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3C5C2A" w14:paraId="57CC7000" w14:textId="77777777" w:rsidTr="00B909F2">
        <w:trPr>
          <w:trHeight w:val="4063"/>
        </w:trPr>
        <w:tc>
          <w:tcPr>
            <w:tcW w:w="5951" w:type="dxa"/>
            <w:tcBorders>
              <w:bottom w:val="single" w:sz="18" w:space="0" w:color="808080"/>
              <w:right w:val="single" w:sz="18" w:space="0" w:color="808080"/>
            </w:tcBorders>
            <w:vAlign w:val="center"/>
          </w:tcPr>
          <w:p w14:paraId="42042BA9" w14:textId="77777777" w:rsidR="00023FE7" w:rsidRPr="005B6D8E" w:rsidRDefault="00023FE7" w:rsidP="00D1185B">
            <w:pPr>
              <w:pStyle w:val="Title"/>
              <w:rPr>
                <w:rFonts w:ascii="Tahoma" w:eastAsiaTheme="majorEastAsia" w:hAnsi="Tahoma" w:cs="Tahoma"/>
                <w:sz w:val="76"/>
                <w:szCs w:val="76"/>
              </w:rPr>
            </w:pPr>
            <w:bookmarkStart w:id="0" w:name="_Toc336337837"/>
            <w:bookmarkStart w:id="1" w:name="_Toc377052931"/>
            <w:r w:rsidRPr="005B6D8E">
              <w:rPr>
                <w:b w:val="0"/>
                <w:sz w:val="76"/>
                <w:szCs w:val="76"/>
              </w:rPr>
              <w:t>Microsoft</w:t>
            </w:r>
            <w:r w:rsidR="00B95A0C" w:rsidRPr="005B6D8E">
              <w:rPr>
                <w:b w:val="0"/>
                <w:sz w:val="76"/>
                <w:szCs w:val="76"/>
                <w:vertAlign w:val="superscript"/>
              </w:rPr>
              <w:t>®</w:t>
            </w:r>
            <w:bookmarkEnd w:id="0"/>
            <w:bookmarkEnd w:id="1"/>
          </w:p>
          <w:p w14:paraId="350BBEE6" w14:textId="77777777" w:rsidR="00023FE7" w:rsidRPr="003C5C2A" w:rsidRDefault="00023FE7" w:rsidP="007B1399">
            <w:pPr>
              <w:pStyle w:val="NoSpacing1"/>
              <w:ind w:left="187" w:right="662" w:firstLine="878"/>
              <w:rPr>
                <w:rFonts w:ascii="Tahoma" w:eastAsiaTheme="majorEastAsia" w:hAnsi="Tahoma" w:cs="Tahoma"/>
                <w:sz w:val="76"/>
                <w:szCs w:val="72"/>
              </w:rPr>
            </w:pPr>
            <w:r w:rsidRPr="003C5C2A">
              <w:rPr>
                <w:rFonts w:ascii="Tahoma" w:eastAsiaTheme="majorEastAsia" w:hAnsi="Tahoma" w:cs="Tahoma"/>
                <w:sz w:val="76"/>
                <w:szCs w:val="72"/>
              </w:rPr>
              <w:t>产品列表</w:t>
            </w:r>
          </w:p>
        </w:tc>
        <w:tc>
          <w:tcPr>
            <w:tcW w:w="4615" w:type="dxa"/>
            <w:tcBorders>
              <w:left w:val="single" w:sz="18" w:space="0" w:color="808080"/>
              <w:bottom w:val="single" w:sz="18" w:space="0" w:color="808080"/>
            </w:tcBorders>
            <w:vAlign w:val="center"/>
          </w:tcPr>
          <w:p w14:paraId="1EA7427E" w14:textId="77777777" w:rsidR="00023FE7" w:rsidRPr="007B1399" w:rsidRDefault="00023FE7">
            <w:pPr>
              <w:pStyle w:val="NoSpacing1"/>
              <w:ind w:right="-1797"/>
              <w:rPr>
                <w:rFonts w:ascii="Tahoma" w:eastAsiaTheme="majorEastAsia" w:hAnsi="Tahoma" w:cs="Tahoma"/>
                <w:sz w:val="76"/>
                <w:szCs w:val="76"/>
              </w:rPr>
            </w:pPr>
          </w:p>
          <w:p w14:paraId="11AE9373" w14:textId="77777777" w:rsidR="00023FE7" w:rsidRPr="0028752F" w:rsidRDefault="00497C1A">
            <w:pPr>
              <w:pStyle w:val="NoSpacing1"/>
              <w:ind w:right="-1797"/>
              <w:rPr>
                <w:rFonts w:ascii="Tahoma" w:eastAsiaTheme="majorEastAsia" w:hAnsi="Tahoma" w:cs="Tahoma"/>
                <w:sz w:val="72"/>
                <w:szCs w:val="72"/>
              </w:rPr>
            </w:pPr>
            <w:r w:rsidRPr="0028752F">
              <w:rPr>
                <w:rFonts w:ascii="Tahoma" w:eastAsiaTheme="majorEastAsia" w:hAnsi="Tahoma" w:cs="Tahoma"/>
                <w:sz w:val="72"/>
                <w:szCs w:val="72"/>
              </w:rPr>
              <w:t xml:space="preserve">2 </w:t>
            </w:r>
            <w:r w:rsidRPr="0028752F">
              <w:rPr>
                <w:rFonts w:ascii="Tahoma" w:eastAsiaTheme="majorEastAsia" w:hAnsi="Tahoma" w:cs="Tahoma"/>
                <w:sz w:val="72"/>
                <w:szCs w:val="72"/>
              </w:rPr>
              <w:t>月</w:t>
            </w:r>
            <w:r w:rsidRPr="0028752F">
              <w:rPr>
                <w:rFonts w:ascii="Tahoma" w:eastAsiaTheme="majorEastAsia" w:hAnsi="Tahoma" w:cs="Tahoma"/>
                <w:sz w:val="72"/>
                <w:szCs w:val="72"/>
              </w:rPr>
              <w:t xml:space="preserve"> 1 </w:t>
            </w:r>
            <w:r w:rsidRPr="0028752F">
              <w:rPr>
                <w:rFonts w:ascii="Tahoma" w:eastAsiaTheme="majorEastAsia" w:hAnsi="Tahoma" w:cs="Tahoma"/>
                <w:sz w:val="72"/>
                <w:szCs w:val="72"/>
              </w:rPr>
              <w:t>日</w:t>
            </w:r>
          </w:p>
          <w:p w14:paraId="715B54AD" w14:textId="77777777" w:rsidR="00023FE7" w:rsidRPr="003C5C2A" w:rsidRDefault="0077167D" w:rsidP="00A73E6D">
            <w:pPr>
              <w:pStyle w:val="NoSpacing1"/>
              <w:ind w:rightChars="-103" w:right="-185"/>
              <w:rPr>
                <w:rFonts w:ascii="Tahoma" w:eastAsiaTheme="majorEastAsia" w:hAnsi="Tahoma" w:cs="Tahoma"/>
                <w:color w:val="4F81BD"/>
                <w:sz w:val="200"/>
                <w:szCs w:val="200"/>
              </w:rPr>
            </w:pPr>
            <w:r w:rsidRPr="003C5C2A">
              <w:rPr>
                <w:rFonts w:ascii="Tahoma" w:eastAsiaTheme="majorEastAsia" w:hAnsi="Tahoma" w:cs="Tahoma"/>
                <w:color w:val="4F81BD"/>
                <w:sz w:val="180"/>
                <w:szCs w:val="200"/>
              </w:rPr>
              <w:t>2014</w:t>
            </w:r>
          </w:p>
        </w:tc>
      </w:tr>
      <w:tr w:rsidR="00023FE7" w:rsidRPr="003C5C2A" w14:paraId="4F4E9FE8" w14:textId="77777777" w:rsidTr="00B909F2">
        <w:trPr>
          <w:trHeight w:val="412"/>
        </w:trPr>
        <w:tc>
          <w:tcPr>
            <w:tcW w:w="5951" w:type="dxa"/>
            <w:tcBorders>
              <w:top w:val="single" w:sz="18" w:space="0" w:color="808080"/>
            </w:tcBorders>
            <w:vAlign w:val="center"/>
          </w:tcPr>
          <w:p w14:paraId="58F19347" w14:textId="77777777" w:rsidR="00023FE7" w:rsidRPr="003C5C2A" w:rsidRDefault="00023FE7" w:rsidP="00281082">
            <w:pPr>
              <w:pStyle w:val="NoSpacing1"/>
              <w:ind w:leftChars="122" w:left="220" w:firstLine="2"/>
              <w:rPr>
                <w:rFonts w:ascii="Tahoma" w:eastAsiaTheme="majorEastAsia" w:hAnsi="Tahoma" w:cs="Tahoma"/>
                <w:sz w:val="22"/>
                <w:szCs w:val="22"/>
              </w:rPr>
            </w:pPr>
            <w:r w:rsidRPr="003C5C2A">
              <w:rPr>
                <w:rFonts w:ascii="Tahoma" w:eastAsiaTheme="majorEastAsia" w:hAnsi="Tahoma" w:cs="Tahoma"/>
                <w:szCs w:val="22"/>
              </w:rPr>
              <w:t xml:space="preserve">Microsoft </w:t>
            </w:r>
            <w:r w:rsidRPr="003C5C2A">
              <w:rPr>
                <w:rFonts w:ascii="Tahoma" w:eastAsiaTheme="majorEastAsia" w:hAnsi="Tahoma" w:cs="Tahoma"/>
                <w:szCs w:val="22"/>
              </w:rPr>
              <w:t>产品列表按月提供有关通过</w:t>
            </w:r>
            <w:r w:rsidRPr="003C5C2A">
              <w:rPr>
                <w:rFonts w:ascii="Tahoma" w:eastAsiaTheme="majorEastAsia" w:hAnsi="Tahoma" w:cs="Tahoma"/>
                <w:szCs w:val="22"/>
              </w:rPr>
              <w:t xml:space="preserve"> Microsoft </w:t>
            </w:r>
            <w:r w:rsidRPr="003C5C2A">
              <w:rPr>
                <w:rFonts w:ascii="Tahoma" w:eastAsiaTheme="majorEastAsia" w:hAnsi="Tahoma" w:cs="Tahoma"/>
                <w:szCs w:val="22"/>
              </w:rPr>
              <w:t>批量许可计划许可的</w:t>
            </w:r>
            <w:r w:rsidRPr="003C5C2A">
              <w:rPr>
                <w:rFonts w:ascii="Tahoma" w:eastAsiaTheme="majorEastAsia" w:hAnsi="Tahoma" w:cs="Tahoma"/>
                <w:szCs w:val="22"/>
              </w:rPr>
              <w:t xml:space="preserve"> Microsoft </w:t>
            </w:r>
            <w:r w:rsidRPr="003C5C2A">
              <w:rPr>
                <w:rFonts w:ascii="Tahoma" w:eastAsiaTheme="majorEastAsia" w:hAnsi="Tahoma" w:cs="Tahoma"/>
                <w:szCs w:val="22"/>
              </w:rPr>
              <w:t>软件和在线服务的信息。</w:t>
            </w:r>
          </w:p>
        </w:tc>
        <w:tc>
          <w:tcPr>
            <w:tcW w:w="4615" w:type="dxa"/>
            <w:tcBorders>
              <w:top w:val="single" w:sz="18" w:space="0" w:color="808080"/>
            </w:tcBorders>
            <w:vAlign w:val="center"/>
          </w:tcPr>
          <w:p w14:paraId="46ABFE7B" w14:textId="77777777" w:rsidR="00023FE7" w:rsidRPr="003C5C2A" w:rsidRDefault="00023FE7" w:rsidP="00A04495">
            <w:pPr>
              <w:pStyle w:val="NoSpacing1"/>
              <w:ind w:rightChars="-15" w:right="-27"/>
              <w:rPr>
                <w:rFonts w:ascii="Tahoma" w:eastAsiaTheme="majorEastAsia" w:hAnsi="Tahoma" w:cs="Tahoma"/>
                <w:sz w:val="32"/>
                <w:szCs w:val="32"/>
              </w:rPr>
            </w:pPr>
          </w:p>
        </w:tc>
      </w:tr>
    </w:tbl>
    <w:p w14:paraId="16595E5A" w14:textId="77777777" w:rsidR="00023FE7" w:rsidRPr="003C5C2A" w:rsidRDefault="00023FE7" w:rsidP="00B0065F">
      <w:pPr>
        <w:pStyle w:val="Heading1"/>
        <w:rPr>
          <w:rFonts w:eastAsiaTheme="majorEastAsia" w:cs="Tahoma"/>
        </w:rPr>
        <w:sectPr w:rsidR="00023FE7" w:rsidRPr="003C5C2A"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7D8558B7" w14:textId="77777777" w:rsidR="00023FE7" w:rsidRPr="003C5C2A" w:rsidRDefault="00023FE7" w:rsidP="00B0065F">
      <w:pPr>
        <w:pStyle w:val="Heading1"/>
        <w:rPr>
          <w:rFonts w:eastAsiaTheme="majorEastAsia" w:cs="Tahoma"/>
        </w:rPr>
      </w:pPr>
      <w:bookmarkStart w:id="2" w:name="_Toc336337838"/>
      <w:bookmarkStart w:id="3" w:name="_Toc377052932"/>
      <w:r w:rsidRPr="003C5C2A">
        <w:rPr>
          <w:rFonts w:eastAsiaTheme="majorEastAsia" w:cs="Tahoma"/>
        </w:rPr>
        <w:lastRenderedPageBreak/>
        <w:t>关于本文档</w:t>
      </w:r>
      <w:bookmarkEnd w:id="2"/>
      <w:bookmarkEnd w:id="3"/>
    </w:p>
    <w:p w14:paraId="7FA96341" w14:textId="77777777" w:rsidR="00023FE7" w:rsidRPr="003C5C2A" w:rsidRDefault="00023FE7">
      <w:pPr>
        <w:pStyle w:val="Body"/>
        <w:ind w:right="720"/>
        <w:rPr>
          <w:rFonts w:ascii="Tahoma" w:eastAsiaTheme="majorEastAsia" w:hAnsi="Tahoma" w:cs="Tahoma"/>
        </w:rPr>
      </w:pPr>
    </w:p>
    <w:p w14:paraId="2051C1B5" w14:textId="77777777" w:rsidR="00023FE7" w:rsidRPr="003C5C2A" w:rsidRDefault="00023FE7">
      <w:pPr>
        <w:pStyle w:val="Body"/>
        <w:ind w:right="720"/>
        <w:rPr>
          <w:rFonts w:ascii="Tahoma" w:eastAsiaTheme="majorEastAsia" w:hAnsi="Tahoma" w:cs="Tahoma"/>
        </w:rPr>
      </w:pPr>
      <w:r w:rsidRPr="003C5C2A">
        <w:rPr>
          <w:rFonts w:ascii="Tahoma" w:eastAsiaTheme="majorEastAsia" w:hAnsi="Tahoma" w:cs="Tahoma"/>
          <w:sz w:val="18"/>
          <w:szCs w:val="18"/>
        </w:rPr>
        <w:t xml:space="preserve">Microsoft </w:t>
      </w:r>
      <w:r w:rsidRPr="003C5C2A">
        <w:rPr>
          <w:rFonts w:ascii="Tahoma" w:eastAsiaTheme="majorEastAsia" w:hAnsi="Tahoma" w:cs="Tahoma"/>
          <w:sz w:val="18"/>
          <w:szCs w:val="18"/>
        </w:rPr>
        <w:t>产品列表按月提供有关通过</w:t>
      </w:r>
      <w:r w:rsidRPr="003C5C2A">
        <w:rPr>
          <w:rFonts w:ascii="Tahoma" w:eastAsiaTheme="majorEastAsia" w:hAnsi="Tahoma" w:cs="Tahoma"/>
          <w:sz w:val="18"/>
          <w:szCs w:val="18"/>
        </w:rPr>
        <w:t xml:space="preserve"> Microsoft </w:t>
      </w:r>
      <w:r w:rsidRPr="003C5C2A">
        <w:rPr>
          <w:rFonts w:ascii="Tahoma" w:eastAsiaTheme="majorEastAsia" w:hAnsi="Tahoma" w:cs="Tahoma"/>
          <w:sz w:val="18"/>
          <w:szCs w:val="18"/>
        </w:rPr>
        <w:t>批量许可计划许可的</w:t>
      </w:r>
      <w:r w:rsidRPr="003C5C2A">
        <w:rPr>
          <w:rFonts w:ascii="Tahoma" w:eastAsiaTheme="majorEastAsia" w:hAnsi="Tahoma" w:cs="Tahoma"/>
          <w:sz w:val="18"/>
          <w:szCs w:val="18"/>
        </w:rPr>
        <w:t xml:space="preserve"> Microsoft </w:t>
      </w:r>
      <w:r w:rsidRPr="003C5C2A">
        <w:rPr>
          <w:rFonts w:ascii="Tahoma" w:eastAsiaTheme="majorEastAsia" w:hAnsi="Tahoma" w:cs="Tahoma"/>
          <w:sz w:val="18"/>
          <w:szCs w:val="18"/>
        </w:rPr>
        <w:t>软件和在线服务的信息。</w:t>
      </w:r>
      <w:r w:rsidRPr="003C5C2A">
        <w:rPr>
          <w:rFonts w:ascii="Tahoma" w:eastAsiaTheme="majorEastAsia" w:hAnsi="Tahoma" w:cs="Tahoma"/>
          <w:sz w:val="18"/>
          <w:szCs w:val="18"/>
        </w:rPr>
        <w:t xml:space="preserve">Microsoft </w:t>
      </w:r>
      <w:r w:rsidRPr="003C5C2A">
        <w:rPr>
          <w:rFonts w:ascii="Tahoma" w:eastAsiaTheme="majorEastAsia" w:hAnsi="Tahoma" w:cs="Tahoma"/>
          <w:sz w:val="18"/>
          <w:szCs w:val="18"/>
        </w:rPr>
        <w:t>产品列表中提供的信息包括：</w:t>
      </w:r>
    </w:p>
    <w:p w14:paraId="7B80F16D" w14:textId="77777777" w:rsidR="00023FE7" w:rsidRPr="003C5C2A" w:rsidRDefault="00023FE7">
      <w:pPr>
        <w:pStyle w:val="Body"/>
        <w:ind w:right="720"/>
        <w:rPr>
          <w:rFonts w:ascii="Tahoma" w:eastAsiaTheme="majorEastAsia" w:hAnsi="Tahoma" w:cs="Tahoma"/>
        </w:rPr>
      </w:pPr>
    </w:p>
    <w:p w14:paraId="1CBAD70A" w14:textId="77777777" w:rsidR="00023FE7" w:rsidRPr="003C5C2A" w:rsidRDefault="00023FE7">
      <w:pPr>
        <w:pStyle w:val="BulletedList"/>
        <w:ind w:right="720"/>
        <w:rPr>
          <w:rFonts w:ascii="Tahoma" w:eastAsiaTheme="majorEastAsia" w:hAnsi="Tahoma" w:cs="Tahoma"/>
        </w:rPr>
      </w:pPr>
      <w:r w:rsidRPr="003C5C2A">
        <w:rPr>
          <w:rFonts w:ascii="Tahoma" w:eastAsiaTheme="majorEastAsia" w:hAnsi="Tahoma" w:cs="Tahoma"/>
          <w:sz w:val="18"/>
          <w:szCs w:val="18"/>
        </w:rPr>
        <w:t>通过</w:t>
      </w:r>
      <w:r w:rsidRPr="003C5C2A">
        <w:rPr>
          <w:rFonts w:ascii="Tahoma" w:eastAsiaTheme="majorEastAsia" w:hAnsi="Tahoma" w:cs="Tahoma"/>
          <w:sz w:val="18"/>
          <w:szCs w:val="18"/>
        </w:rPr>
        <w:t xml:space="preserve"> Microsoft </w:t>
      </w:r>
      <w:r w:rsidRPr="003C5C2A">
        <w:rPr>
          <w:rFonts w:ascii="Tahoma" w:eastAsiaTheme="majorEastAsia" w:hAnsi="Tahoma" w:cs="Tahoma"/>
          <w:sz w:val="18"/>
          <w:szCs w:val="18"/>
        </w:rPr>
        <w:t>批量许可提供的新软件和产品的可用信息</w:t>
      </w:r>
    </w:p>
    <w:p w14:paraId="46D85899" w14:textId="77777777" w:rsidR="00023FE7" w:rsidRPr="003C5C2A" w:rsidRDefault="00023FE7" w:rsidP="00024C3C">
      <w:pPr>
        <w:pStyle w:val="BulletedList"/>
        <w:numPr>
          <w:ilvl w:val="0"/>
          <w:numId w:val="16"/>
        </w:numPr>
        <w:ind w:right="720"/>
        <w:rPr>
          <w:rFonts w:ascii="Tahoma" w:eastAsiaTheme="majorEastAsia" w:hAnsi="Tahoma" w:cs="Tahoma"/>
          <w:lang w:eastAsia="zh-CN"/>
        </w:rPr>
      </w:pPr>
      <w:r w:rsidRPr="003C5C2A">
        <w:rPr>
          <w:rFonts w:ascii="Tahoma" w:eastAsiaTheme="majorEastAsia" w:hAnsi="Tahoma" w:cs="Tahoma"/>
          <w:sz w:val="18"/>
          <w:szCs w:val="18"/>
          <w:lang w:eastAsia="zh-CN"/>
        </w:rPr>
        <w:t>通过</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批量许可提供的软件和产品的停产信息</w:t>
      </w:r>
    </w:p>
    <w:p w14:paraId="74CBC7BC" w14:textId="77777777" w:rsidR="00023FE7" w:rsidRPr="003C5C2A" w:rsidRDefault="00023FE7" w:rsidP="00024C3C">
      <w:pPr>
        <w:pStyle w:val="BulletedList"/>
        <w:numPr>
          <w:ilvl w:val="0"/>
          <w:numId w:val="16"/>
        </w:numPr>
        <w:ind w:right="720"/>
        <w:rPr>
          <w:rFonts w:ascii="Tahoma" w:eastAsiaTheme="majorEastAsia" w:hAnsi="Tahoma" w:cs="Tahoma"/>
          <w:lang w:eastAsia="zh-CN"/>
        </w:rPr>
      </w:pPr>
      <w:r w:rsidRPr="003C5C2A">
        <w:rPr>
          <w:rFonts w:ascii="Tahoma" w:eastAsiaTheme="majorEastAsia" w:hAnsi="Tahoma" w:cs="Tahoma"/>
          <w:sz w:val="18"/>
          <w:szCs w:val="18"/>
          <w:lang w:eastAsia="zh-CN"/>
        </w:rPr>
        <w:t>有关</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批量许可产品组的软件和产品名称</w:t>
      </w:r>
    </w:p>
    <w:p w14:paraId="48BA758D" w14:textId="77777777" w:rsidR="00023FE7" w:rsidRPr="003C5C2A" w:rsidRDefault="00023FE7" w:rsidP="00024C3C">
      <w:pPr>
        <w:pStyle w:val="BulletedList"/>
        <w:numPr>
          <w:ilvl w:val="0"/>
          <w:numId w:val="16"/>
        </w:numPr>
        <w:ind w:right="720"/>
        <w:rPr>
          <w:rFonts w:ascii="Tahoma" w:eastAsiaTheme="majorEastAsia" w:hAnsi="Tahoma" w:cs="Tahoma"/>
          <w:lang w:eastAsia="zh-CN"/>
        </w:rPr>
      </w:pPr>
      <w:r w:rsidRPr="003C5C2A">
        <w:rPr>
          <w:rFonts w:ascii="Tahoma" w:eastAsiaTheme="majorEastAsia" w:hAnsi="Tahoma" w:cs="Tahoma"/>
          <w:sz w:val="18"/>
          <w:szCs w:val="18"/>
          <w:lang w:eastAsia="zh-CN"/>
        </w:rPr>
        <w:t>各种软件和产品技术的分值</w:t>
      </w:r>
    </w:p>
    <w:p w14:paraId="343C7E9C" w14:textId="77777777" w:rsidR="00023FE7" w:rsidRPr="003C5C2A" w:rsidRDefault="00023FE7" w:rsidP="00024C3C">
      <w:pPr>
        <w:pStyle w:val="BulletedList"/>
        <w:numPr>
          <w:ilvl w:val="0"/>
          <w:numId w:val="16"/>
        </w:numPr>
        <w:ind w:right="720"/>
        <w:rPr>
          <w:rFonts w:ascii="Tahoma" w:eastAsiaTheme="majorEastAsia" w:hAnsi="Tahoma" w:cs="Tahoma"/>
        </w:rPr>
      </w:pPr>
      <w:r w:rsidRPr="003C5C2A">
        <w:rPr>
          <w:rFonts w:ascii="Tahoma" w:eastAsiaTheme="majorEastAsia" w:hAnsi="Tahoma" w:cs="Tahoma"/>
          <w:sz w:val="18"/>
          <w:szCs w:val="18"/>
        </w:rPr>
        <w:t>可用的促销信息</w:t>
      </w:r>
    </w:p>
    <w:p w14:paraId="0FD1FF17" w14:textId="77777777" w:rsidR="00023FE7" w:rsidRPr="003C5C2A" w:rsidRDefault="00023FE7" w:rsidP="00024C3C">
      <w:pPr>
        <w:pStyle w:val="BulletedList"/>
        <w:numPr>
          <w:ilvl w:val="0"/>
          <w:numId w:val="16"/>
        </w:numPr>
        <w:ind w:right="720"/>
        <w:rPr>
          <w:rFonts w:ascii="Tahoma" w:eastAsiaTheme="majorEastAsia" w:hAnsi="Tahoma" w:cs="Tahoma"/>
          <w:lang w:eastAsia="zh-CN"/>
        </w:rPr>
      </w:pPr>
      <w:r w:rsidRPr="003C5C2A">
        <w:rPr>
          <w:rFonts w:ascii="Tahoma" w:eastAsiaTheme="majorEastAsia" w:hAnsi="Tahoma" w:cs="Tahoma"/>
          <w:sz w:val="18"/>
          <w:szCs w:val="18"/>
          <w:lang w:eastAsia="zh-CN"/>
        </w:rPr>
        <w:t>从同一软件的某个版本迁移到另一个版本的路径</w:t>
      </w:r>
    </w:p>
    <w:p w14:paraId="0633D5B9" w14:textId="77777777" w:rsidR="00023FE7" w:rsidRPr="003C5C2A" w:rsidRDefault="00023FE7" w:rsidP="00024C3C">
      <w:pPr>
        <w:pStyle w:val="BulletedList"/>
        <w:numPr>
          <w:ilvl w:val="0"/>
          <w:numId w:val="16"/>
        </w:numPr>
        <w:ind w:right="720"/>
        <w:rPr>
          <w:rFonts w:ascii="Tahoma" w:eastAsiaTheme="majorEastAsia" w:hAnsi="Tahoma" w:cs="Tahoma"/>
          <w:lang w:eastAsia="zh-CN"/>
        </w:rPr>
      </w:pPr>
      <w:r w:rsidRPr="003C5C2A">
        <w:rPr>
          <w:rFonts w:ascii="Tahoma" w:eastAsiaTheme="majorEastAsia" w:hAnsi="Tahoma" w:cs="Tahoma"/>
          <w:sz w:val="18"/>
          <w:szCs w:val="18"/>
          <w:lang w:eastAsia="zh-CN"/>
        </w:rPr>
        <w:t>从停产的软件迁移到新的软件版本的路径</w:t>
      </w:r>
    </w:p>
    <w:p w14:paraId="0D9ACECF" w14:textId="77777777" w:rsidR="00023FE7" w:rsidRPr="003C5C2A" w:rsidRDefault="00023FE7" w:rsidP="00024C3C">
      <w:pPr>
        <w:pStyle w:val="BulletedList"/>
        <w:numPr>
          <w:ilvl w:val="0"/>
          <w:numId w:val="16"/>
        </w:numPr>
        <w:ind w:right="720"/>
        <w:rPr>
          <w:rFonts w:ascii="Tahoma" w:eastAsiaTheme="majorEastAsia" w:hAnsi="Tahoma" w:cs="Tahoma"/>
        </w:rPr>
      </w:pPr>
      <w:r w:rsidRPr="003C5C2A">
        <w:rPr>
          <w:rFonts w:ascii="Tahoma" w:eastAsiaTheme="majorEastAsia" w:hAnsi="Tahoma" w:cs="Tahoma"/>
          <w:sz w:val="18"/>
          <w:szCs w:val="18"/>
        </w:rPr>
        <w:t>软件保障权益</w:t>
      </w:r>
    </w:p>
    <w:p w14:paraId="06FCA24F" w14:textId="77777777" w:rsidR="00023FE7" w:rsidRPr="003C5C2A" w:rsidRDefault="00023FE7" w:rsidP="00024C3C">
      <w:pPr>
        <w:pStyle w:val="BulletedList"/>
        <w:numPr>
          <w:ilvl w:val="0"/>
          <w:numId w:val="16"/>
        </w:numPr>
        <w:ind w:right="720"/>
        <w:rPr>
          <w:rFonts w:ascii="Tahoma" w:eastAsiaTheme="majorEastAsia" w:hAnsi="Tahoma" w:cs="Tahoma"/>
          <w:lang w:eastAsia="zh-CN"/>
        </w:rPr>
      </w:pPr>
      <w:r w:rsidRPr="003C5C2A">
        <w:rPr>
          <w:rFonts w:ascii="Tahoma" w:eastAsiaTheme="majorEastAsia" w:hAnsi="Tahoma" w:cs="Tahoma"/>
          <w:sz w:val="18"/>
          <w:szCs w:val="18"/>
          <w:lang w:eastAsia="zh-CN"/>
        </w:rPr>
        <w:t>有关特定软件和产品的其他说明和信息</w:t>
      </w:r>
    </w:p>
    <w:p w14:paraId="24EB72A3" w14:textId="77777777" w:rsidR="00023FE7" w:rsidRPr="003C5C2A" w:rsidRDefault="00023FE7">
      <w:pPr>
        <w:ind w:right="720"/>
        <w:rPr>
          <w:rFonts w:eastAsiaTheme="majorEastAsia" w:cs="Tahoma"/>
          <w:lang w:eastAsia="zh-CN"/>
        </w:rPr>
      </w:pPr>
    </w:p>
    <w:p w14:paraId="7799AB0E" w14:textId="77777777" w:rsidR="00023FE7" w:rsidRPr="003C5C2A" w:rsidRDefault="00023FE7">
      <w:pPr>
        <w:ind w:right="720"/>
        <w:rPr>
          <w:rFonts w:eastAsiaTheme="majorEastAsia" w:cs="Tahoma"/>
          <w:lang w:eastAsia="zh-CN"/>
        </w:rPr>
      </w:pPr>
    </w:p>
    <w:p w14:paraId="5D44421A" w14:textId="77777777" w:rsidR="00023FE7" w:rsidRPr="003C5C2A" w:rsidRDefault="00023FE7" w:rsidP="00B0065F">
      <w:pPr>
        <w:pStyle w:val="Heading1"/>
        <w:rPr>
          <w:rFonts w:eastAsiaTheme="majorEastAsia" w:cs="Tahoma"/>
          <w:lang w:eastAsia="zh-CN"/>
        </w:rPr>
      </w:pPr>
      <w:bookmarkStart w:id="4" w:name="_Toc336337839"/>
      <w:bookmarkStart w:id="5" w:name="_Toc377052933"/>
      <w:r w:rsidRPr="003C5C2A">
        <w:rPr>
          <w:rFonts w:eastAsiaTheme="majorEastAsia" w:cs="Tahoma"/>
          <w:lang w:eastAsia="zh-CN"/>
        </w:rPr>
        <w:t xml:space="preserve">Microsoft </w:t>
      </w:r>
      <w:r w:rsidRPr="003C5C2A">
        <w:rPr>
          <w:rFonts w:eastAsiaTheme="majorEastAsia" w:cs="Tahoma"/>
          <w:lang w:eastAsia="zh-CN"/>
        </w:rPr>
        <w:t>产品列表的使用方法</w:t>
      </w:r>
      <w:bookmarkEnd w:id="4"/>
      <w:bookmarkEnd w:id="5"/>
    </w:p>
    <w:p w14:paraId="1EA8CFC4" w14:textId="77777777" w:rsidR="00023FE7" w:rsidRPr="003C5C2A" w:rsidRDefault="00023FE7">
      <w:pPr>
        <w:pStyle w:val="Body"/>
        <w:ind w:right="-1890"/>
        <w:rPr>
          <w:rFonts w:ascii="Tahoma" w:eastAsiaTheme="majorEastAsia" w:hAnsi="Tahoma" w:cs="Tahoma"/>
          <w:lang w:eastAsia="zh-CN"/>
        </w:rPr>
      </w:pPr>
    </w:p>
    <w:p w14:paraId="4D375065" w14:textId="77777777" w:rsidR="00023FE7" w:rsidRPr="003C5C2A" w:rsidRDefault="00023FE7">
      <w:pPr>
        <w:pStyle w:val="Body"/>
        <w:ind w:right="-1890"/>
        <w:rPr>
          <w:rFonts w:ascii="Tahoma" w:eastAsiaTheme="majorEastAsia" w:hAnsi="Tahoma" w:cs="Tahoma"/>
          <w:lang w:eastAsia="zh-CN"/>
        </w:rPr>
      </w:pPr>
      <w:r w:rsidRPr="003C5C2A">
        <w:rPr>
          <w:rFonts w:ascii="Tahoma" w:eastAsiaTheme="majorEastAsia" w:hAnsi="Tahoma" w:cs="Tahoma"/>
          <w:b/>
          <w:lang w:eastAsia="zh-CN"/>
        </w:rPr>
        <w:t>请按照下列步骤熟悉图表键值。</w:t>
      </w:r>
    </w:p>
    <w:p w14:paraId="5E140363" w14:textId="77777777" w:rsidR="00023FE7" w:rsidRPr="003C5C2A" w:rsidRDefault="00023FE7">
      <w:pPr>
        <w:pStyle w:val="Body"/>
        <w:ind w:right="-1890"/>
        <w:rPr>
          <w:rFonts w:ascii="Tahoma" w:eastAsiaTheme="majorEastAsia" w:hAnsi="Tahoma" w:cs="Tahoma"/>
          <w:lang w:eastAsia="zh-CN"/>
        </w:rPr>
      </w:pPr>
    </w:p>
    <w:p w14:paraId="40D2DEDB" w14:textId="77777777" w:rsidR="00023FE7" w:rsidRPr="003C5C2A" w:rsidRDefault="00023FE7">
      <w:pPr>
        <w:pStyle w:val="Body"/>
        <w:ind w:right="-189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第</w:t>
      </w:r>
      <w:r w:rsidRPr="003C5C2A">
        <w:rPr>
          <w:rStyle w:val="BodyChar"/>
          <w:rFonts w:ascii="Tahoma" w:eastAsiaTheme="majorEastAsia" w:hAnsi="Tahoma" w:cs="Tahoma"/>
          <w:b/>
          <w:sz w:val="18"/>
          <w:szCs w:val="18"/>
          <w:lang w:eastAsia="zh-CN"/>
        </w:rPr>
        <w:t xml:space="preserve"> 1 </w:t>
      </w:r>
      <w:r w:rsidRPr="003C5C2A">
        <w:rPr>
          <w:rStyle w:val="BodyChar"/>
          <w:rFonts w:ascii="Tahoma" w:eastAsiaTheme="majorEastAsia" w:hAnsi="Tahoma" w:cs="Tahoma"/>
          <w:b/>
          <w:sz w:val="18"/>
          <w:szCs w:val="18"/>
          <w:lang w:eastAsia="zh-CN"/>
        </w:rPr>
        <w:t>步：</w:t>
      </w:r>
      <w:r w:rsidRPr="003C5C2A">
        <w:rPr>
          <w:rFonts w:ascii="Tahoma" w:eastAsiaTheme="majorEastAsia" w:hAnsi="Tahoma" w:cs="Tahoma"/>
          <w:sz w:val="18"/>
          <w:szCs w:val="18"/>
          <w:lang w:eastAsia="zh-CN"/>
        </w:rPr>
        <w:t>在表中找到您所关注的软件。</w:t>
      </w:r>
    </w:p>
    <w:p w14:paraId="74BC54FE" w14:textId="77777777" w:rsidR="00023FE7" w:rsidRPr="003C5C2A" w:rsidRDefault="00023FE7">
      <w:pPr>
        <w:pStyle w:val="Body"/>
        <w:ind w:right="-1890"/>
        <w:rPr>
          <w:rFonts w:ascii="Tahoma" w:eastAsiaTheme="majorEastAsia" w:hAnsi="Tahoma" w:cs="Tahoma"/>
          <w:lang w:eastAsia="zh-CN"/>
        </w:rPr>
      </w:pPr>
    </w:p>
    <w:p w14:paraId="78158184" w14:textId="77777777" w:rsidR="00023FE7" w:rsidRPr="003C5C2A" w:rsidRDefault="00E148E6" w:rsidP="0013361B">
      <w:pPr>
        <w:pStyle w:val="NumberedSteps"/>
        <w:ind w:left="-180" w:right="720"/>
        <w:rPr>
          <w:rFonts w:ascii="Tahoma" w:eastAsiaTheme="majorEastAsia" w:hAnsi="Tahoma" w:cs="Tahoma"/>
        </w:rPr>
      </w:pPr>
      <w:r>
        <w:rPr>
          <w:noProof/>
        </w:rPr>
        <w:drawing>
          <wp:inline distT="0" distB="0" distL="0" distR="0" wp14:anchorId="18BE580D" wp14:editId="5944B56D">
            <wp:extent cx="5934456" cy="3273552"/>
            <wp:effectExtent l="0" t="0" r="9525" b="3175"/>
            <wp:docPr id="119" name="Pictur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257" t="37761" r="23438" b="28603"/>
                    <a:stretch/>
                  </pic:blipFill>
                  <pic:spPr bwMode="auto">
                    <a:xfrm>
                      <a:off x="0" y="0"/>
                      <a:ext cx="5934456" cy="3273552"/>
                    </a:xfrm>
                    <a:prstGeom prst="rect">
                      <a:avLst/>
                    </a:prstGeom>
                    <a:ln>
                      <a:noFill/>
                    </a:ln>
                    <a:extLst>
                      <a:ext uri="{53640926-AAD7-44D8-BBD7-CCE9431645EC}">
                        <a14:shadowObscured xmlns:a14="http://schemas.microsoft.com/office/drawing/2010/main"/>
                      </a:ext>
                    </a:extLst>
                  </pic:spPr>
                </pic:pic>
              </a:graphicData>
            </a:graphic>
          </wp:inline>
        </w:drawing>
      </w:r>
    </w:p>
    <w:p w14:paraId="6C169EDC" w14:textId="77777777" w:rsidR="00023FE7" w:rsidRPr="003C5C2A" w:rsidRDefault="00023FE7">
      <w:pPr>
        <w:pStyle w:val="NumberedSteps"/>
        <w:ind w:right="720"/>
        <w:rPr>
          <w:rFonts w:ascii="Tahoma" w:eastAsiaTheme="majorEastAsia" w:hAnsi="Tahoma" w:cs="Tahoma"/>
        </w:rPr>
      </w:pPr>
    </w:p>
    <w:p w14:paraId="3AD94C24" w14:textId="77777777" w:rsidR="00023FE7" w:rsidRPr="003C5C2A" w:rsidRDefault="00023FE7">
      <w:pPr>
        <w:pStyle w:val="NumberedSteps"/>
        <w:ind w:right="72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第</w:t>
      </w:r>
      <w:r w:rsidRPr="003C5C2A">
        <w:rPr>
          <w:rStyle w:val="BodyChar"/>
          <w:rFonts w:ascii="Tahoma" w:eastAsiaTheme="majorEastAsia" w:hAnsi="Tahoma" w:cs="Tahoma"/>
          <w:b/>
          <w:sz w:val="18"/>
          <w:szCs w:val="18"/>
          <w:lang w:eastAsia="zh-CN"/>
        </w:rPr>
        <w:t xml:space="preserve"> 2 </w:t>
      </w:r>
      <w:r w:rsidRPr="003C5C2A">
        <w:rPr>
          <w:rStyle w:val="BodyChar"/>
          <w:rFonts w:ascii="Tahoma" w:eastAsiaTheme="majorEastAsia" w:hAnsi="Tahoma" w:cs="Tahoma"/>
          <w:b/>
          <w:sz w:val="18"/>
          <w:szCs w:val="18"/>
          <w:lang w:eastAsia="zh-CN"/>
        </w:rPr>
        <w:t>步：</w:t>
      </w:r>
      <w:r w:rsidRPr="003C5C2A">
        <w:rPr>
          <w:rFonts w:ascii="Tahoma" w:eastAsiaTheme="majorEastAsia" w:hAnsi="Tahoma" w:cs="Tahoma"/>
          <w:sz w:val="18"/>
          <w:szCs w:val="18"/>
          <w:lang w:eastAsia="zh-CN"/>
        </w:rPr>
        <w:t>在可用促销、软件保障权益、分值、计划可用性等列中查看相关信息。</w:t>
      </w:r>
    </w:p>
    <w:p w14:paraId="3D4AE269" w14:textId="77777777" w:rsidR="00023FE7" w:rsidRPr="003C5C2A" w:rsidRDefault="00023FE7" w:rsidP="000E5145">
      <w:pPr>
        <w:pStyle w:val="NumberedSteps"/>
        <w:ind w:right="72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lastRenderedPageBreak/>
        <w:t>第</w:t>
      </w:r>
      <w:r w:rsidRPr="003C5C2A">
        <w:rPr>
          <w:rStyle w:val="BodyChar"/>
          <w:rFonts w:ascii="Tahoma" w:eastAsiaTheme="majorEastAsia" w:hAnsi="Tahoma" w:cs="Tahoma"/>
          <w:b/>
          <w:sz w:val="18"/>
          <w:szCs w:val="18"/>
          <w:lang w:eastAsia="zh-CN"/>
        </w:rPr>
        <w:t xml:space="preserve"> 3 </w:t>
      </w:r>
      <w:r w:rsidRPr="003C5C2A">
        <w:rPr>
          <w:rStyle w:val="BodyChar"/>
          <w:rFonts w:ascii="Tahoma" w:eastAsiaTheme="majorEastAsia" w:hAnsi="Tahoma" w:cs="Tahoma"/>
          <w:b/>
          <w:sz w:val="18"/>
          <w:szCs w:val="18"/>
          <w:lang w:eastAsia="zh-CN"/>
        </w:rPr>
        <w:t>步：</w:t>
      </w:r>
      <w:r w:rsidRPr="003C5C2A">
        <w:rPr>
          <w:rFonts w:ascii="Tahoma" w:eastAsiaTheme="majorEastAsia" w:hAnsi="Tahoma" w:cs="Tahoma"/>
          <w:sz w:val="18"/>
          <w:szCs w:val="18"/>
          <w:lang w:eastAsia="zh-CN"/>
        </w:rPr>
        <w:t>某些软件还有包含附加信息的脚注。如果适用，您可以</w:t>
      </w:r>
      <w:r w:rsidRPr="00BB1222">
        <w:rPr>
          <w:rFonts w:asciiTheme="majorEastAsia" w:eastAsiaTheme="majorEastAsia" w:hAnsiTheme="majorEastAsia" w:cs="Tahoma"/>
          <w:sz w:val="18"/>
          <w:szCs w:val="18"/>
          <w:lang w:eastAsia="zh-CN"/>
        </w:rPr>
        <w:t>“</w:t>
      </w:r>
      <w:r w:rsidRPr="003C5C2A">
        <w:rPr>
          <w:rFonts w:ascii="Tahoma" w:eastAsiaTheme="majorEastAsia" w:hAnsi="Tahoma" w:cs="Tahoma"/>
          <w:sz w:val="18"/>
          <w:szCs w:val="18"/>
          <w:lang w:eastAsia="zh-CN"/>
        </w:rPr>
        <w:t>单击</w:t>
      </w:r>
      <w:r w:rsidRPr="00BB1222">
        <w:rPr>
          <w:rFonts w:ascii="SimSun" w:eastAsia="SimSun" w:hAnsi="SimSun" w:cs="Tahoma"/>
          <w:sz w:val="18"/>
          <w:szCs w:val="18"/>
          <w:lang w:eastAsia="zh-CN"/>
        </w:rPr>
        <w:t>”</w:t>
      </w:r>
      <w:r w:rsidRPr="003C5C2A">
        <w:rPr>
          <w:rFonts w:ascii="Tahoma" w:eastAsiaTheme="majorEastAsia" w:hAnsi="Tahoma" w:cs="Tahoma"/>
          <w:sz w:val="18"/>
          <w:szCs w:val="18"/>
          <w:lang w:eastAsia="zh-CN"/>
        </w:rPr>
        <w:t>（</w:t>
      </w:r>
      <w:r w:rsidRPr="003C5C2A">
        <w:rPr>
          <w:rFonts w:ascii="Tahoma" w:eastAsiaTheme="majorEastAsia" w:hAnsi="Tahoma" w:cs="Tahoma"/>
          <w:sz w:val="18"/>
          <w:szCs w:val="18"/>
          <w:lang w:eastAsia="zh-CN"/>
        </w:rPr>
        <w:t xml:space="preserve">Ctrl + </w:t>
      </w:r>
      <w:r w:rsidRPr="003C5C2A">
        <w:rPr>
          <w:rFonts w:ascii="Tahoma" w:eastAsiaTheme="majorEastAsia"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7CDCAE1B" w14:textId="77777777" w:rsidR="000E5145" w:rsidRPr="003C5C2A" w:rsidRDefault="000E5145" w:rsidP="000E5145">
      <w:pPr>
        <w:pStyle w:val="NumberedSteps"/>
        <w:ind w:right="720"/>
        <w:rPr>
          <w:rFonts w:ascii="Tahoma" w:eastAsiaTheme="majorEastAsia" w:hAnsi="Tahoma" w:cs="Tahoma"/>
          <w:lang w:eastAsia="zh-CN"/>
        </w:rPr>
      </w:pPr>
    </w:p>
    <w:p w14:paraId="39104B74" w14:textId="77777777" w:rsidR="00023FE7" w:rsidRPr="003C5C2A" w:rsidRDefault="00E148E6">
      <w:pPr>
        <w:pStyle w:val="NumberedSteps"/>
        <w:tabs>
          <w:tab w:val="left" w:pos="9360"/>
        </w:tabs>
        <w:ind w:right="720"/>
        <w:rPr>
          <w:rFonts w:ascii="Tahoma" w:eastAsiaTheme="majorEastAsia" w:hAnsi="Tahoma" w:cs="Tahoma"/>
        </w:rPr>
      </w:pPr>
      <w:r>
        <w:rPr>
          <w:noProof/>
        </w:rPr>
        <w:drawing>
          <wp:inline distT="0" distB="0" distL="0" distR="0" wp14:anchorId="3BF0F41C" wp14:editId="25D1A406">
            <wp:extent cx="2533650" cy="4067175"/>
            <wp:effectExtent l="0" t="0" r="0" b="9525"/>
            <wp:docPr id="133" name="Pictur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6910" t="41015" r="55902" b="25348"/>
                    <a:stretch/>
                  </pic:blipFill>
                  <pic:spPr bwMode="auto">
                    <a:xfrm>
                      <a:off x="0" y="0"/>
                      <a:ext cx="2533416" cy="4066799"/>
                    </a:xfrm>
                    <a:prstGeom prst="rect">
                      <a:avLst/>
                    </a:prstGeom>
                    <a:ln>
                      <a:noFill/>
                    </a:ln>
                    <a:extLst>
                      <a:ext uri="{53640926-AAD7-44D8-BBD7-CCE9431645EC}">
                        <a14:shadowObscured xmlns:a14="http://schemas.microsoft.com/office/drawing/2010/main"/>
                      </a:ext>
                    </a:extLst>
                  </pic:spPr>
                </pic:pic>
              </a:graphicData>
            </a:graphic>
          </wp:inline>
        </w:drawing>
      </w:r>
    </w:p>
    <w:p w14:paraId="412B6E8B" w14:textId="77777777" w:rsidR="0013361B" w:rsidRPr="003C5C2A" w:rsidRDefault="0013361B">
      <w:pPr>
        <w:pStyle w:val="NumberedSteps"/>
        <w:tabs>
          <w:tab w:val="left" w:pos="9360"/>
        </w:tabs>
        <w:ind w:right="720"/>
        <w:rPr>
          <w:rFonts w:ascii="Tahoma" w:eastAsiaTheme="majorEastAsia" w:hAnsi="Tahoma" w:cs="Tahoma"/>
        </w:rPr>
      </w:pPr>
    </w:p>
    <w:p w14:paraId="3A3C9653" w14:textId="77777777" w:rsidR="00023FE7" w:rsidRPr="003C5C2A" w:rsidRDefault="0067291B">
      <w:pPr>
        <w:pStyle w:val="NumberedSteps"/>
        <w:ind w:right="720"/>
        <w:rPr>
          <w:rFonts w:ascii="Tahoma" w:eastAsiaTheme="majorEastAsia" w:hAnsi="Tahoma" w:cs="Tahoma"/>
        </w:rPr>
      </w:pPr>
      <w:r>
        <w:rPr>
          <w:noProof/>
        </w:rPr>
        <w:drawing>
          <wp:inline distT="0" distB="0" distL="0" distR="0" wp14:anchorId="768E4973" wp14:editId="4BA4C7B9">
            <wp:extent cx="5321808" cy="923544"/>
            <wp:effectExtent l="19050" t="19050" r="12700" b="1016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5695" t="41620" r="25868" b="48351"/>
                    <a:stretch/>
                  </pic:blipFill>
                  <pic:spPr bwMode="auto">
                    <a:xfrm>
                      <a:off x="0" y="0"/>
                      <a:ext cx="5321808" cy="92354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15FC119" w14:textId="77777777" w:rsidR="0013361B" w:rsidRPr="003C5C2A" w:rsidRDefault="0013361B">
      <w:pPr>
        <w:pStyle w:val="NumberedSteps"/>
        <w:ind w:right="720"/>
        <w:rPr>
          <w:rFonts w:ascii="Tahoma" w:eastAsiaTheme="majorEastAsia" w:hAnsi="Tahoma" w:cs="Tahoma"/>
        </w:rPr>
      </w:pPr>
    </w:p>
    <w:p w14:paraId="117FB8D9" w14:textId="77777777" w:rsidR="00023FE7" w:rsidRPr="003C5C2A" w:rsidRDefault="00023FE7">
      <w:pPr>
        <w:pStyle w:val="NumberedSteps"/>
        <w:ind w:right="72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第</w:t>
      </w:r>
      <w:r w:rsidRPr="003C5C2A">
        <w:rPr>
          <w:rStyle w:val="BodyChar"/>
          <w:rFonts w:ascii="Tahoma" w:eastAsiaTheme="majorEastAsia" w:hAnsi="Tahoma" w:cs="Tahoma"/>
          <w:b/>
          <w:sz w:val="18"/>
          <w:szCs w:val="18"/>
          <w:lang w:eastAsia="zh-CN"/>
        </w:rPr>
        <w:t xml:space="preserve"> 4 </w:t>
      </w:r>
      <w:r w:rsidRPr="003C5C2A">
        <w:rPr>
          <w:rStyle w:val="BodyChar"/>
          <w:rFonts w:ascii="Tahoma" w:eastAsiaTheme="majorEastAsia" w:hAnsi="Tahoma" w:cs="Tahoma"/>
          <w:b/>
          <w:sz w:val="18"/>
          <w:szCs w:val="18"/>
          <w:lang w:eastAsia="zh-CN"/>
        </w:rPr>
        <w:t>步：</w:t>
      </w:r>
      <w:r w:rsidRPr="003C5C2A">
        <w:rPr>
          <w:rFonts w:ascii="Tahoma" w:eastAsiaTheme="majorEastAsia" w:hAnsi="Tahoma" w:cs="Tahoma"/>
          <w:sz w:val="18"/>
          <w:szCs w:val="18"/>
          <w:lang w:eastAsia="zh-CN"/>
        </w:rPr>
        <w:t>有关软件保障权益和软件保障获取及续签的更多信息，请参阅附录</w:t>
      </w:r>
      <w:r w:rsidRPr="003C5C2A">
        <w:rPr>
          <w:rFonts w:ascii="Tahoma" w:eastAsiaTheme="majorEastAsia" w:hAnsi="Tahoma" w:cs="Tahoma"/>
          <w:sz w:val="18"/>
          <w:szCs w:val="18"/>
          <w:lang w:eastAsia="zh-CN"/>
        </w:rPr>
        <w:t xml:space="preserve"> 5 </w:t>
      </w:r>
      <w:r w:rsidRPr="003C5C2A">
        <w:rPr>
          <w:rFonts w:ascii="Tahoma" w:eastAsiaTheme="majorEastAsia" w:hAnsi="Tahoma" w:cs="Tahoma"/>
          <w:sz w:val="18"/>
          <w:szCs w:val="18"/>
          <w:lang w:eastAsia="zh-CN"/>
        </w:rPr>
        <w:t>和</w:t>
      </w:r>
      <w:r w:rsidRPr="003C5C2A">
        <w:rPr>
          <w:rFonts w:ascii="Tahoma" w:eastAsiaTheme="majorEastAsia" w:hAnsi="Tahoma" w:cs="Tahoma"/>
          <w:sz w:val="18"/>
          <w:szCs w:val="18"/>
          <w:lang w:eastAsia="zh-CN"/>
        </w:rPr>
        <w:t xml:space="preserve"> 6</w:t>
      </w:r>
      <w:r w:rsidRPr="003C5C2A">
        <w:rPr>
          <w:rFonts w:ascii="Tahoma" w:eastAsiaTheme="majorEastAsia" w:hAnsi="Tahoma" w:cs="Tahoma"/>
          <w:sz w:val="18"/>
          <w:szCs w:val="18"/>
          <w:lang w:eastAsia="zh-CN"/>
        </w:rPr>
        <w:t>。</w:t>
      </w:r>
    </w:p>
    <w:p w14:paraId="6BE30B5C" w14:textId="77777777" w:rsidR="00023FE7" w:rsidRPr="003C5C2A" w:rsidRDefault="00023FE7">
      <w:pPr>
        <w:pStyle w:val="Body"/>
        <w:ind w:right="720"/>
        <w:rPr>
          <w:rFonts w:ascii="Tahoma" w:eastAsiaTheme="majorEastAsia" w:hAnsi="Tahoma" w:cs="Tahoma"/>
          <w:lang w:eastAsia="zh-CN"/>
        </w:rPr>
      </w:pPr>
      <w:r w:rsidRPr="003C5C2A">
        <w:rPr>
          <w:rFonts w:ascii="Tahoma" w:eastAsiaTheme="majorEastAsia" w:hAnsi="Tahoma" w:cs="Tahoma"/>
          <w:b/>
          <w:sz w:val="18"/>
          <w:szCs w:val="18"/>
          <w:lang w:eastAsia="zh-CN"/>
        </w:rPr>
        <w:t>注意：</w:t>
      </w:r>
      <w:r w:rsidRPr="003C5C2A">
        <w:rPr>
          <w:rFonts w:ascii="Tahoma" w:eastAsiaTheme="majorEastAsia" w:hAnsi="Tahoma" w:cs="Tahoma"/>
          <w:sz w:val="18"/>
          <w:szCs w:val="18"/>
          <w:lang w:eastAsia="zh-CN"/>
        </w:rPr>
        <w:t>该产品列表按程序以及与某个软件的许可获取相关的软件特定信息来确定可用的软件。此注释已通过提及而纳入</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批量许可协议。软件是否可用可能因地区而异。有关特定软件在某地区是否可用的信息，客户应联系其经销商或</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客户经理。</w:t>
      </w:r>
    </w:p>
    <w:p w14:paraId="0037C0E9" w14:textId="77777777" w:rsidR="00023FE7" w:rsidRPr="003C5C2A" w:rsidRDefault="00023FE7">
      <w:pPr>
        <w:pStyle w:val="Body"/>
        <w:ind w:right="720"/>
        <w:rPr>
          <w:rFonts w:ascii="Tahoma" w:eastAsiaTheme="majorEastAsia" w:hAnsi="Tahoma" w:cs="Tahoma"/>
          <w:lang w:eastAsia="zh-CN"/>
        </w:rPr>
      </w:pPr>
    </w:p>
    <w:p w14:paraId="75F0611D" w14:textId="77777777" w:rsidR="00253AC8" w:rsidRPr="003872BA" w:rsidRDefault="00023FE7" w:rsidP="00C54591">
      <w:pPr>
        <w:pStyle w:val="Body"/>
        <w:ind w:right="720"/>
        <w:rPr>
          <w:noProof/>
          <w:lang w:eastAsia="zh-CN"/>
        </w:rPr>
      </w:pPr>
      <w:r w:rsidRPr="003C5C2A">
        <w:rPr>
          <w:rFonts w:ascii="Tahoma" w:eastAsiaTheme="majorEastAsia" w:hAnsi="Tahoma" w:cs="Tahoma"/>
          <w:sz w:val="18"/>
          <w:szCs w:val="18"/>
          <w:lang w:eastAsia="zh-CN"/>
        </w:rPr>
        <w:t>您也可以查看产品使用权利</w:t>
      </w:r>
      <w:r w:rsidRPr="003C5C2A">
        <w:rPr>
          <w:rFonts w:ascii="Tahoma" w:eastAsiaTheme="majorEastAsia" w:hAnsi="Tahoma" w:cs="Tahoma"/>
          <w:sz w:val="18"/>
          <w:szCs w:val="18"/>
          <w:lang w:eastAsia="zh-CN"/>
        </w:rPr>
        <w:t xml:space="preserve"> (PUR) </w:t>
      </w:r>
      <w:r w:rsidRPr="003C5C2A">
        <w:rPr>
          <w:rFonts w:ascii="Tahoma" w:eastAsiaTheme="majorEastAsia" w:hAnsi="Tahoma" w:cs="Tahoma"/>
          <w:sz w:val="18"/>
          <w:szCs w:val="18"/>
          <w:lang w:eastAsia="zh-CN"/>
        </w:rPr>
        <w:t>文档。</w:t>
      </w:r>
      <w:r w:rsidRPr="003C5C2A">
        <w:rPr>
          <w:rFonts w:ascii="Tahoma" w:eastAsiaTheme="majorEastAsia" w:hAnsi="Tahoma" w:cs="Tahoma"/>
          <w:sz w:val="18"/>
          <w:szCs w:val="18"/>
          <w:lang w:eastAsia="zh-CN"/>
        </w:rPr>
        <w:t xml:space="preserve">PUR </w:t>
      </w:r>
      <w:r w:rsidRPr="003C5C2A">
        <w:rPr>
          <w:rFonts w:ascii="Tahoma" w:eastAsiaTheme="majorEastAsia" w:hAnsi="Tahoma" w:cs="Tahoma"/>
          <w:sz w:val="18"/>
          <w:szCs w:val="18"/>
          <w:lang w:eastAsia="zh-CN"/>
        </w:rPr>
        <w:t>每季度发布一次，提供有关</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批量许可计划下的</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软件的最新使用权利的信息。要查看该文档，请访问：</w:t>
      </w:r>
      <w:r w:rsidRPr="003C5C2A">
        <w:rPr>
          <w:rFonts w:ascii="Tahoma" w:eastAsiaTheme="majorEastAsia" w:hAnsi="Tahoma" w:cs="Tahoma"/>
          <w:sz w:val="18"/>
          <w:szCs w:val="18"/>
          <w:lang w:eastAsia="zh-CN"/>
        </w:rPr>
        <w:t>http://www.microsoftvolumelicensing.com/userights/Default.aspx</w:t>
      </w:r>
      <w:hyperlink w:history="1"/>
      <w:r w:rsidRPr="003C5C2A">
        <w:rPr>
          <w:rFonts w:eastAsiaTheme="majorEastAsia"/>
          <w:lang w:eastAsia="zh-CN"/>
        </w:rPr>
        <w:br w:type="page"/>
      </w:r>
      <w:r w:rsidR="00A36CE0" w:rsidRPr="003872BA">
        <w:rPr>
          <w:rFonts w:eastAsiaTheme="majorEastAsia"/>
        </w:rPr>
        <w:fldChar w:fldCharType="begin"/>
      </w:r>
      <w:r w:rsidRPr="003872BA">
        <w:rPr>
          <w:rFonts w:eastAsiaTheme="majorEastAsia"/>
          <w:lang w:eastAsia="zh-CN"/>
        </w:rPr>
        <w:instrText xml:space="preserve"> TOC \o "1-2" \t "Heading 3,3,Heading 4,4,Product Names,2" </w:instrText>
      </w:r>
      <w:r w:rsidR="00A36CE0" w:rsidRPr="003872BA">
        <w:rPr>
          <w:rFonts w:eastAsiaTheme="majorEastAsia"/>
        </w:rPr>
        <w:fldChar w:fldCharType="separate"/>
      </w:r>
    </w:p>
    <w:p w14:paraId="21CA97C4"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b w:val="0"/>
          <w:color w:val="auto"/>
          <w:lang w:eastAsia="zh-CN"/>
        </w:rPr>
        <w:lastRenderedPageBreak/>
        <w:t>Microsoft</w:t>
      </w:r>
      <w:r w:rsidRPr="003872BA">
        <w:rPr>
          <w:b w:val="0"/>
          <w:color w:val="auto"/>
          <w:vertAlign w:val="superscript"/>
          <w:lang w:eastAsia="zh-CN"/>
        </w:rPr>
        <w:t>®</w:t>
      </w:r>
      <w:r w:rsidRPr="003872BA">
        <w:rPr>
          <w:color w:val="auto"/>
          <w:lang w:eastAsia="zh-CN"/>
        </w:rPr>
        <w:tab/>
      </w:r>
      <w:r w:rsidRPr="003872BA">
        <w:rPr>
          <w:color w:val="auto"/>
        </w:rPr>
        <w:fldChar w:fldCharType="begin"/>
      </w:r>
      <w:r w:rsidRPr="003872BA">
        <w:rPr>
          <w:color w:val="auto"/>
          <w:lang w:eastAsia="zh-CN"/>
        </w:rPr>
        <w:instrText xml:space="preserve"> PAGEREF _Toc377052931 \h </w:instrText>
      </w:r>
      <w:r w:rsidRPr="003872BA">
        <w:rPr>
          <w:color w:val="auto"/>
        </w:rPr>
      </w:r>
      <w:r w:rsidRPr="003872BA">
        <w:rPr>
          <w:color w:val="auto"/>
        </w:rPr>
        <w:fldChar w:fldCharType="separate"/>
      </w:r>
      <w:r w:rsidR="00F83CC5">
        <w:rPr>
          <w:color w:val="auto"/>
          <w:lang w:eastAsia="zh-CN"/>
        </w:rPr>
        <w:t>1</w:t>
      </w:r>
      <w:r w:rsidRPr="003872BA">
        <w:rPr>
          <w:color w:val="auto"/>
        </w:rPr>
        <w:fldChar w:fldCharType="end"/>
      </w:r>
    </w:p>
    <w:p w14:paraId="742CF039"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关于本文档</w:t>
      </w:r>
      <w:r w:rsidRPr="003872BA">
        <w:rPr>
          <w:color w:val="auto"/>
          <w:lang w:eastAsia="zh-CN"/>
        </w:rPr>
        <w:tab/>
      </w:r>
      <w:r w:rsidRPr="003872BA">
        <w:rPr>
          <w:color w:val="auto"/>
        </w:rPr>
        <w:fldChar w:fldCharType="begin"/>
      </w:r>
      <w:r w:rsidRPr="003872BA">
        <w:rPr>
          <w:color w:val="auto"/>
          <w:lang w:eastAsia="zh-CN"/>
        </w:rPr>
        <w:instrText xml:space="preserve"> PAGEREF _Toc377052932 \h </w:instrText>
      </w:r>
      <w:r w:rsidRPr="003872BA">
        <w:rPr>
          <w:color w:val="auto"/>
        </w:rPr>
      </w:r>
      <w:r w:rsidRPr="003872BA">
        <w:rPr>
          <w:color w:val="auto"/>
        </w:rPr>
        <w:fldChar w:fldCharType="separate"/>
      </w:r>
      <w:r w:rsidR="00F83CC5">
        <w:rPr>
          <w:color w:val="auto"/>
          <w:lang w:eastAsia="zh-CN"/>
        </w:rPr>
        <w:t>2</w:t>
      </w:r>
      <w:r w:rsidRPr="003872BA">
        <w:rPr>
          <w:color w:val="auto"/>
        </w:rPr>
        <w:fldChar w:fldCharType="end"/>
      </w:r>
    </w:p>
    <w:p w14:paraId="7B08B97B"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color w:val="auto"/>
          <w:lang w:eastAsia="zh-CN"/>
        </w:rPr>
        <w:t xml:space="preserve">Microsoft </w:t>
      </w:r>
      <w:r w:rsidRPr="003872BA">
        <w:rPr>
          <w:rFonts w:eastAsiaTheme="majorEastAsia" w:hint="eastAsia"/>
          <w:color w:val="auto"/>
          <w:lang w:eastAsia="zh-CN"/>
        </w:rPr>
        <w:t>产品列表的使用方法</w:t>
      </w:r>
      <w:r w:rsidRPr="003872BA">
        <w:rPr>
          <w:color w:val="auto"/>
          <w:lang w:eastAsia="zh-CN"/>
        </w:rPr>
        <w:tab/>
      </w:r>
      <w:r w:rsidRPr="003872BA">
        <w:rPr>
          <w:color w:val="auto"/>
        </w:rPr>
        <w:fldChar w:fldCharType="begin"/>
      </w:r>
      <w:r w:rsidRPr="003872BA">
        <w:rPr>
          <w:color w:val="auto"/>
          <w:lang w:eastAsia="zh-CN"/>
        </w:rPr>
        <w:instrText xml:space="preserve"> PAGEREF _Toc377052933 \h </w:instrText>
      </w:r>
      <w:r w:rsidRPr="003872BA">
        <w:rPr>
          <w:color w:val="auto"/>
        </w:rPr>
      </w:r>
      <w:r w:rsidRPr="003872BA">
        <w:rPr>
          <w:color w:val="auto"/>
        </w:rPr>
        <w:fldChar w:fldCharType="separate"/>
      </w:r>
      <w:r w:rsidR="00F83CC5">
        <w:rPr>
          <w:color w:val="auto"/>
          <w:lang w:eastAsia="zh-CN"/>
        </w:rPr>
        <w:t>2</w:t>
      </w:r>
      <w:r w:rsidRPr="003872BA">
        <w:rPr>
          <w:color w:val="auto"/>
        </w:rPr>
        <w:fldChar w:fldCharType="end"/>
      </w:r>
    </w:p>
    <w:p w14:paraId="18C0B0C7"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图表键值</w:t>
      </w:r>
      <w:r w:rsidRPr="003872BA">
        <w:rPr>
          <w:lang w:eastAsia="zh-CN"/>
        </w:rPr>
        <w:tab/>
      </w:r>
      <w:r w:rsidRPr="003872BA">
        <w:fldChar w:fldCharType="begin"/>
      </w:r>
      <w:r w:rsidRPr="003872BA">
        <w:rPr>
          <w:lang w:eastAsia="zh-CN"/>
        </w:rPr>
        <w:instrText xml:space="preserve"> PAGEREF _Toc377052934 \h </w:instrText>
      </w:r>
      <w:r w:rsidRPr="003872BA">
        <w:fldChar w:fldCharType="separate"/>
      </w:r>
      <w:r w:rsidR="00F83CC5">
        <w:rPr>
          <w:lang w:eastAsia="zh-CN"/>
        </w:rPr>
        <w:t>14</w:t>
      </w:r>
      <w:r w:rsidRPr="003872BA">
        <w:fldChar w:fldCharType="end"/>
      </w:r>
    </w:p>
    <w:p w14:paraId="334A76F8"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产品列表</w:t>
      </w:r>
      <w:r w:rsidRPr="003872BA">
        <w:rPr>
          <w:color w:val="auto"/>
          <w:lang w:eastAsia="zh-CN"/>
        </w:rPr>
        <w:tab/>
      </w:r>
      <w:r w:rsidRPr="003872BA">
        <w:rPr>
          <w:color w:val="auto"/>
        </w:rPr>
        <w:fldChar w:fldCharType="begin"/>
      </w:r>
      <w:r w:rsidRPr="003872BA">
        <w:rPr>
          <w:color w:val="auto"/>
          <w:lang w:eastAsia="zh-CN"/>
        </w:rPr>
        <w:instrText xml:space="preserve"> PAGEREF _Toc377052935 \h </w:instrText>
      </w:r>
      <w:r w:rsidRPr="003872BA">
        <w:rPr>
          <w:color w:val="auto"/>
        </w:rPr>
      </w:r>
      <w:r w:rsidRPr="003872BA">
        <w:rPr>
          <w:color w:val="auto"/>
        </w:rPr>
        <w:fldChar w:fldCharType="separate"/>
      </w:r>
      <w:r w:rsidR="00F83CC5">
        <w:rPr>
          <w:color w:val="auto"/>
          <w:lang w:eastAsia="zh-CN"/>
        </w:rPr>
        <w:t>16</w:t>
      </w:r>
      <w:r w:rsidRPr="003872BA">
        <w:rPr>
          <w:color w:val="auto"/>
        </w:rPr>
        <w:fldChar w:fldCharType="end"/>
      </w:r>
    </w:p>
    <w:p w14:paraId="4AC2D62B"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hint="eastAsia"/>
          <w:lang w:eastAsia="zh-CN"/>
        </w:rPr>
        <w:t>应用程序产品组</w:t>
      </w:r>
      <w:r w:rsidRPr="003872BA">
        <w:rPr>
          <w:lang w:eastAsia="zh-CN"/>
        </w:rPr>
        <w:tab/>
      </w:r>
      <w:r w:rsidRPr="003872BA">
        <w:fldChar w:fldCharType="begin"/>
      </w:r>
      <w:r w:rsidRPr="003872BA">
        <w:rPr>
          <w:lang w:eastAsia="zh-CN"/>
        </w:rPr>
        <w:instrText xml:space="preserve"> PAGEREF _Toc377052936 \h </w:instrText>
      </w:r>
      <w:r w:rsidRPr="003872BA">
        <w:fldChar w:fldCharType="separate"/>
      </w:r>
      <w:r w:rsidR="00F83CC5">
        <w:rPr>
          <w:lang w:eastAsia="zh-CN"/>
        </w:rPr>
        <w:t>16</w:t>
      </w:r>
      <w:r w:rsidRPr="003872BA">
        <w:fldChar w:fldCharType="end"/>
      </w:r>
    </w:p>
    <w:p w14:paraId="2F9F13C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Access 2013</w:t>
      </w:r>
      <w:r w:rsidRPr="003872BA">
        <w:tab/>
      </w:r>
      <w:r w:rsidRPr="003872BA">
        <w:fldChar w:fldCharType="begin"/>
      </w:r>
      <w:r w:rsidRPr="003872BA">
        <w:instrText xml:space="preserve"> PAGEREF _Toc377052937 \h </w:instrText>
      </w:r>
      <w:r w:rsidRPr="003872BA">
        <w:fldChar w:fldCharType="separate"/>
      </w:r>
      <w:r w:rsidR="00F83CC5">
        <w:t>16</w:t>
      </w:r>
      <w:r w:rsidRPr="003872BA">
        <w:fldChar w:fldCharType="end"/>
      </w:r>
    </w:p>
    <w:p w14:paraId="04C773B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AutoRoute 2013</w:t>
      </w:r>
      <w:r w:rsidRPr="003872BA">
        <w:tab/>
      </w:r>
      <w:r w:rsidRPr="003872BA">
        <w:fldChar w:fldCharType="begin"/>
      </w:r>
      <w:r w:rsidRPr="003872BA">
        <w:instrText xml:space="preserve"> PAGEREF _Toc377052938 \h </w:instrText>
      </w:r>
      <w:r w:rsidRPr="003872BA">
        <w:fldChar w:fldCharType="separate"/>
      </w:r>
      <w:r w:rsidR="00F83CC5">
        <w:t>16</w:t>
      </w:r>
      <w:r w:rsidRPr="003872BA">
        <w:fldChar w:fldCharType="end"/>
      </w:r>
    </w:p>
    <w:p w14:paraId="72AE2D6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Excel 2013</w:t>
      </w:r>
      <w:r w:rsidRPr="003872BA">
        <w:tab/>
      </w:r>
      <w:r w:rsidRPr="003872BA">
        <w:fldChar w:fldCharType="begin"/>
      </w:r>
      <w:r w:rsidRPr="003872BA">
        <w:instrText xml:space="preserve"> PAGEREF _Toc377052939 \h </w:instrText>
      </w:r>
      <w:r w:rsidRPr="003872BA">
        <w:fldChar w:fldCharType="separate"/>
      </w:r>
      <w:r w:rsidR="00F83CC5">
        <w:t>16</w:t>
      </w:r>
      <w:r w:rsidRPr="003872BA">
        <w:fldChar w:fldCharType="end"/>
      </w:r>
    </w:p>
    <w:p w14:paraId="1F11D6E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Excel for Mac 2011</w:t>
      </w:r>
      <w:r w:rsidRPr="003872BA">
        <w:tab/>
      </w:r>
      <w:r w:rsidRPr="003872BA">
        <w:fldChar w:fldCharType="begin"/>
      </w:r>
      <w:r w:rsidRPr="003872BA">
        <w:instrText xml:space="preserve"> PAGEREF _Toc377052940 \h </w:instrText>
      </w:r>
      <w:r w:rsidRPr="003872BA">
        <w:fldChar w:fldCharType="separate"/>
      </w:r>
      <w:r w:rsidR="00F83CC5">
        <w:t>16</w:t>
      </w:r>
      <w:r w:rsidRPr="003872BA">
        <w:fldChar w:fldCharType="end"/>
      </w:r>
    </w:p>
    <w:p w14:paraId="0A6D9B1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Expression Encoder Pro 4</w:t>
      </w:r>
      <w:r w:rsidRPr="003872BA">
        <w:tab/>
      </w:r>
      <w:r w:rsidRPr="003872BA">
        <w:fldChar w:fldCharType="begin"/>
      </w:r>
      <w:r w:rsidRPr="003872BA">
        <w:instrText xml:space="preserve"> PAGEREF _Toc377052941 \h </w:instrText>
      </w:r>
      <w:r w:rsidRPr="003872BA">
        <w:fldChar w:fldCharType="separate"/>
      </w:r>
      <w:r w:rsidR="00F83CC5">
        <w:t>16</w:t>
      </w:r>
      <w:r w:rsidRPr="003872BA">
        <w:fldChar w:fldCharType="end"/>
      </w:r>
    </w:p>
    <w:p w14:paraId="29E4301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InfoPath</w:t>
      </w:r>
      <w:r w:rsidRPr="003872BA">
        <w:rPr>
          <w:rFonts w:eastAsiaTheme="majorEastAsia" w:cs="Tahoma"/>
          <w:vertAlign w:val="superscript"/>
        </w:rPr>
        <w:t>®</w:t>
      </w:r>
      <w:r w:rsidRPr="003872BA">
        <w:rPr>
          <w:rFonts w:eastAsiaTheme="majorEastAsia" w:cs="Tahoma"/>
        </w:rPr>
        <w:t xml:space="preserve"> 2013</w:t>
      </w:r>
      <w:r w:rsidRPr="003872BA">
        <w:tab/>
      </w:r>
      <w:r w:rsidRPr="003872BA">
        <w:fldChar w:fldCharType="begin"/>
      </w:r>
      <w:r w:rsidRPr="003872BA">
        <w:instrText xml:space="preserve"> PAGEREF _Toc377052942 \h </w:instrText>
      </w:r>
      <w:r w:rsidRPr="003872BA">
        <w:fldChar w:fldCharType="separate"/>
      </w:r>
      <w:r w:rsidR="00F83CC5">
        <w:t>16</w:t>
      </w:r>
      <w:r w:rsidRPr="003872BA">
        <w:fldChar w:fldCharType="end"/>
      </w:r>
    </w:p>
    <w:p w14:paraId="32153DD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Lync 2013</w:t>
      </w:r>
      <w:r w:rsidRPr="003872BA">
        <w:tab/>
      </w:r>
      <w:r w:rsidRPr="003872BA">
        <w:fldChar w:fldCharType="begin"/>
      </w:r>
      <w:r w:rsidRPr="003872BA">
        <w:instrText xml:space="preserve"> PAGEREF _Toc377052943 \h </w:instrText>
      </w:r>
      <w:r w:rsidRPr="003872BA">
        <w:fldChar w:fldCharType="separate"/>
      </w:r>
      <w:r w:rsidR="00F83CC5">
        <w:t>16</w:t>
      </w:r>
      <w:r w:rsidRPr="003872BA">
        <w:fldChar w:fldCharType="end"/>
      </w:r>
    </w:p>
    <w:p w14:paraId="73F335E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Lync for Mac 2011</w:t>
      </w:r>
      <w:r w:rsidRPr="003872BA">
        <w:tab/>
      </w:r>
      <w:r w:rsidRPr="003872BA">
        <w:fldChar w:fldCharType="begin"/>
      </w:r>
      <w:r w:rsidRPr="003872BA">
        <w:instrText xml:space="preserve"> PAGEREF _Toc377052944 \h </w:instrText>
      </w:r>
      <w:r w:rsidRPr="003872BA">
        <w:fldChar w:fldCharType="separate"/>
      </w:r>
      <w:r w:rsidR="00F83CC5">
        <w:t>16</w:t>
      </w:r>
      <w:r w:rsidRPr="003872BA">
        <w:fldChar w:fldCharType="end"/>
      </w:r>
    </w:p>
    <w:p w14:paraId="5466D67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MapPoint</w:t>
      </w:r>
      <w:r w:rsidRPr="003872BA">
        <w:rPr>
          <w:rFonts w:eastAsiaTheme="majorEastAsia" w:cs="Tahoma"/>
          <w:vertAlign w:val="superscript"/>
        </w:rPr>
        <w:t>®</w:t>
      </w:r>
      <w:r w:rsidRPr="003872BA">
        <w:rPr>
          <w:rFonts w:eastAsiaTheme="majorEastAsia" w:cs="Tahoma"/>
        </w:rPr>
        <w:t xml:space="preserve"> Fleet Edition 2013</w:t>
      </w:r>
      <w:r w:rsidRPr="003872BA">
        <w:tab/>
      </w:r>
      <w:r w:rsidRPr="003872BA">
        <w:fldChar w:fldCharType="begin"/>
      </w:r>
      <w:r w:rsidRPr="003872BA">
        <w:instrText xml:space="preserve"> PAGEREF _Toc377052945 \h </w:instrText>
      </w:r>
      <w:r w:rsidRPr="003872BA">
        <w:fldChar w:fldCharType="separate"/>
      </w:r>
      <w:r w:rsidR="00F83CC5">
        <w:t>16</w:t>
      </w:r>
      <w:r w:rsidRPr="003872BA">
        <w:fldChar w:fldCharType="end"/>
      </w:r>
    </w:p>
    <w:p w14:paraId="083EC2C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MapPoint</w:t>
      </w:r>
      <w:r w:rsidRPr="003872BA">
        <w:rPr>
          <w:rFonts w:eastAsiaTheme="majorEastAsia" w:cs="Tahoma"/>
          <w:vertAlign w:val="superscript"/>
        </w:rPr>
        <w:t>®</w:t>
      </w:r>
      <w:r w:rsidRPr="003872BA">
        <w:rPr>
          <w:rFonts w:eastAsiaTheme="majorEastAsia" w:cs="Tahoma"/>
        </w:rPr>
        <w:t xml:space="preserve"> 2013</w:t>
      </w:r>
      <w:r w:rsidRPr="003872BA">
        <w:tab/>
      </w:r>
      <w:r w:rsidRPr="003872BA">
        <w:fldChar w:fldCharType="begin"/>
      </w:r>
      <w:r w:rsidRPr="003872BA">
        <w:instrText xml:space="preserve"> PAGEREF _Toc377052946 \h </w:instrText>
      </w:r>
      <w:r w:rsidRPr="003872BA">
        <w:fldChar w:fldCharType="separate"/>
      </w:r>
      <w:r w:rsidR="00F83CC5">
        <w:t>16</w:t>
      </w:r>
      <w:r w:rsidRPr="003872BA">
        <w:fldChar w:fldCharType="end"/>
      </w:r>
    </w:p>
    <w:p w14:paraId="6AC3894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MSDN </w:t>
      </w:r>
      <w:r w:rsidRPr="003872BA">
        <w:rPr>
          <w:rFonts w:eastAsiaTheme="majorEastAsia" w:cs="Tahoma" w:hint="eastAsia"/>
        </w:rPr>
        <w:t>操作系统</w:t>
      </w:r>
      <w:r w:rsidRPr="003872BA">
        <w:tab/>
      </w:r>
      <w:r w:rsidRPr="003872BA">
        <w:fldChar w:fldCharType="begin"/>
      </w:r>
      <w:r w:rsidRPr="003872BA">
        <w:instrText xml:space="preserve"> PAGEREF _Toc377052947 \h </w:instrText>
      </w:r>
      <w:r w:rsidRPr="003872BA">
        <w:fldChar w:fldCharType="separate"/>
      </w:r>
      <w:r w:rsidR="00F83CC5">
        <w:t>16</w:t>
      </w:r>
      <w:r w:rsidRPr="003872BA">
        <w:fldChar w:fldCharType="end"/>
      </w:r>
    </w:p>
    <w:p w14:paraId="6A75ACE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SimSun" w:cs="Tahoma"/>
        </w:rPr>
        <w:t xml:space="preserve">MSDN </w:t>
      </w:r>
      <w:r w:rsidRPr="003872BA">
        <w:rPr>
          <w:rFonts w:eastAsia="SimSun" w:cs="Tahoma" w:hint="eastAsia"/>
        </w:rPr>
        <w:t>平台</w:t>
      </w:r>
      <w:r w:rsidRPr="003872BA">
        <w:tab/>
      </w:r>
      <w:r w:rsidRPr="003872BA">
        <w:fldChar w:fldCharType="begin"/>
      </w:r>
      <w:r w:rsidRPr="003872BA">
        <w:instrText xml:space="preserve"> PAGEREF _Toc377052948 \h </w:instrText>
      </w:r>
      <w:r w:rsidRPr="003872BA">
        <w:fldChar w:fldCharType="separate"/>
      </w:r>
      <w:r w:rsidR="00F83CC5">
        <w:t>16</w:t>
      </w:r>
      <w:r w:rsidRPr="003872BA">
        <w:fldChar w:fldCharType="end"/>
      </w:r>
    </w:p>
    <w:p w14:paraId="3F77D4E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教育版</w:t>
      </w:r>
      <w:r w:rsidRPr="003872BA">
        <w:rPr>
          <w:rFonts w:eastAsiaTheme="majorEastAsia" w:cs="Tahoma"/>
        </w:rPr>
        <w:t xml:space="preserve"> A3</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_Toc377052949 \h </w:instrText>
      </w:r>
      <w:r w:rsidRPr="003872BA">
        <w:fldChar w:fldCharType="separate"/>
      </w:r>
      <w:r w:rsidR="00F83CC5">
        <w:t>16</w:t>
      </w:r>
      <w:r w:rsidRPr="003872BA">
        <w:fldChar w:fldCharType="end"/>
      </w:r>
    </w:p>
    <w:p w14:paraId="7330068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教育版</w:t>
      </w:r>
      <w:r w:rsidRPr="003872BA">
        <w:rPr>
          <w:rFonts w:eastAsiaTheme="majorEastAsia" w:cs="Tahoma"/>
        </w:rPr>
        <w:t xml:space="preserve"> A4</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_Toc377052950 \h </w:instrText>
      </w:r>
      <w:r w:rsidRPr="003872BA">
        <w:fldChar w:fldCharType="separate"/>
      </w:r>
      <w:r w:rsidR="00F83CC5">
        <w:t>16</w:t>
      </w:r>
      <w:r w:rsidRPr="003872BA">
        <w:fldChar w:fldCharType="end"/>
      </w:r>
    </w:p>
    <w:p w14:paraId="147723A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Midsize Business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_Toc377052951 \h </w:instrText>
      </w:r>
      <w:r w:rsidRPr="003872BA">
        <w:fldChar w:fldCharType="separate"/>
      </w:r>
      <w:r w:rsidR="00F83CC5">
        <w:t>16</w:t>
      </w:r>
      <w:r w:rsidRPr="003872BA">
        <w:fldChar w:fldCharType="end"/>
      </w:r>
    </w:p>
    <w:p w14:paraId="399EFFD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E3</w:t>
      </w:r>
      <w:r w:rsidRPr="003872BA">
        <w:rPr>
          <w:rFonts w:eastAsiaTheme="majorEastAsia" w:cs="Tahoma" w:hint="eastAsia"/>
        </w:rPr>
        <w:t>、</w:t>
      </w:r>
      <w:r w:rsidRPr="003872BA">
        <w:rPr>
          <w:rFonts w:eastAsiaTheme="majorEastAsia" w:cs="Tahoma"/>
        </w:rPr>
        <w:t xml:space="preserve">E4 Add-on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_Toc377052952 \h </w:instrText>
      </w:r>
      <w:r w:rsidRPr="003872BA">
        <w:fldChar w:fldCharType="separate"/>
      </w:r>
      <w:r w:rsidR="00F83CC5">
        <w:t>16</w:t>
      </w:r>
      <w:r w:rsidRPr="003872BA">
        <w:fldChar w:fldCharType="end"/>
      </w:r>
    </w:p>
    <w:p w14:paraId="23CA2DA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E3</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_Toc377052953 \h </w:instrText>
      </w:r>
      <w:r w:rsidRPr="003872BA">
        <w:fldChar w:fldCharType="separate"/>
      </w:r>
      <w:r w:rsidR="00F83CC5">
        <w:t>16</w:t>
      </w:r>
      <w:r w:rsidRPr="003872BA">
        <w:fldChar w:fldCharType="end"/>
      </w:r>
    </w:p>
    <w:p w14:paraId="1E46493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E4</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_Toc377052954 \h </w:instrText>
      </w:r>
      <w:r w:rsidRPr="003872BA">
        <w:fldChar w:fldCharType="separate"/>
      </w:r>
      <w:r w:rsidR="00F83CC5">
        <w:t>16</w:t>
      </w:r>
      <w:r w:rsidRPr="003872BA">
        <w:fldChar w:fldCharType="end"/>
      </w:r>
    </w:p>
    <w:p w14:paraId="0974A6B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政府版</w:t>
      </w:r>
      <w:r w:rsidRPr="003872BA">
        <w:rPr>
          <w:rFonts w:eastAsiaTheme="majorEastAsia" w:cs="Tahoma"/>
        </w:rPr>
        <w:t xml:space="preserve"> G3</w:t>
      </w:r>
      <w:r w:rsidRPr="003872BA">
        <w:rPr>
          <w:rFonts w:eastAsiaTheme="majorEastAsia" w:cs="Tahoma" w:hint="eastAsia"/>
        </w:rPr>
        <w:t>、</w:t>
      </w:r>
      <w:r w:rsidRPr="003872BA">
        <w:rPr>
          <w:rFonts w:eastAsiaTheme="majorEastAsia" w:cs="Tahoma"/>
        </w:rPr>
        <w:t xml:space="preserve">G4 Add-on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_Toc377052955 \h </w:instrText>
      </w:r>
      <w:r w:rsidRPr="003872BA">
        <w:fldChar w:fldCharType="separate"/>
      </w:r>
      <w:r w:rsidR="00F83CC5">
        <w:t>16</w:t>
      </w:r>
      <w:r w:rsidRPr="003872BA">
        <w:fldChar w:fldCharType="end"/>
      </w:r>
    </w:p>
    <w:p w14:paraId="5B2D8AF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2"/>
        </w:rPr>
        <w:t xml:space="preserve">Office 365 </w:t>
      </w:r>
      <w:r w:rsidRPr="003872BA">
        <w:rPr>
          <w:rFonts w:eastAsiaTheme="majorEastAsia" w:cs="Tahoma" w:hint="eastAsia"/>
          <w:spacing w:val="-2"/>
        </w:rPr>
        <w:t>政府版</w:t>
      </w:r>
      <w:r w:rsidRPr="003872BA">
        <w:rPr>
          <w:rFonts w:eastAsiaTheme="majorEastAsia" w:cs="Tahoma"/>
          <w:spacing w:val="-2"/>
        </w:rPr>
        <w:t xml:space="preserve"> G3—G4</w:t>
      </w:r>
      <w:r w:rsidRPr="003872BA">
        <w:rPr>
          <w:rFonts w:eastAsiaTheme="majorEastAsia" w:cs="Tahoma" w:hint="eastAsia"/>
          <w:spacing w:val="-2"/>
        </w:rPr>
        <w:t>（用户</w:t>
      </w:r>
      <w:r w:rsidRPr="003872BA">
        <w:rPr>
          <w:rFonts w:eastAsiaTheme="majorEastAsia" w:cs="Tahoma"/>
          <w:spacing w:val="-2"/>
        </w:rPr>
        <w:t xml:space="preserve"> SL</w:t>
      </w:r>
      <w:r w:rsidRPr="003872BA">
        <w:rPr>
          <w:rFonts w:eastAsiaTheme="majorEastAsia" w:cs="Tahoma" w:hint="eastAsia"/>
          <w:spacing w:val="-2"/>
        </w:rPr>
        <w:t>）</w:t>
      </w:r>
      <w:r w:rsidRPr="003872BA">
        <w:tab/>
      </w:r>
      <w:r w:rsidRPr="003872BA">
        <w:fldChar w:fldCharType="begin"/>
      </w:r>
      <w:r w:rsidRPr="003872BA">
        <w:instrText xml:space="preserve"> PAGEREF _Toc377052956 \h </w:instrText>
      </w:r>
      <w:r w:rsidRPr="003872BA">
        <w:fldChar w:fldCharType="separate"/>
      </w:r>
      <w:r w:rsidR="00F83CC5">
        <w:t>16</w:t>
      </w:r>
      <w:r w:rsidRPr="003872BA">
        <w:fldChar w:fldCharType="end"/>
      </w:r>
    </w:p>
    <w:p w14:paraId="7D39B5B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w:t>
      </w:r>
      <w:r w:rsidRPr="003872BA">
        <w:rPr>
          <w:rFonts w:eastAsiaTheme="majorEastAsia" w:cs="Tahoma" w:hint="eastAsia"/>
        </w:rPr>
        <w:t>家庭和学生版</w:t>
      </w:r>
      <w:r w:rsidRPr="003872BA">
        <w:rPr>
          <w:rFonts w:eastAsiaTheme="majorEastAsia" w:cs="Tahoma"/>
        </w:rPr>
        <w:t xml:space="preserve"> RT 2013 </w:t>
      </w:r>
      <w:r w:rsidRPr="003872BA">
        <w:rPr>
          <w:rFonts w:eastAsiaTheme="majorEastAsia" w:cs="Tahoma" w:hint="eastAsia"/>
        </w:rPr>
        <w:t>商业使用权利</w:t>
      </w:r>
      <w:r w:rsidRPr="003872BA">
        <w:tab/>
      </w:r>
      <w:r w:rsidRPr="003872BA">
        <w:fldChar w:fldCharType="begin"/>
      </w:r>
      <w:r w:rsidRPr="003872BA">
        <w:instrText xml:space="preserve"> PAGEREF _Toc377052957 \h </w:instrText>
      </w:r>
      <w:r w:rsidRPr="003872BA">
        <w:fldChar w:fldCharType="separate"/>
      </w:r>
      <w:r w:rsidR="00F83CC5">
        <w:t>16</w:t>
      </w:r>
      <w:r w:rsidRPr="003872BA">
        <w:fldChar w:fldCharType="end"/>
      </w:r>
    </w:p>
    <w:p w14:paraId="29FD3B5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Office for Mac Standard 2011</w:t>
      </w:r>
      <w:r w:rsidRPr="003872BA">
        <w:tab/>
      </w:r>
      <w:r w:rsidRPr="003872BA">
        <w:fldChar w:fldCharType="begin"/>
      </w:r>
      <w:r w:rsidRPr="003872BA">
        <w:instrText xml:space="preserve"> PAGEREF _Toc377052958 \h </w:instrText>
      </w:r>
      <w:r w:rsidRPr="003872BA">
        <w:fldChar w:fldCharType="separate"/>
      </w:r>
      <w:r w:rsidR="00F83CC5">
        <w:t>16</w:t>
      </w:r>
      <w:r w:rsidRPr="003872BA">
        <w:fldChar w:fldCharType="end"/>
      </w:r>
    </w:p>
    <w:p w14:paraId="72D98CC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w:t>
      </w:r>
      <w:r w:rsidRPr="003872BA">
        <w:rPr>
          <w:rFonts w:eastAsiaTheme="majorEastAsia" w:cs="Tahoma" w:hint="eastAsia"/>
        </w:rPr>
        <w:t>多语言包</w:t>
      </w:r>
      <w:r w:rsidRPr="003872BA">
        <w:rPr>
          <w:rFonts w:eastAsiaTheme="majorEastAsia" w:cs="Tahoma"/>
        </w:rPr>
        <w:t xml:space="preserve"> 2013</w:t>
      </w:r>
      <w:r w:rsidRPr="003872BA">
        <w:tab/>
      </w:r>
      <w:r w:rsidRPr="003872BA">
        <w:fldChar w:fldCharType="begin"/>
      </w:r>
      <w:r w:rsidRPr="003872BA">
        <w:instrText xml:space="preserve"> PAGEREF _Toc377052959 \h </w:instrText>
      </w:r>
      <w:r w:rsidRPr="003872BA">
        <w:fldChar w:fldCharType="separate"/>
      </w:r>
      <w:r w:rsidR="00F83CC5">
        <w:t>16</w:t>
      </w:r>
      <w:r w:rsidRPr="003872BA">
        <w:fldChar w:fldCharType="end"/>
      </w:r>
    </w:p>
    <w:p w14:paraId="1EFAC64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Office Professional Plus 2013</w:t>
      </w:r>
      <w:r w:rsidRPr="003872BA">
        <w:tab/>
      </w:r>
      <w:r w:rsidRPr="003872BA">
        <w:fldChar w:fldCharType="begin"/>
      </w:r>
      <w:r w:rsidRPr="003872BA">
        <w:instrText xml:space="preserve"> PAGEREF _Toc377052960 \h </w:instrText>
      </w:r>
      <w:r w:rsidRPr="003872BA">
        <w:fldChar w:fldCharType="separate"/>
      </w:r>
      <w:r w:rsidR="00F83CC5">
        <w:t>16</w:t>
      </w:r>
      <w:r w:rsidRPr="003872BA">
        <w:fldChar w:fldCharType="end"/>
      </w:r>
    </w:p>
    <w:p w14:paraId="159446D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Office Standard 2013</w:t>
      </w:r>
      <w:r w:rsidRPr="003872BA">
        <w:tab/>
      </w:r>
      <w:r w:rsidRPr="003872BA">
        <w:fldChar w:fldCharType="begin"/>
      </w:r>
      <w:r w:rsidRPr="003872BA">
        <w:instrText xml:space="preserve"> PAGEREF _Toc377052961 \h </w:instrText>
      </w:r>
      <w:r w:rsidRPr="003872BA">
        <w:fldChar w:fldCharType="separate"/>
      </w:r>
      <w:r w:rsidR="00F83CC5">
        <w:t>16</w:t>
      </w:r>
      <w:r w:rsidRPr="003872BA">
        <w:fldChar w:fldCharType="end"/>
      </w:r>
    </w:p>
    <w:p w14:paraId="746D70E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Office 365 ProPlus</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_Toc377052962 \h </w:instrText>
      </w:r>
      <w:r w:rsidRPr="003872BA">
        <w:fldChar w:fldCharType="separate"/>
      </w:r>
      <w:r w:rsidR="00F83CC5">
        <w:t>16</w:t>
      </w:r>
      <w:r w:rsidRPr="003872BA">
        <w:fldChar w:fldCharType="end"/>
      </w:r>
    </w:p>
    <w:p w14:paraId="25922C5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 xml:space="preserve">Office 365 ProPlus SA </w:t>
      </w:r>
      <w:r w:rsidRPr="003872BA">
        <w:rPr>
          <w:rFonts w:eastAsiaTheme="majorEastAsia" w:cs="Tahoma" w:hint="eastAsia"/>
          <w:spacing w:val="-4"/>
        </w:rPr>
        <w:t>过渡（用户</w:t>
      </w:r>
      <w:r w:rsidRPr="003872BA">
        <w:rPr>
          <w:rFonts w:eastAsiaTheme="majorEastAsia" w:cs="Tahoma"/>
          <w:spacing w:val="-4"/>
        </w:rPr>
        <w:t xml:space="preserve"> SL</w:t>
      </w:r>
      <w:r w:rsidRPr="003872BA">
        <w:rPr>
          <w:rFonts w:eastAsiaTheme="majorEastAsia" w:cs="Tahoma" w:hint="eastAsia"/>
          <w:spacing w:val="-4"/>
        </w:rPr>
        <w:t>）</w:t>
      </w:r>
      <w:r w:rsidRPr="003872BA">
        <w:tab/>
      </w:r>
      <w:r w:rsidRPr="003872BA">
        <w:fldChar w:fldCharType="begin"/>
      </w:r>
      <w:r w:rsidRPr="003872BA">
        <w:instrText xml:space="preserve"> PAGEREF _Toc377052963 \h </w:instrText>
      </w:r>
      <w:r w:rsidRPr="003872BA">
        <w:fldChar w:fldCharType="separate"/>
      </w:r>
      <w:r w:rsidR="00F83CC5">
        <w:t>16</w:t>
      </w:r>
      <w:r w:rsidRPr="003872BA">
        <w:fldChar w:fldCharType="end"/>
      </w:r>
    </w:p>
    <w:p w14:paraId="73BC8D6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Professional Plus </w:t>
      </w:r>
      <w:r w:rsidRPr="003872BA">
        <w:rPr>
          <w:rFonts w:eastAsiaTheme="majorEastAsia" w:cs="Tahoma" w:hint="eastAsia"/>
        </w:rPr>
        <w:t>订购</w:t>
      </w:r>
      <w:r w:rsidRPr="003872BA">
        <w:rPr>
          <w:rFonts w:eastAsiaTheme="majorEastAsia" w:cs="Tahoma"/>
        </w:rPr>
        <w:t xml:space="preserve"> A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_Toc377052964 \h </w:instrText>
      </w:r>
      <w:r w:rsidRPr="003872BA">
        <w:fldChar w:fldCharType="separate"/>
      </w:r>
      <w:r w:rsidR="00F83CC5">
        <w:t>17</w:t>
      </w:r>
      <w:r w:rsidRPr="003872BA">
        <w:fldChar w:fldCharType="end"/>
      </w:r>
    </w:p>
    <w:p w14:paraId="238A7DC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OneNote</w:t>
      </w:r>
      <w:r w:rsidRPr="003872BA">
        <w:rPr>
          <w:rFonts w:eastAsiaTheme="majorEastAsia" w:cs="Tahoma"/>
          <w:vertAlign w:val="superscript"/>
        </w:rPr>
        <w:t>®</w:t>
      </w:r>
      <w:r w:rsidRPr="003872BA">
        <w:rPr>
          <w:rFonts w:eastAsiaTheme="majorEastAsia" w:cs="Tahoma"/>
        </w:rPr>
        <w:t xml:space="preserve"> 2013</w:t>
      </w:r>
      <w:r w:rsidRPr="003872BA">
        <w:tab/>
      </w:r>
      <w:r w:rsidRPr="003872BA">
        <w:fldChar w:fldCharType="begin"/>
      </w:r>
      <w:r w:rsidRPr="003872BA">
        <w:instrText xml:space="preserve"> PAGEREF _Toc377052965 \h </w:instrText>
      </w:r>
      <w:r w:rsidRPr="003872BA">
        <w:fldChar w:fldCharType="separate"/>
      </w:r>
      <w:r w:rsidR="00F83CC5">
        <w:t>17</w:t>
      </w:r>
      <w:r w:rsidRPr="003872BA">
        <w:fldChar w:fldCharType="end"/>
      </w:r>
    </w:p>
    <w:p w14:paraId="13089D8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Outlook</w:t>
      </w:r>
      <w:r w:rsidRPr="003872BA">
        <w:rPr>
          <w:rFonts w:eastAsiaTheme="majorEastAsia" w:cs="Tahoma"/>
          <w:vertAlign w:val="superscript"/>
        </w:rPr>
        <w:t>®</w:t>
      </w:r>
      <w:r w:rsidRPr="003872BA">
        <w:rPr>
          <w:rFonts w:eastAsiaTheme="majorEastAsia" w:cs="Tahoma"/>
        </w:rPr>
        <w:t xml:space="preserve"> 2013</w:t>
      </w:r>
      <w:r w:rsidRPr="003872BA">
        <w:tab/>
      </w:r>
      <w:r w:rsidRPr="003872BA">
        <w:fldChar w:fldCharType="begin"/>
      </w:r>
      <w:r w:rsidRPr="003872BA">
        <w:instrText xml:space="preserve"> PAGEREF _Toc377052966 \h </w:instrText>
      </w:r>
      <w:r w:rsidRPr="003872BA">
        <w:fldChar w:fldCharType="separate"/>
      </w:r>
      <w:r w:rsidR="00F83CC5">
        <w:t>17</w:t>
      </w:r>
      <w:r w:rsidRPr="003872BA">
        <w:fldChar w:fldCharType="end"/>
      </w:r>
    </w:p>
    <w:p w14:paraId="4C8F1FA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Outlook for Mac 2011</w:t>
      </w:r>
      <w:r w:rsidRPr="003872BA">
        <w:tab/>
      </w:r>
      <w:r w:rsidRPr="003872BA">
        <w:fldChar w:fldCharType="begin"/>
      </w:r>
      <w:r w:rsidRPr="003872BA">
        <w:instrText xml:space="preserve"> PAGEREF _Toc377052967 \h </w:instrText>
      </w:r>
      <w:r w:rsidRPr="003872BA">
        <w:fldChar w:fldCharType="separate"/>
      </w:r>
      <w:r w:rsidR="00F83CC5">
        <w:t>17</w:t>
      </w:r>
      <w:r w:rsidRPr="003872BA">
        <w:fldChar w:fldCharType="end"/>
      </w:r>
    </w:p>
    <w:p w14:paraId="29BE0F9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PowerPoint 2013</w:t>
      </w:r>
      <w:r w:rsidRPr="003872BA">
        <w:tab/>
      </w:r>
      <w:r w:rsidRPr="003872BA">
        <w:fldChar w:fldCharType="begin"/>
      </w:r>
      <w:r w:rsidRPr="003872BA">
        <w:instrText xml:space="preserve"> PAGEREF _Toc377052968 \h </w:instrText>
      </w:r>
      <w:r w:rsidRPr="003872BA">
        <w:fldChar w:fldCharType="separate"/>
      </w:r>
      <w:r w:rsidR="00F83CC5">
        <w:t>17</w:t>
      </w:r>
      <w:r w:rsidRPr="003872BA">
        <w:fldChar w:fldCharType="end"/>
      </w:r>
    </w:p>
    <w:p w14:paraId="7B68664C"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PowerPoint for Mac 2011</w:t>
      </w:r>
      <w:r w:rsidRPr="003872BA">
        <w:tab/>
      </w:r>
      <w:r w:rsidRPr="003872BA">
        <w:fldChar w:fldCharType="begin"/>
      </w:r>
      <w:r w:rsidRPr="003872BA">
        <w:instrText xml:space="preserve"> PAGEREF _Toc377052969 \h </w:instrText>
      </w:r>
      <w:r w:rsidRPr="003872BA">
        <w:fldChar w:fldCharType="separate"/>
      </w:r>
      <w:r w:rsidR="00F83CC5">
        <w:t>17</w:t>
      </w:r>
      <w:r w:rsidRPr="003872BA">
        <w:fldChar w:fldCharType="end"/>
      </w:r>
    </w:p>
    <w:p w14:paraId="6F29610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Project Standard 2013</w:t>
      </w:r>
      <w:r w:rsidRPr="003872BA">
        <w:tab/>
      </w:r>
      <w:r w:rsidRPr="003872BA">
        <w:fldChar w:fldCharType="begin"/>
      </w:r>
      <w:r w:rsidRPr="003872BA">
        <w:instrText xml:space="preserve"> PAGEREF _Toc377052970 \h </w:instrText>
      </w:r>
      <w:r w:rsidRPr="003872BA">
        <w:fldChar w:fldCharType="separate"/>
      </w:r>
      <w:r w:rsidR="00F83CC5">
        <w:t>17</w:t>
      </w:r>
      <w:r w:rsidRPr="003872BA">
        <w:fldChar w:fldCharType="end"/>
      </w:r>
    </w:p>
    <w:p w14:paraId="217C274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Project Professional 2013</w:t>
      </w:r>
      <w:r w:rsidRPr="003872BA">
        <w:tab/>
      </w:r>
      <w:r w:rsidRPr="003872BA">
        <w:fldChar w:fldCharType="begin"/>
      </w:r>
      <w:r w:rsidRPr="003872BA">
        <w:instrText xml:space="preserve"> PAGEREF _Toc377052971 \h </w:instrText>
      </w:r>
      <w:r w:rsidRPr="003872BA">
        <w:fldChar w:fldCharType="separate"/>
      </w:r>
      <w:r w:rsidR="00F83CC5">
        <w:t>17</w:t>
      </w:r>
      <w:r w:rsidRPr="003872BA">
        <w:fldChar w:fldCharType="end"/>
      </w:r>
    </w:p>
    <w:p w14:paraId="32FBB1A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Project Pro for Office 365</w:t>
      </w:r>
      <w:r w:rsidRPr="003872BA">
        <w:tab/>
      </w:r>
      <w:r w:rsidRPr="003872BA">
        <w:fldChar w:fldCharType="begin"/>
      </w:r>
      <w:r w:rsidRPr="003872BA">
        <w:instrText xml:space="preserve"> PAGEREF _Toc377052972 \h </w:instrText>
      </w:r>
      <w:r w:rsidRPr="003872BA">
        <w:fldChar w:fldCharType="separate"/>
      </w:r>
      <w:r w:rsidR="00F83CC5">
        <w:t>17</w:t>
      </w:r>
      <w:r w:rsidRPr="003872BA">
        <w:fldChar w:fldCharType="end"/>
      </w:r>
    </w:p>
    <w:p w14:paraId="7CDA110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Project Pro for Office 365 A</w:t>
      </w:r>
      <w:r w:rsidRPr="003872BA">
        <w:tab/>
      </w:r>
      <w:r w:rsidRPr="003872BA">
        <w:fldChar w:fldCharType="begin"/>
      </w:r>
      <w:r w:rsidRPr="003872BA">
        <w:instrText xml:space="preserve"> PAGEREF _Toc377052973 \h </w:instrText>
      </w:r>
      <w:r w:rsidRPr="003872BA">
        <w:fldChar w:fldCharType="separate"/>
      </w:r>
      <w:r w:rsidR="00F83CC5">
        <w:t>17</w:t>
      </w:r>
      <w:r w:rsidRPr="003872BA">
        <w:fldChar w:fldCharType="end"/>
      </w:r>
    </w:p>
    <w:p w14:paraId="54CB30F3"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Publisher 2013</w:t>
      </w:r>
      <w:r w:rsidRPr="003872BA">
        <w:tab/>
      </w:r>
      <w:r w:rsidRPr="003872BA">
        <w:fldChar w:fldCharType="begin"/>
      </w:r>
      <w:r w:rsidRPr="003872BA">
        <w:instrText xml:space="preserve"> PAGEREF _Toc377052974 \h </w:instrText>
      </w:r>
      <w:r w:rsidRPr="003872BA">
        <w:fldChar w:fldCharType="separate"/>
      </w:r>
      <w:r w:rsidR="00F83CC5">
        <w:t>17</w:t>
      </w:r>
      <w:r w:rsidRPr="003872BA">
        <w:fldChar w:fldCharType="end"/>
      </w:r>
    </w:p>
    <w:p w14:paraId="1221AF2D"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 xml:space="preserve">Office Standard </w:t>
      </w:r>
      <w:r w:rsidRPr="003872BA">
        <w:rPr>
          <w:rFonts w:eastAsiaTheme="majorEastAsia" w:hint="eastAsia"/>
        </w:rPr>
        <w:t>的出租权利</w:t>
      </w:r>
      <w:r w:rsidRPr="003872BA">
        <w:tab/>
      </w:r>
      <w:r w:rsidRPr="003872BA">
        <w:fldChar w:fldCharType="begin"/>
      </w:r>
      <w:r w:rsidRPr="003872BA">
        <w:instrText xml:space="preserve"> PAGEREF _Toc377052975 \h </w:instrText>
      </w:r>
      <w:r w:rsidRPr="003872BA">
        <w:fldChar w:fldCharType="separate"/>
      </w:r>
      <w:r w:rsidR="00F83CC5">
        <w:t>17</w:t>
      </w:r>
      <w:r w:rsidRPr="003872BA">
        <w:fldChar w:fldCharType="end"/>
      </w:r>
    </w:p>
    <w:p w14:paraId="3149FD1B"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 xml:space="preserve">Office Professional Plus </w:t>
      </w:r>
      <w:r w:rsidRPr="003872BA">
        <w:rPr>
          <w:rFonts w:eastAsiaTheme="majorEastAsia" w:hint="eastAsia"/>
        </w:rPr>
        <w:t>的出租权利</w:t>
      </w:r>
      <w:r w:rsidRPr="003872BA">
        <w:tab/>
      </w:r>
      <w:r w:rsidRPr="003872BA">
        <w:fldChar w:fldCharType="begin"/>
      </w:r>
      <w:r w:rsidRPr="003872BA">
        <w:instrText xml:space="preserve"> PAGEREF _Toc377052976 \h </w:instrText>
      </w:r>
      <w:r w:rsidRPr="003872BA">
        <w:fldChar w:fldCharType="separate"/>
      </w:r>
      <w:r w:rsidR="00F83CC5">
        <w:t>17</w:t>
      </w:r>
      <w:r w:rsidRPr="003872BA">
        <w:fldChar w:fldCharType="end"/>
      </w:r>
    </w:p>
    <w:p w14:paraId="7E7FD1A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Streets and Trips 2013</w:t>
      </w:r>
      <w:r w:rsidRPr="003872BA">
        <w:tab/>
      </w:r>
      <w:r w:rsidRPr="003872BA">
        <w:fldChar w:fldCharType="begin"/>
      </w:r>
      <w:r w:rsidRPr="003872BA">
        <w:instrText xml:space="preserve"> PAGEREF _Toc377052977 \h </w:instrText>
      </w:r>
      <w:r w:rsidRPr="003872BA">
        <w:fldChar w:fldCharType="separate"/>
      </w:r>
      <w:r w:rsidR="00F83CC5">
        <w:t>17</w:t>
      </w:r>
      <w:r w:rsidRPr="003872BA">
        <w:fldChar w:fldCharType="end"/>
      </w:r>
    </w:p>
    <w:p w14:paraId="089A82CF"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Visio</w:t>
      </w:r>
      <w:r w:rsidRPr="003872BA">
        <w:rPr>
          <w:rFonts w:eastAsiaTheme="majorEastAsia"/>
          <w:vertAlign w:val="superscript"/>
        </w:rPr>
        <w:t>®</w:t>
      </w:r>
      <w:r w:rsidRPr="003872BA">
        <w:rPr>
          <w:rFonts w:eastAsiaTheme="majorEastAsia"/>
        </w:rPr>
        <w:t xml:space="preserve"> 2013 Professional</w:t>
      </w:r>
      <w:r w:rsidRPr="003872BA">
        <w:tab/>
      </w:r>
      <w:r w:rsidRPr="003872BA">
        <w:fldChar w:fldCharType="begin"/>
      </w:r>
      <w:r w:rsidRPr="003872BA">
        <w:instrText xml:space="preserve"> PAGEREF _Toc377052978 \h </w:instrText>
      </w:r>
      <w:r w:rsidRPr="003872BA">
        <w:fldChar w:fldCharType="separate"/>
      </w:r>
      <w:r w:rsidR="00F83CC5">
        <w:t>17</w:t>
      </w:r>
      <w:r w:rsidRPr="003872BA">
        <w:fldChar w:fldCharType="end"/>
      </w:r>
    </w:p>
    <w:p w14:paraId="2A98E6FD"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Visio</w:t>
      </w:r>
      <w:r w:rsidRPr="003872BA">
        <w:rPr>
          <w:rFonts w:eastAsiaTheme="majorEastAsia"/>
          <w:vertAlign w:val="superscript"/>
        </w:rPr>
        <w:t>®</w:t>
      </w:r>
      <w:r w:rsidRPr="003872BA">
        <w:rPr>
          <w:rFonts w:eastAsiaTheme="majorEastAsia"/>
        </w:rPr>
        <w:t xml:space="preserve"> 2013 Standard</w:t>
      </w:r>
      <w:r w:rsidRPr="003872BA">
        <w:tab/>
      </w:r>
      <w:r w:rsidRPr="003872BA">
        <w:fldChar w:fldCharType="begin"/>
      </w:r>
      <w:r w:rsidRPr="003872BA">
        <w:instrText xml:space="preserve"> PAGEREF _Toc377052979 \h </w:instrText>
      </w:r>
      <w:r w:rsidRPr="003872BA">
        <w:fldChar w:fldCharType="separate"/>
      </w:r>
      <w:r w:rsidR="00F83CC5">
        <w:t>17</w:t>
      </w:r>
      <w:r w:rsidRPr="003872BA">
        <w:fldChar w:fldCharType="end"/>
      </w:r>
    </w:p>
    <w:p w14:paraId="46E23CB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Visio Pro for Office 365</w:t>
      </w:r>
      <w:r w:rsidRPr="003872BA">
        <w:tab/>
      </w:r>
      <w:r w:rsidRPr="003872BA">
        <w:fldChar w:fldCharType="begin"/>
      </w:r>
      <w:r w:rsidRPr="003872BA">
        <w:instrText xml:space="preserve"> PAGEREF _Toc377052980 \h </w:instrText>
      </w:r>
      <w:r w:rsidRPr="003872BA">
        <w:fldChar w:fldCharType="separate"/>
      </w:r>
      <w:r w:rsidR="00F83CC5">
        <w:t>17</w:t>
      </w:r>
      <w:r w:rsidRPr="003872BA">
        <w:fldChar w:fldCharType="end"/>
      </w:r>
    </w:p>
    <w:p w14:paraId="703F48C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Visio Pro for Office 365 A</w:t>
      </w:r>
      <w:r w:rsidRPr="003872BA">
        <w:tab/>
      </w:r>
      <w:r w:rsidRPr="003872BA">
        <w:fldChar w:fldCharType="begin"/>
      </w:r>
      <w:r w:rsidRPr="003872BA">
        <w:instrText xml:space="preserve"> PAGEREF _Toc377052981 \h </w:instrText>
      </w:r>
      <w:r w:rsidRPr="003872BA">
        <w:fldChar w:fldCharType="separate"/>
      </w:r>
      <w:r w:rsidR="00F83CC5">
        <w:t>17</w:t>
      </w:r>
      <w:r w:rsidRPr="003872BA">
        <w:fldChar w:fldCharType="end"/>
      </w:r>
    </w:p>
    <w:p w14:paraId="46D7415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w:t>
      </w:r>
      <w:r w:rsidRPr="003872BA">
        <w:rPr>
          <w:rFonts w:eastAsiaTheme="majorEastAsia" w:cs="Tahoma"/>
          <w:vertAlign w:val="superscript"/>
        </w:rPr>
        <w:t>®</w:t>
      </w:r>
      <w:r w:rsidRPr="003872BA">
        <w:rPr>
          <w:rFonts w:eastAsiaTheme="majorEastAsia" w:cs="Tahoma"/>
        </w:rPr>
        <w:t xml:space="preserve"> Professional 2013</w:t>
      </w:r>
      <w:r w:rsidRPr="003872BA">
        <w:tab/>
      </w:r>
      <w:r w:rsidRPr="003872BA">
        <w:fldChar w:fldCharType="begin"/>
      </w:r>
      <w:r w:rsidRPr="003872BA">
        <w:instrText xml:space="preserve"> PAGEREF _Toc377052982 \h </w:instrText>
      </w:r>
      <w:r w:rsidRPr="003872BA">
        <w:fldChar w:fldCharType="separate"/>
      </w:r>
      <w:r w:rsidR="00F83CC5">
        <w:t>17</w:t>
      </w:r>
      <w:r w:rsidRPr="003872BA">
        <w:fldChar w:fldCharType="end"/>
      </w:r>
    </w:p>
    <w:p w14:paraId="4AF2CB5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w:t>
      </w:r>
      <w:r w:rsidRPr="003872BA">
        <w:rPr>
          <w:rFonts w:eastAsiaTheme="majorEastAsia" w:cs="Tahoma"/>
          <w:vertAlign w:val="superscript"/>
        </w:rPr>
        <w:t>®</w:t>
      </w:r>
      <w:r w:rsidRPr="003872BA">
        <w:rPr>
          <w:rFonts w:eastAsiaTheme="majorEastAsia" w:cs="Tahoma"/>
        </w:rPr>
        <w:t xml:space="preserve"> Professional 2013 with MSDN</w:t>
      </w:r>
      <w:r w:rsidRPr="003872BA">
        <w:tab/>
      </w:r>
      <w:r w:rsidRPr="003872BA">
        <w:fldChar w:fldCharType="begin"/>
      </w:r>
      <w:r w:rsidRPr="003872BA">
        <w:instrText xml:space="preserve"> PAGEREF _Toc377052983 \h </w:instrText>
      </w:r>
      <w:r w:rsidRPr="003872BA">
        <w:fldChar w:fldCharType="separate"/>
      </w:r>
      <w:r w:rsidR="00F83CC5">
        <w:t>17</w:t>
      </w:r>
      <w:r w:rsidRPr="003872BA">
        <w:fldChar w:fldCharType="end"/>
      </w:r>
    </w:p>
    <w:p w14:paraId="5F70E5C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w:t>
      </w:r>
      <w:r w:rsidRPr="003872BA">
        <w:rPr>
          <w:rFonts w:eastAsiaTheme="majorEastAsia" w:cs="Tahoma"/>
          <w:vertAlign w:val="superscript"/>
        </w:rPr>
        <w:t>®</w:t>
      </w:r>
      <w:r w:rsidRPr="003872BA">
        <w:rPr>
          <w:rFonts w:eastAsiaTheme="majorEastAsia" w:cs="Tahoma"/>
        </w:rPr>
        <w:t xml:space="preserve"> Premium 2013 with MSDN</w:t>
      </w:r>
      <w:r w:rsidRPr="003872BA">
        <w:tab/>
      </w:r>
      <w:r w:rsidRPr="003872BA">
        <w:fldChar w:fldCharType="begin"/>
      </w:r>
      <w:r w:rsidRPr="003872BA">
        <w:instrText xml:space="preserve"> PAGEREF _Toc377052984 \h </w:instrText>
      </w:r>
      <w:r w:rsidRPr="003872BA">
        <w:fldChar w:fldCharType="separate"/>
      </w:r>
      <w:r w:rsidR="00F83CC5">
        <w:t>17</w:t>
      </w:r>
      <w:r w:rsidRPr="003872BA">
        <w:fldChar w:fldCharType="end"/>
      </w:r>
    </w:p>
    <w:p w14:paraId="092B330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w:t>
      </w:r>
      <w:r w:rsidRPr="003872BA">
        <w:rPr>
          <w:rFonts w:eastAsiaTheme="majorEastAsia" w:cs="Tahoma"/>
          <w:vertAlign w:val="superscript"/>
        </w:rPr>
        <w:t>®</w:t>
      </w:r>
      <w:r w:rsidRPr="003872BA">
        <w:rPr>
          <w:rFonts w:eastAsiaTheme="majorEastAsia" w:cs="Tahoma"/>
        </w:rPr>
        <w:t xml:space="preserve"> Ultimate 2013 with MSDN</w:t>
      </w:r>
      <w:r w:rsidRPr="003872BA">
        <w:tab/>
      </w:r>
      <w:r w:rsidRPr="003872BA">
        <w:fldChar w:fldCharType="begin"/>
      </w:r>
      <w:r w:rsidRPr="003872BA">
        <w:instrText xml:space="preserve"> PAGEREF _Toc377052985 \h </w:instrText>
      </w:r>
      <w:r w:rsidRPr="003872BA">
        <w:fldChar w:fldCharType="separate"/>
      </w:r>
      <w:r w:rsidR="00F83CC5">
        <w:t>17</w:t>
      </w:r>
      <w:r w:rsidRPr="003872BA">
        <w:fldChar w:fldCharType="end"/>
      </w:r>
    </w:p>
    <w:p w14:paraId="5952189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lastRenderedPageBreak/>
        <w:t>Visual Studio</w:t>
      </w:r>
      <w:r w:rsidRPr="003872BA">
        <w:rPr>
          <w:rFonts w:eastAsiaTheme="majorEastAsia" w:cs="Tahoma"/>
          <w:vertAlign w:val="superscript"/>
        </w:rPr>
        <w:t>®</w:t>
      </w:r>
      <w:r w:rsidRPr="003872BA">
        <w:rPr>
          <w:rFonts w:eastAsiaTheme="majorEastAsia" w:cs="Tahoma"/>
        </w:rPr>
        <w:t xml:space="preserve"> Test Professional 2013 with MSDN</w:t>
      </w:r>
      <w:r w:rsidRPr="003872BA">
        <w:tab/>
      </w:r>
      <w:r w:rsidRPr="003872BA">
        <w:fldChar w:fldCharType="begin"/>
      </w:r>
      <w:r w:rsidRPr="003872BA">
        <w:instrText xml:space="preserve"> PAGEREF _Toc377052986 \h </w:instrText>
      </w:r>
      <w:r w:rsidRPr="003872BA">
        <w:fldChar w:fldCharType="separate"/>
      </w:r>
      <w:r w:rsidR="00F83CC5">
        <w:t>17</w:t>
      </w:r>
      <w:r w:rsidRPr="003872BA">
        <w:fldChar w:fldCharType="end"/>
      </w:r>
    </w:p>
    <w:p w14:paraId="3D8652C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Word 2013</w:t>
      </w:r>
      <w:r w:rsidRPr="003872BA">
        <w:tab/>
      </w:r>
      <w:r w:rsidRPr="003872BA">
        <w:fldChar w:fldCharType="begin"/>
      </w:r>
      <w:r w:rsidRPr="003872BA">
        <w:instrText xml:space="preserve"> PAGEREF _Toc377052987 \h </w:instrText>
      </w:r>
      <w:r w:rsidRPr="003872BA">
        <w:fldChar w:fldCharType="separate"/>
      </w:r>
      <w:r w:rsidR="00F83CC5">
        <w:t>17</w:t>
      </w:r>
      <w:r w:rsidRPr="003872BA">
        <w:fldChar w:fldCharType="end"/>
      </w:r>
    </w:p>
    <w:p w14:paraId="6521F0F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Word for Mac 2011</w:t>
      </w:r>
      <w:r w:rsidRPr="003872BA">
        <w:tab/>
      </w:r>
      <w:r w:rsidRPr="003872BA">
        <w:fldChar w:fldCharType="begin"/>
      </w:r>
      <w:r w:rsidRPr="003872BA">
        <w:instrText xml:space="preserve"> PAGEREF _Toc377052988 \h </w:instrText>
      </w:r>
      <w:r w:rsidRPr="003872BA">
        <w:fldChar w:fldCharType="separate"/>
      </w:r>
      <w:r w:rsidR="00F83CC5">
        <w:t>17</w:t>
      </w:r>
      <w:r w:rsidRPr="003872BA">
        <w:fldChar w:fldCharType="end"/>
      </w:r>
    </w:p>
    <w:p w14:paraId="6226CDD5"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系统产品组</w:t>
      </w:r>
      <w:r w:rsidRPr="003872BA">
        <w:tab/>
      </w:r>
      <w:r w:rsidRPr="003872BA">
        <w:fldChar w:fldCharType="begin"/>
      </w:r>
      <w:r w:rsidRPr="003872BA">
        <w:instrText xml:space="preserve"> PAGEREF _Toc377052989 \h </w:instrText>
      </w:r>
      <w:r w:rsidRPr="003872BA">
        <w:fldChar w:fldCharType="separate"/>
      </w:r>
      <w:r w:rsidR="00F83CC5">
        <w:t>18</w:t>
      </w:r>
      <w:r w:rsidRPr="003872BA">
        <w:fldChar w:fldCharType="end"/>
      </w:r>
    </w:p>
    <w:p w14:paraId="05B35FD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Enterprise Sideloading for Windows Embedded 8.1</w:t>
      </w:r>
      <w:r w:rsidRPr="003872BA">
        <w:tab/>
      </w:r>
      <w:r w:rsidRPr="003872BA">
        <w:fldChar w:fldCharType="begin"/>
      </w:r>
      <w:r w:rsidRPr="003872BA">
        <w:instrText xml:space="preserve"> PAGEREF _Toc377052990 \h </w:instrText>
      </w:r>
      <w:r w:rsidRPr="003872BA">
        <w:fldChar w:fldCharType="separate"/>
      </w:r>
      <w:r w:rsidR="00F83CC5">
        <w:t>18</w:t>
      </w:r>
      <w:r w:rsidRPr="003872BA">
        <w:fldChar w:fldCharType="end"/>
      </w:r>
    </w:p>
    <w:p w14:paraId="4D7161F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Desktop Optimization Pack for Software Assurance</w:t>
      </w:r>
      <w:r w:rsidRPr="003872BA">
        <w:tab/>
      </w:r>
      <w:r w:rsidRPr="003872BA">
        <w:fldChar w:fldCharType="begin"/>
      </w:r>
      <w:r w:rsidRPr="003872BA">
        <w:instrText xml:space="preserve"> PAGEREF _Toc377052991 \h </w:instrText>
      </w:r>
      <w:r w:rsidRPr="003872BA">
        <w:fldChar w:fldCharType="separate"/>
      </w:r>
      <w:r w:rsidR="00F83CC5">
        <w:t>18</w:t>
      </w:r>
      <w:r w:rsidRPr="003872BA">
        <w:fldChar w:fldCharType="end"/>
      </w:r>
    </w:p>
    <w:p w14:paraId="11C777C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w:t>
      </w:r>
      <w:r w:rsidRPr="003872BA">
        <w:rPr>
          <w:rFonts w:eastAsiaTheme="majorEastAsia" w:cs="Tahoma" w:hint="eastAsia"/>
        </w:rPr>
        <w:t>的出租权利</w:t>
      </w:r>
      <w:r w:rsidRPr="003872BA">
        <w:tab/>
      </w:r>
      <w:r w:rsidRPr="003872BA">
        <w:fldChar w:fldCharType="begin"/>
      </w:r>
      <w:r w:rsidRPr="003872BA">
        <w:instrText xml:space="preserve"> PAGEREF _Toc377052992 \h </w:instrText>
      </w:r>
      <w:r w:rsidRPr="003872BA">
        <w:fldChar w:fldCharType="separate"/>
      </w:r>
      <w:r w:rsidR="00F83CC5">
        <w:t>18</w:t>
      </w:r>
      <w:r w:rsidRPr="003872BA">
        <w:fldChar w:fldCharType="end"/>
      </w:r>
    </w:p>
    <w:p w14:paraId="2C49DDB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8 Partners in Learning</w:t>
      </w:r>
      <w:r w:rsidRPr="003872BA">
        <w:tab/>
      </w:r>
      <w:r w:rsidRPr="003872BA">
        <w:fldChar w:fldCharType="begin"/>
      </w:r>
      <w:r w:rsidRPr="003872BA">
        <w:instrText xml:space="preserve"> PAGEREF _Toc377052993 \h </w:instrText>
      </w:r>
      <w:r w:rsidRPr="003872BA">
        <w:fldChar w:fldCharType="separate"/>
      </w:r>
      <w:r w:rsidR="00F83CC5">
        <w:t>18</w:t>
      </w:r>
      <w:r w:rsidRPr="003872BA">
        <w:fldChar w:fldCharType="end"/>
      </w:r>
    </w:p>
    <w:p w14:paraId="28CC5F1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8.1 Enterprise Sideloading</w:t>
      </w:r>
      <w:r w:rsidRPr="003872BA">
        <w:rPr>
          <w:rFonts w:eastAsiaTheme="majorEastAsia" w:cs="Tahoma" w:hint="eastAsia"/>
        </w:rPr>
        <w:t>（</w:t>
      </w:r>
      <w:r w:rsidRPr="003872BA">
        <w:rPr>
          <w:rFonts w:eastAsiaTheme="majorEastAsia" w:cs="Tahoma"/>
        </w:rPr>
        <w:t xml:space="preserve">10 </w:t>
      </w:r>
      <w:r w:rsidRPr="003872BA">
        <w:rPr>
          <w:rFonts w:eastAsiaTheme="majorEastAsia" w:cs="Tahoma" w:hint="eastAsia"/>
        </w:rPr>
        <w:t>包）</w:t>
      </w:r>
      <w:r w:rsidRPr="003872BA">
        <w:tab/>
      </w:r>
      <w:r w:rsidRPr="003872BA">
        <w:fldChar w:fldCharType="begin"/>
      </w:r>
      <w:r w:rsidRPr="003872BA">
        <w:instrText xml:space="preserve"> PAGEREF _Toc377052994 \h </w:instrText>
      </w:r>
      <w:r w:rsidRPr="003872BA">
        <w:fldChar w:fldCharType="separate"/>
      </w:r>
      <w:r w:rsidR="00F83CC5">
        <w:t>18</w:t>
      </w:r>
      <w:r w:rsidRPr="003872BA">
        <w:fldChar w:fldCharType="end"/>
      </w:r>
    </w:p>
    <w:p w14:paraId="436907D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8.1 Enterprise Sideloading</w:t>
      </w:r>
      <w:r w:rsidRPr="003872BA">
        <w:rPr>
          <w:rFonts w:eastAsiaTheme="majorEastAsia" w:cs="Tahoma" w:hint="eastAsia"/>
        </w:rPr>
        <w:t>（</w:t>
      </w:r>
      <w:r w:rsidRPr="003872BA">
        <w:rPr>
          <w:rFonts w:eastAsiaTheme="majorEastAsia" w:cs="Tahoma"/>
        </w:rPr>
        <w:t xml:space="preserve">100 </w:t>
      </w:r>
      <w:r w:rsidRPr="003872BA">
        <w:rPr>
          <w:rFonts w:eastAsiaTheme="majorEastAsia" w:cs="Tahoma" w:hint="eastAsia"/>
        </w:rPr>
        <w:t>包）</w:t>
      </w:r>
      <w:r w:rsidRPr="003872BA">
        <w:tab/>
      </w:r>
      <w:r w:rsidRPr="003872BA">
        <w:fldChar w:fldCharType="begin"/>
      </w:r>
      <w:r w:rsidRPr="003872BA">
        <w:instrText xml:space="preserve"> PAGEREF _Toc377052995 \h </w:instrText>
      </w:r>
      <w:r w:rsidRPr="003872BA">
        <w:fldChar w:fldCharType="separate"/>
      </w:r>
      <w:r w:rsidR="00F83CC5">
        <w:t>18</w:t>
      </w:r>
      <w:r w:rsidRPr="003872BA">
        <w:fldChar w:fldCharType="end"/>
      </w:r>
    </w:p>
    <w:p w14:paraId="2F5EA11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8.1 Pro</w:t>
      </w:r>
      <w:r w:rsidRPr="003872BA">
        <w:tab/>
      </w:r>
      <w:r w:rsidRPr="003872BA">
        <w:fldChar w:fldCharType="begin"/>
      </w:r>
      <w:r w:rsidRPr="003872BA">
        <w:instrText xml:space="preserve"> PAGEREF _Toc377052996 \h </w:instrText>
      </w:r>
      <w:r w:rsidRPr="003872BA">
        <w:fldChar w:fldCharType="separate"/>
      </w:r>
      <w:r w:rsidR="00F83CC5">
        <w:t>18</w:t>
      </w:r>
      <w:r w:rsidRPr="003872BA">
        <w:fldChar w:fldCharType="end"/>
      </w:r>
    </w:p>
    <w:p w14:paraId="5C55DA7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8.1 Pro with MDOP</w:t>
      </w:r>
      <w:r w:rsidRPr="003872BA">
        <w:tab/>
      </w:r>
      <w:r w:rsidRPr="003872BA">
        <w:fldChar w:fldCharType="begin"/>
      </w:r>
      <w:r w:rsidRPr="003872BA">
        <w:instrText xml:space="preserve"> PAGEREF _Toc377052997 \h </w:instrText>
      </w:r>
      <w:r w:rsidRPr="003872BA">
        <w:fldChar w:fldCharType="separate"/>
      </w:r>
      <w:r w:rsidR="00F83CC5">
        <w:t>18</w:t>
      </w:r>
      <w:r w:rsidRPr="003872BA">
        <w:fldChar w:fldCharType="end"/>
      </w:r>
    </w:p>
    <w:p w14:paraId="64AB30D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w:t>
      </w:r>
      <w:r w:rsidRPr="003872BA">
        <w:rPr>
          <w:rFonts w:eastAsiaTheme="majorEastAsia" w:cs="Tahoma" w:hint="eastAsia"/>
        </w:rPr>
        <w:t>助手订购许可</w:t>
      </w:r>
      <w:r w:rsidRPr="003872BA">
        <w:tab/>
      </w:r>
      <w:r w:rsidRPr="003872BA">
        <w:fldChar w:fldCharType="begin"/>
      </w:r>
      <w:r w:rsidRPr="003872BA">
        <w:instrText xml:space="preserve"> PAGEREF _Toc377052998 \h </w:instrText>
      </w:r>
      <w:r w:rsidRPr="003872BA">
        <w:fldChar w:fldCharType="separate"/>
      </w:r>
      <w:r w:rsidR="00F83CC5">
        <w:t>18</w:t>
      </w:r>
      <w:r w:rsidRPr="003872BA">
        <w:fldChar w:fldCharType="end"/>
      </w:r>
    </w:p>
    <w:p w14:paraId="167E977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Embedded 8 Standard Enterprise Kit</w:t>
      </w:r>
      <w:r w:rsidRPr="003872BA">
        <w:tab/>
      </w:r>
      <w:r w:rsidRPr="003872BA">
        <w:fldChar w:fldCharType="begin"/>
      </w:r>
      <w:r w:rsidRPr="003872BA">
        <w:instrText xml:space="preserve"> PAGEREF _Toc377052999 \h </w:instrText>
      </w:r>
      <w:r w:rsidRPr="003872BA">
        <w:fldChar w:fldCharType="separate"/>
      </w:r>
      <w:r w:rsidR="00F83CC5">
        <w:t>18</w:t>
      </w:r>
      <w:r w:rsidRPr="003872BA">
        <w:fldChar w:fldCharType="end"/>
      </w:r>
    </w:p>
    <w:p w14:paraId="1186139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Windows</w:t>
      </w:r>
      <w:r w:rsidRPr="003872BA">
        <w:rPr>
          <w:rFonts w:eastAsiaTheme="majorEastAsia" w:cs="Tahoma"/>
          <w:spacing w:val="-4"/>
          <w:vertAlign w:val="superscript"/>
        </w:rPr>
        <w:t>®</w:t>
      </w:r>
      <w:r w:rsidRPr="003872BA">
        <w:rPr>
          <w:rFonts w:eastAsiaTheme="majorEastAsia" w:cs="Tahoma"/>
          <w:spacing w:val="-4"/>
        </w:rPr>
        <w:t xml:space="preserve"> Embedded 8.1 Industry Pro</w:t>
      </w:r>
      <w:r w:rsidRPr="003872BA">
        <w:tab/>
      </w:r>
      <w:r w:rsidRPr="003872BA">
        <w:fldChar w:fldCharType="begin"/>
      </w:r>
      <w:r w:rsidRPr="003872BA">
        <w:instrText xml:space="preserve"> PAGEREF _Toc377053000 \h </w:instrText>
      </w:r>
      <w:r w:rsidRPr="003872BA">
        <w:fldChar w:fldCharType="separate"/>
      </w:r>
      <w:r w:rsidR="00F83CC5">
        <w:t>18</w:t>
      </w:r>
      <w:r w:rsidRPr="003872BA">
        <w:fldChar w:fldCharType="end"/>
      </w:r>
    </w:p>
    <w:p w14:paraId="5FA958E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Intune</w:t>
      </w:r>
      <w:r w:rsidRPr="003872BA">
        <w:rPr>
          <w:rFonts w:eastAsiaTheme="majorEastAsia" w:cs="Tahoma" w:hint="eastAsia"/>
        </w:rPr>
        <w:t>（每设备）</w:t>
      </w:r>
      <w:r w:rsidRPr="003872BA">
        <w:tab/>
      </w:r>
      <w:r w:rsidRPr="003872BA">
        <w:fldChar w:fldCharType="begin"/>
      </w:r>
      <w:r w:rsidRPr="003872BA">
        <w:instrText xml:space="preserve"> PAGEREF _Toc377053001 \h </w:instrText>
      </w:r>
      <w:r w:rsidRPr="003872BA">
        <w:fldChar w:fldCharType="separate"/>
      </w:r>
      <w:r w:rsidR="00F83CC5">
        <w:t>18</w:t>
      </w:r>
      <w:r w:rsidRPr="003872BA">
        <w:fldChar w:fldCharType="end"/>
      </w:r>
    </w:p>
    <w:p w14:paraId="7EC4445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Intune Add-on</w:t>
      </w:r>
      <w:r w:rsidRPr="003872BA">
        <w:rPr>
          <w:rFonts w:eastAsiaTheme="majorEastAsia" w:cs="Tahoma" w:hint="eastAsia"/>
        </w:rPr>
        <w:t>（每设备）</w:t>
      </w:r>
      <w:r w:rsidRPr="003872BA">
        <w:tab/>
      </w:r>
      <w:r w:rsidRPr="003872BA">
        <w:fldChar w:fldCharType="begin"/>
      </w:r>
      <w:r w:rsidRPr="003872BA">
        <w:instrText xml:space="preserve"> PAGEREF _Toc377053002 \h </w:instrText>
      </w:r>
      <w:r w:rsidRPr="003872BA">
        <w:fldChar w:fldCharType="separate"/>
      </w:r>
      <w:r w:rsidR="00F83CC5">
        <w:t>18</w:t>
      </w:r>
      <w:r w:rsidRPr="003872BA">
        <w:fldChar w:fldCharType="end"/>
      </w:r>
    </w:p>
    <w:p w14:paraId="4A7FE20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Virtual Desktop Access (VDA)</w:t>
      </w:r>
      <w:r w:rsidRPr="003872BA">
        <w:tab/>
      </w:r>
      <w:r w:rsidRPr="003872BA">
        <w:fldChar w:fldCharType="begin"/>
      </w:r>
      <w:r w:rsidRPr="003872BA">
        <w:instrText xml:space="preserve"> PAGEREF _Toc377053003 \h </w:instrText>
      </w:r>
      <w:r w:rsidRPr="003872BA">
        <w:fldChar w:fldCharType="separate"/>
      </w:r>
      <w:r w:rsidR="00F83CC5">
        <w:t>18</w:t>
      </w:r>
      <w:r w:rsidRPr="003872BA">
        <w:fldChar w:fldCharType="end"/>
      </w:r>
    </w:p>
    <w:p w14:paraId="270F0794"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hint="eastAsia"/>
          <w:lang w:eastAsia="zh-CN"/>
        </w:rPr>
        <w:t>服务器产品组</w:t>
      </w:r>
      <w:r w:rsidRPr="003872BA">
        <w:rPr>
          <w:lang w:eastAsia="zh-CN"/>
        </w:rPr>
        <w:tab/>
      </w:r>
      <w:r w:rsidRPr="003872BA">
        <w:fldChar w:fldCharType="begin"/>
      </w:r>
      <w:r w:rsidRPr="003872BA">
        <w:rPr>
          <w:lang w:eastAsia="zh-CN"/>
        </w:rPr>
        <w:instrText xml:space="preserve"> PAGEREF _Toc377053004 \h </w:instrText>
      </w:r>
      <w:r w:rsidRPr="003872BA">
        <w:fldChar w:fldCharType="separate"/>
      </w:r>
      <w:r w:rsidR="00F83CC5">
        <w:rPr>
          <w:lang w:eastAsia="zh-CN"/>
        </w:rPr>
        <w:t>18</w:t>
      </w:r>
      <w:r w:rsidRPr="003872BA">
        <w:fldChar w:fldCharType="end"/>
      </w:r>
    </w:p>
    <w:p w14:paraId="06A274DD"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Bing Maps </w:t>
      </w:r>
      <w:r w:rsidRPr="003872BA">
        <w:rPr>
          <w:rFonts w:eastAsiaTheme="majorEastAsia" w:cs="Tahoma" w:hint="eastAsia"/>
          <w:lang w:eastAsia="zh-CN"/>
        </w:rPr>
        <w:t>消费者跟踪每资产每月订购</w:t>
      </w:r>
      <w:r w:rsidRPr="003872BA">
        <w:rPr>
          <w:lang w:eastAsia="zh-CN"/>
        </w:rPr>
        <w:tab/>
      </w:r>
      <w:r w:rsidRPr="003872BA">
        <w:fldChar w:fldCharType="begin"/>
      </w:r>
      <w:r w:rsidRPr="003872BA">
        <w:rPr>
          <w:lang w:eastAsia="zh-CN"/>
        </w:rPr>
        <w:instrText xml:space="preserve"> PAGEREF _Toc377053005 \h </w:instrText>
      </w:r>
      <w:r w:rsidRPr="003872BA">
        <w:fldChar w:fldCharType="separate"/>
      </w:r>
      <w:r w:rsidR="00F83CC5">
        <w:rPr>
          <w:lang w:eastAsia="zh-CN"/>
        </w:rPr>
        <w:t>18</w:t>
      </w:r>
      <w:r w:rsidRPr="003872BA">
        <w:fldChar w:fldCharType="end"/>
      </w:r>
    </w:p>
    <w:p w14:paraId="2169E95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Enterprise </w:t>
      </w:r>
      <w:r w:rsidRPr="003872BA">
        <w:rPr>
          <w:rFonts w:eastAsiaTheme="majorEastAsia" w:cs="Tahoma" w:hint="eastAsia"/>
        </w:rPr>
        <w:t>按月付费订购</w:t>
      </w:r>
      <w:r w:rsidRPr="003872BA">
        <w:tab/>
      </w:r>
      <w:r w:rsidRPr="003872BA">
        <w:fldChar w:fldCharType="begin"/>
      </w:r>
      <w:r w:rsidRPr="003872BA">
        <w:instrText xml:space="preserve"> PAGEREF _Toc377053006 \h </w:instrText>
      </w:r>
      <w:r w:rsidRPr="003872BA">
        <w:fldChar w:fldCharType="separate"/>
      </w:r>
      <w:r w:rsidR="00F83CC5">
        <w:t>18</w:t>
      </w:r>
      <w:r w:rsidRPr="003872BA">
        <w:fldChar w:fldCharType="end"/>
      </w:r>
    </w:p>
    <w:p w14:paraId="7728E0F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w:t>
      </w:r>
      <w:r w:rsidRPr="003872BA">
        <w:rPr>
          <w:rFonts w:eastAsiaTheme="majorEastAsia" w:cs="Tahoma" w:hint="eastAsia"/>
        </w:rPr>
        <w:t>公共网站用途</w:t>
      </w:r>
      <w:r w:rsidRPr="003872BA">
        <w:rPr>
          <w:rFonts w:eastAsiaTheme="majorEastAsia" w:cs="Tahoma"/>
        </w:rPr>
        <w:t xml:space="preserve"> 10 </w:t>
      </w:r>
      <w:r w:rsidRPr="003872BA">
        <w:rPr>
          <w:rFonts w:eastAsiaTheme="majorEastAsia" w:cs="Tahoma" w:hint="eastAsia"/>
        </w:rPr>
        <w:t>万条事务每月订购</w:t>
      </w:r>
      <w:r w:rsidRPr="003872BA">
        <w:tab/>
      </w:r>
      <w:r w:rsidRPr="003872BA">
        <w:fldChar w:fldCharType="begin"/>
      </w:r>
      <w:r w:rsidRPr="003872BA">
        <w:instrText xml:space="preserve"> PAGEREF _Toc377053007 \h </w:instrText>
      </w:r>
      <w:r w:rsidRPr="003872BA">
        <w:fldChar w:fldCharType="separate"/>
      </w:r>
      <w:r w:rsidR="00F83CC5">
        <w:t>18</w:t>
      </w:r>
      <w:r w:rsidRPr="003872BA">
        <w:fldChar w:fldCharType="end"/>
      </w:r>
    </w:p>
    <w:p w14:paraId="764BD02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w:t>
      </w:r>
      <w:r w:rsidRPr="003872BA">
        <w:rPr>
          <w:rFonts w:eastAsiaTheme="majorEastAsia" w:cs="Tahoma" w:hint="eastAsia"/>
        </w:rPr>
        <w:t>公共网站用途</w:t>
      </w:r>
      <w:r w:rsidRPr="003872BA">
        <w:rPr>
          <w:rFonts w:eastAsiaTheme="majorEastAsia" w:cs="Tahoma"/>
        </w:rPr>
        <w:t xml:space="preserve"> 42 </w:t>
      </w:r>
      <w:r w:rsidRPr="003872BA">
        <w:rPr>
          <w:rFonts w:eastAsiaTheme="majorEastAsia" w:cs="Tahoma" w:hint="eastAsia"/>
        </w:rPr>
        <w:t>万（以及更多）条事务每月订购</w:t>
      </w:r>
      <w:r w:rsidRPr="003872BA">
        <w:tab/>
      </w:r>
      <w:r w:rsidRPr="003872BA">
        <w:fldChar w:fldCharType="begin"/>
      </w:r>
      <w:r w:rsidRPr="003872BA">
        <w:instrText xml:space="preserve"> PAGEREF _Toc377053008 \h </w:instrText>
      </w:r>
      <w:r w:rsidRPr="003872BA">
        <w:fldChar w:fldCharType="separate"/>
      </w:r>
      <w:r w:rsidR="00F83CC5">
        <w:t>18</w:t>
      </w:r>
      <w:r w:rsidRPr="003872BA">
        <w:fldChar w:fldCharType="end"/>
      </w:r>
    </w:p>
    <w:p w14:paraId="557C5ED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w:t>
      </w:r>
      <w:r w:rsidRPr="003872BA">
        <w:rPr>
          <w:rFonts w:eastAsiaTheme="majorEastAsia" w:cs="Tahoma" w:hint="eastAsia"/>
        </w:rPr>
        <w:t>内部网站用途</w:t>
      </w:r>
      <w:r w:rsidRPr="003872BA">
        <w:rPr>
          <w:rFonts w:eastAsiaTheme="majorEastAsia" w:cs="Tahoma"/>
        </w:rPr>
        <w:t xml:space="preserve"> 10 </w:t>
      </w:r>
      <w:r w:rsidRPr="003872BA">
        <w:rPr>
          <w:rFonts w:eastAsiaTheme="majorEastAsia" w:cs="Tahoma" w:hint="eastAsia"/>
        </w:rPr>
        <w:t>万条事务每月订购</w:t>
      </w:r>
      <w:r w:rsidRPr="003872BA">
        <w:tab/>
      </w:r>
      <w:r w:rsidRPr="003872BA">
        <w:fldChar w:fldCharType="begin"/>
      </w:r>
      <w:r w:rsidRPr="003872BA">
        <w:instrText xml:space="preserve"> PAGEREF _Toc377053009 \h </w:instrText>
      </w:r>
      <w:r w:rsidRPr="003872BA">
        <w:fldChar w:fldCharType="separate"/>
      </w:r>
      <w:r w:rsidR="00F83CC5">
        <w:t>18</w:t>
      </w:r>
      <w:r w:rsidRPr="003872BA">
        <w:fldChar w:fldCharType="end"/>
      </w:r>
    </w:p>
    <w:p w14:paraId="1F4EA097"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Bing Maps </w:t>
      </w:r>
      <w:r w:rsidRPr="003872BA">
        <w:rPr>
          <w:rFonts w:eastAsiaTheme="majorEastAsia" w:cs="Tahoma" w:hint="eastAsia"/>
          <w:lang w:eastAsia="zh-CN"/>
        </w:rPr>
        <w:t>内部网站用途</w:t>
      </w:r>
      <w:r w:rsidRPr="003872BA">
        <w:rPr>
          <w:rFonts w:eastAsiaTheme="majorEastAsia" w:cs="Tahoma"/>
          <w:lang w:eastAsia="zh-CN"/>
        </w:rPr>
        <w:t xml:space="preserve"> 25 </w:t>
      </w:r>
      <w:r w:rsidRPr="003872BA">
        <w:rPr>
          <w:rFonts w:eastAsiaTheme="majorEastAsia" w:cs="Tahoma" w:hint="eastAsia"/>
          <w:lang w:eastAsia="zh-CN"/>
        </w:rPr>
        <w:t>万（以及更多）条事务每月订购</w:t>
      </w:r>
      <w:r w:rsidRPr="003872BA">
        <w:rPr>
          <w:lang w:eastAsia="zh-CN"/>
        </w:rPr>
        <w:tab/>
      </w:r>
      <w:r w:rsidRPr="003872BA">
        <w:fldChar w:fldCharType="begin"/>
      </w:r>
      <w:r w:rsidRPr="003872BA">
        <w:rPr>
          <w:lang w:eastAsia="zh-CN"/>
        </w:rPr>
        <w:instrText xml:space="preserve"> PAGEREF _Toc377053010 \h </w:instrText>
      </w:r>
      <w:r w:rsidRPr="003872BA">
        <w:fldChar w:fldCharType="separate"/>
      </w:r>
      <w:r w:rsidR="00F83CC5">
        <w:rPr>
          <w:lang w:eastAsia="zh-CN"/>
        </w:rPr>
        <w:t>18</w:t>
      </w:r>
      <w:r w:rsidRPr="003872BA">
        <w:fldChar w:fldCharType="end"/>
      </w:r>
    </w:p>
    <w:p w14:paraId="267395D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w:t>
      </w:r>
      <w:r w:rsidRPr="003872BA">
        <w:rPr>
          <w:rFonts w:eastAsiaTheme="majorEastAsia" w:cs="Tahoma" w:hint="eastAsia"/>
        </w:rPr>
        <w:t>已知每用户每月订购</w:t>
      </w:r>
      <w:r w:rsidRPr="003872BA">
        <w:tab/>
      </w:r>
      <w:r w:rsidRPr="003872BA">
        <w:fldChar w:fldCharType="begin"/>
      </w:r>
      <w:r w:rsidRPr="003872BA">
        <w:instrText xml:space="preserve"> PAGEREF _Toc377053011 \h </w:instrText>
      </w:r>
      <w:r w:rsidRPr="003872BA">
        <w:fldChar w:fldCharType="separate"/>
      </w:r>
      <w:r w:rsidR="00F83CC5">
        <w:t>18</w:t>
      </w:r>
      <w:r w:rsidRPr="003872BA">
        <w:fldChar w:fldCharType="end"/>
      </w:r>
    </w:p>
    <w:p w14:paraId="3B4798B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 xml:space="preserve">Bing Maps </w:t>
      </w:r>
      <w:r w:rsidRPr="003872BA">
        <w:rPr>
          <w:rFonts w:eastAsiaTheme="majorEastAsia" w:cs="Tahoma" w:hint="eastAsia"/>
          <w:spacing w:val="-4"/>
        </w:rPr>
        <w:t>已知</w:t>
      </w:r>
      <w:r w:rsidRPr="003872BA">
        <w:rPr>
          <w:rFonts w:eastAsiaTheme="majorEastAsia" w:cs="Tahoma"/>
          <w:spacing w:val="-4"/>
        </w:rPr>
        <w:t xml:space="preserve"> 5000 </w:t>
      </w:r>
      <w:r w:rsidRPr="003872BA">
        <w:rPr>
          <w:rFonts w:eastAsiaTheme="majorEastAsia" w:cs="Tahoma" w:hint="eastAsia"/>
          <w:spacing w:val="-4"/>
        </w:rPr>
        <w:t>用户套装每月订购</w:t>
      </w:r>
      <w:r w:rsidRPr="003872BA">
        <w:tab/>
      </w:r>
      <w:r w:rsidRPr="003872BA">
        <w:fldChar w:fldCharType="begin"/>
      </w:r>
      <w:r w:rsidRPr="003872BA">
        <w:instrText xml:space="preserve"> PAGEREF _Toc377053012 \h </w:instrText>
      </w:r>
      <w:r w:rsidRPr="003872BA">
        <w:fldChar w:fldCharType="separate"/>
      </w:r>
      <w:r w:rsidR="00F83CC5">
        <w:t>18</w:t>
      </w:r>
      <w:r w:rsidRPr="003872BA">
        <w:fldChar w:fldCharType="end"/>
      </w:r>
    </w:p>
    <w:p w14:paraId="44BB89B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Light </w:t>
      </w:r>
      <w:r w:rsidRPr="003872BA">
        <w:rPr>
          <w:rFonts w:eastAsiaTheme="majorEastAsia" w:cs="Tahoma" w:hint="eastAsia"/>
        </w:rPr>
        <w:t>已知每用户每月订购</w:t>
      </w:r>
      <w:r w:rsidRPr="003872BA">
        <w:tab/>
      </w:r>
      <w:r w:rsidRPr="003872BA">
        <w:fldChar w:fldCharType="begin"/>
      </w:r>
      <w:r w:rsidRPr="003872BA">
        <w:instrText xml:space="preserve"> PAGEREF _Toc377053013 \h </w:instrText>
      </w:r>
      <w:r w:rsidRPr="003872BA">
        <w:fldChar w:fldCharType="separate"/>
      </w:r>
      <w:r w:rsidR="00F83CC5">
        <w:t>18</w:t>
      </w:r>
      <w:r w:rsidRPr="003872BA">
        <w:fldChar w:fldCharType="end"/>
      </w:r>
    </w:p>
    <w:p w14:paraId="699FF3E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Light </w:t>
      </w:r>
      <w:r w:rsidRPr="003872BA">
        <w:rPr>
          <w:rFonts w:eastAsiaTheme="majorEastAsia" w:cs="Tahoma" w:hint="eastAsia"/>
        </w:rPr>
        <w:t>已知</w:t>
      </w:r>
      <w:r w:rsidRPr="003872BA">
        <w:rPr>
          <w:rFonts w:eastAsiaTheme="majorEastAsia" w:cs="Tahoma"/>
        </w:rPr>
        <w:t xml:space="preserve"> 5000 </w:t>
      </w:r>
      <w:r w:rsidRPr="003872BA">
        <w:rPr>
          <w:rFonts w:eastAsiaTheme="majorEastAsia" w:cs="Tahoma" w:hint="eastAsia"/>
        </w:rPr>
        <w:t>用户套装每月订购</w:t>
      </w:r>
      <w:r w:rsidRPr="003872BA">
        <w:tab/>
      </w:r>
      <w:r w:rsidRPr="003872BA">
        <w:fldChar w:fldCharType="begin"/>
      </w:r>
      <w:r w:rsidRPr="003872BA">
        <w:instrText xml:space="preserve"> PAGEREF _Toc377053014 \h </w:instrText>
      </w:r>
      <w:r w:rsidRPr="003872BA">
        <w:fldChar w:fldCharType="separate"/>
      </w:r>
      <w:r w:rsidR="00F83CC5">
        <w:t>18</w:t>
      </w:r>
      <w:r w:rsidRPr="003872BA">
        <w:fldChar w:fldCharType="end"/>
      </w:r>
    </w:p>
    <w:p w14:paraId="385C890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w:t>
      </w:r>
      <w:r w:rsidRPr="003872BA">
        <w:rPr>
          <w:rFonts w:eastAsiaTheme="majorEastAsia" w:cs="Tahoma" w:hint="eastAsia"/>
        </w:rPr>
        <w:t>移动资产管理平台费每月订购</w:t>
      </w:r>
      <w:r w:rsidRPr="003872BA">
        <w:tab/>
      </w:r>
      <w:r w:rsidRPr="003872BA">
        <w:fldChar w:fldCharType="begin"/>
      </w:r>
      <w:r w:rsidRPr="003872BA">
        <w:instrText xml:space="preserve"> PAGEREF _Toc377053015 \h </w:instrText>
      </w:r>
      <w:r w:rsidRPr="003872BA">
        <w:fldChar w:fldCharType="separate"/>
      </w:r>
      <w:r w:rsidR="00F83CC5">
        <w:t>18</w:t>
      </w:r>
      <w:r w:rsidRPr="003872BA">
        <w:fldChar w:fldCharType="end"/>
      </w:r>
    </w:p>
    <w:p w14:paraId="5101E6E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Bing Maps </w:t>
      </w:r>
      <w:r w:rsidRPr="003872BA">
        <w:rPr>
          <w:rFonts w:eastAsiaTheme="majorEastAsia" w:cs="Tahoma" w:hint="eastAsia"/>
        </w:rPr>
        <w:t>移动资产管理北美</w:t>
      </w:r>
      <w:r w:rsidRPr="003872BA">
        <w:rPr>
          <w:rFonts w:eastAsiaTheme="majorEastAsia" w:cs="Tahoma"/>
        </w:rPr>
        <w:t xml:space="preserve"> </w:t>
      </w:r>
      <w:r w:rsidRPr="003872BA">
        <w:rPr>
          <w:rFonts w:eastAsiaTheme="majorEastAsia" w:cs="Tahoma" w:hint="eastAsia"/>
        </w:rPr>
        <w:t>（含路线）每资产每月订购</w:t>
      </w:r>
      <w:r w:rsidRPr="003872BA">
        <w:tab/>
      </w:r>
      <w:r w:rsidRPr="003872BA">
        <w:fldChar w:fldCharType="begin"/>
      </w:r>
      <w:r w:rsidRPr="003872BA">
        <w:instrText xml:space="preserve"> PAGEREF _Toc377053016 \h </w:instrText>
      </w:r>
      <w:r w:rsidRPr="003872BA">
        <w:fldChar w:fldCharType="separate"/>
      </w:r>
      <w:r w:rsidR="00F83CC5">
        <w:t>18</w:t>
      </w:r>
      <w:r w:rsidRPr="003872BA">
        <w:fldChar w:fldCharType="end"/>
      </w:r>
    </w:p>
    <w:p w14:paraId="5102F997"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Bing Maps </w:t>
      </w:r>
      <w:r w:rsidRPr="003872BA">
        <w:rPr>
          <w:rFonts w:eastAsiaTheme="majorEastAsia" w:cs="Tahoma" w:hint="eastAsia"/>
          <w:lang w:eastAsia="zh-CN"/>
        </w:rPr>
        <w:t>移动资产管理北美（不含路线）每资产每月订购</w:t>
      </w:r>
      <w:r w:rsidRPr="003872BA">
        <w:rPr>
          <w:lang w:eastAsia="zh-CN"/>
        </w:rPr>
        <w:tab/>
      </w:r>
      <w:r w:rsidRPr="003872BA">
        <w:fldChar w:fldCharType="begin"/>
      </w:r>
      <w:r w:rsidRPr="003872BA">
        <w:rPr>
          <w:lang w:eastAsia="zh-CN"/>
        </w:rPr>
        <w:instrText xml:space="preserve"> PAGEREF _Toc377053017 \h </w:instrText>
      </w:r>
      <w:r w:rsidRPr="003872BA">
        <w:fldChar w:fldCharType="separate"/>
      </w:r>
      <w:r w:rsidR="00F83CC5">
        <w:rPr>
          <w:lang w:eastAsia="zh-CN"/>
        </w:rPr>
        <w:t>19</w:t>
      </w:r>
      <w:r w:rsidRPr="003872BA">
        <w:fldChar w:fldCharType="end"/>
      </w:r>
    </w:p>
    <w:p w14:paraId="7A2DE401"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Bing Maps </w:t>
      </w:r>
      <w:r w:rsidRPr="003872BA">
        <w:rPr>
          <w:rFonts w:eastAsiaTheme="majorEastAsia" w:cs="Tahoma" w:hint="eastAsia"/>
          <w:lang w:eastAsia="zh-CN"/>
        </w:rPr>
        <w:t>移动资产管理欧洲</w:t>
      </w:r>
      <w:r w:rsidRPr="003872BA">
        <w:rPr>
          <w:rFonts w:eastAsiaTheme="majorEastAsia" w:cs="Tahoma"/>
          <w:lang w:eastAsia="zh-CN"/>
        </w:rPr>
        <w:t xml:space="preserve"> </w:t>
      </w:r>
      <w:r w:rsidRPr="003872BA">
        <w:rPr>
          <w:rFonts w:eastAsiaTheme="majorEastAsia" w:cs="Tahoma" w:hint="eastAsia"/>
          <w:lang w:eastAsia="zh-CN"/>
        </w:rPr>
        <w:t>（含路线）每资产每月订购</w:t>
      </w:r>
      <w:r w:rsidRPr="003872BA">
        <w:rPr>
          <w:lang w:eastAsia="zh-CN"/>
        </w:rPr>
        <w:tab/>
      </w:r>
      <w:r w:rsidRPr="003872BA">
        <w:fldChar w:fldCharType="begin"/>
      </w:r>
      <w:r w:rsidRPr="003872BA">
        <w:rPr>
          <w:lang w:eastAsia="zh-CN"/>
        </w:rPr>
        <w:instrText xml:space="preserve"> PAGEREF _Toc377053018 \h </w:instrText>
      </w:r>
      <w:r w:rsidRPr="003872BA">
        <w:fldChar w:fldCharType="separate"/>
      </w:r>
      <w:r w:rsidR="00F83CC5">
        <w:rPr>
          <w:lang w:eastAsia="zh-CN"/>
        </w:rPr>
        <w:t>19</w:t>
      </w:r>
      <w:r w:rsidRPr="003872BA">
        <w:fldChar w:fldCharType="end"/>
      </w:r>
    </w:p>
    <w:p w14:paraId="4D90E583"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Bing Maps </w:t>
      </w:r>
      <w:r w:rsidRPr="003872BA">
        <w:rPr>
          <w:rFonts w:eastAsiaTheme="majorEastAsia" w:cs="Tahoma" w:hint="eastAsia"/>
          <w:lang w:eastAsia="zh-CN"/>
        </w:rPr>
        <w:t>移动资产管理欧洲（不含路线）每资产每月订购</w:t>
      </w:r>
      <w:r w:rsidRPr="003872BA">
        <w:rPr>
          <w:lang w:eastAsia="zh-CN"/>
        </w:rPr>
        <w:tab/>
      </w:r>
      <w:r w:rsidRPr="003872BA">
        <w:fldChar w:fldCharType="begin"/>
      </w:r>
      <w:r w:rsidRPr="003872BA">
        <w:rPr>
          <w:lang w:eastAsia="zh-CN"/>
        </w:rPr>
        <w:instrText xml:space="preserve"> PAGEREF _Toc377053019 \h </w:instrText>
      </w:r>
      <w:r w:rsidRPr="003872BA">
        <w:fldChar w:fldCharType="separate"/>
      </w:r>
      <w:r w:rsidR="00F83CC5">
        <w:rPr>
          <w:lang w:eastAsia="zh-CN"/>
        </w:rPr>
        <w:t>19</w:t>
      </w:r>
      <w:r w:rsidRPr="003872BA">
        <w:fldChar w:fldCharType="end"/>
      </w:r>
    </w:p>
    <w:p w14:paraId="4AC1A2D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BizTalk</w:t>
      </w:r>
      <w:r w:rsidRPr="003872BA">
        <w:rPr>
          <w:rFonts w:eastAsiaTheme="majorEastAsia" w:cs="Tahoma"/>
          <w:vertAlign w:val="superscript"/>
        </w:rPr>
        <w:t>®</w:t>
      </w:r>
      <w:r w:rsidRPr="003872BA">
        <w:rPr>
          <w:rFonts w:eastAsiaTheme="majorEastAsia" w:cs="Tahoma"/>
        </w:rPr>
        <w:t xml:space="preserve"> Server 2013 Branch Edition</w:t>
      </w:r>
      <w:r w:rsidRPr="003872BA">
        <w:tab/>
      </w:r>
      <w:r w:rsidRPr="003872BA">
        <w:fldChar w:fldCharType="begin"/>
      </w:r>
      <w:r w:rsidRPr="003872BA">
        <w:instrText xml:space="preserve"> PAGEREF _Toc377053020 \h </w:instrText>
      </w:r>
      <w:r w:rsidRPr="003872BA">
        <w:fldChar w:fldCharType="separate"/>
      </w:r>
      <w:r w:rsidR="00F83CC5">
        <w:t>19</w:t>
      </w:r>
      <w:r w:rsidRPr="003872BA">
        <w:fldChar w:fldCharType="end"/>
      </w:r>
    </w:p>
    <w:p w14:paraId="0190DA3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BizTalk</w:t>
      </w:r>
      <w:r w:rsidRPr="003872BA">
        <w:rPr>
          <w:rFonts w:eastAsiaTheme="majorEastAsia" w:cs="Tahoma"/>
          <w:vertAlign w:val="superscript"/>
        </w:rPr>
        <w:t>®</w:t>
      </w:r>
      <w:r w:rsidRPr="003872BA">
        <w:rPr>
          <w:rFonts w:eastAsiaTheme="majorEastAsia" w:cs="Tahoma"/>
        </w:rPr>
        <w:t xml:space="preserve"> Server 2013 Enterprise Edition</w:t>
      </w:r>
      <w:r w:rsidRPr="003872BA">
        <w:tab/>
      </w:r>
      <w:r w:rsidRPr="003872BA">
        <w:fldChar w:fldCharType="begin"/>
      </w:r>
      <w:r w:rsidRPr="003872BA">
        <w:instrText xml:space="preserve"> PAGEREF _Toc377053021 \h </w:instrText>
      </w:r>
      <w:r w:rsidRPr="003872BA">
        <w:fldChar w:fldCharType="separate"/>
      </w:r>
      <w:r w:rsidR="00F83CC5">
        <w:t>19</w:t>
      </w:r>
      <w:r w:rsidRPr="003872BA">
        <w:fldChar w:fldCharType="end"/>
      </w:r>
    </w:p>
    <w:p w14:paraId="2D0F333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BizTalk</w:t>
      </w:r>
      <w:r w:rsidRPr="003872BA">
        <w:rPr>
          <w:rFonts w:eastAsiaTheme="majorEastAsia" w:cs="Tahoma"/>
          <w:vertAlign w:val="superscript"/>
        </w:rPr>
        <w:t>®</w:t>
      </w:r>
      <w:r w:rsidRPr="003872BA">
        <w:rPr>
          <w:rFonts w:eastAsiaTheme="majorEastAsia" w:cs="Tahoma"/>
        </w:rPr>
        <w:t xml:space="preserve"> Server 2013 Branch IDC</w:t>
      </w:r>
      <w:r w:rsidRPr="003872BA">
        <w:tab/>
      </w:r>
      <w:r w:rsidRPr="003872BA">
        <w:fldChar w:fldCharType="begin"/>
      </w:r>
      <w:r w:rsidRPr="003872BA">
        <w:instrText xml:space="preserve"> PAGEREF _Toc377053022 \h </w:instrText>
      </w:r>
      <w:r w:rsidRPr="003872BA">
        <w:fldChar w:fldCharType="separate"/>
      </w:r>
      <w:r w:rsidR="00F83CC5">
        <w:t>19</w:t>
      </w:r>
      <w:r w:rsidRPr="003872BA">
        <w:fldChar w:fldCharType="end"/>
      </w:r>
    </w:p>
    <w:p w14:paraId="3B2D6FC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BizTalk</w:t>
      </w:r>
      <w:r w:rsidRPr="003872BA">
        <w:rPr>
          <w:rFonts w:eastAsiaTheme="majorEastAsia" w:cs="Tahoma"/>
          <w:vertAlign w:val="superscript"/>
        </w:rPr>
        <w:t>®</w:t>
      </w:r>
      <w:r w:rsidRPr="003872BA">
        <w:rPr>
          <w:rFonts w:eastAsiaTheme="majorEastAsia" w:cs="Tahoma"/>
        </w:rPr>
        <w:t xml:space="preserve"> Server 2013 Standard Edition</w:t>
      </w:r>
      <w:r w:rsidRPr="003872BA">
        <w:tab/>
      </w:r>
      <w:r w:rsidRPr="003872BA">
        <w:fldChar w:fldCharType="begin"/>
      </w:r>
      <w:r w:rsidRPr="003872BA">
        <w:instrText xml:space="preserve"> PAGEREF _Toc377053023 \h </w:instrText>
      </w:r>
      <w:r w:rsidRPr="003872BA">
        <w:fldChar w:fldCharType="separate"/>
      </w:r>
      <w:r w:rsidR="00F83CC5">
        <w:t>19</w:t>
      </w:r>
      <w:r w:rsidRPr="003872BA">
        <w:fldChar w:fldCharType="end"/>
      </w:r>
    </w:p>
    <w:p w14:paraId="5926B2C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BizTalk</w:t>
      </w:r>
      <w:r w:rsidRPr="003872BA">
        <w:rPr>
          <w:rFonts w:eastAsiaTheme="majorEastAsia" w:cs="Tahoma"/>
          <w:vertAlign w:val="superscript"/>
        </w:rPr>
        <w:t>®</w:t>
      </w:r>
      <w:r w:rsidRPr="003872BA">
        <w:rPr>
          <w:rFonts w:eastAsiaTheme="majorEastAsia" w:cs="Tahoma"/>
        </w:rPr>
        <w:t xml:space="preserve"> Server 2013 Standard Edition IDC</w:t>
      </w:r>
      <w:r w:rsidRPr="003872BA">
        <w:tab/>
      </w:r>
      <w:r w:rsidRPr="003872BA">
        <w:fldChar w:fldCharType="begin"/>
      </w:r>
      <w:r w:rsidRPr="003872BA">
        <w:instrText xml:space="preserve"> PAGEREF _Toc377053024 \h </w:instrText>
      </w:r>
      <w:r w:rsidRPr="003872BA">
        <w:fldChar w:fldCharType="separate"/>
      </w:r>
      <w:r w:rsidR="00F83CC5">
        <w:t>19</w:t>
      </w:r>
      <w:r w:rsidRPr="003872BA">
        <w:fldChar w:fldCharType="end"/>
      </w:r>
    </w:p>
    <w:p w14:paraId="3CA5270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Business Intelligence Appliance 2012</w:t>
      </w:r>
      <w:r w:rsidRPr="003872BA">
        <w:tab/>
      </w:r>
      <w:r w:rsidRPr="003872BA">
        <w:fldChar w:fldCharType="begin"/>
      </w:r>
      <w:r w:rsidRPr="003872BA">
        <w:instrText xml:space="preserve"> PAGEREF _Toc377053025 \h </w:instrText>
      </w:r>
      <w:r w:rsidRPr="003872BA">
        <w:fldChar w:fldCharType="separate"/>
      </w:r>
      <w:r w:rsidR="00F83CC5">
        <w:t>19</w:t>
      </w:r>
      <w:r w:rsidRPr="003872BA">
        <w:fldChar w:fldCharType="end"/>
      </w:r>
    </w:p>
    <w:p w14:paraId="26D6195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适用于</w:t>
      </w:r>
      <w:r w:rsidRPr="003872BA">
        <w:rPr>
          <w:rFonts w:eastAsiaTheme="majorEastAsia" w:cs="Tahoma"/>
        </w:rPr>
        <w:t xml:space="preserve"> Office 365 </w:t>
      </w:r>
      <w:r w:rsidRPr="003872BA">
        <w:rPr>
          <w:rFonts w:eastAsiaTheme="majorEastAsia" w:cs="Tahoma" w:hint="eastAsia"/>
        </w:rPr>
        <w:t>的核心</w:t>
      </w:r>
      <w:r w:rsidRPr="003872BA">
        <w:rPr>
          <w:rFonts w:eastAsiaTheme="majorEastAsia" w:cs="Tahoma"/>
        </w:rPr>
        <w:t xml:space="preserve"> CAL Suite Bridge</w:t>
      </w:r>
      <w:r w:rsidRPr="003872BA">
        <w:rPr>
          <w:rFonts w:eastAsiaTheme="majorEastAsia" w:cs="Tahoma" w:hint="eastAsia"/>
        </w:rPr>
        <w:t>（用户及设备）</w:t>
      </w:r>
      <w:r w:rsidRPr="003872BA">
        <w:tab/>
      </w:r>
      <w:r w:rsidRPr="003872BA">
        <w:fldChar w:fldCharType="begin"/>
      </w:r>
      <w:r w:rsidRPr="003872BA">
        <w:instrText xml:space="preserve"> PAGEREF _Toc377053026 \h </w:instrText>
      </w:r>
      <w:r w:rsidRPr="003872BA">
        <w:fldChar w:fldCharType="separate"/>
      </w:r>
      <w:r w:rsidR="00F83CC5">
        <w:t>19</w:t>
      </w:r>
      <w:r w:rsidRPr="003872BA">
        <w:fldChar w:fldCharType="end"/>
      </w:r>
    </w:p>
    <w:p w14:paraId="7E981A5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适用于</w:t>
      </w:r>
      <w:r w:rsidRPr="003872BA">
        <w:rPr>
          <w:rFonts w:eastAsiaTheme="majorEastAsia" w:cs="Tahoma"/>
        </w:rPr>
        <w:t xml:space="preserve"> Office 365 </w:t>
      </w:r>
      <w:r w:rsidRPr="003872BA">
        <w:rPr>
          <w:rFonts w:eastAsiaTheme="majorEastAsia" w:cs="Tahoma" w:hint="eastAsia"/>
        </w:rPr>
        <w:t>和</w:t>
      </w:r>
      <w:r w:rsidRPr="003872BA">
        <w:rPr>
          <w:rFonts w:eastAsiaTheme="majorEastAsia" w:cs="Tahoma"/>
        </w:rPr>
        <w:t xml:space="preserve"> Windows</w:t>
      </w:r>
      <w:r w:rsidRPr="003872BA">
        <w:rPr>
          <w:rFonts w:eastAsiaTheme="majorEastAsia" w:cs="Tahoma"/>
          <w:vertAlign w:val="superscript"/>
        </w:rPr>
        <w:t>®</w:t>
      </w:r>
      <w:r w:rsidRPr="003872BA">
        <w:rPr>
          <w:rFonts w:eastAsiaTheme="majorEastAsia" w:cs="Tahoma"/>
        </w:rPr>
        <w:t xml:space="preserve"> Intune </w:t>
      </w:r>
      <w:r w:rsidRPr="003872BA">
        <w:rPr>
          <w:rFonts w:eastAsiaTheme="majorEastAsia" w:cs="Tahoma" w:hint="eastAsia"/>
        </w:rPr>
        <w:t>的核心</w:t>
      </w:r>
      <w:r w:rsidRPr="003872BA">
        <w:rPr>
          <w:rFonts w:eastAsiaTheme="majorEastAsia" w:cs="Tahoma"/>
        </w:rPr>
        <w:t xml:space="preserve"> CAL Suite Bridge</w:t>
      </w:r>
      <w:r w:rsidRPr="003872BA">
        <w:rPr>
          <w:rFonts w:eastAsiaTheme="majorEastAsia" w:cs="Tahoma" w:hint="eastAsia"/>
        </w:rPr>
        <w:t>（用户及设备）</w:t>
      </w:r>
      <w:r w:rsidRPr="003872BA">
        <w:tab/>
      </w:r>
      <w:r w:rsidRPr="003872BA">
        <w:fldChar w:fldCharType="begin"/>
      </w:r>
      <w:r w:rsidRPr="003872BA">
        <w:instrText xml:space="preserve"> PAGEREF _Toc377053027 \h </w:instrText>
      </w:r>
      <w:r w:rsidRPr="003872BA">
        <w:fldChar w:fldCharType="separate"/>
      </w:r>
      <w:r w:rsidR="00F83CC5">
        <w:t>19</w:t>
      </w:r>
      <w:r w:rsidRPr="003872BA">
        <w:fldChar w:fldCharType="end"/>
      </w:r>
    </w:p>
    <w:p w14:paraId="2C376AB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适用于</w:t>
      </w:r>
      <w:r w:rsidRPr="003872BA">
        <w:rPr>
          <w:rFonts w:eastAsiaTheme="majorEastAsia" w:cs="Tahoma"/>
        </w:rPr>
        <w:t xml:space="preserve"> Windows</w:t>
      </w:r>
      <w:r w:rsidRPr="003872BA">
        <w:rPr>
          <w:rFonts w:eastAsiaTheme="majorEastAsia" w:cs="Tahoma"/>
          <w:vertAlign w:val="superscript"/>
        </w:rPr>
        <w:t>®</w:t>
      </w:r>
      <w:r w:rsidRPr="003872BA">
        <w:rPr>
          <w:rFonts w:eastAsiaTheme="majorEastAsia" w:cs="Tahoma"/>
        </w:rPr>
        <w:t xml:space="preserve"> Intune </w:t>
      </w:r>
      <w:r w:rsidRPr="003872BA">
        <w:rPr>
          <w:rFonts w:eastAsiaTheme="majorEastAsia" w:cs="Tahoma" w:hint="eastAsia"/>
        </w:rPr>
        <w:t>的核心</w:t>
      </w:r>
      <w:r w:rsidRPr="003872BA">
        <w:rPr>
          <w:rFonts w:eastAsiaTheme="majorEastAsia" w:cs="Tahoma"/>
        </w:rPr>
        <w:t xml:space="preserve"> CAL Suite Bridge</w:t>
      </w:r>
      <w:r w:rsidRPr="003872BA">
        <w:rPr>
          <w:rFonts w:eastAsiaTheme="majorEastAsia" w:cs="Tahoma" w:hint="eastAsia"/>
        </w:rPr>
        <w:t>（用户及设备）</w:t>
      </w:r>
      <w:r w:rsidRPr="003872BA">
        <w:tab/>
      </w:r>
      <w:r w:rsidRPr="003872BA">
        <w:fldChar w:fldCharType="begin"/>
      </w:r>
      <w:r w:rsidRPr="003872BA">
        <w:instrText xml:space="preserve"> PAGEREF _Toc377053028 \h </w:instrText>
      </w:r>
      <w:r w:rsidRPr="003872BA">
        <w:fldChar w:fldCharType="separate"/>
      </w:r>
      <w:r w:rsidR="00F83CC5">
        <w:t>19</w:t>
      </w:r>
      <w:r w:rsidRPr="003872BA">
        <w:fldChar w:fldCharType="end"/>
      </w:r>
    </w:p>
    <w:p w14:paraId="6506236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核心</w:t>
      </w:r>
      <w:r w:rsidRPr="003872BA">
        <w:rPr>
          <w:rFonts w:eastAsiaTheme="majorEastAsia" w:cs="Tahoma"/>
        </w:rPr>
        <w:t xml:space="preserve"> CAL Suite</w:t>
      </w:r>
      <w:r w:rsidRPr="003872BA">
        <w:rPr>
          <w:rFonts w:eastAsiaTheme="majorEastAsia" w:cs="Tahoma" w:hint="eastAsia"/>
        </w:rPr>
        <w:t>（用户及设备）</w:t>
      </w:r>
      <w:r w:rsidRPr="003872BA">
        <w:tab/>
      </w:r>
      <w:r w:rsidRPr="003872BA">
        <w:fldChar w:fldCharType="begin"/>
      </w:r>
      <w:r w:rsidRPr="003872BA">
        <w:instrText xml:space="preserve"> PAGEREF _Toc377053029 \h </w:instrText>
      </w:r>
      <w:r w:rsidRPr="003872BA">
        <w:fldChar w:fldCharType="separate"/>
      </w:r>
      <w:r w:rsidR="00F83CC5">
        <w:t>19</w:t>
      </w:r>
      <w:r w:rsidRPr="003872BA">
        <w:fldChar w:fldCharType="end"/>
      </w:r>
    </w:p>
    <w:p w14:paraId="378A263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Core Infrastructure Server Suite Standard</w:t>
      </w:r>
      <w:r w:rsidRPr="003872BA">
        <w:tab/>
      </w:r>
      <w:r w:rsidRPr="003872BA">
        <w:fldChar w:fldCharType="begin"/>
      </w:r>
      <w:r w:rsidRPr="003872BA">
        <w:instrText xml:space="preserve"> PAGEREF _Toc377053030 \h </w:instrText>
      </w:r>
      <w:r w:rsidRPr="003872BA">
        <w:fldChar w:fldCharType="separate"/>
      </w:r>
      <w:r w:rsidR="00F83CC5">
        <w:t>19</w:t>
      </w:r>
      <w:r w:rsidRPr="003872BA">
        <w:fldChar w:fldCharType="end"/>
      </w:r>
    </w:p>
    <w:p w14:paraId="49E85A4E" w14:textId="77777777" w:rsidR="00253AC8" w:rsidRPr="00F72898" w:rsidRDefault="00253AC8">
      <w:pPr>
        <w:pStyle w:val="TOC2"/>
        <w:rPr>
          <w:rFonts w:asciiTheme="minorHAnsi" w:eastAsia="SimSun" w:hAnsiTheme="minorHAnsi" w:cstheme="minorBidi"/>
          <w:sz w:val="22"/>
          <w:szCs w:val="22"/>
          <w:lang w:val="fr-FR" w:eastAsia="ko-KR"/>
        </w:rPr>
      </w:pPr>
      <w:r w:rsidRPr="00F72898">
        <w:rPr>
          <w:rFonts w:eastAsiaTheme="majorEastAsia" w:cs="Tahoma"/>
          <w:lang w:val="fr-FR"/>
        </w:rPr>
        <w:t>Core Infrastructure Server Suite Enterprise</w:t>
      </w:r>
      <w:r w:rsidRPr="00F72898">
        <w:rPr>
          <w:lang w:val="fr-FR"/>
        </w:rPr>
        <w:tab/>
      </w:r>
      <w:r w:rsidRPr="003872BA">
        <w:fldChar w:fldCharType="begin"/>
      </w:r>
      <w:r w:rsidRPr="00F72898">
        <w:rPr>
          <w:lang w:val="fr-FR"/>
        </w:rPr>
        <w:instrText xml:space="preserve"> PAGEREF _Toc377053031 \h </w:instrText>
      </w:r>
      <w:r w:rsidRPr="003872BA">
        <w:fldChar w:fldCharType="separate"/>
      </w:r>
      <w:r w:rsidR="00F83CC5">
        <w:rPr>
          <w:lang w:val="fr-FR"/>
        </w:rPr>
        <w:t>19</w:t>
      </w:r>
      <w:r w:rsidRPr="003872BA">
        <w:fldChar w:fldCharType="end"/>
      </w:r>
    </w:p>
    <w:p w14:paraId="71DD2BC3" w14:textId="77777777" w:rsidR="00253AC8" w:rsidRPr="00F72898" w:rsidRDefault="00253AC8">
      <w:pPr>
        <w:pStyle w:val="TOC2"/>
        <w:rPr>
          <w:rFonts w:asciiTheme="minorHAnsi" w:eastAsia="SimSun" w:hAnsiTheme="minorHAnsi" w:cstheme="minorBidi"/>
          <w:sz w:val="22"/>
          <w:szCs w:val="22"/>
          <w:lang w:val="fr-FR" w:eastAsia="ko-KR"/>
        </w:rPr>
      </w:pPr>
      <w:r w:rsidRPr="00F72898">
        <w:rPr>
          <w:rFonts w:eastAsiaTheme="majorEastAsia" w:cs="Tahoma"/>
          <w:lang w:val="fr-FR"/>
        </w:rPr>
        <w:t>Core Infrastructure Server Suite Datacenter</w:t>
      </w:r>
      <w:r w:rsidRPr="00F72898">
        <w:rPr>
          <w:lang w:val="fr-FR"/>
        </w:rPr>
        <w:tab/>
      </w:r>
      <w:r w:rsidRPr="003872BA">
        <w:fldChar w:fldCharType="begin"/>
      </w:r>
      <w:r w:rsidRPr="00F72898">
        <w:rPr>
          <w:lang w:val="fr-FR"/>
        </w:rPr>
        <w:instrText xml:space="preserve"> PAGEREF _Toc377053032 \h </w:instrText>
      </w:r>
      <w:r w:rsidRPr="003872BA">
        <w:fldChar w:fldCharType="separate"/>
      </w:r>
      <w:r w:rsidR="00F83CC5">
        <w:rPr>
          <w:lang w:val="fr-FR"/>
        </w:rPr>
        <w:t>19</w:t>
      </w:r>
      <w:r w:rsidRPr="003872BA">
        <w:fldChar w:fldCharType="end"/>
      </w:r>
    </w:p>
    <w:p w14:paraId="4CE4D857" w14:textId="77777777" w:rsidR="00253AC8" w:rsidRPr="00F72898" w:rsidRDefault="00253AC8">
      <w:pPr>
        <w:pStyle w:val="TOC2"/>
        <w:rPr>
          <w:rFonts w:asciiTheme="minorHAnsi" w:eastAsia="SimSun" w:hAnsiTheme="minorHAnsi" w:cstheme="minorBidi"/>
          <w:sz w:val="22"/>
          <w:szCs w:val="22"/>
          <w:lang w:val="fr-FR" w:eastAsia="ko-KR"/>
        </w:rPr>
      </w:pPr>
      <w:r w:rsidRPr="00F72898">
        <w:rPr>
          <w:rFonts w:eastAsiaTheme="majorEastAsia" w:cs="Tahoma"/>
          <w:lang w:val="fr-FR"/>
        </w:rPr>
        <w:t>Duet Enterprise 2.0</w:t>
      </w:r>
      <w:r w:rsidRPr="00F72898">
        <w:rPr>
          <w:lang w:val="fr-FR"/>
        </w:rPr>
        <w:tab/>
      </w:r>
      <w:r w:rsidRPr="003872BA">
        <w:fldChar w:fldCharType="begin"/>
      </w:r>
      <w:r w:rsidRPr="00F72898">
        <w:rPr>
          <w:lang w:val="fr-FR"/>
        </w:rPr>
        <w:instrText xml:space="preserve"> PAGEREF _Toc377053033 \h </w:instrText>
      </w:r>
      <w:r w:rsidRPr="003872BA">
        <w:fldChar w:fldCharType="separate"/>
      </w:r>
      <w:r w:rsidR="00F83CC5">
        <w:rPr>
          <w:lang w:val="fr-FR"/>
        </w:rPr>
        <w:t>19</w:t>
      </w:r>
      <w:r w:rsidRPr="003872BA">
        <w:fldChar w:fldCharType="end"/>
      </w:r>
    </w:p>
    <w:p w14:paraId="024C6F3B" w14:textId="77777777" w:rsidR="00253AC8" w:rsidRPr="00F72898" w:rsidRDefault="00253AC8">
      <w:pPr>
        <w:pStyle w:val="TOC2"/>
        <w:rPr>
          <w:rFonts w:asciiTheme="minorHAnsi" w:eastAsia="SimSun" w:hAnsiTheme="minorHAnsi" w:cstheme="minorBidi"/>
          <w:sz w:val="22"/>
          <w:szCs w:val="22"/>
          <w:lang w:val="fr-FR" w:eastAsia="ko-KR"/>
        </w:rPr>
      </w:pPr>
      <w:r w:rsidRPr="003872BA">
        <w:rPr>
          <w:rFonts w:eastAsiaTheme="majorEastAsia" w:cs="Tahoma" w:hint="eastAsia"/>
        </w:rPr>
        <w:t>适用于</w:t>
      </w:r>
      <w:r w:rsidRPr="00F72898">
        <w:rPr>
          <w:rFonts w:eastAsiaTheme="majorEastAsia" w:cs="Tahoma"/>
          <w:lang w:val="fr-FR"/>
        </w:rPr>
        <w:t xml:space="preserve"> Office 365 </w:t>
      </w:r>
      <w:r w:rsidRPr="003872BA">
        <w:rPr>
          <w:rFonts w:eastAsiaTheme="majorEastAsia" w:cs="Tahoma" w:hint="eastAsia"/>
        </w:rPr>
        <w:t>的企业</w:t>
      </w:r>
      <w:r w:rsidRPr="00F72898">
        <w:rPr>
          <w:rFonts w:eastAsiaTheme="majorEastAsia" w:cs="Tahoma"/>
          <w:lang w:val="fr-FR"/>
        </w:rPr>
        <w:t xml:space="preserve"> CAL Suite Bridge</w:t>
      </w:r>
      <w:r w:rsidRPr="00F72898">
        <w:rPr>
          <w:rFonts w:eastAsiaTheme="majorEastAsia" w:cs="Tahoma" w:hint="eastAsia"/>
          <w:lang w:val="fr-FR"/>
        </w:rPr>
        <w:t>（</w:t>
      </w:r>
      <w:r w:rsidRPr="003872BA">
        <w:rPr>
          <w:rFonts w:eastAsiaTheme="majorEastAsia" w:cs="Tahoma" w:hint="eastAsia"/>
        </w:rPr>
        <w:t>用户及设备</w:t>
      </w:r>
      <w:r w:rsidRPr="00F72898">
        <w:rPr>
          <w:rFonts w:eastAsiaTheme="majorEastAsia" w:cs="Tahoma" w:hint="eastAsia"/>
          <w:lang w:val="fr-FR"/>
        </w:rPr>
        <w:t>）</w:t>
      </w:r>
      <w:r w:rsidRPr="00F72898">
        <w:rPr>
          <w:lang w:val="fr-FR"/>
        </w:rPr>
        <w:tab/>
      </w:r>
      <w:r w:rsidRPr="003872BA">
        <w:fldChar w:fldCharType="begin"/>
      </w:r>
      <w:r w:rsidRPr="00F72898">
        <w:rPr>
          <w:lang w:val="fr-FR"/>
        </w:rPr>
        <w:instrText xml:space="preserve"> PAGEREF _Toc377053034 \h </w:instrText>
      </w:r>
      <w:r w:rsidRPr="003872BA">
        <w:fldChar w:fldCharType="separate"/>
      </w:r>
      <w:r w:rsidR="00F83CC5">
        <w:rPr>
          <w:lang w:val="fr-FR"/>
        </w:rPr>
        <w:t>19</w:t>
      </w:r>
      <w:r w:rsidRPr="003872BA">
        <w:fldChar w:fldCharType="end"/>
      </w:r>
    </w:p>
    <w:p w14:paraId="4953D3F2" w14:textId="77777777" w:rsidR="00253AC8" w:rsidRPr="00F72898" w:rsidRDefault="00253AC8">
      <w:pPr>
        <w:pStyle w:val="TOC2"/>
        <w:rPr>
          <w:rFonts w:asciiTheme="minorHAnsi" w:eastAsia="SimSun" w:hAnsiTheme="minorHAnsi" w:cstheme="minorBidi"/>
          <w:sz w:val="22"/>
          <w:szCs w:val="22"/>
          <w:lang w:val="fr-FR" w:eastAsia="ko-KR"/>
        </w:rPr>
      </w:pPr>
      <w:r w:rsidRPr="003872BA">
        <w:rPr>
          <w:rFonts w:eastAsiaTheme="majorEastAsia" w:cs="Tahoma" w:hint="eastAsia"/>
        </w:rPr>
        <w:t>适用于</w:t>
      </w:r>
      <w:r w:rsidRPr="00F72898">
        <w:rPr>
          <w:rFonts w:eastAsiaTheme="majorEastAsia" w:cs="Tahoma"/>
          <w:lang w:val="fr-FR"/>
        </w:rPr>
        <w:t xml:space="preserve"> Office 365 </w:t>
      </w:r>
      <w:r w:rsidRPr="003872BA">
        <w:rPr>
          <w:rFonts w:eastAsiaTheme="majorEastAsia" w:cs="Tahoma" w:hint="eastAsia"/>
        </w:rPr>
        <w:t>和</w:t>
      </w:r>
      <w:r w:rsidRPr="00F72898">
        <w:rPr>
          <w:rFonts w:eastAsiaTheme="majorEastAsia" w:cs="Tahoma"/>
          <w:lang w:val="fr-FR"/>
        </w:rPr>
        <w:t xml:space="preserve"> Windows</w:t>
      </w:r>
      <w:r w:rsidRPr="00F72898">
        <w:rPr>
          <w:rFonts w:eastAsiaTheme="majorEastAsia" w:cs="Tahoma"/>
          <w:vertAlign w:val="superscript"/>
          <w:lang w:val="fr-FR"/>
        </w:rPr>
        <w:t>®</w:t>
      </w:r>
      <w:r w:rsidRPr="00F72898">
        <w:rPr>
          <w:rFonts w:eastAsiaTheme="majorEastAsia" w:cs="Tahoma"/>
          <w:lang w:val="fr-FR"/>
        </w:rPr>
        <w:t xml:space="preserve"> Intune </w:t>
      </w:r>
      <w:r w:rsidRPr="003872BA">
        <w:rPr>
          <w:rFonts w:eastAsiaTheme="majorEastAsia" w:cs="Tahoma" w:hint="eastAsia"/>
        </w:rPr>
        <w:t>的企业</w:t>
      </w:r>
      <w:r w:rsidRPr="00F72898">
        <w:rPr>
          <w:rFonts w:eastAsiaTheme="majorEastAsia" w:cs="Tahoma"/>
          <w:lang w:val="fr-FR"/>
        </w:rPr>
        <w:t xml:space="preserve"> CAL Suite Bridge </w:t>
      </w:r>
      <w:r w:rsidRPr="00F72898">
        <w:rPr>
          <w:rFonts w:eastAsiaTheme="majorEastAsia" w:cs="Tahoma" w:hint="eastAsia"/>
          <w:lang w:val="fr-FR"/>
        </w:rPr>
        <w:t>（</w:t>
      </w:r>
      <w:r w:rsidRPr="003872BA">
        <w:rPr>
          <w:rFonts w:eastAsiaTheme="majorEastAsia" w:cs="Tahoma" w:hint="eastAsia"/>
        </w:rPr>
        <w:t>用户及设备</w:t>
      </w:r>
      <w:r w:rsidRPr="00F72898">
        <w:rPr>
          <w:rFonts w:eastAsiaTheme="majorEastAsia" w:cs="Tahoma" w:hint="eastAsia"/>
          <w:lang w:val="fr-FR"/>
        </w:rPr>
        <w:t>）</w:t>
      </w:r>
      <w:r w:rsidRPr="00F72898">
        <w:rPr>
          <w:lang w:val="fr-FR"/>
        </w:rPr>
        <w:tab/>
      </w:r>
      <w:r w:rsidRPr="003872BA">
        <w:fldChar w:fldCharType="begin"/>
      </w:r>
      <w:r w:rsidRPr="00F72898">
        <w:rPr>
          <w:lang w:val="fr-FR"/>
        </w:rPr>
        <w:instrText xml:space="preserve"> PAGEREF _Toc377053035 \h </w:instrText>
      </w:r>
      <w:r w:rsidRPr="003872BA">
        <w:fldChar w:fldCharType="separate"/>
      </w:r>
      <w:r w:rsidR="00F83CC5">
        <w:rPr>
          <w:lang w:val="fr-FR"/>
        </w:rPr>
        <w:t>19</w:t>
      </w:r>
      <w:r w:rsidRPr="003872BA">
        <w:fldChar w:fldCharType="end"/>
      </w:r>
    </w:p>
    <w:p w14:paraId="2FF6B685" w14:textId="77777777" w:rsidR="00253AC8" w:rsidRPr="00F72898" w:rsidRDefault="00253AC8">
      <w:pPr>
        <w:pStyle w:val="TOC2"/>
        <w:rPr>
          <w:rFonts w:asciiTheme="minorHAnsi" w:eastAsia="SimSun" w:hAnsiTheme="minorHAnsi" w:cstheme="minorBidi"/>
          <w:sz w:val="22"/>
          <w:szCs w:val="22"/>
          <w:lang w:val="fr-FR" w:eastAsia="ko-KR"/>
        </w:rPr>
      </w:pPr>
      <w:r w:rsidRPr="003872BA">
        <w:rPr>
          <w:rFonts w:eastAsiaTheme="majorEastAsia" w:cs="Tahoma" w:hint="eastAsia"/>
        </w:rPr>
        <w:t>适用于</w:t>
      </w:r>
      <w:r w:rsidRPr="00F72898">
        <w:rPr>
          <w:rFonts w:eastAsiaTheme="majorEastAsia" w:cs="Tahoma"/>
          <w:lang w:val="fr-FR"/>
        </w:rPr>
        <w:t xml:space="preserve"> Windows</w:t>
      </w:r>
      <w:r w:rsidRPr="00F72898">
        <w:rPr>
          <w:rFonts w:eastAsiaTheme="majorEastAsia" w:cs="Tahoma"/>
          <w:vertAlign w:val="superscript"/>
          <w:lang w:val="fr-FR"/>
        </w:rPr>
        <w:t>®</w:t>
      </w:r>
      <w:r w:rsidRPr="00F72898">
        <w:rPr>
          <w:rFonts w:eastAsiaTheme="majorEastAsia" w:cs="Tahoma"/>
          <w:lang w:val="fr-FR"/>
        </w:rPr>
        <w:t xml:space="preserve"> Intune </w:t>
      </w:r>
      <w:r w:rsidRPr="003872BA">
        <w:rPr>
          <w:rFonts w:eastAsiaTheme="majorEastAsia" w:cs="Tahoma" w:hint="eastAsia"/>
        </w:rPr>
        <w:t>的企业</w:t>
      </w:r>
      <w:r w:rsidRPr="00F72898">
        <w:rPr>
          <w:rFonts w:eastAsiaTheme="majorEastAsia" w:cs="Tahoma"/>
          <w:lang w:val="fr-FR"/>
        </w:rPr>
        <w:t xml:space="preserve"> CAL Suite Bridge</w:t>
      </w:r>
      <w:r w:rsidRPr="00F72898">
        <w:rPr>
          <w:rFonts w:eastAsiaTheme="majorEastAsia" w:cs="Tahoma" w:hint="eastAsia"/>
          <w:lang w:val="fr-FR"/>
        </w:rPr>
        <w:t>（</w:t>
      </w:r>
      <w:r w:rsidRPr="003872BA">
        <w:rPr>
          <w:rFonts w:eastAsiaTheme="majorEastAsia" w:cs="Tahoma" w:hint="eastAsia"/>
        </w:rPr>
        <w:t>用户及设备</w:t>
      </w:r>
      <w:r w:rsidRPr="00F72898">
        <w:rPr>
          <w:rFonts w:eastAsiaTheme="majorEastAsia" w:cs="Tahoma" w:hint="eastAsia"/>
          <w:lang w:val="fr-FR"/>
        </w:rPr>
        <w:t>）</w:t>
      </w:r>
      <w:r w:rsidRPr="00F72898">
        <w:rPr>
          <w:lang w:val="fr-FR"/>
        </w:rPr>
        <w:tab/>
      </w:r>
      <w:r w:rsidRPr="003872BA">
        <w:fldChar w:fldCharType="begin"/>
      </w:r>
      <w:r w:rsidRPr="00F72898">
        <w:rPr>
          <w:lang w:val="fr-FR"/>
        </w:rPr>
        <w:instrText xml:space="preserve"> PAGEREF _Toc377053036 \h </w:instrText>
      </w:r>
      <w:r w:rsidRPr="003872BA">
        <w:fldChar w:fldCharType="separate"/>
      </w:r>
      <w:r w:rsidR="00F83CC5">
        <w:rPr>
          <w:lang w:val="fr-FR"/>
        </w:rPr>
        <w:t>19</w:t>
      </w:r>
      <w:r w:rsidRPr="003872BA">
        <w:fldChar w:fldCharType="end"/>
      </w:r>
    </w:p>
    <w:p w14:paraId="26C4E15D" w14:textId="77777777" w:rsidR="00253AC8" w:rsidRPr="00F72898" w:rsidRDefault="00253AC8">
      <w:pPr>
        <w:pStyle w:val="TOC2"/>
        <w:rPr>
          <w:rFonts w:asciiTheme="minorHAnsi" w:eastAsia="SimSun" w:hAnsiTheme="minorHAnsi" w:cstheme="minorBidi"/>
          <w:sz w:val="22"/>
          <w:szCs w:val="22"/>
          <w:lang w:val="fr-FR" w:eastAsia="ko-KR"/>
        </w:rPr>
      </w:pPr>
      <w:r w:rsidRPr="003872BA">
        <w:rPr>
          <w:rFonts w:eastAsiaTheme="majorEastAsia" w:cs="Tahoma" w:hint="eastAsia"/>
        </w:rPr>
        <w:t>企业</w:t>
      </w:r>
      <w:r w:rsidRPr="00F72898">
        <w:rPr>
          <w:rFonts w:eastAsiaTheme="majorEastAsia" w:cs="Tahoma"/>
          <w:lang w:val="fr-FR"/>
        </w:rPr>
        <w:t xml:space="preserve"> CAL Suite</w:t>
      </w:r>
      <w:r w:rsidRPr="00F72898">
        <w:rPr>
          <w:rFonts w:eastAsiaTheme="majorEastAsia" w:cs="Tahoma" w:hint="eastAsia"/>
          <w:lang w:val="fr-FR"/>
        </w:rPr>
        <w:t>（</w:t>
      </w:r>
      <w:r w:rsidRPr="003872BA">
        <w:rPr>
          <w:rFonts w:eastAsiaTheme="majorEastAsia" w:cs="Tahoma" w:hint="eastAsia"/>
        </w:rPr>
        <w:t>用户及设备</w:t>
      </w:r>
      <w:r w:rsidRPr="00F72898">
        <w:rPr>
          <w:rFonts w:eastAsiaTheme="majorEastAsia" w:cs="Tahoma" w:hint="eastAsia"/>
          <w:lang w:val="fr-FR"/>
        </w:rPr>
        <w:t>）</w:t>
      </w:r>
      <w:r w:rsidRPr="00F72898">
        <w:rPr>
          <w:lang w:val="fr-FR"/>
        </w:rPr>
        <w:tab/>
      </w:r>
      <w:r w:rsidRPr="003872BA">
        <w:fldChar w:fldCharType="begin"/>
      </w:r>
      <w:r w:rsidRPr="00F72898">
        <w:rPr>
          <w:lang w:val="fr-FR"/>
        </w:rPr>
        <w:instrText xml:space="preserve"> PAGEREF _Toc377053037 \h </w:instrText>
      </w:r>
      <w:r w:rsidRPr="003872BA">
        <w:fldChar w:fldCharType="separate"/>
      </w:r>
      <w:r w:rsidR="00F83CC5">
        <w:rPr>
          <w:lang w:val="fr-FR"/>
        </w:rPr>
        <w:t>19</w:t>
      </w:r>
      <w:r w:rsidRPr="003872BA">
        <w:fldChar w:fldCharType="end"/>
      </w:r>
    </w:p>
    <w:p w14:paraId="6A06667A" w14:textId="77777777" w:rsidR="00253AC8" w:rsidRPr="00F72898" w:rsidRDefault="00253AC8">
      <w:pPr>
        <w:pStyle w:val="TOC2"/>
        <w:rPr>
          <w:rFonts w:asciiTheme="minorHAnsi" w:eastAsia="SimSun" w:hAnsiTheme="minorHAnsi" w:cstheme="minorBidi"/>
          <w:sz w:val="22"/>
          <w:szCs w:val="22"/>
          <w:lang w:val="fr-FR" w:eastAsia="ko-KR"/>
        </w:rPr>
      </w:pPr>
      <w:r w:rsidRPr="00F72898">
        <w:rPr>
          <w:rFonts w:eastAsiaTheme="majorEastAsia" w:cs="Tahoma"/>
          <w:lang w:val="fr-FR"/>
        </w:rPr>
        <w:t>Exchange Enterprise CAL with Services 2013</w:t>
      </w:r>
      <w:r w:rsidRPr="00F72898">
        <w:rPr>
          <w:lang w:val="fr-FR"/>
        </w:rPr>
        <w:tab/>
      </w:r>
      <w:r w:rsidRPr="003872BA">
        <w:fldChar w:fldCharType="begin"/>
      </w:r>
      <w:r w:rsidRPr="00F72898">
        <w:rPr>
          <w:lang w:val="fr-FR"/>
        </w:rPr>
        <w:instrText xml:space="preserve"> PAGEREF _Toc377053038 \h </w:instrText>
      </w:r>
      <w:r w:rsidRPr="003872BA">
        <w:fldChar w:fldCharType="separate"/>
      </w:r>
      <w:r w:rsidR="00F83CC5">
        <w:rPr>
          <w:lang w:val="fr-FR"/>
        </w:rPr>
        <w:t>19</w:t>
      </w:r>
      <w:r w:rsidRPr="003872BA">
        <w:fldChar w:fldCharType="end"/>
      </w:r>
    </w:p>
    <w:p w14:paraId="1296514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Enterprise CAL without Services 2013</w:t>
      </w:r>
      <w:r w:rsidRPr="003872BA">
        <w:tab/>
      </w:r>
      <w:r w:rsidRPr="003872BA">
        <w:fldChar w:fldCharType="begin"/>
      </w:r>
      <w:r w:rsidRPr="003872BA">
        <w:instrText xml:space="preserve"> PAGEREF _Toc377053039 \h </w:instrText>
      </w:r>
      <w:r w:rsidRPr="003872BA">
        <w:fldChar w:fldCharType="separate"/>
      </w:r>
      <w:r w:rsidR="00F83CC5">
        <w:t>19</w:t>
      </w:r>
      <w:r w:rsidRPr="003872BA">
        <w:fldChar w:fldCharType="end"/>
      </w:r>
    </w:p>
    <w:p w14:paraId="2BB8ED6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Online Archiving for Exchange Server</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_Toc377053040 \h </w:instrText>
      </w:r>
      <w:r w:rsidRPr="003872BA">
        <w:fldChar w:fldCharType="separate"/>
      </w:r>
      <w:r w:rsidR="00F83CC5">
        <w:t>19</w:t>
      </w:r>
      <w:r w:rsidRPr="003872BA">
        <w:fldChar w:fldCharType="end"/>
      </w:r>
    </w:p>
    <w:p w14:paraId="707875BC" w14:textId="77777777" w:rsidR="00253AC8" w:rsidRPr="003872BA" w:rsidRDefault="00253AC8" w:rsidP="003872BA">
      <w:pPr>
        <w:pStyle w:val="TOC3"/>
        <w:rPr>
          <w:rFonts w:asciiTheme="minorHAnsi" w:eastAsia="SimSun" w:hAnsiTheme="minorHAnsi" w:cstheme="minorBidi"/>
          <w:sz w:val="22"/>
          <w:szCs w:val="22"/>
          <w:lang w:eastAsia="ko-KR"/>
        </w:rPr>
      </w:pPr>
      <w:r w:rsidRPr="003872BA">
        <w:t>Exchange Online Archiving for Exchange Server A</w:t>
      </w:r>
      <w:r w:rsidRPr="003872BA">
        <w:rPr>
          <w:rFonts w:hint="eastAsia"/>
        </w:rPr>
        <w:t>（用</w:t>
      </w:r>
      <w:r w:rsidRPr="003872BA">
        <w:rPr>
          <w:rFonts w:ascii="MingLiU" w:eastAsia="MingLiU" w:hAnsi="MingLiU" w:cs="MingLiU" w:hint="eastAsia"/>
        </w:rPr>
        <w:t>户</w:t>
      </w:r>
      <w:r w:rsidRPr="003872BA">
        <w:t xml:space="preserve"> SL</w:t>
      </w:r>
      <w:r w:rsidRPr="003872BA">
        <w:rPr>
          <w:rFonts w:hint="eastAsia"/>
        </w:rPr>
        <w:t>）</w:t>
      </w:r>
      <w:r w:rsidRPr="003872BA">
        <w:tab/>
      </w:r>
      <w:r w:rsidRPr="003872BA">
        <w:fldChar w:fldCharType="begin"/>
      </w:r>
      <w:r w:rsidRPr="003872BA">
        <w:instrText xml:space="preserve"> PAGEREF _Toc377053041 \h </w:instrText>
      </w:r>
      <w:r w:rsidRPr="003872BA">
        <w:fldChar w:fldCharType="separate"/>
      </w:r>
      <w:r w:rsidR="00F83CC5">
        <w:t>19</w:t>
      </w:r>
      <w:r w:rsidRPr="003872BA">
        <w:fldChar w:fldCharType="end"/>
      </w:r>
    </w:p>
    <w:p w14:paraId="5849AE0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lastRenderedPageBreak/>
        <w:t>Exchange Hosted Archive</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_Toc377053042 \h </w:instrText>
      </w:r>
      <w:r w:rsidRPr="003872BA">
        <w:fldChar w:fldCharType="separate"/>
      </w:r>
      <w:r w:rsidR="00F83CC5">
        <w:t>19</w:t>
      </w:r>
      <w:r w:rsidRPr="003872BA">
        <w:fldChar w:fldCharType="end"/>
      </w:r>
    </w:p>
    <w:p w14:paraId="1DA5F86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Hosted Archive Extra Storage</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_Toc377053043 \h </w:instrText>
      </w:r>
      <w:r w:rsidRPr="003872BA">
        <w:fldChar w:fldCharType="separate"/>
      </w:r>
      <w:r w:rsidR="00F83CC5">
        <w:t>19</w:t>
      </w:r>
      <w:r w:rsidRPr="003872BA">
        <w:fldChar w:fldCharType="end"/>
      </w:r>
    </w:p>
    <w:p w14:paraId="0337EB5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Hosted Encryption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_Toc377053044 \h </w:instrText>
      </w:r>
      <w:r w:rsidRPr="003872BA">
        <w:fldChar w:fldCharType="separate"/>
      </w:r>
      <w:r w:rsidR="00F83CC5">
        <w:t>19</w:t>
      </w:r>
      <w:r w:rsidRPr="003872BA">
        <w:fldChar w:fldCharType="end"/>
      </w:r>
    </w:p>
    <w:p w14:paraId="134CA44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Online Archiving for Exchange Online A</w:t>
      </w:r>
      <w:r w:rsidRPr="003872BA">
        <w:tab/>
      </w:r>
      <w:r w:rsidRPr="003872BA">
        <w:fldChar w:fldCharType="begin"/>
      </w:r>
      <w:r w:rsidRPr="003872BA">
        <w:instrText xml:space="preserve"> PAGEREF _Toc377053045 \h </w:instrText>
      </w:r>
      <w:r w:rsidRPr="003872BA">
        <w:fldChar w:fldCharType="separate"/>
      </w:r>
      <w:r w:rsidR="00F83CC5">
        <w:t>20</w:t>
      </w:r>
      <w:r w:rsidRPr="003872BA">
        <w:fldChar w:fldCharType="end"/>
      </w:r>
    </w:p>
    <w:p w14:paraId="7E47F82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Online Archiving for Exchange Online</w:t>
      </w:r>
      <w:r w:rsidRPr="003872BA">
        <w:tab/>
      </w:r>
      <w:r w:rsidRPr="003872BA">
        <w:fldChar w:fldCharType="begin"/>
      </w:r>
      <w:r w:rsidRPr="003872BA">
        <w:instrText xml:space="preserve"> PAGEREF _Toc377053046 \h </w:instrText>
      </w:r>
      <w:r w:rsidRPr="003872BA">
        <w:fldChar w:fldCharType="separate"/>
      </w:r>
      <w:r w:rsidR="00F83CC5">
        <w:t>20</w:t>
      </w:r>
      <w:r w:rsidRPr="003872BA">
        <w:fldChar w:fldCharType="end"/>
      </w:r>
    </w:p>
    <w:p w14:paraId="2A092E9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Online </w:t>
      </w:r>
      <w:r w:rsidRPr="003872BA">
        <w:rPr>
          <w:rFonts w:eastAsiaTheme="majorEastAsia" w:cs="Tahoma" w:hint="eastAsia"/>
        </w:rPr>
        <w:t>网亭（用户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_Toc377053047 \h </w:instrText>
      </w:r>
      <w:r w:rsidRPr="003872BA">
        <w:fldChar w:fldCharType="separate"/>
      </w:r>
      <w:r w:rsidR="00F83CC5">
        <w:t>20</w:t>
      </w:r>
      <w:r w:rsidRPr="003872BA">
        <w:fldChar w:fldCharType="end"/>
      </w:r>
    </w:p>
    <w:p w14:paraId="3D4D391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Online </w:t>
      </w:r>
      <w:r w:rsidRPr="003872BA">
        <w:rPr>
          <w:rFonts w:eastAsiaTheme="majorEastAsia" w:cs="Tahoma" w:hint="eastAsia"/>
        </w:rPr>
        <w:t>计划</w:t>
      </w:r>
      <w:r w:rsidRPr="003872BA">
        <w:rPr>
          <w:rFonts w:eastAsiaTheme="majorEastAsia" w:cs="Tahoma"/>
        </w:rPr>
        <w:t xml:space="preserve"> 1 Add-on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_Toc377053048 \h </w:instrText>
      </w:r>
      <w:r w:rsidRPr="003872BA">
        <w:fldChar w:fldCharType="separate"/>
      </w:r>
      <w:r w:rsidR="00F83CC5">
        <w:t>20</w:t>
      </w:r>
      <w:r w:rsidRPr="003872BA">
        <w:fldChar w:fldCharType="end"/>
      </w:r>
    </w:p>
    <w:p w14:paraId="5693DFD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Online </w:t>
      </w:r>
      <w:r w:rsidRPr="003872BA">
        <w:rPr>
          <w:rFonts w:eastAsiaTheme="majorEastAsia" w:cs="Tahoma" w:hint="eastAsia"/>
        </w:rPr>
        <w:t>计划</w:t>
      </w:r>
      <w:r w:rsidRPr="003872BA">
        <w:rPr>
          <w:rFonts w:eastAsiaTheme="majorEastAsia" w:cs="Tahoma"/>
        </w:rPr>
        <w:t xml:space="preserve"> 1</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_Toc377053049 \h </w:instrText>
      </w:r>
      <w:r w:rsidRPr="003872BA">
        <w:fldChar w:fldCharType="separate"/>
      </w:r>
      <w:r w:rsidR="00F83CC5">
        <w:t>20</w:t>
      </w:r>
      <w:r w:rsidRPr="003872BA">
        <w:fldChar w:fldCharType="end"/>
      </w:r>
    </w:p>
    <w:p w14:paraId="01FF866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Online </w:t>
      </w:r>
      <w:r w:rsidRPr="003872BA">
        <w:rPr>
          <w:rFonts w:eastAsiaTheme="majorEastAsia" w:cs="Tahoma" w:hint="eastAsia"/>
        </w:rPr>
        <w:t>计划</w:t>
      </w:r>
      <w:r w:rsidRPr="003872BA">
        <w:rPr>
          <w:rFonts w:eastAsiaTheme="majorEastAsia" w:cs="Tahoma"/>
        </w:rPr>
        <w:t xml:space="preserve"> 2</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_Toc377053050 \h </w:instrText>
      </w:r>
      <w:r w:rsidRPr="003872BA">
        <w:fldChar w:fldCharType="separate"/>
      </w:r>
      <w:r w:rsidR="00F83CC5">
        <w:t>20</w:t>
      </w:r>
      <w:r w:rsidRPr="003872BA">
        <w:fldChar w:fldCharType="end"/>
      </w:r>
    </w:p>
    <w:p w14:paraId="42D355C9" w14:textId="77777777" w:rsidR="00253AC8" w:rsidRPr="003872BA" w:rsidRDefault="00253AC8" w:rsidP="003872BA">
      <w:pPr>
        <w:pStyle w:val="TOC3"/>
        <w:rPr>
          <w:rFonts w:asciiTheme="minorHAnsi" w:eastAsia="SimSun" w:hAnsiTheme="minorHAnsi" w:cstheme="minorBidi"/>
          <w:sz w:val="22"/>
          <w:szCs w:val="22"/>
          <w:lang w:eastAsia="ko-KR"/>
        </w:rPr>
      </w:pPr>
      <w:r w:rsidRPr="003872BA">
        <w:t xml:space="preserve">Exchange Online Plan 1A for Alumni </w:t>
      </w:r>
      <w:r w:rsidRPr="003872BA">
        <w:rPr>
          <w:rFonts w:hint="eastAsia"/>
        </w:rPr>
        <w:t>（用</w:t>
      </w:r>
      <w:r w:rsidRPr="003872BA">
        <w:rPr>
          <w:rFonts w:ascii="MingLiU" w:eastAsia="MingLiU" w:hAnsi="MingLiU" w:cs="MingLiU" w:hint="eastAsia"/>
        </w:rPr>
        <w:t>户</w:t>
      </w:r>
      <w:r w:rsidRPr="003872BA">
        <w:t xml:space="preserve"> SL</w:t>
      </w:r>
      <w:r w:rsidRPr="003872BA">
        <w:rPr>
          <w:rFonts w:hint="eastAsia"/>
        </w:rPr>
        <w:t>）</w:t>
      </w:r>
      <w:r w:rsidRPr="003872BA">
        <w:tab/>
      </w:r>
      <w:r w:rsidRPr="003872BA">
        <w:fldChar w:fldCharType="begin"/>
      </w:r>
      <w:r w:rsidRPr="003872BA">
        <w:instrText xml:space="preserve"> PAGEREF _Toc377053051 \h </w:instrText>
      </w:r>
      <w:r w:rsidRPr="003872BA">
        <w:fldChar w:fldCharType="separate"/>
      </w:r>
      <w:r w:rsidR="00F83CC5">
        <w:t>20</w:t>
      </w:r>
      <w:r w:rsidRPr="003872BA">
        <w:fldChar w:fldCharType="end"/>
      </w:r>
    </w:p>
    <w:p w14:paraId="408EE75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 xml:space="preserve">Exchange Online </w:t>
      </w:r>
      <w:r w:rsidRPr="003872BA">
        <w:rPr>
          <w:rFonts w:eastAsiaTheme="majorEastAsia" w:hint="eastAsia"/>
        </w:rPr>
        <w:t>计划</w:t>
      </w:r>
      <w:r w:rsidRPr="003872BA">
        <w:rPr>
          <w:rFonts w:eastAsiaTheme="majorEastAsia"/>
        </w:rPr>
        <w:t xml:space="preserve"> 2A</w:t>
      </w:r>
      <w:r w:rsidRPr="003872BA">
        <w:rPr>
          <w:rFonts w:eastAsiaTheme="majorEastAsia" w:hint="eastAsia"/>
        </w:rPr>
        <w:t>（用户</w:t>
      </w:r>
      <w:r w:rsidRPr="003872BA">
        <w:rPr>
          <w:rFonts w:eastAsiaTheme="majorEastAsia"/>
        </w:rPr>
        <w:t xml:space="preserve"> SL</w:t>
      </w:r>
      <w:r w:rsidRPr="003872BA">
        <w:rPr>
          <w:rFonts w:eastAsiaTheme="majorEastAsia" w:hint="eastAsia"/>
        </w:rPr>
        <w:t>）</w:t>
      </w:r>
      <w:r w:rsidRPr="003872BA">
        <w:tab/>
      </w:r>
      <w:r w:rsidRPr="003872BA">
        <w:fldChar w:fldCharType="begin"/>
      </w:r>
      <w:r w:rsidRPr="003872BA">
        <w:instrText xml:space="preserve"> PAGEREF _Toc377053052 \h </w:instrText>
      </w:r>
      <w:r w:rsidRPr="003872BA">
        <w:fldChar w:fldCharType="separate"/>
      </w:r>
      <w:r w:rsidR="00F83CC5">
        <w:t>20</w:t>
      </w:r>
      <w:r w:rsidRPr="003872BA">
        <w:fldChar w:fldCharType="end"/>
      </w:r>
    </w:p>
    <w:p w14:paraId="454E1E5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Online Protection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_Toc377053053 \h </w:instrText>
      </w:r>
      <w:r w:rsidRPr="003872BA">
        <w:fldChar w:fldCharType="separate"/>
      </w:r>
      <w:r w:rsidR="00F83CC5">
        <w:t>20</w:t>
      </w:r>
      <w:r w:rsidRPr="003872BA">
        <w:fldChar w:fldCharType="end"/>
      </w:r>
    </w:p>
    <w:p w14:paraId="60EDF33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Server Enterprise 2013</w:t>
      </w:r>
      <w:r w:rsidRPr="003872BA">
        <w:tab/>
      </w:r>
      <w:r w:rsidRPr="003872BA">
        <w:fldChar w:fldCharType="begin"/>
      </w:r>
      <w:r w:rsidRPr="003872BA">
        <w:instrText xml:space="preserve"> PAGEREF _Toc377053054 \h </w:instrText>
      </w:r>
      <w:r w:rsidRPr="003872BA">
        <w:fldChar w:fldCharType="separate"/>
      </w:r>
      <w:r w:rsidR="00F83CC5">
        <w:t>20</w:t>
      </w:r>
      <w:r w:rsidRPr="003872BA">
        <w:fldChar w:fldCharType="end"/>
      </w:r>
    </w:p>
    <w:p w14:paraId="2398BDD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Server Standard 2013</w:t>
      </w:r>
      <w:r w:rsidRPr="003872BA">
        <w:tab/>
      </w:r>
      <w:r w:rsidRPr="003872BA">
        <w:fldChar w:fldCharType="begin"/>
      </w:r>
      <w:r w:rsidRPr="003872BA">
        <w:instrText xml:space="preserve"> PAGEREF _Toc377053055 \h </w:instrText>
      </w:r>
      <w:r w:rsidRPr="003872BA">
        <w:fldChar w:fldCharType="separate"/>
      </w:r>
      <w:r w:rsidR="00F83CC5">
        <w:t>20</w:t>
      </w:r>
      <w:r w:rsidRPr="003872BA">
        <w:fldChar w:fldCharType="end"/>
      </w:r>
    </w:p>
    <w:p w14:paraId="35B74BF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Server 2007 Standard for Small Business</w:t>
      </w:r>
      <w:r w:rsidRPr="003872BA">
        <w:tab/>
      </w:r>
      <w:r w:rsidRPr="003872BA">
        <w:fldChar w:fldCharType="begin"/>
      </w:r>
      <w:r w:rsidRPr="003872BA">
        <w:instrText xml:space="preserve"> PAGEREF _Toc377053056 \h </w:instrText>
      </w:r>
      <w:r w:rsidRPr="003872BA">
        <w:fldChar w:fldCharType="separate"/>
      </w:r>
      <w:r w:rsidR="00F83CC5">
        <w:t>20</w:t>
      </w:r>
      <w:r w:rsidRPr="003872BA">
        <w:fldChar w:fldCharType="end"/>
      </w:r>
    </w:p>
    <w:p w14:paraId="53EA871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Exchange Server 2007 Standard for Small Business CAL</w:t>
      </w:r>
      <w:r w:rsidRPr="003872BA">
        <w:tab/>
      </w:r>
      <w:r w:rsidRPr="003872BA">
        <w:fldChar w:fldCharType="begin"/>
      </w:r>
      <w:r w:rsidRPr="003872BA">
        <w:instrText xml:space="preserve"> PAGEREF _Toc377053057 \h </w:instrText>
      </w:r>
      <w:r w:rsidRPr="003872BA">
        <w:fldChar w:fldCharType="separate"/>
      </w:r>
      <w:r w:rsidR="00F83CC5">
        <w:t>20</w:t>
      </w:r>
      <w:r w:rsidRPr="003872BA">
        <w:fldChar w:fldCharType="end"/>
      </w:r>
    </w:p>
    <w:p w14:paraId="674E66C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Exchange Server 2010 Standard CAL </w:t>
      </w:r>
      <w:r w:rsidRPr="003872BA">
        <w:rPr>
          <w:rFonts w:eastAsiaTheme="majorEastAsia" w:cs="Tahoma" w:hint="eastAsia"/>
        </w:rPr>
        <w:t>（设备及用户）</w:t>
      </w:r>
      <w:r w:rsidRPr="003872BA">
        <w:tab/>
      </w:r>
      <w:r w:rsidRPr="003872BA">
        <w:fldChar w:fldCharType="begin"/>
      </w:r>
      <w:r w:rsidRPr="003872BA">
        <w:instrText xml:space="preserve"> PAGEREF _Toc377053058 \h </w:instrText>
      </w:r>
      <w:r w:rsidRPr="003872BA">
        <w:fldChar w:fldCharType="separate"/>
      </w:r>
      <w:r w:rsidR="00F83CC5">
        <w:t>20</w:t>
      </w:r>
      <w:r w:rsidRPr="003872BA">
        <w:fldChar w:fldCharType="end"/>
      </w:r>
    </w:p>
    <w:p w14:paraId="45CAF60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Endpoint Protection</w:t>
      </w:r>
      <w:r w:rsidRPr="003872BA">
        <w:tab/>
      </w:r>
      <w:r w:rsidRPr="003872BA">
        <w:fldChar w:fldCharType="begin"/>
      </w:r>
      <w:r w:rsidRPr="003872BA">
        <w:instrText xml:space="preserve"> PAGEREF _Toc377053059 \h </w:instrText>
      </w:r>
      <w:r w:rsidRPr="003872BA">
        <w:fldChar w:fldCharType="separate"/>
      </w:r>
      <w:r w:rsidR="00F83CC5">
        <w:t>20</w:t>
      </w:r>
      <w:r w:rsidRPr="003872BA">
        <w:fldChar w:fldCharType="end"/>
      </w:r>
    </w:p>
    <w:p w14:paraId="164D5AC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Identity Manager 2010 R2 CAL</w:t>
      </w:r>
      <w:r w:rsidRPr="003872BA">
        <w:rPr>
          <w:rFonts w:eastAsiaTheme="majorEastAsia" w:cs="Tahoma" w:hint="eastAsia"/>
        </w:rPr>
        <w:t>（仅用户）</w:t>
      </w:r>
      <w:r w:rsidRPr="003872BA">
        <w:tab/>
      </w:r>
      <w:r w:rsidRPr="003872BA">
        <w:fldChar w:fldCharType="begin"/>
      </w:r>
      <w:r w:rsidRPr="003872BA">
        <w:instrText xml:space="preserve"> PAGEREF _Toc377053060 \h </w:instrText>
      </w:r>
      <w:r w:rsidRPr="003872BA">
        <w:fldChar w:fldCharType="separate"/>
      </w:r>
      <w:r w:rsidR="00F83CC5">
        <w:t>20</w:t>
      </w:r>
      <w:r w:rsidRPr="003872BA">
        <w:fldChar w:fldCharType="end"/>
      </w:r>
    </w:p>
    <w:p w14:paraId="30A0AE9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Forefront Identity Manager 2010 R2 </w:t>
      </w:r>
      <w:r w:rsidRPr="003872BA">
        <w:rPr>
          <w:rFonts w:eastAsiaTheme="majorEastAsia" w:cs="Tahoma" w:hint="eastAsia"/>
        </w:rPr>
        <w:t>外部连接器</w:t>
      </w:r>
      <w:r w:rsidRPr="003872BA">
        <w:tab/>
      </w:r>
      <w:r w:rsidRPr="003872BA">
        <w:fldChar w:fldCharType="begin"/>
      </w:r>
      <w:r w:rsidRPr="003872BA">
        <w:instrText xml:space="preserve"> PAGEREF _Toc377053061 \h </w:instrText>
      </w:r>
      <w:r w:rsidRPr="003872BA">
        <w:fldChar w:fldCharType="separate"/>
      </w:r>
      <w:r w:rsidR="00F83CC5">
        <w:t>20</w:t>
      </w:r>
      <w:r w:rsidRPr="003872BA">
        <w:fldChar w:fldCharType="end"/>
      </w:r>
    </w:p>
    <w:p w14:paraId="1F57452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Identity Manager 2010 R2 Server</w:t>
      </w:r>
      <w:r w:rsidRPr="003872BA">
        <w:tab/>
      </w:r>
      <w:r w:rsidRPr="003872BA">
        <w:fldChar w:fldCharType="begin"/>
      </w:r>
      <w:r w:rsidRPr="003872BA">
        <w:instrText xml:space="preserve"> PAGEREF _Toc377053062 \h </w:instrText>
      </w:r>
      <w:r w:rsidRPr="003872BA">
        <w:fldChar w:fldCharType="separate"/>
      </w:r>
      <w:r w:rsidR="00F83CC5">
        <w:t>20</w:t>
      </w:r>
      <w:r w:rsidRPr="003872BA">
        <w:fldChar w:fldCharType="end"/>
      </w:r>
    </w:p>
    <w:p w14:paraId="7203CE2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Identity Manager 2010 R2 – Windows Live Edition</w:t>
      </w:r>
      <w:r w:rsidRPr="003872BA">
        <w:tab/>
      </w:r>
      <w:r w:rsidRPr="003872BA">
        <w:fldChar w:fldCharType="begin"/>
      </w:r>
      <w:r w:rsidRPr="003872BA">
        <w:instrText xml:space="preserve"> PAGEREF _Toc377053063 \h </w:instrText>
      </w:r>
      <w:r w:rsidRPr="003872BA">
        <w:fldChar w:fldCharType="separate"/>
      </w:r>
      <w:r w:rsidR="00F83CC5">
        <w:t>20</w:t>
      </w:r>
      <w:r w:rsidRPr="003872BA">
        <w:fldChar w:fldCharType="end"/>
      </w:r>
    </w:p>
    <w:p w14:paraId="17081C0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Online Protection for Exchange</w:t>
      </w:r>
      <w:r w:rsidRPr="003872BA">
        <w:rPr>
          <w:rFonts w:eastAsiaTheme="majorEastAsia" w:cs="Tahoma" w:hint="eastAsia"/>
        </w:rPr>
        <w:t>（设备和用户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_Toc377053064 \h </w:instrText>
      </w:r>
      <w:r w:rsidRPr="003872BA">
        <w:fldChar w:fldCharType="separate"/>
      </w:r>
      <w:r w:rsidR="00F83CC5">
        <w:t>20</w:t>
      </w:r>
      <w:r w:rsidRPr="003872BA">
        <w:fldChar w:fldCharType="end"/>
      </w:r>
    </w:p>
    <w:p w14:paraId="2D2860E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Protection 2010 for Exchange Server</w:t>
      </w:r>
      <w:r w:rsidRPr="003872BA">
        <w:rPr>
          <w:rFonts w:eastAsiaTheme="majorEastAsia" w:cs="Tahoma" w:hint="eastAsia"/>
        </w:rPr>
        <w:t>（设备和用户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_Toc377053065 \h </w:instrText>
      </w:r>
      <w:r w:rsidRPr="003872BA">
        <w:fldChar w:fldCharType="separate"/>
      </w:r>
      <w:r w:rsidR="00F83CC5">
        <w:t>20</w:t>
      </w:r>
      <w:r w:rsidRPr="003872BA">
        <w:fldChar w:fldCharType="end"/>
      </w:r>
    </w:p>
    <w:p w14:paraId="011A83B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Protection 2010 for SharePoint</w:t>
      </w:r>
      <w:r w:rsidRPr="003872BA">
        <w:rPr>
          <w:rFonts w:eastAsiaTheme="majorEastAsia" w:cs="Tahoma" w:hint="eastAsia"/>
        </w:rPr>
        <w:t>（设备及用户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_Toc377053066 \h </w:instrText>
      </w:r>
      <w:r w:rsidRPr="003872BA">
        <w:fldChar w:fldCharType="separate"/>
      </w:r>
      <w:r w:rsidR="00F83CC5">
        <w:t>20</w:t>
      </w:r>
      <w:r w:rsidRPr="003872BA">
        <w:fldChar w:fldCharType="end"/>
      </w:r>
    </w:p>
    <w:p w14:paraId="713CD33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2"/>
        </w:rPr>
        <w:t xml:space="preserve">Forefront Protection 2010 for SharePoint Internet </w:t>
      </w:r>
      <w:r w:rsidRPr="003872BA">
        <w:rPr>
          <w:rFonts w:eastAsiaTheme="majorEastAsia" w:cs="Tahoma" w:hint="eastAsia"/>
          <w:spacing w:val="-2"/>
        </w:rPr>
        <w:t>站点版（附加</w:t>
      </w:r>
      <w:r w:rsidRPr="003872BA">
        <w:rPr>
          <w:rFonts w:eastAsiaTheme="majorEastAsia" w:cs="Tahoma"/>
          <w:spacing w:val="-2"/>
        </w:rPr>
        <w:t xml:space="preserve"> SL</w:t>
      </w:r>
      <w:r w:rsidRPr="003872BA">
        <w:rPr>
          <w:rFonts w:eastAsiaTheme="majorEastAsia" w:cs="Tahoma" w:hint="eastAsia"/>
          <w:spacing w:val="-2"/>
        </w:rPr>
        <w:t>）</w:t>
      </w:r>
      <w:r w:rsidRPr="003872BA">
        <w:tab/>
      </w:r>
      <w:r w:rsidRPr="003872BA">
        <w:fldChar w:fldCharType="begin"/>
      </w:r>
      <w:r w:rsidRPr="003872BA">
        <w:instrText xml:space="preserve"> PAGEREF _Toc377053067 \h </w:instrText>
      </w:r>
      <w:r w:rsidRPr="003872BA">
        <w:fldChar w:fldCharType="separate"/>
      </w:r>
      <w:r w:rsidR="00F83CC5">
        <w:t>20</w:t>
      </w:r>
      <w:r w:rsidRPr="003872BA">
        <w:fldChar w:fldCharType="end"/>
      </w:r>
    </w:p>
    <w:p w14:paraId="45807C0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Protection Suite</w:t>
      </w:r>
      <w:r w:rsidRPr="003872BA">
        <w:rPr>
          <w:rFonts w:eastAsiaTheme="majorEastAsia" w:cs="Tahoma" w:hint="eastAsia"/>
        </w:rPr>
        <w:t>（设备和用户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_Toc377053068 \h </w:instrText>
      </w:r>
      <w:r w:rsidRPr="003872BA">
        <w:fldChar w:fldCharType="separate"/>
      </w:r>
      <w:r w:rsidR="00F83CC5">
        <w:t>20</w:t>
      </w:r>
      <w:r w:rsidRPr="003872BA">
        <w:fldChar w:fldCharType="end"/>
      </w:r>
    </w:p>
    <w:p w14:paraId="6D2274F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Forefront Security for Office Communications Server </w:t>
      </w:r>
      <w:r w:rsidRPr="003872BA">
        <w:rPr>
          <w:rFonts w:eastAsiaTheme="majorEastAsia" w:cs="Tahoma" w:hint="eastAsia"/>
        </w:rPr>
        <w:t>（设备及用户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_Toc377053069 \h </w:instrText>
      </w:r>
      <w:r w:rsidRPr="003872BA">
        <w:fldChar w:fldCharType="separate"/>
      </w:r>
      <w:r w:rsidR="00F83CC5">
        <w:t>20</w:t>
      </w:r>
      <w:r w:rsidRPr="003872BA">
        <w:fldChar w:fldCharType="end"/>
      </w:r>
    </w:p>
    <w:p w14:paraId="5DED83C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Threat Management Gateway Web Protection Services</w:t>
      </w:r>
      <w:r w:rsidRPr="003872BA">
        <w:tab/>
      </w:r>
      <w:r w:rsidRPr="003872BA">
        <w:fldChar w:fldCharType="begin"/>
      </w:r>
      <w:r w:rsidRPr="003872BA">
        <w:instrText xml:space="preserve"> PAGEREF _Toc377053070 \h </w:instrText>
      </w:r>
      <w:r w:rsidRPr="003872BA">
        <w:fldChar w:fldCharType="separate"/>
      </w:r>
      <w:r w:rsidR="00F83CC5">
        <w:t>20</w:t>
      </w:r>
      <w:r w:rsidRPr="003872BA">
        <w:fldChar w:fldCharType="end"/>
      </w:r>
    </w:p>
    <w:p w14:paraId="7BE4C8D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Unified Access Gateway Server 2010</w:t>
      </w:r>
      <w:r w:rsidRPr="003872BA">
        <w:tab/>
      </w:r>
      <w:r w:rsidRPr="003872BA">
        <w:fldChar w:fldCharType="begin"/>
      </w:r>
      <w:r w:rsidRPr="003872BA">
        <w:instrText xml:space="preserve"> PAGEREF _Toc377053071 \h </w:instrText>
      </w:r>
      <w:r w:rsidRPr="003872BA">
        <w:fldChar w:fldCharType="separate"/>
      </w:r>
      <w:r w:rsidR="00F83CC5">
        <w:t>20</w:t>
      </w:r>
      <w:r w:rsidRPr="003872BA">
        <w:fldChar w:fldCharType="end"/>
      </w:r>
    </w:p>
    <w:p w14:paraId="12FA141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Forefront Unified Access Gateway </w:t>
      </w:r>
      <w:r w:rsidRPr="003872BA">
        <w:rPr>
          <w:rFonts w:eastAsiaTheme="majorEastAsia" w:cs="Tahoma" w:hint="eastAsia"/>
        </w:rPr>
        <w:t>外部连接器</w:t>
      </w:r>
      <w:r w:rsidRPr="003872BA">
        <w:rPr>
          <w:rFonts w:eastAsiaTheme="majorEastAsia" w:cs="Tahoma"/>
        </w:rPr>
        <w:t xml:space="preserve"> 2010</w:t>
      </w:r>
      <w:r w:rsidRPr="003872BA">
        <w:tab/>
      </w:r>
      <w:r w:rsidRPr="003872BA">
        <w:fldChar w:fldCharType="begin"/>
      </w:r>
      <w:r w:rsidRPr="003872BA">
        <w:instrText xml:space="preserve"> PAGEREF _Toc377053072 \h </w:instrText>
      </w:r>
      <w:r w:rsidRPr="003872BA">
        <w:fldChar w:fldCharType="separate"/>
      </w:r>
      <w:r w:rsidR="00F83CC5">
        <w:t>20</w:t>
      </w:r>
      <w:r w:rsidRPr="003872BA">
        <w:fldChar w:fldCharType="end"/>
      </w:r>
    </w:p>
    <w:p w14:paraId="1EE14F2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Unified Access Gateway 2010 CAL</w:t>
      </w:r>
      <w:r w:rsidRPr="003872BA">
        <w:tab/>
      </w:r>
      <w:r w:rsidRPr="003872BA">
        <w:fldChar w:fldCharType="begin"/>
      </w:r>
      <w:r w:rsidRPr="003872BA">
        <w:instrText xml:space="preserve"> PAGEREF _Toc377053073 \h </w:instrText>
      </w:r>
      <w:r w:rsidRPr="003872BA">
        <w:fldChar w:fldCharType="separate"/>
      </w:r>
      <w:r w:rsidR="00F83CC5">
        <w:t>20</w:t>
      </w:r>
      <w:r w:rsidRPr="003872BA">
        <w:fldChar w:fldCharType="end"/>
      </w:r>
    </w:p>
    <w:p w14:paraId="44A6901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Forefront Unified Access Gateway 2010 10K CAL Pack</w:t>
      </w:r>
      <w:r w:rsidRPr="003872BA">
        <w:tab/>
      </w:r>
      <w:r w:rsidRPr="003872BA">
        <w:fldChar w:fldCharType="begin"/>
      </w:r>
      <w:r w:rsidRPr="003872BA">
        <w:instrText xml:space="preserve"> PAGEREF _Toc377053074 \h </w:instrText>
      </w:r>
      <w:r w:rsidRPr="003872BA">
        <w:fldChar w:fldCharType="separate"/>
      </w:r>
      <w:r w:rsidR="00F83CC5">
        <w:t>21</w:t>
      </w:r>
      <w:r w:rsidRPr="003872BA">
        <w:fldChar w:fldCharType="end"/>
      </w:r>
    </w:p>
    <w:p w14:paraId="44F2A50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HPC Pack 2008 R2 Enterprise</w:t>
      </w:r>
      <w:r w:rsidRPr="003872BA">
        <w:tab/>
      </w:r>
      <w:r w:rsidRPr="003872BA">
        <w:fldChar w:fldCharType="begin"/>
      </w:r>
      <w:r w:rsidRPr="003872BA">
        <w:instrText xml:space="preserve"> PAGEREF _Toc377053075 \h </w:instrText>
      </w:r>
      <w:r w:rsidRPr="003872BA">
        <w:fldChar w:fldCharType="separate"/>
      </w:r>
      <w:r w:rsidR="00F83CC5">
        <w:t>21</w:t>
      </w:r>
      <w:r w:rsidRPr="003872BA">
        <w:fldChar w:fldCharType="end"/>
      </w:r>
    </w:p>
    <w:p w14:paraId="2BB22C9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HPC Pack 2008 R2 for Workstation</w:t>
      </w:r>
      <w:r w:rsidRPr="003872BA">
        <w:tab/>
      </w:r>
      <w:r w:rsidRPr="003872BA">
        <w:fldChar w:fldCharType="begin"/>
      </w:r>
      <w:r w:rsidRPr="003872BA">
        <w:instrText xml:space="preserve"> PAGEREF _Toc377053076 \h </w:instrText>
      </w:r>
      <w:r w:rsidRPr="003872BA">
        <w:fldChar w:fldCharType="separate"/>
      </w:r>
      <w:r w:rsidR="00F83CC5">
        <w:t>21</w:t>
      </w:r>
      <w:r w:rsidRPr="003872BA">
        <w:fldChar w:fldCharType="end"/>
      </w:r>
    </w:p>
    <w:p w14:paraId="6D64E93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Lync Online </w:t>
      </w:r>
      <w:r w:rsidRPr="003872BA">
        <w:rPr>
          <w:rFonts w:eastAsiaTheme="majorEastAsia" w:cs="Tahoma" w:hint="eastAsia"/>
        </w:rPr>
        <w:t>计划</w:t>
      </w:r>
      <w:r w:rsidRPr="003872BA">
        <w:rPr>
          <w:rFonts w:eastAsiaTheme="majorEastAsia" w:cs="Tahoma"/>
        </w:rPr>
        <w:t xml:space="preserve"> 1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_Toc377053077 \h </w:instrText>
      </w:r>
      <w:r w:rsidRPr="003872BA">
        <w:fldChar w:fldCharType="separate"/>
      </w:r>
      <w:r w:rsidR="00F83CC5">
        <w:t>21</w:t>
      </w:r>
      <w:r w:rsidRPr="003872BA">
        <w:fldChar w:fldCharType="end"/>
      </w:r>
    </w:p>
    <w:p w14:paraId="5354508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Lync Online </w:t>
      </w:r>
      <w:r w:rsidRPr="003872BA">
        <w:rPr>
          <w:rFonts w:eastAsiaTheme="majorEastAsia" w:cs="Tahoma" w:hint="eastAsia"/>
        </w:rPr>
        <w:t>计划</w:t>
      </w:r>
      <w:r w:rsidRPr="003872BA">
        <w:rPr>
          <w:rFonts w:eastAsiaTheme="majorEastAsia" w:cs="Tahoma"/>
        </w:rPr>
        <w:t xml:space="preserve"> 1</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_Toc377053078 \h </w:instrText>
      </w:r>
      <w:r w:rsidRPr="003872BA">
        <w:fldChar w:fldCharType="separate"/>
      </w:r>
      <w:r w:rsidR="00F83CC5">
        <w:t>21</w:t>
      </w:r>
      <w:r w:rsidRPr="003872BA">
        <w:fldChar w:fldCharType="end"/>
      </w:r>
    </w:p>
    <w:p w14:paraId="64A1373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Lync Online </w:t>
      </w:r>
      <w:r w:rsidRPr="003872BA">
        <w:rPr>
          <w:rFonts w:eastAsiaTheme="majorEastAsia" w:cs="Tahoma" w:hint="eastAsia"/>
        </w:rPr>
        <w:t>计划</w:t>
      </w:r>
      <w:r w:rsidRPr="003872BA">
        <w:rPr>
          <w:rFonts w:eastAsiaTheme="majorEastAsia" w:cs="Tahoma"/>
        </w:rPr>
        <w:t xml:space="preserve"> 2</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_Toc377053079 \h </w:instrText>
      </w:r>
      <w:r w:rsidRPr="003872BA">
        <w:fldChar w:fldCharType="separate"/>
      </w:r>
      <w:r w:rsidR="00F83CC5">
        <w:t>21</w:t>
      </w:r>
      <w:r w:rsidRPr="003872BA">
        <w:fldChar w:fldCharType="end"/>
      </w:r>
    </w:p>
    <w:p w14:paraId="17CFDDF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Lync Online </w:t>
      </w:r>
      <w:r w:rsidRPr="003872BA">
        <w:rPr>
          <w:rFonts w:eastAsiaTheme="majorEastAsia" w:cs="Tahoma" w:hint="eastAsia"/>
        </w:rPr>
        <w:t>计划</w:t>
      </w:r>
      <w:r w:rsidRPr="003872BA">
        <w:rPr>
          <w:rFonts w:eastAsiaTheme="majorEastAsia" w:cs="Tahoma"/>
        </w:rPr>
        <w:t xml:space="preserve"> 3</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_Toc377053080 \h </w:instrText>
      </w:r>
      <w:r w:rsidRPr="003872BA">
        <w:fldChar w:fldCharType="separate"/>
      </w:r>
      <w:r w:rsidR="00F83CC5">
        <w:t>21</w:t>
      </w:r>
      <w:r w:rsidRPr="003872BA">
        <w:fldChar w:fldCharType="end"/>
      </w:r>
    </w:p>
    <w:p w14:paraId="1C844F2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Lync Online </w:t>
      </w:r>
      <w:r w:rsidRPr="003872BA">
        <w:rPr>
          <w:rFonts w:eastAsiaTheme="majorEastAsia" w:cs="Tahoma" w:hint="eastAsia"/>
        </w:rPr>
        <w:t>计划</w:t>
      </w:r>
      <w:r w:rsidRPr="003872BA">
        <w:rPr>
          <w:rFonts w:eastAsiaTheme="majorEastAsia" w:cs="Tahoma"/>
        </w:rPr>
        <w:t xml:space="preserve"> 3A</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_Toc377053081 \h </w:instrText>
      </w:r>
      <w:r w:rsidRPr="003872BA">
        <w:fldChar w:fldCharType="separate"/>
      </w:r>
      <w:r w:rsidR="00F83CC5">
        <w:t>21</w:t>
      </w:r>
      <w:r w:rsidRPr="003872BA">
        <w:fldChar w:fldCharType="end"/>
      </w:r>
    </w:p>
    <w:p w14:paraId="1ADCC0D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Lync Server 2013</w:t>
      </w:r>
      <w:r w:rsidRPr="003872BA">
        <w:tab/>
      </w:r>
      <w:r w:rsidRPr="003872BA">
        <w:fldChar w:fldCharType="begin"/>
      </w:r>
      <w:r w:rsidRPr="003872BA">
        <w:instrText xml:space="preserve"> PAGEREF _Toc377053082 \h </w:instrText>
      </w:r>
      <w:r w:rsidRPr="003872BA">
        <w:fldChar w:fldCharType="separate"/>
      </w:r>
      <w:r w:rsidR="00F83CC5">
        <w:t>21</w:t>
      </w:r>
      <w:r w:rsidRPr="003872BA">
        <w:fldChar w:fldCharType="end"/>
      </w:r>
    </w:p>
    <w:p w14:paraId="21DECAC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Lync Server Enterprise CAL 2013</w:t>
      </w:r>
      <w:r w:rsidRPr="003872BA">
        <w:tab/>
      </w:r>
      <w:r w:rsidRPr="003872BA">
        <w:fldChar w:fldCharType="begin"/>
      </w:r>
      <w:r w:rsidRPr="003872BA">
        <w:instrText xml:space="preserve"> PAGEREF _Toc377053083 \h </w:instrText>
      </w:r>
      <w:r w:rsidRPr="003872BA">
        <w:fldChar w:fldCharType="separate"/>
      </w:r>
      <w:r w:rsidR="00F83CC5">
        <w:t>21</w:t>
      </w:r>
      <w:r w:rsidRPr="003872BA">
        <w:fldChar w:fldCharType="end"/>
      </w:r>
    </w:p>
    <w:p w14:paraId="7B150EF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Lync Server Plus CAL 2013</w:t>
      </w:r>
      <w:r w:rsidRPr="003872BA">
        <w:tab/>
      </w:r>
      <w:r w:rsidRPr="003872BA">
        <w:fldChar w:fldCharType="begin"/>
      </w:r>
      <w:r w:rsidRPr="003872BA">
        <w:instrText xml:space="preserve"> PAGEREF _Toc377053084 \h </w:instrText>
      </w:r>
      <w:r w:rsidRPr="003872BA">
        <w:fldChar w:fldCharType="separate"/>
      </w:r>
      <w:r w:rsidR="00F83CC5">
        <w:t>21</w:t>
      </w:r>
      <w:r w:rsidRPr="003872BA">
        <w:fldChar w:fldCharType="end"/>
      </w:r>
    </w:p>
    <w:p w14:paraId="71ED586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Lync Server Standard CAL 2013</w:t>
      </w:r>
      <w:r w:rsidRPr="003872BA">
        <w:tab/>
      </w:r>
      <w:r w:rsidRPr="003872BA">
        <w:fldChar w:fldCharType="begin"/>
      </w:r>
      <w:r w:rsidRPr="003872BA">
        <w:instrText xml:space="preserve"> PAGEREF _Toc377053085 \h </w:instrText>
      </w:r>
      <w:r w:rsidRPr="003872BA">
        <w:fldChar w:fldCharType="separate"/>
      </w:r>
      <w:r w:rsidR="00F83CC5">
        <w:t>21</w:t>
      </w:r>
      <w:r w:rsidRPr="003872BA">
        <w:fldChar w:fldCharType="end"/>
      </w:r>
    </w:p>
    <w:p w14:paraId="396451F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Dynamics AX 2012 R2 </w:t>
      </w:r>
      <w:r w:rsidRPr="003872BA">
        <w:rPr>
          <w:rFonts w:eastAsiaTheme="majorEastAsia" w:cs="Tahoma" w:hint="eastAsia"/>
        </w:rPr>
        <w:t>企业附加</w:t>
      </w:r>
      <w:r w:rsidRPr="003872BA">
        <w:rPr>
          <w:rFonts w:eastAsiaTheme="majorEastAsia" w:cs="Tahoma"/>
        </w:rPr>
        <w:t xml:space="preserve"> CAL</w:t>
      </w:r>
      <w:r w:rsidRPr="003872BA">
        <w:rPr>
          <w:rFonts w:eastAsiaTheme="majorEastAsia" w:cs="Tahoma" w:hint="eastAsia"/>
        </w:rPr>
        <w:t>（用户及设备）</w:t>
      </w:r>
      <w:r w:rsidRPr="003872BA">
        <w:tab/>
      </w:r>
      <w:r w:rsidRPr="003872BA">
        <w:fldChar w:fldCharType="begin"/>
      </w:r>
      <w:r w:rsidRPr="003872BA">
        <w:instrText xml:space="preserve"> PAGEREF _Toc377053086 \h </w:instrText>
      </w:r>
      <w:r w:rsidRPr="003872BA">
        <w:fldChar w:fldCharType="separate"/>
      </w:r>
      <w:r w:rsidR="00F83CC5">
        <w:t>21</w:t>
      </w:r>
      <w:r w:rsidRPr="003872BA">
        <w:fldChar w:fldCharType="end"/>
      </w:r>
    </w:p>
    <w:p w14:paraId="58A82FC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Dynamics AX 2012 R2 </w:t>
      </w:r>
      <w:r w:rsidRPr="003872BA">
        <w:rPr>
          <w:rFonts w:eastAsiaTheme="majorEastAsia" w:cs="Tahoma" w:hint="eastAsia"/>
        </w:rPr>
        <w:t>企业</w:t>
      </w:r>
      <w:r w:rsidRPr="003872BA">
        <w:rPr>
          <w:rFonts w:eastAsiaTheme="majorEastAsia" w:cs="Tahoma"/>
        </w:rPr>
        <w:t xml:space="preserve"> CAL</w:t>
      </w:r>
      <w:r w:rsidRPr="003872BA">
        <w:rPr>
          <w:rFonts w:eastAsiaTheme="majorEastAsia" w:cs="Tahoma" w:hint="eastAsia"/>
        </w:rPr>
        <w:t>（用户及设备）</w:t>
      </w:r>
      <w:r w:rsidRPr="003872BA">
        <w:tab/>
      </w:r>
      <w:r w:rsidRPr="003872BA">
        <w:fldChar w:fldCharType="begin"/>
      </w:r>
      <w:r w:rsidRPr="003872BA">
        <w:instrText xml:space="preserve"> PAGEREF _Toc377053087 \h </w:instrText>
      </w:r>
      <w:r w:rsidRPr="003872BA">
        <w:fldChar w:fldCharType="separate"/>
      </w:r>
      <w:r w:rsidR="00F83CC5">
        <w:t>21</w:t>
      </w:r>
      <w:r w:rsidRPr="003872BA">
        <w:fldChar w:fldCharType="end"/>
      </w:r>
    </w:p>
    <w:p w14:paraId="473E3CC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Dynamics AX 2012 R2 </w:t>
      </w:r>
      <w:r w:rsidRPr="003872BA">
        <w:rPr>
          <w:rFonts w:eastAsiaTheme="majorEastAsia" w:cs="Tahoma" w:hint="eastAsia"/>
        </w:rPr>
        <w:t>功能附加</w:t>
      </w:r>
      <w:r w:rsidRPr="003872BA">
        <w:rPr>
          <w:rFonts w:eastAsiaTheme="majorEastAsia" w:cs="Tahoma"/>
        </w:rPr>
        <w:t xml:space="preserve"> CAL</w:t>
      </w:r>
      <w:r w:rsidRPr="003872BA">
        <w:rPr>
          <w:rFonts w:eastAsiaTheme="majorEastAsia" w:cs="Tahoma" w:hint="eastAsia"/>
        </w:rPr>
        <w:t>（用户及设备）</w:t>
      </w:r>
      <w:r w:rsidRPr="003872BA">
        <w:tab/>
      </w:r>
      <w:r w:rsidRPr="003872BA">
        <w:fldChar w:fldCharType="begin"/>
      </w:r>
      <w:r w:rsidRPr="003872BA">
        <w:instrText xml:space="preserve"> PAGEREF _Toc377053088 \h </w:instrText>
      </w:r>
      <w:r w:rsidRPr="003872BA">
        <w:fldChar w:fldCharType="separate"/>
      </w:r>
      <w:r w:rsidR="00F83CC5">
        <w:t>21</w:t>
      </w:r>
      <w:r w:rsidRPr="003872BA">
        <w:fldChar w:fldCharType="end"/>
      </w:r>
    </w:p>
    <w:p w14:paraId="39AED42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Dynamics AX 2012 R2 </w:t>
      </w:r>
      <w:r w:rsidRPr="003872BA">
        <w:rPr>
          <w:rFonts w:eastAsiaTheme="majorEastAsia" w:cs="Tahoma" w:hint="eastAsia"/>
        </w:rPr>
        <w:t>功能</w:t>
      </w:r>
      <w:r w:rsidRPr="003872BA">
        <w:rPr>
          <w:rFonts w:eastAsiaTheme="majorEastAsia" w:cs="Tahoma"/>
        </w:rPr>
        <w:t xml:space="preserve"> CAL</w:t>
      </w:r>
      <w:r w:rsidRPr="003872BA">
        <w:rPr>
          <w:rFonts w:eastAsiaTheme="majorEastAsia" w:cs="Tahoma" w:hint="eastAsia"/>
        </w:rPr>
        <w:t>（用户及设备）</w:t>
      </w:r>
      <w:r w:rsidRPr="003872BA">
        <w:tab/>
      </w:r>
      <w:r w:rsidRPr="003872BA">
        <w:fldChar w:fldCharType="begin"/>
      </w:r>
      <w:r w:rsidRPr="003872BA">
        <w:instrText xml:space="preserve"> PAGEREF _Toc377053089 \h </w:instrText>
      </w:r>
      <w:r w:rsidRPr="003872BA">
        <w:fldChar w:fldCharType="separate"/>
      </w:r>
      <w:r w:rsidR="00F83CC5">
        <w:t>21</w:t>
      </w:r>
      <w:r w:rsidRPr="003872BA">
        <w:fldChar w:fldCharType="end"/>
      </w:r>
    </w:p>
    <w:p w14:paraId="030D633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Dynamics AX 2012 R2 </w:t>
      </w:r>
      <w:r w:rsidRPr="003872BA">
        <w:rPr>
          <w:rFonts w:eastAsiaTheme="majorEastAsia" w:cs="Tahoma" w:hint="eastAsia"/>
        </w:rPr>
        <w:t>自助服务</w:t>
      </w:r>
      <w:r w:rsidRPr="003872BA">
        <w:rPr>
          <w:rFonts w:eastAsiaTheme="majorEastAsia" w:cs="Tahoma"/>
        </w:rPr>
        <w:t xml:space="preserve"> CAL</w:t>
      </w:r>
      <w:r w:rsidRPr="003872BA">
        <w:rPr>
          <w:rFonts w:eastAsiaTheme="majorEastAsia" w:cs="Tahoma" w:hint="eastAsia"/>
        </w:rPr>
        <w:t>（用户及设备）</w:t>
      </w:r>
      <w:r w:rsidRPr="003872BA">
        <w:tab/>
      </w:r>
      <w:r w:rsidRPr="003872BA">
        <w:fldChar w:fldCharType="begin"/>
      </w:r>
      <w:r w:rsidRPr="003872BA">
        <w:instrText xml:space="preserve"> PAGEREF _Toc377053090 \h </w:instrText>
      </w:r>
      <w:r w:rsidRPr="003872BA">
        <w:fldChar w:fldCharType="separate"/>
      </w:r>
      <w:r w:rsidR="00F83CC5">
        <w:t>21</w:t>
      </w:r>
      <w:r w:rsidRPr="003872BA">
        <w:fldChar w:fldCharType="end"/>
      </w:r>
    </w:p>
    <w:p w14:paraId="33A3EB4E"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Microsoft Dynamics AX 2012 R2 Server</w:t>
      </w:r>
      <w:r w:rsidRPr="00F72898">
        <w:rPr>
          <w:lang w:val="pt-BR"/>
        </w:rPr>
        <w:tab/>
      </w:r>
      <w:r w:rsidRPr="003872BA">
        <w:fldChar w:fldCharType="begin"/>
      </w:r>
      <w:r w:rsidRPr="00F72898">
        <w:rPr>
          <w:lang w:val="pt-BR"/>
        </w:rPr>
        <w:instrText xml:space="preserve"> PAGEREF _Toc377053091 \h </w:instrText>
      </w:r>
      <w:r w:rsidRPr="003872BA">
        <w:fldChar w:fldCharType="separate"/>
      </w:r>
      <w:r w:rsidR="00F83CC5">
        <w:rPr>
          <w:lang w:val="pt-BR"/>
        </w:rPr>
        <w:t>21</w:t>
      </w:r>
      <w:r w:rsidRPr="003872BA">
        <w:fldChar w:fldCharType="end"/>
      </w:r>
    </w:p>
    <w:p w14:paraId="3286DD44"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 xml:space="preserve">Microsoft Dynamics AX 2012 R2 </w:t>
      </w:r>
      <w:r w:rsidRPr="003872BA">
        <w:rPr>
          <w:rFonts w:eastAsiaTheme="majorEastAsia" w:cs="Tahoma" w:hint="eastAsia"/>
        </w:rPr>
        <w:t>任务附加</w:t>
      </w:r>
      <w:r w:rsidRPr="00F72898">
        <w:rPr>
          <w:rFonts w:eastAsiaTheme="majorEastAsia" w:cs="Tahoma"/>
          <w:lang w:val="pt-BR"/>
        </w:rPr>
        <w:t xml:space="preserve"> CAL</w:t>
      </w:r>
      <w:r w:rsidRPr="00F72898">
        <w:rPr>
          <w:rFonts w:eastAsiaTheme="majorEastAsia" w:cs="Tahoma" w:hint="eastAsia"/>
          <w:lang w:val="pt-BR"/>
        </w:rPr>
        <w:t>（</w:t>
      </w:r>
      <w:r w:rsidRPr="003872BA">
        <w:rPr>
          <w:rFonts w:eastAsiaTheme="majorEastAsia" w:cs="Tahoma" w:hint="eastAsia"/>
        </w:rPr>
        <w:t>用户及设备</w:t>
      </w:r>
      <w:r w:rsidRPr="00F72898">
        <w:rPr>
          <w:rFonts w:eastAsiaTheme="majorEastAsia" w:cs="Tahoma" w:hint="eastAsia"/>
          <w:lang w:val="pt-BR"/>
        </w:rPr>
        <w:t>）</w:t>
      </w:r>
      <w:r w:rsidRPr="00F72898">
        <w:rPr>
          <w:lang w:val="pt-BR"/>
        </w:rPr>
        <w:tab/>
      </w:r>
      <w:r w:rsidRPr="003872BA">
        <w:fldChar w:fldCharType="begin"/>
      </w:r>
      <w:r w:rsidRPr="00F72898">
        <w:rPr>
          <w:lang w:val="pt-BR"/>
        </w:rPr>
        <w:instrText xml:space="preserve"> PAGEREF _Toc377053092 \h </w:instrText>
      </w:r>
      <w:r w:rsidRPr="003872BA">
        <w:fldChar w:fldCharType="separate"/>
      </w:r>
      <w:r w:rsidR="00F83CC5">
        <w:rPr>
          <w:lang w:val="pt-BR"/>
        </w:rPr>
        <w:t>21</w:t>
      </w:r>
      <w:r w:rsidRPr="003872BA">
        <w:fldChar w:fldCharType="end"/>
      </w:r>
    </w:p>
    <w:p w14:paraId="7AE34095"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 xml:space="preserve">Microsoft Dynamics AX 2012 R2 </w:t>
      </w:r>
      <w:r w:rsidRPr="003872BA">
        <w:rPr>
          <w:rFonts w:eastAsiaTheme="majorEastAsia" w:cs="Tahoma" w:hint="eastAsia"/>
        </w:rPr>
        <w:t>任务</w:t>
      </w:r>
      <w:r w:rsidRPr="00F72898">
        <w:rPr>
          <w:rFonts w:eastAsiaTheme="majorEastAsia" w:cs="Tahoma"/>
          <w:lang w:val="pt-BR"/>
        </w:rPr>
        <w:t xml:space="preserve"> CAL</w:t>
      </w:r>
      <w:r w:rsidRPr="00F72898">
        <w:rPr>
          <w:rFonts w:eastAsiaTheme="majorEastAsia" w:cs="Tahoma" w:hint="eastAsia"/>
          <w:lang w:val="pt-BR"/>
        </w:rPr>
        <w:t>（</w:t>
      </w:r>
      <w:r w:rsidRPr="003872BA">
        <w:rPr>
          <w:rFonts w:eastAsiaTheme="majorEastAsia" w:cs="Tahoma" w:hint="eastAsia"/>
        </w:rPr>
        <w:t>用户及设备</w:t>
      </w:r>
      <w:r w:rsidRPr="00F72898">
        <w:rPr>
          <w:rFonts w:eastAsiaTheme="majorEastAsia" w:cs="Tahoma" w:hint="eastAsia"/>
          <w:lang w:val="pt-BR"/>
        </w:rPr>
        <w:t>）</w:t>
      </w:r>
      <w:r w:rsidRPr="00F72898">
        <w:rPr>
          <w:lang w:val="pt-BR"/>
        </w:rPr>
        <w:tab/>
      </w:r>
      <w:r w:rsidRPr="003872BA">
        <w:fldChar w:fldCharType="begin"/>
      </w:r>
      <w:r w:rsidRPr="00F72898">
        <w:rPr>
          <w:lang w:val="pt-BR"/>
        </w:rPr>
        <w:instrText xml:space="preserve"> PAGEREF _Toc377053093 \h </w:instrText>
      </w:r>
      <w:r w:rsidRPr="003872BA">
        <w:fldChar w:fldCharType="separate"/>
      </w:r>
      <w:r w:rsidR="00F83CC5">
        <w:rPr>
          <w:lang w:val="pt-BR"/>
        </w:rPr>
        <w:t>21</w:t>
      </w:r>
      <w:r w:rsidRPr="003872BA">
        <w:fldChar w:fldCharType="end"/>
      </w:r>
    </w:p>
    <w:p w14:paraId="7B318DE2"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Microsoft Dynamics CRM 2013 Basic CAL</w:t>
      </w:r>
      <w:r w:rsidRPr="00F72898">
        <w:rPr>
          <w:rFonts w:eastAsiaTheme="majorEastAsia" w:cs="Tahoma" w:hint="eastAsia"/>
          <w:lang w:val="pt-BR"/>
        </w:rPr>
        <w:t>（</w:t>
      </w:r>
      <w:r w:rsidRPr="003872BA">
        <w:rPr>
          <w:rFonts w:eastAsiaTheme="majorEastAsia" w:cs="Tahoma" w:hint="eastAsia"/>
        </w:rPr>
        <w:t>用户及设备</w:t>
      </w:r>
      <w:r w:rsidRPr="00F72898">
        <w:rPr>
          <w:rFonts w:eastAsiaTheme="majorEastAsia" w:cs="Tahoma" w:hint="eastAsia"/>
          <w:lang w:val="pt-BR"/>
        </w:rPr>
        <w:t>）</w:t>
      </w:r>
      <w:r w:rsidRPr="00F72898">
        <w:rPr>
          <w:lang w:val="pt-BR"/>
        </w:rPr>
        <w:tab/>
      </w:r>
      <w:r w:rsidRPr="003872BA">
        <w:fldChar w:fldCharType="begin"/>
      </w:r>
      <w:r w:rsidRPr="00F72898">
        <w:rPr>
          <w:lang w:val="pt-BR"/>
        </w:rPr>
        <w:instrText xml:space="preserve"> PAGEREF _Toc377053094 \h </w:instrText>
      </w:r>
      <w:r w:rsidRPr="003872BA">
        <w:fldChar w:fldCharType="separate"/>
      </w:r>
      <w:r w:rsidR="00F83CC5">
        <w:rPr>
          <w:lang w:val="pt-BR"/>
        </w:rPr>
        <w:t>21</w:t>
      </w:r>
      <w:r w:rsidRPr="003872BA">
        <w:fldChar w:fldCharType="end"/>
      </w:r>
    </w:p>
    <w:p w14:paraId="371D1DC0"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 xml:space="preserve">Microsoft Dynamics 2013 CRM Basic </w:t>
      </w:r>
      <w:r w:rsidRPr="003872BA">
        <w:rPr>
          <w:rFonts w:eastAsiaTheme="majorEastAsia" w:cs="Tahoma" w:hint="eastAsia"/>
        </w:rPr>
        <w:t>使用附加</w:t>
      </w:r>
      <w:r w:rsidRPr="00F72898">
        <w:rPr>
          <w:rFonts w:eastAsiaTheme="majorEastAsia" w:cs="Tahoma"/>
          <w:lang w:val="pt-BR"/>
        </w:rPr>
        <w:t xml:space="preserve"> CAL</w:t>
      </w:r>
      <w:r w:rsidRPr="00F72898">
        <w:rPr>
          <w:rFonts w:eastAsiaTheme="majorEastAsia" w:cs="Tahoma" w:hint="eastAsia"/>
          <w:lang w:val="pt-BR"/>
        </w:rPr>
        <w:t>（</w:t>
      </w:r>
      <w:r w:rsidRPr="003872BA">
        <w:rPr>
          <w:rFonts w:eastAsiaTheme="majorEastAsia" w:cs="Tahoma" w:hint="eastAsia"/>
        </w:rPr>
        <w:t>用户及设备</w:t>
      </w:r>
      <w:r w:rsidRPr="00F72898">
        <w:rPr>
          <w:rFonts w:eastAsiaTheme="majorEastAsia" w:cs="Tahoma" w:hint="eastAsia"/>
          <w:lang w:val="pt-BR"/>
        </w:rPr>
        <w:t>）</w:t>
      </w:r>
      <w:r w:rsidRPr="00F72898">
        <w:rPr>
          <w:lang w:val="pt-BR"/>
        </w:rPr>
        <w:tab/>
      </w:r>
      <w:r w:rsidRPr="003872BA">
        <w:fldChar w:fldCharType="begin"/>
      </w:r>
      <w:r w:rsidRPr="00F72898">
        <w:rPr>
          <w:lang w:val="pt-BR"/>
        </w:rPr>
        <w:instrText xml:space="preserve"> PAGEREF _Toc377053095 \h </w:instrText>
      </w:r>
      <w:r w:rsidRPr="003872BA">
        <w:fldChar w:fldCharType="separate"/>
      </w:r>
      <w:r w:rsidR="00F83CC5">
        <w:rPr>
          <w:lang w:val="pt-BR"/>
        </w:rPr>
        <w:t>21</w:t>
      </w:r>
      <w:r w:rsidRPr="003872BA">
        <w:fldChar w:fldCharType="end"/>
      </w:r>
    </w:p>
    <w:p w14:paraId="730B11F5"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Microsoft Dynamics 2013 CRM Essential CAL</w:t>
      </w:r>
      <w:r w:rsidRPr="00F72898">
        <w:rPr>
          <w:lang w:val="pt-BR"/>
        </w:rPr>
        <w:tab/>
      </w:r>
      <w:r w:rsidRPr="003872BA">
        <w:fldChar w:fldCharType="begin"/>
      </w:r>
      <w:r w:rsidRPr="00F72898">
        <w:rPr>
          <w:lang w:val="pt-BR"/>
        </w:rPr>
        <w:instrText xml:space="preserve"> PAGEREF _Toc377053096 \h </w:instrText>
      </w:r>
      <w:r w:rsidRPr="003872BA">
        <w:fldChar w:fldCharType="separate"/>
      </w:r>
      <w:r w:rsidR="00F83CC5">
        <w:rPr>
          <w:lang w:val="pt-BR"/>
        </w:rPr>
        <w:t>21</w:t>
      </w:r>
      <w:r w:rsidRPr="003872BA">
        <w:fldChar w:fldCharType="end"/>
      </w:r>
    </w:p>
    <w:p w14:paraId="0ABCE196"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Microsoft Dynamics 2013 CRM Professional CAL</w:t>
      </w:r>
      <w:r w:rsidRPr="00F72898">
        <w:rPr>
          <w:rFonts w:eastAsiaTheme="majorEastAsia" w:cs="Tahoma" w:hint="eastAsia"/>
          <w:lang w:val="pt-BR"/>
        </w:rPr>
        <w:t>（</w:t>
      </w:r>
      <w:r w:rsidRPr="003872BA">
        <w:rPr>
          <w:rFonts w:eastAsiaTheme="majorEastAsia" w:cs="Tahoma" w:hint="eastAsia"/>
        </w:rPr>
        <w:t>用户及设备</w:t>
      </w:r>
      <w:r w:rsidRPr="00F72898">
        <w:rPr>
          <w:rFonts w:eastAsiaTheme="majorEastAsia" w:cs="Tahoma" w:hint="eastAsia"/>
          <w:lang w:val="pt-BR"/>
        </w:rPr>
        <w:t>）</w:t>
      </w:r>
      <w:r w:rsidRPr="00F72898">
        <w:rPr>
          <w:lang w:val="pt-BR"/>
        </w:rPr>
        <w:tab/>
      </w:r>
      <w:r w:rsidRPr="003872BA">
        <w:fldChar w:fldCharType="begin"/>
      </w:r>
      <w:r w:rsidRPr="00F72898">
        <w:rPr>
          <w:lang w:val="pt-BR"/>
        </w:rPr>
        <w:instrText xml:space="preserve"> PAGEREF _Toc377053097 \h </w:instrText>
      </w:r>
      <w:r w:rsidRPr="003872BA">
        <w:fldChar w:fldCharType="separate"/>
      </w:r>
      <w:r w:rsidR="00F83CC5">
        <w:rPr>
          <w:lang w:val="pt-BR"/>
        </w:rPr>
        <w:t>21</w:t>
      </w:r>
      <w:r w:rsidRPr="003872BA">
        <w:fldChar w:fldCharType="end"/>
      </w:r>
    </w:p>
    <w:p w14:paraId="0B26FB75"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lastRenderedPageBreak/>
        <w:t xml:space="preserve">Microsoft Dynamics 2013 CRM Professional </w:t>
      </w:r>
      <w:r w:rsidRPr="003872BA">
        <w:rPr>
          <w:rFonts w:eastAsiaTheme="majorEastAsia" w:cs="Tahoma" w:hint="eastAsia"/>
        </w:rPr>
        <w:t>使用附加</w:t>
      </w:r>
      <w:r w:rsidRPr="00F72898">
        <w:rPr>
          <w:rFonts w:eastAsiaTheme="majorEastAsia" w:cs="Tahoma"/>
          <w:lang w:val="pt-BR"/>
        </w:rPr>
        <w:t xml:space="preserve"> CAL </w:t>
      </w:r>
      <w:r w:rsidRPr="00F72898">
        <w:rPr>
          <w:rFonts w:eastAsiaTheme="majorEastAsia" w:cs="Tahoma" w:hint="eastAsia"/>
          <w:lang w:val="pt-BR"/>
        </w:rPr>
        <w:t>（</w:t>
      </w:r>
      <w:r w:rsidRPr="003872BA">
        <w:rPr>
          <w:rFonts w:eastAsiaTheme="majorEastAsia" w:cs="Tahoma" w:hint="eastAsia"/>
        </w:rPr>
        <w:t>用户及设备</w:t>
      </w:r>
      <w:r w:rsidRPr="00F72898">
        <w:rPr>
          <w:rFonts w:eastAsiaTheme="majorEastAsia" w:cs="Tahoma" w:hint="eastAsia"/>
          <w:lang w:val="pt-BR"/>
        </w:rPr>
        <w:t>）</w:t>
      </w:r>
      <w:r w:rsidRPr="00F72898">
        <w:rPr>
          <w:lang w:val="pt-BR"/>
        </w:rPr>
        <w:tab/>
      </w:r>
      <w:r w:rsidRPr="003872BA">
        <w:fldChar w:fldCharType="begin"/>
      </w:r>
      <w:r w:rsidRPr="00F72898">
        <w:rPr>
          <w:lang w:val="pt-BR"/>
        </w:rPr>
        <w:instrText xml:space="preserve"> PAGEREF _Toc377053098 \h </w:instrText>
      </w:r>
      <w:r w:rsidRPr="003872BA">
        <w:fldChar w:fldCharType="separate"/>
      </w:r>
      <w:r w:rsidR="00F83CC5">
        <w:rPr>
          <w:lang w:val="pt-BR"/>
        </w:rPr>
        <w:t>21</w:t>
      </w:r>
      <w:r w:rsidRPr="003872BA">
        <w:fldChar w:fldCharType="end"/>
      </w:r>
    </w:p>
    <w:p w14:paraId="71896150"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Microsoft Dynamics CRM 2013 Server</w:t>
      </w:r>
      <w:r w:rsidRPr="00F72898">
        <w:rPr>
          <w:lang w:val="pt-BR"/>
        </w:rPr>
        <w:tab/>
      </w:r>
      <w:r w:rsidRPr="003872BA">
        <w:fldChar w:fldCharType="begin"/>
      </w:r>
      <w:r w:rsidRPr="00F72898">
        <w:rPr>
          <w:lang w:val="pt-BR"/>
        </w:rPr>
        <w:instrText xml:space="preserve"> PAGEREF _Toc377053099 \h </w:instrText>
      </w:r>
      <w:r w:rsidRPr="003872BA">
        <w:fldChar w:fldCharType="separate"/>
      </w:r>
      <w:r w:rsidR="00F83CC5">
        <w:rPr>
          <w:lang w:val="pt-BR"/>
        </w:rPr>
        <w:t>21</w:t>
      </w:r>
      <w:r w:rsidRPr="003872BA">
        <w:fldChar w:fldCharType="end"/>
      </w:r>
    </w:p>
    <w:p w14:paraId="3E67218A"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Microsoft Dynamics CRM Workgroup Server 2013</w:t>
      </w:r>
      <w:r w:rsidRPr="00F72898">
        <w:rPr>
          <w:lang w:val="pt-BR"/>
        </w:rPr>
        <w:tab/>
      </w:r>
      <w:r w:rsidRPr="003872BA">
        <w:fldChar w:fldCharType="begin"/>
      </w:r>
      <w:r w:rsidRPr="00F72898">
        <w:rPr>
          <w:lang w:val="pt-BR"/>
        </w:rPr>
        <w:instrText xml:space="preserve"> PAGEREF _Toc377053100 \h </w:instrText>
      </w:r>
      <w:r w:rsidRPr="003872BA">
        <w:fldChar w:fldCharType="separate"/>
      </w:r>
      <w:r w:rsidR="00F83CC5">
        <w:rPr>
          <w:lang w:val="pt-BR"/>
        </w:rPr>
        <w:t>21</w:t>
      </w:r>
      <w:r w:rsidRPr="003872BA">
        <w:fldChar w:fldCharType="end"/>
      </w:r>
    </w:p>
    <w:p w14:paraId="157E7F21" w14:textId="77777777" w:rsidR="00253AC8" w:rsidRPr="00F72898" w:rsidRDefault="00253AC8">
      <w:pPr>
        <w:pStyle w:val="TOC2"/>
        <w:rPr>
          <w:rFonts w:asciiTheme="minorHAnsi" w:eastAsia="SimSun" w:hAnsiTheme="minorHAnsi" w:cstheme="minorBidi"/>
          <w:sz w:val="22"/>
          <w:szCs w:val="22"/>
          <w:lang w:val="pt-BR" w:eastAsia="ko-KR"/>
        </w:rPr>
      </w:pPr>
      <w:r w:rsidRPr="00F72898">
        <w:rPr>
          <w:rFonts w:eastAsiaTheme="majorEastAsia" w:cs="Tahoma"/>
          <w:lang w:val="pt-BR"/>
        </w:rPr>
        <w:t xml:space="preserve">Microsoft Dynamics CRM 2011 </w:t>
      </w:r>
      <w:r w:rsidRPr="003872BA">
        <w:rPr>
          <w:rFonts w:eastAsiaTheme="majorEastAsia" w:cs="Tahoma" w:hint="eastAsia"/>
        </w:rPr>
        <w:t>外部连接器</w:t>
      </w:r>
      <w:r w:rsidRPr="00F72898">
        <w:rPr>
          <w:lang w:val="pt-BR"/>
        </w:rPr>
        <w:tab/>
      </w:r>
      <w:r w:rsidRPr="003872BA">
        <w:fldChar w:fldCharType="begin"/>
      </w:r>
      <w:r w:rsidRPr="00F72898">
        <w:rPr>
          <w:lang w:val="pt-BR"/>
        </w:rPr>
        <w:instrText xml:space="preserve"> PAGEREF _Toc377053101 \h </w:instrText>
      </w:r>
      <w:r w:rsidRPr="003872BA">
        <w:fldChar w:fldCharType="separate"/>
      </w:r>
      <w:r w:rsidR="00F83CC5">
        <w:rPr>
          <w:lang w:val="pt-BR"/>
        </w:rPr>
        <w:t>21</w:t>
      </w:r>
      <w:r w:rsidRPr="003872BA">
        <w:fldChar w:fldCharType="end"/>
      </w:r>
    </w:p>
    <w:p w14:paraId="30DFE03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Basic</w:t>
      </w:r>
      <w:r w:rsidRPr="003872BA">
        <w:tab/>
      </w:r>
      <w:r w:rsidRPr="003872BA">
        <w:fldChar w:fldCharType="begin"/>
      </w:r>
      <w:r w:rsidRPr="003872BA">
        <w:instrText xml:space="preserve"> PAGEREF _Toc377053102 \h </w:instrText>
      </w:r>
      <w:r w:rsidRPr="003872BA">
        <w:fldChar w:fldCharType="separate"/>
      </w:r>
      <w:r w:rsidR="00F83CC5">
        <w:t>21</w:t>
      </w:r>
      <w:r w:rsidRPr="003872BA">
        <w:fldChar w:fldCharType="end"/>
      </w:r>
    </w:p>
    <w:p w14:paraId="17A985E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Enhanced Support</w:t>
      </w:r>
      <w:r w:rsidRPr="003872BA">
        <w:tab/>
      </w:r>
      <w:r w:rsidRPr="003872BA">
        <w:fldChar w:fldCharType="begin"/>
      </w:r>
      <w:r w:rsidRPr="003872BA">
        <w:instrText xml:space="preserve"> PAGEREF _Toc377053103 \h </w:instrText>
      </w:r>
      <w:r w:rsidRPr="003872BA">
        <w:fldChar w:fldCharType="separate"/>
      </w:r>
      <w:r w:rsidR="00F83CC5">
        <w:t>21</w:t>
      </w:r>
      <w:r w:rsidRPr="003872BA">
        <w:fldChar w:fldCharType="end"/>
      </w:r>
    </w:p>
    <w:p w14:paraId="5D82ECA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Essential</w:t>
      </w:r>
      <w:r w:rsidRPr="003872BA">
        <w:tab/>
      </w:r>
      <w:r w:rsidRPr="003872BA">
        <w:fldChar w:fldCharType="begin"/>
      </w:r>
      <w:r w:rsidRPr="003872BA">
        <w:instrText xml:space="preserve"> PAGEREF _Toc377053104 \h </w:instrText>
      </w:r>
      <w:r w:rsidRPr="003872BA">
        <w:fldChar w:fldCharType="separate"/>
      </w:r>
      <w:r w:rsidR="00F83CC5">
        <w:t>21</w:t>
      </w:r>
      <w:r w:rsidRPr="003872BA">
        <w:fldChar w:fldCharType="end"/>
      </w:r>
    </w:p>
    <w:p w14:paraId="02BD6E3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Non-Production Instance</w:t>
      </w:r>
      <w:r w:rsidRPr="003872BA">
        <w:tab/>
      </w:r>
      <w:r w:rsidRPr="003872BA">
        <w:fldChar w:fldCharType="begin"/>
      </w:r>
      <w:r w:rsidRPr="003872BA">
        <w:instrText xml:space="preserve"> PAGEREF _Toc377053105 \h </w:instrText>
      </w:r>
      <w:r w:rsidRPr="003872BA">
        <w:fldChar w:fldCharType="separate"/>
      </w:r>
      <w:r w:rsidR="00F83CC5">
        <w:t>21</w:t>
      </w:r>
      <w:r w:rsidRPr="003872BA">
        <w:fldChar w:fldCharType="end"/>
      </w:r>
    </w:p>
    <w:p w14:paraId="383988D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Production Instance</w:t>
      </w:r>
      <w:r w:rsidRPr="003872BA">
        <w:tab/>
      </w:r>
      <w:r w:rsidRPr="003872BA">
        <w:fldChar w:fldCharType="begin"/>
      </w:r>
      <w:r w:rsidRPr="003872BA">
        <w:instrText xml:space="preserve"> PAGEREF _Toc377053106 \h </w:instrText>
      </w:r>
      <w:r w:rsidRPr="003872BA">
        <w:fldChar w:fldCharType="separate"/>
      </w:r>
      <w:r w:rsidR="00F83CC5">
        <w:t>21</w:t>
      </w:r>
      <w:r w:rsidRPr="003872BA">
        <w:fldChar w:fldCharType="end"/>
      </w:r>
    </w:p>
    <w:p w14:paraId="1242C88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Professional</w:t>
      </w:r>
      <w:r w:rsidRPr="003872BA">
        <w:tab/>
      </w:r>
      <w:r w:rsidRPr="003872BA">
        <w:fldChar w:fldCharType="begin"/>
      </w:r>
      <w:r w:rsidRPr="003872BA">
        <w:instrText xml:space="preserve"> PAGEREF _Toc377053107 \h </w:instrText>
      </w:r>
      <w:r w:rsidRPr="003872BA">
        <w:fldChar w:fldCharType="separate"/>
      </w:r>
      <w:r w:rsidR="00F83CC5">
        <w:t>22</w:t>
      </w:r>
      <w:r w:rsidRPr="003872BA">
        <w:fldChar w:fldCharType="end"/>
      </w:r>
    </w:p>
    <w:p w14:paraId="271353D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Professional Direct Support</w:t>
      </w:r>
      <w:r w:rsidRPr="003872BA">
        <w:tab/>
      </w:r>
      <w:r w:rsidRPr="003872BA">
        <w:fldChar w:fldCharType="begin"/>
      </w:r>
      <w:r w:rsidRPr="003872BA">
        <w:instrText xml:space="preserve"> PAGEREF _Toc377053108 \h </w:instrText>
      </w:r>
      <w:r w:rsidRPr="003872BA">
        <w:fldChar w:fldCharType="separate"/>
      </w:r>
      <w:r w:rsidR="00F83CC5">
        <w:t>22</w:t>
      </w:r>
      <w:r w:rsidRPr="003872BA">
        <w:fldChar w:fldCharType="end"/>
      </w:r>
    </w:p>
    <w:p w14:paraId="2B83F11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Dynamics CRM Online Storage</w:t>
      </w:r>
      <w:r w:rsidRPr="003872BA">
        <w:tab/>
      </w:r>
      <w:r w:rsidRPr="003872BA">
        <w:fldChar w:fldCharType="begin"/>
      </w:r>
      <w:r w:rsidRPr="003872BA">
        <w:instrText xml:space="preserve"> PAGEREF _Toc377053109 \h </w:instrText>
      </w:r>
      <w:r w:rsidRPr="003872BA">
        <w:fldChar w:fldCharType="separate"/>
      </w:r>
      <w:r w:rsidR="00F83CC5">
        <w:t>22</w:t>
      </w:r>
      <w:r w:rsidRPr="003872BA">
        <w:fldChar w:fldCharType="end"/>
      </w:r>
    </w:p>
    <w:p w14:paraId="7FC4C99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Learning E-Reference Library</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_Toc377053110 \h </w:instrText>
      </w:r>
      <w:r w:rsidRPr="003872BA">
        <w:fldChar w:fldCharType="separate"/>
      </w:r>
      <w:r w:rsidR="00F83CC5">
        <w:t>22</w:t>
      </w:r>
      <w:r w:rsidRPr="003872BA">
        <w:fldChar w:fldCharType="end"/>
      </w:r>
    </w:p>
    <w:p w14:paraId="3B773FB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Learning IT Academy </w:t>
      </w:r>
      <w:r w:rsidRPr="003872BA">
        <w:rPr>
          <w:rFonts w:eastAsiaTheme="majorEastAsia" w:cs="Tahoma" w:hint="eastAsia"/>
        </w:rPr>
        <w:t>（服务</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_Toc377053111 \h </w:instrText>
      </w:r>
      <w:r w:rsidRPr="003872BA">
        <w:fldChar w:fldCharType="separate"/>
      </w:r>
      <w:r w:rsidR="00F83CC5">
        <w:t>22</w:t>
      </w:r>
      <w:r w:rsidRPr="003872BA">
        <w:fldChar w:fldCharType="end"/>
      </w:r>
    </w:p>
    <w:p w14:paraId="68D4F60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Learning MCP 1 Exam </w:t>
      </w:r>
      <w:r w:rsidRPr="003872BA">
        <w:rPr>
          <w:rFonts w:eastAsiaTheme="majorEastAsia" w:cs="Tahoma" w:hint="eastAsia"/>
        </w:rPr>
        <w:t>凭证（服务</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_Toc377053112 \h </w:instrText>
      </w:r>
      <w:r w:rsidRPr="003872BA">
        <w:fldChar w:fldCharType="separate"/>
      </w:r>
      <w:r w:rsidR="00F83CC5">
        <w:t>22</w:t>
      </w:r>
      <w:r w:rsidRPr="003872BA">
        <w:fldChar w:fldCharType="end"/>
      </w:r>
    </w:p>
    <w:p w14:paraId="4CEF1F2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Learning MCP 30 Exam </w:t>
      </w:r>
      <w:r w:rsidRPr="003872BA">
        <w:rPr>
          <w:rFonts w:eastAsiaTheme="majorEastAsia" w:cs="Tahoma" w:hint="eastAsia"/>
        </w:rPr>
        <w:t>凭证（用户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_Toc377053113 \h </w:instrText>
      </w:r>
      <w:r w:rsidRPr="003872BA">
        <w:fldChar w:fldCharType="separate"/>
      </w:r>
      <w:r w:rsidR="00F83CC5">
        <w:t>22</w:t>
      </w:r>
      <w:r w:rsidRPr="003872BA">
        <w:fldChar w:fldCharType="end"/>
      </w:r>
    </w:p>
    <w:p w14:paraId="0C8A958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Learning MOS 500 </w:t>
      </w:r>
      <w:r w:rsidRPr="003872BA">
        <w:rPr>
          <w:rFonts w:eastAsiaTheme="majorEastAsia" w:cs="Tahoma" w:hint="eastAsia"/>
        </w:rPr>
        <w:t>考试站点许可（服务</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_Toc377053114 \h </w:instrText>
      </w:r>
      <w:r w:rsidRPr="003872BA">
        <w:fldChar w:fldCharType="separate"/>
      </w:r>
      <w:r w:rsidR="00F83CC5">
        <w:t>22</w:t>
      </w:r>
      <w:r w:rsidRPr="003872BA">
        <w:fldChar w:fldCharType="end"/>
      </w:r>
    </w:p>
    <w:p w14:paraId="3B98042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Learning MTA 250 </w:t>
      </w:r>
      <w:r w:rsidRPr="003872BA">
        <w:rPr>
          <w:rFonts w:eastAsiaTheme="majorEastAsia" w:cs="Tahoma" w:hint="eastAsia"/>
        </w:rPr>
        <w:t>考试站点许可（服务</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_Toc377053115 \h </w:instrText>
      </w:r>
      <w:r w:rsidRPr="003872BA">
        <w:fldChar w:fldCharType="separate"/>
      </w:r>
      <w:r w:rsidR="00F83CC5">
        <w:t>22</w:t>
      </w:r>
      <w:r w:rsidRPr="003872BA">
        <w:fldChar w:fldCharType="end"/>
      </w:r>
    </w:p>
    <w:p w14:paraId="51E46CB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Office Audit and Control Management Server</w:t>
      </w:r>
      <w:r w:rsidRPr="003872BA">
        <w:tab/>
      </w:r>
      <w:r w:rsidRPr="003872BA">
        <w:fldChar w:fldCharType="begin"/>
      </w:r>
      <w:r w:rsidRPr="003872BA">
        <w:instrText xml:space="preserve"> PAGEREF _Toc377053116 \h </w:instrText>
      </w:r>
      <w:r w:rsidRPr="003872BA">
        <w:fldChar w:fldCharType="separate"/>
      </w:r>
      <w:r w:rsidR="00F83CC5">
        <w:t>22</w:t>
      </w:r>
      <w:r w:rsidRPr="003872BA">
        <w:fldChar w:fldCharType="end"/>
      </w:r>
    </w:p>
    <w:p w14:paraId="432C725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Microsoft Rights Management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_Toc377053117 \h </w:instrText>
      </w:r>
      <w:r w:rsidRPr="003872BA">
        <w:fldChar w:fldCharType="separate"/>
      </w:r>
      <w:r w:rsidR="00F83CC5">
        <w:t>22</w:t>
      </w:r>
      <w:r w:rsidRPr="003872BA">
        <w:fldChar w:fldCharType="end"/>
      </w:r>
    </w:p>
    <w:p w14:paraId="1B2A573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Rights Management Academic</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_Toc377053118 \h </w:instrText>
      </w:r>
      <w:r w:rsidRPr="003872BA">
        <w:fldChar w:fldCharType="separate"/>
      </w:r>
      <w:r w:rsidR="00F83CC5">
        <w:t>22</w:t>
      </w:r>
      <w:r w:rsidRPr="003872BA">
        <w:fldChar w:fldCharType="end"/>
      </w:r>
    </w:p>
    <w:p w14:paraId="4261490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Rights Management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_Toc377053119 \h </w:instrText>
      </w:r>
      <w:r w:rsidRPr="003872BA">
        <w:fldChar w:fldCharType="separate"/>
      </w:r>
      <w:r w:rsidR="00F83CC5">
        <w:t>22</w:t>
      </w:r>
      <w:r w:rsidRPr="003872BA">
        <w:fldChar w:fldCharType="end"/>
      </w:r>
    </w:p>
    <w:p w14:paraId="293C50A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Microsoft Translator API</w:t>
      </w:r>
      <w:r w:rsidRPr="003872BA">
        <w:tab/>
      </w:r>
      <w:r w:rsidRPr="003872BA">
        <w:fldChar w:fldCharType="begin"/>
      </w:r>
      <w:r w:rsidRPr="003872BA">
        <w:instrText xml:space="preserve"> PAGEREF _Toc377053120 \h </w:instrText>
      </w:r>
      <w:r w:rsidRPr="003872BA">
        <w:fldChar w:fldCharType="separate"/>
      </w:r>
      <w:r w:rsidR="00F83CC5">
        <w:t>22</w:t>
      </w:r>
      <w:r w:rsidRPr="003872BA">
        <w:fldChar w:fldCharType="end"/>
      </w:r>
    </w:p>
    <w:p w14:paraId="09EF548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Office 365 Midsize Business</w:t>
      </w:r>
      <w:r w:rsidRPr="003872BA">
        <w:rPr>
          <w:rFonts w:eastAsiaTheme="majorEastAsia" w:cs="Tahoma" w:hint="eastAsia"/>
          <w:spacing w:val="-4"/>
        </w:rPr>
        <w:t>（用户</w:t>
      </w:r>
      <w:r w:rsidRPr="003872BA">
        <w:rPr>
          <w:rFonts w:eastAsiaTheme="majorEastAsia" w:cs="Tahoma"/>
          <w:spacing w:val="-4"/>
        </w:rPr>
        <w:t xml:space="preserve"> SL</w:t>
      </w:r>
      <w:r w:rsidRPr="003872BA">
        <w:rPr>
          <w:rFonts w:eastAsiaTheme="majorEastAsia" w:cs="Tahoma" w:hint="eastAsia"/>
          <w:spacing w:val="-4"/>
        </w:rPr>
        <w:t>）</w:t>
      </w:r>
      <w:r w:rsidRPr="003872BA">
        <w:tab/>
      </w:r>
      <w:r w:rsidRPr="003872BA">
        <w:fldChar w:fldCharType="begin"/>
      </w:r>
      <w:r w:rsidRPr="003872BA">
        <w:instrText xml:space="preserve"> PAGEREF _Toc377053121 \h </w:instrText>
      </w:r>
      <w:r w:rsidRPr="003872BA">
        <w:fldChar w:fldCharType="separate"/>
      </w:r>
      <w:r w:rsidR="00F83CC5">
        <w:t>22</w:t>
      </w:r>
      <w:r w:rsidRPr="003872BA">
        <w:fldChar w:fldCharType="end"/>
      </w:r>
    </w:p>
    <w:p w14:paraId="3D8AF04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教育版</w:t>
      </w:r>
      <w:r w:rsidRPr="003872BA">
        <w:rPr>
          <w:rFonts w:eastAsiaTheme="majorEastAsia" w:cs="Tahoma"/>
        </w:rPr>
        <w:t xml:space="preserve"> A2</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_Toc377053122 \h </w:instrText>
      </w:r>
      <w:r w:rsidRPr="003872BA">
        <w:fldChar w:fldCharType="separate"/>
      </w:r>
      <w:r w:rsidR="00F83CC5">
        <w:t>22</w:t>
      </w:r>
      <w:r w:rsidRPr="003872BA">
        <w:fldChar w:fldCharType="end"/>
      </w:r>
    </w:p>
    <w:p w14:paraId="162F90F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教育版</w:t>
      </w:r>
      <w:r w:rsidRPr="003872BA">
        <w:rPr>
          <w:rFonts w:eastAsiaTheme="majorEastAsia" w:cs="Tahoma"/>
        </w:rPr>
        <w:t xml:space="preserve"> A3</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_Toc377053123 \h </w:instrText>
      </w:r>
      <w:r w:rsidRPr="003872BA">
        <w:fldChar w:fldCharType="separate"/>
      </w:r>
      <w:r w:rsidR="00F83CC5">
        <w:t>22</w:t>
      </w:r>
      <w:r w:rsidRPr="003872BA">
        <w:fldChar w:fldCharType="end"/>
      </w:r>
    </w:p>
    <w:p w14:paraId="39D9BCD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教育版</w:t>
      </w:r>
      <w:r w:rsidRPr="003872BA">
        <w:rPr>
          <w:rFonts w:eastAsiaTheme="majorEastAsia" w:cs="Tahoma"/>
        </w:rPr>
        <w:t xml:space="preserve"> A4</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_Toc377053124 \h </w:instrText>
      </w:r>
      <w:r w:rsidRPr="003872BA">
        <w:fldChar w:fldCharType="separate"/>
      </w:r>
      <w:r w:rsidR="00F83CC5">
        <w:t>22</w:t>
      </w:r>
      <w:r w:rsidRPr="003872BA">
        <w:fldChar w:fldCharType="end"/>
      </w:r>
    </w:p>
    <w:p w14:paraId="712E147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E1</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_Toc377053125 \h </w:instrText>
      </w:r>
      <w:r w:rsidRPr="003872BA">
        <w:fldChar w:fldCharType="separate"/>
      </w:r>
      <w:r w:rsidR="00F83CC5">
        <w:t>22</w:t>
      </w:r>
      <w:r w:rsidRPr="003872BA">
        <w:fldChar w:fldCharType="end"/>
      </w:r>
    </w:p>
    <w:p w14:paraId="0FD2FD7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E3</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_Toc377053126 \h </w:instrText>
      </w:r>
      <w:r w:rsidRPr="003872BA">
        <w:fldChar w:fldCharType="separate"/>
      </w:r>
      <w:r w:rsidR="00F83CC5">
        <w:t>22</w:t>
      </w:r>
      <w:r w:rsidRPr="003872BA">
        <w:fldChar w:fldCharType="end"/>
      </w:r>
    </w:p>
    <w:p w14:paraId="2C52333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E4</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_Toc377053127 \h </w:instrText>
      </w:r>
      <w:r w:rsidRPr="003872BA">
        <w:fldChar w:fldCharType="separate"/>
      </w:r>
      <w:r w:rsidR="00F83CC5">
        <w:t>22</w:t>
      </w:r>
      <w:r w:rsidRPr="003872BA">
        <w:fldChar w:fldCharType="end"/>
      </w:r>
    </w:p>
    <w:p w14:paraId="6883AA4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E1</w:t>
      </w:r>
      <w:r w:rsidRPr="003872BA">
        <w:rPr>
          <w:rFonts w:eastAsiaTheme="majorEastAsia" w:cs="Tahoma" w:hint="eastAsia"/>
        </w:rPr>
        <w:t>、</w:t>
      </w:r>
      <w:r w:rsidRPr="003872BA">
        <w:rPr>
          <w:rFonts w:eastAsiaTheme="majorEastAsia" w:cs="Tahoma"/>
        </w:rPr>
        <w:t>E3</w:t>
      </w:r>
      <w:r w:rsidRPr="003872BA">
        <w:rPr>
          <w:rFonts w:eastAsiaTheme="majorEastAsia" w:cs="Tahoma" w:hint="eastAsia"/>
        </w:rPr>
        <w:t>、</w:t>
      </w:r>
      <w:r w:rsidRPr="003872BA">
        <w:rPr>
          <w:rFonts w:eastAsiaTheme="majorEastAsia" w:cs="Tahoma"/>
        </w:rPr>
        <w:t>E4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_Toc377053128 \h </w:instrText>
      </w:r>
      <w:r w:rsidRPr="003872BA">
        <w:fldChar w:fldCharType="separate"/>
      </w:r>
      <w:r w:rsidR="00F83CC5">
        <w:t>22</w:t>
      </w:r>
      <w:r w:rsidRPr="003872BA">
        <w:fldChar w:fldCharType="end"/>
      </w:r>
    </w:p>
    <w:p w14:paraId="1E287C2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不带</w:t>
      </w:r>
      <w:r w:rsidRPr="003872BA">
        <w:rPr>
          <w:rFonts w:eastAsiaTheme="majorEastAsia" w:cs="Tahoma"/>
        </w:rPr>
        <w:t xml:space="preserve"> Office Pro Plus </w:t>
      </w:r>
      <w:r w:rsidRPr="003872BA">
        <w:rPr>
          <w:rFonts w:eastAsiaTheme="majorEastAsia" w:cs="Tahoma" w:hint="eastAsia"/>
        </w:rPr>
        <w:t>的</w:t>
      </w:r>
      <w:r w:rsidRPr="003872BA">
        <w:rPr>
          <w:rFonts w:eastAsiaTheme="majorEastAsia" w:cs="Tahoma"/>
        </w:rPr>
        <w:t xml:space="preserve"> Office 365 </w:t>
      </w:r>
      <w:r w:rsidRPr="003872BA">
        <w:rPr>
          <w:rFonts w:eastAsiaTheme="majorEastAsia" w:cs="Tahoma" w:hint="eastAsia"/>
        </w:rPr>
        <w:t>企业版</w:t>
      </w:r>
      <w:r w:rsidRPr="003872BA">
        <w:rPr>
          <w:rFonts w:eastAsiaTheme="majorEastAsia" w:cs="Tahoma"/>
        </w:rPr>
        <w:t xml:space="preserve"> E3</w:t>
      </w:r>
      <w:r w:rsidRPr="003872BA">
        <w:rPr>
          <w:rFonts w:eastAsiaTheme="majorEastAsia" w:cs="Tahoma" w:hint="eastAsia"/>
        </w:rPr>
        <w:t>、</w:t>
      </w:r>
      <w:r w:rsidRPr="003872BA">
        <w:rPr>
          <w:rFonts w:eastAsiaTheme="majorEastAsia" w:cs="Tahoma"/>
        </w:rPr>
        <w:t>E4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_Toc377053129 \h </w:instrText>
      </w:r>
      <w:r w:rsidRPr="003872BA">
        <w:fldChar w:fldCharType="separate"/>
      </w:r>
      <w:r w:rsidR="00F83CC5">
        <w:t>22</w:t>
      </w:r>
      <w:r w:rsidRPr="003872BA">
        <w:fldChar w:fldCharType="end"/>
      </w:r>
    </w:p>
    <w:p w14:paraId="1230930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K1</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_Toc377053130 \h </w:instrText>
      </w:r>
      <w:r w:rsidRPr="003872BA">
        <w:fldChar w:fldCharType="separate"/>
      </w:r>
      <w:r w:rsidR="00F83CC5">
        <w:t>22</w:t>
      </w:r>
      <w:r w:rsidRPr="003872BA">
        <w:fldChar w:fldCharType="end"/>
      </w:r>
    </w:p>
    <w:p w14:paraId="6C8554B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政府版</w:t>
      </w:r>
      <w:r w:rsidRPr="003872BA">
        <w:rPr>
          <w:rFonts w:eastAsiaTheme="majorEastAsia" w:cs="Tahoma"/>
        </w:rPr>
        <w:t xml:space="preserve"> G1</w:t>
      </w:r>
      <w:r w:rsidRPr="003872BA">
        <w:rPr>
          <w:rFonts w:eastAsiaTheme="majorEastAsia" w:cs="Tahoma" w:hint="eastAsia"/>
        </w:rPr>
        <w:t>、</w:t>
      </w:r>
      <w:r w:rsidRPr="003872BA">
        <w:rPr>
          <w:rFonts w:eastAsiaTheme="majorEastAsia" w:cs="Tahoma"/>
        </w:rPr>
        <w:t>G3</w:t>
      </w:r>
      <w:r w:rsidRPr="003872BA">
        <w:rPr>
          <w:rFonts w:eastAsiaTheme="majorEastAsia" w:cs="Tahoma" w:hint="eastAsia"/>
        </w:rPr>
        <w:t>、</w:t>
      </w:r>
      <w:r w:rsidRPr="003872BA">
        <w:rPr>
          <w:rFonts w:eastAsiaTheme="majorEastAsia" w:cs="Tahoma"/>
        </w:rPr>
        <w:t xml:space="preserve">G4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_Toc377053131 \h </w:instrText>
      </w:r>
      <w:r w:rsidRPr="003872BA">
        <w:fldChar w:fldCharType="separate"/>
      </w:r>
      <w:r w:rsidR="00F83CC5">
        <w:t>22</w:t>
      </w:r>
      <w:r w:rsidRPr="003872BA">
        <w:fldChar w:fldCharType="end"/>
      </w:r>
    </w:p>
    <w:p w14:paraId="52102D9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365 </w:t>
      </w:r>
      <w:r w:rsidRPr="003872BA">
        <w:rPr>
          <w:rFonts w:eastAsiaTheme="majorEastAsia" w:cs="Tahoma" w:hint="eastAsia"/>
        </w:rPr>
        <w:t>政府版</w:t>
      </w:r>
      <w:r w:rsidRPr="003872BA">
        <w:rPr>
          <w:rFonts w:eastAsiaTheme="majorEastAsia" w:cs="Tahoma"/>
        </w:rPr>
        <w:t xml:space="preserve"> G1</w:t>
      </w:r>
      <w:r w:rsidRPr="003872BA">
        <w:rPr>
          <w:rFonts w:eastAsiaTheme="majorEastAsia" w:cs="Tahoma" w:hint="eastAsia"/>
        </w:rPr>
        <w:t>、</w:t>
      </w:r>
      <w:r w:rsidRPr="003872BA">
        <w:rPr>
          <w:rFonts w:eastAsiaTheme="majorEastAsia" w:cs="Tahoma"/>
        </w:rPr>
        <w:t>G3</w:t>
      </w:r>
      <w:r w:rsidRPr="003872BA">
        <w:rPr>
          <w:rFonts w:eastAsiaTheme="majorEastAsia" w:cs="Tahoma" w:hint="eastAsia"/>
        </w:rPr>
        <w:t>、</w:t>
      </w:r>
      <w:r w:rsidRPr="003872BA">
        <w:rPr>
          <w:rFonts w:eastAsiaTheme="majorEastAsia" w:cs="Tahoma"/>
        </w:rPr>
        <w:t>G4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_Toc377053132 \h </w:instrText>
      </w:r>
      <w:r w:rsidRPr="003872BA">
        <w:fldChar w:fldCharType="separate"/>
      </w:r>
      <w:r w:rsidR="00F83CC5">
        <w:t>22</w:t>
      </w:r>
      <w:r w:rsidRPr="003872BA">
        <w:fldChar w:fldCharType="end"/>
      </w:r>
    </w:p>
    <w:p w14:paraId="51B2321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不带</w:t>
      </w:r>
      <w:r w:rsidRPr="003872BA">
        <w:rPr>
          <w:rFonts w:eastAsiaTheme="majorEastAsia" w:cs="Tahoma"/>
        </w:rPr>
        <w:t xml:space="preserve"> Office Pro Plus </w:t>
      </w:r>
      <w:r w:rsidRPr="003872BA">
        <w:rPr>
          <w:rFonts w:eastAsiaTheme="majorEastAsia" w:cs="Tahoma" w:hint="eastAsia"/>
        </w:rPr>
        <w:t>的</w:t>
      </w:r>
      <w:r w:rsidRPr="003872BA">
        <w:rPr>
          <w:rFonts w:eastAsiaTheme="majorEastAsia" w:cs="Tahoma"/>
        </w:rPr>
        <w:t xml:space="preserve"> Office 365 </w:t>
      </w:r>
      <w:r w:rsidRPr="003872BA">
        <w:rPr>
          <w:rFonts w:eastAsiaTheme="majorEastAsia" w:cs="Tahoma" w:hint="eastAsia"/>
        </w:rPr>
        <w:t>政府版</w:t>
      </w:r>
      <w:r w:rsidRPr="003872BA">
        <w:rPr>
          <w:rFonts w:eastAsiaTheme="majorEastAsia" w:cs="Tahoma"/>
        </w:rPr>
        <w:t xml:space="preserve"> G3</w:t>
      </w:r>
      <w:r w:rsidRPr="003872BA">
        <w:rPr>
          <w:rFonts w:eastAsiaTheme="majorEastAsia" w:cs="Tahoma" w:hint="eastAsia"/>
        </w:rPr>
        <w:t>、</w:t>
      </w:r>
      <w:r w:rsidRPr="003872BA">
        <w:rPr>
          <w:rFonts w:eastAsiaTheme="majorEastAsia" w:cs="Tahoma"/>
        </w:rPr>
        <w:t>G4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_Toc377053133 \h </w:instrText>
      </w:r>
      <w:r w:rsidRPr="003872BA">
        <w:fldChar w:fldCharType="separate"/>
      </w:r>
      <w:r w:rsidR="00F83CC5">
        <w:t>22</w:t>
      </w:r>
      <w:r w:rsidRPr="003872BA">
        <w:fldChar w:fldCharType="end"/>
      </w:r>
    </w:p>
    <w:p w14:paraId="3C39026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带有</w:t>
      </w:r>
      <w:r w:rsidRPr="003872BA">
        <w:rPr>
          <w:rFonts w:eastAsiaTheme="majorEastAsia" w:cs="Tahoma"/>
        </w:rPr>
        <w:t xml:space="preserve"> SharePoint </w:t>
      </w:r>
      <w:r w:rsidRPr="003872BA">
        <w:rPr>
          <w:rFonts w:eastAsiaTheme="majorEastAsia" w:cs="Tahoma" w:hint="eastAsia"/>
        </w:rPr>
        <w:t>计划</w:t>
      </w:r>
      <w:r w:rsidRPr="003872BA">
        <w:rPr>
          <w:rFonts w:eastAsiaTheme="majorEastAsia" w:cs="Tahoma"/>
        </w:rPr>
        <w:t xml:space="preserve"> 2A </w:t>
      </w:r>
      <w:r w:rsidRPr="003872BA">
        <w:rPr>
          <w:rFonts w:eastAsiaTheme="majorEastAsia" w:cs="Tahoma" w:hint="eastAsia"/>
        </w:rPr>
        <w:t>的</w:t>
      </w:r>
      <w:r w:rsidRPr="003872BA">
        <w:rPr>
          <w:rFonts w:eastAsiaTheme="majorEastAsia" w:cs="Tahoma"/>
        </w:rPr>
        <w:t xml:space="preserve"> Office Web Applications</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_Toc377053134 \h </w:instrText>
      </w:r>
      <w:r w:rsidRPr="003872BA">
        <w:fldChar w:fldCharType="separate"/>
      </w:r>
      <w:r w:rsidR="00F83CC5">
        <w:t>22</w:t>
      </w:r>
      <w:r w:rsidRPr="003872BA">
        <w:fldChar w:fldCharType="end"/>
      </w:r>
    </w:p>
    <w:p w14:paraId="721D5BD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Power BI for Office 365</w:t>
      </w:r>
      <w:r w:rsidRPr="003872BA">
        <w:tab/>
      </w:r>
      <w:r w:rsidRPr="003872BA">
        <w:fldChar w:fldCharType="begin"/>
      </w:r>
      <w:r w:rsidRPr="003872BA">
        <w:instrText xml:space="preserve"> PAGEREF _Toc377053135 \h </w:instrText>
      </w:r>
      <w:r w:rsidRPr="003872BA">
        <w:fldChar w:fldCharType="separate"/>
      </w:r>
      <w:r w:rsidR="00F83CC5">
        <w:t>23</w:t>
      </w:r>
      <w:r w:rsidRPr="003872BA">
        <w:fldChar w:fldCharType="end"/>
      </w:r>
    </w:p>
    <w:p w14:paraId="6B5A2D8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Power BI for Office 365 A</w:t>
      </w:r>
      <w:r w:rsidRPr="003872BA">
        <w:tab/>
      </w:r>
      <w:r w:rsidRPr="003872BA">
        <w:fldChar w:fldCharType="begin"/>
      </w:r>
      <w:r w:rsidRPr="003872BA">
        <w:instrText xml:space="preserve"> PAGEREF _Toc377053136 \h </w:instrText>
      </w:r>
      <w:r w:rsidRPr="003872BA">
        <w:fldChar w:fldCharType="separate"/>
      </w:r>
      <w:r w:rsidR="00F83CC5">
        <w:t>23</w:t>
      </w:r>
      <w:r w:rsidRPr="003872BA">
        <w:fldChar w:fldCharType="end"/>
      </w:r>
    </w:p>
    <w:p w14:paraId="7D92C5F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Project Online</w:t>
      </w:r>
      <w:r w:rsidRPr="003872BA">
        <w:tab/>
      </w:r>
      <w:r w:rsidRPr="003872BA">
        <w:fldChar w:fldCharType="begin"/>
      </w:r>
      <w:r w:rsidRPr="003872BA">
        <w:instrText xml:space="preserve"> PAGEREF _Toc377053137 \h </w:instrText>
      </w:r>
      <w:r w:rsidRPr="003872BA">
        <w:fldChar w:fldCharType="separate"/>
      </w:r>
      <w:r w:rsidR="00F83CC5">
        <w:t>23</w:t>
      </w:r>
      <w:r w:rsidRPr="003872BA">
        <w:fldChar w:fldCharType="end"/>
      </w:r>
    </w:p>
    <w:p w14:paraId="02C0F6F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Project Online A</w:t>
      </w:r>
      <w:r w:rsidRPr="003872BA">
        <w:tab/>
      </w:r>
      <w:r w:rsidRPr="003872BA">
        <w:fldChar w:fldCharType="begin"/>
      </w:r>
      <w:r w:rsidRPr="003872BA">
        <w:instrText xml:space="preserve"> PAGEREF _Toc377053138 \h </w:instrText>
      </w:r>
      <w:r w:rsidRPr="003872BA">
        <w:fldChar w:fldCharType="separate"/>
      </w:r>
      <w:r w:rsidR="00F83CC5">
        <w:t>23</w:t>
      </w:r>
      <w:r w:rsidRPr="003872BA">
        <w:fldChar w:fldCharType="end"/>
      </w:r>
    </w:p>
    <w:p w14:paraId="3FCFF73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Project Server 2013</w:t>
      </w:r>
      <w:r w:rsidRPr="003872BA">
        <w:tab/>
      </w:r>
      <w:r w:rsidRPr="003872BA">
        <w:fldChar w:fldCharType="begin"/>
      </w:r>
      <w:r w:rsidRPr="003872BA">
        <w:instrText xml:space="preserve"> PAGEREF _Toc377053139 \h </w:instrText>
      </w:r>
      <w:r w:rsidRPr="003872BA">
        <w:fldChar w:fldCharType="separate"/>
      </w:r>
      <w:r w:rsidR="00F83CC5">
        <w:t>23</w:t>
      </w:r>
      <w:r w:rsidRPr="003872BA">
        <w:fldChar w:fldCharType="end"/>
      </w:r>
    </w:p>
    <w:p w14:paraId="284ADDE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Project Server CAL 2013</w:t>
      </w:r>
      <w:r w:rsidRPr="003872BA">
        <w:tab/>
      </w:r>
      <w:r w:rsidRPr="003872BA">
        <w:fldChar w:fldCharType="begin"/>
      </w:r>
      <w:r w:rsidRPr="003872BA">
        <w:instrText xml:space="preserve"> PAGEREF _Toc377053140 \h </w:instrText>
      </w:r>
      <w:r w:rsidRPr="003872BA">
        <w:fldChar w:fldCharType="separate"/>
      </w:r>
      <w:r w:rsidR="00F83CC5">
        <w:t>23</w:t>
      </w:r>
      <w:r w:rsidRPr="003872BA">
        <w:fldChar w:fldCharType="end"/>
      </w:r>
    </w:p>
    <w:p w14:paraId="5B2EF1B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SharePoint™ Online Extra Storage 1 GB</w:t>
      </w:r>
      <w:r w:rsidRPr="003872BA">
        <w:rPr>
          <w:rFonts w:eastAsiaTheme="majorEastAsia" w:cs="Tahoma" w:hint="eastAsia"/>
        </w:rPr>
        <w:t>（附加</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_Toc377053141 \h </w:instrText>
      </w:r>
      <w:r w:rsidRPr="003872BA">
        <w:fldChar w:fldCharType="separate"/>
      </w:r>
      <w:r w:rsidR="00F83CC5">
        <w:t>23</w:t>
      </w:r>
      <w:r w:rsidRPr="003872BA">
        <w:fldChar w:fldCharType="end"/>
      </w:r>
    </w:p>
    <w:p w14:paraId="32FC697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SharePoint™ Online Extra Storage 1 GB A</w:t>
      </w:r>
      <w:r w:rsidRPr="003872BA">
        <w:rPr>
          <w:rFonts w:eastAsiaTheme="majorEastAsia" w:cs="Tahoma" w:hint="eastAsia"/>
        </w:rPr>
        <w:t>（附加</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_Toc377053142 \h </w:instrText>
      </w:r>
      <w:r w:rsidRPr="003872BA">
        <w:fldChar w:fldCharType="separate"/>
      </w:r>
      <w:r w:rsidR="00F83CC5">
        <w:t>23</w:t>
      </w:r>
      <w:r w:rsidRPr="003872BA">
        <w:fldChar w:fldCharType="end"/>
      </w:r>
    </w:p>
    <w:p w14:paraId="18673F4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SharePoint™ Online </w:t>
      </w:r>
      <w:r w:rsidRPr="003872BA">
        <w:rPr>
          <w:rFonts w:eastAsiaTheme="majorEastAsia" w:cs="Tahoma" w:hint="eastAsia"/>
        </w:rPr>
        <w:t>计划</w:t>
      </w:r>
      <w:r w:rsidRPr="003872BA">
        <w:rPr>
          <w:rFonts w:eastAsiaTheme="majorEastAsia" w:cs="Tahoma"/>
        </w:rPr>
        <w:t xml:space="preserve"> 1 Add-on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_Toc377053143 \h </w:instrText>
      </w:r>
      <w:r w:rsidRPr="003872BA">
        <w:fldChar w:fldCharType="separate"/>
      </w:r>
      <w:r w:rsidR="00F83CC5">
        <w:t>23</w:t>
      </w:r>
      <w:r w:rsidRPr="003872BA">
        <w:fldChar w:fldCharType="end"/>
      </w:r>
    </w:p>
    <w:p w14:paraId="4BF3EF2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SharePoint™ Online </w:t>
      </w:r>
      <w:r w:rsidRPr="003872BA">
        <w:rPr>
          <w:rFonts w:eastAsiaTheme="majorEastAsia" w:cs="Tahoma" w:hint="eastAsia"/>
        </w:rPr>
        <w:t>计划</w:t>
      </w:r>
      <w:r w:rsidRPr="003872BA">
        <w:rPr>
          <w:rFonts w:eastAsiaTheme="majorEastAsia" w:cs="Tahoma"/>
        </w:rPr>
        <w:t xml:space="preserve"> 1 </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_Toc377053144 \h </w:instrText>
      </w:r>
      <w:r w:rsidRPr="003872BA">
        <w:fldChar w:fldCharType="separate"/>
      </w:r>
      <w:r w:rsidR="00F83CC5">
        <w:t>23</w:t>
      </w:r>
      <w:r w:rsidRPr="003872BA">
        <w:fldChar w:fldCharType="end"/>
      </w:r>
    </w:p>
    <w:p w14:paraId="682A428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带</w:t>
      </w:r>
      <w:r w:rsidRPr="003872BA">
        <w:rPr>
          <w:rFonts w:eastAsiaTheme="majorEastAsia" w:cs="Tahoma"/>
        </w:rPr>
        <w:t xml:space="preserve"> Yammer </w:t>
      </w:r>
      <w:r w:rsidRPr="003872BA">
        <w:rPr>
          <w:rFonts w:eastAsiaTheme="majorEastAsia" w:cs="Tahoma" w:hint="eastAsia"/>
        </w:rPr>
        <w:t>的</w:t>
      </w:r>
      <w:r w:rsidRPr="003872BA">
        <w:rPr>
          <w:rFonts w:eastAsiaTheme="majorEastAsia" w:cs="Tahoma"/>
        </w:rPr>
        <w:t xml:space="preserve"> SharePoint™ Online </w:t>
      </w:r>
      <w:r w:rsidRPr="003872BA">
        <w:rPr>
          <w:rFonts w:eastAsiaTheme="majorEastAsia" w:cs="Tahoma" w:hint="eastAsia"/>
        </w:rPr>
        <w:t>计划</w:t>
      </w:r>
      <w:r w:rsidRPr="003872BA">
        <w:rPr>
          <w:rFonts w:eastAsiaTheme="majorEastAsia" w:cs="Tahoma"/>
        </w:rPr>
        <w:t xml:space="preserve"> 1 Add-on</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_Toc377053145 \h </w:instrText>
      </w:r>
      <w:r w:rsidRPr="003872BA">
        <w:fldChar w:fldCharType="separate"/>
      </w:r>
      <w:r w:rsidR="00F83CC5">
        <w:t>23</w:t>
      </w:r>
      <w:r w:rsidRPr="003872BA">
        <w:fldChar w:fldCharType="end"/>
      </w:r>
    </w:p>
    <w:p w14:paraId="3847C21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 xml:space="preserve">SharePoint™ Online </w:t>
      </w:r>
      <w:r w:rsidRPr="003872BA">
        <w:rPr>
          <w:rFonts w:eastAsiaTheme="majorEastAsia" w:cs="Tahoma" w:hint="eastAsia"/>
          <w:spacing w:val="-4"/>
        </w:rPr>
        <w:t>计划</w:t>
      </w:r>
      <w:r w:rsidRPr="003872BA">
        <w:rPr>
          <w:rFonts w:eastAsiaTheme="majorEastAsia" w:cs="Tahoma"/>
          <w:spacing w:val="-4"/>
        </w:rPr>
        <w:t xml:space="preserve"> 2</w:t>
      </w:r>
      <w:r w:rsidRPr="003872BA">
        <w:rPr>
          <w:rFonts w:eastAsiaTheme="majorEastAsia" w:cs="Tahoma" w:hint="eastAsia"/>
          <w:spacing w:val="-4"/>
        </w:rPr>
        <w:t>（用户</w:t>
      </w:r>
      <w:r w:rsidRPr="003872BA">
        <w:rPr>
          <w:rFonts w:eastAsiaTheme="majorEastAsia" w:cs="Tahoma"/>
          <w:spacing w:val="-4"/>
        </w:rPr>
        <w:t xml:space="preserve"> SL</w:t>
      </w:r>
      <w:r w:rsidRPr="003872BA">
        <w:rPr>
          <w:rFonts w:eastAsiaTheme="majorEastAsia" w:cs="Tahoma" w:hint="eastAsia"/>
          <w:spacing w:val="-4"/>
        </w:rPr>
        <w:t>）</w:t>
      </w:r>
      <w:r w:rsidRPr="003872BA">
        <w:tab/>
      </w:r>
      <w:r w:rsidRPr="003872BA">
        <w:fldChar w:fldCharType="begin"/>
      </w:r>
      <w:r w:rsidRPr="003872BA">
        <w:instrText xml:space="preserve"> PAGEREF _Toc377053146 \h </w:instrText>
      </w:r>
      <w:r w:rsidRPr="003872BA">
        <w:fldChar w:fldCharType="separate"/>
      </w:r>
      <w:r w:rsidR="00F83CC5">
        <w:t>23</w:t>
      </w:r>
      <w:r w:rsidRPr="003872BA">
        <w:fldChar w:fldCharType="end"/>
      </w:r>
    </w:p>
    <w:p w14:paraId="33EE906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SharePoint™ Server 2013</w:t>
      </w:r>
      <w:r w:rsidRPr="003872BA">
        <w:tab/>
      </w:r>
      <w:r w:rsidRPr="003872BA">
        <w:fldChar w:fldCharType="begin"/>
      </w:r>
      <w:r w:rsidRPr="003872BA">
        <w:instrText xml:space="preserve"> PAGEREF _Toc377053147 \h </w:instrText>
      </w:r>
      <w:r w:rsidRPr="003872BA">
        <w:fldChar w:fldCharType="separate"/>
      </w:r>
      <w:r w:rsidR="00F83CC5">
        <w:t>23</w:t>
      </w:r>
      <w:r w:rsidRPr="003872BA">
        <w:fldChar w:fldCharType="end"/>
      </w:r>
    </w:p>
    <w:p w14:paraId="622780C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SharePoint™ Server Enterprise CAL 2013</w:t>
      </w:r>
      <w:r w:rsidRPr="003872BA">
        <w:tab/>
      </w:r>
      <w:r w:rsidRPr="003872BA">
        <w:fldChar w:fldCharType="begin"/>
      </w:r>
      <w:r w:rsidRPr="003872BA">
        <w:instrText xml:space="preserve"> PAGEREF _Toc377053148 \h </w:instrText>
      </w:r>
      <w:r w:rsidRPr="003872BA">
        <w:fldChar w:fldCharType="separate"/>
      </w:r>
      <w:r w:rsidR="00F83CC5">
        <w:t>23</w:t>
      </w:r>
      <w:r w:rsidRPr="003872BA">
        <w:fldChar w:fldCharType="end"/>
      </w:r>
    </w:p>
    <w:p w14:paraId="20847B0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SharePoint™ Server Standard CAL 2013</w:t>
      </w:r>
      <w:r w:rsidRPr="003872BA">
        <w:tab/>
      </w:r>
      <w:r w:rsidRPr="003872BA">
        <w:fldChar w:fldCharType="begin"/>
      </w:r>
      <w:r w:rsidRPr="003872BA">
        <w:instrText xml:space="preserve"> PAGEREF _Toc377053149 \h </w:instrText>
      </w:r>
      <w:r w:rsidRPr="003872BA">
        <w:fldChar w:fldCharType="separate"/>
      </w:r>
      <w:r w:rsidR="00F83CC5">
        <w:t>23</w:t>
      </w:r>
      <w:r w:rsidRPr="003872BA">
        <w:fldChar w:fldCharType="end"/>
      </w:r>
    </w:p>
    <w:p w14:paraId="1570BDD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2008 R2 Datacenter 1 </w:t>
      </w:r>
      <w:r w:rsidRPr="003872BA">
        <w:rPr>
          <w:rFonts w:eastAsiaTheme="majorEastAsia" w:cs="Tahoma" w:hint="eastAsia"/>
        </w:rPr>
        <w:t>个处理器许可</w:t>
      </w:r>
      <w:r w:rsidRPr="003872BA">
        <w:tab/>
      </w:r>
      <w:r w:rsidRPr="003872BA">
        <w:fldChar w:fldCharType="begin"/>
      </w:r>
      <w:r w:rsidRPr="003872BA">
        <w:instrText xml:space="preserve"> PAGEREF _Toc377053150 \h </w:instrText>
      </w:r>
      <w:r w:rsidRPr="003872BA">
        <w:fldChar w:fldCharType="separate"/>
      </w:r>
      <w:r w:rsidR="00F83CC5">
        <w:t>23</w:t>
      </w:r>
      <w:r w:rsidRPr="003872BA">
        <w:fldChar w:fldCharType="end"/>
      </w:r>
    </w:p>
    <w:p w14:paraId="212FDC7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2008 R2 Small Business</w:t>
      </w:r>
      <w:r w:rsidRPr="003872BA">
        <w:tab/>
      </w:r>
      <w:r w:rsidRPr="003872BA">
        <w:fldChar w:fldCharType="begin"/>
      </w:r>
      <w:r w:rsidRPr="003872BA">
        <w:instrText xml:space="preserve"> PAGEREF _Toc377053151 \h </w:instrText>
      </w:r>
      <w:r w:rsidRPr="003872BA">
        <w:fldChar w:fldCharType="separate"/>
      </w:r>
      <w:r w:rsidR="00F83CC5">
        <w:t>23</w:t>
      </w:r>
      <w:r w:rsidRPr="003872BA">
        <w:fldChar w:fldCharType="end"/>
      </w:r>
    </w:p>
    <w:p w14:paraId="44288DC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2008 R2 Small Business CAL</w:t>
      </w:r>
      <w:r w:rsidRPr="003872BA">
        <w:tab/>
      </w:r>
      <w:r w:rsidRPr="003872BA">
        <w:fldChar w:fldCharType="begin"/>
      </w:r>
      <w:r w:rsidRPr="003872BA">
        <w:instrText xml:space="preserve"> PAGEREF _Toc377053152 \h </w:instrText>
      </w:r>
      <w:r w:rsidRPr="003872BA">
        <w:fldChar w:fldCharType="separate"/>
      </w:r>
      <w:r w:rsidR="00F83CC5">
        <w:t>23</w:t>
      </w:r>
      <w:r w:rsidRPr="003872BA">
        <w:fldChar w:fldCharType="end"/>
      </w:r>
    </w:p>
    <w:p w14:paraId="62D3E40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2008 R2 Web </w:t>
      </w:r>
      <w:r w:rsidRPr="003872BA">
        <w:rPr>
          <w:rFonts w:eastAsiaTheme="majorEastAsia" w:cs="Tahoma" w:hint="eastAsia"/>
        </w:rPr>
        <w:t>（每处理器）</w:t>
      </w:r>
      <w:r w:rsidRPr="003872BA">
        <w:tab/>
      </w:r>
      <w:r w:rsidRPr="003872BA">
        <w:fldChar w:fldCharType="begin"/>
      </w:r>
      <w:r w:rsidRPr="003872BA">
        <w:instrText xml:space="preserve"> PAGEREF _Toc377053153 \h </w:instrText>
      </w:r>
      <w:r w:rsidRPr="003872BA">
        <w:fldChar w:fldCharType="separate"/>
      </w:r>
      <w:r w:rsidR="00F83CC5">
        <w:t>23</w:t>
      </w:r>
      <w:r w:rsidRPr="003872BA">
        <w:fldChar w:fldCharType="end"/>
      </w:r>
    </w:p>
    <w:p w14:paraId="75DEFCF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2008 R2 Workgroup CAL</w:t>
      </w:r>
      <w:r w:rsidRPr="003872BA">
        <w:tab/>
      </w:r>
      <w:r w:rsidRPr="003872BA">
        <w:fldChar w:fldCharType="begin"/>
      </w:r>
      <w:r w:rsidRPr="003872BA">
        <w:instrText xml:space="preserve"> PAGEREF _Toc377053154 \h </w:instrText>
      </w:r>
      <w:r w:rsidRPr="003872BA">
        <w:fldChar w:fldCharType="separate"/>
      </w:r>
      <w:r w:rsidR="00F83CC5">
        <w:t>23</w:t>
      </w:r>
      <w:r w:rsidRPr="003872BA">
        <w:fldChar w:fldCharType="end"/>
      </w:r>
    </w:p>
    <w:p w14:paraId="069B5A3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lastRenderedPageBreak/>
        <w:t>SQL Server</w:t>
      </w:r>
      <w:r w:rsidRPr="003872BA">
        <w:rPr>
          <w:rFonts w:eastAsiaTheme="majorEastAsia" w:cs="Tahoma"/>
          <w:vertAlign w:val="superscript"/>
        </w:rPr>
        <w:t>®</w:t>
      </w:r>
      <w:r w:rsidRPr="003872BA">
        <w:rPr>
          <w:rFonts w:eastAsiaTheme="majorEastAsia" w:cs="Tahoma"/>
        </w:rPr>
        <w:t xml:space="preserve"> 2008 R2 Workgroup </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个客户端附加程序）</w:t>
      </w:r>
      <w:r w:rsidRPr="003872BA">
        <w:tab/>
      </w:r>
      <w:r w:rsidRPr="003872BA">
        <w:fldChar w:fldCharType="begin"/>
      </w:r>
      <w:r w:rsidRPr="003872BA">
        <w:instrText xml:space="preserve"> PAGEREF _Toc377053155 \h </w:instrText>
      </w:r>
      <w:r w:rsidRPr="003872BA">
        <w:fldChar w:fldCharType="separate"/>
      </w:r>
      <w:r w:rsidR="00F83CC5">
        <w:t>23</w:t>
      </w:r>
      <w:r w:rsidRPr="003872BA">
        <w:fldChar w:fldCharType="end"/>
      </w:r>
    </w:p>
    <w:p w14:paraId="10E0926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2008 R2 Workgroup 1 </w:t>
      </w:r>
      <w:r w:rsidRPr="003872BA">
        <w:rPr>
          <w:rFonts w:eastAsiaTheme="majorEastAsia" w:cs="Tahoma" w:hint="eastAsia"/>
        </w:rPr>
        <w:t>个处理器许可</w:t>
      </w:r>
      <w:r w:rsidRPr="003872BA">
        <w:tab/>
      </w:r>
      <w:r w:rsidRPr="003872BA">
        <w:fldChar w:fldCharType="begin"/>
      </w:r>
      <w:r w:rsidRPr="003872BA">
        <w:instrText xml:space="preserve"> PAGEREF _Toc377053156 \h </w:instrText>
      </w:r>
      <w:r w:rsidRPr="003872BA">
        <w:fldChar w:fldCharType="separate"/>
      </w:r>
      <w:r w:rsidR="00F83CC5">
        <w:t>23</w:t>
      </w:r>
      <w:r w:rsidRPr="003872BA">
        <w:fldChar w:fldCharType="end"/>
      </w:r>
    </w:p>
    <w:p w14:paraId="125C2EA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Business Intelligence</w:t>
      </w:r>
      <w:r w:rsidRPr="003872BA">
        <w:tab/>
      </w:r>
      <w:r w:rsidRPr="003872BA">
        <w:fldChar w:fldCharType="begin"/>
      </w:r>
      <w:r w:rsidRPr="003872BA">
        <w:instrText xml:space="preserve"> PAGEREF _Toc377053157 \h </w:instrText>
      </w:r>
      <w:r w:rsidRPr="003872BA">
        <w:fldChar w:fldCharType="separate"/>
      </w:r>
      <w:r w:rsidR="00F83CC5">
        <w:t>23</w:t>
      </w:r>
      <w:r w:rsidRPr="003872BA">
        <w:fldChar w:fldCharType="end"/>
      </w:r>
    </w:p>
    <w:p w14:paraId="7576F5A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CAL </w:t>
      </w:r>
      <w:r w:rsidRPr="003872BA">
        <w:rPr>
          <w:rFonts w:eastAsiaTheme="majorEastAsia" w:cs="Tahoma" w:hint="eastAsia"/>
        </w:rPr>
        <w:t>（设备及用户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_Toc377053158 \h </w:instrText>
      </w:r>
      <w:r w:rsidRPr="003872BA">
        <w:fldChar w:fldCharType="separate"/>
      </w:r>
      <w:r w:rsidR="00F83CC5">
        <w:t>23</w:t>
      </w:r>
      <w:r w:rsidRPr="003872BA">
        <w:fldChar w:fldCharType="end"/>
      </w:r>
    </w:p>
    <w:p w14:paraId="6FBB66A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Developer</w:t>
      </w:r>
      <w:r w:rsidRPr="003872BA">
        <w:tab/>
      </w:r>
      <w:r w:rsidRPr="003872BA">
        <w:fldChar w:fldCharType="begin"/>
      </w:r>
      <w:r w:rsidRPr="003872BA">
        <w:instrText xml:space="preserve"> PAGEREF _Toc377053159 \h </w:instrText>
      </w:r>
      <w:r w:rsidRPr="003872BA">
        <w:fldChar w:fldCharType="separate"/>
      </w:r>
      <w:r w:rsidR="00F83CC5">
        <w:t>23</w:t>
      </w:r>
      <w:r w:rsidRPr="003872BA">
        <w:fldChar w:fldCharType="end"/>
      </w:r>
    </w:p>
    <w:p w14:paraId="035E041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Enterprise</w:t>
      </w:r>
      <w:r w:rsidRPr="003872BA">
        <w:tab/>
      </w:r>
      <w:r w:rsidRPr="003872BA">
        <w:fldChar w:fldCharType="begin"/>
      </w:r>
      <w:r w:rsidRPr="003872BA">
        <w:instrText xml:space="preserve"> PAGEREF _Toc377053160 \h </w:instrText>
      </w:r>
      <w:r w:rsidRPr="003872BA">
        <w:fldChar w:fldCharType="separate"/>
      </w:r>
      <w:r w:rsidR="00F83CC5">
        <w:t>24</w:t>
      </w:r>
      <w:r w:rsidRPr="003872BA">
        <w:fldChar w:fldCharType="end"/>
      </w:r>
    </w:p>
    <w:p w14:paraId="48CF9DB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Enterprise Core </w:t>
      </w:r>
      <w:r w:rsidRPr="003872BA">
        <w:rPr>
          <w:rFonts w:eastAsiaTheme="majorEastAsia" w:cs="Tahoma" w:hint="eastAsia"/>
        </w:rPr>
        <w:t>（</w:t>
      </w:r>
      <w:r w:rsidRPr="003872BA">
        <w:rPr>
          <w:rFonts w:eastAsiaTheme="majorEastAsia" w:cs="Tahoma"/>
        </w:rPr>
        <w:t xml:space="preserve">2 </w:t>
      </w:r>
      <w:r w:rsidRPr="003872BA">
        <w:rPr>
          <w:rFonts w:eastAsiaTheme="majorEastAsia" w:cs="Tahoma" w:hint="eastAsia"/>
        </w:rPr>
        <w:t>个包内核许可）</w:t>
      </w:r>
      <w:r w:rsidRPr="003872BA">
        <w:tab/>
      </w:r>
      <w:r w:rsidRPr="003872BA">
        <w:fldChar w:fldCharType="begin"/>
      </w:r>
      <w:r w:rsidRPr="003872BA">
        <w:instrText xml:space="preserve"> PAGEREF _Toc377053161 \h </w:instrText>
      </w:r>
      <w:r w:rsidRPr="003872BA">
        <w:fldChar w:fldCharType="separate"/>
      </w:r>
      <w:r w:rsidR="00F83CC5">
        <w:t>24</w:t>
      </w:r>
      <w:r w:rsidRPr="003872BA">
        <w:fldChar w:fldCharType="end"/>
      </w:r>
    </w:p>
    <w:p w14:paraId="5FE2CB5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Parallel Data Warehouse</w:t>
      </w:r>
      <w:r w:rsidRPr="003872BA">
        <w:tab/>
      </w:r>
      <w:r w:rsidRPr="003872BA">
        <w:fldChar w:fldCharType="begin"/>
      </w:r>
      <w:r w:rsidRPr="003872BA">
        <w:instrText xml:space="preserve"> PAGEREF _Toc377053162 \h </w:instrText>
      </w:r>
      <w:r w:rsidRPr="003872BA">
        <w:fldChar w:fldCharType="separate"/>
      </w:r>
      <w:r w:rsidR="00F83CC5">
        <w:t>24</w:t>
      </w:r>
      <w:r w:rsidRPr="003872BA">
        <w:fldChar w:fldCharType="end"/>
      </w:r>
    </w:p>
    <w:p w14:paraId="1A9F186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Parallel Data Warehouse Developer</w:t>
      </w:r>
      <w:r w:rsidRPr="003872BA">
        <w:tab/>
      </w:r>
      <w:r w:rsidRPr="003872BA">
        <w:fldChar w:fldCharType="begin"/>
      </w:r>
      <w:r w:rsidRPr="003872BA">
        <w:instrText xml:space="preserve"> PAGEREF _Toc377053163 \h </w:instrText>
      </w:r>
      <w:r w:rsidRPr="003872BA">
        <w:fldChar w:fldCharType="separate"/>
      </w:r>
      <w:r w:rsidR="00F83CC5">
        <w:t>24</w:t>
      </w:r>
      <w:r w:rsidRPr="003872BA">
        <w:fldChar w:fldCharType="end"/>
      </w:r>
    </w:p>
    <w:p w14:paraId="6478EF4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Standard</w:t>
      </w:r>
      <w:r w:rsidRPr="003872BA">
        <w:tab/>
      </w:r>
      <w:r w:rsidRPr="003872BA">
        <w:fldChar w:fldCharType="begin"/>
      </w:r>
      <w:r w:rsidRPr="003872BA">
        <w:instrText xml:space="preserve"> PAGEREF _Toc377053164 \h </w:instrText>
      </w:r>
      <w:r w:rsidRPr="003872BA">
        <w:fldChar w:fldCharType="separate"/>
      </w:r>
      <w:r w:rsidR="00F83CC5">
        <w:t>24</w:t>
      </w:r>
      <w:r w:rsidRPr="003872BA">
        <w:fldChar w:fldCharType="end"/>
      </w:r>
    </w:p>
    <w:p w14:paraId="0E8157C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SQL Server</w:t>
      </w:r>
      <w:r w:rsidRPr="003872BA">
        <w:rPr>
          <w:rFonts w:eastAsiaTheme="majorEastAsia" w:cs="Tahoma"/>
          <w:vertAlign w:val="superscript"/>
        </w:rPr>
        <w:t>®</w:t>
      </w:r>
      <w:r w:rsidRPr="003872BA">
        <w:rPr>
          <w:rFonts w:eastAsiaTheme="majorEastAsia" w:cs="Tahoma"/>
        </w:rPr>
        <w:t xml:space="preserve"> 2012 Standard Core </w:t>
      </w:r>
      <w:r w:rsidRPr="003872BA">
        <w:rPr>
          <w:rFonts w:eastAsiaTheme="majorEastAsia" w:cs="Tahoma" w:hint="eastAsia"/>
        </w:rPr>
        <w:t>（</w:t>
      </w:r>
      <w:r w:rsidRPr="003872BA">
        <w:rPr>
          <w:rFonts w:eastAsiaTheme="majorEastAsia" w:cs="Tahoma"/>
        </w:rPr>
        <w:t xml:space="preserve">2 </w:t>
      </w:r>
      <w:r w:rsidRPr="003872BA">
        <w:rPr>
          <w:rFonts w:eastAsiaTheme="majorEastAsia" w:cs="Tahoma" w:hint="eastAsia"/>
        </w:rPr>
        <w:t>个包内核许可）</w:t>
      </w:r>
      <w:r w:rsidRPr="003872BA">
        <w:tab/>
      </w:r>
      <w:r w:rsidRPr="003872BA">
        <w:fldChar w:fldCharType="begin"/>
      </w:r>
      <w:r w:rsidRPr="003872BA">
        <w:instrText xml:space="preserve"> PAGEREF _Toc377053165 \h </w:instrText>
      </w:r>
      <w:r w:rsidRPr="003872BA">
        <w:fldChar w:fldCharType="separate"/>
      </w:r>
      <w:r w:rsidR="00F83CC5">
        <w:t>24</w:t>
      </w:r>
      <w:r w:rsidRPr="003872BA">
        <w:fldChar w:fldCharType="end"/>
      </w:r>
    </w:p>
    <w:p w14:paraId="1311625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Configuration Manager 2007 R3 Enterprise </w:t>
      </w:r>
      <w:r w:rsidRPr="003872BA">
        <w:rPr>
          <w:rFonts w:eastAsiaTheme="majorEastAsia" w:cs="Tahoma" w:hint="eastAsia"/>
        </w:rPr>
        <w:t>服务器管理许可</w:t>
      </w:r>
      <w:r w:rsidRPr="003872BA">
        <w:tab/>
      </w:r>
      <w:r w:rsidRPr="003872BA">
        <w:fldChar w:fldCharType="begin"/>
      </w:r>
      <w:r w:rsidRPr="003872BA">
        <w:instrText xml:space="preserve"> PAGEREF _Toc377053166 \h </w:instrText>
      </w:r>
      <w:r w:rsidRPr="003872BA">
        <w:fldChar w:fldCharType="separate"/>
      </w:r>
      <w:r w:rsidR="00F83CC5">
        <w:t>24</w:t>
      </w:r>
      <w:r w:rsidRPr="003872BA">
        <w:fldChar w:fldCharType="end"/>
      </w:r>
    </w:p>
    <w:p w14:paraId="1CF6261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Configuration Manager 2007 R3 Standard </w:t>
      </w:r>
      <w:r w:rsidRPr="003872BA">
        <w:rPr>
          <w:rFonts w:eastAsiaTheme="majorEastAsia" w:cs="Tahoma" w:hint="eastAsia"/>
        </w:rPr>
        <w:t>服务器管理许可</w:t>
      </w:r>
      <w:r w:rsidRPr="003872BA">
        <w:rPr>
          <w:rFonts w:eastAsiaTheme="majorEastAsia" w:cs="Tahoma"/>
        </w:rPr>
        <w:t xml:space="preserve"> </w:t>
      </w:r>
      <w:r w:rsidRPr="003872BA">
        <w:rPr>
          <w:rFonts w:eastAsiaTheme="majorEastAsia" w:cs="Tahoma" w:hint="eastAsia"/>
        </w:rPr>
        <w:t>（</w:t>
      </w:r>
      <w:r w:rsidRPr="003872BA">
        <w:rPr>
          <w:rFonts w:eastAsiaTheme="majorEastAsia" w:cs="Tahoma"/>
        </w:rPr>
        <w:t xml:space="preserve">Standard </w:t>
      </w:r>
      <w:r w:rsidRPr="003872BA">
        <w:rPr>
          <w:rFonts w:eastAsiaTheme="majorEastAsia" w:cs="Tahoma" w:hint="eastAsia"/>
        </w:rPr>
        <w:t>服务器</w:t>
      </w:r>
      <w:r w:rsidRPr="003872BA">
        <w:rPr>
          <w:rFonts w:eastAsiaTheme="majorEastAsia" w:cs="Tahoma"/>
        </w:rPr>
        <w:t xml:space="preserve"> ML</w:t>
      </w:r>
      <w:r w:rsidRPr="003872BA">
        <w:rPr>
          <w:rFonts w:eastAsiaTheme="majorEastAsia" w:cs="Tahoma" w:hint="eastAsia"/>
        </w:rPr>
        <w:t>）</w:t>
      </w:r>
      <w:r w:rsidRPr="003872BA">
        <w:tab/>
      </w:r>
      <w:r w:rsidRPr="003872BA">
        <w:fldChar w:fldCharType="begin"/>
      </w:r>
      <w:r w:rsidRPr="003872BA">
        <w:instrText xml:space="preserve"> PAGEREF _Toc377053167 \h </w:instrText>
      </w:r>
      <w:r w:rsidRPr="003872BA">
        <w:fldChar w:fldCharType="separate"/>
      </w:r>
      <w:r w:rsidR="00F83CC5">
        <w:t>24</w:t>
      </w:r>
      <w:r w:rsidRPr="003872BA">
        <w:fldChar w:fldCharType="end"/>
      </w:r>
    </w:p>
    <w:p w14:paraId="2A1FA6E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Data Protection Manager 2010 Enterprise </w:t>
      </w:r>
      <w:r w:rsidRPr="003872BA">
        <w:rPr>
          <w:rFonts w:eastAsiaTheme="majorEastAsia" w:cs="Tahoma" w:hint="eastAsia"/>
        </w:rPr>
        <w:t>服务器管理许可</w:t>
      </w:r>
      <w:r w:rsidRPr="003872BA">
        <w:tab/>
      </w:r>
      <w:r w:rsidRPr="003872BA">
        <w:fldChar w:fldCharType="begin"/>
      </w:r>
      <w:r w:rsidRPr="003872BA">
        <w:instrText xml:space="preserve"> PAGEREF _Toc377053168 \h </w:instrText>
      </w:r>
      <w:r w:rsidRPr="003872BA">
        <w:fldChar w:fldCharType="separate"/>
      </w:r>
      <w:r w:rsidR="00F83CC5">
        <w:t>24</w:t>
      </w:r>
      <w:r w:rsidRPr="003872BA">
        <w:fldChar w:fldCharType="end"/>
      </w:r>
    </w:p>
    <w:p w14:paraId="1B51E8D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 xml:space="preserve">System Center Data Protection Manager 2010 Standard </w:t>
      </w:r>
      <w:r w:rsidRPr="003872BA">
        <w:rPr>
          <w:rFonts w:eastAsiaTheme="majorEastAsia" w:cs="Tahoma" w:hint="eastAsia"/>
          <w:spacing w:val="-4"/>
        </w:rPr>
        <w:t>服务器管理许可</w:t>
      </w:r>
      <w:r w:rsidRPr="003872BA">
        <w:tab/>
      </w:r>
      <w:r w:rsidRPr="003872BA">
        <w:fldChar w:fldCharType="begin"/>
      </w:r>
      <w:r w:rsidRPr="003872BA">
        <w:instrText xml:space="preserve"> PAGEREF _Toc377053169 \h </w:instrText>
      </w:r>
      <w:r w:rsidRPr="003872BA">
        <w:fldChar w:fldCharType="separate"/>
      </w:r>
      <w:r w:rsidR="00F83CC5">
        <w:t>24</w:t>
      </w:r>
      <w:r w:rsidRPr="003872BA">
        <w:fldChar w:fldCharType="end"/>
      </w:r>
    </w:p>
    <w:p w14:paraId="305F726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Essentials 2010</w:t>
      </w:r>
      <w:r w:rsidRPr="003872BA">
        <w:tab/>
      </w:r>
      <w:r w:rsidRPr="003872BA">
        <w:fldChar w:fldCharType="begin"/>
      </w:r>
      <w:r w:rsidRPr="003872BA">
        <w:instrText xml:space="preserve"> PAGEREF _Toc377053170 \h </w:instrText>
      </w:r>
      <w:r w:rsidRPr="003872BA">
        <w:fldChar w:fldCharType="separate"/>
      </w:r>
      <w:r w:rsidR="00F83CC5">
        <w:t>24</w:t>
      </w:r>
      <w:r w:rsidRPr="003872BA">
        <w:fldChar w:fldCharType="end"/>
      </w:r>
    </w:p>
    <w:p w14:paraId="58B4A685" w14:textId="77777777" w:rsidR="00253AC8" w:rsidRPr="003872BA" w:rsidRDefault="00BA089C">
      <w:pPr>
        <w:pStyle w:val="TOC2"/>
        <w:rPr>
          <w:rFonts w:asciiTheme="minorHAnsi" w:eastAsia="SimSun" w:hAnsiTheme="minorHAnsi" w:cstheme="minorBidi"/>
          <w:sz w:val="22"/>
          <w:szCs w:val="22"/>
          <w:lang w:eastAsia="ko-KR"/>
        </w:rPr>
      </w:pPr>
      <w:r>
        <w:rPr>
          <w:rFonts w:eastAsiaTheme="majorEastAsia" w:cs="Tahoma"/>
        </w:rPr>
        <w:t>System Center Essentials 2010</w:t>
      </w:r>
      <w:r w:rsidR="00253AC8" w:rsidRPr="003872BA">
        <w:rPr>
          <w:rFonts w:eastAsiaTheme="majorEastAsia" w:cs="Tahoma"/>
        </w:rPr>
        <w:t xml:space="preserve"> </w:t>
      </w:r>
      <w:r w:rsidR="00253AC8" w:rsidRPr="003872BA">
        <w:rPr>
          <w:rFonts w:eastAsiaTheme="majorEastAsia" w:cs="Tahoma" w:hint="eastAsia"/>
        </w:rPr>
        <w:t>客户端</w:t>
      </w:r>
      <w:r w:rsidR="00253AC8" w:rsidRPr="003872BA">
        <w:rPr>
          <w:rFonts w:eastAsiaTheme="majorEastAsia" w:cs="Tahoma"/>
        </w:rPr>
        <w:t xml:space="preserve"> ML</w:t>
      </w:r>
      <w:r w:rsidR="00253AC8" w:rsidRPr="003872BA">
        <w:tab/>
      </w:r>
      <w:r w:rsidR="00253AC8" w:rsidRPr="003872BA">
        <w:fldChar w:fldCharType="begin"/>
      </w:r>
      <w:r w:rsidR="00253AC8" w:rsidRPr="003872BA">
        <w:instrText xml:space="preserve"> PAGEREF _Toc377053171 \h </w:instrText>
      </w:r>
      <w:r w:rsidR="00253AC8" w:rsidRPr="003872BA">
        <w:fldChar w:fldCharType="separate"/>
      </w:r>
      <w:r w:rsidR="00F83CC5">
        <w:t>24</w:t>
      </w:r>
      <w:r w:rsidR="00253AC8" w:rsidRPr="003872BA">
        <w:fldChar w:fldCharType="end"/>
      </w:r>
    </w:p>
    <w:p w14:paraId="256512A3" w14:textId="77777777" w:rsidR="00253AC8" w:rsidRPr="003872BA" w:rsidRDefault="00BA089C">
      <w:pPr>
        <w:pStyle w:val="TOC2"/>
        <w:rPr>
          <w:rFonts w:asciiTheme="minorHAnsi" w:eastAsia="SimSun" w:hAnsiTheme="minorHAnsi" w:cstheme="minorBidi"/>
          <w:sz w:val="22"/>
          <w:szCs w:val="22"/>
          <w:lang w:eastAsia="ko-KR"/>
        </w:rPr>
      </w:pPr>
      <w:r>
        <w:rPr>
          <w:rFonts w:eastAsiaTheme="majorEastAsia" w:cs="Tahoma"/>
        </w:rPr>
        <w:t>System Center Essentials 2010</w:t>
      </w:r>
      <w:r w:rsidR="00253AC8" w:rsidRPr="003872BA">
        <w:rPr>
          <w:rFonts w:eastAsiaTheme="majorEastAsia" w:cs="Tahoma"/>
        </w:rPr>
        <w:t xml:space="preserve"> </w:t>
      </w:r>
      <w:r w:rsidR="00253AC8" w:rsidRPr="003872BA">
        <w:rPr>
          <w:rFonts w:eastAsiaTheme="majorEastAsia" w:cs="Tahoma" w:hint="eastAsia"/>
        </w:rPr>
        <w:t>服务器</w:t>
      </w:r>
      <w:r w:rsidR="00253AC8" w:rsidRPr="003872BA">
        <w:rPr>
          <w:rFonts w:eastAsiaTheme="majorEastAsia" w:cs="Tahoma"/>
        </w:rPr>
        <w:t xml:space="preserve"> ML</w:t>
      </w:r>
      <w:r w:rsidR="00253AC8" w:rsidRPr="003872BA">
        <w:tab/>
      </w:r>
      <w:r w:rsidR="00253AC8" w:rsidRPr="003872BA">
        <w:fldChar w:fldCharType="begin"/>
      </w:r>
      <w:r w:rsidR="00253AC8" w:rsidRPr="003872BA">
        <w:instrText xml:space="preserve"> PAGEREF _Toc377053172 \h </w:instrText>
      </w:r>
      <w:r w:rsidR="00253AC8" w:rsidRPr="003872BA">
        <w:fldChar w:fldCharType="separate"/>
      </w:r>
      <w:r w:rsidR="00F83CC5">
        <w:t>24</w:t>
      </w:r>
      <w:r w:rsidR="00253AC8" w:rsidRPr="003872BA">
        <w:fldChar w:fldCharType="end"/>
      </w:r>
    </w:p>
    <w:p w14:paraId="3188B44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采用</w:t>
      </w:r>
      <w:r w:rsidRPr="003872BA">
        <w:rPr>
          <w:rFonts w:eastAsiaTheme="majorEastAsia" w:cs="Tahoma"/>
        </w:rPr>
        <w:t xml:space="preserve"> SQL Server 2008 </w:t>
      </w:r>
      <w:r w:rsidRPr="003872BA">
        <w:rPr>
          <w:rFonts w:eastAsiaTheme="majorEastAsia" w:cs="Tahoma" w:hint="eastAsia"/>
        </w:rPr>
        <w:t>技术的</w:t>
      </w:r>
      <w:r w:rsidRPr="003872BA">
        <w:rPr>
          <w:rFonts w:eastAsiaTheme="majorEastAsia" w:cs="Tahoma"/>
        </w:rPr>
        <w:t xml:space="preserve"> System Center Essentials 2010</w:t>
      </w:r>
      <w:r w:rsidRPr="003872BA">
        <w:tab/>
      </w:r>
      <w:r w:rsidRPr="003872BA">
        <w:fldChar w:fldCharType="begin"/>
      </w:r>
      <w:r w:rsidRPr="003872BA">
        <w:instrText xml:space="preserve"> PAGEREF _Toc377053173 \h </w:instrText>
      </w:r>
      <w:r w:rsidRPr="003872BA">
        <w:fldChar w:fldCharType="separate"/>
      </w:r>
      <w:r w:rsidR="00F83CC5">
        <w:t>24</w:t>
      </w:r>
      <w:r w:rsidRPr="003872BA">
        <w:fldChar w:fldCharType="end"/>
      </w:r>
    </w:p>
    <w:p w14:paraId="6479096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Essentials Plus 2010 Client Management License Suite</w:t>
      </w:r>
      <w:r w:rsidRPr="003872BA">
        <w:tab/>
      </w:r>
      <w:r w:rsidRPr="003872BA">
        <w:fldChar w:fldCharType="begin"/>
      </w:r>
      <w:r w:rsidRPr="003872BA">
        <w:instrText xml:space="preserve"> PAGEREF _Toc377053174 \h </w:instrText>
      </w:r>
      <w:r w:rsidRPr="003872BA">
        <w:fldChar w:fldCharType="separate"/>
      </w:r>
      <w:r w:rsidR="00F83CC5">
        <w:t>24</w:t>
      </w:r>
      <w:r w:rsidRPr="003872BA">
        <w:fldChar w:fldCharType="end"/>
      </w:r>
    </w:p>
    <w:p w14:paraId="126B30D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Operations Manager 2007 R2 Standard </w:t>
      </w:r>
      <w:r w:rsidRPr="003872BA">
        <w:rPr>
          <w:rFonts w:eastAsiaTheme="majorEastAsia" w:cs="Tahoma" w:hint="eastAsia"/>
        </w:rPr>
        <w:t>服务器管理许可</w:t>
      </w:r>
      <w:r w:rsidRPr="003872BA">
        <w:tab/>
      </w:r>
      <w:r w:rsidRPr="003872BA">
        <w:fldChar w:fldCharType="begin"/>
      </w:r>
      <w:r w:rsidRPr="003872BA">
        <w:instrText xml:space="preserve"> PAGEREF _Toc377053175 \h </w:instrText>
      </w:r>
      <w:r w:rsidRPr="003872BA">
        <w:fldChar w:fldCharType="separate"/>
      </w:r>
      <w:r w:rsidR="00F83CC5">
        <w:t>24</w:t>
      </w:r>
      <w:r w:rsidRPr="003872BA">
        <w:fldChar w:fldCharType="end"/>
      </w:r>
    </w:p>
    <w:p w14:paraId="353DF30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Operations Manager 2007 R2 Enterprise </w:t>
      </w:r>
      <w:r w:rsidRPr="003872BA">
        <w:rPr>
          <w:rFonts w:eastAsiaTheme="majorEastAsia" w:cs="Tahoma" w:hint="eastAsia"/>
        </w:rPr>
        <w:t>服务器管理许可</w:t>
      </w:r>
      <w:r w:rsidRPr="003872BA">
        <w:tab/>
      </w:r>
      <w:r w:rsidRPr="003872BA">
        <w:fldChar w:fldCharType="begin"/>
      </w:r>
      <w:r w:rsidRPr="003872BA">
        <w:instrText xml:space="preserve"> PAGEREF _Toc377053176 \h </w:instrText>
      </w:r>
      <w:r w:rsidRPr="003872BA">
        <w:fldChar w:fldCharType="separate"/>
      </w:r>
      <w:r w:rsidR="00F83CC5">
        <w:t>24</w:t>
      </w:r>
      <w:r w:rsidRPr="003872BA">
        <w:fldChar w:fldCharType="end"/>
      </w:r>
    </w:p>
    <w:p w14:paraId="24A08F6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Operations Manager 2007 R2 </w:t>
      </w:r>
      <w:r w:rsidRPr="003872BA">
        <w:rPr>
          <w:rFonts w:eastAsiaTheme="majorEastAsia" w:cs="Tahoma" w:hint="eastAsia"/>
        </w:rPr>
        <w:t>客户端管理许可（每</w:t>
      </w:r>
      <w:r w:rsidRPr="003872BA">
        <w:rPr>
          <w:rFonts w:eastAsiaTheme="majorEastAsia" w:cs="Tahoma"/>
        </w:rPr>
        <w:t xml:space="preserve"> OSE</w:t>
      </w:r>
      <w:r w:rsidRPr="003872BA">
        <w:rPr>
          <w:rFonts w:eastAsiaTheme="majorEastAsia" w:cs="Tahoma" w:hint="eastAsia"/>
        </w:rPr>
        <w:t>）</w:t>
      </w:r>
      <w:r w:rsidRPr="003872BA">
        <w:tab/>
      </w:r>
      <w:r w:rsidRPr="003872BA">
        <w:fldChar w:fldCharType="begin"/>
      </w:r>
      <w:r w:rsidRPr="003872BA">
        <w:instrText xml:space="preserve"> PAGEREF _Toc377053177 \h </w:instrText>
      </w:r>
      <w:r w:rsidRPr="003872BA">
        <w:fldChar w:fldCharType="separate"/>
      </w:r>
      <w:r w:rsidR="00F83CC5">
        <w:t>24</w:t>
      </w:r>
      <w:r w:rsidRPr="003872BA">
        <w:fldChar w:fldCharType="end"/>
      </w:r>
    </w:p>
    <w:p w14:paraId="3EAB6AE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Operations Manager 2007 R2 </w:t>
      </w:r>
      <w:r w:rsidRPr="003872BA">
        <w:rPr>
          <w:rFonts w:eastAsiaTheme="majorEastAsia" w:cs="Tahoma" w:hint="eastAsia"/>
        </w:rPr>
        <w:t>客户端管理许可（每用户）</w:t>
      </w:r>
      <w:r w:rsidRPr="003872BA">
        <w:tab/>
      </w:r>
      <w:r w:rsidRPr="003872BA">
        <w:fldChar w:fldCharType="begin"/>
      </w:r>
      <w:r w:rsidRPr="003872BA">
        <w:instrText xml:space="preserve"> PAGEREF _Toc377053178 \h </w:instrText>
      </w:r>
      <w:r w:rsidRPr="003872BA">
        <w:fldChar w:fldCharType="separate"/>
      </w:r>
      <w:r w:rsidR="00F83CC5">
        <w:t>24</w:t>
      </w:r>
      <w:r w:rsidRPr="003872BA">
        <w:fldChar w:fldCharType="end"/>
      </w:r>
    </w:p>
    <w:p w14:paraId="5130974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Reporting Manager 2006</w:t>
      </w:r>
      <w:r w:rsidRPr="003872BA">
        <w:tab/>
      </w:r>
      <w:r w:rsidRPr="003872BA">
        <w:fldChar w:fldCharType="begin"/>
      </w:r>
      <w:r w:rsidRPr="003872BA">
        <w:instrText xml:space="preserve"> PAGEREF _Toc377053179 \h </w:instrText>
      </w:r>
      <w:r w:rsidRPr="003872BA">
        <w:fldChar w:fldCharType="separate"/>
      </w:r>
      <w:r w:rsidR="00F83CC5">
        <w:t>24</w:t>
      </w:r>
      <w:r w:rsidRPr="003872BA">
        <w:fldChar w:fldCharType="end"/>
      </w:r>
    </w:p>
    <w:p w14:paraId="5029431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Server Management Suite Enterprise</w:t>
      </w:r>
      <w:r w:rsidRPr="003872BA">
        <w:tab/>
      </w:r>
      <w:r w:rsidRPr="003872BA">
        <w:fldChar w:fldCharType="begin"/>
      </w:r>
      <w:r w:rsidRPr="003872BA">
        <w:instrText xml:space="preserve"> PAGEREF _Toc377053180 \h </w:instrText>
      </w:r>
      <w:r w:rsidRPr="003872BA">
        <w:fldChar w:fldCharType="separate"/>
      </w:r>
      <w:r w:rsidR="00F83CC5">
        <w:t>24</w:t>
      </w:r>
      <w:r w:rsidRPr="003872BA">
        <w:fldChar w:fldCharType="end"/>
      </w:r>
    </w:p>
    <w:p w14:paraId="59FF5BDD" w14:textId="77777777" w:rsidR="00253AC8" w:rsidRPr="003872BA" w:rsidRDefault="00253AC8">
      <w:pPr>
        <w:pStyle w:val="TOC4"/>
        <w:rPr>
          <w:rFonts w:asciiTheme="minorHAnsi" w:eastAsia="SimSun" w:hAnsiTheme="minorHAnsi" w:cstheme="minorBidi"/>
          <w:noProof/>
          <w:sz w:val="22"/>
          <w:szCs w:val="22"/>
          <w:lang w:eastAsia="ko-KR"/>
        </w:rPr>
      </w:pPr>
      <w:r w:rsidRPr="003872BA">
        <w:rPr>
          <w:rFonts w:eastAsiaTheme="majorEastAsia" w:cs="Tahoma"/>
          <w:noProof/>
        </w:rPr>
        <w:t>System Center Server Management Suite Datacenter</w:t>
      </w:r>
      <w:r w:rsidRPr="003872BA">
        <w:rPr>
          <w:noProof/>
        </w:rPr>
        <w:tab/>
      </w:r>
      <w:r w:rsidRPr="003872BA">
        <w:rPr>
          <w:noProof/>
        </w:rPr>
        <w:fldChar w:fldCharType="begin"/>
      </w:r>
      <w:r w:rsidRPr="003872BA">
        <w:rPr>
          <w:noProof/>
        </w:rPr>
        <w:instrText xml:space="preserve"> PAGEREF _Toc377053181 \h </w:instrText>
      </w:r>
      <w:r w:rsidRPr="003872BA">
        <w:rPr>
          <w:noProof/>
        </w:rPr>
      </w:r>
      <w:r w:rsidRPr="003872BA">
        <w:rPr>
          <w:noProof/>
        </w:rPr>
        <w:fldChar w:fldCharType="separate"/>
      </w:r>
      <w:r w:rsidR="00F83CC5">
        <w:rPr>
          <w:noProof/>
        </w:rPr>
        <w:t>24</w:t>
      </w:r>
      <w:r w:rsidRPr="003872BA">
        <w:rPr>
          <w:noProof/>
        </w:rPr>
        <w:fldChar w:fldCharType="end"/>
      </w:r>
    </w:p>
    <w:p w14:paraId="347401F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Service Manager 2010 </w:t>
      </w:r>
      <w:r w:rsidRPr="003872BA">
        <w:rPr>
          <w:rFonts w:eastAsiaTheme="majorEastAsia" w:cs="Tahoma" w:hint="eastAsia"/>
        </w:rPr>
        <w:t>客户端管理许可（客户端</w:t>
      </w:r>
      <w:r w:rsidRPr="003872BA">
        <w:rPr>
          <w:rFonts w:eastAsiaTheme="majorEastAsia" w:cs="Tahoma"/>
        </w:rPr>
        <w:t xml:space="preserve"> ML</w:t>
      </w:r>
      <w:r w:rsidRPr="003872BA">
        <w:rPr>
          <w:rFonts w:eastAsiaTheme="majorEastAsia" w:cs="Tahoma" w:hint="eastAsia"/>
        </w:rPr>
        <w:t>）（每</w:t>
      </w:r>
      <w:r w:rsidRPr="003872BA">
        <w:rPr>
          <w:rFonts w:eastAsiaTheme="majorEastAsia" w:cs="Tahoma"/>
        </w:rPr>
        <w:t xml:space="preserve"> OSE</w:t>
      </w:r>
      <w:r w:rsidRPr="003872BA">
        <w:rPr>
          <w:rFonts w:eastAsiaTheme="majorEastAsia" w:cs="Tahoma" w:hint="eastAsia"/>
        </w:rPr>
        <w:t>）</w:t>
      </w:r>
      <w:r w:rsidRPr="003872BA">
        <w:tab/>
      </w:r>
      <w:r w:rsidRPr="003872BA">
        <w:fldChar w:fldCharType="begin"/>
      </w:r>
      <w:r w:rsidRPr="003872BA">
        <w:instrText xml:space="preserve"> PAGEREF _Toc377053182 \h </w:instrText>
      </w:r>
      <w:r w:rsidRPr="003872BA">
        <w:fldChar w:fldCharType="separate"/>
      </w:r>
      <w:r w:rsidR="00F83CC5">
        <w:t>24</w:t>
      </w:r>
      <w:r w:rsidRPr="003872BA">
        <w:fldChar w:fldCharType="end"/>
      </w:r>
    </w:p>
    <w:p w14:paraId="617BD13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spacing w:val="-4"/>
        </w:rPr>
        <w:t xml:space="preserve">System Center Service Manager 2010 </w:t>
      </w:r>
      <w:r w:rsidRPr="003872BA">
        <w:rPr>
          <w:rFonts w:eastAsiaTheme="majorEastAsia" w:cs="Tahoma" w:hint="eastAsia"/>
          <w:spacing w:val="-4"/>
        </w:rPr>
        <w:t>客户端管理许可（客户端</w:t>
      </w:r>
      <w:r w:rsidRPr="003872BA">
        <w:rPr>
          <w:rFonts w:eastAsiaTheme="majorEastAsia" w:cs="Tahoma"/>
          <w:spacing w:val="-4"/>
        </w:rPr>
        <w:t xml:space="preserve"> ML</w:t>
      </w:r>
      <w:r w:rsidRPr="003872BA">
        <w:rPr>
          <w:rFonts w:eastAsiaTheme="majorEastAsia" w:cs="Tahoma" w:hint="eastAsia"/>
          <w:spacing w:val="-4"/>
        </w:rPr>
        <w:t>）（每用户）</w:t>
      </w:r>
      <w:r w:rsidRPr="003872BA">
        <w:tab/>
      </w:r>
      <w:r w:rsidRPr="003872BA">
        <w:fldChar w:fldCharType="begin"/>
      </w:r>
      <w:r w:rsidRPr="003872BA">
        <w:instrText xml:space="preserve"> PAGEREF _Toc377053183 \h </w:instrText>
      </w:r>
      <w:r w:rsidRPr="003872BA">
        <w:fldChar w:fldCharType="separate"/>
      </w:r>
      <w:r w:rsidR="00F83CC5">
        <w:t>24</w:t>
      </w:r>
      <w:r w:rsidRPr="003872BA">
        <w:fldChar w:fldCharType="end"/>
      </w:r>
    </w:p>
    <w:p w14:paraId="66163A8B" w14:textId="77777777" w:rsidR="00253AC8" w:rsidRPr="003872BA" w:rsidRDefault="00253AC8" w:rsidP="003872BA">
      <w:pPr>
        <w:pStyle w:val="TOC3"/>
        <w:rPr>
          <w:rFonts w:asciiTheme="minorHAnsi" w:eastAsia="SimSun" w:hAnsiTheme="minorHAnsi" w:cstheme="minorBidi"/>
          <w:sz w:val="22"/>
          <w:szCs w:val="22"/>
          <w:lang w:eastAsia="ko-KR"/>
        </w:rPr>
      </w:pPr>
      <w:r w:rsidRPr="003872BA">
        <w:t xml:space="preserve">System Center Service Manager 2010 </w:t>
      </w:r>
      <w:r w:rsidRPr="003872BA">
        <w:rPr>
          <w:rFonts w:hint="eastAsia"/>
        </w:rPr>
        <w:t>服</w:t>
      </w:r>
      <w:r w:rsidRPr="003872BA">
        <w:rPr>
          <w:rFonts w:ascii="MingLiU" w:eastAsia="MingLiU" w:hAnsi="MingLiU" w:cs="MingLiU" w:hint="eastAsia"/>
        </w:rPr>
        <w:t>务</w:t>
      </w:r>
      <w:r w:rsidRPr="003872BA">
        <w:rPr>
          <w:rFonts w:ascii="MS Mincho" w:hAnsi="MS Mincho" w:cs="MS Mincho" w:hint="eastAsia"/>
        </w:rPr>
        <w:t>器管理</w:t>
      </w:r>
      <w:r w:rsidRPr="003872BA">
        <w:rPr>
          <w:rFonts w:ascii="MingLiU" w:eastAsia="MingLiU" w:hAnsi="MingLiU" w:cs="MingLiU" w:hint="eastAsia"/>
        </w:rPr>
        <w:t>许</w:t>
      </w:r>
      <w:r w:rsidRPr="003872BA">
        <w:rPr>
          <w:rFonts w:ascii="MS Mincho" w:hAnsi="MS Mincho" w:cs="MS Mincho" w:hint="eastAsia"/>
        </w:rPr>
        <w:t>可（服</w:t>
      </w:r>
      <w:r w:rsidRPr="003872BA">
        <w:rPr>
          <w:rFonts w:ascii="MingLiU" w:eastAsia="MingLiU" w:hAnsi="MingLiU" w:cs="MingLiU" w:hint="eastAsia"/>
        </w:rPr>
        <w:t>务</w:t>
      </w:r>
      <w:r w:rsidRPr="003872BA">
        <w:rPr>
          <w:rFonts w:hint="eastAsia"/>
        </w:rPr>
        <w:t>器</w:t>
      </w:r>
      <w:r w:rsidRPr="003872BA">
        <w:t xml:space="preserve"> ML</w:t>
      </w:r>
      <w:r w:rsidRPr="003872BA">
        <w:rPr>
          <w:rFonts w:hint="eastAsia"/>
        </w:rPr>
        <w:t>）（</w:t>
      </w:r>
      <w:r w:rsidRPr="003872BA">
        <w:rPr>
          <w:rFonts w:ascii="MingLiU" w:eastAsia="MingLiU" w:hAnsi="MingLiU" w:cs="MingLiU" w:hint="eastAsia"/>
        </w:rPr>
        <w:t>每</w:t>
      </w:r>
      <w:r w:rsidRPr="003872BA">
        <w:t xml:space="preserve"> OSE</w:t>
      </w:r>
      <w:r w:rsidRPr="003872BA">
        <w:rPr>
          <w:rFonts w:hint="eastAsia"/>
        </w:rPr>
        <w:t>）</w:t>
      </w:r>
      <w:r w:rsidRPr="003872BA">
        <w:tab/>
      </w:r>
      <w:r w:rsidRPr="003872BA">
        <w:fldChar w:fldCharType="begin"/>
      </w:r>
      <w:r w:rsidRPr="003872BA">
        <w:instrText xml:space="preserve"> PAGEREF _Toc377053184 \h </w:instrText>
      </w:r>
      <w:r w:rsidRPr="003872BA">
        <w:fldChar w:fldCharType="separate"/>
      </w:r>
      <w:r w:rsidR="00F83CC5">
        <w:t>24</w:t>
      </w:r>
      <w:r w:rsidRPr="003872BA">
        <w:fldChar w:fldCharType="end"/>
      </w:r>
    </w:p>
    <w:p w14:paraId="7DD0C13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2012 R2 Client Management Suite</w:t>
      </w:r>
      <w:r w:rsidRPr="003872BA">
        <w:rPr>
          <w:rFonts w:eastAsiaTheme="majorEastAsia" w:cs="Tahoma" w:hint="eastAsia"/>
        </w:rPr>
        <w:t>（客户端</w:t>
      </w:r>
      <w:r w:rsidRPr="003872BA">
        <w:rPr>
          <w:rFonts w:eastAsiaTheme="majorEastAsia" w:cs="Tahoma"/>
        </w:rPr>
        <w:t xml:space="preserve"> ML</w:t>
      </w:r>
      <w:r w:rsidRPr="003872BA">
        <w:rPr>
          <w:rFonts w:eastAsiaTheme="majorEastAsia" w:cs="Tahoma" w:hint="eastAsia"/>
        </w:rPr>
        <w:t>）</w:t>
      </w:r>
      <w:r w:rsidRPr="003872BA">
        <w:rPr>
          <w:rFonts w:eastAsiaTheme="majorEastAsia" w:cs="Tahoma"/>
        </w:rPr>
        <w:t xml:space="preserve"> </w:t>
      </w:r>
      <w:r w:rsidRPr="003872BA">
        <w:rPr>
          <w:rFonts w:eastAsiaTheme="majorEastAsia" w:cs="Tahoma" w:hint="eastAsia"/>
        </w:rPr>
        <w:t>（每</w:t>
      </w:r>
      <w:r w:rsidRPr="003872BA">
        <w:rPr>
          <w:rFonts w:eastAsiaTheme="majorEastAsia" w:cs="Tahoma"/>
        </w:rPr>
        <w:t xml:space="preserve"> OSE</w:t>
      </w:r>
      <w:r w:rsidRPr="003872BA">
        <w:rPr>
          <w:rFonts w:eastAsiaTheme="majorEastAsia" w:cs="Tahoma" w:hint="eastAsia"/>
        </w:rPr>
        <w:t>）</w:t>
      </w:r>
      <w:r w:rsidRPr="003872BA">
        <w:tab/>
      </w:r>
      <w:r w:rsidRPr="003872BA">
        <w:fldChar w:fldCharType="begin"/>
      </w:r>
      <w:r w:rsidRPr="003872BA">
        <w:instrText xml:space="preserve"> PAGEREF _Toc377053185 \h </w:instrText>
      </w:r>
      <w:r w:rsidRPr="003872BA">
        <w:fldChar w:fldCharType="separate"/>
      </w:r>
      <w:r w:rsidR="00F83CC5">
        <w:t>25</w:t>
      </w:r>
      <w:r w:rsidRPr="003872BA">
        <w:fldChar w:fldCharType="end"/>
      </w:r>
    </w:p>
    <w:p w14:paraId="4C91F35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2012 R2 Client Management Suite</w:t>
      </w:r>
      <w:r w:rsidRPr="003872BA">
        <w:rPr>
          <w:rFonts w:eastAsiaTheme="majorEastAsia" w:cs="Tahoma" w:hint="eastAsia"/>
        </w:rPr>
        <w:t>（客户端</w:t>
      </w:r>
      <w:r w:rsidRPr="003872BA">
        <w:rPr>
          <w:rFonts w:eastAsiaTheme="majorEastAsia" w:cs="Tahoma"/>
        </w:rPr>
        <w:t xml:space="preserve"> ML</w:t>
      </w:r>
      <w:r w:rsidRPr="003872BA">
        <w:rPr>
          <w:rFonts w:eastAsiaTheme="majorEastAsia" w:cs="Tahoma" w:hint="eastAsia"/>
        </w:rPr>
        <w:t>）</w:t>
      </w:r>
      <w:r w:rsidRPr="003872BA">
        <w:rPr>
          <w:rFonts w:eastAsiaTheme="majorEastAsia" w:cs="Tahoma"/>
        </w:rPr>
        <w:t xml:space="preserve"> </w:t>
      </w:r>
      <w:r w:rsidRPr="003872BA">
        <w:rPr>
          <w:rFonts w:eastAsiaTheme="majorEastAsia" w:cs="Tahoma" w:hint="eastAsia"/>
        </w:rPr>
        <w:t>（每用户）</w:t>
      </w:r>
      <w:r w:rsidRPr="003872BA">
        <w:tab/>
      </w:r>
      <w:r w:rsidRPr="003872BA">
        <w:fldChar w:fldCharType="begin"/>
      </w:r>
      <w:r w:rsidRPr="003872BA">
        <w:instrText xml:space="preserve"> PAGEREF _Toc377053186 \h </w:instrText>
      </w:r>
      <w:r w:rsidRPr="003872BA">
        <w:fldChar w:fldCharType="separate"/>
      </w:r>
      <w:r w:rsidR="00F83CC5">
        <w:t>25</w:t>
      </w:r>
      <w:r w:rsidRPr="003872BA">
        <w:fldChar w:fldCharType="end"/>
      </w:r>
    </w:p>
    <w:p w14:paraId="1632053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2012 R2 Configuration Manager </w:t>
      </w:r>
      <w:r w:rsidRPr="003872BA">
        <w:rPr>
          <w:rFonts w:eastAsiaTheme="majorEastAsia" w:cs="Tahoma" w:hint="eastAsia"/>
        </w:rPr>
        <w:t>客户端管理许可</w:t>
      </w:r>
      <w:r w:rsidRPr="003872BA">
        <w:rPr>
          <w:rFonts w:eastAsiaTheme="majorEastAsia" w:cs="Tahoma"/>
        </w:rPr>
        <w:t xml:space="preserve"> </w:t>
      </w:r>
      <w:r w:rsidRPr="003872BA">
        <w:rPr>
          <w:rFonts w:eastAsiaTheme="majorEastAsia" w:cs="Tahoma" w:hint="eastAsia"/>
        </w:rPr>
        <w:t>（客户端</w:t>
      </w:r>
      <w:r w:rsidRPr="003872BA">
        <w:rPr>
          <w:rFonts w:eastAsiaTheme="majorEastAsia" w:cs="Tahoma"/>
        </w:rPr>
        <w:t xml:space="preserve"> ML</w:t>
      </w:r>
      <w:r w:rsidRPr="003872BA">
        <w:rPr>
          <w:rFonts w:eastAsiaTheme="majorEastAsia" w:cs="Tahoma" w:hint="eastAsia"/>
        </w:rPr>
        <w:t>）（仅限学生）</w:t>
      </w:r>
      <w:r w:rsidRPr="003872BA">
        <w:tab/>
      </w:r>
      <w:r w:rsidRPr="003872BA">
        <w:fldChar w:fldCharType="begin"/>
      </w:r>
      <w:r w:rsidRPr="003872BA">
        <w:instrText xml:space="preserve"> PAGEREF _Toc377053187 \h </w:instrText>
      </w:r>
      <w:r w:rsidRPr="003872BA">
        <w:fldChar w:fldCharType="separate"/>
      </w:r>
      <w:r w:rsidR="00F83CC5">
        <w:t>25</w:t>
      </w:r>
      <w:r w:rsidRPr="003872BA">
        <w:fldChar w:fldCharType="end"/>
      </w:r>
    </w:p>
    <w:p w14:paraId="17FFAF7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2012 R2 Configuration Manager </w:t>
      </w:r>
      <w:r w:rsidRPr="003872BA">
        <w:rPr>
          <w:rFonts w:eastAsiaTheme="majorEastAsia" w:cs="Tahoma" w:hint="eastAsia"/>
        </w:rPr>
        <w:t>客户端管理许可（每</w:t>
      </w:r>
      <w:r w:rsidRPr="003872BA">
        <w:rPr>
          <w:rFonts w:eastAsiaTheme="majorEastAsia" w:cs="Tahoma"/>
        </w:rPr>
        <w:t xml:space="preserve"> OSE</w:t>
      </w:r>
      <w:r w:rsidRPr="003872BA">
        <w:rPr>
          <w:rFonts w:eastAsiaTheme="majorEastAsia" w:cs="Tahoma" w:hint="eastAsia"/>
        </w:rPr>
        <w:t>）</w:t>
      </w:r>
      <w:r w:rsidRPr="003872BA">
        <w:tab/>
      </w:r>
      <w:r w:rsidRPr="003872BA">
        <w:fldChar w:fldCharType="begin"/>
      </w:r>
      <w:r w:rsidRPr="003872BA">
        <w:instrText xml:space="preserve"> PAGEREF _Toc377053188 \h </w:instrText>
      </w:r>
      <w:r w:rsidRPr="003872BA">
        <w:fldChar w:fldCharType="separate"/>
      </w:r>
      <w:r w:rsidR="00F83CC5">
        <w:t>25</w:t>
      </w:r>
      <w:r w:rsidRPr="003872BA">
        <w:fldChar w:fldCharType="end"/>
      </w:r>
    </w:p>
    <w:p w14:paraId="46FADB1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2012 R2 Configuration Manager </w:t>
      </w:r>
      <w:r w:rsidRPr="003872BA">
        <w:rPr>
          <w:rFonts w:eastAsiaTheme="majorEastAsia" w:cs="Tahoma" w:hint="eastAsia"/>
        </w:rPr>
        <w:t>客户端管理许可（每用户）</w:t>
      </w:r>
      <w:r w:rsidRPr="003872BA">
        <w:tab/>
      </w:r>
      <w:r w:rsidRPr="003872BA">
        <w:fldChar w:fldCharType="begin"/>
      </w:r>
      <w:r w:rsidRPr="003872BA">
        <w:instrText xml:space="preserve"> PAGEREF _Toc377053189 \h </w:instrText>
      </w:r>
      <w:r w:rsidRPr="003872BA">
        <w:fldChar w:fldCharType="separate"/>
      </w:r>
      <w:r w:rsidR="00F83CC5">
        <w:t>25</w:t>
      </w:r>
      <w:r w:rsidRPr="003872BA">
        <w:fldChar w:fldCharType="end"/>
      </w:r>
    </w:p>
    <w:p w14:paraId="20B4EFE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2012 R2 Datacenter </w:t>
      </w:r>
      <w:r w:rsidRPr="003872BA">
        <w:rPr>
          <w:rFonts w:eastAsiaTheme="majorEastAsia" w:cs="Tahoma" w:hint="eastAsia"/>
        </w:rPr>
        <w:t>服务器管理许可（</w:t>
      </w:r>
      <w:r w:rsidRPr="003872BA">
        <w:rPr>
          <w:rFonts w:eastAsiaTheme="majorEastAsia" w:cs="Tahoma"/>
        </w:rPr>
        <w:t xml:space="preserve">2 </w:t>
      </w:r>
      <w:r w:rsidRPr="003872BA">
        <w:rPr>
          <w:rFonts w:eastAsiaTheme="majorEastAsia" w:cs="Tahoma" w:hint="eastAsia"/>
        </w:rPr>
        <w:t>个处理器）</w:t>
      </w:r>
      <w:r w:rsidRPr="003872BA">
        <w:tab/>
      </w:r>
      <w:r w:rsidRPr="003872BA">
        <w:fldChar w:fldCharType="begin"/>
      </w:r>
      <w:r w:rsidRPr="003872BA">
        <w:instrText xml:space="preserve"> PAGEREF _Toc377053190 \h </w:instrText>
      </w:r>
      <w:r w:rsidRPr="003872BA">
        <w:fldChar w:fldCharType="separate"/>
      </w:r>
      <w:r w:rsidR="00F83CC5">
        <w:t>25</w:t>
      </w:r>
      <w:r w:rsidRPr="003872BA">
        <w:fldChar w:fldCharType="end"/>
      </w:r>
    </w:p>
    <w:p w14:paraId="5864613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System Center 2012 R2 Endpoint Protection</w:t>
      </w:r>
      <w:r w:rsidRPr="003872BA">
        <w:tab/>
      </w:r>
      <w:r w:rsidRPr="003872BA">
        <w:fldChar w:fldCharType="begin"/>
      </w:r>
      <w:r w:rsidRPr="003872BA">
        <w:instrText xml:space="preserve"> PAGEREF _Toc377053191 \h </w:instrText>
      </w:r>
      <w:r w:rsidRPr="003872BA">
        <w:fldChar w:fldCharType="separate"/>
      </w:r>
      <w:r w:rsidR="00F83CC5">
        <w:t>25</w:t>
      </w:r>
      <w:r w:rsidRPr="003872BA">
        <w:fldChar w:fldCharType="end"/>
      </w:r>
    </w:p>
    <w:p w14:paraId="1DF31F5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System Center 2012 R2 Standard </w:t>
      </w:r>
      <w:r w:rsidRPr="003872BA">
        <w:rPr>
          <w:rFonts w:eastAsiaTheme="majorEastAsia" w:cs="Tahoma" w:hint="eastAsia"/>
        </w:rPr>
        <w:t>服务器管理许可（</w:t>
      </w:r>
      <w:r w:rsidRPr="003872BA">
        <w:rPr>
          <w:rFonts w:eastAsiaTheme="majorEastAsia" w:cs="Tahoma"/>
        </w:rPr>
        <w:t xml:space="preserve">2 </w:t>
      </w:r>
      <w:r w:rsidRPr="003872BA">
        <w:rPr>
          <w:rFonts w:eastAsiaTheme="majorEastAsia" w:cs="Tahoma" w:hint="eastAsia"/>
        </w:rPr>
        <w:t>个处理器）</w:t>
      </w:r>
      <w:r w:rsidRPr="003872BA">
        <w:tab/>
      </w:r>
      <w:r w:rsidRPr="003872BA">
        <w:fldChar w:fldCharType="begin"/>
      </w:r>
      <w:r w:rsidRPr="003872BA">
        <w:instrText xml:space="preserve"> PAGEREF _Toc377053192 \h </w:instrText>
      </w:r>
      <w:r w:rsidRPr="003872BA">
        <w:fldChar w:fldCharType="separate"/>
      </w:r>
      <w:r w:rsidR="00F83CC5">
        <w:t>25</w:t>
      </w:r>
      <w:r w:rsidRPr="003872BA">
        <w:fldChar w:fldCharType="end"/>
      </w:r>
    </w:p>
    <w:p w14:paraId="1306906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VDI Suite</w:t>
      </w:r>
      <w:r w:rsidRPr="003872BA">
        <w:tab/>
      </w:r>
      <w:r w:rsidRPr="003872BA">
        <w:fldChar w:fldCharType="begin"/>
      </w:r>
      <w:r w:rsidRPr="003872BA">
        <w:instrText xml:space="preserve"> PAGEREF _Toc377053193 \h </w:instrText>
      </w:r>
      <w:r w:rsidRPr="003872BA">
        <w:fldChar w:fldCharType="separate"/>
      </w:r>
      <w:r w:rsidR="00F83CC5">
        <w:t>25</w:t>
      </w:r>
      <w:r w:rsidRPr="003872BA">
        <w:fldChar w:fldCharType="end"/>
      </w:r>
    </w:p>
    <w:p w14:paraId="7DDE3E3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VDI Suite with MDOP</w:t>
      </w:r>
      <w:r w:rsidRPr="003872BA">
        <w:tab/>
      </w:r>
      <w:r w:rsidRPr="003872BA">
        <w:fldChar w:fldCharType="begin"/>
      </w:r>
      <w:r w:rsidRPr="003872BA">
        <w:instrText xml:space="preserve"> PAGEREF _Toc377053194 \h </w:instrText>
      </w:r>
      <w:r w:rsidRPr="003872BA">
        <w:fldChar w:fldCharType="separate"/>
      </w:r>
      <w:r w:rsidR="00F83CC5">
        <w:t>25</w:t>
      </w:r>
      <w:r w:rsidRPr="003872BA">
        <w:fldChar w:fldCharType="end"/>
      </w:r>
    </w:p>
    <w:p w14:paraId="5205C7C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Virtual Server 2005 R2 Enterprise Edition</w:t>
      </w:r>
      <w:r w:rsidRPr="003872BA">
        <w:tab/>
      </w:r>
      <w:r w:rsidRPr="003872BA">
        <w:fldChar w:fldCharType="begin"/>
      </w:r>
      <w:r w:rsidRPr="003872BA">
        <w:instrText xml:space="preserve"> PAGEREF _Toc377053195 \h </w:instrText>
      </w:r>
      <w:r w:rsidRPr="003872BA">
        <w:fldChar w:fldCharType="separate"/>
      </w:r>
      <w:r w:rsidR="00F83CC5">
        <w:t>25</w:t>
      </w:r>
      <w:r w:rsidRPr="003872BA">
        <w:fldChar w:fldCharType="end"/>
      </w:r>
    </w:p>
    <w:p w14:paraId="42CE0A9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 Deployment 2013 Datacenter</w:t>
      </w:r>
      <w:r w:rsidRPr="003872BA">
        <w:tab/>
      </w:r>
      <w:r w:rsidRPr="003872BA">
        <w:fldChar w:fldCharType="begin"/>
      </w:r>
      <w:r w:rsidRPr="003872BA">
        <w:instrText xml:space="preserve"> PAGEREF _Toc377053196 \h </w:instrText>
      </w:r>
      <w:r w:rsidRPr="003872BA">
        <w:fldChar w:fldCharType="separate"/>
      </w:r>
      <w:r w:rsidR="00F83CC5">
        <w:t>25</w:t>
      </w:r>
      <w:r w:rsidRPr="003872BA">
        <w:fldChar w:fldCharType="end"/>
      </w:r>
    </w:p>
    <w:p w14:paraId="757A036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 Deployment 2013 Datacenter</w:t>
      </w:r>
      <w:r w:rsidRPr="003872BA">
        <w:tab/>
      </w:r>
      <w:r w:rsidRPr="003872BA">
        <w:fldChar w:fldCharType="begin"/>
      </w:r>
      <w:r w:rsidRPr="003872BA">
        <w:instrText xml:space="preserve"> PAGEREF _Toc377053197 \h </w:instrText>
      </w:r>
      <w:r w:rsidRPr="003872BA">
        <w:fldChar w:fldCharType="separate"/>
      </w:r>
      <w:r w:rsidR="00F83CC5">
        <w:t>25</w:t>
      </w:r>
      <w:r w:rsidRPr="003872BA">
        <w:fldChar w:fldCharType="end"/>
      </w:r>
    </w:p>
    <w:p w14:paraId="64E13C2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采用</w:t>
      </w:r>
      <w:r w:rsidRPr="003872BA">
        <w:rPr>
          <w:rFonts w:eastAsiaTheme="majorEastAsia" w:cs="Tahoma"/>
        </w:rPr>
        <w:t xml:space="preserve"> SQL Server 2012 </w:t>
      </w:r>
      <w:r w:rsidRPr="003872BA">
        <w:rPr>
          <w:rFonts w:eastAsiaTheme="majorEastAsia" w:cs="Tahoma" w:hint="eastAsia"/>
        </w:rPr>
        <w:t>技术的</w:t>
      </w:r>
      <w:r w:rsidRPr="003872BA">
        <w:rPr>
          <w:rFonts w:eastAsiaTheme="majorEastAsia" w:cs="Tahoma"/>
        </w:rPr>
        <w:t xml:space="preserve"> Visual Studio</w:t>
      </w:r>
      <w:r w:rsidRPr="003872BA">
        <w:rPr>
          <w:rFonts w:eastAsiaTheme="majorEastAsia" w:cs="Tahoma"/>
          <w:vertAlign w:val="superscript"/>
        </w:rPr>
        <w:t>®</w:t>
      </w:r>
      <w:r w:rsidRPr="003872BA">
        <w:rPr>
          <w:rFonts w:eastAsiaTheme="majorEastAsia" w:cs="Tahoma"/>
        </w:rPr>
        <w:t xml:space="preserve"> Team Foundation Server 2013</w:t>
      </w:r>
      <w:r w:rsidRPr="003872BA">
        <w:tab/>
      </w:r>
      <w:r w:rsidRPr="003872BA">
        <w:fldChar w:fldCharType="begin"/>
      </w:r>
      <w:r w:rsidRPr="003872BA">
        <w:instrText xml:space="preserve"> PAGEREF _Toc377053198 \h </w:instrText>
      </w:r>
      <w:r w:rsidRPr="003872BA">
        <w:fldChar w:fldCharType="separate"/>
      </w:r>
      <w:r w:rsidR="00F83CC5">
        <w:t>25</w:t>
      </w:r>
      <w:r w:rsidRPr="003872BA">
        <w:fldChar w:fldCharType="end"/>
      </w:r>
    </w:p>
    <w:p w14:paraId="2FCD140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w:t>
      </w:r>
      <w:r w:rsidRPr="003872BA">
        <w:rPr>
          <w:rFonts w:eastAsiaTheme="majorEastAsia" w:cs="Tahoma"/>
          <w:vertAlign w:val="superscript"/>
        </w:rPr>
        <w:t>®</w:t>
      </w:r>
      <w:r w:rsidRPr="003872BA">
        <w:rPr>
          <w:rFonts w:eastAsiaTheme="majorEastAsia" w:cs="Tahoma"/>
        </w:rPr>
        <w:t xml:space="preserve"> Team Foundation Server 2013 </w:t>
      </w:r>
      <w:r w:rsidRPr="003872BA">
        <w:rPr>
          <w:rFonts w:eastAsiaTheme="majorEastAsia" w:cs="Tahoma" w:hint="eastAsia"/>
        </w:rPr>
        <w:t>设备</w:t>
      </w:r>
      <w:r w:rsidRPr="003872BA">
        <w:rPr>
          <w:rFonts w:eastAsiaTheme="majorEastAsia" w:cs="Tahoma"/>
        </w:rPr>
        <w:t xml:space="preserve"> CAL</w:t>
      </w:r>
      <w:r w:rsidRPr="003872BA">
        <w:tab/>
      </w:r>
      <w:r w:rsidRPr="003872BA">
        <w:fldChar w:fldCharType="begin"/>
      </w:r>
      <w:r w:rsidRPr="003872BA">
        <w:instrText xml:space="preserve"> PAGEREF _Toc377053199 \h </w:instrText>
      </w:r>
      <w:r w:rsidRPr="003872BA">
        <w:fldChar w:fldCharType="separate"/>
      </w:r>
      <w:r w:rsidR="00F83CC5">
        <w:t>25</w:t>
      </w:r>
      <w:r w:rsidRPr="003872BA">
        <w:fldChar w:fldCharType="end"/>
      </w:r>
    </w:p>
    <w:p w14:paraId="69875B4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Visual Studio</w:t>
      </w:r>
      <w:r w:rsidRPr="003872BA">
        <w:rPr>
          <w:rFonts w:eastAsiaTheme="majorEastAsia" w:cs="Tahoma"/>
          <w:vertAlign w:val="superscript"/>
        </w:rPr>
        <w:t>®</w:t>
      </w:r>
      <w:r w:rsidRPr="003872BA">
        <w:rPr>
          <w:rFonts w:eastAsiaTheme="majorEastAsia" w:cs="Tahoma"/>
        </w:rPr>
        <w:t xml:space="preserve"> Team Foundation Server 2013 </w:t>
      </w:r>
      <w:r w:rsidRPr="003872BA">
        <w:rPr>
          <w:rFonts w:eastAsiaTheme="majorEastAsia" w:cs="Tahoma" w:hint="eastAsia"/>
        </w:rPr>
        <w:t>用户</w:t>
      </w:r>
      <w:r w:rsidRPr="003872BA">
        <w:rPr>
          <w:rFonts w:eastAsiaTheme="majorEastAsia" w:cs="Tahoma"/>
        </w:rPr>
        <w:t xml:space="preserve"> CAL</w:t>
      </w:r>
      <w:r w:rsidRPr="003872BA">
        <w:tab/>
      </w:r>
      <w:r w:rsidRPr="003872BA">
        <w:fldChar w:fldCharType="begin"/>
      </w:r>
      <w:r w:rsidRPr="003872BA">
        <w:instrText xml:space="preserve"> PAGEREF _Toc377053200 \h </w:instrText>
      </w:r>
      <w:r w:rsidRPr="003872BA">
        <w:fldChar w:fldCharType="separate"/>
      </w:r>
      <w:r w:rsidR="00F83CC5">
        <w:t>25</w:t>
      </w:r>
      <w:r w:rsidRPr="003872BA">
        <w:fldChar w:fldCharType="end"/>
      </w:r>
    </w:p>
    <w:p w14:paraId="08C5150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Azure </w:t>
      </w:r>
      <w:r w:rsidRPr="003872BA">
        <w:rPr>
          <w:rFonts w:eastAsiaTheme="majorEastAsia" w:cs="Tahoma" w:hint="eastAsia"/>
        </w:rPr>
        <w:t>服务</w:t>
      </w:r>
      <w:r w:rsidRPr="003872BA">
        <w:tab/>
      </w:r>
      <w:r w:rsidRPr="003872BA">
        <w:fldChar w:fldCharType="begin"/>
      </w:r>
      <w:r w:rsidRPr="003872BA">
        <w:instrText xml:space="preserve"> PAGEREF _Toc377053201 \h </w:instrText>
      </w:r>
      <w:r w:rsidRPr="003872BA">
        <w:fldChar w:fldCharType="separate"/>
      </w:r>
      <w:r w:rsidR="00F83CC5">
        <w:t>25</w:t>
      </w:r>
      <w:r w:rsidRPr="003872BA">
        <w:fldChar w:fldCharType="end"/>
      </w:r>
    </w:p>
    <w:p w14:paraId="0BC542E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Embedded Device Manager 2011</w:t>
      </w:r>
      <w:r w:rsidRPr="003872BA">
        <w:tab/>
      </w:r>
      <w:r w:rsidRPr="003872BA">
        <w:fldChar w:fldCharType="begin"/>
      </w:r>
      <w:r w:rsidRPr="003872BA">
        <w:instrText xml:space="preserve"> PAGEREF _Toc377053202 \h </w:instrText>
      </w:r>
      <w:r w:rsidRPr="003872BA">
        <w:fldChar w:fldCharType="separate"/>
      </w:r>
      <w:r w:rsidR="00F83CC5">
        <w:t>25</w:t>
      </w:r>
      <w:r w:rsidRPr="003872BA">
        <w:fldChar w:fldCharType="end"/>
      </w:r>
    </w:p>
    <w:p w14:paraId="29A5689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Embedded Device Manager 2011 </w:t>
      </w:r>
      <w:r w:rsidRPr="003872BA">
        <w:rPr>
          <w:rFonts w:eastAsiaTheme="majorEastAsia" w:cs="Tahoma" w:hint="eastAsia"/>
        </w:rPr>
        <w:t>客户端管理许可（每</w:t>
      </w:r>
      <w:r w:rsidRPr="003872BA">
        <w:rPr>
          <w:rFonts w:eastAsiaTheme="majorEastAsia" w:cs="Tahoma"/>
        </w:rPr>
        <w:t xml:space="preserve"> OSE</w:t>
      </w:r>
      <w:r w:rsidRPr="003872BA">
        <w:rPr>
          <w:rFonts w:eastAsiaTheme="majorEastAsia" w:cs="Tahoma" w:hint="eastAsia"/>
        </w:rPr>
        <w:t>）</w:t>
      </w:r>
      <w:r w:rsidRPr="003872BA">
        <w:tab/>
      </w:r>
      <w:r w:rsidRPr="003872BA">
        <w:fldChar w:fldCharType="begin"/>
      </w:r>
      <w:r w:rsidRPr="003872BA">
        <w:instrText xml:space="preserve"> PAGEREF _Toc377053203 \h </w:instrText>
      </w:r>
      <w:r w:rsidRPr="003872BA">
        <w:fldChar w:fldCharType="separate"/>
      </w:r>
      <w:r w:rsidR="00F83CC5">
        <w:t>25</w:t>
      </w:r>
      <w:r w:rsidRPr="003872BA">
        <w:fldChar w:fldCharType="end"/>
      </w:r>
    </w:p>
    <w:p w14:paraId="49A9872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w:t>
      </w:r>
      <w:r w:rsidRPr="003872BA">
        <w:rPr>
          <w:rFonts w:eastAsiaTheme="majorEastAsia" w:cs="Tahoma"/>
          <w:vertAlign w:val="superscript"/>
        </w:rPr>
        <w:t>®</w:t>
      </w:r>
      <w:r w:rsidRPr="003872BA">
        <w:rPr>
          <w:rFonts w:eastAsiaTheme="majorEastAsia" w:cs="Tahoma"/>
        </w:rPr>
        <w:t xml:space="preserve"> Embedded Device Manager 2011 </w:t>
      </w:r>
      <w:r w:rsidRPr="003872BA">
        <w:rPr>
          <w:rFonts w:eastAsiaTheme="majorEastAsia" w:cs="Tahoma" w:hint="eastAsia"/>
        </w:rPr>
        <w:t>客户端管理许可（每用户）</w:t>
      </w:r>
      <w:r w:rsidRPr="003872BA">
        <w:tab/>
      </w:r>
      <w:r w:rsidRPr="003872BA">
        <w:fldChar w:fldCharType="begin"/>
      </w:r>
      <w:r w:rsidRPr="003872BA">
        <w:instrText xml:space="preserve"> PAGEREF _Toc377053204 \h </w:instrText>
      </w:r>
      <w:r w:rsidRPr="003872BA">
        <w:fldChar w:fldCharType="separate"/>
      </w:r>
      <w:r w:rsidR="00F83CC5">
        <w:t>25</w:t>
      </w:r>
      <w:r w:rsidRPr="003872BA">
        <w:fldChar w:fldCharType="end"/>
      </w:r>
    </w:p>
    <w:p w14:paraId="07B29C0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采用</w:t>
      </w:r>
      <w:r w:rsidRPr="003872BA">
        <w:rPr>
          <w:rFonts w:eastAsiaTheme="majorEastAsia" w:cs="Tahoma"/>
        </w:rPr>
        <w:t xml:space="preserve"> SQL Server</w:t>
      </w:r>
      <w:r w:rsidRPr="003872BA">
        <w:rPr>
          <w:rFonts w:eastAsiaTheme="majorEastAsia" w:cs="Tahoma"/>
          <w:vertAlign w:val="superscript"/>
        </w:rPr>
        <w:t>®</w:t>
      </w:r>
      <w:r w:rsidRPr="003872BA">
        <w:rPr>
          <w:rFonts w:eastAsiaTheme="majorEastAsia" w:cs="Tahoma"/>
        </w:rPr>
        <w:t xml:space="preserve"> 2008 </w:t>
      </w:r>
      <w:r w:rsidRPr="003872BA">
        <w:rPr>
          <w:rFonts w:eastAsiaTheme="majorEastAsia" w:cs="Tahoma" w:hint="eastAsia"/>
        </w:rPr>
        <w:t>技术的</w:t>
      </w:r>
      <w:r w:rsidRPr="003872BA">
        <w:rPr>
          <w:rFonts w:eastAsiaTheme="majorEastAsia" w:cs="Tahoma"/>
        </w:rPr>
        <w:t xml:space="preserve"> Windows</w:t>
      </w:r>
      <w:r w:rsidRPr="003872BA">
        <w:rPr>
          <w:rFonts w:eastAsiaTheme="majorEastAsia" w:cs="Tahoma"/>
          <w:vertAlign w:val="superscript"/>
        </w:rPr>
        <w:t>®</w:t>
      </w:r>
      <w:r w:rsidRPr="003872BA">
        <w:rPr>
          <w:rFonts w:eastAsiaTheme="majorEastAsia" w:cs="Tahoma"/>
        </w:rPr>
        <w:t xml:space="preserve"> Embedded Device Manager 2011</w:t>
      </w:r>
      <w:r w:rsidRPr="003872BA">
        <w:tab/>
      </w:r>
      <w:r w:rsidRPr="003872BA">
        <w:fldChar w:fldCharType="begin"/>
      </w:r>
      <w:r w:rsidRPr="003872BA">
        <w:instrText xml:space="preserve"> PAGEREF _Toc377053205 \h </w:instrText>
      </w:r>
      <w:r w:rsidRPr="003872BA">
        <w:fldChar w:fldCharType="separate"/>
      </w:r>
      <w:r w:rsidR="00F83CC5">
        <w:t>25</w:t>
      </w:r>
      <w:r w:rsidRPr="003872BA">
        <w:fldChar w:fldCharType="end"/>
      </w:r>
    </w:p>
    <w:p w14:paraId="6A19004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Essential Business Server 2008 Standard</w:t>
      </w:r>
      <w:r w:rsidRPr="003872BA">
        <w:tab/>
      </w:r>
      <w:r w:rsidRPr="003872BA">
        <w:fldChar w:fldCharType="begin"/>
      </w:r>
      <w:r w:rsidRPr="003872BA">
        <w:instrText xml:space="preserve"> PAGEREF _Toc377053206 \h </w:instrText>
      </w:r>
      <w:r w:rsidRPr="003872BA">
        <w:fldChar w:fldCharType="separate"/>
      </w:r>
      <w:r w:rsidR="00F83CC5">
        <w:t>25</w:t>
      </w:r>
      <w:r w:rsidRPr="003872BA">
        <w:fldChar w:fldCharType="end"/>
      </w:r>
    </w:p>
    <w:p w14:paraId="5C2D6D8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Essential Business Server 2008 CAL Suite</w:t>
      </w:r>
      <w:r w:rsidRPr="003872BA">
        <w:tab/>
      </w:r>
      <w:r w:rsidRPr="003872BA">
        <w:fldChar w:fldCharType="begin"/>
      </w:r>
      <w:r w:rsidRPr="003872BA">
        <w:instrText xml:space="preserve"> PAGEREF _Toc377053207 \h </w:instrText>
      </w:r>
      <w:r w:rsidRPr="003872BA">
        <w:fldChar w:fldCharType="separate"/>
      </w:r>
      <w:r w:rsidR="00F83CC5">
        <w:t>25</w:t>
      </w:r>
      <w:r w:rsidRPr="003872BA">
        <w:fldChar w:fldCharType="end"/>
      </w:r>
    </w:p>
    <w:p w14:paraId="55D0A36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Essential Business Server 2008 CAL Suite</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Pr="003872BA">
        <w:tab/>
      </w:r>
      <w:r w:rsidRPr="003872BA">
        <w:fldChar w:fldCharType="begin"/>
      </w:r>
      <w:r w:rsidRPr="003872BA">
        <w:instrText xml:space="preserve"> PAGEREF _Toc377053208 \h </w:instrText>
      </w:r>
      <w:r w:rsidRPr="003872BA">
        <w:fldChar w:fldCharType="separate"/>
      </w:r>
      <w:r w:rsidR="00F83CC5">
        <w:t>25</w:t>
      </w:r>
      <w:r w:rsidRPr="003872BA">
        <w:fldChar w:fldCharType="end"/>
      </w:r>
    </w:p>
    <w:p w14:paraId="401A40F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Essential Business Server 2008 CAL Suite</w:t>
      </w:r>
      <w:r w:rsidRPr="003872BA">
        <w:rPr>
          <w:rFonts w:eastAsiaTheme="majorEastAsia" w:cs="Tahoma" w:hint="eastAsia"/>
        </w:rPr>
        <w:t>（</w:t>
      </w:r>
      <w:r w:rsidRPr="003872BA">
        <w:rPr>
          <w:rFonts w:eastAsiaTheme="majorEastAsia" w:cs="Tahoma"/>
        </w:rPr>
        <w:t xml:space="preserve">20 </w:t>
      </w:r>
      <w:r w:rsidRPr="003872BA">
        <w:rPr>
          <w:rFonts w:eastAsiaTheme="majorEastAsia" w:cs="Tahoma" w:hint="eastAsia"/>
        </w:rPr>
        <w:t>个客户端）</w:t>
      </w:r>
      <w:r w:rsidRPr="003872BA">
        <w:tab/>
      </w:r>
      <w:r w:rsidRPr="003872BA">
        <w:fldChar w:fldCharType="begin"/>
      </w:r>
      <w:r w:rsidRPr="003872BA">
        <w:instrText xml:space="preserve"> PAGEREF _Toc377053209 \h </w:instrText>
      </w:r>
      <w:r w:rsidRPr="003872BA">
        <w:fldChar w:fldCharType="separate"/>
      </w:r>
      <w:r w:rsidR="00F83CC5">
        <w:t>25</w:t>
      </w:r>
      <w:r w:rsidRPr="003872BA">
        <w:fldChar w:fldCharType="end"/>
      </w:r>
    </w:p>
    <w:p w14:paraId="4A3B690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Essential Business Server 2008 CAL Suite</w:t>
      </w:r>
      <w:r w:rsidRPr="003872BA">
        <w:rPr>
          <w:rFonts w:eastAsiaTheme="majorEastAsia" w:cs="Tahoma" w:hint="eastAsia"/>
        </w:rPr>
        <w:t>（</w:t>
      </w:r>
      <w:r w:rsidRPr="003872BA">
        <w:rPr>
          <w:rFonts w:eastAsiaTheme="majorEastAsia" w:cs="Tahoma"/>
        </w:rPr>
        <w:t xml:space="preserve">50 </w:t>
      </w:r>
      <w:r w:rsidRPr="003872BA">
        <w:rPr>
          <w:rFonts w:eastAsiaTheme="majorEastAsia" w:cs="Tahoma" w:hint="eastAsia"/>
        </w:rPr>
        <w:t>个客户端）</w:t>
      </w:r>
      <w:r w:rsidRPr="003872BA">
        <w:tab/>
      </w:r>
      <w:r w:rsidRPr="003872BA">
        <w:fldChar w:fldCharType="begin"/>
      </w:r>
      <w:r w:rsidRPr="003872BA">
        <w:instrText xml:space="preserve"> PAGEREF _Toc377053210 \h </w:instrText>
      </w:r>
      <w:r w:rsidRPr="003872BA">
        <w:fldChar w:fldCharType="separate"/>
      </w:r>
      <w:r w:rsidR="00F83CC5">
        <w:t>26</w:t>
      </w:r>
      <w:r w:rsidRPr="003872BA">
        <w:fldChar w:fldCharType="end"/>
      </w:r>
    </w:p>
    <w:p w14:paraId="6438D97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lastRenderedPageBreak/>
        <w:t>Windows Essential Business Server 2008 Premium</w:t>
      </w:r>
      <w:r w:rsidRPr="003872BA">
        <w:tab/>
      </w:r>
      <w:r w:rsidRPr="003872BA">
        <w:fldChar w:fldCharType="begin"/>
      </w:r>
      <w:r w:rsidRPr="003872BA">
        <w:instrText xml:space="preserve"> PAGEREF _Toc377053211 \h </w:instrText>
      </w:r>
      <w:r w:rsidRPr="003872BA">
        <w:fldChar w:fldCharType="separate"/>
      </w:r>
      <w:r w:rsidR="00F83CC5">
        <w:t>26</w:t>
      </w:r>
      <w:r w:rsidRPr="003872BA">
        <w:fldChar w:fldCharType="end"/>
      </w:r>
    </w:p>
    <w:p w14:paraId="73FC166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针对高级用户或设备的</w:t>
      </w:r>
      <w:r w:rsidRPr="003872BA">
        <w:rPr>
          <w:rFonts w:eastAsiaTheme="majorEastAsia" w:cs="Tahoma"/>
        </w:rPr>
        <w:t xml:space="preserve"> Windows Essential Business Server 2008 CAL Suite</w:t>
      </w:r>
      <w:r w:rsidRPr="003872BA">
        <w:tab/>
      </w:r>
      <w:r w:rsidRPr="003872BA">
        <w:fldChar w:fldCharType="begin"/>
      </w:r>
      <w:r w:rsidRPr="003872BA">
        <w:instrText xml:space="preserve"> PAGEREF _Toc377053212 \h </w:instrText>
      </w:r>
      <w:r w:rsidRPr="003872BA">
        <w:fldChar w:fldCharType="separate"/>
      </w:r>
      <w:r w:rsidR="00F83CC5">
        <w:t>26</w:t>
      </w:r>
      <w:r w:rsidRPr="003872BA">
        <w:fldChar w:fldCharType="end"/>
      </w:r>
    </w:p>
    <w:p w14:paraId="28F45BA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针对高级用户或设备的</w:t>
      </w:r>
      <w:r w:rsidRPr="003872BA">
        <w:rPr>
          <w:rFonts w:eastAsiaTheme="majorEastAsia" w:cs="Tahoma"/>
        </w:rPr>
        <w:t xml:space="preserve"> Windows Essential Business Server 2008 CAL Suite</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Pr="003872BA">
        <w:tab/>
      </w:r>
      <w:r w:rsidRPr="003872BA">
        <w:fldChar w:fldCharType="begin"/>
      </w:r>
      <w:r w:rsidRPr="003872BA">
        <w:instrText xml:space="preserve"> PAGEREF _Toc377053213 \h </w:instrText>
      </w:r>
      <w:r w:rsidRPr="003872BA">
        <w:fldChar w:fldCharType="separate"/>
      </w:r>
      <w:r w:rsidR="00F83CC5">
        <w:t>26</w:t>
      </w:r>
      <w:r w:rsidRPr="003872BA">
        <w:fldChar w:fldCharType="end"/>
      </w:r>
    </w:p>
    <w:p w14:paraId="416C5D8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针对高级用户或设备的</w:t>
      </w:r>
      <w:r w:rsidRPr="003872BA">
        <w:rPr>
          <w:rFonts w:eastAsiaTheme="majorEastAsia" w:cs="Tahoma"/>
        </w:rPr>
        <w:t xml:space="preserve"> Windows Essential Business Server 2008 CAL Suite</w:t>
      </w:r>
      <w:r w:rsidRPr="003872BA">
        <w:rPr>
          <w:rFonts w:eastAsiaTheme="majorEastAsia" w:cs="Tahoma" w:hint="eastAsia"/>
        </w:rPr>
        <w:t>（</w:t>
      </w:r>
      <w:r w:rsidRPr="003872BA">
        <w:rPr>
          <w:rFonts w:eastAsiaTheme="majorEastAsia" w:cs="Tahoma"/>
        </w:rPr>
        <w:t xml:space="preserve">20 </w:t>
      </w:r>
      <w:r w:rsidRPr="003872BA">
        <w:rPr>
          <w:rFonts w:eastAsiaTheme="majorEastAsia" w:cs="Tahoma" w:hint="eastAsia"/>
        </w:rPr>
        <w:t>个客户端）</w:t>
      </w:r>
      <w:r w:rsidRPr="003872BA">
        <w:tab/>
      </w:r>
      <w:r w:rsidRPr="003872BA">
        <w:fldChar w:fldCharType="begin"/>
      </w:r>
      <w:r w:rsidRPr="003872BA">
        <w:instrText xml:space="preserve"> PAGEREF _Toc377053214 \h </w:instrText>
      </w:r>
      <w:r w:rsidRPr="003872BA">
        <w:fldChar w:fldCharType="separate"/>
      </w:r>
      <w:r w:rsidR="00F83CC5">
        <w:t>26</w:t>
      </w:r>
      <w:r w:rsidRPr="003872BA">
        <w:fldChar w:fldCharType="end"/>
      </w:r>
    </w:p>
    <w:p w14:paraId="754D9BD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针对高级用户或设备的</w:t>
      </w:r>
      <w:r w:rsidRPr="003872BA">
        <w:rPr>
          <w:rFonts w:eastAsiaTheme="majorEastAsia" w:cs="Tahoma"/>
        </w:rPr>
        <w:t xml:space="preserve"> Windows Essential Business Server 2008 CAL Suite</w:t>
      </w:r>
      <w:r w:rsidRPr="003872BA">
        <w:rPr>
          <w:rFonts w:eastAsiaTheme="majorEastAsia" w:cs="Tahoma" w:hint="eastAsia"/>
        </w:rPr>
        <w:t>（</w:t>
      </w:r>
      <w:r w:rsidRPr="003872BA">
        <w:rPr>
          <w:rFonts w:eastAsiaTheme="majorEastAsia" w:cs="Tahoma"/>
        </w:rPr>
        <w:t xml:space="preserve">50 </w:t>
      </w:r>
      <w:r w:rsidRPr="003872BA">
        <w:rPr>
          <w:rFonts w:eastAsiaTheme="majorEastAsia" w:cs="Tahoma" w:hint="eastAsia"/>
        </w:rPr>
        <w:t>个客户端）</w:t>
      </w:r>
      <w:r w:rsidRPr="003872BA">
        <w:tab/>
      </w:r>
      <w:r w:rsidRPr="003872BA">
        <w:fldChar w:fldCharType="begin"/>
      </w:r>
      <w:r w:rsidRPr="003872BA">
        <w:instrText xml:space="preserve"> PAGEREF _Toc377053215 \h </w:instrText>
      </w:r>
      <w:r w:rsidRPr="003872BA">
        <w:fldChar w:fldCharType="separate"/>
      </w:r>
      <w:r w:rsidR="00F83CC5">
        <w:t>26</w:t>
      </w:r>
      <w:r w:rsidRPr="003872BA">
        <w:fldChar w:fldCharType="end"/>
      </w:r>
    </w:p>
    <w:p w14:paraId="3D5FD0E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HPC Server 2008 R2 Suite</w:t>
      </w:r>
      <w:r w:rsidRPr="003872BA">
        <w:tab/>
      </w:r>
      <w:r w:rsidRPr="003872BA">
        <w:fldChar w:fldCharType="begin"/>
      </w:r>
      <w:r w:rsidRPr="003872BA">
        <w:instrText xml:space="preserve"> PAGEREF _Toc377053216 \h </w:instrText>
      </w:r>
      <w:r w:rsidRPr="003872BA">
        <w:fldChar w:fldCharType="separate"/>
      </w:r>
      <w:r w:rsidR="00F83CC5">
        <w:t>26</w:t>
      </w:r>
      <w:r w:rsidRPr="003872BA">
        <w:fldChar w:fldCharType="end"/>
      </w:r>
    </w:p>
    <w:p w14:paraId="1FDF2E3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Intune Add-on for System Center Configuration Manager </w:t>
      </w:r>
      <w:r w:rsidRPr="003872BA">
        <w:rPr>
          <w:rFonts w:eastAsiaTheme="majorEastAsia" w:cs="Tahoma" w:hint="eastAsia"/>
        </w:rPr>
        <w:t>和</w:t>
      </w:r>
      <w:r w:rsidRPr="003872BA">
        <w:rPr>
          <w:rFonts w:eastAsiaTheme="majorEastAsia" w:cs="Tahoma"/>
        </w:rPr>
        <w:t xml:space="preserve"> </w:t>
      </w:r>
      <w:r w:rsidR="003872BA" w:rsidRPr="003872BA">
        <w:rPr>
          <w:rFonts w:eastAsiaTheme="majorEastAsia" w:cs="Tahoma"/>
        </w:rPr>
        <w:br/>
      </w:r>
      <w:r w:rsidRPr="003872BA">
        <w:rPr>
          <w:rFonts w:eastAsiaTheme="majorEastAsia" w:cs="Tahoma"/>
        </w:rPr>
        <w:t xml:space="preserve">System Center Endppoint Protection </w:t>
      </w:r>
      <w:r w:rsidRPr="003872BA">
        <w:rPr>
          <w:rFonts w:eastAsiaTheme="majorEastAsia" w:cs="Tahoma" w:hint="eastAsia"/>
        </w:rPr>
        <w:t>（每用户）</w:t>
      </w:r>
      <w:r w:rsidRPr="003872BA">
        <w:tab/>
      </w:r>
      <w:r w:rsidRPr="003872BA">
        <w:fldChar w:fldCharType="begin"/>
      </w:r>
      <w:r w:rsidRPr="003872BA">
        <w:instrText xml:space="preserve"> PAGEREF _Toc377053217 \h </w:instrText>
      </w:r>
      <w:r w:rsidRPr="003872BA">
        <w:fldChar w:fldCharType="separate"/>
      </w:r>
      <w:r w:rsidR="00F83CC5">
        <w:t>26</w:t>
      </w:r>
      <w:r w:rsidRPr="003872BA">
        <w:fldChar w:fldCharType="end"/>
      </w:r>
    </w:p>
    <w:p w14:paraId="4FFD32E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Intune</w:t>
      </w:r>
      <w:r w:rsidRPr="003872BA">
        <w:rPr>
          <w:rFonts w:eastAsiaTheme="majorEastAsia" w:cs="Tahoma" w:hint="eastAsia"/>
        </w:rPr>
        <w:t>（每用户）</w:t>
      </w:r>
      <w:r w:rsidRPr="003872BA">
        <w:tab/>
      </w:r>
      <w:r w:rsidRPr="003872BA">
        <w:fldChar w:fldCharType="begin"/>
      </w:r>
      <w:r w:rsidRPr="003872BA">
        <w:instrText xml:space="preserve"> PAGEREF _Toc377053218 \h </w:instrText>
      </w:r>
      <w:r w:rsidRPr="003872BA">
        <w:fldChar w:fldCharType="separate"/>
      </w:r>
      <w:r w:rsidR="00F83CC5">
        <w:t>26</w:t>
      </w:r>
      <w:r w:rsidRPr="003872BA">
        <w:fldChar w:fldCharType="end"/>
      </w:r>
    </w:p>
    <w:p w14:paraId="3F96748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Intune USL Add-On Extra Storage 1 GB</w:t>
      </w:r>
      <w:r w:rsidRPr="003872BA">
        <w:tab/>
      </w:r>
      <w:r w:rsidRPr="003872BA">
        <w:fldChar w:fldCharType="begin"/>
      </w:r>
      <w:r w:rsidRPr="003872BA">
        <w:instrText xml:space="preserve"> PAGEREF _Toc377053219 \h </w:instrText>
      </w:r>
      <w:r w:rsidRPr="003872BA">
        <w:fldChar w:fldCharType="separate"/>
      </w:r>
      <w:r w:rsidR="00F83CC5">
        <w:t>26</w:t>
      </w:r>
      <w:r w:rsidRPr="003872BA">
        <w:fldChar w:fldCharType="end"/>
      </w:r>
    </w:p>
    <w:p w14:paraId="0A002F44"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MultiPoint Server 2012 Standard</w:t>
      </w:r>
      <w:r w:rsidRPr="003872BA">
        <w:tab/>
      </w:r>
      <w:r w:rsidRPr="003872BA">
        <w:fldChar w:fldCharType="begin"/>
      </w:r>
      <w:r w:rsidRPr="003872BA">
        <w:instrText xml:space="preserve"> PAGEREF _Toc377053220 \h </w:instrText>
      </w:r>
      <w:r w:rsidRPr="003872BA">
        <w:fldChar w:fldCharType="separate"/>
      </w:r>
      <w:r w:rsidR="00F83CC5">
        <w:t>26</w:t>
      </w:r>
      <w:r w:rsidRPr="003872BA">
        <w:fldChar w:fldCharType="end"/>
      </w:r>
    </w:p>
    <w:p w14:paraId="4421F23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MultiPoint Server 2012 Premium</w:t>
      </w:r>
      <w:r w:rsidRPr="003872BA">
        <w:tab/>
      </w:r>
      <w:r w:rsidRPr="003872BA">
        <w:fldChar w:fldCharType="begin"/>
      </w:r>
      <w:r w:rsidRPr="003872BA">
        <w:instrText xml:space="preserve"> PAGEREF _Toc377053221 \h </w:instrText>
      </w:r>
      <w:r w:rsidRPr="003872BA">
        <w:fldChar w:fldCharType="separate"/>
      </w:r>
      <w:r w:rsidR="00F83CC5">
        <w:t>26</w:t>
      </w:r>
      <w:r w:rsidRPr="003872BA">
        <w:fldChar w:fldCharType="end"/>
      </w:r>
    </w:p>
    <w:p w14:paraId="6556B9E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MultiPoint Server 2012 CAL</w:t>
      </w:r>
      <w:r w:rsidRPr="003872BA">
        <w:tab/>
      </w:r>
      <w:r w:rsidRPr="003872BA">
        <w:fldChar w:fldCharType="begin"/>
      </w:r>
      <w:r w:rsidRPr="003872BA">
        <w:instrText xml:space="preserve"> PAGEREF _Toc377053222 \h </w:instrText>
      </w:r>
      <w:r w:rsidRPr="003872BA">
        <w:fldChar w:fldCharType="separate"/>
      </w:r>
      <w:r w:rsidR="00F83CC5">
        <w:t>26</w:t>
      </w:r>
      <w:r w:rsidRPr="003872BA">
        <w:fldChar w:fldCharType="end"/>
      </w:r>
    </w:p>
    <w:p w14:paraId="4B27493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MultiPoint Server 2012 CAL with Windows Server 2012 CAL</w:t>
      </w:r>
      <w:r w:rsidRPr="003872BA">
        <w:tab/>
      </w:r>
      <w:r w:rsidRPr="003872BA">
        <w:fldChar w:fldCharType="begin"/>
      </w:r>
      <w:r w:rsidRPr="003872BA">
        <w:instrText xml:space="preserve"> PAGEREF _Toc377053223 \h </w:instrText>
      </w:r>
      <w:r w:rsidRPr="003872BA">
        <w:fldChar w:fldCharType="separate"/>
      </w:r>
      <w:r w:rsidR="00F83CC5">
        <w:t>26</w:t>
      </w:r>
      <w:r w:rsidRPr="003872BA">
        <w:fldChar w:fldCharType="end"/>
      </w:r>
    </w:p>
    <w:p w14:paraId="3D30521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MultiPoint Server 2012 Premium with Windows MultiPoint Server 2012 (CAL)</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Pr="003872BA">
        <w:tab/>
      </w:r>
      <w:r w:rsidRPr="003872BA">
        <w:fldChar w:fldCharType="begin"/>
      </w:r>
      <w:r w:rsidRPr="003872BA">
        <w:instrText xml:space="preserve"> PAGEREF _Toc377053224 \h </w:instrText>
      </w:r>
      <w:r w:rsidRPr="003872BA">
        <w:fldChar w:fldCharType="separate"/>
      </w:r>
      <w:r w:rsidR="00F83CC5">
        <w:t>26</w:t>
      </w:r>
      <w:r w:rsidRPr="003872BA">
        <w:fldChar w:fldCharType="end"/>
      </w:r>
    </w:p>
    <w:p w14:paraId="01CB16E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MultiPoint Server 2012 Premium with Windows MultiPoint Server 2012 (CAL)</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003872BA" w:rsidRPr="003872BA">
        <w:rPr>
          <w:rFonts w:eastAsiaTheme="majorEastAsia" w:cs="Tahoma"/>
        </w:rPr>
        <w:br/>
      </w:r>
      <w:r w:rsidRPr="003872BA">
        <w:rPr>
          <w:rFonts w:eastAsiaTheme="majorEastAsia" w:cs="Tahoma"/>
        </w:rPr>
        <w:t xml:space="preserve">with Windows Server 2012 CAL </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Pr="003872BA">
        <w:tab/>
      </w:r>
      <w:r w:rsidRPr="003872BA">
        <w:fldChar w:fldCharType="begin"/>
      </w:r>
      <w:r w:rsidRPr="003872BA">
        <w:instrText xml:space="preserve"> PAGEREF _Toc377053225 \h </w:instrText>
      </w:r>
      <w:r w:rsidRPr="003872BA">
        <w:fldChar w:fldCharType="separate"/>
      </w:r>
      <w:r w:rsidR="00F83CC5">
        <w:t>26</w:t>
      </w:r>
      <w:r w:rsidRPr="003872BA">
        <w:fldChar w:fldCharType="end"/>
      </w:r>
    </w:p>
    <w:p w14:paraId="673A52C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2008 R2 HPC Edition</w:t>
      </w:r>
      <w:r w:rsidRPr="003872BA">
        <w:tab/>
      </w:r>
      <w:r w:rsidRPr="003872BA">
        <w:fldChar w:fldCharType="begin"/>
      </w:r>
      <w:r w:rsidRPr="003872BA">
        <w:instrText xml:space="preserve"> PAGEREF _Toc377053226 \h </w:instrText>
      </w:r>
      <w:r w:rsidRPr="003872BA">
        <w:fldChar w:fldCharType="separate"/>
      </w:r>
      <w:r w:rsidR="00F83CC5">
        <w:t>26</w:t>
      </w:r>
      <w:r w:rsidRPr="003872BA">
        <w:fldChar w:fldCharType="end"/>
      </w:r>
    </w:p>
    <w:p w14:paraId="4386018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2008 R2 Enterprise</w:t>
      </w:r>
      <w:r w:rsidRPr="003872BA">
        <w:tab/>
      </w:r>
      <w:r w:rsidRPr="003872BA">
        <w:fldChar w:fldCharType="begin"/>
      </w:r>
      <w:r w:rsidRPr="003872BA">
        <w:instrText xml:space="preserve"> PAGEREF _Toc377053227 \h </w:instrText>
      </w:r>
      <w:r w:rsidRPr="003872BA">
        <w:fldChar w:fldCharType="separate"/>
      </w:r>
      <w:r w:rsidR="00F83CC5">
        <w:t>26</w:t>
      </w:r>
      <w:r w:rsidRPr="003872BA">
        <w:fldChar w:fldCharType="end"/>
      </w:r>
    </w:p>
    <w:p w14:paraId="06F6284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2008 R2 Itanium Based Systems</w:t>
      </w:r>
      <w:r w:rsidRPr="003872BA">
        <w:tab/>
      </w:r>
      <w:r w:rsidRPr="003872BA">
        <w:fldChar w:fldCharType="begin"/>
      </w:r>
      <w:r w:rsidRPr="003872BA">
        <w:instrText xml:space="preserve"> PAGEREF _Toc377053228 \h </w:instrText>
      </w:r>
      <w:r w:rsidRPr="003872BA">
        <w:fldChar w:fldCharType="separate"/>
      </w:r>
      <w:r w:rsidR="00F83CC5">
        <w:t>26</w:t>
      </w:r>
      <w:r w:rsidRPr="003872BA">
        <w:fldChar w:fldCharType="end"/>
      </w:r>
    </w:p>
    <w:p w14:paraId="2C7341F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Server™ 2012 CAL </w:t>
      </w:r>
      <w:r w:rsidRPr="003872BA">
        <w:rPr>
          <w:rFonts w:eastAsiaTheme="majorEastAsia" w:cs="Tahoma" w:hint="eastAsia"/>
        </w:rPr>
        <w:t>（设备及用户）</w:t>
      </w:r>
      <w:r w:rsidRPr="003872BA">
        <w:tab/>
      </w:r>
      <w:r w:rsidRPr="003872BA">
        <w:fldChar w:fldCharType="begin"/>
      </w:r>
      <w:r w:rsidRPr="003872BA">
        <w:instrText xml:space="preserve"> PAGEREF _Toc377053229 \h </w:instrText>
      </w:r>
      <w:r w:rsidRPr="003872BA">
        <w:fldChar w:fldCharType="separate"/>
      </w:r>
      <w:r w:rsidR="00F83CC5">
        <w:t>26</w:t>
      </w:r>
      <w:r w:rsidRPr="003872BA">
        <w:fldChar w:fldCharType="end"/>
      </w:r>
    </w:p>
    <w:p w14:paraId="5CB79B3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2012 R2 Datacenter</w:t>
      </w:r>
      <w:r w:rsidRPr="003872BA">
        <w:tab/>
      </w:r>
      <w:r w:rsidRPr="003872BA">
        <w:fldChar w:fldCharType="begin"/>
      </w:r>
      <w:r w:rsidRPr="003872BA">
        <w:instrText xml:space="preserve"> PAGEREF _Toc377053230 \h </w:instrText>
      </w:r>
      <w:r w:rsidRPr="003872BA">
        <w:fldChar w:fldCharType="separate"/>
      </w:r>
      <w:r w:rsidR="00F83CC5">
        <w:t>26</w:t>
      </w:r>
      <w:r w:rsidRPr="003872BA">
        <w:fldChar w:fldCharType="end"/>
      </w:r>
    </w:p>
    <w:p w14:paraId="0AC9928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2012 R2 Essentials</w:t>
      </w:r>
      <w:r w:rsidRPr="003872BA">
        <w:tab/>
      </w:r>
      <w:r w:rsidRPr="003872BA">
        <w:fldChar w:fldCharType="begin"/>
      </w:r>
      <w:r w:rsidRPr="003872BA">
        <w:instrText xml:space="preserve"> PAGEREF _Toc377053231 \h </w:instrText>
      </w:r>
      <w:r w:rsidRPr="003872BA">
        <w:fldChar w:fldCharType="separate"/>
      </w:r>
      <w:r w:rsidR="00F83CC5">
        <w:t>26</w:t>
      </w:r>
      <w:r w:rsidRPr="003872BA">
        <w:fldChar w:fldCharType="end"/>
      </w:r>
    </w:p>
    <w:p w14:paraId="7207E65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2012 R2 Standard</w:t>
      </w:r>
      <w:r w:rsidRPr="003872BA">
        <w:tab/>
      </w:r>
      <w:r w:rsidRPr="003872BA">
        <w:fldChar w:fldCharType="begin"/>
      </w:r>
      <w:r w:rsidRPr="003872BA">
        <w:instrText xml:space="preserve"> PAGEREF _Toc377053232 \h </w:instrText>
      </w:r>
      <w:r w:rsidRPr="003872BA">
        <w:fldChar w:fldCharType="separate"/>
      </w:r>
      <w:r w:rsidR="00F83CC5">
        <w:t>26</w:t>
      </w:r>
      <w:r w:rsidRPr="003872BA">
        <w:fldChar w:fldCharType="end"/>
      </w:r>
    </w:p>
    <w:p w14:paraId="341C7D8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Server™ </w:t>
      </w:r>
      <w:r w:rsidRPr="003872BA">
        <w:rPr>
          <w:rFonts w:eastAsiaTheme="majorEastAsia" w:cs="Tahoma" w:hint="eastAsia"/>
        </w:rPr>
        <w:t>外部连接器</w:t>
      </w:r>
      <w:r w:rsidRPr="003872BA">
        <w:tab/>
      </w:r>
      <w:r w:rsidRPr="003872BA">
        <w:fldChar w:fldCharType="begin"/>
      </w:r>
      <w:r w:rsidRPr="003872BA">
        <w:instrText xml:space="preserve"> PAGEREF _Toc377053233 \h </w:instrText>
      </w:r>
      <w:r w:rsidRPr="003872BA">
        <w:fldChar w:fldCharType="separate"/>
      </w:r>
      <w:r w:rsidR="00F83CC5">
        <w:t>26</w:t>
      </w:r>
      <w:r w:rsidRPr="003872BA">
        <w:fldChar w:fldCharType="end"/>
      </w:r>
    </w:p>
    <w:p w14:paraId="4407BF44" w14:textId="77777777" w:rsidR="00253AC8" w:rsidRPr="003872BA" w:rsidRDefault="00BA089C">
      <w:pPr>
        <w:pStyle w:val="TOC2"/>
        <w:rPr>
          <w:rFonts w:asciiTheme="minorHAnsi" w:eastAsia="SimSun" w:hAnsiTheme="minorHAnsi" w:cstheme="minorBidi"/>
          <w:sz w:val="22"/>
          <w:szCs w:val="22"/>
          <w:lang w:eastAsia="ko-KR"/>
        </w:rPr>
      </w:pPr>
      <w:r>
        <w:rPr>
          <w:rFonts w:eastAsiaTheme="majorEastAsia" w:cs="Tahoma"/>
        </w:rPr>
        <w:t>Windows Server™ 2012</w:t>
      </w:r>
      <w:r w:rsidR="00253AC8" w:rsidRPr="003872BA">
        <w:rPr>
          <w:rFonts w:eastAsiaTheme="majorEastAsia" w:cs="Tahoma"/>
        </w:rPr>
        <w:t xml:space="preserve"> </w:t>
      </w:r>
      <w:r w:rsidR="00253AC8" w:rsidRPr="003872BA">
        <w:rPr>
          <w:rFonts w:eastAsiaTheme="majorEastAsia" w:cs="Tahoma" w:hint="eastAsia"/>
        </w:rPr>
        <w:t>远程桌面服务</w:t>
      </w:r>
      <w:r w:rsidR="00253AC8" w:rsidRPr="003872BA">
        <w:rPr>
          <w:rFonts w:eastAsiaTheme="majorEastAsia" w:cs="Tahoma"/>
        </w:rPr>
        <w:t xml:space="preserve"> CAL</w:t>
      </w:r>
      <w:r w:rsidR="00253AC8" w:rsidRPr="003872BA">
        <w:tab/>
      </w:r>
      <w:r w:rsidR="00253AC8" w:rsidRPr="003872BA">
        <w:fldChar w:fldCharType="begin"/>
      </w:r>
      <w:r w:rsidR="00253AC8" w:rsidRPr="003872BA">
        <w:instrText xml:space="preserve"> PAGEREF _Toc377053234 \h </w:instrText>
      </w:r>
      <w:r w:rsidR="00253AC8" w:rsidRPr="003872BA">
        <w:fldChar w:fldCharType="separate"/>
      </w:r>
      <w:r w:rsidR="00F83CC5">
        <w:t>26</w:t>
      </w:r>
      <w:r w:rsidR="00253AC8" w:rsidRPr="003872BA">
        <w:fldChar w:fldCharType="end"/>
      </w:r>
    </w:p>
    <w:p w14:paraId="784161C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Server™ 2012 </w:t>
      </w:r>
      <w:r w:rsidRPr="003872BA">
        <w:rPr>
          <w:rFonts w:eastAsiaTheme="majorEastAsia" w:cs="Tahoma" w:hint="eastAsia"/>
        </w:rPr>
        <w:t>远程桌面服务外部连接器</w:t>
      </w:r>
      <w:r w:rsidRPr="003872BA">
        <w:tab/>
      </w:r>
      <w:r w:rsidRPr="003872BA">
        <w:fldChar w:fldCharType="begin"/>
      </w:r>
      <w:r w:rsidRPr="003872BA">
        <w:instrText xml:space="preserve"> PAGEREF _Toc377053235 \h </w:instrText>
      </w:r>
      <w:r w:rsidRPr="003872BA">
        <w:fldChar w:fldCharType="separate"/>
      </w:r>
      <w:r w:rsidR="00F83CC5">
        <w:t>26</w:t>
      </w:r>
      <w:r w:rsidRPr="003872BA">
        <w:fldChar w:fldCharType="end"/>
      </w:r>
    </w:p>
    <w:p w14:paraId="7F50F37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2012 Active Directory Rights Management Services CAL</w:t>
      </w:r>
      <w:r w:rsidRPr="003872BA">
        <w:tab/>
      </w:r>
      <w:r w:rsidRPr="003872BA">
        <w:fldChar w:fldCharType="begin"/>
      </w:r>
      <w:r w:rsidRPr="003872BA">
        <w:instrText xml:space="preserve"> PAGEREF _Toc377053236 \h </w:instrText>
      </w:r>
      <w:r w:rsidRPr="003872BA">
        <w:fldChar w:fldCharType="separate"/>
      </w:r>
      <w:r w:rsidR="00F83CC5">
        <w:t>26</w:t>
      </w:r>
      <w:r w:rsidRPr="003872BA">
        <w:fldChar w:fldCharType="end"/>
      </w:r>
    </w:p>
    <w:p w14:paraId="5F993D4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Server™Active Direc</w:t>
      </w:r>
      <w:r w:rsidR="00BA089C">
        <w:rPr>
          <w:rFonts w:eastAsiaTheme="majorEastAsia" w:cs="Tahoma"/>
        </w:rPr>
        <w:t>tory Rights Management Services</w:t>
      </w:r>
      <w:r w:rsidRPr="003872BA">
        <w:rPr>
          <w:rFonts w:eastAsiaTheme="majorEastAsia" w:cs="Tahoma"/>
        </w:rPr>
        <w:t xml:space="preserve"> </w:t>
      </w:r>
      <w:r w:rsidRPr="003872BA">
        <w:rPr>
          <w:rFonts w:eastAsiaTheme="majorEastAsia" w:cs="Tahoma" w:hint="eastAsia"/>
        </w:rPr>
        <w:t>外部连接器</w:t>
      </w:r>
      <w:r w:rsidRPr="003872BA">
        <w:tab/>
      </w:r>
      <w:r w:rsidRPr="003872BA">
        <w:fldChar w:fldCharType="begin"/>
      </w:r>
      <w:r w:rsidRPr="003872BA">
        <w:instrText xml:space="preserve"> PAGEREF _Toc377053237 \h </w:instrText>
      </w:r>
      <w:r w:rsidRPr="003872BA">
        <w:fldChar w:fldCharType="separate"/>
      </w:r>
      <w:r w:rsidR="00F83CC5">
        <w:t>27</w:t>
      </w:r>
      <w:r w:rsidRPr="003872BA">
        <w:fldChar w:fldCharType="end"/>
      </w:r>
    </w:p>
    <w:p w14:paraId="14CFA76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2008 Premium</w:t>
      </w:r>
      <w:r w:rsidRPr="003872BA">
        <w:tab/>
      </w:r>
      <w:r w:rsidRPr="003872BA">
        <w:fldChar w:fldCharType="begin"/>
      </w:r>
      <w:r w:rsidRPr="003872BA">
        <w:instrText xml:space="preserve"> PAGEREF _Toc377053238 \h </w:instrText>
      </w:r>
      <w:r w:rsidRPr="003872BA">
        <w:fldChar w:fldCharType="separate"/>
      </w:r>
      <w:r w:rsidR="00F83CC5">
        <w:t>27</w:t>
      </w:r>
      <w:r w:rsidRPr="003872BA">
        <w:fldChar w:fldCharType="end"/>
      </w:r>
    </w:p>
    <w:p w14:paraId="7D56DF0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Standard</w:t>
      </w:r>
      <w:r w:rsidRPr="003872BA">
        <w:tab/>
      </w:r>
      <w:r w:rsidRPr="003872BA">
        <w:fldChar w:fldCharType="begin"/>
      </w:r>
      <w:r w:rsidRPr="003872BA">
        <w:instrText xml:space="preserve"> PAGEREF _Toc377053239 \h </w:instrText>
      </w:r>
      <w:r w:rsidRPr="003872BA">
        <w:fldChar w:fldCharType="separate"/>
      </w:r>
      <w:r w:rsidR="00F83CC5">
        <w:t>27</w:t>
      </w:r>
      <w:r w:rsidRPr="003872BA">
        <w:fldChar w:fldCharType="end"/>
      </w:r>
    </w:p>
    <w:p w14:paraId="08B6247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CAL Suite</w:t>
      </w:r>
      <w:r w:rsidRPr="003872BA">
        <w:rPr>
          <w:rFonts w:eastAsiaTheme="majorEastAsia" w:cs="Tahoma" w:hint="eastAsia"/>
        </w:rPr>
        <w:t>（</w:t>
      </w:r>
      <w:r w:rsidRPr="003872BA">
        <w:rPr>
          <w:rFonts w:eastAsiaTheme="majorEastAsia" w:cs="Tahoma"/>
        </w:rPr>
        <w:t xml:space="preserve">1 </w:t>
      </w:r>
      <w:r w:rsidRPr="003872BA">
        <w:rPr>
          <w:rFonts w:eastAsiaTheme="majorEastAsia" w:cs="Tahoma" w:hint="eastAsia"/>
        </w:rPr>
        <w:t>个客户端）</w:t>
      </w:r>
      <w:r w:rsidRPr="003872BA">
        <w:tab/>
      </w:r>
      <w:r w:rsidRPr="003872BA">
        <w:fldChar w:fldCharType="begin"/>
      </w:r>
      <w:r w:rsidRPr="003872BA">
        <w:instrText xml:space="preserve"> PAGEREF _Toc377053240 \h </w:instrText>
      </w:r>
      <w:r w:rsidRPr="003872BA">
        <w:fldChar w:fldCharType="separate"/>
      </w:r>
      <w:r w:rsidR="00F83CC5">
        <w:t>27</w:t>
      </w:r>
      <w:r w:rsidRPr="003872BA">
        <w:fldChar w:fldCharType="end"/>
      </w:r>
    </w:p>
    <w:p w14:paraId="4EA1FA3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CAL Suite</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Pr="003872BA">
        <w:tab/>
      </w:r>
      <w:r w:rsidRPr="003872BA">
        <w:fldChar w:fldCharType="begin"/>
      </w:r>
      <w:r w:rsidRPr="003872BA">
        <w:instrText xml:space="preserve"> PAGEREF _Toc377053241 \h </w:instrText>
      </w:r>
      <w:r w:rsidRPr="003872BA">
        <w:fldChar w:fldCharType="separate"/>
      </w:r>
      <w:r w:rsidR="00F83CC5">
        <w:t>27</w:t>
      </w:r>
      <w:r w:rsidRPr="003872BA">
        <w:fldChar w:fldCharType="end"/>
      </w:r>
    </w:p>
    <w:p w14:paraId="3708FC0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CAL Suite</w:t>
      </w:r>
      <w:r w:rsidRPr="003872BA">
        <w:rPr>
          <w:rFonts w:eastAsiaTheme="majorEastAsia" w:cs="Tahoma" w:hint="eastAsia"/>
        </w:rPr>
        <w:t>（</w:t>
      </w:r>
      <w:r w:rsidRPr="003872BA">
        <w:rPr>
          <w:rFonts w:eastAsiaTheme="majorEastAsia" w:cs="Tahoma"/>
        </w:rPr>
        <w:t xml:space="preserve">20 </w:t>
      </w:r>
      <w:r w:rsidRPr="003872BA">
        <w:rPr>
          <w:rFonts w:eastAsiaTheme="majorEastAsia" w:cs="Tahoma" w:hint="eastAsia"/>
        </w:rPr>
        <w:t>个客户端）</w:t>
      </w:r>
      <w:r w:rsidRPr="003872BA">
        <w:tab/>
      </w:r>
      <w:r w:rsidRPr="003872BA">
        <w:fldChar w:fldCharType="begin"/>
      </w:r>
      <w:r w:rsidRPr="003872BA">
        <w:instrText xml:space="preserve"> PAGEREF _Toc377053242 \h </w:instrText>
      </w:r>
      <w:r w:rsidRPr="003872BA">
        <w:fldChar w:fldCharType="separate"/>
      </w:r>
      <w:r w:rsidR="00F83CC5">
        <w:t>27</w:t>
      </w:r>
      <w:r w:rsidRPr="003872BA">
        <w:fldChar w:fldCharType="end"/>
      </w:r>
    </w:p>
    <w:p w14:paraId="6EB96F8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Premium Add-on</w:t>
      </w:r>
      <w:r w:rsidRPr="003872BA">
        <w:tab/>
      </w:r>
      <w:r w:rsidRPr="003872BA">
        <w:fldChar w:fldCharType="begin"/>
      </w:r>
      <w:r w:rsidRPr="003872BA">
        <w:instrText xml:space="preserve"> PAGEREF _Toc377053243 \h </w:instrText>
      </w:r>
      <w:r w:rsidRPr="003872BA">
        <w:fldChar w:fldCharType="separate"/>
      </w:r>
      <w:r w:rsidR="00F83CC5">
        <w:t>27</w:t>
      </w:r>
      <w:r w:rsidRPr="003872BA">
        <w:fldChar w:fldCharType="end"/>
      </w:r>
    </w:p>
    <w:p w14:paraId="5AF8B03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Premium Add-on CAL Suite</w:t>
      </w:r>
      <w:r w:rsidRPr="003872BA">
        <w:tab/>
      </w:r>
      <w:r w:rsidRPr="003872BA">
        <w:fldChar w:fldCharType="begin"/>
      </w:r>
      <w:r w:rsidRPr="003872BA">
        <w:instrText xml:space="preserve"> PAGEREF _Toc377053244 \h </w:instrText>
      </w:r>
      <w:r w:rsidRPr="003872BA">
        <w:fldChar w:fldCharType="separate"/>
      </w:r>
      <w:r w:rsidR="00F83CC5">
        <w:t>27</w:t>
      </w:r>
      <w:r w:rsidRPr="003872BA">
        <w:fldChar w:fldCharType="end"/>
      </w:r>
    </w:p>
    <w:p w14:paraId="118BFDF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Small Business Server 2011 Premium Add-on CAL Suite </w:t>
      </w:r>
      <w:r w:rsidRPr="003872BA">
        <w:rPr>
          <w:rFonts w:eastAsiaTheme="majorEastAsia" w:cs="Tahoma" w:hint="eastAsia"/>
        </w:rPr>
        <w:t>（</w:t>
      </w:r>
      <w:r w:rsidRPr="003872BA">
        <w:rPr>
          <w:rFonts w:eastAsiaTheme="majorEastAsia" w:cs="Tahoma"/>
        </w:rPr>
        <w:t xml:space="preserve">5 </w:t>
      </w:r>
      <w:r w:rsidRPr="003872BA">
        <w:rPr>
          <w:rFonts w:eastAsiaTheme="majorEastAsia" w:cs="Tahoma" w:hint="eastAsia"/>
        </w:rPr>
        <w:t>个客户端）</w:t>
      </w:r>
      <w:r w:rsidRPr="003872BA">
        <w:tab/>
      </w:r>
      <w:r w:rsidRPr="003872BA">
        <w:fldChar w:fldCharType="begin"/>
      </w:r>
      <w:r w:rsidRPr="003872BA">
        <w:instrText xml:space="preserve"> PAGEREF _Toc377053245 \h </w:instrText>
      </w:r>
      <w:r w:rsidRPr="003872BA">
        <w:fldChar w:fldCharType="separate"/>
      </w:r>
      <w:r w:rsidR="00F83CC5">
        <w:t>27</w:t>
      </w:r>
      <w:r w:rsidRPr="003872BA">
        <w:fldChar w:fldCharType="end"/>
      </w:r>
    </w:p>
    <w:p w14:paraId="429B1FC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Small Business Server 2011 Premium Add-on CAL Suite </w:t>
      </w:r>
      <w:r w:rsidRPr="003872BA">
        <w:rPr>
          <w:rFonts w:eastAsiaTheme="majorEastAsia" w:cs="Tahoma" w:hint="eastAsia"/>
        </w:rPr>
        <w:t>（</w:t>
      </w:r>
      <w:r w:rsidRPr="003872BA">
        <w:rPr>
          <w:rFonts w:eastAsiaTheme="majorEastAsia" w:cs="Tahoma"/>
        </w:rPr>
        <w:t xml:space="preserve">20 </w:t>
      </w:r>
      <w:r w:rsidRPr="003872BA">
        <w:rPr>
          <w:rFonts w:eastAsiaTheme="majorEastAsia" w:cs="Tahoma" w:hint="eastAsia"/>
        </w:rPr>
        <w:t>个客户端）</w:t>
      </w:r>
      <w:r w:rsidRPr="003872BA">
        <w:tab/>
      </w:r>
      <w:r w:rsidRPr="003872BA">
        <w:fldChar w:fldCharType="begin"/>
      </w:r>
      <w:r w:rsidRPr="003872BA">
        <w:instrText xml:space="preserve"> PAGEREF _Toc377053246 \h </w:instrText>
      </w:r>
      <w:r w:rsidRPr="003872BA">
        <w:fldChar w:fldCharType="separate"/>
      </w:r>
      <w:r w:rsidR="00F83CC5">
        <w:t>27</w:t>
      </w:r>
      <w:r w:rsidRPr="003872BA">
        <w:fldChar w:fldCharType="end"/>
      </w:r>
    </w:p>
    <w:p w14:paraId="542026A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Server 2012 R2 Essentials</w:t>
      </w:r>
      <w:r w:rsidRPr="003872BA">
        <w:tab/>
      </w:r>
      <w:r w:rsidRPr="003872BA">
        <w:fldChar w:fldCharType="begin"/>
      </w:r>
      <w:r w:rsidRPr="003872BA">
        <w:instrText xml:space="preserve"> PAGEREF _Toc377053247 \h </w:instrText>
      </w:r>
      <w:r w:rsidRPr="003872BA">
        <w:fldChar w:fldCharType="separate"/>
      </w:r>
      <w:r w:rsidR="00F83CC5">
        <w:t>27</w:t>
      </w:r>
      <w:r w:rsidRPr="003872BA">
        <w:fldChar w:fldCharType="end"/>
      </w:r>
    </w:p>
    <w:p w14:paraId="7078E34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Small Business Server 2011 Essentials</w:t>
      </w:r>
      <w:r w:rsidRPr="003872BA">
        <w:tab/>
      </w:r>
      <w:r w:rsidRPr="003872BA">
        <w:fldChar w:fldCharType="begin"/>
      </w:r>
      <w:r w:rsidRPr="003872BA">
        <w:instrText xml:space="preserve"> PAGEREF _Toc377053248 \h </w:instrText>
      </w:r>
      <w:r w:rsidRPr="003872BA">
        <w:fldChar w:fldCharType="separate"/>
      </w:r>
      <w:r w:rsidR="00F83CC5">
        <w:t>27</w:t>
      </w:r>
      <w:r w:rsidRPr="003872BA">
        <w:fldChar w:fldCharType="end"/>
      </w:r>
    </w:p>
    <w:p w14:paraId="68B44DF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Windows Web Server 2008 R2</w:t>
      </w:r>
      <w:r w:rsidRPr="003872BA">
        <w:tab/>
      </w:r>
      <w:r w:rsidRPr="003872BA">
        <w:fldChar w:fldCharType="begin"/>
      </w:r>
      <w:r w:rsidRPr="003872BA">
        <w:instrText xml:space="preserve"> PAGEREF _Toc377053249 \h </w:instrText>
      </w:r>
      <w:r w:rsidRPr="003872BA">
        <w:fldChar w:fldCharType="separate"/>
      </w:r>
      <w:r w:rsidR="00F83CC5">
        <w:t>27</w:t>
      </w:r>
      <w:r w:rsidRPr="003872BA">
        <w:fldChar w:fldCharType="end"/>
      </w:r>
    </w:p>
    <w:p w14:paraId="681F227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Yammer Enterprise</w:t>
      </w:r>
      <w:r w:rsidRPr="003872BA">
        <w:tab/>
      </w:r>
      <w:r w:rsidRPr="003872BA">
        <w:fldChar w:fldCharType="begin"/>
      </w:r>
      <w:r w:rsidRPr="003872BA">
        <w:instrText xml:space="preserve"> PAGEREF _Toc377053250 \h </w:instrText>
      </w:r>
      <w:r w:rsidRPr="003872BA">
        <w:fldChar w:fldCharType="separate"/>
      </w:r>
      <w:r w:rsidR="00F83CC5">
        <w:t>27</w:t>
      </w:r>
      <w:r w:rsidRPr="003872BA">
        <w:fldChar w:fldCharType="end"/>
      </w:r>
    </w:p>
    <w:p w14:paraId="0D79279D" w14:textId="77777777" w:rsidR="00253AC8" w:rsidRPr="003872BA" w:rsidRDefault="00253AC8">
      <w:pPr>
        <w:pStyle w:val="TOC1"/>
        <w:rPr>
          <w:rFonts w:asciiTheme="minorHAnsi" w:eastAsia="SimSun" w:hAnsiTheme="minorHAnsi" w:cstheme="minorBidi"/>
          <w:b w:val="0"/>
          <w:caps w:val="0"/>
          <w:color w:val="auto"/>
          <w:szCs w:val="22"/>
          <w:lang w:eastAsia="ko-KR"/>
        </w:rPr>
      </w:pPr>
      <w:r w:rsidRPr="003872BA">
        <w:rPr>
          <w:rFonts w:eastAsiaTheme="majorEastAsia" w:hint="eastAsia"/>
          <w:color w:val="auto"/>
        </w:rPr>
        <w:t>第</w:t>
      </w:r>
      <w:r w:rsidRPr="003872BA">
        <w:rPr>
          <w:rFonts w:eastAsiaTheme="majorEastAsia"/>
          <w:color w:val="auto"/>
        </w:rPr>
        <w:t xml:space="preserve"> 1 </w:t>
      </w:r>
      <w:r w:rsidRPr="003872BA">
        <w:rPr>
          <w:rFonts w:eastAsiaTheme="majorEastAsia" w:hint="eastAsia"/>
          <w:color w:val="auto"/>
        </w:rPr>
        <w:t>节</w:t>
      </w:r>
      <w:r w:rsidRPr="003872BA">
        <w:rPr>
          <w:rFonts w:eastAsiaTheme="majorEastAsia"/>
          <w:color w:val="auto"/>
        </w:rPr>
        <w:t xml:space="preserve"> – </w:t>
      </w:r>
      <w:r w:rsidRPr="003872BA">
        <w:rPr>
          <w:rFonts w:eastAsiaTheme="majorEastAsia" w:hint="eastAsia"/>
          <w:color w:val="auto"/>
        </w:rPr>
        <w:t>过去</w:t>
      </w:r>
      <w:r w:rsidRPr="003872BA">
        <w:rPr>
          <w:rFonts w:eastAsiaTheme="majorEastAsia"/>
          <w:color w:val="auto"/>
        </w:rPr>
        <w:t xml:space="preserve"> 12 </w:t>
      </w:r>
      <w:r w:rsidRPr="003872BA">
        <w:rPr>
          <w:rFonts w:eastAsiaTheme="majorEastAsia" w:hint="eastAsia"/>
          <w:color w:val="auto"/>
        </w:rPr>
        <w:t>个月对产品列表所作的更改</w:t>
      </w:r>
      <w:r w:rsidRPr="003872BA">
        <w:rPr>
          <w:color w:val="auto"/>
        </w:rPr>
        <w:tab/>
      </w:r>
      <w:r w:rsidRPr="003872BA">
        <w:rPr>
          <w:color w:val="auto"/>
        </w:rPr>
        <w:fldChar w:fldCharType="begin"/>
      </w:r>
      <w:r w:rsidRPr="003872BA">
        <w:rPr>
          <w:color w:val="auto"/>
        </w:rPr>
        <w:instrText xml:space="preserve"> PAGEREF _Toc377053251 \h </w:instrText>
      </w:r>
      <w:r w:rsidRPr="003872BA">
        <w:rPr>
          <w:color w:val="auto"/>
        </w:rPr>
      </w:r>
      <w:r w:rsidRPr="003872BA">
        <w:rPr>
          <w:color w:val="auto"/>
        </w:rPr>
        <w:fldChar w:fldCharType="separate"/>
      </w:r>
      <w:r w:rsidR="00F83CC5">
        <w:rPr>
          <w:color w:val="auto"/>
        </w:rPr>
        <w:t>28</w:t>
      </w:r>
      <w:r w:rsidRPr="003872BA">
        <w:rPr>
          <w:color w:val="auto"/>
        </w:rPr>
        <w:fldChar w:fldCharType="end"/>
      </w:r>
    </w:p>
    <w:p w14:paraId="7BF16E5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2014 </w:t>
      </w:r>
      <w:r w:rsidRPr="003872BA">
        <w:rPr>
          <w:rFonts w:eastAsiaTheme="majorEastAsia" w:cs="Tahoma" w:hint="eastAsia"/>
        </w:rPr>
        <w:t>年</w:t>
      </w:r>
      <w:r w:rsidRPr="003872BA">
        <w:rPr>
          <w:rFonts w:eastAsiaTheme="majorEastAsia" w:cs="Tahoma"/>
        </w:rPr>
        <w:t xml:space="preserve"> 2 </w:t>
      </w:r>
      <w:r w:rsidRPr="003872BA">
        <w:rPr>
          <w:rFonts w:eastAsiaTheme="majorEastAsia" w:cs="Tahoma" w:hint="eastAsia"/>
        </w:rPr>
        <w:t>月所作的更改</w:t>
      </w:r>
      <w:r w:rsidRPr="003872BA">
        <w:tab/>
      </w:r>
      <w:r w:rsidRPr="003872BA">
        <w:fldChar w:fldCharType="begin"/>
      </w:r>
      <w:r w:rsidRPr="003872BA">
        <w:instrText xml:space="preserve"> PAGEREF _Toc377053252 \h </w:instrText>
      </w:r>
      <w:r w:rsidRPr="003872BA">
        <w:fldChar w:fldCharType="separate"/>
      </w:r>
      <w:r w:rsidR="00F83CC5">
        <w:t>28</w:t>
      </w:r>
      <w:r w:rsidRPr="003872BA">
        <w:fldChar w:fldCharType="end"/>
      </w:r>
    </w:p>
    <w:p w14:paraId="7823550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2014 </w:t>
      </w:r>
      <w:r w:rsidRPr="003872BA">
        <w:rPr>
          <w:rFonts w:eastAsiaTheme="majorEastAsia" w:cs="Tahoma" w:hint="eastAsia"/>
        </w:rPr>
        <w:t>年</w:t>
      </w:r>
      <w:r w:rsidRPr="003872BA">
        <w:rPr>
          <w:rFonts w:eastAsiaTheme="majorEastAsia" w:cs="Tahoma"/>
        </w:rPr>
        <w:t xml:space="preserve"> 1 </w:t>
      </w:r>
      <w:r w:rsidRPr="003872BA">
        <w:rPr>
          <w:rFonts w:eastAsiaTheme="majorEastAsia" w:cs="Tahoma" w:hint="eastAsia"/>
        </w:rPr>
        <w:t>月所作的更改</w:t>
      </w:r>
      <w:r w:rsidRPr="003872BA">
        <w:tab/>
      </w:r>
      <w:r w:rsidRPr="003872BA">
        <w:fldChar w:fldCharType="begin"/>
      </w:r>
      <w:r w:rsidRPr="003872BA">
        <w:instrText xml:space="preserve"> PAGEREF _Toc377053253 \h </w:instrText>
      </w:r>
      <w:r w:rsidRPr="003872BA">
        <w:fldChar w:fldCharType="separate"/>
      </w:r>
      <w:r w:rsidR="00F83CC5">
        <w:t>28</w:t>
      </w:r>
      <w:r w:rsidRPr="003872BA">
        <w:fldChar w:fldCharType="end"/>
      </w:r>
    </w:p>
    <w:p w14:paraId="7E80C6D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12 </w:t>
      </w:r>
      <w:r w:rsidRPr="003872BA">
        <w:rPr>
          <w:rFonts w:eastAsiaTheme="majorEastAsia" w:cs="Tahoma" w:hint="eastAsia"/>
        </w:rPr>
        <w:t>月所作的更改</w:t>
      </w:r>
      <w:r w:rsidRPr="003872BA">
        <w:tab/>
      </w:r>
      <w:r w:rsidRPr="003872BA">
        <w:fldChar w:fldCharType="begin"/>
      </w:r>
      <w:r w:rsidRPr="003872BA">
        <w:instrText xml:space="preserve"> PAGEREF _Toc377053254 \h </w:instrText>
      </w:r>
      <w:r w:rsidRPr="003872BA">
        <w:fldChar w:fldCharType="separate"/>
      </w:r>
      <w:r w:rsidR="00F83CC5">
        <w:t>28</w:t>
      </w:r>
      <w:r w:rsidRPr="003872BA">
        <w:fldChar w:fldCharType="end"/>
      </w:r>
    </w:p>
    <w:p w14:paraId="2D58872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11 </w:t>
      </w:r>
      <w:r w:rsidRPr="003872BA">
        <w:rPr>
          <w:rFonts w:eastAsiaTheme="majorEastAsia" w:cs="Tahoma" w:hint="eastAsia"/>
        </w:rPr>
        <w:t>月所作的更改</w:t>
      </w:r>
      <w:r w:rsidRPr="003872BA">
        <w:tab/>
      </w:r>
      <w:r w:rsidRPr="003872BA">
        <w:fldChar w:fldCharType="begin"/>
      </w:r>
      <w:r w:rsidRPr="003872BA">
        <w:instrText xml:space="preserve"> PAGEREF _Toc377053255 \h </w:instrText>
      </w:r>
      <w:r w:rsidRPr="003872BA">
        <w:fldChar w:fldCharType="separate"/>
      </w:r>
      <w:r w:rsidR="00F83CC5">
        <w:t>28</w:t>
      </w:r>
      <w:r w:rsidRPr="003872BA">
        <w:fldChar w:fldCharType="end"/>
      </w:r>
    </w:p>
    <w:p w14:paraId="3846092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10 </w:t>
      </w:r>
      <w:r w:rsidRPr="003872BA">
        <w:rPr>
          <w:rFonts w:eastAsiaTheme="majorEastAsia" w:cs="Tahoma" w:hint="eastAsia"/>
        </w:rPr>
        <w:t>月所作的更改</w:t>
      </w:r>
      <w:r w:rsidRPr="003872BA">
        <w:tab/>
      </w:r>
      <w:r w:rsidRPr="003872BA">
        <w:fldChar w:fldCharType="begin"/>
      </w:r>
      <w:r w:rsidRPr="003872BA">
        <w:instrText xml:space="preserve"> PAGEREF _Toc377053256 \h </w:instrText>
      </w:r>
      <w:r w:rsidRPr="003872BA">
        <w:fldChar w:fldCharType="separate"/>
      </w:r>
      <w:r w:rsidR="00F83CC5">
        <w:t>30</w:t>
      </w:r>
      <w:r w:rsidRPr="003872BA">
        <w:fldChar w:fldCharType="end"/>
      </w:r>
    </w:p>
    <w:p w14:paraId="71D9440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9 </w:t>
      </w:r>
      <w:r w:rsidRPr="003872BA">
        <w:rPr>
          <w:rFonts w:eastAsiaTheme="majorEastAsia" w:cs="Tahoma" w:hint="eastAsia"/>
        </w:rPr>
        <w:t>月所作的更改</w:t>
      </w:r>
      <w:r w:rsidRPr="003872BA">
        <w:tab/>
      </w:r>
      <w:r w:rsidRPr="003872BA">
        <w:fldChar w:fldCharType="begin"/>
      </w:r>
      <w:r w:rsidRPr="003872BA">
        <w:instrText xml:space="preserve"> PAGEREF _Toc377053257 \h </w:instrText>
      </w:r>
      <w:r w:rsidRPr="003872BA">
        <w:fldChar w:fldCharType="separate"/>
      </w:r>
      <w:r w:rsidR="00F83CC5">
        <w:t>30</w:t>
      </w:r>
      <w:r w:rsidRPr="003872BA">
        <w:fldChar w:fldCharType="end"/>
      </w:r>
    </w:p>
    <w:p w14:paraId="3712AE5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8 </w:t>
      </w:r>
      <w:r w:rsidRPr="003872BA">
        <w:rPr>
          <w:rFonts w:eastAsiaTheme="majorEastAsia" w:cs="Tahoma" w:hint="eastAsia"/>
        </w:rPr>
        <w:t>月所作的更改</w:t>
      </w:r>
      <w:r w:rsidRPr="003872BA">
        <w:tab/>
      </w:r>
      <w:r w:rsidRPr="003872BA">
        <w:fldChar w:fldCharType="begin"/>
      </w:r>
      <w:r w:rsidRPr="003872BA">
        <w:instrText xml:space="preserve"> PAGEREF _Toc377053258 \h </w:instrText>
      </w:r>
      <w:r w:rsidRPr="003872BA">
        <w:fldChar w:fldCharType="separate"/>
      </w:r>
      <w:r w:rsidR="00F83CC5">
        <w:t>31</w:t>
      </w:r>
      <w:r w:rsidRPr="003872BA">
        <w:fldChar w:fldCharType="end"/>
      </w:r>
    </w:p>
    <w:p w14:paraId="62B7CAB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7 </w:t>
      </w:r>
      <w:r w:rsidRPr="003872BA">
        <w:rPr>
          <w:rFonts w:eastAsiaTheme="majorEastAsia" w:cs="Tahoma" w:hint="eastAsia"/>
        </w:rPr>
        <w:t>月所作的更改</w:t>
      </w:r>
      <w:r w:rsidRPr="003872BA">
        <w:tab/>
      </w:r>
      <w:r w:rsidRPr="003872BA">
        <w:fldChar w:fldCharType="begin"/>
      </w:r>
      <w:r w:rsidRPr="003872BA">
        <w:instrText xml:space="preserve"> PAGEREF _Toc377053259 \h </w:instrText>
      </w:r>
      <w:r w:rsidRPr="003872BA">
        <w:fldChar w:fldCharType="separate"/>
      </w:r>
      <w:r w:rsidR="00F83CC5">
        <w:t>31</w:t>
      </w:r>
      <w:r w:rsidRPr="003872BA">
        <w:fldChar w:fldCharType="end"/>
      </w:r>
    </w:p>
    <w:p w14:paraId="3FE90A1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6 </w:t>
      </w:r>
      <w:r w:rsidRPr="003872BA">
        <w:rPr>
          <w:rFonts w:eastAsiaTheme="majorEastAsia" w:cs="Tahoma" w:hint="eastAsia"/>
        </w:rPr>
        <w:t>月所作的更改</w:t>
      </w:r>
      <w:r w:rsidRPr="003872BA">
        <w:tab/>
      </w:r>
      <w:r w:rsidRPr="003872BA">
        <w:fldChar w:fldCharType="begin"/>
      </w:r>
      <w:r w:rsidRPr="003872BA">
        <w:instrText xml:space="preserve"> PAGEREF _Toc377053260 \h </w:instrText>
      </w:r>
      <w:r w:rsidRPr="003872BA">
        <w:fldChar w:fldCharType="separate"/>
      </w:r>
      <w:r w:rsidR="00F83CC5">
        <w:t>32</w:t>
      </w:r>
      <w:r w:rsidRPr="003872BA">
        <w:fldChar w:fldCharType="end"/>
      </w:r>
    </w:p>
    <w:p w14:paraId="6A355AB0"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5 </w:t>
      </w:r>
      <w:r w:rsidRPr="003872BA">
        <w:rPr>
          <w:rFonts w:eastAsiaTheme="majorEastAsia" w:cs="Tahoma" w:hint="eastAsia"/>
        </w:rPr>
        <w:t>月所作的更改</w:t>
      </w:r>
      <w:r w:rsidRPr="003872BA">
        <w:tab/>
      </w:r>
      <w:r w:rsidRPr="003872BA">
        <w:fldChar w:fldCharType="begin"/>
      </w:r>
      <w:r w:rsidRPr="003872BA">
        <w:instrText xml:space="preserve"> PAGEREF _Toc377053261 \h </w:instrText>
      </w:r>
      <w:r w:rsidRPr="003872BA">
        <w:fldChar w:fldCharType="separate"/>
      </w:r>
      <w:r w:rsidR="00F83CC5">
        <w:t>32</w:t>
      </w:r>
      <w:r w:rsidRPr="003872BA">
        <w:fldChar w:fldCharType="end"/>
      </w:r>
    </w:p>
    <w:p w14:paraId="1BE50A9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2013 </w:t>
      </w:r>
      <w:r w:rsidRPr="003872BA">
        <w:rPr>
          <w:rFonts w:eastAsiaTheme="majorEastAsia" w:cs="Tahoma" w:hint="eastAsia"/>
        </w:rPr>
        <w:t>年</w:t>
      </w:r>
      <w:r w:rsidRPr="003872BA">
        <w:rPr>
          <w:rFonts w:eastAsiaTheme="majorEastAsia" w:cs="Tahoma"/>
        </w:rPr>
        <w:t xml:space="preserve"> 4 </w:t>
      </w:r>
      <w:r w:rsidRPr="003872BA">
        <w:rPr>
          <w:rFonts w:eastAsiaTheme="majorEastAsia" w:cs="Tahoma" w:hint="eastAsia"/>
        </w:rPr>
        <w:t>月所作的更改</w:t>
      </w:r>
      <w:r w:rsidRPr="003872BA">
        <w:tab/>
      </w:r>
      <w:r w:rsidRPr="003872BA">
        <w:fldChar w:fldCharType="begin"/>
      </w:r>
      <w:r w:rsidRPr="003872BA">
        <w:instrText xml:space="preserve"> PAGEREF _Toc377053262 \h </w:instrText>
      </w:r>
      <w:r w:rsidRPr="003872BA">
        <w:fldChar w:fldCharType="separate"/>
      </w:r>
      <w:r w:rsidR="00F83CC5">
        <w:t>33</w:t>
      </w:r>
      <w:r w:rsidRPr="003872BA">
        <w:fldChar w:fldCharType="end"/>
      </w:r>
    </w:p>
    <w:p w14:paraId="3CD36DD0"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2013 </w:t>
      </w:r>
      <w:r w:rsidRPr="003872BA">
        <w:rPr>
          <w:rFonts w:eastAsiaTheme="majorEastAsia" w:cs="Tahoma" w:hint="eastAsia"/>
          <w:lang w:eastAsia="zh-CN"/>
        </w:rPr>
        <w:t>年</w:t>
      </w:r>
      <w:r w:rsidRPr="003872BA">
        <w:rPr>
          <w:rFonts w:eastAsiaTheme="majorEastAsia" w:cs="Tahoma"/>
          <w:lang w:eastAsia="zh-CN"/>
        </w:rPr>
        <w:t xml:space="preserve"> 3 </w:t>
      </w:r>
      <w:r w:rsidRPr="003872BA">
        <w:rPr>
          <w:rFonts w:eastAsiaTheme="majorEastAsia" w:cs="Tahoma" w:hint="eastAsia"/>
          <w:lang w:eastAsia="zh-CN"/>
        </w:rPr>
        <w:t>月所作的更改</w:t>
      </w:r>
      <w:r w:rsidRPr="003872BA">
        <w:rPr>
          <w:lang w:eastAsia="zh-CN"/>
        </w:rPr>
        <w:tab/>
      </w:r>
      <w:r w:rsidRPr="003872BA">
        <w:fldChar w:fldCharType="begin"/>
      </w:r>
      <w:r w:rsidRPr="003872BA">
        <w:rPr>
          <w:lang w:eastAsia="zh-CN"/>
        </w:rPr>
        <w:instrText xml:space="preserve"> PAGEREF _Toc377053263 \h </w:instrText>
      </w:r>
      <w:r w:rsidRPr="003872BA">
        <w:fldChar w:fldCharType="separate"/>
      </w:r>
      <w:r w:rsidR="00F83CC5">
        <w:rPr>
          <w:lang w:eastAsia="zh-CN"/>
        </w:rPr>
        <w:t>35</w:t>
      </w:r>
      <w:r w:rsidRPr="003872BA">
        <w:fldChar w:fldCharType="end"/>
      </w:r>
    </w:p>
    <w:p w14:paraId="1628982F"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lastRenderedPageBreak/>
        <w:t>第</w:t>
      </w:r>
      <w:r w:rsidRPr="003872BA">
        <w:rPr>
          <w:rFonts w:eastAsiaTheme="majorEastAsia"/>
          <w:color w:val="auto"/>
          <w:lang w:eastAsia="zh-CN"/>
        </w:rPr>
        <w:t xml:space="preserve"> 2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产品促销</w:t>
      </w:r>
      <w:r w:rsidRPr="003872BA">
        <w:rPr>
          <w:color w:val="auto"/>
          <w:lang w:eastAsia="zh-CN"/>
        </w:rPr>
        <w:tab/>
      </w:r>
      <w:r w:rsidRPr="003872BA">
        <w:rPr>
          <w:color w:val="auto"/>
        </w:rPr>
        <w:fldChar w:fldCharType="begin"/>
      </w:r>
      <w:r w:rsidRPr="003872BA">
        <w:rPr>
          <w:color w:val="auto"/>
          <w:lang w:eastAsia="zh-CN"/>
        </w:rPr>
        <w:instrText xml:space="preserve"> PAGEREF _Toc377053264 \h </w:instrText>
      </w:r>
      <w:r w:rsidRPr="003872BA">
        <w:rPr>
          <w:color w:val="auto"/>
        </w:rPr>
      </w:r>
      <w:r w:rsidRPr="003872BA">
        <w:rPr>
          <w:color w:val="auto"/>
        </w:rPr>
        <w:fldChar w:fldCharType="separate"/>
      </w:r>
      <w:r w:rsidR="00F83CC5">
        <w:rPr>
          <w:color w:val="auto"/>
          <w:lang w:eastAsia="zh-CN"/>
        </w:rPr>
        <w:t>37</w:t>
      </w:r>
      <w:r w:rsidRPr="003872BA">
        <w:rPr>
          <w:color w:val="auto"/>
        </w:rPr>
        <w:fldChar w:fldCharType="end"/>
      </w:r>
    </w:p>
    <w:p w14:paraId="2E6311D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Intune </w:t>
      </w:r>
      <w:r w:rsidRPr="003872BA">
        <w:rPr>
          <w:rFonts w:eastAsiaTheme="majorEastAsia" w:cs="Tahoma" w:hint="eastAsia"/>
        </w:rPr>
        <w:t>和</w:t>
      </w:r>
      <w:r w:rsidRPr="003872BA">
        <w:rPr>
          <w:rFonts w:eastAsiaTheme="majorEastAsia" w:cs="Tahoma"/>
        </w:rPr>
        <w:t xml:space="preserve"> Intune Add-On </w:t>
      </w:r>
      <w:r w:rsidRPr="003872BA">
        <w:rPr>
          <w:rFonts w:eastAsiaTheme="majorEastAsia" w:cs="Tahoma" w:hint="eastAsia"/>
        </w:rPr>
        <w:t>促销</w:t>
      </w:r>
      <w:r w:rsidRPr="003872BA">
        <w:tab/>
      </w:r>
      <w:r w:rsidRPr="003872BA">
        <w:fldChar w:fldCharType="begin"/>
      </w:r>
      <w:r w:rsidRPr="003872BA">
        <w:instrText xml:space="preserve"> PAGEREF _Toc377053265 \h </w:instrText>
      </w:r>
      <w:r w:rsidRPr="003872BA">
        <w:fldChar w:fldCharType="separate"/>
      </w:r>
      <w:r w:rsidR="00F83CC5">
        <w:t>37</w:t>
      </w:r>
      <w:r w:rsidRPr="003872BA">
        <w:fldChar w:fldCharType="end"/>
      </w:r>
    </w:p>
    <w:p w14:paraId="29AFA1D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云促销活动中项目和组合产品管理</w:t>
      </w:r>
      <w:r w:rsidRPr="003872BA">
        <w:tab/>
      </w:r>
      <w:r w:rsidRPr="003872BA">
        <w:fldChar w:fldCharType="begin"/>
      </w:r>
      <w:r w:rsidRPr="003872BA">
        <w:instrText xml:space="preserve"> PAGEREF _Toc377053266 \h </w:instrText>
      </w:r>
      <w:r w:rsidRPr="003872BA">
        <w:fldChar w:fldCharType="separate"/>
      </w:r>
      <w:r w:rsidR="00F83CC5">
        <w:t>37</w:t>
      </w:r>
      <w:r w:rsidRPr="003872BA">
        <w:fldChar w:fldCharType="end"/>
      </w:r>
    </w:p>
    <w:p w14:paraId="51DFCAC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Visual Studio Test Pro with MSDN </w:t>
      </w:r>
      <w:r w:rsidRPr="003872BA">
        <w:rPr>
          <w:rFonts w:eastAsiaTheme="majorEastAsia" w:cs="Tahoma" w:hint="eastAsia"/>
        </w:rPr>
        <w:t>促销</w:t>
      </w:r>
      <w:r w:rsidRPr="003872BA">
        <w:tab/>
      </w:r>
      <w:r w:rsidRPr="003872BA">
        <w:fldChar w:fldCharType="begin"/>
      </w:r>
      <w:r w:rsidRPr="003872BA">
        <w:instrText xml:space="preserve"> PAGEREF _Toc377053267 \h </w:instrText>
      </w:r>
      <w:r w:rsidRPr="003872BA">
        <w:fldChar w:fldCharType="separate"/>
      </w:r>
      <w:r w:rsidR="00F83CC5">
        <w:t>37</w:t>
      </w:r>
      <w:r w:rsidRPr="003872BA">
        <w:fldChar w:fldCharType="end"/>
      </w:r>
    </w:p>
    <w:p w14:paraId="11733E2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2014 </w:t>
      </w:r>
      <w:r w:rsidRPr="003872BA">
        <w:rPr>
          <w:rFonts w:eastAsiaTheme="majorEastAsia" w:cs="Tahoma" w:hint="eastAsia"/>
        </w:rPr>
        <w:t>财年</w:t>
      </w:r>
      <w:r w:rsidRPr="003872BA">
        <w:rPr>
          <w:rFonts w:eastAsiaTheme="majorEastAsia" w:cs="Tahoma"/>
        </w:rPr>
        <w:t xml:space="preserve"> Jumpstart </w:t>
      </w:r>
      <w:r w:rsidRPr="003872BA">
        <w:rPr>
          <w:rFonts w:eastAsiaTheme="majorEastAsia" w:cs="Tahoma" w:hint="eastAsia"/>
        </w:rPr>
        <w:t>服务器与云许可登记表</w:t>
      </w:r>
      <w:r w:rsidRPr="003872BA">
        <w:tab/>
      </w:r>
      <w:r w:rsidRPr="003872BA">
        <w:fldChar w:fldCharType="begin"/>
      </w:r>
      <w:r w:rsidRPr="003872BA">
        <w:instrText xml:space="preserve"> PAGEREF _Toc377053268 \h </w:instrText>
      </w:r>
      <w:r w:rsidRPr="003872BA">
        <w:fldChar w:fldCharType="separate"/>
      </w:r>
      <w:r w:rsidR="00F83CC5">
        <w:t>37</w:t>
      </w:r>
      <w:r w:rsidRPr="003872BA">
        <w:fldChar w:fldCharType="end"/>
      </w:r>
    </w:p>
    <w:p w14:paraId="0D248D2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Azure </w:t>
      </w:r>
      <w:r w:rsidRPr="003872BA">
        <w:rPr>
          <w:rFonts w:eastAsiaTheme="majorEastAsia" w:cs="Tahoma" w:hint="eastAsia"/>
        </w:rPr>
        <w:t>采用加速</w:t>
      </w:r>
      <w:r w:rsidRPr="003872BA">
        <w:tab/>
      </w:r>
      <w:r w:rsidRPr="003872BA">
        <w:fldChar w:fldCharType="begin"/>
      </w:r>
      <w:r w:rsidRPr="003872BA">
        <w:instrText xml:space="preserve"> PAGEREF _Toc377053269 \h </w:instrText>
      </w:r>
      <w:r w:rsidRPr="003872BA">
        <w:fldChar w:fldCharType="separate"/>
      </w:r>
      <w:r w:rsidR="00F83CC5">
        <w:t>37</w:t>
      </w:r>
      <w:r w:rsidRPr="003872BA">
        <w:fldChar w:fldCharType="end"/>
      </w:r>
    </w:p>
    <w:p w14:paraId="4E46E37C"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Project </w:t>
      </w:r>
      <w:r w:rsidRPr="003872BA">
        <w:rPr>
          <w:rFonts w:eastAsiaTheme="majorEastAsia" w:cs="Tahoma" w:hint="eastAsia"/>
        </w:rPr>
        <w:t>和</w:t>
      </w:r>
      <w:r w:rsidRPr="003872BA">
        <w:rPr>
          <w:rFonts w:eastAsiaTheme="majorEastAsia" w:cs="Tahoma"/>
        </w:rPr>
        <w:t xml:space="preserve"> Visio SA </w:t>
      </w:r>
      <w:r w:rsidRPr="003872BA">
        <w:rPr>
          <w:rFonts w:eastAsiaTheme="majorEastAsia" w:cs="Tahoma" w:hint="eastAsia"/>
        </w:rPr>
        <w:t>升级促销</w:t>
      </w:r>
      <w:r w:rsidRPr="003872BA">
        <w:tab/>
      </w:r>
      <w:r w:rsidRPr="003872BA">
        <w:fldChar w:fldCharType="begin"/>
      </w:r>
      <w:r w:rsidRPr="003872BA">
        <w:instrText xml:space="preserve"> PAGEREF _Toc377053270 \h </w:instrText>
      </w:r>
      <w:r w:rsidRPr="003872BA">
        <w:fldChar w:fldCharType="separate"/>
      </w:r>
      <w:r w:rsidR="00F83CC5">
        <w:t>37</w:t>
      </w:r>
      <w:r w:rsidRPr="003872BA">
        <w:fldChar w:fldCharType="end"/>
      </w:r>
    </w:p>
    <w:p w14:paraId="1091E43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Project </w:t>
      </w:r>
      <w:r w:rsidRPr="003872BA">
        <w:rPr>
          <w:rFonts w:eastAsiaTheme="majorEastAsia" w:cs="Tahoma" w:hint="eastAsia"/>
        </w:rPr>
        <w:t>和</w:t>
      </w:r>
      <w:r w:rsidRPr="003872BA">
        <w:rPr>
          <w:rFonts w:eastAsiaTheme="majorEastAsia" w:cs="Tahoma"/>
        </w:rPr>
        <w:t xml:space="preserve"> Visio SA </w:t>
      </w:r>
      <w:r w:rsidRPr="003872BA">
        <w:rPr>
          <w:rFonts w:eastAsiaTheme="majorEastAsia" w:cs="Tahoma" w:hint="eastAsia"/>
        </w:rPr>
        <w:t>过渡促销</w:t>
      </w:r>
      <w:r w:rsidRPr="003872BA">
        <w:tab/>
      </w:r>
      <w:r w:rsidRPr="003872BA">
        <w:fldChar w:fldCharType="begin"/>
      </w:r>
      <w:r w:rsidRPr="003872BA">
        <w:instrText xml:space="preserve"> PAGEREF _Toc377053271 \h </w:instrText>
      </w:r>
      <w:r w:rsidRPr="003872BA">
        <w:fldChar w:fldCharType="separate"/>
      </w:r>
      <w:r w:rsidR="00F83CC5">
        <w:t>38</w:t>
      </w:r>
      <w:r w:rsidRPr="003872BA">
        <w:fldChar w:fldCharType="end"/>
      </w:r>
    </w:p>
    <w:p w14:paraId="47EDC9F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EA </w:t>
      </w:r>
      <w:r w:rsidRPr="003872BA">
        <w:rPr>
          <w:rFonts w:eastAsiaTheme="majorEastAsia" w:cs="Tahoma" w:hint="eastAsia"/>
        </w:rPr>
        <w:t>最新优惠</w:t>
      </w:r>
      <w:r w:rsidRPr="003872BA">
        <w:tab/>
      </w:r>
      <w:r w:rsidRPr="003872BA">
        <w:fldChar w:fldCharType="begin"/>
      </w:r>
      <w:r w:rsidRPr="003872BA">
        <w:instrText xml:space="preserve"> PAGEREF _Toc377053272 \h </w:instrText>
      </w:r>
      <w:r w:rsidRPr="003872BA">
        <w:fldChar w:fldCharType="separate"/>
      </w:r>
      <w:r w:rsidR="00F83CC5">
        <w:t>38</w:t>
      </w:r>
      <w:r w:rsidRPr="003872BA">
        <w:fldChar w:fldCharType="end"/>
      </w:r>
    </w:p>
    <w:p w14:paraId="086A898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Windows Embedded VL </w:t>
      </w:r>
      <w:r w:rsidRPr="003872BA">
        <w:rPr>
          <w:rFonts w:eastAsiaTheme="majorEastAsia" w:cs="Tahoma" w:hint="eastAsia"/>
        </w:rPr>
        <w:t>促销</w:t>
      </w:r>
      <w:r w:rsidRPr="003872BA">
        <w:tab/>
      </w:r>
      <w:r w:rsidRPr="003872BA">
        <w:fldChar w:fldCharType="begin"/>
      </w:r>
      <w:r w:rsidRPr="003872BA">
        <w:instrText xml:space="preserve"> PAGEREF _Toc377053273 \h </w:instrText>
      </w:r>
      <w:r w:rsidRPr="003872BA">
        <w:fldChar w:fldCharType="separate"/>
      </w:r>
      <w:r w:rsidR="00F83CC5">
        <w:t>38</w:t>
      </w:r>
      <w:r w:rsidRPr="003872BA">
        <w:fldChar w:fldCharType="end"/>
      </w:r>
    </w:p>
    <w:p w14:paraId="7A2A2C9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SCE Pro-Premium SA </w:t>
      </w:r>
      <w:r w:rsidRPr="003872BA">
        <w:rPr>
          <w:rFonts w:eastAsiaTheme="majorEastAsia" w:cs="Tahoma" w:hint="eastAsia"/>
        </w:rPr>
        <w:t>升级优惠</w:t>
      </w:r>
      <w:r w:rsidRPr="003872BA">
        <w:tab/>
      </w:r>
      <w:r w:rsidRPr="003872BA">
        <w:fldChar w:fldCharType="begin"/>
      </w:r>
      <w:r w:rsidRPr="003872BA">
        <w:instrText xml:space="preserve"> PAGEREF _Toc377053274 \h </w:instrText>
      </w:r>
      <w:r w:rsidRPr="003872BA">
        <w:fldChar w:fldCharType="separate"/>
      </w:r>
      <w:r w:rsidR="00F83CC5">
        <w:t>38</w:t>
      </w:r>
      <w:r w:rsidRPr="003872BA">
        <w:fldChar w:fldCharType="end"/>
      </w:r>
    </w:p>
    <w:p w14:paraId="3EFCCFE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SCE Premium-Ultimate SA </w:t>
      </w:r>
      <w:r w:rsidRPr="003872BA">
        <w:rPr>
          <w:rFonts w:eastAsiaTheme="majorEastAsia" w:cs="Tahoma" w:hint="eastAsia"/>
        </w:rPr>
        <w:t>升级优惠</w:t>
      </w:r>
      <w:r w:rsidRPr="003872BA">
        <w:tab/>
      </w:r>
      <w:r w:rsidRPr="003872BA">
        <w:fldChar w:fldCharType="begin"/>
      </w:r>
      <w:r w:rsidRPr="003872BA">
        <w:instrText xml:space="preserve"> PAGEREF _Toc377053275 \h </w:instrText>
      </w:r>
      <w:r w:rsidRPr="003872BA">
        <w:fldChar w:fldCharType="separate"/>
      </w:r>
      <w:r w:rsidR="00F83CC5">
        <w:t>38</w:t>
      </w:r>
      <w:r w:rsidRPr="003872BA">
        <w:fldChar w:fldCharType="end"/>
      </w:r>
    </w:p>
    <w:p w14:paraId="03C0BC4B"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Visual Studio Release Management </w:t>
      </w:r>
      <w:r w:rsidRPr="003872BA">
        <w:rPr>
          <w:rFonts w:eastAsiaTheme="majorEastAsia" w:cs="Tahoma" w:hint="eastAsia"/>
        </w:rPr>
        <w:t>优惠</w:t>
      </w:r>
      <w:r w:rsidRPr="003872BA">
        <w:tab/>
      </w:r>
      <w:r w:rsidRPr="003872BA">
        <w:fldChar w:fldCharType="begin"/>
      </w:r>
      <w:r w:rsidRPr="003872BA">
        <w:instrText xml:space="preserve"> PAGEREF _Toc377053276 \h </w:instrText>
      </w:r>
      <w:r w:rsidRPr="003872BA">
        <w:fldChar w:fldCharType="separate"/>
      </w:r>
      <w:r w:rsidR="00F83CC5">
        <w:t>38</w:t>
      </w:r>
      <w:r w:rsidRPr="003872BA">
        <w:fldChar w:fldCharType="end"/>
      </w:r>
    </w:p>
    <w:p w14:paraId="140447E4" w14:textId="77777777" w:rsidR="00253AC8" w:rsidRPr="003872BA" w:rsidRDefault="00253AC8">
      <w:pPr>
        <w:pStyle w:val="TOC1"/>
        <w:rPr>
          <w:rFonts w:asciiTheme="minorHAnsi" w:eastAsia="SimSun" w:hAnsiTheme="minorHAnsi" w:cstheme="minorBidi"/>
          <w:b w:val="0"/>
          <w:caps w:val="0"/>
          <w:color w:val="auto"/>
          <w:szCs w:val="22"/>
          <w:lang w:eastAsia="ko-KR"/>
        </w:rPr>
      </w:pPr>
      <w:r w:rsidRPr="003872BA">
        <w:rPr>
          <w:rFonts w:eastAsiaTheme="majorEastAsia" w:hint="eastAsia"/>
          <w:color w:val="auto"/>
        </w:rPr>
        <w:t>第</w:t>
      </w:r>
      <w:r w:rsidRPr="003872BA">
        <w:rPr>
          <w:rFonts w:eastAsiaTheme="majorEastAsia"/>
          <w:color w:val="auto"/>
        </w:rPr>
        <w:t xml:space="preserve"> 3 </w:t>
      </w:r>
      <w:r w:rsidRPr="003872BA">
        <w:rPr>
          <w:rFonts w:eastAsiaTheme="majorEastAsia" w:hint="eastAsia"/>
          <w:color w:val="auto"/>
        </w:rPr>
        <w:t>节</w:t>
      </w:r>
      <w:r w:rsidRPr="003872BA">
        <w:rPr>
          <w:rFonts w:eastAsiaTheme="majorEastAsia"/>
          <w:color w:val="auto"/>
        </w:rPr>
        <w:t xml:space="preserve"> – </w:t>
      </w:r>
      <w:r w:rsidRPr="003872BA">
        <w:rPr>
          <w:rFonts w:eastAsiaTheme="majorEastAsia" w:hint="eastAsia"/>
          <w:color w:val="auto"/>
        </w:rPr>
        <w:t>批量许可计划条款</w:t>
      </w:r>
      <w:r w:rsidRPr="003872BA">
        <w:rPr>
          <w:color w:val="auto"/>
        </w:rPr>
        <w:tab/>
      </w:r>
      <w:r w:rsidRPr="003872BA">
        <w:rPr>
          <w:color w:val="auto"/>
        </w:rPr>
        <w:fldChar w:fldCharType="begin"/>
      </w:r>
      <w:r w:rsidRPr="003872BA">
        <w:rPr>
          <w:color w:val="auto"/>
        </w:rPr>
        <w:instrText xml:space="preserve"> PAGEREF _Toc377053277 \h </w:instrText>
      </w:r>
      <w:r w:rsidRPr="003872BA">
        <w:rPr>
          <w:color w:val="auto"/>
        </w:rPr>
      </w:r>
      <w:r w:rsidRPr="003872BA">
        <w:rPr>
          <w:color w:val="auto"/>
        </w:rPr>
        <w:fldChar w:fldCharType="separate"/>
      </w:r>
      <w:r w:rsidR="00F83CC5">
        <w:rPr>
          <w:color w:val="auto"/>
        </w:rPr>
        <w:t>39</w:t>
      </w:r>
      <w:r w:rsidRPr="003872BA">
        <w:rPr>
          <w:color w:val="auto"/>
        </w:rPr>
        <w:fldChar w:fldCharType="end"/>
      </w:r>
    </w:p>
    <w:p w14:paraId="0346A39D"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适用的批量许可计划</w:t>
      </w:r>
      <w:r w:rsidRPr="003872BA">
        <w:tab/>
      </w:r>
      <w:r w:rsidRPr="003872BA">
        <w:fldChar w:fldCharType="begin"/>
      </w:r>
      <w:r w:rsidRPr="003872BA">
        <w:instrText xml:space="preserve"> PAGEREF _Toc377053278 \h </w:instrText>
      </w:r>
      <w:r w:rsidRPr="003872BA">
        <w:fldChar w:fldCharType="separate"/>
      </w:r>
      <w:r w:rsidR="00F83CC5">
        <w:t>39</w:t>
      </w:r>
      <w:r w:rsidRPr="003872BA">
        <w:fldChar w:fldCharType="end"/>
      </w:r>
    </w:p>
    <w:p w14:paraId="47FF70D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分值和最低订购要求</w:t>
      </w:r>
      <w:r w:rsidRPr="003872BA">
        <w:tab/>
      </w:r>
      <w:r w:rsidRPr="003872BA">
        <w:fldChar w:fldCharType="begin"/>
      </w:r>
      <w:r w:rsidRPr="003872BA">
        <w:instrText xml:space="preserve"> PAGEREF _Toc377053279 \h </w:instrText>
      </w:r>
      <w:r w:rsidRPr="003872BA">
        <w:fldChar w:fldCharType="separate"/>
      </w:r>
      <w:r w:rsidR="00F83CC5">
        <w:t>39</w:t>
      </w:r>
      <w:r w:rsidRPr="003872BA">
        <w:fldChar w:fldCharType="end"/>
      </w:r>
    </w:p>
    <w:p w14:paraId="2D98A16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最低订单要求</w:t>
      </w:r>
      <w:r w:rsidRPr="003872BA">
        <w:tab/>
      </w:r>
      <w:r w:rsidRPr="003872BA">
        <w:fldChar w:fldCharType="begin"/>
      </w:r>
      <w:r w:rsidRPr="003872BA">
        <w:instrText xml:space="preserve"> PAGEREF _Toc377053280 \h </w:instrText>
      </w:r>
      <w:r w:rsidRPr="003872BA">
        <w:fldChar w:fldCharType="separate"/>
      </w:r>
      <w:r w:rsidR="00F83CC5">
        <w:t>39</w:t>
      </w:r>
      <w:r w:rsidRPr="003872BA">
        <w:fldChar w:fldCharType="end"/>
      </w:r>
    </w:p>
    <w:p w14:paraId="5375C1B7"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平台</w:t>
      </w:r>
      <w:r w:rsidRPr="003872BA">
        <w:tab/>
      </w:r>
      <w:r w:rsidRPr="003872BA">
        <w:fldChar w:fldCharType="begin"/>
      </w:r>
      <w:r w:rsidRPr="003872BA">
        <w:instrText xml:space="preserve"> PAGEREF _Toc377053281 \h </w:instrText>
      </w:r>
      <w:r w:rsidRPr="003872BA">
        <w:fldChar w:fldCharType="separate"/>
      </w:r>
      <w:r w:rsidR="00F83CC5">
        <w:t>42</w:t>
      </w:r>
      <w:r w:rsidRPr="003872BA">
        <w:fldChar w:fldCharType="end"/>
      </w:r>
    </w:p>
    <w:p w14:paraId="679571A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管理合格设备的定义</w:t>
      </w:r>
      <w:r w:rsidRPr="003872BA">
        <w:tab/>
      </w:r>
      <w:r w:rsidRPr="003872BA">
        <w:fldChar w:fldCharType="begin"/>
      </w:r>
      <w:r w:rsidRPr="003872BA">
        <w:instrText xml:space="preserve"> PAGEREF _Toc377053282 \h </w:instrText>
      </w:r>
      <w:r w:rsidRPr="003872BA">
        <w:fldChar w:fldCharType="separate"/>
      </w:r>
      <w:r w:rsidR="00F83CC5">
        <w:t>43</w:t>
      </w:r>
      <w:r w:rsidRPr="003872BA">
        <w:fldChar w:fldCharType="end"/>
      </w:r>
    </w:p>
    <w:p w14:paraId="6B3519C2"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享受最新</w:t>
      </w:r>
      <w:r w:rsidRPr="003872BA">
        <w:rPr>
          <w:rFonts w:eastAsiaTheme="majorEastAsia"/>
        </w:rPr>
        <w:t xml:space="preserve"> (UTD) </w:t>
      </w:r>
      <w:r w:rsidRPr="003872BA">
        <w:rPr>
          <w:rFonts w:eastAsiaTheme="majorEastAsia" w:hint="eastAsia"/>
        </w:rPr>
        <w:t>折扣的产品</w:t>
      </w:r>
      <w:r w:rsidRPr="003872BA">
        <w:tab/>
      </w:r>
      <w:r w:rsidRPr="003872BA">
        <w:fldChar w:fldCharType="begin"/>
      </w:r>
      <w:r w:rsidRPr="003872BA">
        <w:instrText xml:space="preserve"> PAGEREF _Toc377053283 \h </w:instrText>
      </w:r>
      <w:r w:rsidRPr="003872BA">
        <w:fldChar w:fldCharType="separate"/>
      </w:r>
      <w:r w:rsidR="00F83CC5">
        <w:t>44</w:t>
      </w:r>
      <w:r w:rsidRPr="003872BA">
        <w:fldChar w:fldCharType="end"/>
      </w:r>
    </w:p>
    <w:p w14:paraId="6F2A135F"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更新的企业协议与订购协议计划条款</w:t>
      </w:r>
      <w:r w:rsidRPr="003872BA">
        <w:rPr>
          <w:lang w:eastAsia="zh-CN"/>
        </w:rPr>
        <w:tab/>
      </w:r>
      <w:r w:rsidRPr="003872BA">
        <w:fldChar w:fldCharType="begin"/>
      </w:r>
      <w:r w:rsidRPr="003872BA">
        <w:rPr>
          <w:lang w:eastAsia="zh-CN"/>
        </w:rPr>
        <w:instrText xml:space="preserve"> PAGEREF _Toc377053284 \h </w:instrText>
      </w:r>
      <w:r w:rsidRPr="003872BA">
        <w:fldChar w:fldCharType="separate"/>
      </w:r>
      <w:r w:rsidR="00F83CC5">
        <w:rPr>
          <w:lang w:eastAsia="zh-CN"/>
        </w:rPr>
        <w:t>44</w:t>
      </w:r>
      <w:r w:rsidRPr="003872BA">
        <w:fldChar w:fldCharType="end"/>
      </w:r>
    </w:p>
    <w:p w14:paraId="3C3612EE"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lang w:eastAsia="zh-CN"/>
        </w:rPr>
        <w:t xml:space="preserve">Microsoft </w:t>
      </w:r>
      <w:r w:rsidRPr="003872BA">
        <w:rPr>
          <w:rFonts w:eastAsiaTheme="majorEastAsia" w:cs="Tahoma" w:hint="eastAsia"/>
          <w:lang w:eastAsia="zh-CN"/>
        </w:rPr>
        <w:t>产品和服务协议点值</w:t>
      </w:r>
      <w:r w:rsidRPr="003872BA">
        <w:rPr>
          <w:lang w:eastAsia="zh-CN"/>
        </w:rPr>
        <w:tab/>
      </w:r>
      <w:r w:rsidRPr="003872BA">
        <w:fldChar w:fldCharType="begin"/>
      </w:r>
      <w:r w:rsidRPr="003872BA">
        <w:rPr>
          <w:lang w:eastAsia="zh-CN"/>
        </w:rPr>
        <w:instrText xml:space="preserve"> PAGEREF _Toc377053285 \h </w:instrText>
      </w:r>
      <w:r w:rsidRPr="003872BA">
        <w:fldChar w:fldCharType="separate"/>
      </w:r>
      <w:r w:rsidR="00F83CC5">
        <w:rPr>
          <w:lang w:eastAsia="zh-CN"/>
        </w:rPr>
        <w:t>48</w:t>
      </w:r>
      <w:r w:rsidRPr="003872BA">
        <w:fldChar w:fldCharType="end"/>
      </w:r>
    </w:p>
    <w:p w14:paraId="01811233"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通过延期确保服务连续性</w:t>
      </w:r>
      <w:r w:rsidRPr="003872BA">
        <w:rPr>
          <w:lang w:eastAsia="zh-CN"/>
        </w:rPr>
        <w:tab/>
      </w:r>
      <w:r w:rsidRPr="003872BA">
        <w:fldChar w:fldCharType="begin"/>
      </w:r>
      <w:r w:rsidRPr="003872BA">
        <w:rPr>
          <w:lang w:eastAsia="zh-CN"/>
        </w:rPr>
        <w:instrText xml:space="preserve"> PAGEREF _Toc377053286 \h </w:instrText>
      </w:r>
      <w:r w:rsidRPr="003872BA">
        <w:fldChar w:fldCharType="separate"/>
      </w:r>
      <w:r w:rsidR="00F83CC5">
        <w:rPr>
          <w:lang w:eastAsia="zh-CN"/>
        </w:rPr>
        <w:t>48</w:t>
      </w:r>
      <w:r w:rsidRPr="003872BA">
        <w:fldChar w:fldCharType="end"/>
      </w:r>
    </w:p>
    <w:p w14:paraId="4FA3EAEB"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4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许可类型和费用</w:t>
      </w:r>
      <w:r w:rsidRPr="003872BA">
        <w:rPr>
          <w:color w:val="auto"/>
          <w:lang w:eastAsia="zh-CN"/>
        </w:rPr>
        <w:tab/>
      </w:r>
      <w:r w:rsidRPr="003872BA">
        <w:rPr>
          <w:color w:val="auto"/>
        </w:rPr>
        <w:fldChar w:fldCharType="begin"/>
      </w:r>
      <w:r w:rsidRPr="003872BA">
        <w:rPr>
          <w:color w:val="auto"/>
          <w:lang w:eastAsia="zh-CN"/>
        </w:rPr>
        <w:instrText xml:space="preserve"> PAGEREF _Toc377053287 \h </w:instrText>
      </w:r>
      <w:r w:rsidRPr="003872BA">
        <w:rPr>
          <w:color w:val="auto"/>
        </w:rPr>
      </w:r>
      <w:r w:rsidRPr="003872BA">
        <w:rPr>
          <w:color w:val="auto"/>
        </w:rPr>
        <w:fldChar w:fldCharType="separate"/>
      </w:r>
      <w:r w:rsidR="00F83CC5">
        <w:rPr>
          <w:color w:val="auto"/>
          <w:lang w:eastAsia="zh-CN"/>
        </w:rPr>
        <w:t>50</w:t>
      </w:r>
      <w:r w:rsidRPr="003872BA">
        <w:rPr>
          <w:color w:val="auto"/>
        </w:rPr>
        <w:fldChar w:fldCharType="end"/>
      </w:r>
    </w:p>
    <w:p w14:paraId="5E7822A5"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费用</w:t>
      </w:r>
      <w:r w:rsidRPr="003872BA">
        <w:rPr>
          <w:lang w:eastAsia="zh-CN"/>
        </w:rPr>
        <w:tab/>
      </w:r>
      <w:r w:rsidRPr="003872BA">
        <w:fldChar w:fldCharType="begin"/>
      </w:r>
      <w:r w:rsidRPr="003872BA">
        <w:rPr>
          <w:lang w:eastAsia="zh-CN"/>
        </w:rPr>
        <w:instrText xml:space="preserve"> PAGEREF _Toc377053288 \h </w:instrText>
      </w:r>
      <w:r w:rsidRPr="003872BA">
        <w:fldChar w:fldCharType="separate"/>
      </w:r>
      <w:r w:rsidR="00F83CC5">
        <w:rPr>
          <w:lang w:eastAsia="zh-CN"/>
        </w:rPr>
        <w:t>50</w:t>
      </w:r>
      <w:r w:rsidRPr="003872BA">
        <w:fldChar w:fldCharType="end"/>
      </w:r>
    </w:p>
    <w:p w14:paraId="41D6011D"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许可</w:t>
      </w:r>
      <w:r w:rsidRPr="003872BA">
        <w:rPr>
          <w:lang w:eastAsia="zh-CN"/>
        </w:rPr>
        <w:tab/>
      </w:r>
      <w:r w:rsidRPr="003872BA">
        <w:fldChar w:fldCharType="begin"/>
      </w:r>
      <w:r w:rsidRPr="003872BA">
        <w:rPr>
          <w:lang w:eastAsia="zh-CN"/>
        </w:rPr>
        <w:instrText xml:space="preserve"> PAGEREF _Toc377053289 \h </w:instrText>
      </w:r>
      <w:r w:rsidRPr="003872BA">
        <w:fldChar w:fldCharType="separate"/>
      </w:r>
      <w:r w:rsidR="00F83CC5">
        <w:rPr>
          <w:lang w:eastAsia="zh-CN"/>
        </w:rPr>
        <w:t>50</w:t>
      </w:r>
      <w:r w:rsidRPr="003872BA">
        <w:fldChar w:fldCharType="end"/>
      </w:r>
    </w:p>
    <w:p w14:paraId="49F581F6"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许可及软件保障</w:t>
      </w:r>
      <w:r w:rsidRPr="003872BA">
        <w:rPr>
          <w:lang w:eastAsia="zh-CN"/>
        </w:rPr>
        <w:tab/>
      </w:r>
      <w:r w:rsidRPr="003872BA">
        <w:fldChar w:fldCharType="begin"/>
      </w:r>
      <w:r w:rsidRPr="003872BA">
        <w:rPr>
          <w:lang w:eastAsia="zh-CN"/>
        </w:rPr>
        <w:instrText xml:space="preserve"> PAGEREF _Toc377053290 \h </w:instrText>
      </w:r>
      <w:r w:rsidRPr="003872BA">
        <w:fldChar w:fldCharType="separate"/>
      </w:r>
      <w:r w:rsidR="00F83CC5">
        <w:rPr>
          <w:lang w:eastAsia="zh-CN"/>
        </w:rPr>
        <w:t>50</w:t>
      </w:r>
      <w:r w:rsidRPr="003872BA">
        <w:fldChar w:fldCharType="end"/>
      </w:r>
    </w:p>
    <w:p w14:paraId="6A879EB2"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软件保障</w:t>
      </w:r>
      <w:r w:rsidRPr="003872BA">
        <w:rPr>
          <w:lang w:eastAsia="zh-CN"/>
        </w:rPr>
        <w:tab/>
      </w:r>
      <w:r w:rsidRPr="003872BA">
        <w:fldChar w:fldCharType="begin"/>
      </w:r>
      <w:r w:rsidRPr="003872BA">
        <w:rPr>
          <w:lang w:eastAsia="zh-CN"/>
        </w:rPr>
        <w:instrText xml:space="preserve"> PAGEREF _Toc377053291 \h </w:instrText>
      </w:r>
      <w:r w:rsidRPr="003872BA">
        <w:fldChar w:fldCharType="separate"/>
      </w:r>
      <w:r w:rsidR="00F83CC5">
        <w:rPr>
          <w:lang w:eastAsia="zh-CN"/>
        </w:rPr>
        <w:t>50</w:t>
      </w:r>
      <w:r w:rsidRPr="003872BA">
        <w:fldChar w:fldCharType="end"/>
      </w:r>
    </w:p>
    <w:p w14:paraId="6FDFF4D1"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升级许可</w:t>
      </w:r>
      <w:r w:rsidRPr="003872BA">
        <w:rPr>
          <w:lang w:eastAsia="zh-CN"/>
        </w:rPr>
        <w:tab/>
      </w:r>
      <w:r w:rsidRPr="003872BA">
        <w:fldChar w:fldCharType="begin"/>
      </w:r>
      <w:r w:rsidRPr="003872BA">
        <w:rPr>
          <w:lang w:eastAsia="zh-CN"/>
        </w:rPr>
        <w:instrText xml:space="preserve"> PAGEREF _Toc377053292 \h </w:instrText>
      </w:r>
      <w:r w:rsidRPr="003872BA">
        <w:fldChar w:fldCharType="separate"/>
      </w:r>
      <w:r w:rsidR="00F83CC5">
        <w:rPr>
          <w:lang w:eastAsia="zh-CN"/>
        </w:rPr>
        <w:t>51</w:t>
      </w:r>
      <w:r w:rsidRPr="003872BA">
        <w:fldChar w:fldCharType="end"/>
      </w:r>
    </w:p>
    <w:p w14:paraId="7DBFF42D"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订购许可</w:t>
      </w:r>
      <w:r w:rsidRPr="003872BA">
        <w:rPr>
          <w:lang w:eastAsia="zh-CN"/>
        </w:rPr>
        <w:tab/>
      </w:r>
      <w:r w:rsidRPr="003872BA">
        <w:fldChar w:fldCharType="begin"/>
      </w:r>
      <w:r w:rsidRPr="003872BA">
        <w:rPr>
          <w:lang w:eastAsia="zh-CN"/>
        </w:rPr>
        <w:instrText xml:space="preserve"> PAGEREF _Toc377053293 \h </w:instrText>
      </w:r>
      <w:r w:rsidRPr="003872BA">
        <w:fldChar w:fldCharType="separate"/>
      </w:r>
      <w:r w:rsidR="00F83CC5">
        <w:rPr>
          <w:lang w:eastAsia="zh-CN"/>
        </w:rPr>
        <w:t>52</w:t>
      </w:r>
      <w:r w:rsidRPr="003872BA">
        <w:fldChar w:fldCharType="end"/>
      </w:r>
    </w:p>
    <w:p w14:paraId="48076519"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升级</w:t>
      </w:r>
      <w:r w:rsidRPr="003872BA">
        <w:rPr>
          <w:lang w:eastAsia="zh-CN"/>
        </w:rPr>
        <w:tab/>
      </w:r>
      <w:r w:rsidRPr="003872BA">
        <w:fldChar w:fldCharType="begin"/>
      </w:r>
      <w:r w:rsidRPr="003872BA">
        <w:rPr>
          <w:lang w:eastAsia="zh-CN"/>
        </w:rPr>
        <w:instrText xml:space="preserve"> PAGEREF _Toc377053294 \h </w:instrText>
      </w:r>
      <w:r w:rsidRPr="003872BA">
        <w:fldChar w:fldCharType="separate"/>
      </w:r>
      <w:r w:rsidR="00F83CC5">
        <w:rPr>
          <w:lang w:eastAsia="zh-CN"/>
        </w:rPr>
        <w:t>52</w:t>
      </w:r>
      <w:r w:rsidRPr="003872BA">
        <w:fldChar w:fldCharType="end"/>
      </w:r>
    </w:p>
    <w:p w14:paraId="5EBE4892"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升级与软件保障</w:t>
      </w:r>
      <w:r w:rsidRPr="003872BA">
        <w:rPr>
          <w:lang w:eastAsia="zh-CN"/>
        </w:rPr>
        <w:tab/>
      </w:r>
      <w:r w:rsidRPr="003872BA">
        <w:fldChar w:fldCharType="begin"/>
      </w:r>
      <w:r w:rsidRPr="003872BA">
        <w:rPr>
          <w:lang w:eastAsia="zh-CN"/>
        </w:rPr>
        <w:instrText xml:space="preserve"> PAGEREF _Toc377053295 \h </w:instrText>
      </w:r>
      <w:r w:rsidRPr="003872BA">
        <w:fldChar w:fldCharType="separate"/>
      </w:r>
      <w:r w:rsidR="00F83CC5">
        <w:rPr>
          <w:lang w:eastAsia="zh-CN"/>
        </w:rPr>
        <w:t>52</w:t>
      </w:r>
      <w:r w:rsidRPr="003872BA">
        <w:fldChar w:fldCharType="end"/>
      </w:r>
    </w:p>
    <w:p w14:paraId="44F2F6BC"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在家工作许可</w:t>
      </w:r>
      <w:r w:rsidRPr="003872BA">
        <w:rPr>
          <w:lang w:eastAsia="zh-CN"/>
        </w:rPr>
        <w:tab/>
      </w:r>
      <w:r w:rsidRPr="003872BA">
        <w:fldChar w:fldCharType="begin"/>
      </w:r>
      <w:r w:rsidRPr="003872BA">
        <w:rPr>
          <w:lang w:eastAsia="zh-CN"/>
        </w:rPr>
        <w:instrText xml:space="preserve"> PAGEREF _Toc377053296 \h </w:instrText>
      </w:r>
      <w:r w:rsidRPr="003872BA">
        <w:fldChar w:fldCharType="separate"/>
      </w:r>
      <w:r w:rsidR="00F83CC5">
        <w:rPr>
          <w:lang w:eastAsia="zh-CN"/>
        </w:rPr>
        <w:t>53</w:t>
      </w:r>
      <w:r w:rsidRPr="003872BA">
        <w:fldChar w:fldCharType="end"/>
      </w:r>
    </w:p>
    <w:p w14:paraId="37F06124"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5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在线服务定价和付款方式</w:t>
      </w:r>
      <w:r w:rsidRPr="003872BA">
        <w:rPr>
          <w:color w:val="auto"/>
          <w:lang w:eastAsia="zh-CN"/>
        </w:rPr>
        <w:tab/>
      </w:r>
      <w:r w:rsidRPr="003872BA">
        <w:rPr>
          <w:color w:val="auto"/>
        </w:rPr>
        <w:fldChar w:fldCharType="begin"/>
      </w:r>
      <w:r w:rsidRPr="003872BA">
        <w:rPr>
          <w:color w:val="auto"/>
          <w:lang w:eastAsia="zh-CN"/>
        </w:rPr>
        <w:instrText xml:space="preserve"> PAGEREF _Toc377053297 \h </w:instrText>
      </w:r>
      <w:r w:rsidRPr="003872BA">
        <w:rPr>
          <w:color w:val="auto"/>
        </w:rPr>
      </w:r>
      <w:r w:rsidRPr="003872BA">
        <w:rPr>
          <w:color w:val="auto"/>
        </w:rPr>
        <w:fldChar w:fldCharType="separate"/>
      </w:r>
      <w:r w:rsidR="00F83CC5">
        <w:rPr>
          <w:color w:val="auto"/>
          <w:lang w:eastAsia="zh-CN"/>
        </w:rPr>
        <w:t>54</w:t>
      </w:r>
      <w:r w:rsidRPr="003872BA">
        <w:rPr>
          <w:color w:val="auto"/>
        </w:rPr>
        <w:fldChar w:fldCharType="end"/>
      </w:r>
    </w:p>
    <w:p w14:paraId="1BCB6990"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在线服务定价和付款方式</w:t>
      </w:r>
      <w:r w:rsidRPr="003872BA">
        <w:rPr>
          <w:lang w:eastAsia="zh-CN"/>
        </w:rPr>
        <w:tab/>
      </w:r>
      <w:r w:rsidRPr="003872BA">
        <w:fldChar w:fldCharType="begin"/>
      </w:r>
      <w:r w:rsidRPr="003872BA">
        <w:rPr>
          <w:lang w:eastAsia="zh-CN"/>
        </w:rPr>
        <w:instrText xml:space="preserve"> PAGEREF _Toc377053298 \h </w:instrText>
      </w:r>
      <w:r w:rsidRPr="003872BA">
        <w:fldChar w:fldCharType="separate"/>
      </w:r>
      <w:r w:rsidR="00F83CC5">
        <w:rPr>
          <w:lang w:eastAsia="zh-CN"/>
        </w:rPr>
        <w:t>54</w:t>
      </w:r>
      <w:r w:rsidRPr="003872BA">
        <w:fldChar w:fldCharType="end"/>
      </w:r>
    </w:p>
    <w:p w14:paraId="659D77BA"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在线服务订购条款</w:t>
      </w:r>
      <w:r w:rsidRPr="003872BA">
        <w:rPr>
          <w:lang w:eastAsia="zh-CN"/>
        </w:rPr>
        <w:tab/>
      </w:r>
      <w:r w:rsidRPr="003872BA">
        <w:fldChar w:fldCharType="begin"/>
      </w:r>
      <w:r w:rsidRPr="003872BA">
        <w:rPr>
          <w:lang w:eastAsia="zh-CN"/>
        </w:rPr>
        <w:instrText xml:space="preserve"> PAGEREF _Toc377053299 \h </w:instrText>
      </w:r>
      <w:r w:rsidRPr="003872BA">
        <w:fldChar w:fldCharType="separate"/>
      </w:r>
      <w:r w:rsidR="00F83CC5">
        <w:rPr>
          <w:lang w:eastAsia="zh-CN"/>
        </w:rPr>
        <w:t>55</w:t>
      </w:r>
      <w:r w:rsidRPr="003872BA">
        <w:fldChar w:fldCharType="end"/>
      </w:r>
    </w:p>
    <w:p w14:paraId="6507002C"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购买和自动续签在线服务</w:t>
      </w:r>
      <w:r w:rsidRPr="003872BA">
        <w:rPr>
          <w:lang w:eastAsia="zh-CN"/>
        </w:rPr>
        <w:tab/>
      </w:r>
      <w:r w:rsidRPr="003872BA">
        <w:fldChar w:fldCharType="begin"/>
      </w:r>
      <w:r w:rsidRPr="003872BA">
        <w:rPr>
          <w:lang w:eastAsia="zh-CN"/>
        </w:rPr>
        <w:instrText xml:space="preserve"> PAGEREF _Toc377053300 \h </w:instrText>
      </w:r>
      <w:r w:rsidRPr="003872BA">
        <w:fldChar w:fldCharType="separate"/>
      </w:r>
      <w:r w:rsidR="00F83CC5">
        <w:rPr>
          <w:lang w:eastAsia="zh-CN"/>
        </w:rPr>
        <w:t>55</w:t>
      </w:r>
      <w:r w:rsidRPr="003872BA">
        <w:fldChar w:fldCharType="end"/>
      </w:r>
    </w:p>
    <w:p w14:paraId="589E7D83"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管理续签和自动续签状态</w:t>
      </w:r>
      <w:r w:rsidRPr="003872BA">
        <w:rPr>
          <w:lang w:eastAsia="zh-CN"/>
        </w:rPr>
        <w:tab/>
      </w:r>
      <w:r w:rsidRPr="003872BA">
        <w:fldChar w:fldCharType="begin"/>
      </w:r>
      <w:r w:rsidRPr="003872BA">
        <w:rPr>
          <w:lang w:eastAsia="zh-CN"/>
        </w:rPr>
        <w:instrText xml:space="preserve"> PAGEREF _Toc377053301 \h </w:instrText>
      </w:r>
      <w:r w:rsidRPr="003872BA">
        <w:fldChar w:fldCharType="separate"/>
      </w:r>
      <w:r w:rsidR="00F83CC5">
        <w:rPr>
          <w:lang w:eastAsia="zh-CN"/>
        </w:rPr>
        <w:t>56</w:t>
      </w:r>
      <w:r w:rsidRPr="003872BA">
        <w:fldChar w:fldCharType="end"/>
      </w:r>
    </w:p>
    <w:p w14:paraId="5341E926"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取消在线服务</w:t>
      </w:r>
      <w:r w:rsidRPr="003872BA">
        <w:rPr>
          <w:lang w:eastAsia="zh-CN"/>
        </w:rPr>
        <w:tab/>
      </w:r>
      <w:r w:rsidRPr="003872BA">
        <w:fldChar w:fldCharType="begin"/>
      </w:r>
      <w:r w:rsidRPr="003872BA">
        <w:rPr>
          <w:lang w:eastAsia="zh-CN"/>
        </w:rPr>
        <w:instrText xml:space="preserve"> PAGEREF _Toc377053302 \h </w:instrText>
      </w:r>
      <w:r w:rsidRPr="003872BA">
        <w:fldChar w:fldCharType="separate"/>
      </w:r>
      <w:r w:rsidR="00F83CC5">
        <w:rPr>
          <w:lang w:eastAsia="zh-CN"/>
        </w:rPr>
        <w:t>56</w:t>
      </w:r>
      <w:r w:rsidRPr="003872BA">
        <w:fldChar w:fldCharType="end"/>
      </w:r>
    </w:p>
    <w:p w14:paraId="229A397D"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在线服务付款方式选项</w:t>
      </w:r>
      <w:r w:rsidRPr="003872BA">
        <w:rPr>
          <w:lang w:eastAsia="zh-CN"/>
        </w:rPr>
        <w:tab/>
      </w:r>
      <w:r w:rsidRPr="003872BA">
        <w:fldChar w:fldCharType="begin"/>
      </w:r>
      <w:r w:rsidRPr="003872BA">
        <w:rPr>
          <w:lang w:eastAsia="zh-CN"/>
        </w:rPr>
        <w:instrText xml:space="preserve"> PAGEREF _Toc377053303 \h </w:instrText>
      </w:r>
      <w:r w:rsidRPr="003872BA">
        <w:fldChar w:fldCharType="separate"/>
      </w:r>
      <w:r w:rsidR="00F83CC5">
        <w:rPr>
          <w:lang w:eastAsia="zh-CN"/>
        </w:rPr>
        <w:t>56</w:t>
      </w:r>
      <w:r w:rsidRPr="003872BA">
        <w:fldChar w:fldCharType="end"/>
      </w:r>
    </w:p>
    <w:p w14:paraId="119C2C5B"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对批量许可中的在线服务的最低购买要求</w:t>
      </w:r>
      <w:r w:rsidRPr="003872BA">
        <w:rPr>
          <w:lang w:eastAsia="zh-CN"/>
        </w:rPr>
        <w:tab/>
      </w:r>
      <w:r w:rsidRPr="003872BA">
        <w:fldChar w:fldCharType="begin"/>
      </w:r>
      <w:r w:rsidRPr="003872BA">
        <w:rPr>
          <w:lang w:eastAsia="zh-CN"/>
        </w:rPr>
        <w:instrText xml:space="preserve"> PAGEREF _Toc377053304 \h </w:instrText>
      </w:r>
      <w:r w:rsidRPr="003872BA">
        <w:fldChar w:fldCharType="separate"/>
      </w:r>
      <w:r w:rsidR="00F83CC5">
        <w:rPr>
          <w:lang w:eastAsia="zh-CN"/>
        </w:rPr>
        <w:t>56</w:t>
      </w:r>
      <w:r w:rsidRPr="003872BA">
        <w:fldChar w:fldCharType="end"/>
      </w:r>
    </w:p>
    <w:p w14:paraId="2F5E5E86"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lang w:eastAsia="zh-CN"/>
        </w:rPr>
        <w:t xml:space="preserve">Windows Azure </w:t>
      </w:r>
      <w:r w:rsidRPr="003872BA">
        <w:rPr>
          <w:rFonts w:eastAsiaTheme="majorEastAsia" w:hint="eastAsia"/>
          <w:lang w:eastAsia="zh-CN"/>
        </w:rPr>
        <w:t>服务</w:t>
      </w:r>
      <w:r w:rsidRPr="003872BA">
        <w:rPr>
          <w:lang w:eastAsia="zh-CN"/>
        </w:rPr>
        <w:tab/>
      </w:r>
      <w:r w:rsidRPr="003872BA">
        <w:fldChar w:fldCharType="begin"/>
      </w:r>
      <w:r w:rsidRPr="003872BA">
        <w:rPr>
          <w:lang w:eastAsia="zh-CN"/>
        </w:rPr>
        <w:instrText xml:space="preserve"> PAGEREF _Toc377053305 \h </w:instrText>
      </w:r>
      <w:r w:rsidRPr="003872BA">
        <w:fldChar w:fldCharType="separate"/>
      </w:r>
      <w:r w:rsidR="00F83CC5">
        <w:rPr>
          <w:lang w:eastAsia="zh-CN"/>
        </w:rPr>
        <w:t>56</w:t>
      </w:r>
      <w:r w:rsidRPr="003872BA">
        <w:fldChar w:fldCharType="end"/>
      </w:r>
    </w:p>
    <w:p w14:paraId="525D0EC0"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开放式</w:t>
      </w:r>
      <w:r w:rsidRPr="003872BA">
        <w:rPr>
          <w:rFonts w:eastAsiaTheme="majorEastAsia" w:cs="Tahoma"/>
          <w:lang w:eastAsia="zh-CN"/>
        </w:rPr>
        <w:t xml:space="preserve"> Office 365</w:t>
      </w:r>
      <w:r w:rsidRPr="003872BA">
        <w:rPr>
          <w:lang w:eastAsia="zh-CN"/>
        </w:rPr>
        <w:tab/>
      </w:r>
      <w:r w:rsidRPr="003872BA">
        <w:fldChar w:fldCharType="begin"/>
      </w:r>
      <w:r w:rsidRPr="003872BA">
        <w:rPr>
          <w:lang w:eastAsia="zh-CN"/>
        </w:rPr>
        <w:instrText xml:space="preserve"> PAGEREF _Toc377053306 \h </w:instrText>
      </w:r>
      <w:r w:rsidRPr="003872BA">
        <w:fldChar w:fldCharType="separate"/>
      </w:r>
      <w:r w:rsidR="00F83CC5">
        <w:rPr>
          <w:lang w:eastAsia="zh-CN"/>
        </w:rPr>
        <w:t>58</w:t>
      </w:r>
      <w:r w:rsidRPr="003872BA">
        <w:fldChar w:fldCharType="end"/>
      </w:r>
    </w:p>
    <w:p w14:paraId="570BADF2"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各地区的在线服务提供情况</w:t>
      </w:r>
      <w:r w:rsidRPr="003872BA">
        <w:rPr>
          <w:lang w:eastAsia="zh-CN"/>
        </w:rPr>
        <w:tab/>
      </w:r>
      <w:r w:rsidRPr="003872BA">
        <w:fldChar w:fldCharType="begin"/>
      </w:r>
      <w:r w:rsidRPr="003872BA">
        <w:rPr>
          <w:lang w:eastAsia="zh-CN"/>
        </w:rPr>
        <w:instrText xml:space="preserve"> PAGEREF _Toc377053307 \h </w:instrText>
      </w:r>
      <w:r w:rsidRPr="003872BA">
        <w:fldChar w:fldCharType="separate"/>
      </w:r>
      <w:r w:rsidR="00F83CC5">
        <w:rPr>
          <w:lang w:eastAsia="zh-CN"/>
        </w:rPr>
        <w:t>58</w:t>
      </w:r>
      <w:r w:rsidRPr="003872BA">
        <w:fldChar w:fldCharType="end"/>
      </w:r>
    </w:p>
    <w:p w14:paraId="761D00B7"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在线服务的附加条款</w:t>
      </w:r>
      <w:r w:rsidRPr="003872BA">
        <w:rPr>
          <w:lang w:eastAsia="zh-CN"/>
        </w:rPr>
        <w:tab/>
      </w:r>
      <w:r w:rsidRPr="003872BA">
        <w:fldChar w:fldCharType="begin"/>
      </w:r>
      <w:r w:rsidRPr="003872BA">
        <w:rPr>
          <w:lang w:eastAsia="zh-CN"/>
        </w:rPr>
        <w:instrText xml:space="preserve"> PAGEREF _Toc377053308 \h </w:instrText>
      </w:r>
      <w:r w:rsidRPr="003872BA">
        <w:fldChar w:fldCharType="separate"/>
      </w:r>
      <w:r w:rsidR="00F83CC5">
        <w:rPr>
          <w:lang w:eastAsia="zh-CN"/>
        </w:rPr>
        <w:t>58</w:t>
      </w:r>
      <w:r w:rsidRPr="003872BA">
        <w:fldChar w:fldCharType="end"/>
      </w:r>
    </w:p>
    <w:p w14:paraId="51B16A96"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6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软件保障续签规则</w:t>
      </w:r>
      <w:r w:rsidRPr="003872BA">
        <w:rPr>
          <w:color w:val="auto"/>
          <w:lang w:eastAsia="zh-CN"/>
        </w:rPr>
        <w:tab/>
      </w:r>
      <w:r w:rsidRPr="003872BA">
        <w:rPr>
          <w:color w:val="auto"/>
        </w:rPr>
        <w:fldChar w:fldCharType="begin"/>
      </w:r>
      <w:r w:rsidRPr="003872BA">
        <w:rPr>
          <w:color w:val="auto"/>
          <w:lang w:eastAsia="zh-CN"/>
        </w:rPr>
        <w:instrText xml:space="preserve"> PAGEREF _Toc377053309 \h </w:instrText>
      </w:r>
      <w:r w:rsidRPr="003872BA">
        <w:rPr>
          <w:color w:val="auto"/>
        </w:rPr>
      </w:r>
      <w:r w:rsidRPr="003872BA">
        <w:rPr>
          <w:color w:val="auto"/>
        </w:rPr>
        <w:fldChar w:fldCharType="separate"/>
      </w:r>
      <w:r w:rsidR="00F83CC5">
        <w:rPr>
          <w:color w:val="auto"/>
          <w:lang w:eastAsia="zh-CN"/>
        </w:rPr>
        <w:t>59</w:t>
      </w:r>
      <w:r w:rsidRPr="003872BA">
        <w:rPr>
          <w:color w:val="auto"/>
        </w:rPr>
        <w:fldChar w:fldCharType="end"/>
      </w:r>
    </w:p>
    <w:p w14:paraId="1E52CAF2"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开放许可</w:t>
      </w:r>
      <w:r w:rsidRPr="003872BA">
        <w:rPr>
          <w:noProof/>
          <w:lang w:eastAsia="zh-CN"/>
        </w:rPr>
        <w:tab/>
      </w:r>
      <w:r w:rsidRPr="003872BA">
        <w:rPr>
          <w:noProof/>
        </w:rPr>
        <w:fldChar w:fldCharType="begin"/>
      </w:r>
      <w:r w:rsidRPr="003872BA">
        <w:rPr>
          <w:noProof/>
          <w:lang w:eastAsia="zh-CN"/>
        </w:rPr>
        <w:instrText xml:space="preserve"> PAGEREF _Toc377053310 \h </w:instrText>
      </w:r>
      <w:r w:rsidRPr="003872BA">
        <w:rPr>
          <w:noProof/>
        </w:rPr>
      </w:r>
      <w:r w:rsidRPr="003872BA">
        <w:rPr>
          <w:noProof/>
        </w:rPr>
        <w:fldChar w:fldCharType="separate"/>
      </w:r>
      <w:r w:rsidR="00F83CC5">
        <w:rPr>
          <w:noProof/>
          <w:lang w:eastAsia="zh-CN"/>
        </w:rPr>
        <w:t>59</w:t>
      </w:r>
      <w:r w:rsidRPr="003872BA">
        <w:rPr>
          <w:noProof/>
        </w:rPr>
        <w:fldChar w:fldCharType="end"/>
      </w:r>
    </w:p>
    <w:p w14:paraId="69406035"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开放式价值</w:t>
      </w:r>
      <w:r w:rsidRPr="003872BA">
        <w:rPr>
          <w:rFonts w:eastAsiaTheme="majorEastAsia" w:cs="Tahoma"/>
          <w:noProof/>
          <w:lang w:eastAsia="zh-CN"/>
        </w:rPr>
        <w:t xml:space="preserve"> 20xx</w:t>
      </w:r>
      <w:r w:rsidRPr="003872BA">
        <w:rPr>
          <w:noProof/>
          <w:lang w:eastAsia="zh-CN"/>
        </w:rPr>
        <w:tab/>
      </w:r>
      <w:r w:rsidRPr="003872BA">
        <w:rPr>
          <w:noProof/>
        </w:rPr>
        <w:fldChar w:fldCharType="begin"/>
      </w:r>
      <w:r w:rsidRPr="003872BA">
        <w:rPr>
          <w:noProof/>
          <w:lang w:eastAsia="zh-CN"/>
        </w:rPr>
        <w:instrText xml:space="preserve"> PAGEREF _Toc377053311 \h </w:instrText>
      </w:r>
      <w:r w:rsidRPr="003872BA">
        <w:rPr>
          <w:noProof/>
        </w:rPr>
      </w:r>
      <w:r w:rsidRPr="003872BA">
        <w:rPr>
          <w:noProof/>
        </w:rPr>
        <w:fldChar w:fldCharType="separate"/>
      </w:r>
      <w:r w:rsidR="00F83CC5">
        <w:rPr>
          <w:noProof/>
          <w:lang w:eastAsia="zh-CN"/>
        </w:rPr>
        <w:t>59</w:t>
      </w:r>
      <w:r w:rsidRPr="003872BA">
        <w:rPr>
          <w:noProof/>
        </w:rPr>
        <w:fldChar w:fldCharType="end"/>
      </w:r>
    </w:p>
    <w:p w14:paraId="65B7B73B"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选择</w:t>
      </w:r>
      <w:r w:rsidRPr="003872BA">
        <w:rPr>
          <w:rFonts w:eastAsiaTheme="majorEastAsia" w:cs="Tahoma"/>
          <w:noProof/>
          <w:lang w:eastAsia="zh-CN"/>
        </w:rPr>
        <w:t xml:space="preserve"> 20xx</w:t>
      </w:r>
      <w:r w:rsidRPr="003872BA">
        <w:rPr>
          <w:noProof/>
          <w:lang w:eastAsia="zh-CN"/>
        </w:rPr>
        <w:tab/>
      </w:r>
      <w:r w:rsidRPr="003872BA">
        <w:rPr>
          <w:noProof/>
        </w:rPr>
        <w:fldChar w:fldCharType="begin"/>
      </w:r>
      <w:r w:rsidRPr="003872BA">
        <w:rPr>
          <w:noProof/>
          <w:lang w:eastAsia="zh-CN"/>
        </w:rPr>
        <w:instrText xml:space="preserve"> PAGEREF _Toc377053312 \h </w:instrText>
      </w:r>
      <w:r w:rsidRPr="003872BA">
        <w:rPr>
          <w:noProof/>
        </w:rPr>
      </w:r>
      <w:r w:rsidRPr="003872BA">
        <w:rPr>
          <w:noProof/>
        </w:rPr>
        <w:fldChar w:fldCharType="separate"/>
      </w:r>
      <w:r w:rsidR="00F83CC5">
        <w:rPr>
          <w:noProof/>
          <w:lang w:eastAsia="zh-CN"/>
        </w:rPr>
        <w:t>59</w:t>
      </w:r>
      <w:r w:rsidRPr="003872BA">
        <w:rPr>
          <w:noProof/>
        </w:rPr>
        <w:fldChar w:fldCharType="end"/>
      </w:r>
    </w:p>
    <w:p w14:paraId="53FD3470"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按同一协议续签范围</w:t>
      </w:r>
      <w:r w:rsidRPr="003872BA">
        <w:rPr>
          <w:noProof/>
          <w:lang w:eastAsia="zh-CN"/>
        </w:rPr>
        <w:tab/>
      </w:r>
      <w:r w:rsidRPr="003872BA">
        <w:rPr>
          <w:noProof/>
        </w:rPr>
        <w:fldChar w:fldCharType="begin"/>
      </w:r>
      <w:r w:rsidRPr="003872BA">
        <w:rPr>
          <w:noProof/>
          <w:lang w:eastAsia="zh-CN"/>
        </w:rPr>
        <w:instrText xml:space="preserve"> PAGEREF _Toc377053313 \h </w:instrText>
      </w:r>
      <w:r w:rsidRPr="003872BA">
        <w:rPr>
          <w:noProof/>
        </w:rPr>
      </w:r>
      <w:r w:rsidRPr="003872BA">
        <w:rPr>
          <w:noProof/>
        </w:rPr>
        <w:fldChar w:fldCharType="separate"/>
      </w:r>
      <w:r w:rsidR="00F83CC5">
        <w:rPr>
          <w:noProof/>
          <w:lang w:eastAsia="zh-CN"/>
        </w:rPr>
        <w:t>59</w:t>
      </w:r>
      <w:r w:rsidRPr="003872BA">
        <w:rPr>
          <w:noProof/>
        </w:rPr>
        <w:fldChar w:fldCharType="end"/>
      </w:r>
    </w:p>
    <w:p w14:paraId="33D19D02"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续签另一协议的范围</w:t>
      </w:r>
      <w:r w:rsidRPr="003872BA">
        <w:rPr>
          <w:noProof/>
          <w:lang w:eastAsia="zh-CN"/>
        </w:rPr>
        <w:tab/>
      </w:r>
      <w:r w:rsidRPr="003872BA">
        <w:rPr>
          <w:noProof/>
        </w:rPr>
        <w:fldChar w:fldCharType="begin"/>
      </w:r>
      <w:r w:rsidRPr="003872BA">
        <w:rPr>
          <w:noProof/>
          <w:lang w:eastAsia="zh-CN"/>
        </w:rPr>
        <w:instrText xml:space="preserve"> PAGEREF _Toc377053314 \h </w:instrText>
      </w:r>
      <w:r w:rsidRPr="003872BA">
        <w:rPr>
          <w:noProof/>
        </w:rPr>
      </w:r>
      <w:r w:rsidRPr="003872BA">
        <w:rPr>
          <w:noProof/>
        </w:rPr>
        <w:fldChar w:fldCharType="separate"/>
      </w:r>
      <w:r w:rsidR="00F83CC5">
        <w:rPr>
          <w:noProof/>
          <w:lang w:eastAsia="zh-CN"/>
        </w:rPr>
        <w:t>59</w:t>
      </w:r>
      <w:r w:rsidRPr="003872BA">
        <w:rPr>
          <w:noProof/>
        </w:rPr>
        <w:fldChar w:fldCharType="end"/>
      </w:r>
    </w:p>
    <w:p w14:paraId="0B8113EC"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选择附加</w:t>
      </w:r>
      <w:r w:rsidRPr="003872BA">
        <w:rPr>
          <w:rFonts w:eastAsiaTheme="majorEastAsia" w:cs="Tahoma"/>
          <w:noProof/>
          <w:lang w:eastAsia="zh-CN"/>
        </w:rPr>
        <w:t xml:space="preserve"> 20xx</w:t>
      </w:r>
      <w:r w:rsidRPr="003872BA">
        <w:rPr>
          <w:noProof/>
          <w:lang w:eastAsia="zh-CN"/>
        </w:rPr>
        <w:tab/>
      </w:r>
      <w:r w:rsidRPr="003872BA">
        <w:rPr>
          <w:noProof/>
        </w:rPr>
        <w:fldChar w:fldCharType="begin"/>
      </w:r>
      <w:r w:rsidRPr="003872BA">
        <w:rPr>
          <w:noProof/>
          <w:lang w:eastAsia="zh-CN"/>
        </w:rPr>
        <w:instrText xml:space="preserve"> PAGEREF _Toc377053315 \h </w:instrText>
      </w:r>
      <w:r w:rsidRPr="003872BA">
        <w:rPr>
          <w:noProof/>
        </w:rPr>
      </w:r>
      <w:r w:rsidRPr="003872BA">
        <w:rPr>
          <w:noProof/>
        </w:rPr>
        <w:fldChar w:fldCharType="separate"/>
      </w:r>
      <w:r w:rsidR="00F83CC5">
        <w:rPr>
          <w:noProof/>
          <w:lang w:eastAsia="zh-CN"/>
        </w:rPr>
        <w:t>59</w:t>
      </w:r>
      <w:r w:rsidRPr="003872BA">
        <w:rPr>
          <w:noProof/>
        </w:rPr>
        <w:fldChar w:fldCharType="end"/>
      </w:r>
    </w:p>
    <w:p w14:paraId="71E5EF11"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lastRenderedPageBreak/>
        <w:t>企业协议</w:t>
      </w:r>
      <w:r w:rsidRPr="003872BA">
        <w:rPr>
          <w:rFonts w:eastAsiaTheme="majorEastAsia" w:cs="Tahoma"/>
          <w:noProof/>
          <w:lang w:eastAsia="zh-CN"/>
        </w:rPr>
        <w:t xml:space="preserve"> 2011 </w:t>
      </w:r>
      <w:r w:rsidRPr="003872BA">
        <w:rPr>
          <w:rFonts w:eastAsiaTheme="majorEastAsia" w:cs="Tahoma" w:hint="eastAsia"/>
          <w:noProof/>
          <w:lang w:eastAsia="zh-CN"/>
        </w:rPr>
        <w:t>和更高版本</w:t>
      </w:r>
      <w:r w:rsidRPr="003872BA">
        <w:rPr>
          <w:noProof/>
          <w:lang w:eastAsia="zh-CN"/>
        </w:rPr>
        <w:tab/>
      </w:r>
      <w:r w:rsidRPr="003872BA">
        <w:rPr>
          <w:noProof/>
        </w:rPr>
        <w:fldChar w:fldCharType="begin"/>
      </w:r>
      <w:r w:rsidRPr="003872BA">
        <w:rPr>
          <w:noProof/>
          <w:lang w:eastAsia="zh-CN"/>
        </w:rPr>
        <w:instrText xml:space="preserve"> PAGEREF _Toc377053316 \h </w:instrText>
      </w:r>
      <w:r w:rsidRPr="003872BA">
        <w:rPr>
          <w:noProof/>
        </w:rPr>
      </w:r>
      <w:r w:rsidRPr="003872BA">
        <w:rPr>
          <w:noProof/>
        </w:rPr>
        <w:fldChar w:fldCharType="separate"/>
      </w:r>
      <w:r w:rsidR="00F83CC5">
        <w:rPr>
          <w:noProof/>
          <w:lang w:eastAsia="zh-CN"/>
        </w:rPr>
        <w:t>60</w:t>
      </w:r>
      <w:r w:rsidRPr="003872BA">
        <w:rPr>
          <w:noProof/>
        </w:rPr>
        <w:fldChar w:fldCharType="end"/>
      </w:r>
    </w:p>
    <w:p w14:paraId="1D115112"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企业协议</w:t>
      </w:r>
      <w:r w:rsidRPr="003872BA">
        <w:rPr>
          <w:rFonts w:eastAsiaTheme="majorEastAsia" w:cs="Tahoma"/>
          <w:noProof/>
          <w:lang w:eastAsia="zh-CN"/>
        </w:rPr>
        <w:t xml:space="preserve"> 2011 </w:t>
      </w:r>
      <w:r w:rsidRPr="003872BA">
        <w:rPr>
          <w:rFonts w:eastAsiaTheme="majorEastAsia" w:cs="Tahoma" w:hint="eastAsia"/>
          <w:noProof/>
          <w:lang w:eastAsia="zh-CN"/>
        </w:rPr>
        <w:t>之前版本</w:t>
      </w:r>
      <w:r w:rsidRPr="003872BA">
        <w:rPr>
          <w:noProof/>
          <w:lang w:eastAsia="zh-CN"/>
        </w:rPr>
        <w:tab/>
      </w:r>
      <w:r w:rsidRPr="003872BA">
        <w:rPr>
          <w:noProof/>
        </w:rPr>
        <w:fldChar w:fldCharType="begin"/>
      </w:r>
      <w:r w:rsidRPr="003872BA">
        <w:rPr>
          <w:noProof/>
          <w:lang w:eastAsia="zh-CN"/>
        </w:rPr>
        <w:instrText xml:space="preserve"> PAGEREF _Toc377053317 \h </w:instrText>
      </w:r>
      <w:r w:rsidRPr="003872BA">
        <w:rPr>
          <w:noProof/>
        </w:rPr>
      </w:r>
      <w:r w:rsidRPr="003872BA">
        <w:rPr>
          <w:noProof/>
        </w:rPr>
        <w:fldChar w:fldCharType="separate"/>
      </w:r>
      <w:r w:rsidR="00F83CC5">
        <w:rPr>
          <w:noProof/>
          <w:lang w:eastAsia="zh-CN"/>
        </w:rPr>
        <w:t>60</w:t>
      </w:r>
      <w:r w:rsidRPr="003872BA">
        <w:rPr>
          <w:noProof/>
        </w:rPr>
        <w:fldChar w:fldCharType="end"/>
      </w:r>
    </w:p>
    <w:p w14:paraId="3C5FD69D" w14:textId="77777777" w:rsidR="00253AC8" w:rsidRPr="003872BA" w:rsidRDefault="00253AC8">
      <w:pPr>
        <w:pStyle w:val="TOC4"/>
        <w:rPr>
          <w:rFonts w:asciiTheme="minorHAnsi" w:eastAsia="SimSun" w:hAnsiTheme="minorHAnsi" w:cstheme="minorBidi"/>
          <w:noProof/>
          <w:sz w:val="22"/>
          <w:szCs w:val="22"/>
          <w:lang w:eastAsia="zh-CN"/>
        </w:rPr>
      </w:pPr>
      <w:r w:rsidRPr="003872BA">
        <w:rPr>
          <w:rFonts w:eastAsiaTheme="majorEastAsia" w:cs="Tahoma" w:hint="eastAsia"/>
          <w:noProof/>
          <w:lang w:eastAsia="zh-CN"/>
        </w:rPr>
        <w:t>跨计划续签</w:t>
      </w:r>
      <w:r w:rsidRPr="003872BA">
        <w:rPr>
          <w:noProof/>
          <w:lang w:eastAsia="zh-CN"/>
        </w:rPr>
        <w:tab/>
      </w:r>
      <w:r w:rsidRPr="003872BA">
        <w:rPr>
          <w:noProof/>
        </w:rPr>
        <w:fldChar w:fldCharType="begin"/>
      </w:r>
      <w:r w:rsidRPr="003872BA">
        <w:rPr>
          <w:noProof/>
          <w:lang w:eastAsia="zh-CN"/>
        </w:rPr>
        <w:instrText xml:space="preserve"> PAGEREF _Toc377053318 \h </w:instrText>
      </w:r>
      <w:r w:rsidRPr="003872BA">
        <w:rPr>
          <w:noProof/>
        </w:rPr>
      </w:r>
      <w:r w:rsidRPr="003872BA">
        <w:rPr>
          <w:noProof/>
        </w:rPr>
        <w:fldChar w:fldCharType="separate"/>
      </w:r>
      <w:r w:rsidR="00F83CC5">
        <w:rPr>
          <w:noProof/>
          <w:lang w:eastAsia="zh-CN"/>
        </w:rPr>
        <w:t>60</w:t>
      </w:r>
      <w:r w:rsidRPr="003872BA">
        <w:rPr>
          <w:noProof/>
        </w:rPr>
        <w:fldChar w:fldCharType="end"/>
      </w:r>
    </w:p>
    <w:p w14:paraId="43B90BEB"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7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计划权益、软件保障</w:t>
      </w:r>
      <w:r w:rsidRPr="003872BA">
        <w:rPr>
          <w:rFonts w:eastAsiaTheme="majorEastAsia"/>
          <w:color w:val="auto"/>
          <w:lang w:eastAsia="zh-CN"/>
        </w:rPr>
        <w:t xml:space="preserve"> (SA) </w:t>
      </w:r>
      <w:r w:rsidRPr="003872BA">
        <w:rPr>
          <w:rFonts w:eastAsiaTheme="majorEastAsia" w:hint="eastAsia"/>
          <w:color w:val="auto"/>
          <w:lang w:eastAsia="zh-CN"/>
        </w:rPr>
        <w:t>权益和在线服务</w:t>
      </w:r>
      <w:r w:rsidRPr="003872BA">
        <w:rPr>
          <w:rFonts w:eastAsiaTheme="majorEastAsia"/>
          <w:color w:val="auto"/>
          <w:lang w:eastAsia="zh-CN"/>
        </w:rPr>
        <w:t xml:space="preserve"> (OLS) </w:t>
      </w:r>
      <w:r w:rsidRPr="003872BA">
        <w:rPr>
          <w:rFonts w:eastAsiaTheme="majorEastAsia" w:hint="eastAsia"/>
          <w:color w:val="auto"/>
          <w:lang w:eastAsia="zh-CN"/>
        </w:rPr>
        <w:t>权益</w:t>
      </w:r>
      <w:r w:rsidRPr="003872BA">
        <w:rPr>
          <w:color w:val="auto"/>
          <w:lang w:eastAsia="zh-CN"/>
        </w:rPr>
        <w:tab/>
      </w:r>
      <w:r w:rsidRPr="003872BA">
        <w:rPr>
          <w:color w:val="auto"/>
        </w:rPr>
        <w:fldChar w:fldCharType="begin"/>
      </w:r>
      <w:r w:rsidRPr="003872BA">
        <w:rPr>
          <w:color w:val="auto"/>
          <w:lang w:eastAsia="zh-CN"/>
        </w:rPr>
        <w:instrText xml:space="preserve"> PAGEREF _Toc377053319 \h </w:instrText>
      </w:r>
      <w:r w:rsidRPr="003872BA">
        <w:rPr>
          <w:color w:val="auto"/>
        </w:rPr>
      </w:r>
      <w:r w:rsidRPr="003872BA">
        <w:rPr>
          <w:color w:val="auto"/>
        </w:rPr>
        <w:fldChar w:fldCharType="separate"/>
      </w:r>
      <w:r w:rsidR="00F83CC5">
        <w:rPr>
          <w:color w:val="auto"/>
          <w:lang w:eastAsia="zh-CN"/>
        </w:rPr>
        <w:t>61</w:t>
      </w:r>
      <w:r w:rsidRPr="003872BA">
        <w:rPr>
          <w:color w:val="auto"/>
        </w:rPr>
        <w:fldChar w:fldCharType="end"/>
      </w:r>
    </w:p>
    <w:p w14:paraId="2D0B09C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新版本的权利</w:t>
      </w:r>
      <w:r w:rsidRPr="003872BA">
        <w:tab/>
      </w:r>
      <w:r w:rsidRPr="003872BA">
        <w:fldChar w:fldCharType="begin"/>
      </w:r>
      <w:r w:rsidRPr="003872BA">
        <w:instrText xml:space="preserve"> PAGEREF _Toc377053320 \h </w:instrText>
      </w:r>
      <w:r w:rsidRPr="003872BA">
        <w:fldChar w:fldCharType="separate"/>
      </w:r>
      <w:r w:rsidR="00F83CC5">
        <w:t>63</w:t>
      </w:r>
      <w:r w:rsidRPr="003872BA">
        <w:fldChar w:fldCharType="end"/>
      </w:r>
    </w:p>
    <w:p w14:paraId="1B82846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rPr>
        <w:t xml:space="preserve">Office </w:t>
      </w:r>
      <w:r w:rsidRPr="003872BA">
        <w:rPr>
          <w:rFonts w:eastAsiaTheme="majorEastAsia" w:cs="Tahoma" w:hint="eastAsia"/>
        </w:rPr>
        <w:t>多语言包</w:t>
      </w:r>
      <w:r w:rsidRPr="003872BA">
        <w:tab/>
      </w:r>
      <w:r w:rsidRPr="003872BA">
        <w:fldChar w:fldCharType="begin"/>
      </w:r>
      <w:r w:rsidRPr="003872BA">
        <w:instrText xml:space="preserve"> PAGEREF _Toc377053321 \h </w:instrText>
      </w:r>
      <w:r w:rsidRPr="003872BA">
        <w:fldChar w:fldCharType="separate"/>
      </w:r>
      <w:r w:rsidR="00F83CC5">
        <w:t>63</w:t>
      </w:r>
      <w:r w:rsidRPr="003872BA">
        <w:fldChar w:fldCharType="end"/>
      </w:r>
    </w:p>
    <w:p w14:paraId="791E92AC" w14:textId="77777777" w:rsidR="00253AC8" w:rsidRPr="003872BA" w:rsidRDefault="00253AC8" w:rsidP="003872BA">
      <w:pPr>
        <w:pStyle w:val="TOC3"/>
        <w:rPr>
          <w:rFonts w:asciiTheme="minorHAnsi" w:eastAsia="SimSun" w:hAnsiTheme="minorHAnsi" w:cstheme="minorBidi"/>
          <w:sz w:val="22"/>
          <w:szCs w:val="22"/>
          <w:lang w:eastAsia="ko-KR"/>
        </w:rPr>
      </w:pPr>
      <w:r w:rsidRPr="003872BA">
        <w:t>Windows Embedded 8.1 Industry Enterprise</w:t>
      </w:r>
      <w:r w:rsidRPr="003872BA">
        <w:tab/>
      </w:r>
      <w:r w:rsidRPr="003872BA">
        <w:fldChar w:fldCharType="begin"/>
      </w:r>
      <w:r w:rsidRPr="003872BA">
        <w:instrText xml:space="preserve"> PAGEREF _Toc377053322 \h </w:instrText>
      </w:r>
      <w:r w:rsidRPr="003872BA">
        <w:fldChar w:fldCharType="separate"/>
      </w:r>
      <w:r w:rsidR="00F83CC5">
        <w:t>67</w:t>
      </w:r>
      <w:r w:rsidRPr="003872BA">
        <w:fldChar w:fldCharType="end"/>
      </w:r>
    </w:p>
    <w:p w14:paraId="24EDCB3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Windows 8.1 Enterprise</w:t>
      </w:r>
      <w:r w:rsidRPr="003872BA">
        <w:tab/>
      </w:r>
      <w:r w:rsidRPr="003872BA">
        <w:fldChar w:fldCharType="begin"/>
      </w:r>
      <w:r w:rsidRPr="003872BA">
        <w:instrText xml:space="preserve"> PAGEREF _Toc377053323 \h </w:instrText>
      </w:r>
      <w:r w:rsidRPr="003872BA">
        <w:fldChar w:fldCharType="separate"/>
      </w:r>
      <w:r w:rsidR="00F83CC5">
        <w:t>67</w:t>
      </w:r>
      <w:r w:rsidRPr="003872BA">
        <w:fldChar w:fldCharType="end"/>
      </w:r>
    </w:p>
    <w:p w14:paraId="5199EB33"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Enterprise Sideloading</w:t>
      </w:r>
      <w:r w:rsidRPr="003872BA">
        <w:tab/>
      </w:r>
      <w:r w:rsidRPr="003872BA">
        <w:fldChar w:fldCharType="begin"/>
      </w:r>
      <w:r w:rsidRPr="003872BA">
        <w:instrText xml:space="preserve"> PAGEREF _Toc377053324 \h </w:instrText>
      </w:r>
      <w:r w:rsidRPr="003872BA">
        <w:fldChar w:fldCharType="separate"/>
      </w:r>
      <w:r w:rsidR="00F83CC5">
        <w:t>67</w:t>
      </w:r>
      <w:r w:rsidRPr="003872BA">
        <w:fldChar w:fldCharType="end"/>
      </w:r>
    </w:p>
    <w:p w14:paraId="18E0E4C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 xml:space="preserve">Windows </w:t>
      </w:r>
      <w:r w:rsidRPr="003872BA">
        <w:rPr>
          <w:rFonts w:eastAsiaTheme="majorEastAsia" w:hint="eastAsia"/>
        </w:rPr>
        <w:t>助手订购许可</w:t>
      </w:r>
      <w:r w:rsidRPr="003872BA">
        <w:tab/>
      </w:r>
      <w:r w:rsidRPr="003872BA">
        <w:fldChar w:fldCharType="begin"/>
      </w:r>
      <w:r w:rsidRPr="003872BA">
        <w:instrText xml:space="preserve"> PAGEREF _Toc377053325 \h </w:instrText>
      </w:r>
      <w:r w:rsidRPr="003872BA">
        <w:fldChar w:fldCharType="separate"/>
      </w:r>
      <w:r w:rsidR="00F83CC5">
        <w:t>67</w:t>
      </w:r>
      <w:r w:rsidRPr="003872BA">
        <w:fldChar w:fldCharType="end"/>
      </w:r>
    </w:p>
    <w:p w14:paraId="06B5C405"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培训券</w:t>
      </w:r>
      <w:r w:rsidRPr="003872BA">
        <w:tab/>
      </w:r>
      <w:r w:rsidRPr="003872BA">
        <w:fldChar w:fldCharType="begin"/>
      </w:r>
      <w:r w:rsidRPr="003872BA">
        <w:instrText xml:space="preserve"> PAGEREF _Toc377053326 \h </w:instrText>
      </w:r>
      <w:r w:rsidRPr="003872BA">
        <w:fldChar w:fldCharType="separate"/>
      </w:r>
      <w:r w:rsidR="00F83CC5">
        <w:t>68</w:t>
      </w:r>
      <w:r w:rsidRPr="003872BA">
        <w:fldChar w:fldCharType="end"/>
      </w:r>
    </w:p>
    <w:p w14:paraId="062DB4DC"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E-Learning</w:t>
      </w:r>
      <w:r w:rsidRPr="003872BA">
        <w:tab/>
      </w:r>
      <w:r w:rsidRPr="003872BA">
        <w:fldChar w:fldCharType="begin"/>
      </w:r>
      <w:r w:rsidRPr="003872BA">
        <w:instrText xml:space="preserve"> PAGEREF _Toc377053327 \h </w:instrText>
      </w:r>
      <w:r w:rsidRPr="003872BA">
        <w:fldChar w:fldCharType="separate"/>
      </w:r>
      <w:r w:rsidR="00F83CC5">
        <w:t>69</w:t>
      </w:r>
      <w:r w:rsidRPr="003872BA">
        <w:fldChar w:fldCharType="end"/>
      </w:r>
    </w:p>
    <w:p w14:paraId="22800283"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家庭使用计划</w:t>
      </w:r>
      <w:r w:rsidRPr="003872BA">
        <w:tab/>
      </w:r>
      <w:r w:rsidRPr="003872BA">
        <w:fldChar w:fldCharType="begin"/>
      </w:r>
      <w:r w:rsidRPr="003872BA">
        <w:instrText xml:space="preserve"> PAGEREF _Toc377053328 \h </w:instrText>
      </w:r>
      <w:r w:rsidRPr="003872BA">
        <w:fldChar w:fldCharType="separate"/>
      </w:r>
      <w:r w:rsidR="00F83CC5">
        <w:t>71</w:t>
      </w:r>
      <w:r w:rsidRPr="003872BA">
        <w:fldChar w:fldCharType="end"/>
      </w:r>
    </w:p>
    <w:p w14:paraId="23ED23F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全天候</w:t>
      </w:r>
      <w:r w:rsidRPr="003872BA">
        <w:rPr>
          <w:rFonts w:eastAsiaTheme="majorEastAsia"/>
        </w:rPr>
        <w:t xml:space="preserve"> (24x7) </w:t>
      </w:r>
      <w:r w:rsidRPr="003872BA">
        <w:rPr>
          <w:rFonts w:eastAsiaTheme="majorEastAsia" w:hint="eastAsia"/>
        </w:rPr>
        <w:t>问题解决支持</w:t>
      </w:r>
      <w:r w:rsidRPr="003872BA">
        <w:tab/>
      </w:r>
      <w:r w:rsidRPr="003872BA">
        <w:fldChar w:fldCharType="begin"/>
      </w:r>
      <w:r w:rsidRPr="003872BA">
        <w:instrText xml:space="preserve"> PAGEREF _Toc377053329 \h </w:instrText>
      </w:r>
      <w:r w:rsidRPr="003872BA">
        <w:fldChar w:fldCharType="separate"/>
      </w:r>
      <w:r w:rsidR="00F83CC5">
        <w:t>72</w:t>
      </w:r>
      <w:r w:rsidRPr="003872BA">
        <w:fldChar w:fldCharType="end"/>
      </w:r>
    </w:p>
    <w:p w14:paraId="5B89CCC4"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hint="eastAsia"/>
          <w:lang w:eastAsia="zh-CN"/>
        </w:rPr>
        <w:t>无限制全天候</w:t>
      </w:r>
      <w:r w:rsidRPr="003872BA">
        <w:rPr>
          <w:rFonts w:eastAsiaTheme="majorEastAsia"/>
          <w:lang w:eastAsia="zh-CN"/>
        </w:rPr>
        <w:t xml:space="preserve"> (24x7) </w:t>
      </w:r>
      <w:r w:rsidRPr="003872BA">
        <w:rPr>
          <w:rFonts w:eastAsiaTheme="majorEastAsia" w:hint="eastAsia"/>
          <w:lang w:eastAsia="zh-CN"/>
        </w:rPr>
        <w:t>问题解决支持</w:t>
      </w:r>
      <w:r w:rsidRPr="003872BA">
        <w:rPr>
          <w:lang w:eastAsia="zh-CN"/>
        </w:rPr>
        <w:tab/>
      </w:r>
      <w:r w:rsidRPr="003872BA">
        <w:fldChar w:fldCharType="begin"/>
      </w:r>
      <w:r w:rsidRPr="003872BA">
        <w:rPr>
          <w:lang w:eastAsia="zh-CN"/>
        </w:rPr>
        <w:instrText xml:space="preserve"> PAGEREF _Toc377053330 \h </w:instrText>
      </w:r>
      <w:r w:rsidRPr="003872BA">
        <w:fldChar w:fldCharType="separate"/>
      </w:r>
      <w:r w:rsidR="00F83CC5">
        <w:rPr>
          <w:lang w:eastAsia="zh-CN"/>
        </w:rPr>
        <w:t>76</w:t>
      </w:r>
      <w:r w:rsidRPr="003872BA">
        <w:fldChar w:fldCharType="end"/>
      </w:r>
    </w:p>
    <w:p w14:paraId="508155B7"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灾难恢复备份</w:t>
      </w:r>
      <w:r w:rsidRPr="003872BA">
        <w:tab/>
      </w:r>
      <w:r w:rsidRPr="003872BA">
        <w:fldChar w:fldCharType="begin"/>
      </w:r>
      <w:r w:rsidRPr="003872BA">
        <w:instrText xml:space="preserve"> PAGEREF _Toc377053331 \h </w:instrText>
      </w:r>
      <w:r w:rsidRPr="003872BA">
        <w:fldChar w:fldCharType="separate"/>
      </w:r>
      <w:r w:rsidR="00F83CC5">
        <w:t>78</w:t>
      </w:r>
      <w:r w:rsidRPr="003872BA">
        <w:fldChar w:fldCharType="end"/>
      </w:r>
    </w:p>
    <w:p w14:paraId="0CC23782"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 xml:space="preserve">TechNet SA </w:t>
      </w:r>
      <w:r w:rsidRPr="003872BA">
        <w:rPr>
          <w:rFonts w:eastAsiaTheme="majorEastAsia" w:hint="eastAsia"/>
        </w:rPr>
        <w:t>订购服务</w:t>
      </w:r>
      <w:r w:rsidRPr="003872BA">
        <w:tab/>
      </w:r>
      <w:r w:rsidRPr="003872BA">
        <w:fldChar w:fldCharType="begin"/>
      </w:r>
      <w:r w:rsidRPr="003872BA">
        <w:instrText xml:space="preserve"> PAGEREF _Toc377053332 \h </w:instrText>
      </w:r>
      <w:r w:rsidRPr="003872BA">
        <w:fldChar w:fldCharType="separate"/>
      </w:r>
      <w:r w:rsidR="00F83CC5">
        <w:t>78</w:t>
      </w:r>
      <w:r w:rsidRPr="003872BA">
        <w:fldChar w:fldCharType="end"/>
      </w:r>
    </w:p>
    <w:p w14:paraId="11D82A8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TechNet Plus Direct</w:t>
      </w:r>
      <w:r w:rsidRPr="003872BA">
        <w:tab/>
      </w:r>
      <w:r w:rsidRPr="003872BA">
        <w:fldChar w:fldCharType="begin"/>
      </w:r>
      <w:r w:rsidRPr="003872BA">
        <w:instrText xml:space="preserve"> PAGEREF _Toc377053333 \h </w:instrText>
      </w:r>
      <w:r w:rsidRPr="003872BA">
        <w:fldChar w:fldCharType="separate"/>
      </w:r>
      <w:r w:rsidR="00F83CC5">
        <w:t>79</w:t>
      </w:r>
      <w:r w:rsidRPr="003872BA">
        <w:fldChar w:fldCharType="end"/>
      </w:r>
    </w:p>
    <w:p w14:paraId="2CE44EA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hint="eastAsia"/>
        </w:rPr>
        <w:t>通过软件保障获得的许可移动性</w:t>
      </w:r>
      <w:r w:rsidRPr="003872BA">
        <w:tab/>
      </w:r>
      <w:r w:rsidRPr="003872BA">
        <w:fldChar w:fldCharType="begin"/>
      </w:r>
      <w:r w:rsidRPr="003872BA">
        <w:instrText xml:space="preserve"> PAGEREF _Toc377053334 \h </w:instrText>
      </w:r>
      <w:r w:rsidRPr="003872BA">
        <w:fldChar w:fldCharType="separate"/>
      </w:r>
      <w:r w:rsidR="00F83CC5">
        <w:t>79</w:t>
      </w:r>
      <w:r w:rsidRPr="003872BA">
        <w:fldChar w:fldCharType="end"/>
      </w:r>
    </w:p>
    <w:p w14:paraId="4DA9BC0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rPr>
        <w:t>Windows Thin PC</w:t>
      </w:r>
      <w:r w:rsidRPr="003872BA">
        <w:tab/>
      </w:r>
      <w:r w:rsidRPr="003872BA">
        <w:fldChar w:fldCharType="begin"/>
      </w:r>
      <w:r w:rsidRPr="003872BA">
        <w:instrText xml:space="preserve"> PAGEREF _Toc377053335 \h </w:instrText>
      </w:r>
      <w:r w:rsidRPr="003872BA">
        <w:fldChar w:fldCharType="separate"/>
      </w:r>
      <w:r w:rsidR="00F83CC5">
        <w:t>80</w:t>
      </w:r>
      <w:r w:rsidRPr="003872BA">
        <w:fldChar w:fldCharType="end"/>
      </w:r>
    </w:p>
    <w:p w14:paraId="039E1E5A" w14:textId="77777777" w:rsidR="00253AC8" w:rsidRPr="003872BA" w:rsidRDefault="00253AC8" w:rsidP="003872BA">
      <w:pPr>
        <w:pStyle w:val="TOC3"/>
        <w:rPr>
          <w:rFonts w:asciiTheme="minorHAnsi" w:eastAsia="SimSun" w:hAnsiTheme="minorHAnsi" w:cstheme="minorBidi"/>
          <w:sz w:val="22"/>
          <w:szCs w:val="22"/>
          <w:lang w:eastAsia="ko-KR"/>
        </w:rPr>
      </w:pPr>
      <w:r w:rsidRPr="003872BA">
        <w:t>Microsoft Desktop Optimization Pack for Software Assurance</w:t>
      </w:r>
      <w:r w:rsidRPr="003872BA">
        <w:tab/>
      </w:r>
      <w:r w:rsidRPr="003872BA">
        <w:fldChar w:fldCharType="begin"/>
      </w:r>
      <w:r w:rsidRPr="003872BA">
        <w:instrText xml:space="preserve"> PAGEREF _Toc377053336 \h </w:instrText>
      </w:r>
      <w:r w:rsidRPr="003872BA">
        <w:fldChar w:fldCharType="separate"/>
      </w:r>
      <w:r w:rsidR="00F83CC5">
        <w:t>80</w:t>
      </w:r>
      <w:r w:rsidRPr="003872BA">
        <w:fldChar w:fldCharType="end"/>
      </w:r>
    </w:p>
    <w:p w14:paraId="63FF07B5" w14:textId="77777777" w:rsidR="00253AC8" w:rsidRPr="003872BA" w:rsidRDefault="00253AC8" w:rsidP="003872BA">
      <w:pPr>
        <w:pStyle w:val="TOC3"/>
        <w:rPr>
          <w:rFonts w:asciiTheme="minorHAnsi" w:eastAsia="SimSun" w:hAnsiTheme="minorHAnsi" w:cstheme="minorBidi"/>
          <w:sz w:val="22"/>
          <w:szCs w:val="22"/>
          <w:lang w:eastAsia="ko-KR"/>
        </w:rPr>
      </w:pPr>
      <w:r w:rsidRPr="003872BA">
        <w:t xml:space="preserve">Windows Virtual Desktop Access (VDA) </w:t>
      </w:r>
      <w:r w:rsidRPr="003872BA">
        <w:rPr>
          <w:rFonts w:ascii="MingLiU" w:eastAsia="MingLiU" w:hAnsi="MingLiU" w:cs="MingLiU" w:hint="eastAsia"/>
        </w:rPr>
        <w:t>权</w:t>
      </w:r>
      <w:r w:rsidRPr="003872BA">
        <w:rPr>
          <w:rFonts w:ascii="MS Mincho" w:hAnsi="MS Mincho" w:cs="MS Mincho" w:hint="eastAsia"/>
        </w:rPr>
        <w:t>利</w:t>
      </w:r>
      <w:r w:rsidRPr="003872BA">
        <w:tab/>
      </w:r>
      <w:r w:rsidRPr="003872BA">
        <w:fldChar w:fldCharType="begin"/>
      </w:r>
      <w:r w:rsidRPr="003872BA">
        <w:instrText xml:space="preserve"> PAGEREF _Toc377053337 \h </w:instrText>
      </w:r>
      <w:r w:rsidRPr="003872BA">
        <w:fldChar w:fldCharType="separate"/>
      </w:r>
      <w:r w:rsidR="00F83CC5">
        <w:t>81</w:t>
      </w:r>
      <w:r w:rsidRPr="003872BA">
        <w:fldChar w:fldCharType="end"/>
      </w:r>
    </w:p>
    <w:p w14:paraId="49D7A09E"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hint="eastAsia"/>
          <w:lang w:eastAsia="zh-CN"/>
        </w:rPr>
        <w:t>升级许可提供情况</w:t>
      </w:r>
      <w:r w:rsidRPr="003872BA">
        <w:rPr>
          <w:lang w:eastAsia="zh-CN"/>
        </w:rPr>
        <w:tab/>
      </w:r>
      <w:r w:rsidRPr="003872BA">
        <w:fldChar w:fldCharType="begin"/>
      </w:r>
      <w:r w:rsidRPr="003872BA">
        <w:rPr>
          <w:lang w:eastAsia="zh-CN"/>
        </w:rPr>
        <w:instrText xml:space="preserve"> PAGEREF _Toc377053338 \h </w:instrText>
      </w:r>
      <w:r w:rsidRPr="003872BA">
        <w:fldChar w:fldCharType="separate"/>
      </w:r>
      <w:r w:rsidR="00F83CC5">
        <w:rPr>
          <w:lang w:eastAsia="zh-CN"/>
        </w:rPr>
        <w:t>81</w:t>
      </w:r>
      <w:r w:rsidRPr="003872BA">
        <w:fldChar w:fldCharType="end"/>
      </w:r>
    </w:p>
    <w:p w14:paraId="70399C85"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8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服务</w:t>
      </w:r>
      <w:r w:rsidRPr="003872BA">
        <w:rPr>
          <w:color w:val="auto"/>
          <w:lang w:eastAsia="zh-CN"/>
        </w:rPr>
        <w:tab/>
      </w:r>
      <w:r w:rsidRPr="003872BA">
        <w:rPr>
          <w:color w:val="auto"/>
        </w:rPr>
        <w:fldChar w:fldCharType="begin"/>
      </w:r>
      <w:r w:rsidRPr="003872BA">
        <w:rPr>
          <w:color w:val="auto"/>
          <w:lang w:eastAsia="zh-CN"/>
        </w:rPr>
        <w:instrText xml:space="preserve"> PAGEREF _Toc377053339 \h </w:instrText>
      </w:r>
      <w:r w:rsidRPr="003872BA">
        <w:rPr>
          <w:color w:val="auto"/>
        </w:rPr>
      </w:r>
      <w:r w:rsidRPr="003872BA">
        <w:rPr>
          <w:color w:val="auto"/>
        </w:rPr>
        <w:fldChar w:fldCharType="separate"/>
      </w:r>
      <w:r w:rsidR="00F83CC5">
        <w:rPr>
          <w:color w:val="auto"/>
          <w:lang w:eastAsia="zh-CN"/>
        </w:rPr>
        <w:t>83</w:t>
      </w:r>
      <w:r w:rsidRPr="003872BA">
        <w:rPr>
          <w:color w:val="auto"/>
        </w:rPr>
        <w:fldChar w:fldCharType="end"/>
      </w:r>
    </w:p>
    <w:p w14:paraId="6D369353"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使用权利、所有权和许可权利</w:t>
      </w:r>
      <w:r w:rsidRPr="003872BA">
        <w:rPr>
          <w:lang w:eastAsia="zh-CN"/>
        </w:rPr>
        <w:tab/>
      </w:r>
      <w:r w:rsidRPr="003872BA">
        <w:fldChar w:fldCharType="begin"/>
      </w:r>
      <w:r w:rsidRPr="003872BA">
        <w:rPr>
          <w:lang w:eastAsia="zh-CN"/>
        </w:rPr>
        <w:instrText xml:space="preserve"> PAGEREF _Toc377053340 \h </w:instrText>
      </w:r>
      <w:r w:rsidRPr="003872BA">
        <w:fldChar w:fldCharType="separate"/>
      </w:r>
      <w:r w:rsidR="00F83CC5">
        <w:rPr>
          <w:lang w:eastAsia="zh-CN"/>
        </w:rPr>
        <w:t>88</w:t>
      </w:r>
      <w:r w:rsidRPr="003872BA">
        <w:fldChar w:fldCharType="end"/>
      </w:r>
    </w:p>
    <w:p w14:paraId="61BEBE7A"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9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附加条款</w:t>
      </w:r>
      <w:r w:rsidRPr="003872BA">
        <w:rPr>
          <w:color w:val="auto"/>
          <w:lang w:eastAsia="zh-CN"/>
        </w:rPr>
        <w:tab/>
      </w:r>
      <w:r w:rsidRPr="003872BA">
        <w:rPr>
          <w:color w:val="auto"/>
        </w:rPr>
        <w:fldChar w:fldCharType="begin"/>
      </w:r>
      <w:r w:rsidRPr="003872BA">
        <w:rPr>
          <w:color w:val="auto"/>
          <w:lang w:eastAsia="zh-CN"/>
        </w:rPr>
        <w:instrText xml:space="preserve"> PAGEREF _Toc377053341 \h </w:instrText>
      </w:r>
      <w:r w:rsidRPr="003872BA">
        <w:rPr>
          <w:color w:val="auto"/>
        </w:rPr>
      </w:r>
      <w:r w:rsidRPr="003872BA">
        <w:rPr>
          <w:color w:val="auto"/>
        </w:rPr>
        <w:fldChar w:fldCharType="separate"/>
      </w:r>
      <w:r w:rsidR="00F83CC5">
        <w:rPr>
          <w:color w:val="auto"/>
          <w:lang w:eastAsia="zh-CN"/>
        </w:rPr>
        <w:t>92</w:t>
      </w:r>
      <w:r w:rsidRPr="003872BA">
        <w:rPr>
          <w:color w:val="auto"/>
        </w:rPr>
        <w:fldChar w:fldCharType="end"/>
      </w:r>
    </w:p>
    <w:p w14:paraId="6D9E3ABD"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hint="eastAsia"/>
          <w:lang w:eastAsia="zh-CN"/>
        </w:rPr>
        <w:t>客户端访问许可</w:t>
      </w:r>
      <w:r w:rsidRPr="003872BA">
        <w:rPr>
          <w:rFonts w:eastAsiaTheme="majorEastAsia"/>
          <w:lang w:eastAsia="zh-CN"/>
        </w:rPr>
        <w:t xml:space="preserve"> (CAL) </w:t>
      </w:r>
      <w:r w:rsidRPr="003872BA">
        <w:rPr>
          <w:rFonts w:eastAsiaTheme="majorEastAsia" w:hint="eastAsia"/>
          <w:lang w:eastAsia="zh-CN"/>
        </w:rPr>
        <w:t>和客户端管理许可</w:t>
      </w:r>
      <w:r w:rsidRPr="003872BA">
        <w:rPr>
          <w:rFonts w:eastAsiaTheme="majorEastAsia"/>
          <w:lang w:eastAsia="zh-CN"/>
        </w:rPr>
        <w:t xml:space="preserve"> (ML)</w:t>
      </w:r>
      <w:r w:rsidRPr="003872BA">
        <w:rPr>
          <w:lang w:eastAsia="zh-CN"/>
        </w:rPr>
        <w:tab/>
      </w:r>
      <w:r w:rsidRPr="003872BA">
        <w:fldChar w:fldCharType="begin"/>
      </w:r>
      <w:r w:rsidRPr="003872BA">
        <w:rPr>
          <w:lang w:eastAsia="zh-CN"/>
        </w:rPr>
        <w:instrText xml:space="preserve"> PAGEREF _Toc377053342 \h </w:instrText>
      </w:r>
      <w:r w:rsidRPr="003872BA">
        <w:fldChar w:fldCharType="separate"/>
      </w:r>
      <w:r w:rsidR="00F83CC5">
        <w:rPr>
          <w:lang w:eastAsia="zh-CN"/>
        </w:rPr>
        <w:t>92</w:t>
      </w:r>
      <w:r w:rsidRPr="003872BA">
        <w:fldChar w:fldCharType="end"/>
      </w:r>
    </w:p>
    <w:p w14:paraId="6A405E7E"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lang w:eastAsia="zh-CN"/>
        </w:rPr>
        <w:t xml:space="preserve">EI </w:t>
      </w:r>
      <w:r w:rsidRPr="003872BA">
        <w:rPr>
          <w:rFonts w:eastAsiaTheme="majorEastAsia" w:hint="eastAsia"/>
          <w:lang w:eastAsia="zh-CN"/>
        </w:rPr>
        <w:t>出口限制</w:t>
      </w:r>
      <w:r w:rsidRPr="003872BA">
        <w:rPr>
          <w:lang w:eastAsia="zh-CN"/>
        </w:rPr>
        <w:tab/>
      </w:r>
      <w:r w:rsidRPr="003872BA">
        <w:fldChar w:fldCharType="begin"/>
      </w:r>
      <w:r w:rsidRPr="003872BA">
        <w:rPr>
          <w:lang w:eastAsia="zh-CN"/>
        </w:rPr>
        <w:instrText xml:space="preserve"> PAGEREF _Toc377053343 \h </w:instrText>
      </w:r>
      <w:r w:rsidRPr="003872BA">
        <w:fldChar w:fldCharType="separate"/>
      </w:r>
      <w:r w:rsidR="00F83CC5">
        <w:rPr>
          <w:lang w:eastAsia="zh-CN"/>
        </w:rPr>
        <w:t>92</w:t>
      </w:r>
      <w:r w:rsidRPr="003872BA">
        <w:fldChar w:fldCharType="end"/>
      </w:r>
    </w:p>
    <w:p w14:paraId="4275EF1A"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hint="eastAsia"/>
          <w:lang w:eastAsia="zh-CN"/>
        </w:rPr>
        <w:t>多</w:t>
      </w:r>
      <w:r w:rsidRPr="003872BA">
        <w:rPr>
          <w:rFonts w:ascii="MingLiU" w:eastAsia="MingLiU" w:hAnsi="MingLiU" w:cs="MingLiU" w:hint="eastAsia"/>
          <w:lang w:eastAsia="zh-CN"/>
        </w:rPr>
        <w:t>语</w:t>
      </w:r>
      <w:r w:rsidRPr="003872BA">
        <w:rPr>
          <w:rFonts w:ascii="MS Mincho" w:hAnsi="MS Mincho" w:cs="MS Mincho" w:hint="eastAsia"/>
          <w:lang w:eastAsia="zh-CN"/>
        </w:rPr>
        <w:t>言包</w:t>
      </w:r>
      <w:r w:rsidRPr="003872BA">
        <w:rPr>
          <w:lang w:eastAsia="zh-CN"/>
        </w:rPr>
        <w:t xml:space="preserve"> (MLP)</w:t>
      </w:r>
      <w:r w:rsidRPr="003872BA">
        <w:rPr>
          <w:rFonts w:hint="eastAsia"/>
          <w:lang w:eastAsia="zh-CN"/>
        </w:rPr>
        <w:t>、多</w:t>
      </w:r>
      <w:r w:rsidRPr="003872BA">
        <w:rPr>
          <w:rFonts w:ascii="MingLiU" w:eastAsia="MingLiU" w:hAnsi="MingLiU" w:cs="MingLiU" w:hint="eastAsia"/>
          <w:lang w:eastAsia="zh-CN"/>
        </w:rPr>
        <w:t>语</w:t>
      </w:r>
      <w:r w:rsidRPr="003872BA">
        <w:rPr>
          <w:rFonts w:ascii="MS Mincho" w:hAnsi="MS Mincho" w:cs="MS Mincho" w:hint="eastAsia"/>
          <w:lang w:eastAsia="zh-CN"/>
        </w:rPr>
        <w:t>言用</w:t>
      </w:r>
      <w:r w:rsidRPr="003872BA">
        <w:rPr>
          <w:rFonts w:ascii="MingLiU" w:eastAsia="MingLiU" w:hAnsi="MingLiU" w:cs="MingLiU" w:hint="eastAsia"/>
          <w:lang w:eastAsia="zh-CN"/>
        </w:rPr>
        <w:t>户</w:t>
      </w:r>
      <w:r w:rsidRPr="003872BA">
        <w:rPr>
          <w:rFonts w:ascii="MS Mincho" w:hAnsi="MS Mincho" w:cs="MS Mincho" w:hint="eastAsia"/>
          <w:lang w:eastAsia="zh-CN"/>
        </w:rPr>
        <w:t>界面</w:t>
      </w:r>
      <w:r w:rsidRPr="003872BA">
        <w:rPr>
          <w:lang w:eastAsia="zh-CN"/>
        </w:rPr>
        <w:t xml:space="preserve"> (MUI) </w:t>
      </w:r>
      <w:r w:rsidRPr="003872BA">
        <w:rPr>
          <w:rFonts w:hint="eastAsia"/>
          <w:lang w:eastAsia="zh-CN"/>
        </w:rPr>
        <w:t>功能和新</w:t>
      </w:r>
      <w:r w:rsidRPr="003872BA">
        <w:rPr>
          <w:rFonts w:ascii="MingLiU" w:eastAsia="MingLiU" w:hAnsi="MingLiU" w:cs="MingLiU" w:hint="eastAsia"/>
          <w:lang w:eastAsia="zh-CN"/>
        </w:rPr>
        <w:t>语</w:t>
      </w:r>
      <w:r w:rsidRPr="003872BA">
        <w:rPr>
          <w:rFonts w:ascii="MS Mincho" w:hAnsi="MS Mincho" w:cs="MS Mincho" w:hint="eastAsia"/>
          <w:lang w:eastAsia="zh-CN"/>
        </w:rPr>
        <w:t>言</w:t>
      </w:r>
      <w:r w:rsidRPr="003872BA">
        <w:rPr>
          <w:rFonts w:ascii="MingLiU" w:eastAsia="MingLiU" w:hAnsi="MingLiU" w:cs="MingLiU" w:hint="eastAsia"/>
          <w:lang w:eastAsia="zh-CN"/>
        </w:rPr>
        <w:t>权</w:t>
      </w:r>
      <w:r w:rsidRPr="003872BA">
        <w:rPr>
          <w:rFonts w:ascii="MS Mincho" w:hAnsi="MS Mincho" w:cs="MS Mincho" w:hint="eastAsia"/>
          <w:lang w:eastAsia="zh-CN"/>
        </w:rPr>
        <w:t>利</w:t>
      </w:r>
      <w:r w:rsidRPr="003872BA">
        <w:rPr>
          <w:lang w:eastAsia="zh-CN"/>
        </w:rPr>
        <w:tab/>
      </w:r>
      <w:r w:rsidRPr="003872BA">
        <w:fldChar w:fldCharType="begin"/>
      </w:r>
      <w:r w:rsidRPr="003872BA">
        <w:rPr>
          <w:lang w:eastAsia="zh-CN"/>
        </w:rPr>
        <w:instrText xml:space="preserve"> PAGEREF _Toc377053344 \h </w:instrText>
      </w:r>
      <w:r w:rsidRPr="003872BA">
        <w:fldChar w:fldCharType="separate"/>
      </w:r>
      <w:r w:rsidR="00F83CC5">
        <w:rPr>
          <w:lang w:eastAsia="zh-CN"/>
        </w:rPr>
        <w:t>92</w:t>
      </w:r>
      <w:r w:rsidRPr="003872BA">
        <w:fldChar w:fldCharType="end"/>
      </w:r>
    </w:p>
    <w:p w14:paraId="41627E6E"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独立于平台的许可</w:t>
      </w:r>
      <w:r w:rsidRPr="003872BA">
        <w:rPr>
          <w:lang w:eastAsia="zh-CN"/>
        </w:rPr>
        <w:tab/>
      </w:r>
      <w:r w:rsidRPr="003872BA">
        <w:fldChar w:fldCharType="begin"/>
      </w:r>
      <w:r w:rsidRPr="003872BA">
        <w:rPr>
          <w:lang w:eastAsia="zh-CN"/>
        </w:rPr>
        <w:instrText xml:space="preserve"> PAGEREF _Toc377053345 \h </w:instrText>
      </w:r>
      <w:r w:rsidRPr="003872BA">
        <w:fldChar w:fldCharType="separate"/>
      </w:r>
      <w:r w:rsidR="00F83CC5">
        <w:rPr>
          <w:lang w:eastAsia="zh-CN"/>
        </w:rPr>
        <w:t>93</w:t>
      </w:r>
      <w:r w:rsidRPr="003872BA">
        <w:fldChar w:fldCharType="end"/>
      </w:r>
    </w:p>
    <w:p w14:paraId="7A990E76"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批量许可产品密钥</w:t>
      </w:r>
      <w:r w:rsidRPr="003872BA">
        <w:rPr>
          <w:lang w:eastAsia="zh-CN"/>
        </w:rPr>
        <w:tab/>
      </w:r>
      <w:r w:rsidRPr="003872BA">
        <w:fldChar w:fldCharType="begin"/>
      </w:r>
      <w:r w:rsidRPr="003872BA">
        <w:rPr>
          <w:lang w:eastAsia="zh-CN"/>
        </w:rPr>
        <w:instrText xml:space="preserve"> PAGEREF _Toc377053346 \h </w:instrText>
      </w:r>
      <w:r w:rsidRPr="003872BA">
        <w:fldChar w:fldCharType="separate"/>
      </w:r>
      <w:r w:rsidR="00F83CC5">
        <w:rPr>
          <w:lang w:eastAsia="zh-CN"/>
        </w:rPr>
        <w:t>93</w:t>
      </w:r>
      <w:r w:rsidRPr="003872BA">
        <w:fldChar w:fldCharType="end"/>
      </w:r>
    </w:p>
    <w:p w14:paraId="5CCCB02A"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第</w:t>
      </w:r>
      <w:r w:rsidRPr="003872BA">
        <w:rPr>
          <w:rFonts w:eastAsiaTheme="majorEastAsia"/>
          <w:color w:val="auto"/>
          <w:lang w:eastAsia="zh-CN"/>
        </w:rPr>
        <w:t xml:space="preserve"> 10 </w:t>
      </w:r>
      <w:r w:rsidRPr="003872BA">
        <w:rPr>
          <w:rFonts w:eastAsiaTheme="majorEastAsia" w:hint="eastAsia"/>
          <w:color w:val="auto"/>
          <w:lang w:eastAsia="zh-CN"/>
        </w:rPr>
        <w:t>节</w:t>
      </w:r>
      <w:r w:rsidRPr="003872BA">
        <w:rPr>
          <w:rFonts w:eastAsiaTheme="majorEastAsia"/>
          <w:color w:val="auto"/>
          <w:lang w:eastAsia="zh-CN"/>
        </w:rPr>
        <w:t xml:space="preserve"> – </w:t>
      </w:r>
      <w:r w:rsidRPr="003872BA">
        <w:rPr>
          <w:rFonts w:eastAsiaTheme="majorEastAsia" w:hint="eastAsia"/>
          <w:color w:val="auto"/>
          <w:lang w:eastAsia="zh-CN"/>
        </w:rPr>
        <w:t>本地软件使用的在线服务的补充条款</w:t>
      </w:r>
      <w:r w:rsidRPr="003872BA">
        <w:rPr>
          <w:color w:val="auto"/>
          <w:lang w:eastAsia="zh-CN"/>
        </w:rPr>
        <w:tab/>
      </w:r>
      <w:r w:rsidRPr="003872BA">
        <w:rPr>
          <w:color w:val="auto"/>
        </w:rPr>
        <w:fldChar w:fldCharType="begin"/>
      </w:r>
      <w:r w:rsidRPr="003872BA">
        <w:rPr>
          <w:color w:val="auto"/>
          <w:lang w:eastAsia="zh-CN"/>
        </w:rPr>
        <w:instrText xml:space="preserve"> PAGEREF _Toc377053347 \h </w:instrText>
      </w:r>
      <w:r w:rsidRPr="003872BA">
        <w:rPr>
          <w:color w:val="auto"/>
        </w:rPr>
      </w:r>
      <w:r w:rsidRPr="003872BA">
        <w:rPr>
          <w:color w:val="auto"/>
        </w:rPr>
        <w:fldChar w:fldCharType="separate"/>
      </w:r>
      <w:r w:rsidR="00F83CC5">
        <w:rPr>
          <w:color w:val="auto"/>
          <w:lang w:eastAsia="zh-CN"/>
        </w:rPr>
        <w:t>94</w:t>
      </w:r>
      <w:r w:rsidRPr="003872BA">
        <w:rPr>
          <w:color w:val="auto"/>
        </w:rPr>
        <w:fldChar w:fldCharType="end"/>
      </w:r>
    </w:p>
    <w:p w14:paraId="338F194B" w14:textId="77777777" w:rsidR="00253AC8" w:rsidRPr="003872BA" w:rsidRDefault="00253AC8">
      <w:pPr>
        <w:pStyle w:val="TOC1"/>
        <w:rPr>
          <w:rFonts w:asciiTheme="minorHAnsi" w:eastAsia="SimSun" w:hAnsiTheme="minorHAnsi" w:cstheme="minorBidi"/>
          <w:b w:val="0"/>
          <w:caps w:val="0"/>
          <w:color w:val="auto"/>
          <w:szCs w:val="22"/>
          <w:lang w:eastAsia="zh-CN"/>
        </w:rPr>
      </w:pPr>
      <w:r w:rsidRPr="003872BA">
        <w:rPr>
          <w:rFonts w:eastAsiaTheme="majorEastAsia" w:hint="eastAsia"/>
          <w:color w:val="auto"/>
          <w:lang w:eastAsia="zh-CN"/>
        </w:rPr>
        <w:t>产品说明</w:t>
      </w:r>
      <w:r w:rsidRPr="003872BA">
        <w:rPr>
          <w:color w:val="auto"/>
          <w:lang w:eastAsia="zh-CN"/>
        </w:rPr>
        <w:tab/>
      </w:r>
      <w:r w:rsidRPr="003872BA">
        <w:rPr>
          <w:color w:val="auto"/>
        </w:rPr>
        <w:fldChar w:fldCharType="begin"/>
      </w:r>
      <w:r w:rsidRPr="003872BA">
        <w:rPr>
          <w:color w:val="auto"/>
          <w:lang w:eastAsia="zh-CN"/>
        </w:rPr>
        <w:instrText xml:space="preserve"> PAGEREF _Toc377053348 \h </w:instrText>
      </w:r>
      <w:r w:rsidRPr="003872BA">
        <w:rPr>
          <w:color w:val="auto"/>
        </w:rPr>
      </w:r>
      <w:r w:rsidRPr="003872BA">
        <w:rPr>
          <w:color w:val="auto"/>
        </w:rPr>
        <w:fldChar w:fldCharType="separate"/>
      </w:r>
      <w:r w:rsidR="00F83CC5">
        <w:rPr>
          <w:color w:val="auto"/>
          <w:lang w:eastAsia="zh-CN"/>
        </w:rPr>
        <w:t>96</w:t>
      </w:r>
      <w:r w:rsidRPr="003872BA">
        <w:rPr>
          <w:color w:val="auto"/>
        </w:rPr>
        <w:fldChar w:fldCharType="end"/>
      </w:r>
    </w:p>
    <w:p w14:paraId="13CA2A84"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hint="eastAsia"/>
          <w:lang w:eastAsia="zh-CN"/>
        </w:rPr>
        <w:t>应用程序产品组</w:t>
      </w:r>
      <w:r w:rsidRPr="003872BA">
        <w:rPr>
          <w:lang w:eastAsia="zh-CN"/>
        </w:rPr>
        <w:tab/>
      </w:r>
      <w:r w:rsidRPr="003872BA">
        <w:fldChar w:fldCharType="begin"/>
      </w:r>
      <w:r w:rsidRPr="003872BA">
        <w:rPr>
          <w:lang w:eastAsia="zh-CN"/>
        </w:rPr>
        <w:instrText xml:space="preserve"> PAGEREF _Toc377053349 \h </w:instrText>
      </w:r>
      <w:r w:rsidRPr="003872BA">
        <w:fldChar w:fldCharType="separate"/>
      </w:r>
      <w:r w:rsidR="00F83CC5">
        <w:rPr>
          <w:lang w:eastAsia="zh-CN"/>
        </w:rPr>
        <w:t>96</w:t>
      </w:r>
      <w:r w:rsidRPr="003872BA">
        <w:fldChar w:fldCharType="end"/>
      </w:r>
    </w:p>
    <w:p w14:paraId="4DCDBC6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w:t>
      </w:r>
      <w:r w:rsidRPr="003872BA">
        <w:rPr>
          <w:rFonts w:eastAsiaTheme="majorEastAsia"/>
        </w:rPr>
        <w:t xml:space="preserve"> Expression Encoder Pro 4</w:t>
      </w:r>
      <w:r w:rsidRPr="003872BA">
        <w:tab/>
      </w:r>
      <w:r w:rsidRPr="003872BA">
        <w:fldChar w:fldCharType="begin"/>
      </w:r>
      <w:r w:rsidRPr="003872BA">
        <w:instrText xml:space="preserve"> PAGEREF _Toc377053350 \h </w:instrText>
      </w:r>
      <w:r w:rsidRPr="003872BA">
        <w:fldChar w:fldCharType="separate"/>
      </w:r>
      <w:r w:rsidR="00F83CC5">
        <w:t>96</w:t>
      </w:r>
      <w:r w:rsidRPr="003872BA">
        <w:fldChar w:fldCharType="end"/>
      </w:r>
    </w:p>
    <w:p w14:paraId="68C0B87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2</w:t>
      </w:r>
      <w:r w:rsidRPr="003872BA">
        <w:rPr>
          <w:rFonts w:eastAsiaTheme="majorEastAsia"/>
        </w:rPr>
        <w:t xml:space="preserve"> Lync for Mac 2011</w:t>
      </w:r>
      <w:r w:rsidRPr="003872BA">
        <w:tab/>
      </w:r>
      <w:r w:rsidRPr="003872BA">
        <w:fldChar w:fldCharType="begin"/>
      </w:r>
      <w:r w:rsidRPr="003872BA">
        <w:instrText xml:space="preserve"> PAGEREF _Toc377053351 \h </w:instrText>
      </w:r>
      <w:r w:rsidRPr="003872BA">
        <w:fldChar w:fldCharType="separate"/>
      </w:r>
      <w:r w:rsidR="00F83CC5">
        <w:t>96</w:t>
      </w:r>
      <w:r w:rsidRPr="003872BA">
        <w:fldChar w:fldCharType="end"/>
      </w:r>
    </w:p>
    <w:p w14:paraId="4470B3C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3</w:t>
      </w:r>
      <w:r w:rsidRPr="003872BA">
        <w:rPr>
          <w:rFonts w:eastAsiaTheme="majorEastAsia"/>
        </w:rPr>
        <w:t xml:space="preserve"> MSDN </w:t>
      </w:r>
      <w:r w:rsidRPr="003872BA">
        <w:rPr>
          <w:rFonts w:eastAsiaTheme="majorEastAsia" w:hint="eastAsia"/>
        </w:rPr>
        <w:t>操作系统</w:t>
      </w:r>
      <w:r w:rsidRPr="003872BA">
        <w:tab/>
      </w:r>
      <w:r w:rsidRPr="003872BA">
        <w:fldChar w:fldCharType="begin"/>
      </w:r>
      <w:r w:rsidRPr="003872BA">
        <w:instrText xml:space="preserve"> PAGEREF _Toc377053352 \h </w:instrText>
      </w:r>
      <w:r w:rsidRPr="003872BA">
        <w:fldChar w:fldCharType="separate"/>
      </w:r>
      <w:r w:rsidR="00F83CC5">
        <w:t>96</w:t>
      </w:r>
      <w:r w:rsidRPr="003872BA">
        <w:fldChar w:fldCharType="end"/>
      </w:r>
    </w:p>
    <w:p w14:paraId="32AD7BE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4</w:t>
      </w:r>
      <w:r w:rsidRPr="003872BA">
        <w:rPr>
          <w:rFonts w:eastAsiaTheme="majorEastAsia" w:cs="Tahoma"/>
        </w:rPr>
        <w:t xml:space="preserve"> MSDN </w:t>
      </w:r>
      <w:r w:rsidRPr="003872BA">
        <w:rPr>
          <w:rFonts w:eastAsiaTheme="majorEastAsia" w:cs="Tahoma" w:hint="eastAsia"/>
        </w:rPr>
        <w:t>平台</w:t>
      </w:r>
      <w:r w:rsidRPr="003872BA">
        <w:tab/>
      </w:r>
      <w:r w:rsidRPr="003872BA">
        <w:fldChar w:fldCharType="begin"/>
      </w:r>
      <w:r w:rsidRPr="003872BA">
        <w:instrText xml:space="preserve"> PAGEREF _Toc377053353 \h </w:instrText>
      </w:r>
      <w:r w:rsidRPr="003872BA">
        <w:fldChar w:fldCharType="separate"/>
      </w:r>
      <w:r w:rsidR="00F83CC5">
        <w:t>97</w:t>
      </w:r>
      <w:r w:rsidRPr="003872BA">
        <w:fldChar w:fldCharType="end"/>
      </w:r>
    </w:p>
    <w:p w14:paraId="4477705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5</w:t>
      </w:r>
      <w:r w:rsidRPr="003872BA">
        <w:rPr>
          <w:rFonts w:eastAsiaTheme="majorEastAsia" w:cs="Tahoma"/>
        </w:rPr>
        <w:t xml:space="preserve"> Office 365 </w:t>
      </w:r>
      <w:r w:rsidRPr="003872BA">
        <w:rPr>
          <w:rFonts w:eastAsiaTheme="majorEastAsia" w:cs="Tahoma" w:hint="eastAsia"/>
        </w:rPr>
        <w:t>教育版</w:t>
      </w:r>
      <w:r w:rsidRPr="003872BA">
        <w:rPr>
          <w:rFonts w:eastAsiaTheme="majorEastAsia" w:cs="Tahoma"/>
        </w:rPr>
        <w:t xml:space="preserve"> A2-A4</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_Toc377053354 \h </w:instrText>
      </w:r>
      <w:r w:rsidRPr="003872BA">
        <w:fldChar w:fldCharType="separate"/>
      </w:r>
      <w:r w:rsidR="00F83CC5">
        <w:t>97</w:t>
      </w:r>
      <w:r w:rsidRPr="003872BA">
        <w:fldChar w:fldCharType="end"/>
      </w:r>
    </w:p>
    <w:p w14:paraId="351D732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6</w:t>
      </w:r>
      <w:r w:rsidRPr="003872BA">
        <w:rPr>
          <w:rFonts w:eastAsiaTheme="majorEastAsia" w:cs="Tahoma"/>
        </w:rPr>
        <w:t xml:space="preserve"> Office 365 Midsize Business</w:t>
      </w:r>
      <w:r w:rsidRPr="003872BA">
        <w:tab/>
      </w:r>
      <w:r w:rsidRPr="003872BA">
        <w:fldChar w:fldCharType="begin"/>
      </w:r>
      <w:r w:rsidRPr="003872BA">
        <w:instrText xml:space="preserve"> PAGEREF _Toc377053355 \h </w:instrText>
      </w:r>
      <w:r w:rsidRPr="003872BA">
        <w:fldChar w:fldCharType="separate"/>
      </w:r>
      <w:r w:rsidR="00F83CC5">
        <w:t>98</w:t>
      </w:r>
      <w:r w:rsidRPr="003872BA">
        <w:fldChar w:fldCharType="end"/>
      </w:r>
    </w:p>
    <w:p w14:paraId="45D765D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7</w:t>
      </w:r>
      <w:r w:rsidRPr="006003A4">
        <w:rPr>
          <w:rFonts w:eastAsiaTheme="majorEastAsia" w:cs="Tahoma"/>
          <w:caps/>
        </w:rPr>
        <w:t xml:space="preserve"> </w:t>
      </w:r>
      <w:r w:rsidRPr="003872BA">
        <w:rPr>
          <w:rFonts w:eastAsiaTheme="majorEastAsia" w:cs="Tahoma" w:hint="eastAsia"/>
        </w:rPr>
        <w:t>适用于</w:t>
      </w:r>
      <w:r w:rsidRPr="003872BA">
        <w:rPr>
          <w:rFonts w:eastAsiaTheme="majorEastAsia" w:cs="Tahoma"/>
        </w:rPr>
        <w:t xml:space="preserve"> Office 365 </w:t>
      </w:r>
      <w:r w:rsidRPr="003872BA">
        <w:rPr>
          <w:rFonts w:eastAsiaTheme="majorEastAsia" w:cs="Tahoma" w:hint="eastAsia"/>
        </w:rPr>
        <w:t>工作负荷和</w:t>
      </w:r>
      <w:r w:rsidRPr="003872BA">
        <w:rPr>
          <w:rFonts w:eastAsiaTheme="majorEastAsia" w:cs="Tahoma"/>
        </w:rPr>
        <w:t xml:space="preserve"> Office 365 </w:t>
      </w:r>
      <w:r w:rsidRPr="003872BA">
        <w:rPr>
          <w:rFonts w:eastAsiaTheme="majorEastAsia" w:cs="Tahoma" w:hint="eastAsia"/>
        </w:rPr>
        <w:t>企业版工作负荷的附加用户订购许可</w:t>
      </w:r>
      <w:r w:rsidRPr="003872BA">
        <w:tab/>
      </w:r>
      <w:r w:rsidRPr="003872BA">
        <w:fldChar w:fldCharType="begin"/>
      </w:r>
      <w:r w:rsidRPr="003872BA">
        <w:instrText xml:space="preserve"> PAGEREF _Toc377053356 \h </w:instrText>
      </w:r>
      <w:r w:rsidRPr="003872BA">
        <w:fldChar w:fldCharType="separate"/>
      </w:r>
      <w:r w:rsidR="00F83CC5">
        <w:t>98</w:t>
      </w:r>
      <w:r w:rsidRPr="003872BA">
        <w:fldChar w:fldCharType="end"/>
      </w:r>
    </w:p>
    <w:p w14:paraId="736A348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8</w:t>
      </w:r>
      <w:r w:rsidRPr="006003A4">
        <w:rPr>
          <w:rFonts w:eastAsiaTheme="majorEastAsia" w:cs="Tahoma"/>
          <w:caps/>
        </w:rPr>
        <w:t xml:space="preserve"> </w:t>
      </w:r>
      <w:r w:rsidRPr="003872BA">
        <w:rPr>
          <w:rFonts w:eastAsiaTheme="majorEastAsia" w:cs="Tahoma"/>
        </w:rPr>
        <w:t>Office 365 Enterprise E3-E4</w:t>
      </w:r>
      <w:r w:rsidRPr="003872BA">
        <w:tab/>
      </w:r>
      <w:r w:rsidRPr="003872BA">
        <w:fldChar w:fldCharType="begin"/>
      </w:r>
      <w:r w:rsidRPr="003872BA">
        <w:instrText xml:space="preserve"> PAGEREF _Toc377053357 \h </w:instrText>
      </w:r>
      <w:r w:rsidRPr="003872BA">
        <w:fldChar w:fldCharType="separate"/>
      </w:r>
      <w:r w:rsidR="00F83CC5">
        <w:t>100</w:t>
      </w:r>
      <w:r w:rsidRPr="003872BA">
        <w:fldChar w:fldCharType="end"/>
      </w:r>
    </w:p>
    <w:p w14:paraId="4C6D256F"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9</w:t>
      </w:r>
      <w:r w:rsidRPr="006003A4">
        <w:rPr>
          <w:rFonts w:eastAsiaTheme="majorEastAsia"/>
          <w:caps/>
        </w:rPr>
        <w:t xml:space="preserve"> </w:t>
      </w:r>
      <w:r w:rsidRPr="003872BA">
        <w:rPr>
          <w:rFonts w:eastAsiaTheme="majorEastAsia"/>
        </w:rPr>
        <w:t>Office for Mac Standard 2011</w:t>
      </w:r>
      <w:r w:rsidRPr="003872BA">
        <w:tab/>
      </w:r>
      <w:r w:rsidRPr="003872BA">
        <w:fldChar w:fldCharType="begin"/>
      </w:r>
      <w:r w:rsidRPr="003872BA">
        <w:instrText xml:space="preserve"> PAGEREF _Toc377053358 \h </w:instrText>
      </w:r>
      <w:r w:rsidRPr="003872BA">
        <w:fldChar w:fldCharType="separate"/>
      </w:r>
      <w:r w:rsidR="00F83CC5">
        <w:t>101</w:t>
      </w:r>
      <w:r w:rsidRPr="003872BA">
        <w:fldChar w:fldCharType="end"/>
      </w:r>
    </w:p>
    <w:p w14:paraId="1241F4CF"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10</w:t>
      </w:r>
      <w:r w:rsidRPr="003872BA">
        <w:rPr>
          <w:rFonts w:eastAsiaTheme="majorEastAsia"/>
        </w:rPr>
        <w:t xml:space="preserve"> Office </w:t>
      </w:r>
      <w:r w:rsidRPr="003872BA">
        <w:rPr>
          <w:rFonts w:eastAsiaTheme="majorEastAsia" w:hint="eastAsia"/>
        </w:rPr>
        <w:t>多语言包</w:t>
      </w:r>
      <w:r w:rsidRPr="003872BA">
        <w:rPr>
          <w:rFonts w:eastAsiaTheme="majorEastAsia"/>
        </w:rPr>
        <w:t xml:space="preserve"> 2013</w:t>
      </w:r>
      <w:r w:rsidRPr="003872BA">
        <w:tab/>
      </w:r>
      <w:r w:rsidRPr="003872BA">
        <w:fldChar w:fldCharType="begin"/>
      </w:r>
      <w:r w:rsidRPr="003872BA">
        <w:instrText xml:space="preserve"> PAGEREF _Toc377053359 \h </w:instrText>
      </w:r>
      <w:r w:rsidRPr="003872BA">
        <w:fldChar w:fldCharType="separate"/>
      </w:r>
      <w:r w:rsidR="00F83CC5">
        <w:t>101</w:t>
      </w:r>
      <w:r w:rsidRPr="003872BA">
        <w:fldChar w:fldCharType="end"/>
      </w:r>
    </w:p>
    <w:p w14:paraId="075968BE"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11</w:t>
      </w:r>
      <w:r w:rsidRPr="003872BA">
        <w:rPr>
          <w:rFonts w:eastAsiaTheme="majorEastAsia"/>
        </w:rPr>
        <w:t xml:space="preserve"> Office Professional Plus 2013</w:t>
      </w:r>
      <w:r w:rsidRPr="003872BA">
        <w:tab/>
      </w:r>
      <w:r w:rsidRPr="003872BA">
        <w:fldChar w:fldCharType="begin"/>
      </w:r>
      <w:r w:rsidRPr="003872BA">
        <w:instrText xml:space="preserve"> PAGEREF _Toc377053360 \h </w:instrText>
      </w:r>
      <w:r w:rsidRPr="003872BA">
        <w:fldChar w:fldCharType="separate"/>
      </w:r>
      <w:r w:rsidR="00F83CC5">
        <w:t>101</w:t>
      </w:r>
      <w:r w:rsidRPr="003872BA">
        <w:fldChar w:fldCharType="end"/>
      </w:r>
    </w:p>
    <w:p w14:paraId="0C13F5B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12</w:t>
      </w:r>
      <w:r w:rsidRPr="003872BA">
        <w:rPr>
          <w:rFonts w:eastAsiaTheme="majorEastAsia"/>
        </w:rPr>
        <w:t xml:space="preserve"> Office Standard 2013</w:t>
      </w:r>
      <w:r w:rsidRPr="003872BA">
        <w:tab/>
      </w:r>
      <w:r w:rsidRPr="003872BA">
        <w:fldChar w:fldCharType="begin"/>
      </w:r>
      <w:r w:rsidRPr="003872BA">
        <w:instrText xml:space="preserve"> PAGEREF _Toc377053361 \h </w:instrText>
      </w:r>
      <w:r w:rsidRPr="003872BA">
        <w:fldChar w:fldCharType="separate"/>
      </w:r>
      <w:r w:rsidR="00F83CC5">
        <w:t>102</w:t>
      </w:r>
      <w:r w:rsidRPr="003872BA">
        <w:fldChar w:fldCharType="end"/>
      </w:r>
    </w:p>
    <w:p w14:paraId="74C5A21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13</w:t>
      </w:r>
      <w:r w:rsidRPr="003872BA">
        <w:rPr>
          <w:rFonts w:eastAsiaTheme="majorEastAsia"/>
        </w:rPr>
        <w:t xml:space="preserve"> Office 365 ProPlus</w:t>
      </w:r>
      <w:r w:rsidRPr="003872BA">
        <w:rPr>
          <w:rFonts w:eastAsiaTheme="majorEastAsia" w:hint="eastAsia"/>
        </w:rPr>
        <w:t>（用户</w:t>
      </w:r>
      <w:r w:rsidRPr="003872BA">
        <w:rPr>
          <w:rFonts w:eastAsiaTheme="majorEastAsia"/>
        </w:rPr>
        <w:t xml:space="preserve"> SL</w:t>
      </w:r>
      <w:r w:rsidRPr="003872BA">
        <w:rPr>
          <w:rFonts w:eastAsiaTheme="majorEastAsia" w:hint="eastAsia"/>
        </w:rPr>
        <w:t>）</w:t>
      </w:r>
      <w:r w:rsidRPr="003872BA">
        <w:tab/>
      </w:r>
      <w:r w:rsidRPr="003872BA">
        <w:fldChar w:fldCharType="begin"/>
      </w:r>
      <w:r w:rsidRPr="003872BA">
        <w:instrText xml:space="preserve"> PAGEREF _Toc377053362 \h </w:instrText>
      </w:r>
      <w:r w:rsidRPr="003872BA">
        <w:fldChar w:fldCharType="separate"/>
      </w:r>
      <w:r w:rsidR="00F83CC5">
        <w:t>102</w:t>
      </w:r>
      <w:r w:rsidRPr="003872BA">
        <w:fldChar w:fldCharType="end"/>
      </w:r>
    </w:p>
    <w:p w14:paraId="5CE8A39F"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14</w:t>
      </w:r>
      <w:r w:rsidRPr="003872BA">
        <w:rPr>
          <w:rFonts w:eastAsiaTheme="majorEastAsia"/>
        </w:rPr>
        <w:t xml:space="preserve"> Outlook for Mac 2011</w:t>
      </w:r>
      <w:r w:rsidRPr="003872BA">
        <w:tab/>
      </w:r>
      <w:r w:rsidRPr="003872BA">
        <w:fldChar w:fldCharType="begin"/>
      </w:r>
      <w:r w:rsidRPr="003872BA">
        <w:instrText xml:space="preserve"> PAGEREF _Toc377053363 \h </w:instrText>
      </w:r>
      <w:r w:rsidRPr="003872BA">
        <w:fldChar w:fldCharType="separate"/>
      </w:r>
      <w:r w:rsidR="00F83CC5">
        <w:t>103</w:t>
      </w:r>
      <w:r w:rsidRPr="003872BA">
        <w:fldChar w:fldCharType="end"/>
      </w:r>
    </w:p>
    <w:p w14:paraId="63DA056B"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15</w:t>
      </w:r>
      <w:r w:rsidRPr="003872BA">
        <w:rPr>
          <w:rFonts w:eastAsiaTheme="majorEastAsia"/>
        </w:rPr>
        <w:t xml:space="preserve"> Project Professional 2013</w:t>
      </w:r>
      <w:r w:rsidRPr="003872BA">
        <w:tab/>
      </w:r>
      <w:r w:rsidRPr="003872BA">
        <w:fldChar w:fldCharType="begin"/>
      </w:r>
      <w:r w:rsidRPr="003872BA">
        <w:instrText xml:space="preserve"> PAGEREF _Toc377053364 \h </w:instrText>
      </w:r>
      <w:r w:rsidRPr="003872BA">
        <w:fldChar w:fldCharType="separate"/>
      </w:r>
      <w:r w:rsidR="00F83CC5">
        <w:t>103</w:t>
      </w:r>
      <w:r w:rsidRPr="003872BA">
        <w:fldChar w:fldCharType="end"/>
      </w:r>
    </w:p>
    <w:p w14:paraId="3E0EC0F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16</w:t>
      </w:r>
      <w:r w:rsidRPr="006003A4">
        <w:rPr>
          <w:rFonts w:eastAsiaTheme="majorEastAsia"/>
          <w:caps/>
        </w:rPr>
        <w:t xml:space="preserve"> </w:t>
      </w:r>
      <w:r w:rsidRPr="003872BA">
        <w:rPr>
          <w:rFonts w:eastAsiaTheme="majorEastAsia"/>
        </w:rPr>
        <w:t>Project Pro for Office 365</w:t>
      </w:r>
      <w:r w:rsidRPr="003872BA">
        <w:tab/>
      </w:r>
      <w:r w:rsidRPr="003872BA">
        <w:fldChar w:fldCharType="begin"/>
      </w:r>
      <w:r w:rsidRPr="003872BA">
        <w:instrText xml:space="preserve"> PAGEREF _Toc377053365 \h </w:instrText>
      </w:r>
      <w:r w:rsidRPr="003872BA">
        <w:fldChar w:fldCharType="separate"/>
      </w:r>
      <w:r w:rsidR="00F83CC5">
        <w:t>103</w:t>
      </w:r>
      <w:r w:rsidRPr="003872BA">
        <w:fldChar w:fldCharType="end"/>
      </w:r>
    </w:p>
    <w:p w14:paraId="570DE7E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17</w:t>
      </w:r>
      <w:r w:rsidRPr="003872BA">
        <w:rPr>
          <w:rFonts w:eastAsiaTheme="majorEastAsia"/>
        </w:rPr>
        <w:t xml:space="preserve"> Office </w:t>
      </w:r>
      <w:r w:rsidRPr="003872BA">
        <w:rPr>
          <w:rFonts w:eastAsiaTheme="majorEastAsia" w:hint="eastAsia"/>
        </w:rPr>
        <w:t>的出租权利</w:t>
      </w:r>
      <w:r w:rsidRPr="003872BA">
        <w:tab/>
      </w:r>
      <w:r w:rsidRPr="003872BA">
        <w:fldChar w:fldCharType="begin"/>
      </w:r>
      <w:r w:rsidRPr="003872BA">
        <w:instrText xml:space="preserve"> PAGEREF _Toc377053366 \h </w:instrText>
      </w:r>
      <w:r w:rsidRPr="003872BA">
        <w:fldChar w:fldCharType="separate"/>
      </w:r>
      <w:r w:rsidR="00F83CC5">
        <w:t>103</w:t>
      </w:r>
      <w:r w:rsidRPr="003872BA">
        <w:fldChar w:fldCharType="end"/>
      </w:r>
    </w:p>
    <w:p w14:paraId="4B863B6B"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18</w:t>
      </w:r>
      <w:r w:rsidRPr="003872BA">
        <w:rPr>
          <w:rFonts w:eastAsiaTheme="majorEastAsia"/>
        </w:rPr>
        <w:t xml:space="preserve"> Visio Professional 2013</w:t>
      </w:r>
      <w:r w:rsidRPr="003872BA">
        <w:tab/>
      </w:r>
      <w:r w:rsidRPr="003872BA">
        <w:fldChar w:fldCharType="begin"/>
      </w:r>
      <w:r w:rsidRPr="003872BA">
        <w:instrText xml:space="preserve"> PAGEREF _Toc377053367 \h </w:instrText>
      </w:r>
      <w:r w:rsidRPr="003872BA">
        <w:fldChar w:fldCharType="separate"/>
      </w:r>
      <w:r w:rsidR="00F83CC5">
        <w:t>104</w:t>
      </w:r>
      <w:r w:rsidRPr="003872BA">
        <w:fldChar w:fldCharType="end"/>
      </w:r>
    </w:p>
    <w:p w14:paraId="77A2620B"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lastRenderedPageBreak/>
        <w:t>19</w:t>
      </w:r>
      <w:r w:rsidRPr="003872BA">
        <w:rPr>
          <w:rFonts w:eastAsiaTheme="majorEastAsia"/>
        </w:rPr>
        <w:t xml:space="preserve"> Visio Pro for Office 365</w:t>
      </w:r>
      <w:r w:rsidRPr="003872BA">
        <w:tab/>
      </w:r>
      <w:r w:rsidRPr="003872BA">
        <w:fldChar w:fldCharType="begin"/>
      </w:r>
      <w:r w:rsidRPr="003872BA">
        <w:instrText xml:space="preserve"> PAGEREF _Toc377053368 \h </w:instrText>
      </w:r>
      <w:r w:rsidRPr="003872BA">
        <w:fldChar w:fldCharType="separate"/>
      </w:r>
      <w:r w:rsidR="00F83CC5">
        <w:t>105</w:t>
      </w:r>
      <w:r w:rsidRPr="003872BA">
        <w:fldChar w:fldCharType="end"/>
      </w:r>
    </w:p>
    <w:p w14:paraId="2B98289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20</w:t>
      </w:r>
      <w:r w:rsidRPr="003872BA">
        <w:t xml:space="preserve"> Visual Studio Professional 2012</w:t>
      </w:r>
      <w:r w:rsidRPr="003872BA">
        <w:tab/>
      </w:r>
      <w:r w:rsidRPr="003872BA">
        <w:fldChar w:fldCharType="begin"/>
      </w:r>
      <w:r w:rsidRPr="003872BA">
        <w:instrText xml:space="preserve"> PAGEREF _Toc377053369 \h </w:instrText>
      </w:r>
      <w:r w:rsidRPr="003872BA">
        <w:fldChar w:fldCharType="separate"/>
      </w:r>
      <w:r w:rsidR="00F83CC5">
        <w:t>105</w:t>
      </w:r>
      <w:r w:rsidRPr="003872BA">
        <w:fldChar w:fldCharType="end"/>
      </w:r>
    </w:p>
    <w:p w14:paraId="075A3EF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21</w:t>
      </w:r>
      <w:r w:rsidRPr="003872BA">
        <w:t xml:space="preserve"> Visual Studio Professional 2013 with MSDN</w:t>
      </w:r>
      <w:r w:rsidRPr="003872BA">
        <w:tab/>
      </w:r>
      <w:r w:rsidRPr="003872BA">
        <w:fldChar w:fldCharType="begin"/>
      </w:r>
      <w:r w:rsidRPr="003872BA">
        <w:instrText xml:space="preserve"> PAGEREF _Toc377053370 \h </w:instrText>
      </w:r>
      <w:r w:rsidRPr="003872BA">
        <w:fldChar w:fldCharType="separate"/>
      </w:r>
      <w:r w:rsidR="00F83CC5">
        <w:t>105</w:t>
      </w:r>
      <w:r w:rsidRPr="003872BA">
        <w:fldChar w:fldCharType="end"/>
      </w:r>
    </w:p>
    <w:p w14:paraId="2C2D505C"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22</w:t>
      </w:r>
      <w:r w:rsidRPr="003872BA">
        <w:t xml:space="preserve"> Visual Studio Premium 2013 with MSDN</w:t>
      </w:r>
      <w:r w:rsidRPr="003872BA">
        <w:tab/>
      </w:r>
      <w:r w:rsidRPr="003872BA">
        <w:fldChar w:fldCharType="begin"/>
      </w:r>
      <w:r w:rsidRPr="003872BA">
        <w:instrText xml:space="preserve"> PAGEREF _Toc377053371 \h </w:instrText>
      </w:r>
      <w:r w:rsidRPr="003872BA">
        <w:fldChar w:fldCharType="separate"/>
      </w:r>
      <w:r w:rsidR="00F83CC5">
        <w:t>106</w:t>
      </w:r>
      <w:r w:rsidRPr="003872BA">
        <w:fldChar w:fldCharType="end"/>
      </w:r>
    </w:p>
    <w:p w14:paraId="6170A4B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23</w:t>
      </w:r>
      <w:r w:rsidRPr="003872BA">
        <w:t xml:space="preserve"> Visual Studio Ultimate 2013 with MSDN</w:t>
      </w:r>
      <w:r w:rsidRPr="003872BA">
        <w:tab/>
      </w:r>
      <w:r w:rsidRPr="003872BA">
        <w:fldChar w:fldCharType="begin"/>
      </w:r>
      <w:r w:rsidRPr="003872BA">
        <w:instrText xml:space="preserve"> PAGEREF _Toc377053372 \h </w:instrText>
      </w:r>
      <w:r w:rsidRPr="003872BA">
        <w:fldChar w:fldCharType="separate"/>
      </w:r>
      <w:r w:rsidR="00F83CC5">
        <w:t>107</w:t>
      </w:r>
      <w:r w:rsidRPr="003872BA">
        <w:fldChar w:fldCharType="end"/>
      </w:r>
    </w:p>
    <w:p w14:paraId="396C3C1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24</w:t>
      </w:r>
      <w:r w:rsidRPr="003872BA">
        <w:t xml:space="preserve"> Visual Studio Test Professional 2013 with MSDN</w:t>
      </w:r>
      <w:r w:rsidRPr="003872BA">
        <w:tab/>
      </w:r>
      <w:r w:rsidRPr="003872BA">
        <w:fldChar w:fldCharType="begin"/>
      </w:r>
      <w:r w:rsidRPr="003872BA">
        <w:instrText xml:space="preserve"> PAGEREF _Toc377053373 \h </w:instrText>
      </w:r>
      <w:r w:rsidRPr="003872BA">
        <w:fldChar w:fldCharType="separate"/>
      </w:r>
      <w:r w:rsidR="00F83CC5">
        <w:t>108</w:t>
      </w:r>
      <w:r w:rsidRPr="003872BA">
        <w:fldChar w:fldCharType="end"/>
      </w:r>
    </w:p>
    <w:p w14:paraId="084A84B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系统产品组</w:t>
      </w:r>
      <w:r w:rsidRPr="003872BA">
        <w:tab/>
      </w:r>
      <w:r w:rsidRPr="003872BA">
        <w:fldChar w:fldCharType="begin"/>
      </w:r>
      <w:r w:rsidRPr="003872BA">
        <w:instrText xml:space="preserve"> PAGEREF _Toc377053374 \h </w:instrText>
      </w:r>
      <w:r w:rsidRPr="003872BA">
        <w:fldChar w:fldCharType="separate"/>
      </w:r>
      <w:r w:rsidR="00F83CC5">
        <w:t>109</w:t>
      </w:r>
      <w:r w:rsidRPr="003872BA">
        <w:fldChar w:fldCharType="end"/>
      </w:r>
    </w:p>
    <w:p w14:paraId="2DD14C93"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25</w:t>
      </w:r>
      <w:r w:rsidRPr="006003A4">
        <w:rPr>
          <w:caps/>
        </w:rPr>
        <w:t xml:space="preserve"> </w:t>
      </w:r>
      <w:r w:rsidRPr="003872BA">
        <w:t>Enterprise Sideloading for Windows Embedded 8.1</w:t>
      </w:r>
      <w:r w:rsidRPr="003872BA">
        <w:tab/>
      </w:r>
      <w:r w:rsidRPr="003872BA">
        <w:fldChar w:fldCharType="begin"/>
      </w:r>
      <w:r w:rsidRPr="003872BA">
        <w:instrText xml:space="preserve"> PAGEREF _Toc377053375 \h </w:instrText>
      </w:r>
      <w:r w:rsidRPr="003872BA">
        <w:fldChar w:fldCharType="separate"/>
      </w:r>
      <w:r w:rsidR="00F83CC5">
        <w:t>109</w:t>
      </w:r>
      <w:r w:rsidRPr="003872BA">
        <w:fldChar w:fldCharType="end"/>
      </w:r>
    </w:p>
    <w:p w14:paraId="517367D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26</w:t>
      </w:r>
      <w:r w:rsidRPr="003872BA">
        <w:t xml:space="preserve"> </w:t>
      </w:r>
      <w:r w:rsidRPr="003872BA">
        <w:rPr>
          <w:rFonts w:hint="eastAsia"/>
        </w:rPr>
        <w:t>适用于</w:t>
      </w:r>
      <w:r w:rsidRPr="003872BA">
        <w:rPr>
          <w:rFonts w:ascii="MingLiU" w:eastAsia="MingLiU" w:hAnsi="MingLiU" w:cs="MingLiU" w:hint="eastAsia"/>
        </w:rPr>
        <w:t>软</w:t>
      </w:r>
      <w:r w:rsidRPr="003872BA">
        <w:rPr>
          <w:rFonts w:ascii="MS Mincho" w:hAnsi="MS Mincho" w:cs="MS Mincho" w:hint="eastAsia"/>
        </w:rPr>
        <w:t>件保障的</w:t>
      </w:r>
      <w:r w:rsidRPr="003872BA">
        <w:t xml:space="preserve"> Microsoft Desktop Optimization Pack</w:t>
      </w:r>
      <w:r w:rsidRPr="003872BA">
        <w:tab/>
      </w:r>
      <w:r w:rsidRPr="003872BA">
        <w:fldChar w:fldCharType="begin"/>
      </w:r>
      <w:r w:rsidRPr="003872BA">
        <w:instrText xml:space="preserve"> PAGEREF _Toc377053376 \h </w:instrText>
      </w:r>
      <w:r w:rsidRPr="003872BA">
        <w:fldChar w:fldCharType="separate"/>
      </w:r>
      <w:r w:rsidR="00F83CC5">
        <w:t>109</w:t>
      </w:r>
      <w:r w:rsidRPr="003872BA">
        <w:fldChar w:fldCharType="end"/>
      </w:r>
    </w:p>
    <w:p w14:paraId="53626A2E"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27</w:t>
      </w:r>
      <w:r w:rsidRPr="003872BA">
        <w:t xml:space="preserve"> Windows</w:t>
      </w:r>
      <w:r w:rsidRPr="003872BA">
        <w:rPr>
          <w:vertAlign w:val="superscript"/>
        </w:rPr>
        <w:t>®</w:t>
      </w:r>
      <w:r w:rsidRPr="003872BA">
        <w:t xml:space="preserve"> 7 Partners in Learning</w:t>
      </w:r>
      <w:r w:rsidRPr="003872BA">
        <w:tab/>
      </w:r>
      <w:r w:rsidRPr="003872BA">
        <w:fldChar w:fldCharType="begin"/>
      </w:r>
      <w:r w:rsidRPr="003872BA">
        <w:instrText xml:space="preserve"> PAGEREF _Toc377053377 \h </w:instrText>
      </w:r>
      <w:r w:rsidRPr="003872BA">
        <w:fldChar w:fldCharType="separate"/>
      </w:r>
      <w:r w:rsidR="00F83CC5">
        <w:t>110</w:t>
      </w:r>
      <w:r w:rsidRPr="003872BA">
        <w:fldChar w:fldCharType="end"/>
      </w:r>
    </w:p>
    <w:p w14:paraId="01905BD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28</w:t>
      </w:r>
      <w:r w:rsidRPr="003872BA">
        <w:t xml:space="preserve"> Windows</w:t>
      </w:r>
      <w:r w:rsidRPr="003872BA">
        <w:rPr>
          <w:vertAlign w:val="superscript"/>
        </w:rPr>
        <w:t>®</w:t>
      </w:r>
      <w:r w:rsidRPr="003872BA">
        <w:t xml:space="preserve"> 8.1 Enterprise Sideloading</w:t>
      </w:r>
      <w:r w:rsidRPr="003872BA">
        <w:tab/>
      </w:r>
      <w:r w:rsidRPr="003872BA">
        <w:fldChar w:fldCharType="begin"/>
      </w:r>
      <w:r w:rsidRPr="003872BA">
        <w:instrText xml:space="preserve"> PAGEREF _Toc377053378 \h </w:instrText>
      </w:r>
      <w:r w:rsidRPr="003872BA">
        <w:fldChar w:fldCharType="separate"/>
      </w:r>
      <w:r w:rsidR="00F83CC5">
        <w:t>110</w:t>
      </w:r>
      <w:r w:rsidRPr="003872BA">
        <w:fldChar w:fldCharType="end"/>
      </w:r>
    </w:p>
    <w:p w14:paraId="1A1F83D3"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29</w:t>
      </w:r>
      <w:r w:rsidRPr="003872BA">
        <w:rPr>
          <w:rFonts w:eastAsiaTheme="majorEastAsia"/>
        </w:rPr>
        <w:t xml:space="preserve"> Windows</w:t>
      </w:r>
      <w:r w:rsidRPr="003872BA">
        <w:rPr>
          <w:rFonts w:eastAsiaTheme="majorEastAsia"/>
          <w:vertAlign w:val="superscript"/>
        </w:rPr>
        <w:t>®</w:t>
      </w:r>
      <w:r w:rsidRPr="003872BA">
        <w:rPr>
          <w:rFonts w:eastAsiaTheme="majorEastAsia"/>
        </w:rPr>
        <w:t xml:space="preserve"> 8.1 Pro Upgrade</w:t>
      </w:r>
      <w:r w:rsidRPr="003872BA">
        <w:tab/>
      </w:r>
      <w:r w:rsidRPr="003872BA">
        <w:fldChar w:fldCharType="begin"/>
      </w:r>
      <w:r w:rsidRPr="003872BA">
        <w:instrText xml:space="preserve"> PAGEREF _Toc377053379 \h </w:instrText>
      </w:r>
      <w:r w:rsidRPr="003872BA">
        <w:fldChar w:fldCharType="separate"/>
      </w:r>
      <w:r w:rsidR="00F83CC5">
        <w:t>110</w:t>
      </w:r>
      <w:r w:rsidRPr="003872BA">
        <w:fldChar w:fldCharType="end"/>
      </w:r>
    </w:p>
    <w:p w14:paraId="4610E4C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30</w:t>
      </w:r>
      <w:r w:rsidRPr="006003A4">
        <w:rPr>
          <w:rFonts w:eastAsiaTheme="majorEastAsia"/>
          <w:caps/>
        </w:rPr>
        <w:t xml:space="preserve"> </w:t>
      </w:r>
      <w:r w:rsidRPr="003872BA">
        <w:rPr>
          <w:rFonts w:eastAsiaTheme="majorEastAsia"/>
        </w:rPr>
        <w:t>Windows</w:t>
      </w:r>
      <w:r w:rsidRPr="003872BA">
        <w:rPr>
          <w:rFonts w:eastAsiaTheme="majorEastAsia"/>
          <w:vertAlign w:val="superscript"/>
        </w:rPr>
        <w:t>®</w:t>
      </w:r>
      <w:r w:rsidRPr="003872BA">
        <w:rPr>
          <w:rFonts w:eastAsiaTheme="majorEastAsia"/>
        </w:rPr>
        <w:t xml:space="preserve"> </w:t>
      </w:r>
      <w:r w:rsidRPr="003872BA">
        <w:rPr>
          <w:rFonts w:eastAsiaTheme="majorEastAsia" w:hint="eastAsia"/>
        </w:rPr>
        <w:t>助手订购许可</w:t>
      </w:r>
      <w:r w:rsidRPr="003872BA">
        <w:tab/>
      </w:r>
      <w:r w:rsidRPr="003872BA">
        <w:fldChar w:fldCharType="begin"/>
      </w:r>
      <w:r w:rsidRPr="003872BA">
        <w:instrText xml:space="preserve"> PAGEREF _Toc377053380 \h </w:instrText>
      </w:r>
      <w:r w:rsidRPr="003872BA">
        <w:fldChar w:fldCharType="separate"/>
      </w:r>
      <w:r w:rsidR="00F83CC5">
        <w:t>116</w:t>
      </w:r>
      <w:r w:rsidRPr="003872BA">
        <w:fldChar w:fldCharType="end"/>
      </w:r>
    </w:p>
    <w:p w14:paraId="1125BBA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31</w:t>
      </w:r>
      <w:r w:rsidRPr="006003A4">
        <w:rPr>
          <w:caps/>
        </w:rPr>
        <w:t xml:space="preserve"> </w:t>
      </w:r>
      <w:r w:rsidRPr="003872BA">
        <w:t>Windows Embedded 8 Standard Enterprise Kit</w:t>
      </w:r>
      <w:r w:rsidRPr="003872BA">
        <w:tab/>
      </w:r>
      <w:r w:rsidRPr="003872BA">
        <w:fldChar w:fldCharType="begin"/>
      </w:r>
      <w:r w:rsidRPr="003872BA">
        <w:instrText xml:space="preserve"> PAGEREF _Toc377053381 \h </w:instrText>
      </w:r>
      <w:r w:rsidRPr="003872BA">
        <w:fldChar w:fldCharType="separate"/>
      </w:r>
      <w:r w:rsidR="00F83CC5">
        <w:t>116</w:t>
      </w:r>
      <w:r w:rsidRPr="003872BA">
        <w:fldChar w:fldCharType="end"/>
      </w:r>
    </w:p>
    <w:p w14:paraId="6F9D333C"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32</w:t>
      </w:r>
      <w:r w:rsidRPr="006003A4">
        <w:rPr>
          <w:caps/>
        </w:rPr>
        <w:t xml:space="preserve"> </w:t>
      </w:r>
      <w:r w:rsidRPr="003872BA">
        <w:t>Windows</w:t>
      </w:r>
      <w:r w:rsidRPr="003872BA">
        <w:rPr>
          <w:vertAlign w:val="superscript"/>
        </w:rPr>
        <w:t>®</w:t>
      </w:r>
      <w:r w:rsidRPr="003872BA">
        <w:t xml:space="preserve"> Embedded 8.1 Industry Pro Upgrade</w:t>
      </w:r>
      <w:r w:rsidRPr="003872BA">
        <w:tab/>
      </w:r>
      <w:r w:rsidRPr="003872BA">
        <w:fldChar w:fldCharType="begin"/>
      </w:r>
      <w:r w:rsidRPr="003872BA">
        <w:instrText xml:space="preserve"> PAGEREF _Toc377053382 \h </w:instrText>
      </w:r>
      <w:r w:rsidRPr="003872BA">
        <w:fldChar w:fldCharType="separate"/>
      </w:r>
      <w:r w:rsidR="00F83CC5">
        <w:t>116</w:t>
      </w:r>
      <w:r w:rsidRPr="003872BA">
        <w:fldChar w:fldCharType="end"/>
      </w:r>
    </w:p>
    <w:p w14:paraId="7CC373C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33</w:t>
      </w:r>
      <w:r w:rsidRPr="006003A4">
        <w:rPr>
          <w:rFonts w:eastAsiaTheme="majorEastAsia" w:cs="Tahoma"/>
          <w:caps/>
        </w:rPr>
        <w:t xml:space="preserve"> </w:t>
      </w:r>
      <w:r w:rsidRPr="003872BA">
        <w:rPr>
          <w:rFonts w:eastAsiaTheme="majorEastAsia" w:cs="Tahoma"/>
        </w:rPr>
        <w:t>Windows Intune Add-on</w:t>
      </w:r>
      <w:r w:rsidRPr="003872BA">
        <w:rPr>
          <w:rFonts w:eastAsiaTheme="majorEastAsia" w:cs="Tahoma" w:hint="eastAsia"/>
        </w:rPr>
        <w:t>（每设备）</w:t>
      </w:r>
      <w:r w:rsidRPr="003872BA">
        <w:tab/>
      </w:r>
      <w:r w:rsidRPr="003872BA">
        <w:fldChar w:fldCharType="begin"/>
      </w:r>
      <w:r w:rsidRPr="003872BA">
        <w:instrText xml:space="preserve"> PAGEREF _Toc377053383 \h </w:instrText>
      </w:r>
      <w:r w:rsidRPr="003872BA">
        <w:fldChar w:fldCharType="separate"/>
      </w:r>
      <w:r w:rsidR="00F83CC5">
        <w:t>118</w:t>
      </w:r>
      <w:r w:rsidRPr="003872BA">
        <w:fldChar w:fldCharType="end"/>
      </w:r>
    </w:p>
    <w:p w14:paraId="713D007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hint="eastAsia"/>
        </w:rPr>
        <w:t>服务器产品组</w:t>
      </w:r>
      <w:r w:rsidRPr="003872BA">
        <w:tab/>
      </w:r>
      <w:r w:rsidRPr="003872BA">
        <w:fldChar w:fldCharType="begin"/>
      </w:r>
      <w:r w:rsidRPr="003872BA">
        <w:instrText xml:space="preserve"> PAGEREF _Toc377053384 \h </w:instrText>
      </w:r>
      <w:r w:rsidRPr="003872BA">
        <w:fldChar w:fldCharType="separate"/>
      </w:r>
      <w:r w:rsidR="00F83CC5">
        <w:t>119</w:t>
      </w:r>
      <w:r w:rsidRPr="003872BA">
        <w:fldChar w:fldCharType="end"/>
      </w:r>
    </w:p>
    <w:p w14:paraId="4C48B6F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34</w:t>
      </w:r>
      <w:r w:rsidRPr="003872BA">
        <w:rPr>
          <w:rFonts w:eastAsiaTheme="majorEastAsia" w:cs="Tahoma"/>
        </w:rPr>
        <w:t xml:space="preserve"> Bing Maps </w:t>
      </w:r>
      <w:r w:rsidRPr="003872BA">
        <w:rPr>
          <w:rFonts w:eastAsiaTheme="majorEastAsia" w:cs="Tahoma" w:hint="eastAsia"/>
        </w:rPr>
        <w:t>公共网站用途附加和</w:t>
      </w:r>
      <w:r w:rsidRPr="003872BA">
        <w:rPr>
          <w:rFonts w:eastAsiaTheme="majorEastAsia" w:cs="Tahoma"/>
        </w:rPr>
        <w:t xml:space="preserve"> Bing Maps </w:t>
      </w:r>
      <w:r w:rsidRPr="003872BA">
        <w:rPr>
          <w:rFonts w:eastAsiaTheme="majorEastAsia" w:cs="Tahoma" w:hint="eastAsia"/>
        </w:rPr>
        <w:t>内部网站用途附加</w:t>
      </w:r>
      <w:r w:rsidRPr="003872BA">
        <w:rPr>
          <w:rFonts w:eastAsiaTheme="majorEastAsia" w:cs="Tahoma"/>
        </w:rPr>
        <w:t xml:space="preserve"> SL</w:t>
      </w:r>
      <w:r w:rsidRPr="003872BA">
        <w:tab/>
      </w:r>
      <w:r w:rsidRPr="003872BA">
        <w:fldChar w:fldCharType="begin"/>
      </w:r>
      <w:r w:rsidRPr="003872BA">
        <w:instrText xml:space="preserve"> PAGEREF _Toc377053385 \h </w:instrText>
      </w:r>
      <w:r w:rsidRPr="003872BA">
        <w:fldChar w:fldCharType="separate"/>
      </w:r>
      <w:r w:rsidR="00F83CC5">
        <w:t>119</w:t>
      </w:r>
      <w:r w:rsidRPr="003872BA">
        <w:fldChar w:fldCharType="end"/>
      </w:r>
    </w:p>
    <w:p w14:paraId="1CA00FCD"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35</w:t>
      </w:r>
      <w:r w:rsidRPr="006003A4">
        <w:rPr>
          <w:rFonts w:eastAsiaTheme="majorEastAsia"/>
          <w:caps/>
        </w:rPr>
        <w:t xml:space="preserve"> </w:t>
      </w:r>
      <w:r w:rsidRPr="003872BA">
        <w:rPr>
          <w:rFonts w:eastAsiaTheme="majorEastAsia"/>
        </w:rPr>
        <w:t>BizTalk Server</w:t>
      </w:r>
      <w:r w:rsidRPr="003872BA">
        <w:rPr>
          <w:rFonts w:eastAsiaTheme="majorEastAsia"/>
          <w:vertAlign w:val="superscript"/>
        </w:rPr>
        <w:t>®</w:t>
      </w:r>
      <w:r w:rsidRPr="003872BA">
        <w:rPr>
          <w:rFonts w:eastAsiaTheme="majorEastAsia"/>
        </w:rPr>
        <w:t xml:space="preserve"> 2013 Branch</w:t>
      </w:r>
      <w:r w:rsidRPr="003872BA">
        <w:tab/>
      </w:r>
      <w:r w:rsidRPr="003872BA">
        <w:fldChar w:fldCharType="begin"/>
      </w:r>
      <w:r w:rsidRPr="003872BA">
        <w:instrText xml:space="preserve"> PAGEREF _Toc377053386 \h </w:instrText>
      </w:r>
      <w:r w:rsidRPr="003872BA">
        <w:fldChar w:fldCharType="separate"/>
      </w:r>
      <w:r w:rsidR="00F83CC5">
        <w:t>119</w:t>
      </w:r>
      <w:r w:rsidRPr="003872BA">
        <w:fldChar w:fldCharType="end"/>
      </w:r>
    </w:p>
    <w:p w14:paraId="438AFECB"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36</w:t>
      </w:r>
      <w:r w:rsidRPr="006003A4">
        <w:rPr>
          <w:caps/>
        </w:rPr>
        <w:t xml:space="preserve"> </w:t>
      </w:r>
      <w:r w:rsidRPr="003872BA">
        <w:t>BizTalk Server</w:t>
      </w:r>
      <w:r w:rsidRPr="003872BA">
        <w:rPr>
          <w:vertAlign w:val="superscript"/>
        </w:rPr>
        <w:t>®</w:t>
      </w:r>
      <w:r w:rsidRPr="003872BA">
        <w:t xml:space="preserve"> 2013 Enterprise</w:t>
      </w:r>
      <w:r w:rsidRPr="003872BA">
        <w:tab/>
      </w:r>
      <w:r w:rsidRPr="003872BA">
        <w:fldChar w:fldCharType="begin"/>
      </w:r>
      <w:r w:rsidRPr="003872BA">
        <w:instrText xml:space="preserve"> PAGEREF _Toc377053387 \h </w:instrText>
      </w:r>
      <w:r w:rsidRPr="003872BA">
        <w:fldChar w:fldCharType="separate"/>
      </w:r>
      <w:r w:rsidR="00F83CC5">
        <w:t>120</w:t>
      </w:r>
      <w:r w:rsidRPr="003872BA">
        <w:fldChar w:fldCharType="end"/>
      </w:r>
    </w:p>
    <w:p w14:paraId="465D8AFC"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37</w:t>
      </w:r>
      <w:r w:rsidRPr="003872BA">
        <w:rPr>
          <w:rFonts w:eastAsiaTheme="majorEastAsia"/>
        </w:rPr>
        <w:t xml:space="preserve"> BizTalk Server</w:t>
      </w:r>
      <w:r w:rsidRPr="003872BA">
        <w:rPr>
          <w:rFonts w:eastAsiaTheme="majorEastAsia"/>
          <w:vertAlign w:val="superscript"/>
        </w:rPr>
        <w:t>®</w:t>
      </w:r>
      <w:r w:rsidRPr="003872BA">
        <w:rPr>
          <w:rFonts w:eastAsiaTheme="majorEastAsia"/>
        </w:rPr>
        <w:t xml:space="preserve"> 2013 Standard</w:t>
      </w:r>
      <w:r w:rsidRPr="003872BA">
        <w:tab/>
      </w:r>
      <w:r w:rsidRPr="003872BA">
        <w:fldChar w:fldCharType="begin"/>
      </w:r>
      <w:r w:rsidRPr="003872BA">
        <w:instrText xml:space="preserve"> PAGEREF _Toc377053388 \h </w:instrText>
      </w:r>
      <w:r w:rsidRPr="003872BA">
        <w:fldChar w:fldCharType="separate"/>
      </w:r>
      <w:r w:rsidR="00F83CC5">
        <w:t>121</w:t>
      </w:r>
      <w:r w:rsidRPr="003872BA">
        <w:fldChar w:fldCharType="end"/>
      </w:r>
    </w:p>
    <w:p w14:paraId="0DA9CC3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38</w:t>
      </w:r>
      <w:r w:rsidRPr="006003A4">
        <w:rPr>
          <w:caps/>
        </w:rPr>
        <w:t xml:space="preserve"> </w:t>
      </w:r>
      <w:r w:rsidRPr="003872BA">
        <w:t>Business Intelligence Appliance 2012</w:t>
      </w:r>
      <w:r w:rsidRPr="003872BA">
        <w:tab/>
      </w:r>
      <w:r w:rsidRPr="003872BA">
        <w:fldChar w:fldCharType="begin"/>
      </w:r>
      <w:r w:rsidRPr="003872BA">
        <w:instrText xml:space="preserve"> PAGEREF _Toc377053389 \h </w:instrText>
      </w:r>
      <w:r w:rsidRPr="003872BA">
        <w:fldChar w:fldCharType="separate"/>
      </w:r>
      <w:r w:rsidR="00F83CC5">
        <w:t>122</w:t>
      </w:r>
      <w:r w:rsidRPr="003872BA">
        <w:fldChar w:fldCharType="end"/>
      </w:r>
    </w:p>
    <w:p w14:paraId="460B948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39</w:t>
      </w:r>
      <w:r w:rsidRPr="003872BA">
        <w:t xml:space="preserve"> </w:t>
      </w:r>
      <w:r w:rsidRPr="003872BA">
        <w:rPr>
          <w:rFonts w:hint="eastAsia"/>
        </w:rPr>
        <w:t>适用于</w:t>
      </w:r>
      <w:r w:rsidRPr="003872BA">
        <w:t xml:space="preserve"> Office 365 </w:t>
      </w:r>
      <w:r w:rsidRPr="003872BA">
        <w:rPr>
          <w:rFonts w:hint="eastAsia"/>
        </w:rPr>
        <w:t>的核心</w:t>
      </w:r>
      <w:r w:rsidRPr="003872BA">
        <w:t xml:space="preserve"> CAL Suite Bridge</w:t>
      </w:r>
      <w:r w:rsidRPr="003872BA">
        <w:rPr>
          <w:rFonts w:hint="eastAsia"/>
        </w:rPr>
        <w:t>、适用于</w:t>
      </w:r>
      <w:r w:rsidRPr="003872BA">
        <w:t xml:space="preserve"> Office 365 </w:t>
      </w:r>
      <w:r w:rsidRPr="003872BA">
        <w:rPr>
          <w:rFonts w:hint="eastAsia"/>
        </w:rPr>
        <w:t>和</w:t>
      </w:r>
      <w:r w:rsidRPr="003872BA">
        <w:t xml:space="preserve"> Windows Intune </w:t>
      </w:r>
      <w:r w:rsidRPr="003872BA">
        <w:rPr>
          <w:rFonts w:hint="eastAsia"/>
        </w:rPr>
        <w:t>的核心</w:t>
      </w:r>
      <w:r w:rsidRPr="003872BA">
        <w:t xml:space="preserve"> </w:t>
      </w:r>
      <w:r w:rsidR="003872BA">
        <w:br/>
      </w:r>
      <w:r w:rsidRPr="003872BA">
        <w:t xml:space="preserve">CAL Suite Bridge </w:t>
      </w:r>
      <w:r w:rsidRPr="003872BA">
        <w:rPr>
          <w:rFonts w:hint="eastAsia"/>
        </w:rPr>
        <w:t>以及适用于</w:t>
      </w:r>
      <w:r w:rsidRPr="003872BA">
        <w:t xml:space="preserve"> Windows Intune </w:t>
      </w:r>
      <w:r w:rsidRPr="003872BA">
        <w:rPr>
          <w:rFonts w:hint="eastAsia"/>
        </w:rPr>
        <w:t>的核心</w:t>
      </w:r>
      <w:r w:rsidRPr="003872BA">
        <w:t xml:space="preserve"> CAL Suite Bridge</w:t>
      </w:r>
      <w:r w:rsidRPr="003872BA">
        <w:tab/>
      </w:r>
      <w:r w:rsidRPr="003872BA">
        <w:fldChar w:fldCharType="begin"/>
      </w:r>
      <w:r w:rsidRPr="003872BA">
        <w:instrText xml:space="preserve"> PAGEREF _Toc377053390 \h </w:instrText>
      </w:r>
      <w:r w:rsidRPr="003872BA">
        <w:fldChar w:fldCharType="separate"/>
      </w:r>
      <w:r w:rsidR="00F83CC5">
        <w:t>123</w:t>
      </w:r>
      <w:r w:rsidRPr="003872BA">
        <w:fldChar w:fldCharType="end"/>
      </w:r>
    </w:p>
    <w:p w14:paraId="454DA3E8"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rFonts w:eastAsiaTheme="majorEastAsia"/>
          <w:caps/>
          <w:vertAlign w:val="superscript"/>
          <w:lang w:val="fr-FR"/>
        </w:rPr>
        <w:t>40</w:t>
      </w:r>
      <w:r w:rsidRPr="007B1399">
        <w:rPr>
          <w:rFonts w:eastAsiaTheme="majorEastAsia"/>
          <w:lang w:val="fr-FR"/>
        </w:rPr>
        <w:t xml:space="preserve"> </w:t>
      </w:r>
      <w:r w:rsidRPr="003872BA">
        <w:rPr>
          <w:rFonts w:eastAsiaTheme="majorEastAsia" w:hint="eastAsia"/>
        </w:rPr>
        <w:t>核心</w:t>
      </w:r>
      <w:r w:rsidRPr="007B1399">
        <w:rPr>
          <w:rFonts w:eastAsiaTheme="majorEastAsia"/>
          <w:lang w:val="fr-FR"/>
        </w:rPr>
        <w:t xml:space="preserve"> CAL Suite</w:t>
      </w:r>
      <w:r w:rsidRPr="007B1399">
        <w:rPr>
          <w:lang w:val="fr-FR"/>
        </w:rPr>
        <w:tab/>
      </w:r>
      <w:r w:rsidRPr="003872BA">
        <w:fldChar w:fldCharType="begin"/>
      </w:r>
      <w:r w:rsidRPr="007B1399">
        <w:rPr>
          <w:lang w:val="fr-FR"/>
        </w:rPr>
        <w:instrText xml:space="preserve"> PAGEREF _Toc377053391 \h </w:instrText>
      </w:r>
      <w:r w:rsidRPr="003872BA">
        <w:fldChar w:fldCharType="separate"/>
      </w:r>
      <w:r w:rsidR="00F83CC5">
        <w:rPr>
          <w:lang w:val="fr-FR"/>
        </w:rPr>
        <w:t>124</w:t>
      </w:r>
      <w:r w:rsidRPr="003872BA">
        <w:fldChar w:fldCharType="end"/>
      </w:r>
    </w:p>
    <w:p w14:paraId="4E95E335"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41</w:t>
      </w:r>
      <w:r w:rsidRPr="007B1399">
        <w:rPr>
          <w:lang w:val="fr-FR"/>
        </w:rPr>
        <w:t xml:space="preserve"> Core Infrastructure Server Suite Standard</w:t>
      </w:r>
      <w:r w:rsidRPr="007B1399">
        <w:rPr>
          <w:lang w:val="fr-FR"/>
        </w:rPr>
        <w:tab/>
      </w:r>
      <w:r w:rsidRPr="003872BA">
        <w:fldChar w:fldCharType="begin"/>
      </w:r>
      <w:r w:rsidRPr="007B1399">
        <w:rPr>
          <w:lang w:val="fr-FR"/>
        </w:rPr>
        <w:instrText xml:space="preserve"> PAGEREF _Toc377053392 \h </w:instrText>
      </w:r>
      <w:r w:rsidRPr="003872BA">
        <w:fldChar w:fldCharType="separate"/>
      </w:r>
      <w:r w:rsidR="00F83CC5">
        <w:rPr>
          <w:lang w:val="fr-FR"/>
        </w:rPr>
        <w:t>124</w:t>
      </w:r>
      <w:r w:rsidRPr="003872BA">
        <w:fldChar w:fldCharType="end"/>
      </w:r>
    </w:p>
    <w:p w14:paraId="673A3F9E"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42</w:t>
      </w:r>
      <w:r w:rsidRPr="007B1399">
        <w:rPr>
          <w:lang w:val="fr-FR"/>
        </w:rPr>
        <w:t xml:space="preserve"> Core Infrastructure Server Suite Enterprise</w:t>
      </w:r>
      <w:r w:rsidRPr="007B1399">
        <w:rPr>
          <w:lang w:val="fr-FR"/>
        </w:rPr>
        <w:tab/>
      </w:r>
      <w:r w:rsidRPr="003872BA">
        <w:fldChar w:fldCharType="begin"/>
      </w:r>
      <w:r w:rsidRPr="007B1399">
        <w:rPr>
          <w:lang w:val="fr-FR"/>
        </w:rPr>
        <w:instrText xml:space="preserve"> PAGEREF _Toc377053393 \h </w:instrText>
      </w:r>
      <w:r w:rsidRPr="003872BA">
        <w:fldChar w:fldCharType="separate"/>
      </w:r>
      <w:r w:rsidR="00F83CC5">
        <w:rPr>
          <w:lang w:val="fr-FR"/>
        </w:rPr>
        <w:t>125</w:t>
      </w:r>
      <w:r w:rsidRPr="003872BA">
        <w:fldChar w:fldCharType="end"/>
      </w:r>
    </w:p>
    <w:p w14:paraId="40A788A9"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43</w:t>
      </w:r>
      <w:r w:rsidRPr="007B1399">
        <w:rPr>
          <w:lang w:val="fr-FR"/>
        </w:rPr>
        <w:t xml:space="preserve"> Core Infrastructure Server Suite Datacenter</w:t>
      </w:r>
      <w:r w:rsidRPr="007B1399">
        <w:rPr>
          <w:lang w:val="fr-FR"/>
        </w:rPr>
        <w:tab/>
      </w:r>
      <w:r w:rsidRPr="003872BA">
        <w:fldChar w:fldCharType="begin"/>
      </w:r>
      <w:r w:rsidRPr="007B1399">
        <w:rPr>
          <w:lang w:val="fr-FR"/>
        </w:rPr>
        <w:instrText xml:space="preserve"> PAGEREF _Toc377053394 \h </w:instrText>
      </w:r>
      <w:r w:rsidRPr="003872BA">
        <w:fldChar w:fldCharType="separate"/>
      </w:r>
      <w:r w:rsidR="00F83CC5">
        <w:rPr>
          <w:lang w:val="fr-FR"/>
        </w:rPr>
        <w:t>125</w:t>
      </w:r>
      <w:r w:rsidRPr="003872BA">
        <w:fldChar w:fldCharType="end"/>
      </w:r>
    </w:p>
    <w:p w14:paraId="76328353"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caps/>
          <w:vertAlign w:val="superscript"/>
          <w:lang w:val="fr-FR"/>
        </w:rPr>
        <w:t>44</w:t>
      </w:r>
      <w:r w:rsidRPr="006003A4">
        <w:rPr>
          <w:rFonts w:eastAsiaTheme="majorEastAsia" w:cs="Tahoma"/>
          <w:caps/>
          <w:lang w:val="fr-FR"/>
        </w:rPr>
        <w:t xml:space="preserve"> </w:t>
      </w:r>
      <w:r w:rsidRPr="007B1399">
        <w:rPr>
          <w:rFonts w:eastAsiaTheme="majorEastAsia" w:cs="Tahoma"/>
          <w:lang w:val="fr-FR"/>
        </w:rPr>
        <w:t>Duet Enterprise 2.0</w:t>
      </w:r>
      <w:r w:rsidRPr="007B1399">
        <w:rPr>
          <w:lang w:val="fr-FR"/>
        </w:rPr>
        <w:tab/>
      </w:r>
      <w:r w:rsidRPr="003872BA">
        <w:fldChar w:fldCharType="begin"/>
      </w:r>
      <w:r w:rsidRPr="007B1399">
        <w:rPr>
          <w:lang w:val="fr-FR"/>
        </w:rPr>
        <w:instrText xml:space="preserve"> PAGEREF _Toc377053395 \h </w:instrText>
      </w:r>
      <w:r w:rsidRPr="003872BA">
        <w:fldChar w:fldCharType="separate"/>
      </w:r>
      <w:r w:rsidR="00F83CC5">
        <w:rPr>
          <w:lang w:val="fr-FR"/>
        </w:rPr>
        <w:t>126</w:t>
      </w:r>
      <w:r w:rsidRPr="003872BA">
        <w:fldChar w:fldCharType="end"/>
      </w:r>
    </w:p>
    <w:p w14:paraId="0AE4EF62"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45</w:t>
      </w:r>
      <w:r w:rsidRPr="006003A4">
        <w:rPr>
          <w:caps/>
          <w:lang w:val="fr-FR"/>
        </w:rPr>
        <w:t xml:space="preserve"> </w:t>
      </w:r>
      <w:r w:rsidRPr="003872BA">
        <w:rPr>
          <w:rFonts w:hint="eastAsia"/>
        </w:rPr>
        <w:t>适用于</w:t>
      </w:r>
      <w:r w:rsidRPr="007B1399">
        <w:rPr>
          <w:lang w:val="fr-FR"/>
        </w:rPr>
        <w:t xml:space="preserve"> Office 365 </w:t>
      </w:r>
      <w:r w:rsidRPr="003872BA">
        <w:rPr>
          <w:rFonts w:hint="eastAsia"/>
        </w:rPr>
        <w:t>的企</w:t>
      </w:r>
      <w:r w:rsidRPr="003872BA">
        <w:rPr>
          <w:rFonts w:ascii="MingLiU" w:eastAsia="MingLiU" w:hAnsi="MingLiU" w:cs="MingLiU" w:hint="eastAsia"/>
        </w:rPr>
        <w:t>业</w:t>
      </w:r>
      <w:r w:rsidRPr="007B1399">
        <w:rPr>
          <w:lang w:val="fr-FR"/>
        </w:rPr>
        <w:t xml:space="preserve"> CAL Suite Bridge</w:t>
      </w:r>
      <w:r w:rsidRPr="003872BA">
        <w:rPr>
          <w:rFonts w:hint="eastAsia"/>
        </w:rPr>
        <w:t>、适用于</w:t>
      </w:r>
      <w:r w:rsidRPr="007B1399">
        <w:rPr>
          <w:lang w:val="fr-FR"/>
        </w:rPr>
        <w:t xml:space="preserve"> Office 365 </w:t>
      </w:r>
      <w:r w:rsidRPr="003872BA">
        <w:rPr>
          <w:rFonts w:hint="eastAsia"/>
        </w:rPr>
        <w:t>和</w:t>
      </w:r>
      <w:r w:rsidRPr="007B1399">
        <w:rPr>
          <w:lang w:val="fr-FR"/>
        </w:rPr>
        <w:t xml:space="preserve"> Windows Intune </w:t>
      </w:r>
      <w:r w:rsidRPr="003872BA">
        <w:rPr>
          <w:rFonts w:hint="eastAsia"/>
        </w:rPr>
        <w:t>的企</w:t>
      </w:r>
      <w:r w:rsidRPr="003872BA">
        <w:rPr>
          <w:rFonts w:ascii="MingLiU" w:eastAsia="MingLiU" w:hAnsi="MingLiU" w:cs="MingLiU" w:hint="eastAsia"/>
        </w:rPr>
        <w:t>业</w:t>
      </w:r>
      <w:r w:rsidRPr="007B1399">
        <w:rPr>
          <w:lang w:val="fr-FR"/>
        </w:rPr>
        <w:t xml:space="preserve"> </w:t>
      </w:r>
      <w:r w:rsidR="003872BA" w:rsidRPr="007B1399">
        <w:rPr>
          <w:lang w:val="fr-FR"/>
        </w:rPr>
        <w:br/>
      </w:r>
      <w:r w:rsidRPr="007B1399">
        <w:rPr>
          <w:lang w:val="fr-FR"/>
        </w:rPr>
        <w:t xml:space="preserve">CAL Suite Bridge </w:t>
      </w:r>
      <w:r w:rsidRPr="003872BA">
        <w:rPr>
          <w:rFonts w:hint="eastAsia"/>
        </w:rPr>
        <w:t>以及适用于</w:t>
      </w:r>
      <w:r w:rsidRPr="007B1399">
        <w:rPr>
          <w:lang w:val="fr-FR"/>
        </w:rPr>
        <w:t xml:space="preserve"> Windows Intune </w:t>
      </w:r>
      <w:r w:rsidRPr="003872BA">
        <w:rPr>
          <w:rFonts w:hint="eastAsia"/>
        </w:rPr>
        <w:t>的企</w:t>
      </w:r>
      <w:r w:rsidRPr="003872BA">
        <w:rPr>
          <w:rFonts w:ascii="MingLiU" w:eastAsia="MingLiU" w:hAnsi="MingLiU" w:cs="MingLiU" w:hint="eastAsia"/>
        </w:rPr>
        <w:t>业</w:t>
      </w:r>
      <w:r w:rsidRPr="007B1399">
        <w:rPr>
          <w:lang w:val="fr-FR"/>
        </w:rPr>
        <w:t xml:space="preserve"> CAL Suite Bridge</w:t>
      </w:r>
      <w:r w:rsidRPr="007B1399">
        <w:rPr>
          <w:lang w:val="fr-FR"/>
        </w:rPr>
        <w:tab/>
      </w:r>
      <w:r w:rsidRPr="003872BA">
        <w:fldChar w:fldCharType="begin"/>
      </w:r>
      <w:r w:rsidRPr="007B1399">
        <w:rPr>
          <w:lang w:val="fr-FR"/>
        </w:rPr>
        <w:instrText xml:space="preserve"> PAGEREF _Toc377053396 \h </w:instrText>
      </w:r>
      <w:r w:rsidRPr="003872BA">
        <w:fldChar w:fldCharType="separate"/>
      </w:r>
      <w:r w:rsidR="00F83CC5">
        <w:rPr>
          <w:lang w:val="fr-FR"/>
        </w:rPr>
        <w:t>127</w:t>
      </w:r>
      <w:r w:rsidRPr="003872BA">
        <w:fldChar w:fldCharType="end"/>
      </w:r>
    </w:p>
    <w:p w14:paraId="0BC02931"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rFonts w:eastAsiaTheme="majorEastAsia"/>
          <w:caps/>
          <w:vertAlign w:val="superscript"/>
          <w:lang w:val="fr-FR"/>
        </w:rPr>
        <w:t>46</w:t>
      </w:r>
      <w:r w:rsidRPr="007B1399">
        <w:rPr>
          <w:rFonts w:eastAsiaTheme="majorEastAsia"/>
          <w:lang w:val="fr-FR"/>
        </w:rPr>
        <w:t xml:space="preserve"> </w:t>
      </w:r>
      <w:r w:rsidRPr="003872BA">
        <w:rPr>
          <w:rFonts w:eastAsiaTheme="majorEastAsia" w:hint="eastAsia"/>
        </w:rPr>
        <w:t>企业</w:t>
      </w:r>
      <w:r w:rsidRPr="007B1399">
        <w:rPr>
          <w:rFonts w:eastAsiaTheme="majorEastAsia"/>
          <w:lang w:val="fr-FR"/>
        </w:rPr>
        <w:t xml:space="preserve"> CAL Suite</w:t>
      </w:r>
      <w:r w:rsidRPr="007B1399">
        <w:rPr>
          <w:lang w:val="fr-FR"/>
        </w:rPr>
        <w:tab/>
      </w:r>
      <w:r w:rsidRPr="003872BA">
        <w:fldChar w:fldCharType="begin"/>
      </w:r>
      <w:r w:rsidRPr="007B1399">
        <w:rPr>
          <w:lang w:val="fr-FR"/>
        </w:rPr>
        <w:instrText xml:space="preserve"> PAGEREF _Toc377053397 \h </w:instrText>
      </w:r>
      <w:r w:rsidRPr="003872BA">
        <w:fldChar w:fldCharType="separate"/>
      </w:r>
      <w:r w:rsidR="00F83CC5">
        <w:rPr>
          <w:lang w:val="fr-FR"/>
        </w:rPr>
        <w:t>127</w:t>
      </w:r>
      <w:r w:rsidRPr="003872BA">
        <w:fldChar w:fldCharType="end"/>
      </w:r>
    </w:p>
    <w:p w14:paraId="65F9052E"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47</w:t>
      </w:r>
      <w:r w:rsidRPr="007B1399">
        <w:rPr>
          <w:lang w:val="fr-FR"/>
        </w:rPr>
        <w:t xml:space="preserve"> Exchange Enterprise CAL with Services 2013</w:t>
      </w:r>
      <w:r w:rsidRPr="007B1399">
        <w:rPr>
          <w:lang w:val="fr-FR"/>
        </w:rPr>
        <w:tab/>
      </w:r>
      <w:r w:rsidRPr="003872BA">
        <w:fldChar w:fldCharType="begin"/>
      </w:r>
      <w:r w:rsidRPr="007B1399">
        <w:rPr>
          <w:lang w:val="fr-FR"/>
        </w:rPr>
        <w:instrText xml:space="preserve"> PAGEREF _Toc377053398 \h </w:instrText>
      </w:r>
      <w:r w:rsidRPr="003872BA">
        <w:fldChar w:fldCharType="separate"/>
      </w:r>
      <w:r w:rsidR="00F83CC5">
        <w:rPr>
          <w:lang w:val="fr-FR"/>
        </w:rPr>
        <w:t>129</w:t>
      </w:r>
      <w:r w:rsidRPr="003872BA">
        <w:fldChar w:fldCharType="end"/>
      </w:r>
    </w:p>
    <w:p w14:paraId="1D48A163"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vertAlign w:val="superscript"/>
          <w:lang w:val="fr-FR"/>
        </w:rPr>
        <w:t>48</w:t>
      </w:r>
      <w:r w:rsidRPr="007B1399">
        <w:rPr>
          <w:rFonts w:eastAsiaTheme="majorEastAsia" w:cs="Tahoma"/>
          <w:lang w:val="fr-FR"/>
        </w:rPr>
        <w:t xml:space="preserve"> Exchange Online Archiving for Exchange Server</w:t>
      </w:r>
      <w:r w:rsidRPr="007B1399">
        <w:rPr>
          <w:rFonts w:eastAsiaTheme="majorEastAsia" w:cs="Tahoma" w:hint="eastAsia"/>
          <w:lang w:val="fr-FR"/>
        </w:rPr>
        <w:t>（</w:t>
      </w:r>
      <w:r w:rsidRPr="003872BA">
        <w:rPr>
          <w:rFonts w:eastAsiaTheme="majorEastAsia" w:cs="Tahoma" w:hint="eastAsia"/>
        </w:rPr>
        <w:t>用户</w:t>
      </w:r>
      <w:r w:rsidRPr="007B1399">
        <w:rPr>
          <w:rFonts w:eastAsiaTheme="majorEastAsia" w:cs="Tahoma"/>
          <w:lang w:val="fr-FR"/>
        </w:rPr>
        <w:t xml:space="preserve"> SL</w:t>
      </w:r>
      <w:r w:rsidRPr="007B1399">
        <w:rPr>
          <w:rFonts w:eastAsiaTheme="majorEastAsia" w:cs="Tahoma" w:hint="eastAsia"/>
          <w:lang w:val="fr-FR"/>
        </w:rPr>
        <w:t>）</w:t>
      </w:r>
      <w:r w:rsidRPr="007B1399">
        <w:rPr>
          <w:lang w:val="fr-FR"/>
        </w:rPr>
        <w:tab/>
      </w:r>
      <w:r w:rsidRPr="003872BA">
        <w:fldChar w:fldCharType="begin"/>
      </w:r>
      <w:r w:rsidRPr="007B1399">
        <w:rPr>
          <w:lang w:val="fr-FR"/>
        </w:rPr>
        <w:instrText xml:space="preserve"> PAGEREF _Toc377053399 \h </w:instrText>
      </w:r>
      <w:r w:rsidRPr="003872BA">
        <w:fldChar w:fldCharType="separate"/>
      </w:r>
      <w:r w:rsidR="00F83CC5">
        <w:rPr>
          <w:lang w:val="fr-FR"/>
        </w:rPr>
        <w:t>129</w:t>
      </w:r>
      <w:r w:rsidRPr="003872BA">
        <w:fldChar w:fldCharType="end"/>
      </w:r>
    </w:p>
    <w:p w14:paraId="0664071E"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vertAlign w:val="superscript"/>
          <w:lang w:val="fr-FR"/>
        </w:rPr>
        <w:t>49</w:t>
      </w:r>
      <w:r w:rsidRPr="007B1399">
        <w:rPr>
          <w:rFonts w:eastAsiaTheme="majorEastAsia" w:cs="Tahoma"/>
          <w:lang w:val="fr-FR"/>
        </w:rPr>
        <w:t xml:space="preserve"> Exchange Online Archiving for Exchange Server A</w:t>
      </w:r>
      <w:r w:rsidRPr="007B1399">
        <w:rPr>
          <w:rFonts w:eastAsiaTheme="majorEastAsia" w:cs="Tahoma" w:hint="eastAsia"/>
          <w:lang w:val="fr-FR"/>
        </w:rPr>
        <w:t>（</w:t>
      </w:r>
      <w:r w:rsidRPr="003872BA">
        <w:rPr>
          <w:rFonts w:eastAsiaTheme="majorEastAsia" w:cs="Tahoma" w:hint="eastAsia"/>
        </w:rPr>
        <w:t>用户</w:t>
      </w:r>
      <w:r w:rsidRPr="007B1399">
        <w:rPr>
          <w:rFonts w:eastAsiaTheme="majorEastAsia" w:cs="Tahoma"/>
          <w:lang w:val="fr-FR"/>
        </w:rPr>
        <w:t xml:space="preserve"> SL</w:t>
      </w:r>
      <w:r w:rsidRPr="007B1399">
        <w:rPr>
          <w:rFonts w:eastAsiaTheme="majorEastAsia" w:cs="Tahoma" w:hint="eastAsia"/>
          <w:lang w:val="fr-FR"/>
        </w:rPr>
        <w:t>）</w:t>
      </w:r>
      <w:r w:rsidRPr="007B1399">
        <w:rPr>
          <w:lang w:val="fr-FR"/>
        </w:rPr>
        <w:tab/>
      </w:r>
      <w:r w:rsidRPr="003872BA">
        <w:fldChar w:fldCharType="begin"/>
      </w:r>
      <w:r w:rsidRPr="007B1399">
        <w:rPr>
          <w:lang w:val="fr-FR"/>
        </w:rPr>
        <w:instrText xml:space="preserve"> PAGEREF _Toc377053400 \h </w:instrText>
      </w:r>
      <w:r w:rsidRPr="003872BA">
        <w:fldChar w:fldCharType="separate"/>
      </w:r>
      <w:r w:rsidR="00F83CC5">
        <w:rPr>
          <w:lang w:val="fr-FR"/>
        </w:rPr>
        <w:t>129</w:t>
      </w:r>
      <w:r w:rsidRPr="003872BA">
        <w:fldChar w:fldCharType="end"/>
      </w:r>
    </w:p>
    <w:p w14:paraId="4671CD8F"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vertAlign w:val="superscript"/>
          <w:lang w:val="fr-FR"/>
        </w:rPr>
        <w:t>50</w:t>
      </w:r>
      <w:r w:rsidRPr="007B1399">
        <w:rPr>
          <w:rFonts w:eastAsiaTheme="majorEastAsia" w:cs="Tahoma"/>
          <w:lang w:val="fr-FR"/>
        </w:rPr>
        <w:t xml:space="preserve"> Exchange Hosted Archive</w:t>
      </w:r>
      <w:r w:rsidRPr="007B1399">
        <w:rPr>
          <w:rFonts w:eastAsiaTheme="majorEastAsia" w:cs="Tahoma" w:hint="eastAsia"/>
          <w:lang w:val="fr-FR"/>
        </w:rPr>
        <w:t>（</w:t>
      </w:r>
      <w:r w:rsidRPr="003872BA">
        <w:rPr>
          <w:rFonts w:eastAsiaTheme="majorEastAsia" w:cs="Tahoma" w:hint="eastAsia"/>
        </w:rPr>
        <w:t>用户</w:t>
      </w:r>
      <w:r w:rsidRPr="007B1399">
        <w:rPr>
          <w:rFonts w:eastAsiaTheme="majorEastAsia" w:cs="Tahoma"/>
          <w:lang w:val="fr-FR"/>
        </w:rPr>
        <w:t xml:space="preserve"> SL</w:t>
      </w:r>
      <w:r w:rsidRPr="007B1399">
        <w:rPr>
          <w:rFonts w:eastAsiaTheme="majorEastAsia" w:cs="Tahoma" w:hint="eastAsia"/>
          <w:lang w:val="fr-FR"/>
        </w:rPr>
        <w:t>）</w:t>
      </w:r>
      <w:r w:rsidRPr="003872BA">
        <w:rPr>
          <w:rFonts w:eastAsiaTheme="majorEastAsia" w:cs="Tahoma" w:hint="eastAsia"/>
        </w:rPr>
        <w:t>、</w:t>
      </w:r>
      <w:r w:rsidRPr="007B1399">
        <w:rPr>
          <w:rFonts w:eastAsiaTheme="majorEastAsia" w:cs="Tahoma"/>
          <w:lang w:val="fr-FR"/>
        </w:rPr>
        <w:t>Exchange Hosted Archive Extra Storage</w:t>
      </w:r>
      <w:r w:rsidRPr="007B1399">
        <w:rPr>
          <w:rFonts w:eastAsiaTheme="majorEastAsia" w:cs="Tahoma" w:hint="eastAsia"/>
          <w:lang w:val="fr-FR"/>
        </w:rPr>
        <w:t>（</w:t>
      </w:r>
      <w:r w:rsidRPr="003872BA">
        <w:rPr>
          <w:rFonts w:eastAsiaTheme="majorEastAsia" w:cs="Tahoma" w:hint="eastAsia"/>
        </w:rPr>
        <w:t>附加</w:t>
      </w:r>
      <w:r w:rsidRPr="007B1399">
        <w:rPr>
          <w:rFonts w:eastAsiaTheme="majorEastAsia" w:cs="Tahoma"/>
          <w:lang w:val="fr-FR"/>
        </w:rPr>
        <w:t xml:space="preserve"> SL</w:t>
      </w:r>
      <w:r w:rsidRPr="007B1399">
        <w:rPr>
          <w:rFonts w:eastAsiaTheme="majorEastAsia" w:cs="Tahoma" w:hint="eastAsia"/>
          <w:lang w:val="fr-FR"/>
        </w:rPr>
        <w:t>）</w:t>
      </w:r>
      <w:r w:rsidRPr="007B1399">
        <w:rPr>
          <w:lang w:val="fr-FR"/>
        </w:rPr>
        <w:tab/>
      </w:r>
      <w:r w:rsidRPr="003872BA">
        <w:fldChar w:fldCharType="begin"/>
      </w:r>
      <w:r w:rsidRPr="007B1399">
        <w:rPr>
          <w:lang w:val="fr-FR"/>
        </w:rPr>
        <w:instrText xml:space="preserve"> PAGEREF _Toc377053401 \h </w:instrText>
      </w:r>
      <w:r w:rsidRPr="003872BA">
        <w:fldChar w:fldCharType="separate"/>
      </w:r>
      <w:r w:rsidR="00F83CC5">
        <w:rPr>
          <w:lang w:val="fr-FR"/>
        </w:rPr>
        <w:t>129</w:t>
      </w:r>
      <w:r w:rsidRPr="003872BA">
        <w:fldChar w:fldCharType="end"/>
      </w:r>
    </w:p>
    <w:p w14:paraId="16E7C19E"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vertAlign w:val="superscript"/>
          <w:lang w:val="fr-FR"/>
        </w:rPr>
        <w:t>51</w:t>
      </w:r>
      <w:r w:rsidRPr="007B1399">
        <w:rPr>
          <w:rFonts w:eastAsiaTheme="majorEastAsia" w:cs="Tahoma"/>
          <w:lang w:val="fr-FR"/>
        </w:rPr>
        <w:t xml:space="preserve"> Exchange Hosted Encryption</w:t>
      </w:r>
      <w:r w:rsidRPr="007B1399">
        <w:rPr>
          <w:rFonts w:eastAsiaTheme="majorEastAsia" w:cs="Tahoma" w:hint="eastAsia"/>
          <w:lang w:val="fr-FR"/>
        </w:rPr>
        <w:t>（</w:t>
      </w:r>
      <w:r w:rsidRPr="003872BA">
        <w:rPr>
          <w:rFonts w:eastAsiaTheme="majorEastAsia" w:cs="Tahoma" w:hint="eastAsia"/>
        </w:rPr>
        <w:t>用户</w:t>
      </w:r>
      <w:r w:rsidRPr="007B1399">
        <w:rPr>
          <w:rFonts w:eastAsiaTheme="majorEastAsia" w:cs="Tahoma"/>
          <w:lang w:val="fr-FR"/>
        </w:rPr>
        <w:t xml:space="preserve"> SL</w:t>
      </w:r>
      <w:r w:rsidRPr="007B1399">
        <w:rPr>
          <w:rFonts w:eastAsiaTheme="majorEastAsia" w:cs="Tahoma" w:hint="eastAsia"/>
          <w:lang w:val="fr-FR"/>
        </w:rPr>
        <w:t>）</w:t>
      </w:r>
      <w:r w:rsidRPr="007B1399">
        <w:rPr>
          <w:lang w:val="fr-FR"/>
        </w:rPr>
        <w:tab/>
      </w:r>
      <w:r w:rsidRPr="003872BA">
        <w:fldChar w:fldCharType="begin"/>
      </w:r>
      <w:r w:rsidRPr="007B1399">
        <w:rPr>
          <w:lang w:val="fr-FR"/>
        </w:rPr>
        <w:instrText xml:space="preserve"> PAGEREF _Toc377053402 \h </w:instrText>
      </w:r>
      <w:r w:rsidRPr="003872BA">
        <w:fldChar w:fldCharType="separate"/>
      </w:r>
      <w:r w:rsidR="00F83CC5">
        <w:rPr>
          <w:lang w:val="fr-FR"/>
        </w:rPr>
        <w:t>130</w:t>
      </w:r>
      <w:r w:rsidRPr="003872BA">
        <w:fldChar w:fldCharType="end"/>
      </w:r>
    </w:p>
    <w:p w14:paraId="53FB75A2"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rFonts w:eastAsiaTheme="majorEastAsia"/>
          <w:caps/>
          <w:vertAlign w:val="superscript"/>
          <w:lang w:val="fr-FR"/>
        </w:rPr>
        <w:t>52</w:t>
      </w:r>
      <w:r w:rsidRPr="007B1399">
        <w:rPr>
          <w:rFonts w:eastAsiaTheme="majorEastAsia"/>
          <w:lang w:val="fr-FR"/>
        </w:rPr>
        <w:t xml:space="preserve"> Exchange Online </w:t>
      </w:r>
      <w:r w:rsidRPr="003872BA">
        <w:rPr>
          <w:rFonts w:eastAsiaTheme="majorEastAsia" w:hint="eastAsia"/>
        </w:rPr>
        <w:t>网亭</w:t>
      </w:r>
      <w:r w:rsidRPr="007B1399">
        <w:rPr>
          <w:rFonts w:eastAsiaTheme="majorEastAsia" w:hint="eastAsia"/>
          <w:lang w:val="fr-FR"/>
        </w:rPr>
        <w:t>（</w:t>
      </w:r>
      <w:r w:rsidRPr="003872BA">
        <w:rPr>
          <w:rFonts w:eastAsiaTheme="majorEastAsia" w:hint="eastAsia"/>
        </w:rPr>
        <w:t>用户</w:t>
      </w:r>
      <w:r w:rsidRPr="007B1399">
        <w:rPr>
          <w:rFonts w:eastAsiaTheme="majorEastAsia"/>
          <w:lang w:val="fr-FR"/>
        </w:rPr>
        <w:t xml:space="preserve"> SL</w:t>
      </w:r>
      <w:r w:rsidRPr="007B1399">
        <w:rPr>
          <w:rFonts w:eastAsiaTheme="majorEastAsia" w:hint="eastAsia"/>
          <w:lang w:val="fr-FR"/>
        </w:rPr>
        <w:t>）</w:t>
      </w:r>
      <w:r w:rsidRPr="007B1399">
        <w:rPr>
          <w:lang w:val="fr-FR"/>
        </w:rPr>
        <w:tab/>
      </w:r>
      <w:r w:rsidRPr="003872BA">
        <w:fldChar w:fldCharType="begin"/>
      </w:r>
      <w:r w:rsidRPr="007B1399">
        <w:rPr>
          <w:lang w:val="fr-FR"/>
        </w:rPr>
        <w:instrText xml:space="preserve"> PAGEREF _Toc377053403 \h </w:instrText>
      </w:r>
      <w:r w:rsidRPr="003872BA">
        <w:fldChar w:fldCharType="separate"/>
      </w:r>
      <w:r w:rsidR="00F83CC5">
        <w:rPr>
          <w:lang w:val="fr-FR"/>
        </w:rPr>
        <w:t>130</w:t>
      </w:r>
      <w:r w:rsidRPr="003872BA">
        <w:fldChar w:fldCharType="end"/>
      </w:r>
    </w:p>
    <w:p w14:paraId="70DC9A45"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rFonts w:eastAsiaTheme="majorEastAsia"/>
          <w:caps/>
          <w:vertAlign w:val="superscript"/>
          <w:lang w:val="fr-FR"/>
        </w:rPr>
        <w:t>53</w:t>
      </w:r>
      <w:r w:rsidRPr="006003A4">
        <w:rPr>
          <w:rFonts w:eastAsiaTheme="majorEastAsia"/>
          <w:caps/>
          <w:lang w:val="fr-FR"/>
        </w:rPr>
        <w:t xml:space="preserve"> </w:t>
      </w:r>
      <w:r w:rsidRPr="007B1399">
        <w:rPr>
          <w:rFonts w:eastAsiaTheme="majorEastAsia"/>
          <w:lang w:val="fr-FR"/>
        </w:rPr>
        <w:t xml:space="preserve">Exchange Online </w:t>
      </w:r>
      <w:r w:rsidRPr="003872BA">
        <w:rPr>
          <w:rFonts w:eastAsiaTheme="majorEastAsia" w:hint="eastAsia"/>
        </w:rPr>
        <w:t>计划</w:t>
      </w:r>
      <w:r w:rsidRPr="007B1399">
        <w:rPr>
          <w:rFonts w:eastAsiaTheme="majorEastAsia"/>
          <w:lang w:val="fr-FR"/>
        </w:rPr>
        <w:t xml:space="preserve"> 1</w:t>
      </w:r>
      <w:r w:rsidRPr="007B1399">
        <w:rPr>
          <w:lang w:val="fr-FR"/>
        </w:rPr>
        <w:tab/>
      </w:r>
      <w:r w:rsidRPr="003872BA">
        <w:fldChar w:fldCharType="begin"/>
      </w:r>
      <w:r w:rsidRPr="007B1399">
        <w:rPr>
          <w:lang w:val="fr-FR"/>
        </w:rPr>
        <w:instrText xml:space="preserve"> PAGEREF _Toc377053404 \h </w:instrText>
      </w:r>
      <w:r w:rsidRPr="003872BA">
        <w:fldChar w:fldCharType="separate"/>
      </w:r>
      <w:r w:rsidR="00F83CC5">
        <w:rPr>
          <w:lang w:val="fr-FR"/>
        </w:rPr>
        <w:t>131</w:t>
      </w:r>
      <w:r w:rsidRPr="003872BA">
        <w:fldChar w:fldCharType="end"/>
      </w:r>
    </w:p>
    <w:p w14:paraId="5A1741C6"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caps/>
          <w:vertAlign w:val="superscript"/>
          <w:lang w:val="fr-FR"/>
        </w:rPr>
        <w:t>54</w:t>
      </w:r>
      <w:r w:rsidRPr="007B1399">
        <w:rPr>
          <w:rFonts w:eastAsiaTheme="majorEastAsia" w:cs="Tahoma"/>
          <w:lang w:val="fr-FR"/>
        </w:rPr>
        <w:t xml:space="preserve"> Exchange Online </w:t>
      </w:r>
      <w:r w:rsidRPr="003872BA">
        <w:rPr>
          <w:rFonts w:eastAsiaTheme="majorEastAsia" w:cs="Tahoma" w:hint="eastAsia"/>
        </w:rPr>
        <w:t>计划</w:t>
      </w:r>
      <w:r w:rsidRPr="007B1399">
        <w:rPr>
          <w:rFonts w:eastAsiaTheme="majorEastAsia" w:cs="Tahoma"/>
          <w:lang w:val="fr-FR"/>
        </w:rPr>
        <w:t xml:space="preserve"> 2</w:t>
      </w:r>
      <w:r w:rsidRPr="007B1399">
        <w:rPr>
          <w:lang w:val="fr-FR"/>
        </w:rPr>
        <w:tab/>
      </w:r>
      <w:r w:rsidRPr="003872BA">
        <w:fldChar w:fldCharType="begin"/>
      </w:r>
      <w:r w:rsidRPr="007B1399">
        <w:rPr>
          <w:lang w:val="fr-FR"/>
        </w:rPr>
        <w:instrText xml:space="preserve"> PAGEREF _Toc377053405 \h </w:instrText>
      </w:r>
      <w:r w:rsidRPr="003872BA">
        <w:fldChar w:fldCharType="separate"/>
      </w:r>
      <w:r w:rsidR="00F83CC5">
        <w:rPr>
          <w:lang w:val="fr-FR"/>
        </w:rPr>
        <w:t>131</w:t>
      </w:r>
      <w:r w:rsidRPr="003872BA">
        <w:fldChar w:fldCharType="end"/>
      </w:r>
    </w:p>
    <w:p w14:paraId="49433ABF"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caps/>
          <w:vertAlign w:val="superscript"/>
          <w:lang w:val="fr-FR"/>
        </w:rPr>
        <w:t>55</w:t>
      </w:r>
      <w:r w:rsidRPr="006003A4">
        <w:rPr>
          <w:rFonts w:eastAsiaTheme="majorEastAsia" w:cs="Tahoma"/>
          <w:caps/>
          <w:lang w:val="fr-FR"/>
        </w:rPr>
        <w:t xml:space="preserve"> </w:t>
      </w:r>
      <w:r w:rsidRPr="007B1399">
        <w:rPr>
          <w:rFonts w:eastAsiaTheme="majorEastAsia" w:cs="Tahoma"/>
          <w:lang w:val="fr-FR"/>
        </w:rPr>
        <w:t>Exchange Online Protection</w:t>
      </w:r>
      <w:r w:rsidRPr="007B1399">
        <w:rPr>
          <w:rFonts w:eastAsiaTheme="majorEastAsia" w:cs="Tahoma" w:hint="eastAsia"/>
          <w:lang w:val="fr-FR"/>
        </w:rPr>
        <w:t>（</w:t>
      </w:r>
      <w:r w:rsidRPr="003872BA">
        <w:rPr>
          <w:rFonts w:eastAsiaTheme="majorEastAsia" w:cs="Tahoma" w:hint="eastAsia"/>
        </w:rPr>
        <w:t>用户</w:t>
      </w:r>
      <w:r w:rsidRPr="007B1399">
        <w:rPr>
          <w:rFonts w:eastAsiaTheme="majorEastAsia" w:cs="Tahoma"/>
          <w:lang w:val="fr-FR"/>
        </w:rPr>
        <w:t xml:space="preserve"> SL</w:t>
      </w:r>
      <w:r w:rsidRPr="007B1399">
        <w:rPr>
          <w:rFonts w:eastAsiaTheme="majorEastAsia" w:cs="Tahoma" w:hint="eastAsia"/>
          <w:lang w:val="fr-FR"/>
        </w:rPr>
        <w:t>）</w:t>
      </w:r>
      <w:r w:rsidRPr="007B1399">
        <w:rPr>
          <w:lang w:val="fr-FR"/>
        </w:rPr>
        <w:tab/>
      </w:r>
      <w:r w:rsidRPr="003872BA">
        <w:fldChar w:fldCharType="begin"/>
      </w:r>
      <w:r w:rsidRPr="007B1399">
        <w:rPr>
          <w:lang w:val="fr-FR"/>
        </w:rPr>
        <w:instrText xml:space="preserve"> PAGEREF _Toc377053406 \h </w:instrText>
      </w:r>
      <w:r w:rsidRPr="003872BA">
        <w:fldChar w:fldCharType="separate"/>
      </w:r>
      <w:r w:rsidR="00F83CC5">
        <w:rPr>
          <w:lang w:val="fr-FR"/>
        </w:rPr>
        <w:t>131</w:t>
      </w:r>
      <w:r w:rsidRPr="003872BA">
        <w:fldChar w:fldCharType="end"/>
      </w:r>
    </w:p>
    <w:p w14:paraId="333187DB"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caps/>
          <w:vertAlign w:val="superscript"/>
          <w:lang w:val="fr-FR"/>
        </w:rPr>
        <w:t>56</w:t>
      </w:r>
      <w:r w:rsidRPr="0086201A">
        <w:rPr>
          <w:rFonts w:eastAsiaTheme="majorEastAsia" w:cs="Tahoma"/>
          <w:caps/>
          <w:lang w:val="fr-FR"/>
        </w:rPr>
        <w:t xml:space="preserve"> </w:t>
      </w:r>
      <w:r w:rsidRPr="007B1399">
        <w:rPr>
          <w:rFonts w:eastAsiaTheme="majorEastAsia" w:cs="Tahoma"/>
          <w:lang w:val="fr-FR"/>
        </w:rPr>
        <w:t xml:space="preserve">Exchange Server 2013 Enterprise </w:t>
      </w:r>
      <w:r w:rsidRPr="003872BA">
        <w:rPr>
          <w:rFonts w:eastAsiaTheme="majorEastAsia" w:cs="Tahoma" w:hint="eastAsia"/>
        </w:rPr>
        <w:t>和</w:t>
      </w:r>
      <w:r w:rsidRPr="007B1399">
        <w:rPr>
          <w:rFonts w:eastAsiaTheme="majorEastAsia" w:cs="Tahoma"/>
          <w:lang w:val="fr-FR"/>
        </w:rPr>
        <w:t xml:space="preserve"> Standard Edition</w:t>
      </w:r>
      <w:r w:rsidRPr="007B1399">
        <w:rPr>
          <w:lang w:val="fr-FR"/>
        </w:rPr>
        <w:tab/>
      </w:r>
      <w:r w:rsidRPr="003872BA">
        <w:fldChar w:fldCharType="begin"/>
      </w:r>
      <w:r w:rsidRPr="007B1399">
        <w:rPr>
          <w:lang w:val="fr-FR"/>
        </w:rPr>
        <w:instrText xml:space="preserve"> PAGEREF _Toc377053407 \h </w:instrText>
      </w:r>
      <w:r w:rsidRPr="003872BA">
        <w:fldChar w:fldCharType="separate"/>
      </w:r>
      <w:r w:rsidR="00F83CC5">
        <w:rPr>
          <w:lang w:val="fr-FR"/>
        </w:rPr>
        <w:t>131</w:t>
      </w:r>
      <w:r w:rsidRPr="003872BA">
        <w:fldChar w:fldCharType="end"/>
      </w:r>
    </w:p>
    <w:p w14:paraId="0E35A791"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57</w:t>
      </w:r>
      <w:r w:rsidRPr="007B1399">
        <w:rPr>
          <w:lang w:val="fr-FR"/>
        </w:rPr>
        <w:t xml:space="preserve"> Exchange Server 2010 Standard CAL</w:t>
      </w:r>
      <w:r w:rsidRPr="007B1399">
        <w:rPr>
          <w:lang w:val="fr-FR"/>
        </w:rPr>
        <w:tab/>
      </w:r>
      <w:r w:rsidRPr="003872BA">
        <w:fldChar w:fldCharType="begin"/>
      </w:r>
      <w:r w:rsidRPr="007B1399">
        <w:rPr>
          <w:lang w:val="fr-FR"/>
        </w:rPr>
        <w:instrText xml:space="preserve"> PAGEREF _Toc377053408 \h </w:instrText>
      </w:r>
      <w:r w:rsidRPr="003872BA">
        <w:fldChar w:fldCharType="separate"/>
      </w:r>
      <w:r w:rsidR="00F83CC5">
        <w:rPr>
          <w:lang w:val="fr-FR"/>
        </w:rPr>
        <w:t>132</w:t>
      </w:r>
      <w:r w:rsidRPr="003872BA">
        <w:fldChar w:fldCharType="end"/>
      </w:r>
    </w:p>
    <w:p w14:paraId="3B6A1255"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rFonts w:eastAsiaTheme="majorEastAsia"/>
          <w:caps/>
          <w:vertAlign w:val="superscript"/>
          <w:lang w:val="fr-FR"/>
        </w:rPr>
        <w:t>58</w:t>
      </w:r>
      <w:r w:rsidRPr="007B1399">
        <w:rPr>
          <w:rFonts w:eastAsiaTheme="majorEastAsia"/>
          <w:lang w:val="fr-FR"/>
        </w:rPr>
        <w:t xml:space="preserve"> Forefront Endpoint Protection</w:t>
      </w:r>
      <w:r w:rsidRPr="007B1399">
        <w:rPr>
          <w:lang w:val="fr-FR"/>
        </w:rPr>
        <w:tab/>
      </w:r>
      <w:r w:rsidRPr="003872BA">
        <w:fldChar w:fldCharType="begin"/>
      </w:r>
      <w:r w:rsidRPr="007B1399">
        <w:rPr>
          <w:lang w:val="fr-FR"/>
        </w:rPr>
        <w:instrText xml:space="preserve"> PAGEREF _Toc377053409 \h </w:instrText>
      </w:r>
      <w:r w:rsidRPr="003872BA">
        <w:fldChar w:fldCharType="separate"/>
      </w:r>
      <w:r w:rsidR="00F83CC5">
        <w:rPr>
          <w:lang w:val="fr-FR"/>
        </w:rPr>
        <w:t>133</w:t>
      </w:r>
      <w:r w:rsidRPr="003872BA">
        <w:fldChar w:fldCharType="end"/>
      </w:r>
    </w:p>
    <w:p w14:paraId="6F4E2A9B"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59</w:t>
      </w:r>
      <w:r w:rsidRPr="006003A4">
        <w:rPr>
          <w:caps/>
          <w:lang w:val="fr-FR"/>
        </w:rPr>
        <w:t xml:space="preserve"> </w:t>
      </w:r>
      <w:r w:rsidRPr="007B1399">
        <w:rPr>
          <w:lang w:val="fr-FR"/>
        </w:rPr>
        <w:t>Forefront Identity Manager 2010 R2</w:t>
      </w:r>
      <w:r w:rsidRPr="007B1399">
        <w:rPr>
          <w:lang w:val="fr-FR"/>
        </w:rPr>
        <w:tab/>
      </w:r>
      <w:r w:rsidRPr="003872BA">
        <w:fldChar w:fldCharType="begin"/>
      </w:r>
      <w:r w:rsidRPr="007B1399">
        <w:rPr>
          <w:lang w:val="fr-FR"/>
        </w:rPr>
        <w:instrText xml:space="preserve"> PAGEREF _Toc377053410 \h </w:instrText>
      </w:r>
      <w:r w:rsidRPr="003872BA">
        <w:fldChar w:fldCharType="separate"/>
      </w:r>
      <w:r w:rsidR="00F83CC5">
        <w:rPr>
          <w:lang w:val="fr-FR"/>
        </w:rPr>
        <w:t>133</w:t>
      </w:r>
      <w:r w:rsidRPr="003872BA">
        <w:fldChar w:fldCharType="end"/>
      </w:r>
    </w:p>
    <w:p w14:paraId="24C57372" w14:textId="77777777" w:rsidR="00253AC8" w:rsidRPr="007B1399" w:rsidRDefault="00253AC8">
      <w:pPr>
        <w:pStyle w:val="TOC2"/>
        <w:rPr>
          <w:rFonts w:asciiTheme="minorHAnsi" w:eastAsia="SimSun" w:hAnsiTheme="minorHAnsi" w:cstheme="minorBidi"/>
          <w:sz w:val="22"/>
          <w:szCs w:val="22"/>
          <w:lang w:val="fr-FR" w:eastAsia="ko-KR"/>
        </w:rPr>
      </w:pPr>
      <w:r w:rsidRPr="007B1399">
        <w:rPr>
          <w:rFonts w:eastAsiaTheme="majorEastAsia" w:cs="Tahoma"/>
          <w:caps/>
          <w:vertAlign w:val="superscript"/>
          <w:lang w:val="fr-FR"/>
        </w:rPr>
        <w:t>60</w:t>
      </w:r>
      <w:r w:rsidRPr="007B1399">
        <w:rPr>
          <w:rFonts w:eastAsiaTheme="majorEastAsia" w:cs="Tahoma"/>
          <w:lang w:val="fr-FR"/>
        </w:rPr>
        <w:t xml:space="preserve"> Forefront Identity Manager 2010 – Windows Live Edition</w:t>
      </w:r>
      <w:r w:rsidRPr="007B1399">
        <w:rPr>
          <w:lang w:val="fr-FR"/>
        </w:rPr>
        <w:tab/>
      </w:r>
      <w:r w:rsidRPr="003872BA">
        <w:fldChar w:fldCharType="begin"/>
      </w:r>
      <w:r w:rsidRPr="007B1399">
        <w:rPr>
          <w:lang w:val="fr-FR"/>
        </w:rPr>
        <w:instrText xml:space="preserve"> PAGEREF _Toc377053411 \h </w:instrText>
      </w:r>
      <w:r w:rsidRPr="003872BA">
        <w:fldChar w:fldCharType="separate"/>
      </w:r>
      <w:r w:rsidR="00F83CC5">
        <w:rPr>
          <w:lang w:val="fr-FR"/>
        </w:rPr>
        <w:t>133</w:t>
      </w:r>
      <w:r w:rsidRPr="003872BA">
        <w:fldChar w:fldCharType="end"/>
      </w:r>
    </w:p>
    <w:p w14:paraId="45EAAF0F"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61</w:t>
      </w:r>
      <w:r w:rsidRPr="007B1399">
        <w:rPr>
          <w:lang w:val="fr-FR"/>
        </w:rPr>
        <w:t xml:space="preserve"> Forefront Online Protection for Exchange</w:t>
      </w:r>
      <w:r w:rsidRPr="007B1399">
        <w:rPr>
          <w:rFonts w:hint="eastAsia"/>
          <w:lang w:val="fr-FR"/>
        </w:rPr>
        <w:t>（</w:t>
      </w:r>
      <w:r w:rsidRPr="003872BA">
        <w:rPr>
          <w:rFonts w:ascii="MingLiU" w:eastAsia="MingLiU" w:hAnsi="MingLiU" w:cs="MingLiU" w:hint="eastAsia"/>
        </w:rPr>
        <w:t>设备</w:t>
      </w:r>
      <w:r w:rsidRPr="003872BA">
        <w:rPr>
          <w:rFonts w:ascii="MS Mincho" w:hAnsi="MS Mincho" w:cs="MS Mincho" w:hint="eastAsia"/>
        </w:rPr>
        <w:t>和用</w:t>
      </w:r>
      <w:r w:rsidRPr="003872BA">
        <w:rPr>
          <w:rFonts w:ascii="MingLiU" w:eastAsia="MingLiU" w:hAnsi="MingLiU" w:cs="MingLiU" w:hint="eastAsia"/>
        </w:rPr>
        <w:t>户</w:t>
      </w:r>
      <w:r w:rsidRPr="007B1399">
        <w:rPr>
          <w:lang w:val="fr-FR"/>
        </w:rPr>
        <w:t xml:space="preserve"> SL</w:t>
      </w:r>
      <w:r w:rsidRPr="007B1399">
        <w:rPr>
          <w:rFonts w:hint="eastAsia"/>
          <w:lang w:val="fr-FR"/>
        </w:rPr>
        <w:t>）</w:t>
      </w:r>
      <w:r w:rsidRPr="007B1399">
        <w:rPr>
          <w:lang w:val="fr-FR"/>
        </w:rPr>
        <w:tab/>
      </w:r>
      <w:r w:rsidRPr="003872BA">
        <w:fldChar w:fldCharType="begin"/>
      </w:r>
      <w:r w:rsidRPr="007B1399">
        <w:rPr>
          <w:lang w:val="fr-FR"/>
        </w:rPr>
        <w:instrText xml:space="preserve"> PAGEREF _Toc377053412 \h </w:instrText>
      </w:r>
      <w:r w:rsidRPr="003872BA">
        <w:fldChar w:fldCharType="separate"/>
      </w:r>
      <w:r w:rsidR="00F83CC5">
        <w:rPr>
          <w:lang w:val="fr-FR"/>
        </w:rPr>
        <w:t>133</w:t>
      </w:r>
      <w:r w:rsidRPr="003872BA">
        <w:fldChar w:fldCharType="end"/>
      </w:r>
    </w:p>
    <w:p w14:paraId="574AB9B3"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62</w:t>
      </w:r>
      <w:r w:rsidRPr="007B1399">
        <w:rPr>
          <w:lang w:val="fr-FR"/>
        </w:rPr>
        <w:t xml:space="preserve"> Forefront Protection 2010 for Exchange Server</w:t>
      </w:r>
      <w:r w:rsidRPr="007B1399">
        <w:rPr>
          <w:rFonts w:hint="eastAsia"/>
          <w:lang w:val="fr-FR"/>
        </w:rPr>
        <w:t>（</w:t>
      </w:r>
      <w:r w:rsidRPr="003872BA">
        <w:rPr>
          <w:rFonts w:ascii="MingLiU" w:eastAsia="MingLiU" w:hAnsi="MingLiU" w:cs="MingLiU" w:hint="eastAsia"/>
        </w:rPr>
        <w:t>设备</w:t>
      </w:r>
      <w:r w:rsidRPr="003872BA">
        <w:rPr>
          <w:rFonts w:ascii="MS Mincho" w:hAnsi="MS Mincho" w:cs="MS Mincho" w:hint="eastAsia"/>
        </w:rPr>
        <w:t>和用</w:t>
      </w:r>
      <w:r w:rsidRPr="003872BA">
        <w:rPr>
          <w:rFonts w:ascii="MingLiU" w:eastAsia="MingLiU" w:hAnsi="MingLiU" w:cs="MingLiU" w:hint="eastAsia"/>
        </w:rPr>
        <w:t>户</w:t>
      </w:r>
      <w:r w:rsidRPr="007B1399">
        <w:rPr>
          <w:lang w:val="fr-FR"/>
        </w:rPr>
        <w:t xml:space="preserve"> SL</w:t>
      </w:r>
      <w:r w:rsidRPr="007B1399">
        <w:rPr>
          <w:rFonts w:hint="eastAsia"/>
          <w:lang w:val="fr-FR"/>
        </w:rPr>
        <w:t>）</w:t>
      </w:r>
      <w:r w:rsidRPr="003872BA">
        <w:rPr>
          <w:rFonts w:hint="eastAsia"/>
        </w:rPr>
        <w:t>、</w:t>
      </w:r>
      <w:r w:rsidRPr="007B1399">
        <w:rPr>
          <w:lang w:val="fr-FR"/>
        </w:rPr>
        <w:t xml:space="preserve">Forefront Protection 2010 </w:t>
      </w:r>
      <w:r w:rsidR="003872BA" w:rsidRPr="007B1399">
        <w:rPr>
          <w:lang w:val="fr-FR"/>
        </w:rPr>
        <w:br/>
      </w:r>
      <w:r w:rsidRPr="007B1399">
        <w:rPr>
          <w:lang w:val="fr-FR"/>
        </w:rPr>
        <w:t>for SharePoint</w:t>
      </w:r>
      <w:r w:rsidRPr="007B1399">
        <w:rPr>
          <w:rFonts w:hint="eastAsia"/>
          <w:lang w:val="fr-FR"/>
        </w:rPr>
        <w:t>（</w:t>
      </w:r>
      <w:r w:rsidRPr="003872BA">
        <w:rPr>
          <w:rFonts w:ascii="MingLiU" w:eastAsia="MingLiU" w:hAnsi="MingLiU" w:cs="MingLiU" w:hint="eastAsia"/>
        </w:rPr>
        <w:t>设备</w:t>
      </w:r>
      <w:r w:rsidRPr="003872BA">
        <w:rPr>
          <w:rFonts w:ascii="MS Mincho" w:hAnsi="MS Mincho" w:cs="MS Mincho" w:hint="eastAsia"/>
        </w:rPr>
        <w:t>和用</w:t>
      </w:r>
      <w:r w:rsidRPr="003872BA">
        <w:rPr>
          <w:rFonts w:ascii="MingLiU" w:eastAsia="MingLiU" w:hAnsi="MingLiU" w:cs="MingLiU" w:hint="eastAsia"/>
        </w:rPr>
        <w:t>户</w:t>
      </w:r>
      <w:r w:rsidRPr="007B1399">
        <w:rPr>
          <w:lang w:val="fr-FR"/>
        </w:rPr>
        <w:t xml:space="preserve"> SL</w:t>
      </w:r>
      <w:r w:rsidRPr="007B1399">
        <w:rPr>
          <w:rFonts w:hint="eastAsia"/>
          <w:lang w:val="fr-FR"/>
        </w:rPr>
        <w:t>）</w:t>
      </w:r>
      <w:r w:rsidRPr="003872BA">
        <w:rPr>
          <w:rFonts w:hint="eastAsia"/>
        </w:rPr>
        <w:t>和</w:t>
      </w:r>
      <w:r w:rsidRPr="007B1399">
        <w:rPr>
          <w:lang w:val="fr-FR"/>
        </w:rPr>
        <w:t xml:space="preserve"> Forefront Protection 2010 for Internet Sites</w:t>
      </w:r>
      <w:r w:rsidRPr="007B1399">
        <w:rPr>
          <w:rFonts w:hint="eastAsia"/>
          <w:lang w:val="fr-FR"/>
        </w:rPr>
        <w:t>（</w:t>
      </w:r>
      <w:r w:rsidRPr="003872BA">
        <w:rPr>
          <w:rFonts w:hint="eastAsia"/>
        </w:rPr>
        <w:t>附加</w:t>
      </w:r>
      <w:r w:rsidRPr="007B1399">
        <w:rPr>
          <w:lang w:val="fr-FR"/>
        </w:rPr>
        <w:t xml:space="preserve"> SL</w:t>
      </w:r>
      <w:r w:rsidRPr="007B1399">
        <w:rPr>
          <w:rFonts w:hint="eastAsia"/>
          <w:lang w:val="fr-FR"/>
        </w:rPr>
        <w:t>）</w:t>
      </w:r>
      <w:r w:rsidRPr="007B1399">
        <w:rPr>
          <w:lang w:val="fr-FR"/>
        </w:rPr>
        <w:tab/>
      </w:r>
      <w:r w:rsidRPr="003872BA">
        <w:fldChar w:fldCharType="begin"/>
      </w:r>
      <w:r w:rsidRPr="007B1399">
        <w:rPr>
          <w:lang w:val="fr-FR"/>
        </w:rPr>
        <w:instrText xml:space="preserve"> PAGEREF _Toc377053413 \h </w:instrText>
      </w:r>
      <w:r w:rsidRPr="003872BA">
        <w:fldChar w:fldCharType="separate"/>
      </w:r>
      <w:r w:rsidR="00F83CC5">
        <w:rPr>
          <w:lang w:val="fr-FR"/>
        </w:rPr>
        <w:t>134</w:t>
      </w:r>
      <w:r w:rsidRPr="003872BA">
        <w:fldChar w:fldCharType="end"/>
      </w:r>
    </w:p>
    <w:p w14:paraId="68C2ED67"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63</w:t>
      </w:r>
      <w:r w:rsidRPr="007B1399">
        <w:rPr>
          <w:lang w:val="fr-FR"/>
        </w:rPr>
        <w:t xml:space="preserve"> Forefront Protection Suite</w:t>
      </w:r>
      <w:r w:rsidRPr="007B1399">
        <w:rPr>
          <w:rFonts w:hint="eastAsia"/>
          <w:lang w:val="fr-FR"/>
        </w:rPr>
        <w:t>（</w:t>
      </w:r>
      <w:r w:rsidRPr="003872BA">
        <w:rPr>
          <w:rFonts w:ascii="MingLiU" w:eastAsia="MingLiU" w:hAnsi="MingLiU" w:cs="MingLiU" w:hint="eastAsia"/>
        </w:rPr>
        <w:t>设备</w:t>
      </w:r>
      <w:r w:rsidRPr="003872BA">
        <w:rPr>
          <w:rFonts w:ascii="MS Mincho" w:hAnsi="MS Mincho" w:cs="MS Mincho" w:hint="eastAsia"/>
        </w:rPr>
        <w:t>和用</w:t>
      </w:r>
      <w:r w:rsidRPr="003872BA">
        <w:rPr>
          <w:rFonts w:ascii="MingLiU" w:eastAsia="MingLiU" w:hAnsi="MingLiU" w:cs="MingLiU" w:hint="eastAsia"/>
        </w:rPr>
        <w:t>户</w:t>
      </w:r>
      <w:r w:rsidRPr="007B1399">
        <w:rPr>
          <w:rFonts w:ascii="MS Mincho" w:hAnsi="MS Mincho" w:cs="MS Mincho" w:hint="eastAsia"/>
          <w:lang w:val="fr-FR"/>
        </w:rPr>
        <w:t>）</w:t>
      </w:r>
      <w:r w:rsidRPr="007B1399">
        <w:rPr>
          <w:lang w:val="fr-FR"/>
        </w:rPr>
        <w:tab/>
      </w:r>
      <w:r w:rsidRPr="003872BA">
        <w:fldChar w:fldCharType="begin"/>
      </w:r>
      <w:r w:rsidRPr="007B1399">
        <w:rPr>
          <w:lang w:val="fr-FR"/>
        </w:rPr>
        <w:instrText xml:space="preserve"> PAGEREF _Toc377053414 \h </w:instrText>
      </w:r>
      <w:r w:rsidRPr="003872BA">
        <w:fldChar w:fldCharType="separate"/>
      </w:r>
      <w:r w:rsidR="00F83CC5">
        <w:rPr>
          <w:lang w:val="fr-FR"/>
        </w:rPr>
        <w:t>134</w:t>
      </w:r>
      <w:r w:rsidRPr="003872BA">
        <w:fldChar w:fldCharType="end"/>
      </w:r>
    </w:p>
    <w:p w14:paraId="191A7F68"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64</w:t>
      </w:r>
      <w:r w:rsidRPr="006003A4">
        <w:rPr>
          <w:caps/>
          <w:lang w:val="fr-FR"/>
        </w:rPr>
        <w:t xml:space="preserve"> </w:t>
      </w:r>
      <w:r w:rsidRPr="007B1399">
        <w:rPr>
          <w:lang w:val="fr-FR"/>
        </w:rPr>
        <w:t>Forefront Security for Office Communications Server</w:t>
      </w:r>
      <w:r w:rsidRPr="007B1399">
        <w:rPr>
          <w:rFonts w:hint="eastAsia"/>
          <w:lang w:val="fr-FR"/>
        </w:rPr>
        <w:t>（</w:t>
      </w:r>
      <w:r w:rsidRPr="003872BA">
        <w:rPr>
          <w:rFonts w:hint="eastAsia"/>
        </w:rPr>
        <w:t>用</w:t>
      </w:r>
      <w:r w:rsidRPr="003872BA">
        <w:rPr>
          <w:rFonts w:ascii="MingLiU" w:eastAsia="MingLiU" w:hAnsi="MingLiU" w:cs="MingLiU" w:hint="eastAsia"/>
        </w:rPr>
        <w:t>户</w:t>
      </w:r>
      <w:r w:rsidRPr="003872BA">
        <w:rPr>
          <w:rFonts w:ascii="MS Mincho" w:hAnsi="MS Mincho" w:cs="MS Mincho" w:hint="eastAsia"/>
        </w:rPr>
        <w:t>和</w:t>
      </w:r>
      <w:r w:rsidRPr="003872BA">
        <w:rPr>
          <w:rFonts w:ascii="MingLiU" w:eastAsia="MingLiU" w:hAnsi="MingLiU" w:cs="MingLiU" w:hint="eastAsia"/>
        </w:rPr>
        <w:t>设备</w:t>
      </w:r>
      <w:r w:rsidRPr="007B1399">
        <w:rPr>
          <w:lang w:val="fr-FR"/>
        </w:rPr>
        <w:t xml:space="preserve"> SL</w:t>
      </w:r>
      <w:r w:rsidRPr="007B1399">
        <w:rPr>
          <w:rFonts w:hint="eastAsia"/>
          <w:lang w:val="fr-FR"/>
        </w:rPr>
        <w:t>）</w:t>
      </w:r>
      <w:r w:rsidRPr="007B1399">
        <w:rPr>
          <w:lang w:val="fr-FR"/>
        </w:rPr>
        <w:tab/>
      </w:r>
      <w:r w:rsidRPr="003872BA">
        <w:fldChar w:fldCharType="begin"/>
      </w:r>
      <w:r w:rsidRPr="007B1399">
        <w:rPr>
          <w:lang w:val="fr-FR"/>
        </w:rPr>
        <w:instrText xml:space="preserve"> PAGEREF _Toc377053415 \h </w:instrText>
      </w:r>
      <w:r w:rsidRPr="003872BA">
        <w:fldChar w:fldCharType="separate"/>
      </w:r>
      <w:r w:rsidR="00F83CC5">
        <w:rPr>
          <w:lang w:val="fr-FR"/>
        </w:rPr>
        <w:t>135</w:t>
      </w:r>
      <w:r w:rsidRPr="003872BA">
        <w:fldChar w:fldCharType="end"/>
      </w:r>
    </w:p>
    <w:p w14:paraId="28967D58" w14:textId="77777777" w:rsidR="00253AC8" w:rsidRPr="007B1399" w:rsidRDefault="00253AC8" w:rsidP="003872BA">
      <w:pPr>
        <w:pStyle w:val="TOC3"/>
        <w:rPr>
          <w:rFonts w:asciiTheme="minorHAnsi" w:eastAsia="SimSun" w:hAnsiTheme="minorHAnsi" w:cstheme="minorBidi"/>
          <w:sz w:val="22"/>
          <w:szCs w:val="22"/>
          <w:lang w:val="fr-FR" w:eastAsia="ko-KR"/>
        </w:rPr>
      </w:pPr>
      <w:r w:rsidRPr="007B1399">
        <w:rPr>
          <w:caps/>
          <w:vertAlign w:val="superscript"/>
          <w:lang w:val="fr-FR"/>
        </w:rPr>
        <w:t>65</w:t>
      </w:r>
      <w:r w:rsidRPr="006003A4">
        <w:rPr>
          <w:caps/>
          <w:lang w:val="fr-FR"/>
        </w:rPr>
        <w:t xml:space="preserve"> </w:t>
      </w:r>
      <w:r w:rsidRPr="007B1399">
        <w:rPr>
          <w:lang w:val="fr-FR"/>
        </w:rPr>
        <w:t>Forefront Threat Management Gateway Web Protection Service</w:t>
      </w:r>
      <w:r w:rsidRPr="007B1399">
        <w:rPr>
          <w:lang w:val="fr-FR"/>
        </w:rPr>
        <w:tab/>
      </w:r>
      <w:r w:rsidRPr="003872BA">
        <w:fldChar w:fldCharType="begin"/>
      </w:r>
      <w:r w:rsidRPr="007B1399">
        <w:rPr>
          <w:lang w:val="fr-FR"/>
        </w:rPr>
        <w:instrText xml:space="preserve"> PAGEREF _Toc377053416 \h </w:instrText>
      </w:r>
      <w:r w:rsidRPr="003872BA">
        <w:fldChar w:fldCharType="separate"/>
      </w:r>
      <w:r w:rsidR="00F83CC5">
        <w:rPr>
          <w:lang w:val="fr-FR"/>
        </w:rPr>
        <w:t>135</w:t>
      </w:r>
      <w:r w:rsidRPr="003872BA">
        <w:fldChar w:fldCharType="end"/>
      </w:r>
    </w:p>
    <w:p w14:paraId="3053542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66</w:t>
      </w:r>
      <w:r w:rsidRPr="006003A4">
        <w:rPr>
          <w:caps/>
        </w:rPr>
        <w:t xml:space="preserve"> </w:t>
      </w:r>
      <w:r w:rsidRPr="003872BA">
        <w:t>Forefront Unified Access Gateway 2010</w:t>
      </w:r>
      <w:r w:rsidRPr="003872BA">
        <w:tab/>
      </w:r>
      <w:r w:rsidRPr="003872BA">
        <w:fldChar w:fldCharType="begin"/>
      </w:r>
      <w:r w:rsidRPr="003872BA">
        <w:instrText xml:space="preserve"> PAGEREF _Toc377053417 \h </w:instrText>
      </w:r>
      <w:r w:rsidRPr="003872BA">
        <w:fldChar w:fldCharType="separate"/>
      </w:r>
      <w:r w:rsidR="00F83CC5">
        <w:t>135</w:t>
      </w:r>
      <w:r w:rsidRPr="003872BA">
        <w:fldChar w:fldCharType="end"/>
      </w:r>
    </w:p>
    <w:p w14:paraId="07D095C5"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67</w:t>
      </w:r>
      <w:r w:rsidRPr="006003A4">
        <w:rPr>
          <w:rFonts w:eastAsiaTheme="majorEastAsia"/>
          <w:caps/>
        </w:rPr>
        <w:t xml:space="preserve"> </w:t>
      </w:r>
      <w:r w:rsidRPr="003872BA">
        <w:rPr>
          <w:rFonts w:eastAsiaTheme="majorEastAsia"/>
        </w:rPr>
        <w:t>HPC Pack 2008 R2 Enterprise</w:t>
      </w:r>
      <w:r w:rsidRPr="003872BA">
        <w:tab/>
      </w:r>
      <w:r w:rsidRPr="003872BA">
        <w:fldChar w:fldCharType="begin"/>
      </w:r>
      <w:r w:rsidRPr="003872BA">
        <w:instrText xml:space="preserve"> PAGEREF _Toc377053418 \h </w:instrText>
      </w:r>
      <w:r w:rsidRPr="003872BA">
        <w:fldChar w:fldCharType="separate"/>
      </w:r>
      <w:r w:rsidR="00F83CC5">
        <w:t>136</w:t>
      </w:r>
      <w:r w:rsidRPr="003872BA">
        <w:fldChar w:fldCharType="end"/>
      </w:r>
    </w:p>
    <w:p w14:paraId="680E571E" w14:textId="77777777" w:rsidR="00253AC8" w:rsidRPr="003872BA" w:rsidRDefault="00253AC8">
      <w:pPr>
        <w:pStyle w:val="TOC2"/>
        <w:rPr>
          <w:rFonts w:asciiTheme="minorHAnsi" w:eastAsia="SimSun" w:hAnsiTheme="minorHAnsi" w:cstheme="minorBidi"/>
          <w:sz w:val="22"/>
          <w:szCs w:val="22"/>
          <w:lang w:eastAsia="zh-CN"/>
        </w:rPr>
      </w:pPr>
      <w:r w:rsidRPr="003872BA">
        <w:rPr>
          <w:rFonts w:eastAsiaTheme="majorEastAsia" w:cs="Tahoma"/>
          <w:caps/>
          <w:vertAlign w:val="superscript"/>
          <w:lang w:eastAsia="zh-CN"/>
        </w:rPr>
        <w:t>68</w:t>
      </w:r>
      <w:r w:rsidRPr="003872BA">
        <w:rPr>
          <w:rFonts w:eastAsiaTheme="majorEastAsia" w:cs="Tahoma"/>
          <w:lang w:eastAsia="zh-CN"/>
        </w:rPr>
        <w:t xml:space="preserve"> Lync Online </w:t>
      </w:r>
      <w:r w:rsidRPr="003872BA">
        <w:rPr>
          <w:rFonts w:eastAsiaTheme="majorEastAsia" w:cs="Tahoma" w:hint="eastAsia"/>
          <w:lang w:eastAsia="zh-CN"/>
        </w:rPr>
        <w:t>计划</w:t>
      </w:r>
      <w:r w:rsidRPr="003872BA">
        <w:rPr>
          <w:rFonts w:eastAsiaTheme="majorEastAsia" w:cs="Tahoma"/>
          <w:lang w:eastAsia="zh-CN"/>
        </w:rPr>
        <w:t xml:space="preserve"> 1</w:t>
      </w:r>
      <w:r w:rsidRPr="003872BA">
        <w:rPr>
          <w:rFonts w:eastAsiaTheme="majorEastAsia" w:cs="Tahoma" w:hint="eastAsia"/>
          <w:lang w:eastAsia="zh-CN"/>
        </w:rPr>
        <w:t>、计划</w:t>
      </w:r>
      <w:r w:rsidRPr="003872BA">
        <w:rPr>
          <w:rFonts w:eastAsiaTheme="majorEastAsia" w:cs="Tahoma"/>
          <w:lang w:eastAsia="zh-CN"/>
        </w:rPr>
        <w:t xml:space="preserve"> 2 </w:t>
      </w:r>
      <w:r w:rsidRPr="003872BA">
        <w:rPr>
          <w:rFonts w:eastAsiaTheme="majorEastAsia" w:cs="Tahoma" w:hint="eastAsia"/>
          <w:lang w:eastAsia="zh-CN"/>
        </w:rPr>
        <w:t>和计划</w:t>
      </w:r>
      <w:r w:rsidRPr="003872BA">
        <w:rPr>
          <w:rFonts w:eastAsiaTheme="majorEastAsia" w:cs="Tahoma"/>
          <w:lang w:eastAsia="zh-CN"/>
        </w:rPr>
        <w:t xml:space="preserve"> 3</w:t>
      </w:r>
      <w:r w:rsidRPr="003872BA">
        <w:rPr>
          <w:lang w:eastAsia="zh-CN"/>
        </w:rPr>
        <w:tab/>
      </w:r>
      <w:r w:rsidRPr="003872BA">
        <w:fldChar w:fldCharType="begin"/>
      </w:r>
      <w:r w:rsidRPr="003872BA">
        <w:rPr>
          <w:lang w:eastAsia="zh-CN"/>
        </w:rPr>
        <w:instrText xml:space="preserve"> PAGEREF _Toc377053419 \h </w:instrText>
      </w:r>
      <w:r w:rsidRPr="003872BA">
        <w:fldChar w:fldCharType="separate"/>
      </w:r>
      <w:r w:rsidR="00F83CC5">
        <w:rPr>
          <w:lang w:eastAsia="zh-CN"/>
        </w:rPr>
        <w:t>136</w:t>
      </w:r>
      <w:r w:rsidRPr="003872BA">
        <w:fldChar w:fldCharType="end"/>
      </w:r>
    </w:p>
    <w:p w14:paraId="09310EB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69</w:t>
      </w:r>
      <w:r w:rsidRPr="006003A4">
        <w:rPr>
          <w:rFonts w:eastAsiaTheme="majorEastAsia" w:cs="Tahoma"/>
          <w:caps/>
        </w:rPr>
        <w:t xml:space="preserve"> </w:t>
      </w:r>
      <w:r w:rsidRPr="003872BA">
        <w:rPr>
          <w:rFonts w:eastAsiaTheme="majorEastAsia" w:cs="Tahoma"/>
        </w:rPr>
        <w:t>Lync Server 2013</w:t>
      </w:r>
      <w:r w:rsidRPr="003872BA">
        <w:tab/>
      </w:r>
      <w:r w:rsidRPr="003872BA">
        <w:fldChar w:fldCharType="begin"/>
      </w:r>
      <w:r w:rsidRPr="003872BA">
        <w:instrText xml:space="preserve"> PAGEREF _Toc377053420 \h </w:instrText>
      </w:r>
      <w:r w:rsidRPr="003872BA">
        <w:fldChar w:fldCharType="separate"/>
      </w:r>
      <w:r w:rsidR="00F83CC5">
        <w:t>137</w:t>
      </w:r>
      <w:r w:rsidRPr="003872BA">
        <w:fldChar w:fldCharType="end"/>
      </w:r>
    </w:p>
    <w:p w14:paraId="3A0E3CC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vertAlign w:val="superscript"/>
        </w:rPr>
        <w:t>70</w:t>
      </w:r>
      <w:r w:rsidRPr="003872BA">
        <w:rPr>
          <w:rFonts w:eastAsiaTheme="majorEastAsia"/>
        </w:rPr>
        <w:t xml:space="preserve"> Microsoft Dynamics AX 2012 R2</w:t>
      </w:r>
      <w:r w:rsidRPr="003872BA">
        <w:tab/>
      </w:r>
      <w:r w:rsidRPr="003872BA">
        <w:fldChar w:fldCharType="begin"/>
      </w:r>
      <w:r w:rsidRPr="003872BA">
        <w:instrText xml:space="preserve"> PAGEREF _Toc377053421 \h </w:instrText>
      </w:r>
      <w:r w:rsidRPr="003872BA">
        <w:fldChar w:fldCharType="separate"/>
      </w:r>
      <w:r w:rsidR="00F83CC5">
        <w:t>138</w:t>
      </w:r>
      <w:r w:rsidRPr="003872BA">
        <w:fldChar w:fldCharType="end"/>
      </w:r>
    </w:p>
    <w:p w14:paraId="4F3E5DE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vertAlign w:val="superscript"/>
        </w:rPr>
        <w:lastRenderedPageBreak/>
        <w:t>71</w:t>
      </w:r>
      <w:r w:rsidRPr="003872BA">
        <w:rPr>
          <w:rFonts w:eastAsiaTheme="majorEastAsia"/>
        </w:rPr>
        <w:t xml:space="preserve"> Microsoft Dynamics CRM 2013</w:t>
      </w:r>
      <w:r w:rsidRPr="003872BA">
        <w:tab/>
      </w:r>
      <w:r w:rsidRPr="003872BA">
        <w:fldChar w:fldCharType="begin"/>
      </w:r>
      <w:r w:rsidRPr="003872BA">
        <w:instrText xml:space="preserve"> PAGEREF _Toc377053422 \h </w:instrText>
      </w:r>
      <w:r w:rsidRPr="003872BA">
        <w:fldChar w:fldCharType="separate"/>
      </w:r>
      <w:r w:rsidR="00F83CC5">
        <w:t>139</w:t>
      </w:r>
      <w:r w:rsidRPr="003872BA">
        <w:fldChar w:fldCharType="end"/>
      </w:r>
    </w:p>
    <w:p w14:paraId="26A56F4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vertAlign w:val="superscript"/>
        </w:rPr>
        <w:t>72</w:t>
      </w:r>
      <w:r w:rsidRPr="003872BA">
        <w:t xml:space="preserve"> Microsoft Dynamics CRM 2011 </w:t>
      </w:r>
      <w:r w:rsidRPr="003872BA">
        <w:rPr>
          <w:rFonts w:hint="eastAsia"/>
        </w:rPr>
        <w:t>外部</w:t>
      </w:r>
      <w:r w:rsidRPr="003872BA">
        <w:rPr>
          <w:rFonts w:ascii="MingLiU" w:eastAsia="MingLiU" w:hAnsi="MingLiU" w:cs="MingLiU" w:hint="eastAsia"/>
        </w:rPr>
        <w:t>连</w:t>
      </w:r>
      <w:r w:rsidRPr="003872BA">
        <w:rPr>
          <w:rFonts w:ascii="MS Mincho" w:hAnsi="MS Mincho" w:cs="MS Mincho" w:hint="eastAsia"/>
        </w:rPr>
        <w:t>接器</w:t>
      </w:r>
      <w:r w:rsidRPr="003872BA">
        <w:tab/>
      </w:r>
      <w:r w:rsidRPr="003872BA">
        <w:fldChar w:fldCharType="begin"/>
      </w:r>
      <w:r w:rsidRPr="003872BA">
        <w:instrText xml:space="preserve"> PAGEREF _Toc377053423 \h </w:instrText>
      </w:r>
      <w:r w:rsidRPr="003872BA">
        <w:fldChar w:fldCharType="separate"/>
      </w:r>
      <w:r w:rsidR="00F83CC5">
        <w:t>141</w:t>
      </w:r>
      <w:r w:rsidRPr="003872BA">
        <w:fldChar w:fldCharType="end"/>
      </w:r>
    </w:p>
    <w:p w14:paraId="33AB33D7"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73</w:t>
      </w:r>
      <w:r w:rsidRPr="003872BA">
        <w:rPr>
          <w:rFonts w:eastAsiaTheme="majorEastAsia"/>
        </w:rPr>
        <w:t xml:space="preserve"> Microsoft Dynamics CRM Online</w:t>
      </w:r>
      <w:r w:rsidRPr="003872BA">
        <w:tab/>
      </w:r>
      <w:r w:rsidRPr="003872BA">
        <w:fldChar w:fldCharType="begin"/>
      </w:r>
      <w:r w:rsidRPr="003872BA">
        <w:instrText xml:space="preserve"> PAGEREF _Toc377053424 \h </w:instrText>
      </w:r>
      <w:r w:rsidRPr="003872BA">
        <w:fldChar w:fldCharType="separate"/>
      </w:r>
      <w:r w:rsidR="00F83CC5">
        <w:t>141</w:t>
      </w:r>
      <w:r w:rsidRPr="003872BA">
        <w:fldChar w:fldCharType="end"/>
      </w:r>
    </w:p>
    <w:p w14:paraId="49F07D4C"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74</w:t>
      </w:r>
      <w:r w:rsidRPr="003872BA">
        <w:rPr>
          <w:rFonts w:eastAsiaTheme="majorEastAsia"/>
        </w:rPr>
        <w:t xml:space="preserve"> Microsoft Learning MCP </w:t>
      </w:r>
      <w:r w:rsidRPr="003872BA">
        <w:rPr>
          <w:rFonts w:eastAsiaTheme="majorEastAsia" w:hint="eastAsia"/>
        </w:rPr>
        <w:t>考试代金券</w:t>
      </w:r>
      <w:r w:rsidRPr="003872BA">
        <w:tab/>
      </w:r>
      <w:r w:rsidRPr="003872BA">
        <w:fldChar w:fldCharType="begin"/>
      </w:r>
      <w:r w:rsidRPr="003872BA">
        <w:instrText xml:space="preserve"> PAGEREF _Toc377053425 \h </w:instrText>
      </w:r>
      <w:r w:rsidRPr="003872BA">
        <w:fldChar w:fldCharType="separate"/>
      </w:r>
      <w:r w:rsidR="00F83CC5">
        <w:t>142</w:t>
      </w:r>
      <w:r w:rsidRPr="003872BA">
        <w:fldChar w:fldCharType="end"/>
      </w:r>
    </w:p>
    <w:p w14:paraId="2A039D4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75</w:t>
      </w:r>
      <w:r w:rsidRPr="006003A4">
        <w:rPr>
          <w:rFonts w:eastAsiaTheme="majorEastAsia" w:cs="Tahoma"/>
          <w:caps/>
        </w:rPr>
        <w:t xml:space="preserve"> </w:t>
      </w: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E1</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_Toc377053426 \h </w:instrText>
      </w:r>
      <w:r w:rsidRPr="003872BA">
        <w:fldChar w:fldCharType="separate"/>
      </w:r>
      <w:r w:rsidR="00F83CC5">
        <w:t>142</w:t>
      </w:r>
      <w:r w:rsidRPr="003872BA">
        <w:fldChar w:fldCharType="end"/>
      </w:r>
    </w:p>
    <w:p w14:paraId="67B6AB3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76</w:t>
      </w:r>
      <w:r w:rsidRPr="006003A4">
        <w:rPr>
          <w:rFonts w:eastAsiaTheme="majorEastAsia" w:cs="Tahoma"/>
          <w:caps/>
        </w:rPr>
        <w:t xml:space="preserve"> </w:t>
      </w:r>
      <w:r w:rsidRPr="003872BA">
        <w:rPr>
          <w:rFonts w:eastAsiaTheme="majorEastAsia" w:cs="Tahoma"/>
        </w:rPr>
        <w:t xml:space="preserve">Office 365 </w:t>
      </w:r>
      <w:r w:rsidRPr="003872BA">
        <w:rPr>
          <w:rFonts w:eastAsiaTheme="majorEastAsia" w:cs="Tahoma" w:hint="eastAsia"/>
        </w:rPr>
        <w:t>企业版</w:t>
      </w:r>
      <w:r w:rsidRPr="003872BA">
        <w:rPr>
          <w:rFonts w:eastAsiaTheme="majorEastAsia" w:cs="Tahoma"/>
        </w:rPr>
        <w:t xml:space="preserve"> K1</w:t>
      </w:r>
      <w:r w:rsidRPr="003872BA">
        <w:rPr>
          <w:rFonts w:eastAsiaTheme="majorEastAsia" w:cs="Tahoma" w:hint="eastAsia"/>
        </w:rPr>
        <w:t>（用户</w:t>
      </w:r>
      <w:r w:rsidRPr="003872BA">
        <w:rPr>
          <w:rFonts w:eastAsiaTheme="majorEastAsia" w:cs="Tahoma"/>
        </w:rPr>
        <w:t xml:space="preserve"> SL</w:t>
      </w:r>
      <w:r w:rsidRPr="003872BA">
        <w:rPr>
          <w:rFonts w:eastAsiaTheme="majorEastAsia" w:cs="Tahoma" w:hint="eastAsia"/>
        </w:rPr>
        <w:t>）</w:t>
      </w:r>
      <w:r w:rsidRPr="003872BA">
        <w:tab/>
      </w:r>
      <w:r w:rsidRPr="003872BA">
        <w:fldChar w:fldCharType="begin"/>
      </w:r>
      <w:r w:rsidRPr="003872BA">
        <w:instrText xml:space="preserve"> PAGEREF _Toc377053427 \h </w:instrText>
      </w:r>
      <w:r w:rsidRPr="003872BA">
        <w:fldChar w:fldCharType="separate"/>
      </w:r>
      <w:r w:rsidR="00F83CC5">
        <w:t>143</w:t>
      </w:r>
      <w:r w:rsidRPr="003872BA">
        <w:fldChar w:fldCharType="end"/>
      </w:r>
    </w:p>
    <w:p w14:paraId="65D3AD8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77</w:t>
      </w:r>
      <w:r w:rsidRPr="003872BA">
        <w:rPr>
          <w:rFonts w:eastAsiaTheme="majorEastAsia" w:cs="Tahoma"/>
        </w:rPr>
        <w:t xml:space="preserve"> Office 365 </w:t>
      </w:r>
      <w:r w:rsidRPr="003872BA">
        <w:rPr>
          <w:rFonts w:eastAsiaTheme="majorEastAsia" w:cs="Tahoma" w:hint="eastAsia"/>
        </w:rPr>
        <w:t>政府版</w:t>
      </w:r>
      <w:r w:rsidRPr="003872BA">
        <w:rPr>
          <w:rFonts w:eastAsiaTheme="majorEastAsia" w:cs="Tahoma"/>
        </w:rPr>
        <w:t xml:space="preserve"> G1</w:t>
      </w:r>
      <w:r w:rsidRPr="003872BA">
        <w:rPr>
          <w:rFonts w:eastAsiaTheme="majorEastAsia" w:cs="Tahoma" w:hint="eastAsia"/>
        </w:rPr>
        <w:t>、</w:t>
      </w:r>
      <w:r w:rsidRPr="003872BA">
        <w:rPr>
          <w:rFonts w:eastAsiaTheme="majorEastAsia" w:cs="Tahoma"/>
        </w:rPr>
        <w:t>G3</w:t>
      </w:r>
      <w:r w:rsidRPr="003872BA">
        <w:rPr>
          <w:rFonts w:eastAsiaTheme="majorEastAsia" w:cs="Tahoma" w:hint="eastAsia"/>
        </w:rPr>
        <w:t>、</w:t>
      </w:r>
      <w:r w:rsidRPr="003872BA">
        <w:rPr>
          <w:rFonts w:eastAsiaTheme="majorEastAsia" w:cs="Tahoma"/>
        </w:rPr>
        <w:t>G4</w:t>
      </w:r>
      <w:r w:rsidRPr="003872BA">
        <w:tab/>
      </w:r>
      <w:r w:rsidRPr="003872BA">
        <w:fldChar w:fldCharType="begin"/>
      </w:r>
      <w:r w:rsidRPr="003872BA">
        <w:instrText xml:space="preserve"> PAGEREF _Toc377053428 \h </w:instrText>
      </w:r>
      <w:r w:rsidRPr="003872BA">
        <w:fldChar w:fldCharType="separate"/>
      </w:r>
      <w:r w:rsidR="00F83CC5">
        <w:t>143</w:t>
      </w:r>
      <w:r w:rsidRPr="003872BA">
        <w:fldChar w:fldCharType="end"/>
      </w:r>
    </w:p>
    <w:p w14:paraId="04B41B1D"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78</w:t>
      </w:r>
      <w:r w:rsidRPr="003872BA">
        <w:rPr>
          <w:rFonts w:eastAsiaTheme="majorEastAsia" w:cs="Tahoma"/>
        </w:rPr>
        <w:t xml:space="preserve"> SharePoint Online </w:t>
      </w:r>
      <w:r w:rsidRPr="003872BA">
        <w:rPr>
          <w:rFonts w:eastAsiaTheme="majorEastAsia" w:cs="Tahoma" w:hint="eastAsia"/>
        </w:rPr>
        <w:t>计划</w:t>
      </w:r>
      <w:r w:rsidRPr="003872BA">
        <w:rPr>
          <w:rFonts w:eastAsiaTheme="majorEastAsia" w:cs="Tahoma"/>
        </w:rPr>
        <w:t xml:space="preserve"> 1 </w:t>
      </w:r>
      <w:r w:rsidRPr="003872BA">
        <w:rPr>
          <w:rFonts w:eastAsiaTheme="majorEastAsia" w:cs="Tahoma" w:hint="eastAsia"/>
        </w:rPr>
        <w:t>和计划</w:t>
      </w:r>
      <w:r w:rsidRPr="003872BA">
        <w:rPr>
          <w:rFonts w:eastAsiaTheme="majorEastAsia" w:cs="Tahoma"/>
        </w:rPr>
        <w:t xml:space="preserve"> 2</w:t>
      </w:r>
      <w:r w:rsidRPr="003872BA">
        <w:tab/>
      </w:r>
      <w:r w:rsidRPr="003872BA">
        <w:fldChar w:fldCharType="begin"/>
      </w:r>
      <w:r w:rsidRPr="003872BA">
        <w:instrText xml:space="preserve"> PAGEREF _Toc377053429 \h </w:instrText>
      </w:r>
      <w:r w:rsidRPr="003872BA">
        <w:fldChar w:fldCharType="separate"/>
      </w:r>
      <w:r w:rsidR="00F83CC5">
        <w:t>144</w:t>
      </w:r>
      <w:r w:rsidRPr="003872BA">
        <w:fldChar w:fldCharType="end"/>
      </w:r>
    </w:p>
    <w:p w14:paraId="0C80D492"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79</w:t>
      </w:r>
      <w:r w:rsidRPr="006003A4">
        <w:rPr>
          <w:rFonts w:eastAsiaTheme="majorEastAsia" w:cs="Tahoma"/>
          <w:caps/>
        </w:rPr>
        <w:t xml:space="preserve"> </w:t>
      </w:r>
      <w:r w:rsidRPr="003872BA">
        <w:rPr>
          <w:rFonts w:eastAsiaTheme="majorEastAsia" w:cs="Tahoma"/>
        </w:rPr>
        <w:t>SharePoint Server 2013</w:t>
      </w:r>
      <w:r w:rsidRPr="003872BA">
        <w:tab/>
      </w:r>
      <w:r w:rsidRPr="003872BA">
        <w:fldChar w:fldCharType="begin"/>
      </w:r>
      <w:r w:rsidRPr="003872BA">
        <w:instrText xml:space="preserve"> PAGEREF _Toc377053430 \h </w:instrText>
      </w:r>
      <w:r w:rsidRPr="003872BA">
        <w:fldChar w:fldCharType="separate"/>
      </w:r>
      <w:r w:rsidR="00F83CC5">
        <w:t>144</w:t>
      </w:r>
      <w:r w:rsidRPr="003872BA">
        <w:fldChar w:fldCharType="end"/>
      </w:r>
    </w:p>
    <w:p w14:paraId="45679EE2"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80</w:t>
      </w:r>
      <w:r w:rsidRPr="003872BA">
        <w:rPr>
          <w:rFonts w:eastAsiaTheme="majorEastAsia"/>
        </w:rPr>
        <w:t xml:space="preserve"> SQL Server</w:t>
      </w:r>
      <w:r w:rsidRPr="003872BA">
        <w:rPr>
          <w:rFonts w:eastAsiaTheme="majorEastAsia"/>
          <w:vertAlign w:val="superscript"/>
        </w:rPr>
        <w:t>®</w:t>
      </w:r>
      <w:r w:rsidRPr="003872BA">
        <w:rPr>
          <w:rFonts w:eastAsiaTheme="majorEastAsia"/>
        </w:rPr>
        <w:t xml:space="preserve"> 2008 R2 Datacenter</w:t>
      </w:r>
      <w:r w:rsidRPr="003872BA">
        <w:tab/>
      </w:r>
      <w:r w:rsidRPr="003872BA">
        <w:fldChar w:fldCharType="begin"/>
      </w:r>
      <w:r w:rsidRPr="003872BA">
        <w:instrText xml:space="preserve"> PAGEREF _Toc377053431 \h </w:instrText>
      </w:r>
      <w:r w:rsidRPr="003872BA">
        <w:fldChar w:fldCharType="separate"/>
      </w:r>
      <w:r w:rsidR="00F83CC5">
        <w:t>145</w:t>
      </w:r>
      <w:r w:rsidRPr="003872BA">
        <w:fldChar w:fldCharType="end"/>
      </w:r>
    </w:p>
    <w:p w14:paraId="334726A2"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81</w:t>
      </w:r>
      <w:r w:rsidRPr="006003A4">
        <w:rPr>
          <w:caps/>
        </w:rPr>
        <w:t xml:space="preserve"> </w:t>
      </w:r>
      <w:r w:rsidRPr="003872BA">
        <w:t>SQL Server</w:t>
      </w:r>
      <w:r w:rsidRPr="003872BA">
        <w:rPr>
          <w:vertAlign w:val="superscript"/>
        </w:rPr>
        <w:t>®</w:t>
      </w:r>
      <w:r w:rsidRPr="003872BA">
        <w:t xml:space="preserve"> 2008 R2 Small Business</w:t>
      </w:r>
      <w:r w:rsidRPr="003872BA">
        <w:tab/>
      </w:r>
      <w:r w:rsidRPr="003872BA">
        <w:fldChar w:fldCharType="begin"/>
      </w:r>
      <w:r w:rsidRPr="003872BA">
        <w:instrText xml:space="preserve"> PAGEREF _Toc377053432 \h </w:instrText>
      </w:r>
      <w:r w:rsidRPr="003872BA">
        <w:fldChar w:fldCharType="separate"/>
      </w:r>
      <w:r w:rsidR="00F83CC5">
        <w:t>147</w:t>
      </w:r>
      <w:r w:rsidRPr="003872BA">
        <w:fldChar w:fldCharType="end"/>
      </w:r>
    </w:p>
    <w:p w14:paraId="4BA1E93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82</w:t>
      </w:r>
      <w:r w:rsidRPr="003872BA">
        <w:rPr>
          <w:rFonts w:eastAsiaTheme="majorEastAsia"/>
        </w:rPr>
        <w:t xml:space="preserve"> SQL Server</w:t>
      </w:r>
      <w:r w:rsidRPr="003872BA">
        <w:rPr>
          <w:rFonts w:eastAsiaTheme="majorEastAsia"/>
          <w:vertAlign w:val="superscript"/>
        </w:rPr>
        <w:t>®</w:t>
      </w:r>
      <w:r w:rsidRPr="003872BA">
        <w:rPr>
          <w:rFonts w:eastAsiaTheme="majorEastAsia"/>
        </w:rPr>
        <w:t xml:space="preserve"> 2008 R2 Web </w:t>
      </w:r>
      <w:r w:rsidRPr="003872BA">
        <w:rPr>
          <w:rFonts w:eastAsiaTheme="majorEastAsia" w:hint="eastAsia"/>
        </w:rPr>
        <w:t>处理器</w:t>
      </w:r>
      <w:r w:rsidRPr="003872BA">
        <w:tab/>
      </w:r>
      <w:r w:rsidRPr="003872BA">
        <w:fldChar w:fldCharType="begin"/>
      </w:r>
      <w:r w:rsidRPr="003872BA">
        <w:instrText xml:space="preserve"> PAGEREF _Toc377053433 \h </w:instrText>
      </w:r>
      <w:r w:rsidRPr="003872BA">
        <w:fldChar w:fldCharType="separate"/>
      </w:r>
      <w:r w:rsidR="00F83CC5">
        <w:t>147</w:t>
      </w:r>
      <w:r w:rsidRPr="003872BA">
        <w:fldChar w:fldCharType="end"/>
      </w:r>
    </w:p>
    <w:p w14:paraId="1D7CF76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vertAlign w:val="superscript"/>
        </w:rPr>
        <w:t>83</w:t>
      </w:r>
      <w:r w:rsidRPr="003872BA">
        <w:t xml:space="preserve"> SQL Server</w:t>
      </w:r>
      <w:r w:rsidRPr="003872BA">
        <w:rPr>
          <w:vertAlign w:val="superscript"/>
        </w:rPr>
        <w:t>®</w:t>
      </w:r>
      <w:r w:rsidRPr="003872BA">
        <w:t xml:space="preserve"> 2008 R2 Workgroup</w:t>
      </w:r>
      <w:r w:rsidRPr="003872BA">
        <w:rPr>
          <w:rFonts w:hint="eastAsia"/>
        </w:rPr>
        <w:t>（</w:t>
      </w:r>
      <w:r w:rsidRPr="003872BA">
        <w:t xml:space="preserve">5 </w:t>
      </w:r>
      <w:r w:rsidRPr="003872BA">
        <w:rPr>
          <w:rFonts w:hint="eastAsia"/>
        </w:rPr>
        <w:t>个客</w:t>
      </w:r>
      <w:r w:rsidRPr="003872BA">
        <w:rPr>
          <w:rFonts w:ascii="MingLiU" w:eastAsia="MingLiU" w:hAnsi="MingLiU" w:cs="MingLiU" w:hint="eastAsia"/>
        </w:rPr>
        <w:t>户</w:t>
      </w:r>
      <w:r w:rsidRPr="003872BA">
        <w:rPr>
          <w:rFonts w:ascii="MS Mincho" w:hAnsi="MS Mincho" w:cs="MS Mincho" w:hint="eastAsia"/>
        </w:rPr>
        <w:t>端附加程序）</w:t>
      </w:r>
      <w:r w:rsidRPr="003872BA">
        <w:tab/>
      </w:r>
      <w:r w:rsidRPr="003872BA">
        <w:fldChar w:fldCharType="begin"/>
      </w:r>
      <w:r w:rsidRPr="003872BA">
        <w:instrText xml:space="preserve"> PAGEREF _Toc377053434 \h </w:instrText>
      </w:r>
      <w:r w:rsidRPr="003872BA">
        <w:fldChar w:fldCharType="separate"/>
      </w:r>
      <w:r w:rsidR="00F83CC5">
        <w:t>149</w:t>
      </w:r>
      <w:r w:rsidRPr="003872BA">
        <w:fldChar w:fldCharType="end"/>
      </w:r>
    </w:p>
    <w:p w14:paraId="5E2C70D4"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vertAlign w:val="superscript"/>
        </w:rPr>
        <w:t>84</w:t>
      </w:r>
      <w:r w:rsidRPr="003872BA">
        <w:t xml:space="preserve"> SQL Server</w:t>
      </w:r>
      <w:r w:rsidRPr="003872BA">
        <w:rPr>
          <w:vertAlign w:val="superscript"/>
        </w:rPr>
        <w:t>®</w:t>
      </w:r>
      <w:r w:rsidRPr="003872BA">
        <w:t xml:space="preserve"> 2008 R2 Workgroup </w:t>
      </w:r>
      <w:r w:rsidRPr="003872BA">
        <w:rPr>
          <w:rFonts w:ascii="MingLiU" w:eastAsia="MingLiU" w:hAnsi="MingLiU" w:cs="MingLiU" w:hint="eastAsia"/>
        </w:rPr>
        <w:t>处</w:t>
      </w:r>
      <w:r w:rsidRPr="003872BA">
        <w:rPr>
          <w:rFonts w:ascii="MS Mincho" w:hAnsi="MS Mincho" w:cs="MS Mincho" w:hint="eastAsia"/>
        </w:rPr>
        <w:t>理器</w:t>
      </w:r>
      <w:r w:rsidRPr="003872BA">
        <w:tab/>
      </w:r>
      <w:r w:rsidRPr="003872BA">
        <w:fldChar w:fldCharType="begin"/>
      </w:r>
      <w:r w:rsidRPr="003872BA">
        <w:instrText xml:space="preserve"> PAGEREF _Toc377053435 \h </w:instrText>
      </w:r>
      <w:r w:rsidRPr="003872BA">
        <w:fldChar w:fldCharType="separate"/>
      </w:r>
      <w:r w:rsidR="00F83CC5">
        <w:t>149</w:t>
      </w:r>
      <w:r w:rsidRPr="003872BA">
        <w:fldChar w:fldCharType="end"/>
      </w:r>
    </w:p>
    <w:p w14:paraId="69F14E4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vertAlign w:val="superscript"/>
        </w:rPr>
        <w:t>85</w:t>
      </w:r>
      <w:r w:rsidRPr="003872BA">
        <w:rPr>
          <w:rFonts w:eastAsiaTheme="majorEastAsia"/>
        </w:rPr>
        <w:t xml:space="preserve"> SQL Server</w:t>
      </w:r>
      <w:r w:rsidRPr="003872BA">
        <w:rPr>
          <w:rFonts w:eastAsiaTheme="majorEastAsia"/>
          <w:vertAlign w:val="superscript"/>
        </w:rPr>
        <w:t>®</w:t>
      </w:r>
      <w:r w:rsidRPr="003872BA">
        <w:rPr>
          <w:rFonts w:eastAsiaTheme="majorEastAsia"/>
        </w:rPr>
        <w:t xml:space="preserve"> 2012 Developer</w:t>
      </w:r>
      <w:r w:rsidRPr="003872BA">
        <w:tab/>
      </w:r>
      <w:r w:rsidRPr="003872BA">
        <w:fldChar w:fldCharType="begin"/>
      </w:r>
      <w:r w:rsidRPr="003872BA">
        <w:instrText xml:space="preserve"> PAGEREF _Toc377053436 \h </w:instrText>
      </w:r>
      <w:r w:rsidRPr="003872BA">
        <w:fldChar w:fldCharType="separate"/>
      </w:r>
      <w:r w:rsidR="00F83CC5">
        <w:t>151</w:t>
      </w:r>
      <w:r w:rsidRPr="003872BA">
        <w:fldChar w:fldCharType="end"/>
      </w:r>
    </w:p>
    <w:p w14:paraId="6953FA43"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vertAlign w:val="superscript"/>
        </w:rPr>
        <w:t>86</w:t>
      </w:r>
      <w:r w:rsidRPr="003872BA">
        <w:rPr>
          <w:rFonts w:eastAsiaTheme="majorEastAsia"/>
        </w:rPr>
        <w:t xml:space="preserve"> SQL Server</w:t>
      </w:r>
      <w:r w:rsidRPr="003872BA">
        <w:rPr>
          <w:rFonts w:eastAsiaTheme="majorEastAsia"/>
          <w:vertAlign w:val="superscript"/>
        </w:rPr>
        <w:t>®</w:t>
      </w:r>
      <w:r w:rsidRPr="003872BA">
        <w:rPr>
          <w:rFonts w:eastAsiaTheme="majorEastAsia"/>
        </w:rPr>
        <w:t xml:space="preserve"> 2012 Enterprise</w:t>
      </w:r>
      <w:r w:rsidRPr="003872BA">
        <w:tab/>
      </w:r>
      <w:r w:rsidRPr="003872BA">
        <w:fldChar w:fldCharType="begin"/>
      </w:r>
      <w:r w:rsidRPr="003872BA">
        <w:instrText xml:space="preserve"> PAGEREF _Toc377053437 \h </w:instrText>
      </w:r>
      <w:r w:rsidRPr="003872BA">
        <w:fldChar w:fldCharType="separate"/>
      </w:r>
      <w:r w:rsidR="00F83CC5">
        <w:t>151</w:t>
      </w:r>
      <w:r w:rsidRPr="003872BA">
        <w:fldChar w:fldCharType="end"/>
      </w:r>
    </w:p>
    <w:p w14:paraId="55B4D6B2"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87</w:t>
      </w:r>
      <w:r w:rsidRPr="006003A4">
        <w:rPr>
          <w:caps/>
        </w:rPr>
        <w:t xml:space="preserve"> </w:t>
      </w:r>
      <w:r w:rsidRPr="003872BA">
        <w:t>SQL Server</w:t>
      </w:r>
      <w:r w:rsidRPr="003872BA">
        <w:rPr>
          <w:vertAlign w:val="superscript"/>
        </w:rPr>
        <w:t>®</w:t>
      </w:r>
      <w:r w:rsidRPr="003872BA">
        <w:t xml:space="preserve"> 2012 Enterprise Core</w:t>
      </w:r>
      <w:r w:rsidRPr="003872BA">
        <w:tab/>
      </w:r>
      <w:r w:rsidRPr="003872BA">
        <w:fldChar w:fldCharType="begin"/>
      </w:r>
      <w:r w:rsidRPr="003872BA">
        <w:instrText xml:space="preserve"> PAGEREF _Toc377053438 \h </w:instrText>
      </w:r>
      <w:r w:rsidRPr="003872BA">
        <w:fldChar w:fldCharType="separate"/>
      </w:r>
      <w:r w:rsidR="00F83CC5">
        <w:t>152</w:t>
      </w:r>
      <w:r w:rsidRPr="003872BA">
        <w:fldChar w:fldCharType="end"/>
      </w:r>
    </w:p>
    <w:p w14:paraId="159D5C42"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88</w:t>
      </w:r>
      <w:r w:rsidRPr="003872BA">
        <w:t xml:space="preserve"> SQL Server </w:t>
      </w:r>
      <w:r w:rsidRPr="003872BA">
        <w:rPr>
          <w:vertAlign w:val="superscript"/>
        </w:rPr>
        <w:t>®</w:t>
      </w:r>
      <w:r w:rsidRPr="003872BA">
        <w:t xml:space="preserve"> 2012 Parallel Data Warehouse</w:t>
      </w:r>
      <w:r w:rsidRPr="003872BA">
        <w:tab/>
      </w:r>
      <w:r w:rsidRPr="003872BA">
        <w:fldChar w:fldCharType="begin"/>
      </w:r>
      <w:r w:rsidRPr="003872BA">
        <w:instrText xml:space="preserve"> PAGEREF _Toc377053439 \h </w:instrText>
      </w:r>
      <w:r w:rsidRPr="003872BA">
        <w:fldChar w:fldCharType="separate"/>
      </w:r>
      <w:r w:rsidR="00F83CC5">
        <w:t>154</w:t>
      </w:r>
      <w:r w:rsidRPr="003872BA">
        <w:fldChar w:fldCharType="end"/>
      </w:r>
    </w:p>
    <w:p w14:paraId="50E9118A"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89</w:t>
      </w:r>
      <w:r w:rsidRPr="003872BA">
        <w:rPr>
          <w:rFonts w:eastAsiaTheme="majorEastAsia"/>
        </w:rPr>
        <w:t xml:space="preserve"> SQL Server</w:t>
      </w:r>
      <w:r w:rsidRPr="003872BA">
        <w:rPr>
          <w:rFonts w:eastAsiaTheme="majorEastAsia"/>
          <w:vertAlign w:val="superscript"/>
        </w:rPr>
        <w:t>®</w:t>
      </w:r>
      <w:r w:rsidRPr="003872BA">
        <w:rPr>
          <w:rFonts w:eastAsiaTheme="majorEastAsia"/>
        </w:rPr>
        <w:t xml:space="preserve"> 2012 Standard</w:t>
      </w:r>
      <w:r w:rsidRPr="003872BA">
        <w:tab/>
      </w:r>
      <w:r w:rsidRPr="003872BA">
        <w:fldChar w:fldCharType="begin"/>
      </w:r>
      <w:r w:rsidRPr="003872BA">
        <w:instrText xml:space="preserve"> PAGEREF _Toc377053440 \h </w:instrText>
      </w:r>
      <w:r w:rsidRPr="003872BA">
        <w:fldChar w:fldCharType="separate"/>
      </w:r>
      <w:r w:rsidR="00F83CC5">
        <w:t>154</w:t>
      </w:r>
      <w:r w:rsidRPr="003872BA">
        <w:fldChar w:fldCharType="end"/>
      </w:r>
    </w:p>
    <w:p w14:paraId="1852B28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90</w:t>
      </w:r>
      <w:r w:rsidRPr="003872BA">
        <w:rPr>
          <w:rFonts w:eastAsiaTheme="majorEastAsia"/>
        </w:rPr>
        <w:t xml:space="preserve"> SQL Server</w:t>
      </w:r>
      <w:r w:rsidRPr="003872BA">
        <w:rPr>
          <w:rFonts w:eastAsiaTheme="majorEastAsia"/>
          <w:vertAlign w:val="superscript"/>
        </w:rPr>
        <w:t>®</w:t>
      </w:r>
      <w:r w:rsidRPr="003872BA">
        <w:rPr>
          <w:rFonts w:eastAsiaTheme="majorEastAsia"/>
        </w:rPr>
        <w:t xml:space="preserve"> 2012 Standard Core</w:t>
      </w:r>
      <w:r w:rsidRPr="003872BA">
        <w:tab/>
      </w:r>
      <w:r w:rsidRPr="003872BA">
        <w:fldChar w:fldCharType="begin"/>
      </w:r>
      <w:r w:rsidRPr="003872BA">
        <w:instrText xml:space="preserve"> PAGEREF _Toc377053441 \h </w:instrText>
      </w:r>
      <w:r w:rsidRPr="003872BA">
        <w:fldChar w:fldCharType="separate"/>
      </w:r>
      <w:r w:rsidR="00F83CC5">
        <w:t>155</w:t>
      </w:r>
      <w:r w:rsidRPr="003872BA">
        <w:fldChar w:fldCharType="end"/>
      </w:r>
    </w:p>
    <w:p w14:paraId="3796AA66"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91</w:t>
      </w:r>
      <w:r w:rsidRPr="003872BA">
        <w:rPr>
          <w:rFonts w:eastAsiaTheme="majorEastAsia"/>
        </w:rPr>
        <w:t xml:space="preserve"> System Center Essentials 2010</w:t>
      </w:r>
      <w:r w:rsidRPr="003872BA">
        <w:tab/>
      </w:r>
      <w:r w:rsidRPr="003872BA">
        <w:fldChar w:fldCharType="begin"/>
      </w:r>
      <w:r w:rsidRPr="003872BA">
        <w:instrText xml:space="preserve"> PAGEREF _Toc377053442 \h </w:instrText>
      </w:r>
      <w:r w:rsidRPr="003872BA">
        <w:fldChar w:fldCharType="separate"/>
      </w:r>
      <w:r w:rsidR="00F83CC5">
        <w:t>157</w:t>
      </w:r>
      <w:r w:rsidRPr="003872BA">
        <w:fldChar w:fldCharType="end"/>
      </w:r>
    </w:p>
    <w:p w14:paraId="2A13D2FD"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92</w:t>
      </w:r>
      <w:r w:rsidRPr="003872BA">
        <w:t xml:space="preserve"> System Center Reporting Manager 2006</w:t>
      </w:r>
      <w:r w:rsidRPr="003872BA">
        <w:tab/>
      </w:r>
      <w:r w:rsidRPr="003872BA">
        <w:fldChar w:fldCharType="begin"/>
      </w:r>
      <w:r w:rsidRPr="003872BA">
        <w:instrText xml:space="preserve"> PAGEREF _Toc377053443 \h </w:instrText>
      </w:r>
      <w:r w:rsidRPr="003872BA">
        <w:fldChar w:fldCharType="separate"/>
      </w:r>
      <w:r w:rsidR="00F83CC5">
        <w:t>158</w:t>
      </w:r>
      <w:r w:rsidRPr="003872BA">
        <w:fldChar w:fldCharType="end"/>
      </w:r>
    </w:p>
    <w:p w14:paraId="5591F5C5"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93</w:t>
      </w:r>
      <w:r w:rsidRPr="006003A4">
        <w:rPr>
          <w:caps/>
        </w:rPr>
        <w:t xml:space="preserve"> </w:t>
      </w:r>
      <w:r w:rsidRPr="003872BA">
        <w:t>System Center Server Management Suite Enterprise</w:t>
      </w:r>
      <w:r w:rsidRPr="003872BA">
        <w:tab/>
      </w:r>
      <w:r w:rsidRPr="003872BA">
        <w:fldChar w:fldCharType="begin"/>
      </w:r>
      <w:r w:rsidRPr="003872BA">
        <w:instrText xml:space="preserve"> PAGEREF _Toc377053444 \h </w:instrText>
      </w:r>
      <w:r w:rsidRPr="003872BA">
        <w:fldChar w:fldCharType="separate"/>
      </w:r>
      <w:r w:rsidR="00F83CC5">
        <w:t>158</w:t>
      </w:r>
      <w:r w:rsidRPr="003872BA">
        <w:fldChar w:fldCharType="end"/>
      </w:r>
    </w:p>
    <w:p w14:paraId="5B8E79CE"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94</w:t>
      </w:r>
      <w:r w:rsidRPr="006003A4">
        <w:rPr>
          <w:caps/>
        </w:rPr>
        <w:t xml:space="preserve"> </w:t>
      </w:r>
      <w:r w:rsidRPr="003872BA">
        <w:t>System Center Server Management Suite Datacenter</w:t>
      </w:r>
      <w:r w:rsidRPr="003872BA">
        <w:tab/>
      </w:r>
      <w:r w:rsidRPr="003872BA">
        <w:fldChar w:fldCharType="begin"/>
      </w:r>
      <w:r w:rsidRPr="003872BA">
        <w:instrText xml:space="preserve"> PAGEREF _Toc377053445 \h </w:instrText>
      </w:r>
      <w:r w:rsidRPr="003872BA">
        <w:fldChar w:fldCharType="separate"/>
      </w:r>
      <w:r w:rsidR="00F83CC5">
        <w:t>159</w:t>
      </w:r>
      <w:r w:rsidRPr="003872BA">
        <w:fldChar w:fldCharType="end"/>
      </w:r>
    </w:p>
    <w:p w14:paraId="03E3BB9E"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95</w:t>
      </w:r>
      <w:r w:rsidRPr="003872BA">
        <w:t xml:space="preserve"> System Center 2012 R2 Datacenter</w:t>
      </w:r>
      <w:r w:rsidRPr="003872BA">
        <w:tab/>
      </w:r>
      <w:r w:rsidRPr="003872BA">
        <w:fldChar w:fldCharType="begin"/>
      </w:r>
      <w:r w:rsidRPr="003872BA">
        <w:instrText xml:space="preserve"> PAGEREF _Toc377053446 \h </w:instrText>
      </w:r>
      <w:r w:rsidRPr="003872BA">
        <w:fldChar w:fldCharType="separate"/>
      </w:r>
      <w:r w:rsidR="00F83CC5">
        <w:t>160</w:t>
      </w:r>
      <w:r w:rsidRPr="003872BA">
        <w:fldChar w:fldCharType="end"/>
      </w:r>
    </w:p>
    <w:p w14:paraId="52A13F77"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96</w:t>
      </w:r>
      <w:r w:rsidRPr="003872BA">
        <w:rPr>
          <w:rFonts w:eastAsiaTheme="majorEastAsia"/>
        </w:rPr>
        <w:t xml:space="preserve"> System Center 2012 R2 Standard</w:t>
      </w:r>
      <w:r w:rsidRPr="003872BA">
        <w:tab/>
      </w:r>
      <w:r w:rsidRPr="003872BA">
        <w:fldChar w:fldCharType="begin"/>
      </w:r>
      <w:r w:rsidRPr="003872BA">
        <w:instrText xml:space="preserve"> PAGEREF _Toc377053447 \h </w:instrText>
      </w:r>
      <w:r w:rsidRPr="003872BA">
        <w:fldChar w:fldCharType="separate"/>
      </w:r>
      <w:r w:rsidR="00F83CC5">
        <w:t>160</w:t>
      </w:r>
      <w:r w:rsidRPr="003872BA">
        <w:fldChar w:fldCharType="end"/>
      </w:r>
    </w:p>
    <w:p w14:paraId="0F0C925F" w14:textId="77777777" w:rsidR="00253AC8" w:rsidRPr="001C1F05" w:rsidRDefault="00253AC8" w:rsidP="003872BA">
      <w:pPr>
        <w:pStyle w:val="TOC3"/>
        <w:rPr>
          <w:rFonts w:asciiTheme="minorHAnsi" w:eastAsia="SimSun" w:hAnsiTheme="minorHAnsi" w:cstheme="minorBidi"/>
          <w:sz w:val="22"/>
          <w:szCs w:val="22"/>
          <w:lang w:val="fr-FR" w:eastAsia="ko-KR"/>
        </w:rPr>
      </w:pPr>
      <w:r w:rsidRPr="001C1F05">
        <w:rPr>
          <w:caps/>
          <w:vertAlign w:val="superscript"/>
          <w:lang w:val="fr-FR"/>
        </w:rPr>
        <w:t>97</w:t>
      </w:r>
      <w:r w:rsidRPr="001C1F05">
        <w:rPr>
          <w:lang w:val="fr-FR"/>
        </w:rPr>
        <w:t xml:space="preserve"> System Center 2012 R2 Client Management Suite</w:t>
      </w:r>
      <w:r w:rsidRPr="001C1F05">
        <w:rPr>
          <w:lang w:val="fr-FR"/>
        </w:rPr>
        <w:tab/>
      </w:r>
      <w:r w:rsidRPr="003872BA">
        <w:fldChar w:fldCharType="begin"/>
      </w:r>
      <w:r w:rsidRPr="001C1F05">
        <w:rPr>
          <w:lang w:val="fr-FR"/>
        </w:rPr>
        <w:instrText xml:space="preserve"> PAGEREF _Toc377053448 \h </w:instrText>
      </w:r>
      <w:r w:rsidRPr="003872BA">
        <w:fldChar w:fldCharType="separate"/>
      </w:r>
      <w:r w:rsidR="00F83CC5">
        <w:rPr>
          <w:lang w:val="fr-FR"/>
        </w:rPr>
        <w:t>160</w:t>
      </w:r>
      <w:r w:rsidRPr="003872BA">
        <w:fldChar w:fldCharType="end"/>
      </w:r>
    </w:p>
    <w:p w14:paraId="70580DB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98</w:t>
      </w:r>
      <w:r w:rsidRPr="003872BA">
        <w:t xml:space="preserve"> System Center 2012 R2 Configuration Manager</w:t>
      </w:r>
      <w:r w:rsidRPr="003872BA">
        <w:tab/>
      </w:r>
      <w:r w:rsidRPr="003872BA">
        <w:fldChar w:fldCharType="begin"/>
      </w:r>
      <w:r w:rsidRPr="003872BA">
        <w:instrText xml:space="preserve"> PAGEREF _Toc377053449 \h </w:instrText>
      </w:r>
      <w:r w:rsidRPr="003872BA">
        <w:fldChar w:fldCharType="separate"/>
      </w:r>
      <w:r w:rsidR="00F83CC5">
        <w:t>160</w:t>
      </w:r>
      <w:r w:rsidRPr="003872BA">
        <w:fldChar w:fldCharType="end"/>
      </w:r>
    </w:p>
    <w:p w14:paraId="7D122E9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99</w:t>
      </w:r>
      <w:r w:rsidRPr="003872BA">
        <w:t xml:space="preserve"> System Center 2012 R2 Endpoint Protection</w:t>
      </w:r>
      <w:r w:rsidRPr="003872BA">
        <w:tab/>
      </w:r>
      <w:r w:rsidRPr="003872BA">
        <w:fldChar w:fldCharType="begin"/>
      </w:r>
      <w:r w:rsidRPr="003872BA">
        <w:instrText xml:space="preserve"> PAGEREF _Toc377053450 \h </w:instrText>
      </w:r>
      <w:r w:rsidRPr="003872BA">
        <w:fldChar w:fldCharType="separate"/>
      </w:r>
      <w:r w:rsidR="00F83CC5">
        <w:t>160</w:t>
      </w:r>
      <w:r w:rsidRPr="003872BA">
        <w:fldChar w:fldCharType="end"/>
      </w:r>
    </w:p>
    <w:p w14:paraId="3D9166D7"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100</w:t>
      </w:r>
      <w:r w:rsidRPr="006003A4">
        <w:rPr>
          <w:rFonts w:eastAsiaTheme="majorEastAsia" w:cs="Tahoma"/>
          <w:caps/>
        </w:rPr>
        <w:t xml:space="preserve"> </w:t>
      </w:r>
      <w:r w:rsidRPr="003872BA">
        <w:rPr>
          <w:rFonts w:eastAsiaTheme="majorEastAsia" w:cs="Tahoma"/>
        </w:rPr>
        <w:t>Visual Studio Deployment 2013 Datacenter</w:t>
      </w:r>
      <w:r w:rsidRPr="003872BA">
        <w:tab/>
      </w:r>
      <w:r w:rsidRPr="003872BA">
        <w:fldChar w:fldCharType="begin"/>
      </w:r>
      <w:r w:rsidRPr="003872BA">
        <w:instrText xml:space="preserve"> PAGEREF _Toc377053451 \h </w:instrText>
      </w:r>
      <w:r w:rsidRPr="003872BA">
        <w:fldChar w:fldCharType="separate"/>
      </w:r>
      <w:r w:rsidR="00F83CC5">
        <w:t>161</w:t>
      </w:r>
      <w:r w:rsidRPr="003872BA">
        <w:fldChar w:fldCharType="end"/>
      </w:r>
    </w:p>
    <w:p w14:paraId="0E230AD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101</w:t>
      </w:r>
      <w:r w:rsidRPr="006003A4">
        <w:rPr>
          <w:caps/>
        </w:rPr>
        <w:t xml:space="preserve"> </w:t>
      </w:r>
      <w:r w:rsidRPr="003872BA">
        <w:t>Visual Studio Deployment 2013 Standard</w:t>
      </w:r>
      <w:r w:rsidRPr="003872BA">
        <w:tab/>
      </w:r>
      <w:r w:rsidRPr="003872BA">
        <w:fldChar w:fldCharType="begin"/>
      </w:r>
      <w:r w:rsidRPr="003872BA">
        <w:instrText xml:space="preserve"> PAGEREF _Toc377053452 \h </w:instrText>
      </w:r>
      <w:r w:rsidRPr="003872BA">
        <w:fldChar w:fldCharType="separate"/>
      </w:r>
      <w:r w:rsidR="00F83CC5">
        <w:t>161</w:t>
      </w:r>
      <w:r w:rsidRPr="003872BA">
        <w:fldChar w:fldCharType="end"/>
      </w:r>
    </w:p>
    <w:p w14:paraId="7162BD0E"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102</w:t>
      </w:r>
      <w:r w:rsidRPr="006003A4">
        <w:rPr>
          <w:rFonts w:eastAsiaTheme="majorEastAsia" w:cs="Tahoma"/>
          <w:caps/>
        </w:rPr>
        <w:t xml:space="preserve"> </w:t>
      </w:r>
      <w:r w:rsidRPr="003872BA">
        <w:rPr>
          <w:rFonts w:eastAsiaTheme="majorEastAsia" w:cs="Tahoma"/>
        </w:rPr>
        <w:t xml:space="preserve">Windows Azure </w:t>
      </w:r>
      <w:r w:rsidRPr="003872BA">
        <w:rPr>
          <w:rFonts w:eastAsiaTheme="majorEastAsia" w:cs="Tahoma" w:hint="eastAsia"/>
        </w:rPr>
        <w:t>服务</w:t>
      </w:r>
      <w:r w:rsidRPr="003872BA">
        <w:tab/>
      </w:r>
      <w:r w:rsidRPr="003872BA">
        <w:fldChar w:fldCharType="begin"/>
      </w:r>
      <w:r w:rsidRPr="003872BA">
        <w:instrText xml:space="preserve"> PAGEREF _Toc377053453 \h </w:instrText>
      </w:r>
      <w:r w:rsidRPr="003872BA">
        <w:fldChar w:fldCharType="separate"/>
      </w:r>
      <w:r w:rsidR="00F83CC5">
        <w:t>161</w:t>
      </w:r>
      <w:r w:rsidRPr="003872BA">
        <w:fldChar w:fldCharType="end"/>
      </w:r>
    </w:p>
    <w:p w14:paraId="73FBA6B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103</w:t>
      </w:r>
      <w:r w:rsidRPr="003872BA">
        <w:rPr>
          <w:rFonts w:eastAsiaTheme="majorEastAsia" w:cs="Tahoma"/>
        </w:rPr>
        <w:t xml:space="preserve"> Windows Embedded Device Manager 2011 – </w:t>
      </w:r>
      <w:r w:rsidRPr="003872BA">
        <w:rPr>
          <w:rFonts w:eastAsiaTheme="majorEastAsia" w:cs="Tahoma" w:hint="eastAsia"/>
        </w:rPr>
        <w:t>管理服务器许可</w:t>
      </w:r>
      <w:r w:rsidRPr="003872BA">
        <w:tab/>
      </w:r>
      <w:r w:rsidRPr="003872BA">
        <w:fldChar w:fldCharType="begin"/>
      </w:r>
      <w:r w:rsidRPr="003872BA">
        <w:instrText xml:space="preserve"> PAGEREF _Toc377053454 \h </w:instrText>
      </w:r>
      <w:r w:rsidRPr="003872BA">
        <w:fldChar w:fldCharType="separate"/>
      </w:r>
      <w:r w:rsidR="00F83CC5">
        <w:t>161</w:t>
      </w:r>
      <w:r w:rsidRPr="003872BA">
        <w:fldChar w:fldCharType="end"/>
      </w:r>
    </w:p>
    <w:p w14:paraId="18379239"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104</w:t>
      </w:r>
      <w:r w:rsidRPr="003872BA">
        <w:rPr>
          <w:rFonts w:eastAsiaTheme="majorEastAsia" w:cs="Tahoma"/>
        </w:rPr>
        <w:t xml:space="preserve"> Windows Embedded Device Manager 2011 – </w:t>
      </w:r>
      <w:r w:rsidRPr="003872BA">
        <w:rPr>
          <w:rFonts w:eastAsiaTheme="majorEastAsia" w:cs="Tahoma" w:hint="eastAsia"/>
        </w:rPr>
        <w:t>客户端管理许可</w:t>
      </w:r>
      <w:r w:rsidRPr="003872BA">
        <w:tab/>
      </w:r>
      <w:r w:rsidRPr="003872BA">
        <w:fldChar w:fldCharType="begin"/>
      </w:r>
      <w:r w:rsidRPr="003872BA">
        <w:instrText xml:space="preserve"> PAGEREF _Toc377053455 \h </w:instrText>
      </w:r>
      <w:r w:rsidRPr="003872BA">
        <w:fldChar w:fldCharType="separate"/>
      </w:r>
      <w:r w:rsidR="00F83CC5">
        <w:t>162</w:t>
      </w:r>
      <w:r w:rsidRPr="003872BA">
        <w:fldChar w:fldCharType="end"/>
      </w:r>
    </w:p>
    <w:p w14:paraId="26F1632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105</w:t>
      </w:r>
      <w:r w:rsidRPr="006003A4">
        <w:rPr>
          <w:caps/>
        </w:rPr>
        <w:t xml:space="preserve"> </w:t>
      </w:r>
      <w:r w:rsidRPr="003872BA">
        <w:t xml:space="preserve">Windows EBS 2008 Standard </w:t>
      </w:r>
      <w:r w:rsidRPr="003872BA">
        <w:rPr>
          <w:rFonts w:hint="eastAsia"/>
        </w:rPr>
        <w:t>和</w:t>
      </w:r>
      <w:r w:rsidRPr="003872BA">
        <w:t xml:space="preserve"> EBS 2008 Premium</w:t>
      </w:r>
      <w:r w:rsidRPr="003872BA">
        <w:tab/>
      </w:r>
      <w:r w:rsidRPr="003872BA">
        <w:fldChar w:fldCharType="begin"/>
      </w:r>
      <w:r w:rsidRPr="003872BA">
        <w:instrText xml:space="preserve"> PAGEREF _Toc377053456 \h </w:instrText>
      </w:r>
      <w:r w:rsidRPr="003872BA">
        <w:fldChar w:fldCharType="separate"/>
      </w:r>
      <w:r w:rsidR="00F83CC5">
        <w:t>163</w:t>
      </w:r>
      <w:r w:rsidRPr="003872BA">
        <w:fldChar w:fldCharType="end"/>
      </w:r>
    </w:p>
    <w:p w14:paraId="1575D631"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106</w:t>
      </w:r>
      <w:r w:rsidRPr="006003A4">
        <w:rPr>
          <w:caps/>
        </w:rPr>
        <w:t xml:space="preserve"> </w:t>
      </w:r>
      <w:r w:rsidRPr="003872BA">
        <w:t>Windows HPC Server 2008 R2 Suite</w:t>
      </w:r>
      <w:r w:rsidRPr="003872BA">
        <w:tab/>
      </w:r>
      <w:r w:rsidRPr="003872BA">
        <w:fldChar w:fldCharType="begin"/>
      </w:r>
      <w:r w:rsidRPr="003872BA">
        <w:instrText xml:space="preserve"> PAGEREF _Toc377053457 \h </w:instrText>
      </w:r>
      <w:r w:rsidRPr="003872BA">
        <w:fldChar w:fldCharType="separate"/>
      </w:r>
      <w:r w:rsidR="00F83CC5">
        <w:t>164</w:t>
      </w:r>
      <w:r w:rsidRPr="003872BA">
        <w:fldChar w:fldCharType="end"/>
      </w:r>
    </w:p>
    <w:p w14:paraId="64A6D56A"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107</w:t>
      </w:r>
      <w:r w:rsidRPr="006003A4">
        <w:rPr>
          <w:rFonts w:eastAsiaTheme="majorEastAsia" w:cs="Tahoma"/>
          <w:caps/>
        </w:rPr>
        <w:t xml:space="preserve"> </w:t>
      </w:r>
      <w:r w:rsidRPr="003872BA">
        <w:rPr>
          <w:rFonts w:eastAsiaTheme="majorEastAsia" w:cs="Tahoma"/>
        </w:rPr>
        <w:t>Windows Multipoint Server 2012 Standard</w:t>
      </w:r>
      <w:r w:rsidRPr="003872BA">
        <w:tab/>
      </w:r>
      <w:r w:rsidRPr="003872BA">
        <w:fldChar w:fldCharType="begin"/>
      </w:r>
      <w:r w:rsidRPr="003872BA">
        <w:instrText xml:space="preserve"> PAGEREF _Toc377053458 \h </w:instrText>
      </w:r>
      <w:r w:rsidRPr="003872BA">
        <w:fldChar w:fldCharType="separate"/>
      </w:r>
      <w:r w:rsidR="00F83CC5">
        <w:t>165</w:t>
      </w:r>
      <w:r w:rsidRPr="003872BA">
        <w:fldChar w:fldCharType="end"/>
      </w:r>
    </w:p>
    <w:p w14:paraId="6F56258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108</w:t>
      </w:r>
      <w:r w:rsidRPr="006003A4">
        <w:rPr>
          <w:rFonts w:eastAsiaTheme="majorEastAsia" w:cs="Tahoma"/>
          <w:caps/>
        </w:rPr>
        <w:t xml:space="preserve"> </w:t>
      </w:r>
      <w:r w:rsidRPr="003872BA">
        <w:rPr>
          <w:rFonts w:eastAsiaTheme="majorEastAsia" w:cs="Tahoma"/>
        </w:rPr>
        <w:t>Windows Multipoint Server 2012 Premium</w:t>
      </w:r>
      <w:r w:rsidRPr="003872BA">
        <w:tab/>
      </w:r>
      <w:r w:rsidRPr="003872BA">
        <w:fldChar w:fldCharType="begin"/>
      </w:r>
      <w:r w:rsidRPr="003872BA">
        <w:instrText xml:space="preserve"> PAGEREF _Toc377053459 \h </w:instrText>
      </w:r>
      <w:r w:rsidRPr="003872BA">
        <w:fldChar w:fldCharType="separate"/>
      </w:r>
      <w:r w:rsidR="00F83CC5">
        <w:t>165</w:t>
      </w:r>
      <w:r w:rsidRPr="003872BA">
        <w:fldChar w:fldCharType="end"/>
      </w:r>
    </w:p>
    <w:p w14:paraId="56EA02E8"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109</w:t>
      </w:r>
      <w:r w:rsidRPr="003872BA">
        <w:rPr>
          <w:rFonts w:eastAsiaTheme="majorEastAsia" w:cs="Tahoma"/>
        </w:rPr>
        <w:t xml:space="preserve"> Windows Multipoint Server 2012 CAL</w:t>
      </w:r>
      <w:r w:rsidRPr="003872BA">
        <w:tab/>
      </w:r>
      <w:r w:rsidRPr="003872BA">
        <w:fldChar w:fldCharType="begin"/>
      </w:r>
      <w:r w:rsidRPr="003872BA">
        <w:instrText xml:space="preserve"> PAGEREF _Toc377053460 \h </w:instrText>
      </w:r>
      <w:r w:rsidRPr="003872BA">
        <w:fldChar w:fldCharType="separate"/>
      </w:r>
      <w:r w:rsidR="00F83CC5">
        <w:t>165</w:t>
      </w:r>
      <w:r w:rsidRPr="003872BA">
        <w:fldChar w:fldCharType="end"/>
      </w:r>
    </w:p>
    <w:p w14:paraId="6A7E62E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110</w:t>
      </w:r>
      <w:r w:rsidRPr="003872BA">
        <w:t xml:space="preserve"> Windows Server 2008 R2 HPC Edition</w:t>
      </w:r>
      <w:r w:rsidRPr="003872BA">
        <w:tab/>
      </w:r>
      <w:r w:rsidRPr="003872BA">
        <w:fldChar w:fldCharType="begin"/>
      </w:r>
      <w:r w:rsidRPr="003872BA">
        <w:instrText xml:space="preserve"> PAGEREF _Toc377053461 \h </w:instrText>
      </w:r>
      <w:r w:rsidRPr="003872BA">
        <w:fldChar w:fldCharType="separate"/>
      </w:r>
      <w:r w:rsidR="00F83CC5">
        <w:t>165</w:t>
      </w:r>
      <w:r w:rsidRPr="003872BA">
        <w:fldChar w:fldCharType="end"/>
      </w:r>
    </w:p>
    <w:p w14:paraId="0DA55C5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111</w:t>
      </w:r>
      <w:r w:rsidRPr="003872BA">
        <w:t xml:space="preserve"> Windows Server 2008 R2 Enterprise</w:t>
      </w:r>
      <w:r w:rsidRPr="003872BA">
        <w:tab/>
      </w:r>
      <w:r w:rsidRPr="003872BA">
        <w:fldChar w:fldCharType="begin"/>
      </w:r>
      <w:r w:rsidRPr="003872BA">
        <w:instrText xml:space="preserve"> PAGEREF _Toc377053462 \h </w:instrText>
      </w:r>
      <w:r w:rsidRPr="003872BA">
        <w:fldChar w:fldCharType="separate"/>
      </w:r>
      <w:r w:rsidR="00F83CC5">
        <w:t>165</w:t>
      </w:r>
      <w:r w:rsidRPr="003872BA">
        <w:fldChar w:fldCharType="end"/>
      </w:r>
    </w:p>
    <w:p w14:paraId="1BD33079"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112</w:t>
      </w:r>
      <w:r w:rsidRPr="006003A4">
        <w:rPr>
          <w:caps/>
        </w:rPr>
        <w:t xml:space="preserve"> </w:t>
      </w:r>
      <w:r w:rsidRPr="003872BA">
        <w:t>Windows Server 2008 R2 for Itanium Based Systems</w:t>
      </w:r>
      <w:r w:rsidRPr="003872BA">
        <w:tab/>
      </w:r>
      <w:r w:rsidRPr="003872BA">
        <w:fldChar w:fldCharType="begin"/>
      </w:r>
      <w:r w:rsidRPr="003872BA">
        <w:instrText xml:space="preserve"> PAGEREF _Toc377053463 \h </w:instrText>
      </w:r>
      <w:r w:rsidRPr="003872BA">
        <w:fldChar w:fldCharType="separate"/>
      </w:r>
      <w:r w:rsidR="00F83CC5">
        <w:t>166</w:t>
      </w:r>
      <w:r w:rsidRPr="003872BA">
        <w:fldChar w:fldCharType="end"/>
      </w:r>
    </w:p>
    <w:p w14:paraId="0FF74968"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rFonts w:eastAsiaTheme="majorEastAsia"/>
          <w:caps/>
          <w:vertAlign w:val="superscript"/>
        </w:rPr>
        <w:t>113</w:t>
      </w:r>
      <w:r w:rsidRPr="006003A4">
        <w:rPr>
          <w:rFonts w:eastAsiaTheme="majorEastAsia"/>
          <w:caps/>
        </w:rPr>
        <w:t xml:space="preserve"> </w:t>
      </w:r>
      <w:r w:rsidRPr="003872BA">
        <w:rPr>
          <w:rFonts w:eastAsiaTheme="majorEastAsia"/>
        </w:rPr>
        <w:t>Windows Server 2012 CAL</w:t>
      </w:r>
      <w:r w:rsidRPr="003872BA">
        <w:tab/>
      </w:r>
      <w:r w:rsidRPr="003872BA">
        <w:fldChar w:fldCharType="begin"/>
      </w:r>
      <w:r w:rsidRPr="003872BA">
        <w:instrText xml:space="preserve"> PAGEREF _Toc377053464 \h </w:instrText>
      </w:r>
      <w:r w:rsidRPr="003872BA">
        <w:fldChar w:fldCharType="separate"/>
      </w:r>
      <w:r w:rsidR="00F83CC5">
        <w:t>166</w:t>
      </w:r>
      <w:r w:rsidRPr="003872BA">
        <w:fldChar w:fldCharType="end"/>
      </w:r>
    </w:p>
    <w:p w14:paraId="1CC7DE25"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114</w:t>
      </w:r>
      <w:r w:rsidRPr="006003A4">
        <w:rPr>
          <w:caps/>
        </w:rPr>
        <w:t xml:space="preserve"> </w:t>
      </w:r>
      <w:r w:rsidRPr="003872BA">
        <w:t>Windows Server 2012 R2 Datacenter</w:t>
      </w:r>
      <w:r w:rsidRPr="003872BA">
        <w:tab/>
      </w:r>
      <w:r w:rsidRPr="003872BA">
        <w:fldChar w:fldCharType="begin"/>
      </w:r>
      <w:r w:rsidRPr="003872BA">
        <w:instrText xml:space="preserve"> PAGEREF _Toc377053465 \h </w:instrText>
      </w:r>
      <w:r w:rsidRPr="003872BA">
        <w:fldChar w:fldCharType="separate"/>
      </w:r>
      <w:r w:rsidR="00F83CC5">
        <w:t>167</w:t>
      </w:r>
      <w:r w:rsidRPr="003872BA">
        <w:fldChar w:fldCharType="end"/>
      </w:r>
    </w:p>
    <w:p w14:paraId="3AA1F03B"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115</w:t>
      </w:r>
      <w:r w:rsidRPr="006003A4">
        <w:rPr>
          <w:caps/>
        </w:rPr>
        <w:t xml:space="preserve"> </w:t>
      </w:r>
      <w:r w:rsidRPr="003872BA">
        <w:t>Windows Server 2012 R2 Standard</w:t>
      </w:r>
      <w:r w:rsidRPr="003872BA">
        <w:tab/>
      </w:r>
      <w:r w:rsidRPr="003872BA">
        <w:fldChar w:fldCharType="begin"/>
      </w:r>
      <w:r w:rsidRPr="003872BA">
        <w:instrText xml:space="preserve"> PAGEREF _Toc377053466 \h </w:instrText>
      </w:r>
      <w:r w:rsidRPr="003872BA">
        <w:fldChar w:fldCharType="separate"/>
      </w:r>
      <w:r w:rsidR="00F83CC5">
        <w:t>167</w:t>
      </w:r>
      <w:r w:rsidRPr="003872BA">
        <w:fldChar w:fldCharType="end"/>
      </w:r>
    </w:p>
    <w:p w14:paraId="7189E983"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116</w:t>
      </w:r>
      <w:r w:rsidRPr="003872BA">
        <w:rPr>
          <w:rFonts w:eastAsiaTheme="majorEastAsia" w:cs="Tahoma"/>
        </w:rPr>
        <w:t xml:space="preserve"> Windows Small Business Server (SBS) 2008 Premium</w:t>
      </w:r>
      <w:r w:rsidRPr="003872BA">
        <w:tab/>
      </w:r>
      <w:r w:rsidRPr="003872BA">
        <w:fldChar w:fldCharType="begin"/>
      </w:r>
      <w:r w:rsidRPr="003872BA">
        <w:instrText xml:space="preserve"> PAGEREF _Toc377053467 \h </w:instrText>
      </w:r>
      <w:r w:rsidRPr="003872BA">
        <w:fldChar w:fldCharType="separate"/>
      </w:r>
      <w:r w:rsidR="00F83CC5">
        <w:t>167</w:t>
      </w:r>
      <w:r w:rsidRPr="003872BA">
        <w:fldChar w:fldCharType="end"/>
      </w:r>
    </w:p>
    <w:p w14:paraId="52D03DE0" w14:textId="77777777" w:rsidR="00253AC8" w:rsidRPr="003872BA" w:rsidRDefault="00253AC8" w:rsidP="003872BA">
      <w:pPr>
        <w:pStyle w:val="TOC3"/>
        <w:rPr>
          <w:rFonts w:asciiTheme="minorHAnsi" w:eastAsia="SimSun" w:hAnsiTheme="minorHAnsi" w:cstheme="minorBidi"/>
          <w:sz w:val="22"/>
          <w:szCs w:val="22"/>
          <w:lang w:eastAsia="ko-KR"/>
        </w:rPr>
      </w:pPr>
      <w:r w:rsidRPr="003872BA">
        <w:rPr>
          <w:caps/>
          <w:vertAlign w:val="superscript"/>
        </w:rPr>
        <w:t>117</w:t>
      </w:r>
      <w:r w:rsidRPr="003872BA">
        <w:t xml:space="preserve"> Windows Small Business Server (SBS) 2011 Standard</w:t>
      </w:r>
      <w:r w:rsidRPr="003872BA">
        <w:tab/>
      </w:r>
      <w:r w:rsidRPr="003872BA">
        <w:fldChar w:fldCharType="begin"/>
      </w:r>
      <w:r w:rsidRPr="003872BA">
        <w:instrText xml:space="preserve"> PAGEREF _Toc377053468 \h </w:instrText>
      </w:r>
      <w:r w:rsidRPr="003872BA">
        <w:fldChar w:fldCharType="separate"/>
      </w:r>
      <w:r w:rsidR="00F83CC5">
        <w:t>168</w:t>
      </w:r>
      <w:r w:rsidRPr="003872BA">
        <w:fldChar w:fldCharType="end"/>
      </w:r>
    </w:p>
    <w:p w14:paraId="19E29ACF"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118</w:t>
      </w:r>
      <w:r w:rsidRPr="006003A4">
        <w:rPr>
          <w:rFonts w:eastAsiaTheme="majorEastAsia" w:cs="Tahoma"/>
          <w:caps/>
        </w:rPr>
        <w:t xml:space="preserve"> </w:t>
      </w:r>
      <w:r w:rsidRPr="003872BA">
        <w:rPr>
          <w:rFonts w:eastAsiaTheme="majorEastAsia" w:cs="Tahoma"/>
        </w:rPr>
        <w:t>Windows Small Business Server (SBS) 2011 CAL Suite</w:t>
      </w:r>
      <w:r w:rsidRPr="003872BA">
        <w:tab/>
      </w:r>
      <w:r w:rsidRPr="003872BA">
        <w:fldChar w:fldCharType="begin"/>
      </w:r>
      <w:r w:rsidRPr="003872BA">
        <w:instrText xml:space="preserve"> PAGEREF _Toc377053469 \h </w:instrText>
      </w:r>
      <w:r w:rsidRPr="003872BA">
        <w:fldChar w:fldCharType="separate"/>
      </w:r>
      <w:r w:rsidR="00F83CC5">
        <w:t>168</w:t>
      </w:r>
      <w:r w:rsidRPr="003872BA">
        <w:fldChar w:fldCharType="end"/>
      </w:r>
    </w:p>
    <w:p w14:paraId="2559C846"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119</w:t>
      </w:r>
      <w:r w:rsidRPr="006003A4">
        <w:rPr>
          <w:rFonts w:eastAsiaTheme="majorEastAsia" w:cs="Tahoma"/>
          <w:caps/>
        </w:rPr>
        <w:t xml:space="preserve"> </w:t>
      </w:r>
      <w:r w:rsidRPr="003872BA">
        <w:rPr>
          <w:rFonts w:eastAsiaTheme="majorEastAsia" w:cs="Tahoma"/>
        </w:rPr>
        <w:t>Windows Small Business Server (SBS) 2011 Premium Add-on</w:t>
      </w:r>
      <w:r w:rsidRPr="003872BA">
        <w:tab/>
      </w:r>
      <w:r w:rsidRPr="003872BA">
        <w:fldChar w:fldCharType="begin"/>
      </w:r>
      <w:r w:rsidRPr="003872BA">
        <w:instrText xml:space="preserve"> PAGEREF _Toc377053470 \h </w:instrText>
      </w:r>
      <w:r w:rsidRPr="003872BA">
        <w:fldChar w:fldCharType="separate"/>
      </w:r>
      <w:r w:rsidR="00F83CC5">
        <w:t>169</w:t>
      </w:r>
      <w:r w:rsidRPr="003872BA">
        <w:fldChar w:fldCharType="end"/>
      </w:r>
    </w:p>
    <w:p w14:paraId="0064ED71"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caps/>
          <w:vertAlign w:val="superscript"/>
        </w:rPr>
        <w:t>120</w:t>
      </w:r>
      <w:r w:rsidRPr="003872BA">
        <w:rPr>
          <w:rFonts w:eastAsiaTheme="majorEastAsia" w:cs="Tahoma"/>
        </w:rPr>
        <w:t xml:space="preserve"> Windows Small Business Server (SBS) 2011 Premium Add-on CAL Suite</w:t>
      </w:r>
      <w:r w:rsidRPr="003872BA">
        <w:tab/>
      </w:r>
      <w:r w:rsidRPr="003872BA">
        <w:fldChar w:fldCharType="begin"/>
      </w:r>
      <w:r w:rsidRPr="003872BA">
        <w:instrText xml:space="preserve"> PAGEREF _Toc377053471 \h </w:instrText>
      </w:r>
      <w:r w:rsidRPr="003872BA">
        <w:fldChar w:fldCharType="separate"/>
      </w:r>
      <w:r w:rsidR="00F83CC5">
        <w:t>170</w:t>
      </w:r>
      <w:r w:rsidRPr="003872BA">
        <w:fldChar w:fldCharType="end"/>
      </w:r>
    </w:p>
    <w:p w14:paraId="3AF5AA85" w14:textId="77777777" w:rsidR="00253AC8" w:rsidRPr="003872BA" w:rsidRDefault="00253AC8">
      <w:pPr>
        <w:pStyle w:val="TOC2"/>
        <w:rPr>
          <w:rFonts w:asciiTheme="minorHAnsi" w:eastAsia="SimSun" w:hAnsiTheme="minorHAnsi" w:cstheme="minorBidi"/>
          <w:sz w:val="22"/>
          <w:szCs w:val="22"/>
          <w:lang w:eastAsia="ko-KR"/>
        </w:rPr>
      </w:pPr>
      <w:r w:rsidRPr="003872BA">
        <w:rPr>
          <w:rFonts w:eastAsiaTheme="majorEastAsia" w:cs="Tahoma"/>
          <w:vertAlign w:val="superscript"/>
        </w:rPr>
        <w:t>121</w:t>
      </w:r>
      <w:r w:rsidRPr="006003A4">
        <w:rPr>
          <w:rFonts w:eastAsiaTheme="majorEastAsia" w:cs="Tahoma"/>
        </w:rPr>
        <w:t xml:space="preserve"> </w:t>
      </w:r>
      <w:r w:rsidRPr="003872BA">
        <w:rPr>
          <w:rFonts w:eastAsiaTheme="majorEastAsia" w:cs="Tahoma"/>
        </w:rPr>
        <w:t>Windows Small Business Server 2011 Essentials</w:t>
      </w:r>
      <w:r w:rsidRPr="003872BA">
        <w:tab/>
      </w:r>
      <w:r w:rsidRPr="003872BA">
        <w:fldChar w:fldCharType="begin"/>
      </w:r>
      <w:r w:rsidRPr="003872BA">
        <w:instrText xml:space="preserve"> PAGEREF _Toc377053472 \h </w:instrText>
      </w:r>
      <w:r w:rsidRPr="003872BA">
        <w:fldChar w:fldCharType="separate"/>
      </w:r>
      <w:r w:rsidR="00F83CC5">
        <w:t>170</w:t>
      </w:r>
      <w:r w:rsidRPr="003872BA">
        <w:fldChar w:fldCharType="end"/>
      </w:r>
    </w:p>
    <w:p w14:paraId="7D9B7912" w14:textId="77777777" w:rsidR="00253AC8" w:rsidRPr="003872BA" w:rsidRDefault="00253AC8" w:rsidP="003872BA">
      <w:pPr>
        <w:pStyle w:val="TOC3"/>
        <w:rPr>
          <w:rFonts w:asciiTheme="minorHAnsi" w:eastAsia="SimSun" w:hAnsiTheme="minorHAnsi" w:cstheme="minorBidi"/>
          <w:sz w:val="22"/>
          <w:szCs w:val="22"/>
          <w:lang w:eastAsia="zh-CN"/>
        </w:rPr>
      </w:pPr>
      <w:r w:rsidRPr="003872BA">
        <w:rPr>
          <w:rFonts w:eastAsiaTheme="majorEastAsia"/>
          <w:caps/>
          <w:vertAlign w:val="superscript"/>
          <w:lang w:eastAsia="zh-CN"/>
        </w:rPr>
        <w:t>122</w:t>
      </w:r>
      <w:r w:rsidRPr="003872BA">
        <w:rPr>
          <w:rFonts w:eastAsiaTheme="majorEastAsia"/>
          <w:lang w:eastAsia="zh-CN"/>
        </w:rPr>
        <w:t xml:space="preserve"> Windows Web Server</w:t>
      </w:r>
      <w:r w:rsidRPr="003872BA">
        <w:rPr>
          <w:rFonts w:eastAsiaTheme="majorEastAsia"/>
          <w:vertAlign w:val="superscript"/>
          <w:lang w:eastAsia="zh-CN"/>
        </w:rPr>
        <w:t>®</w:t>
      </w:r>
      <w:r w:rsidRPr="003872BA">
        <w:rPr>
          <w:rFonts w:eastAsiaTheme="majorEastAsia"/>
          <w:lang w:eastAsia="zh-CN"/>
        </w:rPr>
        <w:t xml:space="preserve"> 2008 R2</w:t>
      </w:r>
      <w:r w:rsidRPr="003872BA">
        <w:rPr>
          <w:lang w:eastAsia="zh-CN"/>
        </w:rPr>
        <w:tab/>
      </w:r>
      <w:r w:rsidRPr="003872BA">
        <w:fldChar w:fldCharType="begin"/>
      </w:r>
      <w:r w:rsidRPr="003872BA">
        <w:rPr>
          <w:lang w:eastAsia="zh-CN"/>
        </w:rPr>
        <w:instrText xml:space="preserve"> PAGEREF _Toc377053473 \h </w:instrText>
      </w:r>
      <w:r w:rsidRPr="003872BA">
        <w:fldChar w:fldCharType="separate"/>
      </w:r>
      <w:r w:rsidR="00F83CC5">
        <w:rPr>
          <w:lang w:eastAsia="zh-CN"/>
        </w:rPr>
        <w:t>171</w:t>
      </w:r>
      <w:r w:rsidRPr="003872BA">
        <w:fldChar w:fldCharType="end"/>
      </w:r>
    </w:p>
    <w:p w14:paraId="50809E13" w14:textId="77777777" w:rsidR="007E0CC6" w:rsidRPr="003872BA" w:rsidRDefault="00A36CE0" w:rsidP="00461CA9">
      <w:pPr>
        <w:pStyle w:val="TOC4"/>
        <w:tabs>
          <w:tab w:val="clear" w:pos="9360"/>
          <w:tab w:val="center" w:pos="4680"/>
        </w:tabs>
        <w:rPr>
          <w:rFonts w:eastAsiaTheme="majorEastAsia" w:cs="Tahoma"/>
          <w:lang w:eastAsia="zh-CN"/>
        </w:rPr>
      </w:pPr>
      <w:r w:rsidRPr="003872BA">
        <w:rPr>
          <w:rFonts w:eastAsiaTheme="majorEastAsia" w:cs="Tahoma"/>
        </w:rPr>
        <w:fldChar w:fldCharType="end"/>
      </w:r>
    </w:p>
    <w:p w14:paraId="713D2687" w14:textId="77777777" w:rsidR="00023FE7" w:rsidRPr="003C5C2A" w:rsidRDefault="00ED3854" w:rsidP="007E0CC6">
      <w:pPr>
        <w:pStyle w:val="Heading2"/>
        <w:rPr>
          <w:rFonts w:ascii="Tahoma" w:eastAsiaTheme="majorEastAsia" w:hAnsi="Tahoma" w:cs="Tahoma"/>
          <w:lang w:eastAsia="zh-CN"/>
        </w:rPr>
      </w:pPr>
      <w:bookmarkStart w:id="6" w:name="_Toc246850065"/>
      <w:r w:rsidRPr="003C5C2A">
        <w:rPr>
          <w:rFonts w:ascii="Tahoma" w:eastAsiaTheme="majorEastAsia" w:hAnsi="Tahoma" w:cs="Tahoma"/>
          <w:sz w:val="36"/>
          <w:lang w:eastAsia="zh-CN"/>
        </w:rPr>
        <w:br w:type="page"/>
      </w:r>
      <w:bookmarkStart w:id="7" w:name="_Toc336337840"/>
      <w:bookmarkStart w:id="8" w:name="_Toc377052934"/>
      <w:r w:rsidRPr="003C5C2A">
        <w:rPr>
          <w:rFonts w:ascii="Tahoma" w:eastAsiaTheme="majorEastAsia" w:hAnsi="Tahoma" w:cs="Tahoma"/>
          <w:sz w:val="36"/>
          <w:lang w:eastAsia="zh-CN"/>
        </w:rPr>
        <w:lastRenderedPageBreak/>
        <w:t>图表键值</w:t>
      </w:r>
      <w:bookmarkEnd w:id="6"/>
      <w:bookmarkEnd w:id="7"/>
      <w:bookmarkEnd w:id="8"/>
    </w:p>
    <w:p w14:paraId="51FBEAE6" w14:textId="77777777" w:rsidR="00023FE7" w:rsidRPr="003872BA" w:rsidRDefault="00023FE7">
      <w:pPr>
        <w:pStyle w:val="ChartKeyHeadings"/>
        <w:ind w:right="-180"/>
        <w:rPr>
          <w:rFonts w:ascii="Tahoma" w:eastAsiaTheme="majorEastAsia" w:hAnsi="Tahoma" w:cs="Tahoma"/>
          <w:sz w:val="18"/>
          <w:szCs w:val="18"/>
          <w:lang w:eastAsia="zh-CN"/>
        </w:rPr>
      </w:pPr>
    </w:p>
    <w:p w14:paraId="486F5C16" w14:textId="77777777" w:rsidR="00023FE7" w:rsidRPr="003C5C2A" w:rsidRDefault="00023FE7">
      <w:pPr>
        <w:pStyle w:val="ChartKeyHeadings"/>
        <w:ind w:right="-180"/>
        <w:rPr>
          <w:rFonts w:ascii="Tahoma" w:eastAsiaTheme="majorEastAsia" w:hAnsi="Tahoma" w:cs="Tahoma"/>
          <w:lang w:eastAsia="zh-CN"/>
        </w:rPr>
      </w:pPr>
      <w:r w:rsidRPr="003C5C2A">
        <w:rPr>
          <w:rFonts w:ascii="Tahoma" w:eastAsiaTheme="majorEastAsia" w:hAnsi="Tahoma" w:cs="Tahoma"/>
          <w:szCs w:val="24"/>
          <w:lang w:eastAsia="zh-CN"/>
        </w:rPr>
        <w:t>列标题</w:t>
      </w:r>
    </w:p>
    <w:p w14:paraId="732C8C5C" w14:textId="77777777" w:rsidR="00023FE7" w:rsidRPr="003872BA" w:rsidRDefault="00023FE7">
      <w:pPr>
        <w:pStyle w:val="ChartKeyHeadings"/>
        <w:ind w:right="-180"/>
        <w:rPr>
          <w:rFonts w:ascii="Tahoma" w:eastAsiaTheme="majorEastAsia" w:hAnsi="Tahoma" w:cs="Tahoma"/>
          <w:sz w:val="18"/>
          <w:szCs w:val="18"/>
          <w:lang w:eastAsia="zh-CN"/>
        </w:rPr>
      </w:pPr>
    </w:p>
    <w:p w14:paraId="0F11937F" w14:textId="77777777" w:rsidR="00664EE9" w:rsidRPr="003C5C2A" w:rsidRDefault="00664EE9" w:rsidP="00664EE9">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color w:val="000000"/>
          <w:sz w:val="18"/>
          <w:szCs w:val="18"/>
          <w:lang w:eastAsia="zh-CN"/>
        </w:rPr>
        <w:t>大专院校和中小学校单位</w:t>
      </w:r>
      <w:r w:rsidRPr="003C5C2A">
        <w:rPr>
          <w:rStyle w:val="BodyChar"/>
          <w:rFonts w:ascii="Tahoma" w:eastAsiaTheme="majorEastAsia" w:hAnsi="Tahoma" w:cs="Tahoma"/>
          <w:b/>
          <w:color w:val="000000"/>
          <w:sz w:val="18"/>
          <w:szCs w:val="18"/>
          <w:lang w:eastAsia="zh-CN"/>
        </w:rPr>
        <w:t xml:space="preserve"> =</w:t>
      </w:r>
      <w:r w:rsidRPr="003C5C2A">
        <w:rPr>
          <w:rFonts w:ascii="Tahoma" w:eastAsiaTheme="majorEastAsia" w:hAnsi="Tahoma" w:cs="Tahoma"/>
          <w:color w:val="000000"/>
          <w:sz w:val="18"/>
          <w:szCs w:val="18"/>
          <w:lang w:eastAsia="zh-CN"/>
        </w:rPr>
        <w:t xml:space="preserve"> </w:t>
      </w:r>
      <w:r w:rsidRPr="003C5C2A">
        <w:rPr>
          <w:rFonts w:ascii="Tahoma" w:eastAsiaTheme="majorEastAsia" w:hAnsi="Tahoma" w:cs="Tahoma"/>
          <w:color w:val="000000"/>
          <w:sz w:val="18"/>
          <w:szCs w:val="18"/>
          <w:lang w:eastAsia="zh-CN"/>
        </w:rPr>
        <w:t>此列中显示的数字表示按照大专院校和中小学校协议通过中小学校许可登记表提供软件时指定的单位数。如果</w:t>
      </w:r>
      <w:r w:rsidRPr="003C5C2A">
        <w:rPr>
          <w:rFonts w:ascii="Tahoma" w:eastAsiaTheme="majorEastAsia" w:hAnsi="Tahoma" w:cs="Tahoma"/>
          <w:color w:val="000000"/>
          <w:sz w:val="18"/>
          <w:szCs w:val="18"/>
          <w:lang w:eastAsia="zh-CN"/>
        </w:rPr>
        <w:t xml:space="preserve"> CA/SA </w:t>
      </w:r>
      <w:r w:rsidRPr="003C5C2A">
        <w:rPr>
          <w:rFonts w:ascii="Tahoma" w:eastAsiaTheme="majorEastAsia" w:hAnsi="Tahoma" w:cs="Tahoma"/>
          <w:color w:val="000000"/>
          <w:sz w:val="18"/>
          <w:szCs w:val="18"/>
          <w:lang w:eastAsia="zh-CN"/>
        </w:rPr>
        <w:t>列为空，则这些计划将不会提供产品。</w:t>
      </w:r>
    </w:p>
    <w:p w14:paraId="30541C2B"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发布日期</w:t>
      </w:r>
      <w:r w:rsidRPr="003C5C2A">
        <w:rPr>
          <w:rStyle w:val="BodyChar"/>
          <w:rFonts w:ascii="Tahoma" w:eastAsiaTheme="majorEastAsia" w:hAnsi="Tahoma" w:cs="Tahoma"/>
          <w:b/>
          <w:sz w:val="18"/>
          <w:szCs w:val="18"/>
          <w:lang w:eastAsia="zh-CN"/>
        </w:rPr>
        <w:t xml:space="preserve"> = </w:t>
      </w:r>
      <w:r w:rsidRPr="003C5C2A">
        <w:rPr>
          <w:rStyle w:val="BodyChar"/>
          <w:rFonts w:ascii="Tahoma" w:eastAsiaTheme="majorEastAsia" w:hAnsi="Tahoma" w:cs="Tahoma"/>
          <w:sz w:val="18"/>
          <w:szCs w:val="18"/>
          <w:lang w:eastAsia="zh-CN"/>
        </w:rPr>
        <w:t>这是某个产品首次发布的日期，</w:t>
      </w:r>
      <w:r w:rsidRPr="003C5C2A">
        <w:rPr>
          <w:rStyle w:val="BodyChar"/>
          <w:rFonts w:ascii="Tahoma" w:eastAsiaTheme="majorEastAsia" w:hAnsi="Tahoma" w:cs="Tahoma"/>
          <w:color w:val="000000"/>
          <w:sz w:val="18"/>
          <w:szCs w:val="18"/>
          <w:lang w:eastAsia="zh-CN"/>
        </w:rPr>
        <w:t>显示形式为年</w:t>
      </w:r>
      <w:r w:rsidRPr="003C5C2A">
        <w:rPr>
          <w:rStyle w:val="BodyChar"/>
          <w:rFonts w:ascii="Tahoma" w:eastAsiaTheme="majorEastAsia" w:hAnsi="Tahoma" w:cs="Tahoma"/>
          <w:color w:val="000000"/>
          <w:sz w:val="18"/>
          <w:szCs w:val="18"/>
          <w:lang w:eastAsia="zh-CN"/>
        </w:rPr>
        <w:t>/</w:t>
      </w:r>
      <w:r w:rsidRPr="003C5C2A">
        <w:rPr>
          <w:rStyle w:val="BodyChar"/>
          <w:rFonts w:ascii="Tahoma" w:eastAsiaTheme="majorEastAsia" w:hAnsi="Tahoma" w:cs="Tahoma"/>
          <w:color w:val="000000"/>
          <w:sz w:val="18"/>
          <w:szCs w:val="18"/>
          <w:lang w:eastAsia="zh-CN"/>
        </w:rPr>
        <w:t>月。</w:t>
      </w:r>
      <w:r w:rsidRPr="003C5C2A">
        <w:rPr>
          <w:rStyle w:val="BodyChar"/>
          <w:rFonts w:ascii="Tahoma" w:eastAsiaTheme="majorEastAsia" w:hAnsi="Tahoma" w:cs="Tahoma"/>
          <w:sz w:val="18"/>
          <w:szCs w:val="18"/>
          <w:lang w:eastAsia="zh-CN"/>
        </w:rPr>
        <w:t>该日期为</w:t>
      </w:r>
      <w:r w:rsidRPr="003C5C2A">
        <w:rPr>
          <w:rStyle w:val="BodyChar"/>
          <w:rFonts w:ascii="Tahoma" w:eastAsiaTheme="majorEastAsia" w:hAnsi="Tahoma" w:cs="Tahoma"/>
          <w:sz w:val="18"/>
          <w:szCs w:val="18"/>
          <w:lang w:eastAsia="zh-CN"/>
        </w:rPr>
        <w:t xml:space="preserve"> Microsoft </w:t>
      </w:r>
      <w:r w:rsidRPr="003C5C2A">
        <w:rPr>
          <w:rStyle w:val="BodyChar"/>
          <w:rFonts w:ascii="Tahoma" w:eastAsiaTheme="majorEastAsia" w:hAnsi="Tahoma" w:cs="Tahoma"/>
          <w:sz w:val="18"/>
          <w:szCs w:val="18"/>
          <w:lang w:eastAsia="zh-CN"/>
        </w:rPr>
        <w:t>发布产品许可以供订购的日期，或用户可在批量许可服务中心</w:t>
      </w:r>
      <w:r w:rsidRPr="003C5C2A">
        <w:rPr>
          <w:rStyle w:val="BodyChar"/>
          <w:rFonts w:ascii="Tahoma" w:eastAsiaTheme="majorEastAsia" w:hAnsi="Tahoma" w:cs="Tahoma"/>
          <w:sz w:val="18"/>
          <w:szCs w:val="18"/>
          <w:lang w:eastAsia="zh-CN"/>
        </w:rPr>
        <w:t xml:space="preserve"> (VLSC) </w:t>
      </w:r>
      <w:r w:rsidRPr="003C5C2A">
        <w:rPr>
          <w:rStyle w:val="BodyChar"/>
          <w:rFonts w:ascii="Tahoma" w:eastAsiaTheme="majorEastAsia" w:hAnsi="Tahoma" w:cs="Tahoma"/>
          <w:sz w:val="18"/>
          <w:szCs w:val="18"/>
          <w:lang w:eastAsia="zh-CN"/>
        </w:rPr>
        <w:t>下载与该产品对应的软件的日期，以二者中较早的为准。</w:t>
      </w:r>
    </w:p>
    <w:p w14:paraId="25C97DD5"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EA</w:t>
      </w:r>
      <w:r w:rsidRPr="003C5C2A">
        <w:rPr>
          <w:rStyle w:val="BodyChar"/>
          <w:rFonts w:ascii="Tahoma" w:eastAsiaTheme="majorEastAsia" w:hAnsi="Tahoma" w:cs="Tahoma"/>
          <w:b/>
          <w:sz w:val="18"/>
          <w:szCs w:val="18"/>
          <w:lang w:eastAsia="zh-CN"/>
        </w:rPr>
        <w:t>（企业协议）</w:t>
      </w:r>
      <w:r w:rsidRPr="003C5C2A">
        <w:rPr>
          <w:rStyle w:val="BodyChar"/>
          <w:rFonts w:ascii="Tahoma" w:eastAsiaTheme="majorEastAsia" w:hAnsi="Tahoma" w:cs="Tahoma"/>
          <w:b/>
          <w:sz w:val="18"/>
          <w:szCs w:val="18"/>
          <w:lang w:eastAsia="zh-CN"/>
        </w:rPr>
        <w:t>=</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企业协议</w:t>
      </w:r>
      <w:r w:rsidRPr="003C5C2A">
        <w:rPr>
          <w:rFonts w:ascii="Tahoma" w:eastAsiaTheme="majorEastAsia" w:hAnsi="Tahoma" w:cs="Tahoma"/>
          <w:sz w:val="18"/>
          <w:szCs w:val="18"/>
          <w:lang w:eastAsia="zh-CN"/>
        </w:rPr>
        <w:t xml:space="preserve"> 20xx</w:t>
      </w:r>
      <w:r w:rsidRPr="003C5C2A">
        <w:rPr>
          <w:rFonts w:ascii="Tahoma" w:eastAsiaTheme="majorEastAsia" w:hAnsi="Tahoma" w:cs="Tahoma"/>
          <w:sz w:val="18"/>
          <w:szCs w:val="18"/>
          <w:lang w:eastAsia="zh-CN"/>
        </w:rPr>
        <w:t>。</w:t>
      </w:r>
    </w:p>
    <w:p w14:paraId="3DED108C"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EA Sub</w:t>
      </w:r>
      <w:r w:rsidRPr="003C5C2A">
        <w:rPr>
          <w:rStyle w:val="BodyChar"/>
          <w:rFonts w:ascii="Tahoma" w:eastAsiaTheme="majorEastAsia" w:hAnsi="Tahoma" w:cs="Tahoma"/>
          <w:b/>
          <w:sz w:val="18"/>
          <w:szCs w:val="18"/>
          <w:lang w:eastAsia="zh-CN"/>
        </w:rPr>
        <w:t>（企业订购协议）</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企业订购协议</w:t>
      </w:r>
      <w:r w:rsidRPr="003C5C2A">
        <w:rPr>
          <w:rFonts w:ascii="Tahoma" w:eastAsiaTheme="majorEastAsia" w:hAnsi="Tahoma" w:cs="Tahoma"/>
          <w:sz w:val="18"/>
          <w:szCs w:val="18"/>
          <w:lang w:eastAsia="zh-CN"/>
        </w:rPr>
        <w:t xml:space="preserve"> 200x</w:t>
      </w:r>
      <w:r w:rsidRPr="003C5C2A">
        <w:rPr>
          <w:rFonts w:ascii="Tahoma" w:eastAsiaTheme="majorEastAsia" w:hAnsi="Tahoma" w:cs="Tahoma"/>
          <w:sz w:val="18"/>
          <w:szCs w:val="18"/>
          <w:lang w:eastAsia="zh-CN"/>
        </w:rPr>
        <w:t>。</w:t>
      </w:r>
    </w:p>
    <w:p w14:paraId="4AA09F3A"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最低开放计划</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每份许可单独作为</w:t>
      </w:r>
      <w:r w:rsidRPr="003C5C2A">
        <w:rPr>
          <w:rFonts w:ascii="Tahoma" w:eastAsiaTheme="majorEastAsia" w:hAnsi="Tahoma" w:cs="Tahoma"/>
          <w:sz w:val="18"/>
          <w:szCs w:val="18"/>
          <w:lang w:eastAsia="zh-CN"/>
        </w:rPr>
        <w:t xml:space="preserve"> 5 </w:t>
      </w:r>
      <w:r w:rsidRPr="003C5C2A">
        <w:rPr>
          <w:rFonts w:ascii="Tahoma" w:eastAsiaTheme="majorEastAsia" w:hAnsi="Tahoma" w:cs="Tahoma"/>
          <w:sz w:val="18"/>
          <w:szCs w:val="18"/>
          <w:lang w:eastAsia="zh-CN"/>
        </w:rPr>
        <w:t>份许可，以限定开放许可和</w:t>
      </w:r>
      <w:r w:rsidRPr="003C5C2A">
        <w:rPr>
          <w:rFonts w:ascii="Tahoma" w:eastAsiaTheme="majorEastAsia" w:hAnsi="Tahoma" w:cs="Tahoma"/>
          <w:sz w:val="18"/>
          <w:szCs w:val="18"/>
          <w:lang w:eastAsia="zh-CN"/>
        </w:rPr>
        <w:t>/</w:t>
      </w:r>
      <w:r w:rsidRPr="003C5C2A">
        <w:rPr>
          <w:rFonts w:ascii="Tahoma" w:eastAsiaTheme="majorEastAsia" w:hAnsi="Tahoma" w:cs="Tahoma"/>
          <w:sz w:val="18"/>
          <w:szCs w:val="18"/>
          <w:lang w:eastAsia="zh-CN"/>
        </w:rPr>
        <w:t>或开放式价值计划中的最小初始订单。该值表示其适用的计划。</w:t>
      </w:r>
    </w:p>
    <w:p w14:paraId="0F096225"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开放许可</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开放计划的仅开放许可的组件。开放许可包括开放许可、学术开放许可、政府开放许可以及慈善开放许可（如果适用）。</w:t>
      </w:r>
    </w:p>
    <w:p w14:paraId="7606D265"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开放式价值</w:t>
      </w:r>
      <w:r w:rsidRPr="003C5C2A">
        <w:rPr>
          <w:rStyle w:val="BodyChar"/>
          <w:rFonts w:ascii="Tahoma" w:eastAsiaTheme="majorEastAsia" w:hAnsi="Tahoma" w:cs="Tahoma"/>
          <w:b/>
          <w:sz w:val="18"/>
          <w:szCs w:val="18"/>
          <w:lang w:eastAsia="zh-CN"/>
        </w:rPr>
        <w:t xml:space="preserve"> (OV)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开放式价值包括开放式价值和政府开放式价值。</w:t>
      </w:r>
    </w:p>
    <w:p w14:paraId="7EC26C4A"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开放式价值订购</w:t>
      </w:r>
      <w:r w:rsidRPr="003C5C2A">
        <w:rPr>
          <w:rStyle w:val="BodyChar"/>
          <w:rFonts w:ascii="Tahoma" w:eastAsiaTheme="majorEastAsia" w:hAnsi="Tahoma" w:cs="Tahoma"/>
          <w:b/>
          <w:sz w:val="18"/>
          <w:szCs w:val="18"/>
          <w:lang w:eastAsia="zh-CN"/>
        </w:rPr>
        <w:t xml:space="preserve"> (OVS)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开放式价值订购包括开放式价值订购和政府开放式价值订购。</w:t>
      </w:r>
    </w:p>
    <w:p w14:paraId="03C15FFA"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EES/OVS-ES = </w:t>
      </w:r>
      <w:r w:rsidRPr="003C5C2A">
        <w:rPr>
          <w:rStyle w:val="BodyChar"/>
          <w:rFonts w:ascii="Tahoma" w:eastAsiaTheme="majorEastAsia" w:hAnsi="Tahoma" w:cs="Tahoma"/>
          <w:sz w:val="18"/>
          <w:szCs w:val="18"/>
          <w:lang w:eastAsia="zh-CN"/>
        </w:rPr>
        <w:t>教育解决方案许可登记表</w:t>
      </w:r>
      <w:r w:rsidRPr="003C5C2A">
        <w:rPr>
          <w:rStyle w:val="BodyChar"/>
          <w:rFonts w:ascii="Tahoma" w:eastAsiaTheme="majorEastAsia" w:hAnsi="Tahoma" w:cs="Tahoma"/>
          <w:sz w:val="18"/>
          <w:szCs w:val="18"/>
          <w:lang w:eastAsia="zh-CN"/>
        </w:rPr>
        <w:t>/</w:t>
      </w:r>
      <w:r w:rsidRPr="003C5C2A">
        <w:rPr>
          <w:rStyle w:val="BodyChar"/>
          <w:rFonts w:ascii="Tahoma" w:eastAsiaTheme="majorEastAsia" w:hAnsi="Tahoma" w:cs="Tahoma"/>
          <w:sz w:val="18"/>
          <w:szCs w:val="18"/>
          <w:lang w:eastAsia="zh-CN"/>
        </w:rPr>
        <w:t>开放式价值订购</w:t>
      </w:r>
      <w:r w:rsidRPr="003C5C2A">
        <w:rPr>
          <w:rStyle w:val="BodyChar"/>
          <w:rFonts w:ascii="Tahoma" w:eastAsiaTheme="majorEastAsia" w:hAnsi="Tahoma" w:cs="Tahoma"/>
          <w:sz w:val="18"/>
          <w:szCs w:val="18"/>
          <w:lang w:eastAsia="zh-CN"/>
        </w:rPr>
        <w:t xml:space="preserve"> – </w:t>
      </w:r>
      <w:r w:rsidRPr="003C5C2A">
        <w:rPr>
          <w:rStyle w:val="BodyChar"/>
          <w:rFonts w:ascii="Tahoma" w:eastAsiaTheme="majorEastAsia" w:hAnsi="Tahoma" w:cs="Tahoma"/>
          <w:sz w:val="18"/>
          <w:szCs w:val="18"/>
          <w:lang w:eastAsia="zh-CN"/>
        </w:rPr>
        <w:t>教育解决方案</w:t>
      </w:r>
    </w:p>
    <w:p w14:paraId="2C8BAE7F"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促销与迁移</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目前有一个促销活动或软件迁移许可。</w:t>
      </w:r>
    </w:p>
    <w:p w14:paraId="05B20C37"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SAB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目前有针对该软件的合格客户的软件保障权益。</w:t>
      </w:r>
    </w:p>
    <w:p w14:paraId="1A8B57CD"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选择</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选择</w:t>
      </w:r>
      <w:r w:rsidRPr="003C5C2A">
        <w:rPr>
          <w:rFonts w:ascii="Tahoma" w:eastAsiaTheme="majorEastAsia" w:hAnsi="Tahoma" w:cs="Tahoma"/>
          <w:sz w:val="18"/>
          <w:szCs w:val="18"/>
          <w:lang w:eastAsia="zh-CN"/>
        </w:rPr>
        <w:t xml:space="preserve"> 20xx</w:t>
      </w:r>
      <w:r w:rsidRPr="003C5C2A">
        <w:rPr>
          <w:rFonts w:ascii="Tahoma" w:eastAsiaTheme="majorEastAsia" w:hAnsi="Tahoma" w:cs="Tahoma"/>
          <w:sz w:val="18"/>
          <w:szCs w:val="18"/>
          <w:lang w:eastAsia="zh-CN"/>
        </w:rPr>
        <w:t>。学术选择和政府选择也包括在内。</w:t>
      </w:r>
    </w:p>
    <w:p w14:paraId="6EB40154" w14:textId="77777777" w:rsidR="00456002" w:rsidRPr="003C5C2A" w:rsidRDefault="00456002" w:rsidP="00456002">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选择附加</w:t>
      </w:r>
      <w:r w:rsidRPr="003C5C2A">
        <w:rPr>
          <w:rStyle w:val="BodyChar"/>
          <w:rFonts w:ascii="Tahoma" w:eastAsiaTheme="majorEastAsia" w:hAnsi="Tahoma" w:cs="Tahoma"/>
          <w:sz w:val="18"/>
          <w:szCs w:val="18"/>
          <w:lang w:eastAsia="zh-CN"/>
        </w:rPr>
        <w:t xml:space="preserve"> = </w:t>
      </w:r>
      <w:r w:rsidRPr="003C5C2A">
        <w:rPr>
          <w:rStyle w:val="BodyChar"/>
          <w:rFonts w:ascii="Tahoma" w:eastAsiaTheme="majorEastAsia" w:hAnsi="Tahoma" w:cs="Tahoma"/>
          <w:sz w:val="18"/>
          <w:szCs w:val="18"/>
          <w:lang w:eastAsia="zh-CN"/>
        </w:rPr>
        <w:t>选择附加</w:t>
      </w:r>
      <w:r w:rsidRPr="003C5C2A">
        <w:rPr>
          <w:rStyle w:val="BodyChar"/>
          <w:rFonts w:ascii="Tahoma" w:eastAsiaTheme="majorEastAsia" w:hAnsi="Tahoma" w:cs="Tahoma"/>
          <w:sz w:val="18"/>
          <w:szCs w:val="18"/>
          <w:lang w:eastAsia="zh-CN"/>
        </w:rPr>
        <w:t xml:space="preserve"> 20xx</w:t>
      </w:r>
      <w:r w:rsidRPr="003C5C2A">
        <w:rPr>
          <w:rStyle w:val="BodyChar"/>
          <w:rFonts w:ascii="Tahoma" w:eastAsiaTheme="majorEastAsia" w:hAnsi="Tahoma" w:cs="Tahoma"/>
          <w:sz w:val="18"/>
          <w:szCs w:val="18"/>
          <w:lang w:eastAsia="zh-CN"/>
        </w:rPr>
        <w:t>。学术选择附加和政府选择附加也包括在内。</w:t>
      </w:r>
    </w:p>
    <w:p w14:paraId="0AA3D3A7" w14:textId="77777777" w:rsidR="00023FE7" w:rsidRPr="003C5C2A" w:rsidRDefault="00023FE7">
      <w:pPr>
        <w:pStyle w:val="Bodywithspace"/>
        <w:spacing w:before="0" w:after="0"/>
        <w:ind w:right="-180"/>
        <w:rPr>
          <w:rFonts w:ascii="Tahoma" w:eastAsiaTheme="majorEastAsia" w:hAnsi="Tahoma" w:cs="Tahoma"/>
          <w:lang w:eastAsia="zh-CN"/>
        </w:rPr>
      </w:pPr>
    </w:p>
    <w:p w14:paraId="49FB62F1" w14:textId="77777777" w:rsidR="00023FE7" w:rsidRPr="003C5C2A" w:rsidRDefault="00023FE7">
      <w:pPr>
        <w:pStyle w:val="ChartKeyHeadings"/>
        <w:ind w:right="-180"/>
        <w:rPr>
          <w:rFonts w:ascii="Tahoma" w:eastAsiaTheme="majorEastAsia" w:hAnsi="Tahoma" w:cs="Tahoma"/>
          <w:lang w:eastAsia="zh-CN"/>
        </w:rPr>
      </w:pPr>
      <w:r w:rsidRPr="003C5C2A">
        <w:rPr>
          <w:rFonts w:ascii="Tahoma" w:eastAsiaTheme="majorEastAsia" w:hAnsi="Tahoma" w:cs="Tahoma"/>
          <w:szCs w:val="28"/>
          <w:lang w:eastAsia="zh-CN"/>
        </w:rPr>
        <w:t>列值</w:t>
      </w:r>
    </w:p>
    <w:p w14:paraId="4C0F9702" w14:textId="77777777" w:rsidR="00023FE7" w:rsidRPr="003872BA" w:rsidRDefault="00023FE7">
      <w:pPr>
        <w:pStyle w:val="ChartKeyHeadings"/>
        <w:ind w:right="-180"/>
        <w:rPr>
          <w:rFonts w:ascii="Tahoma" w:eastAsiaTheme="majorEastAsia" w:hAnsi="Tahoma" w:cs="Tahoma"/>
          <w:sz w:val="18"/>
          <w:szCs w:val="18"/>
          <w:lang w:eastAsia="zh-CN"/>
        </w:rPr>
      </w:pPr>
    </w:p>
    <w:p w14:paraId="0D21114E"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1 </w:t>
      </w:r>
      <w:r w:rsidRPr="003C5C2A">
        <w:rPr>
          <w:rStyle w:val="BodyChar"/>
          <w:rFonts w:ascii="Tahoma" w:eastAsiaTheme="majorEastAsia" w:hAnsi="Tahoma" w:cs="Tahoma"/>
          <w:b/>
          <w:sz w:val="18"/>
          <w:szCs w:val="18"/>
          <w:lang w:eastAsia="zh-CN"/>
        </w:rPr>
        <w:t>年</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（协议期限剩余</w:t>
      </w:r>
      <w:r w:rsidRPr="003C5C2A">
        <w:rPr>
          <w:rFonts w:ascii="Tahoma" w:eastAsiaTheme="majorEastAsia" w:hAnsi="Tahoma" w:cs="Tahoma"/>
          <w:sz w:val="18"/>
          <w:szCs w:val="18"/>
          <w:lang w:eastAsia="zh-CN"/>
        </w:rPr>
        <w:t xml:space="preserve"> 1 </w:t>
      </w:r>
      <w:r w:rsidRPr="003C5C2A">
        <w:rPr>
          <w:rFonts w:ascii="Tahoma" w:eastAsiaTheme="majorEastAsia" w:hAnsi="Tahoma" w:cs="Tahoma"/>
          <w:sz w:val="18"/>
          <w:szCs w:val="18"/>
          <w:lang w:eastAsia="zh-CN"/>
        </w:rPr>
        <w:t>年）。</w:t>
      </w:r>
    </w:p>
    <w:p w14:paraId="48A18E30"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2 </w:t>
      </w:r>
      <w:r w:rsidRPr="003C5C2A">
        <w:rPr>
          <w:rStyle w:val="BodyChar"/>
          <w:rFonts w:ascii="Tahoma" w:eastAsiaTheme="majorEastAsia" w:hAnsi="Tahoma" w:cs="Tahoma"/>
          <w:b/>
          <w:sz w:val="18"/>
          <w:szCs w:val="18"/>
          <w:lang w:eastAsia="zh-CN"/>
        </w:rPr>
        <w:t>年</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（协议期限剩余</w:t>
      </w:r>
      <w:r w:rsidRPr="003C5C2A">
        <w:rPr>
          <w:rFonts w:ascii="Tahoma" w:eastAsiaTheme="majorEastAsia" w:hAnsi="Tahoma" w:cs="Tahoma"/>
          <w:sz w:val="18"/>
          <w:szCs w:val="18"/>
          <w:lang w:eastAsia="zh-CN"/>
        </w:rPr>
        <w:t xml:space="preserve"> 2 </w:t>
      </w:r>
      <w:r w:rsidRPr="003C5C2A">
        <w:rPr>
          <w:rFonts w:ascii="Tahoma" w:eastAsiaTheme="majorEastAsia" w:hAnsi="Tahoma" w:cs="Tahoma"/>
          <w:sz w:val="18"/>
          <w:szCs w:val="18"/>
          <w:lang w:eastAsia="zh-CN"/>
        </w:rPr>
        <w:t>年）。</w:t>
      </w:r>
    </w:p>
    <w:p w14:paraId="78D8B1C2"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3 </w:t>
      </w:r>
      <w:r w:rsidRPr="003C5C2A">
        <w:rPr>
          <w:rStyle w:val="BodyChar"/>
          <w:rFonts w:ascii="Tahoma" w:eastAsiaTheme="majorEastAsia" w:hAnsi="Tahoma" w:cs="Tahoma"/>
          <w:b/>
          <w:sz w:val="18"/>
          <w:szCs w:val="18"/>
          <w:lang w:eastAsia="zh-CN"/>
        </w:rPr>
        <w:t>年</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（协议期限剩余</w:t>
      </w:r>
      <w:r w:rsidRPr="003C5C2A">
        <w:rPr>
          <w:rFonts w:ascii="Tahoma" w:eastAsiaTheme="majorEastAsia" w:hAnsi="Tahoma" w:cs="Tahoma"/>
          <w:sz w:val="18"/>
          <w:szCs w:val="18"/>
          <w:lang w:eastAsia="zh-CN"/>
        </w:rPr>
        <w:t xml:space="preserve"> 3 </w:t>
      </w:r>
      <w:r w:rsidRPr="003C5C2A">
        <w:rPr>
          <w:rFonts w:ascii="Tahoma" w:eastAsiaTheme="majorEastAsia" w:hAnsi="Tahoma" w:cs="Tahoma"/>
          <w:sz w:val="18"/>
          <w:szCs w:val="18"/>
          <w:lang w:eastAsia="zh-CN"/>
        </w:rPr>
        <w:t>年）。</w:t>
      </w:r>
    </w:p>
    <w:p w14:paraId="2C285604"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A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表示该软件作为附加产品提供。</w:t>
      </w:r>
    </w:p>
    <w:p w14:paraId="227898B8" w14:textId="77777777" w:rsidR="009E22D0" w:rsidRPr="003C5C2A" w:rsidRDefault="009E22D0" w:rsidP="009E22D0">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AO</w:t>
      </w:r>
      <w:r w:rsidRPr="003C5C2A">
        <w:rPr>
          <w:rStyle w:val="BodyChar"/>
          <w:rFonts w:ascii="Tahoma" w:eastAsiaTheme="majorEastAsia" w:hAnsi="Tahoma" w:cs="Tahoma"/>
          <w:sz w:val="18"/>
          <w:szCs w:val="18"/>
          <w:lang w:eastAsia="zh-CN"/>
        </w:rPr>
        <w:t xml:space="preserve"> </w:t>
      </w:r>
      <w:r w:rsidRPr="003C5C2A">
        <w:rPr>
          <w:rStyle w:val="BodyChar"/>
          <w:rFonts w:ascii="Tahoma" w:eastAsiaTheme="majorEastAsia" w:hAnsi="Tahoma" w:cs="Tahoma"/>
          <w:b/>
          <w:sz w:val="18"/>
          <w:szCs w:val="18"/>
          <w:lang w:eastAsia="zh-CN"/>
        </w:rPr>
        <w:t xml:space="preserve">– </w:t>
      </w:r>
      <w:r w:rsidRPr="003C5C2A">
        <w:rPr>
          <w:rFonts w:ascii="Tahoma" w:eastAsiaTheme="majorEastAsia" w:hAnsi="Tahoma" w:cs="Tahoma"/>
          <w:sz w:val="18"/>
          <w:szCs w:val="18"/>
          <w:lang w:eastAsia="zh-CN"/>
        </w:rPr>
        <w:t>表示该软件作为组织范围内可订购附加产品提供。</w:t>
      </w:r>
    </w:p>
    <w:p w14:paraId="07878657" w14:textId="77777777" w:rsidR="009F5F37" w:rsidRPr="003C5C2A" w:rsidRDefault="009F5F3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C = </w:t>
      </w:r>
      <w:r w:rsidRPr="003C5C2A">
        <w:rPr>
          <w:rFonts w:ascii="Tahoma" w:eastAsiaTheme="majorEastAsia" w:hAnsi="Tahoma" w:cs="Tahoma"/>
          <w:sz w:val="18"/>
          <w:szCs w:val="18"/>
          <w:lang w:eastAsia="zh-CN"/>
        </w:rPr>
        <w:t>表示该软件作为核心基础结构产品提供。</w:t>
      </w:r>
    </w:p>
    <w:p w14:paraId="7539739F" w14:textId="77777777" w:rsidR="009F5F37" w:rsidRPr="003C5C2A" w:rsidRDefault="009F5F37" w:rsidP="009F5F37">
      <w:pPr>
        <w:pStyle w:val="ListParagraph"/>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D = </w:t>
      </w:r>
      <w:r w:rsidRPr="003C5C2A">
        <w:rPr>
          <w:rFonts w:ascii="Tahoma" w:eastAsiaTheme="majorEastAsia" w:hAnsi="Tahoma" w:cs="Tahoma"/>
          <w:sz w:val="18"/>
          <w:szCs w:val="18"/>
          <w:lang w:eastAsia="zh-CN"/>
        </w:rPr>
        <w:t>表示该软件作为行业设备计划产品提供。</w:t>
      </w:r>
    </w:p>
    <w:p w14:paraId="3815878F"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DT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针对桌面产品的软件保障权益。</w:t>
      </w:r>
    </w:p>
    <w:p w14:paraId="2CFE48E6" w14:textId="77777777" w:rsidR="00F90F21" w:rsidRPr="003C5C2A" w:rsidRDefault="009055B7">
      <w:pPr>
        <w:pStyle w:val="Bodywithspace"/>
        <w:spacing w:before="0" w:after="0" w:line="276" w:lineRule="auto"/>
        <w:ind w:right="-180"/>
        <w:rPr>
          <w:rFonts w:ascii="Tahoma" w:eastAsiaTheme="majorEastAsia" w:hAnsi="Tahoma" w:cs="Tahoma"/>
          <w:lang w:eastAsia="zh-CN"/>
        </w:rPr>
      </w:pPr>
      <w:r w:rsidRPr="003C5C2A">
        <w:rPr>
          <w:rFonts w:ascii="Tahoma" w:eastAsiaTheme="majorEastAsia" w:hAnsi="Tahoma" w:cs="Tahoma"/>
          <w:b/>
          <w:color w:val="000000"/>
          <w:sz w:val="18"/>
          <w:szCs w:val="22"/>
          <w:lang w:eastAsia="zh-CN"/>
        </w:rPr>
        <w:t>E</w:t>
      </w:r>
      <w:r w:rsidRPr="003C5C2A">
        <w:rPr>
          <w:rFonts w:ascii="Tahoma" w:eastAsiaTheme="majorEastAsia" w:hAnsi="Tahoma" w:cs="Tahoma"/>
          <w:color w:val="000000"/>
          <w:sz w:val="18"/>
          <w:szCs w:val="22"/>
          <w:lang w:eastAsia="zh-CN"/>
        </w:rPr>
        <w:t xml:space="preserve"> = </w:t>
      </w:r>
      <w:r w:rsidRPr="003C5C2A">
        <w:rPr>
          <w:rFonts w:ascii="Tahoma" w:eastAsiaTheme="majorEastAsia" w:hAnsi="Tahoma" w:cs="Tahoma"/>
          <w:color w:val="000000"/>
          <w:sz w:val="18"/>
          <w:szCs w:val="22"/>
          <w:lang w:eastAsia="zh-CN"/>
        </w:rPr>
        <w:t>表示该产品作为企业产品或台式计算机平台产品提供。</w:t>
      </w:r>
    </w:p>
    <w:p w14:paraId="323F7220" w14:textId="77777777" w:rsidR="00B23BE6" w:rsidRPr="003C5C2A" w:rsidRDefault="00B23BE6" w:rsidP="00B23BE6">
      <w:pPr>
        <w:spacing w:line="276" w:lineRule="auto"/>
        <w:ind w:left="720" w:right="-180"/>
        <w:rPr>
          <w:rFonts w:eastAsiaTheme="majorEastAsia" w:cs="Tahoma"/>
          <w:lang w:eastAsia="zh-CN"/>
        </w:rPr>
      </w:pPr>
      <w:r w:rsidRPr="003C5C2A">
        <w:rPr>
          <w:rFonts w:eastAsiaTheme="majorEastAsia" w:cs="Tahoma"/>
          <w:b/>
          <w:color w:val="000000"/>
          <w:lang w:eastAsia="zh-CN"/>
        </w:rPr>
        <w:t>EOLS =</w:t>
      </w:r>
      <w:r w:rsidRPr="003C5C2A">
        <w:rPr>
          <w:rFonts w:eastAsiaTheme="majorEastAsia" w:cs="Tahoma"/>
          <w:color w:val="000000"/>
          <w:lang w:eastAsia="zh-CN"/>
        </w:rPr>
        <w:t xml:space="preserve"> </w:t>
      </w:r>
      <w:r w:rsidRPr="003C5C2A">
        <w:rPr>
          <w:rFonts w:eastAsiaTheme="majorEastAsia" w:cs="Tahoma"/>
          <w:color w:val="000000"/>
          <w:lang w:eastAsia="zh-CN"/>
        </w:rPr>
        <w:t>表示该产品作为企业在线服务或平台在线服务提供。</w:t>
      </w:r>
    </w:p>
    <w:p w14:paraId="470A15E8" w14:textId="77777777" w:rsidR="00E97819" w:rsidRPr="003C5C2A" w:rsidRDefault="00E97819">
      <w:pPr>
        <w:pStyle w:val="Bodywithspace"/>
        <w:spacing w:before="0" w:after="0" w:line="276" w:lineRule="auto"/>
        <w:ind w:right="-180"/>
        <w:rPr>
          <w:rFonts w:ascii="Tahoma" w:eastAsiaTheme="majorEastAsia" w:hAnsi="Tahoma" w:cs="Tahoma"/>
          <w:lang w:eastAsia="zh-CN"/>
        </w:rPr>
      </w:pPr>
      <w:r w:rsidRPr="003C5C2A">
        <w:rPr>
          <w:rFonts w:ascii="Tahoma" w:eastAsiaTheme="majorEastAsia" w:hAnsi="Tahoma" w:cs="Tahoma"/>
          <w:b/>
          <w:color w:val="000000"/>
          <w:sz w:val="18"/>
          <w:szCs w:val="22"/>
          <w:lang w:eastAsia="zh-CN"/>
        </w:rPr>
        <w:t xml:space="preserve">ST = </w:t>
      </w:r>
      <w:r w:rsidRPr="003C5C2A">
        <w:rPr>
          <w:rFonts w:ascii="Tahoma" w:eastAsiaTheme="majorEastAsia" w:hAnsi="Tahoma" w:cs="Tahoma"/>
          <w:color w:val="000000"/>
          <w:sz w:val="18"/>
          <w:szCs w:val="22"/>
          <w:lang w:eastAsia="zh-CN"/>
        </w:rPr>
        <w:t>表示该软件作为教育版产品提供且必须为全部学生订购相应数量的软件。</w:t>
      </w:r>
    </w:p>
    <w:p w14:paraId="68F74EC7"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L</w:t>
      </w:r>
      <w:r w:rsidRPr="003C5C2A">
        <w:rPr>
          <w:rStyle w:val="BodyChar"/>
          <w:rFonts w:ascii="Tahoma" w:eastAsiaTheme="majorEastAsia" w:hAnsi="Tahoma" w:cs="Tahoma"/>
          <w:b/>
          <w:sz w:val="18"/>
          <w:szCs w:val="18"/>
          <w:lang w:eastAsia="zh-CN"/>
        </w:rPr>
        <w:t>（许可）</w:t>
      </w:r>
      <w:r w:rsidRPr="003C5C2A">
        <w:rPr>
          <w:rStyle w:val="BodyChar"/>
          <w:rFonts w:ascii="Tahoma" w:eastAsiaTheme="majorEastAsia" w:hAnsi="Tahoma" w:cs="Tahoma"/>
          <w:b/>
          <w:sz w:val="18"/>
          <w:szCs w:val="18"/>
          <w:lang w:eastAsia="zh-CN"/>
        </w:rPr>
        <w:t>=</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为指定软件提供标准许可时指定的分值。</w:t>
      </w:r>
    </w:p>
    <w:p w14:paraId="72961EE7"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L&amp;SA</w:t>
      </w:r>
      <w:r w:rsidRPr="003C5C2A">
        <w:rPr>
          <w:rStyle w:val="BodyChar"/>
          <w:rFonts w:ascii="Tahoma" w:eastAsiaTheme="majorEastAsia" w:hAnsi="Tahoma" w:cs="Tahoma"/>
          <w:b/>
          <w:sz w:val="18"/>
          <w:szCs w:val="18"/>
          <w:lang w:eastAsia="zh-CN"/>
        </w:rPr>
        <w:t>（许可及软件保障）</w:t>
      </w:r>
      <w:r w:rsidRPr="003C5C2A">
        <w:rPr>
          <w:rStyle w:val="BodyChar"/>
          <w:rFonts w:ascii="Tahoma" w:eastAsiaTheme="majorEastAsia" w:hAnsi="Tahoma" w:cs="Tahoma"/>
          <w:b/>
          <w:sz w:val="18"/>
          <w:szCs w:val="18"/>
          <w:lang w:eastAsia="zh-CN"/>
        </w:rPr>
        <w:t>=</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为指定软件提供许可及软件保障时指定的分值。</w:t>
      </w:r>
    </w:p>
    <w:p w14:paraId="042C725E" w14:textId="77777777" w:rsidR="00023FE7" w:rsidRPr="003C5C2A" w:rsidRDefault="00023FE7">
      <w:pPr>
        <w:pStyle w:val="Bodywithspace"/>
        <w:spacing w:before="0" w:after="0" w:line="276" w:lineRule="auto"/>
        <w:rPr>
          <w:rFonts w:ascii="Tahoma" w:eastAsiaTheme="majorEastAsia" w:hAnsi="Tahoma" w:cs="Tahoma"/>
          <w:lang w:eastAsia="zh-CN"/>
        </w:rPr>
      </w:pPr>
      <w:r w:rsidRPr="003C5C2A">
        <w:rPr>
          <w:rStyle w:val="BodyChar"/>
          <w:rFonts w:ascii="Tahoma" w:eastAsiaTheme="majorEastAsia" w:hAnsi="Tahoma" w:cs="Tahoma"/>
          <w:b/>
          <w:bCs/>
          <w:color w:val="000000"/>
          <w:sz w:val="18"/>
          <w:szCs w:val="18"/>
          <w:lang w:eastAsia="zh-CN"/>
        </w:rPr>
        <w:t>OL =</w:t>
      </w:r>
      <w:r w:rsidRPr="003C5C2A">
        <w:rPr>
          <w:rFonts w:ascii="Tahoma" w:eastAsiaTheme="majorEastAsia" w:hAnsi="Tahoma" w:cs="Tahoma"/>
          <w:color w:val="000000"/>
          <w:sz w:val="18"/>
          <w:szCs w:val="18"/>
          <w:lang w:eastAsia="zh-CN"/>
        </w:rPr>
        <w:t xml:space="preserve"> </w:t>
      </w:r>
      <w:r w:rsidRPr="003C5C2A">
        <w:rPr>
          <w:rFonts w:ascii="Tahoma" w:eastAsiaTheme="majorEastAsia" w:hAnsi="Tahoma" w:cs="Tahoma"/>
          <w:color w:val="000000"/>
          <w:sz w:val="18"/>
          <w:szCs w:val="18"/>
          <w:lang w:eastAsia="zh-CN"/>
        </w:rPr>
        <w:t>可用于开放许可。</w:t>
      </w:r>
    </w:p>
    <w:p w14:paraId="382C29BC" w14:textId="77777777" w:rsidR="001D3F04" w:rsidRPr="003C5C2A" w:rsidRDefault="001D3F04" w:rsidP="001D3F04">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OSB </w:t>
      </w:r>
      <w:r w:rsidRPr="003C5C2A">
        <w:rPr>
          <w:rStyle w:val="BodyChar"/>
          <w:rFonts w:ascii="Tahoma" w:eastAsiaTheme="majorEastAsia" w:hAnsi="Tahoma" w:cs="Tahoma"/>
          <w:sz w:val="18"/>
          <w:szCs w:val="18"/>
          <w:lang w:eastAsia="zh-CN"/>
        </w:rPr>
        <w:t xml:space="preserve">= </w:t>
      </w:r>
      <w:r w:rsidRPr="003C5C2A">
        <w:rPr>
          <w:rStyle w:val="BodyChar"/>
          <w:rFonts w:ascii="Tahoma" w:eastAsiaTheme="majorEastAsia" w:hAnsi="Tahoma" w:cs="Tahoma"/>
          <w:sz w:val="18"/>
          <w:szCs w:val="18"/>
          <w:lang w:eastAsia="zh-CN"/>
        </w:rPr>
        <w:t>合格客户的在线服务权益。请注意，</w:t>
      </w:r>
      <w:r w:rsidRPr="003C5C2A">
        <w:rPr>
          <w:rFonts w:ascii="Tahoma" w:eastAsiaTheme="majorEastAsia" w:hAnsi="Tahoma" w:cs="Tahoma"/>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14:paraId="1149E3DF" w14:textId="77777777" w:rsidR="00023FE7" w:rsidRPr="003C5C2A" w:rsidRDefault="00023FE7">
      <w:pPr>
        <w:pStyle w:val="Bodywithspace"/>
        <w:spacing w:before="0" w:after="0" w:line="276" w:lineRule="auto"/>
        <w:rPr>
          <w:rFonts w:ascii="Tahoma" w:eastAsiaTheme="majorEastAsia" w:hAnsi="Tahoma" w:cs="Tahoma"/>
          <w:lang w:eastAsia="zh-CN"/>
        </w:rPr>
      </w:pPr>
      <w:r w:rsidRPr="003C5C2A">
        <w:rPr>
          <w:rStyle w:val="BodyChar"/>
          <w:rFonts w:ascii="Tahoma" w:eastAsiaTheme="majorEastAsia" w:hAnsi="Tahoma" w:cs="Tahoma"/>
          <w:b/>
          <w:bCs/>
          <w:color w:val="000000"/>
          <w:sz w:val="18"/>
          <w:szCs w:val="18"/>
          <w:lang w:eastAsia="zh-CN"/>
        </w:rPr>
        <w:t xml:space="preserve">OL/SA = </w:t>
      </w:r>
      <w:r w:rsidRPr="003C5C2A">
        <w:rPr>
          <w:rStyle w:val="BodyChar"/>
          <w:rFonts w:ascii="Tahoma" w:eastAsiaTheme="majorEastAsia" w:hAnsi="Tahoma" w:cs="Tahoma"/>
          <w:color w:val="000000"/>
          <w:sz w:val="18"/>
          <w:szCs w:val="18"/>
          <w:lang w:eastAsia="zh-CN"/>
        </w:rPr>
        <w:t>仅可用于</w:t>
      </w:r>
      <w:r w:rsidRPr="003C5C2A">
        <w:rPr>
          <w:rStyle w:val="BodyChar"/>
          <w:rFonts w:ascii="Tahoma" w:eastAsiaTheme="majorEastAsia" w:hAnsi="Tahoma" w:cs="Tahoma"/>
          <w:color w:val="000000"/>
          <w:sz w:val="18"/>
          <w:szCs w:val="18"/>
          <w:lang w:eastAsia="zh-CN"/>
        </w:rPr>
        <w:t xml:space="preserve"> L&amp;SA</w:t>
      </w:r>
      <w:r w:rsidRPr="003C5C2A">
        <w:rPr>
          <w:rStyle w:val="BodyChar"/>
          <w:rFonts w:ascii="Tahoma" w:eastAsiaTheme="majorEastAsia" w:hAnsi="Tahoma" w:cs="Tahoma"/>
          <w:color w:val="000000"/>
          <w:sz w:val="18"/>
          <w:szCs w:val="18"/>
          <w:lang w:eastAsia="zh-CN"/>
        </w:rPr>
        <w:t>（许可及软件保障）和软件保障的开放许可。</w:t>
      </w:r>
    </w:p>
    <w:p w14:paraId="5AB79BEE" w14:textId="77777777" w:rsidR="00023FE7" w:rsidRPr="003C5C2A" w:rsidRDefault="00023FE7">
      <w:pPr>
        <w:pStyle w:val="Bodywithspace"/>
        <w:spacing w:before="0" w:after="0" w:line="276" w:lineRule="auto"/>
        <w:rPr>
          <w:rFonts w:ascii="Tahoma" w:eastAsiaTheme="majorEastAsia" w:hAnsi="Tahoma" w:cs="Tahoma"/>
          <w:lang w:eastAsia="zh-CN"/>
        </w:rPr>
      </w:pPr>
      <w:r w:rsidRPr="003C5C2A">
        <w:rPr>
          <w:rStyle w:val="BodyChar"/>
          <w:rFonts w:ascii="Tahoma" w:eastAsiaTheme="majorEastAsia" w:hAnsi="Tahoma" w:cs="Tahoma"/>
          <w:b/>
          <w:bCs/>
          <w:color w:val="000000"/>
          <w:sz w:val="18"/>
          <w:szCs w:val="18"/>
          <w:lang w:eastAsia="zh-CN"/>
        </w:rPr>
        <w:t xml:space="preserve">OSP = </w:t>
      </w:r>
      <w:r w:rsidRPr="003C5C2A">
        <w:rPr>
          <w:rStyle w:val="BodyChar"/>
          <w:rFonts w:ascii="Tahoma" w:eastAsiaTheme="majorEastAsia" w:hAnsi="Tahoma" w:cs="Tahoma"/>
          <w:bCs/>
          <w:color w:val="000000"/>
          <w:sz w:val="18"/>
          <w:szCs w:val="18"/>
          <w:lang w:eastAsia="zh-CN"/>
        </w:rPr>
        <w:t>可用于在线订购计划。</w:t>
      </w:r>
    </w:p>
    <w:p w14:paraId="50E5E2F6" w14:textId="77777777" w:rsidR="00023FE7" w:rsidRPr="003C5C2A" w:rsidRDefault="00023FE7">
      <w:pPr>
        <w:pStyle w:val="Bodywithspace"/>
        <w:spacing w:before="0" w:after="0" w:line="276" w:lineRule="auto"/>
        <w:rPr>
          <w:rFonts w:ascii="Tahoma" w:eastAsiaTheme="majorEastAsia" w:hAnsi="Tahoma" w:cs="Tahoma"/>
          <w:lang w:eastAsia="zh-CN"/>
        </w:rPr>
      </w:pPr>
      <w:r w:rsidRPr="003C5C2A">
        <w:rPr>
          <w:rStyle w:val="BodyChar"/>
          <w:rFonts w:ascii="Tahoma" w:eastAsiaTheme="majorEastAsia" w:hAnsi="Tahoma" w:cs="Tahoma"/>
          <w:b/>
          <w:bCs/>
          <w:color w:val="000000"/>
          <w:sz w:val="18"/>
          <w:szCs w:val="18"/>
          <w:lang w:eastAsia="zh-CN"/>
        </w:rPr>
        <w:t>OV/OVS =</w:t>
      </w:r>
      <w:r w:rsidRPr="003C5C2A">
        <w:rPr>
          <w:rFonts w:ascii="Tahoma" w:eastAsiaTheme="majorEastAsia" w:hAnsi="Tahoma" w:cs="Tahoma"/>
          <w:color w:val="000000"/>
          <w:sz w:val="18"/>
          <w:szCs w:val="18"/>
          <w:lang w:eastAsia="zh-CN"/>
        </w:rPr>
        <w:t xml:space="preserve"> </w:t>
      </w:r>
      <w:r w:rsidRPr="003C5C2A">
        <w:rPr>
          <w:rFonts w:ascii="Tahoma" w:eastAsiaTheme="majorEastAsia" w:hAnsi="Tahoma" w:cs="Tahoma"/>
          <w:color w:val="000000"/>
          <w:sz w:val="18"/>
          <w:szCs w:val="18"/>
          <w:lang w:eastAsia="zh-CN"/>
        </w:rPr>
        <w:t>可用于开放式价值和开放式价值订购计划。</w:t>
      </w:r>
    </w:p>
    <w:p w14:paraId="1E40C79E"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P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表示在开放式价值中的非公司范围基础上提供的软件。</w:t>
      </w:r>
    </w:p>
    <w:p w14:paraId="3636C07B" w14:textId="77777777" w:rsidR="009F5F37" w:rsidRPr="003C5C2A" w:rsidRDefault="009F5F37">
      <w:pPr>
        <w:pStyle w:val="Bodywithspace"/>
        <w:spacing w:before="0" w:after="0" w:line="276" w:lineRule="auto"/>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S = </w:t>
      </w:r>
      <w:r w:rsidRPr="003C5C2A">
        <w:rPr>
          <w:rFonts w:ascii="Tahoma" w:eastAsiaTheme="majorEastAsia" w:hAnsi="Tahoma" w:cs="Tahoma"/>
          <w:sz w:val="18"/>
          <w:szCs w:val="18"/>
          <w:lang w:eastAsia="zh-CN"/>
        </w:rPr>
        <w:t>表示该软件作为应用程序平台产品提供。</w:t>
      </w:r>
    </w:p>
    <w:p w14:paraId="6D82FE7B" w14:textId="77777777" w:rsidR="00023FE7" w:rsidRPr="003C5C2A" w:rsidRDefault="00023FE7">
      <w:pPr>
        <w:pStyle w:val="Bodywithspace"/>
        <w:spacing w:before="0" w:after="0" w:line="276" w:lineRule="auto"/>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SA</w:t>
      </w:r>
      <w:r w:rsidRPr="003C5C2A">
        <w:rPr>
          <w:rStyle w:val="BodyChar"/>
          <w:rFonts w:ascii="Tahoma" w:eastAsiaTheme="majorEastAsia" w:hAnsi="Tahoma" w:cs="Tahoma"/>
          <w:b/>
          <w:sz w:val="18"/>
          <w:szCs w:val="18"/>
          <w:lang w:eastAsia="zh-CN"/>
        </w:rPr>
        <w:t>（软件保障）</w:t>
      </w:r>
      <w:r w:rsidRPr="003C5C2A">
        <w:rPr>
          <w:rStyle w:val="BodyChar"/>
          <w:rFonts w:ascii="Tahoma" w:eastAsiaTheme="majorEastAsia" w:hAnsi="Tahoma" w:cs="Tahoma"/>
          <w:b/>
          <w:sz w:val="18"/>
          <w:szCs w:val="18"/>
          <w:lang w:eastAsia="zh-CN"/>
        </w:rPr>
        <w:t>=</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为指定软件提供软件保障时指定的分值。</w:t>
      </w:r>
    </w:p>
    <w:p w14:paraId="55699FAE" w14:textId="77777777" w:rsidR="00913A0A" w:rsidRPr="003C5C2A" w:rsidRDefault="00913A0A" w:rsidP="00913A0A">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 xml:space="preserve">SCE </w:t>
      </w:r>
      <w:r w:rsidRPr="003C5C2A">
        <w:rPr>
          <w:rStyle w:val="BodyChar"/>
          <w:rFonts w:ascii="Tahoma" w:eastAsiaTheme="majorEastAsia" w:hAnsi="Tahoma" w:cs="Tahoma"/>
          <w:sz w:val="18"/>
          <w:szCs w:val="18"/>
          <w:lang w:eastAsia="zh-CN"/>
        </w:rPr>
        <w:t xml:space="preserve">= </w:t>
      </w:r>
      <w:r w:rsidRPr="003C5C2A">
        <w:rPr>
          <w:rStyle w:val="BodyChar"/>
          <w:rFonts w:ascii="Tahoma" w:eastAsiaTheme="majorEastAsia" w:hAnsi="Tahoma" w:cs="Tahoma"/>
          <w:sz w:val="18"/>
          <w:szCs w:val="18"/>
          <w:lang w:eastAsia="zh-CN"/>
        </w:rPr>
        <w:t>服务器和云许可登记表。</w:t>
      </w:r>
    </w:p>
    <w:p w14:paraId="501FBEBC" w14:textId="77777777" w:rsidR="00913A0A" w:rsidRPr="003C5C2A" w:rsidRDefault="00913A0A" w:rsidP="000347DA">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lastRenderedPageBreak/>
        <w:t xml:space="preserve">STP </w:t>
      </w:r>
      <w:r w:rsidRPr="003C5C2A">
        <w:rPr>
          <w:rStyle w:val="BodyChar"/>
          <w:rFonts w:ascii="Tahoma" w:eastAsiaTheme="majorEastAsia" w:hAnsi="Tahoma" w:cs="Tahoma"/>
          <w:sz w:val="18"/>
          <w:szCs w:val="18"/>
          <w:lang w:eastAsia="zh-CN"/>
        </w:rPr>
        <w:t>=</w:t>
      </w:r>
      <w:r w:rsidRPr="003C5C2A">
        <w:rPr>
          <w:rStyle w:val="BodyChar"/>
          <w:rFonts w:ascii="Tahoma" w:eastAsiaTheme="majorEastAsia" w:hAnsi="Tahoma" w:cs="Tahoma"/>
          <w:b/>
          <w:sz w:val="18"/>
          <w:szCs w:val="18"/>
          <w:lang w:eastAsia="zh-CN"/>
        </w:rPr>
        <w:t xml:space="preserve"> </w:t>
      </w:r>
      <w:r w:rsidRPr="003C5C2A">
        <w:rPr>
          <w:rStyle w:val="BodyChar"/>
          <w:rFonts w:ascii="Tahoma" w:eastAsiaTheme="majorEastAsia" w:hAnsi="Tahoma" w:cs="Tahoma"/>
          <w:sz w:val="18"/>
          <w:szCs w:val="18"/>
          <w:lang w:eastAsia="zh-CN"/>
        </w:rPr>
        <w:t>表示该产品是根据服务器和云许可登记表提供的服务器和工具产品。</w:t>
      </w:r>
    </w:p>
    <w:p w14:paraId="6CE51B0B"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SRV =</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针对服务器组产品的软件保障权益。</w:t>
      </w:r>
    </w:p>
    <w:p w14:paraId="2C4B72A7" w14:textId="77777777" w:rsidR="00023FE7" w:rsidRPr="003C5C2A" w:rsidRDefault="00023FE7">
      <w:pPr>
        <w:pStyle w:val="Bodywithspace"/>
        <w:tabs>
          <w:tab w:val="left" w:pos="9360"/>
        </w:tabs>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U</w:t>
      </w:r>
      <w:r w:rsidRPr="003C5C2A">
        <w:rPr>
          <w:rStyle w:val="BodyChar"/>
          <w:rFonts w:ascii="Tahoma" w:eastAsiaTheme="majorEastAsia" w:hAnsi="Tahoma" w:cs="Tahoma"/>
          <w:b/>
          <w:sz w:val="18"/>
          <w:szCs w:val="18"/>
          <w:lang w:eastAsia="zh-CN"/>
        </w:rPr>
        <w:t>（升级许可）</w:t>
      </w:r>
      <w:r w:rsidRPr="003C5C2A">
        <w:rPr>
          <w:rStyle w:val="BodyChar"/>
          <w:rFonts w:ascii="Tahoma" w:eastAsiaTheme="majorEastAsia" w:hAnsi="Tahoma" w:cs="Tahoma"/>
          <w:b/>
          <w:sz w:val="18"/>
          <w:szCs w:val="18"/>
          <w:lang w:eastAsia="zh-CN"/>
        </w:rPr>
        <w:t>=</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为指定软件提供升级时指定的分值。</w:t>
      </w:r>
    </w:p>
    <w:p w14:paraId="657A3BAB" w14:textId="77777777" w:rsidR="00023FE7" w:rsidRPr="003C5C2A" w:rsidRDefault="00023FE7">
      <w:pPr>
        <w:pStyle w:val="Bodywithspace"/>
        <w:spacing w:before="0" w:after="0" w:line="276" w:lineRule="auto"/>
        <w:ind w:right="-180"/>
        <w:rPr>
          <w:rFonts w:ascii="Tahoma" w:eastAsiaTheme="majorEastAsia" w:hAnsi="Tahoma" w:cs="Tahoma"/>
          <w:lang w:eastAsia="zh-CN"/>
        </w:rPr>
      </w:pPr>
      <w:r w:rsidRPr="003C5C2A">
        <w:rPr>
          <w:rStyle w:val="BodyChar"/>
          <w:rFonts w:ascii="Tahoma" w:eastAsiaTheme="majorEastAsia" w:hAnsi="Tahoma" w:cs="Tahoma"/>
          <w:b/>
          <w:sz w:val="18"/>
          <w:szCs w:val="18"/>
          <w:lang w:eastAsia="zh-CN"/>
        </w:rPr>
        <w:t>U &amp; SA</w:t>
      </w:r>
      <w:r w:rsidRPr="003C5C2A">
        <w:rPr>
          <w:rStyle w:val="BodyChar"/>
          <w:rFonts w:ascii="Tahoma" w:eastAsiaTheme="majorEastAsia" w:hAnsi="Tahoma" w:cs="Tahoma"/>
          <w:b/>
          <w:sz w:val="18"/>
          <w:szCs w:val="18"/>
          <w:lang w:eastAsia="zh-CN"/>
        </w:rPr>
        <w:t>（升级及软件保障）</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为指定软件提供升级及软件保障时指定的分值。</w:t>
      </w:r>
    </w:p>
    <w:p w14:paraId="1D500882" w14:textId="77777777" w:rsidR="00023FE7" w:rsidRPr="003C5C2A" w:rsidRDefault="00023FE7" w:rsidP="00B0065F">
      <w:pPr>
        <w:pStyle w:val="Heading1"/>
        <w:rPr>
          <w:rFonts w:eastAsiaTheme="majorEastAsia" w:cs="Tahoma"/>
          <w:lang w:eastAsia="zh-CN"/>
        </w:rPr>
      </w:pPr>
      <w:r w:rsidRPr="003C5C2A">
        <w:rPr>
          <w:rFonts w:eastAsiaTheme="majorEastAsia" w:cs="Tahoma"/>
          <w:lang w:eastAsia="zh-CN"/>
        </w:rPr>
        <w:br w:type="page"/>
      </w:r>
      <w:bookmarkStart w:id="9" w:name="_Toc336337841"/>
      <w:bookmarkStart w:id="10" w:name="_Toc377052935"/>
      <w:r w:rsidRPr="003C5C2A">
        <w:rPr>
          <w:rFonts w:eastAsiaTheme="majorEastAsia" w:cs="Tahoma"/>
          <w:lang w:eastAsia="zh-CN"/>
        </w:rPr>
        <w:lastRenderedPageBreak/>
        <w:t>产品列表</w:t>
      </w:r>
      <w:bookmarkEnd w:id="9"/>
      <w:bookmarkEnd w:id="10"/>
    </w:p>
    <w:p w14:paraId="22632098" w14:textId="77777777" w:rsidR="000E5145" w:rsidRPr="003C5C2A" w:rsidRDefault="000E5145" w:rsidP="004E292A">
      <w:pPr>
        <w:pStyle w:val="Heading3"/>
        <w:rPr>
          <w:rFonts w:ascii="Tahoma" w:eastAsiaTheme="majorEastAsia" w:hAnsi="Tahoma" w:cs="Tahoma"/>
          <w:lang w:eastAsia="zh-CN"/>
        </w:rPr>
      </w:pPr>
      <w:bookmarkStart w:id="11" w:name="_Toc300391149"/>
      <w:bookmarkStart w:id="12" w:name="_Toc312398873"/>
      <w:bookmarkStart w:id="13" w:name="_Toc336337842"/>
    </w:p>
    <w:p w14:paraId="4FE637FE" w14:textId="77777777" w:rsidR="00F70479" w:rsidRPr="003C5C2A" w:rsidRDefault="00F70479" w:rsidP="00F70479">
      <w:pPr>
        <w:rPr>
          <w:rFonts w:eastAsiaTheme="majorEastAsia" w:cs="Tahoma"/>
          <w:lang w:eastAsia="zh-CN"/>
        </w:rPr>
      </w:pPr>
    </w:p>
    <w:p w14:paraId="4DFEDDC5" w14:textId="77777777" w:rsidR="00023FE7" w:rsidRPr="003C5C2A" w:rsidRDefault="00023FE7" w:rsidP="004E292A">
      <w:pPr>
        <w:pStyle w:val="Heading3"/>
        <w:rPr>
          <w:rFonts w:ascii="Tahoma" w:eastAsiaTheme="majorEastAsia" w:hAnsi="Tahoma" w:cs="Tahoma"/>
          <w:lang w:eastAsia="zh-CN"/>
        </w:rPr>
      </w:pPr>
      <w:bookmarkStart w:id="14" w:name="_Toc377052936"/>
      <w:r w:rsidRPr="003C5C2A">
        <w:rPr>
          <w:rFonts w:ascii="Tahoma" w:eastAsiaTheme="majorEastAsia" w:hAnsi="Tahoma" w:cs="Tahoma"/>
          <w:sz w:val="22"/>
          <w:szCs w:val="22"/>
          <w:lang w:eastAsia="zh-CN"/>
        </w:rPr>
        <w:t>应用程序产品组</w:t>
      </w:r>
      <w:bookmarkEnd w:id="11"/>
      <w:bookmarkEnd w:id="12"/>
      <w:bookmarkEnd w:id="13"/>
      <w:bookmarkEnd w:id="14"/>
    </w:p>
    <w:p w14:paraId="458EA7E2" w14:textId="77777777" w:rsidR="006949F0" w:rsidRPr="003C5C2A" w:rsidRDefault="006949F0" w:rsidP="006949F0">
      <w:pPr>
        <w:rPr>
          <w:rFonts w:eastAsiaTheme="majorEastAsia" w:cs="Tahoma"/>
          <w:lang w:eastAsia="zh-CN"/>
        </w:rPr>
      </w:pPr>
    </w:p>
    <w:tbl>
      <w:tblPr>
        <w:tblW w:w="10749"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503"/>
        <w:gridCol w:w="450"/>
        <w:gridCol w:w="334"/>
        <w:gridCol w:w="429"/>
        <w:gridCol w:w="429"/>
        <w:gridCol w:w="429"/>
        <w:gridCol w:w="512"/>
        <w:gridCol w:w="346"/>
        <w:gridCol w:w="429"/>
        <w:gridCol w:w="429"/>
        <w:gridCol w:w="429"/>
        <w:gridCol w:w="429"/>
        <w:gridCol w:w="429"/>
        <w:gridCol w:w="429"/>
        <w:gridCol w:w="429"/>
        <w:gridCol w:w="429"/>
        <w:gridCol w:w="632"/>
        <w:gridCol w:w="549"/>
        <w:gridCol w:w="333"/>
      </w:tblGrid>
      <w:tr w:rsidR="00D53652" w:rsidRPr="003C5C2A" w14:paraId="43F1D251" w14:textId="77777777" w:rsidTr="000B7B3B">
        <w:trPr>
          <w:cantSplit/>
          <w:trHeight w:val="728"/>
          <w:tblHeader/>
        </w:trPr>
        <w:tc>
          <w:tcPr>
            <w:tcW w:w="2371" w:type="dxa"/>
            <w:tcBorders>
              <w:top w:val="single" w:sz="4" w:space="0" w:color="FFFFFF"/>
              <w:left w:val="nil"/>
              <w:bottom w:val="nil"/>
            </w:tcBorders>
          </w:tcPr>
          <w:p w14:paraId="0CCB505D" w14:textId="77777777" w:rsidR="00D53652" w:rsidRPr="003C5C2A" w:rsidRDefault="00D53652">
            <w:pPr>
              <w:widowControl w:val="0"/>
              <w:ind w:left="-360"/>
              <w:rPr>
                <w:rFonts w:eastAsiaTheme="majorEastAsia" w:cs="Tahoma"/>
                <w:lang w:eastAsia="zh-CN"/>
              </w:rPr>
            </w:pPr>
          </w:p>
        </w:tc>
        <w:tc>
          <w:tcPr>
            <w:tcW w:w="503" w:type="dxa"/>
            <w:tcBorders>
              <w:bottom w:val="nil"/>
            </w:tcBorders>
            <w:textDirection w:val="btLr"/>
            <w:vAlign w:val="center"/>
          </w:tcPr>
          <w:p w14:paraId="6ED6A94B" w14:textId="77777777" w:rsidR="00D53652" w:rsidRPr="003C5C2A" w:rsidRDefault="00D53652" w:rsidP="00504AB1">
            <w:pPr>
              <w:pStyle w:val="TableVerticalText"/>
              <w:widowControl w:val="0"/>
              <w:rPr>
                <w:rFonts w:ascii="Tahoma" w:eastAsiaTheme="majorEastAsia" w:hAnsi="Tahoma" w:cs="Tahoma"/>
              </w:rPr>
            </w:pPr>
            <w:r w:rsidRPr="003C5C2A">
              <w:rPr>
                <w:rFonts w:ascii="Tahoma" w:eastAsiaTheme="majorEastAsia" w:hAnsi="Tahoma" w:cs="Tahoma"/>
              </w:rPr>
              <w:t>产品说明</w:t>
            </w:r>
          </w:p>
        </w:tc>
        <w:tc>
          <w:tcPr>
            <w:tcW w:w="450" w:type="dxa"/>
            <w:vMerge w:val="restart"/>
            <w:textDirection w:val="btLr"/>
            <w:vAlign w:val="center"/>
          </w:tcPr>
          <w:p w14:paraId="3C299436" w14:textId="77777777" w:rsidR="00D53652" w:rsidRPr="003C5C2A" w:rsidRDefault="00D53652" w:rsidP="00D53652">
            <w:pPr>
              <w:pStyle w:val="TableVerticalText"/>
              <w:widowControl w:val="0"/>
              <w:rPr>
                <w:rFonts w:ascii="Tahoma" w:eastAsiaTheme="majorEastAsia" w:hAnsi="Tahoma" w:cs="Tahoma"/>
              </w:rPr>
            </w:pPr>
            <w:r w:rsidRPr="003C5C2A">
              <w:rPr>
                <w:rFonts w:ascii="Tahoma" w:eastAsiaTheme="majorEastAsia" w:hAnsi="Tahoma" w:cs="Tahoma"/>
              </w:rPr>
              <w:t>可用日期</w:t>
            </w:r>
          </w:p>
        </w:tc>
        <w:tc>
          <w:tcPr>
            <w:tcW w:w="334" w:type="dxa"/>
            <w:vMerge w:val="restart"/>
            <w:tcBorders>
              <w:right w:val="single" w:sz="18" w:space="0" w:color="auto"/>
            </w:tcBorders>
            <w:textDirection w:val="btLr"/>
            <w:vAlign w:val="center"/>
          </w:tcPr>
          <w:p w14:paraId="2227C019" w14:textId="77777777" w:rsidR="00D53652" w:rsidRPr="003C5C2A" w:rsidRDefault="00D53652">
            <w:pPr>
              <w:pStyle w:val="TableVerticalText"/>
              <w:widowControl w:val="0"/>
              <w:rPr>
                <w:rFonts w:ascii="Tahoma" w:eastAsiaTheme="majorEastAsia" w:hAnsi="Tahoma" w:cs="Tahoma"/>
              </w:rPr>
            </w:pPr>
            <w:r w:rsidRPr="003C5C2A">
              <w:rPr>
                <w:rFonts w:ascii="Tahoma" w:eastAsiaTheme="majorEastAsia" w:hAnsi="Tahoma" w:cs="Tahoma"/>
              </w:rPr>
              <w:t>SAB</w:t>
            </w:r>
          </w:p>
        </w:tc>
        <w:tc>
          <w:tcPr>
            <w:tcW w:w="3003" w:type="dxa"/>
            <w:gridSpan w:val="7"/>
            <w:tcBorders>
              <w:left w:val="single" w:sz="18" w:space="0" w:color="auto"/>
              <w:right w:val="single" w:sz="18" w:space="0" w:color="auto"/>
            </w:tcBorders>
            <w:vAlign w:val="center"/>
          </w:tcPr>
          <w:p w14:paraId="6A0148CF" w14:textId="77777777" w:rsidR="00D53652" w:rsidRPr="003C5C2A" w:rsidRDefault="00D53652">
            <w:pPr>
              <w:pStyle w:val="TableHeadingsBlack"/>
              <w:widowControl w:val="0"/>
              <w:rPr>
                <w:rFonts w:ascii="Tahoma" w:eastAsiaTheme="majorEastAsia" w:hAnsi="Tahoma" w:cs="Tahoma"/>
              </w:rPr>
            </w:pPr>
            <w:r w:rsidRPr="003C5C2A">
              <w:rPr>
                <w:rFonts w:ascii="Tahoma" w:eastAsiaTheme="majorEastAsia" w:hAnsi="Tahoma" w:cs="Tahoma"/>
              </w:rPr>
              <w:t>选择</w:t>
            </w:r>
            <w:r w:rsidRPr="003C5C2A">
              <w:rPr>
                <w:rFonts w:ascii="Tahoma" w:eastAsiaTheme="majorEastAsia" w:hAnsi="Tahoma" w:cs="Tahoma"/>
              </w:rPr>
              <w:t>/</w:t>
            </w:r>
            <w:r w:rsidRPr="003C5C2A">
              <w:rPr>
                <w:rFonts w:ascii="Tahoma" w:eastAsiaTheme="majorEastAsia" w:hAnsi="Tahoma" w:cs="Tahoma"/>
              </w:rPr>
              <w:t>选择附加</w:t>
            </w:r>
            <w:r w:rsidRPr="003C5C2A">
              <w:rPr>
                <w:rFonts w:ascii="Tahoma" w:eastAsiaTheme="majorEastAsia" w:hAnsi="Tahoma" w:cs="Tahoma"/>
              </w:rPr>
              <w:t>*</w:t>
            </w:r>
          </w:p>
        </w:tc>
        <w:tc>
          <w:tcPr>
            <w:tcW w:w="1287" w:type="dxa"/>
            <w:gridSpan w:val="3"/>
            <w:tcBorders>
              <w:left w:val="single" w:sz="18" w:space="0" w:color="auto"/>
              <w:right w:val="single" w:sz="18" w:space="0" w:color="auto"/>
            </w:tcBorders>
            <w:vAlign w:val="center"/>
          </w:tcPr>
          <w:p w14:paraId="4E532336" w14:textId="77777777" w:rsidR="00D53652" w:rsidRPr="003C5C2A" w:rsidRDefault="00D53652">
            <w:pPr>
              <w:pStyle w:val="TableHeadingsBlack"/>
              <w:widowControl w:val="0"/>
              <w:rPr>
                <w:rFonts w:ascii="Tahoma" w:eastAsiaTheme="majorEastAsia" w:hAnsi="Tahoma" w:cs="Tahoma"/>
              </w:rPr>
            </w:pPr>
            <w:r w:rsidRPr="003C5C2A">
              <w:rPr>
                <w:rFonts w:ascii="Tahoma" w:eastAsiaTheme="majorEastAsia" w:hAnsi="Tahoma" w:cs="Tahoma"/>
              </w:rPr>
              <w:t>开放许可</w:t>
            </w:r>
          </w:p>
        </w:tc>
        <w:tc>
          <w:tcPr>
            <w:tcW w:w="429" w:type="dxa"/>
            <w:vMerge w:val="restart"/>
            <w:tcBorders>
              <w:left w:val="single" w:sz="18" w:space="0" w:color="auto"/>
            </w:tcBorders>
            <w:textDirection w:val="btLr"/>
            <w:vAlign w:val="center"/>
          </w:tcPr>
          <w:p w14:paraId="667AABAD" w14:textId="77777777" w:rsidR="00D53652" w:rsidRPr="003C5C2A" w:rsidRDefault="00D53652">
            <w:pPr>
              <w:pStyle w:val="TableVerticalText"/>
              <w:widowControl w:val="0"/>
              <w:rPr>
                <w:rFonts w:ascii="Tahoma" w:eastAsiaTheme="majorEastAsia" w:hAnsi="Tahoma" w:cs="Tahoma"/>
                <w:lang w:eastAsia="zh-CN"/>
              </w:rPr>
            </w:pPr>
            <w:r w:rsidRPr="003C5C2A">
              <w:rPr>
                <w:rFonts w:ascii="Tahoma" w:eastAsiaTheme="majorEastAsia" w:hAnsi="Tahoma" w:cs="Tahoma"/>
                <w:lang w:eastAsia="zh-CN"/>
              </w:rPr>
              <w:t>大专院校及中小学校单位</w:t>
            </w:r>
          </w:p>
        </w:tc>
        <w:tc>
          <w:tcPr>
            <w:tcW w:w="429" w:type="dxa"/>
            <w:vMerge w:val="restart"/>
            <w:tcBorders>
              <w:right w:val="single" w:sz="18" w:space="0" w:color="auto"/>
            </w:tcBorders>
            <w:textDirection w:val="btLr"/>
            <w:vAlign w:val="center"/>
          </w:tcPr>
          <w:p w14:paraId="0B18FC9E" w14:textId="77777777" w:rsidR="00D53652" w:rsidRPr="003C5C2A" w:rsidRDefault="00D53652">
            <w:pPr>
              <w:pStyle w:val="TableVerticalText"/>
              <w:widowControl w:val="0"/>
              <w:rPr>
                <w:rFonts w:ascii="Tahoma" w:eastAsiaTheme="majorEastAsia" w:hAnsi="Tahoma" w:cs="Tahoma"/>
              </w:rPr>
            </w:pPr>
            <w:r w:rsidRPr="003C5C2A">
              <w:rPr>
                <w:rFonts w:ascii="Tahoma" w:eastAsiaTheme="majorEastAsia" w:hAnsi="Tahoma" w:cs="Tahoma"/>
              </w:rPr>
              <w:t>EA &amp; EA Sub</w:t>
            </w:r>
          </w:p>
        </w:tc>
        <w:tc>
          <w:tcPr>
            <w:tcW w:w="429" w:type="dxa"/>
            <w:vMerge w:val="restart"/>
            <w:tcBorders>
              <w:left w:val="single" w:sz="18" w:space="0" w:color="auto"/>
              <w:right w:val="single" w:sz="18" w:space="0" w:color="auto"/>
            </w:tcBorders>
            <w:textDirection w:val="btLr"/>
            <w:vAlign w:val="center"/>
          </w:tcPr>
          <w:p w14:paraId="589FFB09" w14:textId="77777777" w:rsidR="00D53652" w:rsidRPr="003C5C2A" w:rsidRDefault="00D53652">
            <w:pPr>
              <w:pStyle w:val="TableVerticalText"/>
              <w:widowControl w:val="0"/>
              <w:rPr>
                <w:rFonts w:ascii="Tahoma" w:eastAsiaTheme="majorEastAsia" w:hAnsi="Tahoma" w:cs="Tahoma"/>
              </w:rPr>
            </w:pPr>
            <w:r w:rsidRPr="003C5C2A">
              <w:rPr>
                <w:rFonts w:ascii="Tahoma" w:eastAsiaTheme="majorEastAsia" w:hAnsi="Tahoma" w:cs="Tahoma"/>
              </w:rPr>
              <w:t>OV / OVS</w:t>
            </w:r>
          </w:p>
        </w:tc>
        <w:tc>
          <w:tcPr>
            <w:tcW w:w="632" w:type="dxa"/>
            <w:vMerge w:val="restart"/>
            <w:textDirection w:val="btLr"/>
          </w:tcPr>
          <w:p w14:paraId="0C6E669C" w14:textId="77777777" w:rsidR="00D53652" w:rsidRPr="003C5C2A" w:rsidRDefault="00D53652" w:rsidP="00E67091">
            <w:pPr>
              <w:pStyle w:val="TableVerticalText"/>
              <w:widowControl w:val="0"/>
              <w:spacing w:before="120"/>
              <w:rPr>
                <w:rFonts w:ascii="Tahoma" w:eastAsiaTheme="majorEastAsia" w:hAnsi="Tahoma" w:cs="Tahoma"/>
              </w:rPr>
            </w:pPr>
            <w:r w:rsidRPr="003C5C2A">
              <w:rPr>
                <w:rFonts w:ascii="Tahoma" w:eastAsiaTheme="majorEastAsia" w:hAnsi="Tahoma" w:cs="Tahoma"/>
              </w:rPr>
              <w:t>EES / OVS -ES</w:t>
            </w:r>
          </w:p>
        </w:tc>
        <w:tc>
          <w:tcPr>
            <w:tcW w:w="549" w:type="dxa"/>
            <w:vMerge w:val="restart"/>
            <w:textDirection w:val="btLr"/>
            <w:vAlign w:val="center"/>
          </w:tcPr>
          <w:p w14:paraId="02631617" w14:textId="77777777" w:rsidR="00D53652" w:rsidRPr="003C5C2A" w:rsidRDefault="00D53652" w:rsidP="00456002">
            <w:pPr>
              <w:pStyle w:val="TableVerticalText"/>
              <w:widowControl w:val="0"/>
              <w:rPr>
                <w:rFonts w:ascii="Tahoma" w:eastAsiaTheme="majorEastAsia" w:hAnsi="Tahoma" w:cs="Tahoma"/>
              </w:rPr>
            </w:pPr>
            <w:r w:rsidRPr="003C5C2A">
              <w:rPr>
                <w:rFonts w:ascii="Tahoma" w:eastAsiaTheme="majorEastAsia" w:hAnsi="Tahoma" w:cs="Tahoma"/>
              </w:rPr>
              <w:t>最低开放计划</w:t>
            </w:r>
          </w:p>
        </w:tc>
        <w:tc>
          <w:tcPr>
            <w:tcW w:w="333" w:type="dxa"/>
            <w:vMerge w:val="restart"/>
            <w:textDirection w:val="btLr"/>
            <w:vAlign w:val="center"/>
          </w:tcPr>
          <w:p w14:paraId="2E53124D" w14:textId="77777777" w:rsidR="00D53652" w:rsidRPr="003C5C2A" w:rsidRDefault="00D53652" w:rsidP="00914B25">
            <w:pPr>
              <w:pStyle w:val="TableVerticalText"/>
              <w:widowControl w:val="0"/>
              <w:rPr>
                <w:rFonts w:ascii="Tahoma" w:eastAsiaTheme="majorEastAsia" w:hAnsi="Tahoma" w:cs="Tahoma"/>
              </w:rPr>
            </w:pPr>
            <w:r w:rsidRPr="003C5C2A">
              <w:rPr>
                <w:rFonts w:ascii="Tahoma" w:eastAsiaTheme="majorEastAsia" w:hAnsi="Tahoma" w:cs="Tahoma"/>
              </w:rPr>
              <w:t>SCE</w:t>
            </w:r>
          </w:p>
        </w:tc>
      </w:tr>
      <w:tr w:rsidR="00D53652" w:rsidRPr="003C5C2A" w14:paraId="29DB448D" w14:textId="77777777" w:rsidTr="000B7B3B">
        <w:trPr>
          <w:cantSplit/>
          <w:trHeight w:val="271"/>
          <w:tblHeader/>
        </w:trPr>
        <w:tc>
          <w:tcPr>
            <w:tcW w:w="2371" w:type="dxa"/>
            <w:vMerge w:val="restart"/>
            <w:tcBorders>
              <w:top w:val="nil"/>
              <w:left w:val="nil"/>
            </w:tcBorders>
          </w:tcPr>
          <w:p w14:paraId="2F1E3CB4" w14:textId="77777777" w:rsidR="00D53652" w:rsidRPr="003C5C2A" w:rsidRDefault="00D53652">
            <w:pPr>
              <w:widowControl w:val="0"/>
              <w:rPr>
                <w:rFonts w:eastAsiaTheme="majorEastAsia" w:cs="Tahoma"/>
                <w:b/>
              </w:rPr>
            </w:pPr>
          </w:p>
        </w:tc>
        <w:tc>
          <w:tcPr>
            <w:tcW w:w="503" w:type="dxa"/>
            <w:vMerge w:val="restart"/>
            <w:tcBorders>
              <w:top w:val="nil"/>
            </w:tcBorders>
          </w:tcPr>
          <w:p w14:paraId="360B7F9C" w14:textId="77777777" w:rsidR="00D53652" w:rsidRPr="003C5C2A" w:rsidRDefault="00D53652">
            <w:pPr>
              <w:keepNext/>
              <w:widowControl w:val="0"/>
              <w:spacing w:before="200" w:after="120"/>
              <w:jc w:val="center"/>
              <w:outlineLvl w:val="0"/>
              <w:rPr>
                <w:rFonts w:eastAsiaTheme="majorEastAsia" w:cs="Tahoma"/>
                <w:b/>
                <w:color w:val="0000FF"/>
                <w:sz w:val="10"/>
              </w:rPr>
            </w:pPr>
            <w:r w:rsidRPr="003C5C2A">
              <w:rPr>
                <w:rFonts w:eastAsiaTheme="majorEastAsia" w:cs="Tahoma"/>
                <w:b/>
                <w:color w:val="0000FF"/>
                <w:sz w:val="10"/>
              </w:rPr>
              <w:t>（</w:t>
            </w:r>
            <w:r w:rsidRPr="003C5C2A">
              <w:rPr>
                <w:rFonts w:eastAsiaTheme="majorEastAsia" w:cs="Tahoma"/>
                <w:b/>
                <w:color w:val="0000FF"/>
                <w:sz w:val="10"/>
              </w:rPr>
              <w:t xml:space="preserve">Ctrl + </w:t>
            </w:r>
            <w:r w:rsidRPr="003C5C2A">
              <w:rPr>
                <w:rFonts w:eastAsiaTheme="majorEastAsia" w:cs="Tahoma"/>
                <w:b/>
                <w:color w:val="0000FF"/>
                <w:sz w:val="10"/>
              </w:rPr>
              <w:t>单击）</w:t>
            </w:r>
          </w:p>
        </w:tc>
        <w:tc>
          <w:tcPr>
            <w:tcW w:w="450" w:type="dxa"/>
            <w:vMerge/>
          </w:tcPr>
          <w:p w14:paraId="722B62AE" w14:textId="77777777" w:rsidR="00D53652" w:rsidRPr="003C5C2A" w:rsidRDefault="00D53652">
            <w:pPr>
              <w:widowControl w:val="0"/>
              <w:rPr>
                <w:rFonts w:eastAsiaTheme="majorEastAsia" w:cs="Tahoma"/>
              </w:rPr>
            </w:pPr>
          </w:p>
        </w:tc>
        <w:tc>
          <w:tcPr>
            <w:tcW w:w="334" w:type="dxa"/>
            <w:vMerge/>
            <w:tcBorders>
              <w:right w:val="single" w:sz="18" w:space="0" w:color="auto"/>
            </w:tcBorders>
          </w:tcPr>
          <w:p w14:paraId="05759358" w14:textId="77777777" w:rsidR="00D53652" w:rsidRPr="003C5C2A" w:rsidRDefault="00D53652">
            <w:pPr>
              <w:widowControl w:val="0"/>
              <w:rPr>
                <w:rFonts w:eastAsiaTheme="majorEastAsia" w:cs="Tahoma"/>
              </w:rPr>
            </w:pPr>
          </w:p>
        </w:tc>
        <w:tc>
          <w:tcPr>
            <w:tcW w:w="429" w:type="dxa"/>
            <w:vMerge w:val="restart"/>
            <w:tcBorders>
              <w:left w:val="single" w:sz="18" w:space="0" w:color="auto"/>
            </w:tcBorders>
            <w:vAlign w:val="center"/>
          </w:tcPr>
          <w:p w14:paraId="0AA23A43" w14:textId="77777777" w:rsidR="00D53652" w:rsidRPr="003C5C2A" w:rsidRDefault="00D53652">
            <w:pPr>
              <w:pStyle w:val="TableHeadingsRed"/>
              <w:widowControl w:val="0"/>
              <w:rPr>
                <w:rFonts w:ascii="Tahoma" w:eastAsiaTheme="majorEastAsia" w:hAnsi="Tahoma" w:cs="Tahoma"/>
              </w:rPr>
            </w:pPr>
            <w:r w:rsidRPr="003C5C2A">
              <w:rPr>
                <w:rFonts w:ascii="Tahoma" w:eastAsiaTheme="majorEastAsia" w:hAnsi="Tahoma" w:cs="Tahoma"/>
              </w:rPr>
              <w:t>L</w:t>
            </w:r>
          </w:p>
        </w:tc>
        <w:tc>
          <w:tcPr>
            <w:tcW w:w="1370" w:type="dxa"/>
            <w:gridSpan w:val="3"/>
            <w:vAlign w:val="center"/>
          </w:tcPr>
          <w:p w14:paraId="0CA1E506" w14:textId="77777777" w:rsidR="00D53652" w:rsidRPr="003C5C2A" w:rsidRDefault="00D53652">
            <w:pPr>
              <w:pStyle w:val="TableHeadingsGreen"/>
              <w:widowControl w:val="0"/>
              <w:rPr>
                <w:rFonts w:ascii="Tahoma" w:eastAsiaTheme="majorEastAsia" w:hAnsi="Tahoma" w:cs="Tahoma"/>
                <w:lang w:eastAsia="zh-CN"/>
              </w:rPr>
            </w:pPr>
            <w:r w:rsidRPr="003C5C2A">
              <w:rPr>
                <w:rFonts w:ascii="Tahoma" w:eastAsiaTheme="majorEastAsia" w:hAnsi="Tahoma" w:cs="Tahoma"/>
                <w:lang w:eastAsia="zh-CN"/>
              </w:rPr>
              <w:t>L&amp;SA</w:t>
            </w:r>
            <w:r w:rsidRPr="003C5C2A">
              <w:rPr>
                <w:rFonts w:ascii="Tahoma" w:eastAsiaTheme="majorEastAsia" w:hAnsi="Tahoma" w:cs="Tahoma"/>
                <w:lang w:eastAsia="zh-CN"/>
              </w:rPr>
              <w:t>（许可及软件保障）</w:t>
            </w:r>
          </w:p>
        </w:tc>
        <w:tc>
          <w:tcPr>
            <w:tcW w:w="1204" w:type="dxa"/>
            <w:gridSpan w:val="3"/>
            <w:tcBorders>
              <w:right w:val="single" w:sz="18" w:space="0" w:color="auto"/>
            </w:tcBorders>
            <w:vAlign w:val="center"/>
          </w:tcPr>
          <w:p w14:paraId="39DBD200" w14:textId="77777777" w:rsidR="00D53652" w:rsidRPr="003C5C2A" w:rsidRDefault="00D53652">
            <w:pPr>
              <w:pStyle w:val="TableHeadingsBlue"/>
              <w:widowControl w:val="0"/>
              <w:rPr>
                <w:rFonts w:ascii="Tahoma" w:eastAsiaTheme="majorEastAsia" w:hAnsi="Tahoma" w:cs="Tahoma"/>
              </w:rPr>
            </w:pPr>
            <w:r w:rsidRPr="003C5C2A">
              <w:rPr>
                <w:rFonts w:ascii="Tahoma" w:eastAsiaTheme="majorEastAsia" w:hAnsi="Tahoma" w:cs="Tahoma"/>
              </w:rPr>
              <w:t>SA</w:t>
            </w:r>
          </w:p>
        </w:tc>
        <w:tc>
          <w:tcPr>
            <w:tcW w:w="429" w:type="dxa"/>
            <w:vMerge w:val="restart"/>
            <w:tcBorders>
              <w:left w:val="single" w:sz="18" w:space="0" w:color="auto"/>
            </w:tcBorders>
            <w:vAlign w:val="center"/>
          </w:tcPr>
          <w:p w14:paraId="41141408" w14:textId="77777777" w:rsidR="00D53652" w:rsidRPr="003C5C2A" w:rsidRDefault="00D53652">
            <w:pPr>
              <w:pStyle w:val="TableHeadingsRed"/>
              <w:widowControl w:val="0"/>
              <w:rPr>
                <w:rFonts w:ascii="Tahoma" w:eastAsiaTheme="majorEastAsia" w:hAnsi="Tahoma" w:cs="Tahoma"/>
              </w:rPr>
            </w:pPr>
            <w:r w:rsidRPr="003C5C2A">
              <w:rPr>
                <w:rFonts w:ascii="Tahoma" w:eastAsiaTheme="majorEastAsia" w:hAnsi="Tahoma" w:cs="Tahoma"/>
              </w:rPr>
              <w:t>L</w:t>
            </w:r>
          </w:p>
        </w:tc>
        <w:tc>
          <w:tcPr>
            <w:tcW w:w="429" w:type="dxa"/>
            <w:vAlign w:val="center"/>
          </w:tcPr>
          <w:p w14:paraId="3A513C11" w14:textId="77777777" w:rsidR="00D53652" w:rsidRPr="003C5C2A" w:rsidRDefault="00D53652">
            <w:pPr>
              <w:pStyle w:val="TableHeadingsGreen"/>
              <w:widowControl w:val="0"/>
              <w:rPr>
                <w:rFonts w:ascii="Tahoma" w:eastAsiaTheme="majorEastAsia" w:hAnsi="Tahoma" w:cs="Tahoma"/>
                <w:lang w:eastAsia="zh-CN"/>
              </w:rPr>
            </w:pPr>
            <w:r w:rsidRPr="003C5C2A">
              <w:rPr>
                <w:rFonts w:ascii="Tahoma" w:eastAsiaTheme="majorEastAsia" w:hAnsi="Tahoma" w:cs="Tahoma"/>
                <w:lang w:eastAsia="zh-CN"/>
              </w:rPr>
              <w:t>L&amp;SA</w:t>
            </w:r>
            <w:r w:rsidRPr="003C5C2A">
              <w:rPr>
                <w:rFonts w:ascii="Tahoma" w:eastAsiaTheme="majorEastAsia" w:hAnsi="Tahoma" w:cs="Tahoma"/>
                <w:lang w:eastAsia="zh-CN"/>
              </w:rPr>
              <w:t>（许可及软件保障）</w:t>
            </w:r>
          </w:p>
        </w:tc>
        <w:tc>
          <w:tcPr>
            <w:tcW w:w="429" w:type="dxa"/>
            <w:vMerge w:val="restart"/>
            <w:tcBorders>
              <w:right w:val="single" w:sz="18" w:space="0" w:color="auto"/>
            </w:tcBorders>
            <w:vAlign w:val="center"/>
          </w:tcPr>
          <w:p w14:paraId="597A24C0" w14:textId="77777777" w:rsidR="00D53652" w:rsidRPr="003C5C2A" w:rsidRDefault="00D53652">
            <w:pPr>
              <w:pStyle w:val="TableHeadingsBlue"/>
              <w:widowControl w:val="0"/>
              <w:rPr>
                <w:rFonts w:ascii="Tahoma" w:eastAsiaTheme="majorEastAsia" w:hAnsi="Tahoma" w:cs="Tahoma"/>
              </w:rPr>
            </w:pPr>
            <w:r w:rsidRPr="003C5C2A">
              <w:rPr>
                <w:rFonts w:ascii="Tahoma" w:eastAsiaTheme="majorEastAsia" w:hAnsi="Tahoma" w:cs="Tahoma"/>
              </w:rPr>
              <w:t>SA</w:t>
            </w:r>
          </w:p>
        </w:tc>
        <w:tc>
          <w:tcPr>
            <w:tcW w:w="429" w:type="dxa"/>
            <w:vMerge/>
            <w:tcBorders>
              <w:left w:val="single" w:sz="18" w:space="0" w:color="auto"/>
            </w:tcBorders>
          </w:tcPr>
          <w:p w14:paraId="3DE0CC04" w14:textId="77777777" w:rsidR="00D53652" w:rsidRPr="003C5C2A" w:rsidRDefault="00D53652" w:rsidP="00097B90">
            <w:pPr>
              <w:widowControl w:val="0"/>
              <w:rPr>
                <w:rFonts w:eastAsiaTheme="majorEastAsia" w:cs="Tahoma"/>
              </w:rPr>
            </w:pPr>
          </w:p>
        </w:tc>
        <w:tc>
          <w:tcPr>
            <w:tcW w:w="429" w:type="dxa"/>
            <w:vMerge/>
            <w:tcBorders>
              <w:right w:val="single" w:sz="18" w:space="0" w:color="auto"/>
            </w:tcBorders>
          </w:tcPr>
          <w:p w14:paraId="73FF8F5D" w14:textId="77777777" w:rsidR="00D53652" w:rsidRPr="003C5C2A" w:rsidRDefault="00D53652">
            <w:pPr>
              <w:widowControl w:val="0"/>
              <w:rPr>
                <w:rFonts w:eastAsiaTheme="majorEastAsia" w:cs="Tahoma"/>
              </w:rPr>
            </w:pPr>
          </w:p>
        </w:tc>
        <w:tc>
          <w:tcPr>
            <w:tcW w:w="429" w:type="dxa"/>
            <w:vMerge/>
            <w:tcBorders>
              <w:left w:val="single" w:sz="18" w:space="0" w:color="auto"/>
              <w:right w:val="single" w:sz="18" w:space="0" w:color="auto"/>
            </w:tcBorders>
          </w:tcPr>
          <w:p w14:paraId="2E2BE1CA" w14:textId="77777777" w:rsidR="00D53652" w:rsidRPr="003C5C2A" w:rsidRDefault="00D53652">
            <w:pPr>
              <w:widowControl w:val="0"/>
              <w:rPr>
                <w:rFonts w:eastAsiaTheme="majorEastAsia" w:cs="Tahoma"/>
              </w:rPr>
            </w:pPr>
          </w:p>
        </w:tc>
        <w:tc>
          <w:tcPr>
            <w:tcW w:w="632" w:type="dxa"/>
            <w:vMerge/>
          </w:tcPr>
          <w:p w14:paraId="6481D7B9" w14:textId="77777777" w:rsidR="00D53652" w:rsidRPr="003C5C2A" w:rsidRDefault="00D53652">
            <w:pPr>
              <w:widowControl w:val="0"/>
              <w:rPr>
                <w:rFonts w:eastAsiaTheme="majorEastAsia" w:cs="Tahoma"/>
              </w:rPr>
            </w:pPr>
          </w:p>
        </w:tc>
        <w:tc>
          <w:tcPr>
            <w:tcW w:w="549" w:type="dxa"/>
            <w:vMerge/>
          </w:tcPr>
          <w:p w14:paraId="643DD023" w14:textId="77777777" w:rsidR="00D53652" w:rsidRPr="003C5C2A" w:rsidRDefault="00D53652">
            <w:pPr>
              <w:widowControl w:val="0"/>
              <w:rPr>
                <w:rFonts w:eastAsiaTheme="majorEastAsia" w:cs="Tahoma"/>
              </w:rPr>
            </w:pPr>
          </w:p>
        </w:tc>
        <w:tc>
          <w:tcPr>
            <w:tcW w:w="333" w:type="dxa"/>
            <w:vMerge/>
          </w:tcPr>
          <w:p w14:paraId="3266B930" w14:textId="77777777" w:rsidR="00D53652" w:rsidRPr="003C5C2A" w:rsidRDefault="00D53652">
            <w:pPr>
              <w:widowControl w:val="0"/>
              <w:rPr>
                <w:rFonts w:eastAsiaTheme="majorEastAsia" w:cs="Tahoma"/>
              </w:rPr>
            </w:pPr>
          </w:p>
        </w:tc>
      </w:tr>
      <w:tr w:rsidR="00D53652" w:rsidRPr="003C5C2A" w14:paraId="14395EBD" w14:textId="77777777" w:rsidTr="000B7B3B">
        <w:trPr>
          <w:cantSplit/>
          <w:trHeight w:val="262"/>
          <w:tblHeader/>
        </w:trPr>
        <w:tc>
          <w:tcPr>
            <w:tcW w:w="2371" w:type="dxa"/>
            <w:vMerge/>
            <w:tcBorders>
              <w:top w:val="single" w:sz="4" w:space="0" w:color="auto"/>
              <w:left w:val="nil"/>
              <w:bottom w:val="single" w:sz="4" w:space="0" w:color="auto"/>
            </w:tcBorders>
          </w:tcPr>
          <w:p w14:paraId="5BE18E18" w14:textId="77777777" w:rsidR="00D53652" w:rsidRPr="003C5C2A" w:rsidRDefault="00D53652">
            <w:pPr>
              <w:widowControl w:val="0"/>
              <w:rPr>
                <w:rFonts w:eastAsiaTheme="majorEastAsia" w:cs="Tahoma"/>
              </w:rPr>
            </w:pPr>
          </w:p>
        </w:tc>
        <w:tc>
          <w:tcPr>
            <w:tcW w:w="503" w:type="dxa"/>
            <w:vMerge/>
            <w:tcBorders>
              <w:bottom w:val="single" w:sz="4" w:space="0" w:color="auto"/>
            </w:tcBorders>
          </w:tcPr>
          <w:p w14:paraId="77150362" w14:textId="77777777" w:rsidR="00D53652" w:rsidRPr="003C5C2A" w:rsidRDefault="00D53652">
            <w:pPr>
              <w:keepNext/>
              <w:widowControl w:val="0"/>
              <w:spacing w:before="200" w:after="120"/>
              <w:outlineLvl w:val="0"/>
              <w:rPr>
                <w:rFonts w:eastAsiaTheme="majorEastAsia" w:cs="Tahoma"/>
                <w:b/>
              </w:rPr>
            </w:pPr>
          </w:p>
        </w:tc>
        <w:tc>
          <w:tcPr>
            <w:tcW w:w="450" w:type="dxa"/>
            <w:vMerge/>
            <w:tcBorders>
              <w:bottom w:val="single" w:sz="4" w:space="0" w:color="auto"/>
            </w:tcBorders>
          </w:tcPr>
          <w:p w14:paraId="7C2FD08B" w14:textId="77777777" w:rsidR="00D53652" w:rsidRPr="003C5C2A" w:rsidRDefault="00D53652">
            <w:pPr>
              <w:widowControl w:val="0"/>
              <w:rPr>
                <w:rFonts w:eastAsiaTheme="majorEastAsia" w:cs="Tahoma"/>
              </w:rPr>
            </w:pPr>
          </w:p>
        </w:tc>
        <w:tc>
          <w:tcPr>
            <w:tcW w:w="334" w:type="dxa"/>
            <w:vMerge/>
            <w:tcBorders>
              <w:bottom w:val="single" w:sz="4" w:space="0" w:color="auto"/>
              <w:right w:val="single" w:sz="18" w:space="0" w:color="auto"/>
            </w:tcBorders>
          </w:tcPr>
          <w:p w14:paraId="51604DC5" w14:textId="77777777" w:rsidR="00D53652" w:rsidRPr="003C5C2A" w:rsidRDefault="00D53652">
            <w:pPr>
              <w:widowControl w:val="0"/>
              <w:rPr>
                <w:rFonts w:eastAsiaTheme="majorEastAsia" w:cs="Tahoma"/>
              </w:rPr>
            </w:pPr>
          </w:p>
        </w:tc>
        <w:tc>
          <w:tcPr>
            <w:tcW w:w="429" w:type="dxa"/>
            <w:vMerge/>
            <w:tcBorders>
              <w:left w:val="single" w:sz="18" w:space="0" w:color="auto"/>
              <w:bottom w:val="single" w:sz="4" w:space="0" w:color="auto"/>
            </w:tcBorders>
            <w:vAlign w:val="center"/>
          </w:tcPr>
          <w:p w14:paraId="76946058" w14:textId="77777777" w:rsidR="00D53652" w:rsidRPr="003C5C2A" w:rsidRDefault="00D53652">
            <w:pPr>
              <w:widowControl w:val="0"/>
              <w:jc w:val="center"/>
              <w:rPr>
                <w:rFonts w:eastAsiaTheme="majorEastAsia" w:cs="Tahoma"/>
              </w:rPr>
            </w:pPr>
          </w:p>
        </w:tc>
        <w:tc>
          <w:tcPr>
            <w:tcW w:w="429" w:type="dxa"/>
            <w:tcBorders>
              <w:bottom w:val="single" w:sz="4" w:space="0" w:color="auto"/>
            </w:tcBorders>
            <w:vAlign w:val="center"/>
          </w:tcPr>
          <w:p w14:paraId="354111BF" w14:textId="77777777" w:rsidR="00D53652" w:rsidRPr="003C5C2A" w:rsidRDefault="00D53652">
            <w:pPr>
              <w:pStyle w:val="TableHeadingsGreen"/>
              <w:widowControl w:val="0"/>
              <w:rPr>
                <w:rFonts w:ascii="Tahoma" w:eastAsiaTheme="majorEastAsia" w:hAnsi="Tahoma" w:cs="Tahoma"/>
              </w:rPr>
            </w:pPr>
            <w:r w:rsidRPr="003C5C2A">
              <w:rPr>
                <w:rFonts w:ascii="Tahoma" w:eastAsiaTheme="majorEastAsia" w:hAnsi="Tahoma" w:cs="Tahoma"/>
              </w:rPr>
              <w:t xml:space="preserve">3 </w:t>
            </w:r>
            <w:r w:rsidRPr="003C5C2A">
              <w:rPr>
                <w:rFonts w:ascii="Tahoma" w:eastAsiaTheme="majorEastAsia" w:hAnsi="Tahoma" w:cs="Tahoma"/>
              </w:rPr>
              <w:t>年</w:t>
            </w:r>
          </w:p>
        </w:tc>
        <w:tc>
          <w:tcPr>
            <w:tcW w:w="429" w:type="dxa"/>
            <w:tcBorders>
              <w:bottom w:val="single" w:sz="4" w:space="0" w:color="auto"/>
            </w:tcBorders>
            <w:vAlign w:val="center"/>
          </w:tcPr>
          <w:p w14:paraId="1C5296F1" w14:textId="77777777" w:rsidR="00D53652" w:rsidRPr="003C5C2A" w:rsidRDefault="00D53652">
            <w:pPr>
              <w:pStyle w:val="TableHeadingsGreen"/>
              <w:widowControl w:val="0"/>
              <w:rPr>
                <w:rFonts w:ascii="Tahoma" w:eastAsiaTheme="majorEastAsia" w:hAnsi="Tahoma" w:cs="Tahoma"/>
              </w:rPr>
            </w:pPr>
            <w:r w:rsidRPr="003C5C2A">
              <w:rPr>
                <w:rFonts w:ascii="Tahoma" w:eastAsiaTheme="majorEastAsia" w:hAnsi="Tahoma" w:cs="Tahoma"/>
              </w:rPr>
              <w:t xml:space="preserve">2 </w:t>
            </w:r>
            <w:r w:rsidRPr="003C5C2A">
              <w:rPr>
                <w:rFonts w:ascii="Tahoma" w:eastAsiaTheme="majorEastAsia" w:hAnsi="Tahoma" w:cs="Tahoma"/>
              </w:rPr>
              <w:t>年</w:t>
            </w:r>
          </w:p>
        </w:tc>
        <w:tc>
          <w:tcPr>
            <w:tcW w:w="512" w:type="dxa"/>
            <w:tcBorders>
              <w:bottom w:val="single" w:sz="4" w:space="0" w:color="auto"/>
            </w:tcBorders>
            <w:vAlign w:val="center"/>
          </w:tcPr>
          <w:p w14:paraId="27756B20" w14:textId="77777777" w:rsidR="00D53652" w:rsidRPr="003C5C2A" w:rsidRDefault="00D53652">
            <w:pPr>
              <w:pStyle w:val="TableHeadingsGreen"/>
              <w:widowControl w:val="0"/>
              <w:rPr>
                <w:rFonts w:ascii="Tahoma" w:eastAsiaTheme="majorEastAsia" w:hAnsi="Tahoma" w:cs="Tahoma"/>
              </w:rPr>
            </w:pPr>
            <w:r w:rsidRPr="003C5C2A">
              <w:rPr>
                <w:rFonts w:ascii="Tahoma" w:eastAsiaTheme="majorEastAsia" w:hAnsi="Tahoma" w:cs="Tahoma"/>
              </w:rPr>
              <w:t xml:space="preserve">1 </w:t>
            </w:r>
            <w:r w:rsidRPr="003C5C2A">
              <w:rPr>
                <w:rFonts w:ascii="Tahoma" w:eastAsiaTheme="majorEastAsia" w:hAnsi="Tahoma" w:cs="Tahoma"/>
              </w:rPr>
              <w:t>年</w:t>
            </w:r>
          </w:p>
        </w:tc>
        <w:tc>
          <w:tcPr>
            <w:tcW w:w="346" w:type="dxa"/>
            <w:tcBorders>
              <w:bottom w:val="single" w:sz="4" w:space="0" w:color="auto"/>
            </w:tcBorders>
            <w:vAlign w:val="center"/>
          </w:tcPr>
          <w:p w14:paraId="5E9B80B7" w14:textId="77777777" w:rsidR="00D53652" w:rsidRPr="003C5C2A" w:rsidRDefault="00D53652">
            <w:pPr>
              <w:pStyle w:val="TableHeadingsBlue"/>
              <w:widowControl w:val="0"/>
              <w:rPr>
                <w:rFonts w:ascii="Tahoma" w:eastAsiaTheme="majorEastAsia" w:hAnsi="Tahoma" w:cs="Tahoma"/>
              </w:rPr>
            </w:pPr>
            <w:r w:rsidRPr="003C5C2A">
              <w:rPr>
                <w:rFonts w:ascii="Tahoma" w:eastAsiaTheme="majorEastAsia" w:hAnsi="Tahoma" w:cs="Tahoma"/>
              </w:rPr>
              <w:t xml:space="preserve">3 </w:t>
            </w:r>
            <w:r w:rsidRPr="003C5C2A">
              <w:rPr>
                <w:rFonts w:ascii="Tahoma" w:eastAsiaTheme="majorEastAsia" w:hAnsi="Tahoma" w:cs="Tahoma"/>
              </w:rPr>
              <w:t>年</w:t>
            </w:r>
          </w:p>
        </w:tc>
        <w:tc>
          <w:tcPr>
            <w:tcW w:w="429" w:type="dxa"/>
            <w:tcBorders>
              <w:bottom w:val="single" w:sz="4" w:space="0" w:color="auto"/>
            </w:tcBorders>
            <w:vAlign w:val="center"/>
          </w:tcPr>
          <w:p w14:paraId="0EA5E15F" w14:textId="77777777" w:rsidR="00D53652" w:rsidRPr="003C5C2A" w:rsidRDefault="00D53652">
            <w:pPr>
              <w:pStyle w:val="TableHeadingsBlue"/>
              <w:widowControl w:val="0"/>
              <w:rPr>
                <w:rFonts w:ascii="Tahoma" w:eastAsiaTheme="majorEastAsia" w:hAnsi="Tahoma" w:cs="Tahoma"/>
              </w:rPr>
            </w:pPr>
            <w:r w:rsidRPr="003C5C2A">
              <w:rPr>
                <w:rFonts w:ascii="Tahoma" w:eastAsiaTheme="majorEastAsia" w:hAnsi="Tahoma" w:cs="Tahoma"/>
              </w:rPr>
              <w:t xml:space="preserve">2 </w:t>
            </w:r>
            <w:r w:rsidRPr="003C5C2A">
              <w:rPr>
                <w:rFonts w:ascii="Tahoma" w:eastAsiaTheme="majorEastAsia" w:hAnsi="Tahoma" w:cs="Tahoma"/>
              </w:rPr>
              <w:t>年</w:t>
            </w:r>
          </w:p>
        </w:tc>
        <w:tc>
          <w:tcPr>
            <w:tcW w:w="429" w:type="dxa"/>
            <w:tcBorders>
              <w:bottom w:val="single" w:sz="4" w:space="0" w:color="auto"/>
              <w:right w:val="single" w:sz="18" w:space="0" w:color="auto"/>
            </w:tcBorders>
            <w:vAlign w:val="center"/>
          </w:tcPr>
          <w:p w14:paraId="0CC3BAC7" w14:textId="77777777" w:rsidR="00D53652" w:rsidRPr="003C5C2A" w:rsidRDefault="00D53652">
            <w:pPr>
              <w:pStyle w:val="TableHeadingsBlue"/>
              <w:widowControl w:val="0"/>
              <w:rPr>
                <w:rFonts w:ascii="Tahoma" w:eastAsiaTheme="majorEastAsia" w:hAnsi="Tahoma" w:cs="Tahoma"/>
              </w:rPr>
            </w:pPr>
            <w:r w:rsidRPr="003C5C2A">
              <w:rPr>
                <w:rFonts w:ascii="Tahoma" w:eastAsiaTheme="majorEastAsia" w:hAnsi="Tahoma" w:cs="Tahoma"/>
              </w:rPr>
              <w:t xml:space="preserve">1 </w:t>
            </w:r>
            <w:r w:rsidRPr="003C5C2A">
              <w:rPr>
                <w:rFonts w:ascii="Tahoma" w:eastAsiaTheme="majorEastAsia" w:hAnsi="Tahoma" w:cs="Tahoma"/>
              </w:rPr>
              <w:t>年</w:t>
            </w:r>
          </w:p>
        </w:tc>
        <w:tc>
          <w:tcPr>
            <w:tcW w:w="429" w:type="dxa"/>
            <w:vMerge/>
            <w:tcBorders>
              <w:left w:val="single" w:sz="18" w:space="0" w:color="auto"/>
              <w:bottom w:val="single" w:sz="4" w:space="0" w:color="auto"/>
            </w:tcBorders>
            <w:vAlign w:val="center"/>
          </w:tcPr>
          <w:p w14:paraId="4BE11FC9" w14:textId="77777777" w:rsidR="00D53652" w:rsidRPr="003C5C2A" w:rsidRDefault="00D53652">
            <w:pPr>
              <w:widowControl w:val="0"/>
              <w:jc w:val="center"/>
              <w:rPr>
                <w:rFonts w:eastAsiaTheme="majorEastAsia" w:cs="Tahoma"/>
              </w:rPr>
            </w:pPr>
          </w:p>
        </w:tc>
        <w:tc>
          <w:tcPr>
            <w:tcW w:w="429" w:type="dxa"/>
            <w:tcBorders>
              <w:bottom w:val="single" w:sz="4" w:space="0" w:color="auto"/>
            </w:tcBorders>
            <w:vAlign w:val="center"/>
          </w:tcPr>
          <w:p w14:paraId="168D4467" w14:textId="77777777" w:rsidR="00D53652" w:rsidRPr="003C5C2A" w:rsidRDefault="00D53652">
            <w:pPr>
              <w:pStyle w:val="TableHeadingsGreen"/>
              <w:widowControl w:val="0"/>
              <w:rPr>
                <w:rFonts w:ascii="Tahoma" w:eastAsiaTheme="majorEastAsia" w:hAnsi="Tahoma" w:cs="Tahoma"/>
              </w:rPr>
            </w:pPr>
            <w:r w:rsidRPr="003C5C2A">
              <w:rPr>
                <w:rFonts w:ascii="Tahoma" w:eastAsiaTheme="majorEastAsia" w:hAnsi="Tahoma" w:cs="Tahoma"/>
              </w:rPr>
              <w:t>P</w:t>
            </w:r>
          </w:p>
        </w:tc>
        <w:tc>
          <w:tcPr>
            <w:tcW w:w="429" w:type="dxa"/>
            <w:vMerge/>
            <w:tcBorders>
              <w:bottom w:val="single" w:sz="4" w:space="0" w:color="auto"/>
              <w:right w:val="single" w:sz="18" w:space="0" w:color="auto"/>
            </w:tcBorders>
          </w:tcPr>
          <w:p w14:paraId="4485E9DA" w14:textId="77777777" w:rsidR="00D53652" w:rsidRPr="003C5C2A" w:rsidRDefault="00D53652">
            <w:pPr>
              <w:widowControl w:val="0"/>
              <w:rPr>
                <w:rFonts w:eastAsiaTheme="majorEastAsia" w:cs="Tahoma"/>
              </w:rPr>
            </w:pPr>
          </w:p>
        </w:tc>
        <w:tc>
          <w:tcPr>
            <w:tcW w:w="429" w:type="dxa"/>
            <w:vMerge/>
            <w:tcBorders>
              <w:left w:val="single" w:sz="18" w:space="0" w:color="auto"/>
              <w:bottom w:val="single" w:sz="4" w:space="0" w:color="auto"/>
            </w:tcBorders>
          </w:tcPr>
          <w:p w14:paraId="60692024" w14:textId="77777777" w:rsidR="00D53652" w:rsidRPr="003C5C2A" w:rsidRDefault="00D53652">
            <w:pPr>
              <w:widowControl w:val="0"/>
              <w:rPr>
                <w:rFonts w:eastAsiaTheme="majorEastAsia" w:cs="Tahoma"/>
              </w:rPr>
            </w:pPr>
          </w:p>
        </w:tc>
        <w:tc>
          <w:tcPr>
            <w:tcW w:w="429" w:type="dxa"/>
            <w:vMerge/>
            <w:tcBorders>
              <w:bottom w:val="single" w:sz="4" w:space="0" w:color="auto"/>
              <w:right w:val="single" w:sz="18" w:space="0" w:color="auto"/>
            </w:tcBorders>
          </w:tcPr>
          <w:p w14:paraId="3C02FE03" w14:textId="77777777" w:rsidR="00D53652" w:rsidRPr="003C5C2A" w:rsidRDefault="00D53652">
            <w:pPr>
              <w:widowControl w:val="0"/>
              <w:rPr>
                <w:rFonts w:eastAsiaTheme="majorEastAsia" w:cs="Tahoma"/>
              </w:rPr>
            </w:pPr>
          </w:p>
        </w:tc>
        <w:tc>
          <w:tcPr>
            <w:tcW w:w="429" w:type="dxa"/>
            <w:vMerge/>
            <w:tcBorders>
              <w:left w:val="single" w:sz="18" w:space="0" w:color="auto"/>
              <w:bottom w:val="single" w:sz="4" w:space="0" w:color="auto"/>
              <w:right w:val="single" w:sz="18" w:space="0" w:color="auto"/>
            </w:tcBorders>
          </w:tcPr>
          <w:p w14:paraId="59D7995F" w14:textId="77777777" w:rsidR="00D53652" w:rsidRPr="003C5C2A" w:rsidRDefault="00D53652">
            <w:pPr>
              <w:widowControl w:val="0"/>
              <w:rPr>
                <w:rFonts w:eastAsiaTheme="majorEastAsia" w:cs="Tahoma"/>
              </w:rPr>
            </w:pPr>
          </w:p>
        </w:tc>
        <w:tc>
          <w:tcPr>
            <w:tcW w:w="632" w:type="dxa"/>
            <w:vMerge/>
            <w:tcBorders>
              <w:bottom w:val="single" w:sz="4" w:space="0" w:color="auto"/>
            </w:tcBorders>
          </w:tcPr>
          <w:p w14:paraId="3F23BB03" w14:textId="77777777" w:rsidR="00D53652" w:rsidRPr="003C5C2A" w:rsidRDefault="00D53652">
            <w:pPr>
              <w:widowControl w:val="0"/>
              <w:rPr>
                <w:rFonts w:eastAsiaTheme="majorEastAsia" w:cs="Tahoma"/>
              </w:rPr>
            </w:pPr>
          </w:p>
        </w:tc>
        <w:tc>
          <w:tcPr>
            <w:tcW w:w="549" w:type="dxa"/>
            <w:vMerge/>
            <w:tcBorders>
              <w:bottom w:val="single" w:sz="4" w:space="0" w:color="auto"/>
            </w:tcBorders>
          </w:tcPr>
          <w:p w14:paraId="58CA3256" w14:textId="77777777" w:rsidR="00D53652" w:rsidRPr="003C5C2A" w:rsidRDefault="00D53652">
            <w:pPr>
              <w:widowControl w:val="0"/>
              <w:rPr>
                <w:rFonts w:eastAsiaTheme="majorEastAsia" w:cs="Tahoma"/>
              </w:rPr>
            </w:pPr>
          </w:p>
        </w:tc>
        <w:tc>
          <w:tcPr>
            <w:tcW w:w="333" w:type="dxa"/>
            <w:vMerge/>
            <w:tcBorders>
              <w:bottom w:val="single" w:sz="4" w:space="0" w:color="auto"/>
            </w:tcBorders>
          </w:tcPr>
          <w:p w14:paraId="5FF9FBAF" w14:textId="77777777" w:rsidR="00D53652" w:rsidRPr="003C5C2A" w:rsidRDefault="00D53652">
            <w:pPr>
              <w:widowControl w:val="0"/>
              <w:rPr>
                <w:rFonts w:eastAsiaTheme="majorEastAsia" w:cs="Tahoma"/>
              </w:rPr>
            </w:pPr>
          </w:p>
        </w:tc>
      </w:tr>
      <w:tr w:rsidR="00671EA9" w:rsidRPr="003C5C2A" w14:paraId="324B2E6A" w14:textId="77777777" w:rsidTr="000B7B3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77F43D4B" w14:textId="77777777" w:rsidR="00913A0A" w:rsidRPr="003C5C2A" w:rsidRDefault="00913A0A" w:rsidP="00F70479">
            <w:pPr>
              <w:pStyle w:val="ProductNames"/>
              <w:spacing w:beforeLines="20" w:before="48" w:afterLines="20" w:after="48"/>
              <w:rPr>
                <w:rFonts w:ascii="Tahoma" w:eastAsiaTheme="majorEastAsia" w:hAnsi="Tahoma" w:cs="Tahoma"/>
                <w:sz w:val="14"/>
              </w:rPr>
            </w:pPr>
            <w:bookmarkStart w:id="15" w:name="_Toc336337843"/>
            <w:bookmarkStart w:id="16" w:name="_Toc377052937"/>
            <w:r w:rsidRPr="003C5C2A">
              <w:rPr>
                <w:rFonts w:ascii="Tahoma" w:eastAsiaTheme="majorEastAsia" w:hAnsi="Tahoma" w:cs="Tahoma"/>
                <w:sz w:val="14"/>
              </w:rPr>
              <w:t xml:space="preserve">Access </w:t>
            </w:r>
            <w:bookmarkEnd w:id="15"/>
            <w:r w:rsidRPr="003C5C2A">
              <w:rPr>
                <w:rFonts w:ascii="Tahoma" w:eastAsiaTheme="majorEastAsia" w:hAnsi="Tahoma" w:cs="Tahoma"/>
                <w:sz w:val="14"/>
              </w:rPr>
              <w:t>2013</w:t>
            </w:r>
            <w:bookmarkEnd w:id="16"/>
          </w:p>
        </w:tc>
        <w:tc>
          <w:tcPr>
            <w:tcW w:w="503" w:type="dxa"/>
            <w:tcBorders>
              <w:bottom w:val="single" w:sz="3" w:space="0" w:color="auto"/>
            </w:tcBorders>
            <w:shd w:val="clear" w:color="auto" w:fill="FABF8F"/>
            <w:vAlign w:val="center"/>
          </w:tcPr>
          <w:p w14:paraId="6FE04EC5" w14:textId="77777777" w:rsidR="00913A0A" w:rsidRPr="003C5C2A" w:rsidRDefault="00913A0A">
            <w:pPr>
              <w:pStyle w:val="TableText"/>
              <w:widowControl w:val="0"/>
              <w:rPr>
                <w:rStyle w:val="EndnoteReference"/>
                <w:rFonts w:ascii="Tahoma" w:eastAsiaTheme="majorEastAsia" w:hAnsi="Tahoma" w:cs="Tahoma"/>
                <w:b w:val="0"/>
                <w:color w:val="0000FF"/>
                <w:sz w:val="13"/>
                <w:szCs w:val="13"/>
                <w:u w:val="single"/>
              </w:rPr>
            </w:pPr>
          </w:p>
        </w:tc>
        <w:tc>
          <w:tcPr>
            <w:tcW w:w="450" w:type="dxa"/>
            <w:tcBorders>
              <w:bottom w:val="single" w:sz="3" w:space="0" w:color="auto"/>
              <w:right w:val="single" w:sz="4" w:space="0" w:color="auto"/>
            </w:tcBorders>
            <w:shd w:val="clear" w:color="auto" w:fill="FABF8F"/>
            <w:vAlign w:val="center"/>
          </w:tcPr>
          <w:p w14:paraId="0B3AC465" w14:textId="77777777" w:rsidR="00913A0A" w:rsidRPr="003C5C2A" w:rsidRDefault="00913A0A" w:rsidP="004000C7">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34" w:type="dxa"/>
            <w:tcBorders>
              <w:top w:val="single" w:sz="4" w:space="0" w:color="auto"/>
              <w:left w:val="single" w:sz="4" w:space="0" w:color="auto"/>
              <w:bottom w:val="single" w:sz="4" w:space="0" w:color="auto"/>
              <w:right w:val="single" w:sz="18" w:space="0" w:color="auto"/>
            </w:tcBorders>
            <w:shd w:val="clear" w:color="auto" w:fill="FABF8F"/>
            <w:vAlign w:val="center"/>
          </w:tcPr>
          <w:p w14:paraId="688D0EA9" w14:textId="77777777" w:rsidR="00913A0A" w:rsidRPr="003C5C2A" w:rsidRDefault="00913A0A" w:rsidP="004B3534">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6785D8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3" w:space="0" w:color="auto"/>
            </w:tcBorders>
            <w:shd w:val="clear" w:color="auto" w:fill="FABF8F"/>
            <w:vAlign w:val="center"/>
          </w:tcPr>
          <w:p w14:paraId="52A9191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3" w:space="0" w:color="auto"/>
            </w:tcBorders>
            <w:shd w:val="clear" w:color="auto" w:fill="FABF8F"/>
            <w:vAlign w:val="center"/>
          </w:tcPr>
          <w:p w14:paraId="3C33D29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3" w:space="0" w:color="auto"/>
            </w:tcBorders>
            <w:shd w:val="clear" w:color="auto" w:fill="FABF8F"/>
            <w:vAlign w:val="center"/>
          </w:tcPr>
          <w:p w14:paraId="2B2362F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3" w:space="0" w:color="auto"/>
            </w:tcBorders>
            <w:shd w:val="clear" w:color="auto" w:fill="FABF8F"/>
            <w:vAlign w:val="center"/>
          </w:tcPr>
          <w:p w14:paraId="0797A13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3" w:space="0" w:color="auto"/>
              <w:right w:val="single" w:sz="4" w:space="0" w:color="auto"/>
            </w:tcBorders>
            <w:shd w:val="clear" w:color="auto" w:fill="FABF8F"/>
            <w:vAlign w:val="center"/>
          </w:tcPr>
          <w:p w14:paraId="5F0FFFB6"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3D1CF5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3" w:space="0" w:color="auto"/>
            </w:tcBorders>
            <w:shd w:val="clear" w:color="auto" w:fill="FABF8F"/>
            <w:vAlign w:val="center"/>
          </w:tcPr>
          <w:p w14:paraId="230B4D5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3" w:space="0" w:color="auto"/>
              <w:right w:val="single" w:sz="4" w:space="0" w:color="auto"/>
            </w:tcBorders>
            <w:shd w:val="clear" w:color="auto" w:fill="FABF8F"/>
            <w:vAlign w:val="center"/>
          </w:tcPr>
          <w:p w14:paraId="03A2C03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5B423D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3" w:space="0" w:color="auto"/>
            </w:tcBorders>
            <w:shd w:val="clear" w:color="auto" w:fill="FABF8F"/>
            <w:vAlign w:val="center"/>
          </w:tcPr>
          <w:p w14:paraId="3ACFDB9A"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3" w:space="0" w:color="auto"/>
              <w:right w:val="single" w:sz="18" w:space="0" w:color="auto"/>
            </w:tcBorders>
            <w:shd w:val="clear" w:color="auto" w:fill="FABF8F"/>
            <w:vAlign w:val="center"/>
          </w:tcPr>
          <w:p w14:paraId="53287D62"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535EFBA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left w:val="single" w:sz="18" w:space="0" w:color="auto"/>
              <w:bottom w:val="single" w:sz="3" w:space="0" w:color="auto"/>
            </w:tcBorders>
            <w:shd w:val="clear" w:color="auto" w:fill="FABF8F"/>
          </w:tcPr>
          <w:p w14:paraId="7DE93AD0" w14:textId="77777777" w:rsidR="00913A0A" w:rsidRPr="003C5C2A" w:rsidRDefault="00913A0A" w:rsidP="004B3534">
            <w:pPr>
              <w:pStyle w:val="TableText"/>
              <w:widowControl w:val="0"/>
              <w:rPr>
                <w:rFonts w:ascii="Tahoma" w:eastAsiaTheme="majorEastAsia" w:hAnsi="Tahoma" w:cs="Tahoma"/>
                <w:sz w:val="13"/>
              </w:rPr>
            </w:pPr>
          </w:p>
        </w:tc>
        <w:tc>
          <w:tcPr>
            <w:tcW w:w="549" w:type="dxa"/>
            <w:tcBorders>
              <w:bottom w:val="single" w:sz="3" w:space="0" w:color="auto"/>
            </w:tcBorders>
            <w:shd w:val="clear" w:color="auto" w:fill="FABF8F"/>
            <w:vAlign w:val="center"/>
          </w:tcPr>
          <w:p w14:paraId="77823525"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3" w:space="0" w:color="auto"/>
            </w:tcBorders>
            <w:shd w:val="clear" w:color="auto" w:fill="FABF8F"/>
          </w:tcPr>
          <w:p w14:paraId="593DC8BF" w14:textId="77777777" w:rsidR="00913A0A" w:rsidRPr="003C5C2A" w:rsidRDefault="00913A0A" w:rsidP="004B3534">
            <w:pPr>
              <w:pStyle w:val="TableText"/>
              <w:widowControl w:val="0"/>
              <w:rPr>
                <w:rFonts w:ascii="Tahoma" w:eastAsiaTheme="majorEastAsia" w:hAnsi="Tahoma" w:cs="Tahoma"/>
                <w:sz w:val="13"/>
              </w:rPr>
            </w:pPr>
          </w:p>
        </w:tc>
      </w:tr>
      <w:tr w:rsidR="008A0F85" w:rsidRPr="003C5C2A" w14:paraId="4D980288" w14:textId="77777777" w:rsidTr="000B7B3B">
        <w:trPr>
          <w:cantSplit/>
          <w:trHeight w:val="287"/>
        </w:trPr>
        <w:tc>
          <w:tcPr>
            <w:tcW w:w="2371" w:type="dxa"/>
            <w:tcBorders>
              <w:bottom w:val="single" w:sz="4" w:space="0" w:color="auto"/>
            </w:tcBorders>
            <w:shd w:val="clear" w:color="auto" w:fill="FFFFFF"/>
            <w:vAlign w:val="center"/>
          </w:tcPr>
          <w:p w14:paraId="094068FC" w14:textId="77777777" w:rsidR="00913A0A" w:rsidRPr="003C5C2A" w:rsidRDefault="00913A0A" w:rsidP="00F70479">
            <w:pPr>
              <w:pStyle w:val="ProductNames"/>
              <w:spacing w:beforeLines="20" w:before="48" w:afterLines="20" w:after="48"/>
              <w:rPr>
                <w:rFonts w:ascii="Tahoma" w:eastAsiaTheme="majorEastAsia" w:hAnsi="Tahoma" w:cs="Tahoma"/>
                <w:sz w:val="14"/>
              </w:rPr>
            </w:pPr>
            <w:bookmarkStart w:id="17" w:name="_Toc336337844"/>
            <w:bookmarkStart w:id="18" w:name="_Toc377052938"/>
            <w:r w:rsidRPr="003C5C2A">
              <w:rPr>
                <w:rFonts w:ascii="Tahoma" w:eastAsiaTheme="majorEastAsia" w:hAnsi="Tahoma" w:cs="Tahoma"/>
                <w:sz w:val="14"/>
              </w:rPr>
              <w:t>AutoRoute 2013</w:t>
            </w:r>
            <w:bookmarkEnd w:id="17"/>
            <w:bookmarkEnd w:id="18"/>
          </w:p>
        </w:tc>
        <w:tc>
          <w:tcPr>
            <w:tcW w:w="503" w:type="dxa"/>
            <w:tcBorders>
              <w:bottom w:val="single" w:sz="4" w:space="0" w:color="auto"/>
            </w:tcBorders>
            <w:shd w:val="clear" w:color="auto" w:fill="FFFFFF"/>
            <w:vAlign w:val="center"/>
          </w:tcPr>
          <w:p w14:paraId="0708422C" w14:textId="77777777" w:rsidR="00913A0A" w:rsidRPr="003C5C2A" w:rsidRDefault="00913A0A">
            <w:pPr>
              <w:pStyle w:val="TableText"/>
              <w:widowControl w:val="0"/>
              <w:rPr>
                <w:rFonts w:ascii="Tahoma" w:eastAsiaTheme="majorEastAsia" w:hAnsi="Tahoma" w:cs="Tahoma"/>
                <w:color w:val="0000FF"/>
                <w:sz w:val="13"/>
                <w:szCs w:val="13"/>
                <w:u w:val="single"/>
              </w:rPr>
            </w:pPr>
          </w:p>
        </w:tc>
        <w:tc>
          <w:tcPr>
            <w:tcW w:w="450" w:type="dxa"/>
            <w:tcBorders>
              <w:bottom w:val="single" w:sz="4" w:space="0" w:color="auto"/>
            </w:tcBorders>
            <w:shd w:val="clear" w:color="auto" w:fill="FFFFFF"/>
            <w:vAlign w:val="center"/>
          </w:tcPr>
          <w:p w14:paraId="62DF556B"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10/12</w:t>
            </w:r>
          </w:p>
        </w:tc>
        <w:tc>
          <w:tcPr>
            <w:tcW w:w="334" w:type="dxa"/>
            <w:tcBorders>
              <w:top w:val="single" w:sz="4" w:space="0" w:color="auto"/>
              <w:bottom w:val="single" w:sz="4" w:space="0" w:color="auto"/>
              <w:right w:val="single" w:sz="18" w:space="0" w:color="auto"/>
            </w:tcBorders>
            <w:shd w:val="clear" w:color="auto" w:fill="FFFFFF"/>
            <w:vAlign w:val="center"/>
          </w:tcPr>
          <w:p w14:paraId="2CDCD5FE"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FFFFF"/>
            <w:vAlign w:val="center"/>
          </w:tcPr>
          <w:p w14:paraId="2F0A4F3C"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FFFFF"/>
            <w:vAlign w:val="center"/>
          </w:tcPr>
          <w:p w14:paraId="398E821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FFFFF"/>
            <w:vAlign w:val="center"/>
          </w:tcPr>
          <w:p w14:paraId="2B21AFA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FFFFF"/>
            <w:vAlign w:val="center"/>
          </w:tcPr>
          <w:p w14:paraId="465B965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FFFFF"/>
            <w:vAlign w:val="center"/>
          </w:tcPr>
          <w:p w14:paraId="42A291A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FFFFF"/>
            <w:vAlign w:val="center"/>
          </w:tcPr>
          <w:p w14:paraId="71BB2AB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3462369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FFFFF"/>
            <w:vAlign w:val="center"/>
          </w:tcPr>
          <w:p w14:paraId="36D4708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FFFFF"/>
            <w:vAlign w:val="center"/>
          </w:tcPr>
          <w:p w14:paraId="0EEED88C"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BF627F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FFFFF"/>
            <w:vAlign w:val="center"/>
          </w:tcPr>
          <w:p w14:paraId="2D68C01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FFFFF"/>
            <w:vAlign w:val="center"/>
          </w:tcPr>
          <w:p w14:paraId="269D3DF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79600FB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FFFFF"/>
            <w:vAlign w:val="center"/>
          </w:tcPr>
          <w:p w14:paraId="7548B706" w14:textId="77777777" w:rsidR="00913A0A" w:rsidRPr="003C5C2A" w:rsidRDefault="00913A0A" w:rsidP="00080B33">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FFFFFF"/>
            <w:vAlign w:val="center"/>
          </w:tcPr>
          <w:p w14:paraId="01A25AA5"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FFFFF"/>
          </w:tcPr>
          <w:p w14:paraId="4C7C09F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21DF3D8C" w14:textId="77777777" w:rsidTr="000B7B3B">
        <w:trPr>
          <w:cantSplit/>
          <w:trHeight w:val="287"/>
        </w:trPr>
        <w:tc>
          <w:tcPr>
            <w:tcW w:w="2371" w:type="dxa"/>
            <w:tcBorders>
              <w:bottom w:val="single" w:sz="4" w:space="0" w:color="auto"/>
            </w:tcBorders>
            <w:shd w:val="clear" w:color="auto" w:fill="FABF8F"/>
            <w:vAlign w:val="center"/>
          </w:tcPr>
          <w:p w14:paraId="5BA5F59E" w14:textId="77777777" w:rsidR="00913A0A" w:rsidRPr="003C5C2A" w:rsidRDefault="00913A0A" w:rsidP="00F70479">
            <w:pPr>
              <w:pStyle w:val="ProductNames"/>
              <w:spacing w:beforeLines="20" w:before="48" w:afterLines="20" w:after="48"/>
              <w:rPr>
                <w:rFonts w:ascii="Tahoma" w:eastAsiaTheme="majorEastAsia" w:hAnsi="Tahoma" w:cs="Tahoma"/>
                <w:sz w:val="14"/>
              </w:rPr>
            </w:pPr>
            <w:bookmarkStart w:id="19" w:name="_Toc336337846"/>
            <w:bookmarkStart w:id="20" w:name="_Toc377052939"/>
            <w:r w:rsidRPr="003C5C2A">
              <w:rPr>
                <w:rFonts w:ascii="Tahoma" w:eastAsiaTheme="majorEastAsia" w:hAnsi="Tahoma" w:cs="Tahoma"/>
                <w:sz w:val="14"/>
              </w:rPr>
              <w:t xml:space="preserve">Excel </w:t>
            </w:r>
            <w:bookmarkEnd w:id="19"/>
            <w:r w:rsidRPr="003C5C2A">
              <w:rPr>
                <w:rFonts w:ascii="Tahoma" w:eastAsiaTheme="majorEastAsia" w:hAnsi="Tahoma" w:cs="Tahoma"/>
                <w:sz w:val="14"/>
              </w:rPr>
              <w:t>2013</w:t>
            </w:r>
            <w:bookmarkEnd w:id="20"/>
          </w:p>
        </w:tc>
        <w:tc>
          <w:tcPr>
            <w:tcW w:w="503" w:type="dxa"/>
            <w:tcBorders>
              <w:bottom w:val="single" w:sz="4" w:space="0" w:color="auto"/>
            </w:tcBorders>
            <w:shd w:val="clear" w:color="auto" w:fill="FABF8F"/>
            <w:vAlign w:val="center"/>
          </w:tcPr>
          <w:p w14:paraId="08CCA2EA" w14:textId="77777777" w:rsidR="00913A0A" w:rsidRPr="003C5C2A" w:rsidRDefault="00913A0A">
            <w:pPr>
              <w:pStyle w:val="TableText"/>
              <w:widowControl w:val="0"/>
              <w:rPr>
                <w:rStyle w:val="EndnoteReference"/>
                <w:rFonts w:ascii="Tahoma" w:eastAsiaTheme="majorEastAsia" w:hAnsi="Tahoma" w:cs="Tahoma"/>
                <w:b w:val="0"/>
                <w:color w:val="0000FF"/>
                <w:sz w:val="13"/>
                <w:szCs w:val="13"/>
                <w:u w:val="single"/>
              </w:rPr>
            </w:pPr>
          </w:p>
        </w:tc>
        <w:tc>
          <w:tcPr>
            <w:tcW w:w="450" w:type="dxa"/>
            <w:tcBorders>
              <w:bottom w:val="single" w:sz="4" w:space="0" w:color="auto"/>
            </w:tcBorders>
            <w:shd w:val="clear" w:color="auto" w:fill="FABF8F"/>
            <w:vAlign w:val="center"/>
          </w:tcPr>
          <w:p w14:paraId="2D92AFCB" w14:textId="77777777" w:rsidR="00913A0A" w:rsidRPr="003C5C2A" w:rsidRDefault="00913A0A" w:rsidP="004000C7">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34" w:type="dxa"/>
            <w:tcBorders>
              <w:bottom w:val="single" w:sz="4" w:space="0" w:color="auto"/>
              <w:right w:val="single" w:sz="18" w:space="0" w:color="auto"/>
            </w:tcBorders>
            <w:shd w:val="clear" w:color="auto" w:fill="FABF8F"/>
            <w:vAlign w:val="center"/>
          </w:tcPr>
          <w:p w14:paraId="6F6ECED8" w14:textId="77777777" w:rsidR="00913A0A" w:rsidRPr="003C5C2A" w:rsidRDefault="00913A0A" w:rsidP="004B3534">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90214F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2FEB92D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7B6DEC2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430A1D3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760EA61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2B075AB0"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542ED59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23C5293F"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5DCC277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7C13927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15E6D7F1"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3F70401"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66170D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23326662"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5F8E909F"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tcPr>
          <w:p w14:paraId="7B4F077D" w14:textId="77777777" w:rsidR="00913A0A" w:rsidRPr="003C5C2A" w:rsidRDefault="00913A0A" w:rsidP="004B3534">
            <w:pPr>
              <w:pStyle w:val="TableText"/>
              <w:widowControl w:val="0"/>
              <w:rPr>
                <w:rFonts w:ascii="Tahoma" w:eastAsiaTheme="majorEastAsia" w:hAnsi="Tahoma" w:cs="Tahoma"/>
                <w:sz w:val="13"/>
              </w:rPr>
            </w:pPr>
          </w:p>
        </w:tc>
      </w:tr>
      <w:tr w:rsidR="00913A0A" w:rsidRPr="003C5C2A" w14:paraId="2231095E" w14:textId="77777777" w:rsidTr="000B7B3B">
        <w:trPr>
          <w:cantSplit/>
          <w:trHeight w:val="278"/>
        </w:trPr>
        <w:tc>
          <w:tcPr>
            <w:tcW w:w="2371" w:type="dxa"/>
            <w:tcBorders>
              <w:bottom w:val="single" w:sz="4" w:space="0" w:color="auto"/>
            </w:tcBorders>
            <w:shd w:val="clear" w:color="auto" w:fill="auto"/>
            <w:vAlign w:val="center"/>
          </w:tcPr>
          <w:p w14:paraId="0C48F682" w14:textId="77777777" w:rsidR="00913A0A" w:rsidRPr="003C5C2A" w:rsidRDefault="00913A0A" w:rsidP="00F70479">
            <w:pPr>
              <w:pStyle w:val="ProductNames"/>
              <w:spacing w:beforeLines="20" w:before="48" w:afterLines="20" w:after="48"/>
              <w:rPr>
                <w:rFonts w:ascii="Tahoma" w:eastAsiaTheme="majorEastAsia" w:hAnsi="Tahoma" w:cs="Tahoma"/>
                <w:sz w:val="14"/>
              </w:rPr>
            </w:pPr>
            <w:bookmarkStart w:id="21" w:name="_Toc336337847"/>
            <w:bookmarkStart w:id="22" w:name="_Toc377052940"/>
            <w:r w:rsidRPr="003C5C2A">
              <w:rPr>
                <w:rFonts w:ascii="Tahoma" w:eastAsiaTheme="majorEastAsia" w:hAnsi="Tahoma" w:cs="Tahoma"/>
                <w:sz w:val="14"/>
              </w:rPr>
              <w:t>Excel for Mac 2011</w:t>
            </w:r>
            <w:bookmarkEnd w:id="21"/>
            <w:bookmarkEnd w:id="22"/>
          </w:p>
        </w:tc>
        <w:tc>
          <w:tcPr>
            <w:tcW w:w="503" w:type="dxa"/>
            <w:tcBorders>
              <w:bottom w:val="single" w:sz="4" w:space="0" w:color="auto"/>
            </w:tcBorders>
            <w:shd w:val="clear" w:color="auto" w:fill="auto"/>
            <w:vAlign w:val="center"/>
          </w:tcPr>
          <w:p w14:paraId="66259A1D" w14:textId="77777777" w:rsidR="00913A0A" w:rsidRPr="003C5C2A" w:rsidRDefault="00913A0A">
            <w:pPr>
              <w:pStyle w:val="TableText"/>
              <w:widowControl w:val="0"/>
              <w:rPr>
                <w:rStyle w:val="EndnoteReference"/>
                <w:rFonts w:ascii="Tahoma" w:eastAsiaTheme="majorEastAsia" w:hAnsi="Tahoma" w:cs="Tahoma"/>
                <w:b w:val="0"/>
                <w:color w:val="0000FF"/>
                <w:sz w:val="13"/>
                <w:szCs w:val="13"/>
                <w:u w:val="single"/>
              </w:rPr>
            </w:pPr>
          </w:p>
        </w:tc>
        <w:tc>
          <w:tcPr>
            <w:tcW w:w="450" w:type="dxa"/>
            <w:tcBorders>
              <w:bottom w:val="single" w:sz="4" w:space="0" w:color="auto"/>
            </w:tcBorders>
            <w:shd w:val="clear" w:color="auto" w:fill="auto"/>
            <w:vAlign w:val="center"/>
          </w:tcPr>
          <w:p w14:paraId="4B962FEA" w14:textId="77777777" w:rsidR="00913A0A" w:rsidRPr="003C5C2A" w:rsidRDefault="00913A0A" w:rsidP="004000C7">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09/10</w:t>
            </w:r>
          </w:p>
        </w:tc>
        <w:tc>
          <w:tcPr>
            <w:tcW w:w="334" w:type="dxa"/>
            <w:tcBorders>
              <w:bottom w:val="single" w:sz="4" w:space="0" w:color="auto"/>
              <w:right w:val="single" w:sz="18" w:space="0" w:color="auto"/>
            </w:tcBorders>
            <w:shd w:val="clear" w:color="auto" w:fill="auto"/>
            <w:vAlign w:val="center"/>
          </w:tcPr>
          <w:p w14:paraId="5BB8F4A1" w14:textId="77777777" w:rsidR="00913A0A" w:rsidRPr="003C5C2A" w:rsidRDefault="00913A0A" w:rsidP="004B3534">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18DAF6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138F30B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774C2FE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40D6617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7B662D6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19E8CF7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136AE1D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0665D88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0C2FB4F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1D3D407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51DFEB6D"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1657A3A5"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B2DABC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622321DE"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auto"/>
            <w:vAlign w:val="center"/>
          </w:tcPr>
          <w:p w14:paraId="78D72D2B"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tcPr>
          <w:p w14:paraId="71ECBD8F" w14:textId="77777777" w:rsidR="00913A0A" w:rsidRPr="003C5C2A" w:rsidRDefault="00913A0A" w:rsidP="004B3534">
            <w:pPr>
              <w:pStyle w:val="TableText"/>
              <w:widowControl w:val="0"/>
              <w:rPr>
                <w:rFonts w:ascii="Tahoma" w:eastAsiaTheme="majorEastAsia" w:hAnsi="Tahoma" w:cs="Tahoma"/>
                <w:sz w:val="13"/>
              </w:rPr>
            </w:pPr>
          </w:p>
        </w:tc>
      </w:tr>
      <w:tr w:rsidR="008A0F85" w:rsidRPr="003C5C2A" w14:paraId="79A42048" w14:textId="77777777" w:rsidTr="000B7B3B">
        <w:trPr>
          <w:cantSplit/>
          <w:trHeight w:val="287"/>
        </w:trPr>
        <w:tc>
          <w:tcPr>
            <w:tcW w:w="2371" w:type="dxa"/>
            <w:tcBorders>
              <w:bottom w:val="single" w:sz="4" w:space="0" w:color="auto"/>
            </w:tcBorders>
            <w:shd w:val="clear" w:color="auto" w:fill="FABF8F"/>
            <w:vAlign w:val="center"/>
          </w:tcPr>
          <w:p w14:paraId="4E411CB6"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23" w:name="_Toc336337850"/>
            <w:bookmarkStart w:id="24" w:name="_Toc377052941"/>
            <w:r w:rsidRPr="003C5C2A">
              <w:rPr>
                <w:rFonts w:ascii="Tahoma" w:eastAsiaTheme="majorEastAsia" w:hAnsi="Tahoma" w:cs="Tahoma"/>
                <w:b w:val="0"/>
                <w:sz w:val="14"/>
              </w:rPr>
              <w:t>Expression Encoder Pro 4</w:t>
            </w:r>
            <w:bookmarkEnd w:id="23"/>
            <w:bookmarkEnd w:id="24"/>
          </w:p>
        </w:tc>
        <w:tc>
          <w:tcPr>
            <w:tcW w:w="503" w:type="dxa"/>
            <w:tcBorders>
              <w:bottom w:val="single" w:sz="4" w:space="0" w:color="auto"/>
            </w:tcBorders>
            <w:shd w:val="clear" w:color="auto" w:fill="FABF8F"/>
            <w:vAlign w:val="center"/>
          </w:tcPr>
          <w:p w14:paraId="32F7497C" w14:textId="77777777" w:rsidR="00913A0A" w:rsidRPr="003C5C2A" w:rsidRDefault="00E42EFA" w:rsidP="00F9515B">
            <w:pPr>
              <w:pStyle w:val="TableText"/>
              <w:widowControl w:val="0"/>
              <w:rPr>
                <w:rStyle w:val="EndnoteReference"/>
                <w:rFonts w:ascii="Tahoma" w:eastAsiaTheme="majorEastAsia" w:hAnsi="Tahoma" w:cs="Tahoma"/>
                <w:b w:val="0"/>
                <w:color w:val="0000FF"/>
                <w:sz w:val="13"/>
                <w:szCs w:val="13"/>
                <w:u w:val="single"/>
              </w:rPr>
            </w:pPr>
            <w:hyperlink w:anchor="_12_Expression_Encoder" w:history="1">
              <w:r w:rsidR="00A36CE0" w:rsidRPr="000B7B3B">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14:paraId="53CAEBF1"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07/10</w:t>
            </w:r>
          </w:p>
        </w:tc>
        <w:tc>
          <w:tcPr>
            <w:tcW w:w="334" w:type="dxa"/>
            <w:tcBorders>
              <w:bottom w:val="single" w:sz="4" w:space="0" w:color="auto"/>
              <w:right w:val="single" w:sz="18" w:space="0" w:color="auto"/>
            </w:tcBorders>
            <w:shd w:val="clear" w:color="auto" w:fill="FABF8F"/>
            <w:vAlign w:val="center"/>
          </w:tcPr>
          <w:p w14:paraId="2ACA6AD9" w14:textId="77777777" w:rsidR="00913A0A" w:rsidRPr="003C5C2A" w:rsidRDefault="00913A0A" w:rsidP="00F9515B">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3271C8B2"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522D218A"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286C92E9" w14:textId="77777777" w:rsidR="00913A0A" w:rsidRPr="003C5C2A" w:rsidRDefault="00913A0A" w:rsidP="00F9515B">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ABF8F"/>
            <w:vAlign w:val="center"/>
          </w:tcPr>
          <w:p w14:paraId="684CBE12" w14:textId="77777777" w:rsidR="00913A0A" w:rsidRPr="003C5C2A" w:rsidRDefault="00913A0A" w:rsidP="00F9515B">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ABF8F"/>
            <w:vAlign w:val="center"/>
          </w:tcPr>
          <w:p w14:paraId="6324B90A"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12DBA22E"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0EE9879F"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30048820"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38E6F14B"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0EC39088"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7F8C736A"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4A34AAAF" w14:textId="77777777" w:rsidR="00913A0A" w:rsidRPr="003C5C2A" w:rsidRDefault="00913A0A" w:rsidP="00F9515B">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84DB1B" w14:textId="77777777" w:rsidR="00913A0A" w:rsidRPr="003C5C2A" w:rsidRDefault="00913A0A" w:rsidP="00F9515B">
            <w:pPr>
              <w:pStyle w:val="TableText"/>
              <w:widowControl w:val="0"/>
              <w:rPr>
                <w:rFonts w:ascii="Tahoma" w:eastAsiaTheme="majorEastAsia" w:hAnsi="Tahoma" w:cs="Tahoma"/>
                <w:sz w:val="13"/>
              </w:rPr>
            </w:pPr>
          </w:p>
        </w:tc>
        <w:tc>
          <w:tcPr>
            <w:tcW w:w="632" w:type="dxa"/>
            <w:tcBorders>
              <w:bottom w:val="single" w:sz="4" w:space="0" w:color="auto"/>
            </w:tcBorders>
            <w:shd w:val="clear" w:color="auto" w:fill="FABF8F"/>
            <w:vAlign w:val="center"/>
          </w:tcPr>
          <w:p w14:paraId="40D68B5A"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01ACCECB" w14:textId="77777777" w:rsidR="00913A0A" w:rsidRPr="003C5C2A" w:rsidRDefault="00913A0A" w:rsidP="00F9515B">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tcPr>
          <w:p w14:paraId="5D860614" w14:textId="77777777" w:rsidR="00913A0A" w:rsidRPr="003C5C2A" w:rsidRDefault="00913A0A" w:rsidP="00F9515B">
            <w:pPr>
              <w:pStyle w:val="TableText"/>
              <w:widowControl w:val="0"/>
              <w:rPr>
                <w:rFonts w:ascii="Tahoma" w:eastAsiaTheme="majorEastAsia" w:hAnsi="Tahoma" w:cs="Tahoma"/>
                <w:sz w:val="13"/>
              </w:rPr>
            </w:pPr>
          </w:p>
        </w:tc>
      </w:tr>
      <w:tr w:rsidR="00913A0A" w:rsidRPr="003C5C2A" w14:paraId="2A5D0C73" w14:textId="77777777" w:rsidTr="000B7B3B">
        <w:trPr>
          <w:cantSplit/>
          <w:trHeight w:val="287"/>
        </w:trPr>
        <w:tc>
          <w:tcPr>
            <w:tcW w:w="2371" w:type="dxa"/>
            <w:tcBorders>
              <w:bottom w:val="single" w:sz="4" w:space="0" w:color="auto"/>
            </w:tcBorders>
            <w:shd w:val="clear" w:color="auto" w:fill="auto"/>
            <w:vAlign w:val="center"/>
          </w:tcPr>
          <w:p w14:paraId="28775408"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25" w:name="_Toc336337853"/>
            <w:bookmarkStart w:id="26" w:name="_Toc377052942"/>
            <w:r w:rsidRPr="003C5C2A">
              <w:rPr>
                <w:rFonts w:ascii="Tahoma" w:eastAsiaTheme="majorEastAsia" w:hAnsi="Tahoma" w:cs="Tahoma"/>
                <w:b w:val="0"/>
                <w:sz w:val="14"/>
              </w:rPr>
              <w:t>InfoPath</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w:t>
            </w:r>
            <w:bookmarkEnd w:id="25"/>
            <w:r w:rsidRPr="003C5C2A">
              <w:rPr>
                <w:rFonts w:ascii="Tahoma" w:eastAsiaTheme="majorEastAsia" w:hAnsi="Tahoma" w:cs="Tahoma"/>
                <w:b w:val="0"/>
                <w:sz w:val="14"/>
              </w:rPr>
              <w:t>2013</w:t>
            </w:r>
            <w:bookmarkEnd w:id="26"/>
          </w:p>
        </w:tc>
        <w:tc>
          <w:tcPr>
            <w:tcW w:w="503" w:type="dxa"/>
            <w:tcBorders>
              <w:bottom w:val="single" w:sz="4" w:space="0" w:color="auto"/>
            </w:tcBorders>
            <w:shd w:val="clear" w:color="auto" w:fill="auto"/>
            <w:vAlign w:val="center"/>
          </w:tcPr>
          <w:p w14:paraId="04DF83B6" w14:textId="77777777" w:rsidR="00913A0A" w:rsidRPr="003C5C2A" w:rsidRDefault="00913A0A">
            <w:pPr>
              <w:pStyle w:val="TableText"/>
              <w:widowControl w:val="0"/>
              <w:rPr>
                <w:rStyle w:val="EndnoteReference"/>
                <w:rFonts w:ascii="Tahoma" w:eastAsiaTheme="majorEastAsia" w:hAnsi="Tahoma" w:cs="Tahoma"/>
                <w:b w:val="0"/>
                <w:color w:val="0000FF"/>
                <w:sz w:val="13"/>
                <w:szCs w:val="13"/>
                <w:u w:val="single"/>
              </w:rPr>
            </w:pPr>
          </w:p>
        </w:tc>
        <w:tc>
          <w:tcPr>
            <w:tcW w:w="450" w:type="dxa"/>
            <w:tcBorders>
              <w:bottom w:val="single" w:sz="4" w:space="0" w:color="auto"/>
            </w:tcBorders>
            <w:shd w:val="clear" w:color="auto" w:fill="auto"/>
            <w:vAlign w:val="center"/>
          </w:tcPr>
          <w:p w14:paraId="0DCC9791"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04/10</w:t>
            </w:r>
          </w:p>
        </w:tc>
        <w:tc>
          <w:tcPr>
            <w:tcW w:w="334" w:type="dxa"/>
            <w:tcBorders>
              <w:bottom w:val="single" w:sz="4" w:space="0" w:color="auto"/>
              <w:right w:val="single" w:sz="18" w:space="0" w:color="auto"/>
            </w:tcBorders>
            <w:shd w:val="clear" w:color="auto" w:fill="auto"/>
            <w:vAlign w:val="center"/>
          </w:tcPr>
          <w:p w14:paraId="7CDF3CDC"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1B2EC40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6C23F19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39F77FD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66F093F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3668D59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6ED7463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53AE956F"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6BA7A62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199E166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60CE97E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70A5757E"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16994C0D"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2074A2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3CB4227E"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auto"/>
            <w:vAlign w:val="center"/>
          </w:tcPr>
          <w:p w14:paraId="659C0653"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tcPr>
          <w:p w14:paraId="2DAB9417" w14:textId="77777777" w:rsidR="00913A0A" w:rsidRPr="003C5C2A" w:rsidRDefault="00913A0A" w:rsidP="004B3534">
            <w:pPr>
              <w:pStyle w:val="TableText"/>
              <w:widowControl w:val="0"/>
              <w:rPr>
                <w:rFonts w:ascii="Tahoma" w:eastAsiaTheme="majorEastAsia" w:hAnsi="Tahoma" w:cs="Tahoma"/>
                <w:sz w:val="13"/>
              </w:rPr>
            </w:pPr>
          </w:p>
        </w:tc>
      </w:tr>
      <w:tr w:rsidR="008A0F85" w:rsidRPr="003C5C2A" w14:paraId="2D3B9E2A" w14:textId="77777777" w:rsidTr="000B7B3B">
        <w:trPr>
          <w:cantSplit/>
          <w:trHeight w:val="287"/>
        </w:trPr>
        <w:tc>
          <w:tcPr>
            <w:tcW w:w="2371" w:type="dxa"/>
            <w:tcBorders>
              <w:bottom w:val="single" w:sz="4" w:space="0" w:color="auto"/>
            </w:tcBorders>
            <w:shd w:val="clear" w:color="auto" w:fill="FABF8F"/>
            <w:vAlign w:val="center"/>
          </w:tcPr>
          <w:p w14:paraId="4EB3664D"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27" w:name="_Toc336337854"/>
            <w:bookmarkStart w:id="28" w:name="_Toc377052943"/>
            <w:r w:rsidRPr="003C5C2A">
              <w:rPr>
                <w:rFonts w:ascii="Tahoma" w:eastAsiaTheme="majorEastAsia" w:hAnsi="Tahoma" w:cs="Tahoma"/>
                <w:b w:val="0"/>
                <w:sz w:val="14"/>
              </w:rPr>
              <w:t xml:space="preserve">Lync </w:t>
            </w:r>
            <w:bookmarkEnd w:id="27"/>
            <w:r w:rsidRPr="003C5C2A">
              <w:rPr>
                <w:rFonts w:ascii="Tahoma" w:eastAsiaTheme="majorEastAsia" w:hAnsi="Tahoma" w:cs="Tahoma"/>
                <w:b w:val="0"/>
                <w:sz w:val="14"/>
              </w:rPr>
              <w:t>2013</w:t>
            </w:r>
            <w:bookmarkEnd w:id="28"/>
          </w:p>
        </w:tc>
        <w:tc>
          <w:tcPr>
            <w:tcW w:w="503" w:type="dxa"/>
            <w:tcBorders>
              <w:bottom w:val="single" w:sz="4" w:space="0" w:color="auto"/>
            </w:tcBorders>
            <w:shd w:val="clear" w:color="auto" w:fill="FABF8F"/>
            <w:vAlign w:val="center"/>
          </w:tcPr>
          <w:p w14:paraId="53687F99" w14:textId="77777777" w:rsidR="00913A0A" w:rsidRPr="003C5C2A" w:rsidRDefault="00913A0A">
            <w:pPr>
              <w:pStyle w:val="TableText"/>
              <w:widowControl w:val="0"/>
              <w:rPr>
                <w:rStyle w:val="EndnoteReference"/>
                <w:rFonts w:ascii="Tahoma" w:eastAsiaTheme="majorEastAsia" w:hAnsi="Tahoma" w:cs="Tahoma"/>
                <w:b w:val="0"/>
                <w:color w:val="0000FF"/>
                <w:sz w:val="13"/>
                <w:szCs w:val="13"/>
                <w:u w:val="single"/>
              </w:rPr>
            </w:pPr>
            <w:bookmarkStart w:id="29" w:name="_Hlt301882262"/>
            <w:bookmarkStart w:id="30" w:name="_Hlt336250688"/>
          </w:p>
        </w:tc>
        <w:bookmarkEnd w:id="29"/>
        <w:bookmarkEnd w:id="30"/>
        <w:tc>
          <w:tcPr>
            <w:tcW w:w="450" w:type="dxa"/>
            <w:tcBorders>
              <w:bottom w:val="single" w:sz="4" w:space="0" w:color="auto"/>
            </w:tcBorders>
            <w:shd w:val="clear" w:color="auto" w:fill="FABF8F"/>
            <w:vAlign w:val="center"/>
          </w:tcPr>
          <w:p w14:paraId="6AF3F270"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2BA8951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7D6B9A0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2401954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6BC8933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08C5922F"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1E85D4D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0F4305B0"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193DF2A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7892AF9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2E67BD5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5CD7084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4065273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039E554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C39642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70C3CEDB" w14:textId="77777777" w:rsidR="00913A0A" w:rsidRPr="003C5C2A" w:rsidRDefault="00913A0A" w:rsidP="00080B33">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p>
        </w:tc>
        <w:tc>
          <w:tcPr>
            <w:tcW w:w="549" w:type="dxa"/>
            <w:tcBorders>
              <w:bottom w:val="single" w:sz="4" w:space="0" w:color="auto"/>
            </w:tcBorders>
            <w:shd w:val="clear" w:color="auto" w:fill="FABF8F"/>
            <w:vAlign w:val="center"/>
          </w:tcPr>
          <w:p w14:paraId="22E3ABA9"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tcPr>
          <w:p w14:paraId="133D2ED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194A5CB5" w14:textId="77777777" w:rsidTr="000B7B3B">
        <w:trPr>
          <w:cantSplit/>
          <w:trHeight w:val="287"/>
        </w:trPr>
        <w:tc>
          <w:tcPr>
            <w:tcW w:w="2371" w:type="dxa"/>
            <w:tcBorders>
              <w:bottom w:val="single" w:sz="4" w:space="0" w:color="auto"/>
            </w:tcBorders>
            <w:shd w:val="clear" w:color="auto" w:fill="auto"/>
            <w:vAlign w:val="center"/>
          </w:tcPr>
          <w:p w14:paraId="632F8ED7"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31" w:name="_Toc336337855"/>
            <w:bookmarkStart w:id="32" w:name="_Toc377052944"/>
            <w:r w:rsidRPr="003C5C2A">
              <w:rPr>
                <w:rFonts w:ascii="Tahoma" w:eastAsiaTheme="majorEastAsia" w:hAnsi="Tahoma" w:cs="Tahoma"/>
                <w:b w:val="0"/>
                <w:sz w:val="14"/>
              </w:rPr>
              <w:t>Lync for Mac 2011</w:t>
            </w:r>
            <w:bookmarkEnd w:id="31"/>
            <w:bookmarkEnd w:id="32"/>
          </w:p>
        </w:tc>
        <w:tc>
          <w:tcPr>
            <w:tcW w:w="503" w:type="dxa"/>
            <w:tcBorders>
              <w:bottom w:val="single" w:sz="4" w:space="0" w:color="auto"/>
            </w:tcBorders>
            <w:shd w:val="clear" w:color="auto" w:fill="auto"/>
            <w:vAlign w:val="center"/>
          </w:tcPr>
          <w:p w14:paraId="3287C94A" w14:textId="77777777" w:rsidR="00913A0A" w:rsidRPr="000B7B3B" w:rsidRDefault="00E42EFA" w:rsidP="009832D3">
            <w:pPr>
              <w:pStyle w:val="TableText"/>
              <w:widowControl w:val="0"/>
              <w:rPr>
                <w:rStyle w:val="EndnoteReference"/>
                <w:rFonts w:eastAsiaTheme="majorEastAsia" w:cs="Tahoma"/>
                <w:b w:val="0"/>
                <w:color w:val="0000FF"/>
                <w:sz w:val="13"/>
                <w:szCs w:val="13"/>
                <w:u w:val="single"/>
              </w:rPr>
            </w:pPr>
            <w:hyperlink w:anchor="_23_Lync_for" w:history="1">
              <w:r w:rsidR="00A36CE0" w:rsidRPr="000B7B3B">
                <w:rPr>
                  <w:rStyle w:val="Hyperlink"/>
                  <w:rFonts w:eastAsiaTheme="majorEastAsia" w:cs="Tahoma"/>
                  <w:b/>
                  <w:sz w:val="13"/>
                  <w:szCs w:val="13"/>
                </w:rPr>
                <w:t>2</w:t>
              </w:r>
            </w:hyperlink>
          </w:p>
        </w:tc>
        <w:tc>
          <w:tcPr>
            <w:tcW w:w="450" w:type="dxa"/>
            <w:tcBorders>
              <w:bottom w:val="single" w:sz="4" w:space="0" w:color="auto"/>
            </w:tcBorders>
            <w:shd w:val="clear" w:color="auto" w:fill="auto"/>
            <w:vAlign w:val="center"/>
          </w:tcPr>
          <w:p w14:paraId="1E41E70A"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10/11</w:t>
            </w:r>
          </w:p>
        </w:tc>
        <w:tc>
          <w:tcPr>
            <w:tcW w:w="334" w:type="dxa"/>
            <w:tcBorders>
              <w:bottom w:val="single" w:sz="4" w:space="0" w:color="auto"/>
              <w:right w:val="single" w:sz="18" w:space="0" w:color="auto"/>
            </w:tcBorders>
            <w:shd w:val="clear" w:color="auto" w:fill="auto"/>
            <w:vAlign w:val="center"/>
          </w:tcPr>
          <w:p w14:paraId="6149253A"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4E25FD8F"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227D2879"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36867569"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5F53139C"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1124390B"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35AD07A8"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4A0B7566"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34A39AD4"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03778984"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1BE33FE8"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78176E89"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35F87402" w14:textId="77777777" w:rsidR="00913A0A" w:rsidRPr="003C5C2A" w:rsidRDefault="00913A0A" w:rsidP="00703595">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7873C7B" w14:textId="77777777" w:rsidR="00913A0A" w:rsidRPr="003C5C2A" w:rsidRDefault="00913A0A" w:rsidP="00703595">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3A2806A9"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auto"/>
            <w:vAlign w:val="center"/>
          </w:tcPr>
          <w:p w14:paraId="2C946247" w14:textId="77777777" w:rsidR="00913A0A" w:rsidRPr="003C5C2A" w:rsidRDefault="00913A0A" w:rsidP="00703595">
            <w:pPr>
              <w:pStyle w:val="TableText"/>
              <w:widowControl w:val="0"/>
              <w:rPr>
                <w:rFonts w:ascii="Tahoma" w:eastAsiaTheme="majorEastAsia" w:hAnsi="Tahoma" w:cs="Tahoma"/>
                <w:sz w:val="13"/>
              </w:rPr>
            </w:pPr>
          </w:p>
        </w:tc>
        <w:tc>
          <w:tcPr>
            <w:tcW w:w="333" w:type="dxa"/>
            <w:tcBorders>
              <w:bottom w:val="single" w:sz="4" w:space="0" w:color="auto"/>
            </w:tcBorders>
          </w:tcPr>
          <w:p w14:paraId="538B1250" w14:textId="77777777" w:rsidR="00913A0A" w:rsidRPr="003C5C2A" w:rsidRDefault="00913A0A" w:rsidP="00703595">
            <w:pPr>
              <w:pStyle w:val="TableText"/>
              <w:widowControl w:val="0"/>
              <w:rPr>
                <w:rFonts w:ascii="Tahoma" w:eastAsiaTheme="majorEastAsia" w:hAnsi="Tahoma" w:cs="Tahoma"/>
                <w:sz w:val="13"/>
              </w:rPr>
            </w:pPr>
          </w:p>
        </w:tc>
      </w:tr>
      <w:tr w:rsidR="008A0F85" w:rsidRPr="003C5C2A" w14:paraId="04F2C8CA" w14:textId="77777777" w:rsidTr="000B7B3B">
        <w:trPr>
          <w:cantSplit/>
          <w:trHeight w:val="287"/>
        </w:trPr>
        <w:tc>
          <w:tcPr>
            <w:tcW w:w="2371" w:type="dxa"/>
            <w:tcBorders>
              <w:bottom w:val="single" w:sz="4" w:space="0" w:color="auto"/>
            </w:tcBorders>
            <w:shd w:val="clear" w:color="auto" w:fill="FABF8F"/>
            <w:vAlign w:val="center"/>
          </w:tcPr>
          <w:p w14:paraId="54D356D5"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33" w:name="_Toc235859737"/>
            <w:bookmarkStart w:id="34" w:name="_Toc336337856"/>
            <w:bookmarkStart w:id="35" w:name="_Toc377052945"/>
            <w:r w:rsidRPr="003C5C2A">
              <w:rPr>
                <w:rFonts w:ascii="Tahoma" w:eastAsiaTheme="majorEastAsia" w:hAnsi="Tahoma" w:cs="Tahoma"/>
                <w:b w:val="0"/>
                <w:sz w:val="14"/>
              </w:rPr>
              <w:t>MapPoint</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Fleet Edition </w:t>
            </w:r>
            <w:bookmarkEnd w:id="33"/>
            <w:r w:rsidRPr="003C5C2A">
              <w:rPr>
                <w:rFonts w:ascii="Tahoma" w:eastAsiaTheme="majorEastAsia" w:hAnsi="Tahoma" w:cs="Tahoma"/>
                <w:b w:val="0"/>
                <w:sz w:val="14"/>
              </w:rPr>
              <w:t>2013</w:t>
            </w:r>
            <w:bookmarkEnd w:id="34"/>
            <w:bookmarkEnd w:id="35"/>
          </w:p>
        </w:tc>
        <w:tc>
          <w:tcPr>
            <w:tcW w:w="503" w:type="dxa"/>
            <w:tcBorders>
              <w:bottom w:val="single" w:sz="4" w:space="0" w:color="auto"/>
            </w:tcBorders>
            <w:shd w:val="clear" w:color="auto" w:fill="FABF8F"/>
            <w:vAlign w:val="center"/>
          </w:tcPr>
          <w:p w14:paraId="4AB7035E" w14:textId="77777777" w:rsidR="00913A0A" w:rsidRPr="000B7B3B" w:rsidRDefault="00913A0A">
            <w:pPr>
              <w:pStyle w:val="TableText"/>
              <w:widowControl w:val="0"/>
              <w:rPr>
                <w:rStyle w:val="EndnoteReference"/>
                <w:rFonts w:eastAsiaTheme="majorEastAsia" w:cs="Tahoma"/>
                <w:b w:val="0"/>
                <w:color w:val="0000FF"/>
                <w:sz w:val="13"/>
                <w:szCs w:val="13"/>
                <w:u w:val="single"/>
              </w:rPr>
            </w:pPr>
          </w:p>
        </w:tc>
        <w:tc>
          <w:tcPr>
            <w:tcW w:w="450" w:type="dxa"/>
            <w:tcBorders>
              <w:bottom w:val="single" w:sz="4" w:space="0" w:color="auto"/>
            </w:tcBorders>
            <w:shd w:val="clear" w:color="auto" w:fill="FABF8F"/>
            <w:vAlign w:val="center"/>
          </w:tcPr>
          <w:p w14:paraId="6A090CC1"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03/11</w:t>
            </w:r>
          </w:p>
        </w:tc>
        <w:tc>
          <w:tcPr>
            <w:tcW w:w="334" w:type="dxa"/>
            <w:tcBorders>
              <w:bottom w:val="single" w:sz="4" w:space="0" w:color="auto"/>
              <w:right w:val="single" w:sz="18" w:space="0" w:color="auto"/>
            </w:tcBorders>
            <w:shd w:val="clear" w:color="auto" w:fill="FABF8F"/>
            <w:vAlign w:val="center"/>
          </w:tcPr>
          <w:p w14:paraId="783B3F9F"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1404AC1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tcBorders>
            <w:shd w:val="clear" w:color="auto" w:fill="FABF8F"/>
            <w:vAlign w:val="center"/>
          </w:tcPr>
          <w:p w14:paraId="124B264F"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29" w:type="dxa"/>
            <w:tcBorders>
              <w:bottom w:val="single" w:sz="4" w:space="0" w:color="auto"/>
            </w:tcBorders>
            <w:shd w:val="clear" w:color="auto" w:fill="FABF8F"/>
            <w:vAlign w:val="center"/>
          </w:tcPr>
          <w:p w14:paraId="6809556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512" w:type="dxa"/>
            <w:tcBorders>
              <w:bottom w:val="single" w:sz="4" w:space="0" w:color="auto"/>
            </w:tcBorders>
            <w:shd w:val="clear" w:color="auto" w:fill="FABF8F"/>
            <w:vAlign w:val="center"/>
          </w:tcPr>
          <w:p w14:paraId="491E2CC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6</w:t>
            </w:r>
          </w:p>
        </w:tc>
        <w:tc>
          <w:tcPr>
            <w:tcW w:w="346" w:type="dxa"/>
            <w:tcBorders>
              <w:bottom w:val="single" w:sz="4" w:space="0" w:color="auto"/>
            </w:tcBorders>
            <w:shd w:val="clear" w:color="auto" w:fill="FABF8F"/>
            <w:vAlign w:val="center"/>
          </w:tcPr>
          <w:p w14:paraId="25A9B34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6</w:t>
            </w:r>
          </w:p>
        </w:tc>
        <w:tc>
          <w:tcPr>
            <w:tcW w:w="429" w:type="dxa"/>
            <w:tcBorders>
              <w:bottom w:val="single" w:sz="4" w:space="0" w:color="auto"/>
            </w:tcBorders>
            <w:shd w:val="clear" w:color="auto" w:fill="FABF8F"/>
            <w:vAlign w:val="center"/>
          </w:tcPr>
          <w:p w14:paraId="7A4E84F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FABF8F"/>
            <w:vAlign w:val="center"/>
          </w:tcPr>
          <w:p w14:paraId="315045C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FABF8F"/>
            <w:vAlign w:val="center"/>
          </w:tcPr>
          <w:p w14:paraId="6F91F746"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tcBorders>
            <w:shd w:val="clear" w:color="auto" w:fill="FABF8F"/>
            <w:vAlign w:val="center"/>
          </w:tcPr>
          <w:p w14:paraId="4DC82EA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29" w:type="dxa"/>
            <w:tcBorders>
              <w:bottom w:val="single" w:sz="4" w:space="0" w:color="auto"/>
              <w:right w:val="single" w:sz="18" w:space="0" w:color="auto"/>
            </w:tcBorders>
            <w:shd w:val="clear" w:color="auto" w:fill="FABF8F"/>
            <w:vAlign w:val="center"/>
          </w:tcPr>
          <w:p w14:paraId="13B321E0"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left w:val="single" w:sz="18" w:space="0" w:color="auto"/>
              <w:bottom w:val="single" w:sz="4" w:space="0" w:color="auto"/>
            </w:tcBorders>
            <w:shd w:val="clear" w:color="auto" w:fill="FABF8F"/>
            <w:vAlign w:val="center"/>
          </w:tcPr>
          <w:p w14:paraId="5A275A5A"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32C20F9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C754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798C4729"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1592E157"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tcPr>
          <w:p w14:paraId="3EDB7A6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14E02025" w14:textId="77777777" w:rsidTr="000B7B3B">
        <w:trPr>
          <w:cantSplit/>
          <w:trHeight w:val="323"/>
        </w:trPr>
        <w:tc>
          <w:tcPr>
            <w:tcW w:w="2371" w:type="dxa"/>
            <w:tcBorders>
              <w:bottom w:val="single" w:sz="4" w:space="0" w:color="auto"/>
            </w:tcBorders>
            <w:shd w:val="clear" w:color="auto" w:fill="auto"/>
            <w:vAlign w:val="center"/>
          </w:tcPr>
          <w:p w14:paraId="710D8FEC"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36" w:name="_Toc235859738"/>
            <w:bookmarkStart w:id="37" w:name="_Toc336337857"/>
            <w:bookmarkStart w:id="38" w:name="_Toc377052946"/>
            <w:r w:rsidRPr="003C5C2A">
              <w:rPr>
                <w:rFonts w:ascii="Tahoma" w:eastAsiaTheme="majorEastAsia" w:hAnsi="Tahoma" w:cs="Tahoma"/>
                <w:b w:val="0"/>
                <w:sz w:val="14"/>
              </w:rPr>
              <w:t>Windows MapPoint</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2013</w:t>
            </w:r>
            <w:bookmarkEnd w:id="36"/>
            <w:bookmarkEnd w:id="37"/>
            <w:bookmarkEnd w:id="38"/>
          </w:p>
        </w:tc>
        <w:tc>
          <w:tcPr>
            <w:tcW w:w="503" w:type="dxa"/>
            <w:tcBorders>
              <w:bottom w:val="single" w:sz="4" w:space="0" w:color="auto"/>
            </w:tcBorders>
            <w:shd w:val="clear" w:color="auto" w:fill="auto"/>
            <w:vAlign w:val="center"/>
          </w:tcPr>
          <w:p w14:paraId="305746D3" w14:textId="77777777" w:rsidR="00913A0A" w:rsidRPr="000B7B3B" w:rsidRDefault="00913A0A">
            <w:pPr>
              <w:pStyle w:val="TableText"/>
              <w:widowControl w:val="0"/>
              <w:rPr>
                <w:rStyle w:val="EndnoteReference"/>
                <w:rFonts w:eastAsiaTheme="majorEastAsia" w:cs="Tahoma"/>
                <w:b w:val="0"/>
                <w:color w:val="0000FF"/>
                <w:sz w:val="13"/>
                <w:szCs w:val="13"/>
                <w:u w:val="single"/>
              </w:rPr>
            </w:pPr>
          </w:p>
        </w:tc>
        <w:tc>
          <w:tcPr>
            <w:tcW w:w="450" w:type="dxa"/>
            <w:tcBorders>
              <w:bottom w:val="single" w:sz="4" w:space="0" w:color="auto"/>
            </w:tcBorders>
            <w:shd w:val="clear" w:color="auto" w:fill="auto"/>
            <w:vAlign w:val="center"/>
          </w:tcPr>
          <w:p w14:paraId="1F44CA52" w14:textId="77777777" w:rsidR="00913A0A" w:rsidRPr="003C5C2A" w:rsidRDefault="00913A0A" w:rsidP="004000C7">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03/11</w:t>
            </w:r>
          </w:p>
        </w:tc>
        <w:tc>
          <w:tcPr>
            <w:tcW w:w="334" w:type="dxa"/>
            <w:tcBorders>
              <w:bottom w:val="single" w:sz="4" w:space="0" w:color="auto"/>
              <w:right w:val="single" w:sz="18" w:space="0" w:color="auto"/>
            </w:tcBorders>
            <w:shd w:val="clear" w:color="auto" w:fill="auto"/>
            <w:vAlign w:val="center"/>
          </w:tcPr>
          <w:p w14:paraId="2D127213" w14:textId="77777777" w:rsidR="00913A0A" w:rsidRPr="003C5C2A" w:rsidRDefault="00913A0A" w:rsidP="004B3534">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7AF04E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505C5FD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02D4DAD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3ADB9AD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15CFB07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5BB213A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59A8FDF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432459E1"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6498E27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5834748D"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6F681B17"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07E4215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5DFD44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06E09C0A" w14:textId="77777777" w:rsidR="00913A0A" w:rsidRPr="003C5C2A" w:rsidRDefault="00913A0A" w:rsidP="00080B33">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49" w:type="dxa"/>
            <w:tcBorders>
              <w:bottom w:val="single" w:sz="4" w:space="0" w:color="auto"/>
            </w:tcBorders>
            <w:shd w:val="clear" w:color="auto" w:fill="auto"/>
            <w:vAlign w:val="center"/>
          </w:tcPr>
          <w:p w14:paraId="71CEEE17"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tcPr>
          <w:p w14:paraId="2A90ECFB"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797D68B" w14:textId="77777777" w:rsidTr="000B7B3B">
        <w:trPr>
          <w:cantSplit/>
          <w:trHeight w:val="269"/>
        </w:trPr>
        <w:tc>
          <w:tcPr>
            <w:tcW w:w="2371" w:type="dxa"/>
            <w:tcBorders>
              <w:bottom w:val="single" w:sz="4" w:space="0" w:color="auto"/>
            </w:tcBorders>
            <w:shd w:val="clear" w:color="auto" w:fill="FABF8F"/>
            <w:vAlign w:val="center"/>
          </w:tcPr>
          <w:p w14:paraId="753DDF70" w14:textId="77777777" w:rsidR="00913A0A" w:rsidRPr="003C5C2A" w:rsidRDefault="00913A0A" w:rsidP="00F70479">
            <w:pPr>
              <w:pStyle w:val="Heading2"/>
              <w:spacing w:beforeLines="20" w:before="48" w:afterLines="20" w:after="48"/>
              <w:ind w:left="0"/>
              <w:rPr>
                <w:rFonts w:ascii="Tahoma" w:eastAsiaTheme="majorEastAsia" w:hAnsi="Tahoma" w:cs="Tahoma"/>
                <w:b w:val="0"/>
                <w:sz w:val="14"/>
              </w:rPr>
            </w:pPr>
            <w:bookmarkStart w:id="39" w:name="_Toc336337858"/>
            <w:bookmarkStart w:id="40" w:name="_Toc377052947"/>
            <w:r w:rsidRPr="003C5C2A">
              <w:rPr>
                <w:rFonts w:ascii="Tahoma" w:eastAsiaTheme="majorEastAsia" w:hAnsi="Tahoma" w:cs="Tahoma"/>
                <w:b w:val="0"/>
                <w:sz w:val="14"/>
              </w:rPr>
              <w:t xml:space="preserve">MSDN </w:t>
            </w:r>
            <w:r w:rsidRPr="003C5C2A">
              <w:rPr>
                <w:rFonts w:ascii="Tahoma" w:eastAsiaTheme="majorEastAsia" w:hAnsi="Tahoma" w:cs="Tahoma"/>
                <w:b w:val="0"/>
                <w:sz w:val="14"/>
              </w:rPr>
              <w:t>操作系统</w:t>
            </w:r>
            <w:bookmarkEnd w:id="39"/>
            <w:bookmarkEnd w:id="40"/>
          </w:p>
        </w:tc>
        <w:tc>
          <w:tcPr>
            <w:tcW w:w="503" w:type="dxa"/>
            <w:tcBorders>
              <w:bottom w:val="single" w:sz="4" w:space="0" w:color="auto"/>
            </w:tcBorders>
            <w:shd w:val="clear" w:color="auto" w:fill="FABF8F"/>
            <w:vAlign w:val="center"/>
          </w:tcPr>
          <w:p w14:paraId="61B1CE23" w14:textId="77777777" w:rsidR="00913A0A" w:rsidRPr="000B7B3B" w:rsidRDefault="00E42EFA" w:rsidP="009832D3">
            <w:pPr>
              <w:pStyle w:val="TableText"/>
              <w:widowControl w:val="0"/>
              <w:rPr>
                <w:rStyle w:val="EndnoteReference"/>
                <w:rFonts w:eastAsiaTheme="majorEastAsia" w:cs="Tahoma"/>
                <w:b w:val="0"/>
                <w:color w:val="0000FF"/>
                <w:sz w:val="13"/>
                <w:szCs w:val="13"/>
                <w:u w:val="single"/>
              </w:rPr>
            </w:pPr>
            <w:hyperlink w:anchor="_3_MSDN_操作系统" w:history="1">
              <w:r w:rsidR="00A36CE0" w:rsidRPr="000B7B3B">
                <w:rPr>
                  <w:rStyle w:val="Hyperlink"/>
                  <w:rFonts w:eastAsiaTheme="majorEastAsia" w:cs="Tahoma"/>
                  <w:b/>
                  <w:sz w:val="13"/>
                  <w:szCs w:val="13"/>
                </w:rPr>
                <w:t>3</w:t>
              </w:r>
            </w:hyperlink>
          </w:p>
        </w:tc>
        <w:tc>
          <w:tcPr>
            <w:tcW w:w="450" w:type="dxa"/>
            <w:tcBorders>
              <w:bottom w:val="single" w:sz="4" w:space="0" w:color="auto"/>
            </w:tcBorders>
            <w:shd w:val="clear" w:color="auto" w:fill="FABF8F"/>
            <w:vAlign w:val="center"/>
          </w:tcPr>
          <w:p w14:paraId="7D3DF7B1" w14:textId="77777777" w:rsidR="00913A0A" w:rsidRPr="003C5C2A" w:rsidRDefault="00913A0A" w:rsidP="004000C7">
            <w:pPr>
              <w:pStyle w:val="TableText"/>
              <w:rPr>
                <w:rFonts w:ascii="Tahoma" w:eastAsiaTheme="majorEastAsia" w:hAnsi="Tahoma" w:cs="Tahoma"/>
                <w:sz w:val="13"/>
              </w:rPr>
            </w:pPr>
            <w:r w:rsidRPr="003C5C2A">
              <w:rPr>
                <w:rFonts w:ascii="Tahoma" w:eastAsiaTheme="majorEastAsia" w:hAnsi="Tahoma" w:cs="Tahoma"/>
                <w:sz w:val="13"/>
              </w:rPr>
              <w:t>01/06</w:t>
            </w:r>
          </w:p>
        </w:tc>
        <w:tc>
          <w:tcPr>
            <w:tcW w:w="334" w:type="dxa"/>
            <w:tcBorders>
              <w:bottom w:val="single" w:sz="4" w:space="0" w:color="auto"/>
              <w:right w:val="single" w:sz="18" w:space="0" w:color="auto"/>
            </w:tcBorders>
            <w:shd w:val="clear" w:color="auto" w:fill="FABF8F"/>
            <w:vAlign w:val="center"/>
          </w:tcPr>
          <w:p w14:paraId="4D543F7B" w14:textId="77777777" w:rsidR="00913A0A" w:rsidRPr="003C5C2A" w:rsidRDefault="00913A0A" w:rsidP="004B3534">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34142707" w14:textId="77777777" w:rsidR="00913A0A" w:rsidRPr="003C5C2A" w:rsidRDefault="00913A0A" w:rsidP="004B3534">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042A0D1D"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5</w:t>
            </w:r>
          </w:p>
        </w:tc>
        <w:tc>
          <w:tcPr>
            <w:tcW w:w="429" w:type="dxa"/>
            <w:tcBorders>
              <w:bottom w:val="single" w:sz="4" w:space="0" w:color="auto"/>
            </w:tcBorders>
            <w:shd w:val="clear" w:color="auto" w:fill="FABF8F"/>
            <w:vAlign w:val="center"/>
          </w:tcPr>
          <w:p w14:paraId="5C45D5A5"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4</w:t>
            </w:r>
          </w:p>
        </w:tc>
        <w:tc>
          <w:tcPr>
            <w:tcW w:w="512" w:type="dxa"/>
            <w:tcBorders>
              <w:bottom w:val="single" w:sz="4" w:space="0" w:color="auto"/>
            </w:tcBorders>
            <w:shd w:val="clear" w:color="auto" w:fill="FABF8F"/>
            <w:vAlign w:val="center"/>
          </w:tcPr>
          <w:p w14:paraId="7E21F90C"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3</w:t>
            </w:r>
          </w:p>
        </w:tc>
        <w:tc>
          <w:tcPr>
            <w:tcW w:w="346" w:type="dxa"/>
            <w:tcBorders>
              <w:bottom w:val="single" w:sz="4" w:space="0" w:color="auto"/>
            </w:tcBorders>
            <w:shd w:val="clear" w:color="auto" w:fill="FABF8F"/>
            <w:vAlign w:val="center"/>
          </w:tcPr>
          <w:p w14:paraId="785C46F4"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071AF9C0"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30EBFF03"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68A2DBC5" w14:textId="77777777" w:rsidR="00913A0A" w:rsidRPr="003C5C2A" w:rsidRDefault="00913A0A" w:rsidP="004B3534">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4AD611EC"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FABF8F"/>
            <w:vAlign w:val="center"/>
          </w:tcPr>
          <w:p w14:paraId="117A6028"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FABF8F"/>
            <w:vAlign w:val="center"/>
          </w:tcPr>
          <w:p w14:paraId="1EC794B5"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69A0A3BE" w14:textId="77777777" w:rsidR="00913A0A" w:rsidRPr="003C5C2A" w:rsidRDefault="00913A0A" w:rsidP="004B3534">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2B68E82"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4085ECF0" w14:textId="77777777" w:rsidR="00913A0A" w:rsidRPr="003C5C2A" w:rsidRDefault="00913A0A" w:rsidP="00080B33">
            <w:pPr>
              <w:pStyle w:val="TableText"/>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FABF8F"/>
            <w:vAlign w:val="center"/>
          </w:tcPr>
          <w:p w14:paraId="6CDF999D" w14:textId="77777777" w:rsidR="00913A0A" w:rsidRPr="003C5C2A" w:rsidRDefault="00913A0A" w:rsidP="004B3534">
            <w:pPr>
              <w:pStyle w:val="TableText"/>
              <w:rPr>
                <w:rFonts w:ascii="Tahoma" w:eastAsiaTheme="majorEastAsia" w:hAnsi="Tahoma" w:cs="Tahoma"/>
              </w:rPr>
            </w:pPr>
            <w:r w:rsidRPr="003C5C2A">
              <w:rPr>
                <w:rFonts w:ascii="Tahoma" w:eastAsiaTheme="majorEastAsia" w:hAnsi="Tahoma" w:cs="Tahoma"/>
                <w:sz w:val="13"/>
              </w:rPr>
              <w:t>OL/SA/</w:t>
            </w:r>
          </w:p>
          <w:p w14:paraId="5915017D" w14:textId="77777777" w:rsidR="00913A0A" w:rsidRPr="003C5C2A" w:rsidRDefault="00913A0A" w:rsidP="004B3534">
            <w:pPr>
              <w:pStyle w:val="TableText"/>
              <w:rPr>
                <w:rFonts w:ascii="Tahoma" w:eastAsiaTheme="majorEastAsia" w:hAnsi="Tahoma" w:cs="Tahoma"/>
                <w:sz w:val="13"/>
              </w:rPr>
            </w:pPr>
            <w:r w:rsidRPr="003C5C2A">
              <w:rPr>
                <w:rFonts w:ascii="Tahoma" w:eastAsiaTheme="majorEastAsia" w:hAnsi="Tahoma" w:cs="Tahoma"/>
                <w:sz w:val="13"/>
              </w:rPr>
              <w:t>OV</w:t>
            </w:r>
          </w:p>
        </w:tc>
        <w:tc>
          <w:tcPr>
            <w:tcW w:w="333" w:type="dxa"/>
            <w:tcBorders>
              <w:bottom w:val="single" w:sz="4" w:space="0" w:color="auto"/>
            </w:tcBorders>
            <w:shd w:val="clear" w:color="auto" w:fill="FABF8F"/>
          </w:tcPr>
          <w:p w14:paraId="15E6F027" w14:textId="77777777" w:rsidR="00913A0A" w:rsidRPr="003C5C2A" w:rsidRDefault="00913A0A" w:rsidP="004B3534">
            <w:pPr>
              <w:pStyle w:val="TableText"/>
              <w:rPr>
                <w:rFonts w:ascii="Tahoma" w:eastAsiaTheme="majorEastAsia" w:hAnsi="Tahoma" w:cs="Tahoma"/>
                <w:sz w:val="13"/>
              </w:rPr>
            </w:pPr>
          </w:p>
        </w:tc>
      </w:tr>
      <w:tr w:rsidR="00913A0A" w:rsidRPr="003C5C2A" w14:paraId="2CB11473" w14:textId="77777777" w:rsidTr="000B7B3B">
        <w:trPr>
          <w:cantSplit/>
          <w:trHeight w:val="287"/>
        </w:trPr>
        <w:tc>
          <w:tcPr>
            <w:tcW w:w="2371" w:type="dxa"/>
            <w:tcBorders>
              <w:bottom w:val="single" w:sz="4" w:space="0" w:color="auto"/>
            </w:tcBorders>
            <w:shd w:val="clear" w:color="auto" w:fill="auto"/>
            <w:vAlign w:val="center"/>
          </w:tcPr>
          <w:p w14:paraId="770E6C2F" w14:textId="77777777" w:rsidR="00913A0A" w:rsidRPr="000B7B3B" w:rsidRDefault="00913A0A" w:rsidP="00F70479">
            <w:pPr>
              <w:pStyle w:val="Heading2"/>
              <w:spacing w:beforeLines="20" w:before="48" w:afterLines="20" w:after="48"/>
              <w:ind w:left="0"/>
              <w:rPr>
                <w:rFonts w:ascii="Tahoma" w:eastAsia="SimSun" w:hAnsi="Tahoma" w:cs="Tahoma"/>
                <w:b w:val="0"/>
                <w:sz w:val="14"/>
                <w:szCs w:val="14"/>
              </w:rPr>
            </w:pPr>
            <w:bookmarkStart w:id="41" w:name="_Toc377052948"/>
            <w:r w:rsidRPr="000B7B3B">
              <w:rPr>
                <w:rFonts w:ascii="Tahoma" w:eastAsia="SimSun" w:hAnsi="Tahoma" w:cs="Tahoma"/>
                <w:b w:val="0"/>
                <w:sz w:val="14"/>
                <w:szCs w:val="14"/>
              </w:rPr>
              <w:t xml:space="preserve">MSDN </w:t>
            </w:r>
            <w:r w:rsidRPr="000B7B3B">
              <w:rPr>
                <w:rFonts w:ascii="Tahoma" w:eastAsia="SimSun" w:hAnsi="Tahoma" w:cs="Tahoma"/>
                <w:b w:val="0"/>
                <w:sz w:val="14"/>
                <w:szCs w:val="14"/>
              </w:rPr>
              <w:t>平台</w:t>
            </w:r>
            <w:bookmarkEnd w:id="41"/>
          </w:p>
        </w:tc>
        <w:tc>
          <w:tcPr>
            <w:tcW w:w="503" w:type="dxa"/>
            <w:tcBorders>
              <w:bottom w:val="single" w:sz="4" w:space="0" w:color="auto"/>
            </w:tcBorders>
            <w:shd w:val="clear" w:color="auto" w:fill="auto"/>
            <w:vAlign w:val="center"/>
          </w:tcPr>
          <w:p w14:paraId="7F59312B" w14:textId="77777777" w:rsidR="00913A0A" w:rsidRPr="000B7B3B" w:rsidRDefault="00E42EFA" w:rsidP="009832D3">
            <w:pPr>
              <w:pStyle w:val="TableText"/>
              <w:widowControl w:val="0"/>
              <w:rPr>
                <w:rFonts w:eastAsiaTheme="majorEastAsia" w:cs="Tahoma"/>
                <w:sz w:val="13"/>
                <w:szCs w:val="13"/>
              </w:rPr>
            </w:pPr>
            <w:hyperlink w:anchor="_4_MSDN_平台" w:history="1">
              <w:r w:rsidR="00A36CE0" w:rsidRPr="000B7B3B">
                <w:rPr>
                  <w:rStyle w:val="Hyperlink"/>
                  <w:rFonts w:eastAsiaTheme="majorEastAsia" w:cs="Tahoma"/>
                  <w:b/>
                  <w:sz w:val="13"/>
                  <w:szCs w:val="13"/>
                </w:rPr>
                <w:t>4</w:t>
              </w:r>
            </w:hyperlink>
          </w:p>
        </w:tc>
        <w:tc>
          <w:tcPr>
            <w:tcW w:w="450" w:type="dxa"/>
            <w:tcBorders>
              <w:bottom w:val="single" w:sz="4" w:space="0" w:color="auto"/>
            </w:tcBorders>
            <w:shd w:val="clear" w:color="auto" w:fill="auto"/>
            <w:vAlign w:val="center"/>
          </w:tcPr>
          <w:p w14:paraId="1BC0469E"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06/13</w:t>
            </w:r>
          </w:p>
        </w:tc>
        <w:tc>
          <w:tcPr>
            <w:tcW w:w="334" w:type="dxa"/>
            <w:tcBorders>
              <w:bottom w:val="single" w:sz="4" w:space="0" w:color="auto"/>
              <w:right w:val="single" w:sz="18" w:space="0" w:color="auto"/>
            </w:tcBorders>
            <w:shd w:val="clear" w:color="auto" w:fill="auto"/>
            <w:vAlign w:val="center"/>
          </w:tcPr>
          <w:p w14:paraId="3A61E8F3"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59328C0A"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03334CB4"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29" w:type="dxa"/>
            <w:tcBorders>
              <w:bottom w:val="single" w:sz="4" w:space="0" w:color="auto"/>
            </w:tcBorders>
            <w:shd w:val="clear" w:color="auto" w:fill="auto"/>
            <w:vAlign w:val="center"/>
          </w:tcPr>
          <w:p w14:paraId="62124C8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12</w:t>
            </w:r>
          </w:p>
        </w:tc>
        <w:tc>
          <w:tcPr>
            <w:tcW w:w="512" w:type="dxa"/>
            <w:tcBorders>
              <w:bottom w:val="single" w:sz="4" w:space="0" w:color="auto"/>
            </w:tcBorders>
            <w:shd w:val="clear" w:color="auto" w:fill="auto"/>
            <w:vAlign w:val="center"/>
          </w:tcPr>
          <w:p w14:paraId="730F17FC"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9</w:t>
            </w:r>
          </w:p>
        </w:tc>
        <w:tc>
          <w:tcPr>
            <w:tcW w:w="346" w:type="dxa"/>
            <w:tcBorders>
              <w:bottom w:val="single" w:sz="4" w:space="0" w:color="auto"/>
            </w:tcBorders>
            <w:shd w:val="clear" w:color="auto" w:fill="auto"/>
            <w:vAlign w:val="center"/>
          </w:tcPr>
          <w:p w14:paraId="251804D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9</w:t>
            </w:r>
          </w:p>
        </w:tc>
        <w:tc>
          <w:tcPr>
            <w:tcW w:w="429" w:type="dxa"/>
            <w:tcBorders>
              <w:bottom w:val="single" w:sz="4" w:space="0" w:color="auto"/>
            </w:tcBorders>
            <w:shd w:val="clear" w:color="auto" w:fill="auto"/>
            <w:vAlign w:val="center"/>
          </w:tcPr>
          <w:p w14:paraId="257DEA3F"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6</w:t>
            </w:r>
          </w:p>
        </w:tc>
        <w:tc>
          <w:tcPr>
            <w:tcW w:w="429" w:type="dxa"/>
            <w:tcBorders>
              <w:bottom w:val="single" w:sz="4" w:space="0" w:color="auto"/>
              <w:right w:val="single" w:sz="18" w:space="0" w:color="auto"/>
            </w:tcBorders>
            <w:shd w:val="clear" w:color="auto" w:fill="auto"/>
            <w:vAlign w:val="center"/>
          </w:tcPr>
          <w:p w14:paraId="6A903353"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left w:val="single" w:sz="18" w:space="0" w:color="auto"/>
              <w:bottom w:val="single" w:sz="4" w:space="0" w:color="auto"/>
            </w:tcBorders>
            <w:shd w:val="clear" w:color="auto" w:fill="auto"/>
            <w:vAlign w:val="center"/>
          </w:tcPr>
          <w:p w14:paraId="390DD916"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634DE3FA"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3E2FD67F"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4C449676"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7E4CFBEA" w14:textId="77777777" w:rsidR="00913A0A" w:rsidRPr="003C5C2A" w:rsidDel="000365B0"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A69320C"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60B1E1E1" w14:textId="77777777" w:rsidR="00913A0A" w:rsidRPr="003C5C2A" w:rsidRDefault="00913A0A" w:rsidP="00080B33">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49" w:type="dxa"/>
            <w:tcBorders>
              <w:bottom w:val="single" w:sz="4" w:space="0" w:color="auto"/>
            </w:tcBorders>
            <w:shd w:val="clear" w:color="auto" w:fill="auto"/>
            <w:vAlign w:val="center"/>
          </w:tcPr>
          <w:p w14:paraId="233367A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OL/SA/OV</w:t>
            </w:r>
          </w:p>
        </w:tc>
        <w:tc>
          <w:tcPr>
            <w:tcW w:w="333" w:type="dxa"/>
            <w:tcBorders>
              <w:bottom w:val="single" w:sz="4" w:space="0" w:color="auto"/>
            </w:tcBorders>
          </w:tcPr>
          <w:p w14:paraId="061D4A1E"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8A0F85" w:rsidRPr="003C5C2A" w14:paraId="0B15C503" w14:textId="77777777" w:rsidTr="000B7B3B">
        <w:trPr>
          <w:cantSplit/>
          <w:trHeight w:val="287"/>
        </w:trPr>
        <w:tc>
          <w:tcPr>
            <w:tcW w:w="2371" w:type="dxa"/>
            <w:tcBorders>
              <w:bottom w:val="single" w:sz="4" w:space="0" w:color="auto"/>
            </w:tcBorders>
            <w:shd w:val="clear" w:color="auto" w:fill="FABF8F"/>
            <w:vAlign w:val="center"/>
          </w:tcPr>
          <w:p w14:paraId="206A586B" w14:textId="77777777" w:rsidR="00913A0A" w:rsidRPr="003C5C2A" w:rsidRDefault="00913A0A" w:rsidP="009578A2">
            <w:pPr>
              <w:pStyle w:val="Heading2"/>
              <w:spacing w:beforeLines="20" w:before="48" w:afterLines="20" w:after="48"/>
              <w:ind w:left="0"/>
              <w:rPr>
                <w:rFonts w:ascii="Tahoma" w:eastAsiaTheme="majorEastAsia" w:hAnsi="Tahoma" w:cs="Tahoma"/>
                <w:b w:val="0"/>
                <w:sz w:val="14"/>
              </w:rPr>
            </w:pPr>
            <w:bookmarkStart w:id="42" w:name="_Toc336337860"/>
            <w:bookmarkStart w:id="43" w:name="_Toc377052949"/>
            <w:r w:rsidRPr="003C5C2A">
              <w:rPr>
                <w:rFonts w:ascii="Tahoma" w:eastAsiaTheme="majorEastAsia" w:hAnsi="Tahoma" w:cs="Tahoma"/>
                <w:b w:val="0"/>
                <w:sz w:val="14"/>
              </w:rPr>
              <w:t xml:space="preserve">Office 365 </w:t>
            </w:r>
            <w:r w:rsidRPr="003C5C2A">
              <w:rPr>
                <w:rFonts w:ascii="Tahoma" w:eastAsiaTheme="majorEastAsia" w:hAnsi="Tahoma" w:cs="Tahoma"/>
                <w:b w:val="0"/>
                <w:sz w:val="14"/>
              </w:rPr>
              <w:t>教育版</w:t>
            </w:r>
            <w:r w:rsidRPr="003C5C2A">
              <w:rPr>
                <w:rFonts w:ascii="Tahoma" w:eastAsiaTheme="majorEastAsia" w:hAnsi="Tahoma" w:cs="Tahoma"/>
                <w:b w:val="0"/>
                <w:sz w:val="14"/>
              </w:rPr>
              <w:t xml:space="preserve"> A3</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42"/>
            <w:bookmarkEnd w:id="43"/>
          </w:p>
        </w:tc>
        <w:tc>
          <w:tcPr>
            <w:tcW w:w="503" w:type="dxa"/>
            <w:tcBorders>
              <w:bottom w:val="single" w:sz="4" w:space="0" w:color="auto"/>
            </w:tcBorders>
            <w:shd w:val="clear" w:color="auto" w:fill="FABF8F"/>
            <w:vAlign w:val="center"/>
          </w:tcPr>
          <w:p w14:paraId="2ACED624" w14:textId="77777777" w:rsidR="00913A0A" w:rsidRPr="000B7B3B" w:rsidRDefault="00E42EFA" w:rsidP="009832D3">
            <w:pPr>
              <w:pStyle w:val="TableText"/>
              <w:widowControl w:val="0"/>
              <w:rPr>
                <w:rFonts w:eastAsiaTheme="majorEastAsia" w:cs="Tahoma"/>
                <w:b/>
                <w:color w:val="0000FF"/>
                <w:sz w:val="13"/>
                <w:szCs w:val="13"/>
                <w:u w:val="single"/>
              </w:rPr>
            </w:pPr>
            <w:hyperlink w:anchor="_5_Office_365_1" w:history="1">
              <w:r w:rsidR="00A36CE0" w:rsidRPr="000B7B3B">
                <w:rPr>
                  <w:rStyle w:val="Hyperlink"/>
                  <w:rFonts w:eastAsiaTheme="majorEastAsia" w:cs="Tahoma"/>
                  <w:b/>
                  <w:sz w:val="13"/>
                  <w:szCs w:val="13"/>
                </w:rPr>
                <w:t>5</w:t>
              </w:r>
            </w:hyperlink>
          </w:p>
        </w:tc>
        <w:tc>
          <w:tcPr>
            <w:tcW w:w="450" w:type="dxa"/>
            <w:tcBorders>
              <w:bottom w:val="single" w:sz="4" w:space="0" w:color="auto"/>
            </w:tcBorders>
            <w:shd w:val="clear" w:color="auto" w:fill="FABF8F"/>
            <w:vAlign w:val="center"/>
          </w:tcPr>
          <w:p w14:paraId="5BF9F1AD"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06/12</w:t>
            </w:r>
          </w:p>
        </w:tc>
        <w:tc>
          <w:tcPr>
            <w:tcW w:w="334" w:type="dxa"/>
            <w:tcBorders>
              <w:bottom w:val="single" w:sz="4" w:space="0" w:color="auto"/>
              <w:right w:val="single" w:sz="18" w:space="0" w:color="auto"/>
            </w:tcBorders>
            <w:shd w:val="clear" w:color="auto" w:fill="FABF8F"/>
            <w:vAlign w:val="center"/>
          </w:tcPr>
          <w:p w14:paraId="1EB96872"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429" w:type="dxa"/>
            <w:tcBorders>
              <w:left w:val="single" w:sz="18" w:space="0" w:color="auto"/>
              <w:bottom w:val="single" w:sz="4" w:space="0" w:color="auto"/>
            </w:tcBorders>
            <w:shd w:val="clear" w:color="auto" w:fill="FABF8F"/>
            <w:vAlign w:val="center"/>
          </w:tcPr>
          <w:p w14:paraId="49E894C9"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7AA0C5C6"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04D02635" w14:textId="77777777" w:rsidR="00913A0A" w:rsidRPr="003C5C2A" w:rsidRDefault="00913A0A" w:rsidP="004B3534">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ABF8F"/>
            <w:vAlign w:val="center"/>
          </w:tcPr>
          <w:p w14:paraId="40567AAC" w14:textId="77777777" w:rsidR="00913A0A" w:rsidRPr="003C5C2A" w:rsidRDefault="00913A0A" w:rsidP="004B3534">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ABF8F"/>
            <w:vAlign w:val="center"/>
          </w:tcPr>
          <w:p w14:paraId="50ACF3E5"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1615891C"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339C6BF" w14:textId="77777777" w:rsidR="00913A0A" w:rsidRPr="003C5C2A" w:rsidRDefault="00913A0A" w:rsidP="004B3534">
            <w:pPr>
              <w:pStyle w:val="TableText"/>
              <w:widowControl w:val="0"/>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A8A637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FABF8F"/>
            <w:vAlign w:val="center"/>
          </w:tcPr>
          <w:p w14:paraId="5A173435"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473ABCE1" w14:textId="77777777" w:rsidR="00913A0A" w:rsidRPr="003C5C2A" w:rsidDel="000365B0"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36CE59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73B0DA99" w14:textId="77777777" w:rsidR="00913A0A" w:rsidRPr="003C5C2A" w:rsidRDefault="00913A0A" w:rsidP="00520AA4">
            <w:pPr>
              <w:pStyle w:val="TableText"/>
              <w:widowControl w:val="0"/>
              <w:rPr>
                <w:rFonts w:ascii="Tahoma" w:eastAsiaTheme="majorEastAsia" w:hAnsi="Tahoma" w:cs="Tahoma"/>
                <w:sz w:val="13"/>
              </w:rPr>
            </w:pPr>
            <w:r w:rsidRPr="003C5C2A">
              <w:rPr>
                <w:rFonts w:ascii="Tahoma" w:eastAsiaTheme="majorEastAsia" w:hAnsi="Tahoma" w:cs="Tahoma"/>
                <w:sz w:val="13"/>
              </w:rPr>
              <w:t>EOLS (EES)</w:t>
            </w:r>
            <w:r w:rsidRPr="003C5C2A">
              <w:rPr>
                <w:rFonts w:ascii="Tahoma" w:eastAsiaTheme="majorEastAsia" w:hAnsi="Tahoma" w:cs="Tahoma"/>
                <w:sz w:val="13"/>
              </w:rPr>
              <w:t>，</w:t>
            </w: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(OVS-ES)</w:t>
            </w:r>
          </w:p>
        </w:tc>
        <w:tc>
          <w:tcPr>
            <w:tcW w:w="549" w:type="dxa"/>
            <w:tcBorders>
              <w:bottom w:val="single" w:sz="4" w:space="0" w:color="auto"/>
            </w:tcBorders>
            <w:shd w:val="clear" w:color="auto" w:fill="FABF8F"/>
            <w:vAlign w:val="center"/>
          </w:tcPr>
          <w:p w14:paraId="62BF0C60"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333" w:type="dxa"/>
            <w:tcBorders>
              <w:bottom w:val="single" w:sz="4" w:space="0" w:color="auto"/>
            </w:tcBorders>
            <w:shd w:val="clear" w:color="auto" w:fill="FABF8F"/>
          </w:tcPr>
          <w:p w14:paraId="564AB530" w14:textId="77777777" w:rsidR="00913A0A" w:rsidRPr="003C5C2A" w:rsidRDefault="00913A0A" w:rsidP="004B3534">
            <w:pPr>
              <w:pStyle w:val="TableText"/>
              <w:widowControl w:val="0"/>
              <w:rPr>
                <w:rFonts w:ascii="Tahoma" w:eastAsiaTheme="majorEastAsia" w:hAnsi="Tahoma" w:cs="Tahoma"/>
                <w:sz w:val="13"/>
              </w:rPr>
            </w:pPr>
          </w:p>
        </w:tc>
      </w:tr>
      <w:tr w:rsidR="00913A0A" w:rsidRPr="003C5C2A" w14:paraId="6F422AB4" w14:textId="77777777" w:rsidTr="000B7B3B">
        <w:trPr>
          <w:cantSplit/>
          <w:trHeight w:val="287"/>
        </w:trPr>
        <w:tc>
          <w:tcPr>
            <w:tcW w:w="2371" w:type="dxa"/>
            <w:tcBorders>
              <w:bottom w:val="single" w:sz="4" w:space="0" w:color="auto"/>
            </w:tcBorders>
            <w:shd w:val="clear" w:color="auto" w:fill="auto"/>
            <w:vAlign w:val="center"/>
          </w:tcPr>
          <w:p w14:paraId="5D33BE02" w14:textId="77777777" w:rsidR="00913A0A" w:rsidRPr="003C5C2A" w:rsidRDefault="00913A0A" w:rsidP="009578A2">
            <w:pPr>
              <w:pStyle w:val="Heading2"/>
              <w:spacing w:beforeLines="20" w:before="48" w:afterLines="20" w:after="48"/>
              <w:ind w:left="0"/>
              <w:rPr>
                <w:rFonts w:ascii="Tahoma" w:eastAsiaTheme="majorEastAsia" w:hAnsi="Tahoma" w:cs="Tahoma"/>
                <w:b w:val="0"/>
                <w:sz w:val="14"/>
              </w:rPr>
            </w:pPr>
            <w:bookmarkStart w:id="44" w:name="_Toc377052950"/>
            <w:r w:rsidRPr="003C5C2A">
              <w:rPr>
                <w:rFonts w:ascii="Tahoma" w:eastAsiaTheme="majorEastAsia" w:hAnsi="Tahoma" w:cs="Tahoma"/>
                <w:b w:val="0"/>
                <w:sz w:val="14"/>
              </w:rPr>
              <w:t xml:space="preserve">Office 365 </w:t>
            </w:r>
            <w:r w:rsidRPr="003C5C2A">
              <w:rPr>
                <w:rFonts w:ascii="Tahoma" w:eastAsiaTheme="majorEastAsia" w:hAnsi="Tahoma" w:cs="Tahoma"/>
                <w:b w:val="0"/>
                <w:sz w:val="14"/>
              </w:rPr>
              <w:t>教育版</w:t>
            </w:r>
            <w:r w:rsidRPr="003C5C2A">
              <w:rPr>
                <w:rFonts w:ascii="Tahoma" w:eastAsiaTheme="majorEastAsia" w:hAnsi="Tahoma" w:cs="Tahoma"/>
                <w:b w:val="0"/>
                <w:sz w:val="14"/>
              </w:rPr>
              <w:t xml:space="preserve"> A4</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44"/>
          </w:p>
        </w:tc>
        <w:tc>
          <w:tcPr>
            <w:tcW w:w="503" w:type="dxa"/>
            <w:tcBorders>
              <w:bottom w:val="single" w:sz="4" w:space="0" w:color="auto"/>
            </w:tcBorders>
            <w:shd w:val="clear" w:color="auto" w:fill="auto"/>
            <w:vAlign w:val="center"/>
          </w:tcPr>
          <w:p w14:paraId="250D3C3A" w14:textId="77777777" w:rsidR="00913A0A" w:rsidRPr="000B7B3B" w:rsidRDefault="00E42EFA" w:rsidP="009578A2">
            <w:pPr>
              <w:pStyle w:val="TableText"/>
              <w:widowControl w:val="0"/>
              <w:rPr>
                <w:rFonts w:eastAsiaTheme="majorEastAsia" w:cs="Tahoma"/>
                <w:sz w:val="13"/>
                <w:szCs w:val="13"/>
              </w:rPr>
            </w:pPr>
            <w:hyperlink w:anchor="_5_Office_365_1" w:history="1">
              <w:r w:rsidR="00F7071B" w:rsidRPr="000B7B3B">
                <w:rPr>
                  <w:rStyle w:val="Hyperlink"/>
                  <w:rFonts w:eastAsiaTheme="majorEastAsia" w:cs="Tahoma"/>
                  <w:b/>
                  <w:sz w:val="13"/>
                  <w:szCs w:val="13"/>
                </w:rPr>
                <w:t>5</w:t>
              </w:r>
            </w:hyperlink>
          </w:p>
        </w:tc>
        <w:tc>
          <w:tcPr>
            <w:tcW w:w="450" w:type="dxa"/>
            <w:tcBorders>
              <w:bottom w:val="single" w:sz="4" w:space="0" w:color="auto"/>
            </w:tcBorders>
            <w:shd w:val="clear" w:color="auto" w:fill="auto"/>
            <w:vAlign w:val="center"/>
          </w:tcPr>
          <w:p w14:paraId="07CC4D53" w14:textId="77777777" w:rsidR="00913A0A" w:rsidRPr="003C5C2A" w:rsidRDefault="00913A0A" w:rsidP="009578A2">
            <w:pPr>
              <w:pStyle w:val="TableText"/>
              <w:widowControl w:val="0"/>
              <w:rPr>
                <w:rFonts w:ascii="Tahoma" w:eastAsiaTheme="majorEastAsia" w:hAnsi="Tahoma" w:cs="Tahoma"/>
                <w:sz w:val="13"/>
              </w:rPr>
            </w:pPr>
            <w:r w:rsidRPr="003C5C2A">
              <w:rPr>
                <w:rFonts w:ascii="Tahoma" w:eastAsiaTheme="majorEastAsia" w:hAnsi="Tahoma" w:cs="Tahoma"/>
                <w:sz w:val="13"/>
              </w:rPr>
              <w:t>06/12</w:t>
            </w:r>
          </w:p>
        </w:tc>
        <w:tc>
          <w:tcPr>
            <w:tcW w:w="334" w:type="dxa"/>
            <w:tcBorders>
              <w:bottom w:val="single" w:sz="4" w:space="0" w:color="auto"/>
              <w:right w:val="single" w:sz="18" w:space="0" w:color="auto"/>
            </w:tcBorders>
            <w:shd w:val="clear" w:color="auto" w:fill="auto"/>
            <w:vAlign w:val="center"/>
          </w:tcPr>
          <w:p w14:paraId="43BF0ADF" w14:textId="77777777" w:rsidR="00913A0A" w:rsidRPr="003C5C2A" w:rsidRDefault="00913A0A" w:rsidP="009578A2">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429" w:type="dxa"/>
            <w:tcBorders>
              <w:left w:val="single" w:sz="18" w:space="0" w:color="auto"/>
              <w:bottom w:val="single" w:sz="4" w:space="0" w:color="auto"/>
            </w:tcBorders>
            <w:shd w:val="clear" w:color="auto" w:fill="auto"/>
            <w:vAlign w:val="center"/>
          </w:tcPr>
          <w:p w14:paraId="1310DCD0" w14:textId="77777777" w:rsidR="00913A0A" w:rsidRPr="003C5C2A" w:rsidRDefault="00913A0A" w:rsidP="009578A2">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08F3DC33" w14:textId="77777777" w:rsidR="00913A0A" w:rsidRPr="003C5C2A" w:rsidRDefault="00913A0A" w:rsidP="009578A2">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0E5352B1" w14:textId="77777777" w:rsidR="00913A0A" w:rsidRPr="003C5C2A" w:rsidRDefault="00913A0A" w:rsidP="009578A2">
            <w:pPr>
              <w:pStyle w:val="TableText"/>
              <w:widowControl w:val="0"/>
              <w:rPr>
                <w:rFonts w:ascii="Tahoma" w:eastAsiaTheme="majorEastAsia" w:hAnsi="Tahoma" w:cs="Tahoma"/>
                <w:sz w:val="13"/>
              </w:rPr>
            </w:pPr>
          </w:p>
        </w:tc>
        <w:tc>
          <w:tcPr>
            <w:tcW w:w="512" w:type="dxa"/>
            <w:tcBorders>
              <w:bottom w:val="single" w:sz="4" w:space="0" w:color="auto"/>
            </w:tcBorders>
            <w:shd w:val="clear" w:color="auto" w:fill="auto"/>
            <w:vAlign w:val="center"/>
          </w:tcPr>
          <w:p w14:paraId="2D9812B0" w14:textId="77777777" w:rsidR="00913A0A" w:rsidRPr="003C5C2A" w:rsidRDefault="00913A0A" w:rsidP="009578A2">
            <w:pPr>
              <w:pStyle w:val="TableText"/>
              <w:widowControl w:val="0"/>
              <w:rPr>
                <w:rFonts w:ascii="Tahoma" w:eastAsiaTheme="majorEastAsia" w:hAnsi="Tahoma" w:cs="Tahoma"/>
                <w:sz w:val="13"/>
              </w:rPr>
            </w:pPr>
          </w:p>
        </w:tc>
        <w:tc>
          <w:tcPr>
            <w:tcW w:w="346" w:type="dxa"/>
            <w:tcBorders>
              <w:bottom w:val="single" w:sz="4" w:space="0" w:color="auto"/>
            </w:tcBorders>
            <w:shd w:val="clear" w:color="auto" w:fill="auto"/>
            <w:vAlign w:val="center"/>
          </w:tcPr>
          <w:p w14:paraId="3E11C13B" w14:textId="77777777" w:rsidR="00913A0A" w:rsidRPr="003C5C2A" w:rsidRDefault="00913A0A" w:rsidP="009578A2">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4A2EBF5D" w14:textId="77777777" w:rsidR="00913A0A" w:rsidRPr="003C5C2A" w:rsidRDefault="00913A0A" w:rsidP="009578A2">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7E701ED5" w14:textId="77777777" w:rsidR="00913A0A" w:rsidRPr="003C5C2A" w:rsidRDefault="00913A0A" w:rsidP="009578A2">
            <w:pPr>
              <w:pStyle w:val="TableText"/>
              <w:widowControl w:val="0"/>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E5BDF98" w14:textId="77777777" w:rsidR="00913A0A" w:rsidRPr="003C5C2A" w:rsidRDefault="00520AA4" w:rsidP="009578A2">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159D9AC5" w14:textId="77777777" w:rsidR="00913A0A" w:rsidRPr="003C5C2A" w:rsidRDefault="00913A0A" w:rsidP="009578A2">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5A473528" w14:textId="77777777" w:rsidR="00913A0A" w:rsidRPr="003C5C2A" w:rsidRDefault="00913A0A" w:rsidP="009578A2">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8CF2535" w14:textId="77777777" w:rsidR="00913A0A" w:rsidRPr="003C5C2A" w:rsidRDefault="00520AA4" w:rsidP="009578A2">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3DD34EC0" w14:textId="77777777" w:rsidR="00913A0A" w:rsidRPr="003C5C2A" w:rsidRDefault="00913A0A" w:rsidP="009578A2">
            <w:pPr>
              <w:pStyle w:val="TableText"/>
              <w:widowControl w:val="0"/>
              <w:rPr>
                <w:rFonts w:ascii="Tahoma" w:eastAsiaTheme="majorEastAsia" w:hAnsi="Tahoma" w:cs="Tahoma"/>
                <w:sz w:val="13"/>
              </w:rPr>
            </w:pPr>
            <w:r w:rsidRPr="003C5C2A">
              <w:rPr>
                <w:rFonts w:ascii="Tahoma" w:eastAsiaTheme="majorEastAsia" w:hAnsi="Tahoma" w:cs="Tahoma"/>
                <w:sz w:val="13"/>
              </w:rPr>
              <w:t>EOLS</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49" w:type="dxa"/>
            <w:tcBorders>
              <w:bottom w:val="single" w:sz="4" w:space="0" w:color="auto"/>
            </w:tcBorders>
            <w:shd w:val="clear" w:color="auto" w:fill="auto"/>
            <w:vAlign w:val="center"/>
          </w:tcPr>
          <w:p w14:paraId="6E80F630" w14:textId="77777777" w:rsidR="00913A0A" w:rsidRPr="003C5C2A" w:rsidRDefault="00520AA4" w:rsidP="009578A2">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tcPr>
          <w:p w14:paraId="6471727E" w14:textId="77777777" w:rsidR="00913A0A" w:rsidRPr="003C5C2A" w:rsidRDefault="00913A0A" w:rsidP="009578A2">
            <w:pPr>
              <w:pStyle w:val="TableText"/>
              <w:widowControl w:val="0"/>
              <w:rPr>
                <w:rFonts w:ascii="Tahoma" w:eastAsiaTheme="majorEastAsia" w:hAnsi="Tahoma" w:cs="Tahoma"/>
                <w:sz w:val="13"/>
              </w:rPr>
            </w:pPr>
          </w:p>
        </w:tc>
      </w:tr>
      <w:tr w:rsidR="008A0F85" w:rsidRPr="003C5C2A" w14:paraId="2E7E02FF" w14:textId="77777777" w:rsidTr="000B7B3B">
        <w:trPr>
          <w:cantSplit/>
          <w:trHeight w:val="287"/>
        </w:trPr>
        <w:tc>
          <w:tcPr>
            <w:tcW w:w="2371" w:type="dxa"/>
            <w:tcBorders>
              <w:bottom w:val="single" w:sz="4" w:space="0" w:color="auto"/>
            </w:tcBorders>
            <w:shd w:val="clear" w:color="auto" w:fill="FABF8F"/>
            <w:vAlign w:val="center"/>
          </w:tcPr>
          <w:p w14:paraId="586D40E9" w14:textId="77777777" w:rsidR="00913A0A" w:rsidRPr="009B0676" w:rsidRDefault="00913A0A" w:rsidP="00F70479">
            <w:pPr>
              <w:pStyle w:val="Heading2"/>
              <w:spacing w:beforeLines="20" w:before="48" w:afterLines="20" w:after="48"/>
              <w:ind w:left="0"/>
              <w:rPr>
                <w:rFonts w:ascii="Tahoma" w:eastAsiaTheme="majorEastAsia" w:hAnsi="Tahoma" w:cs="Tahoma"/>
                <w:b w:val="0"/>
                <w:sz w:val="14"/>
              </w:rPr>
            </w:pPr>
            <w:bookmarkStart w:id="45" w:name="_Toc377052951"/>
            <w:r w:rsidRPr="009B0676">
              <w:rPr>
                <w:rFonts w:ascii="Tahoma" w:eastAsiaTheme="majorEastAsia" w:hAnsi="Tahoma" w:cs="Tahoma"/>
                <w:b w:val="0"/>
                <w:sz w:val="14"/>
              </w:rPr>
              <w:t>Office 365 Midsize Business</w:t>
            </w:r>
            <w:r w:rsidR="009B0676">
              <w:rPr>
                <w:rFonts w:ascii="Tahoma" w:eastAsiaTheme="majorEastAsia" w:hAnsi="Tahoma" w:cs="Tahoma"/>
                <w:b w:val="0"/>
                <w:sz w:val="14"/>
              </w:rPr>
              <w:br/>
            </w:r>
            <w:r w:rsidRPr="009B0676">
              <w:rPr>
                <w:rFonts w:ascii="Tahoma" w:eastAsiaTheme="majorEastAsia" w:hAnsi="Tahoma" w:cs="Tahoma"/>
                <w:b w:val="0"/>
                <w:sz w:val="14"/>
              </w:rPr>
              <w:t>（用户</w:t>
            </w:r>
            <w:r w:rsidRPr="009B0676">
              <w:rPr>
                <w:rFonts w:ascii="Tahoma" w:eastAsiaTheme="majorEastAsia" w:hAnsi="Tahoma" w:cs="Tahoma"/>
                <w:b w:val="0"/>
                <w:sz w:val="14"/>
              </w:rPr>
              <w:t xml:space="preserve"> SL</w:t>
            </w:r>
            <w:r w:rsidRPr="009B0676">
              <w:rPr>
                <w:rFonts w:ascii="Tahoma" w:eastAsiaTheme="majorEastAsia" w:hAnsi="Tahoma" w:cs="Tahoma"/>
                <w:b w:val="0"/>
                <w:sz w:val="14"/>
              </w:rPr>
              <w:t>）</w:t>
            </w:r>
            <w:bookmarkEnd w:id="45"/>
          </w:p>
        </w:tc>
        <w:tc>
          <w:tcPr>
            <w:tcW w:w="503" w:type="dxa"/>
            <w:tcBorders>
              <w:bottom w:val="single" w:sz="4" w:space="0" w:color="auto"/>
            </w:tcBorders>
            <w:shd w:val="clear" w:color="auto" w:fill="FABF8F"/>
            <w:vAlign w:val="center"/>
          </w:tcPr>
          <w:p w14:paraId="72601EDB" w14:textId="77777777" w:rsidR="00913A0A" w:rsidRPr="000B7B3B" w:rsidRDefault="00E42EFA" w:rsidP="009832D3">
            <w:pPr>
              <w:pStyle w:val="TableText"/>
              <w:widowControl w:val="0"/>
              <w:rPr>
                <w:rFonts w:eastAsiaTheme="majorEastAsia" w:cs="Tahoma"/>
                <w:b/>
                <w:sz w:val="13"/>
                <w:szCs w:val="13"/>
              </w:rPr>
            </w:pPr>
            <w:hyperlink w:anchor="_7_Office_365" w:history="1">
              <w:r w:rsidR="00A36CE0" w:rsidRPr="000B7B3B">
                <w:rPr>
                  <w:rStyle w:val="Hyperlink"/>
                  <w:rFonts w:eastAsiaTheme="majorEastAsia" w:cs="Tahoma"/>
                  <w:b/>
                  <w:sz w:val="13"/>
                  <w:szCs w:val="13"/>
                </w:rPr>
                <w:t>6</w:t>
              </w:r>
            </w:hyperlink>
          </w:p>
        </w:tc>
        <w:tc>
          <w:tcPr>
            <w:tcW w:w="450" w:type="dxa"/>
            <w:tcBorders>
              <w:bottom w:val="single" w:sz="4" w:space="0" w:color="auto"/>
            </w:tcBorders>
            <w:shd w:val="clear" w:color="auto" w:fill="FABF8F"/>
            <w:vAlign w:val="center"/>
          </w:tcPr>
          <w:p w14:paraId="6C8CAD32"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03/13</w:t>
            </w:r>
          </w:p>
        </w:tc>
        <w:tc>
          <w:tcPr>
            <w:tcW w:w="334" w:type="dxa"/>
            <w:tcBorders>
              <w:bottom w:val="single" w:sz="4" w:space="0" w:color="auto"/>
              <w:right w:val="single" w:sz="18" w:space="0" w:color="auto"/>
            </w:tcBorders>
            <w:shd w:val="clear" w:color="auto" w:fill="FABF8F"/>
            <w:vAlign w:val="center"/>
          </w:tcPr>
          <w:p w14:paraId="6BDD37E5"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20B63937"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09BDB18D"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4D511509" w14:textId="77777777" w:rsidR="00913A0A" w:rsidRPr="003C5C2A" w:rsidRDefault="00913A0A" w:rsidP="004B3534">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ABF8F"/>
            <w:vAlign w:val="center"/>
          </w:tcPr>
          <w:p w14:paraId="3AA0D78E" w14:textId="77777777" w:rsidR="00913A0A" w:rsidRPr="003C5C2A" w:rsidRDefault="00913A0A" w:rsidP="004B3534">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ABF8F"/>
            <w:vAlign w:val="center"/>
          </w:tcPr>
          <w:p w14:paraId="477A41E5"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383EC9D4"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BD1A979" w14:textId="77777777" w:rsidR="00913A0A" w:rsidRPr="003C5C2A" w:rsidRDefault="00913A0A" w:rsidP="004B3534">
            <w:pPr>
              <w:pStyle w:val="TableText"/>
              <w:widowControl w:val="0"/>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55F7089"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096CE8A0"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32250616" w14:textId="77777777" w:rsidR="00913A0A" w:rsidRPr="003C5C2A" w:rsidRDefault="00913A0A" w:rsidP="00CC19FC">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1674A2A"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029514BD"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2C494438" w14:textId="77777777" w:rsidR="00913A0A" w:rsidRPr="003C5C2A" w:rsidRDefault="00913A0A" w:rsidP="004B3534">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shd w:val="clear" w:color="auto" w:fill="FABF8F"/>
          </w:tcPr>
          <w:p w14:paraId="11CADC9C" w14:textId="77777777" w:rsidR="00913A0A" w:rsidRPr="003C5C2A" w:rsidRDefault="00913A0A" w:rsidP="004B3534">
            <w:pPr>
              <w:pStyle w:val="TableText"/>
              <w:widowControl w:val="0"/>
              <w:rPr>
                <w:rFonts w:ascii="Tahoma" w:eastAsiaTheme="majorEastAsia" w:hAnsi="Tahoma" w:cs="Tahoma"/>
                <w:sz w:val="13"/>
              </w:rPr>
            </w:pPr>
          </w:p>
        </w:tc>
      </w:tr>
      <w:tr w:rsidR="008A0F85" w:rsidRPr="003C5C2A" w14:paraId="0BECA235" w14:textId="77777777" w:rsidTr="000B7B3B">
        <w:trPr>
          <w:cantSplit/>
          <w:trHeight w:val="287"/>
        </w:trPr>
        <w:tc>
          <w:tcPr>
            <w:tcW w:w="2371" w:type="dxa"/>
            <w:tcBorders>
              <w:bottom w:val="single" w:sz="4" w:space="0" w:color="auto"/>
            </w:tcBorders>
            <w:shd w:val="clear" w:color="auto" w:fill="FFFFFF" w:themeFill="background1"/>
            <w:vAlign w:val="center"/>
          </w:tcPr>
          <w:p w14:paraId="3345BE90" w14:textId="77777777" w:rsidR="00913A0A" w:rsidRPr="003C5C2A" w:rsidRDefault="00913A0A" w:rsidP="00783E17">
            <w:pPr>
              <w:pStyle w:val="Heading2"/>
              <w:spacing w:beforeLines="20" w:before="48" w:afterLines="20" w:after="48"/>
              <w:ind w:left="0"/>
              <w:rPr>
                <w:rFonts w:ascii="Tahoma" w:eastAsiaTheme="majorEastAsia" w:hAnsi="Tahoma" w:cs="Tahoma"/>
                <w:b w:val="0"/>
                <w:sz w:val="14"/>
              </w:rPr>
            </w:pPr>
            <w:bookmarkStart w:id="46" w:name="_Toc377052952"/>
            <w:r w:rsidRPr="003C5C2A">
              <w:rPr>
                <w:rFonts w:ascii="Tahoma" w:eastAsiaTheme="majorEastAsia" w:hAnsi="Tahoma" w:cs="Tahoma"/>
                <w:b w:val="0"/>
                <w:sz w:val="14"/>
              </w:rPr>
              <w:t xml:space="preserve">Office 365 </w:t>
            </w:r>
            <w:r w:rsidRPr="003C5C2A">
              <w:rPr>
                <w:rFonts w:ascii="Tahoma" w:eastAsiaTheme="majorEastAsia" w:hAnsi="Tahoma" w:cs="Tahoma"/>
                <w:b w:val="0"/>
                <w:sz w:val="14"/>
              </w:rPr>
              <w:t>企业版</w:t>
            </w:r>
            <w:r w:rsidRPr="003C5C2A">
              <w:rPr>
                <w:rFonts w:ascii="Tahoma" w:eastAsiaTheme="majorEastAsia" w:hAnsi="Tahoma" w:cs="Tahoma"/>
                <w:b w:val="0"/>
                <w:sz w:val="14"/>
              </w:rPr>
              <w:t xml:space="preserve"> E3</w:t>
            </w:r>
            <w:r w:rsidRPr="003C5C2A">
              <w:rPr>
                <w:rFonts w:ascii="Tahoma" w:eastAsiaTheme="majorEastAsia" w:hAnsi="Tahoma" w:cs="Tahoma"/>
                <w:b w:val="0"/>
                <w:sz w:val="14"/>
              </w:rPr>
              <w:t>、</w:t>
            </w:r>
            <w:r w:rsidRPr="003C5C2A">
              <w:rPr>
                <w:rFonts w:ascii="Tahoma" w:eastAsiaTheme="majorEastAsia" w:hAnsi="Tahoma" w:cs="Tahoma"/>
                <w:b w:val="0"/>
                <w:sz w:val="14"/>
              </w:rPr>
              <w:t>E4 Add-on</w:t>
            </w:r>
            <w:r w:rsidR="009B0676">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46"/>
          </w:p>
        </w:tc>
        <w:tc>
          <w:tcPr>
            <w:tcW w:w="503" w:type="dxa"/>
            <w:tcBorders>
              <w:bottom w:val="single" w:sz="4" w:space="0" w:color="auto"/>
            </w:tcBorders>
            <w:shd w:val="clear" w:color="auto" w:fill="FFFFFF" w:themeFill="background1"/>
            <w:vAlign w:val="center"/>
          </w:tcPr>
          <w:p w14:paraId="15AC708F" w14:textId="77777777" w:rsidR="00913A0A" w:rsidRPr="000B7B3B" w:rsidRDefault="00E42EFA" w:rsidP="009832D3">
            <w:pPr>
              <w:pStyle w:val="TableText"/>
              <w:widowControl w:val="0"/>
              <w:rPr>
                <w:rFonts w:eastAsiaTheme="majorEastAsia" w:cs="Tahoma"/>
                <w:b/>
                <w:sz w:val="13"/>
                <w:szCs w:val="13"/>
              </w:rPr>
            </w:pPr>
            <w:hyperlink w:anchor="_7_Add-on_User" w:history="1">
              <w:r w:rsidR="00A36CE0" w:rsidRPr="000B7B3B">
                <w:rPr>
                  <w:rStyle w:val="Hyperlink"/>
                  <w:rFonts w:eastAsiaTheme="majorEastAsia" w:cs="Tahoma"/>
                  <w:b/>
                  <w:sz w:val="13"/>
                  <w:szCs w:val="13"/>
                </w:rPr>
                <w:t>7</w:t>
              </w:r>
            </w:hyperlink>
          </w:p>
        </w:tc>
        <w:tc>
          <w:tcPr>
            <w:tcW w:w="450" w:type="dxa"/>
            <w:tcBorders>
              <w:bottom w:val="single" w:sz="4" w:space="0" w:color="auto"/>
            </w:tcBorders>
            <w:shd w:val="clear" w:color="auto" w:fill="FFFFFF" w:themeFill="background1"/>
            <w:vAlign w:val="center"/>
          </w:tcPr>
          <w:p w14:paraId="1366D40D" w14:textId="77777777" w:rsidR="00913A0A" w:rsidRPr="003C5C2A" w:rsidRDefault="00913A0A" w:rsidP="004000C7">
            <w:pPr>
              <w:pStyle w:val="TableText"/>
              <w:widowControl w:val="0"/>
              <w:rPr>
                <w:rFonts w:ascii="Tahoma" w:eastAsiaTheme="majorEastAsia" w:hAnsi="Tahoma" w:cs="Tahoma"/>
                <w:sz w:val="13"/>
              </w:rPr>
            </w:pPr>
            <w:r w:rsidRPr="003C5C2A">
              <w:rPr>
                <w:rFonts w:ascii="Tahoma" w:eastAsiaTheme="majorEastAsia" w:hAnsi="Tahoma" w:cs="Tahoma"/>
                <w:sz w:val="13"/>
              </w:rPr>
              <w:t>08/13</w:t>
            </w:r>
          </w:p>
        </w:tc>
        <w:tc>
          <w:tcPr>
            <w:tcW w:w="334" w:type="dxa"/>
            <w:tcBorders>
              <w:bottom w:val="single" w:sz="4" w:space="0" w:color="auto"/>
              <w:right w:val="single" w:sz="18" w:space="0" w:color="auto"/>
            </w:tcBorders>
            <w:shd w:val="clear" w:color="auto" w:fill="FFFFFF" w:themeFill="background1"/>
            <w:vAlign w:val="center"/>
          </w:tcPr>
          <w:p w14:paraId="6AE1AFBE"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F1FEEA0"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371271D4"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59A595AD" w14:textId="77777777" w:rsidR="00913A0A" w:rsidRPr="003C5C2A" w:rsidRDefault="00913A0A" w:rsidP="004B3534">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FFFFF" w:themeFill="background1"/>
            <w:vAlign w:val="center"/>
          </w:tcPr>
          <w:p w14:paraId="406BE883" w14:textId="77777777" w:rsidR="00913A0A" w:rsidRPr="003C5C2A" w:rsidRDefault="00913A0A" w:rsidP="004B3534">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FFFFF" w:themeFill="background1"/>
            <w:vAlign w:val="center"/>
          </w:tcPr>
          <w:p w14:paraId="06C3BB31"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1DF0F2DC"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FA1B445"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98D8672"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056B92EB"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AEFEA23"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0F5ED00" w14:textId="77777777" w:rsidR="00913A0A" w:rsidRPr="003C5C2A" w:rsidRDefault="00913A0A"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591D9E3" w14:textId="77777777" w:rsidR="00913A0A" w:rsidRPr="003C5C2A" w:rsidRDefault="00913A0A" w:rsidP="00CC19FC">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760BED8" w14:textId="77777777" w:rsidR="00913A0A" w:rsidRPr="003C5C2A" w:rsidRDefault="00913A0A" w:rsidP="004B3534">
            <w:pPr>
              <w:pStyle w:val="TableText"/>
              <w:widowControl w:val="0"/>
              <w:rPr>
                <w:rFonts w:ascii="Tahoma" w:eastAsiaTheme="majorEastAsia" w:hAnsi="Tahoma" w:cs="Tahoma"/>
                <w:sz w:val="13"/>
              </w:rPr>
            </w:pPr>
          </w:p>
        </w:tc>
        <w:tc>
          <w:tcPr>
            <w:tcW w:w="632" w:type="dxa"/>
            <w:tcBorders>
              <w:bottom w:val="single" w:sz="4" w:space="0" w:color="auto"/>
            </w:tcBorders>
            <w:shd w:val="clear" w:color="auto" w:fill="FFFFFF" w:themeFill="background1"/>
            <w:vAlign w:val="center"/>
          </w:tcPr>
          <w:p w14:paraId="45863517" w14:textId="77777777" w:rsidR="00913A0A" w:rsidRPr="003C5C2A" w:rsidRDefault="00913A0A"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FFFFF" w:themeFill="background1"/>
            <w:vAlign w:val="center"/>
          </w:tcPr>
          <w:p w14:paraId="48AF9E47" w14:textId="77777777" w:rsidR="00913A0A" w:rsidRPr="003C5C2A" w:rsidRDefault="00913A0A" w:rsidP="004B3534">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FFFFF" w:themeFill="background1"/>
          </w:tcPr>
          <w:p w14:paraId="1457EB5A" w14:textId="77777777" w:rsidR="00913A0A" w:rsidRPr="003C5C2A" w:rsidRDefault="00913A0A" w:rsidP="004B3534">
            <w:pPr>
              <w:pStyle w:val="TableText"/>
              <w:widowControl w:val="0"/>
              <w:rPr>
                <w:rFonts w:ascii="Tahoma" w:eastAsiaTheme="majorEastAsia" w:hAnsi="Tahoma" w:cs="Tahoma"/>
                <w:sz w:val="13"/>
              </w:rPr>
            </w:pPr>
          </w:p>
        </w:tc>
      </w:tr>
      <w:tr w:rsidR="000956ED" w:rsidRPr="003C5C2A" w14:paraId="769389F4" w14:textId="77777777" w:rsidTr="000B7B3B">
        <w:trPr>
          <w:cantSplit/>
          <w:trHeight w:val="287"/>
        </w:trPr>
        <w:tc>
          <w:tcPr>
            <w:tcW w:w="2371" w:type="dxa"/>
            <w:tcBorders>
              <w:bottom w:val="single" w:sz="4" w:space="0" w:color="auto"/>
            </w:tcBorders>
            <w:shd w:val="clear" w:color="auto" w:fill="FABF8F"/>
            <w:vAlign w:val="center"/>
          </w:tcPr>
          <w:p w14:paraId="10177BD0" w14:textId="77777777" w:rsidR="000956ED" w:rsidRPr="003C5C2A" w:rsidRDefault="000956ED" w:rsidP="00D55AB9">
            <w:pPr>
              <w:pStyle w:val="Heading2"/>
              <w:spacing w:beforeLines="20" w:before="48" w:afterLines="20" w:after="48"/>
              <w:ind w:left="0"/>
              <w:rPr>
                <w:rFonts w:ascii="Tahoma" w:eastAsiaTheme="majorEastAsia" w:hAnsi="Tahoma" w:cs="Tahoma"/>
                <w:b w:val="0"/>
                <w:sz w:val="14"/>
              </w:rPr>
            </w:pPr>
            <w:bookmarkStart w:id="47" w:name="_Toc291024473"/>
            <w:bookmarkStart w:id="48" w:name="_Toc336337862"/>
            <w:bookmarkStart w:id="49" w:name="_Toc377052953"/>
            <w:r w:rsidRPr="003C5C2A">
              <w:rPr>
                <w:rFonts w:ascii="Tahoma" w:eastAsiaTheme="majorEastAsia" w:hAnsi="Tahoma" w:cs="Tahoma"/>
                <w:b w:val="0"/>
                <w:sz w:val="14"/>
              </w:rPr>
              <w:t xml:space="preserve">Office 365 </w:t>
            </w:r>
            <w:r w:rsidRPr="003C5C2A">
              <w:rPr>
                <w:rFonts w:ascii="Tahoma" w:eastAsiaTheme="majorEastAsia" w:hAnsi="Tahoma" w:cs="Tahoma"/>
                <w:b w:val="0"/>
                <w:sz w:val="14"/>
              </w:rPr>
              <w:t>企业版</w:t>
            </w:r>
            <w:r w:rsidRPr="003C5C2A">
              <w:rPr>
                <w:rFonts w:ascii="Tahoma" w:eastAsiaTheme="majorEastAsia" w:hAnsi="Tahoma" w:cs="Tahoma"/>
                <w:b w:val="0"/>
                <w:sz w:val="14"/>
              </w:rPr>
              <w:t xml:space="preserve"> E3</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47"/>
            <w:bookmarkEnd w:id="48"/>
            <w:bookmarkEnd w:id="49"/>
          </w:p>
        </w:tc>
        <w:tc>
          <w:tcPr>
            <w:tcW w:w="503" w:type="dxa"/>
            <w:tcBorders>
              <w:bottom w:val="single" w:sz="4" w:space="0" w:color="auto"/>
            </w:tcBorders>
            <w:shd w:val="clear" w:color="auto" w:fill="FABF8F"/>
            <w:vAlign w:val="center"/>
          </w:tcPr>
          <w:p w14:paraId="6FF582A6" w14:textId="77777777" w:rsidR="000956ED" w:rsidRPr="000B7B3B" w:rsidRDefault="00E42EFA" w:rsidP="00B0065F">
            <w:pPr>
              <w:pStyle w:val="TableText"/>
              <w:widowControl w:val="0"/>
              <w:rPr>
                <w:rFonts w:eastAsiaTheme="majorEastAsia" w:cs="Tahoma"/>
                <w:b/>
                <w:color w:val="0000FF"/>
                <w:sz w:val="13"/>
                <w:szCs w:val="13"/>
                <w:u w:val="single"/>
              </w:rPr>
            </w:pPr>
            <w:hyperlink w:anchor="_7_Office_365_1" w:history="1">
              <w:r w:rsidR="00A36CE0" w:rsidRPr="000B7B3B">
                <w:rPr>
                  <w:rStyle w:val="Hyperlink"/>
                  <w:rFonts w:eastAsiaTheme="majorEastAsia" w:cs="Tahoma"/>
                  <w:b/>
                  <w:sz w:val="13"/>
                  <w:szCs w:val="13"/>
                </w:rPr>
                <w:t>8</w:t>
              </w:r>
            </w:hyperlink>
            <w:hyperlink w:anchor="_65_Office_365" w:history="1"/>
          </w:p>
        </w:tc>
        <w:tc>
          <w:tcPr>
            <w:tcW w:w="450" w:type="dxa"/>
            <w:tcBorders>
              <w:bottom w:val="single" w:sz="4" w:space="0" w:color="auto"/>
            </w:tcBorders>
            <w:shd w:val="clear" w:color="auto" w:fill="FABF8F"/>
            <w:vAlign w:val="center"/>
          </w:tcPr>
          <w:p w14:paraId="38A1FAF7" w14:textId="77777777" w:rsidR="000956ED" w:rsidRPr="003C5C2A" w:rsidRDefault="000956ED" w:rsidP="004000C7">
            <w:pPr>
              <w:pStyle w:val="TableText"/>
              <w:widowControl w:val="0"/>
              <w:rPr>
                <w:rFonts w:ascii="Tahoma" w:eastAsiaTheme="majorEastAsia" w:hAnsi="Tahoma" w:cs="Tahoma"/>
                <w:sz w:val="13"/>
              </w:rPr>
            </w:pPr>
            <w:r w:rsidRPr="003C5C2A">
              <w:rPr>
                <w:rFonts w:ascii="Tahoma" w:eastAsiaTheme="majorEastAsia" w:hAnsi="Tahoma" w:cs="Tahoma"/>
                <w:sz w:val="13"/>
              </w:rPr>
              <w:t>06/11</w:t>
            </w:r>
          </w:p>
        </w:tc>
        <w:tc>
          <w:tcPr>
            <w:tcW w:w="334" w:type="dxa"/>
            <w:tcBorders>
              <w:bottom w:val="single" w:sz="4" w:space="0" w:color="auto"/>
              <w:right w:val="single" w:sz="18" w:space="0" w:color="auto"/>
            </w:tcBorders>
            <w:shd w:val="clear" w:color="auto" w:fill="FABF8F"/>
            <w:vAlign w:val="center"/>
          </w:tcPr>
          <w:p w14:paraId="3925957F" w14:textId="77777777" w:rsidR="000956ED" w:rsidRPr="003C5C2A" w:rsidRDefault="000956ED" w:rsidP="004B3534">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429" w:type="dxa"/>
            <w:tcBorders>
              <w:left w:val="single" w:sz="18" w:space="0" w:color="auto"/>
              <w:bottom w:val="single" w:sz="4" w:space="0" w:color="auto"/>
            </w:tcBorders>
            <w:shd w:val="clear" w:color="auto" w:fill="FABF8F"/>
            <w:vAlign w:val="center"/>
          </w:tcPr>
          <w:p w14:paraId="71E4F2B7" w14:textId="77777777" w:rsidR="000956ED" w:rsidRPr="003C5C2A" w:rsidRDefault="000956ED"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77403E8E" w14:textId="77777777" w:rsidR="000956ED" w:rsidRPr="003C5C2A" w:rsidRDefault="000956ED"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76ACB2F6" w14:textId="77777777" w:rsidR="000956ED" w:rsidRPr="003C5C2A" w:rsidRDefault="000956ED" w:rsidP="004B3534">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ABF8F"/>
            <w:vAlign w:val="center"/>
          </w:tcPr>
          <w:p w14:paraId="5A5A7E6D" w14:textId="77777777" w:rsidR="000956ED" w:rsidRPr="003C5C2A" w:rsidRDefault="000956ED" w:rsidP="004B3534">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ABF8F"/>
            <w:vAlign w:val="center"/>
          </w:tcPr>
          <w:p w14:paraId="5CB10D90" w14:textId="77777777" w:rsidR="000956ED" w:rsidRPr="003C5C2A" w:rsidRDefault="000956ED" w:rsidP="004B3534">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0F6231B8" w14:textId="77777777" w:rsidR="000956ED" w:rsidRPr="003C5C2A" w:rsidRDefault="000956ED"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451A229B" w14:textId="77777777" w:rsidR="000956ED" w:rsidRPr="003C5C2A" w:rsidRDefault="000956ED" w:rsidP="004B3534">
            <w:pPr>
              <w:pStyle w:val="TableText"/>
              <w:widowControl w:val="0"/>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6AE6815" w14:textId="77777777" w:rsidR="000956ED" w:rsidRPr="003C5C2A" w:rsidRDefault="000956ED" w:rsidP="004B3534">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FABF8F"/>
            <w:vAlign w:val="center"/>
          </w:tcPr>
          <w:p w14:paraId="3BDBA3F4" w14:textId="77777777" w:rsidR="000956ED" w:rsidRPr="003C5C2A" w:rsidRDefault="000956ED" w:rsidP="004B3534">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742D9590" w14:textId="77777777" w:rsidR="000956ED" w:rsidRPr="003C5C2A" w:rsidRDefault="000956ED" w:rsidP="004B3534">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13CFB1EC" w14:textId="77777777" w:rsidR="000956ED" w:rsidRPr="003C5C2A" w:rsidRDefault="000956ED" w:rsidP="004B353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21E960E9" w14:textId="77777777" w:rsidR="000956ED" w:rsidRPr="003C5C2A" w:rsidRDefault="000956ED" w:rsidP="00080B33">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11378AA3" w14:textId="77777777" w:rsidR="000956ED" w:rsidRPr="003C5C2A" w:rsidRDefault="000956ED" w:rsidP="004B3534">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shd w:val="clear" w:color="auto" w:fill="FABF8F"/>
          </w:tcPr>
          <w:p w14:paraId="1ACE4757" w14:textId="77777777" w:rsidR="000956ED" w:rsidRPr="003C5C2A" w:rsidRDefault="000956ED" w:rsidP="004B3534">
            <w:pPr>
              <w:pStyle w:val="TableText"/>
              <w:widowControl w:val="0"/>
              <w:rPr>
                <w:rFonts w:ascii="Tahoma" w:eastAsiaTheme="majorEastAsia" w:hAnsi="Tahoma" w:cs="Tahoma"/>
                <w:sz w:val="13"/>
              </w:rPr>
            </w:pPr>
          </w:p>
        </w:tc>
      </w:tr>
      <w:tr w:rsidR="00520AA4" w:rsidRPr="003C5C2A" w14:paraId="6DC036C1" w14:textId="77777777" w:rsidTr="000B7B3B">
        <w:trPr>
          <w:cantSplit/>
          <w:trHeight w:val="287"/>
        </w:trPr>
        <w:tc>
          <w:tcPr>
            <w:tcW w:w="2371" w:type="dxa"/>
            <w:tcBorders>
              <w:bottom w:val="single" w:sz="4" w:space="0" w:color="auto"/>
            </w:tcBorders>
            <w:shd w:val="clear" w:color="auto" w:fill="FFFFFF" w:themeFill="background1"/>
            <w:vAlign w:val="center"/>
          </w:tcPr>
          <w:p w14:paraId="15203C12" w14:textId="77777777" w:rsidR="00520AA4" w:rsidRPr="003C5C2A" w:rsidRDefault="00520AA4" w:rsidP="00D55AB9">
            <w:pPr>
              <w:pStyle w:val="Heading2"/>
              <w:spacing w:beforeLines="20" w:before="48" w:afterLines="20" w:after="48"/>
              <w:ind w:left="0"/>
              <w:rPr>
                <w:rFonts w:ascii="Tahoma" w:eastAsiaTheme="majorEastAsia" w:hAnsi="Tahoma" w:cs="Tahoma"/>
                <w:b w:val="0"/>
                <w:sz w:val="14"/>
              </w:rPr>
            </w:pPr>
            <w:bookmarkStart w:id="50" w:name="_Toc377052954"/>
            <w:r w:rsidRPr="003C5C2A">
              <w:rPr>
                <w:rFonts w:ascii="Tahoma" w:eastAsiaTheme="majorEastAsia" w:hAnsi="Tahoma" w:cs="Tahoma"/>
                <w:b w:val="0"/>
                <w:sz w:val="14"/>
              </w:rPr>
              <w:t xml:space="preserve">Office 365 </w:t>
            </w:r>
            <w:r w:rsidRPr="003C5C2A">
              <w:rPr>
                <w:rFonts w:ascii="Tahoma" w:eastAsiaTheme="majorEastAsia" w:hAnsi="Tahoma" w:cs="Tahoma"/>
                <w:b w:val="0"/>
                <w:sz w:val="14"/>
              </w:rPr>
              <w:t>企业版</w:t>
            </w:r>
            <w:r w:rsidRPr="003C5C2A">
              <w:rPr>
                <w:rFonts w:ascii="Tahoma" w:eastAsiaTheme="majorEastAsia" w:hAnsi="Tahoma" w:cs="Tahoma"/>
                <w:b w:val="0"/>
                <w:sz w:val="14"/>
              </w:rPr>
              <w:t xml:space="preserve"> E4</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50"/>
          </w:p>
        </w:tc>
        <w:tc>
          <w:tcPr>
            <w:tcW w:w="503" w:type="dxa"/>
            <w:tcBorders>
              <w:bottom w:val="single" w:sz="4" w:space="0" w:color="auto"/>
            </w:tcBorders>
            <w:shd w:val="clear" w:color="auto" w:fill="FFFFFF" w:themeFill="background1"/>
            <w:vAlign w:val="center"/>
          </w:tcPr>
          <w:p w14:paraId="10AD3DB5" w14:textId="77777777" w:rsidR="00520AA4" w:rsidRPr="000B7B3B" w:rsidRDefault="00E42EFA" w:rsidP="00D55AB9">
            <w:pPr>
              <w:pStyle w:val="TableText"/>
              <w:widowControl w:val="0"/>
              <w:rPr>
                <w:rFonts w:eastAsiaTheme="majorEastAsia" w:cs="Tahoma"/>
                <w:sz w:val="13"/>
                <w:szCs w:val="13"/>
              </w:rPr>
            </w:pPr>
            <w:hyperlink w:anchor="_7_Office_365_1" w:history="1">
              <w:r w:rsidR="00F7071B" w:rsidRPr="000B7B3B">
                <w:rPr>
                  <w:rStyle w:val="Hyperlink"/>
                  <w:rFonts w:eastAsiaTheme="majorEastAsia" w:cs="Tahoma"/>
                  <w:b/>
                  <w:sz w:val="13"/>
                  <w:szCs w:val="13"/>
                </w:rPr>
                <w:t>8</w:t>
              </w:r>
            </w:hyperlink>
            <w:hyperlink w:anchor="_65_Office_365" w:history="1"/>
          </w:p>
        </w:tc>
        <w:tc>
          <w:tcPr>
            <w:tcW w:w="450" w:type="dxa"/>
            <w:tcBorders>
              <w:bottom w:val="single" w:sz="4" w:space="0" w:color="auto"/>
            </w:tcBorders>
            <w:shd w:val="clear" w:color="auto" w:fill="FFFFFF" w:themeFill="background1"/>
            <w:vAlign w:val="center"/>
          </w:tcPr>
          <w:p w14:paraId="612500F3" w14:textId="77777777" w:rsidR="00520AA4" w:rsidRPr="003C5C2A" w:rsidRDefault="00520AA4" w:rsidP="00D55AB9">
            <w:pPr>
              <w:pStyle w:val="TableText"/>
              <w:widowControl w:val="0"/>
              <w:rPr>
                <w:rFonts w:ascii="Tahoma" w:eastAsiaTheme="majorEastAsia" w:hAnsi="Tahoma" w:cs="Tahoma"/>
                <w:sz w:val="13"/>
              </w:rPr>
            </w:pPr>
            <w:r w:rsidRPr="003C5C2A">
              <w:rPr>
                <w:rFonts w:ascii="Tahoma" w:eastAsiaTheme="majorEastAsia" w:hAnsi="Tahoma" w:cs="Tahoma"/>
                <w:sz w:val="13"/>
              </w:rPr>
              <w:t>06/11</w:t>
            </w:r>
          </w:p>
        </w:tc>
        <w:tc>
          <w:tcPr>
            <w:tcW w:w="334" w:type="dxa"/>
            <w:tcBorders>
              <w:bottom w:val="single" w:sz="4" w:space="0" w:color="auto"/>
              <w:right w:val="single" w:sz="18" w:space="0" w:color="auto"/>
            </w:tcBorders>
            <w:shd w:val="clear" w:color="auto" w:fill="FFFFFF" w:themeFill="background1"/>
            <w:vAlign w:val="center"/>
          </w:tcPr>
          <w:p w14:paraId="63A24CF5" w14:textId="77777777" w:rsidR="00520AA4" w:rsidRPr="003C5C2A" w:rsidRDefault="00520AA4" w:rsidP="00D55AB9">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646F354F" w14:textId="77777777" w:rsidR="00520AA4" w:rsidRPr="003C5C2A" w:rsidRDefault="00520AA4"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195CFD88" w14:textId="77777777" w:rsidR="00520AA4" w:rsidRPr="003C5C2A" w:rsidRDefault="00520AA4"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1F76F81D" w14:textId="77777777" w:rsidR="00520AA4" w:rsidRPr="003C5C2A" w:rsidRDefault="00520AA4" w:rsidP="00D55AB9">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FFFFF" w:themeFill="background1"/>
            <w:vAlign w:val="center"/>
          </w:tcPr>
          <w:p w14:paraId="321942BC" w14:textId="77777777" w:rsidR="00520AA4" w:rsidRPr="003C5C2A" w:rsidRDefault="00520AA4" w:rsidP="00D55AB9">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FFFFF" w:themeFill="background1"/>
            <w:vAlign w:val="center"/>
          </w:tcPr>
          <w:p w14:paraId="0E21E3BE" w14:textId="77777777" w:rsidR="00520AA4" w:rsidRPr="003C5C2A" w:rsidRDefault="00520AA4"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FFFFF" w:themeFill="background1"/>
            <w:vAlign w:val="center"/>
          </w:tcPr>
          <w:p w14:paraId="452AA167" w14:textId="77777777" w:rsidR="00520AA4" w:rsidRPr="003C5C2A" w:rsidRDefault="00520AA4"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F7EBACC" w14:textId="77777777" w:rsidR="00520AA4" w:rsidRPr="003C5C2A" w:rsidRDefault="00520AA4" w:rsidP="00D55AB9">
            <w:pPr>
              <w:pStyle w:val="TableText"/>
              <w:widowControl w:val="0"/>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0BD0D770" w14:textId="77777777" w:rsidR="00520AA4" w:rsidRPr="003C5C2A" w:rsidRDefault="00520AA4"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65E5A76C" w14:textId="77777777" w:rsidR="00520AA4" w:rsidRPr="003C5C2A" w:rsidRDefault="00520AA4"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654BBDE" w14:textId="77777777" w:rsidR="00520AA4" w:rsidRPr="003C5C2A" w:rsidRDefault="00520AA4" w:rsidP="00D55AB9">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BB8011F" w14:textId="77777777" w:rsidR="00520AA4" w:rsidRPr="003C5C2A" w:rsidRDefault="00520AA4" w:rsidP="00D55AB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FFFFF" w:themeFill="background1"/>
            <w:vAlign w:val="center"/>
          </w:tcPr>
          <w:p w14:paraId="0D0FFB6D" w14:textId="77777777" w:rsidR="00520AA4" w:rsidRPr="003C5C2A" w:rsidRDefault="00520AA4"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FFFFF" w:themeFill="background1"/>
            <w:vAlign w:val="center"/>
          </w:tcPr>
          <w:p w14:paraId="392D2D22" w14:textId="77777777" w:rsidR="00520AA4" w:rsidRPr="003C5C2A" w:rsidRDefault="00520AA4" w:rsidP="00D55AB9">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shd w:val="clear" w:color="auto" w:fill="FFFFFF" w:themeFill="background1"/>
          </w:tcPr>
          <w:p w14:paraId="15295575" w14:textId="77777777" w:rsidR="00520AA4" w:rsidRPr="003C5C2A" w:rsidRDefault="00520AA4" w:rsidP="00D55AB9">
            <w:pPr>
              <w:pStyle w:val="TableText"/>
              <w:widowControl w:val="0"/>
              <w:rPr>
                <w:rFonts w:ascii="Tahoma" w:eastAsiaTheme="majorEastAsia" w:hAnsi="Tahoma" w:cs="Tahoma"/>
                <w:sz w:val="13"/>
              </w:rPr>
            </w:pPr>
          </w:p>
        </w:tc>
      </w:tr>
      <w:tr w:rsidR="008A0F85" w:rsidRPr="003C5C2A" w14:paraId="76136DB4" w14:textId="77777777" w:rsidTr="000B7B3B">
        <w:trPr>
          <w:cantSplit/>
          <w:trHeight w:val="287"/>
        </w:trPr>
        <w:tc>
          <w:tcPr>
            <w:tcW w:w="2371" w:type="dxa"/>
            <w:tcBorders>
              <w:bottom w:val="single" w:sz="4" w:space="0" w:color="auto"/>
            </w:tcBorders>
            <w:shd w:val="clear" w:color="auto" w:fill="FABF8F"/>
            <w:vAlign w:val="center"/>
          </w:tcPr>
          <w:p w14:paraId="02016E5F"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51" w:name="_Toc377052955"/>
            <w:r w:rsidRPr="003C5C2A">
              <w:rPr>
                <w:rFonts w:ascii="Tahoma" w:eastAsiaTheme="majorEastAsia" w:hAnsi="Tahoma" w:cs="Tahoma"/>
                <w:b w:val="0"/>
                <w:sz w:val="14"/>
              </w:rPr>
              <w:t xml:space="preserve">Office 365 </w:t>
            </w:r>
            <w:r w:rsidRPr="003C5C2A">
              <w:rPr>
                <w:rFonts w:ascii="Tahoma" w:eastAsiaTheme="majorEastAsia" w:hAnsi="Tahoma" w:cs="Tahoma"/>
                <w:b w:val="0"/>
                <w:sz w:val="14"/>
              </w:rPr>
              <w:t>政府版</w:t>
            </w:r>
            <w:r w:rsidRPr="003C5C2A">
              <w:rPr>
                <w:rFonts w:ascii="Tahoma" w:eastAsiaTheme="majorEastAsia" w:hAnsi="Tahoma" w:cs="Tahoma"/>
                <w:b w:val="0"/>
                <w:sz w:val="14"/>
              </w:rPr>
              <w:t xml:space="preserve"> G3</w:t>
            </w:r>
            <w:r w:rsidRPr="003C5C2A">
              <w:rPr>
                <w:rFonts w:ascii="Tahoma" w:eastAsiaTheme="majorEastAsia" w:hAnsi="Tahoma" w:cs="Tahoma"/>
                <w:b w:val="0"/>
                <w:sz w:val="14"/>
              </w:rPr>
              <w:t>、</w:t>
            </w:r>
            <w:r w:rsidRPr="003C5C2A">
              <w:rPr>
                <w:rFonts w:ascii="Tahoma" w:eastAsiaTheme="majorEastAsia" w:hAnsi="Tahoma" w:cs="Tahoma"/>
                <w:b w:val="0"/>
                <w:sz w:val="14"/>
              </w:rPr>
              <w:t>G4 Add-on</w:t>
            </w:r>
            <w:r w:rsidR="009B0676">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51"/>
          </w:p>
        </w:tc>
        <w:tc>
          <w:tcPr>
            <w:tcW w:w="503" w:type="dxa"/>
            <w:tcBorders>
              <w:bottom w:val="single" w:sz="4" w:space="0" w:color="auto"/>
            </w:tcBorders>
            <w:shd w:val="clear" w:color="auto" w:fill="FABF8F"/>
            <w:vAlign w:val="center"/>
          </w:tcPr>
          <w:p w14:paraId="0BF3E77D" w14:textId="77777777" w:rsidR="00913A0A" w:rsidRPr="000B7B3B" w:rsidRDefault="00E42EFA" w:rsidP="00D55AB9">
            <w:pPr>
              <w:pStyle w:val="TableText"/>
              <w:widowControl w:val="0"/>
              <w:rPr>
                <w:rFonts w:eastAsiaTheme="majorEastAsia" w:cs="Tahoma"/>
                <w:sz w:val="13"/>
                <w:szCs w:val="13"/>
              </w:rPr>
            </w:pPr>
            <w:hyperlink w:anchor="_7_Add-on_User" w:history="1">
              <w:r w:rsidR="00523D02" w:rsidRPr="000B7B3B">
                <w:rPr>
                  <w:rStyle w:val="Hyperlink"/>
                  <w:rFonts w:eastAsiaTheme="majorEastAsia" w:cs="Tahoma"/>
                  <w:b/>
                  <w:sz w:val="13"/>
                  <w:szCs w:val="13"/>
                </w:rPr>
                <w:t>7</w:t>
              </w:r>
            </w:hyperlink>
          </w:p>
        </w:tc>
        <w:tc>
          <w:tcPr>
            <w:tcW w:w="450" w:type="dxa"/>
            <w:tcBorders>
              <w:bottom w:val="single" w:sz="4" w:space="0" w:color="auto"/>
            </w:tcBorders>
            <w:shd w:val="clear" w:color="auto" w:fill="FABF8F"/>
            <w:vAlign w:val="center"/>
          </w:tcPr>
          <w:p w14:paraId="27046A00"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08/13</w:t>
            </w:r>
          </w:p>
        </w:tc>
        <w:tc>
          <w:tcPr>
            <w:tcW w:w="334" w:type="dxa"/>
            <w:tcBorders>
              <w:bottom w:val="single" w:sz="4" w:space="0" w:color="auto"/>
              <w:right w:val="single" w:sz="18" w:space="0" w:color="auto"/>
            </w:tcBorders>
            <w:shd w:val="clear" w:color="auto" w:fill="FABF8F"/>
            <w:vAlign w:val="center"/>
          </w:tcPr>
          <w:p w14:paraId="6F634653"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4E8DC1EB"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2F553BD9"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73E5C7C0" w14:textId="77777777" w:rsidR="00913A0A" w:rsidRPr="003C5C2A" w:rsidRDefault="00913A0A" w:rsidP="00D55AB9">
            <w:pPr>
              <w:pStyle w:val="TableText"/>
              <w:widowControl w:val="0"/>
              <w:rPr>
                <w:rFonts w:ascii="Tahoma" w:eastAsiaTheme="majorEastAsia" w:hAnsi="Tahoma" w:cs="Tahoma"/>
                <w:sz w:val="13"/>
              </w:rPr>
            </w:pPr>
          </w:p>
        </w:tc>
        <w:tc>
          <w:tcPr>
            <w:tcW w:w="512" w:type="dxa"/>
            <w:tcBorders>
              <w:bottom w:val="single" w:sz="4" w:space="0" w:color="auto"/>
            </w:tcBorders>
            <w:shd w:val="clear" w:color="auto" w:fill="FABF8F"/>
            <w:vAlign w:val="center"/>
          </w:tcPr>
          <w:p w14:paraId="512CFB5F" w14:textId="77777777" w:rsidR="00913A0A" w:rsidRPr="003C5C2A" w:rsidRDefault="00913A0A" w:rsidP="00D55AB9">
            <w:pPr>
              <w:pStyle w:val="TableText"/>
              <w:widowControl w:val="0"/>
              <w:rPr>
                <w:rFonts w:ascii="Tahoma" w:eastAsiaTheme="majorEastAsia" w:hAnsi="Tahoma" w:cs="Tahoma"/>
                <w:sz w:val="13"/>
              </w:rPr>
            </w:pPr>
          </w:p>
        </w:tc>
        <w:tc>
          <w:tcPr>
            <w:tcW w:w="346" w:type="dxa"/>
            <w:tcBorders>
              <w:bottom w:val="single" w:sz="4" w:space="0" w:color="auto"/>
            </w:tcBorders>
            <w:shd w:val="clear" w:color="auto" w:fill="FABF8F"/>
            <w:vAlign w:val="center"/>
          </w:tcPr>
          <w:p w14:paraId="45B457A2"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3292BFD0"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42D55FDC"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0ECB57D6"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FABF8F"/>
            <w:vAlign w:val="center"/>
          </w:tcPr>
          <w:p w14:paraId="29F56936"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46D2067F"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025013BA"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511750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9C358B3" w14:textId="77777777" w:rsidR="00913A0A" w:rsidRPr="003C5C2A" w:rsidRDefault="00913A0A" w:rsidP="00D55AB9">
            <w:pPr>
              <w:pStyle w:val="TableText"/>
              <w:widowControl w:val="0"/>
              <w:rPr>
                <w:rFonts w:ascii="Tahoma" w:eastAsiaTheme="majorEastAsia" w:hAnsi="Tahoma" w:cs="Tahoma"/>
                <w:sz w:val="13"/>
              </w:rPr>
            </w:pPr>
          </w:p>
        </w:tc>
        <w:tc>
          <w:tcPr>
            <w:tcW w:w="632" w:type="dxa"/>
            <w:tcBorders>
              <w:bottom w:val="single" w:sz="4" w:space="0" w:color="auto"/>
            </w:tcBorders>
            <w:shd w:val="clear" w:color="auto" w:fill="FABF8F"/>
            <w:vAlign w:val="center"/>
          </w:tcPr>
          <w:p w14:paraId="762E9C9F" w14:textId="77777777" w:rsidR="00913A0A" w:rsidRPr="003C5C2A" w:rsidRDefault="00913A0A"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753B788B"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vAlign w:val="center"/>
          </w:tcPr>
          <w:p w14:paraId="058C6536" w14:textId="77777777" w:rsidR="00913A0A" w:rsidRPr="003C5C2A" w:rsidRDefault="00913A0A" w:rsidP="00905D4E">
            <w:pPr>
              <w:pStyle w:val="TableText"/>
              <w:widowControl w:val="0"/>
              <w:rPr>
                <w:rFonts w:ascii="Tahoma" w:eastAsiaTheme="majorEastAsia" w:hAnsi="Tahoma" w:cs="Tahoma"/>
                <w:sz w:val="13"/>
              </w:rPr>
            </w:pPr>
          </w:p>
        </w:tc>
      </w:tr>
      <w:tr w:rsidR="00913A0A" w:rsidRPr="003C5C2A" w14:paraId="3D4D64E4" w14:textId="77777777" w:rsidTr="000B7B3B">
        <w:trPr>
          <w:cantSplit/>
          <w:trHeight w:val="287"/>
        </w:trPr>
        <w:tc>
          <w:tcPr>
            <w:tcW w:w="2371" w:type="dxa"/>
            <w:tcBorders>
              <w:bottom w:val="single" w:sz="4" w:space="0" w:color="auto"/>
            </w:tcBorders>
            <w:shd w:val="clear" w:color="auto" w:fill="auto"/>
            <w:vAlign w:val="center"/>
          </w:tcPr>
          <w:p w14:paraId="62648F38" w14:textId="77777777" w:rsidR="00913A0A" w:rsidRPr="002D3C0D" w:rsidRDefault="00913A0A" w:rsidP="00D55AB9">
            <w:pPr>
              <w:pStyle w:val="Heading2"/>
              <w:spacing w:beforeLines="20" w:before="48" w:afterLines="20" w:after="48"/>
              <w:ind w:left="0"/>
              <w:rPr>
                <w:rFonts w:ascii="Tahoma" w:eastAsiaTheme="majorEastAsia" w:hAnsi="Tahoma" w:cs="Tahoma"/>
                <w:b w:val="0"/>
                <w:spacing w:val="-2"/>
                <w:sz w:val="14"/>
              </w:rPr>
            </w:pPr>
            <w:bookmarkStart w:id="52" w:name="_Toc291024474"/>
            <w:bookmarkStart w:id="53" w:name="_Toc336337863"/>
            <w:bookmarkStart w:id="54" w:name="_Toc377052956"/>
            <w:r w:rsidRPr="002D3C0D">
              <w:rPr>
                <w:rFonts w:ascii="Tahoma" w:eastAsiaTheme="majorEastAsia" w:hAnsi="Tahoma" w:cs="Tahoma"/>
                <w:b w:val="0"/>
                <w:spacing w:val="-2"/>
                <w:sz w:val="14"/>
              </w:rPr>
              <w:t xml:space="preserve">Office 365 </w:t>
            </w:r>
            <w:bookmarkEnd w:id="52"/>
            <w:bookmarkEnd w:id="53"/>
            <w:r w:rsidRPr="002D3C0D">
              <w:rPr>
                <w:rFonts w:ascii="Tahoma" w:eastAsiaTheme="majorEastAsia" w:hAnsi="Tahoma" w:cs="Tahoma"/>
                <w:b w:val="0"/>
                <w:spacing w:val="-2"/>
                <w:sz w:val="14"/>
              </w:rPr>
              <w:t>政府版</w:t>
            </w:r>
            <w:r w:rsidRPr="002D3C0D">
              <w:rPr>
                <w:rFonts w:ascii="Tahoma" w:eastAsiaTheme="majorEastAsia" w:hAnsi="Tahoma" w:cs="Tahoma"/>
                <w:b w:val="0"/>
                <w:spacing w:val="-2"/>
                <w:sz w:val="14"/>
              </w:rPr>
              <w:t xml:space="preserve"> G3—G4</w:t>
            </w:r>
            <w:r w:rsidRPr="002D3C0D">
              <w:rPr>
                <w:rFonts w:ascii="Tahoma" w:eastAsiaTheme="majorEastAsia" w:hAnsi="Tahoma" w:cs="Tahoma"/>
                <w:b w:val="0"/>
                <w:spacing w:val="-2"/>
                <w:sz w:val="14"/>
              </w:rPr>
              <w:t>（用户</w:t>
            </w:r>
            <w:r w:rsidRPr="002D3C0D">
              <w:rPr>
                <w:rFonts w:ascii="Tahoma" w:eastAsiaTheme="majorEastAsia" w:hAnsi="Tahoma" w:cs="Tahoma"/>
                <w:b w:val="0"/>
                <w:spacing w:val="-2"/>
                <w:sz w:val="14"/>
              </w:rPr>
              <w:t xml:space="preserve"> SL</w:t>
            </w:r>
            <w:r w:rsidRPr="002D3C0D">
              <w:rPr>
                <w:rFonts w:ascii="Tahoma" w:eastAsiaTheme="majorEastAsia" w:hAnsi="Tahoma" w:cs="Tahoma"/>
                <w:b w:val="0"/>
                <w:spacing w:val="-2"/>
                <w:sz w:val="14"/>
              </w:rPr>
              <w:t>）</w:t>
            </w:r>
            <w:bookmarkEnd w:id="54"/>
          </w:p>
        </w:tc>
        <w:tc>
          <w:tcPr>
            <w:tcW w:w="503" w:type="dxa"/>
            <w:tcBorders>
              <w:bottom w:val="single" w:sz="4" w:space="0" w:color="auto"/>
            </w:tcBorders>
            <w:shd w:val="clear" w:color="auto" w:fill="auto"/>
            <w:vAlign w:val="center"/>
          </w:tcPr>
          <w:p w14:paraId="46D748DC" w14:textId="77777777" w:rsidR="00913A0A" w:rsidRPr="000B7B3B" w:rsidRDefault="00E42EFA" w:rsidP="00D55AB9">
            <w:pPr>
              <w:pStyle w:val="TableText"/>
              <w:widowControl w:val="0"/>
              <w:rPr>
                <w:rFonts w:eastAsiaTheme="majorEastAsia" w:cs="Tahoma"/>
                <w:b/>
                <w:color w:val="0000FF"/>
                <w:sz w:val="13"/>
                <w:szCs w:val="13"/>
                <w:u w:val="single"/>
              </w:rPr>
            </w:pPr>
            <w:hyperlink w:anchor="_70_Office_365" w:history="1">
              <w:r w:rsidR="00A36CE0" w:rsidRPr="000B7B3B">
                <w:rPr>
                  <w:rStyle w:val="Hyperlink"/>
                  <w:rFonts w:eastAsiaTheme="majorEastAsia" w:cs="Tahoma"/>
                  <w:b/>
                  <w:sz w:val="13"/>
                  <w:szCs w:val="13"/>
                </w:rPr>
                <w:t>77</w:t>
              </w:r>
            </w:hyperlink>
            <w:hyperlink w:anchor="_65_Office_365" w:history="1"/>
          </w:p>
        </w:tc>
        <w:tc>
          <w:tcPr>
            <w:tcW w:w="450" w:type="dxa"/>
            <w:tcBorders>
              <w:bottom w:val="single" w:sz="4" w:space="0" w:color="auto"/>
            </w:tcBorders>
            <w:shd w:val="clear" w:color="auto" w:fill="auto"/>
            <w:vAlign w:val="center"/>
          </w:tcPr>
          <w:p w14:paraId="4C1300E1"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08/12</w:t>
            </w:r>
          </w:p>
        </w:tc>
        <w:tc>
          <w:tcPr>
            <w:tcW w:w="334" w:type="dxa"/>
            <w:tcBorders>
              <w:bottom w:val="single" w:sz="4" w:space="0" w:color="auto"/>
              <w:right w:val="single" w:sz="18" w:space="0" w:color="auto"/>
            </w:tcBorders>
            <w:shd w:val="clear" w:color="auto" w:fill="auto"/>
            <w:vAlign w:val="center"/>
          </w:tcPr>
          <w:p w14:paraId="1015933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429" w:type="dxa"/>
            <w:tcBorders>
              <w:left w:val="single" w:sz="18" w:space="0" w:color="auto"/>
              <w:bottom w:val="single" w:sz="4" w:space="0" w:color="auto"/>
            </w:tcBorders>
            <w:shd w:val="clear" w:color="auto" w:fill="auto"/>
            <w:vAlign w:val="center"/>
          </w:tcPr>
          <w:p w14:paraId="26BDE998"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5EB737AC"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35DF97F4" w14:textId="77777777" w:rsidR="00913A0A" w:rsidRPr="003C5C2A" w:rsidRDefault="00913A0A" w:rsidP="00D55AB9">
            <w:pPr>
              <w:pStyle w:val="TableText"/>
              <w:widowControl w:val="0"/>
              <w:rPr>
                <w:rFonts w:ascii="Tahoma" w:eastAsiaTheme="majorEastAsia" w:hAnsi="Tahoma" w:cs="Tahoma"/>
                <w:sz w:val="13"/>
              </w:rPr>
            </w:pPr>
          </w:p>
        </w:tc>
        <w:tc>
          <w:tcPr>
            <w:tcW w:w="512" w:type="dxa"/>
            <w:tcBorders>
              <w:bottom w:val="single" w:sz="4" w:space="0" w:color="auto"/>
            </w:tcBorders>
            <w:shd w:val="clear" w:color="auto" w:fill="auto"/>
            <w:vAlign w:val="center"/>
          </w:tcPr>
          <w:p w14:paraId="5DD536A4" w14:textId="77777777" w:rsidR="00913A0A" w:rsidRPr="003C5C2A" w:rsidRDefault="00913A0A" w:rsidP="00D55AB9">
            <w:pPr>
              <w:pStyle w:val="TableText"/>
              <w:widowControl w:val="0"/>
              <w:rPr>
                <w:rFonts w:ascii="Tahoma" w:eastAsiaTheme="majorEastAsia" w:hAnsi="Tahoma" w:cs="Tahoma"/>
                <w:sz w:val="13"/>
              </w:rPr>
            </w:pPr>
          </w:p>
        </w:tc>
        <w:tc>
          <w:tcPr>
            <w:tcW w:w="346" w:type="dxa"/>
            <w:tcBorders>
              <w:bottom w:val="single" w:sz="4" w:space="0" w:color="auto"/>
            </w:tcBorders>
            <w:shd w:val="clear" w:color="auto" w:fill="auto"/>
            <w:vAlign w:val="center"/>
          </w:tcPr>
          <w:p w14:paraId="579E2AF6"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69E30318"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44FAA6DB"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5EDFF20E"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tcBorders>
            <w:shd w:val="clear" w:color="auto" w:fill="auto"/>
            <w:vAlign w:val="center"/>
          </w:tcPr>
          <w:p w14:paraId="5055DC66"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08F522AE"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3F4016B9"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18B482D0"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600B239A" w14:textId="77777777" w:rsidR="00913A0A" w:rsidRPr="003C5C2A" w:rsidRDefault="00913A0A" w:rsidP="00D55AB9">
            <w:pPr>
              <w:pStyle w:val="TableText"/>
              <w:widowControl w:val="0"/>
              <w:rPr>
                <w:rFonts w:ascii="Tahoma" w:eastAsiaTheme="majorEastAsia" w:hAnsi="Tahoma" w:cs="Tahoma"/>
                <w:sz w:val="13"/>
              </w:rPr>
            </w:pPr>
          </w:p>
        </w:tc>
        <w:tc>
          <w:tcPr>
            <w:tcW w:w="632" w:type="dxa"/>
            <w:tcBorders>
              <w:bottom w:val="single" w:sz="4" w:space="0" w:color="auto"/>
            </w:tcBorders>
            <w:shd w:val="clear" w:color="auto" w:fill="auto"/>
            <w:vAlign w:val="center"/>
          </w:tcPr>
          <w:p w14:paraId="2661B412" w14:textId="77777777" w:rsidR="00913A0A" w:rsidRPr="003C5C2A" w:rsidRDefault="00913A0A"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auto"/>
            <w:vAlign w:val="center"/>
          </w:tcPr>
          <w:p w14:paraId="0D45EA50"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vAlign w:val="center"/>
          </w:tcPr>
          <w:p w14:paraId="4E3AB563" w14:textId="77777777" w:rsidR="00913A0A" w:rsidRPr="003C5C2A" w:rsidRDefault="00913A0A" w:rsidP="00905D4E">
            <w:pPr>
              <w:pStyle w:val="TableText"/>
              <w:widowControl w:val="0"/>
              <w:rPr>
                <w:rFonts w:ascii="Tahoma" w:eastAsiaTheme="majorEastAsia" w:hAnsi="Tahoma" w:cs="Tahoma"/>
                <w:sz w:val="13"/>
              </w:rPr>
            </w:pPr>
          </w:p>
        </w:tc>
      </w:tr>
      <w:tr w:rsidR="008A0F85" w:rsidRPr="003C5C2A" w14:paraId="16246BD1" w14:textId="77777777" w:rsidTr="000B7B3B">
        <w:trPr>
          <w:cantSplit/>
          <w:trHeight w:val="287"/>
        </w:trPr>
        <w:tc>
          <w:tcPr>
            <w:tcW w:w="2371" w:type="dxa"/>
            <w:tcBorders>
              <w:bottom w:val="single" w:sz="4" w:space="0" w:color="auto"/>
            </w:tcBorders>
            <w:shd w:val="clear" w:color="auto" w:fill="FABF8F"/>
            <w:vAlign w:val="center"/>
          </w:tcPr>
          <w:p w14:paraId="5D245512"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55" w:name="_Toc377052957"/>
            <w:r w:rsidRPr="003C5C2A">
              <w:rPr>
                <w:rFonts w:ascii="Tahoma" w:eastAsiaTheme="majorEastAsia" w:hAnsi="Tahoma" w:cs="Tahoma"/>
                <w:b w:val="0"/>
                <w:sz w:val="14"/>
              </w:rPr>
              <w:t xml:space="preserve">Office </w:t>
            </w:r>
            <w:r w:rsidRPr="003C5C2A">
              <w:rPr>
                <w:rFonts w:ascii="Tahoma" w:eastAsiaTheme="majorEastAsia" w:hAnsi="Tahoma" w:cs="Tahoma"/>
                <w:b w:val="0"/>
                <w:sz w:val="14"/>
              </w:rPr>
              <w:t>家庭和学生版</w:t>
            </w:r>
            <w:r w:rsidRPr="003C5C2A">
              <w:rPr>
                <w:rFonts w:ascii="Tahoma" w:eastAsiaTheme="majorEastAsia" w:hAnsi="Tahoma" w:cs="Tahoma"/>
                <w:b w:val="0"/>
                <w:sz w:val="14"/>
              </w:rPr>
              <w:t xml:space="preserve"> RT 2013 </w:t>
            </w:r>
            <w:r w:rsidRPr="003C5C2A">
              <w:rPr>
                <w:rFonts w:ascii="Tahoma" w:eastAsiaTheme="majorEastAsia" w:hAnsi="Tahoma" w:cs="Tahoma"/>
                <w:b w:val="0"/>
                <w:sz w:val="14"/>
              </w:rPr>
              <w:t>商业使用权利</w:t>
            </w:r>
            <w:bookmarkEnd w:id="55"/>
          </w:p>
        </w:tc>
        <w:tc>
          <w:tcPr>
            <w:tcW w:w="503" w:type="dxa"/>
            <w:tcBorders>
              <w:bottom w:val="single" w:sz="4" w:space="0" w:color="auto"/>
            </w:tcBorders>
            <w:shd w:val="clear" w:color="auto" w:fill="FABF8F"/>
            <w:vAlign w:val="center"/>
          </w:tcPr>
          <w:p w14:paraId="55E07000" w14:textId="77777777" w:rsidR="00913A0A" w:rsidRPr="000B7B3B" w:rsidRDefault="00913A0A" w:rsidP="00D55AB9">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vAlign w:val="center"/>
          </w:tcPr>
          <w:p w14:paraId="1E358F6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34" w:type="dxa"/>
            <w:tcBorders>
              <w:bottom w:val="single" w:sz="4" w:space="0" w:color="auto"/>
              <w:right w:val="single" w:sz="18" w:space="0" w:color="auto"/>
            </w:tcBorders>
            <w:shd w:val="clear" w:color="auto" w:fill="FABF8F"/>
            <w:vAlign w:val="center"/>
          </w:tcPr>
          <w:p w14:paraId="07CA8536"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7F651D97"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652D13C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0D5D99AF"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5ADD8BD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004B8D7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6D7E71C1"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26DEF86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52ECFA1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6843EAD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109474A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2A4BCF89"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39657C55"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55FA040" w14:textId="77777777" w:rsidR="00913A0A" w:rsidRPr="003C5C2A" w:rsidRDefault="00913A0A" w:rsidP="00D55AB9">
            <w:pPr>
              <w:pStyle w:val="TableText"/>
              <w:widowControl w:val="0"/>
              <w:rPr>
                <w:rFonts w:ascii="Tahoma" w:eastAsiaTheme="majorEastAsia" w:hAnsi="Tahoma" w:cs="Tahoma"/>
                <w:sz w:val="13"/>
              </w:rPr>
            </w:pPr>
          </w:p>
        </w:tc>
        <w:tc>
          <w:tcPr>
            <w:tcW w:w="632" w:type="dxa"/>
            <w:tcBorders>
              <w:bottom w:val="single" w:sz="4" w:space="0" w:color="auto"/>
            </w:tcBorders>
            <w:shd w:val="clear" w:color="auto" w:fill="FABF8F"/>
            <w:vAlign w:val="center"/>
          </w:tcPr>
          <w:p w14:paraId="409362C9" w14:textId="77777777" w:rsidR="00913A0A" w:rsidRPr="003C5C2A" w:rsidRDefault="00913A0A"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714180F3"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vAlign w:val="center"/>
          </w:tcPr>
          <w:p w14:paraId="78FCD280" w14:textId="77777777" w:rsidR="00913A0A" w:rsidRPr="003C5C2A" w:rsidRDefault="00913A0A" w:rsidP="00905D4E">
            <w:pPr>
              <w:pStyle w:val="TableText"/>
              <w:widowControl w:val="0"/>
              <w:rPr>
                <w:rFonts w:ascii="Tahoma" w:eastAsiaTheme="majorEastAsia" w:hAnsi="Tahoma" w:cs="Tahoma"/>
                <w:sz w:val="13"/>
              </w:rPr>
            </w:pPr>
          </w:p>
        </w:tc>
      </w:tr>
      <w:tr w:rsidR="00913A0A" w:rsidRPr="003C5C2A" w14:paraId="6705C068" w14:textId="77777777" w:rsidTr="000B7B3B">
        <w:trPr>
          <w:cantSplit/>
          <w:trHeight w:val="287"/>
        </w:trPr>
        <w:tc>
          <w:tcPr>
            <w:tcW w:w="2371" w:type="dxa"/>
            <w:tcBorders>
              <w:bottom w:val="single" w:sz="4" w:space="0" w:color="auto"/>
            </w:tcBorders>
            <w:shd w:val="clear" w:color="auto" w:fill="auto"/>
            <w:vAlign w:val="center"/>
          </w:tcPr>
          <w:p w14:paraId="0E48F963"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56" w:name="_Toc336337865"/>
            <w:bookmarkStart w:id="57" w:name="_Toc377052958"/>
            <w:r w:rsidRPr="003C5C2A">
              <w:rPr>
                <w:rFonts w:ascii="Tahoma" w:eastAsiaTheme="majorEastAsia" w:hAnsi="Tahoma" w:cs="Tahoma"/>
                <w:b w:val="0"/>
                <w:sz w:val="14"/>
              </w:rPr>
              <w:t>Office for Mac Standard 2011</w:t>
            </w:r>
            <w:bookmarkEnd w:id="56"/>
            <w:bookmarkEnd w:id="57"/>
            <w:r w:rsidRPr="003C5C2A">
              <w:rPr>
                <w:rFonts w:ascii="Tahoma" w:eastAsiaTheme="majorEastAsia" w:hAnsi="Tahoma" w:cs="Tahoma"/>
                <w:b w:val="0"/>
                <w:sz w:val="14"/>
              </w:rPr>
              <w:t xml:space="preserve"> </w:t>
            </w:r>
          </w:p>
        </w:tc>
        <w:tc>
          <w:tcPr>
            <w:tcW w:w="503" w:type="dxa"/>
            <w:tcBorders>
              <w:bottom w:val="single" w:sz="4" w:space="0" w:color="auto"/>
            </w:tcBorders>
            <w:shd w:val="clear" w:color="auto" w:fill="auto"/>
            <w:vAlign w:val="center"/>
          </w:tcPr>
          <w:p w14:paraId="2093F0E1"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9_Office_for" w:history="1">
              <w:r w:rsidR="00A36CE0" w:rsidRPr="000B7B3B">
                <w:rPr>
                  <w:rStyle w:val="Hyperlink"/>
                  <w:rFonts w:eastAsiaTheme="majorEastAsia" w:cs="Tahoma"/>
                  <w:b/>
                  <w:sz w:val="13"/>
                  <w:szCs w:val="13"/>
                </w:rPr>
                <w:t>9</w:t>
              </w:r>
            </w:hyperlink>
            <w:hyperlink w:anchor="_76_Office_for" w:history="1"/>
          </w:p>
        </w:tc>
        <w:tc>
          <w:tcPr>
            <w:tcW w:w="450" w:type="dxa"/>
            <w:tcBorders>
              <w:bottom w:val="single" w:sz="4" w:space="0" w:color="auto"/>
            </w:tcBorders>
            <w:shd w:val="clear" w:color="auto" w:fill="auto"/>
            <w:vAlign w:val="center"/>
          </w:tcPr>
          <w:p w14:paraId="668CBE21"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09/10</w:t>
            </w:r>
          </w:p>
        </w:tc>
        <w:tc>
          <w:tcPr>
            <w:tcW w:w="334" w:type="dxa"/>
            <w:tcBorders>
              <w:bottom w:val="single" w:sz="4" w:space="0" w:color="auto"/>
              <w:right w:val="single" w:sz="18" w:space="0" w:color="auto"/>
            </w:tcBorders>
            <w:shd w:val="clear" w:color="auto" w:fill="auto"/>
            <w:vAlign w:val="center"/>
          </w:tcPr>
          <w:p w14:paraId="4066E26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4607C71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336E3A2A"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29" w:type="dxa"/>
            <w:tcBorders>
              <w:bottom w:val="single" w:sz="4" w:space="0" w:color="auto"/>
            </w:tcBorders>
            <w:shd w:val="clear" w:color="auto" w:fill="auto"/>
            <w:vAlign w:val="center"/>
          </w:tcPr>
          <w:p w14:paraId="26BA318E"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512" w:type="dxa"/>
            <w:tcBorders>
              <w:bottom w:val="single" w:sz="4" w:space="0" w:color="auto"/>
            </w:tcBorders>
            <w:shd w:val="clear" w:color="auto" w:fill="auto"/>
            <w:vAlign w:val="center"/>
          </w:tcPr>
          <w:p w14:paraId="500BD55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346" w:type="dxa"/>
            <w:tcBorders>
              <w:bottom w:val="single" w:sz="4" w:space="0" w:color="auto"/>
            </w:tcBorders>
            <w:shd w:val="clear" w:color="auto" w:fill="auto"/>
            <w:vAlign w:val="center"/>
          </w:tcPr>
          <w:p w14:paraId="7103A897"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3467A81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07A817F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56ABBBD0"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1551020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auto"/>
            <w:vAlign w:val="center"/>
          </w:tcPr>
          <w:p w14:paraId="5FC80D8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18BCC4D9"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1CD87E85"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87A64F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4A7F6D5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549" w:type="dxa"/>
            <w:tcBorders>
              <w:bottom w:val="single" w:sz="4" w:space="0" w:color="auto"/>
            </w:tcBorders>
            <w:shd w:val="clear" w:color="auto" w:fill="auto"/>
            <w:vAlign w:val="center"/>
          </w:tcPr>
          <w:p w14:paraId="1592326B"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vAlign w:val="center"/>
          </w:tcPr>
          <w:p w14:paraId="24A4F2DD" w14:textId="77777777" w:rsidR="00913A0A" w:rsidRPr="003C5C2A" w:rsidRDefault="00913A0A" w:rsidP="00905D4E">
            <w:pPr>
              <w:pStyle w:val="TableText"/>
              <w:widowControl w:val="0"/>
              <w:rPr>
                <w:rFonts w:ascii="Tahoma" w:eastAsiaTheme="majorEastAsia" w:hAnsi="Tahoma" w:cs="Tahoma"/>
                <w:sz w:val="13"/>
              </w:rPr>
            </w:pPr>
          </w:p>
        </w:tc>
      </w:tr>
      <w:tr w:rsidR="008A0F85" w:rsidRPr="003C5C2A" w14:paraId="1985A52F" w14:textId="77777777" w:rsidTr="000B7B3B">
        <w:trPr>
          <w:cantSplit/>
          <w:trHeight w:val="287"/>
        </w:trPr>
        <w:tc>
          <w:tcPr>
            <w:tcW w:w="2371" w:type="dxa"/>
            <w:tcBorders>
              <w:bottom w:val="single" w:sz="4" w:space="0" w:color="auto"/>
            </w:tcBorders>
            <w:shd w:val="clear" w:color="auto" w:fill="FABF8F"/>
            <w:vAlign w:val="center"/>
          </w:tcPr>
          <w:p w14:paraId="62B3317E"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58" w:name="_Office_Multi-Language_Pack"/>
            <w:bookmarkStart w:id="59" w:name="_Toc336337866"/>
            <w:bookmarkStart w:id="60" w:name="_Toc377052959"/>
            <w:bookmarkEnd w:id="58"/>
            <w:r w:rsidRPr="003C5C2A">
              <w:rPr>
                <w:rFonts w:ascii="Tahoma" w:eastAsiaTheme="majorEastAsia" w:hAnsi="Tahoma" w:cs="Tahoma"/>
                <w:b w:val="0"/>
                <w:sz w:val="14"/>
              </w:rPr>
              <w:t xml:space="preserve">Office </w:t>
            </w:r>
            <w:r w:rsidRPr="003C5C2A">
              <w:rPr>
                <w:rFonts w:ascii="Tahoma" w:eastAsiaTheme="majorEastAsia" w:hAnsi="Tahoma" w:cs="Tahoma"/>
                <w:b w:val="0"/>
                <w:sz w:val="14"/>
              </w:rPr>
              <w:t>多语言包</w:t>
            </w:r>
            <w:r w:rsidRPr="003C5C2A">
              <w:rPr>
                <w:rFonts w:ascii="Tahoma" w:eastAsiaTheme="majorEastAsia" w:hAnsi="Tahoma" w:cs="Tahoma"/>
                <w:b w:val="0"/>
                <w:sz w:val="14"/>
              </w:rPr>
              <w:t xml:space="preserve"> </w:t>
            </w:r>
            <w:bookmarkEnd w:id="59"/>
            <w:r w:rsidRPr="003C5C2A">
              <w:rPr>
                <w:rFonts w:ascii="Tahoma" w:eastAsiaTheme="majorEastAsia" w:hAnsi="Tahoma" w:cs="Tahoma"/>
                <w:b w:val="0"/>
                <w:sz w:val="14"/>
              </w:rPr>
              <w:t>2013</w:t>
            </w:r>
            <w:bookmarkEnd w:id="60"/>
          </w:p>
        </w:tc>
        <w:tc>
          <w:tcPr>
            <w:tcW w:w="503" w:type="dxa"/>
            <w:tcBorders>
              <w:bottom w:val="single" w:sz="4" w:space="0" w:color="auto"/>
            </w:tcBorders>
            <w:shd w:val="clear" w:color="auto" w:fill="FABF8F"/>
            <w:vAlign w:val="center"/>
          </w:tcPr>
          <w:p w14:paraId="0F7E9534"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0_Office_多语言包" w:history="1">
              <w:r w:rsidR="00A36CE0" w:rsidRPr="000B7B3B">
                <w:rPr>
                  <w:rStyle w:val="Hyperlink"/>
                  <w:rFonts w:eastAsiaTheme="majorEastAsia" w:cs="Tahoma"/>
                  <w:b/>
                  <w:sz w:val="13"/>
                  <w:szCs w:val="13"/>
                </w:rPr>
                <w:t>10</w:t>
              </w:r>
            </w:hyperlink>
            <w:hyperlink w:anchor="_87_Office_Multi-Language" w:history="1"/>
          </w:p>
        </w:tc>
        <w:tc>
          <w:tcPr>
            <w:tcW w:w="450" w:type="dxa"/>
            <w:tcBorders>
              <w:bottom w:val="single" w:sz="4" w:space="0" w:color="auto"/>
            </w:tcBorders>
            <w:shd w:val="clear" w:color="auto" w:fill="FABF8F"/>
            <w:vAlign w:val="center"/>
          </w:tcPr>
          <w:p w14:paraId="062EAAF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476236C6"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1DDC30B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234657DE"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5CA5A2A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595D098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6143505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6E6EF53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31C1713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6520C369"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34F5861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4A25C5E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2625BC1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10AE3074"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585810D" w14:textId="77777777" w:rsidR="00913A0A" w:rsidRPr="003C5C2A" w:rsidRDefault="00913A0A" w:rsidP="00D55AB9">
            <w:pPr>
              <w:pStyle w:val="TableText"/>
              <w:widowControl w:val="0"/>
              <w:rPr>
                <w:rFonts w:ascii="Tahoma" w:eastAsiaTheme="majorEastAsia" w:hAnsi="Tahoma" w:cs="Tahoma"/>
                <w:sz w:val="13"/>
              </w:rPr>
            </w:pPr>
          </w:p>
        </w:tc>
        <w:tc>
          <w:tcPr>
            <w:tcW w:w="632" w:type="dxa"/>
            <w:tcBorders>
              <w:bottom w:val="single" w:sz="4" w:space="0" w:color="auto"/>
            </w:tcBorders>
            <w:shd w:val="clear" w:color="auto" w:fill="FABF8F"/>
            <w:vAlign w:val="center"/>
          </w:tcPr>
          <w:p w14:paraId="6DB477F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FABF8F"/>
            <w:vAlign w:val="center"/>
          </w:tcPr>
          <w:p w14:paraId="3F6AE099"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vAlign w:val="center"/>
          </w:tcPr>
          <w:p w14:paraId="02372B52" w14:textId="77777777" w:rsidR="00913A0A" w:rsidRPr="003C5C2A" w:rsidRDefault="00913A0A" w:rsidP="00905D4E">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41F2A68A" w14:textId="77777777" w:rsidTr="000B7B3B">
        <w:trPr>
          <w:cantSplit/>
          <w:trHeight w:val="422"/>
        </w:trPr>
        <w:tc>
          <w:tcPr>
            <w:tcW w:w="2371" w:type="dxa"/>
            <w:tcBorders>
              <w:bottom w:val="single" w:sz="4" w:space="0" w:color="auto"/>
            </w:tcBorders>
            <w:shd w:val="clear" w:color="auto" w:fill="auto"/>
            <w:vAlign w:val="center"/>
          </w:tcPr>
          <w:p w14:paraId="371EBEFD" w14:textId="77777777" w:rsidR="00913A0A" w:rsidRPr="003C5C2A" w:rsidRDefault="00913A0A" w:rsidP="00D55AB9">
            <w:pPr>
              <w:pStyle w:val="ProductNames"/>
              <w:spacing w:beforeLines="20" w:before="48" w:afterLines="20" w:after="48"/>
              <w:rPr>
                <w:rFonts w:ascii="Tahoma" w:eastAsiaTheme="majorEastAsia" w:hAnsi="Tahoma" w:cs="Tahoma"/>
                <w:sz w:val="14"/>
              </w:rPr>
            </w:pPr>
            <w:bookmarkStart w:id="61" w:name="_Toc336337867"/>
            <w:bookmarkStart w:id="62" w:name="_Toc377052960"/>
            <w:r w:rsidRPr="003C5C2A">
              <w:rPr>
                <w:rFonts w:ascii="Tahoma" w:eastAsiaTheme="majorEastAsia" w:hAnsi="Tahoma" w:cs="Tahoma"/>
                <w:sz w:val="14"/>
              </w:rPr>
              <w:t xml:space="preserve">Office Professional Plus </w:t>
            </w:r>
            <w:bookmarkEnd w:id="61"/>
            <w:r w:rsidRPr="003C5C2A">
              <w:rPr>
                <w:rFonts w:ascii="Tahoma" w:eastAsiaTheme="majorEastAsia" w:hAnsi="Tahoma" w:cs="Tahoma"/>
                <w:sz w:val="14"/>
              </w:rPr>
              <w:t>2013</w:t>
            </w:r>
            <w:bookmarkEnd w:id="62"/>
          </w:p>
        </w:tc>
        <w:tc>
          <w:tcPr>
            <w:tcW w:w="503" w:type="dxa"/>
            <w:tcBorders>
              <w:bottom w:val="single" w:sz="4" w:space="0" w:color="auto"/>
            </w:tcBorders>
            <w:shd w:val="clear" w:color="auto" w:fill="auto"/>
            <w:vAlign w:val="center"/>
          </w:tcPr>
          <w:p w14:paraId="3191C242"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1_Office_Professional" w:history="1">
              <w:r w:rsidR="00A36CE0" w:rsidRPr="000B7B3B">
                <w:rPr>
                  <w:rStyle w:val="Hyperlink"/>
                  <w:rFonts w:eastAsiaTheme="majorEastAsia" w:cs="Tahoma"/>
                  <w:b/>
                  <w:sz w:val="13"/>
                  <w:szCs w:val="13"/>
                </w:rPr>
                <w:t>11</w:t>
              </w:r>
            </w:hyperlink>
            <w:hyperlink w:anchor="_98_Office_Professional" w:history="1"/>
          </w:p>
        </w:tc>
        <w:tc>
          <w:tcPr>
            <w:tcW w:w="450" w:type="dxa"/>
            <w:tcBorders>
              <w:bottom w:val="single" w:sz="4" w:space="0" w:color="auto"/>
            </w:tcBorders>
            <w:shd w:val="clear" w:color="auto" w:fill="auto"/>
            <w:vAlign w:val="center"/>
          </w:tcPr>
          <w:p w14:paraId="3FD6295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auto"/>
            <w:vAlign w:val="center"/>
          </w:tcPr>
          <w:p w14:paraId="15FD578F"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3314D81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41B2238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29" w:type="dxa"/>
            <w:tcBorders>
              <w:bottom w:val="single" w:sz="4" w:space="0" w:color="auto"/>
            </w:tcBorders>
            <w:shd w:val="clear" w:color="auto" w:fill="auto"/>
            <w:vAlign w:val="center"/>
          </w:tcPr>
          <w:p w14:paraId="6A0A991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512" w:type="dxa"/>
            <w:tcBorders>
              <w:bottom w:val="single" w:sz="4" w:space="0" w:color="auto"/>
            </w:tcBorders>
            <w:shd w:val="clear" w:color="auto" w:fill="auto"/>
            <w:vAlign w:val="center"/>
          </w:tcPr>
          <w:p w14:paraId="33A0AC8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346" w:type="dxa"/>
            <w:tcBorders>
              <w:bottom w:val="single" w:sz="4" w:space="0" w:color="auto"/>
            </w:tcBorders>
            <w:shd w:val="clear" w:color="auto" w:fill="auto"/>
            <w:vAlign w:val="center"/>
          </w:tcPr>
          <w:p w14:paraId="36086DD9"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7C6AE26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2B7BF7E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4DE1861F"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5FE3381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auto"/>
            <w:vAlign w:val="center"/>
          </w:tcPr>
          <w:p w14:paraId="2AEC9D1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5253F637"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7A197AE9"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E8D422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E, P</w:t>
            </w:r>
          </w:p>
        </w:tc>
        <w:tc>
          <w:tcPr>
            <w:tcW w:w="632" w:type="dxa"/>
            <w:tcBorders>
              <w:bottom w:val="single" w:sz="4" w:space="0" w:color="auto"/>
            </w:tcBorders>
            <w:shd w:val="clear" w:color="auto" w:fill="auto"/>
            <w:vAlign w:val="center"/>
          </w:tcPr>
          <w:p w14:paraId="4C303979"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E,</w:t>
            </w:r>
            <w:r w:rsidR="007D7A1A">
              <w:rPr>
                <w:rFonts w:ascii="Tahoma" w:eastAsiaTheme="majorEastAsia" w:hAnsi="Tahoma" w:cs="Tahoma"/>
                <w:sz w:val="13"/>
              </w:rPr>
              <w:t xml:space="preserve"> </w:t>
            </w:r>
            <w:r w:rsidRPr="003C5C2A">
              <w:rPr>
                <w:rFonts w:ascii="Tahoma" w:eastAsiaTheme="majorEastAsia" w:hAnsi="Tahoma" w:cs="Tahoma"/>
                <w:sz w:val="13"/>
              </w:rPr>
              <w:t>ST</w:t>
            </w:r>
          </w:p>
        </w:tc>
        <w:tc>
          <w:tcPr>
            <w:tcW w:w="549" w:type="dxa"/>
            <w:tcBorders>
              <w:bottom w:val="single" w:sz="4" w:space="0" w:color="auto"/>
            </w:tcBorders>
            <w:shd w:val="clear" w:color="auto" w:fill="auto"/>
            <w:vAlign w:val="center"/>
          </w:tcPr>
          <w:p w14:paraId="7119A63A"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vAlign w:val="center"/>
          </w:tcPr>
          <w:p w14:paraId="000B0605" w14:textId="77777777" w:rsidR="00913A0A" w:rsidRPr="003C5C2A" w:rsidRDefault="00913A0A" w:rsidP="00905D4E">
            <w:pPr>
              <w:pStyle w:val="TableText"/>
              <w:widowControl w:val="0"/>
              <w:rPr>
                <w:rFonts w:ascii="Tahoma" w:eastAsiaTheme="majorEastAsia" w:hAnsi="Tahoma" w:cs="Tahoma"/>
                <w:sz w:val="13"/>
              </w:rPr>
            </w:pPr>
          </w:p>
        </w:tc>
      </w:tr>
      <w:tr w:rsidR="008A0F85" w:rsidRPr="003C5C2A" w14:paraId="4E27EB75" w14:textId="77777777" w:rsidTr="000B7B3B">
        <w:trPr>
          <w:cantSplit/>
          <w:trHeight w:val="278"/>
        </w:trPr>
        <w:tc>
          <w:tcPr>
            <w:tcW w:w="2371" w:type="dxa"/>
            <w:tcBorders>
              <w:bottom w:val="single" w:sz="4" w:space="0" w:color="auto"/>
            </w:tcBorders>
            <w:shd w:val="clear" w:color="auto" w:fill="FABF8F"/>
            <w:vAlign w:val="center"/>
          </w:tcPr>
          <w:p w14:paraId="14EBC2DF"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63" w:name="_Toc336337868"/>
            <w:bookmarkStart w:id="64" w:name="_Toc377052961"/>
            <w:r w:rsidRPr="003C5C2A">
              <w:rPr>
                <w:rFonts w:ascii="Tahoma" w:eastAsiaTheme="majorEastAsia" w:hAnsi="Tahoma" w:cs="Tahoma"/>
                <w:b w:val="0"/>
                <w:sz w:val="14"/>
              </w:rPr>
              <w:t xml:space="preserve">Office Standard </w:t>
            </w:r>
            <w:bookmarkEnd w:id="63"/>
            <w:r w:rsidRPr="003C5C2A">
              <w:rPr>
                <w:rFonts w:ascii="Tahoma" w:eastAsiaTheme="majorEastAsia" w:hAnsi="Tahoma" w:cs="Tahoma"/>
                <w:b w:val="0"/>
                <w:sz w:val="14"/>
              </w:rPr>
              <w:t>2013</w:t>
            </w:r>
            <w:bookmarkEnd w:id="64"/>
            <w:r w:rsidRPr="003C5C2A">
              <w:rPr>
                <w:rFonts w:ascii="Tahoma" w:eastAsiaTheme="majorEastAsia" w:hAnsi="Tahoma" w:cs="Tahoma"/>
                <w:b w:val="0"/>
                <w:sz w:val="14"/>
              </w:rPr>
              <w:t xml:space="preserve"> </w:t>
            </w:r>
          </w:p>
        </w:tc>
        <w:tc>
          <w:tcPr>
            <w:tcW w:w="503" w:type="dxa"/>
            <w:tcBorders>
              <w:bottom w:val="single" w:sz="4" w:space="0" w:color="auto"/>
            </w:tcBorders>
            <w:shd w:val="clear" w:color="auto" w:fill="FABF8F"/>
            <w:vAlign w:val="center"/>
          </w:tcPr>
          <w:p w14:paraId="339F91BF"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2_Office_Standard" w:history="1">
              <w:r w:rsidR="00A36CE0" w:rsidRPr="000B7B3B">
                <w:rPr>
                  <w:rStyle w:val="Hyperlink"/>
                  <w:rFonts w:eastAsiaTheme="majorEastAsia" w:cs="Tahoma"/>
                  <w:b/>
                  <w:sz w:val="13"/>
                  <w:szCs w:val="13"/>
                </w:rPr>
                <w:t>12</w:t>
              </w:r>
            </w:hyperlink>
            <w:hyperlink w:anchor="_109_Office_Standard" w:history="1"/>
          </w:p>
        </w:tc>
        <w:tc>
          <w:tcPr>
            <w:tcW w:w="450" w:type="dxa"/>
            <w:tcBorders>
              <w:bottom w:val="single" w:sz="4" w:space="0" w:color="auto"/>
            </w:tcBorders>
            <w:shd w:val="clear" w:color="auto" w:fill="FABF8F"/>
            <w:vAlign w:val="center"/>
          </w:tcPr>
          <w:p w14:paraId="0BA710BA"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233955DC" w14:textId="77777777" w:rsidR="00913A0A" w:rsidRPr="003C5C2A" w:rsidRDefault="00913A0A" w:rsidP="00D55AB9">
            <w:pPr>
              <w:pStyle w:val="TableText"/>
              <w:widowControl w:val="0"/>
              <w:rPr>
                <w:rFonts w:ascii="Tahoma" w:eastAsiaTheme="majorEastAsia" w:hAnsi="Tahoma" w:cs="Tahoma"/>
                <w:b/>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699FABCA"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2D8E608A"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29" w:type="dxa"/>
            <w:tcBorders>
              <w:bottom w:val="single" w:sz="4" w:space="0" w:color="auto"/>
            </w:tcBorders>
            <w:shd w:val="clear" w:color="auto" w:fill="FABF8F"/>
            <w:vAlign w:val="center"/>
          </w:tcPr>
          <w:p w14:paraId="4A1A672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512" w:type="dxa"/>
            <w:tcBorders>
              <w:bottom w:val="single" w:sz="4" w:space="0" w:color="auto"/>
            </w:tcBorders>
            <w:shd w:val="clear" w:color="auto" w:fill="FABF8F"/>
            <w:vAlign w:val="center"/>
          </w:tcPr>
          <w:p w14:paraId="71F3EE8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346" w:type="dxa"/>
            <w:tcBorders>
              <w:bottom w:val="single" w:sz="4" w:space="0" w:color="auto"/>
            </w:tcBorders>
            <w:shd w:val="clear" w:color="auto" w:fill="FABF8F"/>
            <w:vAlign w:val="center"/>
          </w:tcPr>
          <w:p w14:paraId="3613779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23DF596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4A74DEAA"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008F0657"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09F2DE4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FABF8F"/>
            <w:vAlign w:val="center"/>
          </w:tcPr>
          <w:p w14:paraId="4545CC6B"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FABF8F"/>
            <w:vAlign w:val="center"/>
          </w:tcPr>
          <w:p w14:paraId="21BFF190"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BA2E472"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322E007"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3BF934A0" w14:textId="77777777" w:rsidR="00913A0A" w:rsidRPr="003C5C2A" w:rsidRDefault="00913A0A"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6264ADEC"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vAlign w:val="center"/>
          </w:tcPr>
          <w:p w14:paraId="4B7121BB" w14:textId="77777777" w:rsidR="00913A0A" w:rsidRPr="003C5C2A" w:rsidRDefault="00913A0A" w:rsidP="00905D4E">
            <w:pPr>
              <w:pStyle w:val="TableText"/>
              <w:widowControl w:val="0"/>
              <w:rPr>
                <w:rFonts w:ascii="Tahoma" w:eastAsiaTheme="majorEastAsia" w:hAnsi="Tahoma" w:cs="Tahoma"/>
                <w:sz w:val="13"/>
              </w:rPr>
            </w:pPr>
          </w:p>
        </w:tc>
      </w:tr>
      <w:tr w:rsidR="000956ED" w:rsidRPr="003C5C2A" w14:paraId="5ED92A57" w14:textId="77777777" w:rsidTr="000B7B3B">
        <w:trPr>
          <w:cantSplit/>
          <w:trHeight w:val="305"/>
        </w:trPr>
        <w:tc>
          <w:tcPr>
            <w:tcW w:w="2371" w:type="dxa"/>
            <w:tcBorders>
              <w:bottom w:val="single" w:sz="4" w:space="0" w:color="auto"/>
            </w:tcBorders>
            <w:shd w:val="clear" w:color="auto" w:fill="auto"/>
          </w:tcPr>
          <w:p w14:paraId="6C80D040" w14:textId="77777777" w:rsidR="000956ED" w:rsidRPr="003C5C2A" w:rsidRDefault="000956ED" w:rsidP="00D55AB9">
            <w:pPr>
              <w:pStyle w:val="Heading2"/>
              <w:spacing w:beforeLines="20" w:before="48" w:afterLines="20" w:after="48"/>
              <w:ind w:left="0"/>
              <w:rPr>
                <w:rFonts w:ascii="Tahoma" w:eastAsiaTheme="majorEastAsia" w:hAnsi="Tahoma" w:cs="Tahoma"/>
                <w:b w:val="0"/>
                <w:sz w:val="14"/>
              </w:rPr>
            </w:pPr>
            <w:bookmarkStart w:id="65" w:name="_Toc336337869"/>
            <w:bookmarkStart w:id="66" w:name="_Toc377052962"/>
            <w:r w:rsidRPr="003C5C2A">
              <w:rPr>
                <w:rFonts w:ascii="Tahoma" w:eastAsiaTheme="majorEastAsia" w:hAnsi="Tahoma" w:cs="Tahoma"/>
                <w:b w:val="0"/>
                <w:sz w:val="14"/>
              </w:rPr>
              <w:t>Office 365 ProPlus</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65"/>
            <w:bookmarkEnd w:id="66"/>
          </w:p>
        </w:tc>
        <w:tc>
          <w:tcPr>
            <w:tcW w:w="503" w:type="dxa"/>
            <w:tcBorders>
              <w:bottom w:val="single" w:sz="4" w:space="0" w:color="auto"/>
            </w:tcBorders>
            <w:shd w:val="clear" w:color="auto" w:fill="auto"/>
          </w:tcPr>
          <w:p w14:paraId="24C224E8" w14:textId="77777777" w:rsidR="000956ED" w:rsidRPr="000B7B3B" w:rsidRDefault="00E42EFA" w:rsidP="00D55AB9">
            <w:pPr>
              <w:pStyle w:val="TableText"/>
              <w:widowControl w:val="0"/>
              <w:spacing w:before="120"/>
              <w:rPr>
                <w:rFonts w:eastAsiaTheme="majorEastAsia" w:cs="Tahoma"/>
                <w:b/>
                <w:color w:val="0000FF"/>
                <w:sz w:val="13"/>
                <w:szCs w:val="13"/>
                <w:u w:val="single"/>
              </w:rPr>
            </w:pPr>
            <w:hyperlink w:anchor="_13_Office_365" w:history="1">
              <w:r w:rsidR="00A36CE0" w:rsidRPr="000B7B3B">
                <w:rPr>
                  <w:rStyle w:val="Hyperlink"/>
                  <w:rFonts w:eastAsiaTheme="majorEastAsia" w:cs="Tahoma"/>
                  <w:b/>
                  <w:sz w:val="13"/>
                  <w:szCs w:val="13"/>
                </w:rPr>
                <w:t>13</w:t>
              </w:r>
            </w:hyperlink>
            <w:hyperlink w:anchor="Aps_9OfficeProPlusSubUserSL" w:history="1"/>
          </w:p>
        </w:tc>
        <w:tc>
          <w:tcPr>
            <w:tcW w:w="450" w:type="dxa"/>
            <w:tcBorders>
              <w:bottom w:val="single" w:sz="4" w:space="0" w:color="auto"/>
            </w:tcBorders>
            <w:shd w:val="clear" w:color="auto" w:fill="auto"/>
            <w:vAlign w:val="center"/>
          </w:tcPr>
          <w:p w14:paraId="470EA349" w14:textId="77777777" w:rsidR="000956ED" w:rsidRPr="003C5C2A" w:rsidRDefault="000956ED" w:rsidP="00D55AB9">
            <w:pPr>
              <w:pStyle w:val="TableText"/>
              <w:rPr>
                <w:rFonts w:ascii="Tahoma" w:eastAsiaTheme="majorEastAsia" w:hAnsi="Tahoma" w:cs="Tahoma"/>
                <w:sz w:val="13"/>
              </w:rPr>
            </w:pPr>
            <w:r w:rsidRPr="003C5C2A">
              <w:rPr>
                <w:rFonts w:ascii="Tahoma" w:eastAsiaTheme="majorEastAsia" w:hAnsi="Tahoma" w:cs="Tahoma"/>
                <w:sz w:val="13"/>
              </w:rPr>
              <w:t>06/11</w:t>
            </w:r>
          </w:p>
        </w:tc>
        <w:tc>
          <w:tcPr>
            <w:tcW w:w="334" w:type="dxa"/>
            <w:tcBorders>
              <w:bottom w:val="single" w:sz="4" w:space="0" w:color="auto"/>
              <w:right w:val="single" w:sz="18" w:space="0" w:color="auto"/>
            </w:tcBorders>
            <w:shd w:val="clear" w:color="auto" w:fill="auto"/>
            <w:vAlign w:val="center"/>
          </w:tcPr>
          <w:p w14:paraId="179AFA8B" w14:textId="77777777" w:rsidR="000956ED" w:rsidRPr="003C5C2A" w:rsidRDefault="000956ED" w:rsidP="00905D4E">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2F8A63DD" w14:textId="77777777" w:rsidR="000956ED" w:rsidRPr="003C5C2A" w:rsidRDefault="000956ED" w:rsidP="00905D4E">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6B25E60E" w14:textId="77777777" w:rsidR="000956ED" w:rsidRPr="003C5C2A" w:rsidRDefault="000956ED" w:rsidP="00905D4E">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27F79FF2" w14:textId="77777777" w:rsidR="000956ED" w:rsidRPr="003C5C2A" w:rsidRDefault="000956ED" w:rsidP="00905D4E">
            <w:pPr>
              <w:pStyle w:val="TableText"/>
              <w:rPr>
                <w:rFonts w:ascii="Tahoma" w:eastAsiaTheme="majorEastAsia" w:hAnsi="Tahoma" w:cs="Tahoma"/>
                <w:sz w:val="13"/>
              </w:rPr>
            </w:pPr>
          </w:p>
        </w:tc>
        <w:tc>
          <w:tcPr>
            <w:tcW w:w="512" w:type="dxa"/>
            <w:tcBorders>
              <w:bottom w:val="single" w:sz="4" w:space="0" w:color="auto"/>
            </w:tcBorders>
            <w:shd w:val="clear" w:color="auto" w:fill="auto"/>
            <w:vAlign w:val="center"/>
          </w:tcPr>
          <w:p w14:paraId="61BFE04D" w14:textId="77777777" w:rsidR="000956ED" w:rsidRPr="003C5C2A" w:rsidRDefault="000956ED" w:rsidP="00905D4E">
            <w:pPr>
              <w:pStyle w:val="TableText"/>
              <w:rPr>
                <w:rFonts w:ascii="Tahoma" w:eastAsiaTheme="majorEastAsia" w:hAnsi="Tahoma" w:cs="Tahoma"/>
                <w:sz w:val="13"/>
              </w:rPr>
            </w:pPr>
          </w:p>
        </w:tc>
        <w:tc>
          <w:tcPr>
            <w:tcW w:w="346" w:type="dxa"/>
            <w:tcBorders>
              <w:bottom w:val="single" w:sz="4" w:space="0" w:color="auto"/>
            </w:tcBorders>
            <w:shd w:val="clear" w:color="auto" w:fill="auto"/>
            <w:vAlign w:val="center"/>
          </w:tcPr>
          <w:p w14:paraId="190CDE90" w14:textId="77777777" w:rsidR="000956ED" w:rsidRPr="003C5C2A" w:rsidRDefault="000956ED" w:rsidP="00905D4E">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1DC30611" w14:textId="77777777" w:rsidR="000956ED" w:rsidRPr="003C5C2A" w:rsidRDefault="000956ED" w:rsidP="00905D4E">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5DCC8627" w14:textId="77777777" w:rsidR="000956ED" w:rsidRPr="003C5C2A" w:rsidRDefault="000956ED" w:rsidP="00905D4E">
            <w:pPr>
              <w:pStyle w:val="TableText"/>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A43670E" w14:textId="77777777" w:rsidR="000956ED" w:rsidRPr="003C5C2A" w:rsidRDefault="000956ED" w:rsidP="00905D4E">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56D5323E" w14:textId="77777777" w:rsidR="000956ED" w:rsidRPr="003C5C2A" w:rsidRDefault="000956ED" w:rsidP="00905D4E">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4BF54A2B" w14:textId="77777777" w:rsidR="000956ED" w:rsidRPr="003C5C2A" w:rsidRDefault="000956ED" w:rsidP="00E170F8">
            <w:pPr>
              <w:pStyle w:val="TableText"/>
              <w:rPr>
                <w:rFonts w:ascii="Tahoma" w:eastAsiaTheme="majorEastAsia" w:hAnsi="Tahoma" w:cs="Tahoma"/>
                <w:sz w:val="13"/>
              </w:rPr>
            </w:pPr>
            <w:r w:rsidRPr="003C5C2A">
              <w:rPr>
                <w:rFonts w:ascii="Tahoma" w:eastAsiaTheme="majorEastAsi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C2B1EB4" w14:textId="77777777" w:rsidR="000956ED" w:rsidRPr="003C5C2A" w:rsidRDefault="000956ED" w:rsidP="00905D4E">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3D459304" w14:textId="77777777" w:rsidR="000956ED" w:rsidRPr="003C5C2A" w:rsidRDefault="000956ED" w:rsidP="00905D4E">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3125E010" w14:textId="77777777" w:rsidR="000956ED" w:rsidRPr="003C5C2A" w:rsidRDefault="000956ED" w:rsidP="00905D4E">
            <w:pPr>
              <w:pStyle w:val="TableText"/>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vAlign w:val="center"/>
          </w:tcPr>
          <w:p w14:paraId="151196F6" w14:textId="77777777" w:rsidR="000956ED" w:rsidRPr="003C5C2A" w:rsidRDefault="000956ED" w:rsidP="00905D4E">
            <w:pPr>
              <w:pStyle w:val="TableText"/>
              <w:rPr>
                <w:rFonts w:ascii="Tahoma" w:eastAsiaTheme="majorEastAsia" w:hAnsi="Tahoma" w:cs="Tahoma"/>
                <w:sz w:val="13"/>
              </w:rPr>
            </w:pPr>
          </w:p>
        </w:tc>
      </w:tr>
      <w:tr w:rsidR="008A0F85" w:rsidRPr="003C5C2A" w14:paraId="729B9C3E" w14:textId="77777777" w:rsidTr="000B7B3B">
        <w:trPr>
          <w:cantSplit/>
          <w:trHeight w:val="305"/>
        </w:trPr>
        <w:tc>
          <w:tcPr>
            <w:tcW w:w="2371" w:type="dxa"/>
            <w:tcBorders>
              <w:bottom w:val="single" w:sz="4" w:space="0" w:color="auto"/>
            </w:tcBorders>
            <w:shd w:val="clear" w:color="auto" w:fill="FABF8F"/>
            <w:vAlign w:val="center"/>
          </w:tcPr>
          <w:p w14:paraId="4C3A36AD" w14:textId="77777777" w:rsidR="00913A0A" w:rsidRPr="009B0676" w:rsidRDefault="00913A0A" w:rsidP="00D55AB9">
            <w:pPr>
              <w:pStyle w:val="Heading2"/>
              <w:spacing w:beforeLines="20" w:before="48" w:afterLines="20" w:after="48"/>
              <w:ind w:left="0"/>
              <w:rPr>
                <w:rFonts w:ascii="Tahoma" w:eastAsiaTheme="majorEastAsia" w:hAnsi="Tahoma" w:cs="Tahoma"/>
                <w:b w:val="0"/>
                <w:spacing w:val="-4"/>
                <w:sz w:val="14"/>
              </w:rPr>
            </w:pPr>
            <w:bookmarkStart w:id="67" w:name="_Toc377052963"/>
            <w:r w:rsidRPr="009B0676">
              <w:rPr>
                <w:rFonts w:ascii="Tahoma" w:eastAsiaTheme="majorEastAsia" w:hAnsi="Tahoma" w:cs="Tahoma"/>
                <w:b w:val="0"/>
                <w:spacing w:val="-4"/>
                <w:sz w:val="14"/>
              </w:rPr>
              <w:t xml:space="preserve">Office 365 ProPlus SA </w:t>
            </w:r>
            <w:r w:rsidRPr="009B0676">
              <w:rPr>
                <w:rFonts w:ascii="Tahoma" w:eastAsiaTheme="majorEastAsia" w:hAnsi="Tahoma" w:cs="Tahoma"/>
                <w:b w:val="0"/>
                <w:spacing w:val="-4"/>
                <w:sz w:val="14"/>
              </w:rPr>
              <w:t>过渡（用户</w:t>
            </w:r>
            <w:r w:rsidRPr="009B0676">
              <w:rPr>
                <w:rFonts w:ascii="Tahoma" w:eastAsiaTheme="majorEastAsia" w:hAnsi="Tahoma" w:cs="Tahoma"/>
                <w:b w:val="0"/>
                <w:spacing w:val="-4"/>
                <w:sz w:val="14"/>
              </w:rPr>
              <w:t xml:space="preserve"> SL</w:t>
            </w:r>
            <w:r w:rsidRPr="009B0676">
              <w:rPr>
                <w:rFonts w:ascii="Tahoma" w:eastAsiaTheme="majorEastAsia" w:hAnsi="Tahoma" w:cs="Tahoma"/>
                <w:b w:val="0"/>
                <w:spacing w:val="-4"/>
                <w:sz w:val="14"/>
              </w:rPr>
              <w:t>）</w:t>
            </w:r>
            <w:bookmarkEnd w:id="67"/>
          </w:p>
        </w:tc>
        <w:tc>
          <w:tcPr>
            <w:tcW w:w="503" w:type="dxa"/>
            <w:tcBorders>
              <w:bottom w:val="single" w:sz="4" w:space="0" w:color="auto"/>
            </w:tcBorders>
            <w:shd w:val="clear" w:color="auto" w:fill="FABF8F"/>
            <w:vAlign w:val="center"/>
          </w:tcPr>
          <w:p w14:paraId="70507A57" w14:textId="77777777" w:rsidR="00913A0A" w:rsidRPr="000B7B3B" w:rsidRDefault="00E42EFA" w:rsidP="00D55AB9">
            <w:pPr>
              <w:pStyle w:val="TableText"/>
              <w:widowControl w:val="0"/>
              <w:rPr>
                <w:rFonts w:eastAsiaTheme="majorEastAsia" w:cs="Tahoma"/>
                <w:b/>
                <w:color w:val="0000FF"/>
                <w:sz w:val="13"/>
                <w:szCs w:val="13"/>
                <w:u w:val="single"/>
              </w:rPr>
            </w:pPr>
            <w:hyperlink w:anchor="_13_Office_365" w:history="1">
              <w:r w:rsidR="00523D02" w:rsidRPr="000B7B3B">
                <w:rPr>
                  <w:rStyle w:val="Hyperlink"/>
                  <w:rFonts w:eastAsiaTheme="majorEastAsia" w:cs="Tahoma"/>
                  <w:b/>
                  <w:sz w:val="13"/>
                  <w:szCs w:val="13"/>
                </w:rPr>
                <w:t>13</w:t>
              </w:r>
            </w:hyperlink>
          </w:p>
        </w:tc>
        <w:tc>
          <w:tcPr>
            <w:tcW w:w="450" w:type="dxa"/>
            <w:tcBorders>
              <w:bottom w:val="single" w:sz="4" w:space="0" w:color="auto"/>
            </w:tcBorders>
            <w:shd w:val="clear" w:color="auto" w:fill="FABF8F"/>
            <w:vAlign w:val="center"/>
          </w:tcPr>
          <w:p w14:paraId="5A72403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04/13</w:t>
            </w:r>
          </w:p>
        </w:tc>
        <w:tc>
          <w:tcPr>
            <w:tcW w:w="334" w:type="dxa"/>
            <w:tcBorders>
              <w:bottom w:val="single" w:sz="4" w:space="0" w:color="auto"/>
              <w:right w:val="single" w:sz="18" w:space="0" w:color="auto"/>
            </w:tcBorders>
            <w:shd w:val="clear" w:color="auto" w:fill="FABF8F"/>
            <w:vAlign w:val="center"/>
          </w:tcPr>
          <w:p w14:paraId="6C171589"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4CA21D82"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0252DE12"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401E03D9" w14:textId="77777777" w:rsidR="00913A0A" w:rsidRPr="003C5C2A" w:rsidRDefault="00913A0A" w:rsidP="00D55AB9">
            <w:pPr>
              <w:pStyle w:val="TableText"/>
              <w:rPr>
                <w:rFonts w:ascii="Tahoma" w:eastAsiaTheme="majorEastAsia" w:hAnsi="Tahoma" w:cs="Tahoma"/>
                <w:sz w:val="13"/>
              </w:rPr>
            </w:pPr>
          </w:p>
        </w:tc>
        <w:tc>
          <w:tcPr>
            <w:tcW w:w="512" w:type="dxa"/>
            <w:tcBorders>
              <w:bottom w:val="single" w:sz="4" w:space="0" w:color="auto"/>
            </w:tcBorders>
            <w:shd w:val="clear" w:color="auto" w:fill="FABF8F"/>
            <w:vAlign w:val="center"/>
          </w:tcPr>
          <w:p w14:paraId="5A867539" w14:textId="77777777" w:rsidR="00913A0A" w:rsidRPr="003C5C2A" w:rsidRDefault="00913A0A" w:rsidP="00D55AB9">
            <w:pPr>
              <w:pStyle w:val="TableText"/>
              <w:rPr>
                <w:rFonts w:ascii="Tahoma" w:eastAsiaTheme="majorEastAsia" w:hAnsi="Tahoma" w:cs="Tahoma"/>
                <w:sz w:val="13"/>
              </w:rPr>
            </w:pPr>
          </w:p>
        </w:tc>
        <w:tc>
          <w:tcPr>
            <w:tcW w:w="346" w:type="dxa"/>
            <w:tcBorders>
              <w:bottom w:val="single" w:sz="4" w:space="0" w:color="auto"/>
            </w:tcBorders>
            <w:shd w:val="clear" w:color="auto" w:fill="FABF8F"/>
            <w:vAlign w:val="center"/>
          </w:tcPr>
          <w:p w14:paraId="734BF0EF"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4366E9E0"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E270353"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19B775E6"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2E32BDDD"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6BAAA1CC"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0C0DF923"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0F1B6818" w14:textId="77777777" w:rsidR="00913A0A" w:rsidRPr="003C5C2A" w:rsidRDefault="00913A0A" w:rsidP="00435602">
            <w:pPr>
              <w:pStyle w:val="TableText"/>
              <w:rPr>
                <w:rFonts w:ascii="Tahoma" w:eastAsiaTheme="majorEastAsia" w:hAnsi="Tahoma" w:cs="Tahoma"/>
                <w:sz w:val="13"/>
              </w:rPr>
            </w:pPr>
            <w:r w:rsidRPr="003C5C2A">
              <w:rPr>
                <w:rFonts w:ascii="Tahoma" w:eastAsiaTheme="majorEastAsi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297512EC" w14:textId="77777777" w:rsidR="00913A0A" w:rsidRPr="003C5C2A" w:rsidRDefault="00913A0A" w:rsidP="00D55AB9">
            <w:pPr>
              <w:pStyle w:val="TableText"/>
              <w:rPr>
                <w:rFonts w:ascii="Tahoma" w:eastAsiaTheme="majorEastAsia" w:hAnsi="Tahoma" w:cs="Tahoma"/>
                <w:sz w:val="13"/>
              </w:rPr>
            </w:pPr>
          </w:p>
        </w:tc>
        <w:tc>
          <w:tcPr>
            <w:tcW w:w="632" w:type="dxa"/>
            <w:tcBorders>
              <w:bottom w:val="single" w:sz="4" w:space="0" w:color="auto"/>
            </w:tcBorders>
            <w:shd w:val="clear" w:color="auto" w:fill="FABF8F"/>
            <w:vAlign w:val="center"/>
          </w:tcPr>
          <w:p w14:paraId="0B63B60A"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0B4B49FE"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62625D21" w14:textId="77777777" w:rsidR="00913A0A" w:rsidRPr="003C5C2A" w:rsidRDefault="00913A0A" w:rsidP="00905D4E">
            <w:pPr>
              <w:pStyle w:val="TableText"/>
              <w:rPr>
                <w:rFonts w:ascii="Tahoma" w:eastAsiaTheme="majorEastAsia" w:hAnsi="Tahoma" w:cs="Tahoma"/>
                <w:sz w:val="13"/>
              </w:rPr>
            </w:pPr>
          </w:p>
        </w:tc>
      </w:tr>
      <w:tr w:rsidR="00913A0A" w:rsidRPr="003C5C2A" w14:paraId="6671CE1C" w14:textId="77777777" w:rsidTr="000B7B3B">
        <w:trPr>
          <w:cantSplit/>
          <w:trHeight w:val="305"/>
        </w:trPr>
        <w:tc>
          <w:tcPr>
            <w:tcW w:w="2371" w:type="dxa"/>
            <w:tcBorders>
              <w:bottom w:val="single" w:sz="4" w:space="0" w:color="auto"/>
            </w:tcBorders>
            <w:shd w:val="clear" w:color="auto" w:fill="auto"/>
            <w:vAlign w:val="center"/>
          </w:tcPr>
          <w:p w14:paraId="56C5EDE2"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68" w:name="_Toc336337870"/>
            <w:bookmarkStart w:id="69" w:name="_Toc377052964"/>
            <w:r w:rsidRPr="003C5C2A">
              <w:rPr>
                <w:rFonts w:ascii="Tahoma" w:eastAsiaTheme="majorEastAsia" w:hAnsi="Tahoma" w:cs="Tahoma"/>
                <w:b w:val="0"/>
                <w:sz w:val="14"/>
              </w:rPr>
              <w:lastRenderedPageBreak/>
              <w:t xml:space="preserve">Office Professional Plus </w:t>
            </w:r>
            <w:r w:rsidRPr="003C5C2A">
              <w:rPr>
                <w:rFonts w:ascii="Tahoma" w:eastAsiaTheme="majorEastAsia" w:hAnsi="Tahoma" w:cs="Tahoma"/>
                <w:b w:val="0"/>
                <w:sz w:val="14"/>
              </w:rPr>
              <w:t>订购</w:t>
            </w:r>
            <w:r w:rsidRPr="003C5C2A">
              <w:rPr>
                <w:rFonts w:ascii="Tahoma" w:eastAsiaTheme="majorEastAsia" w:hAnsi="Tahoma" w:cs="Tahoma"/>
                <w:b w:val="0"/>
                <w:sz w:val="14"/>
              </w:rPr>
              <w:t xml:space="preserve"> A</w:t>
            </w:r>
            <w:r w:rsidR="009B0676">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68"/>
            <w:bookmarkEnd w:id="69"/>
          </w:p>
        </w:tc>
        <w:tc>
          <w:tcPr>
            <w:tcW w:w="503" w:type="dxa"/>
            <w:tcBorders>
              <w:bottom w:val="single" w:sz="4" w:space="0" w:color="auto"/>
            </w:tcBorders>
            <w:shd w:val="clear" w:color="auto" w:fill="auto"/>
            <w:vAlign w:val="center"/>
          </w:tcPr>
          <w:p w14:paraId="0243DE95" w14:textId="77777777" w:rsidR="00913A0A" w:rsidRPr="000B7B3B" w:rsidRDefault="00913A0A" w:rsidP="00D55AB9">
            <w:pPr>
              <w:pStyle w:val="TableText"/>
              <w:widowControl w:val="0"/>
              <w:rPr>
                <w:rFonts w:eastAsiaTheme="majorEastAsia" w:cs="Tahoma"/>
                <w:color w:val="0000FF"/>
                <w:sz w:val="13"/>
                <w:szCs w:val="13"/>
                <w:u w:val="single"/>
              </w:rPr>
            </w:pPr>
          </w:p>
        </w:tc>
        <w:tc>
          <w:tcPr>
            <w:tcW w:w="450" w:type="dxa"/>
            <w:tcBorders>
              <w:bottom w:val="single" w:sz="4" w:space="0" w:color="auto"/>
            </w:tcBorders>
            <w:shd w:val="clear" w:color="auto" w:fill="auto"/>
            <w:vAlign w:val="center"/>
          </w:tcPr>
          <w:p w14:paraId="00BEA7B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06/12</w:t>
            </w:r>
          </w:p>
        </w:tc>
        <w:tc>
          <w:tcPr>
            <w:tcW w:w="334" w:type="dxa"/>
            <w:tcBorders>
              <w:bottom w:val="single" w:sz="4" w:space="0" w:color="auto"/>
              <w:right w:val="single" w:sz="18" w:space="0" w:color="auto"/>
            </w:tcBorders>
            <w:shd w:val="clear" w:color="auto" w:fill="auto"/>
            <w:vAlign w:val="center"/>
          </w:tcPr>
          <w:p w14:paraId="2D33CF33"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37A0B435"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2B2E3666"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26E9C0D2" w14:textId="77777777" w:rsidR="00913A0A" w:rsidRPr="003C5C2A" w:rsidRDefault="00913A0A" w:rsidP="00D55AB9">
            <w:pPr>
              <w:pStyle w:val="TableText"/>
              <w:rPr>
                <w:rFonts w:ascii="Tahoma" w:eastAsiaTheme="majorEastAsia" w:hAnsi="Tahoma" w:cs="Tahoma"/>
                <w:sz w:val="13"/>
              </w:rPr>
            </w:pPr>
          </w:p>
        </w:tc>
        <w:tc>
          <w:tcPr>
            <w:tcW w:w="512" w:type="dxa"/>
            <w:tcBorders>
              <w:bottom w:val="single" w:sz="4" w:space="0" w:color="auto"/>
            </w:tcBorders>
            <w:shd w:val="clear" w:color="auto" w:fill="auto"/>
            <w:vAlign w:val="center"/>
          </w:tcPr>
          <w:p w14:paraId="709702FD" w14:textId="77777777" w:rsidR="00913A0A" w:rsidRPr="003C5C2A" w:rsidRDefault="00913A0A" w:rsidP="00D55AB9">
            <w:pPr>
              <w:pStyle w:val="TableText"/>
              <w:rPr>
                <w:rFonts w:ascii="Tahoma" w:eastAsiaTheme="majorEastAsia" w:hAnsi="Tahoma" w:cs="Tahoma"/>
                <w:sz w:val="13"/>
              </w:rPr>
            </w:pPr>
          </w:p>
        </w:tc>
        <w:tc>
          <w:tcPr>
            <w:tcW w:w="346" w:type="dxa"/>
            <w:tcBorders>
              <w:bottom w:val="single" w:sz="4" w:space="0" w:color="auto"/>
            </w:tcBorders>
            <w:shd w:val="clear" w:color="auto" w:fill="auto"/>
            <w:vAlign w:val="center"/>
          </w:tcPr>
          <w:p w14:paraId="6C5AA7C8"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6CE397DE"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7246155C" w14:textId="77777777" w:rsidR="00913A0A" w:rsidRPr="003C5C2A" w:rsidRDefault="00913A0A" w:rsidP="00D55AB9">
            <w:pPr>
              <w:pStyle w:val="TableText"/>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5AE520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0B8E784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73A9983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4C41F81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19D81A9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E</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r w:rsidRPr="003C5C2A">
              <w:rPr>
                <w:rFonts w:ascii="Tahoma" w:eastAsiaTheme="majorEastAsia" w:hAnsi="Tahoma" w:cs="Tahoma"/>
                <w:sz w:val="13"/>
              </w:rPr>
              <w:t>A (OVS-ES)</w:t>
            </w:r>
          </w:p>
        </w:tc>
        <w:tc>
          <w:tcPr>
            <w:tcW w:w="549" w:type="dxa"/>
            <w:tcBorders>
              <w:bottom w:val="single" w:sz="4" w:space="0" w:color="auto"/>
            </w:tcBorders>
            <w:shd w:val="clear" w:color="auto" w:fill="auto"/>
            <w:vAlign w:val="center"/>
          </w:tcPr>
          <w:p w14:paraId="1280290F"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OL</w:t>
            </w:r>
          </w:p>
        </w:tc>
        <w:tc>
          <w:tcPr>
            <w:tcW w:w="333" w:type="dxa"/>
            <w:tcBorders>
              <w:bottom w:val="single" w:sz="4" w:space="0" w:color="auto"/>
            </w:tcBorders>
            <w:vAlign w:val="center"/>
          </w:tcPr>
          <w:p w14:paraId="59B3EC01" w14:textId="77777777" w:rsidR="00913A0A" w:rsidRPr="003C5C2A" w:rsidRDefault="00913A0A" w:rsidP="00905D4E">
            <w:pPr>
              <w:pStyle w:val="TableText"/>
              <w:rPr>
                <w:rFonts w:ascii="Tahoma" w:eastAsiaTheme="majorEastAsia" w:hAnsi="Tahoma" w:cs="Tahoma"/>
                <w:sz w:val="13"/>
              </w:rPr>
            </w:pPr>
          </w:p>
        </w:tc>
      </w:tr>
      <w:tr w:rsidR="008A0F85" w:rsidRPr="003C5C2A" w14:paraId="3A42C479" w14:textId="77777777" w:rsidTr="000B7B3B">
        <w:trPr>
          <w:cantSplit/>
          <w:trHeight w:val="305"/>
        </w:trPr>
        <w:tc>
          <w:tcPr>
            <w:tcW w:w="2371" w:type="dxa"/>
            <w:tcBorders>
              <w:bottom w:val="single" w:sz="4" w:space="0" w:color="auto"/>
            </w:tcBorders>
            <w:shd w:val="clear" w:color="auto" w:fill="FABF8F"/>
            <w:vAlign w:val="center"/>
          </w:tcPr>
          <w:p w14:paraId="36FCE9A8"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70" w:name="_Toc336337873"/>
            <w:bookmarkStart w:id="71" w:name="_Toc377052965"/>
            <w:r w:rsidRPr="003C5C2A">
              <w:rPr>
                <w:rFonts w:ascii="Tahoma" w:eastAsiaTheme="majorEastAsia" w:hAnsi="Tahoma" w:cs="Tahoma"/>
                <w:b w:val="0"/>
                <w:sz w:val="14"/>
              </w:rPr>
              <w:t>OneNote</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w:t>
            </w:r>
            <w:bookmarkEnd w:id="70"/>
            <w:r w:rsidRPr="003C5C2A">
              <w:rPr>
                <w:rFonts w:ascii="Tahoma" w:eastAsiaTheme="majorEastAsia" w:hAnsi="Tahoma" w:cs="Tahoma"/>
                <w:b w:val="0"/>
                <w:sz w:val="14"/>
              </w:rPr>
              <w:t>2013</w:t>
            </w:r>
            <w:bookmarkEnd w:id="71"/>
          </w:p>
        </w:tc>
        <w:tc>
          <w:tcPr>
            <w:tcW w:w="503" w:type="dxa"/>
            <w:tcBorders>
              <w:bottom w:val="single" w:sz="4" w:space="0" w:color="auto"/>
            </w:tcBorders>
            <w:shd w:val="clear" w:color="auto" w:fill="FABF8F"/>
            <w:vAlign w:val="center"/>
          </w:tcPr>
          <w:p w14:paraId="1F9C9193" w14:textId="77777777" w:rsidR="00913A0A" w:rsidRPr="000B7B3B" w:rsidRDefault="00913A0A" w:rsidP="00D55AB9">
            <w:pPr>
              <w:pStyle w:val="TableText"/>
              <w:widowControl w:val="0"/>
              <w:rPr>
                <w:rStyle w:val="EndnoteReference"/>
                <w:rFonts w:eastAsiaTheme="majorEastAsia" w:cs="Tahoma"/>
                <w:b w:val="0"/>
                <w:color w:val="0000FF"/>
                <w:sz w:val="13"/>
                <w:szCs w:val="13"/>
                <w:u w:val="single"/>
              </w:rPr>
            </w:pPr>
          </w:p>
        </w:tc>
        <w:tc>
          <w:tcPr>
            <w:tcW w:w="450" w:type="dxa"/>
            <w:tcBorders>
              <w:bottom w:val="single" w:sz="4" w:space="0" w:color="auto"/>
            </w:tcBorders>
            <w:shd w:val="clear" w:color="auto" w:fill="FABF8F"/>
            <w:vAlign w:val="center"/>
          </w:tcPr>
          <w:p w14:paraId="5489691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3690F25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71ADD7C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353C0E3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5BFB1A4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4B2C8ACF"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06D5FFB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5ABEF0A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6A224DB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410B6D2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6E67093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01D98EF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124DBF72"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4BB6309D"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773CA5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tcPr>
          <w:p w14:paraId="2026DE4D"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0E2AF044"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20500E56" w14:textId="77777777" w:rsidR="00913A0A" w:rsidRPr="003C5C2A" w:rsidRDefault="00913A0A" w:rsidP="00905D4E">
            <w:pPr>
              <w:pStyle w:val="TableText"/>
              <w:rPr>
                <w:rFonts w:ascii="Tahoma" w:eastAsiaTheme="majorEastAsia" w:hAnsi="Tahoma" w:cs="Tahoma"/>
                <w:sz w:val="13"/>
              </w:rPr>
            </w:pPr>
          </w:p>
        </w:tc>
      </w:tr>
      <w:tr w:rsidR="00913A0A" w:rsidRPr="003C5C2A" w14:paraId="56E65232" w14:textId="77777777" w:rsidTr="000B7B3B">
        <w:trPr>
          <w:cantSplit/>
          <w:trHeight w:val="350"/>
        </w:trPr>
        <w:tc>
          <w:tcPr>
            <w:tcW w:w="2371" w:type="dxa"/>
            <w:tcBorders>
              <w:bottom w:val="single" w:sz="4" w:space="0" w:color="auto"/>
            </w:tcBorders>
            <w:shd w:val="clear" w:color="auto" w:fill="auto"/>
            <w:vAlign w:val="center"/>
          </w:tcPr>
          <w:p w14:paraId="2E781785"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72" w:name="_Toc336337874"/>
            <w:bookmarkStart w:id="73" w:name="_Toc377052966"/>
            <w:r w:rsidRPr="003C5C2A">
              <w:rPr>
                <w:rFonts w:ascii="Tahoma" w:eastAsiaTheme="majorEastAsia" w:hAnsi="Tahoma" w:cs="Tahoma"/>
                <w:b w:val="0"/>
                <w:sz w:val="14"/>
              </w:rPr>
              <w:t>Outlook</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w:t>
            </w:r>
            <w:bookmarkEnd w:id="72"/>
            <w:r w:rsidRPr="003C5C2A">
              <w:rPr>
                <w:rFonts w:ascii="Tahoma" w:eastAsiaTheme="majorEastAsia" w:hAnsi="Tahoma" w:cs="Tahoma"/>
                <w:b w:val="0"/>
                <w:sz w:val="14"/>
              </w:rPr>
              <w:t>2013</w:t>
            </w:r>
            <w:bookmarkEnd w:id="73"/>
          </w:p>
        </w:tc>
        <w:tc>
          <w:tcPr>
            <w:tcW w:w="503" w:type="dxa"/>
            <w:tcBorders>
              <w:bottom w:val="single" w:sz="4" w:space="0" w:color="auto"/>
            </w:tcBorders>
            <w:shd w:val="clear" w:color="auto" w:fill="auto"/>
            <w:vAlign w:val="center"/>
          </w:tcPr>
          <w:p w14:paraId="502B20AF" w14:textId="77777777" w:rsidR="00913A0A" w:rsidRPr="000B7B3B" w:rsidRDefault="00913A0A" w:rsidP="00D55AB9">
            <w:pPr>
              <w:pStyle w:val="TableText"/>
              <w:widowControl w:val="0"/>
              <w:rPr>
                <w:rStyle w:val="EndnoteReference"/>
                <w:rFonts w:eastAsiaTheme="majorEastAsia" w:cs="Tahoma"/>
                <w:b w:val="0"/>
                <w:color w:val="0000FF"/>
                <w:sz w:val="13"/>
                <w:szCs w:val="13"/>
                <w:u w:val="single"/>
              </w:rPr>
            </w:pPr>
          </w:p>
        </w:tc>
        <w:tc>
          <w:tcPr>
            <w:tcW w:w="450" w:type="dxa"/>
            <w:tcBorders>
              <w:bottom w:val="single" w:sz="4" w:space="0" w:color="auto"/>
            </w:tcBorders>
            <w:shd w:val="clear" w:color="auto" w:fill="auto"/>
            <w:vAlign w:val="center"/>
          </w:tcPr>
          <w:p w14:paraId="2191AB79"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auto"/>
            <w:vAlign w:val="center"/>
          </w:tcPr>
          <w:p w14:paraId="6C6C08E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079DD4B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4CF5574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7B2120F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40FB9BF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0F9A6D8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3267B87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501D905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1936456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521128F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775CFCB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4558F8A3"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0147698C"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A8DBA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07FF6D90"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6D1AEEC3"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vAlign w:val="center"/>
          </w:tcPr>
          <w:p w14:paraId="3D468EF0" w14:textId="77777777" w:rsidR="00913A0A" w:rsidRPr="003C5C2A" w:rsidRDefault="00913A0A" w:rsidP="00905D4E">
            <w:pPr>
              <w:pStyle w:val="TableText"/>
              <w:rPr>
                <w:rFonts w:ascii="Tahoma" w:eastAsiaTheme="majorEastAsia" w:hAnsi="Tahoma" w:cs="Tahoma"/>
                <w:sz w:val="13"/>
              </w:rPr>
            </w:pPr>
          </w:p>
        </w:tc>
      </w:tr>
      <w:tr w:rsidR="008A0F85" w:rsidRPr="003C5C2A" w14:paraId="10B2D75A" w14:textId="77777777" w:rsidTr="000B7B3B">
        <w:trPr>
          <w:cantSplit/>
          <w:trHeight w:val="305"/>
        </w:trPr>
        <w:tc>
          <w:tcPr>
            <w:tcW w:w="2371" w:type="dxa"/>
            <w:tcBorders>
              <w:bottom w:val="single" w:sz="4" w:space="0" w:color="auto"/>
            </w:tcBorders>
            <w:shd w:val="clear" w:color="auto" w:fill="FABF8F"/>
            <w:vAlign w:val="center"/>
          </w:tcPr>
          <w:p w14:paraId="5CEC2D2A" w14:textId="77777777" w:rsidR="00913A0A" w:rsidRPr="003C5C2A" w:rsidRDefault="00913A0A" w:rsidP="00D55AB9">
            <w:pPr>
              <w:pStyle w:val="Heading2"/>
              <w:spacing w:beforeLines="20" w:before="48" w:afterLines="20" w:after="48"/>
              <w:ind w:left="0"/>
              <w:rPr>
                <w:rFonts w:ascii="Tahoma" w:eastAsiaTheme="majorEastAsia" w:hAnsi="Tahoma" w:cs="Tahoma"/>
                <w:b w:val="0"/>
                <w:sz w:val="16"/>
                <w:szCs w:val="16"/>
              </w:rPr>
            </w:pPr>
            <w:bookmarkStart w:id="74" w:name="_Toc336337875"/>
            <w:bookmarkStart w:id="75" w:name="_Toc377052967"/>
            <w:r w:rsidRPr="003C5C2A">
              <w:rPr>
                <w:rFonts w:ascii="Tahoma" w:eastAsiaTheme="majorEastAsia" w:hAnsi="Tahoma" w:cs="Tahoma"/>
                <w:b w:val="0"/>
                <w:sz w:val="14"/>
                <w:szCs w:val="16"/>
              </w:rPr>
              <w:t xml:space="preserve">Outlook </w:t>
            </w:r>
            <w:bookmarkEnd w:id="74"/>
            <w:r w:rsidRPr="003C5C2A">
              <w:rPr>
                <w:rFonts w:ascii="Tahoma" w:eastAsiaTheme="majorEastAsia" w:hAnsi="Tahoma" w:cs="Tahoma"/>
                <w:b w:val="0"/>
                <w:sz w:val="14"/>
                <w:szCs w:val="16"/>
              </w:rPr>
              <w:t>for Mac 2011</w:t>
            </w:r>
            <w:bookmarkEnd w:id="75"/>
          </w:p>
        </w:tc>
        <w:tc>
          <w:tcPr>
            <w:tcW w:w="503" w:type="dxa"/>
            <w:tcBorders>
              <w:bottom w:val="single" w:sz="4" w:space="0" w:color="auto"/>
            </w:tcBorders>
            <w:shd w:val="clear" w:color="auto" w:fill="FABF8F"/>
            <w:vAlign w:val="center"/>
          </w:tcPr>
          <w:p w14:paraId="6B8D9EC3"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4_Outlook_for" w:history="1">
              <w:r w:rsidR="00A36CE0" w:rsidRPr="000B7B3B">
                <w:rPr>
                  <w:rStyle w:val="Hyperlink"/>
                  <w:rFonts w:eastAsiaTheme="majorEastAsia" w:cs="Tahoma"/>
                  <w:b/>
                  <w:sz w:val="13"/>
                  <w:szCs w:val="13"/>
                </w:rPr>
                <w:t>14</w:t>
              </w:r>
            </w:hyperlink>
            <w:hyperlink w:anchor="Srv_9OutlookMac2011" w:history="1"/>
          </w:p>
        </w:tc>
        <w:tc>
          <w:tcPr>
            <w:tcW w:w="450" w:type="dxa"/>
            <w:tcBorders>
              <w:bottom w:val="single" w:sz="4" w:space="0" w:color="auto"/>
            </w:tcBorders>
            <w:shd w:val="clear" w:color="auto" w:fill="FABF8F"/>
            <w:vAlign w:val="center"/>
          </w:tcPr>
          <w:p w14:paraId="33109E5E"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09/10</w:t>
            </w:r>
          </w:p>
        </w:tc>
        <w:tc>
          <w:tcPr>
            <w:tcW w:w="334" w:type="dxa"/>
            <w:tcBorders>
              <w:bottom w:val="single" w:sz="4" w:space="0" w:color="auto"/>
              <w:right w:val="single" w:sz="18" w:space="0" w:color="auto"/>
            </w:tcBorders>
            <w:shd w:val="clear" w:color="auto" w:fill="FABF8F"/>
            <w:vAlign w:val="center"/>
          </w:tcPr>
          <w:p w14:paraId="1F985BF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330D923D"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2AAFF0C6"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3AB4A1C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3EAE9AC5"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4B7444BE"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467E0A4F"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6C5E5801"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7A63205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47DD6F5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1504670C"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64F1EB0F"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2FD38507"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0A32A91"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6EA4F263" w14:textId="77777777" w:rsidR="00913A0A" w:rsidRPr="003C5C2A" w:rsidRDefault="00913A0A"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FABF8F"/>
            <w:vAlign w:val="center"/>
          </w:tcPr>
          <w:p w14:paraId="48F3A784"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shd w:val="clear" w:color="auto" w:fill="FABF8F"/>
            <w:vAlign w:val="center"/>
          </w:tcPr>
          <w:p w14:paraId="466E4DFE" w14:textId="77777777" w:rsidR="00913A0A" w:rsidRPr="003C5C2A" w:rsidRDefault="00913A0A" w:rsidP="00905D4E">
            <w:pPr>
              <w:pStyle w:val="TableText"/>
              <w:widowControl w:val="0"/>
              <w:rPr>
                <w:rFonts w:ascii="Tahoma" w:eastAsiaTheme="majorEastAsia" w:hAnsi="Tahoma" w:cs="Tahoma"/>
                <w:sz w:val="13"/>
              </w:rPr>
            </w:pPr>
          </w:p>
        </w:tc>
      </w:tr>
      <w:tr w:rsidR="00913A0A" w:rsidRPr="003C5C2A" w14:paraId="5EE7D5B6" w14:textId="77777777" w:rsidTr="000B7B3B">
        <w:trPr>
          <w:cantSplit/>
          <w:trHeight w:val="305"/>
        </w:trPr>
        <w:tc>
          <w:tcPr>
            <w:tcW w:w="2371" w:type="dxa"/>
            <w:tcBorders>
              <w:bottom w:val="single" w:sz="4" w:space="0" w:color="auto"/>
            </w:tcBorders>
            <w:shd w:val="clear" w:color="auto" w:fill="auto"/>
            <w:vAlign w:val="center"/>
          </w:tcPr>
          <w:p w14:paraId="37FC5583"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76" w:name="_Toc377052968"/>
            <w:r w:rsidRPr="003C5C2A">
              <w:rPr>
                <w:rFonts w:ascii="Tahoma" w:eastAsiaTheme="majorEastAsia" w:hAnsi="Tahoma" w:cs="Tahoma"/>
                <w:b w:val="0"/>
                <w:sz w:val="14"/>
              </w:rPr>
              <w:t>PowerPoint 2013</w:t>
            </w:r>
            <w:bookmarkEnd w:id="76"/>
          </w:p>
        </w:tc>
        <w:tc>
          <w:tcPr>
            <w:tcW w:w="503" w:type="dxa"/>
            <w:tcBorders>
              <w:bottom w:val="single" w:sz="4" w:space="0" w:color="auto"/>
            </w:tcBorders>
            <w:shd w:val="clear" w:color="auto" w:fill="auto"/>
            <w:vAlign w:val="center"/>
          </w:tcPr>
          <w:p w14:paraId="666956CF" w14:textId="77777777" w:rsidR="00913A0A" w:rsidRPr="000B7B3B" w:rsidRDefault="00913A0A" w:rsidP="00D55AB9">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auto"/>
            <w:vAlign w:val="center"/>
          </w:tcPr>
          <w:p w14:paraId="72342354"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auto"/>
            <w:vAlign w:val="center"/>
          </w:tcPr>
          <w:p w14:paraId="553C4F71"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05C07AB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442FAD9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742288A3"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6BE0C3CF"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28C4B9F0"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1E1DE8A8"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7C733EE8"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6C414E3A"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20630254"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115D22B7"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3D0983EC"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3116CC7A" w14:textId="77777777" w:rsidR="00913A0A" w:rsidRPr="003C5C2A" w:rsidRDefault="00913A0A" w:rsidP="00D55AB9">
            <w:pPr>
              <w:pStyle w:val="TableText"/>
              <w:widowControl w:val="0"/>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2AF32B2" w14:textId="77777777" w:rsidR="00913A0A" w:rsidRPr="003C5C2A" w:rsidRDefault="00913A0A" w:rsidP="00D55AB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2638B05B" w14:textId="77777777" w:rsidR="00913A0A" w:rsidRPr="003C5C2A" w:rsidRDefault="00913A0A" w:rsidP="00D55AB9">
            <w:pPr>
              <w:pStyle w:val="TableText"/>
              <w:widowControl w:val="0"/>
              <w:rPr>
                <w:rFonts w:ascii="Tahoma" w:eastAsiaTheme="majorEastAsia" w:hAnsi="Tahoma" w:cs="Tahoma"/>
                <w:sz w:val="13"/>
              </w:rPr>
            </w:pPr>
          </w:p>
        </w:tc>
        <w:tc>
          <w:tcPr>
            <w:tcW w:w="549" w:type="dxa"/>
            <w:tcBorders>
              <w:bottom w:val="single" w:sz="4" w:space="0" w:color="auto"/>
            </w:tcBorders>
            <w:shd w:val="clear" w:color="auto" w:fill="auto"/>
            <w:vAlign w:val="center"/>
          </w:tcPr>
          <w:p w14:paraId="67D256CB" w14:textId="77777777" w:rsidR="00913A0A" w:rsidRPr="003C5C2A" w:rsidRDefault="00913A0A" w:rsidP="00D55AB9">
            <w:pPr>
              <w:pStyle w:val="TableText"/>
              <w:widowControl w:val="0"/>
              <w:rPr>
                <w:rFonts w:ascii="Tahoma" w:eastAsiaTheme="majorEastAsia" w:hAnsi="Tahoma" w:cs="Tahoma"/>
                <w:sz w:val="13"/>
              </w:rPr>
            </w:pPr>
          </w:p>
        </w:tc>
        <w:tc>
          <w:tcPr>
            <w:tcW w:w="333" w:type="dxa"/>
            <w:tcBorders>
              <w:bottom w:val="single" w:sz="4" w:space="0" w:color="auto"/>
            </w:tcBorders>
            <w:vAlign w:val="center"/>
          </w:tcPr>
          <w:p w14:paraId="0B588B62" w14:textId="77777777" w:rsidR="00913A0A" w:rsidRPr="003C5C2A" w:rsidRDefault="00913A0A" w:rsidP="00905D4E">
            <w:pPr>
              <w:pStyle w:val="TableText"/>
              <w:widowControl w:val="0"/>
              <w:rPr>
                <w:rFonts w:ascii="Tahoma" w:eastAsiaTheme="majorEastAsia" w:hAnsi="Tahoma" w:cs="Tahoma"/>
                <w:sz w:val="13"/>
              </w:rPr>
            </w:pPr>
          </w:p>
        </w:tc>
      </w:tr>
      <w:tr w:rsidR="008A0F85" w:rsidRPr="003C5C2A" w14:paraId="77F48E31" w14:textId="77777777" w:rsidTr="000B7B3B">
        <w:trPr>
          <w:cantSplit/>
          <w:trHeight w:val="145"/>
        </w:trPr>
        <w:tc>
          <w:tcPr>
            <w:tcW w:w="2371" w:type="dxa"/>
            <w:tcBorders>
              <w:bottom w:val="single" w:sz="4" w:space="0" w:color="auto"/>
            </w:tcBorders>
            <w:shd w:val="clear" w:color="auto" w:fill="FABF8F"/>
          </w:tcPr>
          <w:p w14:paraId="7EFEA046"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77" w:name="_Toc336337878"/>
            <w:bookmarkStart w:id="78" w:name="_Toc377052969"/>
            <w:r w:rsidRPr="003C5C2A">
              <w:rPr>
                <w:rFonts w:ascii="Tahoma" w:eastAsiaTheme="majorEastAsia" w:hAnsi="Tahoma" w:cs="Tahoma"/>
                <w:b w:val="0"/>
                <w:sz w:val="14"/>
              </w:rPr>
              <w:t>PowerPoint for Mac 2011</w:t>
            </w:r>
            <w:bookmarkEnd w:id="77"/>
            <w:bookmarkEnd w:id="78"/>
          </w:p>
        </w:tc>
        <w:tc>
          <w:tcPr>
            <w:tcW w:w="503" w:type="dxa"/>
            <w:tcBorders>
              <w:bottom w:val="single" w:sz="4" w:space="0" w:color="auto"/>
            </w:tcBorders>
            <w:shd w:val="clear" w:color="auto" w:fill="FABF8F"/>
            <w:vAlign w:val="center"/>
          </w:tcPr>
          <w:p w14:paraId="0957929F" w14:textId="77777777" w:rsidR="00913A0A" w:rsidRPr="000B7B3B" w:rsidRDefault="00913A0A" w:rsidP="00D55AB9">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vAlign w:val="center"/>
          </w:tcPr>
          <w:p w14:paraId="7FA09488"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09/10</w:t>
            </w:r>
          </w:p>
        </w:tc>
        <w:tc>
          <w:tcPr>
            <w:tcW w:w="334" w:type="dxa"/>
            <w:tcBorders>
              <w:bottom w:val="single" w:sz="4" w:space="0" w:color="auto"/>
              <w:right w:val="single" w:sz="18" w:space="0" w:color="auto"/>
            </w:tcBorders>
            <w:shd w:val="clear" w:color="auto" w:fill="FABF8F"/>
            <w:vAlign w:val="center"/>
          </w:tcPr>
          <w:p w14:paraId="4E6F1D2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17BDD21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6832427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6B2C448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1C4D56C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5E067CB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39EC28D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33E7933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5606F63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6420DBB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5B9A1B1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420DA40F"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205BAC77"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F422F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6BEEB12D"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3F0FFBF7"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63420CDE" w14:textId="77777777" w:rsidR="00913A0A" w:rsidRPr="003C5C2A" w:rsidRDefault="00913A0A" w:rsidP="00905D4E">
            <w:pPr>
              <w:pStyle w:val="TableText"/>
              <w:rPr>
                <w:rFonts w:ascii="Tahoma" w:eastAsiaTheme="majorEastAsia" w:hAnsi="Tahoma" w:cs="Tahoma"/>
                <w:sz w:val="13"/>
              </w:rPr>
            </w:pPr>
          </w:p>
        </w:tc>
      </w:tr>
      <w:tr w:rsidR="00913A0A" w:rsidRPr="003C5C2A" w14:paraId="02B86EF3" w14:textId="77777777" w:rsidTr="000B7B3B">
        <w:trPr>
          <w:cantSplit/>
          <w:trHeight w:val="145"/>
        </w:trPr>
        <w:tc>
          <w:tcPr>
            <w:tcW w:w="2371" w:type="dxa"/>
            <w:tcBorders>
              <w:bottom w:val="single" w:sz="4" w:space="0" w:color="auto"/>
            </w:tcBorders>
            <w:shd w:val="clear" w:color="auto" w:fill="auto"/>
          </w:tcPr>
          <w:p w14:paraId="7BFFDD11"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79" w:name="_Toc336337879"/>
            <w:bookmarkStart w:id="80" w:name="_Toc377052970"/>
            <w:r w:rsidRPr="003C5C2A">
              <w:rPr>
                <w:rFonts w:ascii="Tahoma" w:eastAsiaTheme="majorEastAsia" w:hAnsi="Tahoma" w:cs="Tahoma"/>
                <w:b w:val="0"/>
                <w:sz w:val="14"/>
              </w:rPr>
              <w:t>Project Standard</w:t>
            </w:r>
            <w:bookmarkEnd w:id="79"/>
            <w:r w:rsidRPr="003C5C2A">
              <w:rPr>
                <w:rFonts w:ascii="Tahoma" w:eastAsiaTheme="majorEastAsia" w:hAnsi="Tahoma" w:cs="Tahoma"/>
                <w:b w:val="0"/>
                <w:sz w:val="14"/>
              </w:rPr>
              <w:t xml:space="preserve"> 2013</w:t>
            </w:r>
            <w:bookmarkEnd w:id="80"/>
            <w:r w:rsidRPr="003C5C2A">
              <w:rPr>
                <w:rFonts w:ascii="Tahoma" w:eastAsiaTheme="majorEastAsia" w:hAnsi="Tahoma" w:cs="Tahoma"/>
                <w:b w:val="0"/>
                <w:sz w:val="14"/>
              </w:rPr>
              <w:t xml:space="preserve"> </w:t>
            </w:r>
          </w:p>
        </w:tc>
        <w:tc>
          <w:tcPr>
            <w:tcW w:w="503" w:type="dxa"/>
            <w:tcBorders>
              <w:bottom w:val="single" w:sz="4" w:space="0" w:color="auto"/>
            </w:tcBorders>
            <w:shd w:val="clear" w:color="auto" w:fill="auto"/>
            <w:vAlign w:val="center"/>
          </w:tcPr>
          <w:p w14:paraId="21D0CB57" w14:textId="77777777" w:rsidR="00913A0A" w:rsidRPr="000B7B3B" w:rsidRDefault="00913A0A" w:rsidP="00D55AB9">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auto"/>
            <w:vAlign w:val="center"/>
          </w:tcPr>
          <w:p w14:paraId="62158D50"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auto"/>
            <w:vAlign w:val="center"/>
          </w:tcPr>
          <w:p w14:paraId="6FDB258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453C9D3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41681EB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5</w:t>
            </w:r>
          </w:p>
        </w:tc>
        <w:tc>
          <w:tcPr>
            <w:tcW w:w="429" w:type="dxa"/>
            <w:tcBorders>
              <w:bottom w:val="single" w:sz="4" w:space="0" w:color="auto"/>
            </w:tcBorders>
            <w:shd w:val="clear" w:color="auto" w:fill="auto"/>
            <w:vAlign w:val="center"/>
          </w:tcPr>
          <w:p w14:paraId="526F6D9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4</w:t>
            </w:r>
          </w:p>
        </w:tc>
        <w:tc>
          <w:tcPr>
            <w:tcW w:w="512" w:type="dxa"/>
            <w:tcBorders>
              <w:bottom w:val="single" w:sz="4" w:space="0" w:color="auto"/>
            </w:tcBorders>
            <w:shd w:val="clear" w:color="auto" w:fill="auto"/>
            <w:vAlign w:val="center"/>
          </w:tcPr>
          <w:p w14:paraId="17CBC6D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346" w:type="dxa"/>
            <w:tcBorders>
              <w:bottom w:val="single" w:sz="4" w:space="0" w:color="auto"/>
            </w:tcBorders>
            <w:shd w:val="clear" w:color="auto" w:fill="auto"/>
            <w:vAlign w:val="center"/>
          </w:tcPr>
          <w:p w14:paraId="7F972A0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653409CF"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18693E1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1880B84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1D2B2CA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auto"/>
            <w:vAlign w:val="center"/>
          </w:tcPr>
          <w:p w14:paraId="1C5DC65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548F8545"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20F89DB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CC6E2F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74FE4977"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5A55405B"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vAlign w:val="center"/>
          </w:tcPr>
          <w:p w14:paraId="1392D314" w14:textId="77777777" w:rsidR="00913A0A" w:rsidRPr="003C5C2A" w:rsidRDefault="00913A0A" w:rsidP="00905D4E">
            <w:pPr>
              <w:pStyle w:val="TableText"/>
              <w:rPr>
                <w:rFonts w:ascii="Tahoma" w:eastAsiaTheme="majorEastAsia" w:hAnsi="Tahoma" w:cs="Tahoma"/>
                <w:sz w:val="13"/>
              </w:rPr>
            </w:pPr>
            <w:r w:rsidRPr="003C5C2A">
              <w:rPr>
                <w:rFonts w:ascii="Tahoma" w:eastAsiaTheme="majorEastAsia" w:hAnsi="Tahoma" w:cs="Tahoma"/>
                <w:sz w:val="13"/>
              </w:rPr>
              <w:t>A</w:t>
            </w:r>
          </w:p>
        </w:tc>
      </w:tr>
      <w:tr w:rsidR="008A0F85" w:rsidRPr="003C5C2A" w14:paraId="1DB786D2" w14:textId="77777777" w:rsidTr="000B7B3B">
        <w:trPr>
          <w:cantSplit/>
          <w:trHeight w:val="145"/>
        </w:trPr>
        <w:tc>
          <w:tcPr>
            <w:tcW w:w="2371" w:type="dxa"/>
            <w:tcBorders>
              <w:bottom w:val="single" w:sz="4" w:space="0" w:color="auto"/>
            </w:tcBorders>
            <w:shd w:val="clear" w:color="auto" w:fill="FABF8F"/>
          </w:tcPr>
          <w:p w14:paraId="78851B18"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81" w:name="_Toc336337880"/>
            <w:bookmarkStart w:id="82" w:name="_Toc377052971"/>
            <w:r w:rsidRPr="003C5C2A">
              <w:rPr>
                <w:rFonts w:ascii="Tahoma" w:eastAsiaTheme="majorEastAsia" w:hAnsi="Tahoma" w:cs="Tahoma"/>
                <w:b w:val="0"/>
                <w:sz w:val="14"/>
              </w:rPr>
              <w:t>Project Professional 2013</w:t>
            </w:r>
            <w:bookmarkEnd w:id="81"/>
            <w:bookmarkEnd w:id="82"/>
          </w:p>
        </w:tc>
        <w:tc>
          <w:tcPr>
            <w:tcW w:w="503" w:type="dxa"/>
            <w:tcBorders>
              <w:bottom w:val="single" w:sz="4" w:space="0" w:color="auto"/>
            </w:tcBorders>
            <w:shd w:val="clear" w:color="auto" w:fill="FABF8F"/>
            <w:vAlign w:val="center"/>
          </w:tcPr>
          <w:p w14:paraId="256D581E"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5_Project_Professional" w:history="1">
              <w:r w:rsidR="00A36CE0" w:rsidRPr="000B7B3B">
                <w:rPr>
                  <w:rStyle w:val="Hyperlink"/>
                  <w:rFonts w:eastAsiaTheme="majorEastAsia" w:cs="Tahoma"/>
                  <w:b/>
                  <w:sz w:val="13"/>
                  <w:szCs w:val="13"/>
                </w:rPr>
                <w:t>15</w:t>
              </w:r>
            </w:hyperlink>
          </w:p>
        </w:tc>
        <w:tc>
          <w:tcPr>
            <w:tcW w:w="450" w:type="dxa"/>
            <w:tcBorders>
              <w:bottom w:val="single" w:sz="4" w:space="0" w:color="auto"/>
            </w:tcBorders>
            <w:shd w:val="clear" w:color="auto" w:fill="FABF8F"/>
            <w:vAlign w:val="center"/>
          </w:tcPr>
          <w:p w14:paraId="6EDA2CC5"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42F4726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36D5EEE7"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4</w:t>
            </w:r>
          </w:p>
        </w:tc>
        <w:tc>
          <w:tcPr>
            <w:tcW w:w="429" w:type="dxa"/>
            <w:tcBorders>
              <w:bottom w:val="single" w:sz="4" w:space="0" w:color="auto"/>
            </w:tcBorders>
            <w:shd w:val="clear" w:color="auto" w:fill="FABF8F"/>
            <w:vAlign w:val="center"/>
          </w:tcPr>
          <w:p w14:paraId="483AD5B4"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10</w:t>
            </w:r>
          </w:p>
        </w:tc>
        <w:tc>
          <w:tcPr>
            <w:tcW w:w="429" w:type="dxa"/>
            <w:tcBorders>
              <w:bottom w:val="single" w:sz="4" w:space="0" w:color="auto"/>
            </w:tcBorders>
            <w:shd w:val="clear" w:color="auto" w:fill="FABF8F"/>
            <w:vAlign w:val="center"/>
          </w:tcPr>
          <w:p w14:paraId="142546AA"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8</w:t>
            </w:r>
          </w:p>
        </w:tc>
        <w:tc>
          <w:tcPr>
            <w:tcW w:w="512" w:type="dxa"/>
            <w:tcBorders>
              <w:bottom w:val="single" w:sz="4" w:space="0" w:color="auto"/>
            </w:tcBorders>
            <w:shd w:val="clear" w:color="auto" w:fill="FABF8F"/>
            <w:vAlign w:val="center"/>
          </w:tcPr>
          <w:p w14:paraId="7514AD4A"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6</w:t>
            </w:r>
          </w:p>
        </w:tc>
        <w:tc>
          <w:tcPr>
            <w:tcW w:w="346" w:type="dxa"/>
            <w:tcBorders>
              <w:bottom w:val="single" w:sz="4" w:space="0" w:color="auto"/>
            </w:tcBorders>
            <w:shd w:val="clear" w:color="auto" w:fill="FABF8F"/>
            <w:vAlign w:val="center"/>
          </w:tcPr>
          <w:p w14:paraId="3548DF4D"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6</w:t>
            </w:r>
          </w:p>
        </w:tc>
        <w:tc>
          <w:tcPr>
            <w:tcW w:w="429" w:type="dxa"/>
            <w:tcBorders>
              <w:bottom w:val="single" w:sz="4" w:space="0" w:color="auto"/>
            </w:tcBorders>
            <w:shd w:val="clear" w:color="auto" w:fill="FABF8F"/>
            <w:vAlign w:val="center"/>
          </w:tcPr>
          <w:p w14:paraId="47AB6AB5"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16298483"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51CD5880"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4</w:t>
            </w:r>
          </w:p>
        </w:tc>
        <w:tc>
          <w:tcPr>
            <w:tcW w:w="429" w:type="dxa"/>
            <w:tcBorders>
              <w:bottom w:val="single" w:sz="4" w:space="0" w:color="auto"/>
            </w:tcBorders>
            <w:shd w:val="clear" w:color="auto" w:fill="FABF8F"/>
            <w:vAlign w:val="center"/>
          </w:tcPr>
          <w:p w14:paraId="4DC90835"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344CADB3"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7CB07AB3" w14:textId="77777777" w:rsidR="00913A0A" w:rsidRPr="003C5C2A" w:rsidRDefault="00913A0A" w:rsidP="00D55AB9">
            <w:pPr>
              <w:pStyle w:val="TableText"/>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9601A9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6E8EC8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00C77A9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49" w:type="dxa"/>
            <w:tcBorders>
              <w:bottom w:val="single" w:sz="4" w:space="0" w:color="auto"/>
            </w:tcBorders>
            <w:shd w:val="clear" w:color="auto" w:fill="FABF8F"/>
            <w:vAlign w:val="center"/>
          </w:tcPr>
          <w:p w14:paraId="7FB6FAD9"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29C24AAD" w14:textId="77777777" w:rsidR="00913A0A" w:rsidRPr="003C5C2A" w:rsidRDefault="00913A0A" w:rsidP="00905D4E">
            <w:pPr>
              <w:pStyle w:val="TableText"/>
              <w:rPr>
                <w:rFonts w:ascii="Tahoma" w:eastAsiaTheme="majorEastAsia" w:hAnsi="Tahoma" w:cs="Tahoma"/>
                <w:sz w:val="13"/>
              </w:rPr>
            </w:pPr>
            <w:r w:rsidRPr="003C5C2A">
              <w:rPr>
                <w:rFonts w:ascii="Tahoma" w:eastAsiaTheme="majorEastAsia" w:hAnsi="Tahoma" w:cs="Tahoma"/>
                <w:sz w:val="13"/>
              </w:rPr>
              <w:t>A</w:t>
            </w:r>
          </w:p>
        </w:tc>
      </w:tr>
      <w:tr w:rsidR="00905D4E" w:rsidRPr="003C5C2A" w14:paraId="121585DE" w14:textId="77777777" w:rsidTr="000B7B3B">
        <w:trPr>
          <w:cantSplit/>
          <w:trHeight w:val="145"/>
        </w:trPr>
        <w:tc>
          <w:tcPr>
            <w:tcW w:w="2371" w:type="dxa"/>
            <w:tcBorders>
              <w:bottom w:val="single" w:sz="4" w:space="0" w:color="auto"/>
            </w:tcBorders>
            <w:shd w:val="clear" w:color="auto" w:fill="auto"/>
          </w:tcPr>
          <w:p w14:paraId="24BBF411" w14:textId="77777777" w:rsidR="00905D4E" w:rsidRPr="003C5C2A" w:rsidRDefault="00905D4E" w:rsidP="00D55AB9">
            <w:pPr>
              <w:pStyle w:val="Heading3"/>
              <w:spacing w:beforeLines="20" w:before="48" w:afterLines="20" w:after="48"/>
              <w:rPr>
                <w:rFonts w:ascii="Tahoma" w:eastAsiaTheme="majorEastAsia" w:hAnsi="Tahoma" w:cs="Tahoma"/>
                <w:b w:val="0"/>
                <w:sz w:val="14"/>
              </w:rPr>
            </w:pPr>
            <w:bookmarkStart w:id="83" w:name="_Toc377052972"/>
            <w:r w:rsidRPr="003C5C2A">
              <w:rPr>
                <w:rFonts w:ascii="Tahoma" w:eastAsiaTheme="majorEastAsia" w:hAnsi="Tahoma" w:cs="Tahoma"/>
                <w:b w:val="0"/>
                <w:sz w:val="14"/>
              </w:rPr>
              <w:t>Project Pro for Office 365</w:t>
            </w:r>
            <w:bookmarkEnd w:id="83"/>
            <w:r w:rsidR="000E5343">
              <w:rPr>
                <w:rFonts w:ascii="Tahoma" w:eastAsiaTheme="majorEastAsia" w:hAnsi="Tahoma" w:cs="Tahoma"/>
                <w:b w:val="0"/>
                <w:sz w:val="14"/>
              </w:rPr>
              <w:t xml:space="preserve"> </w:t>
            </w:r>
          </w:p>
        </w:tc>
        <w:tc>
          <w:tcPr>
            <w:tcW w:w="503" w:type="dxa"/>
            <w:tcBorders>
              <w:bottom w:val="single" w:sz="4" w:space="0" w:color="auto"/>
            </w:tcBorders>
            <w:shd w:val="clear" w:color="auto" w:fill="auto"/>
            <w:vAlign w:val="center"/>
          </w:tcPr>
          <w:p w14:paraId="598EF87B" w14:textId="77777777" w:rsidR="00905D4E" w:rsidRPr="000B7B3B" w:rsidRDefault="00E42EFA" w:rsidP="00D55AB9">
            <w:pPr>
              <w:pStyle w:val="TableText"/>
              <w:widowControl w:val="0"/>
              <w:rPr>
                <w:rFonts w:eastAsiaTheme="majorEastAsia" w:cs="Tahoma"/>
                <w:b/>
                <w:color w:val="0000FF"/>
                <w:sz w:val="13"/>
                <w:szCs w:val="13"/>
                <w:u w:val="single"/>
              </w:rPr>
            </w:pPr>
            <w:hyperlink w:anchor="_16_Project_Pro" w:history="1">
              <w:r w:rsidR="00A36CE0" w:rsidRPr="000B7B3B">
                <w:rPr>
                  <w:rStyle w:val="Hyperlink"/>
                  <w:rFonts w:eastAsiaTheme="majorEastAsia" w:cs="Tahoma"/>
                  <w:b/>
                  <w:sz w:val="13"/>
                  <w:szCs w:val="13"/>
                </w:rPr>
                <w:t>16</w:t>
              </w:r>
            </w:hyperlink>
          </w:p>
        </w:tc>
        <w:tc>
          <w:tcPr>
            <w:tcW w:w="450" w:type="dxa"/>
            <w:tcBorders>
              <w:bottom w:val="single" w:sz="4" w:space="0" w:color="auto"/>
            </w:tcBorders>
            <w:shd w:val="clear" w:color="auto" w:fill="auto"/>
            <w:vAlign w:val="center"/>
          </w:tcPr>
          <w:p w14:paraId="5CDF6B63" w14:textId="77777777" w:rsidR="00905D4E" w:rsidRPr="003C5C2A" w:rsidRDefault="00905D4E"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03/13</w:t>
            </w:r>
          </w:p>
        </w:tc>
        <w:tc>
          <w:tcPr>
            <w:tcW w:w="334" w:type="dxa"/>
            <w:tcBorders>
              <w:bottom w:val="single" w:sz="4" w:space="0" w:color="auto"/>
              <w:right w:val="single" w:sz="18" w:space="0" w:color="auto"/>
            </w:tcBorders>
            <w:shd w:val="clear" w:color="auto" w:fill="auto"/>
            <w:vAlign w:val="center"/>
          </w:tcPr>
          <w:p w14:paraId="0227939A"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43563E3B"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tcBorders>
            <w:shd w:val="clear" w:color="auto" w:fill="auto"/>
            <w:vAlign w:val="center"/>
          </w:tcPr>
          <w:p w14:paraId="5E9E3B9F"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tcBorders>
            <w:shd w:val="clear" w:color="auto" w:fill="auto"/>
            <w:vAlign w:val="center"/>
          </w:tcPr>
          <w:p w14:paraId="7762199A" w14:textId="77777777" w:rsidR="00905D4E" w:rsidRPr="003C5C2A" w:rsidRDefault="00905D4E" w:rsidP="00D55AB9">
            <w:pPr>
              <w:pStyle w:val="TableText"/>
              <w:spacing w:after="120"/>
              <w:rPr>
                <w:rFonts w:ascii="Tahoma" w:eastAsiaTheme="majorEastAsia" w:hAnsi="Tahoma" w:cs="Tahoma"/>
                <w:sz w:val="13"/>
                <w:szCs w:val="13"/>
              </w:rPr>
            </w:pPr>
          </w:p>
        </w:tc>
        <w:tc>
          <w:tcPr>
            <w:tcW w:w="512" w:type="dxa"/>
            <w:tcBorders>
              <w:bottom w:val="single" w:sz="4" w:space="0" w:color="auto"/>
            </w:tcBorders>
            <w:shd w:val="clear" w:color="auto" w:fill="auto"/>
            <w:vAlign w:val="center"/>
          </w:tcPr>
          <w:p w14:paraId="097D16CB" w14:textId="77777777" w:rsidR="00905D4E" w:rsidRPr="003C5C2A" w:rsidRDefault="00905D4E" w:rsidP="00D55AB9">
            <w:pPr>
              <w:pStyle w:val="TableText"/>
              <w:spacing w:after="120"/>
              <w:rPr>
                <w:rFonts w:ascii="Tahoma" w:eastAsiaTheme="majorEastAsia" w:hAnsi="Tahoma" w:cs="Tahoma"/>
                <w:sz w:val="13"/>
                <w:szCs w:val="13"/>
              </w:rPr>
            </w:pPr>
          </w:p>
        </w:tc>
        <w:tc>
          <w:tcPr>
            <w:tcW w:w="346" w:type="dxa"/>
            <w:tcBorders>
              <w:bottom w:val="single" w:sz="4" w:space="0" w:color="auto"/>
            </w:tcBorders>
            <w:shd w:val="clear" w:color="auto" w:fill="auto"/>
            <w:vAlign w:val="center"/>
          </w:tcPr>
          <w:p w14:paraId="1EE02850"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tcBorders>
            <w:shd w:val="clear" w:color="auto" w:fill="auto"/>
            <w:vAlign w:val="center"/>
          </w:tcPr>
          <w:p w14:paraId="1877523E"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right w:val="single" w:sz="18" w:space="0" w:color="auto"/>
            </w:tcBorders>
            <w:shd w:val="clear" w:color="auto" w:fill="auto"/>
            <w:vAlign w:val="center"/>
          </w:tcPr>
          <w:p w14:paraId="349ACB72" w14:textId="77777777" w:rsidR="00905D4E" w:rsidRPr="003C5C2A" w:rsidRDefault="00905D4E" w:rsidP="00D55AB9">
            <w:pPr>
              <w:pStyle w:val="TableText"/>
              <w:spacing w:after="120"/>
              <w:rPr>
                <w:rFonts w:ascii="Tahoma" w:eastAsiaTheme="majorEastAsi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17BB3B9" w14:textId="77777777" w:rsidR="00905D4E" w:rsidRPr="003C5C2A" w:rsidRDefault="00905D4E"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1AA9BD7"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right w:val="single" w:sz="18" w:space="0" w:color="auto"/>
            </w:tcBorders>
            <w:shd w:val="clear" w:color="auto" w:fill="auto"/>
            <w:vAlign w:val="center"/>
          </w:tcPr>
          <w:p w14:paraId="39298CEE"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A1049D3"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2DECE272" w14:textId="77777777" w:rsidR="00905D4E" w:rsidRPr="003C5C2A" w:rsidRDefault="00905D4E"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73B7EB21"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vAlign w:val="center"/>
          </w:tcPr>
          <w:p w14:paraId="71C44845" w14:textId="77777777" w:rsidR="00905D4E" w:rsidRPr="003C5C2A" w:rsidRDefault="00905D4E" w:rsidP="00905D4E">
            <w:pPr>
              <w:pStyle w:val="TableText"/>
              <w:rPr>
                <w:rFonts w:ascii="Tahoma" w:eastAsiaTheme="majorEastAsia" w:hAnsi="Tahoma" w:cs="Tahoma"/>
                <w:sz w:val="13"/>
              </w:rPr>
            </w:pPr>
            <w:r w:rsidRPr="003C5C2A">
              <w:rPr>
                <w:rFonts w:ascii="Tahoma" w:eastAsiaTheme="majorEastAsia" w:hAnsi="Tahoma" w:cs="Tahoma"/>
                <w:sz w:val="13"/>
              </w:rPr>
              <w:t>A</w:t>
            </w:r>
          </w:p>
        </w:tc>
      </w:tr>
      <w:tr w:rsidR="00905D4E" w:rsidRPr="003C5C2A" w14:paraId="3E262EBC" w14:textId="77777777" w:rsidTr="000B7B3B">
        <w:trPr>
          <w:cantSplit/>
          <w:trHeight w:val="145"/>
        </w:trPr>
        <w:tc>
          <w:tcPr>
            <w:tcW w:w="2371" w:type="dxa"/>
            <w:tcBorders>
              <w:bottom w:val="single" w:sz="4" w:space="0" w:color="auto"/>
            </w:tcBorders>
            <w:shd w:val="clear" w:color="auto" w:fill="FABF8F"/>
          </w:tcPr>
          <w:p w14:paraId="5EBD406E" w14:textId="77777777" w:rsidR="00905D4E" w:rsidRPr="003C5C2A" w:rsidRDefault="00905D4E" w:rsidP="00D55AB9">
            <w:pPr>
              <w:pStyle w:val="Heading3"/>
              <w:spacing w:beforeLines="20" w:before="48" w:afterLines="20" w:after="48"/>
              <w:rPr>
                <w:rFonts w:ascii="Tahoma" w:eastAsiaTheme="majorEastAsia" w:hAnsi="Tahoma" w:cs="Tahoma"/>
                <w:b w:val="0"/>
                <w:sz w:val="14"/>
              </w:rPr>
            </w:pPr>
            <w:bookmarkStart w:id="84" w:name="_Toc377052973"/>
            <w:r w:rsidRPr="003C5C2A">
              <w:rPr>
                <w:rFonts w:ascii="Tahoma" w:eastAsiaTheme="majorEastAsia" w:hAnsi="Tahoma" w:cs="Tahoma"/>
                <w:b w:val="0"/>
                <w:sz w:val="14"/>
              </w:rPr>
              <w:t>Project Pro for Office 365 A</w:t>
            </w:r>
            <w:bookmarkEnd w:id="84"/>
          </w:p>
        </w:tc>
        <w:tc>
          <w:tcPr>
            <w:tcW w:w="503" w:type="dxa"/>
            <w:tcBorders>
              <w:bottom w:val="single" w:sz="4" w:space="0" w:color="auto"/>
            </w:tcBorders>
            <w:shd w:val="clear" w:color="auto" w:fill="FABF8F"/>
            <w:vAlign w:val="center"/>
          </w:tcPr>
          <w:p w14:paraId="1D5DB14D" w14:textId="77777777" w:rsidR="00905D4E" w:rsidRPr="000B7B3B" w:rsidRDefault="00905D4E" w:rsidP="00D55AB9">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vAlign w:val="center"/>
          </w:tcPr>
          <w:p w14:paraId="2E679BAF" w14:textId="77777777" w:rsidR="00905D4E" w:rsidRPr="003C5C2A" w:rsidRDefault="00905D4E"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03/13</w:t>
            </w:r>
          </w:p>
        </w:tc>
        <w:tc>
          <w:tcPr>
            <w:tcW w:w="334" w:type="dxa"/>
            <w:tcBorders>
              <w:bottom w:val="single" w:sz="4" w:space="0" w:color="auto"/>
              <w:right w:val="single" w:sz="18" w:space="0" w:color="auto"/>
            </w:tcBorders>
            <w:shd w:val="clear" w:color="auto" w:fill="FABF8F"/>
            <w:vAlign w:val="center"/>
          </w:tcPr>
          <w:p w14:paraId="57CC51B4"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54674B05"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tcBorders>
            <w:shd w:val="clear" w:color="auto" w:fill="FABF8F"/>
            <w:vAlign w:val="center"/>
          </w:tcPr>
          <w:p w14:paraId="19B5D67C"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tcBorders>
            <w:shd w:val="clear" w:color="auto" w:fill="FABF8F"/>
            <w:vAlign w:val="center"/>
          </w:tcPr>
          <w:p w14:paraId="6FF21A73" w14:textId="77777777" w:rsidR="00905D4E" w:rsidRPr="003C5C2A" w:rsidRDefault="00905D4E" w:rsidP="00D55AB9">
            <w:pPr>
              <w:pStyle w:val="TableText"/>
              <w:spacing w:after="120"/>
              <w:rPr>
                <w:rFonts w:ascii="Tahoma" w:eastAsiaTheme="majorEastAsia" w:hAnsi="Tahoma" w:cs="Tahoma"/>
                <w:sz w:val="13"/>
                <w:szCs w:val="13"/>
              </w:rPr>
            </w:pPr>
          </w:p>
        </w:tc>
        <w:tc>
          <w:tcPr>
            <w:tcW w:w="512" w:type="dxa"/>
            <w:tcBorders>
              <w:bottom w:val="single" w:sz="4" w:space="0" w:color="auto"/>
            </w:tcBorders>
            <w:shd w:val="clear" w:color="auto" w:fill="FABF8F"/>
            <w:vAlign w:val="center"/>
          </w:tcPr>
          <w:p w14:paraId="35EDB1F4" w14:textId="77777777" w:rsidR="00905D4E" w:rsidRPr="003C5C2A" w:rsidRDefault="00905D4E" w:rsidP="00D55AB9">
            <w:pPr>
              <w:pStyle w:val="TableText"/>
              <w:spacing w:after="120"/>
              <w:rPr>
                <w:rFonts w:ascii="Tahoma" w:eastAsiaTheme="majorEastAsia" w:hAnsi="Tahoma" w:cs="Tahoma"/>
                <w:sz w:val="13"/>
                <w:szCs w:val="13"/>
              </w:rPr>
            </w:pPr>
          </w:p>
        </w:tc>
        <w:tc>
          <w:tcPr>
            <w:tcW w:w="346" w:type="dxa"/>
            <w:tcBorders>
              <w:bottom w:val="single" w:sz="4" w:space="0" w:color="auto"/>
            </w:tcBorders>
            <w:shd w:val="clear" w:color="auto" w:fill="FABF8F"/>
            <w:vAlign w:val="center"/>
          </w:tcPr>
          <w:p w14:paraId="7AD0A0FF"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tcBorders>
            <w:shd w:val="clear" w:color="auto" w:fill="FABF8F"/>
            <w:vAlign w:val="center"/>
          </w:tcPr>
          <w:p w14:paraId="30BD6228" w14:textId="77777777" w:rsidR="00905D4E" w:rsidRPr="003C5C2A" w:rsidRDefault="00905D4E" w:rsidP="00D55AB9">
            <w:pPr>
              <w:pStyle w:val="TableText"/>
              <w:spacing w:after="120"/>
              <w:rPr>
                <w:rFonts w:ascii="Tahoma" w:eastAsiaTheme="majorEastAsi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C6B5466" w14:textId="77777777" w:rsidR="00905D4E" w:rsidRPr="003C5C2A" w:rsidRDefault="00905D4E" w:rsidP="00D55AB9">
            <w:pPr>
              <w:pStyle w:val="TableText"/>
              <w:spacing w:after="120"/>
              <w:rPr>
                <w:rFonts w:ascii="Tahoma" w:eastAsiaTheme="majorEastAsi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91ABE9" w14:textId="77777777" w:rsidR="00905D4E" w:rsidRPr="003C5C2A" w:rsidRDefault="00905D4E"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2B7D085A" w14:textId="77777777" w:rsidR="00905D4E" w:rsidRPr="003C5C2A" w:rsidRDefault="00905D4E"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6B61E2A"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3B0174F"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557B1AD3" w14:textId="77777777" w:rsidR="00905D4E" w:rsidRPr="003C5C2A" w:rsidRDefault="00905D4E" w:rsidP="00905D4E">
            <w:pPr>
              <w:pStyle w:val="TableText"/>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 xml:space="preserve">ST (EES) </w:t>
            </w:r>
            <w:r w:rsidR="000B7B3B">
              <w:rPr>
                <w:rFonts w:ascii="Tahoma" w:eastAsiaTheme="majorEastAsia" w:hAnsi="Tahoma" w:cs="Tahoma"/>
                <w:sz w:val="13"/>
              </w:rPr>
              <w:br/>
            </w: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 xml:space="preserve">ST </w:t>
            </w:r>
            <w:r w:rsidR="00AE6916">
              <w:rPr>
                <w:rFonts w:ascii="Tahoma" w:eastAsiaTheme="majorEastAsia" w:hAnsi="Tahoma" w:cs="Tahoma"/>
                <w:sz w:val="13"/>
              </w:rPr>
              <w:br/>
            </w:r>
            <w:r w:rsidRPr="003C5C2A">
              <w:rPr>
                <w:rFonts w:ascii="Tahoma" w:eastAsiaTheme="majorEastAsia" w:hAnsi="Tahoma" w:cs="Tahoma"/>
                <w:sz w:val="13"/>
              </w:rPr>
              <w:t>(OVS-ES)</w:t>
            </w:r>
          </w:p>
        </w:tc>
        <w:tc>
          <w:tcPr>
            <w:tcW w:w="549" w:type="dxa"/>
            <w:tcBorders>
              <w:bottom w:val="single" w:sz="4" w:space="0" w:color="auto"/>
            </w:tcBorders>
            <w:shd w:val="clear" w:color="auto" w:fill="FABF8F"/>
            <w:vAlign w:val="center"/>
          </w:tcPr>
          <w:p w14:paraId="6EC0E46B"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shd w:val="clear" w:color="auto" w:fill="FABF8F"/>
            <w:vAlign w:val="center"/>
          </w:tcPr>
          <w:p w14:paraId="7907DFEB" w14:textId="77777777" w:rsidR="00905D4E" w:rsidRPr="003C5C2A" w:rsidRDefault="00905D4E" w:rsidP="00905D4E">
            <w:pPr>
              <w:pStyle w:val="TableText"/>
              <w:rPr>
                <w:rFonts w:ascii="Tahoma" w:eastAsiaTheme="majorEastAsia" w:hAnsi="Tahoma" w:cs="Tahoma"/>
                <w:sz w:val="13"/>
              </w:rPr>
            </w:pPr>
            <w:r w:rsidRPr="003C5C2A">
              <w:rPr>
                <w:rFonts w:ascii="Tahoma" w:eastAsiaTheme="majorEastAsia" w:hAnsi="Tahoma" w:cs="Tahoma"/>
                <w:sz w:val="13"/>
              </w:rPr>
              <w:t>A</w:t>
            </w:r>
          </w:p>
        </w:tc>
      </w:tr>
      <w:tr w:rsidR="00913A0A" w:rsidRPr="003C5C2A" w14:paraId="0FC9ECA3" w14:textId="77777777" w:rsidTr="000B7B3B">
        <w:trPr>
          <w:cantSplit/>
          <w:trHeight w:val="145"/>
        </w:trPr>
        <w:tc>
          <w:tcPr>
            <w:tcW w:w="2371" w:type="dxa"/>
            <w:tcBorders>
              <w:bottom w:val="single" w:sz="4" w:space="0" w:color="auto"/>
            </w:tcBorders>
            <w:shd w:val="clear" w:color="auto" w:fill="auto"/>
          </w:tcPr>
          <w:p w14:paraId="59DBBF95"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85" w:name="_Toc377052974"/>
            <w:r w:rsidRPr="003C5C2A">
              <w:rPr>
                <w:rFonts w:ascii="Tahoma" w:eastAsiaTheme="majorEastAsia" w:hAnsi="Tahoma" w:cs="Tahoma"/>
                <w:b w:val="0"/>
                <w:sz w:val="14"/>
              </w:rPr>
              <w:t>Publisher 2013</w:t>
            </w:r>
            <w:bookmarkEnd w:id="85"/>
          </w:p>
        </w:tc>
        <w:tc>
          <w:tcPr>
            <w:tcW w:w="503" w:type="dxa"/>
            <w:tcBorders>
              <w:bottom w:val="single" w:sz="4" w:space="0" w:color="auto"/>
            </w:tcBorders>
            <w:shd w:val="clear" w:color="auto" w:fill="auto"/>
            <w:vAlign w:val="center"/>
          </w:tcPr>
          <w:p w14:paraId="5E519670" w14:textId="77777777" w:rsidR="00913A0A" w:rsidRPr="000B7B3B" w:rsidRDefault="00913A0A" w:rsidP="00D55AB9">
            <w:pPr>
              <w:pStyle w:val="TableText"/>
              <w:widowControl w:val="0"/>
              <w:rPr>
                <w:rFonts w:eastAsiaTheme="majorEastAsia" w:cs="Tahoma"/>
                <w:b/>
                <w:color w:val="0000FF"/>
                <w:sz w:val="13"/>
                <w:szCs w:val="13"/>
                <w:u w:val="single"/>
              </w:rPr>
            </w:pPr>
            <w:bookmarkStart w:id="86" w:name="_Hlt335908485"/>
          </w:p>
        </w:tc>
        <w:bookmarkEnd w:id="86"/>
        <w:tc>
          <w:tcPr>
            <w:tcW w:w="450" w:type="dxa"/>
            <w:tcBorders>
              <w:bottom w:val="single" w:sz="4" w:space="0" w:color="auto"/>
            </w:tcBorders>
            <w:shd w:val="clear" w:color="auto" w:fill="auto"/>
            <w:vAlign w:val="center"/>
          </w:tcPr>
          <w:p w14:paraId="7B052252" w14:textId="77777777" w:rsidR="00913A0A" w:rsidRPr="003C5C2A" w:rsidDel="00527D48"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auto"/>
            <w:vAlign w:val="center"/>
          </w:tcPr>
          <w:p w14:paraId="0F02A99D"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7431AF65"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bottom w:val="single" w:sz="4" w:space="0" w:color="auto"/>
            </w:tcBorders>
            <w:shd w:val="clear" w:color="auto" w:fill="auto"/>
            <w:vAlign w:val="center"/>
          </w:tcPr>
          <w:p w14:paraId="31229AD9"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29" w:type="dxa"/>
            <w:tcBorders>
              <w:bottom w:val="single" w:sz="4" w:space="0" w:color="auto"/>
            </w:tcBorders>
            <w:shd w:val="clear" w:color="auto" w:fill="auto"/>
            <w:vAlign w:val="center"/>
          </w:tcPr>
          <w:p w14:paraId="179B32B4"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512" w:type="dxa"/>
            <w:tcBorders>
              <w:bottom w:val="single" w:sz="4" w:space="0" w:color="auto"/>
            </w:tcBorders>
            <w:shd w:val="clear" w:color="auto" w:fill="auto"/>
            <w:vAlign w:val="center"/>
          </w:tcPr>
          <w:p w14:paraId="37F4DBE3"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346" w:type="dxa"/>
            <w:tcBorders>
              <w:bottom w:val="single" w:sz="4" w:space="0" w:color="auto"/>
            </w:tcBorders>
            <w:shd w:val="clear" w:color="auto" w:fill="auto"/>
            <w:vAlign w:val="center"/>
          </w:tcPr>
          <w:p w14:paraId="47A46BA8"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29" w:type="dxa"/>
            <w:tcBorders>
              <w:bottom w:val="single" w:sz="4" w:space="0" w:color="auto"/>
            </w:tcBorders>
            <w:shd w:val="clear" w:color="auto" w:fill="auto"/>
            <w:vAlign w:val="center"/>
          </w:tcPr>
          <w:p w14:paraId="09C2DDDB"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13C5DB86"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88369AA"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bottom w:val="single" w:sz="4" w:space="0" w:color="auto"/>
            </w:tcBorders>
            <w:shd w:val="clear" w:color="auto" w:fill="auto"/>
            <w:vAlign w:val="center"/>
          </w:tcPr>
          <w:p w14:paraId="54796B42"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114AE46" w14:textId="77777777" w:rsidR="00913A0A" w:rsidRPr="003C5C2A" w:rsidRDefault="00913A0A" w:rsidP="00D55AB9">
            <w:pPr>
              <w:pStyle w:val="TableText"/>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16E9178" w14:textId="77777777" w:rsidR="00913A0A" w:rsidRPr="003C5C2A" w:rsidRDefault="00913A0A" w:rsidP="00D55AB9">
            <w:pPr>
              <w:pStyle w:val="TableText"/>
              <w:spacing w:after="120"/>
              <w:rPr>
                <w:rFonts w:ascii="Tahoma" w:eastAsiaTheme="majorEastAsia" w:hAnsi="Tahoma" w:cs="Tahoma"/>
                <w:sz w:val="13"/>
                <w:szCs w:val="13"/>
              </w:rPr>
            </w:pPr>
          </w:p>
        </w:tc>
        <w:tc>
          <w:tcPr>
            <w:tcW w:w="429" w:type="dxa"/>
            <w:tcBorders>
              <w:bottom w:val="single" w:sz="4" w:space="0" w:color="auto"/>
              <w:right w:val="single" w:sz="18" w:space="0" w:color="auto"/>
            </w:tcBorders>
            <w:shd w:val="clear" w:color="auto" w:fill="auto"/>
            <w:vAlign w:val="center"/>
          </w:tcPr>
          <w:p w14:paraId="29CF5A7F"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2CF92E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4044714E"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1CBB83B2"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vAlign w:val="center"/>
          </w:tcPr>
          <w:p w14:paraId="60B80CA4" w14:textId="77777777" w:rsidR="00913A0A" w:rsidRPr="003C5C2A" w:rsidRDefault="00913A0A" w:rsidP="00905D4E">
            <w:pPr>
              <w:pStyle w:val="TableText"/>
              <w:rPr>
                <w:rFonts w:ascii="Tahoma" w:eastAsiaTheme="majorEastAsia" w:hAnsi="Tahoma" w:cs="Tahoma"/>
                <w:sz w:val="13"/>
              </w:rPr>
            </w:pPr>
          </w:p>
        </w:tc>
      </w:tr>
      <w:tr w:rsidR="008A0F85" w:rsidRPr="003C5C2A" w14:paraId="00AB050A" w14:textId="77777777" w:rsidTr="000B7B3B">
        <w:trPr>
          <w:cantSplit/>
          <w:trHeight w:val="145"/>
        </w:trPr>
        <w:tc>
          <w:tcPr>
            <w:tcW w:w="2371" w:type="dxa"/>
            <w:tcBorders>
              <w:bottom w:val="single" w:sz="4" w:space="0" w:color="auto"/>
            </w:tcBorders>
            <w:shd w:val="clear" w:color="auto" w:fill="FABF8F"/>
          </w:tcPr>
          <w:p w14:paraId="5087E2C2"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87" w:name="_Toc336337882"/>
            <w:bookmarkStart w:id="88" w:name="_Toc377052975"/>
            <w:r w:rsidRPr="003C5C2A">
              <w:rPr>
                <w:rFonts w:ascii="Tahoma" w:eastAsiaTheme="majorEastAsia" w:hAnsi="Tahoma" w:cs="Tahoma"/>
                <w:b w:val="0"/>
                <w:sz w:val="14"/>
              </w:rPr>
              <w:t xml:space="preserve">Office </w:t>
            </w:r>
            <w:bookmarkEnd w:id="87"/>
            <w:r w:rsidRPr="003C5C2A">
              <w:rPr>
                <w:rFonts w:ascii="Tahoma" w:eastAsiaTheme="majorEastAsia" w:hAnsi="Tahoma" w:cs="Tahoma"/>
                <w:b w:val="0"/>
                <w:sz w:val="14"/>
              </w:rPr>
              <w:t xml:space="preserve">Standard </w:t>
            </w:r>
            <w:r w:rsidRPr="003C5C2A">
              <w:rPr>
                <w:rFonts w:ascii="Tahoma" w:eastAsiaTheme="majorEastAsia" w:hAnsi="Tahoma" w:cs="Tahoma"/>
                <w:b w:val="0"/>
                <w:sz w:val="14"/>
              </w:rPr>
              <w:t>的出租权利</w:t>
            </w:r>
            <w:bookmarkEnd w:id="88"/>
          </w:p>
        </w:tc>
        <w:tc>
          <w:tcPr>
            <w:tcW w:w="503" w:type="dxa"/>
            <w:tcBorders>
              <w:bottom w:val="single" w:sz="4" w:space="0" w:color="auto"/>
            </w:tcBorders>
            <w:shd w:val="clear" w:color="auto" w:fill="FABF8F"/>
            <w:vAlign w:val="center"/>
          </w:tcPr>
          <w:p w14:paraId="08131980"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7_Office_的出租权利" w:history="1">
              <w:r w:rsidR="00A36CE0" w:rsidRPr="000B7B3B">
                <w:rPr>
                  <w:rStyle w:val="Hyperlink"/>
                  <w:rFonts w:eastAsiaTheme="majorEastAsia" w:cs="Tahoma"/>
                  <w:b/>
                  <w:sz w:val="13"/>
                  <w:szCs w:val="13"/>
                </w:rPr>
                <w:t>17</w:t>
              </w:r>
            </w:hyperlink>
          </w:p>
        </w:tc>
        <w:tc>
          <w:tcPr>
            <w:tcW w:w="450" w:type="dxa"/>
            <w:tcBorders>
              <w:bottom w:val="single" w:sz="4" w:space="0" w:color="auto"/>
            </w:tcBorders>
            <w:shd w:val="clear" w:color="auto" w:fill="FABF8F"/>
            <w:vAlign w:val="center"/>
          </w:tcPr>
          <w:p w14:paraId="5FC601FD"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4/09</w:t>
            </w:r>
          </w:p>
        </w:tc>
        <w:tc>
          <w:tcPr>
            <w:tcW w:w="334" w:type="dxa"/>
            <w:tcBorders>
              <w:bottom w:val="single" w:sz="4" w:space="0" w:color="auto"/>
              <w:right w:val="single" w:sz="18" w:space="0" w:color="auto"/>
            </w:tcBorders>
            <w:shd w:val="clear" w:color="auto" w:fill="FABF8F"/>
            <w:vAlign w:val="center"/>
          </w:tcPr>
          <w:p w14:paraId="4A47337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288ED71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0ADE6C4B"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11ED320B" w14:textId="77777777" w:rsidR="00913A0A" w:rsidRPr="003C5C2A" w:rsidRDefault="00913A0A" w:rsidP="00D55AB9">
            <w:pPr>
              <w:pStyle w:val="TableText"/>
              <w:rPr>
                <w:rFonts w:ascii="Tahoma" w:eastAsiaTheme="majorEastAsia" w:hAnsi="Tahoma" w:cs="Tahoma"/>
                <w:sz w:val="13"/>
              </w:rPr>
            </w:pPr>
          </w:p>
        </w:tc>
        <w:tc>
          <w:tcPr>
            <w:tcW w:w="512" w:type="dxa"/>
            <w:tcBorders>
              <w:bottom w:val="single" w:sz="4" w:space="0" w:color="auto"/>
            </w:tcBorders>
            <w:shd w:val="clear" w:color="auto" w:fill="FABF8F"/>
            <w:vAlign w:val="center"/>
          </w:tcPr>
          <w:p w14:paraId="53A59DB2" w14:textId="77777777" w:rsidR="00913A0A" w:rsidRPr="003C5C2A" w:rsidRDefault="00913A0A" w:rsidP="00D55AB9">
            <w:pPr>
              <w:pStyle w:val="TableText"/>
              <w:rPr>
                <w:rFonts w:ascii="Tahoma" w:eastAsiaTheme="majorEastAsia" w:hAnsi="Tahoma" w:cs="Tahoma"/>
                <w:sz w:val="13"/>
              </w:rPr>
            </w:pPr>
          </w:p>
        </w:tc>
        <w:tc>
          <w:tcPr>
            <w:tcW w:w="346" w:type="dxa"/>
            <w:tcBorders>
              <w:bottom w:val="single" w:sz="4" w:space="0" w:color="auto"/>
            </w:tcBorders>
            <w:shd w:val="clear" w:color="auto" w:fill="FABF8F"/>
            <w:vAlign w:val="center"/>
          </w:tcPr>
          <w:p w14:paraId="139F9D5E"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6D64E19B"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22FFBEE"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15E0C6C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6B36C104"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2E97B8E8"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FABF8F"/>
            <w:vAlign w:val="center"/>
          </w:tcPr>
          <w:p w14:paraId="0D9D58E7"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6868475E"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386DCDC" w14:textId="77777777" w:rsidR="00913A0A" w:rsidRPr="003C5C2A" w:rsidRDefault="00913A0A" w:rsidP="00D55AB9">
            <w:pPr>
              <w:pStyle w:val="TableText"/>
              <w:rPr>
                <w:rFonts w:ascii="Tahoma" w:eastAsiaTheme="majorEastAsia" w:hAnsi="Tahoma" w:cs="Tahoma"/>
                <w:sz w:val="13"/>
              </w:rPr>
            </w:pPr>
          </w:p>
        </w:tc>
        <w:tc>
          <w:tcPr>
            <w:tcW w:w="632" w:type="dxa"/>
            <w:tcBorders>
              <w:bottom w:val="single" w:sz="4" w:space="0" w:color="auto"/>
            </w:tcBorders>
            <w:shd w:val="clear" w:color="auto" w:fill="FABF8F"/>
            <w:vAlign w:val="center"/>
          </w:tcPr>
          <w:p w14:paraId="67D39320"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3AC01D19"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77292630" w14:textId="77777777" w:rsidR="00913A0A" w:rsidRPr="003C5C2A" w:rsidRDefault="00913A0A" w:rsidP="00905D4E">
            <w:pPr>
              <w:pStyle w:val="TableText"/>
              <w:rPr>
                <w:rFonts w:ascii="Tahoma" w:eastAsiaTheme="majorEastAsia" w:hAnsi="Tahoma" w:cs="Tahoma"/>
                <w:sz w:val="13"/>
              </w:rPr>
            </w:pPr>
          </w:p>
        </w:tc>
      </w:tr>
      <w:tr w:rsidR="00913A0A" w:rsidRPr="003C5C2A" w14:paraId="071107C4" w14:textId="77777777" w:rsidTr="000B7B3B">
        <w:trPr>
          <w:cantSplit/>
          <w:trHeight w:val="145"/>
        </w:trPr>
        <w:tc>
          <w:tcPr>
            <w:tcW w:w="2371" w:type="dxa"/>
            <w:tcBorders>
              <w:bottom w:val="single" w:sz="4" w:space="0" w:color="auto"/>
            </w:tcBorders>
            <w:shd w:val="clear" w:color="auto" w:fill="auto"/>
          </w:tcPr>
          <w:p w14:paraId="3BECFF04"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89" w:name="_Toc377052976"/>
            <w:r w:rsidRPr="003C5C2A">
              <w:rPr>
                <w:rFonts w:ascii="Tahoma" w:eastAsiaTheme="majorEastAsia" w:hAnsi="Tahoma" w:cs="Tahoma"/>
                <w:b w:val="0"/>
                <w:sz w:val="14"/>
              </w:rPr>
              <w:t xml:space="preserve">Office Professional Plus </w:t>
            </w:r>
            <w:r w:rsidRPr="003C5C2A">
              <w:rPr>
                <w:rFonts w:ascii="Tahoma" w:eastAsiaTheme="majorEastAsia" w:hAnsi="Tahoma" w:cs="Tahoma"/>
                <w:b w:val="0"/>
                <w:sz w:val="14"/>
              </w:rPr>
              <w:t>的出租权利</w:t>
            </w:r>
            <w:bookmarkEnd w:id="89"/>
          </w:p>
        </w:tc>
        <w:tc>
          <w:tcPr>
            <w:tcW w:w="503" w:type="dxa"/>
            <w:tcBorders>
              <w:bottom w:val="single" w:sz="4" w:space="0" w:color="auto"/>
            </w:tcBorders>
            <w:shd w:val="clear" w:color="auto" w:fill="auto"/>
            <w:vAlign w:val="center"/>
          </w:tcPr>
          <w:p w14:paraId="0E0000A4"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7_Office_的出租权利" w:history="1">
              <w:r w:rsidR="007D7A1A" w:rsidRPr="000B7B3B">
                <w:rPr>
                  <w:rStyle w:val="Hyperlink"/>
                  <w:rFonts w:eastAsiaTheme="majorEastAsia" w:cs="Tahoma"/>
                  <w:b/>
                  <w:sz w:val="13"/>
                  <w:szCs w:val="13"/>
                </w:rPr>
                <w:t>17</w:t>
              </w:r>
            </w:hyperlink>
          </w:p>
        </w:tc>
        <w:tc>
          <w:tcPr>
            <w:tcW w:w="450" w:type="dxa"/>
            <w:tcBorders>
              <w:bottom w:val="single" w:sz="4" w:space="0" w:color="auto"/>
            </w:tcBorders>
            <w:shd w:val="clear" w:color="auto" w:fill="auto"/>
            <w:vAlign w:val="center"/>
          </w:tcPr>
          <w:p w14:paraId="31255DC2"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4/09</w:t>
            </w:r>
          </w:p>
        </w:tc>
        <w:tc>
          <w:tcPr>
            <w:tcW w:w="334" w:type="dxa"/>
            <w:tcBorders>
              <w:bottom w:val="single" w:sz="4" w:space="0" w:color="auto"/>
              <w:right w:val="single" w:sz="18" w:space="0" w:color="auto"/>
            </w:tcBorders>
            <w:shd w:val="clear" w:color="auto" w:fill="auto"/>
            <w:vAlign w:val="center"/>
          </w:tcPr>
          <w:p w14:paraId="018AAE9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405801B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0B477C51"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5078E766" w14:textId="77777777" w:rsidR="00913A0A" w:rsidRPr="003C5C2A" w:rsidRDefault="00913A0A" w:rsidP="00D55AB9">
            <w:pPr>
              <w:pStyle w:val="TableText"/>
              <w:rPr>
                <w:rFonts w:ascii="Tahoma" w:eastAsiaTheme="majorEastAsia" w:hAnsi="Tahoma" w:cs="Tahoma"/>
                <w:sz w:val="13"/>
              </w:rPr>
            </w:pPr>
          </w:p>
        </w:tc>
        <w:tc>
          <w:tcPr>
            <w:tcW w:w="512" w:type="dxa"/>
            <w:tcBorders>
              <w:bottom w:val="single" w:sz="4" w:space="0" w:color="auto"/>
            </w:tcBorders>
            <w:shd w:val="clear" w:color="auto" w:fill="auto"/>
            <w:vAlign w:val="center"/>
          </w:tcPr>
          <w:p w14:paraId="495201D4" w14:textId="77777777" w:rsidR="00913A0A" w:rsidRPr="003C5C2A" w:rsidRDefault="00913A0A" w:rsidP="00D55AB9">
            <w:pPr>
              <w:pStyle w:val="TableText"/>
              <w:rPr>
                <w:rFonts w:ascii="Tahoma" w:eastAsiaTheme="majorEastAsia" w:hAnsi="Tahoma" w:cs="Tahoma"/>
                <w:sz w:val="13"/>
              </w:rPr>
            </w:pPr>
          </w:p>
        </w:tc>
        <w:tc>
          <w:tcPr>
            <w:tcW w:w="346" w:type="dxa"/>
            <w:tcBorders>
              <w:bottom w:val="single" w:sz="4" w:space="0" w:color="auto"/>
            </w:tcBorders>
            <w:shd w:val="clear" w:color="auto" w:fill="auto"/>
            <w:vAlign w:val="center"/>
          </w:tcPr>
          <w:p w14:paraId="6A1D10AF"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7815EE46"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7C62F86D"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7BE1575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0EDFCA05"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3A55E494"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0C2ED58A"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7BC2C574"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A1DE76D" w14:textId="77777777" w:rsidR="00913A0A" w:rsidRPr="003C5C2A" w:rsidRDefault="00913A0A" w:rsidP="00D55AB9">
            <w:pPr>
              <w:pStyle w:val="TableText"/>
              <w:rPr>
                <w:rFonts w:ascii="Tahoma" w:eastAsiaTheme="majorEastAsia" w:hAnsi="Tahoma" w:cs="Tahoma"/>
                <w:sz w:val="13"/>
              </w:rPr>
            </w:pPr>
          </w:p>
        </w:tc>
        <w:tc>
          <w:tcPr>
            <w:tcW w:w="632" w:type="dxa"/>
            <w:tcBorders>
              <w:bottom w:val="single" w:sz="4" w:space="0" w:color="auto"/>
            </w:tcBorders>
            <w:shd w:val="clear" w:color="auto" w:fill="auto"/>
            <w:vAlign w:val="center"/>
          </w:tcPr>
          <w:p w14:paraId="68443D34"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1CECD06E"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vAlign w:val="center"/>
          </w:tcPr>
          <w:p w14:paraId="4404CBF3" w14:textId="77777777" w:rsidR="00913A0A" w:rsidRPr="003C5C2A" w:rsidRDefault="00913A0A" w:rsidP="00905D4E">
            <w:pPr>
              <w:pStyle w:val="TableText"/>
              <w:rPr>
                <w:rFonts w:ascii="Tahoma" w:eastAsiaTheme="majorEastAsia" w:hAnsi="Tahoma" w:cs="Tahoma"/>
                <w:sz w:val="13"/>
              </w:rPr>
            </w:pPr>
          </w:p>
        </w:tc>
      </w:tr>
      <w:tr w:rsidR="008A0F85" w:rsidRPr="003C5C2A" w14:paraId="75A77009" w14:textId="77777777" w:rsidTr="000B7B3B">
        <w:trPr>
          <w:cantSplit/>
          <w:trHeight w:val="145"/>
        </w:trPr>
        <w:tc>
          <w:tcPr>
            <w:tcW w:w="2371" w:type="dxa"/>
            <w:tcBorders>
              <w:bottom w:val="single" w:sz="4" w:space="0" w:color="auto"/>
            </w:tcBorders>
            <w:shd w:val="clear" w:color="auto" w:fill="FABF8F"/>
          </w:tcPr>
          <w:p w14:paraId="33639F8E"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90" w:name="_Toc336337884"/>
            <w:bookmarkStart w:id="91" w:name="_Toc377052977"/>
            <w:r w:rsidRPr="003C5C2A">
              <w:rPr>
                <w:rFonts w:ascii="Tahoma" w:eastAsiaTheme="majorEastAsia" w:hAnsi="Tahoma" w:cs="Tahoma"/>
                <w:b w:val="0"/>
                <w:sz w:val="14"/>
              </w:rPr>
              <w:t>Streets and Trips 2013</w:t>
            </w:r>
            <w:bookmarkEnd w:id="90"/>
            <w:bookmarkEnd w:id="91"/>
          </w:p>
        </w:tc>
        <w:tc>
          <w:tcPr>
            <w:tcW w:w="503" w:type="dxa"/>
            <w:tcBorders>
              <w:bottom w:val="single" w:sz="4" w:space="0" w:color="auto"/>
            </w:tcBorders>
            <w:shd w:val="clear" w:color="auto" w:fill="FABF8F"/>
            <w:vAlign w:val="center"/>
          </w:tcPr>
          <w:p w14:paraId="0FECCAA7" w14:textId="77777777" w:rsidR="00913A0A" w:rsidRPr="000B7B3B" w:rsidRDefault="00913A0A" w:rsidP="00D55AB9">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vAlign w:val="center"/>
          </w:tcPr>
          <w:p w14:paraId="0A2727C3"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03/11</w:t>
            </w:r>
          </w:p>
        </w:tc>
        <w:tc>
          <w:tcPr>
            <w:tcW w:w="334" w:type="dxa"/>
            <w:tcBorders>
              <w:bottom w:val="single" w:sz="4" w:space="0" w:color="auto"/>
              <w:right w:val="single" w:sz="18" w:space="0" w:color="auto"/>
            </w:tcBorders>
            <w:shd w:val="clear" w:color="auto" w:fill="FABF8F"/>
            <w:vAlign w:val="center"/>
          </w:tcPr>
          <w:p w14:paraId="1B2D151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2B8E13F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04A13FC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3917921A"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584CB1C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114C2FC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32D29A8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547ED25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2058D86F"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0B73D8F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76574FDF"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0EA01D8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2F9A16F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56FE7C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711BCCA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r w:rsidR="000C64BD">
              <w:rPr>
                <w:rFonts w:ascii="Tahoma" w:eastAsiaTheme="majorEastAsia" w:hAnsi="Tahoma" w:cs="Tahoma"/>
                <w:sz w:val="13"/>
              </w:rPr>
              <w:t xml:space="preserve"> </w:t>
            </w:r>
            <w:r w:rsidRPr="003C5C2A">
              <w:rPr>
                <w:rFonts w:ascii="Tahoma" w:eastAsiaTheme="majorEastAsia" w:hAnsi="Tahoma" w:cs="Tahoma"/>
                <w:sz w:val="13"/>
              </w:rPr>
              <w:t>ST</w:t>
            </w:r>
          </w:p>
        </w:tc>
        <w:tc>
          <w:tcPr>
            <w:tcW w:w="549" w:type="dxa"/>
            <w:tcBorders>
              <w:bottom w:val="single" w:sz="4" w:space="0" w:color="auto"/>
            </w:tcBorders>
            <w:shd w:val="clear" w:color="auto" w:fill="FABF8F"/>
            <w:vAlign w:val="center"/>
          </w:tcPr>
          <w:p w14:paraId="528628AF"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7FD3A680" w14:textId="77777777" w:rsidR="00913A0A" w:rsidRPr="003C5C2A" w:rsidRDefault="00913A0A" w:rsidP="00905D4E">
            <w:pPr>
              <w:pStyle w:val="TableText"/>
              <w:rPr>
                <w:rFonts w:ascii="Tahoma" w:eastAsiaTheme="majorEastAsia" w:hAnsi="Tahoma" w:cs="Tahoma"/>
                <w:sz w:val="13"/>
              </w:rPr>
            </w:pPr>
          </w:p>
        </w:tc>
      </w:tr>
      <w:tr w:rsidR="00913A0A" w:rsidRPr="003C5C2A" w14:paraId="77D18B2E" w14:textId="77777777" w:rsidTr="000B7B3B">
        <w:trPr>
          <w:cantSplit/>
          <w:trHeight w:val="145"/>
        </w:trPr>
        <w:tc>
          <w:tcPr>
            <w:tcW w:w="2371" w:type="dxa"/>
            <w:tcBorders>
              <w:bottom w:val="single" w:sz="4" w:space="0" w:color="auto"/>
            </w:tcBorders>
            <w:shd w:val="clear" w:color="auto" w:fill="auto"/>
          </w:tcPr>
          <w:p w14:paraId="33820D12"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92" w:name="_Toc336337886"/>
            <w:bookmarkStart w:id="93" w:name="_Toc377052978"/>
            <w:r w:rsidRPr="003C5C2A">
              <w:rPr>
                <w:rFonts w:ascii="Tahoma" w:eastAsiaTheme="majorEastAsia" w:hAnsi="Tahoma" w:cs="Tahoma"/>
                <w:b w:val="0"/>
                <w:sz w:val="14"/>
              </w:rPr>
              <w:t>Visio</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2013 Professional</w:t>
            </w:r>
            <w:bookmarkEnd w:id="92"/>
            <w:bookmarkEnd w:id="93"/>
            <w:r w:rsidR="000E5343">
              <w:rPr>
                <w:rFonts w:ascii="Tahoma" w:eastAsiaTheme="majorEastAsia" w:hAnsi="Tahoma" w:cs="Tahoma"/>
                <w:b w:val="0"/>
                <w:sz w:val="14"/>
              </w:rPr>
              <w:t xml:space="preserve"> </w:t>
            </w:r>
          </w:p>
        </w:tc>
        <w:tc>
          <w:tcPr>
            <w:tcW w:w="503" w:type="dxa"/>
            <w:tcBorders>
              <w:bottom w:val="single" w:sz="4" w:space="0" w:color="auto"/>
            </w:tcBorders>
            <w:shd w:val="clear" w:color="auto" w:fill="auto"/>
            <w:vAlign w:val="center"/>
          </w:tcPr>
          <w:p w14:paraId="1F3C3280"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18_Visio_Professional" w:history="1">
              <w:r w:rsidR="00A36CE0" w:rsidRPr="000B7B3B">
                <w:rPr>
                  <w:rStyle w:val="Hyperlink"/>
                  <w:rFonts w:eastAsiaTheme="majorEastAsia" w:cs="Tahoma"/>
                  <w:b/>
                  <w:sz w:val="13"/>
                  <w:szCs w:val="13"/>
                </w:rPr>
                <w:t>18</w:t>
              </w:r>
            </w:hyperlink>
          </w:p>
        </w:tc>
        <w:tc>
          <w:tcPr>
            <w:tcW w:w="450" w:type="dxa"/>
            <w:tcBorders>
              <w:bottom w:val="single" w:sz="4" w:space="0" w:color="auto"/>
            </w:tcBorders>
            <w:shd w:val="clear" w:color="auto" w:fill="auto"/>
            <w:vAlign w:val="center"/>
          </w:tcPr>
          <w:p w14:paraId="636A0C80"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auto"/>
            <w:vAlign w:val="center"/>
          </w:tcPr>
          <w:p w14:paraId="766E669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04626B6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4EBEF8E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5</w:t>
            </w:r>
          </w:p>
        </w:tc>
        <w:tc>
          <w:tcPr>
            <w:tcW w:w="429" w:type="dxa"/>
            <w:tcBorders>
              <w:bottom w:val="single" w:sz="4" w:space="0" w:color="auto"/>
            </w:tcBorders>
            <w:shd w:val="clear" w:color="auto" w:fill="auto"/>
            <w:vAlign w:val="center"/>
          </w:tcPr>
          <w:p w14:paraId="0F5F8F6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4</w:t>
            </w:r>
          </w:p>
        </w:tc>
        <w:tc>
          <w:tcPr>
            <w:tcW w:w="512" w:type="dxa"/>
            <w:tcBorders>
              <w:bottom w:val="single" w:sz="4" w:space="0" w:color="auto"/>
            </w:tcBorders>
            <w:shd w:val="clear" w:color="auto" w:fill="auto"/>
            <w:vAlign w:val="center"/>
          </w:tcPr>
          <w:p w14:paraId="600C77C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346" w:type="dxa"/>
            <w:tcBorders>
              <w:bottom w:val="single" w:sz="4" w:space="0" w:color="auto"/>
            </w:tcBorders>
            <w:shd w:val="clear" w:color="auto" w:fill="auto"/>
            <w:vAlign w:val="center"/>
          </w:tcPr>
          <w:p w14:paraId="595C94B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4FC3096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084B853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5443351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3157F16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4</w:t>
            </w:r>
          </w:p>
        </w:tc>
        <w:tc>
          <w:tcPr>
            <w:tcW w:w="429" w:type="dxa"/>
            <w:tcBorders>
              <w:bottom w:val="single" w:sz="4" w:space="0" w:color="auto"/>
              <w:right w:val="single" w:sz="18" w:space="0" w:color="auto"/>
            </w:tcBorders>
            <w:shd w:val="clear" w:color="auto" w:fill="auto"/>
            <w:vAlign w:val="center"/>
          </w:tcPr>
          <w:p w14:paraId="15D575B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left w:val="single" w:sz="18" w:space="0" w:color="auto"/>
              <w:bottom w:val="single" w:sz="4" w:space="0" w:color="auto"/>
            </w:tcBorders>
            <w:shd w:val="clear" w:color="auto" w:fill="auto"/>
            <w:vAlign w:val="center"/>
          </w:tcPr>
          <w:p w14:paraId="3911607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6AADB80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579AA6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478A09CE"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15A6F104"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vAlign w:val="center"/>
          </w:tcPr>
          <w:p w14:paraId="4078DD60" w14:textId="77777777" w:rsidR="00913A0A" w:rsidRPr="003C5C2A" w:rsidRDefault="00913A0A" w:rsidP="00905D4E">
            <w:pPr>
              <w:pStyle w:val="TableText"/>
              <w:rPr>
                <w:rFonts w:ascii="Tahoma" w:eastAsiaTheme="majorEastAsia" w:hAnsi="Tahoma" w:cs="Tahoma"/>
                <w:sz w:val="13"/>
              </w:rPr>
            </w:pPr>
          </w:p>
        </w:tc>
      </w:tr>
      <w:tr w:rsidR="008A0F85" w:rsidRPr="003C5C2A" w14:paraId="2C684ECD" w14:textId="77777777" w:rsidTr="000B7B3B">
        <w:trPr>
          <w:cantSplit/>
          <w:trHeight w:val="145"/>
        </w:trPr>
        <w:tc>
          <w:tcPr>
            <w:tcW w:w="2371" w:type="dxa"/>
            <w:tcBorders>
              <w:bottom w:val="single" w:sz="4" w:space="0" w:color="auto"/>
            </w:tcBorders>
            <w:shd w:val="clear" w:color="auto" w:fill="FABF8F"/>
          </w:tcPr>
          <w:p w14:paraId="3CD565B6" w14:textId="77777777" w:rsidR="00913A0A" w:rsidRPr="003C5C2A" w:rsidRDefault="00913A0A" w:rsidP="00D55AB9">
            <w:pPr>
              <w:pStyle w:val="Heading3"/>
              <w:spacing w:beforeLines="20" w:before="48" w:afterLines="20" w:after="48"/>
              <w:rPr>
                <w:rFonts w:ascii="Tahoma" w:eastAsiaTheme="majorEastAsia" w:hAnsi="Tahoma" w:cs="Tahoma"/>
                <w:b w:val="0"/>
                <w:sz w:val="14"/>
              </w:rPr>
            </w:pPr>
            <w:bookmarkStart w:id="94" w:name="_Toc336337887"/>
            <w:bookmarkStart w:id="95" w:name="_Toc377052979"/>
            <w:r w:rsidRPr="003C5C2A">
              <w:rPr>
                <w:rFonts w:ascii="Tahoma" w:eastAsiaTheme="majorEastAsia" w:hAnsi="Tahoma" w:cs="Tahoma"/>
                <w:b w:val="0"/>
                <w:sz w:val="14"/>
              </w:rPr>
              <w:t>Visio</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2013 Standard</w:t>
            </w:r>
            <w:bookmarkEnd w:id="94"/>
            <w:bookmarkEnd w:id="95"/>
            <w:r w:rsidRPr="003C5C2A">
              <w:rPr>
                <w:rFonts w:ascii="Tahoma" w:eastAsiaTheme="majorEastAsia" w:hAnsi="Tahoma" w:cs="Tahoma"/>
                <w:b w:val="0"/>
                <w:sz w:val="14"/>
              </w:rPr>
              <w:t xml:space="preserve"> </w:t>
            </w:r>
          </w:p>
        </w:tc>
        <w:tc>
          <w:tcPr>
            <w:tcW w:w="503" w:type="dxa"/>
            <w:tcBorders>
              <w:bottom w:val="single" w:sz="4" w:space="0" w:color="auto"/>
            </w:tcBorders>
            <w:shd w:val="clear" w:color="auto" w:fill="FABF8F"/>
            <w:vAlign w:val="center"/>
          </w:tcPr>
          <w:p w14:paraId="61ABD6A6" w14:textId="77777777" w:rsidR="00913A0A" w:rsidRPr="000B7B3B" w:rsidRDefault="00913A0A" w:rsidP="00D55AB9">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vAlign w:val="center"/>
          </w:tcPr>
          <w:p w14:paraId="18568EDA"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4BB2EDE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2A5E87C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078C69C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30C230B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24D38BE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62AB42A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5F291F2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479C887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5B2AFACA"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1AE409E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395B9ED5"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0AE91DA9"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2C238C6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ACEF5A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20B21EFF"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6C5BD9B3"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vAlign w:val="center"/>
          </w:tcPr>
          <w:p w14:paraId="1ABBA9A8" w14:textId="77777777" w:rsidR="00913A0A" w:rsidRPr="003C5C2A" w:rsidRDefault="00913A0A" w:rsidP="00905D4E">
            <w:pPr>
              <w:pStyle w:val="TableText"/>
              <w:rPr>
                <w:rFonts w:ascii="Tahoma" w:eastAsiaTheme="majorEastAsia" w:hAnsi="Tahoma" w:cs="Tahoma"/>
                <w:sz w:val="13"/>
              </w:rPr>
            </w:pPr>
          </w:p>
        </w:tc>
      </w:tr>
      <w:tr w:rsidR="00905D4E" w:rsidRPr="003C5C2A" w14:paraId="0F359240" w14:textId="77777777" w:rsidTr="000B7B3B">
        <w:trPr>
          <w:cantSplit/>
          <w:trHeight w:val="145"/>
        </w:trPr>
        <w:tc>
          <w:tcPr>
            <w:tcW w:w="2371" w:type="dxa"/>
            <w:tcBorders>
              <w:bottom w:val="single" w:sz="4" w:space="0" w:color="auto"/>
            </w:tcBorders>
            <w:shd w:val="clear" w:color="auto" w:fill="auto"/>
          </w:tcPr>
          <w:p w14:paraId="38A3CDDD" w14:textId="77777777" w:rsidR="00905D4E" w:rsidRPr="003C5C2A" w:rsidRDefault="00905D4E" w:rsidP="00D55AB9">
            <w:pPr>
              <w:pStyle w:val="ProductNames"/>
              <w:spacing w:beforeLines="20" w:before="48" w:afterLines="20" w:after="48"/>
              <w:rPr>
                <w:rFonts w:ascii="Tahoma" w:eastAsiaTheme="majorEastAsia" w:hAnsi="Tahoma" w:cs="Tahoma"/>
                <w:sz w:val="14"/>
              </w:rPr>
            </w:pPr>
            <w:bookmarkStart w:id="96" w:name="_Toc377052980"/>
            <w:r w:rsidRPr="003C5C2A">
              <w:rPr>
                <w:rFonts w:ascii="Tahoma" w:eastAsiaTheme="majorEastAsia" w:hAnsi="Tahoma" w:cs="Tahoma"/>
                <w:sz w:val="14"/>
              </w:rPr>
              <w:t>Visio Pro for Office 365</w:t>
            </w:r>
            <w:bookmarkEnd w:id="96"/>
          </w:p>
        </w:tc>
        <w:tc>
          <w:tcPr>
            <w:tcW w:w="503" w:type="dxa"/>
            <w:tcBorders>
              <w:bottom w:val="single" w:sz="4" w:space="0" w:color="auto"/>
            </w:tcBorders>
            <w:shd w:val="clear" w:color="auto" w:fill="auto"/>
            <w:vAlign w:val="center"/>
          </w:tcPr>
          <w:p w14:paraId="7F1D6462" w14:textId="77777777" w:rsidR="00905D4E" w:rsidRPr="000B7B3B" w:rsidRDefault="00E42EFA" w:rsidP="00D55AB9">
            <w:pPr>
              <w:pStyle w:val="TableText"/>
              <w:widowControl w:val="0"/>
              <w:rPr>
                <w:rStyle w:val="EndnoteReference"/>
                <w:rFonts w:eastAsiaTheme="majorEastAsia" w:cs="Tahoma"/>
                <w:b w:val="0"/>
                <w:color w:val="0000FF"/>
                <w:sz w:val="13"/>
                <w:szCs w:val="13"/>
                <w:u w:val="single"/>
              </w:rPr>
            </w:pPr>
            <w:hyperlink w:anchor="_19_Visio_Pro" w:history="1">
              <w:r w:rsidR="00A36CE0" w:rsidRPr="000B7B3B">
                <w:rPr>
                  <w:rStyle w:val="Hyperlink"/>
                  <w:rFonts w:eastAsiaTheme="majorEastAsia" w:cs="Tahoma"/>
                  <w:b/>
                  <w:sz w:val="13"/>
                  <w:szCs w:val="13"/>
                </w:rPr>
                <w:t>19</w:t>
              </w:r>
            </w:hyperlink>
          </w:p>
        </w:tc>
        <w:tc>
          <w:tcPr>
            <w:tcW w:w="450" w:type="dxa"/>
            <w:tcBorders>
              <w:bottom w:val="single" w:sz="4" w:space="0" w:color="auto"/>
            </w:tcBorders>
            <w:shd w:val="clear" w:color="auto" w:fill="auto"/>
            <w:vAlign w:val="center"/>
          </w:tcPr>
          <w:p w14:paraId="25A10049" w14:textId="77777777" w:rsidR="00905D4E" w:rsidRPr="003C5C2A" w:rsidRDefault="00905D4E"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03/13</w:t>
            </w:r>
          </w:p>
        </w:tc>
        <w:tc>
          <w:tcPr>
            <w:tcW w:w="334" w:type="dxa"/>
            <w:tcBorders>
              <w:bottom w:val="single" w:sz="4" w:space="0" w:color="auto"/>
              <w:right w:val="single" w:sz="18" w:space="0" w:color="auto"/>
            </w:tcBorders>
            <w:shd w:val="clear" w:color="auto" w:fill="auto"/>
            <w:vAlign w:val="center"/>
          </w:tcPr>
          <w:p w14:paraId="2C94AD96"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5ED42EC1"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0D128519"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1A88C18A" w14:textId="77777777" w:rsidR="00905D4E" w:rsidRPr="003C5C2A" w:rsidRDefault="00905D4E" w:rsidP="00D55AB9">
            <w:pPr>
              <w:pStyle w:val="TableText"/>
              <w:rPr>
                <w:rFonts w:ascii="Tahoma" w:eastAsiaTheme="majorEastAsia" w:hAnsi="Tahoma" w:cs="Tahoma"/>
                <w:sz w:val="13"/>
              </w:rPr>
            </w:pPr>
          </w:p>
        </w:tc>
        <w:tc>
          <w:tcPr>
            <w:tcW w:w="512" w:type="dxa"/>
            <w:tcBorders>
              <w:bottom w:val="single" w:sz="4" w:space="0" w:color="auto"/>
            </w:tcBorders>
            <w:shd w:val="clear" w:color="auto" w:fill="auto"/>
            <w:vAlign w:val="center"/>
          </w:tcPr>
          <w:p w14:paraId="0B757A1E" w14:textId="77777777" w:rsidR="00905D4E" w:rsidRPr="003C5C2A" w:rsidRDefault="00905D4E" w:rsidP="00D55AB9">
            <w:pPr>
              <w:pStyle w:val="TableText"/>
              <w:rPr>
                <w:rFonts w:ascii="Tahoma" w:eastAsiaTheme="majorEastAsia" w:hAnsi="Tahoma" w:cs="Tahoma"/>
                <w:sz w:val="13"/>
              </w:rPr>
            </w:pPr>
          </w:p>
        </w:tc>
        <w:tc>
          <w:tcPr>
            <w:tcW w:w="346" w:type="dxa"/>
            <w:tcBorders>
              <w:bottom w:val="single" w:sz="4" w:space="0" w:color="auto"/>
            </w:tcBorders>
            <w:shd w:val="clear" w:color="auto" w:fill="auto"/>
            <w:vAlign w:val="center"/>
          </w:tcPr>
          <w:p w14:paraId="34DA801B"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3D714FEB"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3F13C87B" w14:textId="77777777" w:rsidR="00905D4E" w:rsidRPr="003C5C2A" w:rsidRDefault="00905D4E" w:rsidP="00D55AB9">
            <w:pPr>
              <w:pStyle w:val="TableText"/>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4FEF5EA"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742D0D0A"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7F5A1C5C"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EFEECA2"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54C8DC64" w14:textId="77777777" w:rsidR="00905D4E" w:rsidRPr="003C5C2A" w:rsidRDefault="00905D4E"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38BBC47E"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vAlign w:val="center"/>
          </w:tcPr>
          <w:p w14:paraId="166DD949" w14:textId="77777777" w:rsidR="00905D4E" w:rsidRPr="003C5C2A" w:rsidRDefault="00905D4E" w:rsidP="00905D4E">
            <w:pPr>
              <w:pStyle w:val="TableText"/>
              <w:rPr>
                <w:rFonts w:ascii="Tahoma" w:eastAsiaTheme="majorEastAsia" w:hAnsi="Tahoma" w:cs="Tahoma"/>
                <w:sz w:val="13"/>
              </w:rPr>
            </w:pPr>
          </w:p>
        </w:tc>
      </w:tr>
      <w:tr w:rsidR="00905D4E" w:rsidRPr="003C5C2A" w14:paraId="3F0930C2" w14:textId="77777777" w:rsidTr="000B7B3B">
        <w:trPr>
          <w:cantSplit/>
          <w:trHeight w:val="145"/>
        </w:trPr>
        <w:tc>
          <w:tcPr>
            <w:tcW w:w="2371" w:type="dxa"/>
            <w:tcBorders>
              <w:bottom w:val="single" w:sz="4" w:space="0" w:color="auto"/>
            </w:tcBorders>
            <w:shd w:val="clear" w:color="auto" w:fill="FABF8F"/>
            <w:vAlign w:val="center"/>
          </w:tcPr>
          <w:p w14:paraId="153854BB" w14:textId="77777777" w:rsidR="00905D4E" w:rsidRPr="003C5C2A" w:rsidRDefault="00905D4E" w:rsidP="00D55AB9">
            <w:pPr>
              <w:pStyle w:val="ProductNames"/>
              <w:spacing w:beforeLines="20" w:before="48" w:afterLines="20" w:after="48"/>
              <w:rPr>
                <w:rFonts w:ascii="Tahoma" w:eastAsiaTheme="majorEastAsia" w:hAnsi="Tahoma" w:cs="Tahoma"/>
                <w:sz w:val="14"/>
              </w:rPr>
            </w:pPr>
            <w:bookmarkStart w:id="97" w:name="_Toc377052981"/>
            <w:r w:rsidRPr="003C5C2A">
              <w:rPr>
                <w:rFonts w:ascii="Tahoma" w:eastAsiaTheme="majorEastAsia" w:hAnsi="Tahoma" w:cs="Tahoma"/>
                <w:sz w:val="14"/>
              </w:rPr>
              <w:t>Visio Pro for Office 365 A</w:t>
            </w:r>
            <w:bookmarkEnd w:id="97"/>
          </w:p>
        </w:tc>
        <w:tc>
          <w:tcPr>
            <w:tcW w:w="503" w:type="dxa"/>
            <w:tcBorders>
              <w:bottom w:val="single" w:sz="4" w:space="0" w:color="auto"/>
            </w:tcBorders>
            <w:shd w:val="clear" w:color="auto" w:fill="FABF8F"/>
            <w:vAlign w:val="center"/>
          </w:tcPr>
          <w:p w14:paraId="2D17353E" w14:textId="77777777" w:rsidR="00905D4E" w:rsidRPr="000B7B3B" w:rsidRDefault="00905D4E" w:rsidP="00D55AB9">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vAlign w:val="center"/>
          </w:tcPr>
          <w:p w14:paraId="6E6264E9" w14:textId="77777777" w:rsidR="00905D4E" w:rsidRPr="003C5C2A" w:rsidRDefault="00905D4E"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03/13</w:t>
            </w:r>
          </w:p>
        </w:tc>
        <w:tc>
          <w:tcPr>
            <w:tcW w:w="334" w:type="dxa"/>
            <w:tcBorders>
              <w:bottom w:val="single" w:sz="4" w:space="0" w:color="auto"/>
              <w:right w:val="single" w:sz="18" w:space="0" w:color="auto"/>
            </w:tcBorders>
            <w:shd w:val="clear" w:color="auto" w:fill="FABF8F"/>
            <w:vAlign w:val="center"/>
          </w:tcPr>
          <w:p w14:paraId="4FC6333B"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01A8508E"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3126FD34"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3FCC6E69" w14:textId="77777777" w:rsidR="00905D4E" w:rsidRPr="003C5C2A" w:rsidRDefault="00905D4E" w:rsidP="00D55AB9">
            <w:pPr>
              <w:pStyle w:val="TableText"/>
              <w:rPr>
                <w:rFonts w:ascii="Tahoma" w:eastAsiaTheme="majorEastAsia" w:hAnsi="Tahoma" w:cs="Tahoma"/>
                <w:sz w:val="13"/>
              </w:rPr>
            </w:pPr>
          </w:p>
        </w:tc>
        <w:tc>
          <w:tcPr>
            <w:tcW w:w="512" w:type="dxa"/>
            <w:tcBorders>
              <w:bottom w:val="single" w:sz="4" w:space="0" w:color="auto"/>
            </w:tcBorders>
            <w:shd w:val="clear" w:color="auto" w:fill="FABF8F"/>
            <w:vAlign w:val="center"/>
          </w:tcPr>
          <w:p w14:paraId="20B4922B" w14:textId="77777777" w:rsidR="00905D4E" w:rsidRPr="003C5C2A" w:rsidRDefault="00905D4E" w:rsidP="00D55AB9">
            <w:pPr>
              <w:pStyle w:val="TableText"/>
              <w:rPr>
                <w:rFonts w:ascii="Tahoma" w:eastAsiaTheme="majorEastAsia" w:hAnsi="Tahoma" w:cs="Tahoma"/>
                <w:sz w:val="13"/>
              </w:rPr>
            </w:pPr>
          </w:p>
        </w:tc>
        <w:tc>
          <w:tcPr>
            <w:tcW w:w="346" w:type="dxa"/>
            <w:tcBorders>
              <w:bottom w:val="single" w:sz="4" w:space="0" w:color="auto"/>
            </w:tcBorders>
            <w:shd w:val="clear" w:color="auto" w:fill="FABF8F"/>
            <w:vAlign w:val="center"/>
          </w:tcPr>
          <w:p w14:paraId="4A583983"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35A331C7" w14:textId="77777777" w:rsidR="00905D4E" w:rsidRPr="003C5C2A" w:rsidRDefault="00905D4E"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50B97B4E" w14:textId="77777777" w:rsidR="00905D4E" w:rsidRPr="003C5C2A" w:rsidRDefault="00905D4E" w:rsidP="00D55AB9">
            <w:pPr>
              <w:pStyle w:val="TableText"/>
              <w:rPr>
                <w:rFonts w:ascii="Tahoma" w:eastAsiaTheme="majorEastAsi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6BC3B45"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2E3AC166"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1F1A3F4C"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CFB06E6"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5544798C" w14:textId="77777777" w:rsidR="00905D4E" w:rsidRPr="003C5C2A" w:rsidRDefault="00905D4E" w:rsidP="00905D4E">
            <w:pPr>
              <w:pStyle w:val="TableText"/>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(EES)</w:t>
            </w:r>
            <w:r w:rsidRPr="003C5C2A">
              <w:rPr>
                <w:rFonts w:ascii="Tahoma" w:eastAsiaTheme="majorEastAsia" w:hAnsi="Tahoma" w:cs="Tahoma"/>
                <w:sz w:val="13"/>
              </w:rPr>
              <w:t>，</w:t>
            </w: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(OVS-ES)</w:t>
            </w:r>
          </w:p>
        </w:tc>
        <w:tc>
          <w:tcPr>
            <w:tcW w:w="549" w:type="dxa"/>
            <w:tcBorders>
              <w:bottom w:val="single" w:sz="4" w:space="0" w:color="auto"/>
            </w:tcBorders>
            <w:shd w:val="clear" w:color="auto" w:fill="FABF8F"/>
            <w:vAlign w:val="center"/>
          </w:tcPr>
          <w:p w14:paraId="3EF7E173" w14:textId="77777777" w:rsidR="00905D4E" w:rsidRPr="003C5C2A" w:rsidRDefault="00905D4E" w:rsidP="00D55AB9">
            <w:pPr>
              <w:pStyle w:val="TableText"/>
              <w:rPr>
                <w:rFonts w:ascii="Tahoma" w:eastAsiaTheme="majorEastAsia" w:hAnsi="Tahoma" w:cs="Tahoma"/>
                <w:sz w:val="13"/>
              </w:rPr>
            </w:pPr>
            <w:r w:rsidRPr="003C5C2A">
              <w:rPr>
                <w:rFonts w:ascii="Tahoma" w:eastAsiaTheme="majorEastAsia" w:hAnsi="Tahoma" w:cs="Tahoma"/>
                <w:sz w:val="13"/>
              </w:rPr>
              <w:t>OL/OV</w:t>
            </w:r>
          </w:p>
        </w:tc>
        <w:tc>
          <w:tcPr>
            <w:tcW w:w="333" w:type="dxa"/>
            <w:tcBorders>
              <w:bottom w:val="single" w:sz="4" w:space="0" w:color="auto"/>
            </w:tcBorders>
            <w:shd w:val="clear" w:color="auto" w:fill="FABF8F"/>
            <w:vAlign w:val="center"/>
          </w:tcPr>
          <w:p w14:paraId="4690E0B4" w14:textId="77777777" w:rsidR="00905D4E" w:rsidRPr="003C5C2A" w:rsidRDefault="00905D4E" w:rsidP="00905D4E">
            <w:pPr>
              <w:pStyle w:val="TableText"/>
              <w:rPr>
                <w:rFonts w:ascii="Tahoma" w:eastAsiaTheme="majorEastAsia" w:hAnsi="Tahoma" w:cs="Tahoma"/>
                <w:sz w:val="13"/>
              </w:rPr>
            </w:pPr>
          </w:p>
        </w:tc>
      </w:tr>
      <w:tr w:rsidR="00913A0A" w:rsidRPr="003C5C2A" w14:paraId="798F1A40" w14:textId="77777777" w:rsidTr="000B7B3B">
        <w:trPr>
          <w:cantSplit/>
          <w:trHeight w:val="145"/>
        </w:trPr>
        <w:tc>
          <w:tcPr>
            <w:tcW w:w="2371" w:type="dxa"/>
            <w:tcBorders>
              <w:bottom w:val="single" w:sz="4" w:space="0" w:color="auto"/>
            </w:tcBorders>
            <w:shd w:val="clear" w:color="auto" w:fill="auto"/>
          </w:tcPr>
          <w:p w14:paraId="5EA0545F" w14:textId="77777777" w:rsidR="00913A0A" w:rsidRPr="003C5C2A" w:rsidRDefault="00913A0A" w:rsidP="00FB0BFB">
            <w:pPr>
              <w:pStyle w:val="ProductNames"/>
              <w:spacing w:beforeLines="20" w:before="48" w:afterLines="20" w:after="48"/>
              <w:rPr>
                <w:rFonts w:ascii="Tahoma" w:eastAsiaTheme="majorEastAsia" w:hAnsi="Tahoma" w:cs="Tahoma"/>
                <w:sz w:val="14"/>
              </w:rPr>
            </w:pPr>
            <w:bookmarkStart w:id="98" w:name="_Toc336337889"/>
            <w:bookmarkStart w:id="99" w:name="_Toc377052982"/>
            <w:r w:rsidRPr="003C5C2A">
              <w:rPr>
                <w:rFonts w:ascii="Tahoma" w:eastAsiaTheme="majorEastAsia" w:hAnsi="Tahoma" w:cs="Tahoma"/>
                <w:sz w:val="14"/>
              </w:rPr>
              <w:t>Visual Studio</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Professional </w:t>
            </w:r>
            <w:bookmarkEnd w:id="98"/>
            <w:r w:rsidRPr="003C5C2A">
              <w:rPr>
                <w:rFonts w:ascii="Tahoma" w:eastAsiaTheme="majorEastAsia" w:hAnsi="Tahoma" w:cs="Tahoma"/>
                <w:sz w:val="14"/>
              </w:rPr>
              <w:t>2013</w:t>
            </w:r>
            <w:bookmarkEnd w:id="99"/>
          </w:p>
        </w:tc>
        <w:tc>
          <w:tcPr>
            <w:tcW w:w="503" w:type="dxa"/>
            <w:tcBorders>
              <w:bottom w:val="single" w:sz="4" w:space="0" w:color="auto"/>
            </w:tcBorders>
            <w:shd w:val="clear" w:color="auto" w:fill="auto"/>
            <w:vAlign w:val="center"/>
          </w:tcPr>
          <w:p w14:paraId="47D1AECE" w14:textId="77777777" w:rsidR="00913A0A" w:rsidRPr="000B7B3B" w:rsidRDefault="00E42EFA" w:rsidP="00D55AB9">
            <w:pPr>
              <w:pStyle w:val="TableText"/>
              <w:widowControl w:val="0"/>
              <w:rPr>
                <w:rFonts w:eastAsiaTheme="majorEastAsia" w:cs="Tahoma"/>
                <w:b/>
                <w:color w:val="0000FF"/>
                <w:sz w:val="13"/>
                <w:szCs w:val="13"/>
                <w:u w:val="single"/>
              </w:rPr>
            </w:pPr>
            <w:hyperlink w:anchor="_19_Visual_Studio" w:history="1">
              <w:r w:rsidR="00A36CE0" w:rsidRPr="000B7B3B">
                <w:rPr>
                  <w:rStyle w:val="Hyperlink"/>
                  <w:rFonts w:eastAsiaTheme="majorEastAsia" w:cs="Tahoma"/>
                  <w:b/>
                  <w:sz w:val="13"/>
                  <w:szCs w:val="13"/>
                </w:rPr>
                <w:t>20</w:t>
              </w:r>
            </w:hyperlink>
          </w:p>
        </w:tc>
        <w:tc>
          <w:tcPr>
            <w:tcW w:w="450" w:type="dxa"/>
            <w:tcBorders>
              <w:bottom w:val="single" w:sz="4" w:space="0" w:color="auto"/>
            </w:tcBorders>
            <w:shd w:val="clear" w:color="auto" w:fill="auto"/>
            <w:vAlign w:val="center"/>
          </w:tcPr>
          <w:p w14:paraId="522BFD0F" w14:textId="77777777" w:rsidR="00913A0A" w:rsidRPr="003C5C2A" w:rsidRDefault="00A01D6B" w:rsidP="00A01D6B">
            <w:pPr>
              <w:pStyle w:val="TableText"/>
              <w:spacing w:before="60" w:after="60"/>
              <w:rPr>
                <w:rFonts w:ascii="Tahoma" w:eastAsiaTheme="majorEastAsia" w:hAnsi="Tahoma" w:cs="Tahoma"/>
                <w:sz w:val="13"/>
              </w:rPr>
            </w:pPr>
            <w:r w:rsidRPr="003C5C2A">
              <w:rPr>
                <w:rFonts w:ascii="Tahoma" w:eastAsiaTheme="majorEastAsia" w:hAnsi="Tahoma" w:cs="Tahoma"/>
                <w:sz w:val="13"/>
              </w:rPr>
              <w:t>10/13</w:t>
            </w:r>
          </w:p>
        </w:tc>
        <w:tc>
          <w:tcPr>
            <w:tcW w:w="334" w:type="dxa"/>
            <w:tcBorders>
              <w:bottom w:val="single" w:sz="4" w:space="0" w:color="auto"/>
              <w:right w:val="single" w:sz="18" w:space="0" w:color="auto"/>
            </w:tcBorders>
            <w:shd w:val="clear" w:color="auto" w:fill="auto"/>
            <w:vAlign w:val="center"/>
          </w:tcPr>
          <w:p w14:paraId="7C981BB0"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726B16B6"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115333FD"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tcBorders>
            <w:shd w:val="clear" w:color="auto" w:fill="auto"/>
            <w:vAlign w:val="center"/>
          </w:tcPr>
          <w:p w14:paraId="3FFE2BBB" w14:textId="77777777" w:rsidR="00913A0A" w:rsidRPr="003C5C2A" w:rsidRDefault="00913A0A" w:rsidP="00D55AB9">
            <w:pPr>
              <w:pStyle w:val="TableText"/>
              <w:spacing w:after="120"/>
              <w:rPr>
                <w:rFonts w:ascii="Tahoma" w:eastAsiaTheme="majorEastAsia" w:hAnsi="Tahoma" w:cs="Tahoma"/>
                <w:sz w:val="13"/>
              </w:rPr>
            </w:pPr>
          </w:p>
        </w:tc>
        <w:tc>
          <w:tcPr>
            <w:tcW w:w="512" w:type="dxa"/>
            <w:tcBorders>
              <w:bottom w:val="single" w:sz="4" w:space="0" w:color="auto"/>
            </w:tcBorders>
            <w:shd w:val="clear" w:color="auto" w:fill="auto"/>
            <w:vAlign w:val="center"/>
          </w:tcPr>
          <w:p w14:paraId="14E06EF7" w14:textId="77777777" w:rsidR="00913A0A" w:rsidRPr="003C5C2A" w:rsidRDefault="00913A0A" w:rsidP="00D55AB9">
            <w:pPr>
              <w:pStyle w:val="TableText"/>
              <w:spacing w:after="120"/>
              <w:rPr>
                <w:rFonts w:ascii="Tahoma" w:eastAsiaTheme="majorEastAsia" w:hAnsi="Tahoma" w:cs="Tahoma"/>
                <w:sz w:val="13"/>
              </w:rPr>
            </w:pPr>
          </w:p>
        </w:tc>
        <w:tc>
          <w:tcPr>
            <w:tcW w:w="346" w:type="dxa"/>
            <w:tcBorders>
              <w:bottom w:val="single" w:sz="4" w:space="0" w:color="auto"/>
            </w:tcBorders>
            <w:shd w:val="clear" w:color="auto" w:fill="auto"/>
            <w:vAlign w:val="center"/>
          </w:tcPr>
          <w:p w14:paraId="010DBEE5"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tcBorders>
            <w:shd w:val="clear" w:color="auto" w:fill="auto"/>
            <w:vAlign w:val="center"/>
          </w:tcPr>
          <w:p w14:paraId="0760FD69"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2EE64AB0"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53CC00FD"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544ED133"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6EBC673E"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left w:val="single" w:sz="18" w:space="0" w:color="auto"/>
              <w:bottom w:val="single" w:sz="4" w:space="0" w:color="auto"/>
            </w:tcBorders>
            <w:shd w:val="clear" w:color="auto" w:fill="auto"/>
            <w:vAlign w:val="center"/>
          </w:tcPr>
          <w:p w14:paraId="4CD1ADEF" w14:textId="77777777" w:rsidR="00913A0A" w:rsidRPr="003C5C2A" w:rsidRDefault="00913A0A" w:rsidP="00D55AB9">
            <w:pPr>
              <w:pStyle w:val="TableText"/>
              <w:spacing w:before="120" w:after="120"/>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230A7FC5"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4D46927" w14:textId="77777777" w:rsidR="00913A0A" w:rsidRPr="003C5C2A" w:rsidRDefault="00913A0A" w:rsidP="00D55AB9">
            <w:pPr>
              <w:pStyle w:val="TableText"/>
              <w:rPr>
                <w:rFonts w:ascii="Tahoma" w:eastAsiaTheme="majorEastAsia" w:hAnsi="Tahoma" w:cs="Tahoma"/>
                <w:sz w:val="13"/>
              </w:rPr>
            </w:pPr>
          </w:p>
        </w:tc>
        <w:tc>
          <w:tcPr>
            <w:tcW w:w="632" w:type="dxa"/>
            <w:tcBorders>
              <w:bottom w:val="single" w:sz="4" w:space="0" w:color="auto"/>
            </w:tcBorders>
            <w:shd w:val="clear" w:color="auto" w:fill="auto"/>
            <w:vAlign w:val="center"/>
          </w:tcPr>
          <w:p w14:paraId="43D2ED09"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0DDC5361"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vAlign w:val="center"/>
          </w:tcPr>
          <w:p w14:paraId="5877734C" w14:textId="77777777" w:rsidR="00913A0A" w:rsidRPr="003C5C2A" w:rsidRDefault="00913A0A" w:rsidP="00905D4E">
            <w:pPr>
              <w:pStyle w:val="TableText"/>
              <w:rPr>
                <w:rFonts w:ascii="Tahoma" w:eastAsiaTheme="majorEastAsia" w:hAnsi="Tahoma" w:cs="Tahoma"/>
                <w:sz w:val="13"/>
              </w:rPr>
            </w:pPr>
          </w:p>
        </w:tc>
      </w:tr>
      <w:tr w:rsidR="008A0F85" w:rsidRPr="003C5C2A" w14:paraId="2D0058A0" w14:textId="77777777" w:rsidTr="000B7B3B">
        <w:trPr>
          <w:cantSplit/>
          <w:trHeight w:val="145"/>
        </w:trPr>
        <w:tc>
          <w:tcPr>
            <w:tcW w:w="2371" w:type="dxa"/>
            <w:tcBorders>
              <w:bottom w:val="single" w:sz="4" w:space="0" w:color="auto"/>
            </w:tcBorders>
            <w:shd w:val="clear" w:color="auto" w:fill="FABF8F"/>
          </w:tcPr>
          <w:p w14:paraId="01EEFBD2" w14:textId="77777777" w:rsidR="00913A0A" w:rsidRPr="003C5C2A" w:rsidRDefault="00913A0A" w:rsidP="00FB0BFB">
            <w:pPr>
              <w:pStyle w:val="ProductNames"/>
              <w:spacing w:beforeLines="20" w:before="48" w:afterLines="20" w:after="48"/>
              <w:rPr>
                <w:rFonts w:ascii="Tahoma" w:eastAsiaTheme="majorEastAsia" w:hAnsi="Tahoma" w:cs="Tahoma"/>
                <w:sz w:val="14"/>
              </w:rPr>
            </w:pPr>
            <w:bookmarkStart w:id="100" w:name="_Toc336337890"/>
            <w:bookmarkStart w:id="101" w:name="_Toc377052983"/>
            <w:r w:rsidRPr="003C5C2A">
              <w:rPr>
                <w:rFonts w:ascii="Tahoma" w:eastAsiaTheme="majorEastAsia" w:hAnsi="Tahoma" w:cs="Tahoma"/>
                <w:sz w:val="14"/>
              </w:rPr>
              <w:t>Visual Studio</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Professional 2013 with MSDN</w:t>
            </w:r>
            <w:bookmarkEnd w:id="100"/>
            <w:bookmarkEnd w:id="101"/>
            <w:r w:rsidRPr="003C5C2A">
              <w:rPr>
                <w:rFonts w:ascii="Tahoma" w:eastAsiaTheme="majorEastAsia" w:hAnsi="Tahoma" w:cs="Tahoma"/>
                <w:sz w:val="14"/>
              </w:rPr>
              <w:t xml:space="preserve"> </w:t>
            </w:r>
          </w:p>
        </w:tc>
        <w:tc>
          <w:tcPr>
            <w:tcW w:w="503" w:type="dxa"/>
            <w:tcBorders>
              <w:bottom w:val="single" w:sz="4" w:space="0" w:color="auto"/>
            </w:tcBorders>
            <w:shd w:val="clear" w:color="auto" w:fill="FABF8F"/>
            <w:vAlign w:val="center"/>
          </w:tcPr>
          <w:p w14:paraId="483F506D" w14:textId="77777777" w:rsidR="00913A0A" w:rsidRPr="000B7B3B" w:rsidRDefault="00E42EFA" w:rsidP="00D55AB9">
            <w:pPr>
              <w:pStyle w:val="TableText"/>
              <w:widowControl w:val="0"/>
              <w:rPr>
                <w:rStyle w:val="EndnoteReference"/>
                <w:rFonts w:eastAsiaTheme="majorEastAsia" w:cs="Tahoma"/>
                <w:b w:val="0"/>
                <w:color w:val="0000FF"/>
                <w:sz w:val="13"/>
                <w:szCs w:val="13"/>
                <w:u w:val="single"/>
              </w:rPr>
            </w:pPr>
            <w:hyperlink w:anchor="_20_Visual_Studio" w:history="1">
              <w:r w:rsidR="00A36CE0" w:rsidRPr="000B7B3B">
                <w:rPr>
                  <w:rStyle w:val="Hyperlink"/>
                  <w:rFonts w:eastAsiaTheme="majorEastAsia" w:cs="Tahoma"/>
                  <w:b/>
                  <w:sz w:val="13"/>
                  <w:szCs w:val="13"/>
                </w:rPr>
                <w:t>21</w:t>
              </w:r>
            </w:hyperlink>
            <w:hyperlink w:anchor="Aps_13VS2010ProfessionalMSDN" w:history="1"/>
          </w:p>
        </w:tc>
        <w:tc>
          <w:tcPr>
            <w:tcW w:w="450" w:type="dxa"/>
            <w:tcBorders>
              <w:bottom w:val="single" w:sz="4" w:space="0" w:color="auto"/>
            </w:tcBorders>
            <w:shd w:val="clear" w:color="auto" w:fill="FABF8F"/>
            <w:vAlign w:val="center"/>
          </w:tcPr>
          <w:p w14:paraId="3FFD34B9" w14:textId="77777777" w:rsidR="00913A0A" w:rsidRPr="003C5C2A" w:rsidRDefault="00A01D6B" w:rsidP="00A01D6B">
            <w:pPr>
              <w:pStyle w:val="TableText"/>
              <w:spacing w:before="60" w:after="60"/>
              <w:rPr>
                <w:rFonts w:ascii="Tahoma" w:eastAsiaTheme="majorEastAsia" w:hAnsi="Tahoma" w:cs="Tahoma"/>
                <w:sz w:val="13"/>
              </w:rPr>
            </w:pPr>
            <w:r w:rsidRPr="003C5C2A">
              <w:rPr>
                <w:rFonts w:ascii="Tahoma" w:eastAsiaTheme="majorEastAsia" w:hAnsi="Tahoma" w:cs="Tahoma"/>
                <w:sz w:val="13"/>
              </w:rPr>
              <w:t>10/13</w:t>
            </w:r>
          </w:p>
        </w:tc>
        <w:tc>
          <w:tcPr>
            <w:tcW w:w="334" w:type="dxa"/>
            <w:tcBorders>
              <w:bottom w:val="single" w:sz="4" w:space="0" w:color="auto"/>
              <w:right w:val="single" w:sz="18" w:space="0" w:color="auto"/>
            </w:tcBorders>
            <w:shd w:val="clear" w:color="auto" w:fill="FABF8F"/>
            <w:vAlign w:val="center"/>
          </w:tcPr>
          <w:p w14:paraId="6FDC86DA"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7A2E5DBE"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tcBorders>
            <w:shd w:val="clear" w:color="auto" w:fill="FABF8F"/>
            <w:vAlign w:val="center"/>
          </w:tcPr>
          <w:p w14:paraId="5FCF284D"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2949E991"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1392201E"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67E6DA77"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1E57F095"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2EB54671"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7B5C2D5F"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tcBorders>
            <w:shd w:val="clear" w:color="auto" w:fill="FABF8F"/>
            <w:vAlign w:val="center"/>
          </w:tcPr>
          <w:p w14:paraId="1A458AED"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78EF71D9"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14EF842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43AE6D0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59914E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2CC3FC0C"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FABF8F"/>
            <w:vAlign w:val="center"/>
          </w:tcPr>
          <w:p w14:paraId="75A9242F" w14:textId="77777777" w:rsidR="00913A0A" w:rsidRPr="003C5C2A" w:rsidRDefault="00913A0A" w:rsidP="00D55AB9">
            <w:pPr>
              <w:pStyle w:val="TableText"/>
              <w:rPr>
                <w:rFonts w:ascii="Tahoma" w:eastAsiaTheme="majorEastAsia" w:hAnsi="Tahoma" w:cs="Tahoma"/>
              </w:rPr>
            </w:pPr>
            <w:r w:rsidRPr="003C5C2A">
              <w:rPr>
                <w:rFonts w:ascii="Tahoma" w:eastAsiaTheme="majorEastAsia" w:hAnsi="Tahoma" w:cs="Tahoma"/>
                <w:sz w:val="13"/>
              </w:rPr>
              <w:t>OL/SA/</w:t>
            </w:r>
          </w:p>
          <w:p w14:paraId="74DE186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OV</w:t>
            </w:r>
          </w:p>
        </w:tc>
        <w:tc>
          <w:tcPr>
            <w:tcW w:w="333" w:type="dxa"/>
            <w:tcBorders>
              <w:bottom w:val="single" w:sz="4" w:space="0" w:color="auto"/>
            </w:tcBorders>
            <w:shd w:val="clear" w:color="auto" w:fill="FABF8F"/>
            <w:vAlign w:val="center"/>
          </w:tcPr>
          <w:p w14:paraId="075A4471" w14:textId="77777777" w:rsidR="00913A0A" w:rsidRPr="003C5C2A" w:rsidRDefault="00913A0A" w:rsidP="00905D4E">
            <w:pPr>
              <w:pStyle w:val="TableText"/>
              <w:rPr>
                <w:rFonts w:ascii="Tahoma" w:eastAsiaTheme="majorEastAsia" w:hAnsi="Tahoma" w:cs="Tahoma"/>
                <w:sz w:val="13"/>
              </w:rPr>
            </w:pPr>
            <w:r w:rsidRPr="003C5C2A">
              <w:rPr>
                <w:rFonts w:ascii="Tahoma" w:eastAsiaTheme="majorEastAsia" w:hAnsi="Tahoma" w:cs="Tahoma"/>
                <w:sz w:val="13"/>
              </w:rPr>
              <w:t>A</w:t>
            </w:r>
          </w:p>
        </w:tc>
      </w:tr>
      <w:tr w:rsidR="00913A0A" w:rsidRPr="003C5C2A" w14:paraId="2AFBE2A3" w14:textId="77777777" w:rsidTr="000B7B3B">
        <w:trPr>
          <w:cantSplit/>
          <w:trHeight w:val="145"/>
        </w:trPr>
        <w:tc>
          <w:tcPr>
            <w:tcW w:w="2371" w:type="dxa"/>
            <w:tcBorders>
              <w:bottom w:val="single" w:sz="4" w:space="0" w:color="auto"/>
            </w:tcBorders>
            <w:shd w:val="clear" w:color="auto" w:fill="auto"/>
          </w:tcPr>
          <w:p w14:paraId="0154C719" w14:textId="77777777" w:rsidR="00913A0A" w:rsidRPr="003C5C2A" w:rsidRDefault="00913A0A" w:rsidP="00FB0BFB">
            <w:pPr>
              <w:pStyle w:val="Heading2"/>
              <w:spacing w:beforeLines="20" w:before="48" w:afterLines="20" w:after="48"/>
              <w:ind w:left="0"/>
              <w:rPr>
                <w:rFonts w:ascii="Tahoma" w:eastAsiaTheme="majorEastAsia" w:hAnsi="Tahoma" w:cs="Tahoma"/>
                <w:b w:val="0"/>
                <w:sz w:val="14"/>
              </w:rPr>
            </w:pPr>
            <w:bookmarkStart w:id="102" w:name="_Toc336337891"/>
            <w:bookmarkStart w:id="103" w:name="_Toc377052984"/>
            <w:r w:rsidRPr="003C5C2A">
              <w:rPr>
                <w:rFonts w:ascii="Tahoma" w:eastAsiaTheme="majorEastAsia" w:hAnsi="Tahoma" w:cs="Tahoma"/>
                <w:b w:val="0"/>
                <w:sz w:val="14"/>
              </w:rPr>
              <w:t>Visual Studio</w:t>
            </w:r>
            <w:r w:rsidR="00B95A0C" w:rsidRPr="00B95A0C">
              <w:rPr>
                <w:rFonts w:ascii="Tahoma" w:eastAsiaTheme="majorEastAsia" w:hAnsi="Tahoma" w:cs="Tahoma"/>
                <w:sz w:val="14"/>
                <w:vertAlign w:val="superscript"/>
              </w:rPr>
              <w:t>®</w:t>
            </w:r>
            <w:r w:rsidRPr="003C5C2A">
              <w:rPr>
                <w:rFonts w:ascii="Tahoma" w:eastAsiaTheme="majorEastAsia" w:hAnsi="Tahoma" w:cs="Tahoma"/>
                <w:b w:val="0"/>
                <w:sz w:val="14"/>
              </w:rPr>
              <w:t xml:space="preserve"> Premium 2013 with MSDN</w:t>
            </w:r>
            <w:bookmarkEnd w:id="102"/>
            <w:bookmarkEnd w:id="103"/>
          </w:p>
        </w:tc>
        <w:tc>
          <w:tcPr>
            <w:tcW w:w="503" w:type="dxa"/>
            <w:tcBorders>
              <w:bottom w:val="single" w:sz="4" w:space="0" w:color="auto"/>
            </w:tcBorders>
            <w:shd w:val="clear" w:color="auto" w:fill="auto"/>
            <w:vAlign w:val="center"/>
          </w:tcPr>
          <w:p w14:paraId="2C66BCCF" w14:textId="77777777" w:rsidR="00913A0A" w:rsidRPr="000B7B3B" w:rsidRDefault="00E42EFA" w:rsidP="00D55AB9">
            <w:pPr>
              <w:pStyle w:val="TableText"/>
              <w:widowControl w:val="0"/>
              <w:rPr>
                <w:rFonts w:eastAsiaTheme="majorEastAsia" w:cs="Tahoma"/>
                <w:b/>
                <w:sz w:val="13"/>
                <w:szCs w:val="13"/>
                <w:u w:val="single"/>
              </w:rPr>
            </w:pPr>
            <w:hyperlink w:anchor="_21_Visual_Studio" w:history="1">
              <w:r w:rsidR="00A36CE0" w:rsidRPr="000B7B3B">
                <w:rPr>
                  <w:rStyle w:val="Hyperlink"/>
                  <w:rFonts w:eastAsiaTheme="majorEastAsia" w:cs="Tahoma"/>
                  <w:b/>
                  <w:sz w:val="13"/>
                  <w:szCs w:val="13"/>
                </w:rPr>
                <w:t>22</w:t>
              </w:r>
            </w:hyperlink>
          </w:p>
        </w:tc>
        <w:tc>
          <w:tcPr>
            <w:tcW w:w="450" w:type="dxa"/>
            <w:tcBorders>
              <w:bottom w:val="single" w:sz="4" w:space="0" w:color="auto"/>
            </w:tcBorders>
            <w:shd w:val="clear" w:color="auto" w:fill="auto"/>
            <w:vAlign w:val="center"/>
          </w:tcPr>
          <w:p w14:paraId="7C6629EA" w14:textId="77777777" w:rsidR="00913A0A" w:rsidRPr="003C5C2A" w:rsidRDefault="00A01D6B" w:rsidP="00A01D6B">
            <w:pPr>
              <w:pStyle w:val="TableText"/>
              <w:spacing w:before="60" w:after="60"/>
              <w:rPr>
                <w:rFonts w:ascii="Tahoma" w:eastAsiaTheme="majorEastAsia" w:hAnsi="Tahoma" w:cs="Tahoma"/>
                <w:sz w:val="13"/>
              </w:rPr>
            </w:pPr>
            <w:r w:rsidRPr="003C5C2A">
              <w:rPr>
                <w:rFonts w:ascii="Tahoma" w:eastAsiaTheme="majorEastAsia" w:hAnsi="Tahoma" w:cs="Tahoma"/>
                <w:sz w:val="13"/>
              </w:rPr>
              <w:t>10/13</w:t>
            </w:r>
          </w:p>
        </w:tc>
        <w:tc>
          <w:tcPr>
            <w:tcW w:w="334" w:type="dxa"/>
            <w:tcBorders>
              <w:bottom w:val="single" w:sz="4" w:space="0" w:color="auto"/>
              <w:right w:val="single" w:sz="18" w:space="0" w:color="auto"/>
            </w:tcBorders>
            <w:shd w:val="clear" w:color="auto" w:fill="auto"/>
            <w:vAlign w:val="center"/>
          </w:tcPr>
          <w:p w14:paraId="7662DDB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49E1C1A0"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tcBorders>
            <w:shd w:val="clear" w:color="auto" w:fill="auto"/>
            <w:vAlign w:val="center"/>
          </w:tcPr>
          <w:p w14:paraId="74CDFDD9"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40</w:t>
            </w:r>
          </w:p>
        </w:tc>
        <w:tc>
          <w:tcPr>
            <w:tcW w:w="429" w:type="dxa"/>
            <w:tcBorders>
              <w:bottom w:val="single" w:sz="4" w:space="0" w:color="auto"/>
            </w:tcBorders>
            <w:shd w:val="clear" w:color="auto" w:fill="auto"/>
            <w:vAlign w:val="center"/>
          </w:tcPr>
          <w:p w14:paraId="1D906F29"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32</w:t>
            </w:r>
          </w:p>
        </w:tc>
        <w:tc>
          <w:tcPr>
            <w:tcW w:w="512" w:type="dxa"/>
            <w:tcBorders>
              <w:bottom w:val="single" w:sz="4" w:space="0" w:color="auto"/>
            </w:tcBorders>
            <w:shd w:val="clear" w:color="auto" w:fill="auto"/>
            <w:vAlign w:val="center"/>
          </w:tcPr>
          <w:p w14:paraId="49053F27"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24</w:t>
            </w:r>
          </w:p>
        </w:tc>
        <w:tc>
          <w:tcPr>
            <w:tcW w:w="346" w:type="dxa"/>
            <w:tcBorders>
              <w:bottom w:val="single" w:sz="4" w:space="0" w:color="auto"/>
            </w:tcBorders>
            <w:shd w:val="clear" w:color="auto" w:fill="auto"/>
            <w:vAlign w:val="center"/>
          </w:tcPr>
          <w:p w14:paraId="69548B0A"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24</w:t>
            </w:r>
          </w:p>
        </w:tc>
        <w:tc>
          <w:tcPr>
            <w:tcW w:w="429" w:type="dxa"/>
            <w:tcBorders>
              <w:bottom w:val="single" w:sz="4" w:space="0" w:color="auto"/>
            </w:tcBorders>
            <w:shd w:val="clear" w:color="auto" w:fill="auto"/>
            <w:vAlign w:val="center"/>
          </w:tcPr>
          <w:p w14:paraId="6B66F099"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16</w:t>
            </w:r>
          </w:p>
        </w:tc>
        <w:tc>
          <w:tcPr>
            <w:tcW w:w="429" w:type="dxa"/>
            <w:tcBorders>
              <w:bottom w:val="single" w:sz="4" w:space="0" w:color="auto"/>
              <w:right w:val="single" w:sz="18" w:space="0" w:color="auto"/>
            </w:tcBorders>
            <w:shd w:val="clear" w:color="auto" w:fill="auto"/>
            <w:vAlign w:val="center"/>
          </w:tcPr>
          <w:p w14:paraId="672901FC"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8</w:t>
            </w:r>
          </w:p>
        </w:tc>
        <w:tc>
          <w:tcPr>
            <w:tcW w:w="429" w:type="dxa"/>
            <w:tcBorders>
              <w:left w:val="single" w:sz="18" w:space="0" w:color="auto"/>
              <w:bottom w:val="single" w:sz="4" w:space="0" w:color="auto"/>
            </w:tcBorders>
            <w:shd w:val="clear" w:color="auto" w:fill="auto"/>
            <w:vAlign w:val="center"/>
          </w:tcPr>
          <w:p w14:paraId="2B3E09AC" w14:textId="77777777" w:rsidR="00913A0A" w:rsidRPr="003C5C2A" w:rsidRDefault="00913A0A" w:rsidP="00D55AB9">
            <w:pPr>
              <w:pStyle w:val="TableText"/>
              <w:spacing w:after="120"/>
              <w:rPr>
                <w:rFonts w:ascii="Tahoma" w:eastAsiaTheme="majorEastAsia" w:hAnsi="Tahoma" w:cs="Tahoma"/>
                <w:sz w:val="13"/>
              </w:rPr>
            </w:pPr>
          </w:p>
        </w:tc>
        <w:tc>
          <w:tcPr>
            <w:tcW w:w="429" w:type="dxa"/>
            <w:tcBorders>
              <w:bottom w:val="single" w:sz="4" w:space="0" w:color="auto"/>
            </w:tcBorders>
            <w:shd w:val="clear" w:color="auto" w:fill="auto"/>
            <w:vAlign w:val="center"/>
          </w:tcPr>
          <w:p w14:paraId="0605DF42"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32</w:t>
            </w:r>
          </w:p>
        </w:tc>
        <w:tc>
          <w:tcPr>
            <w:tcW w:w="429" w:type="dxa"/>
            <w:tcBorders>
              <w:bottom w:val="single" w:sz="4" w:space="0" w:color="auto"/>
              <w:right w:val="single" w:sz="18" w:space="0" w:color="auto"/>
            </w:tcBorders>
            <w:shd w:val="clear" w:color="auto" w:fill="auto"/>
            <w:vAlign w:val="center"/>
          </w:tcPr>
          <w:p w14:paraId="2A529D4D"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16</w:t>
            </w:r>
          </w:p>
        </w:tc>
        <w:tc>
          <w:tcPr>
            <w:tcW w:w="429" w:type="dxa"/>
            <w:tcBorders>
              <w:left w:val="single" w:sz="18" w:space="0" w:color="auto"/>
              <w:bottom w:val="single" w:sz="4" w:space="0" w:color="auto"/>
            </w:tcBorders>
            <w:shd w:val="clear" w:color="auto" w:fill="auto"/>
            <w:vAlign w:val="center"/>
          </w:tcPr>
          <w:p w14:paraId="3E6960E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6BB72DC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D64C79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4E490B9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auto"/>
            <w:vAlign w:val="center"/>
          </w:tcPr>
          <w:p w14:paraId="634DD0A8" w14:textId="77777777" w:rsidR="00913A0A" w:rsidRPr="003C5C2A" w:rsidRDefault="00913A0A" w:rsidP="00D55AB9">
            <w:pPr>
              <w:pStyle w:val="TableText"/>
              <w:rPr>
                <w:rFonts w:ascii="Tahoma" w:eastAsiaTheme="majorEastAsia" w:hAnsi="Tahoma" w:cs="Tahoma"/>
              </w:rPr>
            </w:pPr>
            <w:r w:rsidRPr="003C5C2A">
              <w:rPr>
                <w:rFonts w:ascii="Tahoma" w:eastAsiaTheme="majorEastAsia" w:hAnsi="Tahoma" w:cs="Tahoma"/>
                <w:sz w:val="13"/>
              </w:rPr>
              <w:t>OL/SA/</w:t>
            </w:r>
          </w:p>
          <w:p w14:paraId="3B4A971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OV</w:t>
            </w:r>
          </w:p>
        </w:tc>
        <w:tc>
          <w:tcPr>
            <w:tcW w:w="333" w:type="dxa"/>
            <w:tcBorders>
              <w:bottom w:val="single" w:sz="4" w:space="0" w:color="auto"/>
            </w:tcBorders>
            <w:vAlign w:val="center"/>
          </w:tcPr>
          <w:p w14:paraId="37935A4C" w14:textId="77777777" w:rsidR="00913A0A" w:rsidRPr="003C5C2A" w:rsidRDefault="00913A0A" w:rsidP="00905D4E">
            <w:pPr>
              <w:pStyle w:val="TableText"/>
              <w:rPr>
                <w:rFonts w:ascii="Tahoma" w:eastAsiaTheme="majorEastAsia" w:hAnsi="Tahoma" w:cs="Tahoma"/>
                <w:sz w:val="13"/>
              </w:rPr>
            </w:pPr>
            <w:r w:rsidRPr="003C5C2A">
              <w:rPr>
                <w:rFonts w:ascii="Tahoma" w:eastAsiaTheme="majorEastAsia" w:hAnsi="Tahoma" w:cs="Tahoma"/>
                <w:sz w:val="13"/>
              </w:rPr>
              <w:t>STP</w:t>
            </w:r>
          </w:p>
        </w:tc>
      </w:tr>
      <w:tr w:rsidR="008A0F85" w:rsidRPr="003C5C2A" w14:paraId="5222D816" w14:textId="77777777" w:rsidTr="000B7B3B">
        <w:trPr>
          <w:cantSplit/>
          <w:trHeight w:val="145"/>
        </w:trPr>
        <w:tc>
          <w:tcPr>
            <w:tcW w:w="2371" w:type="dxa"/>
            <w:tcBorders>
              <w:bottom w:val="single" w:sz="4" w:space="0" w:color="auto"/>
            </w:tcBorders>
            <w:shd w:val="clear" w:color="auto" w:fill="FABF8F"/>
          </w:tcPr>
          <w:p w14:paraId="1C325691" w14:textId="77777777" w:rsidR="00913A0A" w:rsidRPr="003C5C2A" w:rsidRDefault="00913A0A" w:rsidP="00FB0BFB">
            <w:pPr>
              <w:pStyle w:val="Heading2"/>
              <w:spacing w:beforeLines="20" w:before="48" w:afterLines="20" w:after="48"/>
              <w:ind w:left="0"/>
              <w:rPr>
                <w:rFonts w:ascii="Tahoma" w:eastAsiaTheme="majorEastAsia" w:hAnsi="Tahoma" w:cs="Tahoma"/>
                <w:b w:val="0"/>
                <w:sz w:val="14"/>
              </w:rPr>
            </w:pPr>
            <w:bookmarkStart w:id="104" w:name="_Toc336337892"/>
            <w:bookmarkStart w:id="105" w:name="_Toc377052985"/>
            <w:r w:rsidRPr="003C5C2A">
              <w:rPr>
                <w:rFonts w:ascii="Tahoma" w:eastAsiaTheme="majorEastAsia" w:hAnsi="Tahoma" w:cs="Tahoma"/>
                <w:b w:val="0"/>
                <w:sz w:val="14"/>
              </w:rPr>
              <w:t>Visual Studio</w:t>
            </w:r>
            <w:r w:rsidR="00B95A0C" w:rsidRPr="00B95A0C">
              <w:rPr>
                <w:rFonts w:ascii="Tahoma" w:eastAsiaTheme="majorEastAsia" w:hAnsi="Tahoma" w:cs="Tahoma"/>
                <w:sz w:val="14"/>
                <w:vertAlign w:val="superscript"/>
              </w:rPr>
              <w:t>®</w:t>
            </w:r>
            <w:r w:rsidRPr="003C5C2A">
              <w:rPr>
                <w:rFonts w:ascii="Tahoma" w:eastAsiaTheme="majorEastAsia" w:hAnsi="Tahoma" w:cs="Tahoma"/>
                <w:b w:val="0"/>
                <w:sz w:val="14"/>
              </w:rPr>
              <w:t xml:space="preserve"> Ultimate 2013 with MSDN</w:t>
            </w:r>
            <w:bookmarkEnd w:id="104"/>
            <w:bookmarkEnd w:id="105"/>
          </w:p>
        </w:tc>
        <w:tc>
          <w:tcPr>
            <w:tcW w:w="503" w:type="dxa"/>
            <w:tcBorders>
              <w:bottom w:val="single" w:sz="4" w:space="0" w:color="auto"/>
            </w:tcBorders>
            <w:shd w:val="clear" w:color="auto" w:fill="FABF8F"/>
            <w:vAlign w:val="center"/>
          </w:tcPr>
          <w:p w14:paraId="522FB9DD" w14:textId="77777777" w:rsidR="00913A0A" w:rsidRPr="000B7B3B" w:rsidRDefault="00E42EFA" w:rsidP="00D55AB9">
            <w:pPr>
              <w:pStyle w:val="TableText"/>
              <w:widowControl w:val="0"/>
              <w:rPr>
                <w:rFonts w:eastAsiaTheme="majorEastAsia" w:cs="Tahoma"/>
                <w:b/>
                <w:sz w:val="13"/>
                <w:szCs w:val="13"/>
                <w:u w:val="single"/>
              </w:rPr>
            </w:pPr>
            <w:hyperlink w:anchor="_22_Visual_Studio" w:history="1">
              <w:r w:rsidR="00A36CE0" w:rsidRPr="000B7B3B">
                <w:rPr>
                  <w:rStyle w:val="Hyperlink"/>
                  <w:rFonts w:eastAsiaTheme="majorEastAsia" w:cs="Tahoma"/>
                  <w:b/>
                  <w:sz w:val="13"/>
                  <w:szCs w:val="13"/>
                </w:rPr>
                <w:t>23</w:t>
              </w:r>
            </w:hyperlink>
          </w:p>
        </w:tc>
        <w:tc>
          <w:tcPr>
            <w:tcW w:w="450" w:type="dxa"/>
            <w:tcBorders>
              <w:bottom w:val="single" w:sz="4" w:space="0" w:color="auto"/>
            </w:tcBorders>
            <w:shd w:val="clear" w:color="auto" w:fill="FABF8F"/>
            <w:vAlign w:val="center"/>
          </w:tcPr>
          <w:p w14:paraId="0BFA2E2D" w14:textId="77777777" w:rsidR="00913A0A" w:rsidRPr="003C5C2A" w:rsidRDefault="00A01D6B" w:rsidP="00A01D6B">
            <w:pPr>
              <w:pStyle w:val="TableText"/>
              <w:spacing w:before="60" w:after="60"/>
              <w:rPr>
                <w:rFonts w:ascii="Tahoma" w:eastAsiaTheme="majorEastAsia" w:hAnsi="Tahoma" w:cs="Tahoma"/>
                <w:sz w:val="13"/>
              </w:rPr>
            </w:pPr>
            <w:r w:rsidRPr="003C5C2A">
              <w:rPr>
                <w:rFonts w:ascii="Tahoma" w:eastAsiaTheme="majorEastAsia" w:hAnsi="Tahoma" w:cs="Tahoma"/>
                <w:sz w:val="13"/>
              </w:rPr>
              <w:t>10/13</w:t>
            </w:r>
          </w:p>
        </w:tc>
        <w:tc>
          <w:tcPr>
            <w:tcW w:w="334" w:type="dxa"/>
            <w:tcBorders>
              <w:bottom w:val="single" w:sz="4" w:space="0" w:color="auto"/>
              <w:right w:val="single" w:sz="18" w:space="0" w:color="auto"/>
            </w:tcBorders>
            <w:shd w:val="clear" w:color="auto" w:fill="FABF8F"/>
            <w:vAlign w:val="center"/>
          </w:tcPr>
          <w:p w14:paraId="17CA347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434C6578"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64DD801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85</w:t>
            </w:r>
          </w:p>
        </w:tc>
        <w:tc>
          <w:tcPr>
            <w:tcW w:w="429" w:type="dxa"/>
            <w:tcBorders>
              <w:bottom w:val="single" w:sz="4" w:space="0" w:color="auto"/>
            </w:tcBorders>
            <w:shd w:val="clear" w:color="auto" w:fill="FABF8F"/>
            <w:vAlign w:val="center"/>
          </w:tcPr>
          <w:p w14:paraId="2086CCF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68</w:t>
            </w:r>
          </w:p>
        </w:tc>
        <w:tc>
          <w:tcPr>
            <w:tcW w:w="512" w:type="dxa"/>
            <w:tcBorders>
              <w:bottom w:val="single" w:sz="4" w:space="0" w:color="auto"/>
            </w:tcBorders>
            <w:shd w:val="clear" w:color="auto" w:fill="FABF8F"/>
            <w:vAlign w:val="center"/>
          </w:tcPr>
          <w:p w14:paraId="6E72E45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51</w:t>
            </w:r>
          </w:p>
        </w:tc>
        <w:tc>
          <w:tcPr>
            <w:tcW w:w="346" w:type="dxa"/>
            <w:tcBorders>
              <w:bottom w:val="single" w:sz="4" w:space="0" w:color="auto"/>
            </w:tcBorders>
            <w:shd w:val="clear" w:color="auto" w:fill="FABF8F"/>
            <w:vAlign w:val="center"/>
          </w:tcPr>
          <w:p w14:paraId="48ADF28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51</w:t>
            </w:r>
          </w:p>
        </w:tc>
        <w:tc>
          <w:tcPr>
            <w:tcW w:w="429" w:type="dxa"/>
            <w:tcBorders>
              <w:bottom w:val="single" w:sz="4" w:space="0" w:color="auto"/>
            </w:tcBorders>
            <w:shd w:val="clear" w:color="auto" w:fill="FABF8F"/>
            <w:vAlign w:val="center"/>
          </w:tcPr>
          <w:p w14:paraId="543E360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34</w:t>
            </w:r>
          </w:p>
        </w:tc>
        <w:tc>
          <w:tcPr>
            <w:tcW w:w="429" w:type="dxa"/>
            <w:tcBorders>
              <w:bottom w:val="single" w:sz="4" w:space="0" w:color="auto"/>
              <w:right w:val="single" w:sz="18" w:space="0" w:color="auto"/>
            </w:tcBorders>
            <w:shd w:val="clear" w:color="auto" w:fill="FABF8F"/>
            <w:vAlign w:val="center"/>
          </w:tcPr>
          <w:p w14:paraId="71AB969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17</w:t>
            </w:r>
          </w:p>
        </w:tc>
        <w:tc>
          <w:tcPr>
            <w:tcW w:w="429" w:type="dxa"/>
            <w:tcBorders>
              <w:left w:val="single" w:sz="18" w:space="0" w:color="auto"/>
              <w:bottom w:val="single" w:sz="4" w:space="0" w:color="auto"/>
            </w:tcBorders>
            <w:shd w:val="clear" w:color="auto" w:fill="FABF8F"/>
            <w:vAlign w:val="center"/>
          </w:tcPr>
          <w:p w14:paraId="5EBCF5D8"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FABF8F"/>
            <w:vAlign w:val="center"/>
          </w:tcPr>
          <w:p w14:paraId="12305B5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68</w:t>
            </w:r>
          </w:p>
        </w:tc>
        <w:tc>
          <w:tcPr>
            <w:tcW w:w="429" w:type="dxa"/>
            <w:tcBorders>
              <w:bottom w:val="single" w:sz="4" w:space="0" w:color="auto"/>
              <w:right w:val="single" w:sz="18" w:space="0" w:color="auto"/>
            </w:tcBorders>
            <w:shd w:val="clear" w:color="auto" w:fill="FABF8F"/>
            <w:vAlign w:val="center"/>
          </w:tcPr>
          <w:p w14:paraId="642C62A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34</w:t>
            </w:r>
          </w:p>
        </w:tc>
        <w:tc>
          <w:tcPr>
            <w:tcW w:w="429" w:type="dxa"/>
            <w:tcBorders>
              <w:left w:val="single" w:sz="18" w:space="0" w:color="auto"/>
              <w:bottom w:val="single" w:sz="4" w:space="0" w:color="auto"/>
            </w:tcBorders>
            <w:shd w:val="clear" w:color="auto" w:fill="FABF8F"/>
            <w:vAlign w:val="center"/>
          </w:tcPr>
          <w:p w14:paraId="15D1A94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27574E3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B5FD2B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0623AEA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FABF8F"/>
            <w:vAlign w:val="center"/>
          </w:tcPr>
          <w:p w14:paraId="21F09716" w14:textId="77777777" w:rsidR="00913A0A" w:rsidRPr="003C5C2A" w:rsidRDefault="00913A0A" w:rsidP="00D55AB9">
            <w:pPr>
              <w:pStyle w:val="TableText"/>
              <w:rPr>
                <w:rFonts w:ascii="Tahoma" w:eastAsiaTheme="majorEastAsia" w:hAnsi="Tahoma" w:cs="Tahoma"/>
              </w:rPr>
            </w:pPr>
            <w:r w:rsidRPr="003C5C2A">
              <w:rPr>
                <w:rFonts w:ascii="Tahoma" w:eastAsiaTheme="majorEastAsia" w:hAnsi="Tahoma" w:cs="Tahoma"/>
                <w:sz w:val="13"/>
              </w:rPr>
              <w:t>OL/SA/</w:t>
            </w:r>
          </w:p>
          <w:p w14:paraId="25E0ECFA"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OV</w:t>
            </w:r>
          </w:p>
        </w:tc>
        <w:tc>
          <w:tcPr>
            <w:tcW w:w="333" w:type="dxa"/>
            <w:tcBorders>
              <w:bottom w:val="single" w:sz="4" w:space="0" w:color="auto"/>
            </w:tcBorders>
            <w:shd w:val="clear" w:color="auto" w:fill="FABF8F"/>
          </w:tcPr>
          <w:p w14:paraId="40EFFF5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STP</w:t>
            </w:r>
          </w:p>
        </w:tc>
      </w:tr>
      <w:tr w:rsidR="00913A0A" w:rsidRPr="003C5C2A" w14:paraId="765FC77F" w14:textId="77777777" w:rsidTr="000B7B3B">
        <w:trPr>
          <w:cantSplit/>
          <w:trHeight w:val="145"/>
        </w:trPr>
        <w:tc>
          <w:tcPr>
            <w:tcW w:w="2371" w:type="dxa"/>
            <w:tcBorders>
              <w:bottom w:val="single" w:sz="4" w:space="0" w:color="auto"/>
            </w:tcBorders>
            <w:shd w:val="clear" w:color="auto" w:fill="auto"/>
          </w:tcPr>
          <w:p w14:paraId="1DC8A208" w14:textId="77777777" w:rsidR="00913A0A" w:rsidRPr="003C5C2A" w:rsidRDefault="00913A0A" w:rsidP="00FB0BFB">
            <w:pPr>
              <w:pStyle w:val="Heading2"/>
              <w:spacing w:beforeLines="20" w:before="48" w:afterLines="20" w:after="48"/>
              <w:ind w:left="0"/>
              <w:rPr>
                <w:rFonts w:ascii="Tahoma" w:eastAsiaTheme="majorEastAsia" w:hAnsi="Tahoma" w:cs="Tahoma"/>
                <w:b w:val="0"/>
                <w:sz w:val="14"/>
              </w:rPr>
            </w:pPr>
            <w:bookmarkStart w:id="106" w:name="_Toc336337893"/>
            <w:bookmarkStart w:id="107" w:name="_Toc377052986"/>
            <w:r w:rsidRPr="003C5C2A">
              <w:rPr>
                <w:rFonts w:ascii="Tahoma" w:eastAsiaTheme="majorEastAsia" w:hAnsi="Tahoma" w:cs="Tahoma"/>
                <w:b w:val="0"/>
                <w:sz w:val="14"/>
              </w:rPr>
              <w:t>Visual Studio</w:t>
            </w:r>
            <w:r w:rsidR="00B95A0C" w:rsidRPr="00B95A0C">
              <w:rPr>
                <w:rFonts w:ascii="Tahoma" w:eastAsiaTheme="majorEastAsia" w:hAnsi="Tahoma" w:cs="Tahoma"/>
                <w:sz w:val="14"/>
                <w:vertAlign w:val="superscript"/>
              </w:rPr>
              <w:t>®</w:t>
            </w:r>
            <w:r w:rsidRPr="003C5C2A">
              <w:rPr>
                <w:rFonts w:ascii="Tahoma" w:eastAsiaTheme="majorEastAsia" w:hAnsi="Tahoma" w:cs="Tahoma"/>
                <w:b w:val="0"/>
                <w:sz w:val="14"/>
              </w:rPr>
              <w:t xml:space="preserve"> Test Professional 2013 with MSDN</w:t>
            </w:r>
            <w:bookmarkEnd w:id="106"/>
            <w:bookmarkEnd w:id="107"/>
          </w:p>
        </w:tc>
        <w:tc>
          <w:tcPr>
            <w:tcW w:w="503" w:type="dxa"/>
            <w:tcBorders>
              <w:bottom w:val="single" w:sz="4" w:space="0" w:color="auto"/>
            </w:tcBorders>
            <w:shd w:val="clear" w:color="auto" w:fill="auto"/>
            <w:vAlign w:val="center"/>
          </w:tcPr>
          <w:p w14:paraId="34FCBECF" w14:textId="77777777" w:rsidR="00913A0A" w:rsidRPr="000B7B3B" w:rsidRDefault="00E42EFA" w:rsidP="00D55AB9">
            <w:pPr>
              <w:pStyle w:val="TableText"/>
              <w:widowControl w:val="0"/>
              <w:rPr>
                <w:rFonts w:eastAsiaTheme="majorEastAsia" w:cs="Tahoma"/>
                <w:b/>
                <w:sz w:val="13"/>
                <w:szCs w:val="13"/>
                <w:u w:val="single"/>
              </w:rPr>
            </w:pPr>
            <w:hyperlink w:anchor="_24_Visual_Studio" w:history="1">
              <w:r w:rsidR="00A36CE0" w:rsidRPr="000B7B3B">
                <w:rPr>
                  <w:rStyle w:val="Hyperlink"/>
                  <w:rFonts w:eastAsiaTheme="majorEastAsia" w:cs="Tahoma"/>
                  <w:b/>
                  <w:sz w:val="13"/>
                  <w:szCs w:val="13"/>
                </w:rPr>
                <w:t>24</w:t>
              </w:r>
            </w:hyperlink>
          </w:p>
        </w:tc>
        <w:tc>
          <w:tcPr>
            <w:tcW w:w="450" w:type="dxa"/>
            <w:tcBorders>
              <w:bottom w:val="single" w:sz="4" w:space="0" w:color="auto"/>
            </w:tcBorders>
            <w:shd w:val="clear" w:color="auto" w:fill="auto"/>
            <w:vAlign w:val="center"/>
          </w:tcPr>
          <w:p w14:paraId="5F30E3FD" w14:textId="77777777" w:rsidR="00913A0A" w:rsidRPr="003C5C2A" w:rsidRDefault="00A01D6B" w:rsidP="00A01D6B">
            <w:pPr>
              <w:pStyle w:val="TableText"/>
              <w:spacing w:before="60" w:after="60"/>
              <w:rPr>
                <w:rFonts w:ascii="Tahoma" w:eastAsiaTheme="majorEastAsia" w:hAnsi="Tahoma" w:cs="Tahoma"/>
                <w:sz w:val="13"/>
              </w:rPr>
            </w:pPr>
            <w:r w:rsidRPr="003C5C2A">
              <w:rPr>
                <w:rFonts w:ascii="Tahoma" w:eastAsiaTheme="majorEastAsia" w:hAnsi="Tahoma" w:cs="Tahoma"/>
                <w:sz w:val="13"/>
              </w:rPr>
              <w:t>10/13</w:t>
            </w:r>
          </w:p>
        </w:tc>
        <w:tc>
          <w:tcPr>
            <w:tcW w:w="334" w:type="dxa"/>
            <w:tcBorders>
              <w:bottom w:val="single" w:sz="4" w:space="0" w:color="auto"/>
              <w:right w:val="single" w:sz="18" w:space="0" w:color="auto"/>
            </w:tcBorders>
            <w:shd w:val="clear" w:color="auto" w:fill="auto"/>
            <w:vAlign w:val="center"/>
          </w:tcPr>
          <w:p w14:paraId="71A7441D"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38ECF942"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7623220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15</w:t>
            </w:r>
          </w:p>
        </w:tc>
        <w:tc>
          <w:tcPr>
            <w:tcW w:w="429" w:type="dxa"/>
            <w:tcBorders>
              <w:bottom w:val="single" w:sz="4" w:space="0" w:color="auto"/>
            </w:tcBorders>
            <w:shd w:val="clear" w:color="auto" w:fill="auto"/>
            <w:vAlign w:val="center"/>
          </w:tcPr>
          <w:p w14:paraId="3CDD6A9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12</w:t>
            </w:r>
          </w:p>
        </w:tc>
        <w:tc>
          <w:tcPr>
            <w:tcW w:w="512" w:type="dxa"/>
            <w:tcBorders>
              <w:bottom w:val="single" w:sz="4" w:space="0" w:color="auto"/>
            </w:tcBorders>
            <w:shd w:val="clear" w:color="auto" w:fill="auto"/>
            <w:vAlign w:val="center"/>
          </w:tcPr>
          <w:p w14:paraId="154E189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9</w:t>
            </w:r>
          </w:p>
        </w:tc>
        <w:tc>
          <w:tcPr>
            <w:tcW w:w="346" w:type="dxa"/>
            <w:tcBorders>
              <w:bottom w:val="single" w:sz="4" w:space="0" w:color="auto"/>
            </w:tcBorders>
            <w:shd w:val="clear" w:color="auto" w:fill="auto"/>
            <w:vAlign w:val="center"/>
          </w:tcPr>
          <w:p w14:paraId="7013140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9</w:t>
            </w:r>
          </w:p>
        </w:tc>
        <w:tc>
          <w:tcPr>
            <w:tcW w:w="429" w:type="dxa"/>
            <w:tcBorders>
              <w:bottom w:val="single" w:sz="4" w:space="0" w:color="auto"/>
            </w:tcBorders>
            <w:shd w:val="clear" w:color="auto" w:fill="auto"/>
            <w:vAlign w:val="center"/>
          </w:tcPr>
          <w:p w14:paraId="26F3437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6</w:t>
            </w:r>
          </w:p>
        </w:tc>
        <w:tc>
          <w:tcPr>
            <w:tcW w:w="429" w:type="dxa"/>
            <w:tcBorders>
              <w:bottom w:val="single" w:sz="4" w:space="0" w:color="auto"/>
              <w:right w:val="single" w:sz="18" w:space="0" w:color="auto"/>
            </w:tcBorders>
            <w:shd w:val="clear" w:color="auto" w:fill="auto"/>
            <w:vAlign w:val="center"/>
          </w:tcPr>
          <w:p w14:paraId="5D6F91E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left w:val="single" w:sz="18" w:space="0" w:color="auto"/>
              <w:bottom w:val="single" w:sz="4" w:space="0" w:color="auto"/>
            </w:tcBorders>
            <w:shd w:val="clear" w:color="auto" w:fill="auto"/>
            <w:vAlign w:val="center"/>
          </w:tcPr>
          <w:p w14:paraId="1C3E3AAB"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tcBorders>
            <w:shd w:val="clear" w:color="auto" w:fill="auto"/>
            <w:vAlign w:val="center"/>
          </w:tcPr>
          <w:p w14:paraId="1A5D787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12</w:t>
            </w:r>
          </w:p>
        </w:tc>
        <w:tc>
          <w:tcPr>
            <w:tcW w:w="429" w:type="dxa"/>
            <w:tcBorders>
              <w:bottom w:val="single" w:sz="4" w:space="0" w:color="auto"/>
              <w:right w:val="single" w:sz="18" w:space="0" w:color="auto"/>
            </w:tcBorders>
            <w:shd w:val="clear" w:color="auto" w:fill="auto"/>
            <w:vAlign w:val="center"/>
          </w:tcPr>
          <w:p w14:paraId="0EE3CFA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6</w:t>
            </w:r>
          </w:p>
        </w:tc>
        <w:tc>
          <w:tcPr>
            <w:tcW w:w="429" w:type="dxa"/>
            <w:tcBorders>
              <w:left w:val="single" w:sz="18" w:space="0" w:color="auto"/>
              <w:bottom w:val="single" w:sz="4" w:space="0" w:color="auto"/>
            </w:tcBorders>
            <w:shd w:val="clear" w:color="auto" w:fill="auto"/>
            <w:vAlign w:val="center"/>
          </w:tcPr>
          <w:p w14:paraId="54A2837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7999B2AF"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868D09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08173C2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A</w:t>
            </w:r>
          </w:p>
        </w:tc>
        <w:tc>
          <w:tcPr>
            <w:tcW w:w="549" w:type="dxa"/>
            <w:tcBorders>
              <w:bottom w:val="single" w:sz="4" w:space="0" w:color="auto"/>
            </w:tcBorders>
            <w:shd w:val="clear" w:color="auto" w:fill="auto"/>
            <w:vAlign w:val="center"/>
          </w:tcPr>
          <w:p w14:paraId="7E6B4AFA" w14:textId="77777777" w:rsidR="00913A0A" w:rsidRPr="003C5C2A" w:rsidRDefault="00913A0A" w:rsidP="00D55AB9">
            <w:pPr>
              <w:pStyle w:val="TableText"/>
              <w:rPr>
                <w:rFonts w:ascii="Tahoma" w:eastAsiaTheme="majorEastAsia" w:hAnsi="Tahoma" w:cs="Tahoma"/>
              </w:rPr>
            </w:pPr>
            <w:r w:rsidRPr="003C5C2A">
              <w:rPr>
                <w:rFonts w:ascii="Tahoma" w:eastAsiaTheme="majorEastAsia" w:hAnsi="Tahoma" w:cs="Tahoma"/>
                <w:sz w:val="13"/>
              </w:rPr>
              <w:t>OL/SA/</w:t>
            </w:r>
          </w:p>
          <w:p w14:paraId="75285C7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OV</w:t>
            </w:r>
          </w:p>
        </w:tc>
        <w:tc>
          <w:tcPr>
            <w:tcW w:w="333" w:type="dxa"/>
            <w:tcBorders>
              <w:bottom w:val="single" w:sz="4" w:space="0" w:color="auto"/>
            </w:tcBorders>
          </w:tcPr>
          <w:p w14:paraId="287046FB"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STP</w:t>
            </w:r>
          </w:p>
        </w:tc>
      </w:tr>
      <w:tr w:rsidR="008A0F85" w:rsidRPr="003C5C2A" w14:paraId="1AE343A7" w14:textId="77777777" w:rsidTr="000B7B3B">
        <w:trPr>
          <w:cantSplit/>
          <w:trHeight w:val="70"/>
        </w:trPr>
        <w:tc>
          <w:tcPr>
            <w:tcW w:w="2371" w:type="dxa"/>
            <w:tcBorders>
              <w:bottom w:val="single" w:sz="4" w:space="0" w:color="auto"/>
            </w:tcBorders>
            <w:shd w:val="clear" w:color="auto" w:fill="FABF8F"/>
          </w:tcPr>
          <w:p w14:paraId="53755BCE"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108" w:name="_Toc336337894"/>
            <w:bookmarkStart w:id="109" w:name="_Toc377052987"/>
            <w:r w:rsidRPr="003C5C2A">
              <w:rPr>
                <w:rFonts w:ascii="Tahoma" w:eastAsiaTheme="majorEastAsia" w:hAnsi="Tahoma" w:cs="Tahoma"/>
                <w:b w:val="0"/>
                <w:sz w:val="14"/>
              </w:rPr>
              <w:t xml:space="preserve">Word </w:t>
            </w:r>
            <w:bookmarkEnd w:id="108"/>
            <w:r w:rsidRPr="003C5C2A">
              <w:rPr>
                <w:rFonts w:ascii="Tahoma" w:eastAsiaTheme="majorEastAsia" w:hAnsi="Tahoma" w:cs="Tahoma"/>
                <w:b w:val="0"/>
                <w:sz w:val="14"/>
              </w:rPr>
              <w:t>2013</w:t>
            </w:r>
            <w:bookmarkEnd w:id="109"/>
          </w:p>
        </w:tc>
        <w:tc>
          <w:tcPr>
            <w:tcW w:w="503" w:type="dxa"/>
            <w:tcBorders>
              <w:bottom w:val="single" w:sz="4" w:space="0" w:color="auto"/>
            </w:tcBorders>
            <w:shd w:val="clear" w:color="auto" w:fill="FABF8F"/>
            <w:vAlign w:val="center"/>
          </w:tcPr>
          <w:p w14:paraId="584FD3AA" w14:textId="77777777" w:rsidR="00913A0A" w:rsidRPr="003C5C2A" w:rsidRDefault="00913A0A" w:rsidP="00D55AB9">
            <w:pPr>
              <w:pStyle w:val="TableText"/>
              <w:widowControl w:val="0"/>
              <w:rPr>
                <w:rStyle w:val="EndnoteReference"/>
                <w:rFonts w:ascii="Tahoma" w:eastAsiaTheme="majorEastAsia" w:hAnsi="Tahoma" w:cs="Tahoma"/>
                <w:color w:val="0000FF"/>
                <w:sz w:val="13"/>
                <w:szCs w:val="13"/>
                <w:u w:val="single"/>
              </w:rPr>
            </w:pPr>
          </w:p>
        </w:tc>
        <w:tc>
          <w:tcPr>
            <w:tcW w:w="450" w:type="dxa"/>
            <w:tcBorders>
              <w:bottom w:val="single" w:sz="4" w:space="0" w:color="auto"/>
            </w:tcBorders>
            <w:shd w:val="clear" w:color="auto" w:fill="FABF8F"/>
            <w:vAlign w:val="center"/>
          </w:tcPr>
          <w:p w14:paraId="0977F4D5"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10/12</w:t>
            </w:r>
          </w:p>
        </w:tc>
        <w:tc>
          <w:tcPr>
            <w:tcW w:w="334" w:type="dxa"/>
            <w:tcBorders>
              <w:bottom w:val="single" w:sz="4" w:space="0" w:color="auto"/>
              <w:right w:val="single" w:sz="18" w:space="0" w:color="auto"/>
            </w:tcBorders>
            <w:shd w:val="clear" w:color="auto" w:fill="FABF8F"/>
            <w:vAlign w:val="center"/>
          </w:tcPr>
          <w:p w14:paraId="59F83B3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FABF8F"/>
            <w:vAlign w:val="center"/>
          </w:tcPr>
          <w:p w14:paraId="23046A6C"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7B7388F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FABF8F"/>
            <w:vAlign w:val="center"/>
          </w:tcPr>
          <w:p w14:paraId="1A5AAD3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FABF8F"/>
            <w:vAlign w:val="center"/>
          </w:tcPr>
          <w:p w14:paraId="23B33101"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FABF8F"/>
            <w:vAlign w:val="center"/>
          </w:tcPr>
          <w:p w14:paraId="2C6BC50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FABF8F"/>
            <w:vAlign w:val="center"/>
          </w:tcPr>
          <w:p w14:paraId="3D72C3A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FABF8F"/>
            <w:vAlign w:val="center"/>
          </w:tcPr>
          <w:p w14:paraId="76C8F89E"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16F6B78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FABF8F"/>
            <w:vAlign w:val="center"/>
          </w:tcPr>
          <w:p w14:paraId="11EB0F02"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FABF8F"/>
            <w:vAlign w:val="center"/>
          </w:tcPr>
          <w:p w14:paraId="01AB813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FABF8F"/>
            <w:vAlign w:val="center"/>
          </w:tcPr>
          <w:p w14:paraId="2B88EB61"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FABF8F"/>
            <w:vAlign w:val="center"/>
          </w:tcPr>
          <w:p w14:paraId="3EBABE42"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D21C88A"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FABF8F"/>
            <w:vAlign w:val="center"/>
          </w:tcPr>
          <w:p w14:paraId="34171273"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742BA815"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shd w:val="clear" w:color="auto" w:fill="FABF8F"/>
          </w:tcPr>
          <w:p w14:paraId="49DC1375" w14:textId="77777777" w:rsidR="00913A0A" w:rsidRPr="003C5C2A" w:rsidRDefault="00913A0A" w:rsidP="00D55AB9">
            <w:pPr>
              <w:pStyle w:val="TableText"/>
              <w:rPr>
                <w:rFonts w:ascii="Tahoma" w:eastAsiaTheme="majorEastAsia" w:hAnsi="Tahoma" w:cs="Tahoma"/>
                <w:sz w:val="13"/>
              </w:rPr>
            </w:pPr>
          </w:p>
        </w:tc>
      </w:tr>
      <w:tr w:rsidR="00913A0A" w:rsidRPr="003C5C2A" w14:paraId="4D6C1E25" w14:textId="77777777" w:rsidTr="000B7B3B">
        <w:trPr>
          <w:cantSplit/>
          <w:trHeight w:val="323"/>
        </w:trPr>
        <w:tc>
          <w:tcPr>
            <w:tcW w:w="2371" w:type="dxa"/>
            <w:tcBorders>
              <w:bottom w:val="single" w:sz="4" w:space="0" w:color="auto"/>
            </w:tcBorders>
            <w:shd w:val="clear" w:color="auto" w:fill="auto"/>
          </w:tcPr>
          <w:p w14:paraId="1BA71079" w14:textId="77777777" w:rsidR="00913A0A" w:rsidRPr="003C5C2A" w:rsidRDefault="00913A0A" w:rsidP="00D55AB9">
            <w:pPr>
              <w:pStyle w:val="Heading2"/>
              <w:spacing w:beforeLines="20" w:before="48" w:afterLines="20" w:after="48"/>
              <w:ind w:left="0"/>
              <w:rPr>
                <w:rFonts w:ascii="Tahoma" w:eastAsiaTheme="majorEastAsia" w:hAnsi="Tahoma" w:cs="Tahoma"/>
                <w:b w:val="0"/>
                <w:sz w:val="14"/>
              </w:rPr>
            </w:pPr>
            <w:bookmarkStart w:id="110" w:name="_Toc336337895"/>
            <w:bookmarkStart w:id="111" w:name="_Toc377052988"/>
            <w:r w:rsidRPr="003C5C2A">
              <w:rPr>
                <w:rFonts w:ascii="Tahoma" w:eastAsiaTheme="majorEastAsia" w:hAnsi="Tahoma" w:cs="Tahoma"/>
                <w:b w:val="0"/>
                <w:sz w:val="14"/>
              </w:rPr>
              <w:t>Word for Mac 2011</w:t>
            </w:r>
            <w:bookmarkEnd w:id="110"/>
            <w:bookmarkEnd w:id="111"/>
          </w:p>
        </w:tc>
        <w:tc>
          <w:tcPr>
            <w:tcW w:w="503" w:type="dxa"/>
            <w:tcBorders>
              <w:bottom w:val="single" w:sz="4" w:space="0" w:color="auto"/>
            </w:tcBorders>
            <w:shd w:val="clear" w:color="auto" w:fill="auto"/>
            <w:vAlign w:val="center"/>
          </w:tcPr>
          <w:p w14:paraId="732FAB46" w14:textId="77777777" w:rsidR="00913A0A" w:rsidRPr="003C5C2A" w:rsidRDefault="00913A0A" w:rsidP="00D55AB9">
            <w:pPr>
              <w:pStyle w:val="TableText"/>
              <w:widowControl w:val="0"/>
              <w:rPr>
                <w:rStyle w:val="EndnoteReference"/>
                <w:rFonts w:ascii="Tahoma" w:eastAsiaTheme="majorEastAsia" w:hAnsi="Tahoma" w:cs="Tahoma"/>
                <w:color w:val="0000FF"/>
                <w:sz w:val="14"/>
              </w:rPr>
            </w:pPr>
          </w:p>
        </w:tc>
        <w:tc>
          <w:tcPr>
            <w:tcW w:w="450" w:type="dxa"/>
            <w:tcBorders>
              <w:bottom w:val="single" w:sz="4" w:space="0" w:color="auto"/>
            </w:tcBorders>
            <w:shd w:val="clear" w:color="auto" w:fill="auto"/>
            <w:vAlign w:val="center"/>
          </w:tcPr>
          <w:p w14:paraId="06CA9AEA" w14:textId="77777777" w:rsidR="00913A0A" w:rsidRPr="003C5C2A" w:rsidRDefault="00913A0A" w:rsidP="00D55AB9">
            <w:pPr>
              <w:pStyle w:val="TableText"/>
              <w:spacing w:before="60" w:after="60"/>
              <w:rPr>
                <w:rFonts w:ascii="Tahoma" w:eastAsiaTheme="majorEastAsia" w:hAnsi="Tahoma" w:cs="Tahoma"/>
                <w:sz w:val="13"/>
              </w:rPr>
            </w:pPr>
            <w:r w:rsidRPr="003C5C2A">
              <w:rPr>
                <w:rFonts w:ascii="Tahoma" w:eastAsiaTheme="majorEastAsia" w:hAnsi="Tahoma" w:cs="Tahoma"/>
                <w:sz w:val="13"/>
              </w:rPr>
              <w:t>09/10</w:t>
            </w:r>
          </w:p>
        </w:tc>
        <w:tc>
          <w:tcPr>
            <w:tcW w:w="334" w:type="dxa"/>
            <w:tcBorders>
              <w:bottom w:val="single" w:sz="4" w:space="0" w:color="auto"/>
              <w:right w:val="single" w:sz="18" w:space="0" w:color="auto"/>
            </w:tcBorders>
            <w:shd w:val="clear" w:color="auto" w:fill="auto"/>
            <w:vAlign w:val="center"/>
          </w:tcPr>
          <w:p w14:paraId="25A5A780"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DT</w:t>
            </w:r>
          </w:p>
        </w:tc>
        <w:tc>
          <w:tcPr>
            <w:tcW w:w="429" w:type="dxa"/>
            <w:tcBorders>
              <w:left w:val="single" w:sz="18" w:space="0" w:color="auto"/>
              <w:bottom w:val="single" w:sz="4" w:space="0" w:color="auto"/>
            </w:tcBorders>
            <w:shd w:val="clear" w:color="auto" w:fill="auto"/>
            <w:vAlign w:val="center"/>
          </w:tcPr>
          <w:p w14:paraId="5F179E95" w14:textId="77777777" w:rsidR="00913A0A" w:rsidRPr="003C5C2A" w:rsidRDefault="00913A0A" w:rsidP="00D55AB9">
            <w:pPr>
              <w:pStyle w:val="TableText"/>
              <w:spacing w:after="120"/>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282BA61A"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3</w:t>
            </w:r>
          </w:p>
        </w:tc>
        <w:tc>
          <w:tcPr>
            <w:tcW w:w="429" w:type="dxa"/>
            <w:tcBorders>
              <w:bottom w:val="single" w:sz="4" w:space="0" w:color="auto"/>
            </w:tcBorders>
            <w:shd w:val="clear" w:color="auto" w:fill="auto"/>
            <w:vAlign w:val="center"/>
          </w:tcPr>
          <w:p w14:paraId="2D900378"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512" w:type="dxa"/>
            <w:tcBorders>
              <w:bottom w:val="single" w:sz="4" w:space="0" w:color="auto"/>
            </w:tcBorders>
            <w:shd w:val="clear" w:color="auto" w:fill="auto"/>
            <w:vAlign w:val="center"/>
          </w:tcPr>
          <w:p w14:paraId="08E1EC2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346" w:type="dxa"/>
            <w:tcBorders>
              <w:bottom w:val="single" w:sz="4" w:space="0" w:color="auto"/>
            </w:tcBorders>
            <w:shd w:val="clear" w:color="auto" w:fill="auto"/>
            <w:vAlign w:val="center"/>
          </w:tcPr>
          <w:p w14:paraId="5E2CB083"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tcBorders>
            <w:shd w:val="clear" w:color="auto" w:fill="auto"/>
            <w:vAlign w:val="center"/>
          </w:tcPr>
          <w:p w14:paraId="737C7B7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right w:val="single" w:sz="18" w:space="0" w:color="auto"/>
            </w:tcBorders>
            <w:shd w:val="clear" w:color="auto" w:fill="auto"/>
            <w:vAlign w:val="center"/>
          </w:tcPr>
          <w:p w14:paraId="099950F6"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59C3A0D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bottom w:val="single" w:sz="4" w:space="0" w:color="auto"/>
            </w:tcBorders>
            <w:shd w:val="clear" w:color="auto" w:fill="auto"/>
            <w:vAlign w:val="center"/>
          </w:tcPr>
          <w:p w14:paraId="40FE5024"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2</w:t>
            </w:r>
          </w:p>
        </w:tc>
        <w:tc>
          <w:tcPr>
            <w:tcW w:w="429" w:type="dxa"/>
            <w:tcBorders>
              <w:bottom w:val="single" w:sz="4" w:space="0" w:color="auto"/>
              <w:right w:val="single" w:sz="18" w:space="0" w:color="auto"/>
            </w:tcBorders>
            <w:shd w:val="clear" w:color="auto" w:fill="auto"/>
            <w:vAlign w:val="center"/>
          </w:tcPr>
          <w:p w14:paraId="77554E77"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1</w:t>
            </w:r>
          </w:p>
        </w:tc>
        <w:tc>
          <w:tcPr>
            <w:tcW w:w="429" w:type="dxa"/>
            <w:tcBorders>
              <w:left w:val="single" w:sz="18" w:space="0" w:color="auto"/>
              <w:bottom w:val="single" w:sz="4" w:space="0" w:color="auto"/>
            </w:tcBorders>
            <w:shd w:val="clear" w:color="auto" w:fill="auto"/>
            <w:vAlign w:val="center"/>
          </w:tcPr>
          <w:p w14:paraId="1EB01FD2" w14:textId="77777777" w:rsidR="00913A0A" w:rsidRPr="003C5C2A" w:rsidRDefault="00913A0A" w:rsidP="00D55AB9">
            <w:pPr>
              <w:pStyle w:val="TableText"/>
              <w:rPr>
                <w:rFonts w:ascii="Tahoma" w:eastAsiaTheme="majorEastAsia" w:hAnsi="Tahoma" w:cs="Tahoma"/>
                <w:sz w:val="13"/>
              </w:rPr>
            </w:pPr>
          </w:p>
        </w:tc>
        <w:tc>
          <w:tcPr>
            <w:tcW w:w="429" w:type="dxa"/>
            <w:tcBorders>
              <w:bottom w:val="single" w:sz="4" w:space="0" w:color="auto"/>
              <w:right w:val="single" w:sz="18" w:space="0" w:color="auto"/>
            </w:tcBorders>
            <w:shd w:val="clear" w:color="auto" w:fill="auto"/>
            <w:vAlign w:val="center"/>
          </w:tcPr>
          <w:p w14:paraId="65C1870A" w14:textId="77777777" w:rsidR="00913A0A" w:rsidRPr="003C5C2A" w:rsidRDefault="00913A0A" w:rsidP="00D55AB9">
            <w:pPr>
              <w:pStyle w:val="TableText"/>
              <w:rPr>
                <w:rFonts w:ascii="Tahoma" w:eastAsiaTheme="majorEastAsi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C667CF9" w14:textId="77777777" w:rsidR="00913A0A" w:rsidRPr="003C5C2A" w:rsidRDefault="00913A0A" w:rsidP="00D55AB9">
            <w:pPr>
              <w:pStyle w:val="TableText"/>
              <w:rPr>
                <w:rFonts w:ascii="Tahoma" w:eastAsiaTheme="majorEastAsia" w:hAnsi="Tahoma" w:cs="Tahoma"/>
                <w:sz w:val="13"/>
              </w:rPr>
            </w:pPr>
            <w:r w:rsidRPr="003C5C2A">
              <w:rPr>
                <w:rFonts w:ascii="Tahoma" w:eastAsiaTheme="majorEastAsia" w:hAnsi="Tahoma" w:cs="Tahoma"/>
                <w:sz w:val="13"/>
              </w:rPr>
              <w:t>P</w:t>
            </w:r>
          </w:p>
        </w:tc>
        <w:tc>
          <w:tcPr>
            <w:tcW w:w="632" w:type="dxa"/>
            <w:tcBorders>
              <w:bottom w:val="single" w:sz="4" w:space="0" w:color="auto"/>
            </w:tcBorders>
            <w:shd w:val="clear" w:color="auto" w:fill="auto"/>
            <w:vAlign w:val="center"/>
          </w:tcPr>
          <w:p w14:paraId="12D53D58" w14:textId="77777777" w:rsidR="00913A0A" w:rsidRPr="003C5C2A" w:rsidRDefault="00913A0A" w:rsidP="00D55AB9">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199F0721" w14:textId="77777777" w:rsidR="00913A0A" w:rsidRPr="003C5C2A" w:rsidRDefault="00913A0A" w:rsidP="00D55AB9">
            <w:pPr>
              <w:pStyle w:val="TableText"/>
              <w:rPr>
                <w:rFonts w:ascii="Tahoma" w:eastAsiaTheme="majorEastAsia" w:hAnsi="Tahoma" w:cs="Tahoma"/>
                <w:sz w:val="13"/>
              </w:rPr>
            </w:pPr>
          </w:p>
        </w:tc>
        <w:tc>
          <w:tcPr>
            <w:tcW w:w="333" w:type="dxa"/>
            <w:tcBorders>
              <w:bottom w:val="single" w:sz="4" w:space="0" w:color="auto"/>
            </w:tcBorders>
          </w:tcPr>
          <w:p w14:paraId="04E12C46" w14:textId="77777777" w:rsidR="00913A0A" w:rsidRPr="003C5C2A" w:rsidRDefault="00913A0A" w:rsidP="00D55AB9">
            <w:pPr>
              <w:pStyle w:val="TableText"/>
              <w:rPr>
                <w:rFonts w:ascii="Tahoma" w:eastAsiaTheme="majorEastAsia" w:hAnsi="Tahoma" w:cs="Tahoma"/>
                <w:sz w:val="13"/>
              </w:rPr>
            </w:pPr>
          </w:p>
        </w:tc>
      </w:tr>
    </w:tbl>
    <w:p w14:paraId="47CD4B6E" w14:textId="77777777" w:rsidR="00023FE7" w:rsidRPr="003C5C2A" w:rsidRDefault="000B7B3B">
      <w:pPr>
        <w:pStyle w:val="Bodywithspace"/>
        <w:ind w:left="0"/>
        <w:rPr>
          <w:rFonts w:ascii="Tahoma" w:eastAsiaTheme="majorEastAsia" w:hAnsi="Tahoma" w:cs="Tahoma"/>
        </w:rPr>
      </w:pPr>
      <w:r>
        <w:rPr>
          <w:rFonts w:ascii="Tahoma" w:eastAsiaTheme="majorEastAsia" w:hAnsi="Tahoma" w:cs="Tahoma"/>
          <w:noProof/>
          <w:sz w:val="14"/>
        </w:rPr>
        <mc:AlternateContent>
          <mc:Choice Requires="wps">
            <w:drawing>
              <wp:anchor distT="0" distB="0" distL="114300" distR="114300" simplePos="0" relativeHeight="251658240" behindDoc="0" locked="0" layoutInCell="1" allowOverlap="1" wp14:anchorId="0B8EE34B" wp14:editId="03B27AFB">
                <wp:simplePos x="0" y="0"/>
                <wp:positionH relativeFrom="column">
                  <wp:posOffset>-317500</wp:posOffset>
                </wp:positionH>
                <wp:positionV relativeFrom="paragraph">
                  <wp:posOffset>19685</wp:posOffset>
                </wp:positionV>
                <wp:extent cx="6547485" cy="427355"/>
                <wp:effectExtent l="0" t="0" r="0" b="0"/>
                <wp:wrapNone/>
                <wp:docPr id="11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48DD6" w14:textId="77777777" w:rsidR="00E42EFA" w:rsidRDefault="00E42EFA">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14:paraId="6AC1FFF0" w14:textId="77777777" w:rsidR="00E42EFA" w:rsidRDefault="00E42EFA">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14:paraId="2F84990B" w14:textId="77777777" w:rsidR="00E42EFA" w:rsidRDefault="00E42EFA">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8EE34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CAZ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TuCAZtgIAALwF&#10;AAAOAAAAAAAAAAAAAAAAAC4CAABkcnMvZTJvRG9jLnhtbFBLAQItABQABgAIAAAAIQD2TosO3QAA&#10;AAgBAAAPAAAAAAAAAAAAAAAAABAFAABkcnMvZG93bnJldi54bWxQSwUGAAAAAAQABADzAAAAGgYA&#10;AAAA&#10;" filled="f" stroked="f">
                <v:textbox>
                  <w:txbxContent>
                    <w:p w14:paraId="15048DD6" w14:textId="77777777" w:rsidR="00E42EFA" w:rsidRDefault="00E42EFA">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14:paraId="6AC1FFF0" w14:textId="77777777" w:rsidR="00E42EFA" w:rsidRDefault="00E42EFA">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14:paraId="2F84990B" w14:textId="77777777" w:rsidR="00E42EFA" w:rsidRDefault="00E42EFA">
                      <w:pPr>
                        <w:rPr>
                          <w:lang w:eastAsia="zh-CN"/>
                        </w:rPr>
                      </w:pPr>
                    </w:p>
                  </w:txbxContent>
                </v:textbox>
              </v:shape>
            </w:pict>
          </mc:Fallback>
        </mc:AlternateContent>
      </w:r>
    </w:p>
    <w:p w14:paraId="29D39A92" w14:textId="77777777" w:rsidR="00023FE7" w:rsidRPr="003C5C2A" w:rsidRDefault="00023FE7">
      <w:pPr>
        <w:pStyle w:val="ProductPool"/>
        <w:rPr>
          <w:rFonts w:ascii="Tahoma" w:eastAsiaTheme="majorEastAsia" w:hAnsi="Tahoma" w:cs="Tahoma"/>
        </w:rPr>
      </w:pPr>
    </w:p>
    <w:p w14:paraId="35DDA430" w14:textId="77777777" w:rsidR="00E5334D" w:rsidRPr="003C5C2A" w:rsidRDefault="00E5334D">
      <w:pPr>
        <w:rPr>
          <w:rFonts w:eastAsiaTheme="majorEastAsia" w:cs="Tahoma"/>
        </w:rPr>
      </w:pPr>
    </w:p>
    <w:p w14:paraId="12F0946A" w14:textId="77777777" w:rsidR="00B65274" w:rsidRPr="003C5C2A" w:rsidRDefault="00B65274">
      <w:pPr>
        <w:rPr>
          <w:rFonts w:eastAsiaTheme="majorEastAsia" w:cs="Tahoma"/>
        </w:rPr>
      </w:pPr>
      <w:bookmarkStart w:id="112" w:name="_Toc336337896"/>
      <w:r w:rsidRPr="003C5C2A">
        <w:rPr>
          <w:rFonts w:eastAsiaTheme="majorEastAsia" w:cs="Tahoma"/>
          <w:sz w:val="22"/>
        </w:rPr>
        <w:br w:type="page"/>
      </w:r>
    </w:p>
    <w:p w14:paraId="327A6B38" w14:textId="77777777" w:rsidR="00023FE7" w:rsidRPr="003C5C2A" w:rsidRDefault="00023FE7" w:rsidP="004E292A">
      <w:pPr>
        <w:pStyle w:val="Heading3"/>
        <w:rPr>
          <w:rFonts w:ascii="Tahoma" w:eastAsiaTheme="majorEastAsia" w:hAnsi="Tahoma" w:cs="Tahoma"/>
        </w:rPr>
      </w:pPr>
      <w:bookmarkStart w:id="113" w:name="_Toc377052989"/>
      <w:r w:rsidRPr="003C5C2A">
        <w:rPr>
          <w:rFonts w:ascii="Tahoma" w:eastAsiaTheme="majorEastAsia" w:hAnsi="Tahoma" w:cs="Tahoma"/>
          <w:sz w:val="22"/>
        </w:rPr>
        <w:lastRenderedPageBreak/>
        <w:t>系统产品组</w:t>
      </w:r>
      <w:bookmarkEnd w:id="112"/>
      <w:bookmarkEnd w:id="113"/>
    </w:p>
    <w:p w14:paraId="1D700C7A" w14:textId="77777777" w:rsidR="00023FE7" w:rsidRPr="003C5C2A" w:rsidRDefault="00023FE7">
      <w:pPr>
        <w:rPr>
          <w:rFonts w:eastAsiaTheme="majorEastAsia"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12"/>
        <w:gridCol w:w="549"/>
        <w:gridCol w:w="389"/>
        <w:gridCol w:w="450"/>
        <w:gridCol w:w="450"/>
        <w:gridCol w:w="450"/>
        <w:gridCol w:w="450"/>
        <w:gridCol w:w="540"/>
        <w:gridCol w:w="360"/>
      </w:tblGrid>
      <w:tr w:rsidR="00913A0A" w:rsidRPr="003C5C2A" w14:paraId="4A948072" w14:textId="77777777" w:rsidTr="00BA1A7E">
        <w:trPr>
          <w:cantSplit/>
          <w:trHeight w:val="389"/>
          <w:tblHeader/>
        </w:trPr>
        <w:tc>
          <w:tcPr>
            <w:tcW w:w="2340" w:type="dxa"/>
            <w:vMerge w:val="restart"/>
            <w:tcBorders>
              <w:top w:val="single" w:sz="4" w:space="0" w:color="FFFFFF"/>
              <w:left w:val="single" w:sz="4" w:space="0" w:color="FFFFFF"/>
            </w:tcBorders>
          </w:tcPr>
          <w:p w14:paraId="6E9B6295" w14:textId="77777777" w:rsidR="00913A0A" w:rsidRPr="003C5C2A" w:rsidRDefault="000B7B3B">
            <w:pPr>
              <w:rPr>
                <w:rFonts w:eastAsiaTheme="majorEastAsia" w:cs="Tahoma"/>
                <w:sz w:val="20"/>
              </w:rPr>
            </w:pPr>
            <w:r>
              <w:rPr>
                <w:rFonts w:eastAsiaTheme="majorEastAsia" w:cs="Tahoma"/>
                <w:noProof/>
                <w:sz w:val="9"/>
              </w:rPr>
              <mc:AlternateContent>
                <mc:Choice Requires="wps">
                  <w:drawing>
                    <wp:anchor distT="0" distB="0" distL="114300" distR="114300" simplePos="0" relativeHeight="251658242" behindDoc="0" locked="0" layoutInCell="1" allowOverlap="1" wp14:anchorId="7124B4A4" wp14:editId="2832E008">
                      <wp:simplePos x="0" y="0"/>
                      <wp:positionH relativeFrom="column">
                        <wp:posOffset>1430655</wp:posOffset>
                      </wp:positionH>
                      <wp:positionV relativeFrom="paragraph">
                        <wp:posOffset>509905</wp:posOffset>
                      </wp:positionV>
                      <wp:extent cx="400050" cy="223520"/>
                      <wp:effectExtent l="0" t="0" r="0" b="5080"/>
                      <wp:wrapNone/>
                      <wp:docPr id="11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96275B" w14:textId="77777777" w:rsidR="00E42EFA" w:rsidRPr="003D24A2" w:rsidRDefault="00E42EFA">
                                  <w:pPr>
                                    <w:rPr>
                                      <w:color w:val="0000FF"/>
                                      <w:sz w:val="8"/>
                                      <w:szCs w:val="8"/>
                                    </w:rPr>
                                  </w:pPr>
                                  <w:r w:rsidRPr="003D24A2">
                                    <w:rPr>
                                      <w:rFonts w:cs="Tahoma"/>
                                      <w:b/>
                                      <w:color w:val="0000FF"/>
                                      <w:sz w:val="8"/>
                                      <w:szCs w:val="8"/>
                                    </w:rPr>
                                    <w:t>（</w:t>
                                  </w:r>
                                  <w:r w:rsidRPr="003D24A2">
                                    <w:rPr>
                                      <w:rFonts w:cs="Tahoma"/>
                                      <w:b/>
                                      <w:color w:val="0000FF"/>
                                      <w:sz w:val="8"/>
                                      <w:szCs w:val="8"/>
                                    </w:rPr>
                                    <w:t xml:space="preserve">Ctrl + </w:t>
                                  </w:r>
                                  <w:r w:rsidRPr="003D24A2">
                                    <w:rPr>
                                      <w:rFonts w:cs="Tahoma"/>
                                      <w:b/>
                                      <w:color w:val="0000FF"/>
                                      <w:sz w:val="8"/>
                                      <w:szCs w:val="8"/>
                                    </w:rPr>
                                    <w:br/>
                                  </w:r>
                                  <w:r w:rsidRPr="003D24A2">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124B4A4" id="Text Box 61" o:spid="_x0000_s1027" type="#_x0000_t202" style="position:absolute;margin-left:112.65pt;margin-top:40.15pt;width:31.5pt;height:17.6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OBugIAAMI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" filled="f" stroked="f">
                      <v:textbox style="mso-fit-shape-to-text:t">
                        <w:txbxContent>
                          <w:p w14:paraId="6E96275B" w14:textId="77777777" w:rsidR="00E42EFA" w:rsidRPr="003D24A2" w:rsidRDefault="00E42EFA">
                            <w:pPr>
                              <w:rPr>
                                <w:color w:val="0000FF"/>
                                <w:sz w:val="8"/>
                                <w:szCs w:val="8"/>
                              </w:rPr>
                            </w:pPr>
                            <w:r w:rsidRPr="003D24A2">
                              <w:rPr>
                                <w:rFonts w:cs="Tahoma"/>
                                <w:b/>
                                <w:color w:val="0000FF"/>
                                <w:sz w:val="8"/>
                                <w:szCs w:val="8"/>
                              </w:rPr>
                              <w:t>（</w:t>
                            </w:r>
                            <w:r w:rsidRPr="003D24A2">
                              <w:rPr>
                                <w:rFonts w:cs="Tahoma"/>
                                <w:b/>
                                <w:color w:val="0000FF"/>
                                <w:sz w:val="8"/>
                                <w:szCs w:val="8"/>
                              </w:rPr>
                              <w:t xml:space="preserve">Ctrl + </w:t>
                            </w:r>
                            <w:r w:rsidRPr="003D24A2">
                              <w:rPr>
                                <w:rFonts w:cs="Tahoma"/>
                                <w:b/>
                                <w:color w:val="0000FF"/>
                                <w:sz w:val="8"/>
                                <w:szCs w:val="8"/>
                              </w:rPr>
                              <w:br/>
                            </w:r>
                            <w:r w:rsidRPr="003D24A2">
                              <w:rPr>
                                <w:rFonts w:cs="Tahoma"/>
                                <w:b/>
                                <w:color w:val="0000FF"/>
                                <w:sz w:val="8"/>
                                <w:szCs w:val="8"/>
                              </w:rPr>
                              <w:t>单击）</w:t>
                            </w:r>
                          </w:p>
                        </w:txbxContent>
                      </v:textbox>
                    </v:shape>
                  </w:pict>
                </mc:Fallback>
              </mc:AlternateContent>
            </w:r>
          </w:p>
        </w:tc>
        <w:tc>
          <w:tcPr>
            <w:tcW w:w="502" w:type="dxa"/>
            <w:vMerge w:val="restart"/>
            <w:tcBorders>
              <w:top w:val="single" w:sz="12" w:space="0" w:color="auto"/>
            </w:tcBorders>
            <w:textDirection w:val="btLr"/>
            <w:vAlign w:val="center"/>
          </w:tcPr>
          <w:p w14:paraId="5A21EC28" w14:textId="77777777" w:rsidR="00913A0A" w:rsidRPr="003C5C2A" w:rsidRDefault="00A36CE0" w:rsidP="00EB1AA6">
            <w:pPr>
              <w:pStyle w:val="TableVerticalText"/>
              <w:rPr>
                <w:rFonts w:ascii="Tahoma" w:eastAsiaTheme="majorEastAsia" w:hAnsi="Tahoma" w:cs="Tahoma"/>
                <w:sz w:val="9"/>
              </w:rPr>
            </w:pPr>
            <w:r w:rsidRPr="003C5C2A">
              <w:rPr>
                <w:rFonts w:ascii="Tahoma" w:eastAsiaTheme="majorEastAsia" w:hAnsi="Tahoma" w:cs="Tahoma"/>
                <w:sz w:val="9"/>
              </w:rPr>
              <w:t>产品说明</w:t>
            </w:r>
          </w:p>
        </w:tc>
        <w:tc>
          <w:tcPr>
            <w:tcW w:w="449" w:type="dxa"/>
            <w:vMerge w:val="restart"/>
            <w:tcBorders>
              <w:top w:val="single" w:sz="12" w:space="0" w:color="auto"/>
            </w:tcBorders>
            <w:textDirection w:val="btLr"/>
          </w:tcPr>
          <w:p w14:paraId="626DA873" w14:textId="77777777" w:rsidR="00913A0A" w:rsidRPr="003C5C2A" w:rsidRDefault="00913A0A" w:rsidP="0019788A">
            <w:pPr>
              <w:pStyle w:val="TableVerticalText"/>
              <w:spacing w:before="120"/>
              <w:rPr>
                <w:rFonts w:ascii="Tahoma" w:eastAsiaTheme="majorEastAsia" w:hAnsi="Tahoma" w:cs="Tahoma"/>
                <w:sz w:val="9"/>
              </w:rPr>
            </w:pPr>
            <w:r w:rsidRPr="003C5C2A">
              <w:rPr>
                <w:rFonts w:ascii="Tahoma" w:eastAsiaTheme="majorEastAsia" w:hAnsi="Tahoma" w:cs="Tahoma"/>
                <w:sz w:val="9"/>
              </w:rPr>
              <w:t>可用日期</w:t>
            </w:r>
          </w:p>
        </w:tc>
        <w:tc>
          <w:tcPr>
            <w:tcW w:w="359" w:type="dxa"/>
            <w:vMerge w:val="restart"/>
            <w:tcBorders>
              <w:top w:val="single" w:sz="12" w:space="0" w:color="auto"/>
              <w:right w:val="single" w:sz="18" w:space="0" w:color="auto"/>
            </w:tcBorders>
            <w:textDirection w:val="btLr"/>
            <w:vAlign w:val="center"/>
          </w:tcPr>
          <w:p w14:paraId="23E42F87"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0400092A" w14:textId="77777777" w:rsidR="00913A0A" w:rsidRPr="003C5C2A" w:rsidRDefault="00913A0A">
            <w:pPr>
              <w:pStyle w:val="TableHeadingsBlack"/>
              <w:rPr>
                <w:rFonts w:ascii="Tahoma" w:eastAsiaTheme="majorEastAsia" w:hAnsi="Tahoma" w:cs="Tahoma"/>
                <w:sz w:val="9"/>
              </w:rPr>
            </w:pPr>
            <w:r w:rsidRPr="003C5C2A">
              <w:rPr>
                <w:rFonts w:ascii="Tahoma" w:eastAsiaTheme="majorEastAsia"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106C4FCD" w14:textId="77777777" w:rsidR="00913A0A" w:rsidRPr="003C5C2A" w:rsidRDefault="00913A0A">
            <w:pPr>
              <w:pStyle w:val="TableHeadingsBlack"/>
              <w:rPr>
                <w:rFonts w:ascii="Tahoma" w:eastAsiaTheme="majorEastAsia" w:hAnsi="Tahoma" w:cs="Tahoma"/>
                <w:sz w:val="9"/>
              </w:rPr>
            </w:pPr>
            <w:r w:rsidRPr="003C5C2A">
              <w:rPr>
                <w:rFonts w:ascii="Tahoma" w:eastAsiaTheme="majorEastAsia" w:hAnsi="Tahoma" w:cs="Tahoma"/>
                <w:sz w:val="9"/>
              </w:rPr>
              <w:t>开放许可</w:t>
            </w:r>
          </w:p>
        </w:tc>
        <w:tc>
          <w:tcPr>
            <w:tcW w:w="450" w:type="dxa"/>
            <w:vMerge w:val="restart"/>
            <w:tcBorders>
              <w:top w:val="single" w:sz="12" w:space="0" w:color="auto"/>
              <w:left w:val="single" w:sz="18" w:space="0" w:color="auto"/>
            </w:tcBorders>
            <w:textDirection w:val="btLr"/>
            <w:vAlign w:val="center"/>
          </w:tcPr>
          <w:p w14:paraId="263E2026" w14:textId="77777777" w:rsidR="00913A0A" w:rsidRPr="003C5C2A" w:rsidRDefault="00913A0A">
            <w:pPr>
              <w:pStyle w:val="TableVerticalText"/>
              <w:rPr>
                <w:rFonts w:ascii="Tahoma" w:eastAsiaTheme="majorEastAsia" w:hAnsi="Tahoma" w:cs="Tahoma"/>
                <w:sz w:val="9"/>
                <w:lang w:eastAsia="zh-CN"/>
              </w:rPr>
            </w:pPr>
            <w:r w:rsidRPr="003C5C2A">
              <w:rPr>
                <w:rFonts w:ascii="Tahoma" w:eastAsiaTheme="majorEastAsia"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38641FE1"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 xml:space="preserve">EA &amp; </w:t>
            </w:r>
            <w:r w:rsidRPr="003C5C2A">
              <w:rPr>
                <w:rFonts w:ascii="Tahoma" w:eastAsiaTheme="majorEastAsi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427DEEA"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OV / OVS</w:t>
            </w:r>
          </w:p>
        </w:tc>
        <w:tc>
          <w:tcPr>
            <w:tcW w:w="450" w:type="dxa"/>
            <w:vMerge w:val="restart"/>
            <w:tcBorders>
              <w:top w:val="single" w:sz="12" w:space="0" w:color="auto"/>
            </w:tcBorders>
            <w:textDirection w:val="btLr"/>
          </w:tcPr>
          <w:p w14:paraId="389FB197" w14:textId="77777777" w:rsidR="00913A0A" w:rsidRPr="003C5C2A" w:rsidRDefault="00913A0A" w:rsidP="00E67091">
            <w:pPr>
              <w:pStyle w:val="TableVerticalText"/>
              <w:spacing w:before="120"/>
              <w:jc w:val="left"/>
              <w:rPr>
                <w:rFonts w:ascii="Tahoma" w:eastAsiaTheme="majorEastAsia" w:hAnsi="Tahoma" w:cs="Tahoma"/>
                <w:sz w:val="9"/>
              </w:rPr>
            </w:pPr>
            <w:r w:rsidRPr="003C5C2A">
              <w:rPr>
                <w:rFonts w:ascii="Tahoma" w:eastAsiaTheme="majorEastAsia" w:hAnsi="Tahoma" w:cs="Tahoma"/>
                <w:sz w:val="9"/>
              </w:rPr>
              <w:t>EES / OVS ES</w:t>
            </w:r>
          </w:p>
        </w:tc>
        <w:tc>
          <w:tcPr>
            <w:tcW w:w="540" w:type="dxa"/>
            <w:vMerge w:val="restart"/>
            <w:tcBorders>
              <w:top w:val="single" w:sz="12" w:space="0" w:color="auto"/>
            </w:tcBorders>
            <w:textDirection w:val="btLr"/>
            <w:vAlign w:val="center"/>
          </w:tcPr>
          <w:p w14:paraId="616CCDFD" w14:textId="77777777" w:rsidR="00913A0A" w:rsidRPr="003C5C2A" w:rsidRDefault="00913A0A" w:rsidP="00456002">
            <w:pPr>
              <w:pStyle w:val="TableVerticalText"/>
              <w:rPr>
                <w:rFonts w:ascii="Tahoma" w:eastAsiaTheme="majorEastAsia" w:hAnsi="Tahoma" w:cs="Tahoma"/>
                <w:sz w:val="9"/>
              </w:rPr>
            </w:pPr>
            <w:r w:rsidRPr="003C5C2A">
              <w:rPr>
                <w:rFonts w:ascii="Tahoma" w:eastAsiaTheme="majorEastAsia" w:hAnsi="Tahoma" w:cs="Tahoma"/>
                <w:sz w:val="9"/>
              </w:rPr>
              <w:t>最低开放计划</w:t>
            </w:r>
          </w:p>
        </w:tc>
        <w:tc>
          <w:tcPr>
            <w:tcW w:w="360" w:type="dxa"/>
            <w:vMerge w:val="restart"/>
            <w:tcBorders>
              <w:top w:val="single" w:sz="12" w:space="0" w:color="auto"/>
            </w:tcBorders>
            <w:textDirection w:val="btLr"/>
            <w:vAlign w:val="center"/>
          </w:tcPr>
          <w:p w14:paraId="26273E79" w14:textId="77777777" w:rsidR="00913A0A" w:rsidRPr="003C5C2A" w:rsidRDefault="00913A0A" w:rsidP="00914B25">
            <w:pPr>
              <w:pStyle w:val="TableVerticalText"/>
              <w:rPr>
                <w:rFonts w:ascii="Tahoma" w:eastAsiaTheme="majorEastAsia" w:hAnsi="Tahoma" w:cs="Tahoma"/>
                <w:sz w:val="9"/>
              </w:rPr>
            </w:pPr>
            <w:r w:rsidRPr="003C5C2A">
              <w:rPr>
                <w:rFonts w:ascii="Tahoma" w:eastAsiaTheme="majorEastAsia" w:hAnsi="Tahoma" w:cs="Tahoma"/>
                <w:sz w:val="9"/>
              </w:rPr>
              <w:t>SCE</w:t>
            </w:r>
          </w:p>
        </w:tc>
      </w:tr>
      <w:tr w:rsidR="00913A0A" w:rsidRPr="003C5C2A" w14:paraId="6B33D48E" w14:textId="77777777" w:rsidTr="003D24A2">
        <w:trPr>
          <w:cantSplit/>
          <w:trHeight w:val="262"/>
          <w:tblHeader/>
        </w:trPr>
        <w:tc>
          <w:tcPr>
            <w:tcW w:w="2340" w:type="dxa"/>
            <w:vMerge/>
            <w:tcBorders>
              <w:left w:val="single" w:sz="4" w:space="0" w:color="FFFFFF"/>
            </w:tcBorders>
          </w:tcPr>
          <w:p w14:paraId="3E10831C" w14:textId="77777777" w:rsidR="00913A0A" w:rsidRPr="003C5C2A" w:rsidRDefault="00913A0A">
            <w:pPr>
              <w:rPr>
                <w:rFonts w:eastAsiaTheme="majorEastAsia" w:cs="Tahoma"/>
                <w:sz w:val="20"/>
              </w:rPr>
            </w:pPr>
          </w:p>
        </w:tc>
        <w:tc>
          <w:tcPr>
            <w:tcW w:w="502" w:type="dxa"/>
            <w:vMerge/>
          </w:tcPr>
          <w:p w14:paraId="1A82A004" w14:textId="77777777" w:rsidR="00913A0A" w:rsidRPr="003C5C2A" w:rsidRDefault="00913A0A">
            <w:pPr>
              <w:rPr>
                <w:rFonts w:eastAsiaTheme="majorEastAsia" w:cs="Tahoma"/>
                <w:b/>
                <w:sz w:val="20"/>
              </w:rPr>
            </w:pPr>
          </w:p>
        </w:tc>
        <w:tc>
          <w:tcPr>
            <w:tcW w:w="449" w:type="dxa"/>
            <w:vMerge/>
          </w:tcPr>
          <w:p w14:paraId="204180F0" w14:textId="77777777" w:rsidR="00913A0A" w:rsidRPr="003C5C2A" w:rsidRDefault="00913A0A">
            <w:pPr>
              <w:rPr>
                <w:rFonts w:eastAsiaTheme="majorEastAsia" w:cs="Tahoma"/>
                <w:sz w:val="20"/>
              </w:rPr>
            </w:pPr>
          </w:p>
        </w:tc>
        <w:tc>
          <w:tcPr>
            <w:tcW w:w="359" w:type="dxa"/>
            <w:vMerge/>
            <w:tcBorders>
              <w:right w:val="single" w:sz="18" w:space="0" w:color="auto"/>
            </w:tcBorders>
          </w:tcPr>
          <w:p w14:paraId="0BFC359B" w14:textId="77777777" w:rsidR="00913A0A" w:rsidRPr="003C5C2A" w:rsidRDefault="00913A0A">
            <w:pPr>
              <w:rPr>
                <w:rFonts w:eastAsiaTheme="majorEastAsia" w:cs="Tahoma"/>
                <w:sz w:val="20"/>
              </w:rPr>
            </w:pPr>
          </w:p>
        </w:tc>
        <w:tc>
          <w:tcPr>
            <w:tcW w:w="408" w:type="dxa"/>
            <w:vMerge w:val="restart"/>
            <w:tcBorders>
              <w:left w:val="single" w:sz="18" w:space="0" w:color="auto"/>
            </w:tcBorders>
            <w:vAlign w:val="center"/>
          </w:tcPr>
          <w:p w14:paraId="65A13A8C" w14:textId="77777777" w:rsidR="00913A0A" w:rsidRPr="003C5C2A" w:rsidRDefault="00913A0A">
            <w:pPr>
              <w:pStyle w:val="TableHeadingsRed"/>
              <w:rPr>
                <w:rFonts w:ascii="Tahoma" w:eastAsiaTheme="majorEastAsia" w:hAnsi="Tahoma" w:cs="Tahoma"/>
                <w:sz w:val="9"/>
              </w:rPr>
            </w:pPr>
            <w:r w:rsidRPr="003C5C2A">
              <w:rPr>
                <w:rFonts w:ascii="Tahoma" w:eastAsiaTheme="majorEastAsia" w:hAnsi="Tahoma" w:cs="Tahoma"/>
                <w:sz w:val="9"/>
              </w:rPr>
              <w:t>L</w:t>
            </w:r>
          </w:p>
        </w:tc>
        <w:tc>
          <w:tcPr>
            <w:tcW w:w="1356" w:type="dxa"/>
            <w:gridSpan w:val="6"/>
            <w:vAlign w:val="center"/>
          </w:tcPr>
          <w:p w14:paraId="754FF262" w14:textId="77777777" w:rsidR="00913A0A" w:rsidRPr="003C5C2A" w:rsidRDefault="00913A0A">
            <w:pPr>
              <w:pStyle w:val="TableHeadingsGreen"/>
              <w:rPr>
                <w:rFonts w:ascii="Tahoma" w:eastAsiaTheme="majorEastAsia" w:hAnsi="Tahoma" w:cs="Tahoma"/>
                <w:sz w:val="9"/>
                <w:lang w:eastAsia="zh-CN"/>
              </w:rPr>
            </w:pPr>
            <w:r w:rsidRPr="003C5C2A">
              <w:rPr>
                <w:rFonts w:ascii="Tahoma" w:eastAsiaTheme="majorEastAsia" w:hAnsi="Tahoma" w:cs="Tahoma"/>
                <w:sz w:val="9"/>
                <w:lang w:eastAsia="zh-CN"/>
              </w:rPr>
              <w:t>L&amp;SA</w:t>
            </w:r>
            <w:r w:rsidRPr="003C5C2A">
              <w:rPr>
                <w:rFonts w:ascii="Tahoma" w:eastAsiaTheme="majorEastAsia" w:hAnsi="Tahoma" w:cs="Tahoma"/>
                <w:sz w:val="9"/>
                <w:lang w:eastAsia="zh-CN"/>
              </w:rPr>
              <w:t>（许可及软件保障）</w:t>
            </w:r>
          </w:p>
        </w:tc>
        <w:tc>
          <w:tcPr>
            <w:tcW w:w="1302" w:type="dxa"/>
            <w:gridSpan w:val="5"/>
            <w:tcBorders>
              <w:right w:val="single" w:sz="18" w:space="0" w:color="auto"/>
            </w:tcBorders>
            <w:vAlign w:val="center"/>
          </w:tcPr>
          <w:p w14:paraId="17129E87"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SA</w:t>
            </w:r>
          </w:p>
        </w:tc>
        <w:tc>
          <w:tcPr>
            <w:tcW w:w="412" w:type="dxa"/>
            <w:vMerge w:val="restart"/>
            <w:tcBorders>
              <w:left w:val="single" w:sz="18" w:space="0" w:color="auto"/>
            </w:tcBorders>
            <w:vAlign w:val="center"/>
          </w:tcPr>
          <w:p w14:paraId="40585D83" w14:textId="77777777" w:rsidR="00913A0A" w:rsidRPr="003C5C2A" w:rsidRDefault="00913A0A">
            <w:pPr>
              <w:pStyle w:val="TableHeadingsRed"/>
              <w:rPr>
                <w:rFonts w:ascii="Tahoma" w:eastAsiaTheme="majorEastAsia" w:hAnsi="Tahoma" w:cs="Tahoma"/>
                <w:sz w:val="9"/>
              </w:rPr>
            </w:pPr>
            <w:r w:rsidRPr="003C5C2A">
              <w:rPr>
                <w:rFonts w:ascii="Tahoma" w:eastAsiaTheme="majorEastAsia" w:hAnsi="Tahoma" w:cs="Tahoma"/>
                <w:sz w:val="9"/>
              </w:rPr>
              <w:t>L</w:t>
            </w:r>
          </w:p>
        </w:tc>
        <w:tc>
          <w:tcPr>
            <w:tcW w:w="549" w:type="dxa"/>
            <w:vAlign w:val="center"/>
          </w:tcPr>
          <w:p w14:paraId="19083479"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L&amp;SA</w:t>
            </w:r>
            <w:r w:rsidR="003D24A2">
              <w:rPr>
                <w:rFonts w:ascii="Tahoma" w:eastAsiaTheme="majorEastAsia" w:hAnsi="Tahoma" w:cs="Tahoma"/>
                <w:sz w:val="9"/>
              </w:rPr>
              <w:br/>
            </w:r>
            <w:r w:rsidRPr="003C5C2A">
              <w:rPr>
                <w:rFonts w:ascii="Tahoma" w:eastAsiaTheme="majorEastAsia" w:hAnsi="Tahoma" w:cs="Tahoma"/>
                <w:sz w:val="9"/>
              </w:rPr>
              <w:t>（许可及软件保障）</w:t>
            </w:r>
          </w:p>
        </w:tc>
        <w:tc>
          <w:tcPr>
            <w:tcW w:w="389" w:type="dxa"/>
            <w:vMerge w:val="restart"/>
            <w:tcBorders>
              <w:right w:val="single" w:sz="18" w:space="0" w:color="auto"/>
            </w:tcBorders>
            <w:vAlign w:val="center"/>
          </w:tcPr>
          <w:p w14:paraId="6AD1BD2D"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SA</w:t>
            </w:r>
          </w:p>
        </w:tc>
        <w:tc>
          <w:tcPr>
            <w:tcW w:w="450" w:type="dxa"/>
            <w:vMerge/>
            <w:tcBorders>
              <w:left w:val="single" w:sz="18" w:space="0" w:color="auto"/>
            </w:tcBorders>
          </w:tcPr>
          <w:p w14:paraId="0B536289" w14:textId="77777777" w:rsidR="00913A0A" w:rsidRPr="003C5C2A" w:rsidRDefault="00913A0A">
            <w:pPr>
              <w:rPr>
                <w:rFonts w:eastAsiaTheme="majorEastAsia" w:cs="Tahoma"/>
                <w:sz w:val="20"/>
              </w:rPr>
            </w:pPr>
          </w:p>
        </w:tc>
        <w:tc>
          <w:tcPr>
            <w:tcW w:w="450" w:type="dxa"/>
            <w:vMerge/>
            <w:tcBorders>
              <w:right w:val="single" w:sz="18" w:space="0" w:color="auto"/>
            </w:tcBorders>
          </w:tcPr>
          <w:p w14:paraId="18F7C690" w14:textId="77777777" w:rsidR="00913A0A" w:rsidRPr="003C5C2A" w:rsidRDefault="00913A0A">
            <w:pPr>
              <w:rPr>
                <w:rFonts w:eastAsiaTheme="majorEastAsia" w:cs="Tahoma"/>
                <w:sz w:val="20"/>
              </w:rPr>
            </w:pPr>
          </w:p>
        </w:tc>
        <w:tc>
          <w:tcPr>
            <w:tcW w:w="450" w:type="dxa"/>
            <w:vMerge/>
            <w:tcBorders>
              <w:left w:val="single" w:sz="18" w:space="0" w:color="auto"/>
              <w:right w:val="single" w:sz="18" w:space="0" w:color="auto"/>
            </w:tcBorders>
          </w:tcPr>
          <w:p w14:paraId="74893CE7" w14:textId="77777777" w:rsidR="00913A0A" w:rsidRPr="003C5C2A" w:rsidRDefault="00913A0A">
            <w:pPr>
              <w:rPr>
                <w:rFonts w:eastAsiaTheme="majorEastAsia" w:cs="Tahoma"/>
                <w:sz w:val="20"/>
              </w:rPr>
            </w:pPr>
          </w:p>
        </w:tc>
        <w:tc>
          <w:tcPr>
            <w:tcW w:w="450" w:type="dxa"/>
            <w:vMerge/>
          </w:tcPr>
          <w:p w14:paraId="4FF26BC5" w14:textId="77777777" w:rsidR="00913A0A" w:rsidRPr="003C5C2A" w:rsidRDefault="00913A0A">
            <w:pPr>
              <w:rPr>
                <w:rFonts w:eastAsiaTheme="majorEastAsia" w:cs="Tahoma"/>
                <w:sz w:val="20"/>
              </w:rPr>
            </w:pPr>
          </w:p>
        </w:tc>
        <w:tc>
          <w:tcPr>
            <w:tcW w:w="540" w:type="dxa"/>
            <w:vMerge/>
          </w:tcPr>
          <w:p w14:paraId="221D362A" w14:textId="77777777" w:rsidR="00913A0A" w:rsidRPr="003C5C2A" w:rsidRDefault="00913A0A">
            <w:pPr>
              <w:rPr>
                <w:rFonts w:eastAsiaTheme="majorEastAsia" w:cs="Tahoma"/>
                <w:sz w:val="20"/>
              </w:rPr>
            </w:pPr>
          </w:p>
        </w:tc>
        <w:tc>
          <w:tcPr>
            <w:tcW w:w="360" w:type="dxa"/>
            <w:vMerge/>
          </w:tcPr>
          <w:p w14:paraId="55B3BBAE" w14:textId="77777777" w:rsidR="00913A0A" w:rsidRPr="003C5C2A" w:rsidRDefault="00913A0A">
            <w:pPr>
              <w:rPr>
                <w:rFonts w:eastAsiaTheme="majorEastAsia" w:cs="Tahoma"/>
                <w:sz w:val="20"/>
              </w:rPr>
            </w:pPr>
          </w:p>
        </w:tc>
      </w:tr>
      <w:tr w:rsidR="00913A0A" w:rsidRPr="003C5C2A" w14:paraId="52E2A10F" w14:textId="77777777" w:rsidTr="003D24A2">
        <w:trPr>
          <w:cantSplit/>
          <w:trHeight w:val="431"/>
          <w:tblHeader/>
        </w:trPr>
        <w:tc>
          <w:tcPr>
            <w:tcW w:w="2340" w:type="dxa"/>
            <w:vMerge/>
            <w:tcBorders>
              <w:left w:val="single" w:sz="4" w:space="0" w:color="FFFFFF"/>
              <w:bottom w:val="single" w:sz="4" w:space="0" w:color="auto"/>
            </w:tcBorders>
          </w:tcPr>
          <w:p w14:paraId="3E6E3D54" w14:textId="77777777" w:rsidR="00913A0A" w:rsidRPr="003C5C2A" w:rsidRDefault="00913A0A">
            <w:pPr>
              <w:rPr>
                <w:rFonts w:eastAsiaTheme="majorEastAsia" w:cs="Tahoma"/>
                <w:sz w:val="20"/>
              </w:rPr>
            </w:pPr>
          </w:p>
        </w:tc>
        <w:tc>
          <w:tcPr>
            <w:tcW w:w="502" w:type="dxa"/>
            <w:vMerge/>
            <w:tcBorders>
              <w:bottom w:val="single" w:sz="4" w:space="0" w:color="auto"/>
            </w:tcBorders>
          </w:tcPr>
          <w:p w14:paraId="26338F2B" w14:textId="77777777" w:rsidR="00913A0A" w:rsidRPr="003C5C2A" w:rsidRDefault="00913A0A">
            <w:pPr>
              <w:rPr>
                <w:rFonts w:eastAsiaTheme="majorEastAsia" w:cs="Tahoma"/>
                <w:b/>
                <w:sz w:val="20"/>
              </w:rPr>
            </w:pPr>
          </w:p>
        </w:tc>
        <w:tc>
          <w:tcPr>
            <w:tcW w:w="449" w:type="dxa"/>
            <w:vMerge/>
            <w:tcBorders>
              <w:bottom w:val="single" w:sz="4" w:space="0" w:color="auto"/>
            </w:tcBorders>
          </w:tcPr>
          <w:p w14:paraId="23081B52" w14:textId="77777777" w:rsidR="00913A0A" w:rsidRPr="003C5C2A" w:rsidRDefault="00913A0A">
            <w:pPr>
              <w:rPr>
                <w:rFonts w:eastAsiaTheme="majorEastAsia" w:cs="Tahoma"/>
                <w:sz w:val="20"/>
              </w:rPr>
            </w:pPr>
          </w:p>
        </w:tc>
        <w:tc>
          <w:tcPr>
            <w:tcW w:w="359" w:type="dxa"/>
            <w:vMerge/>
            <w:tcBorders>
              <w:bottom w:val="single" w:sz="4" w:space="0" w:color="auto"/>
              <w:right w:val="single" w:sz="18" w:space="0" w:color="auto"/>
            </w:tcBorders>
          </w:tcPr>
          <w:p w14:paraId="090CE332" w14:textId="77777777" w:rsidR="00913A0A" w:rsidRPr="003C5C2A" w:rsidRDefault="00913A0A">
            <w:pPr>
              <w:rPr>
                <w:rFonts w:eastAsiaTheme="majorEastAsia" w:cs="Tahoma"/>
                <w:sz w:val="20"/>
              </w:rPr>
            </w:pPr>
          </w:p>
        </w:tc>
        <w:tc>
          <w:tcPr>
            <w:tcW w:w="408" w:type="dxa"/>
            <w:vMerge/>
            <w:tcBorders>
              <w:left w:val="single" w:sz="18" w:space="0" w:color="auto"/>
              <w:bottom w:val="single" w:sz="4" w:space="0" w:color="auto"/>
            </w:tcBorders>
            <w:vAlign w:val="center"/>
          </w:tcPr>
          <w:p w14:paraId="4E74B6CD" w14:textId="77777777" w:rsidR="00913A0A" w:rsidRPr="003C5C2A" w:rsidRDefault="00913A0A">
            <w:pPr>
              <w:jc w:val="center"/>
              <w:rPr>
                <w:rFonts w:eastAsiaTheme="majorEastAsia" w:cs="Tahoma"/>
                <w:sz w:val="20"/>
              </w:rPr>
            </w:pPr>
          </w:p>
        </w:tc>
        <w:tc>
          <w:tcPr>
            <w:tcW w:w="450" w:type="dxa"/>
            <w:gridSpan w:val="2"/>
            <w:tcBorders>
              <w:bottom w:val="single" w:sz="4" w:space="0" w:color="auto"/>
            </w:tcBorders>
            <w:vAlign w:val="center"/>
          </w:tcPr>
          <w:p w14:paraId="6E95B4CE"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 xml:space="preserve">3 </w:t>
            </w:r>
            <w:r w:rsidRPr="003C5C2A">
              <w:rPr>
                <w:rFonts w:ascii="Tahoma" w:eastAsiaTheme="majorEastAsia" w:hAnsi="Tahoma" w:cs="Tahoma"/>
                <w:sz w:val="9"/>
              </w:rPr>
              <w:t>年</w:t>
            </w:r>
          </w:p>
        </w:tc>
        <w:tc>
          <w:tcPr>
            <w:tcW w:w="456" w:type="dxa"/>
            <w:gridSpan w:val="2"/>
            <w:tcBorders>
              <w:bottom w:val="single" w:sz="4" w:space="0" w:color="auto"/>
            </w:tcBorders>
            <w:vAlign w:val="center"/>
          </w:tcPr>
          <w:p w14:paraId="004636FB"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 xml:space="preserve">2 </w:t>
            </w:r>
            <w:r w:rsidRPr="003C5C2A">
              <w:rPr>
                <w:rFonts w:ascii="Tahoma" w:eastAsiaTheme="majorEastAsia" w:hAnsi="Tahoma" w:cs="Tahoma"/>
                <w:sz w:val="9"/>
              </w:rPr>
              <w:t>年</w:t>
            </w:r>
          </w:p>
        </w:tc>
        <w:tc>
          <w:tcPr>
            <w:tcW w:w="450" w:type="dxa"/>
            <w:gridSpan w:val="2"/>
            <w:tcBorders>
              <w:bottom w:val="single" w:sz="4" w:space="0" w:color="auto"/>
            </w:tcBorders>
            <w:vAlign w:val="center"/>
          </w:tcPr>
          <w:p w14:paraId="20B7DD47"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 xml:space="preserve">1 </w:t>
            </w:r>
            <w:r w:rsidRPr="003C5C2A">
              <w:rPr>
                <w:rFonts w:ascii="Tahoma" w:eastAsiaTheme="majorEastAsia" w:hAnsi="Tahoma" w:cs="Tahoma"/>
                <w:sz w:val="9"/>
              </w:rPr>
              <w:t>年</w:t>
            </w:r>
          </w:p>
        </w:tc>
        <w:tc>
          <w:tcPr>
            <w:tcW w:w="450" w:type="dxa"/>
            <w:gridSpan w:val="2"/>
            <w:tcBorders>
              <w:bottom w:val="single" w:sz="4" w:space="0" w:color="auto"/>
            </w:tcBorders>
            <w:vAlign w:val="center"/>
          </w:tcPr>
          <w:p w14:paraId="48B0B912"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 xml:space="preserve">3 </w:t>
            </w:r>
            <w:r w:rsidRPr="003C5C2A">
              <w:rPr>
                <w:rFonts w:ascii="Tahoma" w:eastAsiaTheme="majorEastAsia" w:hAnsi="Tahoma" w:cs="Tahoma"/>
                <w:sz w:val="9"/>
              </w:rPr>
              <w:t>年</w:t>
            </w:r>
          </w:p>
        </w:tc>
        <w:tc>
          <w:tcPr>
            <w:tcW w:w="450" w:type="dxa"/>
            <w:gridSpan w:val="2"/>
            <w:tcBorders>
              <w:bottom w:val="single" w:sz="4" w:space="0" w:color="auto"/>
            </w:tcBorders>
            <w:vAlign w:val="center"/>
          </w:tcPr>
          <w:p w14:paraId="3EB8CC51"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 xml:space="preserve">2 </w:t>
            </w:r>
            <w:r w:rsidRPr="003C5C2A">
              <w:rPr>
                <w:rFonts w:ascii="Tahoma" w:eastAsiaTheme="majorEastAsia" w:hAnsi="Tahoma" w:cs="Tahoma"/>
                <w:sz w:val="9"/>
              </w:rPr>
              <w:t>年</w:t>
            </w:r>
          </w:p>
        </w:tc>
        <w:tc>
          <w:tcPr>
            <w:tcW w:w="402" w:type="dxa"/>
            <w:tcBorders>
              <w:bottom w:val="single" w:sz="4" w:space="0" w:color="auto"/>
              <w:right w:val="single" w:sz="18" w:space="0" w:color="auto"/>
            </w:tcBorders>
            <w:vAlign w:val="center"/>
          </w:tcPr>
          <w:p w14:paraId="52832507"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 xml:space="preserve">1 </w:t>
            </w:r>
            <w:r w:rsidRPr="003C5C2A">
              <w:rPr>
                <w:rFonts w:ascii="Tahoma" w:eastAsiaTheme="majorEastAsia" w:hAnsi="Tahoma" w:cs="Tahoma"/>
                <w:sz w:val="9"/>
              </w:rPr>
              <w:t>年</w:t>
            </w:r>
          </w:p>
        </w:tc>
        <w:tc>
          <w:tcPr>
            <w:tcW w:w="412" w:type="dxa"/>
            <w:vMerge/>
            <w:tcBorders>
              <w:left w:val="single" w:sz="18" w:space="0" w:color="auto"/>
              <w:bottom w:val="single" w:sz="4" w:space="0" w:color="auto"/>
            </w:tcBorders>
            <w:vAlign w:val="center"/>
          </w:tcPr>
          <w:p w14:paraId="0C306313" w14:textId="77777777" w:rsidR="00913A0A" w:rsidRPr="003C5C2A" w:rsidRDefault="00913A0A">
            <w:pPr>
              <w:jc w:val="center"/>
              <w:rPr>
                <w:rFonts w:eastAsiaTheme="majorEastAsia" w:cs="Tahoma"/>
                <w:sz w:val="20"/>
              </w:rPr>
            </w:pPr>
          </w:p>
        </w:tc>
        <w:tc>
          <w:tcPr>
            <w:tcW w:w="549" w:type="dxa"/>
            <w:tcBorders>
              <w:bottom w:val="single" w:sz="4" w:space="0" w:color="auto"/>
            </w:tcBorders>
            <w:vAlign w:val="center"/>
          </w:tcPr>
          <w:p w14:paraId="37558819"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P</w:t>
            </w:r>
          </w:p>
        </w:tc>
        <w:tc>
          <w:tcPr>
            <w:tcW w:w="389" w:type="dxa"/>
            <w:vMerge/>
            <w:tcBorders>
              <w:bottom w:val="single" w:sz="4" w:space="0" w:color="auto"/>
              <w:right w:val="single" w:sz="18" w:space="0" w:color="auto"/>
            </w:tcBorders>
            <w:vAlign w:val="center"/>
          </w:tcPr>
          <w:p w14:paraId="675309C3" w14:textId="77777777" w:rsidR="00913A0A" w:rsidRPr="003C5C2A" w:rsidRDefault="00913A0A">
            <w:pPr>
              <w:jc w:val="center"/>
              <w:rPr>
                <w:rFonts w:eastAsiaTheme="majorEastAsia" w:cs="Tahoma"/>
                <w:sz w:val="20"/>
              </w:rPr>
            </w:pPr>
          </w:p>
        </w:tc>
        <w:tc>
          <w:tcPr>
            <w:tcW w:w="450" w:type="dxa"/>
            <w:vMerge/>
            <w:tcBorders>
              <w:left w:val="single" w:sz="18" w:space="0" w:color="auto"/>
              <w:bottom w:val="single" w:sz="4" w:space="0" w:color="auto"/>
            </w:tcBorders>
          </w:tcPr>
          <w:p w14:paraId="77AA6025" w14:textId="77777777" w:rsidR="00913A0A" w:rsidRPr="003C5C2A" w:rsidRDefault="00913A0A">
            <w:pPr>
              <w:rPr>
                <w:rFonts w:eastAsiaTheme="majorEastAsia" w:cs="Tahoma"/>
                <w:sz w:val="20"/>
              </w:rPr>
            </w:pPr>
          </w:p>
        </w:tc>
        <w:tc>
          <w:tcPr>
            <w:tcW w:w="450" w:type="dxa"/>
            <w:vMerge/>
            <w:tcBorders>
              <w:bottom w:val="single" w:sz="4" w:space="0" w:color="auto"/>
              <w:right w:val="single" w:sz="18" w:space="0" w:color="auto"/>
            </w:tcBorders>
          </w:tcPr>
          <w:p w14:paraId="5E375144" w14:textId="77777777" w:rsidR="00913A0A" w:rsidRPr="003C5C2A" w:rsidRDefault="00913A0A">
            <w:pPr>
              <w:rPr>
                <w:rFonts w:eastAsiaTheme="majorEastAsia" w:cs="Tahoma"/>
                <w:sz w:val="20"/>
              </w:rPr>
            </w:pPr>
          </w:p>
        </w:tc>
        <w:tc>
          <w:tcPr>
            <w:tcW w:w="450" w:type="dxa"/>
            <w:vMerge/>
            <w:tcBorders>
              <w:left w:val="single" w:sz="18" w:space="0" w:color="auto"/>
              <w:bottom w:val="single" w:sz="4" w:space="0" w:color="auto"/>
              <w:right w:val="single" w:sz="18" w:space="0" w:color="auto"/>
            </w:tcBorders>
          </w:tcPr>
          <w:p w14:paraId="0B359837" w14:textId="77777777" w:rsidR="00913A0A" w:rsidRPr="003C5C2A" w:rsidRDefault="00913A0A">
            <w:pPr>
              <w:rPr>
                <w:rFonts w:eastAsiaTheme="majorEastAsia" w:cs="Tahoma"/>
                <w:sz w:val="20"/>
              </w:rPr>
            </w:pPr>
          </w:p>
        </w:tc>
        <w:tc>
          <w:tcPr>
            <w:tcW w:w="450" w:type="dxa"/>
            <w:vMerge/>
            <w:tcBorders>
              <w:bottom w:val="single" w:sz="4" w:space="0" w:color="auto"/>
            </w:tcBorders>
          </w:tcPr>
          <w:p w14:paraId="221D28C9" w14:textId="77777777" w:rsidR="00913A0A" w:rsidRPr="003C5C2A" w:rsidRDefault="00913A0A">
            <w:pPr>
              <w:rPr>
                <w:rFonts w:eastAsiaTheme="majorEastAsia" w:cs="Tahoma"/>
                <w:sz w:val="20"/>
              </w:rPr>
            </w:pPr>
          </w:p>
        </w:tc>
        <w:tc>
          <w:tcPr>
            <w:tcW w:w="540" w:type="dxa"/>
            <w:vMerge/>
            <w:tcBorders>
              <w:bottom w:val="single" w:sz="4" w:space="0" w:color="auto"/>
            </w:tcBorders>
          </w:tcPr>
          <w:p w14:paraId="53B26057" w14:textId="77777777" w:rsidR="00913A0A" w:rsidRPr="003C5C2A" w:rsidRDefault="00913A0A">
            <w:pPr>
              <w:rPr>
                <w:rFonts w:eastAsiaTheme="majorEastAsia" w:cs="Tahoma"/>
                <w:sz w:val="20"/>
              </w:rPr>
            </w:pPr>
          </w:p>
        </w:tc>
        <w:tc>
          <w:tcPr>
            <w:tcW w:w="360" w:type="dxa"/>
            <w:vMerge/>
            <w:tcBorders>
              <w:bottom w:val="single" w:sz="4" w:space="0" w:color="auto"/>
            </w:tcBorders>
          </w:tcPr>
          <w:p w14:paraId="7D26C1B8" w14:textId="77777777" w:rsidR="00913A0A" w:rsidRPr="003C5C2A" w:rsidRDefault="00913A0A">
            <w:pPr>
              <w:rPr>
                <w:rFonts w:eastAsiaTheme="majorEastAsia" w:cs="Tahoma"/>
                <w:sz w:val="20"/>
              </w:rPr>
            </w:pPr>
          </w:p>
        </w:tc>
      </w:tr>
      <w:tr w:rsidR="00F33969" w:rsidRPr="003C5C2A" w14:paraId="14629AA4" w14:textId="77777777" w:rsidTr="003D24A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FABF8F"/>
          </w:tcPr>
          <w:p w14:paraId="5B49A7F8" w14:textId="77777777" w:rsidR="00F33969" w:rsidRPr="003C5C2A" w:rsidRDefault="00F33969" w:rsidP="00F70479">
            <w:pPr>
              <w:pStyle w:val="ProductNames"/>
              <w:rPr>
                <w:rFonts w:ascii="Tahoma" w:eastAsiaTheme="majorEastAsia" w:hAnsi="Tahoma" w:cs="Tahoma"/>
                <w:sz w:val="14"/>
              </w:rPr>
            </w:pPr>
            <w:bookmarkStart w:id="114" w:name="_Toc377052990"/>
            <w:r w:rsidRPr="003C5C2A">
              <w:rPr>
                <w:rFonts w:ascii="Tahoma" w:eastAsiaTheme="majorEastAsia" w:hAnsi="Tahoma" w:cs="Tahoma"/>
                <w:sz w:val="14"/>
              </w:rPr>
              <w:t>Enterprise Sideloading for Windows Embedded 8.1</w:t>
            </w:r>
            <w:bookmarkEnd w:id="114"/>
          </w:p>
        </w:tc>
        <w:tc>
          <w:tcPr>
            <w:tcW w:w="502" w:type="dxa"/>
            <w:tcBorders>
              <w:bottom w:val="single" w:sz="3" w:space="0" w:color="auto"/>
            </w:tcBorders>
            <w:shd w:val="clear" w:color="auto" w:fill="FABF8F"/>
            <w:vAlign w:val="center"/>
          </w:tcPr>
          <w:p w14:paraId="33BDC809" w14:textId="77777777" w:rsidR="00F33969" w:rsidRPr="000B7B3B" w:rsidRDefault="00E42EFA" w:rsidP="00345408">
            <w:pPr>
              <w:pStyle w:val="TableText"/>
              <w:widowControl w:val="0"/>
              <w:rPr>
                <w:rFonts w:eastAsiaTheme="majorEastAsia" w:cs="Tahoma"/>
                <w:sz w:val="13"/>
                <w:szCs w:val="13"/>
              </w:rPr>
            </w:pPr>
            <w:hyperlink w:anchor="_25_Enterprise_Sideloading" w:history="1">
              <w:r w:rsidR="00A36CE0" w:rsidRPr="000B7B3B">
                <w:rPr>
                  <w:rStyle w:val="Hyperlink"/>
                  <w:rFonts w:eastAsiaTheme="majorEastAsia" w:cs="Tahoma"/>
                  <w:b/>
                  <w:sz w:val="13"/>
                  <w:szCs w:val="13"/>
                </w:rPr>
                <w:t>25</w:t>
              </w:r>
            </w:hyperlink>
          </w:p>
        </w:tc>
        <w:tc>
          <w:tcPr>
            <w:tcW w:w="449" w:type="dxa"/>
            <w:tcBorders>
              <w:bottom w:val="single" w:sz="3" w:space="0" w:color="auto"/>
            </w:tcBorders>
            <w:shd w:val="clear" w:color="auto" w:fill="FABF8F"/>
            <w:vAlign w:val="center"/>
          </w:tcPr>
          <w:p w14:paraId="12AFCD2D" w14:textId="77777777" w:rsidR="00F33969" w:rsidRPr="003C5C2A" w:rsidRDefault="002425DA" w:rsidP="00345408">
            <w:pPr>
              <w:pStyle w:val="TableText"/>
              <w:rPr>
                <w:rFonts w:ascii="Tahoma" w:eastAsiaTheme="majorEastAsia" w:hAnsi="Tahoma" w:cs="Tahoma"/>
                <w:sz w:val="13"/>
              </w:rPr>
            </w:pPr>
            <w:r w:rsidRPr="003C5C2A">
              <w:rPr>
                <w:rFonts w:ascii="Tahoma" w:eastAsiaTheme="majorEastAsia" w:hAnsi="Tahoma" w:cs="Tahoma"/>
                <w:sz w:val="13"/>
              </w:rPr>
              <w:t>10/13</w:t>
            </w:r>
          </w:p>
        </w:tc>
        <w:tc>
          <w:tcPr>
            <w:tcW w:w="359" w:type="dxa"/>
            <w:tcBorders>
              <w:bottom w:val="single" w:sz="3" w:space="0" w:color="auto"/>
              <w:right w:val="single" w:sz="18" w:space="0" w:color="auto"/>
            </w:tcBorders>
            <w:shd w:val="clear" w:color="auto" w:fill="FABF8F"/>
            <w:vAlign w:val="center"/>
          </w:tcPr>
          <w:p w14:paraId="7D5EEAE5" w14:textId="77777777" w:rsidR="00F33969" w:rsidRPr="003C5C2A" w:rsidRDefault="00F33969" w:rsidP="00345408">
            <w:pPr>
              <w:pStyle w:val="TableText"/>
              <w:rPr>
                <w:rFonts w:ascii="Tahoma" w:eastAsiaTheme="majorEastAsi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D665232" w14:textId="77777777" w:rsidR="00F33969" w:rsidRPr="003C5C2A" w:rsidRDefault="00F33969"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12" w:type="dxa"/>
            <w:tcBorders>
              <w:left w:val="single" w:sz="18" w:space="0" w:color="auto"/>
              <w:bottom w:val="single" w:sz="3" w:space="0" w:color="auto"/>
            </w:tcBorders>
            <w:shd w:val="clear" w:color="auto" w:fill="FABF8F"/>
            <w:vAlign w:val="center"/>
          </w:tcPr>
          <w:p w14:paraId="196C1D83" w14:textId="77777777" w:rsidR="00F33969" w:rsidRPr="003C5C2A" w:rsidRDefault="00F33969"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549" w:type="dxa"/>
            <w:tcBorders>
              <w:bottom w:val="single" w:sz="3" w:space="0" w:color="auto"/>
              <w:right w:val="single" w:sz="4" w:space="0" w:color="auto"/>
            </w:tcBorders>
            <w:shd w:val="clear" w:color="auto" w:fill="FABF8F"/>
            <w:vAlign w:val="center"/>
          </w:tcPr>
          <w:p w14:paraId="63B4D9CB" w14:textId="77777777" w:rsidR="00F33969" w:rsidRPr="003C5C2A" w:rsidRDefault="00F33969" w:rsidP="00345408">
            <w:pPr>
              <w:pStyle w:val="TableText"/>
              <w:rPr>
                <w:rFonts w:ascii="Tahoma" w:eastAsiaTheme="majorEastAsia" w:hAnsi="Tahoma" w:cs="Tahoma"/>
                <w:sz w:val="13"/>
              </w:rPr>
            </w:pPr>
          </w:p>
        </w:tc>
        <w:tc>
          <w:tcPr>
            <w:tcW w:w="389" w:type="dxa"/>
            <w:tcBorders>
              <w:top w:val="single" w:sz="4" w:space="0" w:color="auto"/>
              <w:left w:val="single" w:sz="4" w:space="0" w:color="auto"/>
              <w:bottom w:val="single" w:sz="4" w:space="0" w:color="auto"/>
              <w:right w:val="single" w:sz="18" w:space="0" w:color="auto"/>
            </w:tcBorders>
            <w:shd w:val="clear" w:color="auto" w:fill="FABF8F"/>
            <w:vAlign w:val="center"/>
          </w:tcPr>
          <w:p w14:paraId="2C142B39" w14:textId="77777777" w:rsidR="00F33969" w:rsidRPr="003C5C2A" w:rsidRDefault="00F33969" w:rsidP="00345408">
            <w:pPr>
              <w:pStyle w:val="TableText"/>
              <w:rPr>
                <w:rFonts w:ascii="Tahoma" w:eastAsiaTheme="majorEastAsia" w:hAnsi="Tahoma" w:cs="Tahoma"/>
                <w:sz w:val="13"/>
              </w:rPr>
            </w:pPr>
          </w:p>
        </w:tc>
        <w:tc>
          <w:tcPr>
            <w:tcW w:w="450" w:type="dxa"/>
            <w:tcBorders>
              <w:left w:val="single" w:sz="18" w:space="0" w:color="auto"/>
              <w:bottom w:val="single" w:sz="3" w:space="0" w:color="auto"/>
            </w:tcBorders>
            <w:shd w:val="clear" w:color="auto" w:fill="FABF8F"/>
            <w:vAlign w:val="center"/>
          </w:tcPr>
          <w:p w14:paraId="1CCAE175" w14:textId="77777777" w:rsidR="00F33969" w:rsidRPr="003C5C2A" w:rsidRDefault="00F33969" w:rsidP="00345408">
            <w:pPr>
              <w:pStyle w:val="TableText"/>
              <w:rPr>
                <w:rFonts w:ascii="Tahoma" w:eastAsiaTheme="majorEastAsia" w:hAnsi="Tahoma" w:cs="Tahoma"/>
                <w:sz w:val="13"/>
              </w:rPr>
            </w:pPr>
          </w:p>
        </w:tc>
        <w:tc>
          <w:tcPr>
            <w:tcW w:w="450" w:type="dxa"/>
            <w:tcBorders>
              <w:bottom w:val="single" w:sz="3" w:space="0" w:color="auto"/>
              <w:right w:val="single" w:sz="18" w:space="0" w:color="auto"/>
            </w:tcBorders>
            <w:shd w:val="clear" w:color="auto" w:fill="FABF8F"/>
            <w:vAlign w:val="center"/>
          </w:tcPr>
          <w:p w14:paraId="2E37FE60" w14:textId="77777777" w:rsidR="00F33969" w:rsidRPr="003C5C2A" w:rsidRDefault="00F33969" w:rsidP="00345408">
            <w:pPr>
              <w:pStyle w:val="TableText"/>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5267D8C" w14:textId="77777777" w:rsidR="00F33969" w:rsidRPr="003C5C2A" w:rsidRDefault="00F33969" w:rsidP="00345408">
            <w:pPr>
              <w:pStyle w:val="TableText"/>
              <w:rPr>
                <w:rFonts w:ascii="Tahoma" w:eastAsiaTheme="majorEastAsia" w:hAnsi="Tahoma" w:cs="Tahoma"/>
                <w:sz w:val="13"/>
              </w:rPr>
            </w:pPr>
          </w:p>
        </w:tc>
        <w:tc>
          <w:tcPr>
            <w:tcW w:w="450" w:type="dxa"/>
            <w:tcBorders>
              <w:left w:val="single" w:sz="18" w:space="0" w:color="auto"/>
              <w:bottom w:val="single" w:sz="3" w:space="0" w:color="auto"/>
            </w:tcBorders>
            <w:shd w:val="clear" w:color="auto" w:fill="FABF8F"/>
            <w:vAlign w:val="center"/>
          </w:tcPr>
          <w:p w14:paraId="20AB2114" w14:textId="77777777" w:rsidR="00F33969" w:rsidRPr="003C5C2A" w:rsidRDefault="00F33969" w:rsidP="00345408">
            <w:pPr>
              <w:pStyle w:val="TableText"/>
              <w:rPr>
                <w:rFonts w:ascii="Tahoma" w:eastAsiaTheme="majorEastAsia" w:hAnsi="Tahoma" w:cs="Tahoma"/>
                <w:sz w:val="13"/>
              </w:rPr>
            </w:pPr>
          </w:p>
        </w:tc>
        <w:tc>
          <w:tcPr>
            <w:tcW w:w="540" w:type="dxa"/>
            <w:tcBorders>
              <w:bottom w:val="single" w:sz="3" w:space="0" w:color="auto"/>
            </w:tcBorders>
            <w:shd w:val="clear" w:color="auto" w:fill="FABF8F"/>
            <w:vAlign w:val="center"/>
          </w:tcPr>
          <w:p w14:paraId="6020BF1A" w14:textId="77777777" w:rsidR="00F33969" w:rsidRPr="003C5C2A" w:rsidRDefault="00F33969" w:rsidP="00345408">
            <w:pPr>
              <w:pStyle w:val="TableText"/>
              <w:rPr>
                <w:rFonts w:ascii="Tahoma" w:eastAsiaTheme="majorEastAsia" w:hAnsi="Tahoma" w:cs="Tahoma"/>
                <w:sz w:val="13"/>
              </w:rPr>
            </w:pPr>
          </w:p>
        </w:tc>
        <w:tc>
          <w:tcPr>
            <w:tcW w:w="360" w:type="dxa"/>
            <w:tcBorders>
              <w:bottom w:val="single" w:sz="3" w:space="0" w:color="auto"/>
            </w:tcBorders>
            <w:shd w:val="clear" w:color="auto" w:fill="FABF8F"/>
            <w:vAlign w:val="center"/>
          </w:tcPr>
          <w:p w14:paraId="6350232F" w14:textId="77777777" w:rsidR="00F33969" w:rsidRPr="003C5C2A" w:rsidRDefault="00F33969" w:rsidP="00345408">
            <w:pPr>
              <w:pStyle w:val="TableText"/>
              <w:rPr>
                <w:rFonts w:ascii="Tahoma" w:eastAsiaTheme="majorEastAsia" w:hAnsi="Tahoma" w:cs="Tahoma"/>
                <w:sz w:val="13"/>
              </w:rPr>
            </w:pPr>
          </w:p>
        </w:tc>
      </w:tr>
      <w:tr w:rsidR="008A0F85" w:rsidRPr="003C5C2A" w14:paraId="28B97D7F" w14:textId="77777777" w:rsidTr="003D24A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auto"/>
          </w:tcPr>
          <w:p w14:paraId="25D353E1" w14:textId="77777777" w:rsidR="00913A0A" w:rsidRPr="003C5C2A" w:rsidRDefault="00913A0A" w:rsidP="00F70479">
            <w:pPr>
              <w:pStyle w:val="ProductNames"/>
              <w:rPr>
                <w:rFonts w:ascii="Tahoma" w:eastAsiaTheme="majorEastAsia" w:hAnsi="Tahoma" w:cs="Tahoma"/>
                <w:sz w:val="14"/>
              </w:rPr>
            </w:pPr>
            <w:bookmarkStart w:id="115" w:name="_Toc377052991"/>
            <w:r w:rsidRPr="003C5C2A">
              <w:rPr>
                <w:rFonts w:ascii="Tahoma" w:eastAsiaTheme="majorEastAsia" w:hAnsi="Tahoma" w:cs="Tahoma"/>
                <w:sz w:val="14"/>
              </w:rPr>
              <w:t>Microsoft Desktop Optimization Pack for Software Assurance</w:t>
            </w:r>
            <w:bookmarkEnd w:id="115"/>
          </w:p>
        </w:tc>
        <w:tc>
          <w:tcPr>
            <w:tcW w:w="502" w:type="dxa"/>
            <w:tcBorders>
              <w:bottom w:val="single" w:sz="3" w:space="0" w:color="auto"/>
            </w:tcBorders>
            <w:shd w:val="clear" w:color="auto" w:fill="auto"/>
            <w:vAlign w:val="center"/>
          </w:tcPr>
          <w:p w14:paraId="3745B176" w14:textId="77777777" w:rsidR="00913A0A" w:rsidRPr="000B7B3B" w:rsidRDefault="00E42EFA" w:rsidP="00345408">
            <w:pPr>
              <w:pStyle w:val="TableText"/>
              <w:widowControl w:val="0"/>
              <w:rPr>
                <w:rFonts w:eastAsiaTheme="majorEastAsia" w:cs="Tahoma"/>
                <w:b/>
                <w:color w:val="0000FF"/>
                <w:sz w:val="13"/>
                <w:szCs w:val="13"/>
                <w:u w:val="single"/>
              </w:rPr>
            </w:pPr>
            <w:hyperlink w:anchor="_26_适用于软件保障的_Microsoft" w:history="1">
              <w:r w:rsidR="00A36CE0" w:rsidRPr="000B7B3B">
                <w:rPr>
                  <w:rStyle w:val="Hyperlink"/>
                  <w:rFonts w:eastAsiaTheme="majorEastAsia" w:cs="Tahoma"/>
                  <w:b/>
                  <w:sz w:val="13"/>
                  <w:szCs w:val="13"/>
                </w:rPr>
                <w:t>26</w:t>
              </w:r>
            </w:hyperlink>
          </w:p>
        </w:tc>
        <w:tc>
          <w:tcPr>
            <w:tcW w:w="449" w:type="dxa"/>
            <w:tcBorders>
              <w:bottom w:val="single" w:sz="3" w:space="0" w:color="auto"/>
            </w:tcBorders>
            <w:shd w:val="clear" w:color="auto" w:fill="auto"/>
            <w:vAlign w:val="center"/>
          </w:tcPr>
          <w:p w14:paraId="07B5C3BA"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11/12</w:t>
            </w:r>
          </w:p>
        </w:tc>
        <w:tc>
          <w:tcPr>
            <w:tcW w:w="359" w:type="dxa"/>
            <w:tcBorders>
              <w:bottom w:val="single" w:sz="3" w:space="0" w:color="auto"/>
              <w:right w:val="single" w:sz="18" w:space="0" w:color="auto"/>
            </w:tcBorders>
            <w:shd w:val="clear" w:color="auto" w:fill="auto"/>
            <w:vAlign w:val="center"/>
          </w:tcPr>
          <w:p w14:paraId="63227176" w14:textId="77777777" w:rsidR="00913A0A" w:rsidRPr="003C5C2A" w:rsidRDefault="00913A0A" w:rsidP="00345408">
            <w:pPr>
              <w:pStyle w:val="TableText"/>
              <w:rPr>
                <w:rFonts w:ascii="Tahoma" w:eastAsiaTheme="majorEastAsi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3B67B33B"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12" w:type="dxa"/>
            <w:tcBorders>
              <w:left w:val="single" w:sz="18" w:space="0" w:color="auto"/>
              <w:bottom w:val="single" w:sz="3" w:space="0" w:color="auto"/>
            </w:tcBorders>
            <w:shd w:val="clear" w:color="auto" w:fill="auto"/>
            <w:vAlign w:val="center"/>
          </w:tcPr>
          <w:p w14:paraId="14539F79" w14:textId="77777777" w:rsidR="00913A0A" w:rsidRPr="003C5C2A" w:rsidRDefault="00913A0A" w:rsidP="00345408">
            <w:pPr>
              <w:pStyle w:val="TableText"/>
              <w:rPr>
                <w:rFonts w:ascii="Tahoma" w:eastAsiaTheme="majorEastAsia" w:hAnsi="Tahoma" w:cs="Tahoma"/>
                <w:sz w:val="13"/>
              </w:rPr>
            </w:pPr>
          </w:p>
        </w:tc>
        <w:tc>
          <w:tcPr>
            <w:tcW w:w="549" w:type="dxa"/>
            <w:tcBorders>
              <w:bottom w:val="single" w:sz="3" w:space="0" w:color="auto"/>
              <w:right w:val="single" w:sz="4" w:space="0" w:color="auto"/>
            </w:tcBorders>
            <w:shd w:val="clear" w:color="auto" w:fill="auto"/>
            <w:vAlign w:val="center"/>
          </w:tcPr>
          <w:p w14:paraId="6719B1E8" w14:textId="77777777" w:rsidR="00913A0A" w:rsidRPr="003C5C2A" w:rsidRDefault="00913A0A" w:rsidP="00345408">
            <w:pPr>
              <w:pStyle w:val="TableText"/>
              <w:rPr>
                <w:rFonts w:ascii="Tahoma" w:eastAsiaTheme="majorEastAsia" w:hAnsi="Tahoma" w:cs="Tahoma"/>
                <w:sz w:val="13"/>
              </w:rPr>
            </w:pPr>
          </w:p>
        </w:tc>
        <w:tc>
          <w:tcPr>
            <w:tcW w:w="389" w:type="dxa"/>
            <w:tcBorders>
              <w:top w:val="single" w:sz="4" w:space="0" w:color="auto"/>
              <w:left w:val="single" w:sz="4" w:space="0" w:color="auto"/>
              <w:bottom w:val="single" w:sz="4" w:space="0" w:color="auto"/>
              <w:right w:val="single" w:sz="18" w:space="0" w:color="auto"/>
            </w:tcBorders>
            <w:shd w:val="clear" w:color="auto" w:fill="auto"/>
            <w:vAlign w:val="center"/>
          </w:tcPr>
          <w:p w14:paraId="5FCB0006" w14:textId="77777777" w:rsidR="00913A0A" w:rsidRPr="003C5C2A" w:rsidRDefault="00913A0A" w:rsidP="00345408">
            <w:pPr>
              <w:pStyle w:val="TableText"/>
              <w:rPr>
                <w:rFonts w:ascii="Tahoma" w:eastAsiaTheme="majorEastAsia" w:hAnsi="Tahoma" w:cs="Tahoma"/>
                <w:sz w:val="13"/>
              </w:rPr>
            </w:pPr>
          </w:p>
        </w:tc>
        <w:tc>
          <w:tcPr>
            <w:tcW w:w="450" w:type="dxa"/>
            <w:tcBorders>
              <w:left w:val="single" w:sz="18" w:space="0" w:color="auto"/>
              <w:bottom w:val="single" w:sz="3" w:space="0" w:color="auto"/>
            </w:tcBorders>
            <w:shd w:val="clear" w:color="auto" w:fill="auto"/>
            <w:vAlign w:val="center"/>
          </w:tcPr>
          <w:p w14:paraId="09CCD1DB"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1,</w:t>
            </w:r>
            <w:r w:rsidR="003D24A2">
              <w:rPr>
                <w:rFonts w:ascii="Tahoma" w:eastAsiaTheme="majorEastAsia" w:hAnsi="Tahoma" w:cs="Tahoma"/>
                <w:sz w:val="13"/>
              </w:rPr>
              <w:t xml:space="preserve"> </w:t>
            </w:r>
            <w:r w:rsidRPr="003C5C2A">
              <w:rPr>
                <w:rFonts w:ascii="Tahoma" w:eastAsiaTheme="majorEastAsia" w:hAnsi="Tahoma" w:cs="Tahoma"/>
                <w:sz w:val="13"/>
              </w:rPr>
              <w:t>E</w:t>
            </w:r>
          </w:p>
        </w:tc>
        <w:tc>
          <w:tcPr>
            <w:tcW w:w="450" w:type="dxa"/>
            <w:tcBorders>
              <w:bottom w:val="single" w:sz="3" w:space="0" w:color="auto"/>
              <w:right w:val="single" w:sz="18" w:space="0" w:color="auto"/>
            </w:tcBorders>
            <w:shd w:val="clear" w:color="auto" w:fill="auto"/>
            <w:vAlign w:val="center"/>
          </w:tcPr>
          <w:p w14:paraId="119B72B6"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38C73C8"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P</w:t>
            </w:r>
          </w:p>
        </w:tc>
        <w:tc>
          <w:tcPr>
            <w:tcW w:w="450" w:type="dxa"/>
            <w:tcBorders>
              <w:left w:val="single" w:sz="18" w:space="0" w:color="auto"/>
              <w:bottom w:val="single" w:sz="3" w:space="0" w:color="auto"/>
            </w:tcBorders>
            <w:shd w:val="clear" w:color="auto" w:fill="auto"/>
            <w:vAlign w:val="center"/>
          </w:tcPr>
          <w:p w14:paraId="0E4273F6"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A,</w:t>
            </w:r>
            <w:r w:rsidR="00884D2B">
              <w:rPr>
                <w:rFonts w:ascii="Tahoma" w:eastAsiaTheme="majorEastAsia" w:hAnsi="Tahoma" w:cs="Tahoma"/>
                <w:sz w:val="13"/>
              </w:rPr>
              <w:t xml:space="preserve"> </w:t>
            </w:r>
            <w:r w:rsidRPr="003C5C2A">
              <w:rPr>
                <w:rFonts w:ascii="Tahoma" w:eastAsiaTheme="majorEastAsia" w:hAnsi="Tahoma" w:cs="Tahoma"/>
                <w:sz w:val="13"/>
              </w:rPr>
              <w:t>ST</w:t>
            </w:r>
          </w:p>
        </w:tc>
        <w:tc>
          <w:tcPr>
            <w:tcW w:w="540" w:type="dxa"/>
            <w:tcBorders>
              <w:bottom w:val="single" w:sz="3" w:space="0" w:color="auto"/>
            </w:tcBorders>
            <w:shd w:val="clear" w:color="auto" w:fill="auto"/>
            <w:vAlign w:val="center"/>
          </w:tcPr>
          <w:p w14:paraId="26674F9A" w14:textId="77777777" w:rsidR="00913A0A" w:rsidRPr="003C5C2A" w:rsidRDefault="00913A0A" w:rsidP="00345408">
            <w:pPr>
              <w:pStyle w:val="TableText"/>
              <w:rPr>
                <w:rFonts w:ascii="Tahoma" w:eastAsiaTheme="majorEastAsia" w:hAnsi="Tahoma" w:cs="Tahoma"/>
                <w:sz w:val="13"/>
              </w:rPr>
            </w:pPr>
          </w:p>
        </w:tc>
        <w:tc>
          <w:tcPr>
            <w:tcW w:w="360" w:type="dxa"/>
            <w:tcBorders>
              <w:bottom w:val="single" w:sz="3" w:space="0" w:color="auto"/>
            </w:tcBorders>
            <w:shd w:val="clear" w:color="auto" w:fill="auto"/>
            <w:vAlign w:val="center"/>
          </w:tcPr>
          <w:p w14:paraId="6465995D" w14:textId="77777777" w:rsidR="00913A0A" w:rsidRPr="003C5C2A" w:rsidRDefault="00913A0A" w:rsidP="00345408">
            <w:pPr>
              <w:pStyle w:val="TableText"/>
              <w:rPr>
                <w:rFonts w:ascii="Tahoma" w:eastAsiaTheme="majorEastAsia" w:hAnsi="Tahoma" w:cs="Tahoma"/>
                <w:sz w:val="13"/>
              </w:rPr>
            </w:pPr>
            <w:r w:rsidRPr="003C5C2A">
              <w:rPr>
                <w:rFonts w:ascii="Tahoma" w:eastAsiaTheme="majorEastAsia" w:hAnsi="Tahoma" w:cs="Tahoma"/>
                <w:sz w:val="13"/>
              </w:rPr>
              <w:t>A</w:t>
            </w:r>
          </w:p>
        </w:tc>
      </w:tr>
      <w:tr w:rsidR="00345408" w:rsidRPr="003C5C2A" w14:paraId="14FD3B7C" w14:textId="77777777" w:rsidTr="003D24A2">
        <w:trPr>
          <w:trHeight w:val="145"/>
        </w:trPr>
        <w:tc>
          <w:tcPr>
            <w:tcW w:w="2340" w:type="dxa"/>
            <w:tcBorders>
              <w:bottom w:val="single" w:sz="4" w:space="0" w:color="auto"/>
            </w:tcBorders>
            <w:shd w:val="clear" w:color="auto" w:fill="FABF8F"/>
          </w:tcPr>
          <w:p w14:paraId="6F103C83" w14:textId="77777777" w:rsidR="00345408" w:rsidRPr="003C5C2A" w:rsidRDefault="00345408" w:rsidP="00345408">
            <w:pPr>
              <w:pStyle w:val="ProductNames"/>
              <w:rPr>
                <w:rFonts w:ascii="Tahoma" w:eastAsiaTheme="majorEastAsia" w:hAnsi="Tahoma" w:cs="Tahoma"/>
                <w:sz w:val="14"/>
              </w:rPr>
            </w:pPr>
            <w:bookmarkStart w:id="116" w:name="_Toc377052992"/>
            <w:bookmarkStart w:id="117" w:name="_Toc336337897"/>
            <w:r w:rsidRPr="003C5C2A">
              <w:rPr>
                <w:rFonts w:ascii="Tahoma" w:eastAsiaTheme="majorEastAsia" w:hAnsi="Tahoma" w:cs="Tahoma"/>
                <w:sz w:val="14"/>
              </w:rPr>
              <w:t xml:space="preserve">Windows </w:t>
            </w:r>
            <w:r w:rsidRPr="003C5C2A">
              <w:rPr>
                <w:rFonts w:ascii="Tahoma" w:eastAsiaTheme="majorEastAsia" w:hAnsi="Tahoma" w:cs="Tahoma"/>
                <w:sz w:val="14"/>
              </w:rPr>
              <w:t>的出租权利</w:t>
            </w:r>
            <w:bookmarkEnd w:id="116"/>
          </w:p>
        </w:tc>
        <w:tc>
          <w:tcPr>
            <w:tcW w:w="502" w:type="dxa"/>
            <w:tcBorders>
              <w:bottom w:val="single" w:sz="4" w:space="0" w:color="auto"/>
            </w:tcBorders>
            <w:shd w:val="clear" w:color="auto" w:fill="FABF8F"/>
            <w:vAlign w:val="center"/>
          </w:tcPr>
          <w:p w14:paraId="5CEE6373" w14:textId="77777777" w:rsidR="00345408" w:rsidRPr="000B7B3B" w:rsidRDefault="00345408" w:rsidP="00345408">
            <w:pPr>
              <w:pStyle w:val="TableText"/>
              <w:widowControl w:val="0"/>
              <w:rPr>
                <w:rFonts w:eastAsiaTheme="majorEastAsia" w:cs="Tahoma"/>
                <w:sz w:val="13"/>
                <w:szCs w:val="13"/>
              </w:rPr>
            </w:pPr>
          </w:p>
        </w:tc>
        <w:tc>
          <w:tcPr>
            <w:tcW w:w="449" w:type="dxa"/>
            <w:tcBorders>
              <w:bottom w:val="single" w:sz="4" w:space="0" w:color="auto"/>
            </w:tcBorders>
            <w:shd w:val="clear" w:color="auto" w:fill="FABF8F"/>
            <w:vAlign w:val="center"/>
          </w:tcPr>
          <w:p w14:paraId="406A285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04/09</w:t>
            </w:r>
          </w:p>
        </w:tc>
        <w:tc>
          <w:tcPr>
            <w:tcW w:w="359" w:type="dxa"/>
            <w:tcBorders>
              <w:bottom w:val="single" w:sz="4" w:space="0" w:color="auto"/>
              <w:right w:val="single" w:sz="18" w:space="0" w:color="auto"/>
            </w:tcBorders>
            <w:shd w:val="clear" w:color="auto" w:fill="FABF8F"/>
            <w:vAlign w:val="center"/>
          </w:tcPr>
          <w:p w14:paraId="439A6B38" w14:textId="77777777" w:rsidR="00345408" w:rsidRPr="003C5C2A" w:rsidRDefault="00345408" w:rsidP="00345408">
            <w:pPr>
              <w:pStyle w:val="TableText"/>
              <w:rPr>
                <w:rFonts w:ascii="Tahoma" w:eastAsiaTheme="majorEastAsi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1610267A"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4A0D5B7" w14:textId="77777777" w:rsidR="00345408" w:rsidRPr="003C5C2A" w:rsidRDefault="00345408" w:rsidP="00345408">
            <w:pPr>
              <w:pStyle w:val="TableText"/>
              <w:rPr>
                <w:rFonts w:ascii="Tahoma" w:eastAsiaTheme="majorEastAsi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29337438" w14:textId="77777777" w:rsidR="00345408" w:rsidRPr="003C5C2A" w:rsidRDefault="00345408" w:rsidP="00345408">
            <w:pPr>
              <w:pStyle w:val="TableText"/>
              <w:rPr>
                <w:rFonts w:ascii="Tahoma" w:eastAsiaTheme="majorEastAsi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35FE5EA9" w14:textId="77777777" w:rsidR="00345408" w:rsidRPr="003C5C2A" w:rsidRDefault="00345408" w:rsidP="00345408">
            <w:pPr>
              <w:pStyle w:val="TableText"/>
              <w:rPr>
                <w:rFonts w:ascii="Tahoma" w:eastAsiaTheme="majorEastAsi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A825CD2" w14:textId="77777777" w:rsidR="00345408" w:rsidRPr="003C5C2A" w:rsidRDefault="00345408" w:rsidP="00345408">
            <w:pPr>
              <w:pStyle w:val="TableText"/>
              <w:rPr>
                <w:rFonts w:ascii="Tahoma" w:eastAsiaTheme="majorEastAsi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62FE5E9" w14:textId="77777777" w:rsidR="00345408" w:rsidRPr="003C5C2A" w:rsidRDefault="00345408" w:rsidP="00345408">
            <w:pPr>
              <w:pStyle w:val="TableText"/>
              <w:rPr>
                <w:rFonts w:ascii="Tahoma" w:eastAsiaTheme="majorEastAsi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6942524" w14:textId="77777777" w:rsidR="00345408" w:rsidRPr="003C5C2A" w:rsidRDefault="00345408" w:rsidP="00345408">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FABF8F"/>
            <w:vAlign w:val="center"/>
          </w:tcPr>
          <w:p w14:paraId="1C61958B"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549" w:type="dxa"/>
            <w:tcBorders>
              <w:bottom w:val="single" w:sz="4" w:space="0" w:color="auto"/>
            </w:tcBorders>
            <w:shd w:val="clear" w:color="auto" w:fill="FABF8F"/>
            <w:vAlign w:val="center"/>
          </w:tcPr>
          <w:p w14:paraId="66B2C990" w14:textId="77777777" w:rsidR="00345408" w:rsidRPr="003C5C2A" w:rsidRDefault="00345408" w:rsidP="00345408">
            <w:pPr>
              <w:pStyle w:val="TableText"/>
              <w:rPr>
                <w:rFonts w:ascii="Tahoma" w:eastAsiaTheme="majorEastAsia" w:hAnsi="Tahoma" w:cs="Tahoma"/>
                <w:sz w:val="13"/>
              </w:rPr>
            </w:pPr>
          </w:p>
        </w:tc>
        <w:tc>
          <w:tcPr>
            <w:tcW w:w="389" w:type="dxa"/>
            <w:tcBorders>
              <w:top w:val="single" w:sz="4" w:space="0" w:color="auto"/>
              <w:bottom w:val="single" w:sz="4" w:space="0" w:color="auto"/>
              <w:right w:val="single" w:sz="18" w:space="0" w:color="auto"/>
            </w:tcBorders>
            <w:shd w:val="clear" w:color="auto" w:fill="FABF8F"/>
            <w:vAlign w:val="center"/>
          </w:tcPr>
          <w:p w14:paraId="73EB91DF"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F47FBD1"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79458AA" w14:textId="77777777" w:rsidR="00345408" w:rsidRPr="003C5C2A" w:rsidRDefault="00345408" w:rsidP="00345408">
            <w:pPr>
              <w:pStyle w:val="TableText"/>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11A6680"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FABF8F"/>
            <w:vAlign w:val="center"/>
          </w:tcPr>
          <w:p w14:paraId="3CDAEFFA"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FABF8F"/>
            <w:vAlign w:val="center"/>
          </w:tcPr>
          <w:p w14:paraId="36351B7E"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FABF8F"/>
            <w:vAlign w:val="center"/>
          </w:tcPr>
          <w:p w14:paraId="2E6C8A2A" w14:textId="77777777" w:rsidR="00345408" w:rsidRPr="003C5C2A" w:rsidRDefault="00345408" w:rsidP="00345408">
            <w:pPr>
              <w:pStyle w:val="TableText"/>
              <w:rPr>
                <w:rFonts w:ascii="Tahoma" w:eastAsiaTheme="majorEastAsia" w:hAnsi="Tahoma" w:cs="Tahoma"/>
                <w:sz w:val="13"/>
              </w:rPr>
            </w:pPr>
          </w:p>
        </w:tc>
      </w:tr>
      <w:tr w:rsidR="00345408" w:rsidRPr="003C5C2A" w14:paraId="574280CF" w14:textId="77777777" w:rsidTr="003D24A2">
        <w:trPr>
          <w:trHeight w:val="145"/>
        </w:trPr>
        <w:tc>
          <w:tcPr>
            <w:tcW w:w="2340" w:type="dxa"/>
            <w:tcBorders>
              <w:bottom w:val="single" w:sz="4" w:space="0" w:color="auto"/>
            </w:tcBorders>
            <w:shd w:val="clear" w:color="auto" w:fill="auto"/>
          </w:tcPr>
          <w:p w14:paraId="51DFCFCC" w14:textId="77777777" w:rsidR="00345408" w:rsidRPr="003C5C2A" w:rsidRDefault="00345408" w:rsidP="00A01D6B">
            <w:pPr>
              <w:pStyle w:val="ProductNames"/>
              <w:rPr>
                <w:rFonts w:ascii="Tahoma" w:eastAsiaTheme="majorEastAsia" w:hAnsi="Tahoma" w:cs="Tahoma"/>
                <w:sz w:val="14"/>
              </w:rPr>
            </w:pPr>
            <w:bookmarkStart w:id="118" w:name="_Toc377052993"/>
            <w:r w:rsidRPr="003C5C2A">
              <w:rPr>
                <w:rFonts w:ascii="Tahoma" w:eastAsiaTheme="majorEastAsia" w:hAnsi="Tahoma" w:cs="Tahoma"/>
                <w:sz w:val="14"/>
              </w:rPr>
              <w:t>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8 Partners in Learning</w:t>
            </w:r>
            <w:bookmarkEnd w:id="118"/>
          </w:p>
        </w:tc>
        <w:tc>
          <w:tcPr>
            <w:tcW w:w="502" w:type="dxa"/>
            <w:tcBorders>
              <w:bottom w:val="single" w:sz="4" w:space="0" w:color="auto"/>
            </w:tcBorders>
            <w:shd w:val="clear" w:color="auto" w:fill="auto"/>
            <w:vAlign w:val="center"/>
          </w:tcPr>
          <w:p w14:paraId="1233B774" w14:textId="77777777" w:rsidR="00345408" w:rsidRPr="000B7B3B" w:rsidRDefault="00E42EFA" w:rsidP="006A6EB4">
            <w:pPr>
              <w:pStyle w:val="TableText"/>
              <w:widowControl w:val="0"/>
              <w:rPr>
                <w:rFonts w:eastAsiaTheme="majorEastAsia" w:cs="Tahoma"/>
                <w:sz w:val="13"/>
                <w:szCs w:val="13"/>
              </w:rPr>
            </w:pPr>
            <w:hyperlink w:anchor="_26_Windows_Vista" w:history="1">
              <w:r w:rsidR="00A36CE0" w:rsidRPr="000B7B3B">
                <w:rPr>
                  <w:rStyle w:val="Hyperlink"/>
                  <w:rFonts w:eastAsiaTheme="majorEastAsia" w:cs="Tahoma"/>
                  <w:b/>
                  <w:sz w:val="13"/>
                  <w:szCs w:val="13"/>
                </w:rPr>
                <w:t>27</w:t>
              </w:r>
            </w:hyperlink>
          </w:p>
        </w:tc>
        <w:tc>
          <w:tcPr>
            <w:tcW w:w="449" w:type="dxa"/>
            <w:tcBorders>
              <w:bottom w:val="single" w:sz="4" w:space="0" w:color="auto"/>
            </w:tcBorders>
            <w:shd w:val="clear" w:color="auto" w:fill="auto"/>
            <w:vAlign w:val="center"/>
          </w:tcPr>
          <w:p w14:paraId="651197A8" w14:textId="77777777" w:rsidR="00345408" w:rsidRPr="003C5C2A" w:rsidRDefault="00345408" w:rsidP="00A01D6B">
            <w:pPr>
              <w:pStyle w:val="TableText"/>
              <w:rPr>
                <w:rFonts w:ascii="Tahoma" w:eastAsiaTheme="majorEastAsia" w:hAnsi="Tahoma" w:cs="Tahoma"/>
                <w:sz w:val="13"/>
              </w:rPr>
            </w:pPr>
            <w:r w:rsidRPr="003C5C2A">
              <w:rPr>
                <w:rFonts w:ascii="Tahoma" w:eastAsiaTheme="majorEastAsia" w:hAnsi="Tahoma" w:cs="Tahoma"/>
                <w:sz w:val="13"/>
              </w:rPr>
              <w:t>11/13</w:t>
            </w:r>
          </w:p>
        </w:tc>
        <w:tc>
          <w:tcPr>
            <w:tcW w:w="359" w:type="dxa"/>
            <w:tcBorders>
              <w:bottom w:val="single" w:sz="4" w:space="0" w:color="auto"/>
              <w:right w:val="single" w:sz="18" w:space="0" w:color="auto"/>
            </w:tcBorders>
            <w:shd w:val="clear" w:color="auto" w:fill="auto"/>
            <w:vAlign w:val="center"/>
          </w:tcPr>
          <w:p w14:paraId="6EF402E9"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220A0A7" w14:textId="77777777" w:rsidR="00345408" w:rsidRPr="003C5C2A" w:rsidRDefault="00345408" w:rsidP="00345408">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auto"/>
            <w:vAlign w:val="center"/>
          </w:tcPr>
          <w:p w14:paraId="58BFF1D2" w14:textId="77777777" w:rsidR="00345408" w:rsidRPr="003C5C2A" w:rsidRDefault="00345408" w:rsidP="00345408">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56ACE63F"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auto"/>
            <w:vAlign w:val="center"/>
          </w:tcPr>
          <w:p w14:paraId="4209DA60"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F0B6666"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r w:rsidRPr="003C5C2A">
              <w:rPr>
                <w:rFonts w:ascii="Tahoma" w:eastAsiaTheme="majorEastAsia"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14:paraId="43642282"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8CABB1"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auto"/>
            <w:vAlign w:val="center"/>
          </w:tcPr>
          <w:p w14:paraId="76A396AA"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auto"/>
            <w:vAlign w:val="center"/>
          </w:tcPr>
          <w:p w14:paraId="7CD7F137"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auto"/>
            <w:vAlign w:val="center"/>
          </w:tcPr>
          <w:p w14:paraId="034DB5C2" w14:textId="77777777" w:rsidR="00345408" w:rsidRPr="003C5C2A" w:rsidRDefault="00345408" w:rsidP="00345408">
            <w:pPr>
              <w:pStyle w:val="TableText"/>
              <w:rPr>
                <w:rFonts w:ascii="Tahoma" w:eastAsiaTheme="majorEastAsia" w:hAnsi="Tahoma" w:cs="Tahoma"/>
                <w:sz w:val="13"/>
              </w:rPr>
            </w:pPr>
          </w:p>
        </w:tc>
      </w:tr>
      <w:tr w:rsidR="00D977B6" w:rsidRPr="003C5C2A" w14:paraId="4768CEF4" w14:textId="77777777" w:rsidTr="003D24A2">
        <w:trPr>
          <w:trHeight w:val="145"/>
        </w:trPr>
        <w:tc>
          <w:tcPr>
            <w:tcW w:w="2340" w:type="dxa"/>
            <w:tcBorders>
              <w:bottom w:val="single" w:sz="4" w:space="0" w:color="auto"/>
            </w:tcBorders>
            <w:shd w:val="clear" w:color="auto" w:fill="FABF8F"/>
          </w:tcPr>
          <w:p w14:paraId="2D545AEC" w14:textId="77777777" w:rsidR="00D977B6" w:rsidRPr="003C5C2A" w:rsidRDefault="00D977B6" w:rsidP="00D977B6">
            <w:pPr>
              <w:pStyle w:val="ProductNames"/>
              <w:rPr>
                <w:rFonts w:ascii="Tahoma" w:eastAsiaTheme="majorEastAsia" w:hAnsi="Tahoma" w:cs="Tahoma"/>
                <w:sz w:val="14"/>
              </w:rPr>
            </w:pPr>
            <w:bookmarkStart w:id="119" w:name="_Toc377052994"/>
            <w:r w:rsidRPr="003C5C2A">
              <w:rPr>
                <w:rFonts w:ascii="Tahoma" w:eastAsiaTheme="majorEastAsia" w:hAnsi="Tahoma" w:cs="Tahoma"/>
                <w:sz w:val="14"/>
              </w:rPr>
              <w:t>Windows 8.1 Enterprise Sideloading</w:t>
            </w:r>
            <w:r w:rsidRPr="003C5C2A">
              <w:rPr>
                <w:rFonts w:ascii="Tahoma" w:eastAsiaTheme="majorEastAsia" w:hAnsi="Tahoma" w:cs="Tahoma"/>
                <w:sz w:val="14"/>
              </w:rPr>
              <w:t>（</w:t>
            </w:r>
            <w:r w:rsidRPr="003C5C2A">
              <w:rPr>
                <w:rFonts w:ascii="Tahoma" w:eastAsiaTheme="majorEastAsia" w:hAnsi="Tahoma" w:cs="Tahoma"/>
                <w:sz w:val="14"/>
              </w:rPr>
              <w:t xml:space="preserve">10 </w:t>
            </w:r>
            <w:r w:rsidRPr="003C5C2A">
              <w:rPr>
                <w:rFonts w:ascii="Tahoma" w:eastAsiaTheme="majorEastAsia" w:hAnsi="Tahoma" w:cs="Tahoma"/>
                <w:sz w:val="14"/>
              </w:rPr>
              <w:t>包）</w:t>
            </w:r>
            <w:bookmarkEnd w:id="119"/>
          </w:p>
        </w:tc>
        <w:tc>
          <w:tcPr>
            <w:tcW w:w="502" w:type="dxa"/>
            <w:tcBorders>
              <w:bottom w:val="single" w:sz="4" w:space="0" w:color="auto"/>
            </w:tcBorders>
            <w:shd w:val="clear" w:color="auto" w:fill="FABF8F"/>
            <w:vAlign w:val="center"/>
          </w:tcPr>
          <w:p w14:paraId="1830D26C" w14:textId="77777777" w:rsidR="00D977B6" w:rsidRPr="000B7B3B" w:rsidRDefault="00E42EFA" w:rsidP="00D977B6">
            <w:pPr>
              <w:pStyle w:val="TableText"/>
              <w:widowControl w:val="0"/>
              <w:rPr>
                <w:rFonts w:eastAsiaTheme="majorEastAsia" w:cs="Tahoma"/>
                <w:sz w:val="13"/>
                <w:szCs w:val="13"/>
              </w:rPr>
            </w:pPr>
            <w:hyperlink w:anchor="_28_Windows®_8.1" w:history="1">
              <w:r w:rsidR="00A36CE0" w:rsidRPr="000B7B3B">
                <w:rPr>
                  <w:rStyle w:val="Hyperlink"/>
                  <w:rFonts w:eastAsiaTheme="majorEastAsia" w:cs="Tahoma"/>
                  <w:b/>
                  <w:sz w:val="13"/>
                  <w:szCs w:val="13"/>
                </w:rPr>
                <w:t>28</w:t>
              </w:r>
            </w:hyperlink>
          </w:p>
        </w:tc>
        <w:tc>
          <w:tcPr>
            <w:tcW w:w="449" w:type="dxa"/>
            <w:tcBorders>
              <w:bottom w:val="single" w:sz="4" w:space="0" w:color="auto"/>
            </w:tcBorders>
            <w:shd w:val="clear" w:color="auto" w:fill="FABF8F"/>
            <w:vAlign w:val="center"/>
          </w:tcPr>
          <w:p w14:paraId="2405460A" w14:textId="77777777" w:rsidR="00D977B6" w:rsidRPr="003C5C2A" w:rsidRDefault="00D977B6" w:rsidP="005679CA">
            <w:pPr>
              <w:pStyle w:val="TableText"/>
              <w:rPr>
                <w:rFonts w:ascii="Tahoma" w:eastAsiaTheme="majorEastAsia" w:hAnsi="Tahoma" w:cs="Tahoma"/>
                <w:sz w:val="13"/>
              </w:rPr>
            </w:pPr>
            <w:r w:rsidRPr="003C5C2A">
              <w:rPr>
                <w:rFonts w:ascii="Tahoma" w:eastAsiaTheme="majorEastAsia" w:hAnsi="Tahoma" w:cs="Tahoma"/>
                <w:sz w:val="13"/>
              </w:rPr>
              <w:t>12/13</w:t>
            </w:r>
          </w:p>
        </w:tc>
        <w:tc>
          <w:tcPr>
            <w:tcW w:w="359" w:type="dxa"/>
            <w:tcBorders>
              <w:bottom w:val="single" w:sz="4" w:space="0" w:color="auto"/>
              <w:right w:val="single" w:sz="18" w:space="0" w:color="auto"/>
            </w:tcBorders>
            <w:shd w:val="clear" w:color="auto" w:fill="FABF8F"/>
            <w:vAlign w:val="center"/>
          </w:tcPr>
          <w:p w14:paraId="795CA813" w14:textId="77777777" w:rsidR="00D977B6" w:rsidRPr="003C5C2A" w:rsidRDefault="00D977B6" w:rsidP="00D977B6">
            <w:pPr>
              <w:pStyle w:val="TableText"/>
              <w:rPr>
                <w:rFonts w:ascii="Tahoma" w:eastAsiaTheme="majorEastAsi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2A8D4D0" w14:textId="77777777" w:rsidR="00D977B6" w:rsidRPr="003C5C2A" w:rsidRDefault="00D977B6" w:rsidP="00D977B6">
            <w:pPr>
              <w:pStyle w:val="TableText"/>
              <w:rPr>
                <w:rFonts w:ascii="Tahoma" w:eastAsiaTheme="majorEastAsia" w:hAnsi="Tahoma" w:cs="Tahoma"/>
                <w:sz w:val="13"/>
              </w:rPr>
            </w:pPr>
            <w:r w:rsidRPr="003C5C2A">
              <w:rPr>
                <w:rFonts w:ascii="Tahoma" w:eastAsiaTheme="majorEastAsi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1F92FC4" w14:textId="77777777" w:rsidR="00D977B6" w:rsidRPr="003C5C2A" w:rsidRDefault="00D977B6" w:rsidP="00D977B6">
            <w:pPr>
              <w:pStyle w:val="TableText"/>
              <w:rPr>
                <w:rFonts w:ascii="Tahoma" w:eastAsiaTheme="majorEastAsi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FAA43F3" w14:textId="77777777" w:rsidR="00D977B6" w:rsidRPr="003C5C2A" w:rsidRDefault="00D977B6" w:rsidP="00D977B6">
            <w:pPr>
              <w:pStyle w:val="TableText"/>
              <w:rPr>
                <w:rFonts w:ascii="Tahoma" w:eastAsiaTheme="majorEastAsi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1FDA1A3" w14:textId="77777777" w:rsidR="00D977B6" w:rsidRPr="003C5C2A" w:rsidRDefault="00D977B6" w:rsidP="00D977B6">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A2EB452" w14:textId="77777777" w:rsidR="00D977B6" w:rsidRPr="003C5C2A" w:rsidRDefault="00D977B6" w:rsidP="00D977B6">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C879EB" w14:textId="77777777" w:rsidR="00D977B6" w:rsidRPr="003C5C2A" w:rsidRDefault="00D977B6" w:rsidP="00D977B6">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1F9F4D5" w14:textId="77777777" w:rsidR="00D977B6" w:rsidRPr="003C5C2A" w:rsidRDefault="00D977B6" w:rsidP="00D977B6">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FABF8F"/>
            <w:vAlign w:val="center"/>
          </w:tcPr>
          <w:p w14:paraId="6D32354A" w14:textId="77777777" w:rsidR="00D977B6" w:rsidRPr="003C5C2A" w:rsidRDefault="00D977B6" w:rsidP="00D977B6">
            <w:pPr>
              <w:pStyle w:val="TableText"/>
              <w:rPr>
                <w:rFonts w:ascii="Tahoma" w:eastAsiaTheme="majorEastAsia" w:hAnsi="Tahoma" w:cs="Tahoma"/>
                <w:sz w:val="13"/>
              </w:rPr>
            </w:pPr>
            <w:r w:rsidRPr="003C5C2A">
              <w:rPr>
                <w:rFonts w:ascii="Tahoma" w:eastAsiaTheme="majorEastAsia" w:hAnsi="Tahoma" w:cs="Tahoma"/>
                <w:sz w:val="13"/>
              </w:rPr>
              <w:t>1</w:t>
            </w:r>
          </w:p>
        </w:tc>
        <w:tc>
          <w:tcPr>
            <w:tcW w:w="549" w:type="dxa"/>
            <w:tcBorders>
              <w:bottom w:val="single" w:sz="4" w:space="0" w:color="auto"/>
            </w:tcBorders>
            <w:shd w:val="clear" w:color="auto" w:fill="FABF8F"/>
            <w:vAlign w:val="center"/>
          </w:tcPr>
          <w:p w14:paraId="3A3354A4" w14:textId="77777777" w:rsidR="00D977B6" w:rsidRPr="003C5C2A" w:rsidRDefault="00D977B6" w:rsidP="00D977B6">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FABF8F"/>
            <w:vAlign w:val="center"/>
          </w:tcPr>
          <w:p w14:paraId="5E42F29D" w14:textId="77777777" w:rsidR="00D977B6" w:rsidRPr="003C5C2A" w:rsidRDefault="00D977B6" w:rsidP="00D977B6">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9626579" w14:textId="77777777" w:rsidR="00D977B6" w:rsidRPr="003C5C2A" w:rsidRDefault="00D977B6" w:rsidP="00D977B6">
            <w:pPr>
              <w:pStyle w:val="TableText"/>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EDBB722" w14:textId="77777777" w:rsidR="00D977B6" w:rsidRPr="003C5C2A" w:rsidRDefault="00D977B6" w:rsidP="00D977B6">
            <w:pPr>
              <w:pStyle w:val="TableText"/>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0D8DF0" w14:textId="77777777" w:rsidR="00D977B6" w:rsidRPr="003C5C2A" w:rsidRDefault="00D977B6" w:rsidP="00D977B6">
            <w:pPr>
              <w:pStyle w:val="TableText"/>
              <w:rPr>
                <w:rFonts w:ascii="Tahoma" w:eastAsiaTheme="majorEastAsia" w:hAnsi="Tahoma" w:cs="Tahoma"/>
                <w:sz w:val="13"/>
              </w:rPr>
            </w:pPr>
          </w:p>
        </w:tc>
        <w:tc>
          <w:tcPr>
            <w:tcW w:w="450" w:type="dxa"/>
            <w:tcBorders>
              <w:bottom w:val="single" w:sz="4" w:space="0" w:color="auto"/>
            </w:tcBorders>
            <w:shd w:val="clear" w:color="auto" w:fill="FABF8F"/>
            <w:vAlign w:val="center"/>
          </w:tcPr>
          <w:p w14:paraId="590AE9F5" w14:textId="77777777" w:rsidR="00D977B6" w:rsidRPr="003C5C2A" w:rsidRDefault="00D977B6" w:rsidP="00D977B6">
            <w:pPr>
              <w:pStyle w:val="TableText"/>
              <w:rPr>
                <w:rFonts w:ascii="Tahoma" w:eastAsiaTheme="majorEastAsia" w:hAnsi="Tahoma" w:cs="Tahoma"/>
                <w:sz w:val="13"/>
              </w:rPr>
            </w:pPr>
          </w:p>
        </w:tc>
        <w:tc>
          <w:tcPr>
            <w:tcW w:w="540" w:type="dxa"/>
            <w:tcBorders>
              <w:bottom w:val="single" w:sz="4" w:space="0" w:color="auto"/>
            </w:tcBorders>
            <w:shd w:val="clear" w:color="auto" w:fill="FABF8F"/>
            <w:vAlign w:val="center"/>
          </w:tcPr>
          <w:p w14:paraId="12BE3792" w14:textId="77777777" w:rsidR="00D977B6" w:rsidRPr="003C5C2A" w:rsidRDefault="00D977B6" w:rsidP="00D977B6">
            <w:pPr>
              <w:pStyle w:val="TableText"/>
              <w:rPr>
                <w:rFonts w:ascii="Tahoma" w:eastAsiaTheme="majorEastAsia" w:hAnsi="Tahoma" w:cs="Tahoma"/>
                <w:sz w:val="13"/>
              </w:rPr>
            </w:pPr>
            <w:r w:rsidRPr="003C5C2A">
              <w:rPr>
                <w:rFonts w:ascii="Tahoma" w:eastAsiaTheme="majorEastAsia" w:hAnsi="Tahoma" w:cs="Tahoma"/>
                <w:sz w:val="13"/>
              </w:rPr>
              <w:t>OL</w:t>
            </w:r>
          </w:p>
        </w:tc>
        <w:tc>
          <w:tcPr>
            <w:tcW w:w="360" w:type="dxa"/>
            <w:tcBorders>
              <w:bottom w:val="single" w:sz="4" w:space="0" w:color="auto"/>
            </w:tcBorders>
            <w:shd w:val="clear" w:color="auto" w:fill="FABF8F"/>
            <w:vAlign w:val="center"/>
          </w:tcPr>
          <w:p w14:paraId="26668E2B" w14:textId="77777777" w:rsidR="00D977B6" w:rsidRPr="003C5C2A" w:rsidRDefault="00D977B6" w:rsidP="00D977B6">
            <w:pPr>
              <w:pStyle w:val="TableText"/>
              <w:rPr>
                <w:rFonts w:ascii="Tahoma" w:eastAsiaTheme="majorEastAsia" w:hAnsi="Tahoma" w:cs="Tahoma"/>
                <w:sz w:val="13"/>
              </w:rPr>
            </w:pPr>
          </w:p>
        </w:tc>
      </w:tr>
      <w:tr w:rsidR="001265DF" w:rsidRPr="003C5C2A" w14:paraId="7AA39136" w14:textId="77777777" w:rsidTr="003D24A2">
        <w:trPr>
          <w:trHeight w:val="145"/>
        </w:trPr>
        <w:tc>
          <w:tcPr>
            <w:tcW w:w="2340" w:type="dxa"/>
            <w:tcBorders>
              <w:bottom w:val="single" w:sz="4" w:space="0" w:color="auto"/>
            </w:tcBorders>
            <w:shd w:val="clear" w:color="auto" w:fill="auto"/>
          </w:tcPr>
          <w:p w14:paraId="1AD83D7C" w14:textId="77777777" w:rsidR="00345408" w:rsidRPr="003C5C2A" w:rsidRDefault="00345408" w:rsidP="00345408">
            <w:pPr>
              <w:pStyle w:val="ProductNames"/>
              <w:rPr>
                <w:rFonts w:ascii="Tahoma" w:eastAsiaTheme="majorEastAsia" w:hAnsi="Tahoma" w:cs="Tahoma"/>
                <w:sz w:val="14"/>
              </w:rPr>
            </w:pPr>
            <w:bookmarkStart w:id="120" w:name="_Toc377052995"/>
            <w:r w:rsidRPr="003C5C2A">
              <w:rPr>
                <w:rFonts w:ascii="Tahoma" w:eastAsiaTheme="majorEastAsia" w:hAnsi="Tahoma" w:cs="Tahoma"/>
                <w:sz w:val="14"/>
              </w:rPr>
              <w:t>Windows 8.1 Enterprise Sideloading</w:t>
            </w:r>
            <w:r w:rsidRPr="003C5C2A">
              <w:rPr>
                <w:rFonts w:ascii="Tahoma" w:eastAsiaTheme="majorEastAsia" w:hAnsi="Tahoma" w:cs="Tahoma"/>
                <w:sz w:val="14"/>
              </w:rPr>
              <w:t>（</w:t>
            </w:r>
            <w:r w:rsidRPr="003C5C2A">
              <w:rPr>
                <w:rFonts w:ascii="Tahoma" w:eastAsiaTheme="majorEastAsia" w:hAnsi="Tahoma" w:cs="Tahoma"/>
                <w:sz w:val="14"/>
              </w:rPr>
              <w:t xml:space="preserve">100 </w:t>
            </w:r>
            <w:r w:rsidRPr="003C5C2A">
              <w:rPr>
                <w:rFonts w:ascii="Tahoma" w:eastAsiaTheme="majorEastAsia" w:hAnsi="Tahoma" w:cs="Tahoma"/>
                <w:sz w:val="14"/>
              </w:rPr>
              <w:t>包）</w:t>
            </w:r>
            <w:bookmarkEnd w:id="120"/>
          </w:p>
        </w:tc>
        <w:tc>
          <w:tcPr>
            <w:tcW w:w="502" w:type="dxa"/>
            <w:tcBorders>
              <w:bottom w:val="single" w:sz="4" w:space="0" w:color="auto"/>
            </w:tcBorders>
            <w:shd w:val="clear" w:color="auto" w:fill="auto"/>
            <w:vAlign w:val="center"/>
          </w:tcPr>
          <w:p w14:paraId="74BB8587" w14:textId="77777777" w:rsidR="00345408" w:rsidRPr="000B7B3B" w:rsidRDefault="00E42EFA" w:rsidP="006A6EB4">
            <w:pPr>
              <w:pStyle w:val="TableText"/>
              <w:widowControl w:val="0"/>
              <w:rPr>
                <w:rFonts w:eastAsiaTheme="majorEastAsia" w:cs="Tahoma"/>
                <w:sz w:val="13"/>
                <w:szCs w:val="13"/>
              </w:rPr>
            </w:pPr>
            <w:hyperlink w:anchor="_28_Windows®_8.1" w:history="1">
              <w:r w:rsidR="00884D2B" w:rsidRPr="000B7B3B">
                <w:rPr>
                  <w:rStyle w:val="Hyperlink"/>
                  <w:rFonts w:eastAsiaTheme="majorEastAsia" w:cs="Tahoma"/>
                  <w:b/>
                  <w:sz w:val="13"/>
                  <w:szCs w:val="13"/>
                </w:rPr>
                <w:t>28</w:t>
              </w:r>
            </w:hyperlink>
          </w:p>
        </w:tc>
        <w:tc>
          <w:tcPr>
            <w:tcW w:w="449" w:type="dxa"/>
            <w:tcBorders>
              <w:bottom w:val="single" w:sz="4" w:space="0" w:color="auto"/>
            </w:tcBorders>
            <w:shd w:val="clear" w:color="auto" w:fill="auto"/>
            <w:vAlign w:val="center"/>
          </w:tcPr>
          <w:p w14:paraId="58FE70D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09/12</w:t>
            </w:r>
          </w:p>
        </w:tc>
        <w:tc>
          <w:tcPr>
            <w:tcW w:w="359" w:type="dxa"/>
            <w:tcBorders>
              <w:bottom w:val="single" w:sz="4" w:space="0" w:color="auto"/>
              <w:right w:val="single" w:sz="18" w:space="0" w:color="auto"/>
            </w:tcBorders>
            <w:shd w:val="clear" w:color="auto" w:fill="auto"/>
            <w:vAlign w:val="center"/>
          </w:tcPr>
          <w:p w14:paraId="343B0DF8" w14:textId="77777777" w:rsidR="00345408" w:rsidRPr="003C5C2A" w:rsidRDefault="00345408" w:rsidP="00345408">
            <w:pPr>
              <w:pStyle w:val="TableText"/>
              <w:rPr>
                <w:rFonts w:ascii="Tahoma" w:eastAsiaTheme="majorEastAsi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893A93A"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3CFF083" w14:textId="77777777" w:rsidR="00345408" w:rsidRPr="003C5C2A" w:rsidRDefault="00345408" w:rsidP="00345408">
            <w:pPr>
              <w:pStyle w:val="TableText"/>
              <w:rPr>
                <w:rFonts w:ascii="Tahoma" w:eastAsiaTheme="majorEastAsi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B4A8E48" w14:textId="77777777" w:rsidR="00345408" w:rsidRPr="003C5C2A" w:rsidRDefault="00345408" w:rsidP="00345408">
            <w:pPr>
              <w:pStyle w:val="TableText"/>
              <w:rPr>
                <w:rFonts w:ascii="Tahoma" w:eastAsiaTheme="majorEastAsi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6413EF2" w14:textId="77777777" w:rsidR="00345408" w:rsidRPr="003C5C2A" w:rsidRDefault="00345408" w:rsidP="00345408">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01874C7" w14:textId="77777777" w:rsidR="00345408" w:rsidRPr="003C5C2A" w:rsidRDefault="00345408" w:rsidP="00345408">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544A5E0" w14:textId="77777777" w:rsidR="00345408" w:rsidRPr="003C5C2A" w:rsidRDefault="00345408" w:rsidP="00345408">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59C42F8" w14:textId="77777777" w:rsidR="00345408" w:rsidRPr="003C5C2A" w:rsidRDefault="00345408" w:rsidP="00345408">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auto"/>
            <w:vAlign w:val="center"/>
          </w:tcPr>
          <w:p w14:paraId="56C1C73C"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12</w:t>
            </w:r>
          </w:p>
        </w:tc>
        <w:tc>
          <w:tcPr>
            <w:tcW w:w="549" w:type="dxa"/>
            <w:tcBorders>
              <w:bottom w:val="single" w:sz="4" w:space="0" w:color="auto"/>
            </w:tcBorders>
            <w:shd w:val="clear" w:color="auto" w:fill="auto"/>
            <w:vAlign w:val="center"/>
          </w:tcPr>
          <w:p w14:paraId="630529E7"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auto"/>
            <w:vAlign w:val="center"/>
          </w:tcPr>
          <w:p w14:paraId="58256C57"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2EBA3540"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899A474"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46C590"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auto"/>
            <w:vAlign w:val="center"/>
          </w:tcPr>
          <w:p w14:paraId="2B1613D5"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auto"/>
            <w:vAlign w:val="center"/>
          </w:tcPr>
          <w:p w14:paraId="0903A939"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OL</w:t>
            </w:r>
          </w:p>
        </w:tc>
        <w:tc>
          <w:tcPr>
            <w:tcW w:w="360" w:type="dxa"/>
            <w:tcBorders>
              <w:bottom w:val="single" w:sz="4" w:space="0" w:color="auto"/>
            </w:tcBorders>
            <w:shd w:val="clear" w:color="auto" w:fill="auto"/>
            <w:vAlign w:val="center"/>
          </w:tcPr>
          <w:p w14:paraId="6C7FB730" w14:textId="77777777" w:rsidR="00345408" w:rsidRPr="003C5C2A" w:rsidRDefault="00345408" w:rsidP="00345408">
            <w:pPr>
              <w:pStyle w:val="TableText"/>
              <w:rPr>
                <w:rFonts w:ascii="Tahoma" w:eastAsiaTheme="majorEastAsia" w:hAnsi="Tahoma" w:cs="Tahoma"/>
                <w:sz w:val="13"/>
              </w:rPr>
            </w:pPr>
          </w:p>
        </w:tc>
      </w:tr>
      <w:tr w:rsidR="00345408" w:rsidRPr="003C5C2A" w14:paraId="4764B8CA" w14:textId="77777777" w:rsidTr="003D24A2">
        <w:trPr>
          <w:trHeight w:val="145"/>
        </w:trPr>
        <w:tc>
          <w:tcPr>
            <w:tcW w:w="2340" w:type="dxa"/>
            <w:tcBorders>
              <w:bottom w:val="single" w:sz="4" w:space="0" w:color="auto"/>
            </w:tcBorders>
            <w:shd w:val="clear" w:color="auto" w:fill="FABF8F"/>
          </w:tcPr>
          <w:p w14:paraId="7006D0A8" w14:textId="77777777" w:rsidR="00345408" w:rsidRPr="003C5C2A" w:rsidRDefault="00345408" w:rsidP="00345408">
            <w:pPr>
              <w:pStyle w:val="ProductNames"/>
              <w:rPr>
                <w:rFonts w:ascii="Tahoma" w:eastAsiaTheme="majorEastAsia" w:hAnsi="Tahoma" w:cs="Tahoma"/>
                <w:sz w:val="14"/>
              </w:rPr>
            </w:pPr>
            <w:bookmarkStart w:id="121" w:name="_Toc377052996"/>
            <w:r w:rsidRPr="003C5C2A">
              <w:rPr>
                <w:rFonts w:ascii="Tahoma" w:eastAsiaTheme="majorEastAsia" w:hAnsi="Tahoma" w:cs="Tahoma"/>
                <w:sz w:val="14"/>
              </w:rPr>
              <w:t>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8.1 Pro</w:t>
            </w:r>
            <w:bookmarkEnd w:id="121"/>
            <w:r w:rsidRPr="003C5C2A">
              <w:rPr>
                <w:rFonts w:ascii="Tahoma" w:eastAsiaTheme="majorEastAsia" w:hAnsi="Tahoma" w:cs="Tahoma"/>
                <w:sz w:val="14"/>
              </w:rPr>
              <w:t xml:space="preserve"> </w:t>
            </w:r>
          </w:p>
        </w:tc>
        <w:tc>
          <w:tcPr>
            <w:tcW w:w="502" w:type="dxa"/>
            <w:tcBorders>
              <w:bottom w:val="single" w:sz="4" w:space="0" w:color="auto"/>
            </w:tcBorders>
            <w:shd w:val="clear" w:color="auto" w:fill="FABF8F"/>
            <w:vAlign w:val="center"/>
          </w:tcPr>
          <w:p w14:paraId="507FA99A" w14:textId="77777777" w:rsidR="00345408" w:rsidRPr="000B7B3B" w:rsidRDefault="00E42EFA" w:rsidP="006A6EB4">
            <w:pPr>
              <w:pStyle w:val="TableText"/>
              <w:widowControl w:val="0"/>
              <w:rPr>
                <w:rFonts w:eastAsiaTheme="majorEastAsia" w:cs="Tahoma"/>
                <w:sz w:val="13"/>
                <w:szCs w:val="13"/>
              </w:rPr>
            </w:pPr>
            <w:hyperlink w:anchor="_29_Windows®_8" w:history="1">
              <w:r w:rsidR="00A36CE0" w:rsidRPr="000B7B3B">
                <w:rPr>
                  <w:rStyle w:val="Hyperlink"/>
                  <w:rFonts w:eastAsiaTheme="majorEastAsia"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4C9A5A6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10/13</w:t>
            </w:r>
          </w:p>
        </w:tc>
        <w:tc>
          <w:tcPr>
            <w:tcW w:w="359" w:type="dxa"/>
            <w:tcBorders>
              <w:bottom w:val="single" w:sz="4" w:space="0" w:color="auto"/>
              <w:right w:val="single" w:sz="18" w:space="0" w:color="auto"/>
            </w:tcBorders>
            <w:shd w:val="clear" w:color="auto" w:fill="FABF8F"/>
            <w:vAlign w:val="center"/>
          </w:tcPr>
          <w:p w14:paraId="588BED80"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B23228B"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DF0D635"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B56936E"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362DD8B"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2D9FDA1"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FE3E50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4D6FC3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12" w:type="dxa"/>
            <w:tcBorders>
              <w:left w:val="single" w:sz="18" w:space="0" w:color="auto"/>
              <w:bottom w:val="single" w:sz="4" w:space="0" w:color="auto"/>
            </w:tcBorders>
            <w:shd w:val="clear" w:color="auto" w:fill="FABF8F"/>
            <w:vAlign w:val="center"/>
          </w:tcPr>
          <w:p w14:paraId="6696914F"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549" w:type="dxa"/>
            <w:tcBorders>
              <w:bottom w:val="single" w:sz="4" w:space="0" w:color="auto"/>
            </w:tcBorders>
            <w:shd w:val="clear" w:color="auto" w:fill="FABF8F"/>
            <w:vAlign w:val="center"/>
          </w:tcPr>
          <w:p w14:paraId="395180E8"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4</w:t>
            </w:r>
          </w:p>
        </w:tc>
        <w:tc>
          <w:tcPr>
            <w:tcW w:w="389" w:type="dxa"/>
            <w:tcBorders>
              <w:bottom w:val="single" w:sz="4" w:space="0" w:color="auto"/>
              <w:right w:val="single" w:sz="18" w:space="0" w:color="auto"/>
            </w:tcBorders>
            <w:shd w:val="clear" w:color="auto" w:fill="FABF8F"/>
            <w:vAlign w:val="center"/>
          </w:tcPr>
          <w:p w14:paraId="06CB0BC4"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50" w:type="dxa"/>
            <w:tcBorders>
              <w:left w:val="single" w:sz="18" w:space="0" w:color="auto"/>
              <w:bottom w:val="single" w:sz="4" w:space="0" w:color="auto"/>
            </w:tcBorders>
            <w:shd w:val="clear" w:color="auto" w:fill="FABF8F"/>
            <w:vAlign w:val="center"/>
          </w:tcPr>
          <w:p w14:paraId="368F1C9F"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2B49BF01"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731488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 P</w:t>
            </w:r>
          </w:p>
        </w:tc>
        <w:tc>
          <w:tcPr>
            <w:tcW w:w="450" w:type="dxa"/>
            <w:tcBorders>
              <w:bottom w:val="single" w:sz="4" w:space="0" w:color="auto"/>
            </w:tcBorders>
            <w:shd w:val="clear" w:color="auto" w:fill="FABF8F"/>
            <w:vAlign w:val="center"/>
          </w:tcPr>
          <w:p w14:paraId="48B8419A"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w:t>
            </w:r>
            <w:r w:rsidR="00884D2B">
              <w:rPr>
                <w:rFonts w:ascii="Tahoma" w:eastAsiaTheme="majorEastAsia" w:hAnsi="Tahoma" w:cs="Tahoma"/>
                <w:sz w:val="13"/>
              </w:rPr>
              <w:t xml:space="preserve"> </w:t>
            </w:r>
            <w:r w:rsidRPr="003C5C2A">
              <w:rPr>
                <w:rFonts w:ascii="Tahoma" w:eastAsiaTheme="majorEastAsia" w:hAnsi="Tahoma" w:cs="Tahoma"/>
                <w:sz w:val="13"/>
              </w:rPr>
              <w:t>ST</w:t>
            </w:r>
          </w:p>
        </w:tc>
        <w:tc>
          <w:tcPr>
            <w:tcW w:w="540" w:type="dxa"/>
            <w:tcBorders>
              <w:bottom w:val="single" w:sz="4" w:space="0" w:color="auto"/>
            </w:tcBorders>
            <w:shd w:val="clear" w:color="auto" w:fill="FABF8F"/>
            <w:vAlign w:val="center"/>
          </w:tcPr>
          <w:p w14:paraId="5FB993A0"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FABF8F"/>
            <w:vAlign w:val="center"/>
          </w:tcPr>
          <w:p w14:paraId="6D61436E" w14:textId="77777777" w:rsidR="00345408" w:rsidRPr="003C5C2A" w:rsidRDefault="00345408" w:rsidP="00345408">
            <w:pPr>
              <w:pStyle w:val="TableText"/>
              <w:rPr>
                <w:rFonts w:ascii="Tahoma" w:eastAsiaTheme="majorEastAsia" w:hAnsi="Tahoma" w:cs="Tahoma"/>
                <w:sz w:val="13"/>
              </w:rPr>
            </w:pPr>
          </w:p>
        </w:tc>
      </w:tr>
      <w:tr w:rsidR="001265DF" w:rsidRPr="003C5C2A" w14:paraId="27BF9720" w14:textId="77777777" w:rsidTr="003D24A2">
        <w:trPr>
          <w:trHeight w:val="145"/>
        </w:trPr>
        <w:tc>
          <w:tcPr>
            <w:tcW w:w="2340" w:type="dxa"/>
            <w:tcBorders>
              <w:bottom w:val="single" w:sz="4" w:space="0" w:color="auto"/>
            </w:tcBorders>
            <w:shd w:val="clear" w:color="auto" w:fill="auto"/>
          </w:tcPr>
          <w:p w14:paraId="7E11F186" w14:textId="77777777" w:rsidR="00345408" w:rsidRPr="003C5C2A" w:rsidRDefault="00345408" w:rsidP="00345408">
            <w:pPr>
              <w:pStyle w:val="ProductNames"/>
              <w:rPr>
                <w:rFonts w:ascii="Tahoma" w:eastAsiaTheme="majorEastAsia" w:hAnsi="Tahoma" w:cs="Tahoma"/>
                <w:sz w:val="14"/>
              </w:rPr>
            </w:pPr>
            <w:bookmarkStart w:id="122" w:name="_Toc377052997"/>
            <w:r w:rsidRPr="003C5C2A">
              <w:rPr>
                <w:rFonts w:ascii="Tahoma" w:eastAsiaTheme="majorEastAsia" w:hAnsi="Tahoma" w:cs="Tahoma"/>
                <w:sz w:val="14"/>
              </w:rPr>
              <w:t>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8.1 Pro with MDOP</w:t>
            </w:r>
            <w:bookmarkEnd w:id="122"/>
            <w:r w:rsidRPr="003C5C2A">
              <w:rPr>
                <w:rFonts w:ascii="Tahoma" w:eastAsiaTheme="majorEastAsia" w:hAnsi="Tahoma" w:cs="Tahoma"/>
                <w:sz w:val="14"/>
              </w:rPr>
              <w:t xml:space="preserve"> </w:t>
            </w:r>
          </w:p>
        </w:tc>
        <w:tc>
          <w:tcPr>
            <w:tcW w:w="502" w:type="dxa"/>
            <w:tcBorders>
              <w:bottom w:val="single" w:sz="4" w:space="0" w:color="auto"/>
            </w:tcBorders>
            <w:shd w:val="clear" w:color="auto" w:fill="auto"/>
            <w:vAlign w:val="center"/>
          </w:tcPr>
          <w:p w14:paraId="116BA136" w14:textId="77777777" w:rsidR="00345408" w:rsidRPr="000B7B3B" w:rsidRDefault="00345408" w:rsidP="00345408">
            <w:pPr>
              <w:pStyle w:val="TableText"/>
              <w:widowControl w:val="0"/>
              <w:rPr>
                <w:rFonts w:eastAsiaTheme="majorEastAsia" w:cs="Tahoma"/>
                <w:sz w:val="13"/>
                <w:szCs w:val="13"/>
              </w:rPr>
            </w:pPr>
          </w:p>
        </w:tc>
        <w:tc>
          <w:tcPr>
            <w:tcW w:w="449" w:type="dxa"/>
            <w:tcBorders>
              <w:bottom w:val="single" w:sz="4" w:space="0" w:color="auto"/>
            </w:tcBorders>
            <w:shd w:val="clear" w:color="auto" w:fill="auto"/>
            <w:vAlign w:val="center"/>
          </w:tcPr>
          <w:p w14:paraId="69144E16"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10/13</w:t>
            </w:r>
          </w:p>
        </w:tc>
        <w:tc>
          <w:tcPr>
            <w:tcW w:w="359" w:type="dxa"/>
            <w:tcBorders>
              <w:bottom w:val="single" w:sz="4" w:space="0" w:color="auto"/>
              <w:right w:val="single" w:sz="18" w:space="0" w:color="auto"/>
            </w:tcBorders>
            <w:shd w:val="clear" w:color="auto" w:fill="auto"/>
            <w:vAlign w:val="center"/>
          </w:tcPr>
          <w:p w14:paraId="4B04880B"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07E3F6F9"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F86744A"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74281FCF"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42593BB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4559F18"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3C548F8"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128CFF4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12" w:type="dxa"/>
            <w:tcBorders>
              <w:left w:val="single" w:sz="18" w:space="0" w:color="auto"/>
              <w:bottom w:val="single" w:sz="4" w:space="0" w:color="auto"/>
            </w:tcBorders>
            <w:shd w:val="clear" w:color="auto" w:fill="auto"/>
            <w:vAlign w:val="center"/>
          </w:tcPr>
          <w:p w14:paraId="462A0E93" w14:textId="77777777" w:rsidR="00345408" w:rsidRPr="003C5C2A" w:rsidRDefault="00345408" w:rsidP="00345408">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567DF7B1"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auto"/>
            <w:vAlign w:val="center"/>
          </w:tcPr>
          <w:p w14:paraId="3994166C"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12CEDE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33AF610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A2A268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 P</w:t>
            </w:r>
          </w:p>
        </w:tc>
        <w:tc>
          <w:tcPr>
            <w:tcW w:w="450" w:type="dxa"/>
            <w:tcBorders>
              <w:bottom w:val="single" w:sz="4" w:space="0" w:color="auto"/>
            </w:tcBorders>
            <w:shd w:val="clear" w:color="auto" w:fill="auto"/>
            <w:vAlign w:val="center"/>
          </w:tcPr>
          <w:p w14:paraId="6E14FE5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w:t>
            </w:r>
            <w:r w:rsidR="00884D2B">
              <w:rPr>
                <w:rFonts w:ascii="Tahoma" w:eastAsiaTheme="majorEastAsia" w:hAnsi="Tahoma" w:cs="Tahoma"/>
                <w:sz w:val="13"/>
              </w:rPr>
              <w:t xml:space="preserve"> </w:t>
            </w:r>
            <w:r w:rsidRPr="003C5C2A">
              <w:rPr>
                <w:rFonts w:ascii="Tahoma" w:eastAsiaTheme="majorEastAsia" w:hAnsi="Tahoma" w:cs="Tahoma"/>
                <w:sz w:val="13"/>
              </w:rPr>
              <w:t>ST</w:t>
            </w:r>
          </w:p>
        </w:tc>
        <w:tc>
          <w:tcPr>
            <w:tcW w:w="540" w:type="dxa"/>
            <w:tcBorders>
              <w:bottom w:val="single" w:sz="4" w:space="0" w:color="auto"/>
            </w:tcBorders>
            <w:shd w:val="clear" w:color="auto" w:fill="auto"/>
            <w:vAlign w:val="center"/>
          </w:tcPr>
          <w:p w14:paraId="366E4A57"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auto"/>
            <w:vAlign w:val="center"/>
          </w:tcPr>
          <w:p w14:paraId="4026B376" w14:textId="77777777" w:rsidR="00345408" w:rsidRPr="003C5C2A" w:rsidRDefault="00345408" w:rsidP="00345408">
            <w:pPr>
              <w:pStyle w:val="TableText"/>
              <w:rPr>
                <w:rFonts w:ascii="Tahoma" w:eastAsiaTheme="majorEastAsia" w:hAnsi="Tahoma" w:cs="Tahoma"/>
                <w:sz w:val="13"/>
              </w:rPr>
            </w:pPr>
          </w:p>
        </w:tc>
      </w:tr>
      <w:tr w:rsidR="00345408" w:rsidRPr="003C5C2A" w14:paraId="7D058E9C" w14:textId="77777777" w:rsidTr="003D24A2">
        <w:trPr>
          <w:trHeight w:val="145"/>
        </w:trPr>
        <w:tc>
          <w:tcPr>
            <w:tcW w:w="2340" w:type="dxa"/>
            <w:tcBorders>
              <w:bottom w:val="single" w:sz="4" w:space="0" w:color="auto"/>
            </w:tcBorders>
            <w:shd w:val="clear" w:color="auto" w:fill="FABF8F"/>
          </w:tcPr>
          <w:p w14:paraId="7C15779F" w14:textId="77777777" w:rsidR="00345408" w:rsidRPr="003C5C2A" w:rsidRDefault="00345408" w:rsidP="00345408">
            <w:pPr>
              <w:pStyle w:val="ProductNames"/>
              <w:rPr>
                <w:rFonts w:ascii="Tahoma" w:eastAsiaTheme="majorEastAsia" w:hAnsi="Tahoma" w:cs="Tahoma"/>
                <w:sz w:val="14"/>
              </w:rPr>
            </w:pPr>
            <w:bookmarkStart w:id="123" w:name="_Toc377052998"/>
            <w:r w:rsidRPr="003C5C2A">
              <w:rPr>
                <w:rFonts w:ascii="Tahoma" w:eastAsiaTheme="majorEastAsia" w:hAnsi="Tahoma" w:cs="Tahoma"/>
                <w:sz w:val="14"/>
              </w:rPr>
              <w:t xml:space="preserve">Windows </w:t>
            </w:r>
            <w:r w:rsidRPr="003C5C2A">
              <w:rPr>
                <w:rFonts w:ascii="Tahoma" w:eastAsiaTheme="majorEastAsia" w:hAnsi="Tahoma" w:cs="Tahoma"/>
                <w:sz w:val="14"/>
              </w:rPr>
              <w:t>助手订购许可</w:t>
            </w:r>
            <w:bookmarkEnd w:id="123"/>
          </w:p>
        </w:tc>
        <w:tc>
          <w:tcPr>
            <w:tcW w:w="502" w:type="dxa"/>
            <w:tcBorders>
              <w:bottom w:val="single" w:sz="4" w:space="0" w:color="auto"/>
            </w:tcBorders>
            <w:shd w:val="clear" w:color="auto" w:fill="FABF8F"/>
            <w:vAlign w:val="center"/>
          </w:tcPr>
          <w:p w14:paraId="5E9AF629" w14:textId="77777777" w:rsidR="00345408" w:rsidRPr="000B7B3B" w:rsidRDefault="00E42EFA" w:rsidP="006A6EB4">
            <w:pPr>
              <w:pStyle w:val="TableText"/>
              <w:widowControl w:val="0"/>
              <w:rPr>
                <w:rFonts w:eastAsiaTheme="majorEastAsia" w:cs="Tahoma"/>
                <w:sz w:val="13"/>
                <w:szCs w:val="13"/>
              </w:rPr>
            </w:pPr>
            <w:hyperlink w:anchor="_30_Windows®_助手订购许可" w:history="1">
              <w:r w:rsidR="00A36CE0" w:rsidRPr="000B7B3B">
                <w:rPr>
                  <w:rStyle w:val="Hyperlink"/>
                  <w:rFonts w:eastAsiaTheme="majorEastAsia"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79E27635"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10/12</w:t>
            </w:r>
          </w:p>
        </w:tc>
        <w:tc>
          <w:tcPr>
            <w:tcW w:w="359" w:type="dxa"/>
            <w:tcBorders>
              <w:bottom w:val="single" w:sz="4" w:space="0" w:color="auto"/>
              <w:right w:val="single" w:sz="18" w:space="0" w:color="auto"/>
            </w:tcBorders>
            <w:shd w:val="clear" w:color="auto" w:fill="FABF8F"/>
            <w:vAlign w:val="center"/>
          </w:tcPr>
          <w:p w14:paraId="7FDDBDFF" w14:textId="77777777" w:rsidR="00345408" w:rsidRPr="003C5C2A" w:rsidRDefault="00345408" w:rsidP="00345408">
            <w:pPr>
              <w:pStyle w:val="TableText"/>
              <w:rPr>
                <w:rFonts w:ascii="Tahoma" w:eastAsiaTheme="majorEastAsi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8CECB75"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12" w:type="dxa"/>
            <w:tcBorders>
              <w:left w:val="single" w:sz="18" w:space="0" w:color="auto"/>
              <w:bottom w:val="single" w:sz="4" w:space="0" w:color="auto"/>
            </w:tcBorders>
            <w:shd w:val="clear" w:color="auto" w:fill="FABF8F"/>
            <w:vAlign w:val="center"/>
          </w:tcPr>
          <w:p w14:paraId="30603008" w14:textId="77777777" w:rsidR="00345408" w:rsidRPr="003C5C2A" w:rsidRDefault="00345408" w:rsidP="00345408">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751F655D"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FABF8F"/>
            <w:vAlign w:val="center"/>
          </w:tcPr>
          <w:p w14:paraId="5080A568"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2567419"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79B0E3CE"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2205870"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FABF8F"/>
            <w:vAlign w:val="center"/>
          </w:tcPr>
          <w:p w14:paraId="7DED8B3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40" w:type="dxa"/>
            <w:tcBorders>
              <w:bottom w:val="single" w:sz="4" w:space="0" w:color="auto"/>
            </w:tcBorders>
            <w:shd w:val="clear" w:color="auto" w:fill="FABF8F"/>
            <w:vAlign w:val="center"/>
          </w:tcPr>
          <w:p w14:paraId="1D03991A"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FABF8F"/>
            <w:vAlign w:val="center"/>
          </w:tcPr>
          <w:p w14:paraId="2E152A53" w14:textId="77777777" w:rsidR="00345408" w:rsidRPr="003C5C2A" w:rsidRDefault="00345408" w:rsidP="00345408">
            <w:pPr>
              <w:pStyle w:val="TableText"/>
              <w:rPr>
                <w:rFonts w:ascii="Tahoma" w:eastAsiaTheme="majorEastAsia" w:hAnsi="Tahoma" w:cs="Tahoma"/>
                <w:sz w:val="13"/>
              </w:rPr>
            </w:pPr>
          </w:p>
        </w:tc>
      </w:tr>
      <w:tr w:rsidR="001265DF" w:rsidRPr="003C5C2A" w14:paraId="0BFE8B4D" w14:textId="77777777" w:rsidTr="003D24A2">
        <w:trPr>
          <w:trHeight w:val="145"/>
        </w:trPr>
        <w:tc>
          <w:tcPr>
            <w:tcW w:w="2340" w:type="dxa"/>
            <w:tcBorders>
              <w:bottom w:val="single" w:sz="4" w:space="0" w:color="auto"/>
            </w:tcBorders>
            <w:shd w:val="clear" w:color="auto" w:fill="auto"/>
          </w:tcPr>
          <w:p w14:paraId="593CFC6B" w14:textId="77777777" w:rsidR="00345408" w:rsidRPr="003C5C2A" w:rsidRDefault="00345408" w:rsidP="00345408">
            <w:pPr>
              <w:pStyle w:val="ProductNames"/>
              <w:rPr>
                <w:rFonts w:ascii="Tahoma" w:eastAsiaTheme="majorEastAsia" w:hAnsi="Tahoma" w:cs="Tahoma"/>
                <w:sz w:val="14"/>
              </w:rPr>
            </w:pPr>
            <w:bookmarkStart w:id="124" w:name="_Toc377052999"/>
            <w:r w:rsidRPr="003C5C2A">
              <w:rPr>
                <w:rFonts w:ascii="Tahoma" w:eastAsiaTheme="majorEastAsia" w:hAnsi="Tahoma" w:cs="Tahoma"/>
                <w:sz w:val="14"/>
              </w:rPr>
              <w:t>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Embedded 8 Standard Enterprise Kit</w:t>
            </w:r>
            <w:bookmarkEnd w:id="124"/>
          </w:p>
        </w:tc>
        <w:tc>
          <w:tcPr>
            <w:tcW w:w="502" w:type="dxa"/>
            <w:tcBorders>
              <w:bottom w:val="single" w:sz="4" w:space="0" w:color="auto"/>
            </w:tcBorders>
            <w:shd w:val="clear" w:color="auto" w:fill="auto"/>
            <w:vAlign w:val="center"/>
          </w:tcPr>
          <w:p w14:paraId="13AC778E" w14:textId="77777777" w:rsidR="00345408" w:rsidRPr="000B7B3B" w:rsidRDefault="00E42EFA" w:rsidP="006A6EB4">
            <w:pPr>
              <w:pStyle w:val="TableText"/>
              <w:widowControl w:val="0"/>
              <w:rPr>
                <w:rFonts w:eastAsiaTheme="majorEastAsia" w:cs="Tahoma"/>
                <w:sz w:val="13"/>
                <w:szCs w:val="13"/>
              </w:rPr>
            </w:pPr>
            <w:hyperlink w:anchor="_31_Windows_Embedded" w:history="1">
              <w:r w:rsidR="00A36CE0" w:rsidRPr="000B7B3B">
                <w:rPr>
                  <w:rStyle w:val="Hyperlink"/>
                  <w:rFonts w:eastAsiaTheme="majorEastAsia" w:cs="Tahoma"/>
                  <w:b/>
                  <w:sz w:val="13"/>
                  <w:szCs w:val="13"/>
                </w:rPr>
                <w:t>31</w:t>
              </w:r>
            </w:hyperlink>
          </w:p>
        </w:tc>
        <w:tc>
          <w:tcPr>
            <w:tcW w:w="449" w:type="dxa"/>
            <w:tcBorders>
              <w:bottom w:val="single" w:sz="4" w:space="0" w:color="auto"/>
            </w:tcBorders>
            <w:shd w:val="clear" w:color="auto" w:fill="auto"/>
            <w:vAlign w:val="center"/>
          </w:tcPr>
          <w:p w14:paraId="5A733E87" w14:textId="77777777" w:rsidR="00345408" w:rsidRPr="003C5C2A" w:rsidRDefault="00345408" w:rsidP="002425DA">
            <w:pPr>
              <w:pStyle w:val="TableText"/>
              <w:rPr>
                <w:rFonts w:ascii="Tahoma" w:eastAsiaTheme="majorEastAsia" w:hAnsi="Tahoma" w:cs="Tahoma"/>
                <w:sz w:val="13"/>
              </w:rPr>
            </w:pPr>
            <w:r w:rsidRPr="003C5C2A">
              <w:rPr>
                <w:rFonts w:ascii="Tahoma" w:eastAsiaTheme="majorEastAsia" w:hAnsi="Tahoma" w:cs="Tahoma"/>
                <w:sz w:val="13"/>
              </w:rPr>
              <w:t>06/13</w:t>
            </w:r>
          </w:p>
        </w:tc>
        <w:tc>
          <w:tcPr>
            <w:tcW w:w="359" w:type="dxa"/>
            <w:tcBorders>
              <w:bottom w:val="single" w:sz="4" w:space="0" w:color="auto"/>
              <w:right w:val="single" w:sz="18" w:space="0" w:color="auto"/>
            </w:tcBorders>
            <w:shd w:val="clear" w:color="auto" w:fill="auto"/>
            <w:vAlign w:val="center"/>
          </w:tcPr>
          <w:p w14:paraId="1232A6E0" w14:textId="77777777" w:rsidR="00345408" w:rsidRPr="003C5C2A" w:rsidRDefault="00345408" w:rsidP="00345408">
            <w:pPr>
              <w:pStyle w:val="TableText"/>
              <w:rPr>
                <w:rFonts w:ascii="Tahoma" w:eastAsiaTheme="majorEastAsi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C388D15"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08930D3" w14:textId="77777777" w:rsidR="00345408" w:rsidRPr="003C5C2A" w:rsidRDefault="00345408" w:rsidP="00345408">
            <w:pPr>
              <w:pStyle w:val="TableText"/>
              <w:rPr>
                <w:rFonts w:ascii="Tahoma" w:eastAsiaTheme="majorEastAsi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A22F276" w14:textId="77777777" w:rsidR="00345408" w:rsidRPr="003C5C2A" w:rsidRDefault="00345408" w:rsidP="00345408">
            <w:pPr>
              <w:pStyle w:val="TableText"/>
              <w:rPr>
                <w:rFonts w:ascii="Tahoma" w:eastAsiaTheme="majorEastAsi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9BC4A3E" w14:textId="77777777" w:rsidR="00345408" w:rsidRPr="003C5C2A" w:rsidRDefault="00345408" w:rsidP="00345408">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7792143" w14:textId="77777777" w:rsidR="00345408" w:rsidRPr="003C5C2A" w:rsidRDefault="00345408" w:rsidP="00345408">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CFDE12F" w14:textId="77777777" w:rsidR="00345408" w:rsidRPr="003C5C2A" w:rsidRDefault="00345408" w:rsidP="00345408">
            <w:pPr>
              <w:pStyle w:val="TableText"/>
              <w:rPr>
                <w:rFonts w:ascii="Tahoma" w:eastAsiaTheme="majorEastAsi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2B47363" w14:textId="77777777" w:rsidR="00345408" w:rsidRPr="003C5C2A" w:rsidRDefault="00345408" w:rsidP="00345408">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auto"/>
            <w:vAlign w:val="center"/>
          </w:tcPr>
          <w:p w14:paraId="5FBB4FF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549" w:type="dxa"/>
            <w:tcBorders>
              <w:bottom w:val="single" w:sz="4" w:space="0" w:color="auto"/>
            </w:tcBorders>
            <w:shd w:val="clear" w:color="auto" w:fill="auto"/>
            <w:vAlign w:val="center"/>
          </w:tcPr>
          <w:p w14:paraId="2FF89181"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auto"/>
            <w:vAlign w:val="center"/>
          </w:tcPr>
          <w:p w14:paraId="6DF2BE41"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479ACE4"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AEA6240"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C7E64D"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auto"/>
            <w:vAlign w:val="center"/>
          </w:tcPr>
          <w:p w14:paraId="0BDAE288"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auto"/>
            <w:vAlign w:val="center"/>
          </w:tcPr>
          <w:p w14:paraId="6731249D"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auto"/>
            <w:vAlign w:val="center"/>
          </w:tcPr>
          <w:p w14:paraId="6356977D" w14:textId="77777777" w:rsidR="00345408" w:rsidRPr="003C5C2A" w:rsidRDefault="00345408" w:rsidP="00345408">
            <w:pPr>
              <w:pStyle w:val="TableText"/>
              <w:rPr>
                <w:rFonts w:ascii="Tahoma" w:eastAsiaTheme="majorEastAsia" w:hAnsi="Tahoma" w:cs="Tahoma"/>
                <w:sz w:val="13"/>
              </w:rPr>
            </w:pPr>
          </w:p>
        </w:tc>
      </w:tr>
      <w:tr w:rsidR="00345408" w:rsidRPr="003C5C2A" w14:paraId="70471EEE" w14:textId="77777777" w:rsidTr="003D24A2">
        <w:trPr>
          <w:trHeight w:val="145"/>
        </w:trPr>
        <w:tc>
          <w:tcPr>
            <w:tcW w:w="2340" w:type="dxa"/>
            <w:tcBorders>
              <w:bottom w:val="single" w:sz="4" w:space="0" w:color="auto"/>
            </w:tcBorders>
            <w:shd w:val="clear" w:color="auto" w:fill="FABF8F"/>
          </w:tcPr>
          <w:p w14:paraId="3F32CA3C" w14:textId="77777777" w:rsidR="00345408" w:rsidRPr="009B0676" w:rsidRDefault="00345408" w:rsidP="00345408">
            <w:pPr>
              <w:pStyle w:val="ProductNames"/>
              <w:rPr>
                <w:rFonts w:ascii="Tahoma" w:eastAsiaTheme="majorEastAsia" w:hAnsi="Tahoma" w:cs="Tahoma"/>
                <w:spacing w:val="-4"/>
                <w:sz w:val="14"/>
              </w:rPr>
            </w:pPr>
            <w:bookmarkStart w:id="125" w:name="_Toc377053000"/>
            <w:r w:rsidRPr="009B0676">
              <w:rPr>
                <w:rFonts w:ascii="Tahoma" w:eastAsiaTheme="majorEastAsia" w:hAnsi="Tahoma" w:cs="Tahoma"/>
                <w:spacing w:val="-4"/>
                <w:sz w:val="14"/>
              </w:rPr>
              <w:t>Windows</w:t>
            </w:r>
            <w:r w:rsidR="00B95A0C" w:rsidRPr="009B0676">
              <w:rPr>
                <w:rFonts w:ascii="Tahoma" w:eastAsiaTheme="majorEastAsia" w:hAnsi="Tahoma" w:cs="Tahoma"/>
                <w:spacing w:val="-4"/>
                <w:sz w:val="14"/>
                <w:vertAlign w:val="superscript"/>
              </w:rPr>
              <w:t>®</w:t>
            </w:r>
            <w:r w:rsidRPr="009B0676">
              <w:rPr>
                <w:rFonts w:ascii="Tahoma" w:eastAsiaTheme="majorEastAsia" w:hAnsi="Tahoma" w:cs="Tahoma"/>
                <w:spacing w:val="-4"/>
                <w:sz w:val="14"/>
              </w:rPr>
              <w:t xml:space="preserve"> Embedded 8.1 Industry Pro</w:t>
            </w:r>
            <w:bookmarkEnd w:id="125"/>
          </w:p>
        </w:tc>
        <w:tc>
          <w:tcPr>
            <w:tcW w:w="502" w:type="dxa"/>
            <w:tcBorders>
              <w:bottom w:val="single" w:sz="4" w:space="0" w:color="auto"/>
            </w:tcBorders>
            <w:shd w:val="clear" w:color="auto" w:fill="FABF8F"/>
            <w:vAlign w:val="center"/>
          </w:tcPr>
          <w:p w14:paraId="1A8541A8" w14:textId="77777777" w:rsidR="00345408" w:rsidRPr="000B7B3B" w:rsidRDefault="00E42EFA" w:rsidP="006A6EB4">
            <w:pPr>
              <w:pStyle w:val="TableText"/>
              <w:widowControl w:val="0"/>
              <w:rPr>
                <w:rFonts w:eastAsiaTheme="majorEastAsia" w:cs="Tahoma"/>
                <w:sz w:val="13"/>
                <w:szCs w:val="13"/>
              </w:rPr>
            </w:pPr>
            <w:hyperlink w:anchor="_32_Windows®_Embedded" w:history="1">
              <w:r w:rsidR="00A36CE0" w:rsidRPr="000B7B3B">
                <w:rPr>
                  <w:rStyle w:val="Hyperlink"/>
                  <w:rFonts w:eastAsiaTheme="majorEastAsia" w:cs="Tahoma"/>
                  <w:b/>
                  <w:sz w:val="13"/>
                  <w:szCs w:val="13"/>
                </w:rPr>
                <w:t>32</w:t>
              </w:r>
            </w:hyperlink>
          </w:p>
        </w:tc>
        <w:tc>
          <w:tcPr>
            <w:tcW w:w="449" w:type="dxa"/>
            <w:tcBorders>
              <w:bottom w:val="single" w:sz="4" w:space="0" w:color="auto"/>
            </w:tcBorders>
            <w:shd w:val="clear" w:color="auto" w:fill="FABF8F"/>
            <w:vAlign w:val="center"/>
          </w:tcPr>
          <w:p w14:paraId="0534860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10/13</w:t>
            </w:r>
          </w:p>
        </w:tc>
        <w:tc>
          <w:tcPr>
            <w:tcW w:w="359" w:type="dxa"/>
            <w:tcBorders>
              <w:bottom w:val="single" w:sz="4" w:space="0" w:color="auto"/>
              <w:right w:val="single" w:sz="18" w:space="0" w:color="auto"/>
            </w:tcBorders>
            <w:shd w:val="clear" w:color="auto" w:fill="FABF8F"/>
            <w:vAlign w:val="center"/>
          </w:tcPr>
          <w:p w14:paraId="4B076728" w14:textId="77777777" w:rsidR="00345408" w:rsidRPr="003C5C2A" w:rsidRDefault="00345408" w:rsidP="00345408">
            <w:pPr>
              <w:pStyle w:val="TableText"/>
              <w:rPr>
                <w:rFonts w:ascii="Tahoma" w:eastAsiaTheme="majorEastAsi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60D397A"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462F640"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138DFC0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90B298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C442F33"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ED3A299"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811B713"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12" w:type="dxa"/>
            <w:tcBorders>
              <w:left w:val="single" w:sz="18" w:space="0" w:color="auto"/>
              <w:bottom w:val="single" w:sz="4" w:space="0" w:color="auto"/>
            </w:tcBorders>
            <w:shd w:val="clear" w:color="auto" w:fill="FABF8F"/>
            <w:vAlign w:val="center"/>
          </w:tcPr>
          <w:p w14:paraId="6AA9388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549" w:type="dxa"/>
            <w:tcBorders>
              <w:bottom w:val="single" w:sz="4" w:space="0" w:color="auto"/>
            </w:tcBorders>
            <w:shd w:val="clear" w:color="auto" w:fill="FABF8F"/>
            <w:vAlign w:val="center"/>
          </w:tcPr>
          <w:p w14:paraId="78EA911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4</w:t>
            </w:r>
          </w:p>
        </w:tc>
        <w:tc>
          <w:tcPr>
            <w:tcW w:w="389" w:type="dxa"/>
            <w:tcBorders>
              <w:bottom w:val="single" w:sz="4" w:space="0" w:color="auto"/>
              <w:right w:val="single" w:sz="18" w:space="0" w:color="auto"/>
            </w:tcBorders>
            <w:shd w:val="clear" w:color="auto" w:fill="FABF8F"/>
            <w:vAlign w:val="center"/>
          </w:tcPr>
          <w:p w14:paraId="59CC4D4F"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50" w:type="dxa"/>
            <w:tcBorders>
              <w:left w:val="single" w:sz="18" w:space="0" w:color="auto"/>
              <w:bottom w:val="single" w:sz="4" w:space="0" w:color="auto"/>
            </w:tcBorders>
            <w:shd w:val="clear" w:color="auto" w:fill="FABF8F"/>
            <w:vAlign w:val="center"/>
          </w:tcPr>
          <w:p w14:paraId="0DBEAD96"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67161DD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82E25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7631463E"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FABF8F"/>
            <w:vAlign w:val="center"/>
          </w:tcPr>
          <w:p w14:paraId="5B60AC49"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FABF8F"/>
            <w:vAlign w:val="center"/>
          </w:tcPr>
          <w:p w14:paraId="26BE5EC9"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A</w:t>
            </w:r>
          </w:p>
        </w:tc>
      </w:tr>
      <w:tr w:rsidR="00345408" w:rsidRPr="003C5C2A" w14:paraId="78540416" w14:textId="77777777" w:rsidTr="003D24A2">
        <w:trPr>
          <w:trHeight w:val="145"/>
        </w:trPr>
        <w:tc>
          <w:tcPr>
            <w:tcW w:w="2340" w:type="dxa"/>
            <w:tcBorders>
              <w:bottom w:val="single" w:sz="4" w:space="0" w:color="auto"/>
            </w:tcBorders>
            <w:shd w:val="clear" w:color="auto" w:fill="auto"/>
          </w:tcPr>
          <w:p w14:paraId="737A8F76" w14:textId="77777777" w:rsidR="00345408" w:rsidRPr="003C5C2A" w:rsidRDefault="00345408" w:rsidP="00345408">
            <w:pPr>
              <w:pStyle w:val="ProductNames"/>
              <w:rPr>
                <w:rFonts w:ascii="Tahoma" w:eastAsiaTheme="majorEastAsia" w:hAnsi="Tahoma" w:cs="Tahoma"/>
                <w:sz w:val="14"/>
              </w:rPr>
            </w:pPr>
            <w:bookmarkStart w:id="126" w:name="_Toc377053001"/>
            <w:r w:rsidRPr="003C5C2A">
              <w:rPr>
                <w:rFonts w:ascii="Tahoma" w:eastAsiaTheme="majorEastAsia" w:hAnsi="Tahoma" w:cs="Tahoma"/>
                <w:sz w:val="14"/>
              </w:rPr>
              <w:t>Windows Intune</w:t>
            </w:r>
            <w:r w:rsidRPr="003C5C2A">
              <w:rPr>
                <w:rFonts w:ascii="Tahoma" w:eastAsiaTheme="majorEastAsia" w:hAnsi="Tahoma" w:cs="Tahoma"/>
                <w:sz w:val="14"/>
              </w:rPr>
              <w:t>（每设备）</w:t>
            </w:r>
            <w:bookmarkEnd w:id="126"/>
          </w:p>
        </w:tc>
        <w:tc>
          <w:tcPr>
            <w:tcW w:w="502" w:type="dxa"/>
            <w:tcBorders>
              <w:bottom w:val="single" w:sz="4" w:space="0" w:color="auto"/>
            </w:tcBorders>
            <w:shd w:val="clear" w:color="auto" w:fill="auto"/>
            <w:vAlign w:val="center"/>
          </w:tcPr>
          <w:p w14:paraId="3FDE9D93" w14:textId="77777777" w:rsidR="00345408" w:rsidRPr="000B7B3B" w:rsidRDefault="00E42EFA" w:rsidP="006A6EB4">
            <w:pPr>
              <w:pStyle w:val="TableText"/>
              <w:widowControl w:val="0"/>
              <w:rPr>
                <w:rFonts w:eastAsiaTheme="majorEastAsia" w:cs="Tahoma"/>
                <w:sz w:val="13"/>
                <w:szCs w:val="13"/>
              </w:rPr>
            </w:pPr>
            <w:hyperlink w:anchor="_98_Windows_Multipoint" w:history="1">
              <w:r w:rsidR="00A36CE0" w:rsidRPr="000B7B3B">
                <w:rPr>
                  <w:rStyle w:val="Hyperlink"/>
                  <w:rFonts w:eastAsiaTheme="majorEastAsia" w:cs="Tahoma"/>
                  <w:b/>
                  <w:sz w:val="13"/>
                  <w:szCs w:val="13"/>
                </w:rPr>
                <w:t>33</w:t>
              </w:r>
            </w:hyperlink>
          </w:p>
        </w:tc>
        <w:tc>
          <w:tcPr>
            <w:tcW w:w="449" w:type="dxa"/>
            <w:tcBorders>
              <w:bottom w:val="single" w:sz="4" w:space="0" w:color="auto"/>
            </w:tcBorders>
            <w:shd w:val="clear" w:color="auto" w:fill="auto"/>
            <w:vAlign w:val="center"/>
          </w:tcPr>
          <w:p w14:paraId="5A4FE60B"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04/11</w:t>
            </w:r>
          </w:p>
        </w:tc>
        <w:tc>
          <w:tcPr>
            <w:tcW w:w="359" w:type="dxa"/>
            <w:tcBorders>
              <w:bottom w:val="single" w:sz="4" w:space="0" w:color="auto"/>
              <w:right w:val="single" w:sz="18" w:space="0" w:color="auto"/>
            </w:tcBorders>
            <w:shd w:val="clear" w:color="auto" w:fill="auto"/>
            <w:vAlign w:val="center"/>
          </w:tcPr>
          <w:p w14:paraId="46392570" w14:textId="77777777" w:rsidR="00345408" w:rsidRPr="003C5C2A" w:rsidRDefault="00345408" w:rsidP="00345408">
            <w:pPr>
              <w:pStyle w:val="TableText"/>
              <w:rPr>
                <w:rFonts w:ascii="Tahoma" w:eastAsiaTheme="majorEastAsi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95E13AE" w14:textId="77777777" w:rsidR="00345408" w:rsidRPr="003C5C2A" w:rsidRDefault="00345408" w:rsidP="00345408">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auto"/>
            <w:vAlign w:val="center"/>
          </w:tcPr>
          <w:p w14:paraId="4925B375" w14:textId="77777777" w:rsidR="00345408" w:rsidRPr="003C5C2A" w:rsidRDefault="00345408" w:rsidP="00345408">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466260A7"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auto"/>
            <w:vAlign w:val="center"/>
          </w:tcPr>
          <w:p w14:paraId="4722B5A4"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99F3FA7"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D59B2CD"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2D20BD"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auto"/>
            <w:vAlign w:val="center"/>
          </w:tcPr>
          <w:p w14:paraId="6F4DCA53"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auto"/>
            <w:vAlign w:val="center"/>
          </w:tcPr>
          <w:p w14:paraId="1657BFED"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auto"/>
            <w:vAlign w:val="center"/>
          </w:tcPr>
          <w:p w14:paraId="3F6A9E9F" w14:textId="77777777" w:rsidR="00345408" w:rsidRPr="003C5C2A" w:rsidRDefault="00345408" w:rsidP="00345408">
            <w:pPr>
              <w:pStyle w:val="TableText"/>
              <w:rPr>
                <w:rFonts w:ascii="Tahoma" w:eastAsiaTheme="majorEastAsia" w:hAnsi="Tahoma" w:cs="Tahoma"/>
                <w:sz w:val="13"/>
              </w:rPr>
            </w:pPr>
          </w:p>
        </w:tc>
      </w:tr>
      <w:tr w:rsidR="00345408" w:rsidRPr="003C5C2A" w14:paraId="2C640D66" w14:textId="77777777" w:rsidTr="003D24A2">
        <w:trPr>
          <w:trHeight w:val="145"/>
        </w:trPr>
        <w:tc>
          <w:tcPr>
            <w:tcW w:w="2340" w:type="dxa"/>
            <w:tcBorders>
              <w:bottom w:val="single" w:sz="4" w:space="0" w:color="auto"/>
            </w:tcBorders>
            <w:shd w:val="clear" w:color="auto" w:fill="FABF8F"/>
          </w:tcPr>
          <w:p w14:paraId="4A2DC763" w14:textId="77777777" w:rsidR="00345408" w:rsidRPr="003C5C2A" w:rsidRDefault="00345408" w:rsidP="00345408">
            <w:pPr>
              <w:pStyle w:val="ProductNames"/>
              <w:rPr>
                <w:rFonts w:ascii="Tahoma" w:eastAsiaTheme="majorEastAsia" w:hAnsi="Tahoma" w:cs="Tahoma"/>
                <w:sz w:val="14"/>
              </w:rPr>
            </w:pPr>
            <w:bookmarkStart w:id="127" w:name="_Toc377053002"/>
            <w:r w:rsidRPr="003C5C2A">
              <w:rPr>
                <w:rFonts w:ascii="Tahoma" w:eastAsiaTheme="majorEastAsia" w:hAnsi="Tahoma" w:cs="Tahoma"/>
                <w:sz w:val="14"/>
              </w:rPr>
              <w:t>Windows Intune Add-on</w:t>
            </w:r>
            <w:r w:rsidRPr="003C5C2A">
              <w:rPr>
                <w:rFonts w:ascii="Tahoma" w:eastAsiaTheme="majorEastAsia" w:hAnsi="Tahoma" w:cs="Tahoma"/>
                <w:sz w:val="14"/>
              </w:rPr>
              <w:t>（每设备）</w:t>
            </w:r>
            <w:bookmarkEnd w:id="127"/>
          </w:p>
        </w:tc>
        <w:tc>
          <w:tcPr>
            <w:tcW w:w="502" w:type="dxa"/>
            <w:tcBorders>
              <w:bottom w:val="single" w:sz="4" w:space="0" w:color="auto"/>
            </w:tcBorders>
            <w:shd w:val="clear" w:color="auto" w:fill="FABF8F"/>
            <w:vAlign w:val="center"/>
          </w:tcPr>
          <w:p w14:paraId="5947037F" w14:textId="77777777" w:rsidR="00345408" w:rsidRPr="000B7B3B" w:rsidRDefault="00E42EFA" w:rsidP="00345408">
            <w:pPr>
              <w:pStyle w:val="TableText"/>
              <w:widowControl w:val="0"/>
              <w:rPr>
                <w:rFonts w:eastAsiaTheme="majorEastAsia" w:cs="Tahoma"/>
                <w:sz w:val="13"/>
                <w:szCs w:val="13"/>
              </w:rPr>
            </w:pPr>
            <w:hyperlink w:anchor="_98_Windows_Multipoint" w:history="1">
              <w:r w:rsidR="00884D2B" w:rsidRPr="000B7B3B">
                <w:rPr>
                  <w:rStyle w:val="Hyperlink"/>
                  <w:rFonts w:eastAsiaTheme="majorEastAsia"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145DF38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04/11</w:t>
            </w:r>
          </w:p>
        </w:tc>
        <w:tc>
          <w:tcPr>
            <w:tcW w:w="359" w:type="dxa"/>
            <w:tcBorders>
              <w:bottom w:val="single" w:sz="4" w:space="0" w:color="auto"/>
              <w:right w:val="single" w:sz="18" w:space="0" w:color="auto"/>
            </w:tcBorders>
            <w:shd w:val="clear" w:color="auto" w:fill="FABF8F"/>
            <w:vAlign w:val="center"/>
          </w:tcPr>
          <w:p w14:paraId="735389EE" w14:textId="77777777" w:rsidR="00345408" w:rsidRPr="003C5C2A" w:rsidRDefault="00345408" w:rsidP="00345408">
            <w:pPr>
              <w:pStyle w:val="TableText"/>
              <w:rPr>
                <w:rFonts w:ascii="Tahoma" w:eastAsiaTheme="majorEastAsi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6DF6924" w14:textId="77777777" w:rsidR="00345408" w:rsidRPr="003C5C2A" w:rsidRDefault="00345408" w:rsidP="00345408">
            <w:pPr>
              <w:pStyle w:val="TableText"/>
              <w:rPr>
                <w:rFonts w:ascii="Tahoma" w:eastAsiaTheme="majorEastAsia" w:hAnsi="Tahoma" w:cs="Tahoma"/>
                <w:sz w:val="13"/>
              </w:rPr>
            </w:pPr>
          </w:p>
        </w:tc>
        <w:tc>
          <w:tcPr>
            <w:tcW w:w="412" w:type="dxa"/>
            <w:tcBorders>
              <w:left w:val="single" w:sz="18" w:space="0" w:color="auto"/>
              <w:bottom w:val="single" w:sz="4" w:space="0" w:color="auto"/>
            </w:tcBorders>
            <w:shd w:val="clear" w:color="auto" w:fill="FABF8F"/>
            <w:vAlign w:val="center"/>
          </w:tcPr>
          <w:p w14:paraId="23D189AF" w14:textId="77777777" w:rsidR="00345408" w:rsidRPr="003C5C2A" w:rsidRDefault="00345408" w:rsidP="00345408">
            <w:pPr>
              <w:pStyle w:val="TableText"/>
              <w:rPr>
                <w:rFonts w:ascii="Tahoma" w:eastAsiaTheme="majorEastAsia" w:hAnsi="Tahoma" w:cs="Tahoma"/>
                <w:sz w:val="13"/>
              </w:rPr>
            </w:pPr>
          </w:p>
        </w:tc>
        <w:tc>
          <w:tcPr>
            <w:tcW w:w="549" w:type="dxa"/>
            <w:tcBorders>
              <w:bottom w:val="single" w:sz="4" w:space="0" w:color="auto"/>
            </w:tcBorders>
            <w:shd w:val="clear" w:color="auto" w:fill="FABF8F"/>
            <w:vAlign w:val="center"/>
          </w:tcPr>
          <w:p w14:paraId="389BBEDD"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FABF8F"/>
            <w:vAlign w:val="center"/>
          </w:tcPr>
          <w:p w14:paraId="49F5F848"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C42AD62"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5027087"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A3C27B" w14:textId="77777777" w:rsidR="00345408" w:rsidRPr="003C5C2A" w:rsidRDefault="00345408" w:rsidP="00345408">
            <w:pPr>
              <w:pStyle w:val="TableText"/>
              <w:rPr>
                <w:rFonts w:ascii="Tahoma" w:eastAsiaTheme="majorEastAsia" w:hAnsi="Tahoma" w:cs="Tahoma"/>
                <w:sz w:val="13"/>
              </w:rPr>
            </w:pPr>
          </w:p>
        </w:tc>
        <w:tc>
          <w:tcPr>
            <w:tcW w:w="450" w:type="dxa"/>
            <w:tcBorders>
              <w:bottom w:val="single" w:sz="4" w:space="0" w:color="auto"/>
            </w:tcBorders>
            <w:shd w:val="clear" w:color="auto" w:fill="FABF8F"/>
            <w:vAlign w:val="center"/>
          </w:tcPr>
          <w:p w14:paraId="4A68E7E9" w14:textId="77777777" w:rsidR="00345408" w:rsidRPr="003C5C2A" w:rsidRDefault="00345408" w:rsidP="00345408">
            <w:pPr>
              <w:pStyle w:val="TableText"/>
              <w:rPr>
                <w:rFonts w:ascii="Tahoma" w:eastAsiaTheme="majorEastAsia" w:hAnsi="Tahoma" w:cs="Tahoma"/>
                <w:sz w:val="13"/>
              </w:rPr>
            </w:pPr>
          </w:p>
        </w:tc>
        <w:tc>
          <w:tcPr>
            <w:tcW w:w="540" w:type="dxa"/>
            <w:tcBorders>
              <w:bottom w:val="single" w:sz="4" w:space="0" w:color="auto"/>
            </w:tcBorders>
            <w:shd w:val="clear" w:color="auto" w:fill="FABF8F"/>
            <w:vAlign w:val="center"/>
          </w:tcPr>
          <w:p w14:paraId="3595BFD2"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FABF8F"/>
            <w:vAlign w:val="center"/>
          </w:tcPr>
          <w:p w14:paraId="4CEC9D86" w14:textId="77777777" w:rsidR="00345408" w:rsidRPr="003C5C2A" w:rsidRDefault="00345408" w:rsidP="00345408">
            <w:pPr>
              <w:pStyle w:val="TableText"/>
              <w:rPr>
                <w:rFonts w:ascii="Tahoma" w:eastAsiaTheme="majorEastAsia" w:hAnsi="Tahoma" w:cs="Tahoma"/>
                <w:sz w:val="13"/>
              </w:rPr>
            </w:pPr>
          </w:p>
        </w:tc>
      </w:tr>
      <w:tr w:rsidR="00345408" w:rsidRPr="003C5C2A" w14:paraId="497EA6F2" w14:textId="77777777" w:rsidTr="003D24A2">
        <w:trPr>
          <w:trHeight w:val="145"/>
        </w:trPr>
        <w:tc>
          <w:tcPr>
            <w:tcW w:w="2340" w:type="dxa"/>
            <w:tcBorders>
              <w:bottom w:val="single" w:sz="4" w:space="0" w:color="auto"/>
            </w:tcBorders>
            <w:shd w:val="clear" w:color="auto" w:fill="auto"/>
          </w:tcPr>
          <w:p w14:paraId="1562D53A" w14:textId="77777777" w:rsidR="00345408" w:rsidRPr="003C5C2A" w:rsidRDefault="00345408" w:rsidP="00345408">
            <w:pPr>
              <w:pStyle w:val="ProductNames"/>
              <w:rPr>
                <w:rFonts w:ascii="Tahoma" w:eastAsiaTheme="majorEastAsia" w:hAnsi="Tahoma" w:cs="Tahoma"/>
                <w:sz w:val="14"/>
              </w:rPr>
            </w:pPr>
            <w:bookmarkStart w:id="128" w:name="_Toc377053003"/>
            <w:r w:rsidRPr="003C5C2A">
              <w:rPr>
                <w:rFonts w:ascii="Tahoma" w:eastAsiaTheme="majorEastAsia" w:hAnsi="Tahoma" w:cs="Tahoma"/>
                <w:sz w:val="14"/>
              </w:rPr>
              <w:t>Windows Virtual Desktop Access (VDA)</w:t>
            </w:r>
            <w:bookmarkEnd w:id="128"/>
          </w:p>
        </w:tc>
        <w:tc>
          <w:tcPr>
            <w:tcW w:w="502" w:type="dxa"/>
            <w:tcBorders>
              <w:bottom w:val="single" w:sz="4" w:space="0" w:color="auto"/>
            </w:tcBorders>
            <w:shd w:val="clear" w:color="auto" w:fill="auto"/>
            <w:vAlign w:val="center"/>
          </w:tcPr>
          <w:p w14:paraId="0B9ADD60" w14:textId="77777777" w:rsidR="00345408" w:rsidRPr="003C5C2A" w:rsidRDefault="00345408" w:rsidP="00345408">
            <w:pPr>
              <w:pStyle w:val="TableText"/>
              <w:widowControl w:val="0"/>
              <w:rPr>
                <w:rFonts w:ascii="Tahoma" w:eastAsiaTheme="majorEastAsia" w:hAnsi="Tahoma" w:cs="Tahoma"/>
              </w:rPr>
            </w:pPr>
          </w:p>
        </w:tc>
        <w:tc>
          <w:tcPr>
            <w:tcW w:w="449" w:type="dxa"/>
            <w:tcBorders>
              <w:bottom w:val="single" w:sz="4" w:space="0" w:color="auto"/>
            </w:tcBorders>
            <w:shd w:val="clear" w:color="auto" w:fill="auto"/>
            <w:vAlign w:val="center"/>
          </w:tcPr>
          <w:p w14:paraId="4F2B7468"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07/10</w:t>
            </w:r>
          </w:p>
        </w:tc>
        <w:tc>
          <w:tcPr>
            <w:tcW w:w="359" w:type="dxa"/>
            <w:tcBorders>
              <w:bottom w:val="single" w:sz="4" w:space="0" w:color="auto"/>
              <w:right w:val="single" w:sz="18" w:space="0" w:color="auto"/>
            </w:tcBorders>
            <w:shd w:val="clear" w:color="auto" w:fill="auto"/>
            <w:vAlign w:val="center"/>
          </w:tcPr>
          <w:p w14:paraId="511D8D07"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5B817D0"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2</w:t>
            </w:r>
          </w:p>
        </w:tc>
        <w:tc>
          <w:tcPr>
            <w:tcW w:w="412" w:type="dxa"/>
            <w:tcBorders>
              <w:left w:val="single" w:sz="18" w:space="0" w:color="auto"/>
              <w:bottom w:val="single" w:sz="4" w:space="0" w:color="auto"/>
            </w:tcBorders>
            <w:shd w:val="clear" w:color="auto" w:fill="auto"/>
            <w:vAlign w:val="center"/>
          </w:tcPr>
          <w:p w14:paraId="32767156" w14:textId="77777777" w:rsidR="00345408" w:rsidRPr="003C5C2A" w:rsidRDefault="00345408" w:rsidP="00345408">
            <w:pPr>
              <w:pStyle w:val="TableText"/>
              <w:rPr>
                <w:rFonts w:ascii="Tahoma" w:eastAsiaTheme="majorEastAsia" w:hAnsi="Tahoma" w:cs="Tahoma"/>
                <w:sz w:val="13"/>
              </w:rPr>
            </w:pPr>
          </w:p>
        </w:tc>
        <w:tc>
          <w:tcPr>
            <w:tcW w:w="549" w:type="dxa"/>
            <w:tcBorders>
              <w:bottom w:val="single" w:sz="4" w:space="0" w:color="auto"/>
            </w:tcBorders>
            <w:shd w:val="clear" w:color="auto" w:fill="auto"/>
            <w:vAlign w:val="center"/>
          </w:tcPr>
          <w:p w14:paraId="04E6C3F1" w14:textId="77777777" w:rsidR="00345408" w:rsidRPr="003C5C2A" w:rsidRDefault="00345408" w:rsidP="00345408">
            <w:pPr>
              <w:pStyle w:val="TableText"/>
              <w:rPr>
                <w:rFonts w:ascii="Tahoma" w:eastAsiaTheme="majorEastAsia" w:hAnsi="Tahoma" w:cs="Tahoma"/>
                <w:sz w:val="13"/>
              </w:rPr>
            </w:pPr>
          </w:p>
        </w:tc>
        <w:tc>
          <w:tcPr>
            <w:tcW w:w="389" w:type="dxa"/>
            <w:tcBorders>
              <w:bottom w:val="single" w:sz="4" w:space="0" w:color="auto"/>
              <w:right w:val="single" w:sz="18" w:space="0" w:color="auto"/>
            </w:tcBorders>
            <w:shd w:val="clear" w:color="auto" w:fill="auto"/>
            <w:vAlign w:val="center"/>
          </w:tcPr>
          <w:p w14:paraId="23F7A3E8" w14:textId="77777777" w:rsidR="00345408" w:rsidRPr="003C5C2A" w:rsidRDefault="00345408" w:rsidP="00345408">
            <w:pPr>
              <w:pStyle w:val="TableText"/>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E57CD53" w14:textId="77777777" w:rsidR="00345408" w:rsidRPr="003C5C2A" w:rsidRDefault="00345408" w:rsidP="00914B25">
            <w:pPr>
              <w:pStyle w:val="TableText"/>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396CE562"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21A8C0BD"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61F6C7DC" w14:textId="77777777" w:rsidR="00345408" w:rsidRPr="003C5C2A" w:rsidRDefault="00345408" w:rsidP="00345408">
            <w:pPr>
              <w:pStyle w:val="TableText"/>
              <w:rPr>
                <w:rFonts w:ascii="Tahoma" w:eastAsiaTheme="majorEastAsia" w:hAnsi="Tahoma" w:cs="Tahoma"/>
                <w:sz w:val="13"/>
              </w:rPr>
            </w:pPr>
            <w:r w:rsidRPr="003C5C2A">
              <w:rPr>
                <w:rFonts w:ascii="Tahoma" w:eastAsiaTheme="majorEastAsia" w:hAnsi="Tahoma" w:cs="Tahoma"/>
                <w:sz w:val="13"/>
              </w:rPr>
              <w:t>A</w:t>
            </w:r>
          </w:p>
        </w:tc>
        <w:tc>
          <w:tcPr>
            <w:tcW w:w="540" w:type="dxa"/>
            <w:tcBorders>
              <w:bottom w:val="single" w:sz="4" w:space="0" w:color="auto"/>
            </w:tcBorders>
            <w:shd w:val="clear" w:color="auto" w:fill="auto"/>
            <w:vAlign w:val="center"/>
          </w:tcPr>
          <w:p w14:paraId="535E1B69" w14:textId="77777777" w:rsidR="00345408" w:rsidRPr="003C5C2A" w:rsidRDefault="00345408" w:rsidP="00345408">
            <w:pPr>
              <w:pStyle w:val="TableText"/>
              <w:rPr>
                <w:rFonts w:ascii="Tahoma" w:eastAsiaTheme="majorEastAsia" w:hAnsi="Tahoma" w:cs="Tahoma"/>
                <w:sz w:val="13"/>
              </w:rPr>
            </w:pPr>
          </w:p>
        </w:tc>
        <w:tc>
          <w:tcPr>
            <w:tcW w:w="360" w:type="dxa"/>
            <w:tcBorders>
              <w:bottom w:val="single" w:sz="4" w:space="0" w:color="auto"/>
            </w:tcBorders>
            <w:shd w:val="clear" w:color="auto" w:fill="auto"/>
            <w:vAlign w:val="center"/>
          </w:tcPr>
          <w:p w14:paraId="5C4E78D7" w14:textId="77777777" w:rsidR="00345408" w:rsidRPr="003C5C2A" w:rsidRDefault="00345408" w:rsidP="00345408">
            <w:pPr>
              <w:pStyle w:val="TableText"/>
              <w:rPr>
                <w:rFonts w:ascii="Tahoma" w:eastAsiaTheme="majorEastAsia" w:hAnsi="Tahoma" w:cs="Tahoma"/>
                <w:sz w:val="13"/>
              </w:rPr>
            </w:pPr>
          </w:p>
        </w:tc>
      </w:tr>
      <w:bookmarkEnd w:id="117"/>
    </w:tbl>
    <w:p w14:paraId="1AD77FC3" w14:textId="77777777" w:rsidR="00091558" w:rsidRPr="003C5C2A" w:rsidRDefault="00091558">
      <w:pPr>
        <w:pStyle w:val="ProductPool"/>
        <w:rPr>
          <w:rFonts w:ascii="Tahoma" w:eastAsiaTheme="majorEastAsia" w:hAnsi="Tahoma" w:cs="Tahoma"/>
        </w:rPr>
      </w:pPr>
    </w:p>
    <w:p w14:paraId="584D1A41" w14:textId="77777777" w:rsidR="0021637C" w:rsidRPr="003C5C2A" w:rsidRDefault="0021637C" w:rsidP="004E292A">
      <w:pPr>
        <w:pStyle w:val="Heading3"/>
        <w:rPr>
          <w:rFonts w:ascii="Tahoma" w:eastAsiaTheme="majorEastAsia" w:hAnsi="Tahoma" w:cs="Tahoma"/>
        </w:rPr>
      </w:pPr>
    </w:p>
    <w:p w14:paraId="20F51538" w14:textId="77777777" w:rsidR="00023FE7" w:rsidRPr="003C5C2A" w:rsidRDefault="00023FE7" w:rsidP="004E292A">
      <w:pPr>
        <w:pStyle w:val="Heading3"/>
        <w:rPr>
          <w:rFonts w:ascii="Tahoma" w:eastAsiaTheme="majorEastAsia" w:hAnsi="Tahoma" w:cs="Tahoma"/>
        </w:rPr>
      </w:pPr>
      <w:bookmarkStart w:id="129" w:name="_Toc336337908"/>
      <w:bookmarkStart w:id="130" w:name="_Toc377053004"/>
      <w:r w:rsidRPr="003C5C2A">
        <w:rPr>
          <w:rFonts w:ascii="Tahoma" w:eastAsiaTheme="majorEastAsia" w:hAnsi="Tahoma" w:cs="Tahoma"/>
          <w:sz w:val="22"/>
          <w:szCs w:val="22"/>
        </w:rPr>
        <w:t>服务器产品组</w:t>
      </w:r>
      <w:bookmarkEnd w:id="129"/>
      <w:bookmarkEnd w:id="130"/>
    </w:p>
    <w:p w14:paraId="753BC481" w14:textId="77777777" w:rsidR="00023FE7" w:rsidRPr="003C5C2A" w:rsidRDefault="00023FE7">
      <w:pPr>
        <w:rPr>
          <w:rFonts w:eastAsiaTheme="majorEastAsia"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50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3C5C2A" w14:paraId="0D731AF5" w14:textId="77777777" w:rsidTr="00B42EF9">
        <w:trPr>
          <w:cantSplit/>
          <w:trHeight w:val="389"/>
          <w:tblHeader/>
        </w:trPr>
        <w:tc>
          <w:tcPr>
            <w:tcW w:w="2464" w:type="dxa"/>
            <w:gridSpan w:val="2"/>
            <w:vMerge w:val="restart"/>
            <w:tcBorders>
              <w:top w:val="single" w:sz="4" w:space="0" w:color="FFFFFF"/>
              <w:left w:val="single" w:sz="4" w:space="0" w:color="FFFFFF"/>
            </w:tcBorders>
          </w:tcPr>
          <w:p w14:paraId="10EE8DCA" w14:textId="77777777" w:rsidR="00913A0A" w:rsidRPr="003C5C2A" w:rsidRDefault="009B0676">
            <w:pPr>
              <w:rPr>
                <w:rFonts w:eastAsiaTheme="majorEastAsia" w:cs="Tahoma"/>
                <w:sz w:val="20"/>
              </w:rPr>
            </w:pPr>
            <w:r>
              <w:rPr>
                <w:rFonts w:eastAsiaTheme="majorEastAsia" w:cs="Tahoma"/>
                <w:noProof/>
                <w:sz w:val="9"/>
              </w:rPr>
              <mc:AlternateContent>
                <mc:Choice Requires="wps">
                  <w:drawing>
                    <wp:anchor distT="0" distB="0" distL="114300" distR="114300" simplePos="0" relativeHeight="251658244" behindDoc="0" locked="0" layoutInCell="1" allowOverlap="1" wp14:anchorId="42C94E79" wp14:editId="3FD4614E">
                      <wp:simplePos x="0" y="0"/>
                      <wp:positionH relativeFrom="column">
                        <wp:posOffset>1509395</wp:posOffset>
                      </wp:positionH>
                      <wp:positionV relativeFrom="paragraph">
                        <wp:posOffset>520065</wp:posOffset>
                      </wp:positionV>
                      <wp:extent cx="400050" cy="228600"/>
                      <wp:effectExtent l="0" t="0" r="0" b="0"/>
                      <wp:wrapNone/>
                      <wp:docPr id="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E571D9" w14:textId="77777777" w:rsidR="00E42EFA" w:rsidRPr="003D24A2" w:rsidRDefault="00E42EFA" w:rsidP="009B0676">
                                  <w:pPr>
                                    <w:rPr>
                                      <w:color w:val="0000FF"/>
                                      <w:sz w:val="8"/>
                                      <w:szCs w:val="8"/>
                                    </w:rPr>
                                  </w:pPr>
                                  <w:r w:rsidRPr="003D24A2">
                                    <w:rPr>
                                      <w:rFonts w:cs="Tahoma"/>
                                      <w:b/>
                                      <w:color w:val="0000FF"/>
                                      <w:sz w:val="8"/>
                                      <w:szCs w:val="8"/>
                                    </w:rPr>
                                    <w:t>（</w:t>
                                  </w:r>
                                  <w:r w:rsidRPr="003D24A2">
                                    <w:rPr>
                                      <w:rFonts w:cs="Tahoma"/>
                                      <w:b/>
                                      <w:color w:val="0000FF"/>
                                      <w:sz w:val="8"/>
                                      <w:szCs w:val="8"/>
                                    </w:rPr>
                                    <w:t xml:space="preserve">Ctrl + </w:t>
                                  </w:r>
                                  <w:r w:rsidRPr="003D24A2">
                                    <w:rPr>
                                      <w:rFonts w:cs="Tahoma"/>
                                      <w:b/>
                                      <w:color w:val="0000FF"/>
                                      <w:sz w:val="8"/>
                                      <w:szCs w:val="8"/>
                                    </w:rPr>
                                    <w:br/>
                                  </w:r>
                                  <w:r w:rsidRPr="003D24A2">
                                    <w:rPr>
                                      <w:rFonts w:cs="Tahoma"/>
                                      <w:b/>
                                      <w:color w:val="0000FF"/>
                                      <w:sz w:val="8"/>
                                      <w:szCs w:val="8"/>
                                    </w:rPr>
                                    <w:t>单击）</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C94E79" id="_x0000_s1028" type="#_x0000_t202" style="position:absolute;margin-left:118.85pt;margin-top:40.95pt;width:31.5pt;height:18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" filled="f" stroked="f">
                      <v:textbox>
                        <w:txbxContent>
                          <w:p w14:paraId="2CE571D9" w14:textId="77777777" w:rsidR="00E42EFA" w:rsidRPr="003D24A2" w:rsidRDefault="00E42EFA" w:rsidP="009B0676">
                            <w:pPr>
                              <w:rPr>
                                <w:color w:val="0000FF"/>
                                <w:sz w:val="8"/>
                                <w:szCs w:val="8"/>
                              </w:rPr>
                            </w:pPr>
                            <w:r w:rsidRPr="003D24A2">
                              <w:rPr>
                                <w:rFonts w:cs="Tahoma"/>
                                <w:b/>
                                <w:color w:val="0000FF"/>
                                <w:sz w:val="8"/>
                                <w:szCs w:val="8"/>
                              </w:rPr>
                              <w:t>（</w:t>
                            </w:r>
                            <w:r w:rsidRPr="003D24A2">
                              <w:rPr>
                                <w:rFonts w:cs="Tahoma"/>
                                <w:b/>
                                <w:color w:val="0000FF"/>
                                <w:sz w:val="8"/>
                                <w:szCs w:val="8"/>
                              </w:rPr>
                              <w:t xml:space="preserve">Ctrl + </w:t>
                            </w:r>
                            <w:r w:rsidRPr="003D24A2">
                              <w:rPr>
                                <w:rFonts w:cs="Tahoma"/>
                                <w:b/>
                                <w:color w:val="0000FF"/>
                                <w:sz w:val="8"/>
                                <w:szCs w:val="8"/>
                              </w:rPr>
                              <w:br/>
                            </w:r>
                            <w:r w:rsidRPr="003D24A2">
                              <w:rPr>
                                <w:rFonts w:cs="Tahoma"/>
                                <w:b/>
                                <w:color w:val="0000FF"/>
                                <w:sz w:val="8"/>
                                <w:szCs w:val="8"/>
                              </w:rPr>
                              <w:t>单击）</w:t>
                            </w:r>
                          </w:p>
                        </w:txbxContent>
                      </v:textbox>
                    </v:shape>
                  </w:pict>
                </mc:Fallback>
              </mc:AlternateContent>
            </w:r>
          </w:p>
        </w:tc>
        <w:tc>
          <w:tcPr>
            <w:tcW w:w="506" w:type="dxa"/>
            <w:vMerge w:val="restart"/>
            <w:tcBorders>
              <w:top w:val="single" w:sz="12" w:space="0" w:color="auto"/>
            </w:tcBorders>
            <w:textDirection w:val="btLr"/>
            <w:vAlign w:val="center"/>
          </w:tcPr>
          <w:p w14:paraId="2AC23ADA" w14:textId="77777777" w:rsidR="00913A0A" w:rsidRPr="003C5C2A" w:rsidRDefault="00A36CE0" w:rsidP="006078A3">
            <w:pPr>
              <w:pStyle w:val="TableVerticalText"/>
              <w:rPr>
                <w:rFonts w:ascii="Tahoma" w:eastAsiaTheme="majorEastAsia" w:hAnsi="Tahoma" w:cs="Tahoma"/>
                <w:sz w:val="9"/>
              </w:rPr>
            </w:pPr>
            <w:r w:rsidRPr="003C5C2A">
              <w:rPr>
                <w:rFonts w:ascii="Tahoma" w:eastAsiaTheme="majorEastAsia" w:hAnsi="Tahoma" w:cs="Tahoma"/>
                <w:sz w:val="9"/>
              </w:rPr>
              <w:t>产品</w:t>
            </w:r>
            <w:r w:rsidRPr="003C5C2A">
              <w:rPr>
                <w:rStyle w:val="Emphasis"/>
                <w:rFonts w:ascii="Tahoma" w:eastAsiaTheme="majorEastAsia" w:hAnsi="Tahoma" w:cs="Tahoma"/>
              </w:rPr>
              <w:t>说明</w:t>
            </w:r>
          </w:p>
        </w:tc>
        <w:tc>
          <w:tcPr>
            <w:tcW w:w="450" w:type="dxa"/>
            <w:vMerge w:val="restart"/>
            <w:tcBorders>
              <w:top w:val="single" w:sz="12" w:space="0" w:color="auto"/>
            </w:tcBorders>
            <w:textDirection w:val="btLr"/>
          </w:tcPr>
          <w:p w14:paraId="78588712" w14:textId="77777777" w:rsidR="00913A0A" w:rsidRPr="003C5C2A" w:rsidRDefault="00913A0A">
            <w:pPr>
              <w:pStyle w:val="TableVerticalText"/>
              <w:rPr>
                <w:rFonts w:ascii="Tahoma" w:eastAsiaTheme="majorEastAsia" w:hAnsi="Tahoma" w:cs="Tahoma"/>
              </w:rPr>
            </w:pPr>
          </w:p>
          <w:p w14:paraId="7742C17C"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5705AD4E"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0FD65B89" w14:textId="77777777" w:rsidR="00913A0A" w:rsidRPr="003C5C2A" w:rsidRDefault="00913A0A">
            <w:pPr>
              <w:pStyle w:val="TableHeadingsBlack"/>
              <w:rPr>
                <w:rFonts w:ascii="Tahoma" w:eastAsiaTheme="majorEastAsia" w:hAnsi="Tahoma" w:cs="Tahoma"/>
              </w:rPr>
            </w:pPr>
            <w:r w:rsidRPr="003C5C2A">
              <w:rPr>
                <w:rFonts w:ascii="Tahoma" w:eastAsiaTheme="majorEastAsia" w:hAnsi="Tahoma" w:cs="Tahoma"/>
              </w:rPr>
              <w:t>选择</w:t>
            </w:r>
            <w:r w:rsidRPr="003C5C2A">
              <w:rPr>
                <w:rFonts w:ascii="Tahoma" w:eastAsiaTheme="majorEastAsia" w:hAnsi="Tahoma" w:cs="Tahoma"/>
              </w:rPr>
              <w:t>/</w:t>
            </w:r>
            <w:r w:rsidRPr="003C5C2A">
              <w:rPr>
                <w:rFonts w:ascii="Tahoma" w:eastAsiaTheme="majorEastAsia" w:hAnsi="Tahoma" w:cs="Tahoma"/>
              </w:rPr>
              <w:t>选择附加</w:t>
            </w:r>
            <w:r w:rsidRPr="003C5C2A">
              <w:rPr>
                <w:rFonts w:ascii="Tahoma" w:eastAsiaTheme="majorEastAsia" w:hAnsi="Tahoma" w:cs="Tahoma"/>
              </w:rPr>
              <w:t>*</w:t>
            </w:r>
          </w:p>
        </w:tc>
        <w:tc>
          <w:tcPr>
            <w:tcW w:w="1350" w:type="dxa"/>
            <w:gridSpan w:val="3"/>
            <w:tcBorders>
              <w:top w:val="single" w:sz="12" w:space="0" w:color="auto"/>
              <w:left w:val="single" w:sz="18" w:space="0" w:color="auto"/>
              <w:right w:val="single" w:sz="18" w:space="0" w:color="auto"/>
            </w:tcBorders>
            <w:vAlign w:val="center"/>
          </w:tcPr>
          <w:p w14:paraId="2D825436" w14:textId="77777777" w:rsidR="00913A0A" w:rsidRPr="003C5C2A" w:rsidRDefault="00913A0A">
            <w:pPr>
              <w:pStyle w:val="TableHeadingsBlack"/>
              <w:rPr>
                <w:rFonts w:ascii="Tahoma" w:eastAsiaTheme="majorEastAsia" w:hAnsi="Tahoma" w:cs="Tahoma"/>
                <w:szCs w:val="11"/>
              </w:rPr>
            </w:pPr>
            <w:r w:rsidRPr="003C5C2A">
              <w:rPr>
                <w:rFonts w:ascii="Tahoma" w:eastAsiaTheme="majorEastAsia" w:hAnsi="Tahoma" w:cs="Tahoma"/>
                <w:szCs w:val="11"/>
              </w:rPr>
              <w:t>开放许可</w:t>
            </w:r>
          </w:p>
        </w:tc>
        <w:tc>
          <w:tcPr>
            <w:tcW w:w="450" w:type="dxa"/>
            <w:vMerge w:val="restart"/>
            <w:tcBorders>
              <w:top w:val="single" w:sz="12" w:space="0" w:color="auto"/>
              <w:left w:val="single" w:sz="18" w:space="0" w:color="auto"/>
            </w:tcBorders>
            <w:textDirection w:val="btLr"/>
            <w:vAlign w:val="center"/>
          </w:tcPr>
          <w:p w14:paraId="7BE5735B" w14:textId="77777777" w:rsidR="00913A0A" w:rsidRPr="003C5C2A" w:rsidRDefault="00913A0A">
            <w:pPr>
              <w:pStyle w:val="TableVerticalText"/>
              <w:rPr>
                <w:rFonts w:ascii="Tahoma" w:eastAsiaTheme="majorEastAsia" w:hAnsi="Tahoma" w:cs="Tahoma"/>
                <w:sz w:val="9"/>
                <w:lang w:eastAsia="zh-CN"/>
              </w:rPr>
            </w:pPr>
            <w:r w:rsidRPr="003C5C2A">
              <w:rPr>
                <w:rFonts w:ascii="Tahoma" w:eastAsiaTheme="majorEastAsia"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2C875ECC"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 xml:space="preserve">EA &amp; </w:t>
            </w:r>
            <w:r w:rsidRPr="003C5C2A">
              <w:rPr>
                <w:rFonts w:ascii="Tahoma" w:eastAsiaTheme="majorEastAsi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04C91F2" w14:textId="77777777" w:rsidR="00913A0A" w:rsidRPr="003C5C2A" w:rsidRDefault="00913A0A">
            <w:pPr>
              <w:pStyle w:val="TableVerticalText"/>
              <w:rPr>
                <w:rFonts w:ascii="Tahoma" w:eastAsiaTheme="majorEastAsia" w:hAnsi="Tahoma" w:cs="Tahoma"/>
                <w:sz w:val="9"/>
              </w:rPr>
            </w:pPr>
            <w:r w:rsidRPr="003C5C2A">
              <w:rPr>
                <w:rFonts w:ascii="Tahoma" w:eastAsiaTheme="majorEastAsia" w:hAnsi="Tahoma" w:cs="Tahoma"/>
                <w:sz w:val="9"/>
              </w:rPr>
              <w:t>OV / OVS</w:t>
            </w:r>
          </w:p>
        </w:tc>
        <w:tc>
          <w:tcPr>
            <w:tcW w:w="450" w:type="dxa"/>
            <w:vMerge w:val="restart"/>
            <w:tcBorders>
              <w:top w:val="single" w:sz="12" w:space="0" w:color="auto"/>
            </w:tcBorders>
            <w:textDirection w:val="btLr"/>
          </w:tcPr>
          <w:p w14:paraId="7487E8F2" w14:textId="77777777" w:rsidR="00913A0A" w:rsidRPr="003C5C2A" w:rsidRDefault="00913A0A" w:rsidP="00384940">
            <w:pPr>
              <w:pStyle w:val="TableVerticalText"/>
              <w:spacing w:before="120"/>
              <w:rPr>
                <w:rFonts w:ascii="Tahoma" w:eastAsiaTheme="majorEastAsia" w:hAnsi="Tahoma" w:cs="Tahoma"/>
                <w:sz w:val="9"/>
              </w:rPr>
            </w:pPr>
            <w:r w:rsidRPr="003C5C2A">
              <w:rPr>
                <w:rFonts w:ascii="Tahoma" w:eastAsiaTheme="majorEastAsia" w:hAnsi="Tahoma" w:cs="Tahoma"/>
                <w:sz w:val="9"/>
              </w:rPr>
              <w:t>EES / OVS - ES</w:t>
            </w:r>
          </w:p>
        </w:tc>
        <w:tc>
          <w:tcPr>
            <w:tcW w:w="506" w:type="dxa"/>
            <w:vMerge w:val="restart"/>
            <w:tcBorders>
              <w:top w:val="single" w:sz="12" w:space="0" w:color="auto"/>
            </w:tcBorders>
            <w:textDirection w:val="btLr"/>
            <w:vAlign w:val="center"/>
          </w:tcPr>
          <w:p w14:paraId="1D008BAB" w14:textId="77777777" w:rsidR="00913A0A" w:rsidRPr="003C5C2A" w:rsidRDefault="00913A0A" w:rsidP="00456002">
            <w:pPr>
              <w:pStyle w:val="TableVerticalText"/>
              <w:rPr>
                <w:rFonts w:ascii="Tahoma" w:eastAsiaTheme="majorEastAsia" w:hAnsi="Tahoma" w:cs="Tahoma"/>
                <w:sz w:val="9"/>
              </w:rPr>
            </w:pPr>
            <w:r w:rsidRPr="003C5C2A">
              <w:rPr>
                <w:rFonts w:ascii="Tahoma" w:eastAsiaTheme="majorEastAsia" w:hAnsi="Tahoma" w:cs="Tahoma"/>
                <w:sz w:val="9"/>
              </w:rPr>
              <w:t>最低开放计划</w:t>
            </w:r>
          </w:p>
        </w:tc>
        <w:tc>
          <w:tcPr>
            <w:tcW w:w="484" w:type="dxa"/>
            <w:vMerge w:val="restart"/>
            <w:tcBorders>
              <w:top w:val="single" w:sz="12" w:space="0" w:color="auto"/>
            </w:tcBorders>
            <w:textDirection w:val="btLr"/>
            <w:vAlign w:val="center"/>
          </w:tcPr>
          <w:p w14:paraId="38FAED6C" w14:textId="77777777" w:rsidR="00913A0A" w:rsidRPr="003C5C2A" w:rsidRDefault="00913A0A" w:rsidP="00914B25">
            <w:pPr>
              <w:pStyle w:val="TableVerticalText"/>
              <w:rPr>
                <w:rFonts w:ascii="Tahoma" w:eastAsiaTheme="majorEastAsia" w:hAnsi="Tahoma" w:cs="Tahoma"/>
                <w:sz w:val="9"/>
              </w:rPr>
            </w:pPr>
            <w:r w:rsidRPr="003C5C2A">
              <w:rPr>
                <w:rFonts w:ascii="Tahoma" w:eastAsiaTheme="majorEastAsia" w:hAnsi="Tahoma" w:cs="Tahoma"/>
                <w:sz w:val="9"/>
              </w:rPr>
              <w:t>SCE</w:t>
            </w:r>
          </w:p>
        </w:tc>
      </w:tr>
      <w:tr w:rsidR="00913A0A" w:rsidRPr="003C5C2A" w14:paraId="6C983F0B" w14:textId="77777777" w:rsidTr="00B42EF9">
        <w:trPr>
          <w:cantSplit/>
          <w:trHeight w:val="262"/>
          <w:tblHeader/>
        </w:trPr>
        <w:tc>
          <w:tcPr>
            <w:tcW w:w="2464" w:type="dxa"/>
            <w:gridSpan w:val="2"/>
            <w:vMerge/>
            <w:tcBorders>
              <w:left w:val="single" w:sz="4" w:space="0" w:color="FFFFFF"/>
            </w:tcBorders>
          </w:tcPr>
          <w:p w14:paraId="13DDF0DD" w14:textId="77777777" w:rsidR="00913A0A" w:rsidRPr="003C5C2A" w:rsidRDefault="00913A0A">
            <w:pPr>
              <w:rPr>
                <w:rFonts w:eastAsiaTheme="majorEastAsia" w:cs="Tahoma"/>
                <w:sz w:val="20"/>
              </w:rPr>
            </w:pPr>
          </w:p>
        </w:tc>
        <w:tc>
          <w:tcPr>
            <w:tcW w:w="506" w:type="dxa"/>
            <w:vMerge/>
          </w:tcPr>
          <w:p w14:paraId="446E092E" w14:textId="77777777" w:rsidR="00913A0A" w:rsidRPr="003C5C2A" w:rsidRDefault="00913A0A">
            <w:pPr>
              <w:rPr>
                <w:rFonts w:eastAsiaTheme="majorEastAsia" w:cs="Tahoma"/>
                <w:b/>
                <w:sz w:val="20"/>
              </w:rPr>
            </w:pPr>
          </w:p>
        </w:tc>
        <w:tc>
          <w:tcPr>
            <w:tcW w:w="450" w:type="dxa"/>
            <w:vMerge/>
          </w:tcPr>
          <w:p w14:paraId="4C62FAB5" w14:textId="77777777" w:rsidR="00913A0A" w:rsidRPr="003C5C2A" w:rsidRDefault="00913A0A">
            <w:pPr>
              <w:rPr>
                <w:rFonts w:eastAsiaTheme="majorEastAsia" w:cs="Tahoma"/>
                <w:sz w:val="20"/>
              </w:rPr>
            </w:pPr>
          </w:p>
        </w:tc>
        <w:tc>
          <w:tcPr>
            <w:tcW w:w="360" w:type="dxa"/>
            <w:vMerge/>
            <w:tcBorders>
              <w:right w:val="single" w:sz="18" w:space="0" w:color="auto"/>
            </w:tcBorders>
          </w:tcPr>
          <w:p w14:paraId="0C38D929" w14:textId="77777777" w:rsidR="00913A0A" w:rsidRPr="003C5C2A" w:rsidRDefault="00913A0A">
            <w:pPr>
              <w:rPr>
                <w:rFonts w:eastAsiaTheme="majorEastAsia" w:cs="Tahoma"/>
                <w:sz w:val="20"/>
              </w:rPr>
            </w:pPr>
          </w:p>
        </w:tc>
        <w:tc>
          <w:tcPr>
            <w:tcW w:w="360" w:type="dxa"/>
            <w:vMerge w:val="restart"/>
            <w:tcBorders>
              <w:left w:val="single" w:sz="18" w:space="0" w:color="auto"/>
            </w:tcBorders>
            <w:vAlign w:val="center"/>
          </w:tcPr>
          <w:p w14:paraId="7BEFA07B" w14:textId="77777777" w:rsidR="00913A0A" w:rsidRPr="003C5C2A" w:rsidRDefault="00913A0A">
            <w:pPr>
              <w:pStyle w:val="TableHeadingsRed"/>
              <w:rPr>
                <w:rFonts w:ascii="Tahoma" w:eastAsiaTheme="majorEastAsia" w:hAnsi="Tahoma" w:cs="Tahoma"/>
                <w:sz w:val="9"/>
              </w:rPr>
            </w:pPr>
            <w:r w:rsidRPr="003C5C2A">
              <w:rPr>
                <w:rFonts w:ascii="Tahoma" w:eastAsiaTheme="majorEastAsia" w:hAnsi="Tahoma" w:cs="Tahoma"/>
                <w:sz w:val="9"/>
              </w:rPr>
              <w:t>L</w:t>
            </w:r>
          </w:p>
        </w:tc>
        <w:tc>
          <w:tcPr>
            <w:tcW w:w="1350" w:type="dxa"/>
            <w:gridSpan w:val="7"/>
            <w:vAlign w:val="center"/>
          </w:tcPr>
          <w:p w14:paraId="32EC7D6E" w14:textId="77777777" w:rsidR="00913A0A" w:rsidRPr="003C5C2A" w:rsidRDefault="00913A0A">
            <w:pPr>
              <w:pStyle w:val="TableHeadingsGreen"/>
              <w:rPr>
                <w:rFonts w:ascii="Tahoma" w:eastAsiaTheme="majorEastAsia" w:hAnsi="Tahoma" w:cs="Tahoma"/>
                <w:sz w:val="9"/>
                <w:lang w:eastAsia="zh-CN"/>
              </w:rPr>
            </w:pPr>
            <w:r w:rsidRPr="003C5C2A">
              <w:rPr>
                <w:rFonts w:ascii="Tahoma" w:eastAsiaTheme="majorEastAsia" w:hAnsi="Tahoma" w:cs="Tahoma"/>
                <w:sz w:val="9"/>
                <w:lang w:eastAsia="zh-CN"/>
              </w:rPr>
              <w:t>L&amp;SA</w:t>
            </w:r>
            <w:r w:rsidRPr="003C5C2A">
              <w:rPr>
                <w:rFonts w:ascii="Tahoma" w:eastAsiaTheme="majorEastAsia" w:hAnsi="Tahoma" w:cs="Tahoma"/>
                <w:sz w:val="9"/>
                <w:lang w:eastAsia="zh-CN"/>
              </w:rPr>
              <w:t>（许可及软件保障）</w:t>
            </w:r>
          </w:p>
        </w:tc>
        <w:tc>
          <w:tcPr>
            <w:tcW w:w="1260" w:type="dxa"/>
            <w:gridSpan w:val="5"/>
            <w:tcBorders>
              <w:right w:val="single" w:sz="18" w:space="0" w:color="auto"/>
            </w:tcBorders>
            <w:vAlign w:val="center"/>
          </w:tcPr>
          <w:p w14:paraId="3594AA6C"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SA</w:t>
            </w:r>
          </w:p>
        </w:tc>
        <w:tc>
          <w:tcPr>
            <w:tcW w:w="450" w:type="dxa"/>
            <w:vMerge w:val="restart"/>
            <w:tcBorders>
              <w:left w:val="single" w:sz="18" w:space="0" w:color="auto"/>
            </w:tcBorders>
            <w:vAlign w:val="center"/>
          </w:tcPr>
          <w:p w14:paraId="235AB353" w14:textId="77777777" w:rsidR="00913A0A" w:rsidRPr="003C5C2A" w:rsidRDefault="00913A0A">
            <w:pPr>
              <w:pStyle w:val="TableHeadingsRed"/>
              <w:rPr>
                <w:rFonts w:ascii="Tahoma" w:eastAsiaTheme="majorEastAsia" w:hAnsi="Tahoma" w:cs="Tahoma"/>
                <w:sz w:val="9"/>
              </w:rPr>
            </w:pPr>
            <w:r w:rsidRPr="003C5C2A">
              <w:rPr>
                <w:rFonts w:ascii="Tahoma" w:eastAsiaTheme="majorEastAsia" w:hAnsi="Tahoma" w:cs="Tahoma"/>
                <w:sz w:val="9"/>
              </w:rPr>
              <w:t>L</w:t>
            </w:r>
          </w:p>
        </w:tc>
        <w:tc>
          <w:tcPr>
            <w:tcW w:w="450" w:type="dxa"/>
            <w:vAlign w:val="center"/>
          </w:tcPr>
          <w:p w14:paraId="699E3291" w14:textId="77777777" w:rsidR="00913A0A" w:rsidRPr="003C5C2A" w:rsidRDefault="00913A0A">
            <w:pPr>
              <w:pStyle w:val="TableHeadingsGreen"/>
              <w:rPr>
                <w:rFonts w:ascii="Tahoma" w:eastAsiaTheme="majorEastAsia" w:hAnsi="Tahoma" w:cs="Tahoma"/>
                <w:sz w:val="9"/>
                <w:lang w:eastAsia="zh-CN"/>
              </w:rPr>
            </w:pPr>
            <w:r w:rsidRPr="003C5C2A">
              <w:rPr>
                <w:rFonts w:ascii="Tahoma" w:eastAsiaTheme="majorEastAsia" w:hAnsi="Tahoma" w:cs="Tahoma"/>
                <w:sz w:val="9"/>
                <w:lang w:eastAsia="zh-CN"/>
              </w:rPr>
              <w:t>L&amp;SA</w:t>
            </w:r>
            <w:r w:rsidRPr="003C5C2A">
              <w:rPr>
                <w:rFonts w:ascii="Tahoma" w:eastAsiaTheme="majorEastAsia" w:hAnsi="Tahoma" w:cs="Tahoma"/>
                <w:sz w:val="9"/>
                <w:lang w:eastAsia="zh-CN"/>
              </w:rPr>
              <w:t>（许可及软件保障）</w:t>
            </w:r>
          </w:p>
        </w:tc>
        <w:tc>
          <w:tcPr>
            <w:tcW w:w="450" w:type="dxa"/>
            <w:vMerge w:val="restart"/>
            <w:tcBorders>
              <w:right w:val="single" w:sz="18" w:space="0" w:color="auto"/>
            </w:tcBorders>
            <w:vAlign w:val="center"/>
          </w:tcPr>
          <w:p w14:paraId="7506E673"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SA</w:t>
            </w:r>
          </w:p>
        </w:tc>
        <w:tc>
          <w:tcPr>
            <w:tcW w:w="450" w:type="dxa"/>
            <w:vMerge/>
            <w:tcBorders>
              <w:left w:val="single" w:sz="18" w:space="0" w:color="auto"/>
            </w:tcBorders>
          </w:tcPr>
          <w:p w14:paraId="24C3BAB2" w14:textId="77777777" w:rsidR="00913A0A" w:rsidRPr="003C5C2A" w:rsidRDefault="00913A0A">
            <w:pPr>
              <w:rPr>
                <w:rFonts w:eastAsiaTheme="majorEastAsia" w:cs="Tahoma"/>
                <w:sz w:val="20"/>
              </w:rPr>
            </w:pPr>
          </w:p>
        </w:tc>
        <w:tc>
          <w:tcPr>
            <w:tcW w:w="450" w:type="dxa"/>
            <w:vMerge/>
            <w:tcBorders>
              <w:right w:val="single" w:sz="18" w:space="0" w:color="auto"/>
            </w:tcBorders>
          </w:tcPr>
          <w:p w14:paraId="03DE0E51" w14:textId="77777777" w:rsidR="00913A0A" w:rsidRPr="003C5C2A" w:rsidRDefault="00913A0A">
            <w:pPr>
              <w:rPr>
                <w:rFonts w:eastAsiaTheme="majorEastAsia" w:cs="Tahoma"/>
                <w:sz w:val="20"/>
              </w:rPr>
            </w:pPr>
          </w:p>
        </w:tc>
        <w:tc>
          <w:tcPr>
            <w:tcW w:w="450" w:type="dxa"/>
            <w:vMerge/>
            <w:tcBorders>
              <w:left w:val="single" w:sz="18" w:space="0" w:color="auto"/>
              <w:right w:val="single" w:sz="18" w:space="0" w:color="auto"/>
            </w:tcBorders>
          </w:tcPr>
          <w:p w14:paraId="78D7F01F" w14:textId="77777777" w:rsidR="00913A0A" w:rsidRPr="003C5C2A" w:rsidRDefault="00913A0A">
            <w:pPr>
              <w:rPr>
                <w:rFonts w:eastAsiaTheme="majorEastAsia" w:cs="Tahoma"/>
                <w:sz w:val="20"/>
              </w:rPr>
            </w:pPr>
          </w:p>
        </w:tc>
        <w:tc>
          <w:tcPr>
            <w:tcW w:w="450" w:type="dxa"/>
            <w:vMerge/>
          </w:tcPr>
          <w:p w14:paraId="0F23C608" w14:textId="77777777" w:rsidR="00913A0A" w:rsidRPr="003C5C2A" w:rsidRDefault="00913A0A">
            <w:pPr>
              <w:rPr>
                <w:rFonts w:eastAsiaTheme="majorEastAsia" w:cs="Tahoma"/>
                <w:sz w:val="20"/>
              </w:rPr>
            </w:pPr>
          </w:p>
        </w:tc>
        <w:tc>
          <w:tcPr>
            <w:tcW w:w="506" w:type="dxa"/>
            <w:vMerge/>
          </w:tcPr>
          <w:p w14:paraId="6A70E29E" w14:textId="77777777" w:rsidR="00913A0A" w:rsidRPr="003C5C2A" w:rsidRDefault="00913A0A">
            <w:pPr>
              <w:rPr>
                <w:rFonts w:eastAsiaTheme="majorEastAsia" w:cs="Tahoma"/>
                <w:sz w:val="20"/>
              </w:rPr>
            </w:pPr>
          </w:p>
        </w:tc>
        <w:tc>
          <w:tcPr>
            <w:tcW w:w="484" w:type="dxa"/>
            <w:vMerge/>
          </w:tcPr>
          <w:p w14:paraId="07B2ACB5" w14:textId="77777777" w:rsidR="00913A0A" w:rsidRPr="003C5C2A" w:rsidRDefault="00913A0A">
            <w:pPr>
              <w:rPr>
                <w:rFonts w:eastAsiaTheme="majorEastAsia" w:cs="Tahoma"/>
                <w:sz w:val="20"/>
              </w:rPr>
            </w:pPr>
          </w:p>
        </w:tc>
      </w:tr>
      <w:tr w:rsidR="00913A0A" w:rsidRPr="003C5C2A" w14:paraId="68B000A0" w14:textId="77777777" w:rsidTr="00B42EF9">
        <w:trPr>
          <w:cantSplit/>
          <w:trHeight w:val="287"/>
          <w:tblHeader/>
        </w:trPr>
        <w:tc>
          <w:tcPr>
            <w:tcW w:w="2464" w:type="dxa"/>
            <w:gridSpan w:val="2"/>
            <w:vMerge/>
            <w:tcBorders>
              <w:left w:val="single" w:sz="4" w:space="0" w:color="FFFFFF"/>
              <w:bottom w:val="single" w:sz="4" w:space="0" w:color="auto"/>
            </w:tcBorders>
          </w:tcPr>
          <w:p w14:paraId="27B7780B" w14:textId="77777777" w:rsidR="00913A0A" w:rsidRPr="003C5C2A" w:rsidRDefault="00913A0A">
            <w:pPr>
              <w:rPr>
                <w:rFonts w:eastAsiaTheme="majorEastAsia" w:cs="Tahoma"/>
                <w:sz w:val="20"/>
              </w:rPr>
            </w:pPr>
          </w:p>
        </w:tc>
        <w:tc>
          <w:tcPr>
            <w:tcW w:w="506" w:type="dxa"/>
            <w:vMerge/>
            <w:tcBorders>
              <w:bottom w:val="single" w:sz="4" w:space="0" w:color="auto"/>
            </w:tcBorders>
          </w:tcPr>
          <w:p w14:paraId="4484F8F7" w14:textId="77777777" w:rsidR="00913A0A" w:rsidRPr="003C5C2A" w:rsidRDefault="00913A0A">
            <w:pPr>
              <w:rPr>
                <w:rFonts w:eastAsiaTheme="majorEastAsia" w:cs="Tahoma"/>
                <w:b/>
                <w:sz w:val="20"/>
              </w:rPr>
            </w:pPr>
          </w:p>
        </w:tc>
        <w:tc>
          <w:tcPr>
            <w:tcW w:w="450" w:type="dxa"/>
            <w:vMerge/>
            <w:tcBorders>
              <w:bottom w:val="single" w:sz="4" w:space="0" w:color="auto"/>
            </w:tcBorders>
          </w:tcPr>
          <w:p w14:paraId="3C4FF3B2" w14:textId="77777777" w:rsidR="00913A0A" w:rsidRPr="003C5C2A" w:rsidRDefault="00913A0A">
            <w:pPr>
              <w:rPr>
                <w:rFonts w:eastAsiaTheme="majorEastAsia" w:cs="Tahoma"/>
                <w:sz w:val="20"/>
              </w:rPr>
            </w:pPr>
          </w:p>
        </w:tc>
        <w:tc>
          <w:tcPr>
            <w:tcW w:w="360" w:type="dxa"/>
            <w:vMerge/>
            <w:tcBorders>
              <w:bottom w:val="single" w:sz="4" w:space="0" w:color="auto"/>
              <w:right w:val="single" w:sz="18" w:space="0" w:color="auto"/>
            </w:tcBorders>
          </w:tcPr>
          <w:p w14:paraId="6244D6F1" w14:textId="77777777" w:rsidR="00913A0A" w:rsidRPr="003C5C2A" w:rsidRDefault="00913A0A">
            <w:pPr>
              <w:rPr>
                <w:rFonts w:eastAsiaTheme="majorEastAsia" w:cs="Tahoma"/>
                <w:sz w:val="20"/>
              </w:rPr>
            </w:pPr>
          </w:p>
        </w:tc>
        <w:tc>
          <w:tcPr>
            <w:tcW w:w="360" w:type="dxa"/>
            <w:vMerge/>
            <w:tcBorders>
              <w:left w:val="single" w:sz="18" w:space="0" w:color="auto"/>
              <w:bottom w:val="single" w:sz="4" w:space="0" w:color="auto"/>
            </w:tcBorders>
            <w:vAlign w:val="center"/>
          </w:tcPr>
          <w:p w14:paraId="05F6CF3E" w14:textId="77777777" w:rsidR="00913A0A" w:rsidRPr="003C5C2A" w:rsidRDefault="00913A0A">
            <w:pPr>
              <w:jc w:val="center"/>
              <w:rPr>
                <w:rFonts w:eastAsiaTheme="majorEastAsia" w:cs="Tahoma"/>
                <w:sz w:val="20"/>
              </w:rPr>
            </w:pPr>
          </w:p>
        </w:tc>
        <w:tc>
          <w:tcPr>
            <w:tcW w:w="450" w:type="dxa"/>
            <w:gridSpan w:val="2"/>
            <w:tcBorders>
              <w:bottom w:val="single" w:sz="4" w:space="0" w:color="auto"/>
            </w:tcBorders>
            <w:vAlign w:val="center"/>
          </w:tcPr>
          <w:p w14:paraId="68794261"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 xml:space="preserve">3 </w:t>
            </w:r>
            <w:r w:rsidRPr="003C5C2A">
              <w:rPr>
                <w:rFonts w:ascii="Tahoma" w:eastAsiaTheme="majorEastAsia" w:hAnsi="Tahoma" w:cs="Tahoma"/>
                <w:sz w:val="9"/>
              </w:rPr>
              <w:t>年</w:t>
            </w:r>
          </w:p>
        </w:tc>
        <w:tc>
          <w:tcPr>
            <w:tcW w:w="450" w:type="dxa"/>
            <w:gridSpan w:val="2"/>
            <w:tcBorders>
              <w:bottom w:val="single" w:sz="4" w:space="0" w:color="auto"/>
            </w:tcBorders>
            <w:vAlign w:val="center"/>
          </w:tcPr>
          <w:p w14:paraId="0EF480AC"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 xml:space="preserve">2 </w:t>
            </w:r>
            <w:r w:rsidRPr="003C5C2A">
              <w:rPr>
                <w:rFonts w:ascii="Tahoma" w:eastAsiaTheme="majorEastAsia" w:hAnsi="Tahoma" w:cs="Tahoma"/>
                <w:sz w:val="9"/>
              </w:rPr>
              <w:t>年</w:t>
            </w:r>
          </w:p>
        </w:tc>
        <w:tc>
          <w:tcPr>
            <w:tcW w:w="450" w:type="dxa"/>
            <w:gridSpan w:val="3"/>
            <w:tcBorders>
              <w:bottom w:val="single" w:sz="4" w:space="0" w:color="auto"/>
            </w:tcBorders>
            <w:vAlign w:val="center"/>
          </w:tcPr>
          <w:p w14:paraId="54F8FC82"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 xml:space="preserve">1 </w:t>
            </w:r>
            <w:r w:rsidRPr="003C5C2A">
              <w:rPr>
                <w:rFonts w:ascii="Tahoma" w:eastAsiaTheme="majorEastAsia" w:hAnsi="Tahoma" w:cs="Tahoma"/>
                <w:sz w:val="9"/>
              </w:rPr>
              <w:t>年</w:t>
            </w:r>
          </w:p>
        </w:tc>
        <w:tc>
          <w:tcPr>
            <w:tcW w:w="450" w:type="dxa"/>
            <w:gridSpan w:val="2"/>
            <w:tcBorders>
              <w:bottom w:val="single" w:sz="4" w:space="0" w:color="auto"/>
            </w:tcBorders>
            <w:vAlign w:val="center"/>
          </w:tcPr>
          <w:p w14:paraId="6EFBDFA4"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 xml:space="preserve">3 </w:t>
            </w:r>
            <w:r w:rsidRPr="003C5C2A">
              <w:rPr>
                <w:rFonts w:ascii="Tahoma" w:eastAsiaTheme="majorEastAsia" w:hAnsi="Tahoma" w:cs="Tahoma"/>
                <w:sz w:val="9"/>
              </w:rPr>
              <w:t>年</w:t>
            </w:r>
          </w:p>
        </w:tc>
        <w:tc>
          <w:tcPr>
            <w:tcW w:w="450" w:type="dxa"/>
            <w:gridSpan w:val="2"/>
            <w:tcBorders>
              <w:bottom w:val="single" w:sz="4" w:space="0" w:color="auto"/>
            </w:tcBorders>
            <w:vAlign w:val="center"/>
          </w:tcPr>
          <w:p w14:paraId="4FBF7D4E"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 xml:space="preserve">2 </w:t>
            </w:r>
            <w:r w:rsidRPr="003C5C2A">
              <w:rPr>
                <w:rFonts w:ascii="Tahoma" w:eastAsiaTheme="majorEastAsia" w:hAnsi="Tahoma" w:cs="Tahoma"/>
                <w:sz w:val="9"/>
              </w:rPr>
              <w:t>年</w:t>
            </w:r>
          </w:p>
        </w:tc>
        <w:tc>
          <w:tcPr>
            <w:tcW w:w="360" w:type="dxa"/>
            <w:tcBorders>
              <w:bottom w:val="single" w:sz="4" w:space="0" w:color="auto"/>
              <w:right w:val="single" w:sz="18" w:space="0" w:color="auto"/>
            </w:tcBorders>
            <w:vAlign w:val="center"/>
          </w:tcPr>
          <w:p w14:paraId="0036F461" w14:textId="77777777" w:rsidR="00913A0A" w:rsidRPr="003C5C2A" w:rsidRDefault="00913A0A">
            <w:pPr>
              <w:pStyle w:val="TableHeadingsBlue"/>
              <w:rPr>
                <w:rFonts w:ascii="Tahoma" w:eastAsiaTheme="majorEastAsia" w:hAnsi="Tahoma" w:cs="Tahoma"/>
                <w:sz w:val="9"/>
              </w:rPr>
            </w:pPr>
            <w:r w:rsidRPr="003C5C2A">
              <w:rPr>
                <w:rFonts w:ascii="Tahoma" w:eastAsiaTheme="majorEastAsia" w:hAnsi="Tahoma" w:cs="Tahoma"/>
                <w:sz w:val="9"/>
              </w:rPr>
              <w:t xml:space="preserve">1 </w:t>
            </w:r>
            <w:r w:rsidRPr="003C5C2A">
              <w:rPr>
                <w:rFonts w:ascii="Tahoma" w:eastAsiaTheme="majorEastAsia" w:hAnsi="Tahoma" w:cs="Tahoma"/>
                <w:sz w:val="9"/>
              </w:rPr>
              <w:t>年</w:t>
            </w:r>
          </w:p>
        </w:tc>
        <w:tc>
          <w:tcPr>
            <w:tcW w:w="450" w:type="dxa"/>
            <w:vMerge/>
            <w:tcBorders>
              <w:left w:val="single" w:sz="18" w:space="0" w:color="auto"/>
              <w:bottom w:val="single" w:sz="4" w:space="0" w:color="auto"/>
            </w:tcBorders>
            <w:vAlign w:val="center"/>
          </w:tcPr>
          <w:p w14:paraId="5749D4F3" w14:textId="77777777" w:rsidR="00913A0A" w:rsidRPr="003C5C2A" w:rsidRDefault="00913A0A">
            <w:pPr>
              <w:jc w:val="center"/>
              <w:rPr>
                <w:rFonts w:eastAsiaTheme="majorEastAsia" w:cs="Tahoma"/>
                <w:sz w:val="20"/>
              </w:rPr>
            </w:pPr>
          </w:p>
        </w:tc>
        <w:tc>
          <w:tcPr>
            <w:tcW w:w="450" w:type="dxa"/>
            <w:tcBorders>
              <w:bottom w:val="single" w:sz="4" w:space="0" w:color="auto"/>
            </w:tcBorders>
            <w:vAlign w:val="center"/>
          </w:tcPr>
          <w:p w14:paraId="467B5275" w14:textId="77777777" w:rsidR="00913A0A" w:rsidRPr="003C5C2A" w:rsidRDefault="00913A0A">
            <w:pPr>
              <w:pStyle w:val="TableHeadingsGreen"/>
              <w:rPr>
                <w:rFonts w:ascii="Tahoma" w:eastAsiaTheme="majorEastAsia" w:hAnsi="Tahoma" w:cs="Tahoma"/>
                <w:sz w:val="9"/>
              </w:rPr>
            </w:pPr>
            <w:r w:rsidRPr="003C5C2A">
              <w:rPr>
                <w:rFonts w:ascii="Tahoma" w:eastAsiaTheme="majorEastAsia" w:hAnsi="Tahoma" w:cs="Tahoma"/>
                <w:sz w:val="9"/>
              </w:rPr>
              <w:t>P</w:t>
            </w:r>
          </w:p>
        </w:tc>
        <w:tc>
          <w:tcPr>
            <w:tcW w:w="450" w:type="dxa"/>
            <w:vMerge/>
            <w:tcBorders>
              <w:bottom w:val="single" w:sz="4" w:space="0" w:color="auto"/>
              <w:right w:val="single" w:sz="18" w:space="0" w:color="auto"/>
            </w:tcBorders>
            <w:vAlign w:val="center"/>
          </w:tcPr>
          <w:p w14:paraId="0417351D" w14:textId="77777777" w:rsidR="00913A0A" w:rsidRPr="003C5C2A" w:rsidRDefault="00913A0A">
            <w:pPr>
              <w:jc w:val="center"/>
              <w:rPr>
                <w:rFonts w:eastAsiaTheme="majorEastAsia" w:cs="Tahoma"/>
                <w:sz w:val="20"/>
              </w:rPr>
            </w:pPr>
          </w:p>
        </w:tc>
        <w:tc>
          <w:tcPr>
            <w:tcW w:w="450" w:type="dxa"/>
            <w:vMerge/>
            <w:tcBorders>
              <w:left w:val="single" w:sz="18" w:space="0" w:color="auto"/>
              <w:bottom w:val="single" w:sz="4" w:space="0" w:color="auto"/>
            </w:tcBorders>
          </w:tcPr>
          <w:p w14:paraId="095D4E83" w14:textId="77777777" w:rsidR="00913A0A" w:rsidRPr="003C5C2A" w:rsidRDefault="00913A0A">
            <w:pPr>
              <w:rPr>
                <w:rFonts w:eastAsiaTheme="majorEastAsia" w:cs="Tahoma"/>
                <w:sz w:val="20"/>
              </w:rPr>
            </w:pPr>
          </w:p>
        </w:tc>
        <w:tc>
          <w:tcPr>
            <w:tcW w:w="450" w:type="dxa"/>
            <w:vMerge/>
            <w:tcBorders>
              <w:bottom w:val="single" w:sz="4" w:space="0" w:color="auto"/>
              <w:right w:val="single" w:sz="18" w:space="0" w:color="auto"/>
            </w:tcBorders>
          </w:tcPr>
          <w:p w14:paraId="5B99BB2C" w14:textId="77777777" w:rsidR="00913A0A" w:rsidRPr="003C5C2A" w:rsidRDefault="00913A0A">
            <w:pPr>
              <w:rPr>
                <w:rFonts w:eastAsiaTheme="majorEastAsia" w:cs="Tahoma"/>
                <w:sz w:val="20"/>
              </w:rPr>
            </w:pPr>
          </w:p>
        </w:tc>
        <w:tc>
          <w:tcPr>
            <w:tcW w:w="450" w:type="dxa"/>
            <w:vMerge/>
            <w:tcBorders>
              <w:left w:val="single" w:sz="18" w:space="0" w:color="auto"/>
              <w:bottom w:val="single" w:sz="4" w:space="0" w:color="auto"/>
              <w:right w:val="single" w:sz="18" w:space="0" w:color="auto"/>
            </w:tcBorders>
          </w:tcPr>
          <w:p w14:paraId="33AE810B" w14:textId="77777777" w:rsidR="00913A0A" w:rsidRPr="003C5C2A" w:rsidRDefault="00913A0A">
            <w:pPr>
              <w:rPr>
                <w:rFonts w:eastAsiaTheme="majorEastAsia" w:cs="Tahoma"/>
                <w:sz w:val="20"/>
              </w:rPr>
            </w:pPr>
          </w:p>
        </w:tc>
        <w:tc>
          <w:tcPr>
            <w:tcW w:w="450" w:type="dxa"/>
            <w:vMerge/>
            <w:tcBorders>
              <w:bottom w:val="single" w:sz="4" w:space="0" w:color="auto"/>
            </w:tcBorders>
          </w:tcPr>
          <w:p w14:paraId="489958B7" w14:textId="77777777" w:rsidR="00913A0A" w:rsidRPr="003C5C2A" w:rsidRDefault="00913A0A">
            <w:pPr>
              <w:rPr>
                <w:rFonts w:eastAsiaTheme="majorEastAsia" w:cs="Tahoma"/>
                <w:sz w:val="20"/>
              </w:rPr>
            </w:pPr>
          </w:p>
        </w:tc>
        <w:tc>
          <w:tcPr>
            <w:tcW w:w="506" w:type="dxa"/>
            <w:vMerge/>
            <w:tcBorders>
              <w:bottom w:val="single" w:sz="4" w:space="0" w:color="auto"/>
            </w:tcBorders>
          </w:tcPr>
          <w:p w14:paraId="3DED3687" w14:textId="77777777" w:rsidR="00913A0A" w:rsidRPr="003C5C2A" w:rsidRDefault="00913A0A">
            <w:pPr>
              <w:rPr>
                <w:rFonts w:eastAsiaTheme="majorEastAsia" w:cs="Tahoma"/>
                <w:sz w:val="20"/>
              </w:rPr>
            </w:pPr>
          </w:p>
        </w:tc>
        <w:tc>
          <w:tcPr>
            <w:tcW w:w="484" w:type="dxa"/>
            <w:vMerge/>
            <w:tcBorders>
              <w:bottom w:val="single" w:sz="4" w:space="0" w:color="auto"/>
            </w:tcBorders>
          </w:tcPr>
          <w:p w14:paraId="5051AEE9" w14:textId="77777777" w:rsidR="00913A0A" w:rsidRPr="003C5C2A" w:rsidRDefault="00913A0A">
            <w:pPr>
              <w:rPr>
                <w:rFonts w:eastAsiaTheme="majorEastAsia" w:cs="Tahoma"/>
                <w:sz w:val="20"/>
              </w:rPr>
            </w:pPr>
          </w:p>
        </w:tc>
      </w:tr>
      <w:tr w:rsidR="00913A0A" w:rsidRPr="003C5C2A" w14:paraId="77E166A0" w14:textId="77777777" w:rsidTr="00B42EF9">
        <w:trPr>
          <w:trHeight w:val="145"/>
        </w:trPr>
        <w:tc>
          <w:tcPr>
            <w:tcW w:w="2464" w:type="dxa"/>
            <w:gridSpan w:val="2"/>
            <w:tcBorders>
              <w:bottom w:val="single" w:sz="4" w:space="0" w:color="auto"/>
            </w:tcBorders>
            <w:shd w:val="clear" w:color="auto" w:fill="auto"/>
            <w:vAlign w:val="center"/>
          </w:tcPr>
          <w:p w14:paraId="4314EE1D" w14:textId="77777777" w:rsidR="00913A0A" w:rsidRPr="003C5C2A" w:rsidRDefault="00913A0A" w:rsidP="007E466C">
            <w:pPr>
              <w:pStyle w:val="ProductNames"/>
              <w:spacing w:before="0" w:after="0"/>
              <w:rPr>
                <w:rFonts w:ascii="Tahoma" w:eastAsiaTheme="majorEastAsia" w:hAnsi="Tahoma" w:cs="Tahoma"/>
                <w:sz w:val="14"/>
                <w:lang w:eastAsia="zh-CN"/>
              </w:rPr>
            </w:pPr>
            <w:bookmarkStart w:id="131" w:name="_Toc377053005"/>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消费者跟踪每资产每月订购</w:t>
            </w:r>
            <w:bookmarkEnd w:id="131"/>
          </w:p>
        </w:tc>
        <w:tc>
          <w:tcPr>
            <w:tcW w:w="506" w:type="dxa"/>
            <w:tcBorders>
              <w:bottom w:val="single" w:sz="4" w:space="0" w:color="auto"/>
            </w:tcBorders>
            <w:shd w:val="clear" w:color="auto" w:fill="auto"/>
            <w:vAlign w:val="center"/>
          </w:tcPr>
          <w:p w14:paraId="14FFAF45"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A36CE0"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2FF3B0A6" w14:textId="77777777" w:rsidR="00913A0A" w:rsidRPr="003C5C2A" w:rsidRDefault="00913A0A" w:rsidP="002253A3">
            <w:pPr>
              <w:jc w:val="center"/>
              <w:rPr>
                <w:rFonts w:eastAsiaTheme="majorEastAsia" w:cs="Tahoma"/>
                <w:sz w:val="13"/>
              </w:rPr>
            </w:pPr>
            <w:r w:rsidRPr="003C5C2A">
              <w:rPr>
                <w:rFonts w:eastAsiaTheme="majorEastAsia" w:cs="Tahoma"/>
                <w:sz w:val="13"/>
              </w:rPr>
              <w:t>04/13</w:t>
            </w:r>
          </w:p>
        </w:tc>
        <w:tc>
          <w:tcPr>
            <w:tcW w:w="360" w:type="dxa"/>
            <w:tcBorders>
              <w:bottom w:val="single" w:sz="4" w:space="0" w:color="auto"/>
              <w:right w:val="single" w:sz="18" w:space="0" w:color="auto"/>
            </w:tcBorders>
            <w:shd w:val="clear" w:color="auto" w:fill="auto"/>
            <w:vAlign w:val="center"/>
          </w:tcPr>
          <w:p w14:paraId="32CCAE31"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1435821" w14:textId="77777777" w:rsidR="00913A0A" w:rsidRPr="003C5C2A" w:rsidRDefault="00913A0A" w:rsidP="002253A3">
            <w:pPr>
              <w:jc w:val="center"/>
              <w:rPr>
                <w:rFonts w:eastAsiaTheme="majorEastAsia" w:cs="Tahoma"/>
                <w:sz w:val="13"/>
              </w:rPr>
            </w:pPr>
            <w:r w:rsidRPr="003C5C2A">
              <w:rPr>
                <w:rFonts w:eastAsiaTheme="majorEastAsia" w:cs="Tahoma"/>
                <w:sz w:val="13"/>
              </w:rPr>
              <w:t xml:space="preserve">1 </w:t>
            </w:r>
            <w:r w:rsidRPr="003C5C2A">
              <w:rPr>
                <w:rFonts w:eastAsiaTheme="majorEastAsia" w:cs="Tahoma"/>
                <w:sz w:val="13"/>
              </w:rPr>
              <w:t>分</w:t>
            </w:r>
          </w:p>
        </w:tc>
        <w:tc>
          <w:tcPr>
            <w:tcW w:w="450" w:type="dxa"/>
            <w:tcBorders>
              <w:left w:val="single" w:sz="18" w:space="0" w:color="auto"/>
              <w:bottom w:val="single" w:sz="4" w:space="0" w:color="auto"/>
            </w:tcBorders>
            <w:shd w:val="clear" w:color="auto" w:fill="auto"/>
            <w:vAlign w:val="center"/>
          </w:tcPr>
          <w:p w14:paraId="3F98CB05" w14:textId="77777777" w:rsidR="00913A0A" w:rsidRPr="003C5C2A" w:rsidRDefault="00913A0A" w:rsidP="002253A3">
            <w:pPr>
              <w:jc w:val="center"/>
              <w:rPr>
                <w:rFonts w:eastAsiaTheme="majorEastAsia" w:cs="Tahoma"/>
                <w:sz w:val="13"/>
              </w:rPr>
            </w:pPr>
            <w:r w:rsidRPr="003C5C2A">
              <w:rPr>
                <w:rFonts w:eastAsiaTheme="majorEastAsia" w:cs="Tahoma"/>
                <w:sz w:val="13"/>
              </w:rPr>
              <w:t>1</w:t>
            </w:r>
          </w:p>
        </w:tc>
        <w:tc>
          <w:tcPr>
            <w:tcW w:w="450" w:type="dxa"/>
            <w:tcBorders>
              <w:bottom w:val="single" w:sz="4" w:space="0" w:color="auto"/>
            </w:tcBorders>
            <w:shd w:val="clear" w:color="auto" w:fill="auto"/>
            <w:vAlign w:val="center"/>
          </w:tcPr>
          <w:p w14:paraId="63B16158"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26F067B4"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auto"/>
            <w:vAlign w:val="center"/>
          </w:tcPr>
          <w:p w14:paraId="6FC72C18"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46F38E67"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AADEA9" w14:textId="77777777" w:rsidR="00913A0A" w:rsidRPr="003C5C2A" w:rsidRDefault="00913A0A" w:rsidP="002253A3">
            <w:pPr>
              <w:jc w:val="center"/>
              <w:rPr>
                <w:rFonts w:eastAsiaTheme="majorEastAsia" w:cs="Tahoma"/>
                <w:sz w:val="13"/>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1E2CB9AF"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auto"/>
            <w:vAlign w:val="center"/>
          </w:tcPr>
          <w:p w14:paraId="34DC4292" w14:textId="77777777" w:rsidR="00913A0A" w:rsidRPr="003C5C2A" w:rsidRDefault="00913A0A" w:rsidP="002253A3">
            <w:pPr>
              <w:jc w:val="center"/>
              <w:rPr>
                <w:rFonts w:eastAsiaTheme="majorEastAsia" w:cs="Tahoma"/>
                <w:sz w:val="13"/>
              </w:rPr>
            </w:pPr>
            <w:r w:rsidRPr="003C5C2A">
              <w:rPr>
                <w:rFonts w:eastAsiaTheme="majorEastAsia" w:cs="Tahoma"/>
                <w:sz w:val="13"/>
              </w:rPr>
              <w:t>OL/OV</w:t>
            </w:r>
          </w:p>
        </w:tc>
        <w:tc>
          <w:tcPr>
            <w:tcW w:w="484" w:type="dxa"/>
            <w:tcBorders>
              <w:bottom w:val="single" w:sz="4" w:space="0" w:color="auto"/>
            </w:tcBorders>
          </w:tcPr>
          <w:p w14:paraId="00F2A645"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671EA9" w:rsidRPr="003C5C2A" w14:paraId="24043933" w14:textId="77777777" w:rsidTr="00B42EF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tcPr>
          <w:p w14:paraId="1D2B05DC" w14:textId="77777777" w:rsidR="00913A0A" w:rsidRPr="003C5C2A" w:rsidRDefault="00913A0A" w:rsidP="00AD481C">
            <w:pPr>
              <w:pStyle w:val="ProductNames"/>
              <w:spacing w:before="0" w:after="0"/>
              <w:rPr>
                <w:rFonts w:ascii="Tahoma" w:eastAsiaTheme="majorEastAsia" w:hAnsi="Tahoma" w:cs="Tahoma"/>
                <w:sz w:val="14"/>
              </w:rPr>
            </w:pPr>
            <w:bookmarkStart w:id="132" w:name="_Toc377053006"/>
            <w:r w:rsidRPr="003C5C2A">
              <w:rPr>
                <w:rFonts w:ascii="Tahoma" w:eastAsiaTheme="majorEastAsia" w:hAnsi="Tahoma" w:cs="Tahoma"/>
                <w:sz w:val="14"/>
              </w:rPr>
              <w:t xml:space="preserve">Bing Maps Enterprise </w:t>
            </w:r>
            <w:r w:rsidRPr="003C5C2A">
              <w:rPr>
                <w:rFonts w:ascii="Tahoma" w:eastAsiaTheme="majorEastAsia" w:hAnsi="Tahoma" w:cs="Tahoma"/>
                <w:sz w:val="14"/>
              </w:rPr>
              <w:t>按月付费订购</w:t>
            </w:r>
            <w:bookmarkEnd w:id="132"/>
          </w:p>
        </w:tc>
        <w:tc>
          <w:tcPr>
            <w:tcW w:w="506" w:type="dxa"/>
            <w:tcBorders>
              <w:bottom w:val="single" w:sz="3" w:space="0" w:color="auto"/>
            </w:tcBorders>
            <w:shd w:val="clear" w:color="auto" w:fill="FABF8F"/>
            <w:vAlign w:val="center"/>
          </w:tcPr>
          <w:p w14:paraId="168C7FFF"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3" w:space="0" w:color="auto"/>
            </w:tcBorders>
            <w:shd w:val="clear" w:color="auto" w:fill="FABF8F"/>
            <w:vAlign w:val="center"/>
          </w:tcPr>
          <w:p w14:paraId="27172085"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3" w:space="0" w:color="auto"/>
              <w:right w:val="single" w:sz="15" w:space="0" w:color="auto"/>
            </w:tcBorders>
            <w:shd w:val="clear" w:color="auto" w:fill="FABF8F"/>
            <w:vAlign w:val="center"/>
          </w:tcPr>
          <w:p w14:paraId="3D4761B6" w14:textId="77777777" w:rsidR="00913A0A" w:rsidRPr="003C5C2A" w:rsidRDefault="00913A0A" w:rsidP="002253A3">
            <w:pPr>
              <w:jc w:val="center"/>
              <w:rPr>
                <w:rFonts w:eastAsiaTheme="majorEastAsia"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767C6352"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25 </w:t>
            </w:r>
            <w:r w:rsidRPr="003C5C2A">
              <w:rPr>
                <w:rFonts w:eastAsiaTheme="majorEastAsia" w:cs="Tahoma"/>
                <w:sz w:val="14"/>
              </w:rPr>
              <w:t>分</w:t>
            </w:r>
          </w:p>
        </w:tc>
        <w:tc>
          <w:tcPr>
            <w:tcW w:w="450" w:type="dxa"/>
            <w:tcBorders>
              <w:left w:val="single" w:sz="15" w:space="0" w:color="auto"/>
              <w:bottom w:val="single" w:sz="3" w:space="0" w:color="auto"/>
            </w:tcBorders>
            <w:shd w:val="clear" w:color="auto" w:fill="FABF8F"/>
            <w:vAlign w:val="center"/>
          </w:tcPr>
          <w:p w14:paraId="1CFB49AF" w14:textId="77777777" w:rsidR="00913A0A" w:rsidRPr="003C5C2A" w:rsidRDefault="00913A0A" w:rsidP="002253A3">
            <w:pPr>
              <w:jc w:val="center"/>
              <w:rPr>
                <w:rFonts w:eastAsiaTheme="majorEastAsia" w:cs="Tahoma"/>
                <w:sz w:val="14"/>
              </w:rPr>
            </w:pPr>
            <w:r w:rsidRPr="003C5C2A">
              <w:rPr>
                <w:rFonts w:eastAsiaTheme="majorEastAsia" w:cs="Tahoma"/>
                <w:sz w:val="14"/>
              </w:rPr>
              <w:t>25</w:t>
            </w:r>
          </w:p>
        </w:tc>
        <w:tc>
          <w:tcPr>
            <w:tcW w:w="450" w:type="dxa"/>
            <w:tcBorders>
              <w:bottom w:val="single" w:sz="3" w:space="0" w:color="auto"/>
              <w:right w:val="single" w:sz="4" w:space="0" w:color="auto"/>
            </w:tcBorders>
            <w:shd w:val="clear" w:color="auto" w:fill="FABF8F"/>
            <w:vAlign w:val="center"/>
          </w:tcPr>
          <w:p w14:paraId="6F469304" w14:textId="77777777" w:rsidR="00913A0A" w:rsidRPr="003C5C2A" w:rsidRDefault="00913A0A" w:rsidP="002253A3">
            <w:pPr>
              <w:jc w:val="center"/>
              <w:rPr>
                <w:rFonts w:eastAsiaTheme="majorEastAsia"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182F57F" w14:textId="77777777" w:rsidR="00913A0A" w:rsidRPr="003C5C2A" w:rsidRDefault="00913A0A" w:rsidP="002253A3">
            <w:pPr>
              <w:jc w:val="center"/>
              <w:rPr>
                <w:rFonts w:eastAsiaTheme="majorEastAsia"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810B220" w14:textId="77777777" w:rsidR="00913A0A" w:rsidRPr="003C5C2A" w:rsidRDefault="00913A0A" w:rsidP="002253A3">
            <w:pPr>
              <w:jc w:val="center"/>
              <w:rPr>
                <w:rFonts w:eastAsiaTheme="majorEastAsia"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538E36D0"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1D9AFF5"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left w:val="single" w:sz="18" w:space="0" w:color="auto"/>
              <w:bottom w:val="single" w:sz="3" w:space="0" w:color="auto"/>
            </w:tcBorders>
            <w:shd w:val="clear" w:color="auto" w:fill="FABF8F"/>
            <w:vAlign w:val="center"/>
          </w:tcPr>
          <w:p w14:paraId="673FF277" w14:textId="77777777" w:rsidR="00913A0A" w:rsidRPr="003C5C2A" w:rsidRDefault="00913A0A" w:rsidP="002253A3">
            <w:pPr>
              <w:jc w:val="center"/>
              <w:rPr>
                <w:rFonts w:eastAsiaTheme="majorEastAsia" w:cs="Tahoma"/>
                <w:sz w:val="14"/>
              </w:rPr>
            </w:pPr>
          </w:p>
        </w:tc>
        <w:tc>
          <w:tcPr>
            <w:tcW w:w="506" w:type="dxa"/>
            <w:tcBorders>
              <w:bottom w:val="single" w:sz="3" w:space="0" w:color="auto"/>
            </w:tcBorders>
            <w:shd w:val="clear" w:color="auto" w:fill="FABF8F"/>
            <w:vAlign w:val="center"/>
          </w:tcPr>
          <w:p w14:paraId="1B459C5E"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3" w:space="0" w:color="auto"/>
            </w:tcBorders>
            <w:shd w:val="clear" w:color="auto" w:fill="FABF8F"/>
          </w:tcPr>
          <w:p w14:paraId="588C9385"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6E1A0E99" w14:textId="77777777" w:rsidTr="00B42EF9">
        <w:trPr>
          <w:trHeight w:val="145"/>
        </w:trPr>
        <w:tc>
          <w:tcPr>
            <w:tcW w:w="2464" w:type="dxa"/>
            <w:gridSpan w:val="2"/>
            <w:tcBorders>
              <w:bottom w:val="single" w:sz="4" w:space="0" w:color="auto"/>
            </w:tcBorders>
            <w:shd w:val="clear" w:color="auto" w:fill="auto"/>
          </w:tcPr>
          <w:p w14:paraId="511311DF" w14:textId="77777777" w:rsidR="00913A0A" w:rsidRPr="003C5C2A" w:rsidRDefault="00913A0A" w:rsidP="001A63C6">
            <w:pPr>
              <w:pStyle w:val="ProductNames"/>
              <w:spacing w:before="0" w:after="0"/>
              <w:rPr>
                <w:rFonts w:ascii="Tahoma" w:eastAsiaTheme="majorEastAsia" w:hAnsi="Tahoma" w:cs="Tahoma"/>
                <w:sz w:val="14"/>
              </w:rPr>
            </w:pPr>
            <w:bookmarkStart w:id="133" w:name="_Toc377053007"/>
            <w:r w:rsidRPr="003C5C2A">
              <w:rPr>
                <w:rFonts w:ascii="Tahoma" w:eastAsiaTheme="majorEastAsia" w:hAnsi="Tahoma" w:cs="Tahoma"/>
                <w:sz w:val="14"/>
              </w:rPr>
              <w:t xml:space="preserve">Bing Maps </w:t>
            </w:r>
            <w:r w:rsidRPr="003C5C2A">
              <w:rPr>
                <w:rFonts w:ascii="Tahoma" w:eastAsiaTheme="majorEastAsia" w:hAnsi="Tahoma" w:cs="Tahoma"/>
                <w:sz w:val="14"/>
              </w:rPr>
              <w:t>公共网站用途</w:t>
            </w:r>
            <w:r w:rsidRPr="003C5C2A">
              <w:rPr>
                <w:rFonts w:ascii="Tahoma" w:eastAsiaTheme="majorEastAsia" w:hAnsi="Tahoma" w:cs="Tahoma"/>
                <w:sz w:val="14"/>
              </w:rPr>
              <w:t xml:space="preserve"> 10 </w:t>
            </w:r>
            <w:r w:rsidRPr="003C5C2A">
              <w:rPr>
                <w:rFonts w:ascii="Tahoma" w:eastAsiaTheme="majorEastAsia" w:hAnsi="Tahoma" w:cs="Tahoma"/>
                <w:sz w:val="14"/>
              </w:rPr>
              <w:t>万条事务每月订购</w:t>
            </w:r>
            <w:bookmarkEnd w:id="133"/>
          </w:p>
        </w:tc>
        <w:tc>
          <w:tcPr>
            <w:tcW w:w="506" w:type="dxa"/>
            <w:tcBorders>
              <w:bottom w:val="single" w:sz="4" w:space="0" w:color="auto"/>
            </w:tcBorders>
            <w:shd w:val="clear" w:color="auto" w:fill="auto"/>
            <w:vAlign w:val="center"/>
          </w:tcPr>
          <w:p w14:paraId="63A188A1"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4703628D"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67E8A1CC" w14:textId="77777777" w:rsidR="00913A0A" w:rsidRPr="003C5C2A" w:rsidRDefault="00913A0A" w:rsidP="002253A3">
            <w:pPr>
              <w:jc w:val="center"/>
              <w:rPr>
                <w:rFonts w:eastAsiaTheme="majorEastAsia"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294027F"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50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6330B7D9" w14:textId="77777777" w:rsidR="00913A0A" w:rsidRPr="003C5C2A" w:rsidRDefault="00913A0A" w:rsidP="002253A3">
            <w:pPr>
              <w:jc w:val="center"/>
              <w:rPr>
                <w:rFonts w:eastAsiaTheme="majorEastAsia" w:cs="Tahoma"/>
                <w:sz w:val="14"/>
              </w:rPr>
            </w:pPr>
            <w:r w:rsidRPr="003C5C2A">
              <w:rPr>
                <w:rFonts w:eastAsiaTheme="majorEastAsia" w:cs="Tahoma"/>
                <w:sz w:val="14"/>
              </w:rPr>
              <w:t>50</w:t>
            </w:r>
          </w:p>
        </w:tc>
        <w:tc>
          <w:tcPr>
            <w:tcW w:w="450" w:type="dxa"/>
            <w:tcBorders>
              <w:bottom w:val="single" w:sz="4" w:space="0" w:color="auto"/>
            </w:tcBorders>
            <w:shd w:val="clear" w:color="auto" w:fill="auto"/>
            <w:vAlign w:val="center"/>
          </w:tcPr>
          <w:p w14:paraId="5F09E762" w14:textId="77777777" w:rsidR="00913A0A" w:rsidRPr="003C5C2A" w:rsidRDefault="00913A0A" w:rsidP="002253A3">
            <w:pPr>
              <w:jc w:val="center"/>
              <w:rPr>
                <w:rFonts w:eastAsiaTheme="majorEastAsia"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19FE757E" w14:textId="77777777" w:rsidR="00913A0A" w:rsidRPr="003C5C2A" w:rsidRDefault="00913A0A" w:rsidP="002253A3">
            <w:pPr>
              <w:jc w:val="center"/>
              <w:rPr>
                <w:rFonts w:eastAsiaTheme="majorEastAsia"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51EE22E9"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auto"/>
            <w:vAlign w:val="center"/>
          </w:tcPr>
          <w:p w14:paraId="37BE3111"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66D2CA6"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75569D1D" w14:textId="77777777" w:rsidR="00913A0A" w:rsidRPr="003C5C2A" w:rsidRDefault="00913A0A" w:rsidP="002253A3">
            <w:pPr>
              <w:jc w:val="center"/>
              <w:rPr>
                <w:rFonts w:eastAsiaTheme="majorEastAsia" w:cs="Tahoma"/>
                <w:sz w:val="14"/>
              </w:rPr>
            </w:pPr>
          </w:p>
        </w:tc>
        <w:tc>
          <w:tcPr>
            <w:tcW w:w="506" w:type="dxa"/>
            <w:tcBorders>
              <w:bottom w:val="single" w:sz="4" w:space="0" w:color="auto"/>
            </w:tcBorders>
            <w:shd w:val="clear" w:color="auto" w:fill="auto"/>
            <w:vAlign w:val="center"/>
          </w:tcPr>
          <w:p w14:paraId="16D66650"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3A1FB972"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24140292" w14:textId="77777777" w:rsidTr="00B42EF9">
        <w:trPr>
          <w:trHeight w:val="145"/>
        </w:trPr>
        <w:tc>
          <w:tcPr>
            <w:tcW w:w="2464" w:type="dxa"/>
            <w:gridSpan w:val="2"/>
            <w:tcBorders>
              <w:bottom w:val="single" w:sz="4" w:space="0" w:color="auto"/>
            </w:tcBorders>
            <w:shd w:val="clear" w:color="auto" w:fill="FABF8F"/>
          </w:tcPr>
          <w:p w14:paraId="78AEE8A8" w14:textId="77777777" w:rsidR="00913A0A" w:rsidRPr="003C5C2A" w:rsidRDefault="00913A0A" w:rsidP="001A63C6">
            <w:pPr>
              <w:pStyle w:val="ProductNames"/>
              <w:spacing w:before="0" w:after="0"/>
              <w:rPr>
                <w:rFonts w:ascii="Tahoma" w:eastAsiaTheme="majorEastAsia" w:hAnsi="Tahoma" w:cs="Tahoma"/>
                <w:sz w:val="14"/>
              </w:rPr>
            </w:pPr>
            <w:bookmarkStart w:id="134" w:name="_Toc377053008"/>
            <w:r w:rsidRPr="003C5C2A">
              <w:rPr>
                <w:rFonts w:ascii="Tahoma" w:eastAsiaTheme="majorEastAsia" w:hAnsi="Tahoma" w:cs="Tahoma"/>
                <w:sz w:val="14"/>
              </w:rPr>
              <w:t xml:space="preserve">Bing Maps </w:t>
            </w:r>
            <w:r w:rsidRPr="003C5C2A">
              <w:rPr>
                <w:rFonts w:ascii="Tahoma" w:eastAsiaTheme="majorEastAsia" w:hAnsi="Tahoma" w:cs="Tahoma"/>
                <w:sz w:val="14"/>
              </w:rPr>
              <w:t>公共网站用途</w:t>
            </w:r>
            <w:r w:rsidRPr="003C5C2A">
              <w:rPr>
                <w:rFonts w:ascii="Tahoma" w:eastAsiaTheme="majorEastAsia" w:hAnsi="Tahoma" w:cs="Tahoma"/>
                <w:sz w:val="14"/>
              </w:rPr>
              <w:t xml:space="preserve"> 42 </w:t>
            </w:r>
            <w:r w:rsidRPr="003C5C2A">
              <w:rPr>
                <w:rFonts w:ascii="Tahoma" w:eastAsiaTheme="majorEastAsia" w:hAnsi="Tahoma" w:cs="Tahoma"/>
                <w:sz w:val="14"/>
              </w:rPr>
              <w:t>万（以及更多）条事务每月订购</w:t>
            </w:r>
            <w:bookmarkEnd w:id="134"/>
          </w:p>
        </w:tc>
        <w:tc>
          <w:tcPr>
            <w:tcW w:w="506" w:type="dxa"/>
            <w:tcBorders>
              <w:bottom w:val="single" w:sz="4" w:space="0" w:color="auto"/>
            </w:tcBorders>
            <w:shd w:val="clear" w:color="auto" w:fill="FABF8F"/>
            <w:vAlign w:val="center"/>
          </w:tcPr>
          <w:p w14:paraId="69207695"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FABF8F"/>
            <w:vAlign w:val="center"/>
          </w:tcPr>
          <w:p w14:paraId="1D720E38"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FABF8F"/>
            <w:vAlign w:val="center"/>
          </w:tcPr>
          <w:p w14:paraId="3B9836E3" w14:textId="77777777" w:rsidR="00913A0A" w:rsidRPr="003C5C2A" w:rsidRDefault="00913A0A" w:rsidP="002253A3">
            <w:pPr>
              <w:jc w:val="center"/>
              <w:rPr>
                <w:rFonts w:eastAsiaTheme="majorEastAsia"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97E7350"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200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FABF8F"/>
            <w:vAlign w:val="center"/>
          </w:tcPr>
          <w:p w14:paraId="631A9D86" w14:textId="77777777" w:rsidR="00913A0A" w:rsidRPr="003C5C2A" w:rsidRDefault="00913A0A" w:rsidP="002253A3">
            <w:pPr>
              <w:jc w:val="center"/>
              <w:rPr>
                <w:rFonts w:eastAsiaTheme="majorEastAsia" w:cs="Tahoma"/>
                <w:sz w:val="14"/>
              </w:rPr>
            </w:pPr>
            <w:r w:rsidRPr="003C5C2A">
              <w:rPr>
                <w:rFonts w:eastAsiaTheme="majorEastAsia" w:cs="Tahoma"/>
                <w:sz w:val="14"/>
              </w:rPr>
              <w:t>200</w:t>
            </w:r>
          </w:p>
        </w:tc>
        <w:tc>
          <w:tcPr>
            <w:tcW w:w="450" w:type="dxa"/>
            <w:tcBorders>
              <w:bottom w:val="single" w:sz="4" w:space="0" w:color="auto"/>
            </w:tcBorders>
            <w:shd w:val="clear" w:color="auto" w:fill="FABF8F"/>
            <w:vAlign w:val="center"/>
          </w:tcPr>
          <w:p w14:paraId="0F1A193D"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FABF8F"/>
            <w:vAlign w:val="center"/>
          </w:tcPr>
          <w:p w14:paraId="774700CA" w14:textId="77777777" w:rsidR="00913A0A" w:rsidRPr="003C5C2A" w:rsidRDefault="00913A0A" w:rsidP="002253A3">
            <w:pPr>
              <w:jc w:val="center"/>
              <w:rPr>
                <w:rFonts w:eastAsiaTheme="majorEastAsia" w:cs="Tahoma"/>
                <w:sz w:val="14"/>
              </w:rPr>
            </w:pPr>
          </w:p>
        </w:tc>
        <w:tc>
          <w:tcPr>
            <w:tcW w:w="450" w:type="dxa"/>
            <w:tcBorders>
              <w:left w:val="single" w:sz="18" w:space="0" w:color="auto"/>
              <w:bottom w:val="single" w:sz="4" w:space="0" w:color="auto"/>
            </w:tcBorders>
            <w:shd w:val="clear" w:color="auto" w:fill="FABF8F"/>
            <w:vAlign w:val="center"/>
          </w:tcPr>
          <w:p w14:paraId="79F63818"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FABF8F"/>
            <w:vAlign w:val="center"/>
          </w:tcPr>
          <w:p w14:paraId="75D2F484"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FB5946"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FABF8F"/>
            <w:vAlign w:val="center"/>
          </w:tcPr>
          <w:p w14:paraId="1D9CACDF" w14:textId="77777777" w:rsidR="00913A0A" w:rsidRPr="003C5C2A" w:rsidRDefault="00913A0A" w:rsidP="002253A3">
            <w:pPr>
              <w:jc w:val="center"/>
              <w:rPr>
                <w:rFonts w:eastAsiaTheme="majorEastAsia" w:cs="Tahoma"/>
                <w:sz w:val="14"/>
              </w:rPr>
            </w:pPr>
          </w:p>
        </w:tc>
        <w:tc>
          <w:tcPr>
            <w:tcW w:w="506" w:type="dxa"/>
            <w:tcBorders>
              <w:bottom w:val="single" w:sz="4" w:space="0" w:color="auto"/>
            </w:tcBorders>
            <w:shd w:val="clear" w:color="auto" w:fill="FABF8F"/>
            <w:vAlign w:val="center"/>
          </w:tcPr>
          <w:p w14:paraId="1EA0A3B5"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shd w:val="clear" w:color="auto" w:fill="FABF8F"/>
          </w:tcPr>
          <w:p w14:paraId="13B50F2E"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1BDF98EC" w14:textId="77777777" w:rsidTr="00B42EF9">
        <w:trPr>
          <w:trHeight w:val="145"/>
        </w:trPr>
        <w:tc>
          <w:tcPr>
            <w:tcW w:w="2464" w:type="dxa"/>
            <w:gridSpan w:val="2"/>
            <w:tcBorders>
              <w:bottom w:val="single" w:sz="4" w:space="0" w:color="auto"/>
            </w:tcBorders>
            <w:shd w:val="clear" w:color="auto" w:fill="auto"/>
          </w:tcPr>
          <w:p w14:paraId="2EB370FC" w14:textId="77777777" w:rsidR="00913A0A" w:rsidRPr="003C5C2A" w:rsidRDefault="00913A0A" w:rsidP="001A63C6">
            <w:pPr>
              <w:pStyle w:val="ProductNames"/>
              <w:spacing w:before="0" w:after="0"/>
              <w:rPr>
                <w:rFonts w:ascii="Tahoma" w:eastAsiaTheme="majorEastAsia" w:hAnsi="Tahoma" w:cs="Tahoma"/>
                <w:sz w:val="14"/>
                <w:lang w:eastAsia="zh-CN"/>
              </w:rPr>
            </w:pPr>
            <w:bookmarkStart w:id="135" w:name="_Toc377053009"/>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内部网站用途</w:t>
            </w:r>
            <w:r w:rsidRPr="003C5C2A">
              <w:rPr>
                <w:rFonts w:ascii="Tahoma" w:eastAsiaTheme="majorEastAsia" w:hAnsi="Tahoma" w:cs="Tahoma"/>
                <w:sz w:val="14"/>
                <w:lang w:eastAsia="zh-CN"/>
              </w:rPr>
              <w:t xml:space="preserve"> 10 </w:t>
            </w:r>
            <w:r w:rsidRPr="003C5C2A">
              <w:rPr>
                <w:rFonts w:ascii="Tahoma" w:eastAsiaTheme="majorEastAsia" w:hAnsi="Tahoma" w:cs="Tahoma"/>
                <w:sz w:val="14"/>
                <w:lang w:eastAsia="zh-CN"/>
              </w:rPr>
              <w:t>万条事务每月订购</w:t>
            </w:r>
            <w:bookmarkEnd w:id="135"/>
          </w:p>
        </w:tc>
        <w:tc>
          <w:tcPr>
            <w:tcW w:w="506" w:type="dxa"/>
            <w:tcBorders>
              <w:bottom w:val="single" w:sz="4" w:space="0" w:color="auto"/>
            </w:tcBorders>
            <w:shd w:val="clear" w:color="auto" w:fill="auto"/>
            <w:vAlign w:val="center"/>
          </w:tcPr>
          <w:p w14:paraId="35023423"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3096EC39"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28F10174" w14:textId="77777777" w:rsidR="00913A0A" w:rsidRPr="003C5C2A" w:rsidRDefault="00913A0A" w:rsidP="002253A3">
            <w:pPr>
              <w:jc w:val="center"/>
              <w:rPr>
                <w:rFonts w:eastAsiaTheme="majorEastAsia"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0D18234"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125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407CCE2C" w14:textId="77777777" w:rsidR="00913A0A" w:rsidRPr="003C5C2A" w:rsidRDefault="00913A0A" w:rsidP="002253A3">
            <w:pPr>
              <w:jc w:val="center"/>
              <w:rPr>
                <w:rFonts w:eastAsiaTheme="majorEastAsia" w:cs="Tahoma"/>
                <w:sz w:val="14"/>
              </w:rPr>
            </w:pPr>
            <w:r w:rsidRPr="003C5C2A">
              <w:rPr>
                <w:rFonts w:eastAsiaTheme="majorEastAsia" w:cs="Tahoma"/>
                <w:sz w:val="14"/>
              </w:rPr>
              <w:t>125</w:t>
            </w:r>
          </w:p>
        </w:tc>
        <w:tc>
          <w:tcPr>
            <w:tcW w:w="450" w:type="dxa"/>
            <w:tcBorders>
              <w:bottom w:val="single" w:sz="4" w:space="0" w:color="auto"/>
            </w:tcBorders>
            <w:shd w:val="clear" w:color="auto" w:fill="auto"/>
            <w:vAlign w:val="center"/>
          </w:tcPr>
          <w:p w14:paraId="0EFE3A31"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auto"/>
            <w:vAlign w:val="center"/>
          </w:tcPr>
          <w:p w14:paraId="4A0B12DC" w14:textId="77777777" w:rsidR="00913A0A" w:rsidRPr="003C5C2A" w:rsidRDefault="00913A0A" w:rsidP="002253A3">
            <w:pPr>
              <w:jc w:val="center"/>
              <w:rPr>
                <w:rFonts w:eastAsiaTheme="majorEastAsia" w:cs="Tahoma"/>
                <w:sz w:val="14"/>
              </w:rPr>
            </w:pPr>
          </w:p>
        </w:tc>
        <w:tc>
          <w:tcPr>
            <w:tcW w:w="450" w:type="dxa"/>
            <w:tcBorders>
              <w:left w:val="single" w:sz="18" w:space="0" w:color="auto"/>
              <w:bottom w:val="single" w:sz="4" w:space="0" w:color="auto"/>
            </w:tcBorders>
            <w:shd w:val="clear" w:color="auto" w:fill="auto"/>
            <w:vAlign w:val="center"/>
          </w:tcPr>
          <w:p w14:paraId="25DF7071"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auto"/>
            <w:vAlign w:val="center"/>
          </w:tcPr>
          <w:p w14:paraId="07E975D2"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59B9CE"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6739D65F" w14:textId="77777777" w:rsidR="00913A0A" w:rsidRPr="003C5C2A" w:rsidRDefault="00913A0A" w:rsidP="002253A3">
            <w:pPr>
              <w:jc w:val="center"/>
              <w:rPr>
                <w:rFonts w:eastAsiaTheme="majorEastAsia" w:cs="Tahoma"/>
                <w:sz w:val="14"/>
              </w:rPr>
            </w:pPr>
          </w:p>
        </w:tc>
        <w:tc>
          <w:tcPr>
            <w:tcW w:w="506" w:type="dxa"/>
            <w:tcBorders>
              <w:bottom w:val="single" w:sz="4" w:space="0" w:color="auto"/>
            </w:tcBorders>
            <w:shd w:val="clear" w:color="auto" w:fill="auto"/>
            <w:vAlign w:val="center"/>
          </w:tcPr>
          <w:p w14:paraId="30E1DFBE"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64513EB5"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4EA37E3A" w14:textId="77777777" w:rsidTr="00B42EF9">
        <w:trPr>
          <w:trHeight w:val="145"/>
        </w:trPr>
        <w:tc>
          <w:tcPr>
            <w:tcW w:w="2464" w:type="dxa"/>
            <w:gridSpan w:val="2"/>
            <w:tcBorders>
              <w:bottom w:val="single" w:sz="4" w:space="0" w:color="auto"/>
            </w:tcBorders>
            <w:shd w:val="clear" w:color="auto" w:fill="FABF8F"/>
          </w:tcPr>
          <w:p w14:paraId="6BFA502D" w14:textId="77777777" w:rsidR="00913A0A" w:rsidRPr="003C5C2A" w:rsidRDefault="00913A0A" w:rsidP="001A63C6">
            <w:pPr>
              <w:pStyle w:val="ProductNames"/>
              <w:spacing w:before="0" w:after="0"/>
              <w:rPr>
                <w:rFonts w:ascii="Tahoma" w:eastAsiaTheme="majorEastAsia" w:hAnsi="Tahoma" w:cs="Tahoma"/>
                <w:sz w:val="14"/>
                <w:lang w:eastAsia="zh-CN"/>
              </w:rPr>
            </w:pPr>
            <w:bookmarkStart w:id="136" w:name="_Toc377053010"/>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内部网站用途</w:t>
            </w:r>
            <w:r w:rsidRPr="003C5C2A">
              <w:rPr>
                <w:rFonts w:ascii="Tahoma" w:eastAsiaTheme="majorEastAsia" w:hAnsi="Tahoma" w:cs="Tahoma"/>
                <w:sz w:val="14"/>
                <w:lang w:eastAsia="zh-CN"/>
              </w:rPr>
              <w:t xml:space="preserve"> 25 </w:t>
            </w:r>
            <w:r w:rsidRPr="003C5C2A">
              <w:rPr>
                <w:rFonts w:ascii="Tahoma" w:eastAsiaTheme="majorEastAsia" w:hAnsi="Tahoma" w:cs="Tahoma"/>
                <w:sz w:val="14"/>
                <w:lang w:eastAsia="zh-CN"/>
              </w:rPr>
              <w:t>万（以及更多）条事务每月订购</w:t>
            </w:r>
            <w:bookmarkEnd w:id="136"/>
          </w:p>
        </w:tc>
        <w:tc>
          <w:tcPr>
            <w:tcW w:w="506" w:type="dxa"/>
            <w:tcBorders>
              <w:bottom w:val="single" w:sz="4" w:space="0" w:color="auto"/>
            </w:tcBorders>
            <w:shd w:val="clear" w:color="auto" w:fill="FABF8F"/>
            <w:vAlign w:val="center"/>
          </w:tcPr>
          <w:p w14:paraId="7CE2C242"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FABF8F"/>
            <w:vAlign w:val="center"/>
          </w:tcPr>
          <w:p w14:paraId="22435E2E"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FABF8F"/>
            <w:vAlign w:val="center"/>
          </w:tcPr>
          <w:p w14:paraId="0D80DC76" w14:textId="77777777" w:rsidR="00913A0A" w:rsidRPr="003C5C2A" w:rsidRDefault="00913A0A" w:rsidP="002253A3">
            <w:pPr>
              <w:jc w:val="center"/>
              <w:rPr>
                <w:rFonts w:eastAsiaTheme="majorEastAsia"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39654DD"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200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FABF8F"/>
            <w:vAlign w:val="center"/>
          </w:tcPr>
          <w:p w14:paraId="59426C63" w14:textId="77777777" w:rsidR="00913A0A" w:rsidRPr="003C5C2A" w:rsidRDefault="00913A0A" w:rsidP="002253A3">
            <w:pPr>
              <w:jc w:val="center"/>
              <w:rPr>
                <w:rFonts w:eastAsiaTheme="majorEastAsia" w:cs="Tahoma"/>
                <w:sz w:val="14"/>
              </w:rPr>
            </w:pPr>
            <w:r w:rsidRPr="003C5C2A">
              <w:rPr>
                <w:rFonts w:eastAsiaTheme="majorEastAsia" w:cs="Tahoma"/>
                <w:sz w:val="14"/>
              </w:rPr>
              <w:t>200</w:t>
            </w:r>
          </w:p>
        </w:tc>
        <w:tc>
          <w:tcPr>
            <w:tcW w:w="450" w:type="dxa"/>
            <w:tcBorders>
              <w:bottom w:val="single" w:sz="4" w:space="0" w:color="auto"/>
            </w:tcBorders>
            <w:shd w:val="clear" w:color="auto" w:fill="FABF8F"/>
            <w:vAlign w:val="center"/>
          </w:tcPr>
          <w:p w14:paraId="64450474"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FABF8F"/>
            <w:vAlign w:val="center"/>
          </w:tcPr>
          <w:p w14:paraId="46C8C4F6" w14:textId="77777777" w:rsidR="00913A0A" w:rsidRPr="003C5C2A" w:rsidRDefault="00913A0A" w:rsidP="002253A3">
            <w:pPr>
              <w:jc w:val="center"/>
              <w:rPr>
                <w:rFonts w:eastAsiaTheme="majorEastAsia" w:cs="Tahoma"/>
                <w:sz w:val="14"/>
              </w:rPr>
            </w:pPr>
          </w:p>
        </w:tc>
        <w:tc>
          <w:tcPr>
            <w:tcW w:w="450" w:type="dxa"/>
            <w:tcBorders>
              <w:left w:val="single" w:sz="18" w:space="0" w:color="auto"/>
              <w:bottom w:val="single" w:sz="4" w:space="0" w:color="auto"/>
            </w:tcBorders>
            <w:shd w:val="clear" w:color="auto" w:fill="FABF8F"/>
            <w:vAlign w:val="center"/>
          </w:tcPr>
          <w:p w14:paraId="1F38DDA6" w14:textId="77777777" w:rsidR="00913A0A" w:rsidRPr="003C5C2A" w:rsidRDefault="00913A0A" w:rsidP="002253A3">
            <w:pPr>
              <w:jc w:val="center"/>
              <w:rPr>
                <w:rFonts w:eastAsiaTheme="majorEastAsia" w:cs="Tahoma"/>
                <w:sz w:val="14"/>
              </w:rPr>
            </w:pPr>
          </w:p>
        </w:tc>
        <w:tc>
          <w:tcPr>
            <w:tcW w:w="450" w:type="dxa"/>
            <w:tcBorders>
              <w:bottom w:val="single" w:sz="4" w:space="0" w:color="auto"/>
              <w:right w:val="single" w:sz="18" w:space="0" w:color="auto"/>
            </w:tcBorders>
            <w:shd w:val="clear" w:color="auto" w:fill="FABF8F"/>
            <w:vAlign w:val="center"/>
          </w:tcPr>
          <w:p w14:paraId="639BD955"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ED7C46"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FABF8F"/>
            <w:vAlign w:val="center"/>
          </w:tcPr>
          <w:p w14:paraId="6DC586EF" w14:textId="77777777" w:rsidR="00913A0A" w:rsidRPr="003C5C2A" w:rsidRDefault="00913A0A" w:rsidP="002253A3">
            <w:pPr>
              <w:jc w:val="center"/>
              <w:rPr>
                <w:rFonts w:eastAsiaTheme="majorEastAsia" w:cs="Tahoma"/>
                <w:sz w:val="14"/>
              </w:rPr>
            </w:pPr>
          </w:p>
        </w:tc>
        <w:tc>
          <w:tcPr>
            <w:tcW w:w="506" w:type="dxa"/>
            <w:tcBorders>
              <w:bottom w:val="single" w:sz="4" w:space="0" w:color="auto"/>
            </w:tcBorders>
            <w:shd w:val="clear" w:color="auto" w:fill="FABF8F"/>
            <w:vAlign w:val="center"/>
          </w:tcPr>
          <w:p w14:paraId="4DD66241"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shd w:val="clear" w:color="auto" w:fill="FABF8F"/>
          </w:tcPr>
          <w:p w14:paraId="348432F4"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4B3A9279" w14:textId="77777777" w:rsidTr="00B42EF9">
        <w:trPr>
          <w:trHeight w:val="145"/>
        </w:trPr>
        <w:tc>
          <w:tcPr>
            <w:tcW w:w="2464" w:type="dxa"/>
            <w:gridSpan w:val="2"/>
            <w:tcBorders>
              <w:bottom w:val="single" w:sz="4" w:space="0" w:color="auto"/>
            </w:tcBorders>
            <w:shd w:val="clear" w:color="auto" w:fill="auto"/>
          </w:tcPr>
          <w:p w14:paraId="712E4AC3"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37" w:name="_Toc377053011"/>
            <w:r w:rsidRPr="003C5C2A">
              <w:rPr>
                <w:rFonts w:ascii="Tahoma" w:eastAsiaTheme="majorEastAsia" w:hAnsi="Tahoma" w:cs="Tahoma"/>
                <w:sz w:val="14"/>
              </w:rPr>
              <w:t xml:space="preserve">Bing Maps </w:t>
            </w:r>
            <w:r w:rsidRPr="003C5C2A">
              <w:rPr>
                <w:rFonts w:ascii="Tahoma" w:eastAsiaTheme="majorEastAsia" w:hAnsi="Tahoma" w:cs="Tahoma"/>
                <w:sz w:val="14"/>
              </w:rPr>
              <w:t>已知每用户每月订购</w:t>
            </w:r>
            <w:bookmarkEnd w:id="137"/>
          </w:p>
        </w:tc>
        <w:tc>
          <w:tcPr>
            <w:tcW w:w="506" w:type="dxa"/>
            <w:tcBorders>
              <w:bottom w:val="single" w:sz="4" w:space="0" w:color="auto"/>
            </w:tcBorders>
            <w:shd w:val="clear" w:color="auto" w:fill="auto"/>
            <w:vAlign w:val="center"/>
          </w:tcPr>
          <w:p w14:paraId="17F716ED"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7D372DC7"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48E42786"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3CD1FCF"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1F4A4A21" w14:textId="77777777" w:rsidR="00913A0A" w:rsidRPr="003C5C2A" w:rsidRDefault="00913A0A" w:rsidP="002253A3">
            <w:pPr>
              <w:jc w:val="center"/>
              <w:rPr>
                <w:rFonts w:eastAsiaTheme="majorEastAsia" w:cs="Tahoma"/>
                <w:sz w:val="14"/>
              </w:rPr>
            </w:pPr>
            <w:r w:rsidRPr="003C5C2A">
              <w:rPr>
                <w:rFonts w:eastAsiaTheme="majorEastAsia" w:cs="Tahoma"/>
                <w:sz w:val="14"/>
              </w:rPr>
              <w:t>1</w:t>
            </w:r>
          </w:p>
        </w:tc>
        <w:tc>
          <w:tcPr>
            <w:tcW w:w="450" w:type="dxa"/>
            <w:tcBorders>
              <w:bottom w:val="single" w:sz="4" w:space="0" w:color="auto"/>
            </w:tcBorders>
            <w:shd w:val="clear" w:color="auto" w:fill="auto"/>
            <w:vAlign w:val="center"/>
          </w:tcPr>
          <w:p w14:paraId="000A8645"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2ECDB3F9"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auto"/>
            <w:vAlign w:val="center"/>
          </w:tcPr>
          <w:p w14:paraId="247E260F"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1686E352"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CB7A69"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4C23DBC5"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auto"/>
            <w:vAlign w:val="center"/>
          </w:tcPr>
          <w:p w14:paraId="16B2F54D"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6A79518E"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202F1EC2" w14:textId="77777777" w:rsidTr="00B42EF9">
        <w:trPr>
          <w:trHeight w:val="145"/>
        </w:trPr>
        <w:tc>
          <w:tcPr>
            <w:tcW w:w="2464" w:type="dxa"/>
            <w:gridSpan w:val="2"/>
            <w:tcBorders>
              <w:bottom w:val="single" w:sz="4" w:space="0" w:color="auto"/>
            </w:tcBorders>
            <w:shd w:val="clear" w:color="auto" w:fill="FABF8F"/>
          </w:tcPr>
          <w:p w14:paraId="2111F64A" w14:textId="77777777" w:rsidR="00913A0A" w:rsidRPr="00925738" w:rsidRDefault="00913A0A" w:rsidP="001A63C6">
            <w:pPr>
              <w:pStyle w:val="ProductNames"/>
              <w:spacing w:beforeLines="20" w:before="48" w:afterLines="20" w:after="48"/>
              <w:rPr>
                <w:rFonts w:ascii="Tahoma" w:eastAsiaTheme="majorEastAsia" w:hAnsi="Tahoma" w:cs="Tahoma"/>
                <w:spacing w:val="-4"/>
                <w:sz w:val="14"/>
              </w:rPr>
            </w:pPr>
            <w:bookmarkStart w:id="138" w:name="_Toc377053012"/>
            <w:r w:rsidRPr="00925738">
              <w:rPr>
                <w:rFonts w:ascii="Tahoma" w:eastAsiaTheme="majorEastAsia" w:hAnsi="Tahoma" w:cs="Tahoma"/>
                <w:spacing w:val="-4"/>
                <w:sz w:val="14"/>
              </w:rPr>
              <w:t xml:space="preserve">Bing Maps </w:t>
            </w:r>
            <w:r w:rsidRPr="00925738">
              <w:rPr>
                <w:rFonts w:ascii="Tahoma" w:eastAsiaTheme="majorEastAsia" w:hAnsi="Tahoma" w:cs="Tahoma"/>
                <w:spacing w:val="-4"/>
                <w:sz w:val="14"/>
              </w:rPr>
              <w:t>已知</w:t>
            </w:r>
            <w:r w:rsidRPr="00925738">
              <w:rPr>
                <w:rFonts w:ascii="Tahoma" w:eastAsiaTheme="majorEastAsia" w:hAnsi="Tahoma" w:cs="Tahoma"/>
                <w:spacing w:val="-4"/>
                <w:sz w:val="14"/>
              </w:rPr>
              <w:t xml:space="preserve"> 5000 </w:t>
            </w:r>
            <w:r w:rsidRPr="00925738">
              <w:rPr>
                <w:rFonts w:ascii="Tahoma" w:eastAsiaTheme="majorEastAsia" w:hAnsi="Tahoma" w:cs="Tahoma"/>
                <w:spacing w:val="-4"/>
                <w:sz w:val="14"/>
              </w:rPr>
              <w:t>用户套装每月订购</w:t>
            </w:r>
            <w:bookmarkEnd w:id="138"/>
          </w:p>
        </w:tc>
        <w:tc>
          <w:tcPr>
            <w:tcW w:w="506" w:type="dxa"/>
            <w:tcBorders>
              <w:bottom w:val="single" w:sz="4" w:space="0" w:color="auto"/>
            </w:tcBorders>
            <w:shd w:val="clear" w:color="auto" w:fill="FABF8F"/>
            <w:vAlign w:val="center"/>
          </w:tcPr>
          <w:p w14:paraId="49222F8D"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FABF8F"/>
            <w:vAlign w:val="center"/>
          </w:tcPr>
          <w:p w14:paraId="3F8716AE"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FABF8F"/>
            <w:vAlign w:val="center"/>
          </w:tcPr>
          <w:p w14:paraId="3C7DDE9D"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3D1F8DD"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200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FABF8F"/>
            <w:vAlign w:val="center"/>
          </w:tcPr>
          <w:p w14:paraId="6945093B" w14:textId="77777777" w:rsidR="00913A0A" w:rsidRPr="003C5C2A" w:rsidRDefault="00913A0A" w:rsidP="002253A3">
            <w:pPr>
              <w:jc w:val="center"/>
              <w:rPr>
                <w:rFonts w:eastAsiaTheme="majorEastAsia" w:cs="Tahoma"/>
                <w:sz w:val="14"/>
              </w:rPr>
            </w:pPr>
            <w:r w:rsidRPr="003C5C2A">
              <w:rPr>
                <w:rFonts w:eastAsiaTheme="majorEastAsia" w:cs="Tahoma"/>
                <w:sz w:val="14"/>
              </w:rPr>
              <w:t>200</w:t>
            </w:r>
          </w:p>
        </w:tc>
        <w:tc>
          <w:tcPr>
            <w:tcW w:w="450" w:type="dxa"/>
            <w:tcBorders>
              <w:bottom w:val="single" w:sz="4" w:space="0" w:color="auto"/>
            </w:tcBorders>
            <w:shd w:val="clear" w:color="auto" w:fill="FABF8F"/>
            <w:vAlign w:val="center"/>
          </w:tcPr>
          <w:p w14:paraId="187FF933"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0087C810"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FABF8F"/>
            <w:vAlign w:val="center"/>
          </w:tcPr>
          <w:p w14:paraId="7412B991"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0D65F2E1"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2362DB"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FABF8F"/>
            <w:vAlign w:val="center"/>
          </w:tcPr>
          <w:p w14:paraId="3794191E"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FABF8F"/>
            <w:vAlign w:val="center"/>
          </w:tcPr>
          <w:p w14:paraId="47945828"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shd w:val="clear" w:color="auto" w:fill="FABF8F"/>
          </w:tcPr>
          <w:p w14:paraId="2106E294"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2BDE2945" w14:textId="77777777" w:rsidTr="00B42EF9">
        <w:trPr>
          <w:trHeight w:val="145"/>
        </w:trPr>
        <w:tc>
          <w:tcPr>
            <w:tcW w:w="2464" w:type="dxa"/>
            <w:gridSpan w:val="2"/>
            <w:tcBorders>
              <w:bottom w:val="single" w:sz="4" w:space="0" w:color="auto"/>
            </w:tcBorders>
            <w:shd w:val="clear" w:color="auto" w:fill="auto"/>
          </w:tcPr>
          <w:p w14:paraId="4ABBCDE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39" w:name="_Toc377053013"/>
            <w:r w:rsidRPr="003C5C2A">
              <w:rPr>
                <w:rFonts w:ascii="Tahoma" w:eastAsiaTheme="majorEastAsia" w:hAnsi="Tahoma" w:cs="Tahoma"/>
                <w:sz w:val="14"/>
              </w:rPr>
              <w:t xml:space="preserve">Bing Maps Light </w:t>
            </w:r>
            <w:r w:rsidRPr="003C5C2A">
              <w:rPr>
                <w:rFonts w:ascii="Tahoma" w:eastAsiaTheme="majorEastAsia" w:hAnsi="Tahoma" w:cs="Tahoma"/>
                <w:sz w:val="14"/>
              </w:rPr>
              <w:t>已知每用户每月订购</w:t>
            </w:r>
            <w:bookmarkEnd w:id="139"/>
          </w:p>
        </w:tc>
        <w:tc>
          <w:tcPr>
            <w:tcW w:w="506" w:type="dxa"/>
            <w:tcBorders>
              <w:bottom w:val="single" w:sz="4" w:space="0" w:color="auto"/>
            </w:tcBorders>
            <w:shd w:val="clear" w:color="auto" w:fill="auto"/>
            <w:vAlign w:val="center"/>
          </w:tcPr>
          <w:p w14:paraId="21D6A6BB"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42C713EC"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6A542337"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8D7F70F"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502DBA83" w14:textId="77777777" w:rsidR="00913A0A" w:rsidRPr="003C5C2A" w:rsidRDefault="00913A0A" w:rsidP="002253A3">
            <w:pPr>
              <w:jc w:val="center"/>
              <w:rPr>
                <w:rFonts w:eastAsiaTheme="majorEastAsia" w:cs="Tahoma"/>
                <w:sz w:val="14"/>
              </w:rPr>
            </w:pPr>
            <w:r w:rsidRPr="003C5C2A">
              <w:rPr>
                <w:rFonts w:eastAsiaTheme="majorEastAsia" w:cs="Tahoma"/>
                <w:sz w:val="14"/>
              </w:rPr>
              <w:t>1</w:t>
            </w:r>
          </w:p>
        </w:tc>
        <w:tc>
          <w:tcPr>
            <w:tcW w:w="450" w:type="dxa"/>
            <w:tcBorders>
              <w:bottom w:val="single" w:sz="4" w:space="0" w:color="auto"/>
            </w:tcBorders>
            <w:shd w:val="clear" w:color="auto" w:fill="auto"/>
            <w:vAlign w:val="center"/>
          </w:tcPr>
          <w:p w14:paraId="0559190C"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46229296"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auto"/>
            <w:vAlign w:val="center"/>
          </w:tcPr>
          <w:p w14:paraId="375E6B4B"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3C46FE2E"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91EDB3"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1B58AE57"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auto"/>
            <w:vAlign w:val="center"/>
          </w:tcPr>
          <w:p w14:paraId="34250FEE"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0CE0EC84"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2BF69E28" w14:textId="77777777" w:rsidTr="00B42EF9">
        <w:trPr>
          <w:trHeight w:val="145"/>
        </w:trPr>
        <w:tc>
          <w:tcPr>
            <w:tcW w:w="2464" w:type="dxa"/>
            <w:gridSpan w:val="2"/>
            <w:tcBorders>
              <w:bottom w:val="single" w:sz="4" w:space="0" w:color="auto"/>
            </w:tcBorders>
            <w:shd w:val="clear" w:color="auto" w:fill="FABF8F"/>
          </w:tcPr>
          <w:p w14:paraId="04E2011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40" w:name="_Toc377053014"/>
            <w:r w:rsidRPr="003C5C2A">
              <w:rPr>
                <w:rFonts w:ascii="Tahoma" w:eastAsiaTheme="majorEastAsia" w:hAnsi="Tahoma" w:cs="Tahoma"/>
                <w:sz w:val="14"/>
              </w:rPr>
              <w:t xml:space="preserve">Bing Maps Light </w:t>
            </w:r>
            <w:r w:rsidRPr="003C5C2A">
              <w:rPr>
                <w:rFonts w:ascii="Tahoma" w:eastAsiaTheme="majorEastAsia" w:hAnsi="Tahoma" w:cs="Tahoma"/>
                <w:sz w:val="14"/>
              </w:rPr>
              <w:t>已知</w:t>
            </w:r>
            <w:r w:rsidRPr="003C5C2A">
              <w:rPr>
                <w:rFonts w:ascii="Tahoma" w:eastAsiaTheme="majorEastAsia" w:hAnsi="Tahoma" w:cs="Tahoma"/>
                <w:sz w:val="14"/>
              </w:rPr>
              <w:t xml:space="preserve"> 5000 </w:t>
            </w:r>
            <w:r w:rsidRPr="003C5C2A">
              <w:rPr>
                <w:rFonts w:ascii="Tahoma" w:eastAsiaTheme="majorEastAsia" w:hAnsi="Tahoma" w:cs="Tahoma"/>
                <w:sz w:val="14"/>
              </w:rPr>
              <w:t>用户套装每月订购</w:t>
            </w:r>
            <w:bookmarkEnd w:id="140"/>
          </w:p>
        </w:tc>
        <w:tc>
          <w:tcPr>
            <w:tcW w:w="506" w:type="dxa"/>
            <w:tcBorders>
              <w:bottom w:val="single" w:sz="4" w:space="0" w:color="auto"/>
            </w:tcBorders>
            <w:shd w:val="clear" w:color="auto" w:fill="FABF8F"/>
            <w:vAlign w:val="center"/>
          </w:tcPr>
          <w:p w14:paraId="6D501AE7"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FABF8F"/>
            <w:vAlign w:val="center"/>
          </w:tcPr>
          <w:p w14:paraId="35250A6D"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FABF8F"/>
            <w:vAlign w:val="center"/>
          </w:tcPr>
          <w:p w14:paraId="690DD0D6"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2118865"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125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FABF8F"/>
            <w:vAlign w:val="center"/>
          </w:tcPr>
          <w:p w14:paraId="05AA5EB1" w14:textId="77777777" w:rsidR="00913A0A" w:rsidRPr="003C5C2A" w:rsidRDefault="00913A0A" w:rsidP="002253A3">
            <w:pPr>
              <w:jc w:val="center"/>
              <w:rPr>
                <w:rFonts w:eastAsiaTheme="majorEastAsia" w:cs="Tahoma"/>
                <w:sz w:val="14"/>
              </w:rPr>
            </w:pPr>
            <w:r w:rsidRPr="003C5C2A">
              <w:rPr>
                <w:rFonts w:eastAsiaTheme="majorEastAsia" w:cs="Tahoma"/>
                <w:sz w:val="14"/>
              </w:rPr>
              <w:t>125</w:t>
            </w:r>
          </w:p>
        </w:tc>
        <w:tc>
          <w:tcPr>
            <w:tcW w:w="450" w:type="dxa"/>
            <w:tcBorders>
              <w:bottom w:val="single" w:sz="4" w:space="0" w:color="auto"/>
            </w:tcBorders>
            <w:shd w:val="clear" w:color="auto" w:fill="FABF8F"/>
            <w:vAlign w:val="center"/>
          </w:tcPr>
          <w:p w14:paraId="73FF512A"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24D9A02F"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FABF8F"/>
            <w:vAlign w:val="center"/>
          </w:tcPr>
          <w:p w14:paraId="4BE30284"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5EE45AD1"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7CEE19"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FABF8F"/>
            <w:vAlign w:val="center"/>
          </w:tcPr>
          <w:p w14:paraId="48C71DAF"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FABF8F"/>
            <w:vAlign w:val="center"/>
          </w:tcPr>
          <w:p w14:paraId="19CA8BEF"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shd w:val="clear" w:color="auto" w:fill="FABF8F"/>
          </w:tcPr>
          <w:p w14:paraId="0A66FCA3"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6750343C" w14:textId="77777777" w:rsidTr="00B42EF9">
        <w:trPr>
          <w:trHeight w:val="145"/>
        </w:trPr>
        <w:tc>
          <w:tcPr>
            <w:tcW w:w="2464" w:type="dxa"/>
            <w:gridSpan w:val="2"/>
            <w:tcBorders>
              <w:bottom w:val="single" w:sz="4" w:space="0" w:color="auto"/>
            </w:tcBorders>
            <w:shd w:val="clear" w:color="auto" w:fill="auto"/>
          </w:tcPr>
          <w:p w14:paraId="2F1E2D10" w14:textId="77777777" w:rsidR="00913A0A" w:rsidRPr="003C5C2A" w:rsidRDefault="00913A0A" w:rsidP="001A63C6">
            <w:pPr>
              <w:pStyle w:val="ProductNames"/>
              <w:spacing w:beforeLines="20" w:before="48" w:afterLines="20" w:after="48"/>
              <w:rPr>
                <w:rFonts w:ascii="Tahoma" w:eastAsiaTheme="majorEastAsia" w:hAnsi="Tahoma" w:cs="Tahoma"/>
                <w:sz w:val="14"/>
                <w:lang w:eastAsia="zh-CN"/>
              </w:rPr>
            </w:pPr>
            <w:bookmarkStart w:id="141" w:name="_Toc377053015"/>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移动资产管理平台费每月订购</w:t>
            </w:r>
            <w:bookmarkEnd w:id="141"/>
          </w:p>
        </w:tc>
        <w:tc>
          <w:tcPr>
            <w:tcW w:w="506" w:type="dxa"/>
            <w:tcBorders>
              <w:bottom w:val="single" w:sz="4" w:space="0" w:color="auto"/>
            </w:tcBorders>
            <w:shd w:val="clear" w:color="auto" w:fill="auto"/>
            <w:vAlign w:val="center"/>
          </w:tcPr>
          <w:p w14:paraId="33B3920F"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0AF71BB9"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44EF4C9E"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B5B1D05"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25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61751790" w14:textId="77777777" w:rsidR="00913A0A" w:rsidRPr="003C5C2A" w:rsidRDefault="00913A0A" w:rsidP="002253A3">
            <w:pPr>
              <w:jc w:val="center"/>
              <w:rPr>
                <w:rFonts w:eastAsiaTheme="majorEastAsia" w:cs="Tahoma"/>
                <w:sz w:val="14"/>
              </w:rPr>
            </w:pPr>
            <w:r w:rsidRPr="003C5C2A">
              <w:rPr>
                <w:rFonts w:eastAsiaTheme="majorEastAsia" w:cs="Tahoma"/>
                <w:sz w:val="14"/>
              </w:rPr>
              <w:t>25</w:t>
            </w:r>
          </w:p>
        </w:tc>
        <w:tc>
          <w:tcPr>
            <w:tcW w:w="450" w:type="dxa"/>
            <w:tcBorders>
              <w:bottom w:val="single" w:sz="4" w:space="0" w:color="auto"/>
            </w:tcBorders>
            <w:shd w:val="clear" w:color="auto" w:fill="auto"/>
            <w:vAlign w:val="center"/>
          </w:tcPr>
          <w:p w14:paraId="6415EBD7"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380592F6"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auto"/>
            <w:vAlign w:val="center"/>
          </w:tcPr>
          <w:p w14:paraId="48E3CADF"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65EAAF3E"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51BC61"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15B4D3CC"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auto"/>
            <w:vAlign w:val="center"/>
          </w:tcPr>
          <w:p w14:paraId="552DE4A4"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5CA955DF"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3B3545DC" w14:textId="77777777" w:rsidTr="00B42EF9">
        <w:trPr>
          <w:trHeight w:val="145"/>
        </w:trPr>
        <w:tc>
          <w:tcPr>
            <w:tcW w:w="2464" w:type="dxa"/>
            <w:gridSpan w:val="2"/>
            <w:tcBorders>
              <w:bottom w:val="single" w:sz="4" w:space="0" w:color="auto"/>
            </w:tcBorders>
            <w:shd w:val="clear" w:color="auto" w:fill="FABF8F"/>
          </w:tcPr>
          <w:p w14:paraId="0AF0D50A" w14:textId="77777777" w:rsidR="00913A0A" w:rsidRPr="003C5C2A" w:rsidRDefault="00913A0A" w:rsidP="004D199A">
            <w:pPr>
              <w:pStyle w:val="ProductNames"/>
              <w:spacing w:beforeLines="20" w:before="48" w:afterLines="20" w:after="48"/>
              <w:rPr>
                <w:rFonts w:ascii="Tahoma" w:eastAsiaTheme="majorEastAsia" w:hAnsi="Tahoma" w:cs="Tahoma"/>
                <w:sz w:val="14"/>
                <w:lang w:eastAsia="zh-CN"/>
              </w:rPr>
            </w:pPr>
            <w:bookmarkStart w:id="142" w:name="_Toc377053016"/>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移动资产管理北美</w:t>
            </w:r>
            <w:r w:rsidR="00925738">
              <w:rPr>
                <w:rFonts w:ascii="Tahoma" w:eastAsiaTheme="majorEastAsia" w:hAnsi="Tahoma" w:cs="Tahoma"/>
                <w:sz w:val="14"/>
                <w:lang w:eastAsia="zh-CN"/>
              </w:rPr>
              <w:br/>
            </w:r>
            <w:r w:rsidRPr="003C5C2A">
              <w:rPr>
                <w:rFonts w:ascii="Tahoma" w:eastAsiaTheme="majorEastAsia" w:hAnsi="Tahoma" w:cs="Tahoma"/>
                <w:sz w:val="14"/>
                <w:lang w:eastAsia="zh-CN"/>
              </w:rPr>
              <w:t>（含路线）每资产每月订购</w:t>
            </w:r>
            <w:bookmarkEnd w:id="142"/>
          </w:p>
        </w:tc>
        <w:tc>
          <w:tcPr>
            <w:tcW w:w="506" w:type="dxa"/>
            <w:tcBorders>
              <w:bottom w:val="single" w:sz="4" w:space="0" w:color="auto"/>
            </w:tcBorders>
            <w:shd w:val="clear" w:color="auto" w:fill="FABF8F"/>
            <w:vAlign w:val="center"/>
          </w:tcPr>
          <w:p w14:paraId="5429A20B"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FABF8F"/>
            <w:vAlign w:val="center"/>
          </w:tcPr>
          <w:p w14:paraId="5C3A6FCA"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FABF8F"/>
            <w:vAlign w:val="center"/>
          </w:tcPr>
          <w:p w14:paraId="48DF7285"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F3945DD"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FABF8F"/>
            <w:vAlign w:val="center"/>
          </w:tcPr>
          <w:p w14:paraId="1339F832" w14:textId="77777777" w:rsidR="00913A0A" w:rsidRPr="003C5C2A" w:rsidRDefault="00913A0A" w:rsidP="002253A3">
            <w:pPr>
              <w:jc w:val="center"/>
              <w:rPr>
                <w:rFonts w:eastAsiaTheme="majorEastAsia" w:cs="Tahoma"/>
                <w:sz w:val="14"/>
              </w:rPr>
            </w:pPr>
            <w:r w:rsidRPr="003C5C2A">
              <w:rPr>
                <w:rFonts w:eastAsiaTheme="majorEastAsia" w:cs="Tahoma"/>
                <w:sz w:val="14"/>
              </w:rPr>
              <w:t>1</w:t>
            </w:r>
          </w:p>
        </w:tc>
        <w:tc>
          <w:tcPr>
            <w:tcW w:w="450" w:type="dxa"/>
            <w:tcBorders>
              <w:bottom w:val="single" w:sz="4" w:space="0" w:color="auto"/>
            </w:tcBorders>
            <w:shd w:val="clear" w:color="auto" w:fill="FABF8F"/>
            <w:vAlign w:val="center"/>
          </w:tcPr>
          <w:p w14:paraId="31F33F87"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5BD8DBB5"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FABF8F"/>
            <w:vAlign w:val="center"/>
          </w:tcPr>
          <w:p w14:paraId="29719B67"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0663806F"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42D6C6"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FABF8F"/>
            <w:vAlign w:val="center"/>
          </w:tcPr>
          <w:p w14:paraId="49364977"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FABF8F"/>
            <w:vAlign w:val="center"/>
          </w:tcPr>
          <w:p w14:paraId="42AD2469"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shd w:val="clear" w:color="auto" w:fill="FABF8F"/>
          </w:tcPr>
          <w:p w14:paraId="075AA33E"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50CD633F" w14:textId="77777777" w:rsidTr="00FD7B38">
        <w:trPr>
          <w:cantSplit/>
          <w:trHeight w:val="145"/>
        </w:trPr>
        <w:tc>
          <w:tcPr>
            <w:tcW w:w="2464" w:type="dxa"/>
            <w:gridSpan w:val="2"/>
            <w:tcBorders>
              <w:bottom w:val="single" w:sz="4" w:space="0" w:color="auto"/>
            </w:tcBorders>
            <w:shd w:val="clear" w:color="auto" w:fill="auto"/>
          </w:tcPr>
          <w:p w14:paraId="05C5D594" w14:textId="77777777" w:rsidR="00913A0A" w:rsidRPr="003C5C2A" w:rsidRDefault="00913A0A" w:rsidP="001A63C6">
            <w:pPr>
              <w:pStyle w:val="ProductNames"/>
              <w:spacing w:beforeLines="20" w:before="48" w:afterLines="20" w:after="48"/>
              <w:rPr>
                <w:rFonts w:ascii="Tahoma" w:eastAsiaTheme="majorEastAsia" w:hAnsi="Tahoma" w:cs="Tahoma"/>
                <w:sz w:val="14"/>
                <w:lang w:eastAsia="zh-CN"/>
              </w:rPr>
            </w:pPr>
            <w:bookmarkStart w:id="143" w:name="_Toc377053017"/>
            <w:r w:rsidRPr="003C5C2A">
              <w:rPr>
                <w:rFonts w:ascii="Tahoma" w:eastAsiaTheme="majorEastAsia" w:hAnsi="Tahoma" w:cs="Tahoma"/>
                <w:sz w:val="14"/>
                <w:lang w:eastAsia="zh-CN"/>
              </w:rPr>
              <w:lastRenderedPageBreak/>
              <w:t xml:space="preserve">Bing Maps </w:t>
            </w:r>
            <w:r w:rsidRPr="003C5C2A">
              <w:rPr>
                <w:rFonts w:ascii="Tahoma" w:eastAsiaTheme="majorEastAsia" w:hAnsi="Tahoma" w:cs="Tahoma"/>
                <w:sz w:val="14"/>
                <w:lang w:eastAsia="zh-CN"/>
              </w:rPr>
              <w:t>移动资产管理北美（不含路</w:t>
            </w:r>
            <w:r w:rsidR="009B0676">
              <w:rPr>
                <w:rFonts w:ascii="Tahoma" w:eastAsiaTheme="majorEastAsia" w:hAnsi="Tahoma" w:cs="Tahoma"/>
                <w:noProof/>
              </w:rPr>
              <mc:AlternateContent>
                <mc:Choice Requires="wps">
                  <w:drawing>
                    <wp:anchor distT="0" distB="0" distL="114300" distR="114300" simplePos="0" relativeHeight="251658243" behindDoc="0" locked="0" layoutInCell="1" allowOverlap="1" wp14:anchorId="51A5D603" wp14:editId="62100169">
                      <wp:simplePos x="0" y="0"/>
                      <wp:positionH relativeFrom="column">
                        <wp:posOffset>1432148</wp:posOffset>
                      </wp:positionH>
                      <wp:positionV relativeFrom="paragraph">
                        <wp:posOffset>-10403205</wp:posOffset>
                      </wp:positionV>
                      <wp:extent cx="405130" cy="223520"/>
                      <wp:effectExtent l="0" t="0" r="0" b="0"/>
                      <wp:wrapNone/>
                      <wp:docPr id="11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2AD04" w14:textId="77777777" w:rsidR="00E42EFA" w:rsidRDefault="00E42EFA">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1A5D603" id="Text Box 64" o:spid="_x0000_s1029" type="#_x0000_t202" style="position:absolute;margin-left:112.75pt;margin-top:-819.15pt;width:31.9pt;height:17.6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Q6wugIAAMI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" filled="f" stroked="f">
                      <v:textbox style="mso-fit-shape-to-text:t">
                        <w:txbxContent>
                          <w:p w14:paraId="2842AD04" w14:textId="77777777" w:rsidR="00E42EFA" w:rsidRDefault="00E42EFA">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r w:rsidRPr="003C5C2A">
              <w:rPr>
                <w:rFonts w:ascii="Tahoma" w:eastAsiaTheme="majorEastAsia" w:hAnsi="Tahoma" w:cs="Tahoma"/>
                <w:sz w:val="14"/>
                <w:lang w:eastAsia="zh-CN"/>
              </w:rPr>
              <w:t>线）每资产每月订购</w:t>
            </w:r>
            <w:bookmarkEnd w:id="143"/>
          </w:p>
        </w:tc>
        <w:tc>
          <w:tcPr>
            <w:tcW w:w="506" w:type="dxa"/>
            <w:tcBorders>
              <w:bottom w:val="single" w:sz="4" w:space="0" w:color="auto"/>
            </w:tcBorders>
            <w:shd w:val="clear" w:color="auto" w:fill="auto"/>
            <w:vAlign w:val="center"/>
          </w:tcPr>
          <w:p w14:paraId="119F3B47"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B6F84"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24B1C239"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5274DDB9"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86AD3F4"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655217FF" w14:textId="77777777" w:rsidR="00913A0A" w:rsidRPr="003C5C2A" w:rsidRDefault="00913A0A" w:rsidP="002253A3">
            <w:pPr>
              <w:jc w:val="center"/>
              <w:rPr>
                <w:rFonts w:eastAsiaTheme="majorEastAsia" w:cs="Tahoma"/>
                <w:sz w:val="14"/>
              </w:rPr>
            </w:pPr>
            <w:r w:rsidRPr="003C5C2A">
              <w:rPr>
                <w:rFonts w:eastAsiaTheme="majorEastAsia" w:cs="Tahoma"/>
                <w:sz w:val="14"/>
              </w:rPr>
              <w:t>1</w:t>
            </w:r>
          </w:p>
        </w:tc>
        <w:tc>
          <w:tcPr>
            <w:tcW w:w="450" w:type="dxa"/>
            <w:tcBorders>
              <w:bottom w:val="single" w:sz="4" w:space="0" w:color="auto"/>
            </w:tcBorders>
            <w:shd w:val="clear" w:color="auto" w:fill="auto"/>
            <w:vAlign w:val="center"/>
          </w:tcPr>
          <w:p w14:paraId="196F821B"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65DF11EF"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auto"/>
            <w:vAlign w:val="center"/>
          </w:tcPr>
          <w:p w14:paraId="39BFECA5"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12E64239"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68734BD"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2BFEFAB2"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auto"/>
            <w:vAlign w:val="center"/>
          </w:tcPr>
          <w:p w14:paraId="6FE455CE"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25BCA331"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5CF31659" w14:textId="77777777" w:rsidTr="00B42EF9">
        <w:trPr>
          <w:trHeight w:val="145"/>
        </w:trPr>
        <w:tc>
          <w:tcPr>
            <w:tcW w:w="2464" w:type="dxa"/>
            <w:gridSpan w:val="2"/>
            <w:tcBorders>
              <w:bottom w:val="single" w:sz="4" w:space="0" w:color="auto"/>
            </w:tcBorders>
            <w:shd w:val="clear" w:color="auto" w:fill="FABF8F"/>
          </w:tcPr>
          <w:p w14:paraId="7265368F" w14:textId="77777777" w:rsidR="00913A0A" w:rsidRPr="003C5C2A" w:rsidRDefault="00913A0A" w:rsidP="001A63C6">
            <w:pPr>
              <w:pStyle w:val="ProductNames"/>
              <w:spacing w:beforeLines="20" w:before="48" w:afterLines="20" w:after="48"/>
              <w:rPr>
                <w:rFonts w:ascii="Tahoma" w:eastAsiaTheme="majorEastAsia" w:hAnsi="Tahoma" w:cs="Tahoma"/>
                <w:sz w:val="14"/>
                <w:lang w:eastAsia="zh-CN"/>
              </w:rPr>
            </w:pPr>
            <w:bookmarkStart w:id="144" w:name="_Toc377053018"/>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移动资产管理欧洲</w:t>
            </w:r>
            <w:r w:rsidR="004C5027">
              <w:rPr>
                <w:rFonts w:ascii="Tahoma" w:eastAsiaTheme="majorEastAsia" w:hAnsi="Tahoma" w:cs="Tahoma"/>
                <w:sz w:val="14"/>
                <w:lang w:eastAsia="zh-CN"/>
              </w:rPr>
              <w:br/>
            </w:r>
            <w:r w:rsidRPr="003C5C2A">
              <w:rPr>
                <w:rFonts w:ascii="Tahoma" w:eastAsiaTheme="majorEastAsia" w:hAnsi="Tahoma" w:cs="Tahoma"/>
                <w:sz w:val="14"/>
                <w:lang w:eastAsia="zh-CN"/>
              </w:rPr>
              <w:t>（含路线）每资产每月订购</w:t>
            </w:r>
            <w:bookmarkEnd w:id="144"/>
          </w:p>
        </w:tc>
        <w:tc>
          <w:tcPr>
            <w:tcW w:w="506" w:type="dxa"/>
            <w:tcBorders>
              <w:bottom w:val="single" w:sz="4" w:space="0" w:color="auto"/>
            </w:tcBorders>
            <w:shd w:val="clear" w:color="auto" w:fill="FABF8F"/>
            <w:vAlign w:val="center"/>
          </w:tcPr>
          <w:p w14:paraId="2FEB0183"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A36CE0"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FABF8F"/>
            <w:vAlign w:val="center"/>
          </w:tcPr>
          <w:p w14:paraId="65A5D847" w14:textId="77777777" w:rsidR="00913A0A" w:rsidRPr="003C5C2A" w:rsidRDefault="00913A0A" w:rsidP="002253A3">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FABF8F"/>
            <w:vAlign w:val="center"/>
          </w:tcPr>
          <w:p w14:paraId="266705E5"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959DD75"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FABF8F"/>
            <w:vAlign w:val="center"/>
          </w:tcPr>
          <w:p w14:paraId="6791C557" w14:textId="77777777" w:rsidR="00913A0A" w:rsidRPr="003C5C2A" w:rsidRDefault="00913A0A" w:rsidP="002253A3">
            <w:pPr>
              <w:jc w:val="center"/>
              <w:rPr>
                <w:rFonts w:eastAsiaTheme="majorEastAsia" w:cs="Tahoma"/>
                <w:sz w:val="14"/>
              </w:rPr>
            </w:pPr>
            <w:r w:rsidRPr="003C5C2A">
              <w:rPr>
                <w:rFonts w:eastAsiaTheme="majorEastAsia" w:cs="Tahoma"/>
                <w:sz w:val="14"/>
              </w:rPr>
              <w:t>1</w:t>
            </w:r>
          </w:p>
        </w:tc>
        <w:tc>
          <w:tcPr>
            <w:tcW w:w="450" w:type="dxa"/>
            <w:tcBorders>
              <w:bottom w:val="single" w:sz="4" w:space="0" w:color="auto"/>
            </w:tcBorders>
            <w:shd w:val="clear" w:color="auto" w:fill="FABF8F"/>
            <w:vAlign w:val="center"/>
          </w:tcPr>
          <w:p w14:paraId="5E4C93C3"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3ACD9507"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FABF8F"/>
            <w:vAlign w:val="center"/>
          </w:tcPr>
          <w:p w14:paraId="7BDB0AAD"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FABF8F"/>
            <w:vAlign w:val="center"/>
          </w:tcPr>
          <w:p w14:paraId="1D358696"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78E629"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FABF8F"/>
            <w:vAlign w:val="center"/>
          </w:tcPr>
          <w:p w14:paraId="1E22792E"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FABF8F"/>
            <w:vAlign w:val="center"/>
          </w:tcPr>
          <w:p w14:paraId="2B8F9BB9"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shd w:val="clear" w:color="auto" w:fill="FABF8F"/>
          </w:tcPr>
          <w:p w14:paraId="3F55E305"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913A0A" w:rsidRPr="003C5C2A" w14:paraId="64FFE70F" w14:textId="77777777" w:rsidTr="00B42EF9">
        <w:trPr>
          <w:trHeight w:val="145"/>
        </w:trPr>
        <w:tc>
          <w:tcPr>
            <w:tcW w:w="2464" w:type="dxa"/>
            <w:gridSpan w:val="2"/>
            <w:tcBorders>
              <w:bottom w:val="single" w:sz="4" w:space="0" w:color="auto"/>
            </w:tcBorders>
            <w:shd w:val="clear" w:color="auto" w:fill="auto"/>
          </w:tcPr>
          <w:p w14:paraId="74AD44DF" w14:textId="77777777" w:rsidR="00913A0A" w:rsidRPr="003C5C2A" w:rsidRDefault="00913A0A" w:rsidP="001A63C6">
            <w:pPr>
              <w:pStyle w:val="ProductNames"/>
              <w:spacing w:beforeLines="20" w:before="48" w:afterLines="20" w:after="48"/>
              <w:rPr>
                <w:rFonts w:ascii="Tahoma" w:eastAsiaTheme="majorEastAsia" w:hAnsi="Tahoma" w:cs="Tahoma"/>
                <w:sz w:val="14"/>
                <w:lang w:eastAsia="zh-CN"/>
              </w:rPr>
            </w:pPr>
            <w:bookmarkStart w:id="145" w:name="_Toc377053019"/>
            <w:r w:rsidRPr="003C5C2A">
              <w:rPr>
                <w:rFonts w:ascii="Tahoma" w:eastAsiaTheme="majorEastAsia" w:hAnsi="Tahoma" w:cs="Tahoma"/>
                <w:sz w:val="14"/>
                <w:lang w:eastAsia="zh-CN"/>
              </w:rPr>
              <w:t xml:space="preserve">Bing Maps </w:t>
            </w:r>
            <w:r w:rsidRPr="003C5C2A">
              <w:rPr>
                <w:rFonts w:ascii="Tahoma" w:eastAsiaTheme="majorEastAsia" w:hAnsi="Tahoma" w:cs="Tahoma"/>
                <w:sz w:val="14"/>
                <w:lang w:eastAsia="zh-CN"/>
              </w:rPr>
              <w:t>移动资产管理欧洲（不含路线）每资产每月订购</w:t>
            </w:r>
            <w:bookmarkEnd w:id="145"/>
          </w:p>
        </w:tc>
        <w:tc>
          <w:tcPr>
            <w:tcW w:w="506" w:type="dxa"/>
            <w:tcBorders>
              <w:bottom w:val="single" w:sz="4" w:space="0" w:color="auto"/>
            </w:tcBorders>
            <w:shd w:val="clear" w:color="auto" w:fill="auto"/>
            <w:vAlign w:val="center"/>
          </w:tcPr>
          <w:p w14:paraId="36381879" w14:textId="77777777" w:rsidR="00913A0A" w:rsidRPr="000B7B3B" w:rsidRDefault="00E42EFA" w:rsidP="003D4F46">
            <w:pPr>
              <w:jc w:val="center"/>
              <w:rPr>
                <w:rFonts w:ascii="Trebuchet MS" w:eastAsiaTheme="majorEastAsia" w:hAnsi="Trebuchet MS" w:cs="Tahoma"/>
                <w:b/>
                <w:sz w:val="13"/>
                <w:szCs w:val="13"/>
              </w:rPr>
            </w:pPr>
            <w:hyperlink w:anchor="_34_Bing_Maps" w:history="1">
              <w:r w:rsidR="00B30339" w:rsidRPr="000B7B3B">
                <w:rPr>
                  <w:rStyle w:val="Hyperlink"/>
                  <w:rFonts w:ascii="Trebuchet MS" w:eastAsiaTheme="majorEastAsia" w:hAnsi="Trebuchet MS" w:cs="Tahoma"/>
                  <w:b/>
                  <w:sz w:val="13"/>
                  <w:szCs w:val="13"/>
                </w:rPr>
                <w:t>34</w:t>
              </w:r>
            </w:hyperlink>
          </w:p>
        </w:tc>
        <w:tc>
          <w:tcPr>
            <w:tcW w:w="450" w:type="dxa"/>
            <w:tcBorders>
              <w:bottom w:val="single" w:sz="4" w:space="0" w:color="auto"/>
            </w:tcBorders>
            <w:shd w:val="clear" w:color="auto" w:fill="auto"/>
            <w:vAlign w:val="center"/>
          </w:tcPr>
          <w:p w14:paraId="210F9E5E" w14:textId="77777777" w:rsidR="00913A0A" w:rsidRPr="003C5C2A" w:rsidRDefault="00913A0A" w:rsidP="00D15BAA">
            <w:pPr>
              <w:jc w:val="center"/>
              <w:rPr>
                <w:rFonts w:eastAsiaTheme="majorEastAsia" w:cs="Tahoma"/>
                <w:sz w:val="14"/>
              </w:rPr>
            </w:pPr>
            <w:r w:rsidRPr="003C5C2A">
              <w:rPr>
                <w:rFonts w:eastAsiaTheme="majorEastAsia" w:cs="Tahoma"/>
                <w:sz w:val="14"/>
              </w:rPr>
              <w:t>04/13</w:t>
            </w:r>
          </w:p>
        </w:tc>
        <w:tc>
          <w:tcPr>
            <w:tcW w:w="360" w:type="dxa"/>
            <w:tcBorders>
              <w:bottom w:val="single" w:sz="4" w:space="0" w:color="auto"/>
              <w:right w:val="single" w:sz="18" w:space="0" w:color="auto"/>
            </w:tcBorders>
            <w:shd w:val="clear" w:color="auto" w:fill="auto"/>
            <w:vAlign w:val="center"/>
          </w:tcPr>
          <w:p w14:paraId="6F3B4FC4" w14:textId="77777777" w:rsidR="00913A0A" w:rsidRPr="003C5C2A" w:rsidRDefault="00913A0A" w:rsidP="002253A3">
            <w:pPr>
              <w:jc w:val="center"/>
              <w:rPr>
                <w:rFonts w:eastAsiaTheme="majorEastAsi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1700751" w14:textId="77777777" w:rsidR="00913A0A" w:rsidRPr="003C5C2A" w:rsidRDefault="00913A0A" w:rsidP="002253A3">
            <w:pPr>
              <w:jc w:val="center"/>
              <w:rPr>
                <w:rFonts w:eastAsiaTheme="majorEastAsia" w:cs="Tahoma"/>
                <w:sz w:val="14"/>
              </w:rPr>
            </w:pPr>
            <w:r w:rsidRPr="003C5C2A">
              <w:rPr>
                <w:rFonts w:eastAsiaTheme="majorEastAsia" w:cs="Tahoma"/>
                <w:sz w:val="14"/>
              </w:rPr>
              <w:t xml:space="preserve">1 </w:t>
            </w:r>
            <w:r w:rsidRPr="003C5C2A">
              <w:rPr>
                <w:rFonts w:eastAsiaTheme="majorEastAsia" w:cs="Tahoma"/>
                <w:sz w:val="14"/>
              </w:rPr>
              <w:t>分</w:t>
            </w:r>
          </w:p>
        </w:tc>
        <w:tc>
          <w:tcPr>
            <w:tcW w:w="450" w:type="dxa"/>
            <w:tcBorders>
              <w:left w:val="single" w:sz="18" w:space="0" w:color="auto"/>
              <w:bottom w:val="single" w:sz="4" w:space="0" w:color="auto"/>
            </w:tcBorders>
            <w:shd w:val="clear" w:color="auto" w:fill="auto"/>
            <w:vAlign w:val="center"/>
          </w:tcPr>
          <w:p w14:paraId="51D584AB" w14:textId="77777777" w:rsidR="00913A0A" w:rsidRPr="003C5C2A" w:rsidRDefault="00913A0A" w:rsidP="002253A3">
            <w:pPr>
              <w:jc w:val="center"/>
              <w:rPr>
                <w:rFonts w:eastAsiaTheme="majorEastAsia" w:cs="Tahoma"/>
                <w:sz w:val="14"/>
              </w:rPr>
            </w:pPr>
            <w:r w:rsidRPr="003C5C2A">
              <w:rPr>
                <w:rFonts w:eastAsiaTheme="majorEastAsia" w:cs="Tahoma"/>
                <w:sz w:val="14"/>
              </w:rPr>
              <w:t>1</w:t>
            </w:r>
          </w:p>
        </w:tc>
        <w:tc>
          <w:tcPr>
            <w:tcW w:w="450" w:type="dxa"/>
            <w:tcBorders>
              <w:bottom w:val="single" w:sz="4" w:space="0" w:color="auto"/>
            </w:tcBorders>
            <w:shd w:val="clear" w:color="auto" w:fill="auto"/>
            <w:vAlign w:val="center"/>
          </w:tcPr>
          <w:p w14:paraId="074F7096"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0D9EE384" w14:textId="77777777" w:rsidR="00913A0A" w:rsidRPr="003C5C2A" w:rsidRDefault="00913A0A" w:rsidP="002253A3">
            <w:pPr>
              <w:jc w:val="center"/>
              <w:rPr>
                <w:rFonts w:eastAsiaTheme="majorEastAsia" w:cs="Tahoma"/>
                <w:sz w:val="13"/>
              </w:rPr>
            </w:pPr>
          </w:p>
        </w:tc>
        <w:tc>
          <w:tcPr>
            <w:tcW w:w="450" w:type="dxa"/>
            <w:tcBorders>
              <w:left w:val="single" w:sz="18" w:space="0" w:color="auto"/>
              <w:bottom w:val="single" w:sz="4" w:space="0" w:color="auto"/>
            </w:tcBorders>
            <w:shd w:val="clear" w:color="auto" w:fill="auto"/>
            <w:vAlign w:val="center"/>
          </w:tcPr>
          <w:p w14:paraId="238AFB33" w14:textId="77777777" w:rsidR="00913A0A" w:rsidRPr="003C5C2A" w:rsidRDefault="00913A0A" w:rsidP="002253A3">
            <w:pPr>
              <w:jc w:val="center"/>
              <w:rPr>
                <w:rFonts w:eastAsiaTheme="majorEastAsia" w:cs="Tahoma"/>
                <w:sz w:val="13"/>
              </w:rPr>
            </w:pPr>
          </w:p>
        </w:tc>
        <w:tc>
          <w:tcPr>
            <w:tcW w:w="450" w:type="dxa"/>
            <w:tcBorders>
              <w:bottom w:val="single" w:sz="4" w:space="0" w:color="auto"/>
              <w:right w:val="single" w:sz="18" w:space="0" w:color="auto"/>
            </w:tcBorders>
            <w:shd w:val="clear" w:color="auto" w:fill="auto"/>
            <w:vAlign w:val="center"/>
          </w:tcPr>
          <w:p w14:paraId="25D38881" w14:textId="77777777" w:rsidR="00913A0A" w:rsidRPr="003C5C2A" w:rsidRDefault="00913A0A" w:rsidP="002253A3">
            <w:pPr>
              <w:jc w:val="center"/>
              <w:rPr>
                <w:rFonts w:eastAsiaTheme="majorEastAsia" w:cs="Tahoma"/>
                <w:sz w:val="14"/>
              </w:rPr>
            </w:pPr>
            <w:r w:rsidRPr="003C5C2A">
              <w:rPr>
                <w:rFonts w:eastAsiaTheme="majorEastAsi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F288073" w14:textId="77777777" w:rsidR="00913A0A" w:rsidRPr="003C5C2A" w:rsidRDefault="00913A0A" w:rsidP="002253A3">
            <w:pPr>
              <w:jc w:val="center"/>
              <w:rPr>
                <w:rFonts w:eastAsiaTheme="majorEastAsia" w:cs="Tahoma"/>
                <w:sz w:val="14"/>
              </w:rPr>
            </w:pPr>
            <w:r w:rsidRPr="003C5C2A">
              <w:rPr>
                <w:rFonts w:eastAsiaTheme="majorEastAsia" w:cs="Tahoma"/>
                <w:sz w:val="13"/>
              </w:rPr>
              <w:t>P</w:t>
            </w:r>
          </w:p>
        </w:tc>
        <w:tc>
          <w:tcPr>
            <w:tcW w:w="450" w:type="dxa"/>
            <w:tcBorders>
              <w:bottom w:val="single" w:sz="4" w:space="0" w:color="auto"/>
            </w:tcBorders>
            <w:shd w:val="clear" w:color="auto" w:fill="auto"/>
            <w:vAlign w:val="center"/>
          </w:tcPr>
          <w:p w14:paraId="0FD48F7A" w14:textId="77777777" w:rsidR="00913A0A" w:rsidRPr="003C5C2A" w:rsidRDefault="00913A0A" w:rsidP="002253A3">
            <w:pPr>
              <w:jc w:val="center"/>
              <w:rPr>
                <w:rFonts w:eastAsiaTheme="majorEastAsia" w:cs="Tahoma"/>
                <w:sz w:val="13"/>
              </w:rPr>
            </w:pPr>
          </w:p>
        </w:tc>
        <w:tc>
          <w:tcPr>
            <w:tcW w:w="506" w:type="dxa"/>
            <w:tcBorders>
              <w:bottom w:val="single" w:sz="4" w:space="0" w:color="auto"/>
            </w:tcBorders>
            <w:shd w:val="clear" w:color="auto" w:fill="auto"/>
            <w:vAlign w:val="center"/>
          </w:tcPr>
          <w:p w14:paraId="6890EAAC" w14:textId="77777777" w:rsidR="00913A0A" w:rsidRPr="003C5C2A" w:rsidRDefault="00913A0A" w:rsidP="002253A3">
            <w:pPr>
              <w:jc w:val="center"/>
              <w:rPr>
                <w:rFonts w:eastAsiaTheme="majorEastAsia" w:cs="Tahoma"/>
                <w:sz w:val="14"/>
              </w:rPr>
            </w:pPr>
            <w:r w:rsidRPr="003C5C2A">
              <w:rPr>
                <w:rFonts w:eastAsiaTheme="majorEastAsia" w:cs="Tahoma"/>
                <w:sz w:val="13"/>
              </w:rPr>
              <w:t>OL/OV</w:t>
            </w:r>
          </w:p>
        </w:tc>
        <w:tc>
          <w:tcPr>
            <w:tcW w:w="484" w:type="dxa"/>
            <w:tcBorders>
              <w:bottom w:val="single" w:sz="4" w:space="0" w:color="auto"/>
            </w:tcBorders>
          </w:tcPr>
          <w:p w14:paraId="1A87C0E6" w14:textId="77777777" w:rsidR="00913A0A" w:rsidRPr="003C5C2A" w:rsidRDefault="00913A0A" w:rsidP="002253A3">
            <w:pPr>
              <w:jc w:val="center"/>
              <w:rPr>
                <w:rFonts w:eastAsiaTheme="majorEastAsia" w:cs="Tahoma"/>
                <w:sz w:val="13"/>
              </w:rPr>
            </w:pPr>
            <w:r w:rsidRPr="003C5C2A">
              <w:rPr>
                <w:rFonts w:eastAsiaTheme="majorEastAsia" w:cs="Tahoma"/>
                <w:sz w:val="13"/>
              </w:rPr>
              <w:t>A</w:t>
            </w:r>
          </w:p>
        </w:tc>
      </w:tr>
      <w:tr w:rsidR="008A0F85" w:rsidRPr="003C5C2A" w14:paraId="60B9C383" w14:textId="77777777" w:rsidTr="00B42EF9">
        <w:trPr>
          <w:trHeight w:val="64"/>
        </w:trPr>
        <w:tc>
          <w:tcPr>
            <w:tcW w:w="2464" w:type="dxa"/>
            <w:gridSpan w:val="2"/>
            <w:tcBorders>
              <w:bottom w:val="single" w:sz="4" w:space="0" w:color="auto"/>
            </w:tcBorders>
            <w:shd w:val="clear" w:color="auto" w:fill="FABF8F"/>
            <w:vAlign w:val="center"/>
          </w:tcPr>
          <w:p w14:paraId="48500A6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46" w:name="_Toc336337919"/>
            <w:bookmarkStart w:id="147" w:name="_Toc377053020"/>
            <w:r w:rsidRPr="003C5C2A">
              <w:rPr>
                <w:rFonts w:ascii="Tahoma" w:eastAsiaTheme="majorEastAsia" w:hAnsi="Tahoma" w:cs="Tahoma"/>
                <w:sz w:val="14"/>
              </w:rPr>
              <w:t>BizTalk</w:t>
            </w:r>
            <w:r w:rsidR="00B95A0C" w:rsidRPr="00B95A0C">
              <w:rPr>
                <w:rFonts w:ascii="Tahoma" w:eastAsiaTheme="majorEastAsia" w:hAnsi="Tahoma" w:cs="Tahoma"/>
                <w:szCs w:val="18"/>
                <w:vertAlign w:val="superscript"/>
              </w:rPr>
              <w:t>®</w:t>
            </w:r>
            <w:r w:rsidRPr="003C5C2A">
              <w:rPr>
                <w:rFonts w:ascii="Tahoma" w:eastAsiaTheme="majorEastAsia" w:hAnsi="Tahoma" w:cs="Tahoma"/>
                <w:sz w:val="14"/>
              </w:rPr>
              <w:t xml:space="preserve"> Server 2013 Branch Edition</w:t>
            </w:r>
            <w:bookmarkEnd w:id="146"/>
            <w:bookmarkEnd w:id="147"/>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41AD11F3" w14:textId="77777777" w:rsidR="00913A0A" w:rsidRPr="000B7B3B" w:rsidRDefault="00E42EFA" w:rsidP="003D4F46">
            <w:pPr>
              <w:pStyle w:val="TableText"/>
              <w:widowControl w:val="0"/>
              <w:rPr>
                <w:rStyle w:val="EndnoteReference"/>
                <w:rFonts w:eastAsiaTheme="majorEastAsia" w:cs="Tahoma"/>
                <w:b w:val="0"/>
                <w:color w:val="0000FF"/>
                <w:sz w:val="13"/>
                <w:szCs w:val="13"/>
                <w:u w:val="single"/>
              </w:rPr>
            </w:pPr>
            <w:hyperlink w:anchor="_29_BizTalk®_Server" w:history="1">
              <w:r w:rsidR="00A36CE0" w:rsidRPr="000B7B3B">
                <w:rPr>
                  <w:rStyle w:val="Hyperlink"/>
                  <w:rFonts w:eastAsiaTheme="majorEastAsia"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2796780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286D1A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926915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ABF8F"/>
            <w:vAlign w:val="center"/>
          </w:tcPr>
          <w:p w14:paraId="77A3B3D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63</w:t>
            </w:r>
          </w:p>
        </w:tc>
        <w:tc>
          <w:tcPr>
            <w:tcW w:w="450" w:type="dxa"/>
            <w:gridSpan w:val="2"/>
            <w:tcBorders>
              <w:bottom w:val="single" w:sz="4" w:space="0" w:color="auto"/>
            </w:tcBorders>
            <w:shd w:val="clear" w:color="auto" w:fill="FABF8F"/>
            <w:vAlign w:val="center"/>
          </w:tcPr>
          <w:p w14:paraId="5E37202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3"/>
            <w:tcBorders>
              <w:bottom w:val="single" w:sz="4" w:space="0" w:color="auto"/>
            </w:tcBorders>
            <w:shd w:val="clear" w:color="auto" w:fill="FABF8F"/>
            <w:vAlign w:val="center"/>
          </w:tcPr>
          <w:p w14:paraId="03D8C14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2D7A624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4B1845A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360" w:type="dxa"/>
            <w:tcBorders>
              <w:bottom w:val="single" w:sz="4" w:space="0" w:color="auto"/>
              <w:right w:val="single" w:sz="18" w:space="0" w:color="auto"/>
            </w:tcBorders>
            <w:shd w:val="clear" w:color="auto" w:fill="FABF8F"/>
            <w:vAlign w:val="center"/>
          </w:tcPr>
          <w:p w14:paraId="7D361DE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tcBorders>
              <w:left w:val="single" w:sz="18" w:space="0" w:color="auto"/>
              <w:bottom w:val="single" w:sz="4" w:space="0" w:color="auto"/>
            </w:tcBorders>
            <w:shd w:val="clear" w:color="auto" w:fill="FABF8F"/>
            <w:vAlign w:val="center"/>
          </w:tcPr>
          <w:p w14:paraId="2025B36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FABF8F"/>
            <w:vAlign w:val="center"/>
          </w:tcPr>
          <w:p w14:paraId="616169B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71205FE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020BE80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ABF8F"/>
            <w:vAlign w:val="center"/>
          </w:tcPr>
          <w:p w14:paraId="1DD1168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19267B">
              <w:rPr>
                <w:rFonts w:ascii="Tahoma" w:eastAsiaTheme="majorEastAsia" w:hAnsi="Tahoma" w:cs="Tahoma"/>
                <w:sz w:val="13"/>
              </w:rPr>
              <w:t xml:space="preserve"> </w:t>
            </w:r>
            <w:r w:rsidRPr="003C5C2A">
              <w:rPr>
                <w:rFonts w:ascii="Tahoma" w:eastAsiaTheme="majorEastAsia" w:hAnsi="Tahoma" w:cs="Tahoma"/>
                <w:sz w:val="13"/>
              </w:rPr>
              <w:t>S,</w:t>
            </w:r>
            <w:r w:rsidR="0019267B">
              <w:rPr>
                <w:rFonts w:ascii="Tahoma" w:eastAsiaTheme="majorEastAsia" w:hAnsi="Tahoma" w:cs="Tahoma"/>
                <w:sz w:val="13"/>
              </w:rPr>
              <w:t xml:space="preserve"> </w:t>
            </w:r>
            <w:r w:rsidRPr="003C5C2A">
              <w:rPr>
                <w:rFonts w:ascii="Tahoma" w:eastAsiaTheme="majorEastAsi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95B206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37F6DF9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14EC8B7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FABF8F"/>
          </w:tcPr>
          <w:p w14:paraId="51AFCF8A" w14:textId="77777777" w:rsidR="00913A0A" w:rsidRPr="003C5C2A" w:rsidRDefault="00D93CA3"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STP</w:t>
            </w:r>
          </w:p>
        </w:tc>
      </w:tr>
      <w:tr w:rsidR="00913A0A" w:rsidRPr="003C5C2A" w14:paraId="6F83D7CF" w14:textId="77777777" w:rsidTr="00B42EF9">
        <w:trPr>
          <w:trHeight w:val="145"/>
        </w:trPr>
        <w:tc>
          <w:tcPr>
            <w:tcW w:w="2464" w:type="dxa"/>
            <w:gridSpan w:val="2"/>
            <w:tcBorders>
              <w:bottom w:val="single" w:sz="4" w:space="0" w:color="auto"/>
            </w:tcBorders>
            <w:shd w:val="clear" w:color="auto" w:fill="auto"/>
            <w:vAlign w:val="center"/>
          </w:tcPr>
          <w:p w14:paraId="518E6563"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48" w:name="_Toc336337920"/>
            <w:bookmarkStart w:id="149" w:name="_Toc377053021"/>
            <w:r w:rsidRPr="003C5C2A">
              <w:rPr>
                <w:rFonts w:ascii="Tahoma" w:eastAsiaTheme="majorEastAsia" w:hAnsi="Tahoma" w:cs="Tahoma"/>
                <w:sz w:val="14"/>
              </w:rPr>
              <w:t>BizTalk</w:t>
            </w:r>
            <w:r w:rsidR="00B95A0C" w:rsidRPr="00B95A0C">
              <w:rPr>
                <w:rFonts w:ascii="Tahoma" w:eastAsiaTheme="majorEastAsia" w:hAnsi="Tahoma" w:cs="Tahoma"/>
                <w:szCs w:val="18"/>
                <w:vertAlign w:val="superscript"/>
              </w:rPr>
              <w:t>®</w:t>
            </w:r>
            <w:r w:rsidRPr="003C5C2A">
              <w:rPr>
                <w:rFonts w:ascii="Tahoma" w:eastAsiaTheme="majorEastAsia" w:hAnsi="Tahoma" w:cs="Tahoma"/>
                <w:sz w:val="14"/>
              </w:rPr>
              <w:t xml:space="preserve"> Server 2013 Enterprise Edition</w:t>
            </w:r>
            <w:bookmarkEnd w:id="148"/>
            <w:bookmarkEnd w:id="149"/>
          </w:p>
        </w:tc>
        <w:tc>
          <w:tcPr>
            <w:tcW w:w="506" w:type="dxa"/>
            <w:tcBorders>
              <w:bottom w:val="single" w:sz="4" w:space="0" w:color="auto"/>
            </w:tcBorders>
            <w:shd w:val="clear" w:color="auto" w:fill="auto"/>
            <w:vAlign w:val="center"/>
          </w:tcPr>
          <w:p w14:paraId="5ED456E9" w14:textId="77777777" w:rsidR="00913A0A" w:rsidRPr="000B7B3B" w:rsidRDefault="00E42EFA" w:rsidP="003D4F46">
            <w:pPr>
              <w:pStyle w:val="TableText"/>
              <w:widowControl w:val="0"/>
              <w:rPr>
                <w:rStyle w:val="EndnoteReference"/>
                <w:rFonts w:eastAsiaTheme="majorEastAsia" w:cs="Tahoma"/>
                <w:b w:val="0"/>
                <w:color w:val="0000FF"/>
                <w:sz w:val="13"/>
                <w:szCs w:val="13"/>
                <w:u w:val="single"/>
              </w:rPr>
            </w:pPr>
            <w:hyperlink w:anchor="_36_BizTalk_Server®" w:history="1">
              <w:r w:rsidR="00A36CE0" w:rsidRPr="000B7B3B">
                <w:rPr>
                  <w:rStyle w:val="Hyperlink"/>
                  <w:rFonts w:eastAsiaTheme="majorEastAsia" w:cs="Tahoma"/>
                  <w:b/>
                  <w:sz w:val="13"/>
                  <w:szCs w:val="13"/>
                </w:rPr>
                <w:t>36</w:t>
              </w:r>
            </w:hyperlink>
          </w:p>
        </w:tc>
        <w:tc>
          <w:tcPr>
            <w:tcW w:w="450" w:type="dxa"/>
            <w:tcBorders>
              <w:bottom w:val="single" w:sz="4" w:space="0" w:color="auto"/>
            </w:tcBorders>
            <w:shd w:val="clear" w:color="auto" w:fill="auto"/>
            <w:vAlign w:val="center"/>
          </w:tcPr>
          <w:p w14:paraId="1317219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9700B0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A64B4DB"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450" w:type="dxa"/>
            <w:gridSpan w:val="2"/>
            <w:tcBorders>
              <w:bottom w:val="single" w:sz="4" w:space="0" w:color="auto"/>
            </w:tcBorders>
            <w:shd w:val="clear" w:color="auto" w:fill="auto"/>
            <w:vAlign w:val="center"/>
          </w:tcPr>
          <w:p w14:paraId="647B2C2B"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500</w:t>
            </w:r>
          </w:p>
        </w:tc>
        <w:tc>
          <w:tcPr>
            <w:tcW w:w="450" w:type="dxa"/>
            <w:gridSpan w:val="2"/>
            <w:tcBorders>
              <w:bottom w:val="single" w:sz="4" w:space="0" w:color="auto"/>
            </w:tcBorders>
            <w:shd w:val="clear" w:color="auto" w:fill="auto"/>
            <w:vAlign w:val="center"/>
          </w:tcPr>
          <w:p w14:paraId="645A5C10"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400</w:t>
            </w:r>
          </w:p>
        </w:tc>
        <w:tc>
          <w:tcPr>
            <w:tcW w:w="450" w:type="dxa"/>
            <w:gridSpan w:val="3"/>
            <w:tcBorders>
              <w:bottom w:val="single" w:sz="4" w:space="0" w:color="auto"/>
            </w:tcBorders>
            <w:shd w:val="clear" w:color="auto" w:fill="auto"/>
            <w:vAlign w:val="center"/>
          </w:tcPr>
          <w:p w14:paraId="798AC7F9"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300</w:t>
            </w:r>
          </w:p>
        </w:tc>
        <w:tc>
          <w:tcPr>
            <w:tcW w:w="450" w:type="dxa"/>
            <w:gridSpan w:val="2"/>
            <w:tcBorders>
              <w:bottom w:val="single" w:sz="4" w:space="0" w:color="auto"/>
            </w:tcBorders>
            <w:shd w:val="clear" w:color="auto" w:fill="auto"/>
            <w:vAlign w:val="center"/>
          </w:tcPr>
          <w:p w14:paraId="5C268674"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300</w:t>
            </w:r>
          </w:p>
        </w:tc>
        <w:tc>
          <w:tcPr>
            <w:tcW w:w="450" w:type="dxa"/>
            <w:gridSpan w:val="2"/>
            <w:tcBorders>
              <w:bottom w:val="single" w:sz="4" w:space="0" w:color="auto"/>
            </w:tcBorders>
            <w:shd w:val="clear" w:color="auto" w:fill="auto"/>
            <w:vAlign w:val="center"/>
          </w:tcPr>
          <w:p w14:paraId="4D00F8AA"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360" w:type="dxa"/>
            <w:tcBorders>
              <w:bottom w:val="single" w:sz="4" w:space="0" w:color="auto"/>
              <w:right w:val="single" w:sz="18" w:space="0" w:color="auto"/>
            </w:tcBorders>
            <w:shd w:val="clear" w:color="auto" w:fill="auto"/>
            <w:vAlign w:val="center"/>
          </w:tcPr>
          <w:p w14:paraId="39507A82" w14:textId="77777777" w:rsidR="00913A0A" w:rsidRPr="003C5C2A" w:rsidRDefault="00C70C0C" w:rsidP="00ED3095">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left w:val="single" w:sz="18" w:space="0" w:color="auto"/>
              <w:bottom w:val="single" w:sz="4" w:space="0" w:color="auto"/>
            </w:tcBorders>
            <w:shd w:val="clear" w:color="auto" w:fill="auto"/>
            <w:vAlign w:val="center"/>
          </w:tcPr>
          <w:p w14:paraId="5F78A484" w14:textId="77777777" w:rsidR="00913A0A" w:rsidRPr="003C5C2A" w:rsidRDefault="00C70C0C" w:rsidP="00C70C0C">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450" w:type="dxa"/>
            <w:tcBorders>
              <w:bottom w:val="single" w:sz="4" w:space="0" w:color="auto"/>
            </w:tcBorders>
            <w:shd w:val="clear" w:color="auto" w:fill="auto"/>
            <w:vAlign w:val="center"/>
          </w:tcPr>
          <w:p w14:paraId="324C4D3F"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400</w:t>
            </w:r>
          </w:p>
        </w:tc>
        <w:tc>
          <w:tcPr>
            <w:tcW w:w="450" w:type="dxa"/>
            <w:tcBorders>
              <w:bottom w:val="single" w:sz="4" w:space="0" w:color="auto"/>
              <w:right w:val="single" w:sz="18" w:space="0" w:color="auto"/>
            </w:tcBorders>
            <w:shd w:val="clear" w:color="auto" w:fill="auto"/>
            <w:vAlign w:val="center"/>
          </w:tcPr>
          <w:p w14:paraId="343C35F1"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450" w:type="dxa"/>
            <w:tcBorders>
              <w:left w:val="single" w:sz="18" w:space="0" w:color="auto"/>
              <w:bottom w:val="single" w:sz="4" w:space="0" w:color="auto"/>
            </w:tcBorders>
            <w:shd w:val="clear" w:color="auto" w:fill="auto"/>
            <w:vAlign w:val="center"/>
          </w:tcPr>
          <w:p w14:paraId="04EE200B"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450" w:type="dxa"/>
            <w:tcBorders>
              <w:bottom w:val="single" w:sz="4" w:space="0" w:color="auto"/>
              <w:right w:val="single" w:sz="18" w:space="0" w:color="auto"/>
            </w:tcBorders>
            <w:shd w:val="clear" w:color="auto" w:fill="auto"/>
            <w:vAlign w:val="center"/>
          </w:tcPr>
          <w:p w14:paraId="3E4FF008" w14:textId="77777777" w:rsidR="00913A0A" w:rsidRPr="003C5C2A" w:rsidRDefault="00C70C0C"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19267B">
              <w:rPr>
                <w:rFonts w:ascii="Tahoma" w:eastAsiaTheme="majorEastAsia" w:hAnsi="Tahoma" w:cs="Tahoma"/>
                <w:sz w:val="13"/>
              </w:rPr>
              <w:t xml:space="preserve"> </w:t>
            </w:r>
            <w:r w:rsidRPr="003C5C2A">
              <w:rPr>
                <w:rFonts w:ascii="Tahoma" w:eastAsiaTheme="majorEastAsi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1BB838ED" w14:textId="77777777" w:rsidR="00913A0A" w:rsidRPr="003C5C2A" w:rsidRDefault="007A475E"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056CA3A8" w14:textId="77777777" w:rsidR="00913A0A" w:rsidRPr="003C5C2A" w:rsidRDefault="00C70C0C"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506" w:type="dxa"/>
            <w:tcBorders>
              <w:bottom w:val="single" w:sz="4" w:space="0" w:color="auto"/>
            </w:tcBorders>
            <w:shd w:val="clear" w:color="auto" w:fill="auto"/>
            <w:vAlign w:val="center"/>
          </w:tcPr>
          <w:p w14:paraId="33CF296A" w14:textId="77777777" w:rsidR="00913A0A" w:rsidRPr="003C5C2A" w:rsidRDefault="00C70C0C"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tcPr>
          <w:p w14:paraId="2D74A8FE" w14:textId="77777777" w:rsidR="00913A0A" w:rsidRPr="003C5C2A" w:rsidRDefault="00D93CA3"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STP</w:t>
            </w:r>
          </w:p>
        </w:tc>
      </w:tr>
      <w:tr w:rsidR="008A0F85" w:rsidRPr="003C5C2A" w14:paraId="56725415" w14:textId="77777777" w:rsidTr="00B42EF9">
        <w:trPr>
          <w:trHeight w:val="145"/>
        </w:trPr>
        <w:tc>
          <w:tcPr>
            <w:tcW w:w="2464" w:type="dxa"/>
            <w:gridSpan w:val="2"/>
            <w:tcBorders>
              <w:bottom w:val="single" w:sz="4" w:space="0" w:color="auto"/>
            </w:tcBorders>
            <w:shd w:val="clear" w:color="auto" w:fill="FABF8F"/>
            <w:vAlign w:val="center"/>
          </w:tcPr>
          <w:p w14:paraId="2FFB219A"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50" w:name="_Toc377053022"/>
            <w:r w:rsidRPr="003C5C2A">
              <w:rPr>
                <w:rFonts w:ascii="Tahoma" w:eastAsiaTheme="majorEastAsia" w:hAnsi="Tahoma" w:cs="Tahoma"/>
                <w:sz w:val="14"/>
              </w:rPr>
              <w:t>BizTalk</w:t>
            </w:r>
            <w:r w:rsidR="00B95A0C" w:rsidRPr="00B95A0C">
              <w:rPr>
                <w:rFonts w:ascii="Tahoma" w:eastAsiaTheme="majorEastAsia" w:hAnsi="Tahoma" w:cs="Tahoma"/>
                <w:szCs w:val="18"/>
                <w:vertAlign w:val="superscript"/>
              </w:rPr>
              <w:t>®</w:t>
            </w:r>
            <w:r w:rsidRPr="003C5C2A">
              <w:rPr>
                <w:rFonts w:ascii="Tahoma" w:eastAsiaTheme="majorEastAsia" w:hAnsi="Tahoma" w:cs="Tahoma"/>
                <w:sz w:val="14"/>
              </w:rPr>
              <w:t xml:space="preserve"> Server 2013 Branch IDC</w:t>
            </w:r>
            <w:bookmarkEnd w:id="150"/>
          </w:p>
        </w:tc>
        <w:tc>
          <w:tcPr>
            <w:tcW w:w="506" w:type="dxa"/>
            <w:tcBorders>
              <w:bottom w:val="single" w:sz="4" w:space="0" w:color="auto"/>
            </w:tcBorders>
            <w:shd w:val="clear" w:color="auto" w:fill="FABF8F"/>
            <w:vAlign w:val="center"/>
          </w:tcPr>
          <w:p w14:paraId="5044DF18" w14:textId="77777777" w:rsidR="00913A0A" w:rsidRPr="000B7B3B" w:rsidRDefault="00913A0A" w:rsidP="001A63C6">
            <w:pPr>
              <w:pStyle w:val="TableText"/>
              <w:widowControl w:val="0"/>
              <w:rPr>
                <w:rFonts w:eastAsiaTheme="majorEastAsia" w:cs="Tahoma"/>
                <w:sz w:val="13"/>
                <w:szCs w:val="13"/>
              </w:rPr>
            </w:pPr>
          </w:p>
        </w:tc>
        <w:tc>
          <w:tcPr>
            <w:tcW w:w="450" w:type="dxa"/>
            <w:tcBorders>
              <w:bottom w:val="single" w:sz="4" w:space="0" w:color="auto"/>
            </w:tcBorders>
            <w:shd w:val="clear" w:color="auto" w:fill="FABF8F"/>
            <w:vAlign w:val="center"/>
          </w:tcPr>
          <w:p w14:paraId="7D2F86DD" w14:textId="77777777" w:rsidR="00913A0A" w:rsidRPr="003C5C2A" w:rsidDel="004D199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355C2C0"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C1CF9F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EAE7E1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728919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A657E0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2A1CE2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46DA92B"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DFFC70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882A99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7B1B89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8042AF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2F0131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F19A51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5DF124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9CC62F0"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10FC7FC9"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41BEF964"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5ECA0D43" w14:textId="77777777" w:rsidTr="00B42EF9">
        <w:trPr>
          <w:trHeight w:val="145"/>
        </w:trPr>
        <w:tc>
          <w:tcPr>
            <w:tcW w:w="2464" w:type="dxa"/>
            <w:gridSpan w:val="2"/>
            <w:tcBorders>
              <w:bottom w:val="single" w:sz="4" w:space="0" w:color="auto"/>
            </w:tcBorders>
            <w:shd w:val="clear" w:color="auto" w:fill="auto"/>
            <w:vAlign w:val="center"/>
          </w:tcPr>
          <w:p w14:paraId="7B1092E6"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51" w:name="_Toc336337922"/>
            <w:bookmarkStart w:id="152" w:name="_Toc377053023"/>
            <w:r w:rsidRPr="003C5C2A">
              <w:rPr>
                <w:rFonts w:ascii="Tahoma" w:eastAsiaTheme="majorEastAsia" w:hAnsi="Tahoma" w:cs="Tahoma"/>
                <w:sz w:val="14"/>
              </w:rPr>
              <w:t>BizTalk</w:t>
            </w:r>
            <w:r w:rsidR="00B95A0C" w:rsidRPr="00B95A0C">
              <w:rPr>
                <w:rFonts w:ascii="Tahoma" w:eastAsiaTheme="majorEastAsia" w:hAnsi="Tahoma" w:cs="Tahoma"/>
                <w:szCs w:val="18"/>
                <w:vertAlign w:val="superscript"/>
              </w:rPr>
              <w:t>®</w:t>
            </w:r>
            <w:r w:rsidRPr="003C5C2A">
              <w:rPr>
                <w:rFonts w:ascii="Tahoma" w:eastAsiaTheme="majorEastAsia" w:hAnsi="Tahoma" w:cs="Tahoma"/>
                <w:sz w:val="14"/>
              </w:rPr>
              <w:t xml:space="preserve"> Server 2013 Standard Edition</w:t>
            </w:r>
            <w:bookmarkEnd w:id="151"/>
            <w:bookmarkEnd w:id="152"/>
            <w:r w:rsidRPr="003C5C2A">
              <w:rPr>
                <w:rFonts w:ascii="Tahoma" w:eastAsiaTheme="majorEastAsia" w:hAnsi="Tahoma" w:cs="Tahoma"/>
                <w:sz w:val="14"/>
              </w:rPr>
              <w:t xml:space="preserve"> </w:t>
            </w:r>
          </w:p>
        </w:tc>
        <w:tc>
          <w:tcPr>
            <w:tcW w:w="506" w:type="dxa"/>
            <w:tcBorders>
              <w:bottom w:val="single" w:sz="4" w:space="0" w:color="auto"/>
            </w:tcBorders>
            <w:shd w:val="clear" w:color="auto" w:fill="auto"/>
            <w:vAlign w:val="center"/>
          </w:tcPr>
          <w:p w14:paraId="45E089A0" w14:textId="77777777" w:rsidR="00913A0A" w:rsidRPr="000B7B3B" w:rsidRDefault="00E42EFA" w:rsidP="003D4F46">
            <w:pPr>
              <w:pStyle w:val="TableText"/>
              <w:widowControl w:val="0"/>
              <w:rPr>
                <w:rStyle w:val="EndnoteReference"/>
                <w:rFonts w:eastAsiaTheme="majorEastAsia" w:cs="Tahoma"/>
                <w:b w:val="0"/>
                <w:color w:val="0000FF"/>
                <w:sz w:val="13"/>
                <w:szCs w:val="13"/>
                <w:u w:val="single"/>
              </w:rPr>
            </w:pPr>
            <w:hyperlink w:anchor="_37_BizTalk_Server®" w:history="1">
              <w:r w:rsidR="00A36CE0" w:rsidRPr="000B7B3B">
                <w:rPr>
                  <w:rStyle w:val="Hyperlink"/>
                  <w:rFonts w:eastAsiaTheme="majorEastAsia" w:cs="Tahoma"/>
                  <w:b/>
                  <w:sz w:val="13"/>
                  <w:szCs w:val="13"/>
                </w:rPr>
                <w:t>37</w:t>
              </w:r>
            </w:hyperlink>
          </w:p>
        </w:tc>
        <w:tc>
          <w:tcPr>
            <w:tcW w:w="450" w:type="dxa"/>
            <w:tcBorders>
              <w:bottom w:val="single" w:sz="4" w:space="0" w:color="auto"/>
            </w:tcBorders>
            <w:shd w:val="clear" w:color="auto" w:fill="auto"/>
            <w:vAlign w:val="center"/>
          </w:tcPr>
          <w:p w14:paraId="520C939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78616B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E2239A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auto"/>
            <w:vAlign w:val="center"/>
          </w:tcPr>
          <w:p w14:paraId="020BA1D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auto"/>
            <w:vAlign w:val="center"/>
          </w:tcPr>
          <w:p w14:paraId="134BFEC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auto"/>
            <w:vAlign w:val="center"/>
          </w:tcPr>
          <w:p w14:paraId="657A246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auto"/>
            <w:vAlign w:val="center"/>
          </w:tcPr>
          <w:p w14:paraId="19D3B44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auto"/>
            <w:vAlign w:val="center"/>
          </w:tcPr>
          <w:p w14:paraId="69B6C88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auto"/>
            <w:vAlign w:val="center"/>
          </w:tcPr>
          <w:p w14:paraId="2436BAC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auto"/>
            <w:vAlign w:val="center"/>
          </w:tcPr>
          <w:p w14:paraId="62A7594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auto"/>
            <w:vAlign w:val="center"/>
          </w:tcPr>
          <w:p w14:paraId="4919BAF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auto"/>
            <w:vAlign w:val="center"/>
          </w:tcPr>
          <w:p w14:paraId="7B27317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auto"/>
            <w:vAlign w:val="center"/>
          </w:tcPr>
          <w:p w14:paraId="29A2370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auto"/>
            <w:vAlign w:val="center"/>
          </w:tcPr>
          <w:p w14:paraId="4F256DB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9EE05F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6B6735A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7181797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tcPr>
          <w:p w14:paraId="0F1CCBFB" w14:textId="77777777" w:rsidR="00913A0A" w:rsidRPr="003C5C2A" w:rsidRDefault="00D93CA3"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STP</w:t>
            </w:r>
          </w:p>
        </w:tc>
      </w:tr>
      <w:tr w:rsidR="008A0F85" w:rsidRPr="003C5C2A" w:rsidDel="00E7100E" w14:paraId="7C1BBD8A" w14:textId="77777777" w:rsidTr="00B42EF9">
        <w:trPr>
          <w:trHeight w:val="145"/>
        </w:trPr>
        <w:tc>
          <w:tcPr>
            <w:tcW w:w="2464" w:type="dxa"/>
            <w:gridSpan w:val="2"/>
            <w:tcBorders>
              <w:bottom w:val="single" w:sz="4" w:space="0" w:color="auto"/>
            </w:tcBorders>
            <w:shd w:val="clear" w:color="auto" w:fill="FABF8F"/>
            <w:vAlign w:val="center"/>
          </w:tcPr>
          <w:p w14:paraId="086B9C35" w14:textId="77777777" w:rsidR="00913A0A" w:rsidRPr="003C5C2A" w:rsidDel="002B327C" w:rsidRDefault="00913A0A" w:rsidP="001A63C6">
            <w:pPr>
              <w:pStyle w:val="Heading2"/>
              <w:spacing w:beforeLines="20" w:before="48" w:afterLines="20" w:after="48"/>
              <w:ind w:left="0"/>
              <w:rPr>
                <w:rFonts w:ascii="Tahoma" w:eastAsiaTheme="majorEastAsia" w:hAnsi="Tahoma" w:cs="Tahoma"/>
                <w:b w:val="0"/>
                <w:sz w:val="14"/>
              </w:rPr>
            </w:pPr>
            <w:bookmarkStart w:id="153" w:name="_Toc377053024"/>
            <w:r w:rsidRPr="003C5C2A">
              <w:rPr>
                <w:rFonts w:ascii="Tahoma" w:eastAsiaTheme="majorEastAsia" w:hAnsi="Tahoma" w:cs="Tahoma"/>
                <w:b w:val="0"/>
                <w:sz w:val="14"/>
              </w:rPr>
              <w:t>BizTalk</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Server 2013 Standard Edition IDC</w:t>
            </w:r>
            <w:bookmarkEnd w:id="153"/>
          </w:p>
        </w:tc>
        <w:tc>
          <w:tcPr>
            <w:tcW w:w="506" w:type="dxa"/>
            <w:tcBorders>
              <w:bottom w:val="single" w:sz="4" w:space="0" w:color="auto"/>
            </w:tcBorders>
            <w:shd w:val="clear" w:color="auto" w:fill="FABF8F"/>
            <w:vAlign w:val="center"/>
          </w:tcPr>
          <w:p w14:paraId="23546111" w14:textId="77777777" w:rsidR="00913A0A" w:rsidRPr="000B7B3B" w:rsidDel="00E7100E" w:rsidRDefault="00913A0A" w:rsidP="002253A3">
            <w:pPr>
              <w:jc w:val="center"/>
              <w:rPr>
                <w:rFonts w:ascii="Trebuchet MS" w:eastAsiaTheme="majorEastAsia" w:hAnsi="Trebuchet MS" w:cs="Tahoma"/>
                <w:sz w:val="13"/>
                <w:szCs w:val="13"/>
              </w:rPr>
            </w:pPr>
          </w:p>
        </w:tc>
        <w:tc>
          <w:tcPr>
            <w:tcW w:w="450" w:type="dxa"/>
            <w:tcBorders>
              <w:bottom w:val="single" w:sz="4" w:space="0" w:color="auto"/>
            </w:tcBorders>
            <w:shd w:val="clear" w:color="auto" w:fill="FABF8F"/>
            <w:vAlign w:val="center"/>
          </w:tcPr>
          <w:p w14:paraId="771C8B69" w14:textId="77777777" w:rsidR="00913A0A" w:rsidRPr="003C5C2A" w:rsidDel="00A53269" w:rsidRDefault="00913A0A" w:rsidP="002253A3">
            <w:pPr>
              <w:jc w:val="center"/>
              <w:rPr>
                <w:rFonts w:eastAsiaTheme="majorEastAsia" w:cs="Tahoma"/>
                <w:color w:val="000000"/>
                <w:sz w:val="13"/>
                <w:szCs w:val="13"/>
              </w:rPr>
            </w:pPr>
            <w:r w:rsidRPr="003C5C2A">
              <w:rPr>
                <w:rFonts w:eastAsiaTheme="majorEastAsia"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1D1D2ADD" w14:textId="77777777" w:rsidR="00913A0A" w:rsidRPr="003C5C2A" w:rsidDel="00E7100E" w:rsidRDefault="00913A0A" w:rsidP="002253A3">
            <w:pPr>
              <w:jc w:val="center"/>
              <w:rPr>
                <w:rFonts w:eastAsiaTheme="majorEastAsia"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03023389" w14:textId="77777777" w:rsidR="00913A0A" w:rsidRPr="003C5C2A" w:rsidDel="00E7100E" w:rsidRDefault="00913A0A" w:rsidP="002253A3">
            <w:pPr>
              <w:jc w:val="center"/>
              <w:rPr>
                <w:rFonts w:eastAsiaTheme="majorEastAsia" w:cs="Tahoma"/>
                <w:sz w:val="13"/>
                <w:szCs w:val="13"/>
              </w:rPr>
            </w:pPr>
          </w:p>
        </w:tc>
        <w:tc>
          <w:tcPr>
            <w:tcW w:w="450" w:type="dxa"/>
            <w:gridSpan w:val="2"/>
            <w:tcBorders>
              <w:bottom w:val="single" w:sz="4" w:space="0" w:color="auto"/>
            </w:tcBorders>
            <w:shd w:val="clear" w:color="auto" w:fill="FABF8F"/>
            <w:vAlign w:val="center"/>
          </w:tcPr>
          <w:p w14:paraId="067FBAAE" w14:textId="77777777" w:rsidR="00913A0A" w:rsidRPr="003C5C2A" w:rsidDel="00E7100E" w:rsidRDefault="00913A0A" w:rsidP="002253A3">
            <w:pPr>
              <w:jc w:val="center"/>
              <w:rPr>
                <w:rFonts w:eastAsiaTheme="majorEastAsia" w:cs="Tahoma"/>
                <w:sz w:val="13"/>
                <w:szCs w:val="13"/>
              </w:rPr>
            </w:pPr>
          </w:p>
        </w:tc>
        <w:tc>
          <w:tcPr>
            <w:tcW w:w="450" w:type="dxa"/>
            <w:gridSpan w:val="2"/>
            <w:tcBorders>
              <w:bottom w:val="single" w:sz="4" w:space="0" w:color="auto"/>
            </w:tcBorders>
            <w:shd w:val="clear" w:color="auto" w:fill="FABF8F"/>
            <w:vAlign w:val="center"/>
          </w:tcPr>
          <w:p w14:paraId="6D29699F" w14:textId="77777777" w:rsidR="00913A0A" w:rsidRPr="003C5C2A" w:rsidDel="00E7100E" w:rsidRDefault="00913A0A" w:rsidP="002253A3">
            <w:pPr>
              <w:jc w:val="center"/>
              <w:rPr>
                <w:rFonts w:eastAsiaTheme="majorEastAsia" w:cs="Tahoma"/>
                <w:sz w:val="13"/>
                <w:szCs w:val="13"/>
              </w:rPr>
            </w:pPr>
          </w:p>
        </w:tc>
        <w:tc>
          <w:tcPr>
            <w:tcW w:w="450" w:type="dxa"/>
            <w:gridSpan w:val="3"/>
            <w:tcBorders>
              <w:bottom w:val="single" w:sz="4" w:space="0" w:color="auto"/>
            </w:tcBorders>
            <w:shd w:val="clear" w:color="auto" w:fill="FABF8F"/>
            <w:vAlign w:val="center"/>
          </w:tcPr>
          <w:p w14:paraId="68C5E360" w14:textId="77777777" w:rsidR="00913A0A" w:rsidRPr="003C5C2A" w:rsidDel="00E7100E" w:rsidRDefault="00913A0A" w:rsidP="002253A3">
            <w:pPr>
              <w:jc w:val="center"/>
              <w:rPr>
                <w:rFonts w:eastAsiaTheme="majorEastAsia" w:cs="Tahoma"/>
                <w:sz w:val="13"/>
                <w:szCs w:val="13"/>
              </w:rPr>
            </w:pPr>
          </w:p>
        </w:tc>
        <w:tc>
          <w:tcPr>
            <w:tcW w:w="450" w:type="dxa"/>
            <w:gridSpan w:val="2"/>
            <w:tcBorders>
              <w:bottom w:val="single" w:sz="4" w:space="0" w:color="auto"/>
            </w:tcBorders>
            <w:shd w:val="clear" w:color="auto" w:fill="FABF8F"/>
            <w:vAlign w:val="center"/>
          </w:tcPr>
          <w:p w14:paraId="0AB0B6B7" w14:textId="77777777" w:rsidR="00913A0A" w:rsidRPr="003C5C2A" w:rsidDel="00E7100E" w:rsidRDefault="00913A0A" w:rsidP="002253A3">
            <w:pPr>
              <w:jc w:val="center"/>
              <w:rPr>
                <w:rFonts w:eastAsiaTheme="majorEastAsia" w:cs="Tahoma"/>
                <w:sz w:val="13"/>
                <w:szCs w:val="13"/>
              </w:rPr>
            </w:pPr>
          </w:p>
        </w:tc>
        <w:tc>
          <w:tcPr>
            <w:tcW w:w="450" w:type="dxa"/>
            <w:gridSpan w:val="2"/>
            <w:tcBorders>
              <w:bottom w:val="single" w:sz="4" w:space="0" w:color="auto"/>
            </w:tcBorders>
            <w:shd w:val="clear" w:color="auto" w:fill="FABF8F"/>
            <w:vAlign w:val="center"/>
          </w:tcPr>
          <w:p w14:paraId="385E3FFB" w14:textId="77777777" w:rsidR="00913A0A" w:rsidRPr="003C5C2A" w:rsidDel="00E7100E" w:rsidRDefault="00913A0A" w:rsidP="002253A3">
            <w:pPr>
              <w:jc w:val="center"/>
              <w:rPr>
                <w:rFonts w:eastAsiaTheme="majorEastAsia" w:cs="Tahoma"/>
                <w:sz w:val="13"/>
                <w:szCs w:val="13"/>
              </w:rPr>
            </w:pPr>
          </w:p>
        </w:tc>
        <w:tc>
          <w:tcPr>
            <w:tcW w:w="360" w:type="dxa"/>
            <w:tcBorders>
              <w:bottom w:val="single" w:sz="4" w:space="0" w:color="auto"/>
              <w:right w:val="single" w:sz="18" w:space="0" w:color="auto"/>
            </w:tcBorders>
            <w:shd w:val="clear" w:color="auto" w:fill="FABF8F"/>
            <w:vAlign w:val="center"/>
          </w:tcPr>
          <w:p w14:paraId="12C94E30" w14:textId="77777777" w:rsidR="00913A0A" w:rsidRPr="003C5C2A" w:rsidDel="00E7100E" w:rsidRDefault="00913A0A" w:rsidP="002253A3">
            <w:pPr>
              <w:jc w:val="center"/>
              <w:rPr>
                <w:rFonts w:eastAsiaTheme="majorEastAsia" w:cs="Tahoma"/>
                <w:sz w:val="13"/>
                <w:szCs w:val="13"/>
              </w:rPr>
            </w:pPr>
          </w:p>
        </w:tc>
        <w:tc>
          <w:tcPr>
            <w:tcW w:w="450" w:type="dxa"/>
            <w:tcBorders>
              <w:left w:val="single" w:sz="18" w:space="0" w:color="auto"/>
              <w:bottom w:val="single" w:sz="4" w:space="0" w:color="auto"/>
            </w:tcBorders>
            <w:shd w:val="clear" w:color="auto" w:fill="FABF8F"/>
            <w:vAlign w:val="center"/>
          </w:tcPr>
          <w:p w14:paraId="4FC93E49" w14:textId="77777777" w:rsidR="00913A0A" w:rsidRPr="003C5C2A" w:rsidDel="00E7100E" w:rsidRDefault="00913A0A" w:rsidP="002253A3">
            <w:pPr>
              <w:jc w:val="center"/>
              <w:rPr>
                <w:rFonts w:eastAsiaTheme="majorEastAsia" w:cs="Tahoma"/>
                <w:sz w:val="13"/>
                <w:szCs w:val="13"/>
              </w:rPr>
            </w:pPr>
          </w:p>
        </w:tc>
        <w:tc>
          <w:tcPr>
            <w:tcW w:w="450" w:type="dxa"/>
            <w:tcBorders>
              <w:bottom w:val="single" w:sz="4" w:space="0" w:color="auto"/>
            </w:tcBorders>
            <w:shd w:val="clear" w:color="auto" w:fill="FABF8F"/>
            <w:vAlign w:val="center"/>
          </w:tcPr>
          <w:p w14:paraId="76674EDB" w14:textId="77777777" w:rsidR="00913A0A" w:rsidRPr="003C5C2A" w:rsidDel="00E7100E" w:rsidRDefault="00913A0A" w:rsidP="002253A3">
            <w:pPr>
              <w:jc w:val="center"/>
              <w:rPr>
                <w:rFonts w:eastAsiaTheme="majorEastAsia" w:cs="Tahoma"/>
                <w:sz w:val="13"/>
                <w:szCs w:val="13"/>
              </w:rPr>
            </w:pPr>
          </w:p>
        </w:tc>
        <w:tc>
          <w:tcPr>
            <w:tcW w:w="450" w:type="dxa"/>
            <w:tcBorders>
              <w:bottom w:val="single" w:sz="4" w:space="0" w:color="auto"/>
              <w:right w:val="single" w:sz="18" w:space="0" w:color="auto"/>
            </w:tcBorders>
            <w:shd w:val="clear" w:color="auto" w:fill="FABF8F"/>
            <w:vAlign w:val="center"/>
          </w:tcPr>
          <w:p w14:paraId="74492DAD" w14:textId="77777777" w:rsidR="00913A0A" w:rsidRPr="003C5C2A" w:rsidDel="00E7100E" w:rsidRDefault="00913A0A" w:rsidP="002253A3">
            <w:pPr>
              <w:jc w:val="center"/>
              <w:rPr>
                <w:rFonts w:eastAsiaTheme="majorEastAsia" w:cs="Tahoma"/>
                <w:sz w:val="13"/>
                <w:szCs w:val="13"/>
              </w:rPr>
            </w:pPr>
          </w:p>
        </w:tc>
        <w:tc>
          <w:tcPr>
            <w:tcW w:w="450" w:type="dxa"/>
            <w:tcBorders>
              <w:left w:val="single" w:sz="18" w:space="0" w:color="auto"/>
              <w:bottom w:val="single" w:sz="4" w:space="0" w:color="auto"/>
            </w:tcBorders>
            <w:shd w:val="clear" w:color="auto" w:fill="FABF8F"/>
            <w:vAlign w:val="center"/>
          </w:tcPr>
          <w:p w14:paraId="366A4B72" w14:textId="77777777" w:rsidR="00913A0A" w:rsidRPr="003C5C2A" w:rsidDel="00E7100E" w:rsidRDefault="00913A0A" w:rsidP="002253A3">
            <w:pPr>
              <w:jc w:val="center"/>
              <w:rPr>
                <w:rFonts w:eastAsiaTheme="majorEastAsia" w:cs="Tahoma"/>
                <w:sz w:val="13"/>
                <w:szCs w:val="13"/>
              </w:rPr>
            </w:pPr>
          </w:p>
        </w:tc>
        <w:tc>
          <w:tcPr>
            <w:tcW w:w="450" w:type="dxa"/>
            <w:tcBorders>
              <w:bottom w:val="single" w:sz="4" w:space="0" w:color="auto"/>
              <w:right w:val="single" w:sz="18" w:space="0" w:color="auto"/>
            </w:tcBorders>
            <w:shd w:val="clear" w:color="auto" w:fill="FABF8F"/>
            <w:vAlign w:val="center"/>
          </w:tcPr>
          <w:p w14:paraId="26DD2929" w14:textId="77777777" w:rsidR="00913A0A" w:rsidRPr="003C5C2A" w:rsidDel="00A53269" w:rsidRDefault="00913A0A" w:rsidP="002253A3">
            <w:pPr>
              <w:jc w:val="center"/>
              <w:rPr>
                <w:rFonts w:eastAsiaTheme="majorEastAsia" w:cs="Tahoma"/>
                <w:sz w:val="13"/>
                <w:szCs w:val="13"/>
              </w:rPr>
            </w:pPr>
            <w:r w:rsidRPr="003C5C2A">
              <w:rPr>
                <w:rFonts w:eastAsiaTheme="majorEastAsia"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D80CE15" w14:textId="77777777" w:rsidR="00913A0A" w:rsidRPr="003C5C2A" w:rsidDel="00E7100E" w:rsidRDefault="00913A0A" w:rsidP="002253A3">
            <w:pPr>
              <w:jc w:val="center"/>
              <w:rPr>
                <w:rFonts w:eastAsiaTheme="majorEastAsia" w:cs="Tahoma"/>
                <w:sz w:val="13"/>
                <w:szCs w:val="13"/>
              </w:rPr>
            </w:pPr>
          </w:p>
        </w:tc>
        <w:tc>
          <w:tcPr>
            <w:tcW w:w="450" w:type="dxa"/>
            <w:tcBorders>
              <w:bottom w:val="single" w:sz="4" w:space="0" w:color="auto"/>
            </w:tcBorders>
            <w:shd w:val="clear" w:color="auto" w:fill="FABF8F"/>
            <w:vAlign w:val="center"/>
          </w:tcPr>
          <w:p w14:paraId="216EBA59" w14:textId="77777777" w:rsidR="00913A0A" w:rsidRPr="003C5C2A" w:rsidDel="00E7100E" w:rsidRDefault="00913A0A" w:rsidP="002253A3">
            <w:pPr>
              <w:jc w:val="center"/>
              <w:rPr>
                <w:rFonts w:eastAsiaTheme="majorEastAsia" w:cs="Tahoma"/>
                <w:sz w:val="13"/>
                <w:szCs w:val="13"/>
              </w:rPr>
            </w:pPr>
          </w:p>
        </w:tc>
        <w:tc>
          <w:tcPr>
            <w:tcW w:w="506" w:type="dxa"/>
            <w:tcBorders>
              <w:bottom w:val="single" w:sz="4" w:space="0" w:color="auto"/>
            </w:tcBorders>
            <w:shd w:val="clear" w:color="auto" w:fill="FABF8F"/>
            <w:vAlign w:val="center"/>
          </w:tcPr>
          <w:p w14:paraId="2FEF9D15" w14:textId="77777777" w:rsidR="00913A0A" w:rsidRPr="003C5C2A" w:rsidDel="00E7100E" w:rsidRDefault="00913A0A" w:rsidP="002253A3">
            <w:pPr>
              <w:jc w:val="center"/>
              <w:rPr>
                <w:rFonts w:eastAsiaTheme="majorEastAsia" w:cs="Tahoma"/>
                <w:color w:val="000000"/>
                <w:sz w:val="13"/>
                <w:szCs w:val="13"/>
              </w:rPr>
            </w:pPr>
          </w:p>
        </w:tc>
        <w:tc>
          <w:tcPr>
            <w:tcW w:w="484" w:type="dxa"/>
            <w:tcBorders>
              <w:bottom w:val="single" w:sz="4" w:space="0" w:color="auto"/>
            </w:tcBorders>
            <w:shd w:val="clear" w:color="auto" w:fill="FABF8F"/>
          </w:tcPr>
          <w:p w14:paraId="166A03AD" w14:textId="77777777" w:rsidR="00913A0A" w:rsidRPr="003C5C2A" w:rsidDel="00E7100E" w:rsidRDefault="00913A0A" w:rsidP="002253A3">
            <w:pPr>
              <w:jc w:val="center"/>
              <w:rPr>
                <w:rFonts w:eastAsiaTheme="majorEastAsia" w:cs="Tahoma"/>
                <w:color w:val="000000"/>
                <w:sz w:val="13"/>
                <w:szCs w:val="13"/>
              </w:rPr>
            </w:pPr>
          </w:p>
        </w:tc>
      </w:tr>
      <w:tr w:rsidR="00913A0A" w:rsidRPr="003C5C2A" w14:paraId="4B37234E" w14:textId="77777777" w:rsidTr="00B42EF9">
        <w:trPr>
          <w:trHeight w:val="145"/>
        </w:trPr>
        <w:tc>
          <w:tcPr>
            <w:tcW w:w="2464" w:type="dxa"/>
            <w:gridSpan w:val="2"/>
            <w:tcBorders>
              <w:bottom w:val="single" w:sz="4" w:space="0" w:color="auto"/>
            </w:tcBorders>
            <w:shd w:val="clear" w:color="auto" w:fill="auto"/>
            <w:vAlign w:val="center"/>
          </w:tcPr>
          <w:p w14:paraId="4F435217" w14:textId="77777777" w:rsidR="00913A0A" w:rsidRPr="003C5C2A" w:rsidRDefault="00913A0A" w:rsidP="001A63C6">
            <w:pPr>
              <w:pStyle w:val="Heading2"/>
              <w:spacing w:beforeLines="20" w:before="48" w:afterLines="20" w:after="48"/>
              <w:ind w:left="0"/>
              <w:rPr>
                <w:rFonts w:ascii="Tahoma" w:eastAsiaTheme="majorEastAsia" w:hAnsi="Tahoma" w:cs="Tahoma"/>
                <w:b w:val="0"/>
                <w:sz w:val="16"/>
                <w:szCs w:val="16"/>
              </w:rPr>
            </w:pPr>
            <w:bookmarkStart w:id="154" w:name="_Toc336337925"/>
            <w:bookmarkStart w:id="155" w:name="_Toc377053025"/>
            <w:r w:rsidRPr="003C5C2A">
              <w:rPr>
                <w:rFonts w:ascii="Tahoma" w:eastAsiaTheme="majorEastAsia" w:hAnsi="Tahoma" w:cs="Tahoma"/>
                <w:b w:val="0"/>
                <w:sz w:val="14"/>
                <w:szCs w:val="16"/>
              </w:rPr>
              <w:t>Business Intelligence Appliance 2012</w:t>
            </w:r>
            <w:bookmarkEnd w:id="154"/>
            <w:bookmarkEnd w:id="155"/>
          </w:p>
        </w:tc>
        <w:tc>
          <w:tcPr>
            <w:tcW w:w="506" w:type="dxa"/>
            <w:tcBorders>
              <w:bottom w:val="single" w:sz="4" w:space="0" w:color="auto"/>
            </w:tcBorders>
            <w:shd w:val="clear" w:color="auto" w:fill="auto"/>
            <w:vAlign w:val="center"/>
          </w:tcPr>
          <w:p w14:paraId="64B1190A" w14:textId="77777777" w:rsidR="00913A0A" w:rsidRPr="000B7B3B" w:rsidRDefault="00E42EFA" w:rsidP="003D4F46">
            <w:pPr>
              <w:pStyle w:val="TableText"/>
              <w:widowControl w:val="0"/>
              <w:rPr>
                <w:rStyle w:val="EndnoteReference"/>
                <w:rFonts w:eastAsiaTheme="majorEastAsia" w:cs="Tahoma"/>
                <w:b w:val="0"/>
                <w:color w:val="0000FF"/>
                <w:sz w:val="13"/>
                <w:szCs w:val="13"/>
                <w:u w:val="single"/>
              </w:rPr>
            </w:pPr>
            <w:hyperlink w:anchor="_38_Business_Intelligence" w:history="1">
              <w:r w:rsidR="00A36CE0" w:rsidRPr="000B7B3B">
                <w:rPr>
                  <w:rStyle w:val="Hyperlink"/>
                  <w:rFonts w:eastAsiaTheme="majorEastAsia" w:cs="Tahoma"/>
                  <w:b/>
                  <w:sz w:val="13"/>
                  <w:szCs w:val="13"/>
                </w:rPr>
                <w:t>38</w:t>
              </w:r>
            </w:hyperlink>
          </w:p>
        </w:tc>
        <w:tc>
          <w:tcPr>
            <w:tcW w:w="450" w:type="dxa"/>
            <w:tcBorders>
              <w:bottom w:val="single" w:sz="4" w:space="0" w:color="auto"/>
            </w:tcBorders>
            <w:shd w:val="clear" w:color="auto" w:fill="auto"/>
            <w:vAlign w:val="center"/>
          </w:tcPr>
          <w:p w14:paraId="791A88EB"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A039BFB"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783A25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auto"/>
            <w:vAlign w:val="center"/>
          </w:tcPr>
          <w:p w14:paraId="1FF8636A"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313</w:t>
            </w:r>
          </w:p>
        </w:tc>
        <w:tc>
          <w:tcPr>
            <w:tcW w:w="450" w:type="dxa"/>
            <w:gridSpan w:val="2"/>
            <w:tcBorders>
              <w:bottom w:val="single" w:sz="4" w:space="0" w:color="auto"/>
            </w:tcBorders>
            <w:shd w:val="clear" w:color="auto" w:fill="auto"/>
            <w:vAlign w:val="center"/>
          </w:tcPr>
          <w:p w14:paraId="170A91A2"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250</w:t>
            </w:r>
          </w:p>
        </w:tc>
        <w:tc>
          <w:tcPr>
            <w:tcW w:w="450" w:type="dxa"/>
            <w:gridSpan w:val="3"/>
            <w:tcBorders>
              <w:bottom w:val="single" w:sz="4" w:space="0" w:color="auto"/>
            </w:tcBorders>
            <w:shd w:val="clear" w:color="auto" w:fill="auto"/>
            <w:vAlign w:val="center"/>
          </w:tcPr>
          <w:p w14:paraId="0B81A93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auto"/>
            <w:vAlign w:val="center"/>
          </w:tcPr>
          <w:p w14:paraId="0844EFF5"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auto"/>
            <w:vAlign w:val="center"/>
          </w:tcPr>
          <w:p w14:paraId="57B64918"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71EF550"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9B5BE8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C5A166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71B635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0BDB66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90A513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D9E09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0895971"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10392F6D"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tcPr>
          <w:p w14:paraId="7CDD273C" w14:textId="77777777" w:rsidR="00913A0A" w:rsidRPr="003C5C2A" w:rsidRDefault="00D93CA3"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8A0F85" w:rsidRPr="003C5C2A" w14:paraId="41A05BB8" w14:textId="77777777" w:rsidTr="00B42EF9">
        <w:trPr>
          <w:trHeight w:val="145"/>
        </w:trPr>
        <w:tc>
          <w:tcPr>
            <w:tcW w:w="2464" w:type="dxa"/>
            <w:gridSpan w:val="2"/>
            <w:tcBorders>
              <w:bottom w:val="single" w:sz="4" w:space="0" w:color="auto"/>
            </w:tcBorders>
            <w:shd w:val="clear" w:color="auto" w:fill="FABF8F"/>
            <w:vAlign w:val="center"/>
          </w:tcPr>
          <w:p w14:paraId="1D52409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56" w:name="_Toc336337926"/>
            <w:bookmarkStart w:id="157" w:name="_Toc377053026"/>
            <w:r w:rsidRPr="003C5C2A">
              <w:rPr>
                <w:rFonts w:ascii="Tahoma" w:eastAsiaTheme="majorEastAsia" w:hAnsi="Tahoma" w:cs="Tahoma"/>
                <w:sz w:val="14"/>
              </w:rPr>
              <w:t>适用于</w:t>
            </w:r>
            <w:r w:rsidRPr="003C5C2A">
              <w:rPr>
                <w:rFonts w:ascii="Tahoma" w:eastAsiaTheme="majorEastAsia" w:hAnsi="Tahoma" w:cs="Tahoma"/>
                <w:sz w:val="14"/>
              </w:rPr>
              <w:t xml:space="preserve"> Office 365 </w:t>
            </w:r>
            <w:r w:rsidRPr="003C5C2A">
              <w:rPr>
                <w:rFonts w:ascii="Tahoma" w:eastAsiaTheme="majorEastAsia" w:hAnsi="Tahoma" w:cs="Tahoma"/>
                <w:sz w:val="14"/>
              </w:rPr>
              <w:t>的核心</w:t>
            </w:r>
            <w:r w:rsidRPr="003C5C2A">
              <w:rPr>
                <w:rFonts w:ascii="Tahoma" w:eastAsiaTheme="majorEastAsia" w:hAnsi="Tahoma" w:cs="Tahoma"/>
                <w:sz w:val="14"/>
              </w:rPr>
              <w:t xml:space="preserve"> CAL Suite Bridge</w:t>
            </w:r>
            <w:r w:rsidRPr="003C5C2A">
              <w:rPr>
                <w:rFonts w:ascii="Tahoma" w:eastAsiaTheme="majorEastAsia" w:hAnsi="Tahoma" w:cs="Tahoma"/>
                <w:sz w:val="14"/>
              </w:rPr>
              <w:t>（用户及设备）</w:t>
            </w:r>
            <w:bookmarkEnd w:id="156"/>
            <w:bookmarkEnd w:id="157"/>
          </w:p>
        </w:tc>
        <w:tc>
          <w:tcPr>
            <w:tcW w:w="506" w:type="dxa"/>
            <w:tcBorders>
              <w:bottom w:val="single" w:sz="4" w:space="0" w:color="auto"/>
            </w:tcBorders>
            <w:shd w:val="clear" w:color="auto" w:fill="FABF8F"/>
            <w:vAlign w:val="center"/>
          </w:tcPr>
          <w:p w14:paraId="77842E0D" w14:textId="77777777" w:rsidR="00913A0A" w:rsidRPr="000B7B3B" w:rsidRDefault="00E42EFA" w:rsidP="003D4F46">
            <w:pPr>
              <w:pStyle w:val="TableText"/>
              <w:widowControl w:val="0"/>
              <w:rPr>
                <w:rFonts w:eastAsiaTheme="majorEastAsia" w:cs="Tahoma"/>
                <w:b/>
                <w:color w:val="0000FF"/>
                <w:sz w:val="13"/>
                <w:szCs w:val="13"/>
                <w:u w:val="single"/>
              </w:rPr>
            </w:pPr>
            <w:hyperlink w:anchor="_39_Core_CAL" w:history="1">
              <w:r w:rsidR="00A36CE0" w:rsidRPr="000B7B3B">
                <w:rPr>
                  <w:rStyle w:val="Hyperlink"/>
                  <w:rFonts w:eastAsiaTheme="majorEastAsia" w:cs="Tahoma"/>
                  <w:b/>
                  <w:sz w:val="13"/>
                  <w:szCs w:val="13"/>
                </w:rPr>
                <w:t>39</w:t>
              </w:r>
            </w:hyperlink>
          </w:p>
        </w:tc>
        <w:tc>
          <w:tcPr>
            <w:tcW w:w="450" w:type="dxa"/>
            <w:tcBorders>
              <w:bottom w:val="single" w:sz="4" w:space="0" w:color="auto"/>
            </w:tcBorders>
            <w:shd w:val="clear" w:color="auto" w:fill="FABF8F"/>
            <w:vAlign w:val="center"/>
          </w:tcPr>
          <w:p w14:paraId="24E7A31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FABF8F"/>
            <w:vAlign w:val="center"/>
          </w:tcPr>
          <w:p w14:paraId="656827E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7D0C45A"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4F09AA4E"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40D7449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3"/>
            <w:tcBorders>
              <w:bottom w:val="single" w:sz="4" w:space="0" w:color="auto"/>
            </w:tcBorders>
            <w:shd w:val="clear" w:color="auto" w:fill="FABF8F"/>
            <w:vAlign w:val="center"/>
          </w:tcPr>
          <w:p w14:paraId="1D6FD915"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66E7CE3F"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65E03BFF" w14:textId="77777777" w:rsidR="00913A0A" w:rsidRPr="003C5C2A" w:rsidRDefault="00913A0A" w:rsidP="001A63C6">
            <w:pPr>
              <w:pStyle w:val="TableText"/>
              <w:widowControl w:val="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66AA22A"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23DC211E"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FABF8F"/>
            <w:vAlign w:val="center"/>
          </w:tcPr>
          <w:p w14:paraId="4EEF390A"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6C16DD"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2FB5FB25"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37092A1" w14:textId="77777777" w:rsidR="00913A0A" w:rsidRPr="003C5C2A" w:rsidRDefault="00435602" w:rsidP="001A63C6">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0B622A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65D07D0"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5A017C8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613D35D"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326E57CC" w14:textId="77777777" w:rsidTr="00B42EF9">
        <w:trPr>
          <w:trHeight w:val="145"/>
        </w:trPr>
        <w:tc>
          <w:tcPr>
            <w:tcW w:w="2464" w:type="dxa"/>
            <w:gridSpan w:val="2"/>
            <w:tcBorders>
              <w:bottom w:val="single" w:sz="4" w:space="0" w:color="auto"/>
            </w:tcBorders>
            <w:shd w:val="clear" w:color="auto" w:fill="auto"/>
            <w:vAlign w:val="center"/>
          </w:tcPr>
          <w:p w14:paraId="3FEB7FE1"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58" w:name="_Toc336337927"/>
            <w:bookmarkStart w:id="159" w:name="_Toc377053027"/>
            <w:r w:rsidRPr="003C5C2A">
              <w:rPr>
                <w:rFonts w:ascii="Tahoma" w:eastAsiaTheme="majorEastAsia" w:hAnsi="Tahoma" w:cs="Tahoma"/>
                <w:sz w:val="14"/>
              </w:rPr>
              <w:t>适用于</w:t>
            </w:r>
            <w:r w:rsidRPr="003C5C2A">
              <w:rPr>
                <w:rFonts w:ascii="Tahoma" w:eastAsiaTheme="majorEastAsia" w:hAnsi="Tahoma" w:cs="Tahoma"/>
                <w:sz w:val="14"/>
              </w:rPr>
              <w:t xml:space="preserve"> Office 365 </w:t>
            </w:r>
            <w:r w:rsidRPr="003C5C2A">
              <w:rPr>
                <w:rFonts w:ascii="Tahoma" w:eastAsiaTheme="majorEastAsia" w:hAnsi="Tahoma" w:cs="Tahoma"/>
                <w:sz w:val="14"/>
              </w:rPr>
              <w:t>和</w:t>
            </w:r>
            <w:r w:rsidRPr="003C5C2A">
              <w:rPr>
                <w:rFonts w:ascii="Tahoma" w:eastAsiaTheme="majorEastAsia" w:hAnsi="Tahoma" w:cs="Tahoma"/>
                <w:sz w:val="14"/>
              </w:rPr>
              <w:t xml:space="preserve"> 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Intune </w:t>
            </w:r>
            <w:r w:rsidRPr="003C5C2A">
              <w:rPr>
                <w:rFonts w:ascii="Tahoma" w:eastAsiaTheme="majorEastAsia" w:hAnsi="Tahoma" w:cs="Tahoma"/>
                <w:sz w:val="14"/>
              </w:rPr>
              <w:t>的核心</w:t>
            </w:r>
            <w:r w:rsidRPr="003C5C2A">
              <w:rPr>
                <w:rFonts w:ascii="Tahoma" w:eastAsiaTheme="majorEastAsia" w:hAnsi="Tahoma" w:cs="Tahoma"/>
                <w:sz w:val="14"/>
              </w:rPr>
              <w:t xml:space="preserve"> CAL Suite Bridge</w:t>
            </w:r>
            <w:r w:rsidRPr="003C5C2A">
              <w:rPr>
                <w:rFonts w:ascii="Tahoma" w:eastAsiaTheme="majorEastAsia" w:hAnsi="Tahoma" w:cs="Tahoma"/>
                <w:sz w:val="14"/>
              </w:rPr>
              <w:t>（用户及设备）</w:t>
            </w:r>
            <w:bookmarkEnd w:id="158"/>
            <w:bookmarkEnd w:id="159"/>
          </w:p>
        </w:tc>
        <w:tc>
          <w:tcPr>
            <w:tcW w:w="506" w:type="dxa"/>
            <w:tcBorders>
              <w:bottom w:val="single" w:sz="4" w:space="0" w:color="auto"/>
            </w:tcBorders>
            <w:shd w:val="clear" w:color="auto" w:fill="auto"/>
            <w:vAlign w:val="center"/>
          </w:tcPr>
          <w:p w14:paraId="4895B301" w14:textId="77777777" w:rsidR="00913A0A" w:rsidRPr="000B7B3B" w:rsidRDefault="00E42EFA" w:rsidP="003D4F46">
            <w:pPr>
              <w:pStyle w:val="TableText"/>
              <w:widowControl w:val="0"/>
              <w:rPr>
                <w:rFonts w:eastAsiaTheme="majorEastAsia" w:cs="Tahoma"/>
                <w:b/>
                <w:color w:val="0000FF"/>
                <w:sz w:val="13"/>
                <w:szCs w:val="13"/>
                <w:u w:val="single"/>
              </w:rPr>
            </w:pPr>
            <w:hyperlink w:anchor="_39_Core_CAL" w:history="1">
              <w:r w:rsidR="00B30339" w:rsidRPr="000B7B3B">
                <w:rPr>
                  <w:rStyle w:val="Hyperlink"/>
                  <w:rFonts w:eastAsiaTheme="majorEastAsia" w:cs="Tahoma"/>
                  <w:b/>
                  <w:sz w:val="13"/>
                  <w:szCs w:val="13"/>
                </w:rPr>
                <w:t>39</w:t>
              </w:r>
            </w:hyperlink>
          </w:p>
        </w:tc>
        <w:tc>
          <w:tcPr>
            <w:tcW w:w="450" w:type="dxa"/>
            <w:tcBorders>
              <w:bottom w:val="single" w:sz="4" w:space="0" w:color="auto"/>
            </w:tcBorders>
            <w:shd w:val="clear" w:color="auto" w:fill="auto"/>
            <w:vAlign w:val="center"/>
          </w:tcPr>
          <w:p w14:paraId="3201062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6C55E95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36E6CE3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4F829CDA"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60C834DB"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3"/>
            <w:tcBorders>
              <w:bottom w:val="single" w:sz="4" w:space="0" w:color="auto"/>
            </w:tcBorders>
            <w:shd w:val="clear" w:color="auto" w:fill="auto"/>
            <w:vAlign w:val="center"/>
          </w:tcPr>
          <w:p w14:paraId="7BA09158"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59F4CA5D"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1F04331F" w14:textId="77777777" w:rsidR="00913A0A" w:rsidRPr="003C5C2A" w:rsidRDefault="00913A0A" w:rsidP="001A63C6">
            <w:pPr>
              <w:pStyle w:val="TableText"/>
              <w:widowControl w:val="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auto"/>
            <w:vAlign w:val="center"/>
          </w:tcPr>
          <w:p w14:paraId="7F29DDD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04314A92"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auto"/>
            <w:vAlign w:val="center"/>
          </w:tcPr>
          <w:p w14:paraId="72066A13"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center"/>
          </w:tcPr>
          <w:p w14:paraId="7B204D17"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213A64AB"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center"/>
          </w:tcPr>
          <w:p w14:paraId="5834AA98" w14:textId="77777777" w:rsidR="00913A0A" w:rsidRPr="003C5C2A" w:rsidRDefault="00435602" w:rsidP="001A63C6">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781651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3A0FA4A1"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052B91C7"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7384383C"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6E2003CB" w14:textId="77777777" w:rsidTr="00B42EF9">
        <w:trPr>
          <w:trHeight w:val="145"/>
        </w:trPr>
        <w:tc>
          <w:tcPr>
            <w:tcW w:w="2464" w:type="dxa"/>
            <w:gridSpan w:val="2"/>
            <w:tcBorders>
              <w:bottom w:val="single" w:sz="4" w:space="0" w:color="auto"/>
            </w:tcBorders>
            <w:shd w:val="clear" w:color="auto" w:fill="FABF8F"/>
            <w:vAlign w:val="center"/>
          </w:tcPr>
          <w:p w14:paraId="4E2B0CA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60" w:name="_Toc336337928"/>
            <w:bookmarkStart w:id="161" w:name="_Toc377053028"/>
            <w:r w:rsidRPr="003C5C2A">
              <w:rPr>
                <w:rFonts w:ascii="Tahoma" w:eastAsiaTheme="majorEastAsia" w:hAnsi="Tahoma" w:cs="Tahoma"/>
                <w:sz w:val="14"/>
              </w:rPr>
              <w:t>适用于</w:t>
            </w:r>
            <w:r w:rsidRPr="003C5C2A">
              <w:rPr>
                <w:rFonts w:ascii="Tahoma" w:eastAsiaTheme="majorEastAsia" w:hAnsi="Tahoma" w:cs="Tahoma"/>
                <w:sz w:val="14"/>
              </w:rPr>
              <w:t xml:space="preserve"> 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Intune </w:t>
            </w:r>
            <w:r w:rsidRPr="003C5C2A">
              <w:rPr>
                <w:rFonts w:ascii="Tahoma" w:eastAsiaTheme="majorEastAsia" w:hAnsi="Tahoma" w:cs="Tahoma"/>
                <w:sz w:val="14"/>
              </w:rPr>
              <w:t>的核心</w:t>
            </w:r>
            <w:r w:rsidRPr="003C5C2A">
              <w:rPr>
                <w:rFonts w:ascii="Tahoma" w:eastAsiaTheme="majorEastAsia" w:hAnsi="Tahoma" w:cs="Tahoma"/>
                <w:sz w:val="14"/>
              </w:rPr>
              <w:t xml:space="preserve"> CAL Suite Bridge</w:t>
            </w:r>
            <w:r w:rsidRPr="003C5C2A">
              <w:rPr>
                <w:rFonts w:ascii="Tahoma" w:eastAsiaTheme="majorEastAsia" w:hAnsi="Tahoma" w:cs="Tahoma"/>
                <w:sz w:val="14"/>
              </w:rPr>
              <w:t>（用户及设备）</w:t>
            </w:r>
            <w:bookmarkEnd w:id="160"/>
            <w:bookmarkEnd w:id="161"/>
          </w:p>
        </w:tc>
        <w:tc>
          <w:tcPr>
            <w:tcW w:w="506" w:type="dxa"/>
            <w:tcBorders>
              <w:bottom w:val="single" w:sz="4" w:space="0" w:color="auto"/>
            </w:tcBorders>
            <w:shd w:val="clear" w:color="auto" w:fill="FABF8F"/>
            <w:vAlign w:val="center"/>
          </w:tcPr>
          <w:p w14:paraId="6490E01E" w14:textId="77777777" w:rsidR="00913A0A" w:rsidRPr="000B7B3B" w:rsidRDefault="00E42EFA" w:rsidP="003D4F46">
            <w:pPr>
              <w:pStyle w:val="TableText"/>
              <w:widowControl w:val="0"/>
              <w:rPr>
                <w:rFonts w:eastAsiaTheme="majorEastAsia" w:cs="Tahoma"/>
                <w:b/>
                <w:color w:val="0000FF"/>
                <w:sz w:val="13"/>
                <w:szCs w:val="13"/>
                <w:u w:val="single"/>
              </w:rPr>
            </w:pPr>
            <w:hyperlink w:anchor="_39_Core_CAL" w:history="1">
              <w:r w:rsidR="00B30339" w:rsidRPr="000B7B3B">
                <w:rPr>
                  <w:rStyle w:val="Hyperlink"/>
                  <w:rFonts w:eastAsiaTheme="majorEastAsia" w:cs="Tahoma"/>
                  <w:b/>
                  <w:sz w:val="13"/>
                  <w:szCs w:val="13"/>
                </w:rPr>
                <w:t>39</w:t>
              </w:r>
            </w:hyperlink>
          </w:p>
        </w:tc>
        <w:tc>
          <w:tcPr>
            <w:tcW w:w="450" w:type="dxa"/>
            <w:tcBorders>
              <w:bottom w:val="single" w:sz="4" w:space="0" w:color="auto"/>
            </w:tcBorders>
            <w:shd w:val="clear" w:color="auto" w:fill="FABF8F"/>
            <w:vAlign w:val="center"/>
          </w:tcPr>
          <w:p w14:paraId="24F2D85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04/11</w:t>
            </w:r>
          </w:p>
        </w:tc>
        <w:tc>
          <w:tcPr>
            <w:tcW w:w="360" w:type="dxa"/>
            <w:tcBorders>
              <w:bottom w:val="single" w:sz="4" w:space="0" w:color="auto"/>
              <w:right w:val="single" w:sz="18" w:space="0" w:color="auto"/>
            </w:tcBorders>
            <w:shd w:val="clear" w:color="auto" w:fill="FABF8F"/>
            <w:vAlign w:val="center"/>
          </w:tcPr>
          <w:p w14:paraId="136305C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8E0B021"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3ED1B4D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0E1431B8"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3"/>
            <w:tcBorders>
              <w:bottom w:val="single" w:sz="4" w:space="0" w:color="auto"/>
            </w:tcBorders>
            <w:shd w:val="clear" w:color="auto" w:fill="FABF8F"/>
            <w:vAlign w:val="center"/>
          </w:tcPr>
          <w:p w14:paraId="37C4127F"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780663E1"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center"/>
          </w:tcPr>
          <w:p w14:paraId="2832B576" w14:textId="77777777" w:rsidR="00913A0A" w:rsidRPr="003C5C2A" w:rsidRDefault="00913A0A" w:rsidP="001A63C6">
            <w:pPr>
              <w:pStyle w:val="TableText"/>
              <w:widowControl w:val="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C683A1F"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058A9154"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FABF8F"/>
            <w:vAlign w:val="center"/>
          </w:tcPr>
          <w:p w14:paraId="2FF603BB"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BF9E9F7"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0D9151B8"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AF8C109" w14:textId="77777777" w:rsidR="00913A0A" w:rsidRPr="003C5C2A" w:rsidRDefault="00435602" w:rsidP="001A63C6">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4122AC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800943F"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2944214F"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5BEA72C"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54F114AC" w14:textId="77777777" w:rsidTr="00B42EF9">
        <w:trPr>
          <w:trHeight w:val="145"/>
        </w:trPr>
        <w:tc>
          <w:tcPr>
            <w:tcW w:w="2464" w:type="dxa"/>
            <w:gridSpan w:val="2"/>
            <w:tcBorders>
              <w:bottom w:val="single" w:sz="4" w:space="0" w:color="auto"/>
            </w:tcBorders>
            <w:shd w:val="clear" w:color="auto" w:fill="auto"/>
            <w:vAlign w:val="center"/>
          </w:tcPr>
          <w:p w14:paraId="5D3E878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62" w:name="_Toc336337929"/>
            <w:bookmarkStart w:id="163" w:name="_Toc377053029"/>
            <w:r w:rsidRPr="003C5C2A">
              <w:rPr>
                <w:rFonts w:ascii="Tahoma" w:eastAsiaTheme="majorEastAsia" w:hAnsi="Tahoma" w:cs="Tahoma"/>
                <w:sz w:val="14"/>
              </w:rPr>
              <w:t>核心</w:t>
            </w:r>
            <w:r w:rsidRPr="003C5C2A">
              <w:rPr>
                <w:rFonts w:ascii="Tahoma" w:eastAsiaTheme="majorEastAsia" w:hAnsi="Tahoma" w:cs="Tahoma"/>
                <w:sz w:val="14"/>
              </w:rPr>
              <w:t xml:space="preserve"> CAL Suite</w:t>
            </w:r>
            <w:r w:rsidRPr="003C5C2A">
              <w:rPr>
                <w:rFonts w:ascii="Tahoma" w:eastAsiaTheme="majorEastAsia" w:hAnsi="Tahoma" w:cs="Tahoma"/>
                <w:sz w:val="14"/>
              </w:rPr>
              <w:t>（用户及设备）</w:t>
            </w:r>
            <w:bookmarkEnd w:id="162"/>
            <w:bookmarkEnd w:id="163"/>
          </w:p>
        </w:tc>
        <w:tc>
          <w:tcPr>
            <w:tcW w:w="506" w:type="dxa"/>
            <w:tcBorders>
              <w:bottom w:val="single" w:sz="4" w:space="0" w:color="auto"/>
            </w:tcBorders>
            <w:shd w:val="clear" w:color="auto" w:fill="auto"/>
            <w:vAlign w:val="center"/>
          </w:tcPr>
          <w:p w14:paraId="42E1CE0F" w14:textId="77777777" w:rsidR="00913A0A" w:rsidRPr="000B7B3B" w:rsidRDefault="00E42EFA" w:rsidP="003D4F46">
            <w:pPr>
              <w:pStyle w:val="TableText"/>
              <w:widowControl w:val="0"/>
              <w:rPr>
                <w:rStyle w:val="EndnoteReference"/>
                <w:rFonts w:eastAsiaTheme="majorEastAsia" w:cs="Tahoma"/>
                <w:color w:val="0000FF"/>
                <w:sz w:val="13"/>
                <w:szCs w:val="13"/>
                <w:u w:val="single"/>
              </w:rPr>
            </w:pPr>
            <w:hyperlink w:anchor="_40_Core_CAL" w:history="1">
              <w:r w:rsidR="00A36CE0" w:rsidRPr="000B7B3B">
                <w:rPr>
                  <w:rStyle w:val="Hyperlink"/>
                  <w:rFonts w:eastAsiaTheme="majorEastAsia" w:cs="Tahoma"/>
                  <w:b/>
                  <w:sz w:val="13"/>
                  <w:szCs w:val="13"/>
                </w:rPr>
                <w:t>40</w:t>
              </w:r>
            </w:hyperlink>
          </w:p>
        </w:tc>
        <w:tc>
          <w:tcPr>
            <w:tcW w:w="450" w:type="dxa"/>
            <w:tcBorders>
              <w:bottom w:val="single" w:sz="4" w:space="0" w:color="auto"/>
            </w:tcBorders>
            <w:shd w:val="clear" w:color="auto" w:fill="auto"/>
            <w:vAlign w:val="center"/>
          </w:tcPr>
          <w:p w14:paraId="6BAAFFF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1A2BBEB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B404DA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0CF07523"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gridSpan w:val="2"/>
            <w:tcBorders>
              <w:bottom w:val="single" w:sz="4" w:space="0" w:color="auto"/>
            </w:tcBorders>
            <w:shd w:val="clear" w:color="auto" w:fill="auto"/>
            <w:vAlign w:val="center"/>
          </w:tcPr>
          <w:p w14:paraId="7FCA7549"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auto"/>
            <w:vAlign w:val="center"/>
          </w:tcPr>
          <w:p w14:paraId="15026CDB"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auto"/>
            <w:vAlign w:val="center"/>
          </w:tcPr>
          <w:p w14:paraId="1916C070"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auto"/>
            <w:vAlign w:val="center"/>
          </w:tcPr>
          <w:p w14:paraId="18E148FB"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15B972D1"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6768728"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auto"/>
            <w:vAlign w:val="center"/>
          </w:tcPr>
          <w:p w14:paraId="0C2BCB19"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71B2F17"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8EA30E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B6262C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87394B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E, P</w:t>
            </w:r>
          </w:p>
        </w:tc>
        <w:tc>
          <w:tcPr>
            <w:tcW w:w="450" w:type="dxa"/>
            <w:tcBorders>
              <w:bottom w:val="single" w:sz="4" w:space="0" w:color="auto"/>
            </w:tcBorders>
            <w:shd w:val="clear" w:color="auto" w:fill="auto"/>
            <w:vAlign w:val="center"/>
          </w:tcPr>
          <w:p w14:paraId="651C8A4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E</w:t>
            </w:r>
            <w:r w:rsidRPr="003C5C2A">
              <w:rPr>
                <w:rFonts w:ascii="Tahoma" w:eastAsiaTheme="majorEastAsia" w:hAnsi="Tahoma" w:cs="Tahoma"/>
                <w:sz w:val="13"/>
              </w:rPr>
              <w:t>,</w:t>
            </w:r>
            <w:r w:rsidR="0019267B">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12F13A7B"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tcPr>
          <w:p w14:paraId="4B5D4A1D"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5C7EEB2B" w14:textId="77777777" w:rsidTr="00B42EF9">
        <w:trPr>
          <w:trHeight w:val="145"/>
        </w:trPr>
        <w:tc>
          <w:tcPr>
            <w:tcW w:w="2464" w:type="dxa"/>
            <w:gridSpan w:val="2"/>
            <w:tcBorders>
              <w:bottom w:val="single" w:sz="4" w:space="0" w:color="auto"/>
            </w:tcBorders>
            <w:shd w:val="clear" w:color="auto" w:fill="FABF8F"/>
            <w:vAlign w:val="center"/>
          </w:tcPr>
          <w:p w14:paraId="3FB2F808" w14:textId="77777777" w:rsidR="00913A0A" w:rsidRPr="00F72898" w:rsidRDefault="00913A0A" w:rsidP="001A63C6">
            <w:pPr>
              <w:pStyle w:val="ProductNames"/>
              <w:spacing w:beforeLines="20" w:before="48" w:afterLines="20" w:after="48"/>
              <w:rPr>
                <w:rFonts w:ascii="Tahoma" w:eastAsiaTheme="majorEastAsia" w:hAnsi="Tahoma" w:cs="Tahoma"/>
                <w:sz w:val="14"/>
                <w:lang w:val="fr-FR"/>
              </w:rPr>
            </w:pPr>
            <w:bookmarkStart w:id="164" w:name="_Toc336337930"/>
            <w:bookmarkStart w:id="165" w:name="_Toc377053030"/>
            <w:r w:rsidRPr="00F72898">
              <w:rPr>
                <w:rFonts w:ascii="Tahoma" w:eastAsiaTheme="majorEastAsia" w:hAnsi="Tahoma" w:cs="Tahoma"/>
                <w:sz w:val="14"/>
                <w:lang w:val="fr-FR"/>
              </w:rPr>
              <w:t>Core Infrastructure Server Suite Standard</w:t>
            </w:r>
            <w:bookmarkEnd w:id="164"/>
            <w:bookmarkEnd w:id="165"/>
          </w:p>
        </w:tc>
        <w:tc>
          <w:tcPr>
            <w:tcW w:w="506" w:type="dxa"/>
            <w:tcBorders>
              <w:bottom w:val="single" w:sz="4" w:space="0" w:color="auto"/>
            </w:tcBorders>
            <w:shd w:val="clear" w:color="auto" w:fill="FABF8F"/>
            <w:vAlign w:val="center"/>
          </w:tcPr>
          <w:p w14:paraId="4FE213D0" w14:textId="77777777" w:rsidR="00913A0A" w:rsidRPr="000B7B3B" w:rsidRDefault="00E42EFA" w:rsidP="003D4F46">
            <w:pPr>
              <w:pStyle w:val="TableText"/>
              <w:widowControl w:val="0"/>
              <w:rPr>
                <w:rStyle w:val="EndnoteReference"/>
                <w:rFonts w:eastAsiaTheme="majorEastAsia" w:cs="Tahoma"/>
                <w:color w:val="0000FF"/>
                <w:sz w:val="13"/>
                <w:szCs w:val="13"/>
                <w:u w:val="single"/>
              </w:rPr>
            </w:pPr>
            <w:hyperlink w:anchor="_41_Core_Infrastructure" w:history="1">
              <w:r w:rsidR="00A36CE0" w:rsidRPr="000B7B3B">
                <w:rPr>
                  <w:rStyle w:val="Hyperlink"/>
                  <w:rFonts w:eastAsiaTheme="majorEastAsia" w:cs="Tahoma"/>
                  <w:b/>
                  <w:sz w:val="13"/>
                  <w:szCs w:val="13"/>
                </w:rPr>
                <w:t>41</w:t>
              </w:r>
            </w:hyperlink>
          </w:p>
        </w:tc>
        <w:tc>
          <w:tcPr>
            <w:tcW w:w="450" w:type="dxa"/>
            <w:tcBorders>
              <w:bottom w:val="single" w:sz="4" w:space="0" w:color="auto"/>
            </w:tcBorders>
            <w:shd w:val="clear" w:color="auto" w:fill="FABF8F"/>
            <w:vAlign w:val="center"/>
          </w:tcPr>
          <w:p w14:paraId="2F1EE24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4EDBEE8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665B5D81"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25</w:t>
            </w:r>
          </w:p>
        </w:tc>
        <w:tc>
          <w:tcPr>
            <w:tcW w:w="450" w:type="dxa"/>
            <w:gridSpan w:val="2"/>
            <w:tcBorders>
              <w:bottom w:val="single" w:sz="4" w:space="0" w:color="auto"/>
            </w:tcBorders>
            <w:shd w:val="clear" w:color="auto" w:fill="FABF8F"/>
            <w:vAlign w:val="center"/>
          </w:tcPr>
          <w:p w14:paraId="5A1F063D"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63</w:t>
            </w:r>
          </w:p>
        </w:tc>
        <w:tc>
          <w:tcPr>
            <w:tcW w:w="450" w:type="dxa"/>
            <w:gridSpan w:val="2"/>
            <w:tcBorders>
              <w:bottom w:val="single" w:sz="4" w:space="0" w:color="auto"/>
            </w:tcBorders>
            <w:shd w:val="clear" w:color="auto" w:fill="FABF8F"/>
            <w:vAlign w:val="center"/>
          </w:tcPr>
          <w:p w14:paraId="733F2CF8"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50</w:t>
            </w:r>
          </w:p>
        </w:tc>
        <w:tc>
          <w:tcPr>
            <w:tcW w:w="450" w:type="dxa"/>
            <w:gridSpan w:val="3"/>
            <w:tcBorders>
              <w:bottom w:val="single" w:sz="4" w:space="0" w:color="auto"/>
            </w:tcBorders>
            <w:shd w:val="clear" w:color="auto" w:fill="FABF8F"/>
            <w:vAlign w:val="center"/>
          </w:tcPr>
          <w:p w14:paraId="59AD2BFD"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FABF8F"/>
            <w:vAlign w:val="center"/>
          </w:tcPr>
          <w:p w14:paraId="637D7987"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FABF8F"/>
            <w:vAlign w:val="center"/>
          </w:tcPr>
          <w:p w14:paraId="5FAC0A1B"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660C9462"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0BA566FF"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25</w:t>
            </w:r>
          </w:p>
        </w:tc>
        <w:tc>
          <w:tcPr>
            <w:tcW w:w="450" w:type="dxa"/>
            <w:tcBorders>
              <w:bottom w:val="single" w:sz="4" w:space="0" w:color="auto"/>
            </w:tcBorders>
            <w:shd w:val="clear" w:color="auto" w:fill="FABF8F"/>
            <w:vAlign w:val="center"/>
          </w:tcPr>
          <w:p w14:paraId="636CED9F"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64E4D450"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9B1DBF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774FDFC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E48C1B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83C5D06"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1EC99D5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37A55371"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5C88F229" w14:textId="77777777" w:rsidTr="00B42EF9">
        <w:trPr>
          <w:trHeight w:val="145"/>
        </w:trPr>
        <w:tc>
          <w:tcPr>
            <w:tcW w:w="2464" w:type="dxa"/>
            <w:gridSpan w:val="2"/>
            <w:tcBorders>
              <w:bottom w:val="single" w:sz="4" w:space="0" w:color="auto"/>
            </w:tcBorders>
            <w:shd w:val="clear" w:color="auto" w:fill="auto"/>
            <w:vAlign w:val="center"/>
          </w:tcPr>
          <w:p w14:paraId="0C10B7A7" w14:textId="77777777" w:rsidR="00913A0A" w:rsidRPr="00F72898" w:rsidRDefault="00913A0A" w:rsidP="001A63C6">
            <w:pPr>
              <w:pStyle w:val="ProductNames"/>
              <w:spacing w:beforeLines="20" w:before="48" w:afterLines="20" w:after="48"/>
              <w:rPr>
                <w:rFonts w:ascii="Tahoma" w:eastAsiaTheme="majorEastAsia" w:hAnsi="Tahoma" w:cs="Tahoma"/>
                <w:sz w:val="14"/>
                <w:lang w:val="fr-FR"/>
              </w:rPr>
            </w:pPr>
            <w:bookmarkStart w:id="166" w:name="_Toc336337931"/>
            <w:bookmarkStart w:id="167" w:name="_Toc377053031"/>
            <w:r w:rsidRPr="00F72898">
              <w:rPr>
                <w:rFonts w:ascii="Tahoma" w:eastAsiaTheme="majorEastAsia" w:hAnsi="Tahoma" w:cs="Tahoma"/>
                <w:sz w:val="14"/>
                <w:lang w:val="fr-FR"/>
              </w:rPr>
              <w:t>Core Infrastructure Server Suite Enterprise</w:t>
            </w:r>
            <w:bookmarkEnd w:id="166"/>
            <w:bookmarkEnd w:id="167"/>
          </w:p>
        </w:tc>
        <w:tc>
          <w:tcPr>
            <w:tcW w:w="506" w:type="dxa"/>
            <w:tcBorders>
              <w:bottom w:val="single" w:sz="4" w:space="0" w:color="auto"/>
            </w:tcBorders>
            <w:shd w:val="clear" w:color="auto" w:fill="auto"/>
            <w:vAlign w:val="center"/>
          </w:tcPr>
          <w:p w14:paraId="78622BC6" w14:textId="77777777" w:rsidR="00913A0A" w:rsidRPr="000B7B3B" w:rsidRDefault="00E42EFA" w:rsidP="003D4F46">
            <w:pPr>
              <w:pStyle w:val="TableText"/>
              <w:widowControl w:val="0"/>
              <w:rPr>
                <w:rStyle w:val="EndnoteReference"/>
                <w:rFonts w:eastAsiaTheme="majorEastAsia" w:cs="Tahoma"/>
                <w:color w:val="0000FF"/>
                <w:sz w:val="13"/>
                <w:szCs w:val="13"/>
                <w:u w:val="single"/>
              </w:rPr>
            </w:pPr>
            <w:hyperlink w:anchor="_38_Core_Infrastructure" w:history="1">
              <w:r w:rsidR="00A36CE0" w:rsidRPr="000B7B3B">
                <w:rPr>
                  <w:rStyle w:val="Hyperlink"/>
                  <w:rFonts w:eastAsiaTheme="majorEastAsia" w:cs="Tahoma"/>
                  <w:b/>
                  <w:sz w:val="13"/>
                  <w:szCs w:val="13"/>
                </w:rPr>
                <w:t>42</w:t>
              </w:r>
            </w:hyperlink>
          </w:p>
        </w:tc>
        <w:tc>
          <w:tcPr>
            <w:tcW w:w="450" w:type="dxa"/>
            <w:tcBorders>
              <w:bottom w:val="single" w:sz="4" w:space="0" w:color="auto"/>
            </w:tcBorders>
            <w:shd w:val="clear" w:color="auto" w:fill="auto"/>
            <w:vAlign w:val="center"/>
          </w:tcPr>
          <w:p w14:paraId="69364E4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auto"/>
            <w:vAlign w:val="center"/>
          </w:tcPr>
          <w:p w14:paraId="6365E3A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56DBE3D9"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4CC0D5A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1CD1F929"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3"/>
            <w:tcBorders>
              <w:bottom w:val="single" w:sz="4" w:space="0" w:color="auto"/>
            </w:tcBorders>
            <w:shd w:val="clear" w:color="auto" w:fill="auto"/>
            <w:vAlign w:val="center"/>
          </w:tcPr>
          <w:p w14:paraId="3E504CE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29A3C7F6"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center"/>
          </w:tcPr>
          <w:p w14:paraId="0B3AF420" w14:textId="77777777" w:rsidR="00913A0A" w:rsidRPr="003C5C2A" w:rsidRDefault="00913A0A" w:rsidP="001A63C6">
            <w:pPr>
              <w:pStyle w:val="TableText"/>
              <w:widowControl w:val="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auto"/>
            <w:vAlign w:val="center"/>
          </w:tcPr>
          <w:p w14:paraId="6FB4153D"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6A9FA60A"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auto"/>
            <w:vAlign w:val="center"/>
          </w:tcPr>
          <w:p w14:paraId="09B1C898"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center"/>
          </w:tcPr>
          <w:p w14:paraId="04692579"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50CF338D"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center"/>
          </w:tcPr>
          <w:p w14:paraId="37F9829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13909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B9E60AB"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65EF775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EC1D158"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4D66F0F7" w14:textId="77777777" w:rsidTr="00B42EF9">
        <w:trPr>
          <w:trHeight w:val="145"/>
        </w:trPr>
        <w:tc>
          <w:tcPr>
            <w:tcW w:w="2464" w:type="dxa"/>
            <w:gridSpan w:val="2"/>
            <w:tcBorders>
              <w:bottom w:val="single" w:sz="4" w:space="0" w:color="auto"/>
            </w:tcBorders>
            <w:shd w:val="clear" w:color="auto" w:fill="FABF8F"/>
            <w:vAlign w:val="center"/>
          </w:tcPr>
          <w:p w14:paraId="0CBEFCE5" w14:textId="77777777" w:rsidR="00913A0A" w:rsidRPr="00F72898" w:rsidRDefault="00913A0A" w:rsidP="001A63C6">
            <w:pPr>
              <w:pStyle w:val="ProductNames"/>
              <w:spacing w:beforeLines="20" w:before="48" w:afterLines="20" w:after="48"/>
              <w:rPr>
                <w:rFonts w:ascii="Tahoma" w:eastAsiaTheme="majorEastAsia" w:hAnsi="Tahoma" w:cs="Tahoma"/>
                <w:sz w:val="14"/>
                <w:lang w:val="fr-FR"/>
              </w:rPr>
            </w:pPr>
            <w:bookmarkStart w:id="168" w:name="_Toc336337932"/>
            <w:bookmarkStart w:id="169" w:name="_Toc377053032"/>
            <w:r w:rsidRPr="00F72898">
              <w:rPr>
                <w:rFonts w:ascii="Tahoma" w:eastAsiaTheme="majorEastAsia" w:hAnsi="Tahoma" w:cs="Tahoma"/>
                <w:sz w:val="14"/>
                <w:lang w:val="fr-FR"/>
              </w:rPr>
              <w:t>Core Infrastructure Server Suite Datacenter</w:t>
            </w:r>
            <w:bookmarkEnd w:id="168"/>
            <w:bookmarkEnd w:id="169"/>
          </w:p>
        </w:tc>
        <w:tc>
          <w:tcPr>
            <w:tcW w:w="506" w:type="dxa"/>
            <w:tcBorders>
              <w:bottom w:val="single" w:sz="4" w:space="0" w:color="auto"/>
            </w:tcBorders>
            <w:shd w:val="clear" w:color="auto" w:fill="FABF8F"/>
            <w:vAlign w:val="center"/>
          </w:tcPr>
          <w:p w14:paraId="15F8832F" w14:textId="77777777" w:rsidR="00913A0A" w:rsidRPr="000B7B3B" w:rsidRDefault="00E42EFA" w:rsidP="003D4F46">
            <w:pPr>
              <w:pStyle w:val="TableText"/>
              <w:widowControl w:val="0"/>
              <w:rPr>
                <w:rStyle w:val="EndnoteReference"/>
                <w:rFonts w:eastAsiaTheme="majorEastAsia" w:cs="Tahoma"/>
                <w:color w:val="0000FF"/>
                <w:sz w:val="13"/>
                <w:szCs w:val="13"/>
                <w:u w:val="single"/>
              </w:rPr>
            </w:pPr>
            <w:hyperlink w:anchor="_39_Core_Infrastructure" w:history="1">
              <w:r w:rsidR="00A36CE0" w:rsidRPr="000B7B3B">
                <w:rPr>
                  <w:rStyle w:val="Hyperlink"/>
                  <w:rFonts w:eastAsiaTheme="majorEastAsia"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79CD591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55DEEDD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6456428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75</w:t>
            </w:r>
          </w:p>
        </w:tc>
        <w:tc>
          <w:tcPr>
            <w:tcW w:w="450" w:type="dxa"/>
            <w:gridSpan w:val="2"/>
            <w:tcBorders>
              <w:bottom w:val="single" w:sz="4" w:space="0" w:color="auto"/>
            </w:tcBorders>
            <w:shd w:val="clear" w:color="auto" w:fill="FABF8F"/>
            <w:vAlign w:val="center"/>
          </w:tcPr>
          <w:p w14:paraId="5C42A8C1"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FABF8F"/>
            <w:vAlign w:val="center"/>
          </w:tcPr>
          <w:p w14:paraId="0450D60C"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150</w:t>
            </w:r>
          </w:p>
        </w:tc>
        <w:tc>
          <w:tcPr>
            <w:tcW w:w="450" w:type="dxa"/>
            <w:gridSpan w:val="3"/>
            <w:tcBorders>
              <w:bottom w:val="single" w:sz="4" w:space="0" w:color="auto"/>
            </w:tcBorders>
            <w:shd w:val="clear" w:color="auto" w:fill="FABF8F"/>
            <w:vAlign w:val="center"/>
          </w:tcPr>
          <w:p w14:paraId="2C304D59"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113</w:t>
            </w:r>
          </w:p>
        </w:tc>
        <w:tc>
          <w:tcPr>
            <w:tcW w:w="450" w:type="dxa"/>
            <w:gridSpan w:val="2"/>
            <w:tcBorders>
              <w:bottom w:val="single" w:sz="4" w:space="0" w:color="auto"/>
            </w:tcBorders>
            <w:shd w:val="clear" w:color="auto" w:fill="FABF8F"/>
            <w:vAlign w:val="center"/>
          </w:tcPr>
          <w:p w14:paraId="541411A5" w14:textId="77777777" w:rsidR="00913A0A" w:rsidRPr="003C5C2A" w:rsidRDefault="00913A0A" w:rsidP="001A63C6">
            <w:pPr>
              <w:pStyle w:val="TableText"/>
              <w:widowControl w:val="0"/>
              <w:rPr>
                <w:rFonts w:ascii="Tahoma" w:eastAsiaTheme="majorEastAsia" w:hAnsi="Tahoma" w:cs="Tahoma"/>
                <w:sz w:val="13"/>
                <w:szCs w:val="13"/>
                <w:lang w:eastAsia="ja-JP"/>
              </w:rPr>
            </w:pPr>
            <w:r w:rsidRPr="003C5C2A">
              <w:rPr>
                <w:rFonts w:ascii="Tahoma" w:eastAsiaTheme="majorEastAsia" w:hAnsi="Tahoma" w:cs="Tahoma"/>
                <w:sz w:val="13"/>
                <w:szCs w:val="13"/>
              </w:rPr>
              <w:t>113</w:t>
            </w:r>
          </w:p>
        </w:tc>
        <w:tc>
          <w:tcPr>
            <w:tcW w:w="450" w:type="dxa"/>
            <w:gridSpan w:val="2"/>
            <w:tcBorders>
              <w:bottom w:val="single" w:sz="4" w:space="0" w:color="auto"/>
            </w:tcBorders>
            <w:shd w:val="clear" w:color="auto" w:fill="FABF8F"/>
            <w:vAlign w:val="center"/>
          </w:tcPr>
          <w:p w14:paraId="20F5B74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0D847AC2" w14:textId="77777777" w:rsidR="00913A0A" w:rsidRPr="003C5C2A" w:rsidRDefault="00913A0A" w:rsidP="001A63C6">
            <w:pPr>
              <w:pStyle w:val="TableText"/>
              <w:widowControl w:val="0"/>
              <w:rPr>
                <w:rFonts w:ascii="Tahoma" w:eastAsiaTheme="majorEastAsia" w:hAnsi="Tahoma" w:cs="Tahoma"/>
                <w:sz w:val="13"/>
                <w:szCs w:val="13"/>
                <w:lang w:eastAsia="ja-JP"/>
              </w:rPr>
            </w:pPr>
            <w:r w:rsidRPr="003C5C2A">
              <w:rPr>
                <w:rFonts w:ascii="Tahoma" w:eastAsiaTheme="majorEastAsi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E6609CB" w14:textId="77777777" w:rsidR="00913A0A" w:rsidRPr="003C5C2A" w:rsidRDefault="00913A0A" w:rsidP="001A63C6">
            <w:pPr>
              <w:pStyle w:val="TableText"/>
              <w:widowControl w:val="0"/>
              <w:rPr>
                <w:rFonts w:ascii="Tahoma" w:eastAsiaTheme="majorEastAsia" w:hAnsi="Tahoma" w:cs="Tahoma"/>
                <w:sz w:val="13"/>
                <w:szCs w:val="13"/>
                <w:lang w:eastAsia="ja-JP"/>
              </w:rPr>
            </w:pPr>
            <w:r w:rsidRPr="003C5C2A">
              <w:rPr>
                <w:rFonts w:ascii="Tahoma" w:eastAsiaTheme="majorEastAsia" w:hAnsi="Tahoma" w:cs="Tahoma"/>
                <w:sz w:val="13"/>
                <w:szCs w:val="13"/>
              </w:rPr>
              <w:t>75</w:t>
            </w:r>
          </w:p>
        </w:tc>
        <w:tc>
          <w:tcPr>
            <w:tcW w:w="450" w:type="dxa"/>
            <w:tcBorders>
              <w:bottom w:val="single" w:sz="4" w:space="0" w:color="auto"/>
            </w:tcBorders>
            <w:shd w:val="clear" w:color="auto" w:fill="FABF8F"/>
            <w:vAlign w:val="center"/>
          </w:tcPr>
          <w:p w14:paraId="1B9275C2" w14:textId="77777777" w:rsidR="00913A0A" w:rsidRPr="003C5C2A" w:rsidRDefault="00913A0A" w:rsidP="001A63C6">
            <w:pPr>
              <w:pStyle w:val="TableText"/>
              <w:widowControl w:val="0"/>
              <w:rPr>
                <w:rFonts w:ascii="Tahoma" w:eastAsiaTheme="majorEastAsia" w:hAnsi="Tahoma" w:cs="Tahoma"/>
                <w:sz w:val="13"/>
                <w:szCs w:val="13"/>
                <w:lang w:eastAsia="ja-JP"/>
              </w:rPr>
            </w:pPr>
            <w:r w:rsidRPr="003C5C2A">
              <w:rPr>
                <w:rFonts w:ascii="Tahoma" w:eastAsiaTheme="majorEastAsi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CBC521D" w14:textId="77777777" w:rsidR="00913A0A" w:rsidRPr="003C5C2A" w:rsidRDefault="00913A0A" w:rsidP="001A63C6">
            <w:pPr>
              <w:pStyle w:val="TableText"/>
              <w:widowControl w:val="0"/>
              <w:rPr>
                <w:rFonts w:ascii="Tahoma" w:eastAsiaTheme="majorEastAsia" w:hAnsi="Tahoma" w:cs="Tahoma"/>
                <w:sz w:val="13"/>
                <w:szCs w:val="13"/>
                <w:lang w:eastAsia="ja-JP"/>
              </w:rPr>
            </w:pPr>
            <w:r w:rsidRPr="003C5C2A">
              <w:rPr>
                <w:rFonts w:ascii="Tahoma" w:eastAsiaTheme="majorEastAsi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3FA71D0B" w14:textId="77777777" w:rsidR="00913A0A" w:rsidRPr="003C5C2A" w:rsidRDefault="00913A0A" w:rsidP="001A63C6">
            <w:pPr>
              <w:pStyle w:val="TableText"/>
              <w:widowControl w:val="0"/>
              <w:rPr>
                <w:rFonts w:ascii="Tahoma" w:eastAsiaTheme="majorEastAsia" w:hAnsi="Tahoma" w:cs="Tahoma"/>
                <w:sz w:val="13"/>
                <w:szCs w:val="13"/>
                <w:lang w:eastAsia="ja-JP"/>
              </w:rPr>
            </w:pPr>
            <w:r w:rsidRPr="003C5C2A">
              <w:rPr>
                <w:rFonts w:ascii="Tahoma" w:eastAsiaTheme="majorEastAsi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912082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3CFEC9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AB3C1E2"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4D21C5F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23B40D17"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40107B15" w14:textId="77777777" w:rsidTr="00B42EF9">
        <w:trPr>
          <w:trHeight w:val="145"/>
        </w:trPr>
        <w:tc>
          <w:tcPr>
            <w:tcW w:w="2464" w:type="dxa"/>
            <w:gridSpan w:val="2"/>
            <w:tcBorders>
              <w:bottom w:val="single" w:sz="4" w:space="0" w:color="auto"/>
            </w:tcBorders>
            <w:shd w:val="clear" w:color="auto" w:fill="auto"/>
            <w:vAlign w:val="center"/>
          </w:tcPr>
          <w:p w14:paraId="013703C2" w14:textId="77777777" w:rsidR="00913A0A" w:rsidRPr="003C5C2A" w:rsidRDefault="00913A0A" w:rsidP="001A63C6">
            <w:pPr>
              <w:pStyle w:val="ProductNames"/>
              <w:spacing w:beforeLines="20" w:before="48" w:afterLines="20" w:after="48"/>
              <w:rPr>
                <w:rFonts w:ascii="Tahoma" w:eastAsiaTheme="majorEastAsia" w:hAnsi="Tahoma" w:cs="Tahoma"/>
                <w:color w:val="000000"/>
                <w:sz w:val="14"/>
                <w:szCs w:val="18"/>
              </w:rPr>
            </w:pPr>
            <w:bookmarkStart w:id="170" w:name="_Toc377053033"/>
            <w:r w:rsidRPr="003C5C2A">
              <w:rPr>
                <w:rFonts w:ascii="Tahoma" w:eastAsiaTheme="majorEastAsia" w:hAnsi="Tahoma" w:cs="Tahoma"/>
                <w:color w:val="000000"/>
                <w:sz w:val="14"/>
                <w:szCs w:val="18"/>
              </w:rPr>
              <w:t>Duet Enterprise 2.0</w:t>
            </w:r>
            <w:bookmarkEnd w:id="170"/>
          </w:p>
        </w:tc>
        <w:tc>
          <w:tcPr>
            <w:tcW w:w="506" w:type="dxa"/>
            <w:tcBorders>
              <w:bottom w:val="single" w:sz="4" w:space="0" w:color="auto"/>
            </w:tcBorders>
            <w:shd w:val="clear" w:color="auto" w:fill="auto"/>
            <w:vAlign w:val="center"/>
          </w:tcPr>
          <w:p w14:paraId="3697DCA7" w14:textId="77777777" w:rsidR="00913A0A" w:rsidRPr="000B7B3B" w:rsidDel="00132E08" w:rsidRDefault="00E42EFA" w:rsidP="003D4F46">
            <w:pPr>
              <w:pStyle w:val="TableText"/>
              <w:widowControl w:val="0"/>
              <w:rPr>
                <w:rFonts w:eastAsiaTheme="majorEastAsia" w:cs="Tahoma"/>
                <w:b/>
                <w:sz w:val="13"/>
                <w:szCs w:val="13"/>
              </w:rPr>
            </w:pPr>
            <w:hyperlink w:anchor="_44_Duet_Enterprise" w:history="1">
              <w:r w:rsidR="00A36CE0" w:rsidRPr="000B7B3B">
                <w:rPr>
                  <w:rStyle w:val="Hyperlink"/>
                  <w:rFonts w:eastAsiaTheme="majorEastAsia" w:cs="Tahoma"/>
                  <w:b/>
                  <w:sz w:val="13"/>
                  <w:szCs w:val="13"/>
                </w:rPr>
                <w:t>44</w:t>
              </w:r>
            </w:hyperlink>
          </w:p>
        </w:tc>
        <w:tc>
          <w:tcPr>
            <w:tcW w:w="450" w:type="dxa"/>
            <w:tcBorders>
              <w:bottom w:val="single" w:sz="4" w:space="0" w:color="auto"/>
            </w:tcBorders>
            <w:shd w:val="clear" w:color="auto" w:fill="auto"/>
            <w:vAlign w:val="center"/>
          </w:tcPr>
          <w:p w14:paraId="7AF8CED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3623905B"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D65B7E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24D897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39E6A1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2F58335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5B5912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18E602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E0ABF7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D5FD3C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304D652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42E181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75E96B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2C920C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FB6FE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00FFA857"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6AE9BB6A"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tcPr>
          <w:p w14:paraId="23C7B8FD" w14:textId="77777777" w:rsidR="00913A0A" w:rsidRPr="003C5C2A" w:rsidRDefault="00913A0A" w:rsidP="001A63C6">
            <w:pPr>
              <w:pStyle w:val="TableText"/>
              <w:widowControl w:val="0"/>
              <w:jc w:val="left"/>
              <w:rPr>
                <w:rFonts w:ascii="Tahoma" w:eastAsiaTheme="majorEastAsia" w:hAnsi="Tahoma" w:cs="Tahoma"/>
                <w:sz w:val="13"/>
              </w:rPr>
            </w:pPr>
          </w:p>
        </w:tc>
      </w:tr>
      <w:tr w:rsidR="008A0F85" w:rsidRPr="003C5C2A" w14:paraId="3F90F34F" w14:textId="77777777" w:rsidTr="00B42EF9">
        <w:trPr>
          <w:trHeight w:val="145"/>
        </w:trPr>
        <w:tc>
          <w:tcPr>
            <w:tcW w:w="2464" w:type="dxa"/>
            <w:gridSpan w:val="2"/>
            <w:tcBorders>
              <w:bottom w:val="single" w:sz="4" w:space="0" w:color="auto"/>
            </w:tcBorders>
            <w:shd w:val="clear" w:color="auto" w:fill="FABF8F"/>
            <w:vAlign w:val="center"/>
          </w:tcPr>
          <w:p w14:paraId="534E9EC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71" w:name="_Toc336337942"/>
            <w:bookmarkStart w:id="172" w:name="_Toc377053034"/>
            <w:r w:rsidRPr="003C5C2A">
              <w:rPr>
                <w:rFonts w:ascii="Tahoma" w:eastAsiaTheme="majorEastAsia" w:hAnsi="Tahoma" w:cs="Tahoma"/>
                <w:sz w:val="14"/>
              </w:rPr>
              <w:t>适用于</w:t>
            </w:r>
            <w:r w:rsidRPr="003C5C2A">
              <w:rPr>
                <w:rFonts w:ascii="Tahoma" w:eastAsiaTheme="majorEastAsia" w:hAnsi="Tahoma" w:cs="Tahoma"/>
                <w:sz w:val="14"/>
              </w:rPr>
              <w:t xml:space="preserve"> Office 365 </w:t>
            </w:r>
            <w:r w:rsidRPr="003C5C2A">
              <w:rPr>
                <w:rFonts w:ascii="Tahoma" w:eastAsiaTheme="majorEastAsia" w:hAnsi="Tahoma" w:cs="Tahoma"/>
                <w:sz w:val="14"/>
              </w:rPr>
              <w:t>的企业</w:t>
            </w:r>
            <w:r w:rsidRPr="003C5C2A">
              <w:rPr>
                <w:rFonts w:ascii="Tahoma" w:eastAsiaTheme="majorEastAsia" w:hAnsi="Tahoma" w:cs="Tahoma"/>
                <w:sz w:val="14"/>
              </w:rPr>
              <w:t xml:space="preserve"> CAL Suite Bridge</w:t>
            </w:r>
            <w:r w:rsidRPr="003C5C2A">
              <w:rPr>
                <w:rFonts w:ascii="Tahoma" w:eastAsiaTheme="majorEastAsia" w:hAnsi="Tahoma" w:cs="Tahoma"/>
                <w:sz w:val="14"/>
              </w:rPr>
              <w:t>（用户及设备）</w:t>
            </w:r>
            <w:bookmarkEnd w:id="171"/>
            <w:bookmarkEnd w:id="172"/>
          </w:p>
        </w:tc>
        <w:tc>
          <w:tcPr>
            <w:tcW w:w="506" w:type="dxa"/>
            <w:tcBorders>
              <w:bottom w:val="single" w:sz="4" w:space="0" w:color="auto"/>
            </w:tcBorders>
            <w:shd w:val="clear" w:color="auto" w:fill="FABF8F"/>
            <w:vAlign w:val="center"/>
          </w:tcPr>
          <w:p w14:paraId="0A2F3E4C" w14:textId="77777777" w:rsidR="00913A0A" w:rsidRPr="000B7B3B" w:rsidRDefault="00E42EFA" w:rsidP="003D4F46">
            <w:pPr>
              <w:pStyle w:val="TableText"/>
              <w:widowControl w:val="0"/>
              <w:rPr>
                <w:rFonts w:eastAsiaTheme="majorEastAsia" w:cs="Tahoma"/>
                <w:b/>
                <w:color w:val="0000FF"/>
                <w:sz w:val="13"/>
                <w:szCs w:val="13"/>
                <w:u w:val="single"/>
              </w:rPr>
            </w:pPr>
            <w:hyperlink w:anchor="_41_Enterprise_CAL" w:history="1">
              <w:r w:rsidR="00A36CE0" w:rsidRPr="000B7B3B">
                <w:rPr>
                  <w:rStyle w:val="Hyperlink"/>
                  <w:rFonts w:eastAsiaTheme="majorEastAsia" w:cs="Tahoma"/>
                  <w:b/>
                  <w:sz w:val="13"/>
                  <w:szCs w:val="13"/>
                </w:rPr>
                <w:t>45</w:t>
              </w:r>
            </w:hyperlink>
          </w:p>
        </w:tc>
        <w:tc>
          <w:tcPr>
            <w:tcW w:w="450" w:type="dxa"/>
            <w:tcBorders>
              <w:bottom w:val="single" w:sz="4" w:space="0" w:color="auto"/>
            </w:tcBorders>
            <w:shd w:val="clear" w:color="auto" w:fill="FABF8F"/>
            <w:vAlign w:val="center"/>
          </w:tcPr>
          <w:p w14:paraId="5175ADF1" w14:textId="77777777" w:rsidR="00913A0A" w:rsidRPr="003C5C2A" w:rsidRDefault="00913A0A" w:rsidP="001A63C6">
            <w:pPr>
              <w:pStyle w:val="TableText"/>
              <w:widowControl w:val="0"/>
              <w:spacing w:before="4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FABF8F"/>
            <w:vAlign w:val="center"/>
          </w:tcPr>
          <w:p w14:paraId="2A9EE99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bottom"/>
          </w:tcPr>
          <w:p w14:paraId="2D73328C"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3766FAA7"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04AAB1B0"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3"/>
            <w:tcBorders>
              <w:bottom w:val="single" w:sz="4" w:space="0" w:color="auto"/>
            </w:tcBorders>
            <w:shd w:val="clear" w:color="auto" w:fill="FABF8F"/>
            <w:vAlign w:val="bottom"/>
          </w:tcPr>
          <w:p w14:paraId="236F5853"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019C2227"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5DD6D5E8" w14:textId="77777777" w:rsidR="00913A0A" w:rsidRPr="003C5C2A" w:rsidRDefault="00913A0A" w:rsidP="001A63C6">
            <w:pPr>
              <w:pStyle w:val="TableText"/>
              <w:widowControl w:val="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FABF8F"/>
            <w:vAlign w:val="bottom"/>
          </w:tcPr>
          <w:p w14:paraId="15D917C7"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bottom"/>
          </w:tcPr>
          <w:p w14:paraId="4471DAD9"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FABF8F"/>
            <w:vAlign w:val="bottom"/>
          </w:tcPr>
          <w:p w14:paraId="5EE5A174"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A6FCB30"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1DD2C76F"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A399C61" w14:textId="77777777" w:rsidR="00913A0A" w:rsidRPr="003C5C2A" w:rsidRDefault="00E170F8" w:rsidP="001A63C6">
            <w:pPr>
              <w:pStyle w:val="TableText"/>
              <w:widowControl w:val="0"/>
              <w:rPr>
                <w:rFonts w:ascii="Tahoma" w:eastAsiaTheme="majorEastAsia" w:hAnsi="Tahoma" w:cs="Tahoma"/>
                <w:sz w:val="13"/>
              </w:rPr>
            </w:pPr>
            <w:r>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F3111C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883BF49"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614E0BA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A216E4B"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13620608" w14:textId="77777777" w:rsidTr="00B42EF9">
        <w:trPr>
          <w:trHeight w:val="145"/>
        </w:trPr>
        <w:tc>
          <w:tcPr>
            <w:tcW w:w="2464" w:type="dxa"/>
            <w:gridSpan w:val="2"/>
            <w:tcBorders>
              <w:bottom w:val="single" w:sz="4" w:space="0" w:color="auto"/>
            </w:tcBorders>
            <w:shd w:val="clear" w:color="auto" w:fill="auto"/>
            <w:vAlign w:val="center"/>
          </w:tcPr>
          <w:p w14:paraId="36D30327"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73" w:name="_Toc336337943"/>
            <w:bookmarkStart w:id="174" w:name="_Toc377053035"/>
            <w:r w:rsidRPr="003C5C2A">
              <w:rPr>
                <w:rFonts w:ascii="Tahoma" w:eastAsiaTheme="majorEastAsia" w:hAnsi="Tahoma" w:cs="Tahoma"/>
                <w:sz w:val="14"/>
              </w:rPr>
              <w:t>适用于</w:t>
            </w:r>
            <w:r w:rsidRPr="003C5C2A">
              <w:rPr>
                <w:rFonts w:ascii="Tahoma" w:eastAsiaTheme="majorEastAsia" w:hAnsi="Tahoma" w:cs="Tahoma"/>
                <w:sz w:val="14"/>
              </w:rPr>
              <w:t xml:space="preserve"> Office 365 </w:t>
            </w:r>
            <w:r w:rsidRPr="003C5C2A">
              <w:rPr>
                <w:rFonts w:ascii="Tahoma" w:eastAsiaTheme="majorEastAsia" w:hAnsi="Tahoma" w:cs="Tahoma"/>
                <w:sz w:val="14"/>
              </w:rPr>
              <w:t>和</w:t>
            </w:r>
            <w:r w:rsidRPr="003C5C2A">
              <w:rPr>
                <w:rFonts w:ascii="Tahoma" w:eastAsiaTheme="majorEastAsia" w:hAnsi="Tahoma" w:cs="Tahoma"/>
                <w:sz w:val="14"/>
              </w:rPr>
              <w:t xml:space="preserve"> 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Intune </w:t>
            </w:r>
            <w:r w:rsidRPr="003C5C2A">
              <w:rPr>
                <w:rFonts w:ascii="Tahoma" w:eastAsiaTheme="majorEastAsia" w:hAnsi="Tahoma" w:cs="Tahoma"/>
                <w:sz w:val="14"/>
              </w:rPr>
              <w:t>的企业</w:t>
            </w:r>
            <w:r w:rsidRPr="003C5C2A">
              <w:rPr>
                <w:rFonts w:ascii="Tahoma" w:eastAsiaTheme="majorEastAsia" w:hAnsi="Tahoma" w:cs="Tahoma"/>
                <w:sz w:val="14"/>
              </w:rPr>
              <w:t xml:space="preserve"> CAL Suite Bridge</w:t>
            </w:r>
            <w:r w:rsidR="004C5027">
              <w:rPr>
                <w:rFonts w:ascii="Tahoma" w:eastAsiaTheme="majorEastAsia" w:hAnsi="Tahoma" w:cs="Tahoma"/>
                <w:sz w:val="14"/>
              </w:rPr>
              <w:br/>
            </w:r>
            <w:r w:rsidRPr="003C5C2A">
              <w:rPr>
                <w:rFonts w:ascii="Tahoma" w:eastAsiaTheme="majorEastAsia" w:hAnsi="Tahoma" w:cs="Tahoma"/>
                <w:sz w:val="14"/>
              </w:rPr>
              <w:t>（用户及设备）</w:t>
            </w:r>
            <w:bookmarkEnd w:id="173"/>
            <w:bookmarkEnd w:id="174"/>
          </w:p>
        </w:tc>
        <w:tc>
          <w:tcPr>
            <w:tcW w:w="506" w:type="dxa"/>
            <w:tcBorders>
              <w:bottom w:val="single" w:sz="4" w:space="0" w:color="auto"/>
            </w:tcBorders>
            <w:shd w:val="clear" w:color="auto" w:fill="auto"/>
            <w:vAlign w:val="center"/>
          </w:tcPr>
          <w:p w14:paraId="582CC6C2" w14:textId="77777777" w:rsidR="00913A0A" w:rsidRPr="000B7B3B" w:rsidRDefault="00E42EFA" w:rsidP="003D4F46">
            <w:pPr>
              <w:pStyle w:val="TableText"/>
              <w:widowControl w:val="0"/>
              <w:rPr>
                <w:rFonts w:eastAsiaTheme="majorEastAsia" w:cs="Tahoma"/>
                <w:b/>
                <w:color w:val="0000FF"/>
                <w:sz w:val="13"/>
                <w:szCs w:val="13"/>
                <w:u w:val="single"/>
              </w:rPr>
            </w:pPr>
            <w:hyperlink w:anchor="_41_Enterprise_CAL" w:history="1">
              <w:r w:rsidR="00B30339" w:rsidRPr="000B7B3B">
                <w:rPr>
                  <w:rStyle w:val="Hyperlink"/>
                  <w:rFonts w:eastAsiaTheme="majorEastAsia" w:cs="Tahoma"/>
                  <w:b/>
                  <w:sz w:val="13"/>
                  <w:szCs w:val="13"/>
                </w:rPr>
                <w:t>45</w:t>
              </w:r>
            </w:hyperlink>
          </w:p>
        </w:tc>
        <w:tc>
          <w:tcPr>
            <w:tcW w:w="450" w:type="dxa"/>
            <w:tcBorders>
              <w:bottom w:val="single" w:sz="4" w:space="0" w:color="auto"/>
            </w:tcBorders>
            <w:shd w:val="clear" w:color="auto" w:fill="auto"/>
            <w:vAlign w:val="center"/>
          </w:tcPr>
          <w:p w14:paraId="48D1E747" w14:textId="77777777" w:rsidR="00913A0A" w:rsidRPr="003C5C2A" w:rsidRDefault="00913A0A" w:rsidP="001A63C6">
            <w:pPr>
              <w:pStyle w:val="TableText"/>
              <w:widowControl w:val="0"/>
              <w:spacing w:before="4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37A270B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bottom"/>
          </w:tcPr>
          <w:p w14:paraId="6DCB528E"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2C2AFA43"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07CFACBE"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3"/>
            <w:tcBorders>
              <w:bottom w:val="single" w:sz="4" w:space="0" w:color="auto"/>
            </w:tcBorders>
            <w:shd w:val="clear" w:color="auto" w:fill="auto"/>
            <w:vAlign w:val="bottom"/>
          </w:tcPr>
          <w:p w14:paraId="4522A4AE"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5D146EC4"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73EA40F2" w14:textId="77777777" w:rsidR="00913A0A" w:rsidRPr="003C5C2A" w:rsidRDefault="00913A0A" w:rsidP="001A63C6">
            <w:pPr>
              <w:pStyle w:val="TableText"/>
              <w:widowControl w:val="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auto"/>
            <w:vAlign w:val="bottom"/>
          </w:tcPr>
          <w:p w14:paraId="7CCA8BC1"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bottom"/>
          </w:tcPr>
          <w:p w14:paraId="01607775"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auto"/>
            <w:vAlign w:val="bottom"/>
          </w:tcPr>
          <w:p w14:paraId="6CD37F38"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bottom"/>
          </w:tcPr>
          <w:p w14:paraId="08C47EA2"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753AD275"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center"/>
          </w:tcPr>
          <w:p w14:paraId="6CA8C8E3" w14:textId="77777777" w:rsidR="00913A0A" w:rsidRPr="003C5C2A" w:rsidRDefault="00E170F8" w:rsidP="001A63C6">
            <w:pPr>
              <w:pStyle w:val="TableText"/>
              <w:widowControl w:val="0"/>
              <w:rPr>
                <w:rFonts w:ascii="Tahoma" w:eastAsiaTheme="majorEastAsia" w:hAnsi="Tahoma" w:cs="Tahoma"/>
                <w:sz w:val="13"/>
              </w:rPr>
            </w:pPr>
            <w:r>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22FAC5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19F46E63"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513B9671"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76075C04"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32FDD1D5" w14:textId="77777777" w:rsidTr="00B42EF9">
        <w:trPr>
          <w:trHeight w:val="278"/>
        </w:trPr>
        <w:tc>
          <w:tcPr>
            <w:tcW w:w="2464" w:type="dxa"/>
            <w:gridSpan w:val="2"/>
            <w:tcBorders>
              <w:bottom w:val="single" w:sz="4" w:space="0" w:color="auto"/>
            </w:tcBorders>
            <w:shd w:val="clear" w:color="auto" w:fill="FABF8F"/>
            <w:vAlign w:val="center"/>
          </w:tcPr>
          <w:p w14:paraId="328E2F0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75" w:name="_Toc336337944"/>
            <w:bookmarkStart w:id="176" w:name="_Toc377053036"/>
            <w:r w:rsidRPr="003C5C2A">
              <w:rPr>
                <w:rFonts w:ascii="Tahoma" w:eastAsiaTheme="majorEastAsia" w:hAnsi="Tahoma" w:cs="Tahoma"/>
                <w:sz w:val="14"/>
              </w:rPr>
              <w:t>适用于</w:t>
            </w:r>
            <w:r w:rsidRPr="003C5C2A">
              <w:rPr>
                <w:rFonts w:ascii="Tahoma" w:eastAsiaTheme="majorEastAsia" w:hAnsi="Tahoma" w:cs="Tahoma"/>
                <w:sz w:val="14"/>
              </w:rPr>
              <w:t xml:space="preserve"> Windows</w:t>
            </w:r>
            <w:r w:rsidR="00B95A0C" w:rsidRPr="00B95A0C">
              <w:rPr>
                <w:rFonts w:ascii="Tahoma" w:eastAsiaTheme="majorEastAsia" w:hAnsi="Tahoma" w:cs="Tahoma"/>
                <w:sz w:val="14"/>
                <w:vertAlign w:val="superscript"/>
              </w:rPr>
              <w:t>®</w:t>
            </w:r>
            <w:r w:rsidRPr="003C5C2A">
              <w:rPr>
                <w:rFonts w:ascii="Tahoma" w:eastAsiaTheme="majorEastAsia" w:hAnsi="Tahoma" w:cs="Tahoma"/>
                <w:sz w:val="14"/>
              </w:rPr>
              <w:t xml:space="preserve"> Intune </w:t>
            </w:r>
            <w:r w:rsidRPr="003C5C2A">
              <w:rPr>
                <w:rFonts w:ascii="Tahoma" w:eastAsiaTheme="majorEastAsia" w:hAnsi="Tahoma" w:cs="Tahoma"/>
                <w:sz w:val="14"/>
              </w:rPr>
              <w:t>的企业</w:t>
            </w:r>
            <w:r w:rsidRPr="003C5C2A">
              <w:rPr>
                <w:rFonts w:ascii="Tahoma" w:eastAsiaTheme="majorEastAsia" w:hAnsi="Tahoma" w:cs="Tahoma"/>
                <w:sz w:val="14"/>
              </w:rPr>
              <w:t xml:space="preserve"> CAL Suite Bridge</w:t>
            </w:r>
            <w:r w:rsidRPr="003C5C2A">
              <w:rPr>
                <w:rFonts w:ascii="Tahoma" w:eastAsiaTheme="majorEastAsia" w:hAnsi="Tahoma" w:cs="Tahoma"/>
                <w:sz w:val="14"/>
              </w:rPr>
              <w:t>（用户及设备）</w:t>
            </w:r>
            <w:bookmarkEnd w:id="175"/>
            <w:bookmarkEnd w:id="176"/>
          </w:p>
        </w:tc>
        <w:tc>
          <w:tcPr>
            <w:tcW w:w="506" w:type="dxa"/>
            <w:tcBorders>
              <w:bottom w:val="single" w:sz="4" w:space="0" w:color="auto"/>
            </w:tcBorders>
            <w:shd w:val="clear" w:color="auto" w:fill="FABF8F"/>
            <w:vAlign w:val="center"/>
          </w:tcPr>
          <w:p w14:paraId="13B0173D" w14:textId="77777777" w:rsidR="00913A0A" w:rsidRPr="000B7B3B" w:rsidRDefault="00E42EFA" w:rsidP="003D4F46">
            <w:pPr>
              <w:pStyle w:val="TableText"/>
              <w:widowControl w:val="0"/>
              <w:rPr>
                <w:rFonts w:eastAsiaTheme="majorEastAsia" w:cs="Tahoma"/>
                <w:b/>
                <w:color w:val="0000FF"/>
                <w:sz w:val="13"/>
                <w:szCs w:val="13"/>
                <w:u w:val="single"/>
              </w:rPr>
            </w:pPr>
            <w:hyperlink w:anchor="_41_Enterprise_CAL" w:history="1">
              <w:r w:rsidR="00B30339" w:rsidRPr="000B7B3B">
                <w:rPr>
                  <w:rStyle w:val="Hyperlink"/>
                  <w:rFonts w:eastAsiaTheme="majorEastAsia"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657828E5" w14:textId="77777777" w:rsidR="00913A0A" w:rsidRPr="003C5C2A" w:rsidRDefault="00913A0A" w:rsidP="001A63C6">
            <w:pPr>
              <w:pStyle w:val="TableText"/>
              <w:widowControl w:val="0"/>
              <w:spacing w:before="40"/>
              <w:rPr>
                <w:rFonts w:ascii="Tahoma" w:eastAsiaTheme="majorEastAsia" w:hAnsi="Tahoma" w:cs="Tahoma"/>
                <w:sz w:val="13"/>
              </w:rPr>
            </w:pPr>
            <w:r w:rsidRPr="003C5C2A">
              <w:rPr>
                <w:rFonts w:ascii="Tahoma" w:eastAsiaTheme="majorEastAsia" w:hAnsi="Tahoma" w:cs="Tahoma"/>
                <w:sz w:val="13"/>
              </w:rPr>
              <w:t>04/11</w:t>
            </w:r>
          </w:p>
        </w:tc>
        <w:tc>
          <w:tcPr>
            <w:tcW w:w="360" w:type="dxa"/>
            <w:tcBorders>
              <w:bottom w:val="single" w:sz="4" w:space="0" w:color="auto"/>
              <w:right w:val="single" w:sz="18" w:space="0" w:color="auto"/>
            </w:tcBorders>
            <w:shd w:val="clear" w:color="auto" w:fill="FABF8F"/>
            <w:vAlign w:val="center"/>
          </w:tcPr>
          <w:p w14:paraId="4DC5B9B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3571E01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CADD66C" w14:textId="77777777" w:rsidR="00913A0A" w:rsidRPr="003C5C2A" w:rsidRDefault="00913A0A" w:rsidP="001A63C6">
            <w:pPr>
              <w:pStyle w:val="TableText"/>
              <w:widowControl w:val="0"/>
              <w:rPr>
                <w:rFonts w:ascii="Tahoma" w:eastAsiaTheme="majorEastAsia" w:hAnsi="Tahoma" w:cs="Tahoma"/>
                <w:bCs/>
                <w:color w:val="000000"/>
                <w:sz w:val="13"/>
              </w:rPr>
            </w:pPr>
          </w:p>
        </w:tc>
        <w:tc>
          <w:tcPr>
            <w:tcW w:w="450" w:type="dxa"/>
            <w:gridSpan w:val="2"/>
            <w:tcBorders>
              <w:bottom w:val="single" w:sz="4" w:space="0" w:color="auto"/>
            </w:tcBorders>
            <w:shd w:val="clear" w:color="auto" w:fill="FABF8F"/>
            <w:vAlign w:val="center"/>
          </w:tcPr>
          <w:p w14:paraId="6407DCCD" w14:textId="77777777" w:rsidR="00913A0A" w:rsidRPr="003C5C2A" w:rsidRDefault="00913A0A" w:rsidP="001A63C6">
            <w:pPr>
              <w:pStyle w:val="TableText"/>
              <w:widowControl w:val="0"/>
              <w:rPr>
                <w:rFonts w:ascii="Tahoma" w:eastAsiaTheme="majorEastAsia" w:hAnsi="Tahoma" w:cs="Tahoma"/>
                <w:bCs/>
                <w:color w:val="000000"/>
                <w:sz w:val="13"/>
              </w:rPr>
            </w:pPr>
          </w:p>
        </w:tc>
        <w:tc>
          <w:tcPr>
            <w:tcW w:w="450" w:type="dxa"/>
            <w:gridSpan w:val="3"/>
            <w:tcBorders>
              <w:bottom w:val="single" w:sz="4" w:space="0" w:color="auto"/>
            </w:tcBorders>
            <w:shd w:val="clear" w:color="auto" w:fill="FABF8F"/>
            <w:vAlign w:val="center"/>
          </w:tcPr>
          <w:p w14:paraId="1CAE9026" w14:textId="77777777" w:rsidR="00913A0A" w:rsidRPr="003C5C2A" w:rsidRDefault="00913A0A" w:rsidP="001A63C6">
            <w:pPr>
              <w:pStyle w:val="TableText"/>
              <w:widowControl w:val="0"/>
              <w:rPr>
                <w:rFonts w:ascii="Tahoma" w:eastAsiaTheme="majorEastAsia" w:hAnsi="Tahoma" w:cs="Tahoma"/>
                <w:bCs/>
                <w:color w:val="000000"/>
                <w:sz w:val="13"/>
              </w:rPr>
            </w:pPr>
          </w:p>
        </w:tc>
        <w:tc>
          <w:tcPr>
            <w:tcW w:w="450" w:type="dxa"/>
            <w:gridSpan w:val="2"/>
            <w:tcBorders>
              <w:bottom w:val="single" w:sz="4" w:space="0" w:color="auto"/>
            </w:tcBorders>
            <w:shd w:val="clear" w:color="auto" w:fill="FABF8F"/>
            <w:vAlign w:val="center"/>
          </w:tcPr>
          <w:p w14:paraId="6FDCB5F4" w14:textId="77777777" w:rsidR="00913A0A" w:rsidRPr="003C5C2A" w:rsidRDefault="00913A0A" w:rsidP="001A63C6">
            <w:pPr>
              <w:pStyle w:val="TableText"/>
              <w:widowControl w:val="0"/>
              <w:rPr>
                <w:rFonts w:ascii="Tahoma" w:eastAsiaTheme="majorEastAsia" w:hAnsi="Tahoma" w:cs="Tahoma"/>
                <w:bCs/>
                <w:color w:val="000000"/>
                <w:sz w:val="13"/>
              </w:rPr>
            </w:pPr>
          </w:p>
        </w:tc>
        <w:tc>
          <w:tcPr>
            <w:tcW w:w="450" w:type="dxa"/>
            <w:gridSpan w:val="2"/>
            <w:tcBorders>
              <w:bottom w:val="single" w:sz="4" w:space="0" w:color="auto"/>
            </w:tcBorders>
            <w:shd w:val="clear" w:color="auto" w:fill="FABF8F"/>
            <w:vAlign w:val="center"/>
          </w:tcPr>
          <w:p w14:paraId="013D3BAB" w14:textId="77777777" w:rsidR="00913A0A" w:rsidRPr="003C5C2A" w:rsidRDefault="00913A0A" w:rsidP="001A63C6">
            <w:pPr>
              <w:pStyle w:val="TableText"/>
              <w:widowControl w:val="0"/>
              <w:rPr>
                <w:rFonts w:ascii="Tahoma" w:eastAsiaTheme="majorEastAsi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2526C37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26B7B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7624E3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15E8F3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3A8C32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C54E799" w14:textId="77777777" w:rsidR="00913A0A" w:rsidRPr="003C5C2A" w:rsidRDefault="00E170F8" w:rsidP="001A63C6">
            <w:pPr>
              <w:pStyle w:val="TableText"/>
              <w:widowControl w:val="0"/>
              <w:rPr>
                <w:rFonts w:ascii="Tahoma" w:eastAsiaTheme="majorEastAsia" w:hAnsi="Tahoma" w:cs="Tahoma"/>
                <w:sz w:val="13"/>
              </w:rPr>
            </w:pPr>
            <w:r>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045A66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B0EBF9A"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1FD9312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A3FF744"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6ECB7C16" w14:textId="77777777" w:rsidTr="00B42EF9">
        <w:trPr>
          <w:trHeight w:val="145"/>
        </w:trPr>
        <w:tc>
          <w:tcPr>
            <w:tcW w:w="2464" w:type="dxa"/>
            <w:gridSpan w:val="2"/>
            <w:tcBorders>
              <w:bottom w:val="single" w:sz="4" w:space="0" w:color="auto"/>
            </w:tcBorders>
            <w:shd w:val="clear" w:color="auto" w:fill="auto"/>
            <w:vAlign w:val="center"/>
          </w:tcPr>
          <w:p w14:paraId="4E67A1F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177" w:name="_Toc336337945"/>
            <w:bookmarkStart w:id="178" w:name="_Toc377053037"/>
            <w:r w:rsidRPr="003C5C2A">
              <w:rPr>
                <w:rFonts w:ascii="Tahoma" w:eastAsiaTheme="majorEastAsia" w:hAnsi="Tahoma" w:cs="Tahoma"/>
                <w:sz w:val="14"/>
              </w:rPr>
              <w:t>企业</w:t>
            </w:r>
            <w:r w:rsidRPr="003C5C2A">
              <w:rPr>
                <w:rFonts w:ascii="Tahoma" w:eastAsiaTheme="majorEastAsia" w:hAnsi="Tahoma" w:cs="Tahoma"/>
                <w:sz w:val="14"/>
              </w:rPr>
              <w:t xml:space="preserve"> CAL Suite</w:t>
            </w:r>
            <w:r w:rsidRPr="003C5C2A">
              <w:rPr>
                <w:rFonts w:ascii="Tahoma" w:eastAsiaTheme="majorEastAsia" w:hAnsi="Tahoma" w:cs="Tahoma"/>
                <w:sz w:val="14"/>
              </w:rPr>
              <w:t>（用户及设备）</w:t>
            </w:r>
            <w:bookmarkEnd w:id="177"/>
            <w:bookmarkEnd w:id="178"/>
            <w:r w:rsidRPr="003C5C2A">
              <w:rPr>
                <w:rFonts w:ascii="Tahoma" w:eastAsiaTheme="majorEastAsia" w:hAnsi="Tahoma" w:cs="Tahoma"/>
                <w:sz w:val="14"/>
              </w:rPr>
              <w:t xml:space="preserve"> </w:t>
            </w:r>
          </w:p>
        </w:tc>
        <w:tc>
          <w:tcPr>
            <w:tcW w:w="506" w:type="dxa"/>
            <w:tcBorders>
              <w:bottom w:val="single" w:sz="4" w:space="0" w:color="auto"/>
            </w:tcBorders>
            <w:shd w:val="clear" w:color="auto" w:fill="auto"/>
            <w:vAlign w:val="center"/>
          </w:tcPr>
          <w:p w14:paraId="78BD1C13" w14:textId="77777777" w:rsidR="00913A0A" w:rsidRPr="000B7B3B" w:rsidRDefault="00E42EFA" w:rsidP="003D4F46">
            <w:pPr>
              <w:pStyle w:val="TableText"/>
              <w:widowControl w:val="0"/>
              <w:rPr>
                <w:rStyle w:val="EndnoteReference"/>
                <w:rFonts w:eastAsiaTheme="majorEastAsia" w:cs="Tahoma"/>
                <w:color w:val="0000FF"/>
                <w:position w:val="-11"/>
                <w:sz w:val="13"/>
                <w:szCs w:val="13"/>
                <w:u w:val="single"/>
              </w:rPr>
            </w:pPr>
            <w:hyperlink w:anchor="_42_Enterprise_CAL" w:history="1">
              <w:r w:rsidR="00A36CE0" w:rsidRPr="000B7B3B">
                <w:rPr>
                  <w:rStyle w:val="Hyperlink"/>
                  <w:rFonts w:eastAsiaTheme="majorEastAsia" w:cs="Tahoma"/>
                  <w:b/>
                  <w:sz w:val="13"/>
                  <w:szCs w:val="13"/>
                </w:rPr>
                <w:t>46</w:t>
              </w:r>
            </w:hyperlink>
          </w:p>
        </w:tc>
        <w:tc>
          <w:tcPr>
            <w:tcW w:w="450" w:type="dxa"/>
            <w:tcBorders>
              <w:bottom w:val="single" w:sz="4" w:space="0" w:color="auto"/>
            </w:tcBorders>
            <w:shd w:val="clear" w:color="auto" w:fill="auto"/>
            <w:vAlign w:val="center"/>
          </w:tcPr>
          <w:p w14:paraId="09EB1093" w14:textId="77777777" w:rsidR="00913A0A" w:rsidRPr="003C5C2A" w:rsidRDefault="00913A0A" w:rsidP="001A63C6">
            <w:pPr>
              <w:pStyle w:val="TableText"/>
              <w:widowControl w:val="0"/>
              <w:spacing w:before="40"/>
              <w:rPr>
                <w:rFonts w:ascii="Tahoma" w:eastAsiaTheme="majorEastAsia" w:hAnsi="Tahoma" w:cs="Tahoma"/>
                <w:sz w:val="13"/>
              </w:rPr>
            </w:pPr>
            <w:r w:rsidRPr="003C5C2A">
              <w:rPr>
                <w:rFonts w:ascii="Tahoma" w:eastAsiaTheme="majorEastAsia" w:hAnsi="Tahoma" w:cs="Tahoma"/>
                <w:sz w:val="13"/>
              </w:rPr>
              <w:t>10/06</w:t>
            </w:r>
          </w:p>
        </w:tc>
        <w:tc>
          <w:tcPr>
            <w:tcW w:w="360" w:type="dxa"/>
            <w:tcBorders>
              <w:bottom w:val="single" w:sz="4" w:space="0" w:color="auto"/>
              <w:right w:val="single" w:sz="18" w:space="0" w:color="auto"/>
            </w:tcBorders>
            <w:shd w:val="clear" w:color="auto" w:fill="auto"/>
            <w:vAlign w:val="center"/>
          </w:tcPr>
          <w:p w14:paraId="19E77AB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605AC75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59E5C2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bCs/>
                <w:color w:val="000000"/>
                <w:sz w:val="13"/>
              </w:rPr>
              <w:t>13</w:t>
            </w:r>
          </w:p>
        </w:tc>
        <w:tc>
          <w:tcPr>
            <w:tcW w:w="450" w:type="dxa"/>
            <w:gridSpan w:val="2"/>
            <w:tcBorders>
              <w:bottom w:val="single" w:sz="4" w:space="0" w:color="auto"/>
            </w:tcBorders>
            <w:shd w:val="clear" w:color="auto" w:fill="auto"/>
            <w:vAlign w:val="center"/>
          </w:tcPr>
          <w:p w14:paraId="77420E3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bCs/>
                <w:color w:val="000000"/>
                <w:sz w:val="13"/>
              </w:rPr>
              <w:t>10</w:t>
            </w:r>
          </w:p>
        </w:tc>
        <w:tc>
          <w:tcPr>
            <w:tcW w:w="450" w:type="dxa"/>
            <w:gridSpan w:val="3"/>
            <w:tcBorders>
              <w:bottom w:val="single" w:sz="4" w:space="0" w:color="auto"/>
            </w:tcBorders>
            <w:shd w:val="clear" w:color="auto" w:fill="auto"/>
            <w:vAlign w:val="center"/>
          </w:tcPr>
          <w:p w14:paraId="3C277FB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bCs/>
                <w:color w:val="000000"/>
                <w:sz w:val="13"/>
              </w:rPr>
              <w:t>8</w:t>
            </w:r>
          </w:p>
        </w:tc>
        <w:tc>
          <w:tcPr>
            <w:tcW w:w="450" w:type="dxa"/>
            <w:gridSpan w:val="2"/>
            <w:tcBorders>
              <w:bottom w:val="single" w:sz="4" w:space="0" w:color="auto"/>
            </w:tcBorders>
            <w:shd w:val="clear" w:color="auto" w:fill="auto"/>
            <w:vAlign w:val="center"/>
          </w:tcPr>
          <w:p w14:paraId="525A4F9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bCs/>
                <w:color w:val="000000"/>
                <w:sz w:val="13"/>
              </w:rPr>
              <w:t>8</w:t>
            </w:r>
          </w:p>
        </w:tc>
        <w:tc>
          <w:tcPr>
            <w:tcW w:w="450" w:type="dxa"/>
            <w:gridSpan w:val="2"/>
            <w:tcBorders>
              <w:bottom w:val="single" w:sz="4" w:space="0" w:color="auto"/>
            </w:tcBorders>
            <w:shd w:val="clear" w:color="auto" w:fill="auto"/>
            <w:vAlign w:val="center"/>
          </w:tcPr>
          <w:p w14:paraId="6DAC26B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0056835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11FA5FE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D3CED1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56075F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09A2BE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 E</w:t>
            </w:r>
          </w:p>
        </w:tc>
        <w:tc>
          <w:tcPr>
            <w:tcW w:w="450" w:type="dxa"/>
            <w:tcBorders>
              <w:bottom w:val="single" w:sz="4" w:space="0" w:color="auto"/>
              <w:right w:val="single" w:sz="18" w:space="0" w:color="auto"/>
            </w:tcBorders>
            <w:shd w:val="clear" w:color="auto" w:fill="auto"/>
            <w:vAlign w:val="center"/>
          </w:tcPr>
          <w:p w14:paraId="4593B02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DD8F96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E, P</w:t>
            </w:r>
          </w:p>
        </w:tc>
        <w:tc>
          <w:tcPr>
            <w:tcW w:w="450" w:type="dxa"/>
            <w:tcBorders>
              <w:bottom w:val="single" w:sz="4" w:space="0" w:color="auto"/>
            </w:tcBorders>
            <w:shd w:val="clear" w:color="auto" w:fill="auto"/>
            <w:vAlign w:val="center"/>
          </w:tcPr>
          <w:p w14:paraId="17E55B6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E,</w:t>
            </w:r>
            <w:r w:rsidR="0019267B">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54EF8C7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04EC0D6B"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1D5B32D6" w14:textId="77777777" w:rsidTr="00B42EF9">
        <w:trPr>
          <w:trHeight w:val="145"/>
        </w:trPr>
        <w:tc>
          <w:tcPr>
            <w:tcW w:w="2464" w:type="dxa"/>
            <w:gridSpan w:val="2"/>
            <w:tcBorders>
              <w:bottom w:val="single" w:sz="4" w:space="0" w:color="auto"/>
            </w:tcBorders>
            <w:shd w:val="clear" w:color="auto" w:fill="FABF8F"/>
            <w:vAlign w:val="center"/>
          </w:tcPr>
          <w:p w14:paraId="0F645D5E" w14:textId="77777777" w:rsidR="00913A0A" w:rsidRPr="003C5C2A" w:rsidRDefault="00913A0A" w:rsidP="004C5027">
            <w:pPr>
              <w:pStyle w:val="ProductNames"/>
              <w:rPr>
                <w:rFonts w:ascii="Tahoma" w:eastAsiaTheme="majorEastAsia" w:hAnsi="Tahoma" w:cs="Tahoma"/>
                <w:sz w:val="14"/>
              </w:rPr>
            </w:pPr>
            <w:bookmarkStart w:id="179" w:name="_Toc377053038"/>
            <w:r w:rsidRPr="003C5C2A">
              <w:rPr>
                <w:rFonts w:ascii="Tahoma" w:eastAsiaTheme="majorEastAsia" w:hAnsi="Tahoma" w:cs="Tahoma"/>
                <w:sz w:val="14"/>
              </w:rPr>
              <w:t>Exchange Enterprise CAL with Services</w:t>
            </w:r>
            <w:r w:rsidR="004C5027">
              <w:rPr>
                <w:rFonts w:ascii="Tahoma" w:eastAsiaTheme="majorEastAsia" w:hAnsi="Tahoma" w:cs="Tahoma"/>
                <w:sz w:val="14"/>
              </w:rPr>
              <w:t> </w:t>
            </w:r>
            <w:r w:rsidRPr="003C5C2A">
              <w:rPr>
                <w:rFonts w:ascii="Tahoma" w:eastAsiaTheme="majorEastAsia" w:hAnsi="Tahoma" w:cs="Tahoma"/>
                <w:sz w:val="14"/>
              </w:rPr>
              <w:t>2013</w:t>
            </w:r>
            <w:bookmarkEnd w:id="179"/>
          </w:p>
        </w:tc>
        <w:tc>
          <w:tcPr>
            <w:tcW w:w="506" w:type="dxa"/>
            <w:tcBorders>
              <w:bottom w:val="single" w:sz="4" w:space="0" w:color="auto"/>
            </w:tcBorders>
            <w:shd w:val="clear" w:color="auto" w:fill="FABF8F"/>
            <w:vAlign w:val="center"/>
          </w:tcPr>
          <w:p w14:paraId="185E9EEA" w14:textId="77777777" w:rsidR="00913A0A" w:rsidRPr="000B7B3B" w:rsidRDefault="00E42EFA" w:rsidP="003D4F46">
            <w:pPr>
              <w:pStyle w:val="TableText"/>
              <w:widowControl w:val="0"/>
              <w:rPr>
                <w:rFonts w:eastAsiaTheme="majorEastAsia" w:cs="Tahoma"/>
                <w:b/>
                <w:sz w:val="13"/>
                <w:szCs w:val="13"/>
                <w:u w:val="single"/>
              </w:rPr>
            </w:pPr>
            <w:hyperlink w:anchor="_45_Exchange_Enterprise" w:history="1">
              <w:r w:rsidR="00A36CE0" w:rsidRPr="000B7B3B">
                <w:rPr>
                  <w:rStyle w:val="Hyperlink"/>
                  <w:rFonts w:eastAsiaTheme="majorEastAsia" w:cs="Tahoma"/>
                  <w:b/>
                  <w:sz w:val="13"/>
                  <w:szCs w:val="13"/>
                </w:rPr>
                <w:t>47</w:t>
              </w:r>
            </w:hyperlink>
          </w:p>
        </w:tc>
        <w:tc>
          <w:tcPr>
            <w:tcW w:w="450" w:type="dxa"/>
            <w:tcBorders>
              <w:bottom w:val="single" w:sz="4" w:space="0" w:color="auto"/>
            </w:tcBorders>
            <w:shd w:val="clear" w:color="auto" w:fill="FABF8F"/>
            <w:vAlign w:val="center"/>
          </w:tcPr>
          <w:p w14:paraId="01034097" w14:textId="77777777" w:rsidR="00913A0A" w:rsidRPr="003C5C2A" w:rsidRDefault="00913A0A" w:rsidP="001A63C6">
            <w:pPr>
              <w:pStyle w:val="TableText"/>
              <w:widowControl w:val="0"/>
              <w:spacing w:before="40"/>
              <w:rPr>
                <w:rFonts w:ascii="Tahoma" w:eastAsiaTheme="majorEastAsia" w:hAnsi="Tahoma" w:cs="Tahoma"/>
                <w:sz w:val="13"/>
              </w:rPr>
            </w:pPr>
            <w:r w:rsidRPr="003C5C2A">
              <w:rPr>
                <w:rFonts w:ascii="Tahoma" w:eastAsiaTheme="majorEastAsia" w:hAnsi="Tahoma" w:cs="Tahoma"/>
                <w:sz w:val="13"/>
              </w:rPr>
              <w:t>10/12</w:t>
            </w:r>
          </w:p>
        </w:tc>
        <w:tc>
          <w:tcPr>
            <w:tcW w:w="360" w:type="dxa"/>
            <w:tcBorders>
              <w:bottom w:val="single" w:sz="4" w:space="0" w:color="auto"/>
              <w:right w:val="single" w:sz="18" w:space="0" w:color="auto"/>
            </w:tcBorders>
            <w:shd w:val="clear" w:color="auto" w:fill="FABF8F"/>
            <w:vAlign w:val="center"/>
          </w:tcPr>
          <w:p w14:paraId="74D1A29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295679F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75926760" w14:textId="77777777" w:rsidR="00913A0A" w:rsidRPr="003C5C2A" w:rsidRDefault="00913A0A" w:rsidP="001A63C6">
            <w:pPr>
              <w:pStyle w:val="TableText"/>
              <w:widowControl w:val="0"/>
              <w:rPr>
                <w:rFonts w:ascii="Tahoma" w:eastAsiaTheme="majorEastAsia" w:hAnsi="Tahoma" w:cs="Tahoma"/>
                <w:bCs/>
                <w:color w:val="000000"/>
                <w:sz w:val="13"/>
              </w:rPr>
            </w:pPr>
            <w:r w:rsidRPr="003C5C2A">
              <w:rPr>
                <w:rFonts w:ascii="Tahoma" w:eastAsiaTheme="majorEastAsia" w:hAnsi="Tahoma" w:cs="Tahoma"/>
                <w:bCs/>
                <w:color w:val="000000"/>
                <w:sz w:val="13"/>
              </w:rPr>
              <w:t>3</w:t>
            </w:r>
          </w:p>
        </w:tc>
        <w:tc>
          <w:tcPr>
            <w:tcW w:w="450" w:type="dxa"/>
            <w:gridSpan w:val="2"/>
            <w:tcBorders>
              <w:bottom w:val="single" w:sz="4" w:space="0" w:color="auto"/>
            </w:tcBorders>
            <w:shd w:val="clear" w:color="auto" w:fill="FABF8F"/>
            <w:vAlign w:val="center"/>
          </w:tcPr>
          <w:p w14:paraId="0C94BBE0" w14:textId="77777777" w:rsidR="00913A0A" w:rsidRPr="003C5C2A" w:rsidRDefault="00913A0A" w:rsidP="001A63C6">
            <w:pPr>
              <w:pStyle w:val="TableText"/>
              <w:widowControl w:val="0"/>
              <w:rPr>
                <w:rFonts w:ascii="Tahoma" w:eastAsiaTheme="majorEastAsia" w:hAnsi="Tahoma" w:cs="Tahoma"/>
                <w:bCs/>
                <w:color w:val="000000"/>
                <w:sz w:val="13"/>
              </w:rPr>
            </w:pPr>
            <w:r w:rsidRPr="003C5C2A">
              <w:rPr>
                <w:rFonts w:ascii="Tahoma" w:eastAsiaTheme="majorEastAsia" w:hAnsi="Tahoma" w:cs="Tahoma"/>
                <w:bCs/>
                <w:color w:val="000000"/>
                <w:sz w:val="13"/>
              </w:rPr>
              <w:t>2</w:t>
            </w:r>
          </w:p>
        </w:tc>
        <w:tc>
          <w:tcPr>
            <w:tcW w:w="450" w:type="dxa"/>
            <w:gridSpan w:val="3"/>
            <w:tcBorders>
              <w:bottom w:val="single" w:sz="4" w:space="0" w:color="auto"/>
            </w:tcBorders>
            <w:shd w:val="clear" w:color="auto" w:fill="FABF8F"/>
            <w:vAlign w:val="center"/>
          </w:tcPr>
          <w:p w14:paraId="40F8265D" w14:textId="77777777" w:rsidR="00913A0A" w:rsidRPr="003C5C2A" w:rsidRDefault="00913A0A" w:rsidP="001A63C6">
            <w:pPr>
              <w:pStyle w:val="TableText"/>
              <w:widowControl w:val="0"/>
              <w:rPr>
                <w:rFonts w:ascii="Tahoma" w:eastAsiaTheme="majorEastAsia" w:hAnsi="Tahoma" w:cs="Tahoma"/>
                <w:bCs/>
                <w:color w:val="000000"/>
                <w:sz w:val="13"/>
              </w:rPr>
            </w:pPr>
            <w:r w:rsidRPr="003C5C2A">
              <w:rPr>
                <w:rFonts w:ascii="Tahoma" w:eastAsiaTheme="majorEastAsia" w:hAnsi="Tahoma" w:cs="Tahoma"/>
                <w:bCs/>
                <w:color w:val="000000"/>
                <w:sz w:val="13"/>
              </w:rPr>
              <w:t>2</w:t>
            </w:r>
          </w:p>
        </w:tc>
        <w:tc>
          <w:tcPr>
            <w:tcW w:w="450" w:type="dxa"/>
            <w:gridSpan w:val="2"/>
            <w:tcBorders>
              <w:bottom w:val="single" w:sz="4" w:space="0" w:color="auto"/>
            </w:tcBorders>
            <w:shd w:val="clear" w:color="auto" w:fill="FABF8F"/>
            <w:vAlign w:val="center"/>
          </w:tcPr>
          <w:p w14:paraId="0AE49B26" w14:textId="77777777" w:rsidR="00913A0A" w:rsidRPr="003C5C2A" w:rsidRDefault="00913A0A" w:rsidP="001A63C6">
            <w:pPr>
              <w:pStyle w:val="TableText"/>
              <w:widowControl w:val="0"/>
              <w:rPr>
                <w:rFonts w:ascii="Tahoma" w:eastAsiaTheme="majorEastAsia" w:hAnsi="Tahoma" w:cs="Tahoma"/>
                <w:bCs/>
                <w:color w:val="000000"/>
                <w:sz w:val="13"/>
              </w:rPr>
            </w:pPr>
            <w:r w:rsidRPr="003C5C2A">
              <w:rPr>
                <w:rFonts w:ascii="Tahoma" w:eastAsiaTheme="majorEastAsia" w:hAnsi="Tahoma" w:cs="Tahoma"/>
                <w:bCs/>
                <w:color w:val="000000"/>
                <w:sz w:val="13"/>
              </w:rPr>
              <w:t>2</w:t>
            </w:r>
          </w:p>
        </w:tc>
        <w:tc>
          <w:tcPr>
            <w:tcW w:w="450" w:type="dxa"/>
            <w:gridSpan w:val="2"/>
            <w:tcBorders>
              <w:bottom w:val="single" w:sz="4" w:space="0" w:color="auto"/>
            </w:tcBorders>
            <w:shd w:val="clear" w:color="auto" w:fill="FABF8F"/>
            <w:vAlign w:val="center"/>
          </w:tcPr>
          <w:p w14:paraId="7F20C0B7" w14:textId="77777777" w:rsidR="00913A0A" w:rsidRPr="003C5C2A" w:rsidRDefault="00913A0A" w:rsidP="001A63C6">
            <w:pPr>
              <w:pStyle w:val="TableText"/>
              <w:widowControl w:val="0"/>
              <w:rPr>
                <w:rFonts w:ascii="Tahoma" w:eastAsiaTheme="majorEastAsia" w:hAnsi="Tahoma" w:cs="Tahoma"/>
                <w:bCs/>
                <w:color w:val="000000"/>
                <w:sz w:val="13"/>
              </w:rPr>
            </w:pPr>
            <w:r w:rsidRPr="003C5C2A">
              <w:rPr>
                <w:rFonts w:ascii="Tahoma" w:eastAsiaTheme="majorEastAsi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268E2A5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6FBEB4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97D02A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BDC1CB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6471E3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015E9CC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B1BA7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2E4A385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7060959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458CA71"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71F58159" w14:textId="77777777" w:rsidTr="00B42EF9">
        <w:trPr>
          <w:trHeight w:val="145"/>
        </w:trPr>
        <w:tc>
          <w:tcPr>
            <w:tcW w:w="2464" w:type="dxa"/>
            <w:gridSpan w:val="2"/>
            <w:tcBorders>
              <w:bottom w:val="single" w:sz="4" w:space="0" w:color="auto"/>
            </w:tcBorders>
            <w:shd w:val="clear" w:color="auto" w:fill="auto"/>
          </w:tcPr>
          <w:p w14:paraId="4EB9F0CA" w14:textId="77777777" w:rsidR="00913A0A" w:rsidRPr="003C5C2A" w:rsidRDefault="00913A0A" w:rsidP="001A63C6">
            <w:pPr>
              <w:pStyle w:val="Heading2"/>
              <w:ind w:left="0"/>
              <w:rPr>
                <w:rFonts w:ascii="Tahoma" w:eastAsiaTheme="majorEastAsia" w:hAnsi="Tahoma" w:cs="Tahoma"/>
                <w:b w:val="0"/>
                <w:sz w:val="14"/>
              </w:rPr>
            </w:pPr>
            <w:bookmarkStart w:id="180" w:name="_Toc377053039"/>
            <w:r w:rsidRPr="003C5C2A">
              <w:rPr>
                <w:rFonts w:ascii="Tahoma" w:eastAsiaTheme="majorEastAsia" w:hAnsi="Tahoma" w:cs="Tahoma"/>
                <w:b w:val="0"/>
                <w:sz w:val="14"/>
              </w:rPr>
              <w:t>Exchange Enterprise CAL without Services 2013</w:t>
            </w:r>
            <w:bookmarkEnd w:id="180"/>
          </w:p>
        </w:tc>
        <w:tc>
          <w:tcPr>
            <w:tcW w:w="506" w:type="dxa"/>
            <w:tcBorders>
              <w:bottom w:val="single" w:sz="4" w:space="0" w:color="auto"/>
            </w:tcBorders>
            <w:shd w:val="clear" w:color="auto" w:fill="auto"/>
            <w:vAlign w:val="center"/>
          </w:tcPr>
          <w:p w14:paraId="4E57664D" w14:textId="77777777" w:rsidR="00913A0A" w:rsidRPr="000B7B3B" w:rsidRDefault="00913A0A" w:rsidP="001A63C6">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auto"/>
            <w:vAlign w:val="center"/>
          </w:tcPr>
          <w:p w14:paraId="09FC678D"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10/12</w:t>
            </w:r>
          </w:p>
        </w:tc>
        <w:tc>
          <w:tcPr>
            <w:tcW w:w="360" w:type="dxa"/>
            <w:tcBorders>
              <w:bottom w:val="single" w:sz="4" w:space="0" w:color="auto"/>
              <w:right w:val="single" w:sz="18" w:space="0" w:color="auto"/>
            </w:tcBorders>
            <w:shd w:val="clear" w:color="auto" w:fill="auto"/>
            <w:vAlign w:val="center"/>
          </w:tcPr>
          <w:p w14:paraId="331D3BF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391CE2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B9F08E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F24A7F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6C4C446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4E8507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F6408F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5BB827B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2D7B43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auto"/>
            <w:vAlign w:val="center"/>
          </w:tcPr>
          <w:p w14:paraId="6828EEE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05610C3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771EC26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7215694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A756E2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60F135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4B6626F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8F2495F"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46C39245" w14:textId="77777777" w:rsidTr="00B42EF9">
        <w:trPr>
          <w:trHeight w:val="145"/>
        </w:trPr>
        <w:tc>
          <w:tcPr>
            <w:tcW w:w="2464" w:type="dxa"/>
            <w:gridSpan w:val="2"/>
            <w:tcBorders>
              <w:bottom w:val="single" w:sz="4" w:space="0" w:color="auto"/>
            </w:tcBorders>
            <w:shd w:val="clear" w:color="auto" w:fill="FABF8F"/>
          </w:tcPr>
          <w:p w14:paraId="72702A3E" w14:textId="77777777" w:rsidR="00913A0A" w:rsidRPr="003C5C2A" w:rsidRDefault="00913A0A" w:rsidP="001A63C6">
            <w:pPr>
              <w:pStyle w:val="Heading2"/>
              <w:ind w:left="0"/>
              <w:rPr>
                <w:rFonts w:ascii="Tahoma" w:eastAsiaTheme="majorEastAsia" w:hAnsi="Tahoma" w:cs="Tahoma"/>
                <w:b w:val="0"/>
                <w:sz w:val="14"/>
              </w:rPr>
            </w:pPr>
            <w:bookmarkStart w:id="181" w:name="_Toc336337946"/>
            <w:bookmarkStart w:id="182" w:name="_Toc377053040"/>
            <w:r w:rsidRPr="003C5C2A">
              <w:rPr>
                <w:rFonts w:ascii="Tahoma" w:eastAsiaTheme="majorEastAsia" w:hAnsi="Tahoma" w:cs="Tahoma"/>
                <w:b w:val="0"/>
                <w:sz w:val="14"/>
              </w:rPr>
              <w:t>Exchange Online Archiving</w:t>
            </w:r>
            <w:bookmarkEnd w:id="181"/>
            <w:r w:rsidRPr="003C5C2A">
              <w:rPr>
                <w:rFonts w:ascii="Tahoma" w:eastAsiaTheme="majorEastAsia" w:hAnsi="Tahoma" w:cs="Tahoma"/>
                <w:b w:val="0"/>
                <w:sz w:val="14"/>
              </w:rPr>
              <w:t xml:space="preserve"> for Exchange Server</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182"/>
          </w:p>
        </w:tc>
        <w:tc>
          <w:tcPr>
            <w:tcW w:w="506" w:type="dxa"/>
            <w:tcBorders>
              <w:bottom w:val="single" w:sz="4" w:space="0" w:color="auto"/>
            </w:tcBorders>
            <w:shd w:val="clear" w:color="auto" w:fill="FABF8F"/>
            <w:vAlign w:val="center"/>
          </w:tcPr>
          <w:p w14:paraId="5411708D" w14:textId="77777777" w:rsidR="00913A0A" w:rsidRPr="000B7B3B" w:rsidRDefault="00E42EFA" w:rsidP="003D4F46">
            <w:pPr>
              <w:pStyle w:val="TableText"/>
              <w:widowControl w:val="0"/>
              <w:rPr>
                <w:rFonts w:eastAsiaTheme="majorEastAsia" w:cs="Tahoma"/>
                <w:b/>
                <w:color w:val="0000FF"/>
                <w:sz w:val="13"/>
                <w:szCs w:val="13"/>
                <w:u w:val="single"/>
              </w:rPr>
            </w:pPr>
            <w:hyperlink w:anchor="_43_Exchange_Enterprise" w:history="1">
              <w:r w:rsidR="00A36CE0" w:rsidRPr="000B7B3B">
                <w:rPr>
                  <w:rStyle w:val="Hyperlink"/>
                  <w:rFonts w:eastAsiaTheme="majorEastAsia" w:cs="Tahoma"/>
                  <w:b/>
                  <w:sz w:val="13"/>
                  <w:szCs w:val="13"/>
                </w:rPr>
                <w:t>48</w:t>
              </w:r>
            </w:hyperlink>
          </w:p>
        </w:tc>
        <w:tc>
          <w:tcPr>
            <w:tcW w:w="450" w:type="dxa"/>
            <w:tcBorders>
              <w:bottom w:val="single" w:sz="4" w:space="0" w:color="auto"/>
            </w:tcBorders>
            <w:shd w:val="clear" w:color="auto" w:fill="FABF8F"/>
            <w:vAlign w:val="center"/>
          </w:tcPr>
          <w:p w14:paraId="3C17BDF2" w14:textId="77777777" w:rsidR="00913A0A" w:rsidRPr="003C5C2A" w:rsidDel="00876599"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FABF8F"/>
            <w:vAlign w:val="center"/>
          </w:tcPr>
          <w:p w14:paraId="75DEB5E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7BF4E8E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D97061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5D147B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8B8391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E727DB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94CEFC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798791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F6A5D9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E955BD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2F06BB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C604E6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05AD7F5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C15D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0DE80A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19267B">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32FAF65D"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0CA2A3F"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756BCA21" w14:textId="77777777" w:rsidTr="00B42EF9">
        <w:trPr>
          <w:trHeight w:val="145"/>
        </w:trPr>
        <w:tc>
          <w:tcPr>
            <w:tcW w:w="2464" w:type="dxa"/>
            <w:gridSpan w:val="2"/>
            <w:tcBorders>
              <w:bottom w:val="single" w:sz="4" w:space="0" w:color="auto"/>
            </w:tcBorders>
            <w:shd w:val="clear" w:color="auto" w:fill="auto"/>
            <w:vAlign w:val="center"/>
          </w:tcPr>
          <w:p w14:paraId="57CF43AC" w14:textId="77777777" w:rsidR="00913A0A" w:rsidRPr="003C5C2A" w:rsidRDefault="00913A0A" w:rsidP="00D66F68">
            <w:pPr>
              <w:pStyle w:val="Heading3"/>
              <w:rPr>
                <w:rFonts w:ascii="Tahoma" w:eastAsiaTheme="majorEastAsia" w:hAnsi="Tahoma" w:cs="Tahoma"/>
                <w:b w:val="0"/>
              </w:rPr>
            </w:pPr>
            <w:bookmarkStart w:id="183" w:name="_Toc336337947"/>
            <w:bookmarkStart w:id="184" w:name="_Toc377053041"/>
            <w:r w:rsidRPr="003C5C2A">
              <w:rPr>
                <w:rFonts w:ascii="Tahoma" w:eastAsiaTheme="majorEastAsia" w:hAnsi="Tahoma" w:cs="Tahoma"/>
                <w:b w:val="0"/>
                <w:sz w:val="14"/>
              </w:rPr>
              <w:t>Exchange Online Archiving for Exchange Server A</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183"/>
            <w:bookmarkEnd w:id="184"/>
          </w:p>
        </w:tc>
        <w:tc>
          <w:tcPr>
            <w:tcW w:w="506" w:type="dxa"/>
            <w:tcBorders>
              <w:bottom w:val="single" w:sz="4" w:space="0" w:color="auto"/>
            </w:tcBorders>
            <w:shd w:val="clear" w:color="auto" w:fill="auto"/>
            <w:vAlign w:val="center"/>
          </w:tcPr>
          <w:p w14:paraId="4563F8D2" w14:textId="77777777" w:rsidR="00913A0A" w:rsidRPr="000B7B3B" w:rsidRDefault="00E42EFA" w:rsidP="003D4F46">
            <w:pPr>
              <w:pStyle w:val="TableText"/>
              <w:widowControl w:val="0"/>
              <w:rPr>
                <w:rFonts w:eastAsiaTheme="majorEastAsia" w:cs="Tahoma"/>
                <w:b/>
                <w:color w:val="000000"/>
                <w:sz w:val="13"/>
                <w:szCs w:val="13"/>
                <w:u w:val="single"/>
              </w:rPr>
            </w:pPr>
            <w:hyperlink w:anchor="_47__Exchange" w:history="1">
              <w:r w:rsidR="00A36CE0" w:rsidRPr="000B7B3B">
                <w:rPr>
                  <w:rStyle w:val="Hyperlink"/>
                  <w:rFonts w:eastAsiaTheme="majorEastAsia"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274D7A3D" w14:textId="77777777" w:rsidR="00913A0A" w:rsidRPr="003C5C2A" w:rsidRDefault="00913A0A" w:rsidP="007E466C">
            <w:pPr>
              <w:pStyle w:val="TableText"/>
              <w:widowControl w:val="0"/>
              <w:rPr>
                <w:rFonts w:ascii="Tahoma" w:eastAsiaTheme="majorEastAsia" w:hAnsi="Tahoma" w:cs="Tahoma"/>
                <w:sz w:val="13"/>
              </w:rPr>
            </w:pPr>
            <w:r w:rsidRPr="003C5C2A">
              <w:rPr>
                <w:rFonts w:ascii="Tahoma" w:eastAsiaTheme="majorEastAsia" w:hAnsi="Tahoma" w:cs="Tahoma"/>
                <w:sz w:val="13"/>
              </w:rPr>
              <w:t>06/12</w:t>
            </w:r>
          </w:p>
        </w:tc>
        <w:tc>
          <w:tcPr>
            <w:tcW w:w="360" w:type="dxa"/>
            <w:tcBorders>
              <w:bottom w:val="single" w:sz="4" w:space="0" w:color="auto"/>
              <w:right w:val="single" w:sz="18" w:space="0" w:color="auto"/>
            </w:tcBorders>
            <w:shd w:val="clear" w:color="auto" w:fill="auto"/>
            <w:vAlign w:val="center"/>
          </w:tcPr>
          <w:p w14:paraId="625749DA" w14:textId="77777777" w:rsidR="00913A0A" w:rsidRPr="003C5C2A" w:rsidRDefault="00913A0A" w:rsidP="00D66F68">
            <w:pPr>
              <w:pStyle w:val="TableText"/>
              <w:widowControl w:val="0"/>
              <w:rPr>
                <w:rFonts w:ascii="Tahoma" w:eastAsiaTheme="majorEastAsi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9B92C47" w14:textId="77777777" w:rsidR="00913A0A" w:rsidRPr="003C5C2A" w:rsidRDefault="00913A0A" w:rsidP="00D66F68">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FE471D6" w14:textId="77777777" w:rsidR="00913A0A" w:rsidRPr="003C5C2A" w:rsidRDefault="00913A0A" w:rsidP="00D66F68">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9F01AF9" w14:textId="77777777" w:rsidR="00913A0A" w:rsidRPr="003C5C2A" w:rsidRDefault="00913A0A" w:rsidP="00D66F68">
            <w:pPr>
              <w:pStyle w:val="TableText"/>
              <w:widowControl w:val="0"/>
              <w:rPr>
                <w:rFonts w:ascii="Tahoma" w:eastAsiaTheme="majorEastAsi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B47A270" w14:textId="77777777" w:rsidR="00913A0A" w:rsidRPr="003C5C2A" w:rsidRDefault="00913A0A" w:rsidP="00D66F68">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62F96AD" w14:textId="77777777" w:rsidR="00913A0A" w:rsidRPr="003C5C2A" w:rsidRDefault="00913A0A" w:rsidP="00D66F68">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AB44B94" w14:textId="77777777" w:rsidR="00913A0A" w:rsidRPr="003C5C2A" w:rsidRDefault="00913A0A" w:rsidP="00D66F68">
            <w:pPr>
              <w:pStyle w:val="TableText"/>
              <w:widowControl w:val="0"/>
              <w:rPr>
                <w:rFonts w:ascii="Tahoma" w:eastAsiaTheme="majorEastAsi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1C459B6" w14:textId="77777777" w:rsidR="00913A0A" w:rsidRPr="003C5C2A" w:rsidRDefault="00913A0A" w:rsidP="00D66F6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4B27900" w14:textId="77777777" w:rsidR="00913A0A" w:rsidRPr="003C5C2A" w:rsidRDefault="00913A0A" w:rsidP="00D02D7A">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7DD8E5B0" w14:textId="77777777" w:rsidR="00913A0A" w:rsidRPr="003C5C2A" w:rsidRDefault="00913A0A" w:rsidP="00D02D7A">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4F09856" w14:textId="77777777" w:rsidR="00913A0A" w:rsidRPr="003C5C2A" w:rsidRDefault="00913A0A" w:rsidP="00242B11">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D10D769" w14:textId="77777777" w:rsidR="00913A0A" w:rsidRPr="003C5C2A" w:rsidRDefault="00913A0A" w:rsidP="00242B11">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2A24AB84" w14:textId="77777777" w:rsidR="00913A0A" w:rsidRPr="003C5C2A" w:rsidRDefault="00913A0A" w:rsidP="00EA31A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D4AEA8" w14:textId="77777777" w:rsidR="00913A0A" w:rsidRPr="003C5C2A" w:rsidRDefault="00913A0A" w:rsidP="00EA31A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093D5CB8" w14:textId="77777777" w:rsidR="00913A0A" w:rsidRPr="003C5C2A" w:rsidRDefault="00913A0A" w:rsidP="007E466C">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auto"/>
            <w:vAlign w:val="center"/>
          </w:tcPr>
          <w:p w14:paraId="121AB1B9" w14:textId="77777777" w:rsidR="00913A0A" w:rsidRPr="003C5C2A" w:rsidRDefault="00913A0A" w:rsidP="00D66F68">
            <w:pPr>
              <w:pStyle w:val="TableText"/>
              <w:widowControl w:val="0"/>
              <w:rPr>
                <w:rFonts w:ascii="Tahoma" w:eastAsiaTheme="majorEastAsia" w:hAnsi="Tahoma" w:cs="Tahoma"/>
                <w:sz w:val="13"/>
              </w:rPr>
            </w:pPr>
          </w:p>
        </w:tc>
        <w:tc>
          <w:tcPr>
            <w:tcW w:w="484" w:type="dxa"/>
            <w:tcBorders>
              <w:bottom w:val="single" w:sz="4" w:space="0" w:color="auto"/>
            </w:tcBorders>
          </w:tcPr>
          <w:p w14:paraId="2520C67F" w14:textId="77777777" w:rsidR="00913A0A" w:rsidRPr="003C5C2A" w:rsidRDefault="00913A0A" w:rsidP="00D66F68">
            <w:pPr>
              <w:pStyle w:val="TableText"/>
              <w:widowControl w:val="0"/>
              <w:rPr>
                <w:rFonts w:ascii="Tahoma" w:eastAsiaTheme="majorEastAsia" w:hAnsi="Tahoma" w:cs="Tahoma"/>
                <w:sz w:val="13"/>
              </w:rPr>
            </w:pPr>
          </w:p>
        </w:tc>
      </w:tr>
      <w:tr w:rsidR="008A0F85" w:rsidRPr="003C5C2A" w14:paraId="5033A336" w14:textId="77777777" w:rsidTr="00B42EF9">
        <w:trPr>
          <w:trHeight w:val="145"/>
        </w:trPr>
        <w:tc>
          <w:tcPr>
            <w:tcW w:w="2464" w:type="dxa"/>
            <w:gridSpan w:val="2"/>
            <w:tcBorders>
              <w:bottom w:val="single" w:sz="4" w:space="0" w:color="auto"/>
            </w:tcBorders>
            <w:shd w:val="clear" w:color="auto" w:fill="FABF8F"/>
          </w:tcPr>
          <w:p w14:paraId="43364594" w14:textId="77777777" w:rsidR="00913A0A" w:rsidRPr="003C5C2A" w:rsidRDefault="00913A0A" w:rsidP="001A63C6">
            <w:pPr>
              <w:pStyle w:val="ProductNames"/>
              <w:rPr>
                <w:rFonts w:ascii="Tahoma" w:eastAsiaTheme="majorEastAsia" w:hAnsi="Tahoma" w:cs="Tahoma"/>
                <w:sz w:val="14"/>
              </w:rPr>
            </w:pPr>
            <w:bookmarkStart w:id="185" w:name="_Toc336337948"/>
            <w:bookmarkStart w:id="186" w:name="_Toc377053042"/>
            <w:r w:rsidRPr="003C5C2A">
              <w:rPr>
                <w:rFonts w:ascii="Tahoma" w:eastAsiaTheme="majorEastAsia" w:hAnsi="Tahoma" w:cs="Tahoma"/>
                <w:sz w:val="14"/>
              </w:rPr>
              <w:t>Exchange Hosted Archive</w:t>
            </w:r>
            <w:r w:rsidRPr="003C5C2A">
              <w:rPr>
                <w:rFonts w:ascii="Tahoma" w:eastAsiaTheme="majorEastAsia" w:hAnsi="Tahoma" w:cs="Tahoma"/>
                <w:sz w:val="14"/>
              </w:rPr>
              <w:t>（用户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185"/>
            <w:bookmarkEnd w:id="186"/>
          </w:p>
        </w:tc>
        <w:tc>
          <w:tcPr>
            <w:tcW w:w="506" w:type="dxa"/>
            <w:tcBorders>
              <w:bottom w:val="single" w:sz="4" w:space="0" w:color="auto"/>
            </w:tcBorders>
            <w:shd w:val="clear" w:color="auto" w:fill="FABF8F"/>
            <w:vAlign w:val="center"/>
          </w:tcPr>
          <w:p w14:paraId="141826B2" w14:textId="77777777" w:rsidR="00913A0A" w:rsidRPr="000B7B3B" w:rsidRDefault="00E42EFA" w:rsidP="003D4F46">
            <w:pPr>
              <w:pStyle w:val="TableText"/>
              <w:widowControl w:val="0"/>
              <w:rPr>
                <w:rFonts w:eastAsiaTheme="majorEastAsia" w:cs="Tahoma"/>
                <w:b/>
                <w:color w:val="000000"/>
                <w:sz w:val="13"/>
                <w:szCs w:val="13"/>
                <w:u w:val="single"/>
              </w:rPr>
            </w:pPr>
            <w:hyperlink w:anchor="_45_Exchange_Hosted" w:history="1">
              <w:r w:rsidR="00A36CE0" w:rsidRPr="000B7B3B">
                <w:rPr>
                  <w:rStyle w:val="Hyperlink"/>
                  <w:rFonts w:eastAsiaTheme="majorEastAsia" w:cs="Tahoma"/>
                  <w:b/>
                  <w:sz w:val="13"/>
                  <w:szCs w:val="13"/>
                </w:rPr>
                <w:t>50</w:t>
              </w:r>
            </w:hyperlink>
          </w:p>
        </w:tc>
        <w:tc>
          <w:tcPr>
            <w:tcW w:w="450" w:type="dxa"/>
            <w:tcBorders>
              <w:bottom w:val="single" w:sz="4" w:space="0" w:color="auto"/>
            </w:tcBorders>
            <w:shd w:val="clear" w:color="auto" w:fill="FABF8F"/>
            <w:vAlign w:val="center"/>
          </w:tcPr>
          <w:p w14:paraId="7D912BAA"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5451105"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05AAB4D4"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0E7CB7D"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7761CCD" w14:textId="77777777" w:rsidR="00913A0A" w:rsidRPr="003C5C2A" w:rsidRDefault="00913A0A" w:rsidP="001A63C6">
            <w:pPr>
              <w:pStyle w:val="TableText"/>
              <w:widowControl w:val="0"/>
              <w:rPr>
                <w:rFonts w:ascii="Tahoma" w:eastAsiaTheme="majorEastAsi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93BCC9F"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625E780"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72ED704" w14:textId="77777777" w:rsidR="00913A0A" w:rsidRPr="003C5C2A" w:rsidRDefault="00913A0A" w:rsidP="001A63C6">
            <w:pPr>
              <w:pStyle w:val="TableText"/>
              <w:widowControl w:val="0"/>
              <w:rPr>
                <w:rFonts w:ascii="Tahoma" w:eastAsiaTheme="majorEastAsi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0AFB932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0497C8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E3A87A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672F86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3B015A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53B952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D5481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63B752C"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520AD227"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42D12B7"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648D5CD0" w14:textId="77777777" w:rsidTr="00B42EF9">
        <w:trPr>
          <w:trHeight w:val="145"/>
        </w:trPr>
        <w:tc>
          <w:tcPr>
            <w:tcW w:w="2464" w:type="dxa"/>
            <w:gridSpan w:val="2"/>
            <w:tcBorders>
              <w:bottom w:val="single" w:sz="4" w:space="0" w:color="auto"/>
            </w:tcBorders>
            <w:shd w:val="clear" w:color="auto" w:fill="auto"/>
          </w:tcPr>
          <w:p w14:paraId="68093950" w14:textId="77777777" w:rsidR="00913A0A" w:rsidRPr="003C5C2A" w:rsidRDefault="00913A0A" w:rsidP="001A63C6">
            <w:pPr>
              <w:pStyle w:val="ProductNames"/>
              <w:rPr>
                <w:rFonts w:ascii="Tahoma" w:eastAsiaTheme="majorEastAsia" w:hAnsi="Tahoma" w:cs="Tahoma"/>
                <w:sz w:val="14"/>
              </w:rPr>
            </w:pPr>
            <w:bookmarkStart w:id="187" w:name="_Toc336337949"/>
            <w:bookmarkStart w:id="188" w:name="_Toc377053043"/>
            <w:r w:rsidRPr="003C5C2A">
              <w:rPr>
                <w:rFonts w:ascii="Tahoma" w:eastAsiaTheme="majorEastAsia" w:hAnsi="Tahoma" w:cs="Tahoma"/>
                <w:sz w:val="14"/>
              </w:rPr>
              <w:t>Exchange Hosted Archive Extra Storage</w:t>
            </w:r>
            <w:r w:rsidRPr="003C5C2A">
              <w:rPr>
                <w:rFonts w:ascii="Tahoma" w:eastAsiaTheme="majorEastAsia" w:hAnsi="Tahoma" w:cs="Tahoma"/>
                <w:sz w:val="14"/>
              </w:rPr>
              <w:t>（用户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187"/>
            <w:bookmarkEnd w:id="188"/>
          </w:p>
        </w:tc>
        <w:tc>
          <w:tcPr>
            <w:tcW w:w="506" w:type="dxa"/>
            <w:tcBorders>
              <w:bottom w:val="single" w:sz="4" w:space="0" w:color="auto"/>
            </w:tcBorders>
            <w:shd w:val="clear" w:color="auto" w:fill="auto"/>
            <w:vAlign w:val="center"/>
          </w:tcPr>
          <w:p w14:paraId="44E8A514" w14:textId="77777777" w:rsidR="00913A0A" w:rsidRPr="000B7B3B" w:rsidRDefault="00E42EFA" w:rsidP="003D4F46">
            <w:pPr>
              <w:pStyle w:val="TableText"/>
              <w:widowControl w:val="0"/>
              <w:rPr>
                <w:rFonts w:eastAsiaTheme="majorEastAsia" w:cs="Tahoma"/>
                <w:b/>
                <w:color w:val="000000"/>
                <w:sz w:val="13"/>
                <w:szCs w:val="13"/>
                <w:u w:val="single"/>
              </w:rPr>
            </w:pPr>
            <w:hyperlink w:anchor="_45_Exchange_Hosted" w:history="1">
              <w:r w:rsidR="00B30339" w:rsidRPr="000B7B3B">
                <w:rPr>
                  <w:rStyle w:val="Hyperlink"/>
                  <w:rFonts w:eastAsiaTheme="majorEastAsia" w:cs="Tahoma"/>
                  <w:b/>
                  <w:sz w:val="13"/>
                  <w:szCs w:val="13"/>
                </w:rPr>
                <w:t>50</w:t>
              </w:r>
            </w:hyperlink>
          </w:p>
        </w:tc>
        <w:tc>
          <w:tcPr>
            <w:tcW w:w="450" w:type="dxa"/>
            <w:tcBorders>
              <w:bottom w:val="single" w:sz="4" w:space="0" w:color="auto"/>
            </w:tcBorders>
            <w:shd w:val="clear" w:color="auto" w:fill="auto"/>
            <w:vAlign w:val="center"/>
          </w:tcPr>
          <w:p w14:paraId="2C11C323"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077EB82"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392B33E"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DF32345"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39CEE6D" w14:textId="77777777" w:rsidR="00913A0A" w:rsidRPr="003C5C2A" w:rsidRDefault="00913A0A" w:rsidP="001A63C6">
            <w:pPr>
              <w:pStyle w:val="TableText"/>
              <w:widowControl w:val="0"/>
              <w:rPr>
                <w:rFonts w:ascii="Tahoma" w:eastAsiaTheme="majorEastAsi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67395B4"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B42E685"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09244C6" w14:textId="77777777" w:rsidR="00913A0A" w:rsidRPr="003C5C2A" w:rsidRDefault="00913A0A" w:rsidP="001A63C6">
            <w:pPr>
              <w:pStyle w:val="TableText"/>
              <w:widowControl w:val="0"/>
              <w:rPr>
                <w:rFonts w:ascii="Tahoma" w:eastAsiaTheme="majorEastAsi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6652C3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25DC3A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2277B5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FB38FC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69E8CB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B8A469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C3DCF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7F00A0BB"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56231E31"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1C4A2C2C"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0C11FD56" w14:textId="77777777" w:rsidTr="00B42EF9">
        <w:trPr>
          <w:trHeight w:val="145"/>
        </w:trPr>
        <w:tc>
          <w:tcPr>
            <w:tcW w:w="2464" w:type="dxa"/>
            <w:gridSpan w:val="2"/>
            <w:tcBorders>
              <w:bottom w:val="single" w:sz="4" w:space="0" w:color="auto"/>
            </w:tcBorders>
            <w:shd w:val="clear" w:color="auto" w:fill="FABF8F"/>
          </w:tcPr>
          <w:p w14:paraId="1E2E86AF" w14:textId="77777777" w:rsidR="00913A0A" w:rsidRPr="003C5C2A" w:rsidRDefault="00913A0A" w:rsidP="001A63C6">
            <w:pPr>
              <w:pStyle w:val="ProductNames"/>
              <w:rPr>
                <w:rFonts w:ascii="Tahoma" w:eastAsiaTheme="majorEastAsia" w:hAnsi="Tahoma" w:cs="Tahoma"/>
                <w:sz w:val="14"/>
              </w:rPr>
            </w:pPr>
            <w:bookmarkStart w:id="189" w:name="_Toc336337950"/>
            <w:bookmarkStart w:id="190" w:name="_Toc377053044"/>
            <w:r w:rsidRPr="003C5C2A">
              <w:rPr>
                <w:rFonts w:ascii="Tahoma" w:eastAsiaTheme="majorEastAsia" w:hAnsi="Tahoma" w:cs="Tahoma"/>
                <w:sz w:val="14"/>
              </w:rPr>
              <w:t>Exchange Hosted Encryption</w:t>
            </w:r>
            <w:r w:rsidR="004C5027">
              <w:rPr>
                <w:rFonts w:ascii="Tahoma" w:eastAsiaTheme="majorEastAsia" w:hAnsi="Tahoma" w:cs="Tahoma"/>
                <w:sz w:val="14"/>
              </w:rPr>
              <w:br/>
            </w:r>
            <w:r w:rsidRPr="003C5C2A">
              <w:rPr>
                <w:rFonts w:ascii="Tahoma" w:eastAsiaTheme="majorEastAsia" w:hAnsi="Tahoma" w:cs="Tahoma"/>
                <w:sz w:val="14"/>
              </w:rPr>
              <w:t>（用户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189"/>
            <w:bookmarkEnd w:id="190"/>
          </w:p>
        </w:tc>
        <w:tc>
          <w:tcPr>
            <w:tcW w:w="506" w:type="dxa"/>
            <w:tcBorders>
              <w:bottom w:val="single" w:sz="4" w:space="0" w:color="auto"/>
            </w:tcBorders>
            <w:shd w:val="clear" w:color="auto" w:fill="FABF8F"/>
            <w:vAlign w:val="center"/>
          </w:tcPr>
          <w:p w14:paraId="79F1A95C" w14:textId="77777777" w:rsidR="00913A0A" w:rsidRPr="000B7B3B" w:rsidRDefault="00E42EFA" w:rsidP="003D4F46">
            <w:pPr>
              <w:pStyle w:val="TableText"/>
              <w:widowControl w:val="0"/>
              <w:rPr>
                <w:rStyle w:val="EndnoteReference"/>
                <w:rFonts w:eastAsiaTheme="majorEastAsia" w:cs="Tahoma"/>
                <w:b w:val="0"/>
                <w:color w:val="000000"/>
                <w:position w:val="-11"/>
                <w:sz w:val="13"/>
                <w:szCs w:val="13"/>
                <w:u w:val="single"/>
              </w:rPr>
            </w:pPr>
            <w:hyperlink w:anchor="_46_Exchange_Hosted" w:history="1">
              <w:r w:rsidR="00A36CE0" w:rsidRPr="000B7B3B">
                <w:rPr>
                  <w:rStyle w:val="Hyperlink"/>
                  <w:rFonts w:eastAsiaTheme="majorEastAsia" w:cs="Tahoma"/>
                  <w:b/>
                  <w:sz w:val="13"/>
                  <w:szCs w:val="13"/>
                </w:rPr>
                <w:t>51</w:t>
              </w:r>
            </w:hyperlink>
          </w:p>
        </w:tc>
        <w:tc>
          <w:tcPr>
            <w:tcW w:w="450" w:type="dxa"/>
            <w:tcBorders>
              <w:bottom w:val="single" w:sz="4" w:space="0" w:color="auto"/>
            </w:tcBorders>
            <w:shd w:val="clear" w:color="auto" w:fill="FABF8F"/>
            <w:vAlign w:val="center"/>
          </w:tcPr>
          <w:p w14:paraId="46FB1AB1"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04/06</w:t>
            </w:r>
          </w:p>
        </w:tc>
        <w:tc>
          <w:tcPr>
            <w:tcW w:w="360" w:type="dxa"/>
            <w:tcBorders>
              <w:bottom w:val="single" w:sz="4" w:space="0" w:color="auto"/>
              <w:right w:val="single" w:sz="18" w:space="0" w:color="auto"/>
            </w:tcBorders>
            <w:shd w:val="clear" w:color="auto" w:fill="FABF8F"/>
            <w:vAlign w:val="center"/>
          </w:tcPr>
          <w:p w14:paraId="2A3BE446" w14:textId="77777777" w:rsidR="00913A0A" w:rsidRPr="003C5C2A" w:rsidRDefault="00913A0A" w:rsidP="001A63C6">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6B1217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 xml:space="preserve">1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FABF8F"/>
            <w:vAlign w:val="center"/>
          </w:tcPr>
          <w:p w14:paraId="645D38A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6754475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742F16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E332FB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1CB9732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82FDC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694D8823"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5E6C9B4D"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78ECB18"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28BD2A2E" w14:textId="77777777" w:rsidTr="00B42EF9">
        <w:trPr>
          <w:trHeight w:val="145"/>
        </w:trPr>
        <w:tc>
          <w:tcPr>
            <w:tcW w:w="2464" w:type="dxa"/>
            <w:gridSpan w:val="2"/>
            <w:tcBorders>
              <w:bottom w:val="single" w:sz="4" w:space="0" w:color="auto"/>
            </w:tcBorders>
            <w:shd w:val="clear" w:color="auto" w:fill="auto"/>
            <w:vAlign w:val="center"/>
          </w:tcPr>
          <w:p w14:paraId="293086C3" w14:textId="77777777" w:rsidR="00913A0A" w:rsidRPr="003C5C2A" w:rsidRDefault="00913A0A" w:rsidP="00D66F68">
            <w:pPr>
              <w:pStyle w:val="Heading2"/>
              <w:ind w:left="0"/>
              <w:rPr>
                <w:rFonts w:ascii="Tahoma" w:eastAsiaTheme="majorEastAsia" w:hAnsi="Tahoma" w:cs="Tahoma"/>
                <w:b w:val="0"/>
                <w:sz w:val="14"/>
              </w:rPr>
            </w:pPr>
            <w:bookmarkStart w:id="191" w:name="_Toc377053045"/>
            <w:r w:rsidRPr="003C5C2A">
              <w:rPr>
                <w:rFonts w:ascii="Tahoma" w:eastAsiaTheme="majorEastAsia" w:hAnsi="Tahoma" w:cs="Tahoma"/>
                <w:b w:val="0"/>
                <w:sz w:val="14"/>
              </w:rPr>
              <w:lastRenderedPageBreak/>
              <w:t>Exchange Online Archiving for Exchange Online A</w:t>
            </w:r>
            <w:bookmarkEnd w:id="191"/>
          </w:p>
        </w:tc>
        <w:tc>
          <w:tcPr>
            <w:tcW w:w="506" w:type="dxa"/>
            <w:tcBorders>
              <w:bottom w:val="single" w:sz="4" w:space="0" w:color="auto"/>
            </w:tcBorders>
            <w:shd w:val="clear" w:color="auto" w:fill="auto"/>
            <w:vAlign w:val="center"/>
          </w:tcPr>
          <w:p w14:paraId="45AEBB5C" w14:textId="77777777" w:rsidR="00913A0A" w:rsidRPr="000B7B3B" w:rsidRDefault="00913A0A" w:rsidP="001A63C6">
            <w:pPr>
              <w:pStyle w:val="TableText"/>
              <w:widowControl w:val="0"/>
              <w:rPr>
                <w:rFonts w:eastAsiaTheme="majorEastAsia" w:cs="Tahoma"/>
                <w:sz w:val="13"/>
                <w:szCs w:val="13"/>
              </w:rPr>
            </w:pPr>
          </w:p>
        </w:tc>
        <w:tc>
          <w:tcPr>
            <w:tcW w:w="450" w:type="dxa"/>
            <w:tcBorders>
              <w:bottom w:val="single" w:sz="4" w:space="0" w:color="auto"/>
            </w:tcBorders>
            <w:shd w:val="clear" w:color="auto" w:fill="auto"/>
            <w:vAlign w:val="center"/>
          </w:tcPr>
          <w:p w14:paraId="5B568E10"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03/13</w:t>
            </w:r>
          </w:p>
        </w:tc>
        <w:tc>
          <w:tcPr>
            <w:tcW w:w="360" w:type="dxa"/>
            <w:tcBorders>
              <w:bottom w:val="single" w:sz="4" w:space="0" w:color="auto"/>
              <w:right w:val="single" w:sz="18" w:space="0" w:color="auto"/>
            </w:tcBorders>
            <w:shd w:val="clear" w:color="auto" w:fill="auto"/>
            <w:vAlign w:val="center"/>
          </w:tcPr>
          <w:p w14:paraId="2294ED4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465EB09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9A9E38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58B8FB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615EE4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262B82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03F063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0CDE03E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C47CCC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987775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CFA816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144023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691707F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398BFA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05FE5E3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auto"/>
            <w:vAlign w:val="center"/>
          </w:tcPr>
          <w:p w14:paraId="0A711BF5"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304A2D6B"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286B51A2" w14:textId="77777777" w:rsidTr="00B42EF9">
        <w:trPr>
          <w:trHeight w:val="145"/>
        </w:trPr>
        <w:tc>
          <w:tcPr>
            <w:tcW w:w="2464" w:type="dxa"/>
            <w:gridSpan w:val="2"/>
            <w:tcBorders>
              <w:bottom w:val="single" w:sz="4" w:space="0" w:color="auto"/>
            </w:tcBorders>
            <w:shd w:val="clear" w:color="auto" w:fill="FABF8F"/>
          </w:tcPr>
          <w:p w14:paraId="7C07E50C" w14:textId="77777777" w:rsidR="00913A0A" w:rsidRPr="003C5C2A" w:rsidRDefault="00913A0A" w:rsidP="00925738">
            <w:pPr>
              <w:pStyle w:val="Heading2"/>
              <w:keepNext/>
              <w:ind w:left="0"/>
              <w:rPr>
                <w:rFonts w:ascii="Tahoma" w:eastAsiaTheme="majorEastAsia" w:hAnsi="Tahoma" w:cs="Tahoma"/>
                <w:b w:val="0"/>
                <w:sz w:val="14"/>
              </w:rPr>
            </w:pPr>
            <w:bookmarkStart w:id="192" w:name="_Toc377053046"/>
            <w:r w:rsidRPr="003C5C2A">
              <w:rPr>
                <w:rFonts w:ascii="Tahoma" w:eastAsiaTheme="majorEastAsia" w:hAnsi="Tahoma" w:cs="Tahoma"/>
                <w:b w:val="0"/>
                <w:sz w:val="14"/>
              </w:rPr>
              <w:t>Exchange Online Archiving for Exchange Online</w:t>
            </w:r>
            <w:bookmarkEnd w:id="192"/>
          </w:p>
        </w:tc>
        <w:tc>
          <w:tcPr>
            <w:tcW w:w="506" w:type="dxa"/>
            <w:tcBorders>
              <w:bottom w:val="single" w:sz="4" w:space="0" w:color="auto"/>
            </w:tcBorders>
            <w:shd w:val="clear" w:color="auto" w:fill="FABF8F"/>
            <w:vAlign w:val="center"/>
          </w:tcPr>
          <w:p w14:paraId="55EB025B" w14:textId="77777777" w:rsidR="00913A0A" w:rsidRPr="000B7B3B" w:rsidRDefault="00913A0A" w:rsidP="00925738">
            <w:pPr>
              <w:pStyle w:val="TableText"/>
              <w:keepNext/>
              <w:widowControl w:val="0"/>
              <w:rPr>
                <w:rFonts w:eastAsiaTheme="majorEastAsia" w:cs="Tahoma"/>
                <w:sz w:val="13"/>
                <w:szCs w:val="13"/>
              </w:rPr>
            </w:pPr>
          </w:p>
        </w:tc>
        <w:tc>
          <w:tcPr>
            <w:tcW w:w="450" w:type="dxa"/>
            <w:tcBorders>
              <w:bottom w:val="single" w:sz="4" w:space="0" w:color="auto"/>
            </w:tcBorders>
            <w:shd w:val="clear" w:color="auto" w:fill="FABF8F"/>
            <w:vAlign w:val="center"/>
          </w:tcPr>
          <w:p w14:paraId="33C646C9" w14:textId="77777777" w:rsidR="00913A0A" w:rsidRPr="003C5C2A" w:rsidRDefault="00913A0A" w:rsidP="00925738">
            <w:pPr>
              <w:pStyle w:val="TableText"/>
              <w:keepNext/>
              <w:widowControl w:val="0"/>
              <w:spacing w:before="80"/>
              <w:rPr>
                <w:rFonts w:ascii="Tahoma" w:eastAsiaTheme="majorEastAsia" w:hAnsi="Tahoma" w:cs="Tahoma"/>
                <w:sz w:val="13"/>
              </w:rPr>
            </w:pPr>
            <w:r w:rsidRPr="003C5C2A">
              <w:rPr>
                <w:rFonts w:ascii="Tahoma" w:eastAsiaTheme="majorEastAsia" w:hAnsi="Tahoma" w:cs="Tahoma"/>
                <w:sz w:val="13"/>
              </w:rPr>
              <w:t>03/13</w:t>
            </w:r>
          </w:p>
        </w:tc>
        <w:tc>
          <w:tcPr>
            <w:tcW w:w="360" w:type="dxa"/>
            <w:tcBorders>
              <w:bottom w:val="single" w:sz="4" w:space="0" w:color="auto"/>
              <w:right w:val="single" w:sz="18" w:space="0" w:color="auto"/>
            </w:tcBorders>
            <w:shd w:val="clear" w:color="auto" w:fill="FABF8F"/>
            <w:vAlign w:val="center"/>
          </w:tcPr>
          <w:p w14:paraId="58964BCF" w14:textId="77777777" w:rsidR="00913A0A" w:rsidRPr="003C5C2A" w:rsidRDefault="00913A0A" w:rsidP="00925738">
            <w:pPr>
              <w:pStyle w:val="TableText"/>
              <w:keepN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8E72648"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6B46913"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23004B4"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731182E"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1794554"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4655CDB" w14:textId="77777777" w:rsidR="00913A0A" w:rsidRPr="003C5C2A" w:rsidRDefault="00913A0A" w:rsidP="00925738">
            <w:pPr>
              <w:pStyle w:val="TableText"/>
              <w:keepN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FA814BA"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E3019D8"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65C55C7"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F5372C2"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F66508B"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32CDD0F" w14:textId="77777777" w:rsidR="00913A0A" w:rsidRPr="003C5C2A" w:rsidRDefault="00913A0A" w:rsidP="00925738">
            <w:pPr>
              <w:pStyle w:val="TableText"/>
              <w:keepN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B2945F7"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396DF371" w14:textId="77777777" w:rsidR="00913A0A" w:rsidRPr="003C5C2A" w:rsidRDefault="00913A0A" w:rsidP="00925738">
            <w:pPr>
              <w:pStyle w:val="TableText"/>
              <w:keepN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4A21004E" w14:textId="77777777" w:rsidR="00913A0A" w:rsidRPr="003C5C2A" w:rsidRDefault="00913A0A" w:rsidP="00925738">
            <w:pPr>
              <w:pStyle w:val="TableText"/>
              <w:keepN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F158A66" w14:textId="77777777" w:rsidR="00913A0A" w:rsidRPr="003C5C2A" w:rsidRDefault="00913A0A" w:rsidP="00925738">
            <w:pPr>
              <w:pStyle w:val="TableText"/>
              <w:keepNext/>
              <w:widowControl w:val="0"/>
              <w:rPr>
                <w:rFonts w:ascii="Tahoma" w:eastAsiaTheme="majorEastAsia" w:hAnsi="Tahoma" w:cs="Tahoma"/>
                <w:sz w:val="13"/>
              </w:rPr>
            </w:pPr>
          </w:p>
        </w:tc>
      </w:tr>
      <w:tr w:rsidR="00913A0A" w:rsidRPr="003C5C2A" w14:paraId="2048DFD5" w14:textId="77777777" w:rsidTr="00B42EF9">
        <w:trPr>
          <w:trHeight w:val="145"/>
        </w:trPr>
        <w:tc>
          <w:tcPr>
            <w:tcW w:w="2464" w:type="dxa"/>
            <w:gridSpan w:val="2"/>
            <w:tcBorders>
              <w:bottom w:val="single" w:sz="4" w:space="0" w:color="auto"/>
            </w:tcBorders>
            <w:shd w:val="clear" w:color="auto" w:fill="auto"/>
          </w:tcPr>
          <w:p w14:paraId="382780F4" w14:textId="77777777" w:rsidR="00913A0A" w:rsidRPr="003C5C2A" w:rsidRDefault="00913A0A" w:rsidP="001A63C6">
            <w:pPr>
              <w:pStyle w:val="Heading2"/>
              <w:ind w:left="0"/>
              <w:rPr>
                <w:rFonts w:ascii="Tahoma" w:eastAsiaTheme="majorEastAsia" w:hAnsi="Tahoma" w:cs="Tahoma"/>
                <w:b w:val="0"/>
                <w:sz w:val="14"/>
              </w:rPr>
            </w:pPr>
            <w:bookmarkStart w:id="193" w:name="_Toc336337951"/>
            <w:bookmarkStart w:id="194" w:name="_Toc377053047"/>
            <w:r w:rsidRPr="003C5C2A">
              <w:rPr>
                <w:rFonts w:ascii="Tahoma" w:eastAsiaTheme="majorEastAsia" w:hAnsi="Tahoma" w:cs="Tahoma"/>
                <w:b w:val="0"/>
                <w:sz w:val="14"/>
              </w:rPr>
              <w:t xml:space="preserve">Exchange Online </w:t>
            </w:r>
            <w:r w:rsidRPr="003C5C2A">
              <w:rPr>
                <w:rFonts w:ascii="Tahoma" w:eastAsiaTheme="majorEastAsia" w:hAnsi="Tahoma" w:cs="Tahoma"/>
                <w:b w:val="0"/>
                <w:sz w:val="14"/>
              </w:rPr>
              <w:t>网亭（用户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193"/>
            <w:bookmarkEnd w:id="194"/>
          </w:p>
        </w:tc>
        <w:tc>
          <w:tcPr>
            <w:tcW w:w="506" w:type="dxa"/>
            <w:tcBorders>
              <w:bottom w:val="single" w:sz="4" w:space="0" w:color="auto"/>
            </w:tcBorders>
            <w:shd w:val="clear" w:color="auto" w:fill="auto"/>
            <w:vAlign w:val="center"/>
          </w:tcPr>
          <w:p w14:paraId="5E8AE6F5" w14:textId="77777777" w:rsidR="00913A0A" w:rsidRPr="000B7B3B" w:rsidRDefault="00E42EFA" w:rsidP="003D4F46">
            <w:pPr>
              <w:pStyle w:val="TableText"/>
              <w:widowControl w:val="0"/>
              <w:rPr>
                <w:rStyle w:val="EndnoteReference"/>
                <w:rFonts w:eastAsiaTheme="majorEastAsia" w:cs="Tahoma"/>
                <w:b w:val="0"/>
                <w:color w:val="000000"/>
                <w:sz w:val="13"/>
                <w:szCs w:val="13"/>
                <w:u w:val="single"/>
              </w:rPr>
            </w:pPr>
            <w:hyperlink w:anchor="_50_Exchange_Online" w:history="1">
              <w:r w:rsidR="00A36CE0" w:rsidRPr="000B7B3B">
                <w:rPr>
                  <w:rStyle w:val="Hyperlink"/>
                  <w:rFonts w:eastAsiaTheme="majorEastAsia" w:cs="Tahoma"/>
                  <w:b/>
                  <w:sz w:val="13"/>
                  <w:szCs w:val="13"/>
                </w:rPr>
                <w:t>52</w:t>
              </w:r>
            </w:hyperlink>
          </w:p>
        </w:tc>
        <w:tc>
          <w:tcPr>
            <w:tcW w:w="450" w:type="dxa"/>
            <w:tcBorders>
              <w:bottom w:val="single" w:sz="4" w:space="0" w:color="auto"/>
            </w:tcBorders>
            <w:shd w:val="clear" w:color="auto" w:fill="auto"/>
            <w:vAlign w:val="center"/>
          </w:tcPr>
          <w:p w14:paraId="11CB2870"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39DB059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22722E7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16DAFC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7FD144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02FF970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2509F1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9F4D34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105A676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73D594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079776A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8AFA76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5B6FAB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7BDB49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C705B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0532072F"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6B4A4C2C"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1C59135F" w14:textId="77777777" w:rsidR="00913A0A" w:rsidRPr="003C5C2A" w:rsidRDefault="00D93CA3"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4DBB75B1" w14:textId="77777777" w:rsidTr="00B42EF9">
        <w:trPr>
          <w:trHeight w:val="395"/>
        </w:trPr>
        <w:tc>
          <w:tcPr>
            <w:tcW w:w="2464" w:type="dxa"/>
            <w:gridSpan w:val="2"/>
            <w:tcBorders>
              <w:bottom w:val="single" w:sz="4" w:space="0" w:color="auto"/>
            </w:tcBorders>
            <w:shd w:val="clear" w:color="auto" w:fill="FABF8F"/>
            <w:vAlign w:val="center"/>
          </w:tcPr>
          <w:p w14:paraId="26BFAA53" w14:textId="77777777" w:rsidR="00913A0A" w:rsidRPr="003C5C2A" w:rsidRDefault="00913A0A" w:rsidP="00D66F68">
            <w:pPr>
              <w:pStyle w:val="Heading2"/>
              <w:ind w:left="0"/>
              <w:rPr>
                <w:rFonts w:ascii="Tahoma" w:eastAsiaTheme="majorEastAsia" w:hAnsi="Tahoma" w:cs="Tahoma"/>
                <w:b w:val="0"/>
                <w:sz w:val="14"/>
              </w:rPr>
            </w:pPr>
            <w:bookmarkStart w:id="195" w:name="_Toc377053048"/>
            <w:r w:rsidRPr="003C5C2A">
              <w:rPr>
                <w:rFonts w:ascii="Tahoma" w:eastAsiaTheme="majorEastAsia" w:hAnsi="Tahoma" w:cs="Tahoma"/>
                <w:b w:val="0"/>
                <w:sz w:val="14"/>
              </w:rPr>
              <w:t xml:space="preserve">Exchange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1 Add-on</w:t>
            </w:r>
            <w:r w:rsidR="004C5027">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195"/>
          </w:p>
        </w:tc>
        <w:tc>
          <w:tcPr>
            <w:tcW w:w="506" w:type="dxa"/>
            <w:tcBorders>
              <w:bottom w:val="single" w:sz="4" w:space="0" w:color="auto"/>
            </w:tcBorders>
            <w:shd w:val="clear" w:color="auto" w:fill="FABF8F"/>
            <w:vAlign w:val="center"/>
          </w:tcPr>
          <w:p w14:paraId="21F5F19E" w14:textId="77777777" w:rsidR="00913A0A" w:rsidRPr="000B7B3B" w:rsidRDefault="00E42EFA" w:rsidP="003D4F46">
            <w:pPr>
              <w:pStyle w:val="TableText"/>
              <w:widowControl w:val="0"/>
              <w:rPr>
                <w:rFonts w:eastAsiaTheme="majorEastAsia" w:cs="Tahoma"/>
                <w:b/>
                <w:sz w:val="13"/>
                <w:szCs w:val="13"/>
              </w:rPr>
            </w:pPr>
            <w:hyperlink w:anchor="_48_Exchange_Online" w:history="1">
              <w:r w:rsidR="00A36CE0" w:rsidRPr="000B7B3B">
                <w:rPr>
                  <w:rStyle w:val="Hyperlink"/>
                  <w:rFonts w:eastAsiaTheme="majorEastAsia" w:cs="Tahoma"/>
                  <w:b/>
                  <w:sz w:val="13"/>
                  <w:szCs w:val="13"/>
                </w:rPr>
                <w:t>53</w:t>
              </w:r>
            </w:hyperlink>
          </w:p>
        </w:tc>
        <w:tc>
          <w:tcPr>
            <w:tcW w:w="450" w:type="dxa"/>
            <w:tcBorders>
              <w:bottom w:val="single" w:sz="4" w:space="0" w:color="auto"/>
            </w:tcBorders>
            <w:shd w:val="clear" w:color="auto" w:fill="FABF8F"/>
            <w:vAlign w:val="center"/>
          </w:tcPr>
          <w:p w14:paraId="73430E77"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08/13</w:t>
            </w:r>
          </w:p>
        </w:tc>
        <w:tc>
          <w:tcPr>
            <w:tcW w:w="360" w:type="dxa"/>
            <w:tcBorders>
              <w:bottom w:val="single" w:sz="4" w:space="0" w:color="auto"/>
              <w:right w:val="single" w:sz="18" w:space="0" w:color="auto"/>
            </w:tcBorders>
            <w:shd w:val="clear" w:color="auto" w:fill="FABF8F"/>
            <w:vAlign w:val="center"/>
          </w:tcPr>
          <w:p w14:paraId="6E8EE3C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7AC5A04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AA2092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544E1E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3E9BF7A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07857C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3CC10D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6ADB2C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0B0A95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45D486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9AE2F3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A562E7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742659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417A7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0045B82"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5237651D"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22EF00A" w14:textId="77777777" w:rsidR="00913A0A" w:rsidRPr="003C5C2A" w:rsidRDefault="00D93CA3"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6BCD6F1F" w14:textId="77777777" w:rsidTr="00B42EF9">
        <w:trPr>
          <w:trHeight w:val="395"/>
        </w:trPr>
        <w:tc>
          <w:tcPr>
            <w:tcW w:w="2464" w:type="dxa"/>
            <w:gridSpan w:val="2"/>
            <w:tcBorders>
              <w:bottom w:val="single" w:sz="4" w:space="0" w:color="auto"/>
            </w:tcBorders>
            <w:shd w:val="clear" w:color="auto" w:fill="auto"/>
            <w:vAlign w:val="center"/>
          </w:tcPr>
          <w:p w14:paraId="2B9EDAC6" w14:textId="77777777" w:rsidR="00913A0A" w:rsidRPr="003C5C2A" w:rsidRDefault="00913A0A" w:rsidP="00D66F68">
            <w:pPr>
              <w:pStyle w:val="Heading2"/>
              <w:ind w:left="0"/>
              <w:rPr>
                <w:rFonts w:ascii="Tahoma" w:eastAsiaTheme="majorEastAsia" w:hAnsi="Tahoma" w:cs="Tahoma"/>
                <w:b w:val="0"/>
                <w:sz w:val="14"/>
              </w:rPr>
            </w:pPr>
            <w:bookmarkStart w:id="196" w:name="_Toc336337952"/>
            <w:bookmarkStart w:id="197" w:name="_Toc377053049"/>
            <w:r w:rsidRPr="003C5C2A">
              <w:rPr>
                <w:rFonts w:ascii="Tahoma" w:eastAsiaTheme="majorEastAsia" w:hAnsi="Tahoma" w:cs="Tahoma"/>
                <w:b w:val="0"/>
                <w:sz w:val="14"/>
              </w:rPr>
              <w:t xml:space="preserve">Exchange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1</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196"/>
            <w:bookmarkEnd w:id="197"/>
          </w:p>
        </w:tc>
        <w:tc>
          <w:tcPr>
            <w:tcW w:w="506" w:type="dxa"/>
            <w:tcBorders>
              <w:bottom w:val="single" w:sz="4" w:space="0" w:color="auto"/>
            </w:tcBorders>
            <w:shd w:val="clear" w:color="auto" w:fill="auto"/>
            <w:vAlign w:val="center"/>
          </w:tcPr>
          <w:p w14:paraId="083B9EBF" w14:textId="77777777" w:rsidR="00913A0A" w:rsidRPr="000B7B3B" w:rsidRDefault="00E42EFA" w:rsidP="003D4F46">
            <w:pPr>
              <w:pStyle w:val="TableText"/>
              <w:widowControl w:val="0"/>
              <w:rPr>
                <w:rStyle w:val="EndnoteReference"/>
                <w:rFonts w:eastAsiaTheme="majorEastAsia" w:cs="Tahoma"/>
                <w:b w:val="0"/>
                <w:color w:val="0000FF"/>
                <w:sz w:val="13"/>
                <w:szCs w:val="13"/>
                <w:u w:val="single"/>
              </w:rPr>
            </w:pPr>
            <w:hyperlink w:anchor="_48_Exchange_Online" w:history="1">
              <w:r w:rsidR="00E52138" w:rsidRPr="000B7B3B">
                <w:rPr>
                  <w:rStyle w:val="Hyperlink"/>
                  <w:rFonts w:eastAsiaTheme="majorEastAsia" w:cs="Tahoma"/>
                  <w:b/>
                  <w:sz w:val="13"/>
                  <w:szCs w:val="13"/>
                </w:rPr>
                <w:t>53</w:t>
              </w:r>
            </w:hyperlink>
          </w:p>
        </w:tc>
        <w:tc>
          <w:tcPr>
            <w:tcW w:w="450" w:type="dxa"/>
            <w:tcBorders>
              <w:bottom w:val="single" w:sz="4" w:space="0" w:color="auto"/>
            </w:tcBorders>
            <w:shd w:val="clear" w:color="auto" w:fill="auto"/>
            <w:vAlign w:val="center"/>
          </w:tcPr>
          <w:p w14:paraId="7245BD6E"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7881201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CB816C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D4F7C3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D5DC16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50D110F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F8596D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2F7D91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3951443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DB2D68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0DD167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CB3C53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27A0F39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4ACEAC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B88E3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3B35BD36"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17A88E8C" w14:textId="77777777" w:rsidR="00913A0A"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tcPr>
          <w:p w14:paraId="387140BD" w14:textId="77777777" w:rsidR="00913A0A" w:rsidRPr="003C5C2A" w:rsidRDefault="00D93CA3"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6164419E" w14:textId="77777777" w:rsidTr="00B42EF9">
        <w:trPr>
          <w:trHeight w:val="145"/>
        </w:trPr>
        <w:tc>
          <w:tcPr>
            <w:tcW w:w="2464" w:type="dxa"/>
            <w:gridSpan w:val="2"/>
            <w:tcBorders>
              <w:bottom w:val="single" w:sz="4" w:space="0" w:color="auto"/>
            </w:tcBorders>
            <w:shd w:val="clear" w:color="auto" w:fill="FABF8F"/>
          </w:tcPr>
          <w:p w14:paraId="432CD7A5" w14:textId="77777777" w:rsidR="00913A0A" w:rsidRPr="003C5C2A" w:rsidRDefault="00913A0A" w:rsidP="001A63C6">
            <w:pPr>
              <w:pStyle w:val="Heading2"/>
              <w:ind w:left="0"/>
              <w:rPr>
                <w:rFonts w:ascii="Tahoma" w:eastAsiaTheme="majorEastAsia" w:hAnsi="Tahoma" w:cs="Tahoma"/>
                <w:b w:val="0"/>
                <w:sz w:val="14"/>
              </w:rPr>
            </w:pPr>
            <w:bookmarkStart w:id="198" w:name="_Toc336337953"/>
            <w:bookmarkStart w:id="199" w:name="_Toc377053050"/>
            <w:r w:rsidRPr="003C5C2A">
              <w:rPr>
                <w:rFonts w:ascii="Tahoma" w:eastAsiaTheme="majorEastAsia" w:hAnsi="Tahoma" w:cs="Tahoma"/>
                <w:b w:val="0"/>
                <w:sz w:val="14"/>
              </w:rPr>
              <w:t xml:space="preserve">Exchange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2</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198"/>
            <w:bookmarkEnd w:id="199"/>
          </w:p>
        </w:tc>
        <w:tc>
          <w:tcPr>
            <w:tcW w:w="506" w:type="dxa"/>
            <w:tcBorders>
              <w:bottom w:val="single" w:sz="4" w:space="0" w:color="auto"/>
            </w:tcBorders>
            <w:shd w:val="clear" w:color="auto" w:fill="FABF8F"/>
            <w:vAlign w:val="center"/>
          </w:tcPr>
          <w:p w14:paraId="2A59B7A0" w14:textId="77777777" w:rsidR="00913A0A" w:rsidRPr="000B7B3B" w:rsidRDefault="00E42EFA" w:rsidP="003D4F46">
            <w:pPr>
              <w:pStyle w:val="TableText"/>
              <w:widowControl w:val="0"/>
              <w:rPr>
                <w:rStyle w:val="EndnoteReference"/>
                <w:rFonts w:eastAsiaTheme="majorEastAsia" w:cs="Tahoma"/>
                <w:b w:val="0"/>
                <w:color w:val="000000"/>
                <w:sz w:val="13"/>
                <w:szCs w:val="13"/>
                <w:u w:val="single"/>
              </w:rPr>
            </w:pPr>
            <w:hyperlink w:anchor="_49_Exchange_Online" w:history="1">
              <w:r w:rsidR="00A36CE0" w:rsidRPr="000B7B3B">
                <w:rPr>
                  <w:rStyle w:val="Hyperlink"/>
                  <w:rFonts w:eastAsiaTheme="majorEastAsia"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4EE63111" w14:textId="77777777" w:rsidR="00913A0A" w:rsidRPr="003C5C2A" w:rsidRDefault="00913A0A" w:rsidP="007E466C">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FABF8F"/>
            <w:vAlign w:val="center"/>
          </w:tcPr>
          <w:p w14:paraId="6FF53F0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2E7EDD6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401BDA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1D63AD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29CFFC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C0D912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F860B1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464323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2E85A0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6D3834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B6043D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7174B0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3A6F13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67F929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727374C"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268117E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17FDD94" w14:textId="77777777" w:rsidR="00913A0A" w:rsidRPr="003C5C2A" w:rsidRDefault="00D93CA3"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33FF6905" w14:textId="77777777" w:rsidTr="00B42EF9">
        <w:trPr>
          <w:trHeight w:val="145"/>
        </w:trPr>
        <w:tc>
          <w:tcPr>
            <w:tcW w:w="2464" w:type="dxa"/>
            <w:gridSpan w:val="2"/>
            <w:tcBorders>
              <w:bottom w:val="single" w:sz="4" w:space="0" w:color="auto"/>
            </w:tcBorders>
            <w:shd w:val="clear" w:color="auto" w:fill="FFFFFF" w:themeFill="background1"/>
          </w:tcPr>
          <w:p w14:paraId="5E3635D8" w14:textId="77777777" w:rsidR="00913A0A" w:rsidRPr="003C5C2A" w:rsidRDefault="00913A0A" w:rsidP="001A63C6">
            <w:pPr>
              <w:pStyle w:val="Heading3"/>
              <w:rPr>
                <w:rFonts w:ascii="Tahoma" w:eastAsiaTheme="majorEastAsia" w:hAnsi="Tahoma" w:cs="Tahoma"/>
                <w:b w:val="0"/>
                <w:sz w:val="14"/>
              </w:rPr>
            </w:pPr>
            <w:bookmarkStart w:id="200" w:name="_Toc336337954"/>
            <w:bookmarkStart w:id="201" w:name="_Toc377053051"/>
            <w:r w:rsidRPr="003C5C2A">
              <w:rPr>
                <w:rFonts w:ascii="Tahoma" w:eastAsiaTheme="majorEastAsia" w:hAnsi="Tahoma" w:cs="Tahoma"/>
                <w:b w:val="0"/>
                <w:sz w:val="14"/>
              </w:rPr>
              <w:t>Exchange Online Plan 1A for Alumni</w:t>
            </w:r>
            <w:r w:rsidR="004C5027">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200"/>
            <w:bookmarkEnd w:id="201"/>
          </w:p>
        </w:tc>
        <w:tc>
          <w:tcPr>
            <w:tcW w:w="506" w:type="dxa"/>
            <w:tcBorders>
              <w:bottom w:val="single" w:sz="4" w:space="0" w:color="auto"/>
            </w:tcBorders>
            <w:shd w:val="clear" w:color="auto" w:fill="FFFFFF" w:themeFill="background1"/>
            <w:vAlign w:val="center"/>
          </w:tcPr>
          <w:p w14:paraId="60BC8B70" w14:textId="77777777" w:rsidR="00913A0A" w:rsidRPr="000B7B3B" w:rsidRDefault="00913A0A" w:rsidP="001A63C6">
            <w:pPr>
              <w:pStyle w:val="TableText"/>
              <w:widowControl w:val="0"/>
              <w:rPr>
                <w:rFonts w:eastAsiaTheme="majorEastAsia" w:cs="Tahoma"/>
                <w:b/>
                <w:color w:val="000000"/>
                <w:sz w:val="13"/>
                <w:szCs w:val="13"/>
                <w:u w:val="single"/>
              </w:rPr>
            </w:pPr>
          </w:p>
        </w:tc>
        <w:tc>
          <w:tcPr>
            <w:tcW w:w="450" w:type="dxa"/>
            <w:tcBorders>
              <w:bottom w:val="single" w:sz="4" w:space="0" w:color="auto"/>
            </w:tcBorders>
            <w:shd w:val="clear" w:color="auto" w:fill="FFFFFF" w:themeFill="background1"/>
            <w:vAlign w:val="center"/>
          </w:tcPr>
          <w:p w14:paraId="3C3E3E13"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3AE0387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6E2233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6C6DB87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84B868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1473B65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626F94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035F23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098C34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892CB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4C85A78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E79924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8EDA7A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0448C4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C7446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0797385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FFFFF" w:themeFill="background1"/>
            <w:vAlign w:val="center"/>
          </w:tcPr>
          <w:p w14:paraId="4F59728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358B1708" w14:textId="77777777" w:rsidR="00913A0A" w:rsidRPr="003C5C2A" w:rsidRDefault="00913A0A" w:rsidP="001A63C6">
            <w:pPr>
              <w:pStyle w:val="TableText"/>
              <w:widowControl w:val="0"/>
              <w:rPr>
                <w:rFonts w:ascii="Tahoma" w:eastAsiaTheme="majorEastAsia" w:hAnsi="Tahoma" w:cs="Tahoma"/>
                <w:sz w:val="13"/>
              </w:rPr>
            </w:pPr>
          </w:p>
        </w:tc>
      </w:tr>
      <w:tr w:rsidR="000E0C44" w:rsidRPr="003C5C2A" w14:paraId="6571151A" w14:textId="77777777" w:rsidTr="00B42EF9">
        <w:trPr>
          <w:trHeight w:val="145"/>
        </w:trPr>
        <w:tc>
          <w:tcPr>
            <w:tcW w:w="2464" w:type="dxa"/>
            <w:gridSpan w:val="2"/>
            <w:tcBorders>
              <w:bottom w:val="single" w:sz="4" w:space="0" w:color="auto"/>
            </w:tcBorders>
            <w:shd w:val="clear" w:color="auto" w:fill="FABF8F"/>
          </w:tcPr>
          <w:p w14:paraId="686CB9DC" w14:textId="77777777" w:rsidR="000E0C44" w:rsidRPr="003C5C2A" w:rsidRDefault="000E0C44" w:rsidP="001A63C6">
            <w:pPr>
              <w:pStyle w:val="Heading3"/>
              <w:rPr>
                <w:rFonts w:ascii="Tahoma" w:eastAsiaTheme="majorEastAsia" w:hAnsi="Tahoma" w:cs="Tahoma"/>
                <w:b w:val="0"/>
                <w:sz w:val="14"/>
              </w:rPr>
            </w:pPr>
            <w:bookmarkStart w:id="202" w:name="_Toc336337955"/>
            <w:bookmarkStart w:id="203" w:name="_Toc377053052"/>
            <w:r w:rsidRPr="003C5C2A">
              <w:rPr>
                <w:rFonts w:ascii="Tahoma" w:eastAsiaTheme="majorEastAsia" w:hAnsi="Tahoma" w:cs="Tahoma"/>
                <w:b w:val="0"/>
                <w:sz w:val="14"/>
              </w:rPr>
              <w:t xml:space="preserve">Exchange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2A</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202"/>
            <w:bookmarkEnd w:id="203"/>
          </w:p>
        </w:tc>
        <w:tc>
          <w:tcPr>
            <w:tcW w:w="506" w:type="dxa"/>
            <w:tcBorders>
              <w:bottom w:val="single" w:sz="4" w:space="0" w:color="auto"/>
            </w:tcBorders>
            <w:shd w:val="clear" w:color="auto" w:fill="FABF8F"/>
            <w:vAlign w:val="center"/>
          </w:tcPr>
          <w:p w14:paraId="2E230CFB" w14:textId="77777777" w:rsidR="000E0C44" w:rsidRPr="000B7B3B" w:rsidRDefault="000E0C44" w:rsidP="001A63C6">
            <w:pPr>
              <w:pStyle w:val="TableText"/>
              <w:widowControl w:val="0"/>
              <w:rPr>
                <w:rFonts w:eastAsiaTheme="majorEastAsia" w:cs="Tahoma"/>
                <w:b/>
                <w:color w:val="000000"/>
                <w:sz w:val="13"/>
                <w:szCs w:val="13"/>
                <w:u w:val="single"/>
              </w:rPr>
            </w:pPr>
          </w:p>
        </w:tc>
        <w:tc>
          <w:tcPr>
            <w:tcW w:w="450" w:type="dxa"/>
            <w:tcBorders>
              <w:bottom w:val="single" w:sz="4" w:space="0" w:color="auto"/>
            </w:tcBorders>
            <w:shd w:val="clear" w:color="auto" w:fill="FABF8F"/>
            <w:vAlign w:val="center"/>
          </w:tcPr>
          <w:p w14:paraId="11B5CDC8" w14:textId="77777777" w:rsidR="000E0C44" w:rsidRPr="003C5C2A" w:rsidRDefault="000E0C44"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06/12</w:t>
            </w:r>
          </w:p>
        </w:tc>
        <w:tc>
          <w:tcPr>
            <w:tcW w:w="360" w:type="dxa"/>
            <w:tcBorders>
              <w:bottom w:val="single" w:sz="4" w:space="0" w:color="auto"/>
              <w:right w:val="single" w:sz="18" w:space="0" w:color="auto"/>
            </w:tcBorders>
            <w:shd w:val="clear" w:color="auto" w:fill="FABF8F"/>
            <w:vAlign w:val="center"/>
          </w:tcPr>
          <w:p w14:paraId="06A427E8" w14:textId="77777777" w:rsidR="000E0C44" w:rsidRPr="003C5C2A" w:rsidRDefault="000E0C44"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29BB63D"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AAB1C87"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1721CC4"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1C66E1B"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47AF905"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CB00E5B" w14:textId="77777777" w:rsidR="000E0C44" w:rsidRPr="003C5C2A" w:rsidRDefault="000E0C44"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9239538" w14:textId="77777777" w:rsidR="000E0C44" w:rsidRPr="003C5C2A" w:rsidRDefault="000E0C44"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5206F38"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18578413"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70728060" w14:textId="77777777" w:rsidR="000E0C44" w:rsidRPr="003C5C2A" w:rsidRDefault="000E0C44"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B3DAE8"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55E1F62F" w14:textId="77777777" w:rsidR="000E0C44" w:rsidRPr="003C5C2A" w:rsidRDefault="000E0C44" w:rsidP="000E0C44">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(EES)</w:t>
            </w:r>
            <w:r w:rsidRPr="003C5C2A">
              <w:rPr>
                <w:rFonts w:ascii="Tahoma" w:eastAsiaTheme="majorEastAsia" w:hAnsi="Tahoma" w:cs="Tahoma"/>
                <w:sz w:val="13"/>
              </w:rPr>
              <w:t>，</w:t>
            </w: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(OVS-ES)</w:t>
            </w:r>
          </w:p>
        </w:tc>
        <w:tc>
          <w:tcPr>
            <w:tcW w:w="506" w:type="dxa"/>
            <w:tcBorders>
              <w:bottom w:val="single" w:sz="4" w:space="0" w:color="auto"/>
            </w:tcBorders>
            <w:shd w:val="clear" w:color="auto" w:fill="FABF8F"/>
            <w:vAlign w:val="center"/>
          </w:tcPr>
          <w:p w14:paraId="58AE454F"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30A5D88B" w14:textId="77777777" w:rsidR="000E0C44" w:rsidRPr="003C5C2A" w:rsidRDefault="000E0C44" w:rsidP="001A63C6">
            <w:pPr>
              <w:pStyle w:val="TableText"/>
              <w:widowControl w:val="0"/>
              <w:rPr>
                <w:rFonts w:ascii="Tahoma" w:eastAsiaTheme="majorEastAsia" w:hAnsi="Tahoma" w:cs="Tahoma"/>
                <w:sz w:val="13"/>
              </w:rPr>
            </w:pPr>
          </w:p>
        </w:tc>
      </w:tr>
      <w:tr w:rsidR="008A0F85" w:rsidRPr="003C5C2A" w14:paraId="4D83505C" w14:textId="77777777" w:rsidTr="00B42EF9">
        <w:trPr>
          <w:trHeight w:val="145"/>
        </w:trPr>
        <w:tc>
          <w:tcPr>
            <w:tcW w:w="2464" w:type="dxa"/>
            <w:gridSpan w:val="2"/>
            <w:tcBorders>
              <w:bottom w:val="single" w:sz="4" w:space="0" w:color="auto"/>
            </w:tcBorders>
            <w:shd w:val="clear" w:color="auto" w:fill="FFFFFF" w:themeFill="background1"/>
          </w:tcPr>
          <w:p w14:paraId="3E4360A9" w14:textId="77777777" w:rsidR="00913A0A" w:rsidRPr="003C5C2A" w:rsidRDefault="00913A0A" w:rsidP="001A63C6">
            <w:pPr>
              <w:pStyle w:val="ProductNames"/>
              <w:rPr>
                <w:rFonts w:ascii="Tahoma" w:eastAsiaTheme="majorEastAsia" w:hAnsi="Tahoma" w:cs="Tahoma"/>
                <w:sz w:val="14"/>
              </w:rPr>
            </w:pPr>
            <w:bookmarkStart w:id="204" w:name="_Toc377053053"/>
            <w:r w:rsidRPr="003C5C2A">
              <w:rPr>
                <w:rFonts w:ascii="Tahoma" w:eastAsiaTheme="majorEastAsia" w:hAnsi="Tahoma" w:cs="Tahoma"/>
                <w:sz w:val="14"/>
              </w:rPr>
              <w:t>Exchange Online Protection</w:t>
            </w:r>
            <w:r w:rsidR="004C5027">
              <w:rPr>
                <w:rFonts w:ascii="Tahoma" w:eastAsiaTheme="majorEastAsia" w:hAnsi="Tahoma" w:cs="Tahoma"/>
                <w:sz w:val="14"/>
              </w:rPr>
              <w:br/>
            </w:r>
            <w:r w:rsidRPr="003C5C2A">
              <w:rPr>
                <w:rFonts w:ascii="Tahoma" w:eastAsiaTheme="majorEastAsia" w:hAnsi="Tahoma" w:cs="Tahoma"/>
                <w:sz w:val="14"/>
              </w:rPr>
              <w:t>（用户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204"/>
          </w:p>
        </w:tc>
        <w:tc>
          <w:tcPr>
            <w:tcW w:w="506" w:type="dxa"/>
            <w:tcBorders>
              <w:bottom w:val="single" w:sz="4" w:space="0" w:color="auto"/>
            </w:tcBorders>
            <w:shd w:val="clear" w:color="auto" w:fill="FFFFFF" w:themeFill="background1"/>
            <w:vAlign w:val="center"/>
          </w:tcPr>
          <w:p w14:paraId="39E0018C" w14:textId="77777777" w:rsidR="00913A0A" w:rsidRPr="000B7B3B" w:rsidRDefault="00E42EFA" w:rsidP="003D4F46">
            <w:pPr>
              <w:pStyle w:val="TableText"/>
              <w:widowControl w:val="0"/>
              <w:rPr>
                <w:rFonts w:eastAsiaTheme="majorEastAsia" w:cs="Tahoma"/>
                <w:sz w:val="13"/>
                <w:szCs w:val="13"/>
              </w:rPr>
            </w:pPr>
            <w:hyperlink w:anchor="_49_Exchange_Server" w:history="1">
              <w:r w:rsidR="00A36CE0" w:rsidRPr="000B7B3B">
                <w:rPr>
                  <w:rStyle w:val="Hyperlink"/>
                  <w:rFonts w:eastAsiaTheme="majorEastAsia"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61A81CA4"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5FB60B"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7D77E2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610F031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7F7802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0CFBFB0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9D9675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645DAEB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903D0C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26E6F7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01B7E39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A378F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6381E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C7B6F4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6689E5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468FDF4D"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18766970" w14:textId="77777777" w:rsidR="00913A0A"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FFFFF" w:themeFill="background1"/>
          </w:tcPr>
          <w:p w14:paraId="11B7A6B6"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0C6961A" w14:textId="77777777" w:rsidTr="00B42EF9">
        <w:trPr>
          <w:trHeight w:val="145"/>
        </w:trPr>
        <w:tc>
          <w:tcPr>
            <w:tcW w:w="2464" w:type="dxa"/>
            <w:gridSpan w:val="2"/>
            <w:tcBorders>
              <w:bottom w:val="single" w:sz="4" w:space="0" w:color="auto"/>
            </w:tcBorders>
            <w:shd w:val="clear" w:color="auto" w:fill="FABF8F"/>
          </w:tcPr>
          <w:p w14:paraId="41AEB4C2" w14:textId="77777777" w:rsidR="00913A0A" w:rsidRPr="003C5C2A" w:rsidRDefault="00913A0A" w:rsidP="001A63C6">
            <w:pPr>
              <w:pStyle w:val="ProductNames"/>
              <w:rPr>
                <w:rFonts w:ascii="Tahoma" w:eastAsiaTheme="majorEastAsia" w:hAnsi="Tahoma" w:cs="Tahoma"/>
                <w:sz w:val="14"/>
              </w:rPr>
            </w:pPr>
            <w:bookmarkStart w:id="205" w:name="_Toc336337958"/>
            <w:bookmarkStart w:id="206" w:name="_Toc377053054"/>
            <w:r w:rsidRPr="003C5C2A">
              <w:rPr>
                <w:rFonts w:ascii="Tahoma" w:eastAsiaTheme="majorEastAsia" w:hAnsi="Tahoma" w:cs="Tahoma"/>
                <w:sz w:val="14"/>
              </w:rPr>
              <w:t>Exchange Server Enterprise</w:t>
            </w:r>
            <w:bookmarkEnd w:id="205"/>
            <w:r w:rsidRPr="003C5C2A">
              <w:rPr>
                <w:rFonts w:ascii="Tahoma" w:eastAsiaTheme="majorEastAsia" w:hAnsi="Tahoma" w:cs="Tahoma"/>
                <w:sz w:val="14"/>
              </w:rPr>
              <w:t xml:space="preserve"> 2013</w:t>
            </w:r>
            <w:bookmarkEnd w:id="206"/>
          </w:p>
        </w:tc>
        <w:tc>
          <w:tcPr>
            <w:tcW w:w="506" w:type="dxa"/>
            <w:tcBorders>
              <w:bottom w:val="single" w:sz="4" w:space="0" w:color="auto"/>
            </w:tcBorders>
            <w:shd w:val="clear" w:color="auto" w:fill="FABF8F"/>
            <w:vAlign w:val="center"/>
          </w:tcPr>
          <w:p w14:paraId="6659606C" w14:textId="77777777" w:rsidR="00913A0A" w:rsidRPr="000B7B3B" w:rsidRDefault="00E42EFA" w:rsidP="003D4F46">
            <w:pPr>
              <w:pStyle w:val="TableText"/>
              <w:widowControl w:val="0"/>
              <w:rPr>
                <w:rFonts w:eastAsiaTheme="majorEastAsia" w:cs="Tahoma"/>
                <w:b/>
                <w:color w:val="0000FF"/>
                <w:sz w:val="13"/>
                <w:szCs w:val="13"/>
                <w:u w:val="single"/>
              </w:rPr>
            </w:pPr>
            <w:hyperlink w:anchor="_52_51_Exchange" w:history="1">
              <w:r w:rsidR="00A36CE0" w:rsidRPr="000B7B3B">
                <w:rPr>
                  <w:rStyle w:val="Hyperlink"/>
                  <w:rFonts w:eastAsiaTheme="majorEastAsia"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0DD5094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10/12</w:t>
            </w:r>
          </w:p>
        </w:tc>
        <w:tc>
          <w:tcPr>
            <w:tcW w:w="360" w:type="dxa"/>
            <w:tcBorders>
              <w:bottom w:val="single" w:sz="4" w:space="0" w:color="auto"/>
              <w:right w:val="single" w:sz="18" w:space="0" w:color="auto"/>
            </w:tcBorders>
            <w:shd w:val="clear" w:color="auto" w:fill="FABF8F"/>
            <w:vAlign w:val="center"/>
          </w:tcPr>
          <w:p w14:paraId="40D257F7"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08570C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FABF8F"/>
            <w:vAlign w:val="center"/>
          </w:tcPr>
          <w:p w14:paraId="7A44582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2AF6FCE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FABF8F"/>
            <w:vAlign w:val="center"/>
          </w:tcPr>
          <w:p w14:paraId="6050117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7AB9DD6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476F07C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FABF8F"/>
            <w:vAlign w:val="center"/>
          </w:tcPr>
          <w:p w14:paraId="098AAEB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285D969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ABF8F"/>
            <w:vAlign w:val="center"/>
          </w:tcPr>
          <w:p w14:paraId="29681A1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FABF8F"/>
            <w:vAlign w:val="center"/>
          </w:tcPr>
          <w:p w14:paraId="19BCE2E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FABF8F"/>
            <w:vAlign w:val="center"/>
          </w:tcPr>
          <w:p w14:paraId="7E58B05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2B73162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26013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20A023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15039A1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63A972E"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3E9EB1EC" w14:textId="77777777" w:rsidTr="00B42EF9">
        <w:trPr>
          <w:trHeight w:val="145"/>
        </w:trPr>
        <w:tc>
          <w:tcPr>
            <w:tcW w:w="2464" w:type="dxa"/>
            <w:gridSpan w:val="2"/>
            <w:tcBorders>
              <w:bottom w:val="single" w:sz="4" w:space="0" w:color="auto"/>
            </w:tcBorders>
            <w:shd w:val="clear" w:color="auto" w:fill="FFFFFF" w:themeFill="background1"/>
          </w:tcPr>
          <w:p w14:paraId="6D794DD7" w14:textId="77777777" w:rsidR="00913A0A" w:rsidRPr="003C5C2A" w:rsidRDefault="00913A0A" w:rsidP="001A63C6">
            <w:pPr>
              <w:pStyle w:val="ProductNames"/>
              <w:rPr>
                <w:rFonts w:ascii="Tahoma" w:eastAsiaTheme="majorEastAsia" w:hAnsi="Tahoma" w:cs="Tahoma"/>
                <w:sz w:val="14"/>
              </w:rPr>
            </w:pPr>
            <w:bookmarkStart w:id="207" w:name="_Toc336337959"/>
            <w:bookmarkStart w:id="208" w:name="_Toc377053055"/>
            <w:r w:rsidRPr="003C5C2A">
              <w:rPr>
                <w:rFonts w:ascii="Tahoma" w:eastAsiaTheme="majorEastAsia" w:hAnsi="Tahoma" w:cs="Tahoma"/>
                <w:sz w:val="14"/>
              </w:rPr>
              <w:t>Exchange Server Standard</w:t>
            </w:r>
            <w:bookmarkEnd w:id="207"/>
            <w:r w:rsidRPr="003C5C2A">
              <w:rPr>
                <w:rFonts w:ascii="Tahoma" w:eastAsiaTheme="majorEastAsia" w:hAnsi="Tahoma" w:cs="Tahoma"/>
                <w:sz w:val="14"/>
              </w:rPr>
              <w:t xml:space="preserve"> 2013</w:t>
            </w:r>
            <w:bookmarkEnd w:id="208"/>
          </w:p>
        </w:tc>
        <w:tc>
          <w:tcPr>
            <w:tcW w:w="506" w:type="dxa"/>
            <w:tcBorders>
              <w:bottom w:val="single" w:sz="4" w:space="0" w:color="auto"/>
            </w:tcBorders>
            <w:shd w:val="clear" w:color="auto" w:fill="FFFFFF" w:themeFill="background1"/>
            <w:vAlign w:val="center"/>
          </w:tcPr>
          <w:p w14:paraId="61AC2E9C" w14:textId="77777777" w:rsidR="00913A0A" w:rsidRPr="000B7B3B" w:rsidRDefault="00E42EFA" w:rsidP="003D4F46">
            <w:pPr>
              <w:pStyle w:val="TableText"/>
              <w:widowControl w:val="0"/>
              <w:rPr>
                <w:rFonts w:eastAsiaTheme="majorEastAsia" w:cs="Tahoma"/>
                <w:b/>
                <w:color w:val="0000FF"/>
                <w:sz w:val="13"/>
                <w:szCs w:val="13"/>
                <w:u w:val="single"/>
              </w:rPr>
            </w:pPr>
            <w:hyperlink w:anchor="_52_51_Exchange" w:history="1">
              <w:r w:rsidR="00E52138" w:rsidRPr="000B7B3B">
                <w:rPr>
                  <w:rStyle w:val="Hyperlink"/>
                  <w:rFonts w:eastAsiaTheme="majorEastAsia"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2584FA1B"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797B92B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4B80CB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gridSpan w:val="2"/>
            <w:tcBorders>
              <w:bottom w:val="single" w:sz="4" w:space="0" w:color="auto"/>
            </w:tcBorders>
            <w:shd w:val="clear" w:color="auto" w:fill="FFFFFF" w:themeFill="background1"/>
            <w:vAlign w:val="center"/>
          </w:tcPr>
          <w:p w14:paraId="73CD602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FFFFF" w:themeFill="background1"/>
            <w:vAlign w:val="center"/>
          </w:tcPr>
          <w:p w14:paraId="28EFEDC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gridSpan w:val="3"/>
            <w:tcBorders>
              <w:bottom w:val="single" w:sz="4" w:space="0" w:color="auto"/>
            </w:tcBorders>
            <w:shd w:val="clear" w:color="auto" w:fill="FFFFFF" w:themeFill="background1"/>
            <w:vAlign w:val="center"/>
          </w:tcPr>
          <w:p w14:paraId="1780B03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FFFFF" w:themeFill="background1"/>
            <w:vAlign w:val="center"/>
          </w:tcPr>
          <w:p w14:paraId="3EF4590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FFFFF" w:themeFill="background1"/>
            <w:vAlign w:val="center"/>
          </w:tcPr>
          <w:p w14:paraId="3F07A2A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22F8B7D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3AB189A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tcBorders>
            <w:shd w:val="clear" w:color="auto" w:fill="FFFFFF" w:themeFill="background1"/>
            <w:vAlign w:val="center"/>
          </w:tcPr>
          <w:p w14:paraId="47FA774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6EBEADB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241A436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1E98BA0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425A92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13D7651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494DB2A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44CB1984"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F6EBAE4" w14:textId="77777777" w:rsidTr="00B42EF9">
        <w:trPr>
          <w:trHeight w:val="145"/>
        </w:trPr>
        <w:tc>
          <w:tcPr>
            <w:tcW w:w="2464" w:type="dxa"/>
            <w:gridSpan w:val="2"/>
            <w:tcBorders>
              <w:bottom w:val="single" w:sz="4" w:space="0" w:color="auto"/>
            </w:tcBorders>
            <w:shd w:val="clear" w:color="auto" w:fill="FABF8F"/>
          </w:tcPr>
          <w:p w14:paraId="691C83D2" w14:textId="77777777" w:rsidR="00913A0A" w:rsidRPr="003C5C2A" w:rsidRDefault="00913A0A" w:rsidP="001A63C6">
            <w:pPr>
              <w:pStyle w:val="ProductNames"/>
              <w:rPr>
                <w:rFonts w:ascii="Tahoma" w:eastAsiaTheme="majorEastAsia" w:hAnsi="Tahoma" w:cs="Tahoma"/>
                <w:sz w:val="14"/>
              </w:rPr>
            </w:pPr>
            <w:bookmarkStart w:id="209" w:name="_Toc336337960"/>
            <w:bookmarkStart w:id="210" w:name="_Toc377053056"/>
            <w:r w:rsidRPr="003C5C2A">
              <w:rPr>
                <w:rFonts w:ascii="Tahoma" w:eastAsiaTheme="majorEastAsia" w:hAnsi="Tahoma" w:cs="Tahoma"/>
                <w:sz w:val="14"/>
              </w:rPr>
              <w:t>Exchange Server 2007 Standard for Small Business</w:t>
            </w:r>
            <w:bookmarkEnd w:id="209"/>
            <w:bookmarkEnd w:id="210"/>
          </w:p>
        </w:tc>
        <w:tc>
          <w:tcPr>
            <w:tcW w:w="506" w:type="dxa"/>
            <w:tcBorders>
              <w:bottom w:val="single" w:sz="4" w:space="0" w:color="auto"/>
            </w:tcBorders>
            <w:shd w:val="clear" w:color="auto" w:fill="FABF8F"/>
            <w:vAlign w:val="center"/>
          </w:tcPr>
          <w:p w14:paraId="05FA0E5F"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vAlign w:val="center"/>
          </w:tcPr>
          <w:p w14:paraId="65060862"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10/09</w:t>
            </w:r>
          </w:p>
        </w:tc>
        <w:tc>
          <w:tcPr>
            <w:tcW w:w="360" w:type="dxa"/>
            <w:tcBorders>
              <w:bottom w:val="single" w:sz="4" w:space="0" w:color="auto"/>
              <w:right w:val="single" w:sz="18" w:space="0" w:color="auto"/>
            </w:tcBorders>
            <w:shd w:val="clear" w:color="auto" w:fill="FABF8F"/>
            <w:vAlign w:val="center"/>
          </w:tcPr>
          <w:p w14:paraId="337C887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B8B460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90A080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0E2E90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C13A93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95032E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4BD5BB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F73BA1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5B6086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tcBorders>
            <w:shd w:val="clear" w:color="auto" w:fill="FABF8F"/>
            <w:vAlign w:val="center"/>
          </w:tcPr>
          <w:p w14:paraId="536E06C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tcBorders>
              <w:bottom w:val="single" w:sz="4" w:space="0" w:color="auto"/>
              <w:right w:val="single" w:sz="18" w:space="0" w:color="auto"/>
            </w:tcBorders>
            <w:shd w:val="clear" w:color="auto" w:fill="FABF8F"/>
            <w:vAlign w:val="center"/>
          </w:tcPr>
          <w:p w14:paraId="3F07D21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left w:val="single" w:sz="18" w:space="0" w:color="auto"/>
              <w:bottom w:val="single" w:sz="4" w:space="0" w:color="auto"/>
            </w:tcBorders>
            <w:shd w:val="clear" w:color="auto" w:fill="FABF8F"/>
            <w:vAlign w:val="center"/>
          </w:tcPr>
          <w:p w14:paraId="2A12D01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EC5A3C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28BD3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08EFE277"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75CFAFE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B9BB4AA"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086F03B4" w14:textId="77777777" w:rsidTr="00B42EF9">
        <w:trPr>
          <w:trHeight w:val="145"/>
        </w:trPr>
        <w:tc>
          <w:tcPr>
            <w:tcW w:w="2464" w:type="dxa"/>
            <w:gridSpan w:val="2"/>
            <w:tcBorders>
              <w:bottom w:val="single" w:sz="4" w:space="0" w:color="auto"/>
            </w:tcBorders>
            <w:shd w:val="clear" w:color="auto" w:fill="FFFFFF" w:themeFill="background1"/>
          </w:tcPr>
          <w:p w14:paraId="3604B491" w14:textId="77777777" w:rsidR="00913A0A" w:rsidRPr="003C5C2A" w:rsidRDefault="00913A0A" w:rsidP="001A63C6">
            <w:pPr>
              <w:pStyle w:val="ProductNames"/>
              <w:rPr>
                <w:rFonts w:ascii="Tahoma" w:eastAsiaTheme="majorEastAsia" w:hAnsi="Tahoma" w:cs="Tahoma"/>
                <w:sz w:val="14"/>
              </w:rPr>
            </w:pPr>
            <w:bookmarkStart w:id="211" w:name="_Toc336337961"/>
            <w:bookmarkStart w:id="212" w:name="_Toc377053057"/>
            <w:r w:rsidRPr="003C5C2A">
              <w:rPr>
                <w:rFonts w:ascii="Tahoma" w:eastAsiaTheme="majorEastAsia" w:hAnsi="Tahoma" w:cs="Tahoma"/>
                <w:sz w:val="14"/>
              </w:rPr>
              <w:t>Exchange Server 2007 Standard for Small Business CAL</w:t>
            </w:r>
            <w:bookmarkEnd w:id="211"/>
            <w:bookmarkEnd w:id="212"/>
          </w:p>
        </w:tc>
        <w:tc>
          <w:tcPr>
            <w:tcW w:w="506" w:type="dxa"/>
            <w:tcBorders>
              <w:bottom w:val="single" w:sz="4" w:space="0" w:color="auto"/>
            </w:tcBorders>
            <w:shd w:val="clear" w:color="auto" w:fill="FFFFFF" w:themeFill="background1"/>
            <w:vAlign w:val="center"/>
          </w:tcPr>
          <w:p w14:paraId="6D8FDC31"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FFFFF" w:themeFill="background1"/>
            <w:vAlign w:val="center"/>
          </w:tcPr>
          <w:p w14:paraId="42FF2283"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0DBC5D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A41C98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68DD4CF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0CDF2C9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68BDD2C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554AF74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7FE1FD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19216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E2418A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FFFFF" w:themeFill="background1"/>
            <w:vAlign w:val="center"/>
          </w:tcPr>
          <w:p w14:paraId="49D2B88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3FCEDD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93CA40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66C608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6BEF9C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5781E52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2D4094B5"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2195BC8C"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0B3E65A0" w14:textId="77777777" w:rsidTr="00B42EF9">
        <w:trPr>
          <w:trHeight w:val="145"/>
        </w:trPr>
        <w:tc>
          <w:tcPr>
            <w:tcW w:w="2464" w:type="dxa"/>
            <w:gridSpan w:val="2"/>
            <w:tcBorders>
              <w:bottom w:val="single" w:sz="4" w:space="0" w:color="auto"/>
            </w:tcBorders>
            <w:shd w:val="clear" w:color="auto" w:fill="FABF8F"/>
          </w:tcPr>
          <w:p w14:paraId="25EDD6C0" w14:textId="77777777" w:rsidR="00913A0A" w:rsidRPr="003C5C2A" w:rsidRDefault="00913A0A" w:rsidP="001A63C6">
            <w:pPr>
              <w:pStyle w:val="ProductNames"/>
              <w:rPr>
                <w:rFonts w:ascii="Tahoma" w:eastAsiaTheme="majorEastAsia" w:hAnsi="Tahoma" w:cs="Tahoma"/>
                <w:sz w:val="14"/>
              </w:rPr>
            </w:pPr>
            <w:bookmarkStart w:id="213" w:name="_Toc336337963"/>
            <w:bookmarkStart w:id="214" w:name="_Toc377053058"/>
            <w:r w:rsidRPr="003C5C2A">
              <w:rPr>
                <w:rFonts w:ascii="Tahoma" w:eastAsiaTheme="majorEastAsia" w:hAnsi="Tahoma" w:cs="Tahoma"/>
                <w:sz w:val="14"/>
              </w:rPr>
              <w:t>Exchange Server 2010 Standard CAL</w:t>
            </w:r>
            <w:r w:rsidR="00E86B28">
              <w:rPr>
                <w:rFonts w:ascii="Tahoma" w:eastAsiaTheme="majorEastAsia" w:hAnsi="Tahoma" w:cs="Tahoma"/>
                <w:sz w:val="14"/>
              </w:rPr>
              <w:br/>
            </w:r>
            <w:r w:rsidRPr="003C5C2A">
              <w:rPr>
                <w:rFonts w:ascii="Tahoma" w:eastAsiaTheme="majorEastAsia" w:hAnsi="Tahoma" w:cs="Tahoma"/>
                <w:sz w:val="14"/>
              </w:rPr>
              <w:t>（设备及用户）</w:t>
            </w:r>
            <w:bookmarkEnd w:id="213"/>
            <w:bookmarkEnd w:id="214"/>
          </w:p>
        </w:tc>
        <w:tc>
          <w:tcPr>
            <w:tcW w:w="506" w:type="dxa"/>
            <w:tcBorders>
              <w:bottom w:val="single" w:sz="4" w:space="0" w:color="auto"/>
            </w:tcBorders>
            <w:shd w:val="clear" w:color="auto" w:fill="FABF8F"/>
            <w:vAlign w:val="center"/>
          </w:tcPr>
          <w:p w14:paraId="30544CBB" w14:textId="77777777" w:rsidR="00913A0A" w:rsidRPr="000B7B3B" w:rsidRDefault="00E42EFA" w:rsidP="003D4F46">
            <w:pPr>
              <w:pStyle w:val="TableText"/>
              <w:widowControl w:val="0"/>
              <w:rPr>
                <w:rStyle w:val="EndnoteReference"/>
                <w:rFonts w:eastAsiaTheme="majorEastAsia" w:cs="Tahoma"/>
                <w:color w:val="0000FF"/>
                <w:position w:val="-11"/>
                <w:sz w:val="13"/>
                <w:szCs w:val="13"/>
                <w:u w:val="single"/>
              </w:rPr>
            </w:pPr>
            <w:hyperlink w:anchor="_50_Exchange_Server" w:history="1">
              <w:r w:rsidR="00A36CE0" w:rsidRPr="000B7B3B">
                <w:rPr>
                  <w:rStyle w:val="Hyperlink"/>
                  <w:rFonts w:eastAsiaTheme="majorEastAsia"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2D1078A1"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11/09</w:t>
            </w:r>
          </w:p>
        </w:tc>
        <w:tc>
          <w:tcPr>
            <w:tcW w:w="360" w:type="dxa"/>
            <w:tcBorders>
              <w:bottom w:val="single" w:sz="4" w:space="0" w:color="auto"/>
              <w:right w:val="single" w:sz="18" w:space="0" w:color="auto"/>
            </w:tcBorders>
            <w:shd w:val="clear" w:color="auto" w:fill="FABF8F"/>
            <w:vAlign w:val="center"/>
          </w:tcPr>
          <w:p w14:paraId="6BF0720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025389E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59DF2E0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61F58FB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24977A2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6235409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2FFBE3A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6D5A699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4091CED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34B84FF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1DE186D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6FFF799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36E9781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B1E8F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054261C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5EAE15A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7810234"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rsidDel="00515A83" w14:paraId="387D9E1B" w14:textId="77777777" w:rsidTr="00B42EF9">
        <w:trPr>
          <w:trHeight w:val="145"/>
        </w:trPr>
        <w:tc>
          <w:tcPr>
            <w:tcW w:w="2464" w:type="dxa"/>
            <w:gridSpan w:val="2"/>
            <w:tcBorders>
              <w:bottom w:val="single" w:sz="4" w:space="0" w:color="auto"/>
            </w:tcBorders>
            <w:shd w:val="clear" w:color="auto" w:fill="FFFFFF" w:themeFill="background1"/>
          </w:tcPr>
          <w:p w14:paraId="73CD71B4" w14:textId="77777777" w:rsidR="00913A0A" w:rsidRPr="003C5C2A" w:rsidDel="00515A83" w:rsidRDefault="00913A0A" w:rsidP="001A63C6">
            <w:pPr>
              <w:pStyle w:val="ProductNames"/>
              <w:rPr>
                <w:rFonts w:ascii="Tahoma" w:eastAsiaTheme="majorEastAsia" w:hAnsi="Tahoma" w:cs="Tahoma"/>
                <w:sz w:val="14"/>
              </w:rPr>
            </w:pPr>
            <w:bookmarkStart w:id="215" w:name="_Toc336337965"/>
            <w:bookmarkStart w:id="216" w:name="_Toc377053059"/>
            <w:r w:rsidRPr="003C5C2A">
              <w:rPr>
                <w:rFonts w:ascii="Tahoma" w:eastAsiaTheme="majorEastAsia" w:hAnsi="Tahoma" w:cs="Tahoma"/>
                <w:sz w:val="14"/>
              </w:rPr>
              <w:t>Forefront Endpoint Protection</w:t>
            </w:r>
            <w:bookmarkEnd w:id="215"/>
            <w:bookmarkEnd w:id="216"/>
          </w:p>
        </w:tc>
        <w:tc>
          <w:tcPr>
            <w:tcW w:w="506" w:type="dxa"/>
            <w:tcBorders>
              <w:bottom w:val="single" w:sz="4" w:space="0" w:color="auto"/>
            </w:tcBorders>
            <w:shd w:val="clear" w:color="auto" w:fill="FFFFFF" w:themeFill="background1"/>
            <w:vAlign w:val="center"/>
          </w:tcPr>
          <w:p w14:paraId="2B900AA4" w14:textId="77777777" w:rsidR="00913A0A" w:rsidRPr="000B7B3B" w:rsidDel="00515A83" w:rsidRDefault="00E42EFA" w:rsidP="003D4F46">
            <w:pPr>
              <w:pStyle w:val="TableText"/>
              <w:widowControl w:val="0"/>
              <w:rPr>
                <w:rStyle w:val="EndnoteReference"/>
                <w:rFonts w:eastAsiaTheme="majorEastAsia" w:cs="Tahoma"/>
                <w:color w:val="000000"/>
                <w:position w:val="-11"/>
                <w:sz w:val="13"/>
                <w:szCs w:val="13"/>
                <w:u w:val="single"/>
              </w:rPr>
            </w:pPr>
            <w:hyperlink w:anchor="_58_Forefront_Endpoint" w:history="1">
              <w:r w:rsidR="00A36CE0" w:rsidRPr="000B7B3B">
                <w:rPr>
                  <w:rStyle w:val="Hyperlink"/>
                  <w:rFonts w:eastAsiaTheme="majorEastAsia" w:cs="Tahoma"/>
                  <w:b/>
                  <w:sz w:val="13"/>
                  <w:szCs w:val="13"/>
                </w:rPr>
                <w:t>58</w:t>
              </w:r>
            </w:hyperlink>
          </w:p>
        </w:tc>
        <w:tc>
          <w:tcPr>
            <w:tcW w:w="450" w:type="dxa"/>
            <w:tcBorders>
              <w:bottom w:val="single" w:sz="4" w:space="0" w:color="auto"/>
            </w:tcBorders>
            <w:shd w:val="clear" w:color="auto" w:fill="FFFFFF" w:themeFill="background1"/>
            <w:vAlign w:val="center"/>
          </w:tcPr>
          <w:p w14:paraId="4FF4FFFB" w14:textId="77777777" w:rsidR="00913A0A" w:rsidRPr="003C5C2A" w:rsidDel="00515A83"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50D2830" w14:textId="77777777" w:rsidR="00913A0A" w:rsidRPr="003C5C2A" w:rsidDel="00515A83" w:rsidRDefault="00913A0A" w:rsidP="001A63C6">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64CB7168"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CA96EB"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560CA40A"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DFDF869"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2FB9BF"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8F5B9EA"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5EA2491" w14:textId="77777777" w:rsidR="00913A0A" w:rsidRPr="003C5C2A" w:rsidDel="00515A83"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7289B15B" w14:textId="77777777" w:rsidR="00913A0A" w:rsidRPr="003C5C2A" w:rsidDel="00515A83"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2765D25E" w14:textId="77777777" w:rsidR="00913A0A" w:rsidRPr="003C5C2A" w:rsidDel="00515A83"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08441F9E" w14:textId="77777777" w:rsidR="00913A0A" w:rsidRPr="003C5C2A" w:rsidDel="00515A83" w:rsidRDefault="00913A0A" w:rsidP="001A63C6">
            <w:pPr>
              <w:pStyle w:val="TableText"/>
              <w:widowControl w:val="0"/>
              <w:rPr>
                <w:rFonts w:ascii="Tahoma" w:eastAsiaTheme="majorEastAsia" w:hAnsi="Tahoma" w:cs="Tahoma"/>
                <w:sz w:val="13"/>
              </w:rPr>
            </w:pPr>
          </w:p>
        </w:tc>
      </w:tr>
      <w:tr w:rsidR="008A0F85" w:rsidRPr="003C5C2A" w14:paraId="0A35BA46" w14:textId="77777777" w:rsidTr="00B42EF9">
        <w:trPr>
          <w:trHeight w:val="145"/>
        </w:trPr>
        <w:tc>
          <w:tcPr>
            <w:tcW w:w="2464" w:type="dxa"/>
            <w:gridSpan w:val="2"/>
            <w:tcBorders>
              <w:bottom w:val="single" w:sz="4" w:space="0" w:color="auto"/>
            </w:tcBorders>
            <w:shd w:val="clear" w:color="auto" w:fill="FABF8F"/>
          </w:tcPr>
          <w:p w14:paraId="46274401" w14:textId="77777777" w:rsidR="00913A0A" w:rsidRPr="003C5C2A" w:rsidRDefault="00913A0A" w:rsidP="001A63C6">
            <w:pPr>
              <w:pStyle w:val="ProductNames"/>
              <w:rPr>
                <w:rFonts w:ascii="Tahoma" w:eastAsiaTheme="majorEastAsia" w:hAnsi="Tahoma" w:cs="Tahoma"/>
                <w:sz w:val="14"/>
              </w:rPr>
            </w:pPr>
            <w:bookmarkStart w:id="217" w:name="_Toc336337966"/>
            <w:bookmarkStart w:id="218" w:name="_Toc377053060"/>
            <w:r w:rsidRPr="003C5C2A">
              <w:rPr>
                <w:rFonts w:ascii="Tahoma" w:eastAsiaTheme="majorEastAsia" w:hAnsi="Tahoma" w:cs="Tahoma"/>
                <w:sz w:val="14"/>
              </w:rPr>
              <w:t>Forefront Identity Manager 2010 R2 CAL</w:t>
            </w:r>
            <w:r w:rsidRPr="003C5C2A">
              <w:rPr>
                <w:rFonts w:ascii="Tahoma" w:eastAsiaTheme="majorEastAsia" w:hAnsi="Tahoma" w:cs="Tahoma"/>
                <w:sz w:val="14"/>
              </w:rPr>
              <w:t>（仅用户）</w:t>
            </w:r>
            <w:bookmarkEnd w:id="217"/>
            <w:bookmarkEnd w:id="218"/>
          </w:p>
        </w:tc>
        <w:tc>
          <w:tcPr>
            <w:tcW w:w="506" w:type="dxa"/>
            <w:tcBorders>
              <w:bottom w:val="single" w:sz="4" w:space="0" w:color="auto"/>
            </w:tcBorders>
            <w:shd w:val="clear" w:color="auto" w:fill="FABF8F"/>
            <w:vAlign w:val="center"/>
          </w:tcPr>
          <w:p w14:paraId="6B68BE2A" w14:textId="77777777" w:rsidR="00913A0A" w:rsidRPr="000B7B3B" w:rsidRDefault="00E42EFA" w:rsidP="003D4F46">
            <w:pPr>
              <w:pStyle w:val="TableText"/>
              <w:widowControl w:val="0"/>
              <w:rPr>
                <w:rStyle w:val="EndnoteReference"/>
                <w:rFonts w:eastAsiaTheme="majorEastAsia" w:cs="Tahoma"/>
                <w:b w:val="0"/>
                <w:color w:val="0000FF"/>
                <w:position w:val="-11"/>
                <w:sz w:val="13"/>
                <w:szCs w:val="13"/>
                <w:u w:val="single"/>
              </w:rPr>
            </w:pPr>
            <w:hyperlink w:anchor="_54_Forefront_Identity" w:history="1">
              <w:r w:rsidR="00A36CE0" w:rsidRPr="000B7B3B">
                <w:rPr>
                  <w:rStyle w:val="Hyperlink"/>
                  <w:rFonts w:eastAsiaTheme="majorEastAsia" w:cs="Tahoma"/>
                  <w:b/>
                  <w:sz w:val="13"/>
                  <w:szCs w:val="13"/>
                </w:rPr>
                <w:t>59</w:t>
              </w:r>
            </w:hyperlink>
          </w:p>
        </w:tc>
        <w:tc>
          <w:tcPr>
            <w:tcW w:w="450" w:type="dxa"/>
            <w:tcBorders>
              <w:bottom w:val="single" w:sz="4" w:space="0" w:color="auto"/>
            </w:tcBorders>
            <w:shd w:val="clear" w:color="auto" w:fill="FABF8F"/>
            <w:vAlign w:val="center"/>
          </w:tcPr>
          <w:p w14:paraId="2C544F5D"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07/10</w:t>
            </w:r>
          </w:p>
        </w:tc>
        <w:tc>
          <w:tcPr>
            <w:tcW w:w="360" w:type="dxa"/>
            <w:tcBorders>
              <w:bottom w:val="single" w:sz="4" w:space="0" w:color="auto"/>
              <w:right w:val="single" w:sz="18" w:space="0" w:color="auto"/>
            </w:tcBorders>
            <w:shd w:val="clear" w:color="auto" w:fill="FABF8F"/>
            <w:vAlign w:val="center"/>
          </w:tcPr>
          <w:p w14:paraId="3975713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bottom"/>
          </w:tcPr>
          <w:p w14:paraId="6985EB7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w:t>
            </w:r>
          </w:p>
        </w:tc>
        <w:tc>
          <w:tcPr>
            <w:tcW w:w="450" w:type="dxa"/>
            <w:gridSpan w:val="2"/>
            <w:tcBorders>
              <w:bottom w:val="single" w:sz="4" w:space="0" w:color="auto"/>
            </w:tcBorders>
            <w:shd w:val="clear" w:color="auto" w:fill="FABF8F"/>
            <w:vAlign w:val="bottom"/>
          </w:tcPr>
          <w:p w14:paraId="51A6A71E"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3</w:t>
            </w:r>
          </w:p>
        </w:tc>
        <w:tc>
          <w:tcPr>
            <w:tcW w:w="450" w:type="dxa"/>
            <w:gridSpan w:val="2"/>
            <w:tcBorders>
              <w:bottom w:val="single" w:sz="4" w:space="0" w:color="auto"/>
            </w:tcBorders>
            <w:shd w:val="clear" w:color="auto" w:fill="FABF8F"/>
            <w:vAlign w:val="bottom"/>
          </w:tcPr>
          <w:p w14:paraId="01660BE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FABF8F"/>
            <w:vAlign w:val="bottom"/>
          </w:tcPr>
          <w:p w14:paraId="42E38D3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2EAE1B5A"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685C27DB"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271E66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6A1FD0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w:t>
            </w:r>
          </w:p>
        </w:tc>
        <w:tc>
          <w:tcPr>
            <w:tcW w:w="450" w:type="dxa"/>
            <w:tcBorders>
              <w:bottom w:val="single" w:sz="4" w:space="0" w:color="auto"/>
            </w:tcBorders>
            <w:shd w:val="clear" w:color="auto" w:fill="FABF8F"/>
            <w:vAlign w:val="bottom"/>
          </w:tcPr>
          <w:p w14:paraId="1F75B59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01C326F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6BB6AF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F02476A"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7A904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69FD439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A,ST</w:t>
            </w:r>
          </w:p>
        </w:tc>
        <w:tc>
          <w:tcPr>
            <w:tcW w:w="506" w:type="dxa"/>
            <w:tcBorders>
              <w:bottom w:val="single" w:sz="4" w:space="0" w:color="auto"/>
            </w:tcBorders>
            <w:shd w:val="clear" w:color="auto" w:fill="FABF8F"/>
            <w:vAlign w:val="center"/>
          </w:tcPr>
          <w:p w14:paraId="3417BFB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E23B079"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109D2D2F" w14:textId="77777777" w:rsidTr="00B42EF9">
        <w:trPr>
          <w:trHeight w:val="145"/>
        </w:trPr>
        <w:tc>
          <w:tcPr>
            <w:tcW w:w="2464" w:type="dxa"/>
            <w:gridSpan w:val="2"/>
            <w:tcBorders>
              <w:bottom w:val="single" w:sz="4" w:space="0" w:color="auto"/>
            </w:tcBorders>
            <w:shd w:val="clear" w:color="auto" w:fill="FFFFFF" w:themeFill="background1"/>
          </w:tcPr>
          <w:p w14:paraId="4A37B844" w14:textId="77777777" w:rsidR="00913A0A" w:rsidRPr="003C5C2A" w:rsidRDefault="00913A0A" w:rsidP="001A63C6">
            <w:pPr>
              <w:pStyle w:val="ProductNames"/>
              <w:rPr>
                <w:rFonts w:ascii="Tahoma" w:eastAsiaTheme="majorEastAsia" w:hAnsi="Tahoma" w:cs="Tahoma"/>
                <w:sz w:val="14"/>
              </w:rPr>
            </w:pPr>
            <w:bookmarkStart w:id="219" w:name="_Toc336337967"/>
            <w:bookmarkStart w:id="220" w:name="_Toc377053061"/>
            <w:r w:rsidRPr="003C5C2A">
              <w:rPr>
                <w:rFonts w:ascii="Tahoma" w:eastAsiaTheme="majorEastAsia" w:hAnsi="Tahoma" w:cs="Tahoma"/>
                <w:sz w:val="14"/>
              </w:rPr>
              <w:t xml:space="preserve">Forefront Identity Manager 2010 R2 </w:t>
            </w:r>
            <w:r w:rsidRPr="003C5C2A">
              <w:rPr>
                <w:rFonts w:ascii="Tahoma" w:eastAsiaTheme="majorEastAsia" w:hAnsi="Tahoma" w:cs="Tahoma"/>
                <w:sz w:val="14"/>
              </w:rPr>
              <w:t>外部连接器</w:t>
            </w:r>
            <w:bookmarkEnd w:id="219"/>
            <w:bookmarkEnd w:id="220"/>
          </w:p>
        </w:tc>
        <w:tc>
          <w:tcPr>
            <w:tcW w:w="506" w:type="dxa"/>
            <w:tcBorders>
              <w:bottom w:val="single" w:sz="4" w:space="0" w:color="auto"/>
            </w:tcBorders>
            <w:shd w:val="clear" w:color="auto" w:fill="FFFFFF" w:themeFill="background1"/>
            <w:vAlign w:val="center"/>
          </w:tcPr>
          <w:p w14:paraId="56A4E251" w14:textId="77777777" w:rsidR="00913A0A" w:rsidRPr="000B7B3B" w:rsidRDefault="00E42EFA" w:rsidP="003D4F46">
            <w:pPr>
              <w:pStyle w:val="TableText"/>
              <w:widowControl w:val="0"/>
              <w:rPr>
                <w:rStyle w:val="EndnoteReference"/>
                <w:rFonts w:eastAsiaTheme="majorEastAsia" w:cs="Tahoma"/>
                <w:color w:val="000000"/>
                <w:position w:val="-11"/>
                <w:sz w:val="13"/>
                <w:szCs w:val="13"/>
                <w:u w:val="single"/>
              </w:rPr>
            </w:pPr>
            <w:hyperlink w:anchor="_54_Forefront_Identity" w:history="1">
              <w:r w:rsidR="00E52138" w:rsidRPr="000B7B3B">
                <w:rPr>
                  <w:rStyle w:val="Hyperlink"/>
                  <w:rFonts w:eastAsiaTheme="majorEastAsia" w:cs="Tahoma"/>
                  <w:b/>
                  <w:sz w:val="13"/>
                  <w:szCs w:val="13"/>
                </w:rPr>
                <w:t>59</w:t>
              </w:r>
            </w:hyperlink>
          </w:p>
        </w:tc>
        <w:tc>
          <w:tcPr>
            <w:tcW w:w="450" w:type="dxa"/>
            <w:tcBorders>
              <w:bottom w:val="single" w:sz="4" w:space="0" w:color="auto"/>
            </w:tcBorders>
            <w:shd w:val="clear" w:color="auto" w:fill="FFFFFF" w:themeFill="background1"/>
            <w:vAlign w:val="center"/>
          </w:tcPr>
          <w:p w14:paraId="0E8B208F"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0A6CCD5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B0E4FB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3F14A91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16A6FAF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1EF6D75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EB0A10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591ED47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0EC9152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533C1BD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tcBorders>
              <w:bottom w:val="single" w:sz="4" w:space="0" w:color="auto"/>
            </w:tcBorders>
            <w:shd w:val="clear" w:color="auto" w:fill="FFFFFF" w:themeFill="background1"/>
            <w:vAlign w:val="bottom"/>
          </w:tcPr>
          <w:p w14:paraId="44047E7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7B755F8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60DE508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4BC505F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082BF4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12F0EBE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3F95A52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6AEC91AB"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369B4951" w14:textId="77777777" w:rsidTr="00B42EF9">
        <w:trPr>
          <w:trHeight w:val="145"/>
        </w:trPr>
        <w:tc>
          <w:tcPr>
            <w:tcW w:w="2464" w:type="dxa"/>
            <w:gridSpan w:val="2"/>
            <w:tcBorders>
              <w:bottom w:val="single" w:sz="4" w:space="0" w:color="auto"/>
            </w:tcBorders>
            <w:shd w:val="clear" w:color="auto" w:fill="FABF8F"/>
          </w:tcPr>
          <w:p w14:paraId="78DB1274" w14:textId="77777777" w:rsidR="00913A0A" w:rsidRPr="003C5C2A" w:rsidRDefault="00913A0A" w:rsidP="001A63C6">
            <w:pPr>
              <w:pStyle w:val="ProductNames"/>
              <w:rPr>
                <w:rFonts w:ascii="Tahoma" w:eastAsiaTheme="majorEastAsia" w:hAnsi="Tahoma" w:cs="Tahoma"/>
                <w:sz w:val="14"/>
              </w:rPr>
            </w:pPr>
            <w:bookmarkStart w:id="221" w:name="_Toc336337968"/>
            <w:bookmarkStart w:id="222" w:name="_Toc377053062"/>
            <w:r w:rsidRPr="003C5C2A">
              <w:rPr>
                <w:rFonts w:ascii="Tahoma" w:eastAsiaTheme="majorEastAsia" w:hAnsi="Tahoma" w:cs="Tahoma"/>
                <w:sz w:val="14"/>
              </w:rPr>
              <w:t>Forefront Identity Manager 2010 R2 Server</w:t>
            </w:r>
            <w:bookmarkEnd w:id="221"/>
            <w:bookmarkEnd w:id="222"/>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075FD6B1" w14:textId="77777777" w:rsidR="00913A0A" w:rsidRPr="000B7B3B" w:rsidRDefault="00E42EFA" w:rsidP="0045693C">
            <w:pPr>
              <w:pStyle w:val="TableText"/>
              <w:widowControl w:val="0"/>
              <w:rPr>
                <w:rStyle w:val="EndnoteReference"/>
                <w:rFonts w:eastAsiaTheme="majorEastAsia" w:cs="Tahoma"/>
                <w:color w:val="000000"/>
                <w:position w:val="-11"/>
                <w:sz w:val="13"/>
                <w:szCs w:val="13"/>
                <w:u w:val="single"/>
              </w:rPr>
            </w:pPr>
            <w:hyperlink w:anchor="_54_Forefront_Identity" w:history="1">
              <w:r w:rsidR="00E52138" w:rsidRPr="000B7B3B">
                <w:rPr>
                  <w:rStyle w:val="Hyperlink"/>
                  <w:rFonts w:eastAsiaTheme="majorEastAsia" w:cs="Tahoma"/>
                  <w:b/>
                  <w:sz w:val="13"/>
                  <w:szCs w:val="13"/>
                </w:rPr>
                <w:t>59</w:t>
              </w:r>
            </w:hyperlink>
          </w:p>
        </w:tc>
        <w:tc>
          <w:tcPr>
            <w:tcW w:w="450" w:type="dxa"/>
            <w:tcBorders>
              <w:bottom w:val="single" w:sz="4" w:space="0" w:color="auto"/>
            </w:tcBorders>
            <w:shd w:val="clear" w:color="auto" w:fill="FABF8F"/>
            <w:vAlign w:val="center"/>
          </w:tcPr>
          <w:p w14:paraId="02BC032B"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07/10</w:t>
            </w:r>
          </w:p>
        </w:tc>
        <w:tc>
          <w:tcPr>
            <w:tcW w:w="360" w:type="dxa"/>
            <w:tcBorders>
              <w:bottom w:val="single" w:sz="4" w:space="0" w:color="auto"/>
              <w:right w:val="single" w:sz="18" w:space="0" w:color="auto"/>
            </w:tcBorders>
            <w:shd w:val="clear" w:color="auto" w:fill="FABF8F"/>
            <w:vAlign w:val="center"/>
          </w:tcPr>
          <w:p w14:paraId="01D24B5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bottom"/>
          </w:tcPr>
          <w:p w14:paraId="7B9FE28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gridSpan w:val="2"/>
            <w:tcBorders>
              <w:bottom w:val="single" w:sz="4" w:space="0" w:color="auto"/>
            </w:tcBorders>
            <w:shd w:val="clear" w:color="auto" w:fill="FABF8F"/>
            <w:vAlign w:val="bottom"/>
          </w:tcPr>
          <w:p w14:paraId="3FC1404E"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313</w:t>
            </w:r>
          </w:p>
        </w:tc>
        <w:tc>
          <w:tcPr>
            <w:tcW w:w="450" w:type="dxa"/>
            <w:gridSpan w:val="2"/>
            <w:tcBorders>
              <w:bottom w:val="single" w:sz="4" w:space="0" w:color="auto"/>
            </w:tcBorders>
            <w:shd w:val="clear" w:color="auto" w:fill="FABF8F"/>
            <w:vAlign w:val="bottom"/>
          </w:tcPr>
          <w:p w14:paraId="73CCD39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250</w:t>
            </w:r>
          </w:p>
        </w:tc>
        <w:tc>
          <w:tcPr>
            <w:tcW w:w="450" w:type="dxa"/>
            <w:gridSpan w:val="3"/>
            <w:tcBorders>
              <w:bottom w:val="single" w:sz="4" w:space="0" w:color="auto"/>
            </w:tcBorders>
            <w:shd w:val="clear" w:color="auto" w:fill="FABF8F"/>
            <w:vAlign w:val="bottom"/>
          </w:tcPr>
          <w:p w14:paraId="13DF21BA"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FABF8F"/>
            <w:vAlign w:val="bottom"/>
          </w:tcPr>
          <w:p w14:paraId="721DA16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FABF8F"/>
            <w:vAlign w:val="bottom"/>
          </w:tcPr>
          <w:p w14:paraId="75C6D00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6727791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705CDAB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tcBorders>
              <w:bottom w:val="single" w:sz="4" w:space="0" w:color="auto"/>
            </w:tcBorders>
            <w:shd w:val="clear" w:color="auto" w:fill="FABF8F"/>
            <w:vAlign w:val="bottom"/>
          </w:tcPr>
          <w:p w14:paraId="353E9DC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3E36CCDB"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75DBBE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1FF998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B120B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773FE191"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68BD6B8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5D279E6"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962A793" w14:textId="77777777" w:rsidTr="00B42EF9">
        <w:trPr>
          <w:trHeight w:val="145"/>
        </w:trPr>
        <w:tc>
          <w:tcPr>
            <w:tcW w:w="2464" w:type="dxa"/>
            <w:gridSpan w:val="2"/>
            <w:tcBorders>
              <w:bottom w:val="single" w:sz="4" w:space="0" w:color="auto"/>
            </w:tcBorders>
            <w:shd w:val="clear" w:color="auto" w:fill="FFFFFF" w:themeFill="background1"/>
          </w:tcPr>
          <w:p w14:paraId="7E587D51" w14:textId="77777777" w:rsidR="00913A0A" w:rsidRPr="003C5C2A" w:rsidRDefault="00913A0A" w:rsidP="001A63C6">
            <w:pPr>
              <w:pStyle w:val="Heading2"/>
              <w:ind w:left="0"/>
              <w:rPr>
                <w:rFonts w:ascii="Tahoma" w:eastAsiaTheme="majorEastAsia" w:hAnsi="Tahoma" w:cs="Tahoma"/>
                <w:b w:val="0"/>
              </w:rPr>
            </w:pPr>
            <w:bookmarkStart w:id="223" w:name="_Toc336337969"/>
            <w:bookmarkStart w:id="224" w:name="_Toc377053063"/>
            <w:r w:rsidRPr="003C5C2A">
              <w:rPr>
                <w:rFonts w:ascii="Tahoma" w:eastAsiaTheme="majorEastAsia" w:hAnsi="Tahoma" w:cs="Tahoma"/>
                <w:b w:val="0"/>
                <w:sz w:val="14"/>
              </w:rPr>
              <w:t>Forefront Identity Manager 2010 R2 – Windows Live Edition</w:t>
            </w:r>
            <w:bookmarkEnd w:id="223"/>
            <w:bookmarkEnd w:id="224"/>
          </w:p>
        </w:tc>
        <w:tc>
          <w:tcPr>
            <w:tcW w:w="506" w:type="dxa"/>
            <w:tcBorders>
              <w:bottom w:val="single" w:sz="4" w:space="0" w:color="auto"/>
            </w:tcBorders>
            <w:shd w:val="clear" w:color="auto" w:fill="FFFFFF" w:themeFill="background1"/>
            <w:vAlign w:val="center"/>
          </w:tcPr>
          <w:p w14:paraId="23CC84EA" w14:textId="77777777" w:rsidR="00913A0A" w:rsidRPr="000B7B3B" w:rsidRDefault="00E42EFA" w:rsidP="003D4F46">
            <w:pPr>
              <w:pStyle w:val="TableText"/>
              <w:widowControl w:val="0"/>
              <w:rPr>
                <w:rFonts w:eastAsiaTheme="majorEastAsia" w:cs="Tahoma"/>
                <w:b/>
                <w:color w:val="0000FF"/>
                <w:sz w:val="13"/>
                <w:szCs w:val="13"/>
                <w:u w:val="single"/>
              </w:rPr>
            </w:pPr>
            <w:hyperlink w:anchor="_55_Forefront_Identity" w:history="1">
              <w:r w:rsidR="00A36CE0" w:rsidRPr="000B7B3B">
                <w:rPr>
                  <w:rStyle w:val="Hyperlink"/>
                  <w:rFonts w:eastAsiaTheme="majorEastAsia" w:cs="Tahoma"/>
                  <w:b/>
                  <w:sz w:val="13"/>
                  <w:szCs w:val="13"/>
                </w:rPr>
                <w:t>60</w:t>
              </w:r>
            </w:hyperlink>
          </w:p>
        </w:tc>
        <w:tc>
          <w:tcPr>
            <w:tcW w:w="450" w:type="dxa"/>
            <w:tcBorders>
              <w:bottom w:val="single" w:sz="4" w:space="0" w:color="auto"/>
            </w:tcBorders>
            <w:shd w:val="clear" w:color="auto" w:fill="FFFFFF" w:themeFill="background1"/>
            <w:vAlign w:val="center"/>
          </w:tcPr>
          <w:p w14:paraId="7813BB7A"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80C398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78087E02"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25</w:t>
            </w:r>
          </w:p>
        </w:tc>
        <w:tc>
          <w:tcPr>
            <w:tcW w:w="450" w:type="dxa"/>
            <w:gridSpan w:val="2"/>
            <w:tcBorders>
              <w:bottom w:val="single" w:sz="4" w:space="0" w:color="auto"/>
            </w:tcBorders>
            <w:shd w:val="clear" w:color="auto" w:fill="FFFFFF" w:themeFill="background1"/>
            <w:vAlign w:val="bottom"/>
          </w:tcPr>
          <w:p w14:paraId="78D6FDDF"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63</w:t>
            </w:r>
          </w:p>
        </w:tc>
        <w:tc>
          <w:tcPr>
            <w:tcW w:w="450" w:type="dxa"/>
            <w:gridSpan w:val="2"/>
            <w:tcBorders>
              <w:bottom w:val="single" w:sz="4" w:space="0" w:color="auto"/>
            </w:tcBorders>
            <w:shd w:val="clear" w:color="auto" w:fill="FFFFFF" w:themeFill="background1"/>
            <w:vAlign w:val="bottom"/>
          </w:tcPr>
          <w:p w14:paraId="6AD64A9F"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50</w:t>
            </w:r>
          </w:p>
        </w:tc>
        <w:tc>
          <w:tcPr>
            <w:tcW w:w="450" w:type="dxa"/>
            <w:gridSpan w:val="3"/>
            <w:tcBorders>
              <w:bottom w:val="single" w:sz="4" w:space="0" w:color="auto"/>
            </w:tcBorders>
            <w:shd w:val="clear" w:color="auto" w:fill="FFFFFF" w:themeFill="background1"/>
            <w:vAlign w:val="bottom"/>
          </w:tcPr>
          <w:p w14:paraId="39F9A448"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FFFFFF" w:themeFill="background1"/>
            <w:vAlign w:val="bottom"/>
          </w:tcPr>
          <w:p w14:paraId="39203500"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FFFFFF" w:themeFill="background1"/>
            <w:vAlign w:val="bottom"/>
          </w:tcPr>
          <w:p w14:paraId="239E087C"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00B83B77"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36CE0379"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25</w:t>
            </w:r>
          </w:p>
        </w:tc>
        <w:tc>
          <w:tcPr>
            <w:tcW w:w="450" w:type="dxa"/>
            <w:tcBorders>
              <w:bottom w:val="single" w:sz="4" w:space="0" w:color="auto"/>
            </w:tcBorders>
            <w:shd w:val="clear" w:color="auto" w:fill="FFFFFF" w:themeFill="background1"/>
            <w:vAlign w:val="bottom"/>
          </w:tcPr>
          <w:p w14:paraId="1867F820"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67A6A748"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7F6C762E" w14:textId="77777777" w:rsidR="00913A0A" w:rsidRPr="003C5C2A" w:rsidRDefault="00913A0A" w:rsidP="001A63C6">
            <w:pPr>
              <w:pStyle w:val="TableText"/>
              <w:widowControl w:val="0"/>
              <w:spacing w:before="100" w:beforeAutospacing="1" w:after="120"/>
              <w:rPr>
                <w:rFonts w:ascii="Tahoma" w:eastAsiaTheme="majorEastAsia" w:hAnsi="Tahoma" w:cs="Tahoma"/>
                <w:color w:val="000000"/>
                <w:sz w:val="13"/>
                <w:szCs w:val="13"/>
              </w:rPr>
            </w:pPr>
            <w:r w:rsidRPr="003C5C2A">
              <w:rPr>
                <w:rFonts w:ascii="Tahoma" w:eastAsiaTheme="majorEastAsi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7EFEBAA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D4C2AF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3E19B893"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7BCAADA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2973C53E"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5A52ED18" w14:textId="77777777" w:rsidTr="00B42EF9">
        <w:trPr>
          <w:trHeight w:val="145"/>
        </w:trPr>
        <w:tc>
          <w:tcPr>
            <w:tcW w:w="2464" w:type="dxa"/>
            <w:gridSpan w:val="2"/>
            <w:tcBorders>
              <w:bottom w:val="single" w:sz="4" w:space="0" w:color="auto"/>
            </w:tcBorders>
            <w:shd w:val="clear" w:color="auto" w:fill="FABF8F"/>
          </w:tcPr>
          <w:p w14:paraId="38C39A41" w14:textId="77777777" w:rsidR="00913A0A" w:rsidRPr="003C5C2A" w:rsidRDefault="00913A0A" w:rsidP="001A63C6">
            <w:pPr>
              <w:pStyle w:val="Heading2"/>
              <w:ind w:left="0"/>
              <w:rPr>
                <w:rFonts w:ascii="Tahoma" w:eastAsiaTheme="majorEastAsia" w:hAnsi="Tahoma" w:cs="Tahoma"/>
                <w:b w:val="0"/>
                <w:sz w:val="14"/>
              </w:rPr>
            </w:pPr>
            <w:bookmarkStart w:id="225" w:name="_Toc377053064"/>
            <w:r w:rsidRPr="003C5C2A">
              <w:rPr>
                <w:rFonts w:ascii="Tahoma" w:eastAsiaTheme="majorEastAsia" w:hAnsi="Tahoma" w:cs="Tahoma"/>
                <w:b w:val="0"/>
                <w:sz w:val="14"/>
              </w:rPr>
              <w:t>Forefront Online Protection for Exchange</w:t>
            </w:r>
            <w:r w:rsidRPr="003C5C2A">
              <w:rPr>
                <w:rFonts w:ascii="Tahoma" w:eastAsiaTheme="majorEastAsia" w:hAnsi="Tahoma" w:cs="Tahoma"/>
                <w:b w:val="0"/>
                <w:sz w:val="14"/>
              </w:rPr>
              <w:t>（设备和用户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225"/>
          </w:p>
        </w:tc>
        <w:tc>
          <w:tcPr>
            <w:tcW w:w="506" w:type="dxa"/>
            <w:tcBorders>
              <w:bottom w:val="single" w:sz="4" w:space="0" w:color="auto"/>
            </w:tcBorders>
            <w:shd w:val="clear" w:color="auto" w:fill="FABF8F"/>
            <w:vAlign w:val="center"/>
          </w:tcPr>
          <w:p w14:paraId="43018003" w14:textId="77777777" w:rsidR="00913A0A" w:rsidRPr="000B7B3B" w:rsidRDefault="00E42EFA" w:rsidP="003D4F46">
            <w:pPr>
              <w:pStyle w:val="TableText"/>
              <w:widowControl w:val="0"/>
              <w:rPr>
                <w:rFonts w:eastAsiaTheme="majorEastAsia" w:cs="Tahoma"/>
                <w:b/>
                <w:sz w:val="13"/>
                <w:szCs w:val="13"/>
              </w:rPr>
            </w:pPr>
            <w:hyperlink w:anchor="_59_Forefront_Online" w:history="1">
              <w:r w:rsidR="00A36CE0" w:rsidRPr="000B7B3B">
                <w:rPr>
                  <w:rStyle w:val="Hyperlink"/>
                  <w:rFonts w:eastAsiaTheme="majorEastAsia" w:cs="Tahoma"/>
                  <w:b/>
                  <w:sz w:val="13"/>
                  <w:szCs w:val="13"/>
                </w:rPr>
                <w:t>61</w:t>
              </w:r>
            </w:hyperlink>
          </w:p>
        </w:tc>
        <w:tc>
          <w:tcPr>
            <w:tcW w:w="450" w:type="dxa"/>
            <w:tcBorders>
              <w:bottom w:val="single" w:sz="4" w:space="0" w:color="auto"/>
            </w:tcBorders>
            <w:shd w:val="clear" w:color="auto" w:fill="FABF8F"/>
            <w:vAlign w:val="center"/>
          </w:tcPr>
          <w:p w14:paraId="2B98C91C"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07/13</w:t>
            </w:r>
          </w:p>
        </w:tc>
        <w:tc>
          <w:tcPr>
            <w:tcW w:w="360" w:type="dxa"/>
            <w:tcBorders>
              <w:bottom w:val="single" w:sz="4" w:space="0" w:color="auto"/>
              <w:right w:val="single" w:sz="18" w:space="0" w:color="auto"/>
            </w:tcBorders>
            <w:shd w:val="clear" w:color="auto" w:fill="FABF8F"/>
            <w:vAlign w:val="center"/>
          </w:tcPr>
          <w:p w14:paraId="1F67FEBB"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bottom"/>
          </w:tcPr>
          <w:p w14:paraId="73A41150"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783931E8"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453C7742"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gridSpan w:val="3"/>
            <w:tcBorders>
              <w:bottom w:val="single" w:sz="4" w:space="0" w:color="auto"/>
            </w:tcBorders>
            <w:shd w:val="clear" w:color="auto" w:fill="FABF8F"/>
            <w:vAlign w:val="bottom"/>
          </w:tcPr>
          <w:p w14:paraId="3BB8010F"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1D0D6D60"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2729B5F2"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FABF8F"/>
            <w:vAlign w:val="bottom"/>
          </w:tcPr>
          <w:p w14:paraId="0635D5FE"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bottom"/>
          </w:tcPr>
          <w:p w14:paraId="5A5F12EA"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tcBorders>
              <w:bottom w:val="single" w:sz="4" w:space="0" w:color="auto"/>
            </w:tcBorders>
            <w:shd w:val="clear" w:color="auto" w:fill="FABF8F"/>
            <w:vAlign w:val="bottom"/>
          </w:tcPr>
          <w:p w14:paraId="0C658A34"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E73B5A6"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bottom"/>
          </w:tcPr>
          <w:p w14:paraId="280C6318" w14:textId="77777777" w:rsidR="00913A0A" w:rsidRPr="003C5C2A" w:rsidRDefault="00913A0A" w:rsidP="001A63C6">
            <w:pPr>
              <w:pStyle w:val="TableText"/>
              <w:widowControl w:val="0"/>
              <w:spacing w:before="100" w:beforeAutospacing="1" w:after="12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E4255A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DBC70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776EFA3B"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7782AD7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B453D70"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2E1B99CA" w14:textId="77777777" w:rsidTr="00B42EF9">
        <w:trPr>
          <w:trHeight w:val="145"/>
        </w:trPr>
        <w:tc>
          <w:tcPr>
            <w:tcW w:w="2464" w:type="dxa"/>
            <w:gridSpan w:val="2"/>
            <w:tcBorders>
              <w:bottom w:val="single" w:sz="4" w:space="0" w:color="auto"/>
            </w:tcBorders>
            <w:shd w:val="clear" w:color="auto" w:fill="auto"/>
          </w:tcPr>
          <w:p w14:paraId="3A5E91DA" w14:textId="77777777" w:rsidR="00913A0A" w:rsidRPr="003C5C2A" w:rsidRDefault="00913A0A" w:rsidP="001A63C6">
            <w:pPr>
              <w:pStyle w:val="ProductNames"/>
              <w:rPr>
                <w:rFonts w:ascii="Tahoma" w:eastAsiaTheme="majorEastAsia" w:hAnsi="Tahoma" w:cs="Tahoma"/>
                <w:sz w:val="14"/>
              </w:rPr>
            </w:pPr>
            <w:bookmarkStart w:id="226" w:name="_Toc336337971"/>
            <w:bookmarkStart w:id="227" w:name="_Toc377053065"/>
            <w:r w:rsidRPr="003C5C2A">
              <w:rPr>
                <w:rFonts w:ascii="Tahoma" w:eastAsiaTheme="majorEastAsia" w:hAnsi="Tahoma" w:cs="Tahoma"/>
                <w:sz w:val="14"/>
              </w:rPr>
              <w:t>Forefront Protection 2010 for Exchange Server</w:t>
            </w:r>
            <w:r w:rsidRPr="003C5C2A">
              <w:rPr>
                <w:rFonts w:ascii="Tahoma" w:eastAsiaTheme="majorEastAsia" w:hAnsi="Tahoma" w:cs="Tahoma"/>
                <w:sz w:val="14"/>
              </w:rPr>
              <w:t>（设备和用户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226"/>
            <w:bookmarkEnd w:id="227"/>
          </w:p>
        </w:tc>
        <w:tc>
          <w:tcPr>
            <w:tcW w:w="506" w:type="dxa"/>
            <w:tcBorders>
              <w:bottom w:val="single" w:sz="4" w:space="0" w:color="auto"/>
            </w:tcBorders>
            <w:shd w:val="clear" w:color="auto" w:fill="auto"/>
            <w:vAlign w:val="center"/>
          </w:tcPr>
          <w:p w14:paraId="590E33C2" w14:textId="77777777" w:rsidR="00913A0A" w:rsidRPr="000B7B3B" w:rsidRDefault="00E42EFA" w:rsidP="003D4F46">
            <w:pPr>
              <w:pStyle w:val="TableText"/>
              <w:widowControl w:val="0"/>
              <w:rPr>
                <w:rFonts w:eastAsiaTheme="majorEastAsia" w:cs="Tahoma"/>
                <w:b/>
                <w:color w:val="000000"/>
                <w:sz w:val="13"/>
                <w:szCs w:val="13"/>
                <w:u w:val="single"/>
              </w:rPr>
            </w:pPr>
            <w:hyperlink w:anchor="_54_Forefront_Protection" w:history="1">
              <w:r w:rsidR="00A36CE0" w:rsidRPr="000B7B3B">
                <w:rPr>
                  <w:rStyle w:val="Hyperlink"/>
                  <w:rFonts w:eastAsiaTheme="majorEastAsia" w:cs="Tahoma"/>
                  <w:b/>
                  <w:sz w:val="13"/>
                  <w:szCs w:val="13"/>
                </w:rPr>
                <w:t>62</w:t>
              </w:r>
            </w:hyperlink>
          </w:p>
        </w:tc>
        <w:tc>
          <w:tcPr>
            <w:tcW w:w="450" w:type="dxa"/>
            <w:tcBorders>
              <w:bottom w:val="single" w:sz="4" w:space="0" w:color="auto"/>
            </w:tcBorders>
            <w:shd w:val="clear" w:color="auto" w:fill="auto"/>
            <w:vAlign w:val="center"/>
          </w:tcPr>
          <w:p w14:paraId="10E471F8"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26F4FE6D"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FD17271"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1202088"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88CE630" w14:textId="77777777" w:rsidR="00913A0A" w:rsidRPr="003C5C2A" w:rsidRDefault="00913A0A" w:rsidP="001A63C6">
            <w:pPr>
              <w:pStyle w:val="TableText"/>
              <w:widowControl w:val="0"/>
              <w:rPr>
                <w:rFonts w:ascii="Tahoma" w:eastAsiaTheme="majorEastAsi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0677EAE"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D739860"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6A97970" w14:textId="77777777" w:rsidR="00913A0A" w:rsidRPr="003C5C2A" w:rsidRDefault="00913A0A" w:rsidP="001A63C6">
            <w:pPr>
              <w:pStyle w:val="TableText"/>
              <w:widowControl w:val="0"/>
              <w:rPr>
                <w:rFonts w:ascii="Tahoma" w:eastAsiaTheme="majorEastAsi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EA47A0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6E95AA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14837F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A97395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67FDD8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26267D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36C79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49320C7"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7B5D4BF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4538C648"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2DF4F4C6" w14:textId="77777777" w:rsidTr="00B42EF9">
        <w:trPr>
          <w:trHeight w:val="145"/>
        </w:trPr>
        <w:tc>
          <w:tcPr>
            <w:tcW w:w="2464" w:type="dxa"/>
            <w:gridSpan w:val="2"/>
            <w:tcBorders>
              <w:bottom w:val="single" w:sz="4" w:space="0" w:color="auto"/>
            </w:tcBorders>
            <w:shd w:val="clear" w:color="auto" w:fill="FABF8F"/>
          </w:tcPr>
          <w:p w14:paraId="73E7A7DB" w14:textId="77777777" w:rsidR="00913A0A" w:rsidRPr="003C5C2A" w:rsidRDefault="00913A0A" w:rsidP="001A63C6">
            <w:pPr>
              <w:pStyle w:val="ProductNames"/>
              <w:rPr>
                <w:rFonts w:ascii="Tahoma" w:eastAsiaTheme="majorEastAsia" w:hAnsi="Tahoma" w:cs="Tahoma"/>
                <w:sz w:val="14"/>
              </w:rPr>
            </w:pPr>
            <w:bookmarkStart w:id="228" w:name="_Toc336337976"/>
            <w:bookmarkStart w:id="229" w:name="_Toc377053066"/>
            <w:r w:rsidRPr="003C5C2A">
              <w:rPr>
                <w:rFonts w:ascii="Tahoma" w:eastAsiaTheme="majorEastAsia" w:hAnsi="Tahoma" w:cs="Tahoma"/>
                <w:sz w:val="14"/>
              </w:rPr>
              <w:t>Forefront Protection 2010 for SharePoint</w:t>
            </w:r>
            <w:r w:rsidRPr="003C5C2A">
              <w:rPr>
                <w:rFonts w:ascii="Tahoma" w:eastAsiaTheme="majorEastAsia" w:hAnsi="Tahoma" w:cs="Tahoma"/>
                <w:sz w:val="14"/>
              </w:rPr>
              <w:t>（设备及用户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228"/>
            <w:bookmarkEnd w:id="229"/>
          </w:p>
        </w:tc>
        <w:tc>
          <w:tcPr>
            <w:tcW w:w="506" w:type="dxa"/>
            <w:tcBorders>
              <w:bottom w:val="single" w:sz="4" w:space="0" w:color="auto"/>
            </w:tcBorders>
            <w:shd w:val="clear" w:color="auto" w:fill="FABF8F"/>
            <w:vAlign w:val="center"/>
          </w:tcPr>
          <w:p w14:paraId="191F75B8" w14:textId="77777777" w:rsidR="00913A0A" w:rsidRPr="000B7B3B" w:rsidRDefault="00E42EFA" w:rsidP="003D4F46">
            <w:pPr>
              <w:pStyle w:val="TableText"/>
              <w:widowControl w:val="0"/>
              <w:rPr>
                <w:rStyle w:val="EndnoteReference"/>
                <w:rFonts w:eastAsiaTheme="majorEastAsia" w:cs="Tahoma"/>
                <w:b w:val="0"/>
                <w:color w:val="000000"/>
                <w:position w:val="-11"/>
                <w:sz w:val="13"/>
                <w:szCs w:val="13"/>
                <w:u w:val="single"/>
              </w:rPr>
            </w:pPr>
            <w:hyperlink w:anchor="_54_Forefront_Protection" w:history="1">
              <w:r w:rsidR="00E52138" w:rsidRPr="000B7B3B">
                <w:rPr>
                  <w:rStyle w:val="Hyperlink"/>
                  <w:rFonts w:eastAsiaTheme="majorEastAsia" w:cs="Tahoma"/>
                  <w:b/>
                  <w:sz w:val="13"/>
                  <w:szCs w:val="13"/>
                </w:rPr>
                <w:t>62</w:t>
              </w:r>
            </w:hyperlink>
          </w:p>
        </w:tc>
        <w:tc>
          <w:tcPr>
            <w:tcW w:w="450" w:type="dxa"/>
            <w:tcBorders>
              <w:bottom w:val="single" w:sz="4" w:space="0" w:color="auto"/>
            </w:tcBorders>
            <w:shd w:val="clear" w:color="auto" w:fill="FABF8F"/>
          </w:tcPr>
          <w:p w14:paraId="66F3E2BE"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54E7721"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1E3CFA3E"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458DA6B"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FBFEFB1" w14:textId="77777777" w:rsidR="00913A0A" w:rsidRPr="003C5C2A" w:rsidRDefault="00913A0A" w:rsidP="001A63C6">
            <w:pPr>
              <w:pStyle w:val="TableText"/>
              <w:widowControl w:val="0"/>
              <w:rPr>
                <w:rFonts w:ascii="Tahoma" w:eastAsiaTheme="majorEastAsi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015B5BAE"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8D8D7C9" w14:textId="77777777" w:rsidR="00913A0A" w:rsidRPr="003C5C2A" w:rsidRDefault="00913A0A" w:rsidP="001A63C6">
            <w:pPr>
              <w:pStyle w:val="TableText"/>
              <w:widowControl w:val="0"/>
              <w:rPr>
                <w:rFonts w:ascii="Tahoma" w:eastAsiaTheme="majorEastAsi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1DB0EFE" w14:textId="77777777" w:rsidR="00913A0A" w:rsidRPr="003C5C2A" w:rsidRDefault="00913A0A" w:rsidP="001A63C6">
            <w:pPr>
              <w:pStyle w:val="TableText"/>
              <w:widowControl w:val="0"/>
              <w:rPr>
                <w:rFonts w:ascii="Tahoma" w:eastAsiaTheme="majorEastAsi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6BDAE48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77CE9D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E249FF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E19E16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1E842D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659350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534DB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41D943F7"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7113671"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A627379"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7E2D3BE8" w14:textId="77777777" w:rsidTr="00B42EF9">
        <w:trPr>
          <w:trHeight w:val="145"/>
        </w:trPr>
        <w:tc>
          <w:tcPr>
            <w:tcW w:w="2464" w:type="dxa"/>
            <w:gridSpan w:val="2"/>
            <w:tcBorders>
              <w:bottom w:val="single" w:sz="4" w:space="0" w:color="auto"/>
            </w:tcBorders>
            <w:shd w:val="clear" w:color="auto" w:fill="auto"/>
          </w:tcPr>
          <w:p w14:paraId="295F27AC" w14:textId="77777777" w:rsidR="00913A0A" w:rsidRPr="00E86B28" w:rsidRDefault="00913A0A" w:rsidP="001A63C6">
            <w:pPr>
              <w:pStyle w:val="ProductNames"/>
              <w:rPr>
                <w:rFonts w:ascii="Tahoma" w:eastAsiaTheme="majorEastAsia" w:hAnsi="Tahoma" w:cs="Tahoma"/>
                <w:spacing w:val="-2"/>
                <w:sz w:val="14"/>
              </w:rPr>
            </w:pPr>
            <w:bookmarkStart w:id="230" w:name="_Toc336337977"/>
            <w:bookmarkStart w:id="231" w:name="_Toc377053067"/>
            <w:r w:rsidRPr="00E86B28">
              <w:rPr>
                <w:rFonts w:ascii="Tahoma" w:eastAsiaTheme="majorEastAsia" w:hAnsi="Tahoma" w:cs="Tahoma"/>
                <w:spacing w:val="-2"/>
                <w:sz w:val="14"/>
              </w:rPr>
              <w:t xml:space="preserve">Forefront Protection 2010 for SharePoint Internet </w:t>
            </w:r>
            <w:r w:rsidRPr="00E86B28">
              <w:rPr>
                <w:rFonts w:ascii="Tahoma" w:eastAsiaTheme="majorEastAsia" w:hAnsi="Tahoma" w:cs="Tahoma"/>
                <w:spacing w:val="-2"/>
                <w:sz w:val="14"/>
              </w:rPr>
              <w:t>站点版（附加</w:t>
            </w:r>
            <w:r w:rsidRPr="00E86B28">
              <w:rPr>
                <w:rFonts w:ascii="Tahoma" w:eastAsiaTheme="majorEastAsia" w:hAnsi="Tahoma" w:cs="Tahoma"/>
                <w:spacing w:val="-2"/>
                <w:sz w:val="14"/>
              </w:rPr>
              <w:t xml:space="preserve"> SL</w:t>
            </w:r>
            <w:r w:rsidRPr="00E86B28">
              <w:rPr>
                <w:rFonts w:ascii="Tahoma" w:eastAsiaTheme="majorEastAsia" w:hAnsi="Tahoma" w:cs="Tahoma"/>
                <w:spacing w:val="-2"/>
                <w:sz w:val="14"/>
              </w:rPr>
              <w:t>）</w:t>
            </w:r>
            <w:bookmarkEnd w:id="230"/>
            <w:bookmarkEnd w:id="231"/>
          </w:p>
        </w:tc>
        <w:tc>
          <w:tcPr>
            <w:tcW w:w="506" w:type="dxa"/>
            <w:tcBorders>
              <w:bottom w:val="single" w:sz="4" w:space="0" w:color="auto"/>
            </w:tcBorders>
            <w:shd w:val="clear" w:color="auto" w:fill="auto"/>
            <w:vAlign w:val="center"/>
          </w:tcPr>
          <w:p w14:paraId="4281BFDC" w14:textId="77777777" w:rsidR="00913A0A" w:rsidRPr="000B7B3B" w:rsidRDefault="00E42EFA" w:rsidP="003D4F46">
            <w:pPr>
              <w:pStyle w:val="TableText"/>
              <w:widowControl w:val="0"/>
              <w:rPr>
                <w:rStyle w:val="EndnoteReference"/>
                <w:rFonts w:eastAsiaTheme="majorEastAsia" w:cs="Tahoma"/>
                <w:b w:val="0"/>
                <w:color w:val="000000"/>
                <w:position w:val="-11"/>
                <w:sz w:val="13"/>
                <w:szCs w:val="13"/>
                <w:u w:val="single"/>
              </w:rPr>
            </w:pPr>
            <w:hyperlink w:anchor="_54_Forefront_Protection" w:history="1">
              <w:r w:rsidR="00E52138" w:rsidRPr="000B7B3B">
                <w:rPr>
                  <w:rStyle w:val="Hyperlink"/>
                  <w:rFonts w:eastAsiaTheme="majorEastAsia" w:cs="Tahoma"/>
                  <w:b/>
                  <w:sz w:val="13"/>
                  <w:szCs w:val="13"/>
                </w:rPr>
                <w:t>62</w:t>
              </w:r>
            </w:hyperlink>
          </w:p>
        </w:tc>
        <w:tc>
          <w:tcPr>
            <w:tcW w:w="450" w:type="dxa"/>
            <w:tcBorders>
              <w:bottom w:val="single" w:sz="4" w:space="0" w:color="auto"/>
            </w:tcBorders>
            <w:shd w:val="clear" w:color="auto" w:fill="auto"/>
          </w:tcPr>
          <w:p w14:paraId="06AA349D"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04/10</w:t>
            </w:r>
          </w:p>
        </w:tc>
        <w:tc>
          <w:tcPr>
            <w:tcW w:w="360" w:type="dxa"/>
            <w:tcBorders>
              <w:bottom w:val="single" w:sz="4" w:space="0" w:color="auto"/>
              <w:right w:val="single" w:sz="18" w:space="0" w:color="auto"/>
            </w:tcBorders>
            <w:shd w:val="clear" w:color="auto" w:fill="auto"/>
            <w:vAlign w:val="center"/>
          </w:tcPr>
          <w:p w14:paraId="4AB12EC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A5C1D3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 xml:space="preserve">25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auto"/>
            <w:vAlign w:val="center"/>
          </w:tcPr>
          <w:p w14:paraId="0AD8FB0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122282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66B7BB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4761EF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auto"/>
            <w:vAlign w:val="center"/>
          </w:tcPr>
          <w:p w14:paraId="728F548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ABAF9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787D06C1"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6F79098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OV</w:t>
            </w:r>
          </w:p>
        </w:tc>
        <w:tc>
          <w:tcPr>
            <w:tcW w:w="484" w:type="dxa"/>
            <w:tcBorders>
              <w:bottom w:val="single" w:sz="4" w:space="0" w:color="auto"/>
            </w:tcBorders>
          </w:tcPr>
          <w:p w14:paraId="116F8425"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3D4F46" w:rsidRPr="003C5C2A" w14:paraId="10589DA0" w14:textId="77777777" w:rsidTr="00B42EF9">
        <w:trPr>
          <w:trHeight w:val="145"/>
        </w:trPr>
        <w:tc>
          <w:tcPr>
            <w:tcW w:w="2464" w:type="dxa"/>
            <w:gridSpan w:val="2"/>
            <w:tcBorders>
              <w:bottom w:val="single" w:sz="4" w:space="0" w:color="auto"/>
            </w:tcBorders>
            <w:shd w:val="clear" w:color="auto" w:fill="FABF8F"/>
          </w:tcPr>
          <w:p w14:paraId="28602387" w14:textId="77777777" w:rsidR="003D4F46" w:rsidRPr="003C5C2A" w:rsidRDefault="003D4F46" w:rsidP="001A63C6">
            <w:pPr>
              <w:pStyle w:val="ProductNames"/>
              <w:rPr>
                <w:rFonts w:ascii="Tahoma" w:eastAsiaTheme="majorEastAsia" w:hAnsi="Tahoma" w:cs="Tahoma"/>
                <w:sz w:val="14"/>
              </w:rPr>
            </w:pPr>
            <w:bookmarkStart w:id="232" w:name="_Toc377053068"/>
            <w:r w:rsidRPr="003C5C2A">
              <w:rPr>
                <w:rFonts w:ascii="Tahoma" w:eastAsiaTheme="majorEastAsia" w:hAnsi="Tahoma" w:cs="Tahoma"/>
                <w:sz w:val="14"/>
              </w:rPr>
              <w:t>Forefront Protection Suite</w:t>
            </w:r>
            <w:r w:rsidRPr="003C5C2A">
              <w:rPr>
                <w:rFonts w:ascii="Tahoma" w:eastAsiaTheme="majorEastAsia" w:hAnsi="Tahoma" w:cs="Tahoma"/>
                <w:sz w:val="14"/>
              </w:rPr>
              <w:t>（设备和用户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232"/>
          </w:p>
        </w:tc>
        <w:tc>
          <w:tcPr>
            <w:tcW w:w="506" w:type="dxa"/>
            <w:tcBorders>
              <w:bottom w:val="single" w:sz="4" w:space="0" w:color="auto"/>
            </w:tcBorders>
            <w:shd w:val="clear" w:color="auto" w:fill="FABF8F"/>
            <w:vAlign w:val="center"/>
          </w:tcPr>
          <w:p w14:paraId="0B3FA96B" w14:textId="77777777" w:rsidR="003D4F46" w:rsidRPr="000B7B3B" w:rsidRDefault="00E42EFA">
            <w:pPr>
              <w:pStyle w:val="TableText"/>
              <w:widowControl w:val="0"/>
              <w:rPr>
                <w:rFonts w:eastAsiaTheme="majorEastAsia" w:cs="Tahoma"/>
                <w:sz w:val="13"/>
                <w:szCs w:val="13"/>
              </w:rPr>
            </w:pPr>
            <w:hyperlink w:anchor="_61_Forefront_Protection" w:history="1">
              <w:hyperlink w:anchor="_61_Forefront_Protection" w:history="1">
                <w:r w:rsidR="00A36CE0" w:rsidRPr="009C4893">
                  <w:rPr>
                    <w:rStyle w:val="Hyperlink"/>
                    <w:rFonts w:eastAsiaTheme="majorEastAsia" w:cs="Tahoma"/>
                    <w:b/>
                    <w:sz w:val="13"/>
                    <w:szCs w:val="13"/>
                  </w:rPr>
                  <w:t>6</w:t>
                </w:r>
              </w:hyperlink>
              <w:r w:rsidR="00A36CE0" w:rsidRPr="009C4893">
                <w:rPr>
                  <w:rStyle w:val="Hyperlink"/>
                  <w:rFonts w:eastAsiaTheme="majorEastAsia" w:cs="Tahoma"/>
                  <w:b/>
                  <w:sz w:val="13"/>
                  <w:szCs w:val="13"/>
                </w:rPr>
                <w:t>3</w:t>
              </w:r>
            </w:hyperlink>
          </w:p>
        </w:tc>
        <w:tc>
          <w:tcPr>
            <w:tcW w:w="450" w:type="dxa"/>
            <w:tcBorders>
              <w:bottom w:val="single" w:sz="4" w:space="0" w:color="auto"/>
            </w:tcBorders>
            <w:shd w:val="clear" w:color="auto" w:fill="FABF8F"/>
          </w:tcPr>
          <w:p w14:paraId="24532A44" w14:textId="77777777" w:rsidR="003D4F46" w:rsidRPr="003C5C2A" w:rsidRDefault="003D4F46"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2589359E" w14:textId="77777777" w:rsidR="003D4F46" w:rsidRPr="003C5C2A" w:rsidRDefault="003D4F46"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1BDAA9BF"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EAEB278"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F017444"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5D64A43"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8EBEC65"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DD8A280" w14:textId="77777777" w:rsidR="003D4F46" w:rsidRPr="003C5C2A" w:rsidRDefault="003D4F46"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ADEF11A"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5D43BCD"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A06FAA4"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8CA573E"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581D46A"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0BEE01E"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A8B12B"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63A1A964" w14:textId="77777777" w:rsidR="003D4F46" w:rsidRPr="003C5C2A" w:rsidRDefault="003D4F46"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BEC5B63" w14:textId="77777777" w:rsidR="003D4F46" w:rsidRPr="003C5C2A" w:rsidRDefault="003D4F46"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57ABAAF" w14:textId="77777777" w:rsidR="003D4F46" w:rsidRPr="003C5C2A" w:rsidRDefault="003D4F46" w:rsidP="001A63C6">
            <w:pPr>
              <w:pStyle w:val="TableText"/>
              <w:widowControl w:val="0"/>
              <w:rPr>
                <w:rFonts w:ascii="Tahoma" w:eastAsiaTheme="majorEastAsia" w:hAnsi="Tahoma" w:cs="Tahoma"/>
                <w:sz w:val="13"/>
              </w:rPr>
            </w:pPr>
          </w:p>
        </w:tc>
      </w:tr>
      <w:tr w:rsidR="0045693C" w:rsidRPr="003C5C2A" w14:paraId="1AD6141D" w14:textId="77777777" w:rsidTr="00B42EF9">
        <w:trPr>
          <w:trHeight w:val="145"/>
        </w:trPr>
        <w:tc>
          <w:tcPr>
            <w:tcW w:w="2464" w:type="dxa"/>
            <w:gridSpan w:val="2"/>
            <w:tcBorders>
              <w:bottom w:val="single" w:sz="4" w:space="0" w:color="auto"/>
            </w:tcBorders>
            <w:shd w:val="clear" w:color="auto" w:fill="auto"/>
          </w:tcPr>
          <w:p w14:paraId="32A3B2A1" w14:textId="77777777" w:rsidR="003D4F46" w:rsidRPr="00E86B28" w:rsidRDefault="003D4F46" w:rsidP="001A63C6">
            <w:pPr>
              <w:pStyle w:val="ProductNames"/>
              <w:rPr>
                <w:rFonts w:ascii="Tahoma" w:eastAsiaTheme="majorEastAsia" w:hAnsi="Tahoma" w:cs="Tahoma"/>
                <w:sz w:val="14"/>
              </w:rPr>
            </w:pPr>
            <w:bookmarkStart w:id="233" w:name="_Toc377053069"/>
            <w:r w:rsidRPr="00E86B28">
              <w:rPr>
                <w:rFonts w:ascii="Tahoma" w:eastAsiaTheme="majorEastAsia" w:hAnsi="Tahoma" w:cs="Tahoma"/>
                <w:sz w:val="14"/>
              </w:rPr>
              <w:t>Forefront Security for Office Communications Server</w:t>
            </w:r>
            <w:r w:rsidR="00E86B28">
              <w:rPr>
                <w:rFonts w:ascii="Tahoma" w:eastAsiaTheme="majorEastAsia" w:hAnsi="Tahoma" w:cs="Tahoma"/>
                <w:sz w:val="14"/>
              </w:rPr>
              <w:br/>
            </w:r>
            <w:r w:rsidRPr="00E86B28">
              <w:rPr>
                <w:rFonts w:ascii="Tahoma" w:eastAsiaTheme="majorEastAsia" w:hAnsi="Tahoma" w:cs="Tahoma"/>
                <w:sz w:val="14"/>
              </w:rPr>
              <w:t>（设备及用户</w:t>
            </w:r>
            <w:r w:rsidRPr="00E86B28">
              <w:rPr>
                <w:rFonts w:ascii="Tahoma" w:eastAsiaTheme="majorEastAsia" w:hAnsi="Tahoma" w:cs="Tahoma"/>
                <w:sz w:val="14"/>
              </w:rPr>
              <w:t xml:space="preserve"> SL</w:t>
            </w:r>
            <w:r w:rsidRPr="00E86B28">
              <w:rPr>
                <w:rFonts w:ascii="Tahoma" w:eastAsiaTheme="majorEastAsia" w:hAnsi="Tahoma" w:cs="Tahoma"/>
                <w:sz w:val="14"/>
              </w:rPr>
              <w:t>）</w:t>
            </w:r>
            <w:bookmarkEnd w:id="233"/>
          </w:p>
        </w:tc>
        <w:tc>
          <w:tcPr>
            <w:tcW w:w="506" w:type="dxa"/>
            <w:tcBorders>
              <w:bottom w:val="single" w:sz="4" w:space="0" w:color="auto"/>
            </w:tcBorders>
            <w:shd w:val="clear" w:color="auto" w:fill="auto"/>
            <w:vAlign w:val="center"/>
          </w:tcPr>
          <w:p w14:paraId="4D08AA79" w14:textId="77777777" w:rsidR="003D4F46" w:rsidRPr="000B7B3B" w:rsidRDefault="00E42EFA" w:rsidP="003D4F46">
            <w:pPr>
              <w:pStyle w:val="TableText"/>
              <w:widowControl w:val="0"/>
              <w:rPr>
                <w:rFonts w:eastAsiaTheme="majorEastAsia" w:cs="Tahoma"/>
                <w:sz w:val="13"/>
                <w:szCs w:val="13"/>
              </w:rPr>
            </w:pPr>
            <w:hyperlink w:anchor="_65_Forefront_Security" w:history="1">
              <w:hyperlink w:anchor="_61_Forefront_Protection" w:history="1">
                <w:r w:rsidR="00A36CE0" w:rsidRPr="009C4893">
                  <w:rPr>
                    <w:rStyle w:val="Hyperlink"/>
                    <w:rFonts w:eastAsiaTheme="majorEastAsia" w:cs="Tahoma"/>
                    <w:b/>
                    <w:sz w:val="13"/>
                    <w:szCs w:val="13"/>
                  </w:rPr>
                  <w:t>6</w:t>
                </w:r>
              </w:hyperlink>
              <w:r w:rsidR="00A36CE0" w:rsidRPr="009C4893">
                <w:rPr>
                  <w:rStyle w:val="Hyperlink"/>
                  <w:rFonts w:eastAsiaTheme="majorEastAsia" w:cs="Tahoma"/>
                  <w:b/>
                  <w:sz w:val="13"/>
                  <w:szCs w:val="13"/>
                </w:rPr>
                <w:t>4</w:t>
              </w:r>
            </w:hyperlink>
          </w:p>
        </w:tc>
        <w:tc>
          <w:tcPr>
            <w:tcW w:w="450" w:type="dxa"/>
            <w:tcBorders>
              <w:bottom w:val="single" w:sz="4" w:space="0" w:color="auto"/>
            </w:tcBorders>
            <w:shd w:val="clear" w:color="auto" w:fill="auto"/>
          </w:tcPr>
          <w:p w14:paraId="6080B195" w14:textId="77777777" w:rsidR="003D4F46" w:rsidRPr="003C5C2A" w:rsidRDefault="003D4F46"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42981DD" w14:textId="77777777" w:rsidR="003D4F46" w:rsidRPr="003C5C2A" w:rsidRDefault="003D4F46"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767C1DF"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2853F89"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CE33519"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7378E11D"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F60F7FD" w14:textId="77777777" w:rsidR="003D4F46" w:rsidRPr="003C5C2A" w:rsidRDefault="003D4F46"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61698D3" w14:textId="77777777" w:rsidR="003D4F46" w:rsidRPr="003C5C2A" w:rsidRDefault="003D4F46"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6BF1B07D"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20CA372"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9E725F4"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3A7DDCE"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9F4EB58"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3F5820F"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8B534A" w14:textId="77777777" w:rsidR="003D4F46" w:rsidRPr="003C5C2A" w:rsidRDefault="003D4F46"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48070F8E" w14:textId="77777777" w:rsidR="003D4F46" w:rsidRPr="003C5C2A" w:rsidRDefault="003D4F46"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51EC93FA" w14:textId="77777777" w:rsidR="003D4F46" w:rsidRPr="003C5C2A" w:rsidRDefault="003D4F46"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7BF5AC0B" w14:textId="77777777" w:rsidR="003D4F46" w:rsidRPr="003C5C2A" w:rsidRDefault="003D4F46" w:rsidP="001A63C6">
            <w:pPr>
              <w:pStyle w:val="TableText"/>
              <w:widowControl w:val="0"/>
              <w:rPr>
                <w:rFonts w:ascii="Tahoma" w:eastAsiaTheme="majorEastAsia" w:hAnsi="Tahoma" w:cs="Tahoma"/>
                <w:sz w:val="13"/>
              </w:rPr>
            </w:pPr>
          </w:p>
        </w:tc>
      </w:tr>
      <w:tr w:rsidR="008A0F85" w:rsidRPr="003C5C2A" w14:paraId="2383288C" w14:textId="77777777" w:rsidTr="00B42EF9">
        <w:trPr>
          <w:trHeight w:val="145"/>
        </w:trPr>
        <w:tc>
          <w:tcPr>
            <w:tcW w:w="2464" w:type="dxa"/>
            <w:gridSpan w:val="2"/>
            <w:tcBorders>
              <w:bottom w:val="single" w:sz="4" w:space="0" w:color="auto"/>
            </w:tcBorders>
            <w:shd w:val="clear" w:color="auto" w:fill="FABF8F"/>
          </w:tcPr>
          <w:p w14:paraId="21CE6897" w14:textId="77777777" w:rsidR="00913A0A" w:rsidRPr="003C5C2A" w:rsidRDefault="00913A0A" w:rsidP="001A63C6">
            <w:pPr>
              <w:pStyle w:val="ProductNames"/>
              <w:rPr>
                <w:rFonts w:ascii="Tahoma" w:eastAsiaTheme="majorEastAsia" w:hAnsi="Tahoma" w:cs="Tahoma"/>
                <w:sz w:val="14"/>
              </w:rPr>
            </w:pPr>
            <w:bookmarkStart w:id="234" w:name="_Toc336337981"/>
            <w:bookmarkStart w:id="235" w:name="_Toc377053070"/>
            <w:r w:rsidRPr="003C5C2A">
              <w:rPr>
                <w:rFonts w:ascii="Tahoma" w:eastAsiaTheme="majorEastAsia" w:hAnsi="Tahoma" w:cs="Tahoma"/>
                <w:sz w:val="14"/>
              </w:rPr>
              <w:t>Forefront Threat Management Gateway Web Protection Services</w:t>
            </w:r>
            <w:bookmarkEnd w:id="234"/>
            <w:bookmarkEnd w:id="235"/>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068F2A59" w14:textId="77777777" w:rsidR="00913A0A" w:rsidRPr="000B7B3B" w:rsidRDefault="00E42EFA" w:rsidP="003D4F46">
            <w:pPr>
              <w:pStyle w:val="TableText"/>
              <w:widowControl w:val="0"/>
              <w:rPr>
                <w:rStyle w:val="EndnoteReference"/>
                <w:rFonts w:eastAsiaTheme="majorEastAsia" w:cs="Tahoma"/>
                <w:b w:val="0"/>
                <w:color w:val="0000FF"/>
                <w:position w:val="-11"/>
                <w:sz w:val="13"/>
                <w:szCs w:val="13"/>
                <w:u w:val="single"/>
              </w:rPr>
            </w:pPr>
            <w:hyperlink w:anchor="_50__Forefront" w:history="1">
              <w:r w:rsidR="00A36CE0" w:rsidRPr="000B7B3B">
                <w:rPr>
                  <w:rStyle w:val="Hyperlink"/>
                  <w:rFonts w:eastAsiaTheme="majorEastAsia" w:cs="Tahoma"/>
                  <w:b/>
                  <w:sz w:val="13"/>
                  <w:szCs w:val="13"/>
                </w:rPr>
                <w:t>65</w:t>
              </w:r>
            </w:hyperlink>
            <w:hyperlink w:anchor="_57_Forefront_Threat" w:history="1"/>
          </w:p>
        </w:tc>
        <w:tc>
          <w:tcPr>
            <w:tcW w:w="450" w:type="dxa"/>
            <w:tcBorders>
              <w:bottom w:val="single" w:sz="4" w:space="0" w:color="auto"/>
            </w:tcBorders>
            <w:shd w:val="clear" w:color="auto" w:fill="FABF8F"/>
          </w:tcPr>
          <w:p w14:paraId="3D58425E" w14:textId="77777777" w:rsidR="00913A0A" w:rsidRPr="003C5C2A" w:rsidRDefault="00913A0A"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7DF6E62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03E8C72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42DF52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2235B1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169A35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CAB5C3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4FD017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92D41F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8495D0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181BDE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95E951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C8A753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6BF7B2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E4352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FD8C70E"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7A593767"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BAF6A05"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48436ACC" w14:textId="77777777" w:rsidTr="00B42EF9">
        <w:trPr>
          <w:trHeight w:val="145"/>
        </w:trPr>
        <w:tc>
          <w:tcPr>
            <w:tcW w:w="2464" w:type="dxa"/>
            <w:gridSpan w:val="2"/>
            <w:tcBorders>
              <w:bottom w:val="single" w:sz="4" w:space="0" w:color="auto"/>
            </w:tcBorders>
            <w:shd w:val="clear" w:color="auto" w:fill="auto"/>
          </w:tcPr>
          <w:p w14:paraId="79B73775" w14:textId="77777777" w:rsidR="00913A0A" w:rsidRPr="003C5C2A" w:rsidRDefault="00913A0A" w:rsidP="001A63C6">
            <w:pPr>
              <w:pStyle w:val="ProductNames"/>
              <w:rPr>
                <w:rFonts w:ascii="Tahoma" w:eastAsiaTheme="majorEastAsia" w:hAnsi="Tahoma" w:cs="Tahoma"/>
                <w:sz w:val="14"/>
              </w:rPr>
            </w:pPr>
            <w:bookmarkStart w:id="236" w:name="_Toc336337982"/>
            <w:bookmarkStart w:id="237" w:name="_Toc377053071"/>
            <w:r w:rsidRPr="003C5C2A">
              <w:rPr>
                <w:rFonts w:ascii="Tahoma" w:eastAsiaTheme="majorEastAsia" w:hAnsi="Tahoma" w:cs="Tahoma"/>
                <w:sz w:val="14"/>
              </w:rPr>
              <w:t>Forefront Unified Access Gateway Server 2010</w:t>
            </w:r>
            <w:bookmarkEnd w:id="236"/>
            <w:bookmarkEnd w:id="237"/>
          </w:p>
        </w:tc>
        <w:tc>
          <w:tcPr>
            <w:tcW w:w="506" w:type="dxa"/>
            <w:tcBorders>
              <w:bottom w:val="single" w:sz="4" w:space="0" w:color="auto"/>
            </w:tcBorders>
            <w:shd w:val="clear" w:color="auto" w:fill="auto"/>
            <w:vAlign w:val="center"/>
          </w:tcPr>
          <w:p w14:paraId="04D770FA" w14:textId="77777777" w:rsidR="00913A0A" w:rsidRPr="000B7B3B" w:rsidRDefault="00E42EFA" w:rsidP="003D4F46">
            <w:pPr>
              <w:pStyle w:val="TableText"/>
              <w:widowControl w:val="0"/>
              <w:rPr>
                <w:rFonts w:eastAsiaTheme="majorEastAsia" w:cs="Tahoma"/>
                <w:b/>
                <w:color w:val="000000"/>
                <w:sz w:val="13"/>
                <w:szCs w:val="13"/>
                <w:u w:val="single"/>
              </w:rPr>
            </w:pPr>
            <w:hyperlink w:anchor="_67_Forefront_Unified" w:history="1">
              <w:r w:rsidR="00306E53" w:rsidRPr="000B7B3B">
                <w:rPr>
                  <w:rStyle w:val="Hyperlink"/>
                  <w:rFonts w:eastAsiaTheme="majorEastAsia" w:cs="Tahoma"/>
                  <w:b/>
                  <w:sz w:val="13"/>
                  <w:szCs w:val="13"/>
                </w:rPr>
                <w:t>66</w:t>
              </w:r>
            </w:hyperlink>
            <w:hyperlink w:anchor="Srv_52ForefrontUnifiedAccessGtwy2010" w:history="1"/>
          </w:p>
        </w:tc>
        <w:tc>
          <w:tcPr>
            <w:tcW w:w="450" w:type="dxa"/>
            <w:tcBorders>
              <w:bottom w:val="single" w:sz="4" w:space="0" w:color="auto"/>
            </w:tcBorders>
            <w:shd w:val="clear" w:color="auto" w:fill="auto"/>
          </w:tcPr>
          <w:p w14:paraId="5815E8D5"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01/10</w:t>
            </w:r>
          </w:p>
        </w:tc>
        <w:tc>
          <w:tcPr>
            <w:tcW w:w="360" w:type="dxa"/>
            <w:tcBorders>
              <w:bottom w:val="single" w:sz="4" w:space="0" w:color="auto"/>
              <w:right w:val="single" w:sz="18" w:space="0" w:color="auto"/>
            </w:tcBorders>
            <w:shd w:val="clear" w:color="auto" w:fill="auto"/>
            <w:vAlign w:val="center"/>
          </w:tcPr>
          <w:p w14:paraId="5B920E3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D374D5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gridSpan w:val="2"/>
            <w:tcBorders>
              <w:bottom w:val="single" w:sz="4" w:space="0" w:color="auto"/>
            </w:tcBorders>
            <w:shd w:val="clear" w:color="auto" w:fill="auto"/>
            <w:vAlign w:val="center"/>
          </w:tcPr>
          <w:p w14:paraId="1D9EA66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3</w:t>
            </w:r>
          </w:p>
        </w:tc>
        <w:tc>
          <w:tcPr>
            <w:tcW w:w="450" w:type="dxa"/>
            <w:gridSpan w:val="2"/>
            <w:tcBorders>
              <w:bottom w:val="single" w:sz="4" w:space="0" w:color="auto"/>
            </w:tcBorders>
            <w:shd w:val="clear" w:color="auto" w:fill="auto"/>
            <w:vAlign w:val="center"/>
          </w:tcPr>
          <w:p w14:paraId="6A63505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gridSpan w:val="3"/>
            <w:tcBorders>
              <w:bottom w:val="single" w:sz="4" w:space="0" w:color="auto"/>
            </w:tcBorders>
            <w:shd w:val="clear" w:color="auto" w:fill="auto"/>
            <w:vAlign w:val="center"/>
          </w:tcPr>
          <w:p w14:paraId="7F0D913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gridSpan w:val="2"/>
            <w:tcBorders>
              <w:bottom w:val="single" w:sz="4" w:space="0" w:color="auto"/>
            </w:tcBorders>
            <w:shd w:val="clear" w:color="auto" w:fill="auto"/>
            <w:vAlign w:val="center"/>
          </w:tcPr>
          <w:p w14:paraId="4688B7A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gridSpan w:val="2"/>
            <w:tcBorders>
              <w:bottom w:val="single" w:sz="4" w:space="0" w:color="auto"/>
            </w:tcBorders>
            <w:shd w:val="clear" w:color="auto" w:fill="auto"/>
            <w:vAlign w:val="center"/>
          </w:tcPr>
          <w:p w14:paraId="05F994C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52CE32D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B8269E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tcBorders>
            <w:shd w:val="clear" w:color="auto" w:fill="auto"/>
            <w:vAlign w:val="center"/>
          </w:tcPr>
          <w:p w14:paraId="6525BB6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73933B4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255087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332FE7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592CD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761924FD"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3DAD00A9"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30FF2BE3"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142DD62" w14:textId="77777777" w:rsidTr="00B42EF9">
        <w:trPr>
          <w:trHeight w:val="145"/>
        </w:trPr>
        <w:tc>
          <w:tcPr>
            <w:tcW w:w="2464" w:type="dxa"/>
            <w:gridSpan w:val="2"/>
            <w:tcBorders>
              <w:bottom w:val="single" w:sz="4" w:space="0" w:color="auto"/>
            </w:tcBorders>
            <w:shd w:val="clear" w:color="auto" w:fill="FABF8F"/>
          </w:tcPr>
          <w:p w14:paraId="5D64EAF3" w14:textId="77777777" w:rsidR="00913A0A" w:rsidRPr="003C5C2A" w:rsidRDefault="00913A0A" w:rsidP="001A63C6">
            <w:pPr>
              <w:pStyle w:val="ProductNames"/>
              <w:rPr>
                <w:rFonts w:ascii="Tahoma" w:eastAsiaTheme="majorEastAsia" w:hAnsi="Tahoma" w:cs="Tahoma"/>
                <w:sz w:val="14"/>
              </w:rPr>
            </w:pPr>
            <w:bookmarkStart w:id="238" w:name="_Toc336337983"/>
            <w:bookmarkStart w:id="239" w:name="_Toc377053072"/>
            <w:r w:rsidRPr="003C5C2A">
              <w:rPr>
                <w:rFonts w:ascii="Tahoma" w:eastAsiaTheme="majorEastAsia" w:hAnsi="Tahoma" w:cs="Tahoma"/>
                <w:sz w:val="14"/>
              </w:rPr>
              <w:t xml:space="preserve">Forefront Unified Access Gateway </w:t>
            </w:r>
            <w:r w:rsidRPr="003C5C2A">
              <w:rPr>
                <w:rFonts w:ascii="Tahoma" w:eastAsiaTheme="majorEastAsia" w:hAnsi="Tahoma" w:cs="Tahoma"/>
                <w:sz w:val="14"/>
              </w:rPr>
              <w:t>外部连接器</w:t>
            </w:r>
            <w:r w:rsidRPr="003C5C2A">
              <w:rPr>
                <w:rFonts w:ascii="Tahoma" w:eastAsiaTheme="majorEastAsia" w:hAnsi="Tahoma" w:cs="Tahoma"/>
                <w:sz w:val="14"/>
              </w:rPr>
              <w:t xml:space="preserve"> 2010</w:t>
            </w:r>
            <w:bookmarkEnd w:id="238"/>
            <w:bookmarkEnd w:id="239"/>
          </w:p>
        </w:tc>
        <w:tc>
          <w:tcPr>
            <w:tcW w:w="506" w:type="dxa"/>
            <w:tcBorders>
              <w:bottom w:val="single" w:sz="4" w:space="0" w:color="auto"/>
            </w:tcBorders>
            <w:shd w:val="clear" w:color="auto" w:fill="FABF8F"/>
            <w:vAlign w:val="center"/>
          </w:tcPr>
          <w:p w14:paraId="03965A20" w14:textId="77777777" w:rsidR="00913A0A" w:rsidRPr="000B7B3B" w:rsidRDefault="00E42EFA" w:rsidP="003D4F46">
            <w:pPr>
              <w:pStyle w:val="TableText"/>
              <w:widowControl w:val="0"/>
              <w:rPr>
                <w:rFonts w:eastAsiaTheme="majorEastAsia" w:cs="Tahoma"/>
                <w:b/>
                <w:color w:val="000000"/>
                <w:sz w:val="13"/>
                <w:szCs w:val="13"/>
                <w:u w:val="single"/>
              </w:rPr>
            </w:pPr>
            <w:hyperlink w:anchor="_67_Forefront_Unified" w:history="1">
              <w:r w:rsidR="00E52138" w:rsidRPr="000B7B3B">
                <w:rPr>
                  <w:rStyle w:val="Hyperlink"/>
                  <w:rFonts w:eastAsiaTheme="majorEastAsia" w:cs="Tahoma"/>
                  <w:b/>
                  <w:sz w:val="13"/>
                  <w:szCs w:val="13"/>
                </w:rPr>
                <w:t>66</w:t>
              </w:r>
            </w:hyperlink>
            <w:hyperlink w:anchor="Srv_56ForefrontUnifiedAccessGtwy2010" w:history="1"/>
          </w:p>
        </w:tc>
        <w:tc>
          <w:tcPr>
            <w:tcW w:w="450" w:type="dxa"/>
            <w:tcBorders>
              <w:bottom w:val="single" w:sz="4" w:space="0" w:color="auto"/>
            </w:tcBorders>
            <w:shd w:val="clear" w:color="auto" w:fill="FABF8F"/>
          </w:tcPr>
          <w:p w14:paraId="3A0C3C0A"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01/10</w:t>
            </w:r>
          </w:p>
        </w:tc>
        <w:tc>
          <w:tcPr>
            <w:tcW w:w="360" w:type="dxa"/>
            <w:tcBorders>
              <w:bottom w:val="single" w:sz="4" w:space="0" w:color="auto"/>
              <w:right w:val="single" w:sz="18" w:space="0" w:color="auto"/>
            </w:tcBorders>
            <w:shd w:val="clear" w:color="auto" w:fill="FABF8F"/>
            <w:vAlign w:val="center"/>
          </w:tcPr>
          <w:p w14:paraId="0268313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7235B05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450" w:type="dxa"/>
            <w:gridSpan w:val="2"/>
            <w:tcBorders>
              <w:bottom w:val="single" w:sz="4" w:space="0" w:color="auto"/>
            </w:tcBorders>
            <w:shd w:val="clear" w:color="auto" w:fill="FABF8F"/>
            <w:vAlign w:val="center"/>
          </w:tcPr>
          <w:p w14:paraId="10BA3EB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500</w:t>
            </w:r>
          </w:p>
        </w:tc>
        <w:tc>
          <w:tcPr>
            <w:tcW w:w="450" w:type="dxa"/>
            <w:gridSpan w:val="2"/>
            <w:tcBorders>
              <w:bottom w:val="single" w:sz="4" w:space="0" w:color="auto"/>
            </w:tcBorders>
            <w:shd w:val="clear" w:color="auto" w:fill="FABF8F"/>
            <w:vAlign w:val="center"/>
          </w:tcPr>
          <w:p w14:paraId="5404C5E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400</w:t>
            </w:r>
          </w:p>
        </w:tc>
        <w:tc>
          <w:tcPr>
            <w:tcW w:w="450" w:type="dxa"/>
            <w:gridSpan w:val="3"/>
            <w:tcBorders>
              <w:bottom w:val="single" w:sz="4" w:space="0" w:color="auto"/>
            </w:tcBorders>
            <w:shd w:val="clear" w:color="auto" w:fill="FABF8F"/>
            <w:vAlign w:val="center"/>
          </w:tcPr>
          <w:p w14:paraId="5628029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300</w:t>
            </w:r>
          </w:p>
        </w:tc>
        <w:tc>
          <w:tcPr>
            <w:tcW w:w="450" w:type="dxa"/>
            <w:gridSpan w:val="2"/>
            <w:tcBorders>
              <w:bottom w:val="single" w:sz="4" w:space="0" w:color="auto"/>
            </w:tcBorders>
            <w:shd w:val="clear" w:color="auto" w:fill="FABF8F"/>
            <w:vAlign w:val="center"/>
          </w:tcPr>
          <w:p w14:paraId="57F7F0A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300</w:t>
            </w:r>
          </w:p>
        </w:tc>
        <w:tc>
          <w:tcPr>
            <w:tcW w:w="450" w:type="dxa"/>
            <w:gridSpan w:val="2"/>
            <w:tcBorders>
              <w:bottom w:val="single" w:sz="4" w:space="0" w:color="auto"/>
            </w:tcBorders>
            <w:shd w:val="clear" w:color="auto" w:fill="FABF8F"/>
            <w:vAlign w:val="center"/>
          </w:tcPr>
          <w:p w14:paraId="5DD857C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FABC1E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B3ADAF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450" w:type="dxa"/>
            <w:tcBorders>
              <w:bottom w:val="single" w:sz="4" w:space="0" w:color="auto"/>
            </w:tcBorders>
            <w:shd w:val="clear" w:color="auto" w:fill="FABF8F"/>
            <w:vAlign w:val="center"/>
          </w:tcPr>
          <w:p w14:paraId="6BEF0EF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4D1E26B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18C1418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48FBD79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89DBB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3BF2053"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1647DB0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5DA9AC46"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0CB54334" w14:textId="77777777" w:rsidTr="00B42EF9">
        <w:trPr>
          <w:trHeight w:val="145"/>
        </w:trPr>
        <w:tc>
          <w:tcPr>
            <w:tcW w:w="2464" w:type="dxa"/>
            <w:gridSpan w:val="2"/>
            <w:tcBorders>
              <w:bottom w:val="single" w:sz="4" w:space="0" w:color="auto"/>
            </w:tcBorders>
            <w:shd w:val="clear" w:color="auto" w:fill="auto"/>
          </w:tcPr>
          <w:p w14:paraId="0D33DE48" w14:textId="77777777" w:rsidR="00913A0A" w:rsidRPr="003C5C2A" w:rsidRDefault="00913A0A" w:rsidP="001A63C6">
            <w:pPr>
              <w:pStyle w:val="ProductNames"/>
              <w:rPr>
                <w:rFonts w:ascii="Tahoma" w:eastAsiaTheme="majorEastAsia" w:hAnsi="Tahoma" w:cs="Tahoma"/>
                <w:sz w:val="14"/>
              </w:rPr>
            </w:pPr>
            <w:bookmarkStart w:id="240" w:name="_Toc336337984"/>
            <w:bookmarkStart w:id="241" w:name="_Toc377053073"/>
            <w:r w:rsidRPr="003C5C2A">
              <w:rPr>
                <w:rFonts w:ascii="Tahoma" w:eastAsiaTheme="majorEastAsia" w:hAnsi="Tahoma" w:cs="Tahoma"/>
                <w:sz w:val="14"/>
              </w:rPr>
              <w:t>Forefront Unified Access Gateway 2010 CAL</w:t>
            </w:r>
            <w:bookmarkEnd w:id="240"/>
            <w:bookmarkEnd w:id="241"/>
            <w:r w:rsidRPr="003C5C2A">
              <w:rPr>
                <w:rFonts w:ascii="Tahoma" w:eastAsiaTheme="majorEastAsia" w:hAnsi="Tahoma" w:cs="Tahoma"/>
                <w:sz w:val="14"/>
              </w:rPr>
              <w:t xml:space="preserve"> </w:t>
            </w:r>
          </w:p>
        </w:tc>
        <w:tc>
          <w:tcPr>
            <w:tcW w:w="506" w:type="dxa"/>
            <w:tcBorders>
              <w:bottom w:val="single" w:sz="4" w:space="0" w:color="auto"/>
            </w:tcBorders>
            <w:shd w:val="clear" w:color="auto" w:fill="auto"/>
            <w:vAlign w:val="center"/>
          </w:tcPr>
          <w:p w14:paraId="19E3364B" w14:textId="77777777" w:rsidR="00913A0A" w:rsidRPr="000B7B3B" w:rsidRDefault="00E42EFA" w:rsidP="00793532">
            <w:pPr>
              <w:pStyle w:val="TableText"/>
              <w:widowControl w:val="0"/>
              <w:rPr>
                <w:rFonts w:eastAsiaTheme="majorEastAsia" w:cs="Tahoma"/>
                <w:b/>
                <w:color w:val="000000"/>
                <w:sz w:val="13"/>
                <w:szCs w:val="13"/>
                <w:u w:val="single"/>
              </w:rPr>
            </w:pPr>
            <w:hyperlink w:anchor="_67_Forefront_Unified" w:history="1">
              <w:r w:rsidR="00E52138" w:rsidRPr="000B7B3B">
                <w:rPr>
                  <w:rStyle w:val="Hyperlink"/>
                  <w:rFonts w:eastAsiaTheme="majorEastAsia" w:cs="Tahoma"/>
                  <w:b/>
                  <w:sz w:val="13"/>
                  <w:szCs w:val="13"/>
                </w:rPr>
                <w:t>66</w:t>
              </w:r>
            </w:hyperlink>
            <w:hyperlink w:anchor="Srv_52ForefrontUnifiedAccessGtwy2010" w:history="1"/>
          </w:p>
        </w:tc>
        <w:tc>
          <w:tcPr>
            <w:tcW w:w="450" w:type="dxa"/>
            <w:tcBorders>
              <w:bottom w:val="single" w:sz="4" w:space="0" w:color="auto"/>
            </w:tcBorders>
            <w:shd w:val="clear" w:color="auto" w:fill="auto"/>
          </w:tcPr>
          <w:p w14:paraId="3CA68F52"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01/10</w:t>
            </w:r>
          </w:p>
        </w:tc>
        <w:tc>
          <w:tcPr>
            <w:tcW w:w="360" w:type="dxa"/>
            <w:tcBorders>
              <w:bottom w:val="single" w:sz="4" w:space="0" w:color="auto"/>
              <w:right w:val="single" w:sz="18" w:space="0" w:color="auto"/>
            </w:tcBorders>
            <w:shd w:val="clear" w:color="auto" w:fill="auto"/>
            <w:vAlign w:val="center"/>
          </w:tcPr>
          <w:p w14:paraId="5CD51FD8"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7733804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gridSpan w:val="2"/>
            <w:tcBorders>
              <w:bottom w:val="single" w:sz="4" w:space="0" w:color="auto"/>
            </w:tcBorders>
            <w:shd w:val="clear" w:color="auto" w:fill="auto"/>
            <w:vAlign w:val="center"/>
          </w:tcPr>
          <w:p w14:paraId="0DCC0ED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3</w:t>
            </w:r>
          </w:p>
        </w:tc>
        <w:tc>
          <w:tcPr>
            <w:tcW w:w="450" w:type="dxa"/>
            <w:gridSpan w:val="2"/>
            <w:tcBorders>
              <w:bottom w:val="single" w:sz="4" w:space="0" w:color="auto"/>
            </w:tcBorders>
            <w:shd w:val="clear" w:color="auto" w:fill="auto"/>
            <w:vAlign w:val="center"/>
          </w:tcPr>
          <w:p w14:paraId="6861FDA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gridSpan w:val="3"/>
            <w:tcBorders>
              <w:bottom w:val="single" w:sz="4" w:space="0" w:color="auto"/>
            </w:tcBorders>
            <w:shd w:val="clear" w:color="auto" w:fill="auto"/>
            <w:vAlign w:val="center"/>
          </w:tcPr>
          <w:p w14:paraId="124E098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gridSpan w:val="2"/>
            <w:tcBorders>
              <w:bottom w:val="single" w:sz="4" w:space="0" w:color="auto"/>
            </w:tcBorders>
            <w:shd w:val="clear" w:color="auto" w:fill="auto"/>
            <w:vAlign w:val="center"/>
          </w:tcPr>
          <w:p w14:paraId="56D0498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gridSpan w:val="2"/>
            <w:tcBorders>
              <w:bottom w:val="single" w:sz="4" w:space="0" w:color="auto"/>
            </w:tcBorders>
            <w:shd w:val="clear" w:color="auto" w:fill="auto"/>
            <w:vAlign w:val="center"/>
          </w:tcPr>
          <w:p w14:paraId="0FA260F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36ECD2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CC140D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tcBorders>
            <w:shd w:val="clear" w:color="auto" w:fill="auto"/>
            <w:vAlign w:val="center"/>
          </w:tcPr>
          <w:p w14:paraId="0CE037C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10C829A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9F1CDA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C6B09B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604BA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56424876"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47E2C31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616221BD"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6DF872BA" w14:textId="77777777" w:rsidTr="00B42EF9">
        <w:trPr>
          <w:trHeight w:val="145"/>
        </w:trPr>
        <w:tc>
          <w:tcPr>
            <w:tcW w:w="2464" w:type="dxa"/>
            <w:gridSpan w:val="2"/>
            <w:tcBorders>
              <w:bottom w:val="single" w:sz="4" w:space="0" w:color="auto"/>
            </w:tcBorders>
            <w:shd w:val="clear" w:color="auto" w:fill="FABF8F"/>
          </w:tcPr>
          <w:p w14:paraId="20DFD8D1" w14:textId="77777777" w:rsidR="00913A0A" w:rsidRPr="003C5C2A" w:rsidRDefault="00913A0A" w:rsidP="001A63C6">
            <w:pPr>
              <w:pStyle w:val="ProductNames"/>
              <w:rPr>
                <w:rFonts w:ascii="Tahoma" w:eastAsiaTheme="majorEastAsia" w:hAnsi="Tahoma" w:cs="Tahoma"/>
                <w:sz w:val="14"/>
              </w:rPr>
            </w:pPr>
            <w:bookmarkStart w:id="242" w:name="_Toc336337985"/>
            <w:bookmarkStart w:id="243" w:name="_Toc377053074"/>
            <w:r w:rsidRPr="003C5C2A">
              <w:rPr>
                <w:rFonts w:ascii="Tahoma" w:eastAsiaTheme="majorEastAsia" w:hAnsi="Tahoma" w:cs="Tahoma"/>
                <w:sz w:val="14"/>
              </w:rPr>
              <w:lastRenderedPageBreak/>
              <w:t>Forefront Unified Access Gateway 2010 10K CAL Pack</w:t>
            </w:r>
            <w:bookmarkEnd w:id="242"/>
            <w:bookmarkEnd w:id="243"/>
          </w:p>
        </w:tc>
        <w:tc>
          <w:tcPr>
            <w:tcW w:w="506" w:type="dxa"/>
            <w:tcBorders>
              <w:bottom w:val="single" w:sz="4" w:space="0" w:color="auto"/>
            </w:tcBorders>
            <w:shd w:val="clear" w:color="auto" w:fill="FABF8F"/>
            <w:vAlign w:val="center"/>
          </w:tcPr>
          <w:p w14:paraId="468D82DF" w14:textId="77777777" w:rsidR="00913A0A" w:rsidRPr="000B7B3B" w:rsidRDefault="00E42EFA" w:rsidP="00793532">
            <w:pPr>
              <w:pStyle w:val="TableText"/>
              <w:widowControl w:val="0"/>
              <w:rPr>
                <w:rFonts w:eastAsiaTheme="majorEastAsia" w:cs="Tahoma"/>
                <w:b/>
                <w:color w:val="000000"/>
                <w:sz w:val="13"/>
                <w:szCs w:val="13"/>
                <w:u w:val="single"/>
              </w:rPr>
            </w:pPr>
            <w:hyperlink w:anchor="_67_Forefront_Unified" w:history="1">
              <w:r w:rsidR="00E52138" w:rsidRPr="000B7B3B">
                <w:rPr>
                  <w:rStyle w:val="Hyperlink"/>
                  <w:rFonts w:eastAsiaTheme="majorEastAsia" w:cs="Tahoma"/>
                  <w:b/>
                  <w:sz w:val="13"/>
                  <w:szCs w:val="13"/>
                </w:rPr>
                <w:t>66</w:t>
              </w:r>
            </w:hyperlink>
            <w:hyperlink w:anchor="Srv_52ForefrontUnifiedAccessGtwy2010" w:history="1"/>
          </w:p>
        </w:tc>
        <w:tc>
          <w:tcPr>
            <w:tcW w:w="450" w:type="dxa"/>
            <w:tcBorders>
              <w:bottom w:val="single" w:sz="4" w:space="0" w:color="auto"/>
            </w:tcBorders>
            <w:shd w:val="clear" w:color="auto" w:fill="FABF8F"/>
          </w:tcPr>
          <w:p w14:paraId="3DE280A6"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01/10</w:t>
            </w:r>
          </w:p>
        </w:tc>
        <w:tc>
          <w:tcPr>
            <w:tcW w:w="360" w:type="dxa"/>
            <w:tcBorders>
              <w:bottom w:val="single" w:sz="4" w:space="0" w:color="auto"/>
              <w:right w:val="single" w:sz="18" w:space="0" w:color="auto"/>
            </w:tcBorders>
            <w:shd w:val="clear" w:color="auto" w:fill="FABF8F"/>
            <w:vAlign w:val="center"/>
          </w:tcPr>
          <w:p w14:paraId="356E3FC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191056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450" w:type="dxa"/>
            <w:gridSpan w:val="2"/>
            <w:tcBorders>
              <w:bottom w:val="single" w:sz="4" w:space="0" w:color="auto"/>
            </w:tcBorders>
            <w:shd w:val="clear" w:color="auto" w:fill="FABF8F"/>
            <w:vAlign w:val="center"/>
          </w:tcPr>
          <w:p w14:paraId="13898ABA"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500</w:t>
            </w:r>
          </w:p>
        </w:tc>
        <w:tc>
          <w:tcPr>
            <w:tcW w:w="450" w:type="dxa"/>
            <w:gridSpan w:val="2"/>
            <w:tcBorders>
              <w:bottom w:val="single" w:sz="4" w:space="0" w:color="auto"/>
            </w:tcBorders>
            <w:shd w:val="clear" w:color="auto" w:fill="FABF8F"/>
            <w:vAlign w:val="center"/>
          </w:tcPr>
          <w:p w14:paraId="1E9BC58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400</w:t>
            </w:r>
          </w:p>
        </w:tc>
        <w:tc>
          <w:tcPr>
            <w:tcW w:w="450" w:type="dxa"/>
            <w:gridSpan w:val="3"/>
            <w:tcBorders>
              <w:bottom w:val="single" w:sz="4" w:space="0" w:color="auto"/>
            </w:tcBorders>
            <w:shd w:val="clear" w:color="auto" w:fill="FABF8F"/>
            <w:vAlign w:val="center"/>
          </w:tcPr>
          <w:p w14:paraId="58F5C29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300</w:t>
            </w:r>
          </w:p>
        </w:tc>
        <w:tc>
          <w:tcPr>
            <w:tcW w:w="450" w:type="dxa"/>
            <w:gridSpan w:val="2"/>
            <w:tcBorders>
              <w:bottom w:val="single" w:sz="4" w:space="0" w:color="auto"/>
            </w:tcBorders>
            <w:shd w:val="clear" w:color="auto" w:fill="FABF8F"/>
            <w:vAlign w:val="center"/>
          </w:tcPr>
          <w:p w14:paraId="67368F3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300</w:t>
            </w:r>
          </w:p>
        </w:tc>
        <w:tc>
          <w:tcPr>
            <w:tcW w:w="450" w:type="dxa"/>
            <w:gridSpan w:val="2"/>
            <w:tcBorders>
              <w:bottom w:val="single" w:sz="4" w:space="0" w:color="auto"/>
            </w:tcBorders>
            <w:shd w:val="clear" w:color="auto" w:fill="FABF8F"/>
            <w:vAlign w:val="center"/>
          </w:tcPr>
          <w:p w14:paraId="3322117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3D0406A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E80E08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1132986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D0D567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3BB3C7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0C942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9B6E1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7DC03E3"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0E8DDB88"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32BAF7E"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06930969" w14:textId="77777777" w:rsidTr="00B42EF9">
        <w:trPr>
          <w:trHeight w:val="145"/>
        </w:trPr>
        <w:tc>
          <w:tcPr>
            <w:tcW w:w="2464" w:type="dxa"/>
            <w:gridSpan w:val="2"/>
            <w:tcBorders>
              <w:bottom w:val="single" w:sz="4" w:space="0" w:color="auto"/>
            </w:tcBorders>
            <w:shd w:val="clear" w:color="auto" w:fill="auto"/>
          </w:tcPr>
          <w:p w14:paraId="6F563072" w14:textId="77777777" w:rsidR="00913A0A" w:rsidRPr="003C5C2A" w:rsidRDefault="00913A0A" w:rsidP="001A63C6">
            <w:pPr>
              <w:pStyle w:val="ProductNames"/>
              <w:rPr>
                <w:rFonts w:ascii="Tahoma" w:eastAsiaTheme="majorEastAsia" w:hAnsi="Tahoma" w:cs="Tahoma"/>
                <w:sz w:val="14"/>
              </w:rPr>
            </w:pPr>
            <w:bookmarkStart w:id="244" w:name="_Toc336337990"/>
            <w:bookmarkStart w:id="245" w:name="_Toc377053075"/>
            <w:r w:rsidRPr="003C5C2A">
              <w:rPr>
                <w:rFonts w:ascii="Tahoma" w:eastAsiaTheme="majorEastAsia" w:hAnsi="Tahoma" w:cs="Tahoma"/>
                <w:sz w:val="14"/>
              </w:rPr>
              <w:t>HPC Pack 2008 R2 Enterprise</w:t>
            </w:r>
            <w:bookmarkEnd w:id="244"/>
            <w:bookmarkEnd w:id="245"/>
          </w:p>
        </w:tc>
        <w:tc>
          <w:tcPr>
            <w:tcW w:w="506" w:type="dxa"/>
            <w:tcBorders>
              <w:bottom w:val="single" w:sz="4" w:space="0" w:color="auto"/>
            </w:tcBorders>
            <w:shd w:val="clear" w:color="auto" w:fill="auto"/>
            <w:vAlign w:val="center"/>
          </w:tcPr>
          <w:p w14:paraId="588D6E63" w14:textId="77777777" w:rsidR="00913A0A" w:rsidRPr="000B7B3B" w:rsidRDefault="00E42EFA" w:rsidP="00793532">
            <w:pPr>
              <w:pStyle w:val="TableText"/>
              <w:widowControl w:val="0"/>
              <w:rPr>
                <w:rStyle w:val="EndnoteReference"/>
                <w:rFonts w:eastAsiaTheme="majorEastAsia" w:cs="Tahoma"/>
                <w:color w:val="000000"/>
                <w:position w:val="-11"/>
                <w:sz w:val="13"/>
                <w:szCs w:val="13"/>
                <w:u w:val="single"/>
              </w:rPr>
            </w:pPr>
            <w:hyperlink w:anchor="_51_High_Performance" w:history="1">
              <w:hyperlink w:anchor="_51_High_Performance" w:history="1">
                <w:r w:rsidR="00306E53" w:rsidRPr="00306E53">
                  <w:rPr>
                    <w:rStyle w:val="Hyperlink"/>
                    <w:rFonts w:eastAsiaTheme="majorEastAsia" w:cs="Tahoma"/>
                    <w:b/>
                    <w:sz w:val="13"/>
                    <w:szCs w:val="13"/>
                  </w:rPr>
                  <w:t>6</w:t>
                </w:r>
              </w:hyperlink>
              <w:r w:rsidR="00306E53" w:rsidRPr="00306E53">
                <w:rPr>
                  <w:rStyle w:val="Hyperlink"/>
                  <w:rFonts w:eastAsiaTheme="majorEastAsia" w:cs="Tahoma"/>
                  <w:b/>
                  <w:sz w:val="13"/>
                  <w:szCs w:val="13"/>
                </w:rPr>
                <w:t>7</w:t>
              </w:r>
            </w:hyperlink>
            <w:hyperlink w:anchor="Srv_54HighPerfComputingPack" w:history="1"/>
          </w:p>
        </w:tc>
        <w:tc>
          <w:tcPr>
            <w:tcW w:w="450" w:type="dxa"/>
            <w:tcBorders>
              <w:bottom w:val="single" w:sz="4" w:space="0" w:color="auto"/>
            </w:tcBorders>
            <w:shd w:val="clear" w:color="auto" w:fill="auto"/>
          </w:tcPr>
          <w:p w14:paraId="44D0B83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09/10</w:t>
            </w:r>
          </w:p>
        </w:tc>
        <w:tc>
          <w:tcPr>
            <w:tcW w:w="360" w:type="dxa"/>
            <w:tcBorders>
              <w:bottom w:val="single" w:sz="4" w:space="0" w:color="auto"/>
              <w:right w:val="single" w:sz="18" w:space="0" w:color="auto"/>
            </w:tcBorders>
            <w:shd w:val="clear" w:color="auto" w:fill="auto"/>
            <w:vAlign w:val="center"/>
          </w:tcPr>
          <w:p w14:paraId="1638C1B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1A6B92B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2BE87A8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10B082A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auto"/>
            <w:vAlign w:val="center"/>
          </w:tcPr>
          <w:p w14:paraId="5E9107B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7CE13F5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68488463"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10BAD6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807D6F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auto"/>
            <w:vAlign w:val="center"/>
          </w:tcPr>
          <w:p w14:paraId="5FCE319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45278A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AEB7AF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D9C0A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BFCB6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3AEB5CB4"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72502BE5"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08B0ED7A"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5BBE59B9" w14:textId="77777777" w:rsidTr="00B42EF9">
        <w:trPr>
          <w:trHeight w:val="145"/>
        </w:trPr>
        <w:tc>
          <w:tcPr>
            <w:tcW w:w="2464" w:type="dxa"/>
            <w:gridSpan w:val="2"/>
            <w:tcBorders>
              <w:bottom w:val="single" w:sz="4" w:space="0" w:color="auto"/>
            </w:tcBorders>
            <w:shd w:val="clear" w:color="auto" w:fill="FABF8F"/>
          </w:tcPr>
          <w:p w14:paraId="51DCBB70" w14:textId="77777777" w:rsidR="00913A0A" w:rsidRPr="003C5C2A" w:rsidRDefault="00913A0A" w:rsidP="001A63C6">
            <w:pPr>
              <w:pStyle w:val="ProductNames"/>
              <w:rPr>
                <w:rFonts w:ascii="Tahoma" w:eastAsiaTheme="majorEastAsia" w:hAnsi="Tahoma" w:cs="Tahoma"/>
                <w:sz w:val="14"/>
              </w:rPr>
            </w:pPr>
            <w:bookmarkStart w:id="246" w:name="_Toc336337991"/>
            <w:bookmarkStart w:id="247" w:name="_Toc377053076"/>
            <w:r w:rsidRPr="003C5C2A">
              <w:rPr>
                <w:rFonts w:ascii="Tahoma" w:eastAsiaTheme="majorEastAsia" w:hAnsi="Tahoma" w:cs="Tahoma"/>
                <w:sz w:val="14"/>
              </w:rPr>
              <w:t>HPC Pack 2008 R2 for Workstation</w:t>
            </w:r>
            <w:bookmarkEnd w:id="246"/>
            <w:bookmarkEnd w:id="247"/>
          </w:p>
        </w:tc>
        <w:tc>
          <w:tcPr>
            <w:tcW w:w="506" w:type="dxa"/>
            <w:tcBorders>
              <w:bottom w:val="single" w:sz="4" w:space="0" w:color="auto"/>
            </w:tcBorders>
            <w:shd w:val="clear" w:color="auto" w:fill="FABF8F"/>
            <w:vAlign w:val="center"/>
          </w:tcPr>
          <w:p w14:paraId="1C0F9DAB" w14:textId="77777777" w:rsidR="00913A0A" w:rsidRPr="000B7B3B" w:rsidRDefault="00E42EFA" w:rsidP="00793532">
            <w:pPr>
              <w:pStyle w:val="TableText"/>
              <w:widowControl w:val="0"/>
              <w:rPr>
                <w:rStyle w:val="EndnoteReference"/>
                <w:rFonts w:eastAsiaTheme="majorEastAsia" w:cs="Tahoma"/>
                <w:b w:val="0"/>
                <w:color w:val="000000"/>
                <w:sz w:val="13"/>
                <w:szCs w:val="13"/>
                <w:u w:val="single"/>
              </w:rPr>
            </w:pPr>
            <w:hyperlink w:anchor="_51_High_Performance" w:history="1">
              <w:hyperlink w:anchor="_51_High_Performance" w:history="1">
                <w:r w:rsidR="00A65172" w:rsidRPr="00306E53">
                  <w:rPr>
                    <w:rStyle w:val="Hyperlink"/>
                    <w:rFonts w:eastAsiaTheme="majorEastAsia" w:cs="Tahoma"/>
                    <w:b/>
                    <w:sz w:val="13"/>
                    <w:szCs w:val="13"/>
                  </w:rPr>
                  <w:t>6</w:t>
                </w:r>
              </w:hyperlink>
              <w:r w:rsidR="00A65172" w:rsidRPr="00306E53">
                <w:rPr>
                  <w:rStyle w:val="Hyperlink"/>
                  <w:rFonts w:eastAsiaTheme="majorEastAsia" w:cs="Tahoma"/>
                  <w:b/>
                  <w:sz w:val="13"/>
                  <w:szCs w:val="13"/>
                </w:rPr>
                <w:t>7</w:t>
              </w:r>
            </w:hyperlink>
          </w:p>
        </w:tc>
        <w:tc>
          <w:tcPr>
            <w:tcW w:w="450" w:type="dxa"/>
            <w:tcBorders>
              <w:bottom w:val="single" w:sz="4" w:space="0" w:color="auto"/>
            </w:tcBorders>
            <w:shd w:val="clear" w:color="auto" w:fill="FABF8F"/>
          </w:tcPr>
          <w:p w14:paraId="1E2064C4"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09/10</w:t>
            </w:r>
          </w:p>
        </w:tc>
        <w:tc>
          <w:tcPr>
            <w:tcW w:w="360" w:type="dxa"/>
            <w:tcBorders>
              <w:bottom w:val="single" w:sz="4" w:space="0" w:color="auto"/>
              <w:right w:val="single" w:sz="18" w:space="0" w:color="auto"/>
            </w:tcBorders>
            <w:shd w:val="clear" w:color="auto" w:fill="FABF8F"/>
            <w:vAlign w:val="center"/>
          </w:tcPr>
          <w:p w14:paraId="5BC67D2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68BC4C1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1ABFB8B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481D29D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21DA877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78B340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12579D94"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644F09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DCF733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7A83664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DF6E00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2FDFFC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5496F5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407F5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5E614128"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540D89C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266A6C02"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49D168E6" w14:textId="77777777" w:rsidTr="00B42EF9">
        <w:trPr>
          <w:trHeight w:val="145"/>
        </w:trPr>
        <w:tc>
          <w:tcPr>
            <w:tcW w:w="2464" w:type="dxa"/>
            <w:gridSpan w:val="2"/>
            <w:tcBorders>
              <w:bottom w:val="single" w:sz="4" w:space="0" w:color="auto"/>
            </w:tcBorders>
            <w:shd w:val="clear" w:color="auto" w:fill="auto"/>
            <w:vAlign w:val="center"/>
          </w:tcPr>
          <w:p w14:paraId="3084F59C" w14:textId="77777777" w:rsidR="00913A0A" w:rsidRPr="003C5C2A" w:rsidRDefault="00913A0A" w:rsidP="001A63C6">
            <w:pPr>
              <w:pStyle w:val="Heading2"/>
              <w:ind w:left="0"/>
              <w:rPr>
                <w:rFonts w:ascii="Tahoma" w:eastAsiaTheme="majorEastAsia" w:hAnsi="Tahoma" w:cs="Tahoma"/>
                <w:b w:val="0"/>
                <w:sz w:val="14"/>
                <w:szCs w:val="16"/>
              </w:rPr>
            </w:pPr>
            <w:bookmarkStart w:id="248" w:name="_Toc377053077"/>
            <w:r w:rsidRPr="003C5C2A">
              <w:rPr>
                <w:rFonts w:ascii="Tahoma" w:eastAsiaTheme="majorEastAsia" w:hAnsi="Tahoma" w:cs="Tahoma"/>
                <w:b w:val="0"/>
                <w:sz w:val="14"/>
                <w:szCs w:val="16"/>
              </w:rPr>
              <w:t xml:space="preserve">Lync Online </w:t>
            </w:r>
            <w:r w:rsidRPr="003C5C2A">
              <w:rPr>
                <w:rFonts w:ascii="Tahoma" w:eastAsiaTheme="majorEastAsia" w:hAnsi="Tahoma" w:cs="Tahoma"/>
                <w:b w:val="0"/>
                <w:sz w:val="14"/>
                <w:szCs w:val="16"/>
              </w:rPr>
              <w:t>计划</w:t>
            </w:r>
            <w:r w:rsidRPr="003C5C2A">
              <w:rPr>
                <w:rFonts w:ascii="Tahoma" w:eastAsiaTheme="majorEastAsia" w:hAnsi="Tahoma" w:cs="Tahoma"/>
                <w:b w:val="0"/>
                <w:sz w:val="14"/>
                <w:szCs w:val="16"/>
              </w:rPr>
              <w:t xml:space="preserve"> 1 Add-on</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248"/>
          </w:p>
        </w:tc>
        <w:tc>
          <w:tcPr>
            <w:tcW w:w="506" w:type="dxa"/>
            <w:tcBorders>
              <w:bottom w:val="single" w:sz="4" w:space="0" w:color="auto"/>
            </w:tcBorders>
            <w:shd w:val="clear" w:color="auto" w:fill="auto"/>
            <w:vAlign w:val="center"/>
          </w:tcPr>
          <w:p w14:paraId="77CF2E9F" w14:textId="77777777" w:rsidR="00913A0A" w:rsidRPr="000B7B3B" w:rsidRDefault="00E42EFA" w:rsidP="00793532">
            <w:pPr>
              <w:pStyle w:val="TableText"/>
              <w:widowControl w:val="0"/>
              <w:rPr>
                <w:rFonts w:eastAsiaTheme="majorEastAsia" w:cs="Tahoma"/>
                <w:b/>
                <w:sz w:val="13"/>
                <w:szCs w:val="13"/>
              </w:rPr>
            </w:pPr>
            <w:hyperlink w:anchor="_58_Learning_Solutions" w:history="1">
              <w:r w:rsidR="00306E53" w:rsidRPr="000B7B3B">
                <w:rPr>
                  <w:rStyle w:val="Hyperlink"/>
                  <w:rFonts w:eastAsiaTheme="majorEastAsia" w:cs="Tahoma"/>
                  <w:b/>
                  <w:sz w:val="13"/>
                  <w:szCs w:val="13"/>
                </w:rPr>
                <w:t>68</w:t>
              </w:r>
            </w:hyperlink>
          </w:p>
        </w:tc>
        <w:tc>
          <w:tcPr>
            <w:tcW w:w="450" w:type="dxa"/>
            <w:tcBorders>
              <w:bottom w:val="single" w:sz="4" w:space="0" w:color="auto"/>
            </w:tcBorders>
            <w:shd w:val="clear" w:color="auto" w:fill="auto"/>
          </w:tcPr>
          <w:p w14:paraId="623C7881"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4E7D8A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D709A0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3D1B9F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FD7EDC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69C9DC3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011D33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6DFD4E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13F723B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B2218B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361C152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E63603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56FE86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13405D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3D1197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7CBD170"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512E8749"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0108CDF2"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0E0C44" w:rsidRPr="003C5C2A" w14:paraId="459F21C6" w14:textId="77777777" w:rsidTr="00B42EF9">
        <w:trPr>
          <w:trHeight w:val="145"/>
        </w:trPr>
        <w:tc>
          <w:tcPr>
            <w:tcW w:w="2464" w:type="dxa"/>
            <w:gridSpan w:val="2"/>
            <w:tcBorders>
              <w:bottom w:val="single" w:sz="4" w:space="0" w:color="auto"/>
            </w:tcBorders>
            <w:shd w:val="clear" w:color="auto" w:fill="FABF8F"/>
            <w:vAlign w:val="center"/>
          </w:tcPr>
          <w:p w14:paraId="01B20AF0" w14:textId="77777777" w:rsidR="000E0C44" w:rsidRPr="003C5C2A" w:rsidRDefault="000E0C44" w:rsidP="001A63C6">
            <w:pPr>
              <w:pStyle w:val="Heading2"/>
              <w:ind w:left="0"/>
              <w:rPr>
                <w:rFonts w:ascii="Tahoma" w:eastAsiaTheme="majorEastAsia" w:hAnsi="Tahoma" w:cs="Tahoma"/>
                <w:b w:val="0"/>
                <w:sz w:val="14"/>
                <w:szCs w:val="16"/>
              </w:rPr>
            </w:pPr>
            <w:bookmarkStart w:id="249" w:name="_Toc336337995"/>
            <w:bookmarkStart w:id="250" w:name="_Toc377053078"/>
            <w:r w:rsidRPr="003C5C2A">
              <w:rPr>
                <w:rFonts w:ascii="Tahoma" w:eastAsiaTheme="majorEastAsia" w:hAnsi="Tahoma" w:cs="Tahoma"/>
                <w:b w:val="0"/>
                <w:sz w:val="14"/>
                <w:szCs w:val="16"/>
              </w:rPr>
              <w:t xml:space="preserve">Lync Online </w:t>
            </w:r>
            <w:r w:rsidRPr="003C5C2A">
              <w:rPr>
                <w:rFonts w:ascii="Tahoma" w:eastAsiaTheme="majorEastAsia" w:hAnsi="Tahoma" w:cs="Tahoma"/>
                <w:b w:val="0"/>
                <w:sz w:val="14"/>
                <w:szCs w:val="16"/>
              </w:rPr>
              <w:t>计划</w:t>
            </w:r>
            <w:r w:rsidRPr="003C5C2A">
              <w:rPr>
                <w:rFonts w:ascii="Tahoma" w:eastAsiaTheme="majorEastAsia" w:hAnsi="Tahoma" w:cs="Tahoma"/>
                <w:b w:val="0"/>
                <w:sz w:val="14"/>
                <w:szCs w:val="16"/>
              </w:rPr>
              <w:t xml:space="preserve"> 1</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249"/>
            <w:bookmarkEnd w:id="250"/>
          </w:p>
        </w:tc>
        <w:tc>
          <w:tcPr>
            <w:tcW w:w="506" w:type="dxa"/>
            <w:tcBorders>
              <w:bottom w:val="single" w:sz="4" w:space="0" w:color="auto"/>
            </w:tcBorders>
            <w:shd w:val="clear" w:color="auto" w:fill="FABF8F"/>
            <w:vAlign w:val="center"/>
          </w:tcPr>
          <w:p w14:paraId="265A4DCA" w14:textId="77777777" w:rsidR="000E0C44" w:rsidRPr="000B7B3B" w:rsidRDefault="00E42EFA" w:rsidP="00793532">
            <w:pPr>
              <w:pStyle w:val="TableText"/>
              <w:widowControl w:val="0"/>
              <w:rPr>
                <w:rFonts w:eastAsiaTheme="majorEastAsia" w:cs="Tahoma"/>
                <w:b/>
                <w:color w:val="0000FF"/>
                <w:sz w:val="13"/>
                <w:szCs w:val="13"/>
                <w:u w:val="single"/>
              </w:rPr>
            </w:pPr>
            <w:hyperlink w:anchor="_58_Learning_Solutions" w:history="1">
              <w:r w:rsidR="00A65172" w:rsidRPr="000B7B3B">
                <w:rPr>
                  <w:rStyle w:val="Hyperlink"/>
                  <w:rFonts w:eastAsiaTheme="majorEastAsia" w:cs="Tahoma"/>
                  <w:b/>
                  <w:sz w:val="13"/>
                  <w:szCs w:val="13"/>
                </w:rPr>
                <w:t>68</w:t>
              </w:r>
            </w:hyperlink>
          </w:p>
        </w:tc>
        <w:tc>
          <w:tcPr>
            <w:tcW w:w="450" w:type="dxa"/>
            <w:tcBorders>
              <w:bottom w:val="single" w:sz="4" w:space="0" w:color="auto"/>
            </w:tcBorders>
            <w:shd w:val="clear" w:color="auto" w:fill="FABF8F"/>
          </w:tcPr>
          <w:p w14:paraId="7167057D" w14:textId="77777777" w:rsidR="000E0C44" w:rsidRPr="003C5C2A" w:rsidRDefault="000E0C44"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84A8BB7" w14:textId="77777777" w:rsidR="000E0C44" w:rsidRPr="003C5C2A" w:rsidRDefault="000E0C44"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7EDEB655"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105C654"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5964A47"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41AC3D64"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7BBF6A1"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0F13509" w14:textId="77777777" w:rsidR="000E0C44" w:rsidRPr="003C5C2A" w:rsidRDefault="000E0C44"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08C7D19" w14:textId="77777777" w:rsidR="000E0C44" w:rsidRPr="003C5C2A" w:rsidRDefault="000E0C44"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8A81853"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23BA05BD" w14:textId="77777777" w:rsidR="000E0C44" w:rsidRPr="003C5C2A" w:rsidRDefault="000E0C44"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27AF87B"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9B51D6"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0B9F5FB4" w14:textId="77777777" w:rsidR="000E0C44" w:rsidRPr="003C5C2A" w:rsidRDefault="000E0C44"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7C273183"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06A3667B"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0E0C44" w:rsidRPr="003C5C2A" w14:paraId="6D4ACB55" w14:textId="77777777" w:rsidTr="00B42EF9">
        <w:trPr>
          <w:trHeight w:val="145"/>
        </w:trPr>
        <w:tc>
          <w:tcPr>
            <w:tcW w:w="2464" w:type="dxa"/>
            <w:gridSpan w:val="2"/>
            <w:tcBorders>
              <w:bottom w:val="single" w:sz="4" w:space="0" w:color="auto"/>
            </w:tcBorders>
            <w:shd w:val="clear" w:color="auto" w:fill="auto"/>
            <w:vAlign w:val="center"/>
          </w:tcPr>
          <w:p w14:paraId="04DF7F67" w14:textId="77777777" w:rsidR="000E0C44" w:rsidRPr="003C5C2A" w:rsidRDefault="000E0C44" w:rsidP="001A63C6">
            <w:pPr>
              <w:pStyle w:val="Heading2"/>
              <w:ind w:left="0"/>
              <w:rPr>
                <w:rFonts w:ascii="Tahoma" w:eastAsiaTheme="majorEastAsia" w:hAnsi="Tahoma" w:cs="Tahoma"/>
                <w:b w:val="0"/>
                <w:sz w:val="14"/>
                <w:szCs w:val="16"/>
              </w:rPr>
            </w:pPr>
            <w:bookmarkStart w:id="251" w:name="_Toc336337996"/>
            <w:bookmarkStart w:id="252" w:name="_Toc377053079"/>
            <w:r w:rsidRPr="003C5C2A">
              <w:rPr>
                <w:rFonts w:ascii="Tahoma" w:eastAsiaTheme="majorEastAsia" w:hAnsi="Tahoma" w:cs="Tahoma"/>
                <w:b w:val="0"/>
                <w:sz w:val="14"/>
                <w:szCs w:val="16"/>
              </w:rPr>
              <w:t xml:space="preserve">Lync Online </w:t>
            </w:r>
            <w:r w:rsidRPr="003C5C2A">
              <w:rPr>
                <w:rFonts w:ascii="Tahoma" w:eastAsiaTheme="majorEastAsia" w:hAnsi="Tahoma" w:cs="Tahoma"/>
                <w:b w:val="0"/>
                <w:sz w:val="14"/>
                <w:szCs w:val="16"/>
              </w:rPr>
              <w:t>计划</w:t>
            </w:r>
            <w:r w:rsidRPr="003C5C2A">
              <w:rPr>
                <w:rFonts w:ascii="Tahoma" w:eastAsiaTheme="majorEastAsia" w:hAnsi="Tahoma" w:cs="Tahoma"/>
                <w:b w:val="0"/>
                <w:sz w:val="14"/>
                <w:szCs w:val="16"/>
              </w:rPr>
              <w:t xml:space="preserve"> 2</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251"/>
            <w:bookmarkEnd w:id="252"/>
          </w:p>
        </w:tc>
        <w:tc>
          <w:tcPr>
            <w:tcW w:w="506" w:type="dxa"/>
            <w:tcBorders>
              <w:bottom w:val="single" w:sz="4" w:space="0" w:color="auto"/>
            </w:tcBorders>
            <w:shd w:val="clear" w:color="auto" w:fill="auto"/>
            <w:vAlign w:val="center"/>
          </w:tcPr>
          <w:p w14:paraId="0D273710" w14:textId="77777777" w:rsidR="000E0C44" w:rsidRPr="000B7B3B" w:rsidRDefault="00E42EFA" w:rsidP="00793532">
            <w:pPr>
              <w:pStyle w:val="TableText"/>
              <w:widowControl w:val="0"/>
              <w:rPr>
                <w:rFonts w:eastAsiaTheme="majorEastAsia" w:cs="Tahoma"/>
                <w:b/>
                <w:color w:val="0000FF"/>
                <w:sz w:val="13"/>
                <w:szCs w:val="13"/>
                <w:u w:val="single"/>
              </w:rPr>
            </w:pPr>
            <w:hyperlink w:anchor="_58_Learning_Solutions" w:history="1">
              <w:r w:rsidR="00A65172" w:rsidRPr="000B7B3B">
                <w:rPr>
                  <w:rStyle w:val="Hyperlink"/>
                  <w:rFonts w:eastAsiaTheme="majorEastAsia" w:cs="Tahoma"/>
                  <w:b/>
                  <w:sz w:val="13"/>
                  <w:szCs w:val="13"/>
                </w:rPr>
                <w:t>68</w:t>
              </w:r>
            </w:hyperlink>
          </w:p>
        </w:tc>
        <w:tc>
          <w:tcPr>
            <w:tcW w:w="450" w:type="dxa"/>
            <w:tcBorders>
              <w:bottom w:val="single" w:sz="4" w:space="0" w:color="auto"/>
            </w:tcBorders>
            <w:shd w:val="clear" w:color="auto" w:fill="auto"/>
          </w:tcPr>
          <w:p w14:paraId="34780D79" w14:textId="77777777" w:rsidR="000E0C44" w:rsidRPr="003C5C2A" w:rsidRDefault="000E0C44"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CA99852" w14:textId="77777777" w:rsidR="000E0C44" w:rsidRPr="003C5C2A" w:rsidRDefault="000E0C44"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114578EE"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13CEEBF"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99FD647"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53EC20CF"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4B375D3" w14:textId="77777777" w:rsidR="000E0C44" w:rsidRPr="003C5C2A" w:rsidRDefault="000E0C44"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3BBE437" w14:textId="77777777" w:rsidR="000E0C44" w:rsidRPr="003C5C2A" w:rsidRDefault="000E0C44"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2A2ECD2D" w14:textId="77777777" w:rsidR="000E0C44" w:rsidRPr="003C5C2A" w:rsidRDefault="000E0C44"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081FDDB"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75F49179" w14:textId="77777777" w:rsidR="000E0C44" w:rsidRPr="003C5C2A" w:rsidRDefault="000E0C44"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27DC3C5"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CC3D4C"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4F58798E" w14:textId="77777777" w:rsidR="000E0C44" w:rsidRPr="003C5C2A" w:rsidRDefault="000E0C44"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103C1AA0"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tcPr>
          <w:p w14:paraId="6CD61E06"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10245584" w14:textId="77777777" w:rsidTr="00B42EF9">
        <w:trPr>
          <w:trHeight w:val="145"/>
        </w:trPr>
        <w:tc>
          <w:tcPr>
            <w:tcW w:w="2464" w:type="dxa"/>
            <w:gridSpan w:val="2"/>
            <w:tcBorders>
              <w:bottom w:val="single" w:sz="4" w:space="0" w:color="auto"/>
            </w:tcBorders>
            <w:shd w:val="clear" w:color="auto" w:fill="FABF8F"/>
            <w:vAlign w:val="center"/>
          </w:tcPr>
          <w:p w14:paraId="69675F28" w14:textId="77777777" w:rsidR="00913A0A" w:rsidRPr="003C5C2A" w:rsidRDefault="00913A0A" w:rsidP="001A63C6">
            <w:pPr>
              <w:pStyle w:val="Heading2"/>
              <w:ind w:left="0"/>
              <w:rPr>
                <w:rFonts w:ascii="Tahoma" w:eastAsiaTheme="majorEastAsia" w:hAnsi="Tahoma" w:cs="Tahoma"/>
                <w:b w:val="0"/>
                <w:sz w:val="14"/>
                <w:szCs w:val="16"/>
              </w:rPr>
            </w:pPr>
            <w:bookmarkStart w:id="253" w:name="_Toc336337997"/>
            <w:bookmarkStart w:id="254" w:name="_Toc377053080"/>
            <w:r w:rsidRPr="003C5C2A">
              <w:rPr>
                <w:rFonts w:ascii="Tahoma" w:eastAsiaTheme="majorEastAsia" w:hAnsi="Tahoma" w:cs="Tahoma"/>
                <w:b w:val="0"/>
                <w:sz w:val="14"/>
                <w:szCs w:val="16"/>
              </w:rPr>
              <w:t xml:space="preserve">Lync Online </w:t>
            </w:r>
            <w:r w:rsidRPr="003C5C2A">
              <w:rPr>
                <w:rFonts w:ascii="Tahoma" w:eastAsiaTheme="majorEastAsia" w:hAnsi="Tahoma" w:cs="Tahoma"/>
                <w:b w:val="0"/>
                <w:sz w:val="14"/>
                <w:szCs w:val="16"/>
              </w:rPr>
              <w:t>计划</w:t>
            </w:r>
            <w:r w:rsidRPr="003C5C2A">
              <w:rPr>
                <w:rFonts w:ascii="Tahoma" w:eastAsiaTheme="majorEastAsia" w:hAnsi="Tahoma" w:cs="Tahoma"/>
                <w:b w:val="0"/>
                <w:sz w:val="14"/>
                <w:szCs w:val="16"/>
              </w:rPr>
              <w:t xml:space="preserve"> 3</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253"/>
            <w:bookmarkEnd w:id="254"/>
          </w:p>
        </w:tc>
        <w:tc>
          <w:tcPr>
            <w:tcW w:w="506" w:type="dxa"/>
            <w:tcBorders>
              <w:bottom w:val="single" w:sz="4" w:space="0" w:color="auto"/>
            </w:tcBorders>
            <w:shd w:val="clear" w:color="auto" w:fill="FABF8F"/>
            <w:vAlign w:val="center"/>
          </w:tcPr>
          <w:p w14:paraId="3DBA754C" w14:textId="77777777" w:rsidR="00913A0A" w:rsidRPr="000B7B3B" w:rsidRDefault="00E42EFA" w:rsidP="00793532">
            <w:pPr>
              <w:pStyle w:val="TableText"/>
              <w:widowControl w:val="0"/>
              <w:rPr>
                <w:rFonts w:eastAsiaTheme="majorEastAsia" w:cs="Tahoma"/>
                <w:b/>
                <w:color w:val="0000FF"/>
                <w:sz w:val="13"/>
                <w:szCs w:val="13"/>
                <w:u w:val="single"/>
              </w:rPr>
            </w:pPr>
            <w:hyperlink w:anchor="_58_Learning_Solutions" w:history="1">
              <w:r w:rsidR="00A65172" w:rsidRPr="000B7B3B">
                <w:rPr>
                  <w:rStyle w:val="Hyperlink"/>
                  <w:rFonts w:eastAsiaTheme="majorEastAsia" w:cs="Tahoma"/>
                  <w:b/>
                  <w:sz w:val="13"/>
                  <w:szCs w:val="13"/>
                </w:rPr>
                <w:t>68</w:t>
              </w:r>
            </w:hyperlink>
          </w:p>
        </w:tc>
        <w:tc>
          <w:tcPr>
            <w:tcW w:w="450" w:type="dxa"/>
            <w:tcBorders>
              <w:bottom w:val="single" w:sz="4" w:space="0" w:color="auto"/>
            </w:tcBorders>
            <w:shd w:val="clear" w:color="auto" w:fill="FABF8F"/>
          </w:tcPr>
          <w:p w14:paraId="3532B070"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74A78BA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AA4A29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8FF361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1CA7D5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036ADE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CBA14D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9BD5B9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1070550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07BA45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625CAEE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8AE426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035967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52DA76D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0F3DD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DC3A84F"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161CC4A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8B202DA"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611FD21F" w14:textId="77777777" w:rsidTr="00B42EF9">
        <w:trPr>
          <w:trHeight w:val="145"/>
        </w:trPr>
        <w:tc>
          <w:tcPr>
            <w:tcW w:w="2464" w:type="dxa"/>
            <w:gridSpan w:val="2"/>
            <w:tcBorders>
              <w:bottom w:val="single" w:sz="4" w:space="0" w:color="auto"/>
            </w:tcBorders>
            <w:shd w:val="clear" w:color="auto" w:fill="auto"/>
            <w:vAlign w:val="center"/>
          </w:tcPr>
          <w:p w14:paraId="5CF16724" w14:textId="77777777" w:rsidR="00913A0A" w:rsidRPr="003C5C2A" w:rsidRDefault="00913A0A" w:rsidP="001A63C6">
            <w:pPr>
              <w:pStyle w:val="Heading2"/>
              <w:ind w:left="0"/>
              <w:rPr>
                <w:rFonts w:ascii="Tahoma" w:eastAsiaTheme="majorEastAsia" w:hAnsi="Tahoma" w:cs="Tahoma"/>
                <w:b w:val="0"/>
                <w:sz w:val="14"/>
                <w:szCs w:val="16"/>
              </w:rPr>
            </w:pPr>
            <w:bookmarkStart w:id="255" w:name="_Toc336337998"/>
            <w:bookmarkStart w:id="256" w:name="_Toc377053081"/>
            <w:r w:rsidRPr="003C5C2A">
              <w:rPr>
                <w:rFonts w:ascii="Tahoma" w:eastAsiaTheme="majorEastAsia" w:hAnsi="Tahoma" w:cs="Tahoma"/>
                <w:b w:val="0"/>
                <w:sz w:val="14"/>
                <w:szCs w:val="16"/>
              </w:rPr>
              <w:t xml:space="preserve">Lync Online </w:t>
            </w:r>
            <w:r w:rsidRPr="003C5C2A">
              <w:rPr>
                <w:rFonts w:ascii="Tahoma" w:eastAsiaTheme="majorEastAsia" w:hAnsi="Tahoma" w:cs="Tahoma"/>
                <w:b w:val="0"/>
                <w:sz w:val="14"/>
                <w:szCs w:val="16"/>
              </w:rPr>
              <w:t>计划</w:t>
            </w:r>
            <w:r w:rsidRPr="003C5C2A">
              <w:rPr>
                <w:rFonts w:ascii="Tahoma" w:eastAsiaTheme="majorEastAsia" w:hAnsi="Tahoma" w:cs="Tahoma"/>
                <w:b w:val="0"/>
                <w:sz w:val="14"/>
                <w:szCs w:val="16"/>
              </w:rPr>
              <w:t xml:space="preserve"> 3A</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255"/>
            <w:bookmarkEnd w:id="256"/>
          </w:p>
        </w:tc>
        <w:tc>
          <w:tcPr>
            <w:tcW w:w="506" w:type="dxa"/>
            <w:tcBorders>
              <w:bottom w:val="single" w:sz="4" w:space="0" w:color="auto"/>
            </w:tcBorders>
            <w:shd w:val="clear" w:color="auto" w:fill="auto"/>
            <w:vAlign w:val="center"/>
          </w:tcPr>
          <w:p w14:paraId="340EC724" w14:textId="77777777" w:rsidR="00913A0A" w:rsidRPr="000B7B3B" w:rsidRDefault="00E42EFA" w:rsidP="00793532">
            <w:pPr>
              <w:pStyle w:val="TableText"/>
              <w:widowControl w:val="0"/>
              <w:rPr>
                <w:rFonts w:eastAsiaTheme="majorEastAsia" w:cs="Tahoma"/>
                <w:b/>
                <w:color w:val="0000FF"/>
                <w:sz w:val="13"/>
                <w:szCs w:val="13"/>
                <w:u w:val="single"/>
              </w:rPr>
            </w:pPr>
            <w:hyperlink w:anchor="_58_Learning_Solutions" w:history="1">
              <w:r w:rsidR="00A65172" w:rsidRPr="000B7B3B">
                <w:rPr>
                  <w:rStyle w:val="Hyperlink"/>
                  <w:rFonts w:eastAsiaTheme="majorEastAsia" w:cs="Tahoma"/>
                  <w:b/>
                  <w:sz w:val="13"/>
                  <w:szCs w:val="13"/>
                </w:rPr>
                <w:t>68</w:t>
              </w:r>
            </w:hyperlink>
          </w:p>
        </w:tc>
        <w:tc>
          <w:tcPr>
            <w:tcW w:w="450" w:type="dxa"/>
            <w:tcBorders>
              <w:bottom w:val="single" w:sz="4" w:space="0" w:color="auto"/>
            </w:tcBorders>
            <w:shd w:val="clear" w:color="auto" w:fill="auto"/>
            <w:vAlign w:val="center"/>
          </w:tcPr>
          <w:p w14:paraId="35FA7B9B"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6564C6B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6629544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A92AE7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83BC51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38044C6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7F512B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FDAFE5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7F5D55D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AB2A59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7288851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7A67F79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192231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5E59DF7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DF6A9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E0A1B2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auto"/>
            <w:vAlign w:val="center"/>
          </w:tcPr>
          <w:p w14:paraId="14C03BED"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DC7B2B7"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6112FBAC" w14:textId="77777777" w:rsidTr="00B42EF9">
        <w:trPr>
          <w:trHeight w:val="145"/>
        </w:trPr>
        <w:tc>
          <w:tcPr>
            <w:tcW w:w="2464" w:type="dxa"/>
            <w:gridSpan w:val="2"/>
            <w:tcBorders>
              <w:bottom w:val="single" w:sz="4" w:space="0" w:color="auto"/>
            </w:tcBorders>
            <w:shd w:val="clear" w:color="auto" w:fill="FABF8F"/>
            <w:vAlign w:val="center"/>
          </w:tcPr>
          <w:p w14:paraId="1CCCDF95" w14:textId="77777777" w:rsidR="00913A0A" w:rsidRPr="003C5C2A" w:rsidRDefault="00913A0A" w:rsidP="001A63C6">
            <w:pPr>
              <w:pStyle w:val="Heading2"/>
              <w:ind w:left="0"/>
              <w:rPr>
                <w:rFonts w:ascii="Tahoma" w:eastAsiaTheme="majorEastAsia" w:hAnsi="Tahoma" w:cs="Tahoma"/>
                <w:b w:val="0"/>
                <w:sz w:val="14"/>
                <w:szCs w:val="16"/>
              </w:rPr>
            </w:pPr>
            <w:bookmarkStart w:id="257" w:name="_Toc336337999"/>
            <w:bookmarkStart w:id="258" w:name="_Toc377053082"/>
            <w:r w:rsidRPr="003C5C2A">
              <w:rPr>
                <w:rFonts w:ascii="Tahoma" w:eastAsiaTheme="majorEastAsia" w:hAnsi="Tahoma" w:cs="Tahoma"/>
                <w:b w:val="0"/>
                <w:sz w:val="14"/>
                <w:szCs w:val="16"/>
              </w:rPr>
              <w:t xml:space="preserve">Lync Server </w:t>
            </w:r>
            <w:bookmarkEnd w:id="257"/>
            <w:r w:rsidRPr="003C5C2A">
              <w:rPr>
                <w:rFonts w:ascii="Tahoma" w:eastAsiaTheme="majorEastAsia" w:hAnsi="Tahoma" w:cs="Tahoma"/>
                <w:b w:val="0"/>
                <w:sz w:val="14"/>
                <w:szCs w:val="16"/>
              </w:rPr>
              <w:t>2013</w:t>
            </w:r>
            <w:bookmarkEnd w:id="258"/>
          </w:p>
        </w:tc>
        <w:tc>
          <w:tcPr>
            <w:tcW w:w="506" w:type="dxa"/>
            <w:tcBorders>
              <w:bottom w:val="single" w:sz="4" w:space="0" w:color="auto"/>
            </w:tcBorders>
            <w:shd w:val="clear" w:color="auto" w:fill="FABF8F"/>
            <w:vAlign w:val="center"/>
          </w:tcPr>
          <w:p w14:paraId="7AAA1551" w14:textId="77777777" w:rsidR="00913A0A" w:rsidRPr="000B7B3B" w:rsidRDefault="00E42EFA" w:rsidP="00793532">
            <w:pPr>
              <w:pStyle w:val="TableText"/>
              <w:widowControl w:val="0"/>
              <w:rPr>
                <w:rFonts w:eastAsiaTheme="majorEastAsia" w:cs="Tahoma"/>
                <w:b/>
                <w:color w:val="0000FF"/>
                <w:sz w:val="13"/>
                <w:szCs w:val="13"/>
                <w:u w:val="single"/>
              </w:rPr>
            </w:pPr>
            <w:hyperlink w:anchor="_62_Lync_Server" w:history="1">
              <w:r w:rsidR="00A36CE0" w:rsidRPr="000B7B3B">
                <w:rPr>
                  <w:rStyle w:val="Hyperlink"/>
                  <w:rFonts w:eastAsiaTheme="majorEastAsia" w:cs="Tahoma"/>
                  <w:b/>
                  <w:sz w:val="13"/>
                  <w:szCs w:val="13"/>
                </w:rPr>
                <w:t>69</w:t>
              </w:r>
            </w:hyperlink>
          </w:p>
        </w:tc>
        <w:tc>
          <w:tcPr>
            <w:tcW w:w="450" w:type="dxa"/>
            <w:tcBorders>
              <w:bottom w:val="single" w:sz="4" w:space="0" w:color="auto"/>
            </w:tcBorders>
            <w:shd w:val="clear" w:color="auto" w:fill="FABF8F"/>
          </w:tcPr>
          <w:p w14:paraId="6A00BB7C"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925760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6D2D357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FABF8F"/>
            <w:vAlign w:val="center"/>
          </w:tcPr>
          <w:p w14:paraId="7A6A0BE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51574A6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FABF8F"/>
            <w:vAlign w:val="center"/>
          </w:tcPr>
          <w:p w14:paraId="1CCE0EC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281A05C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095D0F3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FABF8F"/>
            <w:vAlign w:val="center"/>
          </w:tcPr>
          <w:p w14:paraId="521E96D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7A8D7D5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ABF8F"/>
            <w:vAlign w:val="center"/>
          </w:tcPr>
          <w:p w14:paraId="210F28A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FABF8F"/>
            <w:vAlign w:val="center"/>
          </w:tcPr>
          <w:p w14:paraId="5D97A72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FABF8F"/>
            <w:vAlign w:val="center"/>
          </w:tcPr>
          <w:p w14:paraId="1DF428C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3ACD61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23BFA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1A7C3F50"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2B95AB38"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27D63DF1"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310CBCF3" w14:textId="77777777" w:rsidTr="00B42EF9">
        <w:trPr>
          <w:trHeight w:val="145"/>
        </w:trPr>
        <w:tc>
          <w:tcPr>
            <w:tcW w:w="2464" w:type="dxa"/>
            <w:gridSpan w:val="2"/>
            <w:tcBorders>
              <w:bottom w:val="single" w:sz="4" w:space="0" w:color="auto"/>
            </w:tcBorders>
            <w:shd w:val="clear" w:color="auto" w:fill="auto"/>
            <w:vAlign w:val="center"/>
          </w:tcPr>
          <w:p w14:paraId="304DED5F" w14:textId="77777777" w:rsidR="00913A0A" w:rsidRPr="003C5C2A" w:rsidDel="006A2F66" w:rsidRDefault="00913A0A" w:rsidP="001A63C6">
            <w:pPr>
              <w:pStyle w:val="Heading2"/>
              <w:ind w:left="0"/>
              <w:rPr>
                <w:rFonts w:ascii="Tahoma" w:eastAsiaTheme="majorEastAsia" w:hAnsi="Tahoma" w:cs="Tahoma"/>
                <w:b w:val="0"/>
                <w:sz w:val="14"/>
                <w:szCs w:val="16"/>
              </w:rPr>
            </w:pPr>
            <w:bookmarkStart w:id="259" w:name="_Toc336338000"/>
            <w:bookmarkStart w:id="260" w:name="_Toc377053083"/>
            <w:r w:rsidRPr="003C5C2A">
              <w:rPr>
                <w:rFonts w:ascii="Tahoma" w:eastAsiaTheme="majorEastAsia" w:hAnsi="Tahoma" w:cs="Tahoma"/>
                <w:b w:val="0"/>
                <w:sz w:val="14"/>
                <w:szCs w:val="16"/>
              </w:rPr>
              <w:t>Lync Server Enterprise CAL</w:t>
            </w:r>
            <w:bookmarkEnd w:id="259"/>
            <w:r w:rsidRPr="003C5C2A">
              <w:rPr>
                <w:rFonts w:ascii="Tahoma" w:eastAsiaTheme="majorEastAsia" w:hAnsi="Tahoma" w:cs="Tahoma"/>
                <w:b w:val="0"/>
                <w:sz w:val="14"/>
                <w:szCs w:val="16"/>
              </w:rPr>
              <w:t xml:space="preserve"> 2013</w:t>
            </w:r>
            <w:bookmarkEnd w:id="260"/>
          </w:p>
        </w:tc>
        <w:tc>
          <w:tcPr>
            <w:tcW w:w="506" w:type="dxa"/>
            <w:tcBorders>
              <w:bottom w:val="single" w:sz="4" w:space="0" w:color="auto"/>
            </w:tcBorders>
            <w:shd w:val="clear" w:color="auto" w:fill="auto"/>
            <w:vAlign w:val="center"/>
          </w:tcPr>
          <w:p w14:paraId="389820F7" w14:textId="77777777" w:rsidR="00913A0A" w:rsidRPr="000B7B3B" w:rsidDel="006A2F66" w:rsidRDefault="00913A0A" w:rsidP="001A63C6">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auto"/>
          </w:tcPr>
          <w:p w14:paraId="3F357A33" w14:textId="77777777" w:rsidR="00913A0A" w:rsidRPr="003C5C2A" w:rsidDel="006A2F66"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19DC189"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1C16516E"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auto"/>
            <w:vAlign w:val="center"/>
          </w:tcPr>
          <w:p w14:paraId="1F3EA655"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auto"/>
            <w:vAlign w:val="center"/>
          </w:tcPr>
          <w:p w14:paraId="417FC0CA"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auto"/>
            <w:vAlign w:val="center"/>
          </w:tcPr>
          <w:p w14:paraId="5D13E687"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5F7FA2CE"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3E95A9E7"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auto"/>
            <w:vAlign w:val="center"/>
          </w:tcPr>
          <w:p w14:paraId="0EA3E06F"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3FE5A9D0"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auto"/>
            <w:vAlign w:val="center"/>
          </w:tcPr>
          <w:p w14:paraId="68B05FD6"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51597553"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6FF6D029"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6A9C9B05"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4F3FED6"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6F84206C" w14:textId="77777777" w:rsidR="00913A0A" w:rsidRPr="003C5C2A" w:rsidDel="006A2F66"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3ADCB06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3F68C2FA"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318A414" w14:textId="77777777" w:rsidTr="00B42EF9">
        <w:trPr>
          <w:trHeight w:val="145"/>
        </w:trPr>
        <w:tc>
          <w:tcPr>
            <w:tcW w:w="2464" w:type="dxa"/>
            <w:gridSpan w:val="2"/>
            <w:tcBorders>
              <w:bottom w:val="single" w:sz="4" w:space="0" w:color="auto"/>
            </w:tcBorders>
            <w:shd w:val="clear" w:color="auto" w:fill="FABF8F"/>
            <w:vAlign w:val="center"/>
          </w:tcPr>
          <w:p w14:paraId="50B97EBB" w14:textId="77777777" w:rsidR="00913A0A" w:rsidRPr="003C5C2A" w:rsidDel="006A2F66" w:rsidRDefault="00913A0A" w:rsidP="001A63C6">
            <w:pPr>
              <w:pStyle w:val="Heading2"/>
              <w:ind w:left="0"/>
              <w:rPr>
                <w:rFonts w:ascii="Tahoma" w:eastAsiaTheme="majorEastAsia" w:hAnsi="Tahoma" w:cs="Tahoma"/>
                <w:b w:val="0"/>
                <w:sz w:val="14"/>
                <w:szCs w:val="16"/>
              </w:rPr>
            </w:pPr>
            <w:bookmarkStart w:id="261" w:name="_Toc336338002"/>
            <w:bookmarkStart w:id="262" w:name="_Toc377053084"/>
            <w:r w:rsidRPr="003C5C2A">
              <w:rPr>
                <w:rFonts w:ascii="Tahoma" w:eastAsiaTheme="majorEastAsia" w:hAnsi="Tahoma" w:cs="Tahoma"/>
                <w:b w:val="0"/>
                <w:sz w:val="14"/>
                <w:szCs w:val="16"/>
              </w:rPr>
              <w:t>Lync Server Plus CAL</w:t>
            </w:r>
            <w:bookmarkEnd w:id="261"/>
            <w:r w:rsidRPr="003C5C2A">
              <w:rPr>
                <w:rFonts w:ascii="Tahoma" w:eastAsiaTheme="majorEastAsia" w:hAnsi="Tahoma" w:cs="Tahoma"/>
                <w:b w:val="0"/>
                <w:sz w:val="14"/>
                <w:szCs w:val="16"/>
              </w:rPr>
              <w:t xml:space="preserve"> 2013</w:t>
            </w:r>
            <w:bookmarkEnd w:id="262"/>
          </w:p>
        </w:tc>
        <w:tc>
          <w:tcPr>
            <w:tcW w:w="506" w:type="dxa"/>
            <w:tcBorders>
              <w:bottom w:val="single" w:sz="4" w:space="0" w:color="auto"/>
            </w:tcBorders>
            <w:shd w:val="clear" w:color="auto" w:fill="FABF8F"/>
            <w:vAlign w:val="center"/>
          </w:tcPr>
          <w:p w14:paraId="773FBE92" w14:textId="77777777" w:rsidR="00913A0A" w:rsidRPr="000B7B3B" w:rsidDel="006A2F66" w:rsidRDefault="00913A0A" w:rsidP="001A63C6">
            <w:pPr>
              <w:pStyle w:val="TableText"/>
              <w:widowControl w:val="0"/>
              <w:rPr>
                <w:rFonts w:eastAsiaTheme="majorEastAsia" w:cs="Tahoma"/>
                <w:b/>
                <w:color w:val="0000FF"/>
                <w:sz w:val="13"/>
                <w:szCs w:val="13"/>
                <w:u w:val="single"/>
              </w:rPr>
            </w:pPr>
            <w:bookmarkStart w:id="263" w:name="_Hlt335908886"/>
          </w:p>
        </w:tc>
        <w:bookmarkEnd w:id="263"/>
        <w:tc>
          <w:tcPr>
            <w:tcW w:w="450" w:type="dxa"/>
            <w:tcBorders>
              <w:bottom w:val="single" w:sz="4" w:space="0" w:color="auto"/>
            </w:tcBorders>
            <w:shd w:val="clear" w:color="auto" w:fill="FABF8F"/>
          </w:tcPr>
          <w:p w14:paraId="637EE3CB" w14:textId="77777777" w:rsidR="00913A0A" w:rsidRPr="003C5C2A" w:rsidDel="006A2F66"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5F5CD39"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1CEBB75"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42FA3060"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131EA78C"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1A0E6314"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34FBB91A"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37F8F52F"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64E2E4A3"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6F6A35E0"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58A1CB75"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520735B9"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79A4DB76"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4484353A"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FAD98C"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1878A3C8" w14:textId="77777777" w:rsidR="00913A0A" w:rsidRPr="003C5C2A" w:rsidDel="006A2F66"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672FF3EA"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5AD440E"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258F9BFB" w14:textId="77777777" w:rsidTr="00B42EF9">
        <w:trPr>
          <w:trHeight w:val="145"/>
        </w:trPr>
        <w:tc>
          <w:tcPr>
            <w:tcW w:w="2464" w:type="dxa"/>
            <w:gridSpan w:val="2"/>
            <w:tcBorders>
              <w:bottom w:val="single" w:sz="4" w:space="0" w:color="auto"/>
            </w:tcBorders>
            <w:shd w:val="clear" w:color="auto" w:fill="auto"/>
            <w:vAlign w:val="center"/>
          </w:tcPr>
          <w:p w14:paraId="735B68AE" w14:textId="77777777" w:rsidR="00913A0A" w:rsidRPr="003C5C2A" w:rsidDel="006A2F66" w:rsidRDefault="00913A0A" w:rsidP="001A63C6">
            <w:pPr>
              <w:pStyle w:val="Heading2"/>
              <w:ind w:left="0"/>
              <w:rPr>
                <w:rFonts w:ascii="Tahoma" w:eastAsiaTheme="majorEastAsia" w:hAnsi="Tahoma" w:cs="Tahoma"/>
                <w:b w:val="0"/>
                <w:sz w:val="14"/>
                <w:szCs w:val="16"/>
              </w:rPr>
            </w:pPr>
            <w:bookmarkStart w:id="264" w:name="_Toc336338005"/>
            <w:bookmarkStart w:id="265" w:name="_Toc377053085"/>
            <w:r w:rsidRPr="003C5C2A">
              <w:rPr>
                <w:rFonts w:ascii="Tahoma" w:eastAsiaTheme="majorEastAsia" w:hAnsi="Tahoma" w:cs="Tahoma"/>
                <w:b w:val="0"/>
                <w:sz w:val="14"/>
                <w:szCs w:val="16"/>
              </w:rPr>
              <w:t>Lync Server Standard CAL</w:t>
            </w:r>
            <w:bookmarkEnd w:id="264"/>
            <w:r w:rsidRPr="003C5C2A">
              <w:rPr>
                <w:rFonts w:ascii="Tahoma" w:eastAsiaTheme="majorEastAsia" w:hAnsi="Tahoma" w:cs="Tahoma"/>
                <w:b w:val="0"/>
                <w:sz w:val="14"/>
                <w:szCs w:val="16"/>
              </w:rPr>
              <w:t xml:space="preserve"> 2013</w:t>
            </w:r>
            <w:bookmarkEnd w:id="265"/>
          </w:p>
        </w:tc>
        <w:tc>
          <w:tcPr>
            <w:tcW w:w="506" w:type="dxa"/>
            <w:tcBorders>
              <w:bottom w:val="single" w:sz="4" w:space="0" w:color="auto"/>
            </w:tcBorders>
            <w:shd w:val="clear" w:color="auto" w:fill="auto"/>
            <w:vAlign w:val="center"/>
          </w:tcPr>
          <w:p w14:paraId="14CBDE1D" w14:textId="77777777" w:rsidR="00913A0A" w:rsidRPr="000B7B3B" w:rsidDel="006A2F66" w:rsidRDefault="00913A0A" w:rsidP="001A63C6">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auto"/>
          </w:tcPr>
          <w:p w14:paraId="6C14BE99" w14:textId="77777777" w:rsidR="00913A0A" w:rsidRPr="003C5C2A" w:rsidDel="006A2F66"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2E0D908"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36F30603"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auto"/>
            <w:vAlign w:val="center"/>
          </w:tcPr>
          <w:p w14:paraId="243A6F8B"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auto"/>
            <w:vAlign w:val="center"/>
          </w:tcPr>
          <w:p w14:paraId="70D5E1CA"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auto"/>
            <w:vAlign w:val="center"/>
          </w:tcPr>
          <w:p w14:paraId="5843E85C"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4035F381"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70CB6CC8"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auto"/>
            <w:vAlign w:val="center"/>
          </w:tcPr>
          <w:p w14:paraId="47193B74"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2E0AA24A"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auto"/>
            <w:vAlign w:val="center"/>
          </w:tcPr>
          <w:p w14:paraId="6900BFDB"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5CCD1FA1"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444352FB"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65D34BCF" w14:textId="77777777" w:rsidR="00913A0A" w:rsidRPr="003C5C2A" w:rsidDel="006A2F6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10423A" w14:textId="77777777" w:rsidR="00913A0A" w:rsidRPr="003C5C2A" w:rsidDel="006A2F6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68C998D7" w14:textId="77777777" w:rsidR="00913A0A" w:rsidRPr="003C5C2A" w:rsidDel="006A2F66"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18F94DF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F31D39B"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0E08F49" w14:textId="77777777" w:rsidTr="00B42EF9">
        <w:trPr>
          <w:trHeight w:val="70"/>
        </w:trPr>
        <w:tc>
          <w:tcPr>
            <w:tcW w:w="2464" w:type="dxa"/>
            <w:gridSpan w:val="2"/>
            <w:tcBorders>
              <w:bottom w:val="single" w:sz="4" w:space="0" w:color="auto"/>
            </w:tcBorders>
            <w:shd w:val="clear" w:color="auto" w:fill="FABF8F"/>
            <w:vAlign w:val="center"/>
          </w:tcPr>
          <w:p w14:paraId="115FA847" w14:textId="77777777" w:rsidR="00913A0A" w:rsidRPr="003C5C2A" w:rsidRDefault="00913A0A">
            <w:pPr>
              <w:pStyle w:val="Heading2"/>
              <w:ind w:left="0"/>
              <w:rPr>
                <w:rFonts w:ascii="Tahoma" w:eastAsiaTheme="majorEastAsia" w:hAnsi="Tahoma" w:cs="Tahoma"/>
                <w:b w:val="0"/>
                <w:sz w:val="14"/>
                <w:szCs w:val="14"/>
              </w:rPr>
            </w:pPr>
            <w:bookmarkStart w:id="266" w:name="_Toc336338007"/>
            <w:bookmarkStart w:id="267" w:name="_Toc377053086"/>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企业附加</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66"/>
            <w:bookmarkEnd w:id="267"/>
          </w:p>
        </w:tc>
        <w:tc>
          <w:tcPr>
            <w:tcW w:w="506" w:type="dxa"/>
            <w:tcBorders>
              <w:bottom w:val="single" w:sz="4" w:space="0" w:color="auto"/>
            </w:tcBorders>
            <w:shd w:val="clear" w:color="auto" w:fill="FABF8F"/>
            <w:vAlign w:val="center"/>
          </w:tcPr>
          <w:p w14:paraId="1DC77932"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306E53" w:rsidRPr="000B7B3B">
                <w:rPr>
                  <w:rStyle w:val="Hyperlink"/>
                  <w:rFonts w:eastAsiaTheme="majorEastAsia" w:cs="Tahoma"/>
                  <w:b/>
                  <w:sz w:val="13"/>
                  <w:szCs w:val="13"/>
                </w:rPr>
                <w:t>70</w:t>
              </w:r>
            </w:hyperlink>
          </w:p>
        </w:tc>
        <w:tc>
          <w:tcPr>
            <w:tcW w:w="450" w:type="dxa"/>
            <w:tcBorders>
              <w:bottom w:val="single" w:sz="4" w:space="0" w:color="auto"/>
            </w:tcBorders>
            <w:shd w:val="clear" w:color="auto" w:fill="FABF8F"/>
          </w:tcPr>
          <w:p w14:paraId="08813EF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FABF8F"/>
            <w:vAlign w:val="center"/>
          </w:tcPr>
          <w:p w14:paraId="615A693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6483661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FF0EEB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902418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6981B6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461008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85E5CB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71897E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588393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6077A4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7E9B47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BBD943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ABF8F"/>
            <w:vAlign w:val="center"/>
          </w:tcPr>
          <w:p w14:paraId="42ED0C4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FBEB8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4D86C88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46C77E8B"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shd w:val="clear" w:color="auto" w:fill="FABF8F"/>
          </w:tcPr>
          <w:p w14:paraId="6E4E675F" w14:textId="77777777" w:rsidR="00913A0A" w:rsidRPr="003C5C2A" w:rsidRDefault="00913A0A" w:rsidP="001A63C6">
            <w:pPr>
              <w:pStyle w:val="TableText"/>
              <w:widowControl w:val="0"/>
              <w:jc w:val="left"/>
              <w:rPr>
                <w:rFonts w:ascii="Tahoma" w:eastAsiaTheme="majorEastAsia" w:hAnsi="Tahoma" w:cs="Tahoma"/>
                <w:sz w:val="13"/>
              </w:rPr>
            </w:pPr>
          </w:p>
        </w:tc>
      </w:tr>
      <w:tr w:rsidR="00913A0A" w:rsidRPr="003C5C2A" w14:paraId="244A3B31" w14:textId="77777777" w:rsidTr="00B42EF9">
        <w:trPr>
          <w:trHeight w:val="145"/>
        </w:trPr>
        <w:tc>
          <w:tcPr>
            <w:tcW w:w="2464" w:type="dxa"/>
            <w:gridSpan w:val="2"/>
            <w:tcBorders>
              <w:bottom w:val="single" w:sz="4" w:space="0" w:color="auto"/>
            </w:tcBorders>
            <w:shd w:val="clear" w:color="auto" w:fill="auto"/>
            <w:vAlign w:val="center"/>
          </w:tcPr>
          <w:p w14:paraId="51E5D363" w14:textId="77777777" w:rsidR="00913A0A" w:rsidRPr="003C5C2A" w:rsidRDefault="00913A0A" w:rsidP="001A63C6">
            <w:pPr>
              <w:pStyle w:val="Heading2"/>
              <w:ind w:left="0"/>
              <w:rPr>
                <w:rFonts w:ascii="Tahoma" w:eastAsiaTheme="majorEastAsia" w:hAnsi="Tahoma" w:cs="Tahoma"/>
                <w:b w:val="0"/>
                <w:sz w:val="14"/>
                <w:szCs w:val="14"/>
              </w:rPr>
            </w:pPr>
            <w:bookmarkStart w:id="268" w:name="_Toc336338008"/>
            <w:bookmarkStart w:id="269" w:name="_Toc377053087"/>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企业</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68"/>
            <w:bookmarkEnd w:id="269"/>
          </w:p>
        </w:tc>
        <w:tc>
          <w:tcPr>
            <w:tcW w:w="506" w:type="dxa"/>
            <w:tcBorders>
              <w:bottom w:val="single" w:sz="4" w:space="0" w:color="auto"/>
            </w:tcBorders>
            <w:shd w:val="clear" w:color="auto" w:fill="auto"/>
            <w:vAlign w:val="center"/>
          </w:tcPr>
          <w:p w14:paraId="78EB5E12"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auto"/>
          </w:tcPr>
          <w:p w14:paraId="7884C1F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auto"/>
            <w:vAlign w:val="center"/>
          </w:tcPr>
          <w:p w14:paraId="1811EA1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024E213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A5DF36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150ADB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F25EFE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D719A6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A3D5CA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7F192AF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39248E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E04AE6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4A3540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8DB434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auto"/>
            <w:vAlign w:val="center"/>
          </w:tcPr>
          <w:p w14:paraId="0EB086C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2F82E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ABD55AC"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3C8C7017"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tcPr>
          <w:p w14:paraId="72B4FC91" w14:textId="77777777" w:rsidR="00913A0A" w:rsidRPr="003C5C2A" w:rsidRDefault="00913A0A" w:rsidP="001A63C6">
            <w:pPr>
              <w:pStyle w:val="TableText"/>
              <w:widowControl w:val="0"/>
              <w:jc w:val="left"/>
              <w:rPr>
                <w:rFonts w:ascii="Tahoma" w:eastAsiaTheme="majorEastAsia" w:hAnsi="Tahoma" w:cs="Tahoma"/>
                <w:sz w:val="13"/>
              </w:rPr>
            </w:pPr>
          </w:p>
        </w:tc>
      </w:tr>
      <w:tr w:rsidR="008A0F85" w:rsidRPr="003C5C2A" w14:paraId="3FABAF37" w14:textId="77777777" w:rsidTr="00B42EF9">
        <w:trPr>
          <w:trHeight w:val="145"/>
        </w:trPr>
        <w:tc>
          <w:tcPr>
            <w:tcW w:w="2464" w:type="dxa"/>
            <w:gridSpan w:val="2"/>
            <w:tcBorders>
              <w:bottom w:val="single" w:sz="4" w:space="0" w:color="auto"/>
            </w:tcBorders>
            <w:shd w:val="clear" w:color="auto" w:fill="FABF8F"/>
            <w:vAlign w:val="center"/>
          </w:tcPr>
          <w:p w14:paraId="4ECD8BA9" w14:textId="77777777" w:rsidR="00913A0A" w:rsidRPr="003C5C2A" w:rsidRDefault="00913A0A" w:rsidP="001A63C6">
            <w:pPr>
              <w:pStyle w:val="Heading2"/>
              <w:ind w:left="0"/>
              <w:rPr>
                <w:rFonts w:ascii="Tahoma" w:eastAsiaTheme="majorEastAsia" w:hAnsi="Tahoma" w:cs="Tahoma"/>
                <w:b w:val="0"/>
                <w:sz w:val="14"/>
                <w:szCs w:val="14"/>
              </w:rPr>
            </w:pPr>
            <w:bookmarkStart w:id="270" w:name="_Toc336338009"/>
            <w:bookmarkStart w:id="271" w:name="_Toc377053088"/>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功能附加</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70"/>
            <w:bookmarkEnd w:id="271"/>
          </w:p>
        </w:tc>
        <w:tc>
          <w:tcPr>
            <w:tcW w:w="506" w:type="dxa"/>
            <w:tcBorders>
              <w:bottom w:val="single" w:sz="4" w:space="0" w:color="auto"/>
            </w:tcBorders>
            <w:shd w:val="clear" w:color="auto" w:fill="FABF8F"/>
            <w:vAlign w:val="center"/>
          </w:tcPr>
          <w:p w14:paraId="3E73A976"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FABF8F"/>
          </w:tcPr>
          <w:p w14:paraId="7638F04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FABF8F"/>
            <w:vAlign w:val="center"/>
          </w:tcPr>
          <w:p w14:paraId="0165C60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386AE14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750EF0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6EED87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43F3A0C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46ADD4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2B7225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6AC424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977C19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24A73E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D4C572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4B859E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ABF8F"/>
            <w:vAlign w:val="center"/>
          </w:tcPr>
          <w:p w14:paraId="7F5D812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30A2A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1DC2F98"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771A8EAA"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shd w:val="clear" w:color="auto" w:fill="FABF8F"/>
          </w:tcPr>
          <w:p w14:paraId="50E015A8" w14:textId="77777777" w:rsidR="00913A0A" w:rsidRPr="003C5C2A" w:rsidRDefault="00913A0A" w:rsidP="001A63C6">
            <w:pPr>
              <w:pStyle w:val="TableText"/>
              <w:widowControl w:val="0"/>
              <w:jc w:val="left"/>
              <w:rPr>
                <w:rFonts w:ascii="Tahoma" w:eastAsiaTheme="majorEastAsia" w:hAnsi="Tahoma" w:cs="Tahoma"/>
                <w:sz w:val="13"/>
              </w:rPr>
            </w:pPr>
          </w:p>
        </w:tc>
      </w:tr>
      <w:tr w:rsidR="00913A0A" w:rsidRPr="003C5C2A" w14:paraId="39B5A46B" w14:textId="77777777" w:rsidTr="00B42EF9">
        <w:trPr>
          <w:trHeight w:val="145"/>
        </w:trPr>
        <w:tc>
          <w:tcPr>
            <w:tcW w:w="2464" w:type="dxa"/>
            <w:gridSpan w:val="2"/>
            <w:tcBorders>
              <w:bottom w:val="single" w:sz="4" w:space="0" w:color="auto"/>
            </w:tcBorders>
            <w:shd w:val="clear" w:color="auto" w:fill="auto"/>
            <w:vAlign w:val="center"/>
          </w:tcPr>
          <w:p w14:paraId="386D9B03" w14:textId="77777777" w:rsidR="00913A0A" w:rsidRPr="003C5C2A" w:rsidRDefault="00913A0A" w:rsidP="001A63C6">
            <w:pPr>
              <w:pStyle w:val="Heading2"/>
              <w:ind w:left="0"/>
              <w:rPr>
                <w:rFonts w:ascii="Tahoma" w:eastAsiaTheme="majorEastAsia" w:hAnsi="Tahoma" w:cs="Tahoma"/>
                <w:b w:val="0"/>
                <w:sz w:val="14"/>
                <w:szCs w:val="14"/>
              </w:rPr>
            </w:pPr>
            <w:bookmarkStart w:id="272" w:name="_Toc336338010"/>
            <w:bookmarkStart w:id="273" w:name="_Toc377053089"/>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功能</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72"/>
            <w:bookmarkEnd w:id="273"/>
          </w:p>
        </w:tc>
        <w:tc>
          <w:tcPr>
            <w:tcW w:w="506" w:type="dxa"/>
            <w:tcBorders>
              <w:bottom w:val="single" w:sz="4" w:space="0" w:color="auto"/>
            </w:tcBorders>
            <w:shd w:val="clear" w:color="auto" w:fill="auto"/>
            <w:vAlign w:val="center"/>
          </w:tcPr>
          <w:p w14:paraId="5FE0873F"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auto"/>
          </w:tcPr>
          <w:p w14:paraId="43B16ED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auto"/>
            <w:vAlign w:val="center"/>
          </w:tcPr>
          <w:p w14:paraId="08F586E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4E45BF4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4C82C2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E52F62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7FBA77D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F94FB3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176C4D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46A9E6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94CEDD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74DAE3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A21750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20929F5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right w:val="single" w:sz="18" w:space="0" w:color="auto"/>
            </w:tcBorders>
            <w:shd w:val="clear" w:color="auto" w:fill="auto"/>
            <w:vAlign w:val="center"/>
          </w:tcPr>
          <w:p w14:paraId="33F7059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9DAAC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09AC5322"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32FDE87D"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tcPr>
          <w:p w14:paraId="51CCD289" w14:textId="77777777" w:rsidR="00913A0A" w:rsidRPr="003C5C2A" w:rsidRDefault="00913A0A" w:rsidP="001A63C6">
            <w:pPr>
              <w:pStyle w:val="TableText"/>
              <w:widowControl w:val="0"/>
              <w:jc w:val="left"/>
              <w:rPr>
                <w:rFonts w:ascii="Tahoma" w:eastAsiaTheme="majorEastAsia" w:hAnsi="Tahoma" w:cs="Tahoma"/>
                <w:sz w:val="13"/>
              </w:rPr>
            </w:pPr>
          </w:p>
        </w:tc>
      </w:tr>
      <w:tr w:rsidR="008A0F85" w:rsidRPr="003C5C2A" w14:paraId="0F12D4D5" w14:textId="77777777" w:rsidTr="00B42EF9">
        <w:trPr>
          <w:trHeight w:val="233"/>
        </w:trPr>
        <w:tc>
          <w:tcPr>
            <w:tcW w:w="2464" w:type="dxa"/>
            <w:gridSpan w:val="2"/>
            <w:tcBorders>
              <w:bottom w:val="single" w:sz="4" w:space="0" w:color="auto"/>
            </w:tcBorders>
            <w:shd w:val="clear" w:color="auto" w:fill="FABF8F"/>
            <w:vAlign w:val="center"/>
          </w:tcPr>
          <w:p w14:paraId="08715DC3" w14:textId="77777777" w:rsidR="00913A0A" w:rsidRPr="003C5C2A" w:rsidRDefault="00913A0A" w:rsidP="001A63C6">
            <w:pPr>
              <w:pStyle w:val="Heading2"/>
              <w:ind w:left="0"/>
              <w:rPr>
                <w:rFonts w:ascii="Tahoma" w:eastAsiaTheme="majorEastAsia" w:hAnsi="Tahoma" w:cs="Tahoma"/>
                <w:b w:val="0"/>
                <w:sz w:val="14"/>
                <w:szCs w:val="14"/>
              </w:rPr>
            </w:pPr>
            <w:bookmarkStart w:id="274" w:name="_Toc336338011"/>
            <w:bookmarkStart w:id="275" w:name="_Toc377053090"/>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自助服务</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74"/>
            <w:bookmarkEnd w:id="275"/>
          </w:p>
        </w:tc>
        <w:tc>
          <w:tcPr>
            <w:tcW w:w="506" w:type="dxa"/>
            <w:tcBorders>
              <w:bottom w:val="single" w:sz="4" w:space="0" w:color="auto"/>
            </w:tcBorders>
            <w:shd w:val="clear" w:color="auto" w:fill="FABF8F"/>
            <w:vAlign w:val="center"/>
          </w:tcPr>
          <w:p w14:paraId="0026C0DC"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FABF8F"/>
          </w:tcPr>
          <w:p w14:paraId="69C1622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FABF8F"/>
            <w:vAlign w:val="center"/>
          </w:tcPr>
          <w:p w14:paraId="3AE069A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E415BC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C6B62D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EBAF79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5B94BD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0A0992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C1F6F2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CF77DF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DA9188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B1E765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AAEC12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D3484A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62D2D1B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C33C0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78E3CD3C"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56456311"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shd w:val="clear" w:color="auto" w:fill="FABF8F"/>
          </w:tcPr>
          <w:p w14:paraId="3EF66F26" w14:textId="77777777" w:rsidR="00913A0A" w:rsidRPr="003C5C2A" w:rsidRDefault="00913A0A" w:rsidP="001A63C6">
            <w:pPr>
              <w:pStyle w:val="TableText"/>
              <w:widowControl w:val="0"/>
              <w:jc w:val="left"/>
              <w:rPr>
                <w:rFonts w:ascii="Tahoma" w:eastAsiaTheme="majorEastAsia" w:hAnsi="Tahoma" w:cs="Tahoma"/>
                <w:sz w:val="13"/>
              </w:rPr>
            </w:pPr>
          </w:p>
        </w:tc>
      </w:tr>
      <w:tr w:rsidR="00913A0A" w:rsidRPr="003C5C2A" w14:paraId="46B897F5" w14:textId="77777777" w:rsidTr="00B42EF9">
        <w:trPr>
          <w:trHeight w:val="242"/>
        </w:trPr>
        <w:tc>
          <w:tcPr>
            <w:tcW w:w="2464" w:type="dxa"/>
            <w:gridSpan w:val="2"/>
            <w:tcBorders>
              <w:bottom w:val="single" w:sz="4" w:space="0" w:color="auto"/>
            </w:tcBorders>
            <w:shd w:val="clear" w:color="auto" w:fill="auto"/>
            <w:vAlign w:val="center"/>
          </w:tcPr>
          <w:p w14:paraId="607BA28E" w14:textId="77777777" w:rsidR="00913A0A" w:rsidRPr="00F72898" w:rsidRDefault="00913A0A" w:rsidP="001A63C6">
            <w:pPr>
              <w:pStyle w:val="Heading2"/>
              <w:ind w:left="0"/>
              <w:rPr>
                <w:rFonts w:ascii="Tahoma" w:eastAsiaTheme="majorEastAsia" w:hAnsi="Tahoma" w:cs="Tahoma"/>
                <w:b w:val="0"/>
                <w:sz w:val="14"/>
                <w:szCs w:val="14"/>
                <w:lang w:val="pt-BR"/>
              </w:rPr>
            </w:pPr>
            <w:bookmarkStart w:id="276" w:name="_Toc336338012"/>
            <w:bookmarkStart w:id="277" w:name="_Toc377053091"/>
            <w:r w:rsidRPr="00F72898">
              <w:rPr>
                <w:rFonts w:ascii="Tahoma" w:eastAsiaTheme="majorEastAsia" w:hAnsi="Tahoma" w:cs="Tahoma"/>
                <w:b w:val="0"/>
                <w:sz w:val="14"/>
                <w:szCs w:val="14"/>
                <w:lang w:val="pt-BR"/>
              </w:rPr>
              <w:t>Microsoft Dynamics AX 2012 R2 Server</w:t>
            </w:r>
            <w:bookmarkEnd w:id="276"/>
            <w:bookmarkEnd w:id="277"/>
          </w:p>
        </w:tc>
        <w:tc>
          <w:tcPr>
            <w:tcW w:w="506" w:type="dxa"/>
            <w:tcBorders>
              <w:bottom w:val="single" w:sz="4" w:space="0" w:color="auto"/>
            </w:tcBorders>
            <w:shd w:val="clear" w:color="auto" w:fill="auto"/>
            <w:vAlign w:val="center"/>
          </w:tcPr>
          <w:p w14:paraId="0217FDC0"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auto"/>
          </w:tcPr>
          <w:p w14:paraId="6D6E724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auto"/>
            <w:vAlign w:val="center"/>
          </w:tcPr>
          <w:p w14:paraId="4122411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5A271A1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920DA4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C63455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3767E92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8677E9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5712EE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0220C33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DEDB50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34783A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993470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219E1A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auto"/>
            <w:vAlign w:val="center"/>
          </w:tcPr>
          <w:p w14:paraId="25F3211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48F2C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389789F3"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28940346"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tcPr>
          <w:p w14:paraId="514E5FA8" w14:textId="77777777" w:rsidR="00913A0A" w:rsidRPr="003C5C2A" w:rsidRDefault="00913A0A" w:rsidP="001A63C6">
            <w:pPr>
              <w:pStyle w:val="TableText"/>
              <w:widowControl w:val="0"/>
              <w:jc w:val="left"/>
              <w:rPr>
                <w:rFonts w:ascii="Tahoma" w:eastAsiaTheme="majorEastAsia" w:hAnsi="Tahoma" w:cs="Tahoma"/>
                <w:sz w:val="13"/>
              </w:rPr>
            </w:pPr>
          </w:p>
        </w:tc>
      </w:tr>
      <w:tr w:rsidR="008A0F85" w:rsidRPr="003C5C2A" w14:paraId="1288E0BD" w14:textId="77777777" w:rsidTr="00B42EF9">
        <w:trPr>
          <w:trHeight w:val="278"/>
        </w:trPr>
        <w:tc>
          <w:tcPr>
            <w:tcW w:w="2464" w:type="dxa"/>
            <w:gridSpan w:val="2"/>
            <w:tcBorders>
              <w:bottom w:val="single" w:sz="4" w:space="0" w:color="auto"/>
            </w:tcBorders>
            <w:shd w:val="clear" w:color="auto" w:fill="FABF8F"/>
            <w:vAlign w:val="center"/>
          </w:tcPr>
          <w:p w14:paraId="32AA695F" w14:textId="77777777" w:rsidR="00913A0A" w:rsidRPr="003C5C2A" w:rsidRDefault="00913A0A" w:rsidP="001A63C6">
            <w:pPr>
              <w:pStyle w:val="Heading2"/>
              <w:ind w:left="0"/>
              <w:rPr>
                <w:rFonts w:ascii="Tahoma" w:eastAsiaTheme="majorEastAsia" w:hAnsi="Tahoma" w:cs="Tahoma"/>
                <w:b w:val="0"/>
                <w:sz w:val="14"/>
                <w:szCs w:val="14"/>
              </w:rPr>
            </w:pPr>
            <w:bookmarkStart w:id="278" w:name="_Toc336338013"/>
            <w:bookmarkStart w:id="279" w:name="_Toc377053092"/>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任务附加</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78"/>
            <w:bookmarkEnd w:id="279"/>
          </w:p>
        </w:tc>
        <w:tc>
          <w:tcPr>
            <w:tcW w:w="506" w:type="dxa"/>
            <w:tcBorders>
              <w:bottom w:val="single" w:sz="4" w:space="0" w:color="auto"/>
            </w:tcBorders>
            <w:shd w:val="clear" w:color="auto" w:fill="FABF8F"/>
            <w:vAlign w:val="center"/>
          </w:tcPr>
          <w:p w14:paraId="4E993368"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FABF8F"/>
          </w:tcPr>
          <w:p w14:paraId="66560B1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FABF8F"/>
            <w:vAlign w:val="center"/>
          </w:tcPr>
          <w:p w14:paraId="0DF3C02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5B1E7ED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BF5CC1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FA24B3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02D63A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85537F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84FE19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B8ED4F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18D09E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AC0EA2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5E2FBA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FDE40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6C5ED16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949CD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C51829A"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1E0C2504"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shd w:val="clear" w:color="auto" w:fill="FABF8F"/>
          </w:tcPr>
          <w:p w14:paraId="52F4C07A" w14:textId="77777777" w:rsidR="00913A0A" w:rsidRPr="003C5C2A" w:rsidRDefault="00913A0A" w:rsidP="001A63C6">
            <w:pPr>
              <w:pStyle w:val="TableText"/>
              <w:widowControl w:val="0"/>
              <w:jc w:val="left"/>
              <w:rPr>
                <w:rFonts w:ascii="Tahoma" w:eastAsiaTheme="majorEastAsia" w:hAnsi="Tahoma" w:cs="Tahoma"/>
                <w:sz w:val="13"/>
              </w:rPr>
            </w:pPr>
          </w:p>
        </w:tc>
      </w:tr>
      <w:tr w:rsidR="00913A0A" w:rsidRPr="003C5C2A" w14:paraId="32327AAD" w14:textId="77777777" w:rsidTr="00B42EF9">
        <w:trPr>
          <w:trHeight w:val="145"/>
        </w:trPr>
        <w:tc>
          <w:tcPr>
            <w:tcW w:w="2464" w:type="dxa"/>
            <w:gridSpan w:val="2"/>
            <w:tcBorders>
              <w:bottom w:val="single" w:sz="4" w:space="0" w:color="auto"/>
            </w:tcBorders>
            <w:shd w:val="clear" w:color="auto" w:fill="auto"/>
            <w:vAlign w:val="center"/>
          </w:tcPr>
          <w:p w14:paraId="28227306" w14:textId="77777777" w:rsidR="00913A0A" w:rsidRPr="003C5C2A" w:rsidRDefault="00913A0A" w:rsidP="001A63C6">
            <w:pPr>
              <w:pStyle w:val="Heading2"/>
              <w:ind w:left="0"/>
              <w:rPr>
                <w:rFonts w:ascii="Tahoma" w:eastAsiaTheme="majorEastAsia" w:hAnsi="Tahoma" w:cs="Tahoma"/>
                <w:b w:val="0"/>
                <w:sz w:val="14"/>
                <w:szCs w:val="14"/>
              </w:rPr>
            </w:pPr>
            <w:bookmarkStart w:id="280" w:name="_Toc336338014"/>
            <w:bookmarkStart w:id="281" w:name="_Toc377053093"/>
            <w:r w:rsidRPr="003C5C2A">
              <w:rPr>
                <w:rFonts w:ascii="Tahoma" w:eastAsiaTheme="majorEastAsia" w:hAnsi="Tahoma" w:cs="Tahoma"/>
                <w:b w:val="0"/>
                <w:sz w:val="14"/>
                <w:szCs w:val="14"/>
              </w:rPr>
              <w:t xml:space="preserve">Microsoft Dynamics AX 2012 R2 </w:t>
            </w:r>
            <w:r w:rsidRPr="003C5C2A">
              <w:rPr>
                <w:rFonts w:ascii="Tahoma" w:eastAsiaTheme="majorEastAsia" w:hAnsi="Tahoma" w:cs="Tahoma"/>
                <w:b w:val="0"/>
                <w:sz w:val="14"/>
                <w:szCs w:val="14"/>
              </w:rPr>
              <w:t>任务</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80"/>
            <w:bookmarkEnd w:id="281"/>
          </w:p>
        </w:tc>
        <w:tc>
          <w:tcPr>
            <w:tcW w:w="506" w:type="dxa"/>
            <w:tcBorders>
              <w:bottom w:val="single" w:sz="4" w:space="0" w:color="auto"/>
            </w:tcBorders>
            <w:shd w:val="clear" w:color="auto" w:fill="auto"/>
            <w:vAlign w:val="center"/>
          </w:tcPr>
          <w:p w14:paraId="4CA38824" w14:textId="77777777" w:rsidR="00913A0A" w:rsidRPr="000B7B3B" w:rsidRDefault="00E42EFA" w:rsidP="00793532">
            <w:pPr>
              <w:pStyle w:val="TableText"/>
              <w:widowControl w:val="0"/>
              <w:rPr>
                <w:rFonts w:eastAsiaTheme="majorEastAsia" w:cs="Tahoma"/>
                <w:b/>
                <w:color w:val="0000FF"/>
                <w:sz w:val="13"/>
                <w:szCs w:val="13"/>
                <w:u w:val="single"/>
              </w:rPr>
            </w:pPr>
            <w:hyperlink w:anchor="_72_Microsoft_Dynamics" w:history="1">
              <w:r w:rsidR="00A65172" w:rsidRPr="000B7B3B">
                <w:rPr>
                  <w:rStyle w:val="Hyperlink"/>
                  <w:rFonts w:eastAsiaTheme="majorEastAsia" w:cs="Tahoma"/>
                  <w:b/>
                  <w:sz w:val="13"/>
                  <w:szCs w:val="13"/>
                </w:rPr>
                <w:t>70</w:t>
              </w:r>
            </w:hyperlink>
          </w:p>
        </w:tc>
        <w:tc>
          <w:tcPr>
            <w:tcW w:w="450" w:type="dxa"/>
            <w:tcBorders>
              <w:bottom w:val="single" w:sz="4" w:space="0" w:color="auto"/>
            </w:tcBorders>
            <w:shd w:val="clear" w:color="auto" w:fill="auto"/>
          </w:tcPr>
          <w:p w14:paraId="38AABA8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auto"/>
            <w:vAlign w:val="center"/>
          </w:tcPr>
          <w:p w14:paraId="08C3752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4D7279B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BB52B5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04B8C3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5D4F8A0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F6FEDA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3FD5D8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79FA353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ED9A1F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E27E9D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C426D7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B6D527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3C01143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71674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6994252C"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7362F806" w14:textId="77777777" w:rsidR="00913A0A" w:rsidRPr="003C5C2A" w:rsidRDefault="00913A0A" w:rsidP="001A63C6">
            <w:pPr>
              <w:pStyle w:val="TableText"/>
              <w:widowControl w:val="0"/>
              <w:jc w:val="left"/>
              <w:rPr>
                <w:rFonts w:ascii="Tahoma" w:eastAsiaTheme="majorEastAsia" w:hAnsi="Tahoma" w:cs="Tahoma"/>
                <w:sz w:val="13"/>
              </w:rPr>
            </w:pPr>
          </w:p>
        </w:tc>
        <w:tc>
          <w:tcPr>
            <w:tcW w:w="484" w:type="dxa"/>
            <w:tcBorders>
              <w:bottom w:val="single" w:sz="4" w:space="0" w:color="auto"/>
            </w:tcBorders>
          </w:tcPr>
          <w:p w14:paraId="36D205BA" w14:textId="77777777" w:rsidR="00913A0A" w:rsidRPr="003C5C2A" w:rsidRDefault="00913A0A" w:rsidP="001A63C6">
            <w:pPr>
              <w:pStyle w:val="TableText"/>
              <w:widowControl w:val="0"/>
              <w:jc w:val="left"/>
              <w:rPr>
                <w:rFonts w:ascii="Tahoma" w:eastAsiaTheme="majorEastAsia" w:hAnsi="Tahoma" w:cs="Tahoma"/>
                <w:sz w:val="13"/>
              </w:rPr>
            </w:pPr>
          </w:p>
        </w:tc>
      </w:tr>
      <w:tr w:rsidR="00BA5266" w:rsidRPr="003C5C2A" w14:paraId="14FE8CF2" w14:textId="77777777" w:rsidTr="00B42EF9">
        <w:trPr>
          <w:trHeight w:val="145"/>
        </w:trPr>
        <w:tc>
          <w:tcPr>
            <w:tcW w:w="2464" w:type="dxa"/>
            <w:gridSpan w:val="2"/>
            <w:tcBorders>
              <w:bottom w:val="single" w:sz="4" w:space="0" w:color="auto"/>
            </w:tcBorders>
            <w:shd w:val="clear" w:color="auto" w:fill="FABF8F"/>
            <w:vAlign w:val="center"/>
          </w:tcPr>
          <w:p w14:paraId="55990AF9" w14:textId="77777777" w:rsidR="007E430D" w:rsidRPr="003C5C2A" w:rsidRDefault="007E430D" w:rsidP="007E430D">
            <w:pPr>
              <w:pStyle w:val="Heading2"/>
              <w:ind w:left="0"/>
              <w:rPr>
                <w:rFonts w:ascii="Tahoma" w:eastAsiaTheme="majorEastAsia" w:hAnsi="Tahoma" w:cs="Tahoma"/>
                <w:b w:val="0"/>
                <w:sz w:val="14"/>
                <w:szCs w:val="14"/>
              </w:rPr>
            </w:pPr>
            <w:bookmarkStart w:id="282" w:name="_Toc336338015"/>
            <w:bookmarkStart w:id="283" w:name="_Toc377053094"/>
            <w:r w:rsidRPr="003C5C2A">
              <w:rPr>
                <w:rFonts w:ascii="Tahoma" w:eastAsiaTheme="majorEastAsia" w:hAnsi="Tahoma" w:cs="Tahoma"/>
                <w:b w:val="0"/>
                <w:sz w:val="14"/>
                <w:szCs w:val="14"/>
              </w:rPr>
              <w:t>Microsoft Dynamics CRM 2013 Basic CAL</w:t>
            </w:r>
            <w:r w:rsidRPr="003C5C2A">
              <w:rPr>
                <w:rFonts w:ascii="Tahoma" w:eastAsiaTheme="majorEastAsia" w:hAnsi="Tahoma" w:cs="Tahoma"/>
                <w:b w:val="0"/>
                <w:sz w:val="14"/>
                <w:szCs w:val="14"/>
              </w:rPr>
              <w:t>（用户及设备）</w:t>
            </w:r>
            <w:bookmarkEnd w:id="282"/>
            <w:bookmarkEnd w:id="283"/>
          </w:p>
        </w:tc>
        <w:tc>
          <w:tcPr>
            <w:tcW w:w="506" w:type="dxa"/>
            <w:tcBorders>
              <w:bottom w:val="single" w:sz="4" w:space="0" w:color="auto"/>
            </w:tcBorders>
            <w:shd w:val="clear" w:color="auto" w:fill="FABF8F"/>
            <w:vAlign w:val="center"/>
          </w:tcPr>
          <w:p w14:paraId="6B46E146" w14:textId="77777777" w:rsidR="007E430D" w:rsidRPr="000B7B3B" w:rsidRDefault="00E42EFA" w:rsidP="00793532">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306E53" w:rsidRPr="00306E53">
                  <w:rPr>
                    <w:rStyle w:val="Hyperlink"/>
                    <w:rFonts w:eastAsiaTheme="majorEastAsia" w:cs="Tahoma"/>
                    <w:b/>
                    <w:sz w:val="13"/>
                    <w:szCs w:val="13"/>
                  </w:rPr>
                  <w:t>7</w:t>
                </w:r>
              </w:hyperlink>
              <w:r w:rsidR="00306E53" w:rsidRPr="00306E53">
                <w:rPr>
                  <w:rStyle w:val="Hyperlink"/>
                  <w:rFonts w:eastAsiaTheme="majorEastAsia" w:cs="Tahoma"/>
                  <w:b/>
                  <w:sz w:val="13"/>
                  <w:szCs w:val="13"/>
                </w:rPr>
                <w:t>1</w:t>
              </w:r>
            </w:hyperlink>
          </w:p>
        </w:tc>
        <w:tc>
          <w:tcPr>
            <w:tcW w:w="450" w:type="dxa"/>
            <w:tcBorders>
              <w:bottom w:val="single" w:sz="4" w:space="0" w:color="auto"/>
            </w:tcBorders>
            <w:shd w:val="clear" w:color="auto" w:fill="FABF8F"/>
          </w:tcPr>
          <w:p w14:paraId="193D2D13" w14:textId="77777777" w:rsidR="007E430D" w:rsidRPr="003C5C2A" w:rsidRDefault="002425DA" w:rsidP="002425D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AF6E214"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C4C119A"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gridSpan w:val="2"/>
            <w:tcBorders>
              <w:bottom w:val="single" w:sz="4" w:space="0" w:color="auto"/>
            </w:tcBorders>
            <w:shd w:val="clear" w:color="auto" w:fill="FABF8F"/>
            <w:vAlign w:val="center"/>
          </w:tcPr>
          <w:p w14:paraId="1D4C0FD9"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ABF8F"/>
            <w:vAlign w:val="center"/>
          </w:tcPr>
          <w:p w14:paraId="0A08B594"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gridSpan w:val="3"/>
            <w:tcBorders>
              <w:bottom w:val="single" w:sz="4" w:space="0" w:color="auto"/>
            </w:tcBorders>
            <w:shd w:val="clear" w:color="auto" w:fill="FABF8F"/>
            <w:vAlign w:val="center"/>
          </w:tcPr>
          <w:p w14:paraId="0B2A95A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ABF8F"/>
            <w:vAlign w:val="center"/>
          </w:tcPr>
          <w:p w14:paraId="7BBC0BE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ABF8F"/>
            <w:vAlign w:val="center"/>
          </w:tcPr>
          <w:p w14:paraId="782237E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360" w:type="dxa"/>
            <w:tcBorders>
              <w:bottom w:val="single" w:sz="4" w:space="0" w:color="auto"/>
              <w:right w:val="single" w:sz="18" w:space="0" w:color="auto"/>
            </w:tcBorders>
            <w:shd w:val="clear" w:color="auto" w:fill="FABF8F"/>
            <w:vAlign w:val="center"/>
          </w:tcPr>
          <w:p w14:paraId="53C834D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FABF8F"/>
            <w:vAlign w:val="center"/>
          </w:tcPr>
          <w:p w14:paraId="429F3F45"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24B11E1"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tcBorders>
              <w:bottom w:val="single" w:sz="4" w:space="0" w:color="auto"/>
              <w:right w:val="single" w:sz="18" w:space="0" w:color="auto"/>
            </w:tcBorders>
            <w:shd w:val="clear" w:color="auto" w:fill="FABF8F"/>
            <w:vAlign w:val="center"/>
          </w:tcPr>
          <w:p w14:paraId="44F9E07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left w:val="single" w:sz="18" w:space="0" w:color="auto"/>
              <w:bottom w:val="single" w:sz="4" w:space="0" w:color="auto"/>
            </w:tcBorders>
            <w:shd w:val="clear" w:color="auto" w:fill="FABF8F"/>
            <w:vAlign w:val="center"/>
          </w:tcPr>
          <w:p w14:paraId="41244B0F"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ABF8F"/>
            <w:vAlign w:val="center"/>
          </w:tcPr>
          <w:p w14:paraId="2860498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0F19A09"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1FAF0484"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r w:rsidR="00DE5238">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184D0D1A"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vAlign w:val="center"/>
          </w:tcPr>
          <w:p w14:paraId="5EFC6D6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r>
      <w:tr w:rsidR="007E430D" w:rsidRPr="003C5C2A" w14:paraId="1D19A97E" w14:textId="77777777" w:rsidTr="00B42EF9">
        <w:trPr>
          <w:trHeight w:val="145"/>
        </w:trPr>
        <w:tc>
          <w:tcPr>
            <w:tcW w:w="2464" w:type="dxa"/>
            <w:gridSpan w:val="2"/>
            <w:tcBorders>
              <w:bottom w:val="single" w:sz="4" w:space="0" w:color="auto"/>
            </w:tcBorders>
            <w:shd w:val="clear" w:color="auto" w:fill="auto"/>
            <w:vAlign w:val="center"/>
          </w:tcPr>
          <w:p w14:paraId="0471E90C" w14:textId="77777777" w:rsidR="007E430D" w:rsidRPr="003C5C2A" w:rsidRDefault="007E430D" w:rsidP="007E430D">
            <w:pPr>
              <w:pStyle w:val="Heading2"/>
              <w:ind w:left="0"/>
              <w:rPr>
                <w:rFonts w:ascii="Tahoma" w:eastAsiaTheme="majorEastAsia" w:hAnsi="Tahoma" w:cs="Tahoma"/>
                <w:b w:val="0"/>
                <w:sz w:val="14"/>
                <w:szCs w:val="14"/>
              </w:rPr>
            </w:pPr>
            <w:bookmarkStart w:id="284" w:name="_Toc336338016"/>
            <w:bookmarkStart w:id="285" w:name="_Toc377053095"/>
            <w:r w:rsidRPr="003C5C2A">
              <w:rPr>
                <w:rFonts w:ascii="Tahoma" w:eastAsiaTheme="majorEastAsia" w:hAnsi="Tahoma" w:cs="Tahoma"/>
                <w:b w:val="0"/>
                <w:sz w:val="14"/>
                <w:szCs w:val="14"/>
              </w:rPr>
              <w:t xml:space="preserve">Microsoft Dynamics 2013 CRM Basic </w:t>
            </w:r>
            <w:r w:rsidRPr="003C5C2A">
              <w:rPr>
                <w:rFonts w:ascii="Tahoma" w:eastAsiaTheme="majorEastAsia" w:hAnsi="Tahoma" w:cs="Tahoma"/>
                <w:b w:val="0"/>
                <w:sz w:val="14"/>
                <w:szCs w:val="14"/>
              </w:rPr>
              <w:t>使用附加</w:t>
            </w:r>
            <w:r w:rsidRPr="003C5C2A">
              <w:rPr>
                <w:rFonts w:ascii="Tahoma" w:eastAsiaTheme="majorEastAsia" w:hAnsi="Tahoma" w:cs="Tahoma"/>
                <w:b w:val="0"/>
                <w:sz w:val="14"/>
                <w:szCs w:val="14"/>
              </w:rPr>
              <w:t xml:space="preserve"> CAL</w:t>
            </w:r>
            <w:r w:rsidRPr="003C5C2A">
              <w:rPr>
                <w:rFonts w:ascii="Tahoma" w:eastAsiaTheme="majorEastAsia" w:hAnsi="Tahoma" w:cs="Tahoma"/>
                <w:b w:val="0"/>
                <w:sz w:val="14"/>
                <w:szCs w:val="14"/>
              </w:rPr>
              <w:t>（用户及设备）</w:t>
            </w:r>
            <w:bookmarkEnd w:id="284"/>
            <w:bookmarkEnd w:id="285"/>
          </w:p>
        </w:tc>
        <w:tc>
          <w:tcPr>
            <w:tcW w:w="506" w:type="dxa"/>
            <w:tcBorders>
              <w:bottom w:val="single" w:sz="4" w:space="0" w:color="auto"/>
            </w:tcBorders>
            <w:shd w:val="clear" w:color="auto" w:fill="auto"/>
            <w:vAlign w:val="center"/>
          </w:tcPr>
          <w:p w14:paraId="21062FA1" w14:textId="77777777" w:rsidR="007E430D" w:rsidRPr="000B7B3B" w:rsidRDefault="00E42EFA" w:rsidP="00793532">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1</w:t>
              </w:r>
            </w:hyperlink>
          </w:p>
        </w:tc>
        <w:tc>
          <w:tcPr>
            <w:tcW w:w="450" w:type="dxa"/>
            <w:tcBorders>
              <w:bottom w:val="single" w:sz="4" w:space="0" w:color="auto"/>
            </w:tcBorders>
            <w:shd w:val="clear" w:color="auto" w:fill="auto"/>
          </w:tcPr>
          <w:p w14:paraId="055DE4CC" w14:textId="77777777" w:rsidR="007E430D" w:rsidRPr="003C5C2A" w:rsidRDefault="002425DA" w:rsidP="007E430D">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E1F072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076240F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auto"/>
            <w:vAlign w:val="center"/>
          </w:tcPr>
          <w:p w14:paraId="5F63A08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auto"/>
            <w:vAlign w:val="center"/>
          </w:tcPr>
          <w:p w14:paraId="0C12D9A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auto"/>
            <w:vAlign w:val="center"/>
          </w:tcPr>
          <w:p w14:paraId="4A34976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5EA081E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4EA3C1E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auto"/>
            <w:vAlign w:val="center"/>
          </w:tcPr>
          <w:p w14:paraId="7B5265A0"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2311997F"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753A660A"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5C6983B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56EF0DDF"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2BF410A9"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2FE56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4180A198" w14:textId="77777777" w:rsidR="007E430D" w:rsidRPr="003C5C2A" w:rsidRDefault="007E430D" w:rsidP="007E430D">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00DE5238">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7EC423C0"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vAlign w:val="center"/>
          </w:tcPr>
          <w:p w14:paraId="459C6D4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r>
      <w:tr w:rsidR="00BA5266" w:rsidRPr="003C5C2A" w14:paraId="6C8B763B" w14:textId="77777777" w:rsidTr="00B42EF9">
        <w:trPr>
          <w:trHeight w:val="145"/>
        </w:trPr>
        <w:tc>
          <w:tcPr>
            <w:tcW w:w="2464" w:type="dxa"/>
            <w:gridSpan w:val="2"/>
            <w:tcBorders>
              <w:bottom w:val="single" w:sz="4" w:space="0" w:color="auto"/>
            </w:tcBorders>
            <w:shd w:val="clear" w:color="auto" w:fill="FABF8F"/>
            <w:vAlign w:val="center"/>
          </w:tcPr>
          <w:p w14:paraId="7C88190B" w14:textId="77777777" w:rsidR="007E430D" w:rsidRPr="003C5C2A" w:rsidRDefault="007E430D" w:rsidP="007E430D">
            <w:pPr>
              <w:pStyle w:val="Heading2"/>
              <w:ind w:left="0"/>
              <w:rPr>
                <w:rFonts w:ascii="Tahoma" w:eastAsiaTheme="majorEastAsia" w:hAnsi="Tahoma" w:cs="Tahoma"/>
                <w:b w:val="0"/>
                <w:sz w:val="14"/>
                <w:szCs w:val="14"/>
              </w:rPr>
            </w:pPr>
            <w:bookmarkStart w:id="286" w:name="_Toc336338017"/>
            <w:bookmarkStart w:id="287" w:name="_Toc377053096"/>
            <w:r w:rsidRPr="003C5C2A">
              <w:rPr>
                <w:rFonts w:ascii="Tahoma" w:eastAsiaTheme="majorEastAsia" w:hAnsi="Tahoma" w:cs="Tahoma"/>
                <w:b w:val="0"/>
                <w:sz w:val="14"/>
                <w:szCs w:val="14"/>
              </w:rPr>
              <w:t>Microsoft Dynamics 2013 CRM Essential CAL</w:t>
            </w:r>
            <w:bookmarkEnd w:id="286"/>
            <w:bookmarkEnd w:id="287"/>
          </w:p>
        </w:tc>
        <w:tc>
          <w:tcPr>
            <w:tcW w:w="506" w:type="dxa"/>
            <w:tcBorders>
              <w:bottom w:val="single" w:sz="4" w:space="0" w:color="auto"/>
            </w:tcBorders>
            <w:shd w:val="clear" w:color="auto" w:fill="FABF8F"/>
            <w:vAlign w:val="center"/>
          </w:tcPr>
          <w:p w14:paraId="0C35A5C6" w14:textId="77777777" w:rsidR="007E430D" w:rsidRPr="000B7B3B" w:rsidRDefault="00E42EFA" w:rsidP="00793532">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1</w:t>
              </w:r>
            </w:hyperlink>
          </w:p>
        </w:tc>
        <w:tc>
          <w:tcPr>
            <w:tcW w:w="450" w:type="dxa"/>
            <w:tcBorders>
              <w:bottom w:val="single" w:sz="4" w:space="0" w:color="auto"/>
            </w:tcBorders>
            <w:shd w:val="clear" w:color="auto" w:fill="FABF8F"/>
          </w:tcPr>
          <w:p w14:paraId="01254A44" w14:textId="77777777" w:rsidR="007E430D" w:rsidRPr="003C5C2A" w:rsidRDefault="002425DA" w:rsidP="002425D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E9EC210"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7B878B7E"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19FF688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76590B8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511C451C"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449421CE"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01E1C57D"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4D62043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444931A3"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70221C4"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37D6371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300C53DC"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63F9E4FA"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D244A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11A0A1D9" w14:textId="77777777" w:rsidR="007E430D" w:rsidRPr="003C5C2A" w:rsidRDefault="007E430D" w:rsidP="007E430D">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5A6DB9E1"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vAlign w:val="center"/>
          </w:tcPr>
          <w:p w14:paraId="3E80C17C"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w:t>
            </w:r>
          </w:p>
        </w:tc>
      </w:tr>
      <w:tr w:rsidR="007E430D" w:rsidRPr="003C5C2A" w14:paraId="670898AE" w14:textId="77777777" w:rsidTr="00B42EF9">
        <w:trPr>
          <w:trHeight w:val="145"/>
        </w:trPr>
        <w:tc>
          <w:tcPr>
            <w:tcW w:w="2464" w:type="dxa"/>
            <w:gridSpan w:val="2"/>
            <w:tcBorders>
              <w:bottom w:val="single" w:sz="4" w:space="0" w:color="auto"/>
            </w:tcBorders>
            <w:shd w:val="clear" w:color="auto" w:fill="auto"/>
            <w:vAlign w:val="center"/>
          </w:tcPr>
          <w:p w14:paraId="3D439A83" w14:textId="77777777" w:rsidR="007E430D" w:rsidRPr="003C5C2A" w:rsidRDefault="007E430D" w:rsidP="007E430D">
            <w:pPr>
              <w:pStyle w:val="Heading2"/>
              <w:ind w:left="0"/>
              <w:rPr>
                <w:rFonts w:ascii="Tahoma" w:eastAsiaTheme="majorEastAsia" w:hAnsi="Tahoma" w:cs="Tahoma"/>
                <w:b w:val="0"/>
                <w:sz w:val="14"/>
                <w:szCs w:val="14"/>
              </w:rPr>
            </w:pPr>
            <w:bookmarkStart w:id="288" w:name="_Toc336338018"/>
            <w:bookmarkStart w:id="289" w:name="_Toc377053097"/>
            <w:r w:rsidRPr="003C5C2A">
              <w:rPr>
                <w:rFonts w:ascii="Tahoma" w:eastAsiaTheme="majorEastAsia" w:hAnsi="Tahoma" w:cs="Tahoma"/>
                <w:b w:val="0"/>
                <w:sz w:val="14"/>
                <w:szCs w:val="14"/>
              </w:rPr>
              <w:t>Microsoft Dynamics 2013 CRM Professional CAL</w:t>
            </w:r>
            <w:r w:rsidRPr="003C5C2A">
              <w:rPr>
                <w:rFonts w:ascii="Tahoma" w:eastAsiaTheme="majorEastAsia" w:hAnsi="Tahoma" w:cs="Tahoma"/>
                <w:b w:val="0"/>
                <w:sz w:val="14"/>
                <w:szCs w:val="14"/>
              </w:rPr>
              <w:t>（用户及设备）</w:t>
            </w:r>
            <w:bookmarkEnd w:id="288"/>
            <w:bookmarkEnd w:id="289"/>
          </w:p>
        </w:tc>
        <w:tc>
          <w:tcPr>
            <w:tcW w:w="506" w:type="dxa"/>
            <w:tcBorders>
              <w:bottom w:val="single" w:sz="4" w:space="0" w:color="auto"/>
            </w:tcBorders>
            <w:shd w:val="clear" w:color="auto" w:fill="auto"/>
            <w:vAlign w:val="center"/>
          </w:tcPr>
          <w:p w14:paraId="658B6EC7" w14:textId="77777777" w:rsidR="007E430D" w:rsidRPr="000B7B3B" w:rsidRDefault="00E42EFA" w:rsidP="00793532">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1</w:t>
              </w:r>
            </w:hyperlink>
          </w:p>
        </w:tc>
        <w:tc>
          <w:tcPr>
            <w:tcW w:w="450" w:type="dxa"/>
            <w:tcBorders>
              <w:bottom w:val="single" w:sz="4" w:space="0" w:color="auto"/>
            </w:tcBorders>
            <w:shd w:val="clear" w:color="auto" w:fill="auto"/>
          </w:tcPr>
          <w:p w14:paraId="3125A44E" w14:textId="77777777" w:rsidR="007E430D" w:rsidRPr="003C5C2A" w:rsidRDefault="002425DA" w:rsidP="002425D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C1D204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546BF26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gridSpan w:val="2"/>
            <w:tcBorders>
              <w:bottom w:val="single" w:sz="4" w:space="0" w:color="auto"/>
            </w:tcBorders>
            <w:shd w:val="clear" w:color="auto" w:fill="auto"/>
            <w:vAlign w:val="center"/>
          </w:tcPr>
          <w:p w14:paraId="4C3F0C25"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auto"/>
            <w:vAlign w:val="center"/>
          </w:tcPr>
          <w:p w14:paraId="29C1C02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gridSpan w:val="3"/>
            <w:tcBorders>
              <w:bottom w:val="single" w:sz="4" w:space="0" w:color="auto"/>
            </w:tcBorders>
            <w:shd w:val="clear" w:color="auto" w:fill="auto"/>
            <w:vAlign w:val="center"/>
          </w:tcPr>
          <w:p w14:paraId="08F59AC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auto"/>
            <w:vAlign w:val="center"/>
          </w:tcPr>
          <w:p w14:paraId="513F420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auto"/>
            <w:vAlign w:val="center"/>
          </w:tcPr>
          <w:p w14:paraId="02D58EF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360" w:type="dxa"/>
            <w:tcBorders>
              <w:bottom w:val="single" w:sz="4" w:space="0" w:color="auto"/>
              <w:right w:val="single" w:sz="18" w:space="0" w:color="auto"/>
            </w:tcBorders>
            <w:shd w:val="clear" w:color="auto" w:fill="auto"/>
            <w:vAlign w:val="center"/>
          </w:tcPr>
          <w:p w14:paraId="55DA73F1"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auto"/>
            <w:vAlign w:val="center"/>
          </w:tcPr>
          <w:p w14:paraId="389ED911"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0FA3CF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tcBorders>
              <w:bottom w:val="single" w:sz="4" w:space="0" w:color="auto"/>
              <w:right w:val="single" w:sz="18" w:space="0" w:color="auto"/>
            </w:tcBorders>
            <w:shd w:val="clear" w:color="auto" w:fill="auto"/>
            <w:vAlign w:val="center"/>
          </w:tcPr>
          <w:p w14:paraId="5B0196C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left w:val="single" w:sz="18" w:space="0" w:color="auto"/>
              <w:bottom w:val="single" w:sz="4" w:space="0" w:color="auto"/>
            </w:tcBorders>
            <w:shd w:val="clear" w:color="auto" w:fill="auto"/>
            <w:vAlign w:val="center"/>
          </w:tcPr>
          <w:p w14:paraId="6701982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tcBorders>
              <w:bottom w:val="single" w:sz="4" w:space="0" w:color="auto"/>
              <w:right w:val="single" w:sz="18" w:space="0" w:color="auto"/>
            </w:tcBorders>
            <w:shd w:val="clear" w:color="auto" w:fill="auto"/>
            <w:vAlign w:val="center"/>
          </w:tcPr>
          <w:p w14:paraId="4337A7F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32F88F"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43765346" w14:textId="77777777" w:rsidR="007E430D" w:rsidRPr="003C5C2A" w:rsidRDefault="007E430D" w:rsidP="007E430D">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00DE5238">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2D658FA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vAlign w:val="center"/>
          </w:tcPr>
          <w:p w14:paraId="2C44D0BC"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r>
      <w:tr w:rsidR="00BA5266" w:rsidRPr="003C5C2A" w14:paraId="2E59FF5A" w14:textId="77777777" w:rsidTr="00B42EF9">
        <w:trPr>
          <w:trHeight w:val="145"/>
        </w:trPr>
        <w:tc>
          <w:tcPr>
            <w:tcW w:w="2464" w:type="dxa"/>
            <w:gridSpan w:val="2"/>
            <w:tcBorders>
              <w:bottom w:val="single" w:sz="4" w:space="0" w:color="auto"/>
            </w:tcBorders>
            <w:shd w:val="clear" w:color="auto" w:fill="FABF8F"/>
            <w:vAlign w:val="center"/>
          </w:tcPr>
          <w:p w14:paraId="4FD649FD" w14:textId="77777777" w:rsidR="007E430D" w:rsidRPr="00925738" w:rsidRDefault="007E430D" w:rsidP="007E430D">
            <w:pPr>
              <w:pStyle w:val="Heading2"/>
              <w:ind w:left="0"/>
              <w:rPr>
                <w:rFonts w:ascii="Tahoma" w:eastAsiaTheme="majorEastAsia" w:hAnsi="Tahoma" w:cs="Tahoma"/>
                <w:b w:val="0"/>
                <w:sz w:val="14"/>
                <w:szCs w:val="14"/>
              </w:rPr>
            </w:pPr>
            <w:bookmarkStart w:id="290" w:name="_Toc336338019"/>
            <w:bookmarkStart w:id="291" w:name="_Toc377053098"/>
            <w:r w:rsidRPr="00925738">
              <w:rPr>
                <w:rFonts w:ascii="Tahoma" w:eastAsiaTheme="majorEastAsia" w:hAnsi="Tahoma" w:cs="Tahoma"/>
                <w:b w:val="0"/>
                <w:sz w:val="14"/>
                <w:szCs w:val="14"/>
              </w:rPr>
              <w:t xml:space="preserve">Microsoft Dynamics 2013 CRM Professional </w:t>
            </w:r>
            <w:r w:rsidRPr="00925738">
              <w:rPr>
                <w:rFonts w:ascii="Tahoma" w:eastAsiaTheme="majorEastAsia" w:hAnsi="Tahoma" w:cs="Tahoma"/>
                <w:b w:val="0"/>
                <w:sz w:val="14"/>
                <w:szCs w:val="14"/>
              </w:rPr>
              <w:t>使用附加</w:t>
            </w:r>
            <w:r w:rsidRPr="00925738">
              <w:rPr>
                <w:rFonts w:ascii="Tahoma" w:eastAsiaTheme="majorEastAsia" w:hAnsi="Tahoma" w:cs="Tahoma"/>
                <w:b w:val="0"/>
                <w:sz w:val="14"/>
                <w:szCs w:val="14"/>
              </w:rPr>
              <w:t xml:space="preserve"> CAL</w:t>
            </w:r>
            <w:r w:rsidR="00925738">
              <w:rPr>
                <w:rFonts w:ascii="Tahoma" w:eastAsiaTheme="majorEastAsia" w:hAnsi="Tahoma" w:cs="Tahoma"/>
                <w:b w:val="0"/>
                <w:sz w:val="14"/>
                <w:szCs w:val="14"/>
              </w:rPr>
              <w:br/>
            </w:r>
            <w:r w:rsidRPr="00925738">
              <w:rPr>
                <w:rFonts w:ascii="Tahoma" w:eastAsiaTheme="majorEastAsia" w:hAnsi="Tahoma" w:cs="Tahoma"/>
                <w:b w:val="0"/>
                <w:sz w:val="14"/>
                <w:szCs w:val="14"/>
              </w:rPr>
              <w:t>（用户及设备）</w:t>
            </w:r>
            <w:bookmarkEnd w:id="290"/>
            <w:bookmarkEnd w:id="291"/>
          </w:p>
        </w:tc>
        <w:tc>
          <w:tcPr>
            <w:tcW w:w="506" w:type="dxa"/>
            <w:tcBorders>
              <w:bottom w:val="single" w:sz="4" w:space="0" w:color="auto"/>
            </w:tcBorders>
            <w:shd w:val="clear" w:color="auto" w:fill="FABF8F"/>
            <w:vAlign w:val="center"/>
          </w:tcPr>
          <w:p w14:paraId="6AE155A2" w14:textId="77777777" w:rsidR="007E430D" w:rsidRPr="000B7B3B" w:rsidRDefault="00E42EFA" w:rsidP="00793532">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1</w:t>
              </w:r>
            </w:hyperlink>
          </w:p>
        </w:tc>
        <w:tc>
          <w:tcPr>
            <w:tcW w:w="450" w:type="dxa"/>
            <w:tcBorders>
              <w:bottom w:val="single" w:sz="4" w:space="0" w:color="auto"/>
            </w:tcBorders>
            <w:shd w:val="clear" w:color="auto" w:fill="FABF8F"/>
          </w:tcPr>
          <w:p w14:paraId="619F292D" w14:textId="77777777" w:rsidR="007E430D" w:rsidRPr="003C5C2A" w:rsidRDefault="002425DA" w:rsidP="002425D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1FB90F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AF549F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gridSpan w:val="2"/>
            <w:tcBorders>
              <w:bottom w:val="single" w:sz="4" w:space="0" w:color="auto"/>
            </w:tcBorders>
            <w:shd w:val="clear" w:color="auto" w:fill="FABF8F"/>
            <w:vAlign w:val="center"/>
          </w:tcPr>
          <w:p w14:paraId="4F237AB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gridSpan w:val="2"/>
            <w:tcBorders>
              <w:bottom w:val="single" w:sz="4" w:space="0" w:color="auto"/>
            </w:tcBorders>
            <w:shd w:val="clear" w:color="auto" w:fill="FABF8F"/>
            <w:vAlign w:val="center"/>
          </w:tcPr>
          <w:p w14:paraId="1F26E31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gridSpan w:val="3"/>
            <w:tcBorders>
              <w:bottom w:val="single" w:sz="4" w:space="0" w:color="auto"/>
            </w:tcBorders>
            <w:shd w:val="clear" w:color="auto" w:fill="FABF8F"/>
            <w:vAlign w:val="center"/>
          </w:tcPr>
          <w:p w14:paraId="31E1EC4D"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50" w:type="dxa"/>
            <w:gridSpan w:val="2"/>
            <w:tcBorders>
              <w:bottom w:val="single" w:sz="4" w:space="0" w:color="auto"/>
            </w:tcBorders>
            <w:shd w:val="clear" w:color="auto" w:fill="FABF8F"/>
            <w:vAlign w:val="center"/>
          </w:tcPr>
          <w:p w14:paraId="433319BE"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50" w:type="dxa"/>
            <w:gridSpan w:val="2"/>
            <w:tcBorders>
              <w:bottom w:val="single" w:sz="4" w:space="0" w:color="auto"/>
            </w:tcBorders>
            <w:shd w:val="clear" w:color="auto" w:fill="FABF8F"/>
            <w:vAlign w:val="center"/>
          </w:tcPr>
          <w:p w14:paraId="1A6F6AB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360" w:type="dxa"/>
            <w:tcBorders>
              <w:bottom w:val="single" w:sz="4" w:space="0" w:color="auto"/>
              <w:right w:val="single" w:sz="18" w:space="0" w:color="auto"/>
            </w:tcBorders>
            <w:shd w:val="clear" w:color="auto" w:fill="FABF8F"/>
            <w:vAlign w:val="center"/>
          </w:tcPr>
          <w:p w14:paraId="3F5D960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tcBorders>
              <w:left w:val="single" w:sz="18" w:space="0" w:color="auto"/>
              <w:bottom w:val="single" w:sz="4" w:space="0" w:color="auto"/>
            </w:tcBorders>
            <w:shd w:val="clear" w:color="auto" w:fill="FABF8F"/>
            <w:vAlign w:val="center"/>
          </w:tcPr>
          <w:p w14:paraId="0451FA3E"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7F9D29F"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ABF8F"/>
            <w:vAlign w:val="center"/>
          </w:tcPr>
          <w:p w14:paraId="2611FD2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FABF8F"/>
            <w:vAlign w:val="center"/>
          </w:tcPr>
          <w:p w14:paraId="1B29570D"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FABF8F"/>
            <w:vAlign w:val="center"/>
          </w:tcPr>
          <w:p w14:paraId="1BFD42B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F4909C"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0A5CAABC" w14:textId="77777777" w:rsidR="007E430D" w:rsidRPr="003C5C2A" w:rsidRDefault="007E430D" w:rsidP="007E430D">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00DE5238">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200E9DA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vAlign w:val="center"/>
          </w:tcPr>
          <w:p w14:paraId="6BC2E1B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w:t>
            </w:r>
          </w:p>
        </w:tc>
      </w:tr>
      <w:tr w:rsidR="0045693C" w:rsidRPr="003C5C2A" w14:paraId="64C16B71" w14:textId="77777777" w:rsidTr="00B42EF9">
        <w:trPr>
          <w:trHeight w:val="145"/>
        </w:trPr>
        <w:tc>
          <w:tcPr>
            <w:tcW w:w="2464" w:type="dxa"/>
            <w:gridSpan w:val="2"/>
            <w:tcBorders>
              <w:bottom w:val="single" w:sz="4" w:space="0" w:color="auto"/>
            </w:tcBorders>
            <w:shd w:val="clear" w:color="auto" w:fill="auto"/>
            <w:vAlign w:val="center"/>
          </w:tcPr>
          <w:p w14:paraId="4DA5D977" w14:textId="77777777" w:rsidR="007E430D" w:rsidRPr="003C5C2A" w:rsidRDefault="007E430D" w:rsidP="007E430D">
            <w:pPr>
              <w:pStyle w:val="Heading2"/>
              <w:ind w:left="0"/>
              <w:rPr>
                <w:rFonts w:ascii="Tahoma" w:eastAsiaTheme="majorEastAsia" w:hAnsi="Tahoma" w:cs="Tahoma"/>
                <w:b w:val="0"/>
                <w:sz w:val="14"/>
                <w:szCs w:val="14"/>
              </w:rPr>
            </w:pPr>
            <w:bookmarkStart w:id="292" w:name="_Toc336338021"/>
            <w:bookmarkStart w:id="293" w:name="_Toc377053099"/>
            <w:r w:rsidRPr="003C5C2A">
              <w:rPr>
                <w:rFonts w:ascii="Tahoma" w:eastAsiaTheme="majorEastAsia" w:hAnsi="Tahoma" w:cs="Tahoma"/>
                <w:b w:val="0"/>
                <w:sz w:val="14"/>
                <w:szCs w:val="14"/>
              </w:rPr>
              <w:t>Microsoft Dynamics CRM 2013 Server</w:t>
            </w:r>
            <w:bookmarkEnd w:id="292"/>
            <w:bookmarkEnd w:id="293"/>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auto"/>
            <w:vAlign w:val="center"/>
          </w:tcPr>
          <w:p w14:paraId="6E9485CA" w14:textId="77777777" w:rsidR="007E430D" w:rsidRPr="000B7B3B" w:rsidRDefault="00E42EFA" w:rsidP="004F2AF3">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1</w:t>
              </w:r>
            </w:hyperlink>
          </w:p>
        </w:tc>
        <w:tc>
          <w:tcPr>
            <w:tcW w:w="450" w:type="dxa"/>
            <w:tcBorders>
              <w:bottom w:val="single" w:sz="4" w:space="0" w:color="auto"/>
            </w:tcBorders>
            <w:shd w:val="clear" w:color="auto" w:fill="auto"/>
          </w:tcPr>
          <w:p w14:paraId="52DD953C" w14:textId="77777777" w:rsidR="007E430D" w:rsidRPr="003C5C2A" w:rsidRDefault="002425DA" w:rsidP="002425D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9B30C9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04F5F47D"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auto"/>
            <w:vAlign w:val="center"/>
          </w:tcPr>
          <w:p w14:paraId="6AB122C5"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auto"/>
            <w:vAlign w:val="center"/>
          </w:tcPr>
          <w:p w14:paraId="288FC4B9"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auto"/>
            <w:vAlign w:val="center"/>
          </w:tcPr>
          <w:p w14:paraId="2E7AA8ED"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auto"/>
            <w:vAlign w:val="center"/>
          </w:tcPr>
          <w:p w14:paraId="32AF5D05"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auto"/>
            <w:vAlign w:val="center"/>
          </w:tcPr>
          <w:p w14:paraId="0C906941"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auto"/>
            <w:vAlign w:val="center"/>
          </w:tcPr>
          <w:p w14:paraId="1B228D5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auto"/>
            <w:vAlign w:val="center"/>
          </w:tcPr>
          <w:p w14:paraId="17947129"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34C5FABA"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auto"/>
            <w:vAlign w:val="center"/>
          </w:tcPr>
          <w:p w14:paraId="2A307A54"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auto"/>
            <w:vAlign w:val="center"/>
          </w:tcPr>
          <w:p w14:paraId="20D1AA4E"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auto"/>
            <w:vAlign w:val="center"/>
          </w:tcPr>
          <w:p w14:paraId="267F383F"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9D8E6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2C6D8E4A" w14:textId="77777777" w:rsidR="007E430D" w:rsidRPr="003C5C2A" w:rsidRDefault="007E430D" w:rsidP="007E430D">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01F88A9F"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auto"/>
            <w:vAlign w:val="center"/>
          </w:tcPr>
          <w:p w14:paraId="36EAB22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r>
      <w:tr w:rsidR="007E430D" w:rsidRPr="003C5C2A" w14:paraId="799C3C0D" w14:textId="77777777" w:rsidTr="00B42EF9">
        <w:trPr>
          <w:trHeight w:val="145"/>
        </w:trPr>
        <w:tc>
          <w:tcPr>
            <w:tcW w:w="2464" w:type="dxa"/>
            <w:gridSpan w:val="2"/>
            <w:tcBorders>
              <w:bottom w:val="single" w:sz="4" w:space="0" w:color="auto"/>
            </w:tcBorders>
            <w:shd w:val="clear" w:color="auto" w:fill="FABF8F"/>
            <w:vAlign w:val="center"/>
          </w:tcPr>
          <w:p w14:paraId="6B43C6C2" w14:textId="77777777" w:rsidR="007E430D" w:rsidRPr="003C5C2A" w:rsidRDefault="007E430D" w:rsidP="007E430D">
            <w:pPr>
              <w:pStyle w:val="Heading2"/>
              <w:ind w:left="0"/>
              <w:rPr>
                <w:rFonts w:ascii="Tahoma" w:eastAsiaTheme="majorEastAsia" w:hAnsi="Tahoma" w:cs="Tahoma"/>
                <w:b w:val="0"/>
                <w:sz w:val="14"/>
                <w:szCs w:val="14"/>
              </w:rPr>
            </w:pPr>
            <w:bookmarkStart w:id="294" w:name="_Toc336338022"/>
            <w:bookmarkStart w:id="295" w:name="_Toc377053100"/>
            <w:r w:rsidRPr="003C5C2A">
              <w:rPr>
                <w:rFonts w:ascii="Tahoma" w:eastAsiaTheme="majorEastAsia" w:hAnsi="Tahoma" w:cs="Tahoma"/>
                <w:b w:val="0"/>
                <w:sz w:val="14"/>
                <w:szCs w:val="14"/>
              </w:rPr>
              <w:t>Microsoft Dynamics CRM Workgroup Server 2013</w:t>
            </w:r>
            <w:bookmarkEnd w:id="294"/>
            <w:bookmarkEnd w:id="295"/>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FABF8F"/>
            <w:vAlign w:val="center"/>
          </w:tcPr>
          <w:p w14:paraId="222CF238" w14:textId="77777777" w:rsidR="007E430D" w:rsidRPr="000B7B3B" w:rsidRDefault="00E42EFA" w:rsidP="004F2AF3">
            <w:pPr>
              <w:pStyle w:val="TableText"/>
              <w:widowControl w:val="0"/>
              <w:rPr>
                <w:rFonts w:eastAsiaTheme="majorEastAsia" w:cs="Tahoma"/>
                <w:b/>
                <w:color w:val="0000FF"/>
                <w:sz w:val="13"/>
                <w:szCs w:val="13"/>
                <w:u w:val="single"/>
              </w:rPr>
            </w:pPr>
            <w:hyperlink w:anchor="_71_Microsoft_Dynamics_1" w:history="1">
              <w:hyperlink w:anchor="_71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1</w:t>
              </w:r>
            </w:hyperlink>
          </w:p>
        </w:tc>
        <w:tc>
          <w:tcPr>
            <w:tcW w:w="450" w:type="dxa"/>
            <w:tcBorders>
              <w:bottom w:val="single" w:sz="4" w:space="0" w:color="auto"/>
            </w:tcBorders>
            <w:shd w:val="clear" w:color="auto" w:fill="FABF8F"/>
          </w:tcPr>
          <w:p w14:paraId="31551DFE" w14:textId="77777777" w:rsidR="007E430D" w:rsidRPr="003C5C2A" w:rsidRDefault="002425DA" w:rsidP="002425D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96C7656"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1048BA5"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ABF8F"/>
            <w:vAlign w:val="center"/>
          </w:tcPr>
          <w:p w14:paraId="666E20F1"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60</w:t>
            </w:r>
          </w:p>
        </w:tc>
        <w:tc>
          <w:tcPr>
            <w:tcW w:w="450" w:type="dxa"/>
            <w:gridSpan w:val="2"/>
            <w:tcBorders>
              <w:bottom w:val="single" w:sz="4" w:space="0" w:color="auto"/>
            </w:tcBorders>
            <w:shd w:val="clear" w:color="auto" w:fill="FABF8F"/>
            <w:vAlign w:val="center"/>
          </w:tcPr>
          <w:p w14:paraId="29F29BE3"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3"/>
            <w:tcBorders>
              <w:bottom w:val="single" w:sz="4" w:space="0" w:color="auto"/>
            </w:tcBorders>
            <w:shd w:val="clear" w:color="auto" w:fill="FABF8F"/>
            <w:vAlign w:val="center"/>
          </w:tcPr>
          <w:p w14:paraId="5B53213D"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1F2F0FD5"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6B7F1CB8"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360" w:type="dxa"/>
            <w:tcBorders>
              <w:bottom w:val="single" w:sz="4" w:space="0" w:color="auto"/>
              <w:right w:val="single" w:sz="18" w:space="0" w:color="auto"/>
            </w:tcBorders>
            <w:shd w:val="clear" w:color="auto" w:fill="FABF8F"/>
            <w:vAlign w:val="center"/>
          </w:tcPr>
          <w:p w14:paraId="067D9D7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tcBorders>
              <w:left w:val="single" w:sz="18" w:space="0" w:color="auto"/>
              <w:bottom w:val="single" w:sz="4" w:space="0" w:color="auto"/>
            </w:tcBorders>
            <w:shd w:val="clear" w:color="auto" w:fill="FABF8F"/>
            <w:vAlign w:val="center"/>
          </w:tcPr>
          <w:p w14:paraId="1C0F3B0C" w14:textId="77777777" w:rsidR="007E430D" w:rsidRPr="003C5C2A" w:rsidRDefault="007E430D" w:rsidP="007E430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F58FA27"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638165E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762E8662"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ABF8F"/>
            <w:vAlign w:val="center"/>
          </w:tcPr>
          <w:p w14:paraId="71E66465"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A66E34"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41DE8FF1" w14:textId="77777777" w:rsidR="007E430D" w:rsidRPr="003C5C2A" w:rsidRDefault="007E430D" w:rsidP="007E430D">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1244DC3B"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vAlign w:val="center"/>
          </w:tcPr>
          <w:p w14:paraId="76C18871" w14:textId="77777777" w:rsidR="007E430D" w:rsidRPr="003C5C2A" w:rsidRDefault="007E430D" w:rsidP="007E430D">
            <w:pPr>
              <w:pStyle w:val="TableText"/>
              <w:widowControl w:val="0"/>
              <w:rPr>
                <w:rFonts w:ascii="Tahoma" w:eastAsiaTheme="majorEastAsia" w:hAnsi="Tahoma" w:cs="Tahoma"/>
                <w:sz w:val="13"/>
              </w:rPr>
            </w:pPr>
            <w:r w:rsidRPr="003C5C2A">
              <w:rPr>
                <w:rFonts w:ascii="Tahoma" w:eastAsiaTheme="majorEastAsia" w:hAnsi="Tahoma" w:cs="Tahoma"/>
                <w:sz w:val="13"/>
              </w:rPr>
              <w:t>25</w:t>
            </w:r>
          </w:p>
        </w:tc>
      </w:tr>
      <w:tr w:rsidR="002F4C73" w:rsidRPr="003C5C2A" w14:paraId="191258AA" w14:textId="77777777" w:rsidTr="00B42EF9">
        <w:trPr>
          <w:trHeight w:val="145"/>
        </w:trPr>
        <w:tc>
          <w:tcPr>
            <w:tcW w:w="2464" w:type="dxa"/>
            <w:gridSpan w:val="2"/>
            <w:tcBorders>
              <w:bottom w:val="single" w:sz="4" w:space="0" w:color="auto"/>
            </w:tcBorders>
            <w:shd w:val="clear" w:color="auto" w:fill="auto"/>
            <w:vAlign w:val="center"/>
          </w:tcPr>
          <w:p w14:paraId="79B8B93A" w14:textId="77777777" w:rsidR="002F4C73" w:rsidRPr="003C5C2A" w:rsidRDefault="002F4C73" w:rsidP="002F4C73">
            <w:pPr>
              <w:pStyle w:val="Heading2"/>
              <w:ind w:left="0"/>
              <w:rPr>
                <w:rFonts w:ascii="Tahoma" w:eastAsiaTheme="majorEastAsia" w:hAnsi="Tahoma" w:cs="Tahoma"/>
                <w:b w:val="0"/>
                <w:sz w:val="14"/>
                <w:szCs w:val="14"/>
              </w:rPr>
            </w:pPr>
            <w:bookmarkStart w:id="296" w:name="_Toc377053101"/>
            <w:r w:rsidRPr="003C5C2A">
              <w:rPr>
                <w:rFonts w:ascii="Tahoma" w:eastAsiaTheme="majorEastAsia" w:hAnsi="Tahoma" w:cs="Tahoma"/>
                <w:b w:val="0"/>
                <w:sz w:val="14"/>
                <w:szCs w:val="14"/>
              </w:rPr>
              <w:t xml:space="preserve">Microsoft Dynamics CRM 2011 </w:t>
            </w:r>
            <w:r w:rsidRPr="003C5C2A">
              <w:rPr>
                <w:rFonts w:ascii="Tahoma" w:eastAsiaTheme="majorEastAsia" w:hAnsi="Tahoma" w:cs="Tahoma"/>
                <w:b w:val="0"/>
                <w:sz w:val="14"/>
                <w:szCs w:val="14"/>
              </w:rPr>
              <w:t>外部连接器</w:t>
            </w:r>
            <w:bookmarkEnd w:id="296"/>
          </w:p>
        </w:tc>
        <w:tc>
          <w:tcPr>
            <w:tcW w:w="506" w:type="dxa"/>
            <w:tcBorders>
              <w:bottom w:val="single" w:sz="4" w:space="0" w:color="auto"/>
            </w:tcBorders>
            <w:shd w:val="clear" w:color="auto" w:fill="auto"/>
            <w:vAlign w:val="center"/>
          </w:tcPr>
          <w:p w14:paraId="3EA6E5AC" w14:textId="77777777" w:rsidR="002F4C73" w:rsidRPr="000B7B3B" w:rsidRDefault="00E42EFA" w:rsidP="002F4C73">
            <w:pPr>
              <w:pStyle w:val="TableText"/>
              <w:widowControl w:val="0"/>
              <w:rPr>
                <w:rFonts w:eastAsiaTheme="majorEastAsia" w:cs="Tahoma"/>
                <w:sz w:val="13"/>
                <w:szCs w:val="13"/>
              </w:rPr>
            </w:pPr>
            <w:hyperlink w:anchor="_72_Microsoft_Dynamics_1" w:history="1">
              <w:hyperlink w:anchor="_70_Microsoft_Dynamics" w:history="1">
                <w:r w:rsidR="00A36CE0" w:rsidRPr="00306E53">
                  <w:rPr>
                    <w:rStyle w:val="Hyperlink"/>
                    <w:rFonts w:eastAsiaTheme="majorEastAsia" w:cs="Tahoma"/>
                    <w:b/>
                    <w:sz w:val="13"/>
                    <w:szCs w:val="13"/>
                  </w:rPr>
                  <w:t>7</w:t>
                </w:r>
              </w:hyperlink>
              <w:r w:rsidR="00A36CE0" w:rsidRPr="00306E53">
                <w:rPr>
                  <w:rStyle w:val="Hyperlink"/>
                  <w:rFonts w:eastAsiaTheme="majorEastAsia" w:cs="Tahoma"/>
                  <w:b/>
                  <w:sz w:val="13"/>
                  <w:szCs w:val="13"/>
                </w:rPr>
                <w:t>2</w:t>
              </w:r>
            </w:hyperlink>
          </w:p>
        </w:tc>
        <w:tc>
          <w:tcPr>
            <w:tcW w:w="450" w:type="dxa"/>
            <w:tcBorders>
              <w:bottom w:val="single" w:sz="4" w:space="0" w:color="auto"/>
            </w:tcBorders>
            <w:shd w:val="clear" w:color="auto" w:fill="auto"/>
          </w:tcPr>
          <w:p w14:paraId="23C5DE37" w14:textId="77777777" w:rsidR="002F4C73" w:rsidRPr="003C5C2A" w:rsidRDefault="002425DA" w:rsidP="002F4C73">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8EA9894"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5AEC533C" w14:textId="77777777" w:rsidR="002F4C73" w:rsidRPr="003C5C2A" w:rsidRDefault="002F4C73" w:rsidP="002425DA">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auto"/>
            <w:vAlign w:val="center"/>
          </w:tcPr>
          <w:p w14:paraId="37420D2C"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auto"/>
            <w:vAlign w:val="center"/>
          </w:tcPr>
          <w:p w14:paraId="7C002BCB"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auto"/>
            <w:vAlign w:val="center"/>
          </w:tcPr>
          <w:p w14:paraId="2D9D10A5"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7D945431"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3E6EDC3A"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auto"/>
            <w:vAlign w:val="center"/>
          </w:tcPr>
          <w:p w14:paraId="3E0383CC"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27E40413" w14:textId="77777777" w:rsidR="002F4C73" w:rsidRPr="003C5C2A" w:rsidRDefault="002F4C73" w:rsidP="002F4C73">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717D1402"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66757906"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43B0D563"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71F71A9E"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FC50F91"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35F3045E" w14:textId="77777777" w:rsidR="002F4C73" w:rsidRPr="003C5C2A" w:rsidRDefault="002F4C73" w:rsidP="002F4C73">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00DE5238">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46FB6A0E"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vAlign w:val="center"/>
          </w:tcPr>
          <w:p w14:paraId="3620881C" w14:textId="77777777" w:rsidR="002F4C73" w:rsidRPr="003C5C2A" w:rsidRDefault="002F4C73" w:rsidP="002F4C73">
            <w:pPr>
              <w:pStyle w:val="TableText"/>
              <w:widowControl w:val="0"/>
              <w:rPr>
                <w:rFonts w:ascii="Tahoma" w:eastAsiaTheme="majorEastAsia" w:hAnsi="Tahoma" w:cs="Tahoma"/>
                <w:sz w:val="13"/>
              </w:rPr>
            </w:pPr>
            <w:r w:rsidRPr="003C5C2A">
              <w:rPr>
                <w:rFonts w:ascii="Tahoma" w:eastAsiaTheme="majorEastAsia" w:hAnsi="Tahoma" w:cs="Tahoma"/>
                <w:sz w:val="13"/>
              </w:rPr>
              <w:t>50</w:t>
            </w:r>
          </w:p>
        </w:tc>
      </w:tr>
      <w:tr w:rsidR="002F4C73" w:rsidRPr="003C5C2A" w14:paraId="40CF3260" w14:textId="77777777" w:rsidTr="00B42EF9">
        <w:trPr>
          <w:trHeight w:val="145"/>
        </w:trPr>
        <w:tc>
          <w:tcPr>
            <w:tcW w:w="2464" w:type="dxa"/>
            <w:gridSpan w:val="2"/>
            <w:tcBorders>
              <w:bottom w:val="single" w:sz="4" w:space="0" w:color="auto"/>
            </w:tcBorders>
            <w:shd w:val="clear" w:color="auto" w:fill="FABF8F"/>
            <w:vAlign w:val="center"/>
          </w:tcPr>
          <w:p w14:paraId="6FE037F7" w14:textId="77777777" w:rsidR="002F4C73" w:rsidRPr="003C5C2A" w:rsidRDefault="002F4C73" w:rsidP="002F4C73">
            <w:pPr>
              <w:pStyle w:val="Heading2"/>
              <w:ind w:left="0"/>
              <w:rPr>
                <w:rFonts w:ascii="Tahoma" w:eastAsiaTheme="majorEastAsia" w:hAnsi="Tahoma" w:cs="Tahoma"/>
                <w:b w:val="0"/>
                <w:sz w:val="14"/>
                <w:szCs w:val="14"/>
              </w:rPr>
            </w:pPr>
            <w:bookmarkStart w:id="297" w:name="_Toc377053102"/>
            <w:r w:rsidRPr="003C5C2A">
              <w:rPr>
                <w:rFonts w:ascii="Tahoma" w:eastAsiaTheme="majorEastAsia" w:hAnsi="Tahoma" w:cs="Tahoma"/>
                <w:b w:val="0"/>
                <w:sz w:val="14"/>
              </w:rPr>
              <w:t>Microsoft Dynamics CRM Online Basic</w:t>
            </w:r>
            <w:bookmarkEnd w:id="297"/>
          </w:p>
        </w:tc>
        <w:tc>
          <w:tcPr>
            <w:tcW w:w="506" w:type="dxa"/>
            <w:tcBorders>
              <w:bottom w:val="single" w:sz="4" w:space="0" w:color="auto"/>
            </w:tcBorders>
            <w:shd w:val="clear" w:color="auto" w:fill="FABF8F"/>
            <w:vAlign w:val="center"/>
          </w:tcPr>
          <w:p w14:paraId="07CFE024"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306E53" w:rsidRPr="00306E53">
                  <w:rPr>
                    <w:rStyle w:val="Hyperlink"/>
                    <w:rFonts w:eastAsiaTheme="majorEastAsia" w:cs="Tahoma"/>
                    <w:b/>
                    <w:sz w:val="13"/>
                    <w:szCs w:val="13"/>
                  </w:rPr>
                  <w:t>7</w:t>
                </w:r>
              </w:hyperlink>
              <w:r w:rsidR="00306E53" w:rsidRPr="00306E53">
                <w:rPr>
                  <w:rStyle w:val="Hyperlink"/>
                  <w:rFonts w:eastAsiaTheme="majorEastAsia" w:cs="Tahoma"/>
                  <w:b/>
                  <w:sz w:val="13"/>
                  <w:szCs w:val="13"/>
                </w:rPr>
                <w:t>3</w:t>
              </w:r>
            </w:hyperlink>
          </w:p>
        </w:tc>
        <w:tc>
          <w:tcPr>
            <w:tcW w:w="450" w:type="dxa"/>
            <w:tcBorders>
              <w:bottom w:val="single" w:sz="4" w:space="0" w:color="auto"/>
            </w:tcBorders>
            <w:shd w:val="clear" w:color="auto" w:fill="FABF8F"/>
            <w:vAlign w:val="center"/>
          </w:tcPr>
          <w:p w14:paraId="4CD67DA6"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B9F2876"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03E02AEF"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9DBD429"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16711B9"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3A1F9E1B"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A01389D"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BE5D1D3"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AAF6FFB"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767D257"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4FD2B7E"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F7A8373"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A11A43A"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61D6098E"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39672C"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437F3FB"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197945D"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vAlign w:val="center"/>
          </w:tcPr>
          <w:p w14:paraId="6F2385C1"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347DE9D6" w14:textId="77777777" w:rsidTr="00B42EF9">
        <w:trPr>
          <w:trHeight w:val="145"/>
        </w:trPr>
        <w:tc>
          <w:tcPr>
            <w:tcW w:w="2464" w:type="dxa"/>
            <w:gridSpan w:val="2"/>
            <w:tcBorders>
              <w:bottom w:val="single" w:sz="4" w:space="0" w:color="auto"/>
            </w:tcBorders>
            <w:shd w:val="clear" w:color="auto" w:fill="auto"/>
            <w:vAlign w:val="center"/>
          </w:tcPr>
          <w:p w14:paraId="67CC710D" w14:textId="77777777" w:rsidR="002F4C73" w:rsidRPr="003C5C2A" w:rsidRDefault="002F4C73" w:rsidP="002F4C73">
            <w:pPr>
              <w:pStyle w:val="Heading2"/>
              <w:ind w:left="0"/>
              <w:rPr>
                <w:rFonts w:ascii="Tahoma" w:eastAsiaTheme="majorEastAsia" w:hAnsi="Tahoma" w:cs="Tahoma"/>
                <w:b w:val="0"/>
                <w:sz w:val="14"/>
                <w:szCs w:val="14"/>
              </w:rPr>
            </w:pPr>
            <w:bookmarkStart w:id="298" w:name="_Toc377053103"/>
            <w:r w:rsidRPr="003C5C2A">
              <w:rPr>
                <w:rFonts w:ascii="Tahoma" w:eastAsiaTheme="majorEastAsia" w:hAnsi="Tahoma" w:cs="Tahoma"/>
                <w:b w:val="0"/>
                <w:sz w:val="14"/>
              </w:rPr>
              <w:t>Microsoft Dynamics CRM Online Enhanced Support</w:t>
            </w:r>
            <w:bookmarkEnd w:id="298"/>
          </w:p>
        </w:tc>
        <w:tc>
          <w:tcPr>
            <w:tcW w:w="506" w:type="dxa"/>
            <w:tcBorders>
              <w:bottom w:val="single" w:sz="4" w:space="0" w:color="auto"/>
            </w:tcBorders>
            <w:shd w:val="clear" w:color="auto" w:fill="auto"/>
            <w:vAlign w:val="center"/>
          </w:tcPr>
          <w:p w14:paraId="2919FA4F"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3</w:t>
              </w:r>
            </w:hyperlink>
          </w:p>
        </w:tc>
        <w:tc>
          <w:tcPr>
            <w:tcW w:w="450" w:type="dxa"/>
            <w:tcBorders>
              <w:bottom w:val="single" w:sz="4" w:space="0" w:color="auto"/>
            </w:tcBorders>
            <w:shd w:val="clear" w:color="auto" w:fill="auto"/>
            <w:vAlign w:val="center"/>
          </w:tcPr>
          <w:p w14:paraId="64A46278"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1627129"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89BE406"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F878183"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C80556E"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25A4ACF"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CF4A5C4"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0881D61"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0DBEF86"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080C6FD"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775EB38B"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71AE152"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2D42CA27"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7651F8F4"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C8B116"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B3E69FD"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3474F650"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vAlign w:val="center"/>
          </w:tcPr>
          <w:p w14:paraId="061A2805"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48774F9B" w14:textId="77777777" w:rsidTr="00B42EF9">
        <w:trPr>
          <w:trHeight w:val="145"/>
        </w:trPr>
        <w:tc>
          <w:tcPr>
            <w:tcW w:w="2464" w:type="dxa"/>
            <w:gridSpan w:val="2"/>
            <w:tcBorders>
              <w:bottom w:val="single" w:sz="4" w:space="0" w:color="auto"/>
            </w:tcBorders>
            <w:shd w:val="clear" w:color="auto" w:fill="FABF8F"/>
            <w:vAlign w:val="center"/>
          </w:tcPr>
          <w:p w14:paraId="5D807C0D" w14:textId="77777777" w:rsidR="002F4C73" w:rsidRPr="003C5C2A" w:rsidRDefault="002F4C73" w:rsidP="002F4C73">
            <w:pPr>
              <w:pStyle w:val="Heading2"/>
              <w:ind w:left="0"/>
              <w:rPr>
                <w:rFonts w:ascii="Tahoma" w:eastAsiaTheme="majorEastAsia" w:hAnsi="Tahoma" w:cs="Tahoma"/>
                <w:b w:val="0"/>
                <w:sz w:val="14"/>
                <w:szCs w:val="14"/>
              </w:rPr>
            </w:pPr>
            <w:bookmarkStart w:id="299" w:name="_Toc377053104"/>
            <w:r w:rsidRPr="003C5C2A">
              <w:rPr>
                <w:rFonts w:ascii="Tahoma" w:eastAsiaTheme="majorEastAsia" w:hAnsi="Tahoma" w:cs="Tahoma"/>
                <w:b w:val="0"/>
                <w:sz w:val="14"/>
              </w:rPr>
              <w:t>Microsoft Dynamics CRM Online Essential</w:t>
            </w:r>
            <w:bookmarkEnd w:id="299"/>
          </w:p>
        </w:tc>
        <w:tc>
          <w:tcPr>
            <w:tcW w:w="506" w:type="dxa"/>
            <w:tcBorders>
              <w:bottom w:val="single" w:sz="4" w:space="0" w:color="auto"/>
            </w:tcBorders>
            <w:shd w:val="clear" w:color="auto" w:fill="FABF8F"/>
            <w:vAlign w:val="center"/>
          </w:tcPr>
          <w:p w14:paraId="2523D93D"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3</w:t>
              </w:r>
            </w:hyperlink>
          </w:p>
        </w:tc>
        <w:tc>
          <w:tcPr>
            <w:tcW w:w="450" w:type="dxa"/>
            <w:tcBorders>
              <w:bottom w:val="single" w:sz="4" w:space="0" w:color="auto"/>
            </w:tcBorders>
            <w:shd w:val="clear" w:color="auto" w:fill="FABF8F"/>
            <w:vAlign w:val="center"/>
          </w:tcPr>
          <w:p w14:paraId="6B51BCD1"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9C59EF4"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D6FC863"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4675E52"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C9A6068"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9714FEC"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B13D7EA"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34F1B47"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2CD64285"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2C2A5FC"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0667AD4"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682FF65"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A8C7A38"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A39767B"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83391C"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A329447"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616F4EF8"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vAlign w:val="center"/>
          </w:tcPr>
          <w:p w14:paraId="06355E82"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00D47952" w14:textId="77777777" w:rsidTr="00B42EF9">
        <w:trPr>
          <w:trHeight w:val="145"/>
        </w:trPr>
        <w:tc>
          <w:tcPr>
            <w:tcW w:w="2464" w:type="dxa"/>
            <w:gridSpan w:val="2"/>
            <w:tcBorders>
              <w:bottom w:val="single" w:sz="4" w:space="0" w:color="auto"/>
            </w:tcBorders>
            <w:shd w:val="clear" w:color="auto" w:fill="auto"/>
            <w:vAlign w:val="center"/>
          </w:tcPr>
          <w:p w14:paraId="2435D7DC" w14:textId="77777777" w:rsidR="002F4C73" w:rsidRPr="00F72898" w:rsidRDefault="002F4C73" w:rsidP="002F4C73">
            <w:pPr>
              <w:pStyle w:val="Heading2"/>
              <w:ind w:left="0"/>
              <w:rPr>
                <w:rFonts w:ascii="Tahoma" w:eastAsiaTheme="majorEastAsia" w:hAnsi="Tahoma" w:cs="Tahoma"/>
                <w:b w:val="0"/>
                <w:sz w:val="14"/>
                <w:szCs w:val="14"/>
                <w:lang w:val="fr-FR"/>
              </w:rPr>
            </w:pPr>
            <w:bookmarkStart w:id="300" w:name="_Toc377053105"/>
            <w:r w:rsidRPr="00F72898">
              <w:rPr>
                <w:rFonts w:ascii="Tahoma" w:eastAsiaTheme="majorEastAsia" w:hAnsi="Tahoma" w:cs="Tahoma"/>
                <w:b w:val="0"/>
                <w:sz w:val="14"/>
                <w:lang w:val="fr-FR"/>
              </w:rPr>
              <w:t>Microsoft Dynamics CRM Online Non-Production Instance</w:t>
            </w:r>
            <w:bookmarkEnd w:id="300"/>
          </w:p>
        </w:tc>
        <w:tc>
          <w:tcPr>
            <w:tcW w:w="506" w:type="dxa"/>
            <w:tcBorders>
              <w:bottom w:val="single" w:sz="4" w:space="0" w:color="auto"/>
            </w:tcBorders>
            <w:shd w:val="clear" w:color="auto" w:fill="auto"/>
            <w:vAlign w:val="center"/>
          </w:tcPr>
          <w:p w14:paraId="40A6D1A3"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3</w:t>
              </w:r>
            </w:hyperlink>
          </w:p>
        </w:tc>
        <w:tc>
          <w:tcPr>
            <w:tcW w:w="450" w:type="dxa"/>
            <w:tcBorders>
              <w:bottom w:val="single" w:sz="4" w:space="0" w:color="auto"/>
            </w:tcBorders>
            <w:shd w:val="clear" w:color="auto" w:fill="auto"/>
            <w:vAlign w:val="center"/>
          </w:tcPr>
          <w:p w14:paraId="5AC53554"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A9BAC8F"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2137CA02"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44D8351"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CB3BD66"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7675DF5F"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307403E"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8384065"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510B5388"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A907760"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3407816"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B4BD881"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7BDB802"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4491B57"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3AAA0B0"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3E34FBC"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2276CA4C"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vAlign w:val="center"/>
          </w:tcPr>
          <w:p w14:paraId="423B87C5"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3DDD7786" w14:textId="77777777" w:rsidTr="00B42EF9">
        <w:trPr>
          <w:trHeight w:val="145"/>
        </w:trPr>
        <w:tc>
          <w:tcPr>
            <w:tcW w:w="2464" w:type="dxa"/>
            <w:gridSpan w:val="2"/>
            <w:tcBorders>
              <w:bottom w:val="single" w:sz="4" w:space="0" w:color="auto"/>
            </w:tcBorders>
            <w:shd w:val="clear" w:color="auto" w:fill="FABF8F"/>
            <w:vAlign w:val="center"/>
          </w:tcPr>
          <w:p w14:paraId="723EEFB7" w14:textId="77777777" w:rsidR="002F4C73" w:rsidRPr="003C5C2A" w:rsidRDefault="002F4C73" w:rsidP="002F4C73">
            <w:pPr>
              <w:pStyle w:val="Heading2"/>
              <w:ind w:left="0"/>
              <w:rPr>
                <w:rFonts w:ascii="Tahoma" w:eastAsiaTheme="majorEastAsia" w:hAnsi="Tahoma" w:cs="Tahoma"/>
                <w:b w:val="0"/>
                <w:sz w:val="14"/>
                <w:szCs w:val="14"/>
              </w:rPr>
            </w:pPr>
            <w:bookmarkStart w:id="301" w:name="_Toc377053106"/>
            <w:r w:rsidRPr="003C5C2A">
              <w:rPr>
                <w:rFonts w:ascii="Tahoma" w:eastAsiaTheme="majorEastAsia" w:hAnsi="Tahoma" w:cs="Tahoma"/>
                <w:b w:val="0"/>
                <w:sz w:val="14"/>
              </w:rPr>
              <w:t>Microsoft Dynamics CRM Online Production Instance</w:t>
            </w:r>
            <w:bookmarkEnd w:id="301"/>
          </w:p>
        </w:tc>
        <w:tc>
          <w:tcPr>
            <w:tcW w:w="506" w:type="dxa"/>
            <w:tcBorders>
              <w:bottom w:val="single" w:sz="4" w:space="0" w:color="auto"/>
            </w:tcBorders>
            <w:shd w:val="clear" w:color="auto" w:fill="FABF8F"/>
            <w:vAlign w:val="center"/>
          </w:tcPr>
          <w:p w14:paraId="737F30C5"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3</w:t>
              </w:r>
            </w:hyperlink>
          </w:p>
        </w:tc>
        <w:tc>
          <w:tcPr>
            <w:tcW w:w="450" w:type="dxa"/>
            <w:tcBorders>
              <w:bottom w:val="single" w:sz="4" w:space="0" w:color="auto"/>
            </w:tcBorders>
            <w:shd w:val="clear" w:color="auto" w:fill="FABF8F"/>
            <w:vAlign w:val="center"/>
          </w:tcPr>
          <w:p w14:paraId="717EF385"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E511C32"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78B36CC6"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660D421"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BB6B48E"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4B3978C3"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6DAAE1F"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E56E0EF"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26000C77"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AEAEA53"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12C5BBA"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DC7C5DD"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3FE7A36"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4A35C09"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0E86C1"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A5490E1"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3946B778"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vAlign w:val="center"/>
          </w:tcPr>
          <w:p w14:paraId="68F9451E"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6143E672" w14:textId="77777777" w:rsidTr="00B42EF9">
        <w:trPr>
          <w:trHeight w:val="145"/>
        </w:trPr>
        <w:tc>
          <w:tcPr>
            <w:tcW w:w="2464" w:type="dxa"/>
            <w:gridSpan w:val="2"/>
            <w:tcBorders>
              <w:bottom w:val="single" w:sz="4" w:space="0" w:color="auto"/>
            </w:tcBorders>
            <w:shd w:val="clear" w:color="auto" w:fill="auto"/>
            <w:vAlign w:val="center"/>
          </w:tcPr>
          <w:p w14:paraId="743F3188" w14:textId="77777777" w:rsidR="002F4C73" w:rsidRPr="003C5C2A" w:rsidRDefault="002F4C73" w:rsidP="002F4C73">
            <w:pPr>
              <w:pStyle w:val="Heading2"/>
              <w:ind w:left="0"/>
              <w:rPr>
                <w:rFonts w:ascii="Tahoma" w:eastAsiaTheme="majorEastAsia" w:hAnsi="Tahoma" w:cs="Tahoma"/>
                <w:b w:val="0"/>
                <w:sz w:val="14"/>
                <w:szCs w:val="14"/>
              </w:rPr>
            </w:pPr>
            <w:bookmarkStart w:id="302" w:name="_Toc377053107"/>
            <w:r w:rsidRPr="003C5C2A">
              <w:rPr>
                <w:rFonts w:ascii="Tahoma" w:eastAsiaTheme="majorEastAsia" w:hAnsi="Tahoma" w:cs="Tahoma"/>
                <w:b w:val="0"/>
                <w:sz w:val="14"/>
              </w:rPr>
              <w:lastRenderedPageBreak/>
              <w:t>Microsoft Dynamics CRM Online Professional</w:t>
            </w:r>
            <w:bookmarkEnd w:id="302"/>
          </w:p>
        </w:tc>
        <w:tc>
          <w:tcPr>
            <w:tcW w:w="506" w:type="dxa"/>
            <w:tcBorders>
              <w:bottom w:val="single" w:sz="4" w:space="0" w:color="auto"/>
            </w:tcBorders>
            <w:shd w:val="clear" w:color="auto" w:fill="auto"/>
            <w:vAlign w:val="center"/>
          </w:tcPr>
          <w:p w14:paraId="375C3727"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A65172" w:rsidRPr="00306E53">
                  <w:rPr>
                    <w:rStyle w:val="Hyperlink"/>
                    <w:rFonts w:eastAsiaTheme="majorEastAsia" w:cs="Tahoma"/>
                    <w:b/>
                    <w:sz w:val="13"/>
                    <w:szCs w:val="13"/>
                  </w:rPr>
                  <w:t>7</w:t>
                </w:r>
              </w:hyperlink>
              <w:r w:rsidR="00A65172" w:rsidRPr="00306E53">
                <w:rPr>
                  <w:rStyle w:val="Hyperlink"/>
                  <w:rFonts w:eastAsiaTheme="majorEastAsia" w:cs="Tahoma"/>
                  <w:b/>
                  <w:sz w:val="13"/>
                  <w:szCs w:val="13"/>
                </w:rPr>
                <w:t>3</w:t>
              </w:r>
            </w:hyperlink>
          </w:p>
        </w:tc>
        <w:tc>
          <w:tcPr>
            <w:tcW w:w="450" w:type="dxa"/>
            <w:tcBorders>
              <w:bottom w:val="single" w:sz="4" w:space="0" w:color="auto"/>
            </w:tcBorders>
            <w:shd w:val="clear" w:color="auto" w:fill="auto"/>
            <w:vAlign w:val="center"/>
          </w:tcPr>
          <w:p w14:paraId="67BC99AC"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96058C4"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103A25A8"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1C35854"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E204E21"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86229FF"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8F1E598"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301B669"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33BFAAD8"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B09EBFF"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6AF7313"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3DE66C9"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61A0069"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E8EC2B7"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D0C903"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5BC4C75"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33CE1293"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vAlign w:val="center"/>
          </w:tcPr>
          <w:p w14:paraId="03AB64BA"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48225B52" w14:textId="77777777" w:rsidTr="00B42EF9">
        <w:trPr>
          <w:trHeight w:val="145"/>
        </w:trPr>
        <w:tc>
          <w:tcPr>
            <w:tcW w:w="2464" w:type="dxa"/>
            <w:gridSpan w:val="2"/>
            <w:tcBorders>
              <w:bottom w:val="single" w:sz="4" w:space="0" w:color="auto"/>
            </w:tcBorders>
            <w:shd w:val="clear" w:color="auto" w:fill="FABF8F"/>
            <w:vAlign w:val="center"/>
          </w:tcPr>
          <w:p w14:paraId="04EC8A12" w14:textId="77777777" w:rsidR="002F4C73" w:rsidRPr="003C5C2A" w:rsidRDefault="002F4C73" w:rsidP="002F4C73">
            <w:pPr>
              <w:pStyle w:val="Heading2"/>
              <w:ind w:left="0"/>
              <w:rPr>
                <w:rFonts w:ascii="Tahoma" w:eastAsiaTheme="majorEastAsia" w:hAnsi="Tahoma" w:cs="Tahoma"/>
                <w:b w:val="0"/>
                <w:sz w:val="14"/>
                <w:szCs w:val="14"/>
              </w:rPr>
            </w:pPr>
            <w:bookmarkStart w:id="303" w:name="_Toc377053108"/>
            <w:r w:rsidRPr="003C5C2A">
              <w:rPr>
                <w:rFonts w:ascii="Tahoma" w:eastAsiaTheme="majorEastAsia" w:hAnsi="Tahoma" w:cs="Tahoma"/>
                <w:b w:val="0"/>
                <w:sz w:val="14"/>
              </w:rPr>
              <w:t>Microsoft Dynamics CRM Online Professional Direct Support</w:t>
            </w:r>
            <w:bookmarkEnd w:id="303"/>
          </w:p>
        </w:tc>
        <w:tc>
          <w:tcPr>
            <w:tcW w:w="506" w:type="dxa"/>
            <w:tcBorders>
              <w:bottom w:val="single" w:sz="4" w:space="0" w:color="auto"/>
            </w:tcBorders>
            <w:shd w:val="clear" w:color="auto" w:fill="FABF8F"/>
            <w:vAlign w:val="center"/>
          </w:tcPr>
          <w:p w14:paraId="0179822D" w14:textId="77777777" w:rsidR="002F4C73" w:rsidRPr="000B7B3B" w:rsidRDefault="00E42EFA" w:rsidP="002F4C73">
            <w:pPr>
              <w:pStyle w:val="TableText"/>
              <w:widowControl w:val="0"/>
              <w:rPr>
                <w:rFonts w:eastAsiaTheme="majorEastAsia" w:cs="Tahoma"/>
                <w:sz w:val="13"/>
                <w:szCs w:val="13"/>
              </w:rPr>
            </w:pPr>
            <w:hyperlink w:anchor="_70_Microsoft_Dynamics" w:history="1">
              <w:hyperlink w:anchor="_70_Microsoft_Dynamics" w:history="1">
                <w:r w:rsidR="00306E53" w:rsidRPr="00306E53">
                  <w:rPr>
                    <w:rStyle w:val="Hyperlink"/>
                    <w:rFonts w:eastAsiaTheme="majorEastAsia" w:cs="Tahoma"/>
                    <w:b/>
                    <w:sz w:val="13"/>
                    <w:szCs w:val="13"/>
                  </w:rPr>
                  <w:t>7</w:t>
                </w:r>
              </w:hyperlink>
              <w:r w:rsidR="00306E53" w:rsidRPr="00306E53">
                <w:rPr>
                  <w:rStyle w:val="Hyperlink"/>
                  <w:rFonts w:eastAsiaTheme="majorEastAsia" w:cs="Tahoma"/>
                  <w:b/>
                  <w:sz w:val="13"/>
                  <w:szCs w:val="13"/>
                </w:rPr>
                <w:t>3</w:t>
              </w:r>
            </w:hyperlink>
          </w:p>
        </w:tc>
        <w:tc>
          <w:tcPr>
            <w:tcW w:w="450" w:type="dxa"/>
            <w:tcBorders>
              <w:bottom w:val="single" w:sz="4" w:space="0" w:color="auto"/>
            </w:tcBorders>
            <w:shd w:val="clear" w:color="auto" w:fill="FABF8F"/>
            <w:vAlign w:val="center"/>
          </w:tcPr>
          <w:p w14:paraId="2D839D37" w14:textId="77777777" w:rsidR="002F4C73" w:rsidRPr="003C5C2A" w:rsidRDefault="002F4C73" w:rsidP="00003078">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D33088C"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19DB9F5E"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97D9355"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189EC3A"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3381BB7"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A8C04E0" w14:textId="77777777" w:rsidR="002F4C73" w:rsidRPr="003C5C2A" w:rsidRDefault="002F4C73" w:rsidP="0000307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8A3D45A" w14:textId="77777777" w:rsidR="002F4C73" w:rsidRPr="003C5C2A" w:rsidRDefault="002F4C73" w:rsidP="00003078">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0164568"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1716FE9"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7DF2246"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632AF19"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174197E"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E02AE38" w14:textId="77777777" w:rsidR="002F4C73" w:rsidRPr="003C5C2A" w:rsidRDefault="00003078" w:rsidP="0000307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E28412" w14:textId="77777777" w:rsidR="002F4C73" w:rsidRPr="003C5C2A" w:rsidRDefault="002F4C73" w:rsidP="0000307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37F170CB" w14:textId="77777777" w:rsidR="002F4C73" w:rsidRPr="003C5C2A" w:rsidRDefault="002F4C73" w:rsidP="0000307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480F5CF" w14:textId="77777777" w:rsidR="002F4C73" w:rsidRPr="003C5C2A" w:rsidRDefault="002F4C73" w:rsidP="0000307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vAlign w:val="center"/>
          </w:tcPr>
          <w:p w14:paraId="2262ECC7" w14:textId="77777777" w:rsidR="002F4C73" w:rsidRPr="003C5C2A" w:rsidRDefault="002F4C73" w:rsidP="00003078">
            <w:pPr>
              <w:pStyle w:val="TableText"/>
              <w:widowControl w:val="0"/>
              <w:rPr>
                <w:rFonts w:ascii="Tahoma" w:eastAsiaTheme="majorEastAsia" w:hAnsi="Tahoma" w:cs="Tahoma"/>
                <w:sz w:val="13"/>
              </w:rPr>
            </w:pPr>
          </w:p>
        </w:tc>
      </w:tr>
      <w:tr w:rsidR="002F4C73" w:rsidRPr="003C5C2A" w14:paraId="559D8167" w14:textId="77777777" w:rsidTr="00B42EF9">
        <w:trPr>
          <w:trHeight w:val="145"/>
        </w:trPr>
        <w:tc>
          <w:tcPr>
            <w:tcW w:w="2464" w:type="dxa"/>
            <w:gridSpan w:val="2"/>
            <w:tcBorders>
              <w:bottom w:val="single" w:sz="4" w:space="0" w:color="auto"/>
            </w:tcBorders>
            <w:shd w:val="clear" w:color="auto" w:fill="auto"/>
            <w:vAlign w:val="center"/>
          </w:tcPr>
          <w:p w14:paraId="69162823" w14:textId="77777777" w:rsidR="002F4C73" w:rsidRPr="003C5C2A" w:rsidRDefault="002F4C73" w:rsidP="00925738">
            <w:pPr>
              <w:pStyle w:val="Heading2"/>
              <w:keepNext/>
              <w:ind w:left="0"/>
              <w:rPr>
                <w:rFonts w:ascii="Tahoma" w:eastAsiaTheme="majorEastAsia" w:hAnsi="Tahoma" w:cs="Tahoma"/>
                <w:b w:val="0"/>
                <w:sz w:val="14"/>
                <w:szCs w:val="14"/>
              </w:rPr>
            </w:pPr>
            <w:bookmarkStart w:id="304" w:name="_Toc377053109"/>
            <w:r w:rsidRPr="003C5C2A">
              <w:rPr>
                <w:rFonts w:ascii="Tahoma" w:eastAsiaTheme="majorEastAsia" w:hAnsi="Tahoma" w:cs="Tahoma"/>
                <w:b w:val="0"/>
                <w:sz w:val="14"/>
              </w:rPr>
              <w:t>Microsoft Dynamics CRM Online Storage</w:t>
            </w:r>
            <w:bookmarkEnd w:id="304"/>
          </w:p>
        </w:tc>
        <w:tc>
          <w:tcPr>
            <w:tcW w:w="506" w:type="dxa"/>
            <w:tcBorders>
              <w:bottom w:val="single" w:sz="4" w:space="0" w:color="auto"/>
            </w:tcBorders>
            <w:shd w:val="clear" w:color="auto" w:fill="auto"/>
            <w:vAlign w:val="center"/>
          </w:tcPr>
          <w:p w14:paraId="120EAE45" w14:textId="77777777" w:rsidR="002F4C73" w:rsidRPr="000B7B3B" w:rsidRDefault="00E42EFA" w:rsidP="00925738">
            <w:pPr>
              <w:pStyle w:val="TableText"/>
              <w:keepNext/>
              <w:widowControl w:val="0"/>
              <w:rPr>
                <w:rFonts w:eastAsiaTheme="majorEastAsia" w:cs="Tahoma"/>
                <w:sz w:val="13"/>
                <w:szCs w:val="13"/>
              </w:rPr>
            </w:pPr>
            <w:hyperlink w:anchor="_70_Microsoft_Dynamics" w:history="1">
              <w:hyperlink w:anchor="_70_Microsoft_Dynamics" w:history="1">
                <w:r w:rsidR="003F4991" w:rsidRPr="00306E53">
                  <w:rPr>
                    <w:rStyle w:val="Hyperlink"/>
                    <w:rFonts w:eastAsiaTheme="majorEastAsia" w:cs="Tahoma"/>
                    <w:b/>
                    <w:sz w:val="13"/>
                    <w:szCs w:val="13"/>
                  </w:rPr>
                  <w:t>7</w:t>
                </w:r>
              </w:hyperlink>
              <w:r w:rsidR="003F4991" w:rsidRPr="00306E53">
                <w:rPr>
                  <w:rStyle w:val="Hyperlink"/>
                  <w:rFonts w:eastAsiaTheme="majorEastAsia" w:cs="Tahoma"/>
                  <w:b/>
                  <w:sz w:val="13"/>
                  <w:szCs w:val="13"/>
                </w:rPr>
                <w:t>3</w:t>
              </w:r>
            </w:hyperlink>
          </w:p>
        </w:tc>
        <w:tc>
          <w:tcPr>
            <w:tcW w:w="450" w:type="dxa"/>
            <w:tcBorders>
              <w:bottom w:val="single" w:sz="4" w:space="0" w:color="auto"/>
            </w:tcBorders>
            <w:shd w:val="clear" w:color="auto" w:fill="auto"/>
            <w:vAlign w:val="center"/>
          </w:tcPr>
          <w:p w14:paraId="58404197" w14:textId="77777777" w:rsidR="002F4C73" w:rsidRPr="003C5C2A" w:rsidRDefault="002F4C73" w:rsidP="00925738">
            <w:pPr>
              <w:pStyle w:val="TableText"/>
              <w:keepN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421245C" w14:textId="77777777" w:rsidR="002F4C73" w:rsidRPr="003C5C2A" w:rsidRDefault="002F4C73" w:rsidP="00925738">
            <w:pPr>
              <w:pStyle w:val="TableText"/>
              <w:keepN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767CA37A"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6987928"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26CB47F"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5F55321E"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2709BC3"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5147324" w14:textId="77777777" w:rsidR="002F4C73" w:rsidRPr="003C5C2A" w:rsidRDefault="002F4C73" w:rsidP="00925738">
            <w:pPr>
              <w:pStyle w:val="TableText"/>
              <w:keepN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C91E3C0"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3DB1505"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6C2133E"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E6914BA"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04D104A"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776D64D" w14:textId="77777777" w:rsidR="002F4C73" w:rsidRPr="003C5C2A" w:rsidRDefault="00003078" w:rsidP="00925738">
            <w:pPr>
              <w:pStyle w:val="TableText"/>
              <w:keepN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0825A2" w14:textId="77777777" w:rsidR="002F4C73" w:rsidRPr="003C5C2A" w:rsidRDefault="002F4C73" w:rsidP="00925738">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049893A5" w14:textId="77777777" w:rsidR="002F4C73" w:rsidRPr="003C5C2A" w:rsidRDefault="002F4C73" w:rsidP="00925738">
            <w:pPr>
              <w:pStyle w:val="TableText"/>
              <w:keepN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6C64C19C" w14:textId="77777777" w:rsidR="002F4C73" w:rsidRPr="003C5C2A" w:rsidRDefault="002F4C73" w:rsidP="00925738">
            <w:pPr>
              <w:pStyle w:val="TableText"/>
              <w:keepNext/>
              <w:widowControl w:val="0"/>
              <w:rPr>
                <w:rFonts w:ascii="Tahoma" w:eastAsiaTheme="majorEastAsia" w:hAnsi="Tahoma" w:cs="Tahoma"/>
                <w:sz w:val="13"/>
              </w:rPr>
            </w:pPr>
          </w:p>
        </w:tc>
        <w:tc>
          <w:tcPr>
            <w:tcW w:w="484" w:type="dxa"/>
            <w:tcBorders>
              <w:bottom w:val="single" w:sz="4" w:space="0" w:color="auto"/>
            </w:tcBorders>
            <w:vAlign w:val="center"/>
          </w:tcPr>
          <w:p w14:paraId="70645F00" w14:textId="77777777" w:rsidR="002F4C73" w:rsidRPr="003C5C2A" w:rsidRDefault="002F4C73" w:rsidP="00925738">
            <w:pPr>
              <w:pStyle w:val="TableText"/>
              <w:keepNext/>
              <w:widowControl w:val="0"/>
              <w:rPr>
                <w:rFonts w:ascii="Tahoma" w:eastAsiaTheme="majorEastAsia" w:hAnsi="Tahoma" w:cs="Tahoma"/>
                <w:sz w:val="13"/>
              </w:rPr>
            </w:pPr>
          </w:p>
        </w:tc>
      </w:tr>
      <w:tr w:rsidR="008A0F85" w:rsidRPr="003C5C2A" w14:paraId="4BAE0838" w14:textId="77777777" w:rsidTr="00B42EF9">
        <w:trPr>
          <w:trHeight w:val="145"/>
        </w:trPr>
        <w:tc>
          <w:tcPr>
            <w:tcW w:w="2464" w:type="dxa"/>
            <w:gridSpan w:val="2"/>
            <w:tcBorders>
              <w:bottom w:val="single" w:sz="4" w:space="0" w:color="auto"/>
            </w:tcBorders>
            <w:shd w:val="clear" w:color="auto" w:fill="FABF8F"/>
          </w:tcPr>
          <w:p w14:paraId="167A36BE" w14:textId="77777777" w:rsidR="00913A0A" w:rsidRPr="003C5C2A" w:rsidRDefault="00913A0A" w:rsidP="00FC0808">
            <w:pPr>
              <w:pStyle w:val="ProductNames"/>
              <w:rPr>
                <w:rFonts w:ascii="Tahoma" w:eastAsiaTheme="majorEastAsia" w:hAnsi="Tahoma" w:cs="Tahoma"/>
                <w:sz w:val="14"/>
              </w:rPr>
            </w:pPr>
            <w:bookmarkStart w:id="305" w:name="_Toc377053110"/>
            <w:r w:rsidRPr="003C5C2A">
              <w:rPr>
                <w:rFonts w:ascii="Tahoma" w:eastAsiaTheme="majorEastAsia" w:hAnsi="Tahoma" w:cs="Tahoma"/>
                <w:sz w:val="14"/>
              </w:rPr>
              <w:t>Microsoft Learning E-Reference Library</w:t>
            </w:r>
            <w:r w:rsidRPr="003C5C2A">
              <w:rPr>
                <w:rFonts w:ascii="Tahoma" w:eastAsiaTheme="majorEastAsia" w:hAnsi="Tahoma" w:cs="Tahoma"/>
                <w:sz w:val="14"/>
              </w:rPr>
              <w:t>（用户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05"/>
          </w:p>
        </w:tc>
        <w:tc>
          <w:tcPr>
            <w:tcW w:w="506" w:type="dxa"/>
            <w:tcBorders>
              <w:bottom w:val="single" w:sz="4" w:space="0" w:color="auto"/>
            </w:tcBorders>
            <w:shd w:val="clear" w:color="auto" w:fill="FABF8F"/>
            <w:vAlign w:val="center"/>
          </w:tcPr>
          <w:p w14:paraId="6992E732" w14:textId="77777777" w:rsidR="00913A0A" w:rsidRPr="000B7B3B" w:rsidRDefault="00913A0A" w:rsidP="00FC0808">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tcPr>
          <w:p w14:paraId="43BC50A4" w14:textId="77777777" w:rsidR="00913A0A" w:rsidRPr="003C5C2A" w:rsidRDefault="00913A0A" w:rsidP="00FC0808">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12/07</w:t>
            </w:r>
          </w:p>
        </w:tc>
        <w:tc>
          <w:tcPr>
            <w:tcW w:w="360" w:type="dxa"/>
            <w:tcBorders>
              <w:bottom w:val="single" w:sz="4" w:space="0" w:color="auto"/>
              <w:right w:val="single" w:sz="18" w:space="0" w:color="auto"/>
            </w:tcBorders>
            <w:shd w:val="clear" w:color="auto" w:fill="FABF8F"/>
            <w:vAlign w:val="center"/>
          </w:tcPr>
          <w:p w14:paraId="2A6E7780" w14:textId="77777777" w:rsidR="00913A0A" w:rsidRPr="003C5C2A" w:rsidRDefault="00913A0A" w:rsidP="00FC0808">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AEB2DC2"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 xml:space="preserve">1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FABF8F"/>
            <w:vAlign w:val="center"/>
          </w:tcPr>
          <w:p w14:paraId="5B475786"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AF586D2"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84209A6"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878D33D"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E4C8BE7"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9FCDFF"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72AE8880" w14:textId="77777777" w:rsidR="00913A0A" w:rsidRPr="003C5C2A" w:rsidRDefault="00913A0A" w:rsidP="00FC0808">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2CB780AD" w14:textId="77777777" w:rsidR="00913A0A" w:rsidRPr="003C5C2A" w:rsidRDefault="00913A0A" w:rsidP="00FC080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16D02F29" w14:textId="77777777" w:rsidR="00913A0A" w:rsidRPr="003C5C2A" w:rsidRDefault="002C4BA9" w:rsidP="00FC0808">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3BB5004E" w14:textId="77777777" w:rsidTr="00B42EF9">
        <w:trPr>
          <w:trHeight w:val="145"/>
        </w:trPr>
        <w:tc>
          <w:tcPr>
            <w:tcW w:w="2464" w:type="dxa"/>
            <w:gridSpan w:val="2"/>
            <w:tcBorders>
              <w:bottom w:val="single" w:sz="4" w:space="0" w:color="auto"/>
            </w:tcBorders>
            <w:shd w:val="clear" w:color="auto" w:fill="auto"/>
            <w:vAlign w:val="bottom"/>
          </w:tcPr>
          <w:p w14:paraId="6E7E1B64" w14:textId="77777777" w:rsidR="00913A0A" w:rsidRPr="003C5C2A" w:rsidRDefault="00913A0A" w:rsidP="00FC0808">
            <w:pPr>
              <w:pStyle w:val="ProductNames"/>
              <w:rPr>
                <w:rFonts w:ascii="Tahoma" w:eastAsiaTheme="majorEastAsia" w:hAnsi="Tahoma" w:cs="Tahoma"/>
                <w:sz w:val="14"/>
              </w:rPr>
            </w:pPr>
            <w:bookmarkStart w:id="306" w:name="_Toc377053111"/>
            <w:r w:rsidRPr="003C5C2A">
              <w:rPr>
                <w:rFonts w:ascii="Tahoma" w:eastAsiaTheme="majorEastAsia" w:hAnsi="Tahoma" w:cs="Tahoma"/>
                <w:sz w:val="14"/>
              </w:rPr>
              <w:t>Microsoft Learning IT Academy</w:t>
            </w:r>
            <w:r w:rsidR="00925738">
              <w:rPr>
                <w:rFonts w:ascii="Tahoma" w:eastAsiaTheme="majorEastAsia" w:hAnsi="Tahoma" w:cs="Tahoma"/>
                <w:sz w:val="14"/>
              </w:rPr>
              <w:br/>
            </w:r>
            <w:r w:rsidRPr="003C5C2A">
              <w:rPr>
                <w:rFonts w:ascii="Tahoma" w:eastAsiaTheme="majorEastAsia" w:hAnsi="Tahoma" w:cs="Tahoma"/>
                <w:sz w:val="14"/>
              </w:rPr>
              <w:t>（服务</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06"/>
          </w:p>
        </w:tc>
        <w:tc>
          <w:tcPr>
            <w:tcW w:w="506" w:type="dxa"/>
            <w:tcBorders>
              <w:bottom w:val="single" w:sz="4" w:space="0" w:color="auto"/>
            </w:tcBorders>
            <w:shd w:val="clear" w:color="auto" w:fill="auto"/>
            <w:vAlign w:val="center"/>
          </w:tcPr>
          <w:p w14:paraId="76EDBD5E" w14:textId="77777777" w:rsidR="00913A0A" w:rsidRPr="000B7B3B" w:rsidRDefault="00913A0A" w:rsidP="00FC0808">
            <w:pPr>
              <w:pStyle w:val="TableText"/>
              <w:widowControl w:val="0"/>
              <w:rPr>
                <w:rFonts w:eastAsiaTheme="majorEastAsia" w:cs="Tahoma"/>
                <w:b/>
                <w:color w:val="000000"/>
                <w:sz w:val="13"/>
                <w:szCs w:val="13"/>
                <w:u w:val="single"/>
              </w:rPr>
            </w:pPr>
          </w:p>
        </w:tc>
        <w:tc>
          <w:tcPr>
            <w:tcW w:w="450" w:type="dxa"/>
            <w:tcBorders>
              <w:bottom w:val="single" w:sz="4" w:space="0" w:color="auto"/>
            </w:tcBorders>
            <w:shd w:val="clear" w:color="auto" w:fill="auto"/>
          </w:tcPr>
          <w:p w14:paraId="1986AAAC" w14:textId="77777777" w:rsidR="00913A0A" w:rsidRPr="003C5C2A" w:rsidRDefault="00913A0A" w:rsidP="00FC0808">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01/10</w:t>
            </w:r>
          </w:p>
        </w:tc>
        <w:tc>
          <w:tcPr>
            <w:tcW w:w="360" w:type="dxa"/>
            <w:tcBorders>
              <w:bottom w:val="single" w:sz="4" w:space="0" w:color="auto"/>
              <w:right w:val="single" w:sz="18" w:space="0" w:color="auto"/>
            </w:tcBorders>
            <w:shd w:val="clear" w:color="auto" w:fill="auto"/>
            <w:vAlign w:val="center"/>
          </w:tcPr>
          <w:p w14:paraId="5E4E5522" w14:textId="77777777" w:rsidR="00913A0A" w:rsidRPr="003C5C2A" w:rsidRDefault="00913A0A" w:rsidP="00FC0808">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E24F295"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 xml:space="preserve">75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auto"/>
            <w:vAlign w:val="center"/>
          </w:tcPr>
          <w:p w14:paraId="6A7B3A48"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477DB9D"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530C863"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B845A34"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right w:val="single" w:sz="18" w:space="0" w:color="auto"/>
            </w:tcBorders>
            <w:shd w:val="clear" w:color="auto" w:fill="auto"/>
            <w:vAlign w:val="center"/>
          </w:tcPr>
          <w:p w14:paraId="2F85475F"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0FD01E"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4AFE91D" w14:textId="77777777" w:rsidR="00913A0A" w:rsidRPr="003C5C2A" w:rsidRDefault="00913A0A" w:rsidP="00FC0808">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0B8ECBB0"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tcPr>
          <w:p w14:paraId="0028E3BA" w14:textId="77777777" w:rsidR="00913A0A" w:rsidRPr="003C5C2A" w:rsidRDefault="00913A0A" w:rsidP="00FC0808">
            <w:pPr>
              <w:pStyle w:val="TableText"/>
              <w:widowControl w:val="0"/>
              <w:rPr>
                <w:rFonts w:ascii="Tahoma" w:eastAsiaTheme="majorEastAsia" w:hAnsi="Tahoma" w:cs="Tahoma"/>
                <w:sz w:val="13"/>
              </w:rPr>
            </w:pPr>
          </w:p>
        </w:tc>
      </w:tr>
      <w:tr w:rsidR="008A0F85" w:rsidRPr="003C5C2A" w14:paraId="5F99D9BD" w14:textId="77777777" w:rsidTr="00B42EF9">
        <w:trPr>
          <w:trHeight w:val="145"/>
        </w:trPr>
        <w:tc>
          <w:tcPr>
            <w:tcW w:w="2464" w:type="dxa"/>
            <w:gridSpan w:val="2"/>
            <w:tcBorders>
              <w:bottom w:val="single" w:sz="4" w:space="0" w:color="auto"/>
            </w:tcBorders>
            <w:shd w:val="clear" w:color="auto" w:fill="FABF8F"/>
            <w:vAlign w:val="bottom"/>
          </w:tcPr>
          <w:p w14:paraId="29D990D9" w14:textId="77777777" w:rsidR="00913A0A" w:rsidRPr="003C5C2A" w:rsidRDefault="00913A0A" w:rsidP="00FC0808">
            <w:pPr>
              <w:pStyle w:val="ProductNames"/>
              <w:rPr>
                <w:rFonts w:ascii="Tahoma" w:eastAsiaTheme="majorEastAsia" w:hAnsi="Tahoma" w:cs="Tahoma"/>
                <w:sz w:val="14"/>
              </w:rPr>
            </w:pPr>
            <w:bookmarkStart w:id="307" w:name="_Toc377053112"/>
            <w:r w:rsidRPr="003C5C2A">
              <w:rPr>
                <w:rFonts w:ascii="Tahoma" w:eastAsiaTheme="majorEastAsia" w:hAnsi="Tahoma" w:cs="Tahoma"/>
                <w:sz w:val="14"/>
              </w:rPr>
              <w:t xml:space="preserve">Microsoft Learning MCP 1 Exam </w:t>
            </w:r>
            <w:r w:rsidRPr="003C5C2A">
              <w:rPr>
                <w:rFonts w:ascii="Tahoma" w:eastAsiaTheme="majorEastAsia" w:hAnsi="Tahoma" w:cs="Tahoma"/>
                <w:sz w:val="14"/>
              </w:rPr>
              <w:t>凭证（服务</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07"/>
          </w:p>
        </w:tc>
        <w:tc>
          <w:tcPr>
            <w:tcW w:w="506" w:type="dxa"/>
            <w:tcBorders>
              <w:bottom w:val="single" w:sz="4" w:space="0" w:color="auto"/>
            </w:tcBorders>
            <w:shd w:val="clear" w:color="auto" w:fill="FABF8F"/>
            <w:vAlign w:val="center"/>
          </w:tcPr>
          <w:p w14:paraId="1A9694E6" w14:textId="77777777" w:rsidR="00913A0A" w:rsidRPr="000B7B3B" w:rsidRDefault="00E42EFA" w:rsidP="00907139">
            <w:pPr>
              <w:pStyle w:val="TableText"/>
              <w:widowControl w:val="0"/>
              <w:rPr>
                <w:rStyle w:val="EndnoteReference"/>
                <w:rFonts w:eastAsiaTheme="majorEastAsia" w:cs="Tahoma"/>
                <w:b w:val="0"/>
                <w:color w:val="000000"/>
                <w:sz w:val="13"/>
                <w:szCs w:val="13"/>
                <w:u w:val="single"/>
              </w:rPr>
            </w:pPr>
            <w:hyperlink w:anchor="_74_Microsoft_Learning" w:history="1">
              <w:r w:rsidR="00913A0A" w:rsidRPr="00306E53">
                <w:rPr>
                  <w:rStyle w:val="Hyperlink"/>
                  <w:rFonts w:eastAsiaTheme="majorEastAsia"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1DDAFAA6" w14:textId="77777777" w:rsidR="00913A0A" w:rsidRPr="003C5C2A" w:rsidRDefault="00913A0A" w:rsidP="00FC0808">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01/06</w:t>
            </w:r>
          </w:p>
        </w:tc>
        <w:tc>
          <w:tcPr>
            <w:tcW w:w="360" w:type="dxa"/>
            <w:tcBorders>
              <w:bottom w:val="single" w:sz="4" w:space="0" w:color="auto"/>
              <w:right w:val="single" w:sz="18" w:space="0" w:color="auto"/>
            </w:tcBorders>
            <w:shd w:val="clear" w:color="auto" w:fill="FABF8F"/>
            <w:vAlign w:val="center"/>
          </w:tcPr>
          <w:p w14:paraId="74CE6388" w14:textId="77777777" w:rsidR="00913A0A" w:rsidRPr="003C5C2A" w:rsidRDefault="00913A0A" w:rsidP="00FC0808">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CCD3F36"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 xml:space="preserve">1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FABF8F"/>
            <w:vAlign w:val="center"/>
          </w:tcPr>
          <w:p w14:paraId="58FEB62F"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3EA0126C"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DEFA1E9"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D2337F9"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B26F425"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70FB1F"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95E9945" w14:textId="77777777" w:rsidR="00913A0A" w:rsidRPr="003C5C2A" w:rsidRDefault="00913A0A" w:rsidP="00FC0808">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D2AD112" w14:textId="77777777" w:rsidR="00913A0A" w:rsidRPr="003C5C2A" w:rsidRDefault="00913A0A" w:rsidP="00FC080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EA373AE" w14:textId="77777777" w:rsidR="00913A0A" w:rsidRPr="003C5C2A" w:rsidRDefault="002C4BA9" w:rsidP="00FC0808">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3EC42DB9" w14:textId="77777777" w:rsidTr="00B42EF9">
        <w:trPr>
          <w:trHeight w:val="145"/>
        </w:trPr>
        <w:tc>
          <w:tcPr>
            <w:tcW w:w="2464" w:type="dxa"/>
            <w:gridSpan w:val="2"/>
            <w:tcBorders>
              <w:bottom w:val="single" w:sz="4" w:space="0" w:color="auto"/>
            </w:tcBorders>
            <w:shd w:val="clear" w:color="auto" w:fill="auto"/>
            <w:vAlign w:val="bottom"/>
          </w:tcPr>
          <w:p w14:paraId="2C43077F" w14:textId="77777777" w:rsidR="00913A0A" w:rsidRPr="003C5C2A" w:rsidRDefault="00913A0A" w:rsidP="00FC0808">
            <w:pPr>
              <w:pStyle w:val="ProductNames"/>
              <w:rPr>
                <w:rFonts w:ascii="Tahoma" w:eastAsiaTheme="majorEastAsia" w:hAnsi="Tahoma" w:cs="Tahoma"/>
                <w:sz w:val="14"/>
              </w:rPr>
            </w:pPr>
            <w:bookmarkStart w:id="308" w:name="_Toc377053113"/>
            <w:r w:rsidRPr="003C5C2A">
              <w:rPr>
                <w:rFonts w:ascii="Tahoma" w:eastAsiaTheme="majorEastAsia" w:hAnsi="Tahoma" w:cs="Tahoma"/>
                <w:sz w:val="14"/>
              </w:rPr>
              <w:t xml:space="preserve">Microsoft Learning MCP 30 Exam </w:t>
            </w:r>
            <w:r w:rsidRPr="003C5C2A">
              <w:rPr>
                <w:rFonts w:ascii="Tahoma" w:eastAsiaTheme="majorEastAsia" w:hAnsi="Tahoma" w:cs="Tahoma"/>
                <w:sz w:val="14"/>
              </w:rPr>
              <w:t>凭证（用户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08"/>
          </w:p>
        </w:tc>
        <w:tc>
          <w:tcPr>
            <w:tcW w:w="506" w:type="dxa"/>
            <w:tcBorders>
              <w:bottom w:val="single" w:sz="4" w:space="0" w:color="auto"/>
            </w:tcBorders>
            <w:shd w:val="clear" w:color="auto" w:fill="auto"/>
            <w:vAlign w:val="center"/>
          </w:tcPr>
          <w:p w14:paraId="228352D4" w14:textId="77777777" w:rsidR="00913A0A" w:rsidRPr="000B7B3B" w:rsidRDefault="00913A0A" w:rsidP="00FC0808">
            <w:pPr>
              <w:pStyle w:val="TableText"/>
              <w:widowControl w:val="0"/>
              <w:rPr>
                <w:rFonts w:eastAsiaTheme="majorEastAsia" w:cs="Tahoma"/>
                <w:b/>
                <w:sz w:val="13"/>
                <w:szCs w:val="13"/>
              </w:rPr>
            </w:pPr>
          </w:p>
        </w:tc>
        <w:tc>
          <w:tcPr>
            <w:tcW w:w="450" w:type="dxa"/>
            <w:tcBorders>
              <w:bottom w:val="single" w:sz="4" w:space="0" w:color="auto"/>
            </w:tcBorders>
            <w:shd w:val="clear" w:color="auto" w:fill="auto"/>
          </w:tcPr>
          <w:p w14:paraId="230D51A1" w14:textId="77777777" w:rsidR="00913A0A" w:rsidRPr="003C5C2A" w:rsidRDefault="00913A0A" w:rsidP="00FC0808">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10/12</w:t>
            </w:r>
          </w:p>
        </w:tc>
        <w:tc>
          <w:tcPr>
            <w:tcW w:w="360" w:type="dxa"/>
            <w:tcBorders>
              <w:bottom w:val="single" w:sz="4" w:space="0" w:color="auto"/>
              <w:right w:val="single" w:sz="18" w:space="0" w:color="auto"/>
            </w:tcBorders>
            <w:shd w:val="clear" w:color="auto" w:fill="auto"/>
            <w:vAlign w:val="center"/>
          </w:tcPr>
          <w:p w14:paraId="51015352" w14:textId="77777777" w:rsidR="00913A0A" w:rsidRPr="003C5C2A" w:rsidRDefault="00913A0A" w:rsidP="00FC0808">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AE655B8"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 xml:space="preserve">75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auto"/>
            <w:vAlign w:val="center"/>
          </w:tcPr>
          <w:p w14:paraId="31734105"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D923A1B"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DCBD6C1"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FFA85BF"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right w:val="single" w:sz="18" w:space="0" w:color="auto"/>
            </w:tcBorders>
            <w:shd w:val="clear" w:color="auto" w:fill="auto"/>
            <w:vAlign w:val="center"/>
          </w:tcPr>
          <w:p w14:paraId="78E9F635"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9738FA"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3E71B40D" w14:textId="77777777" w:rsidR="00913A0A" w:rsidRPr="003C5C2A" w:rsidRDefault="00913A0A" w:rsidP="00FC0808">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2B151969"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tcPr>
          <w:p w14:paraId="637C9DF2" w14:textId="77777777" w:rsidR="00913A0A" w:rsidRPr="003C5C2A" w:rsidRDefault="00913A0A" w:rsidP="00FC0808">
            <w:pPr>
              <w:pStyle w:val="TableText"/>
              <w:widowControl w:val="0"/>
              <w:rPr>
                <w:rFonts w:ascii="Tahoma" w:eastAsiaTheme="majorEastAsia" w:hAnsi="Tahoma" w:cs="Tahoma"/>
                <w:sz w:val="13"/>
              </w:rPr>
            </w:pPr>
          </w:p>
        </w:tc>
      </w:tr>
      <w:tr w:rsidR="008A0F85" w:rsidRPr="003C5C2A" w14:paraId="46156E95" w14:textId="77777777" w:rsidTr="00B42EF9">
        <w:trPr>
          <w:trHeight w:val="145"/>
        </w:trPr>
        <w:tc>
          <w:tcPr>
            <w:tcW w:w="2464" w:type="dxa"/>
            <w:gridSpan w:val="2"/>
            <w:tcBorders>
              <w:bottom w:val="single" w:sz="4" w:space="0" w:color="auto"/>
            </w:tcBorders>
            <w:shd w:val="clear" w:color="auto" w:fill="FABF8F"/>
            <w:vAlign w:val="bottom"/>
          </w:tcPr>
          <w:p w14:paraId="071ADFC3" w14:textId="77777777" w:rsidR="00913A0A" w:rsidRPr="003C5C2A" w:rsidRDefault="00913A0A" w:rsidP="00FC0808">
            <w:pPr>
              <w:pStyle w:val="ProductNames"/>
              <w:rPr>
                <w:rFonts w:ascii="Tahoma" w:eastAsiaTheme="majorEastAsia" w:hAnsi="Tahoma" w:cs="Tahoma"/>
                <w:sz w:val="14"/>
              </w:rPr>
            </w:pPr>
            <w:bookmarkStart w:id="309" w:name="_Toc377053114"/>
            <w:r w:rsidRPr="003C5C2A">
              <w:rPr>
                <w:rFonts w:ascii="Tahoma" w:eastAsiaTheme="majorEastAsia" w:hAnsi="Tahoma" w:cs="Tahoma"/>
                <w:sz w:val="14"/>
              </w:rPr>
              <w:t xml:space="preserve">Microsoft Learning MOS 500 </w:t>
            </w:r>
            <w:r w:rsidRPr="003C5C2A">
              <w:rPr>
                <w:rFonts w:ascii="Tahoma" w:eastAsiaTheme="majorEastAsia" w:hAnsi="Tahoma" w:cs="Tahoma"/>
                <w:sz w:val="14"/>
              </w:rPr>
              <w:t>考试站点许可（服务</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09"/>
          </w:p>
        </w:tc>
        <w:tc>
          <w:tcPr>
            <w:tcW w:w="506" w:type="dxa"/>
            <w:tcBorders>
              <w:bottom w:val="single" w:sz="4" w:space="0" w:color="auto"/>
            </w:tcBorders>
            <w:shd w:val="clear" w:color="auto" w:fill="FABF8F"/>
            <w:vAlign w:val="center"/>
          </w:tcPr>
          <w:p w14:paraId="2D06EF3E" w14:textId="77777777" w:rsidR="00913A0A" w:rsidRPr="000B7B3B" w:rsidRDefault="00913A0A" w:rsidP="00FC0808">
            <w:pPr>
              <w:pStyle w:val="TableText"/>
              <w:widowControl w:val="0"/>
              <w:rPr>
                <w:rFonts w:eastAsiaTheme="majorEastAsia" w:cs="Tahoma"/>
                <w:b/>
                <w:sz w:val="13"/>
                <w:szCs w:val="13"/>
              </w:rPr>
            </w:pPr>
          </w:p>
        </w:tc>
        <w:tc>
          <w:tcPr>
            <w:tcW w:w="450" w:type="dxa"/>
            <w:tcBorders>
              <w:bottom w:val="single" w:sz="4" w:space="0" w:color="auto"/>
            </w:tcBorders>
            <w:shd w:val="clear" w:color="auto" w:fill="FABF8F"/>
          </w:tcPr>
          <w:p w14:paraId="7E14E839" w14:textId="77777777" w:rsidR="00913A0A" w:rsidRPr="003C5C2A" w:rsidRDefault="00913A0A" w:rsidP="00FC0808">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FABF8F"/>
            <w:vAlign w:val="center"/>
          </w:tcPr>
          <w:p w14:paraId="031DD696" w14:textId="77777777" w:rsidR="00913A0A" w:rsidRPr="003C5C2A" w:rsidRDefault="00913A0A" w:rsidP="00FC0808">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ABDDFFB"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 xml:space="preserve">125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FABF8F"/>
            <w:vAlign w:val="center"/>
          </w:tcPr>
          <w:p w14:paraId="51466F76"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62ED318"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D64EF4D"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43D1D90"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bottom w:val="single" w:sz="4" w:space="0" w:color="auto"/>
              <w:right w:val="single" w:sz="18" w:space="0" w:color="auto"/>
            </w:tcBorders>
            <w:shd w:val="clear" w:color="auto" w:fill="FABF8F"/>
            <w:vAlign w:val="center"/>
          </w:tcPr>
          <w:p w14:paraId="77A3E6D0"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DAC108"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142C3955" w14:textId="77777777" w:rsidR="00913A0A" w:rsidRPr="003C5C2A" w:rsidRDefault="00913A0A" w:rsidP="00FC0808">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7FA03B28" w14:textId="77777777" w:rsidR="00913A0A" w:rsidRPr="003C5C2A" w:rsidRDefault="00913A0A" w:rsidP="00FC080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10A6019" w14:textId="77777777" w:rsidR="00913A0A" w:rsidRPr="003C5C2A" w:rsidRDefault="00913A0A" w:rsidP="00FC0808">
            <w:pPr>
              <w:pStyle w:val="TableText"/>
              <w:widowControl w:val="0"/>
              <w:rPr>
                <w:rFonts w:ascii="Tahoma" w:eastAsiaTheme="majorEastAsia" w:hAnsi="Tahoma" w:cs="Tahoma"/>
                <w:sz w:val="13"/>
              </w:rPr>
            </w:pPr>
          </w:p>
        </w:tc>
      </w:tr>
      <w:tr w:rsidR="00913A0A" w:rsidRPr="003C5C2A" w14:paraId="1207CEF9" w14:textId="77777777" w:rsidTr="00B42EF9">
        <w:trPr>
          <w:trHeight w:val="145"/>
        </w:trPr>
        <w:tc>
          <w:tcPr>
            <w:tcW w:w="2464" w:type="dxa"/>
            <w:gridSpan w:val="2"/>
            <w:tcBorders>
              <w:bottom w:val="single" w:sz="4" w:space="0" w:color="auto"/>
            </w:tcBorders>
            <w:shd w:val="clear" w:color="auto" w:fill="auto"/>
            <w:vAlign w:val="bottom"/>
          </w:tcPr>
          <w:p w14:paraId="3F401941" w14:textId="77777777" w:rsidR="00913A0A" w:rsidRPr="003C5C2A" w:rsidRDefault="00913A0A" w:rsidP="00FC0808">
            <w:pPr>
              <w:pStyle w:val="ProductNames"/>
              <w:rPr>
                <w:rFonts w:ascii="Tahoma" w:eastAsiaTheme="majorEastAsia" w:hAnsi="Tahoma" w:cs="Tahoma"/>
                <w:sz w:val="14"/>
              </w:rPr>
            </w:pPr>
            <w:bookmarkStart w:id="310" w:name="_Toc377053115"/>
            <w:r w:rsidRPr="003C5C2A">
              <w:rPr>
                <w:rFonts w:ascii="Tahoma" w:eastAsiaTheme="majorEastAsia" w:hAnsi="Tahoma" w:cs="Tahoma"/>
                <w:sz w:val="14"/>
              </w:rPr>
              <w:t xml:space="preserve">Microsoft Learning MTA 250 </w:t>
            </w:r>
            <w:r w:rsidRPr="003C5C2A">
              <w:rPr>
                <w:rFonts w:ascii="Tahoma" w:eastAsiaTheme="majorEastAsia" w:hAnsi="Tahoma" w:cs="Tahoma"/>
                <w:sz w:val="14"/>
              </w:rPr>
              <w:t>考试站点许可（服务</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10"/>
          </w:p>
        </w:tc>
        <w:tc>
          <w:tcPr>
            <w:tcW w:w="506" w:type="dxa"/>
            <w:tcBorders>
              <w:bottom w:val="single" w:sz="4" w:space="0" w:color="auto"/>
            </w:tcBorders>
            <w:shd w:val="clear" w:color="auto" w:fill="auto"/>
            <w:vAlign w:val="center"/>
          </w:tcPr>
          <w:p w14:paraId="1915A543" w14:textId="77777777" w:rsidR="00913A0A" w:rsidRPr="000B7B3B" w:rsidRDefault="00913A0A" w:rsidP="00FC0808">
            <w:pPr>
              <w:pStyle w:val="TableText"/>
              <w:widowControl w:val="0"/>
              <w:rPr>
                <w:rFonts w:eastAsiaTheme="majorEastAsia" w:cs="Tahoma"/>
                <w:b/>
                <w:sz w:val="13"/>
                <w:szCs w:val="13"/>
              </w:rPr>
            </w:pPr>
          </w:p>
        </w:tc>
        <w:tc>
          <w:tcPr>
            <w:tcW w:w="450" w:type="dxa"/>
            <w:tcBorders>
              <w:bottom w:val="single" w:sz="4" w:space="0" w:color="auto"/>
            </w:tcBorders>
            <w:shd w:val="clear" w:color="auto" w:fill="auto"/>
          </w:tcPr>
          <w:p w14:paraId="6E71BC3A" w14:textId="77777777" w:rsidR="00913A0A" w:rsidRPr="003C5C2A" w:rsidRDefault="00913A0A" w:rsidP="00FC0808">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12/12</w:t>
            </w:r>
          </w:p>
        </w:tc>
        <w:tc>
          <w:tcPr>
            <w:tcW w:w="360" w:type="dxa"/>
            <w:tcBorders>
              <w:bottom w:val="single" w:sz="4" w:space="0" w:color="auto"/>
              <w:right w:val="single" w:sz="18" w:space="0" w:color="auto"/>
            </w:tcBorders>
            <w:shd w:val="clear" w:color="auto" w:fill="auto"/>
            <w:vAlign w:val="center"/>
          </w:tcPr>
          <w:p w14:paraId="1C4EE273" w14:textId="77777777" w:rsidR="00913A0A" w:rsidRPr="003C5C2A" w:rsidRDefault="00913A0A" w:rsidP="00FC0808">
            <w:pPr>
              <w:pStyle w:val="TableText"/>
              <w:widowControl w:val="0"/>
              <w:rPr>
                <w:rFonts w:ascii="Tahoma" w:eastAsiaTheme="majorEastAsi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952267A"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 xml:space="preserve">125 </w:t>
            </w:r>
            <w:r w:rsidRPr="003C5C2A">
              <w:rPr>
                <w:rFonts w:ascii="Tahoma" w:eastAsiaTheme="majorEastAsia" w:hAnsi="Tahoma" w:cs="Tahoma"/>
                <w:sz w:val="13"/>
              </w:rPr>
              <w:t>分</w:t>
            </w:r>
          </w:p>
        </w:tc>
        <w:tc>
          <w:tcPr>
            <w:tcW w:w="450" w:type="dxa"/>
            <w:tcBorders>
              <w:left w:val="single" w:sz="18" w:space="0" w:color="auto"/>
              <w:bottom w:val="single" w:sz="4" w:space="0" w:color="auto"/>
            </w:tcBorders>
            <w:shd w:val="clear" w:color="auto" w:fill="auto"/>
            <w:vAlign w:val="center"/>
          </w:tcPr>
          <w:p w14:paraId="7F9AE1D8"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73D71F44"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ED76107"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7B1FD9E" w14:textId="77777777" w:rsidR="00913A0A" w:rsidRPr="003C5C2A" w:rsidRDefault="00913A0A" w:rsidP="00FC0808">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bottom w:val="single" w:sz="4" w:space="0" w:color="auto"/>
              <w:right w:val="single" w:sz="18" w:space="0" w:color="auto"/>
            </w:tcBorders>
            <w:shd w:val="clear" w:color="auto" w:fill="auto"/>
            <w:vAlign w:val="center"/>
          </w:tcPr>
          <w:p w14:paraId="125B7975"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4F35EC" w14:textId="77777777" w:rsidR="00913A0A" w:rsidRPr="003C5C2A" w:rsidRDefault="00913A0A" w:rsidP="00FC0808">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BD49652" w14:textId="77777777" w:rsidR="00913A0A" w:rsidRPr="003C5C2A" w:rsidRDefault="00913A0A" w:rsidP="00FC0808">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15979DBC" w14:textId="77777777" w:rsidR="00913A0A" w:rsidRPr="003C5C2A" w:rsidRDefault="00913A0A" w:rsidP="00FC0808">
            <w:pPr>
              <w:pStyle w:val="TableText"/>
              <w:widowControl w:val="0"/>
              <w:rPr>
                <w:rFonts w:ascii="Tahoma" w:eastAsiaTheme="majorEastAsia" w:hAnsi="Tahoma" w:cs="Tahoma"/>
                <w:sz w:val="13"/>
              </w:rPr>
            </w:pPr>
          </w:p>
        </w:tc>
        <w:tc>
          <w:tcPr>
            <w:tcW w:w="484" w:type="dxa"/>
            <w:tcBorders>
              <w:bottom w:val="single" w:sz="4" w:space="0" w:color="auto"/>
            </w:tcBorders>
          </w:tcPr>
          <w:p w14:paraId="748AF5E2" w14:textId="77777777" w:rsidR="00913A0A" w:rsidRPr="003C5C2A" w:rsidRDefault="00913A0A" w:rsidP="00FC0808">
            <w:pPr>
              <w:pStyle w:val="TableText"/>
              <w:widowControl w:val="0"/>
              <w:rPr>
                <w:rFonts w:ascii="Tahoma" w:eastAsiaTheme="majorEastAsia" w:hAnsi="Tahoma" w:cs="Tahoma"/>
                <w:sz w:val="13"/>
              </w:rPr>
            </w:pPr>
          </w:p>
        </w:tc>
      </w:tr>
      <w:tr w:rsidR="008A0F85" w:rsidRPr="003C5C2A" w:rsidDel="00436016" w14:paraId="1604526E" w14:textId="77777777" w:rsidTr="00B42EF9">
        <w:trPr>
          <w:trHeight w:val="145"/>
        </w:trPr>
        <w:tc>
          <w:tcPr>
            <w:tcW w:w="2464" w:type="dxa"/>
            <w:gridSpan w:val="2"/>
            <w:tcBorders>
              <w:bottom w:val="single" w:sz="4" w:space="0" w:color="auto"/>
            </w:tcBorders>
            <w:shd w:val="clear" w:color="auto" w:fill="FABF8F"/>
            <w:vAlign w:val="center"/>
          </w:tcPr>
          <w:p w14:paraId="509BE146" w14:textId="77777777" w:rsidR="00913A0A" w:rsidRPr="003C5C2A" w:rsidRDefault="00913A0A" w:rsidP="001A63C6">
            <w:pPr>
              <w:pStyle w:val="Heading2"/>
              <w:ind w:left="-15" w:firstLine="15"/>
              <w:rPr>
                <w:rFonts w:ascii="Tahoma" w:eastAsiaTheme="majorEastAsia" w:hAnsi="Tahoma" w:cs="Tahoma"/>
                <w:b w:val="0"/>
                <w:sz w:val="14"/>
                <w:szCs w:val="14"/>
              </w:rPr>
            </w:pPr>
            <w:bookmarkStart w:id="311" w:name="_Toc377053116"/>
            <w:r w:rsidRPr="003C5C2A">
              <w:rPr>
                <w:rFonts w:ascii="Tahoma" w:eastAsiaTheme="majorEastAsia" w:hAnsi="Tahoma" w:cs="Tahoma"/>
                <w:b w:val="0"/>
                <w:sz w:val="14"/>
                <w:szCs w:val="14"/>
              </w:rPr>
              <w:t>Microsoft Office Audit and Control Management Server</w:t>
            </w:r>
            <w:bookmarkEnd w:id="311"/>
          </w:p>
        </w:tc>
        <w:tc>
          <w:tcPr>
            <w:tcW w:w="506" w:type="dxa"/>
            <w:tcBorders>
              <w:bottom w:val="single" w:sz="4" w:space="0" w:color="auto"/>
            </w:tcBorders>
            <w:shd w:val="clear" w:color="auto" w:fill="FABF8F"/>
            <w:vAlign w:val="center"/>
          </w:tcPr>
          <w:p w14:paraId="071E2AD3" w14:textId="77777777" w:rsidR="00913A0A" w:rsidRPr="000B7B3B" w:rsidRDefault="00913A0A" w:rsidP="001A63C6">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tcPr>
          <w:p w14:paraId="2B5DA5D0"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42AEE924" w14:textId="77777777" w:rsidR="00913A0A" w:rsidRPr="003C5C2A" w:rsidRDefault="00913A0A" w:rsidP="001C3A4A">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B32D5FB"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FABF8F"/>
            <w:vAlign w:val="center"/>
          </w:tcPr>
          <w:p w14:paraId="7847D818"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773A0FB8"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FABF8F"/>
            <w:vAlign w:val="center"/>
          </w:tcPr>
          <w:p w14:paraId="097A018E"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289A53DE"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439036BA"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FABF8F"/>
            <w:vAlign w:val="center"/>
          </w:tcPr>
          <w:p w14:paraId="0E905790"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527BE88F"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ABF8F"/>
            <w:vAlign w:val="center"/>
          </w:tcPr>
          <w:p w14:paraId="76958718"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FABF8F"/>
            <w:vAlign w:val="center"/>
          </w:tcPr>
          <w:p w14:paraId="616C990E"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FABF8F"/>
            <w:vAlign w:val="center"/>
          </w:tcPr>
          <w:p w14:paraId="1E389950"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7C5E42C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7343597"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38F8BA59" w14:textId="77777777" w:rsidR="00913A0A" w:rsidRPr="003C5C2A" w:rsidRDefault="00913A0A" w:rsidP="001C3A4A">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ABF8F"/>
            <w:vAlign w:val="center"/>
          </w:tcPr>
          <w:p w14:paraId="3911AFAA" w14:textId="77777777" w:rsidR="00913A0A" w:rsidRPr="003C5C2A" w:rsidDel="00436016"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68CE399" w14:textId="77777777" w:rsidR="00913A0A" w:rsidRPr="003C5C2A" w:rsidDel="00436016"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EB5F77" w:rsidRPr="003C5C2A" w:rsidDel="00436016" w14:paraId="40E9BD37" w14:textId="77777777" w:rsidTr="00B42EF9">
        <w:trPr>
          <w:trHeight w:val="145"/>
        </w:trPr>
        <w:tc>
          <w:tcPr>
            <w:tcW w:w="2464" w:type="dxa"/>
            <w:gridSpan w:val="2"/>
            <w:tcBorders>
              <w:bottom w:val="single" w:sz="4" w:space="0" w:color="auto"/>
            </w:tcBorders>
            <w:shd w:val="clear" w:color="auto" w:fill="auto"/>
            <w:vAlign w:val="center"/>
          </w:tcPr>
          <w:p w14:paraId="3EDB0487" w14:textId="77777777" w:rsidR="00EB5F77" w:rsidRPr="003C5C2A" w:rsidRDefault="00EB5F77" w:rsidP="00EB5F77">
            <w:pPr>
              <w:pStyle w:val="Heading2"/>
              <w:ind w:left="-15" w:firstLine="15"/>
              <w:rPr>
                <w:rFonts w:ascii="Tahoma" w:eastAsiaTheme="majorEastAsia" w:hAnsi="Tahoma" w:cs="Tahoma"/>
                <w:b w:val="0"/>
                <w:sz w:val="14"/>
                <w:szCs w:val="14"/>
              </w:rPr>
            </w:pPr>
            <w:bookmarkStart w:id="312" w:name="_Toc377053117"/>
            <w:r w:rsidRPr="003C5C2A">
              <w:rPr>
                <w:rFonts w:ascii="Tahoma" w:eastAsiaTheme="majorEastAsia" w:hAnsi="Tahoma" w:cs="Tahoma"/>
                <w:b w:val="0"/>
                <w:sz w:val="14"/>
              </w:rPr>
              <w:t>Microsoft Rights Management</w:t>
            </w:r>
            <w:r w:rsidR="00925738">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12"/>
          </w:p>
        </w:tc>
        <w:tc>
          <w:tcPr>
            <w:tcW w:w="506" w:type="dxa"/>
            <w:tcBorders>
              <w:bottom w:val="single" w:sz="4" w:space="0" w:color="auto"/>
            </w:tcBorders>
            <w:shd w:val="clear" w:color="auto" w:fill="auto"/>
            <w:vAlign w:val="center"/>
          </w:tcPr>
          <w:p w14:paraId="73497C37" w14:textId="77777777" w:rsidR="00EB5F77" w:rsidRPr="000B7B3B" w:rsidRDefault="00EB5F77" w:rsidP="00EB5F77">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auto"/>
            <w:vAlign w:val="center"/>
          </w:tcPr>
          <w:p w14:paraId="652F4DA1" w14:textId="77777777" w:rsidR="00EB5F77" w:rsidRPr="003C5C2A" w:rsidRDefault="00EB5F77" w:rsidP="00EB5F77">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sz w:val="13"/>
              </w:rPr>
              <w:t>9/13</w:t>
            </w:r>
          </w:p>
        </w:tc>
        <w:tc>
          <w:tcPr>
            <w:tcW w:w="360" w:type="dxa"/>
            <w:tcBorders>
              <w:bottom w:val="single" w:sz="4" w:space="0" w:color="auto"/>
              <w:right w:val="single" w:sz="18" w:space="0" w:color="auto"/>
            </w:tcBorders>
            <w:shd w:val="clear" w:color="auto" w:fill="auto"/>
            <w:vAlign w:val="center"/>
          </w:tcPr>
          <w:p w14:paraId="62C1F8DF" w14:textId="77777777" w:rsidR="00EB5F77" w:rsidRPr="003C5C2A" w:rsidRDefault="00EB5F77" w:rsidP="00EB5F77">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4675659E"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0C839BD"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C5BCB3F"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28910395"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E4340D8"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51B96E1" w14:textId="77777777" w:rsidR="00EB5F77" w:rsidRPr="003C5C2A" w:rsidDel="00436016" w:rsidRDefault="00EB5F77" w:rsidP="00EB5F77">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1E780B9C"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E62194A"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4711FE0"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2E08EBE"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BD0FBF9"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B5F36FA" w14:textId="77777777" w:rsidR="00EB5F77" w:rsidRPr="003C5C2A" w:rsidRDefault="00EB5F77" w:rsidP="00EB5F77">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CD0583"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5A59539F" w14:textId="77777777" w:rsidR="00EB5F77" w:rsidRPr="003C5C2A" w:rsidRDefault="00EB5F77" w:rsidP="00EB5F77">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2FE9DD38" w14:textId="77777777" w:rsidR="00EB5F77" w:rsidRPr="003C5C2A" w:rsidDel="00436016" w:rsidRDefault="00EB5F77" w:rsidP="00EB5F77">
            <w:pPr>
              <w:pStyle w:val="TableText"/>
              <w:widowControl w:val="0"/>
              <w:rPr>
                <w:rFonts w:ascii="Tahoma" w:eastAsiaTheme="majorEastAsia" w:hAnsi="Tahoma" w:cs="Tahoma"/>
                <w:sz w:val="13"/>
              </w:rPr>
            </w:pPr>
          </w:p>
        </w:tc>
        <w:tc>
          <w:tcPr>
            <w:tcW w:w="484" w:type="dxa"/>
            <w:tcBorders>
              <w:bottom w:val="single" w:sz="4" w:space="0" w:color="auto"/>
            </w:tcBorders>
          </w:tcPr>
          <w:p w14:paraId="39D87ABF" w14:textId="77777777" w:rsidR="00EB5F77" w:rsidRPr="003C5C2A" w:rsidRDefault="00EB5F77" w:rsidP="00EB5F77">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B65274" w:rsidRPr="003C5C2A" w:rsidDel="00436016" w14:paraId="61F85A64" w14:textId="77777777" w:rsidTr="00B42EF9">
        <w:trPr>
          <w:trHeight w:val="145"/>
        </w:trPr>
        <w:tc>
          <w:tcPr>
            <w:tcW w:w="2464" w:type="dxa"/>
            <w:gridSpan w:val="2"/>
            <w:tcBorders>
              <w:bottom w:val="single" w:sz="4" w:space="0" w:color="auto"/>
            </w:tcBorders>
            <w:shd w:val="clear" w:color="auto" w:fill="FABF8F"/>
            <w:vAlign w:val="center"/>
          </w:tcPr>
          <w:p w14:paraId="620CB9ED" w14:textId="77777777" w:rsidR="00EB5F77" w:rsidRPr="003C5C2A" w:rsidRDefault="00EB5F77" w:rsidP="00EB5F77">
            <w:pPr>
              <w:pStyle w:val="Heading2"/>
              <w:ind w:left="-15" w:firstLine="15"/>
              <w:rPr>
                <w:rFonts w:ascii="Tahoma" w:eastAsiaTheme="majorEastAsia" w:hAnsi="Tahoma" w:cs="Tahoma"/>
                <w:b w:val="0"/>
                <w:sz w:val="14"/>
                <w:szCs w:val="14"/>
              </w:rPr>
            </w:pPr>
            <w:bookmarkStart w:id="313" w:name="_Toc377053118"/>
            <w:r w:rsidRPr="003C5C2A">
              <w:rPr>
                <w:rFonts w:ascii="Tahoma" w:eastAsiaTheme="majorEastAsia" w:hAnsi="Tahoma" w:cs="Tahoma"/>
                <w:b w:val="0"/>
                <w:sz w:val="14"/>
              </w:rPr>
              <w:t>Microsoft Rights Management Academic</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13"/>
          </w:p>
        </w:tc>
        <w:tc>
          <w:tcPr>
            <w:tcW w:w="506" w:type="dxa"/>
            <w:tcBorders>
              <w:bottom w:val="single" w:sz="4" w:space="0" w:color="auto"/>
            </w:tcBorders>
            <w:shd w:val="clear" w:color="auto" w:fill="FABF8F"/>
            <w:vAlign w:val="center"/>
          </w:tcPr>
          <w:p w14:paraId="1D4595DC" w14:textId="77777777" w:rsidR="00EB5F77" w:rsidRPr="000B7B3B" w:rsidRDefault="00EB5F77" w:rsidP="00EB5F77">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vAlign w:val="center"/>
          </w:tcPr>
          <w:p w14:paraId="1192EDD2" w14:textId="77777777" w:rsidR="00EB5F77" w:rsidRPr="003C5C2A" w:rsidRDefault="00EB5F77" w:rsidP="00EB5F77">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sz w:val="13"/>
              </w:rPr>
              <w:t>11/13</w:t>
            </w:r>
          </w:p>
        </w:tc>
        <w:tc>
          <w:tcPr>
            <w:tcW w:w="360" w:type="dxa"/>
            <w:tcBorders>
              <w:bottom w:val="single" w:sz="4" w:space="0" w:color="auto"/>
              <w:right w:val="single" w:sz="18" w:space="0" w:color="auto"/>
            </w:tcBorders>
            <w:shd w:val="clear" w:color="auto" w:fill="FABF8F"/>
            <w:vAlign w:val="center"/>
          </w:tcPr>
          <w:p w14:paraId="4CBA3D0C" w14:textId="77777777" w:rsidR="00EB5F77" w:rsidRPr="003C5C2A" w:rsidRDefault="00EB5F77" w:rsidP="00EB5F77">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FC4D233"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CC0A406"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5616E8B"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5DAA7B4"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060A319"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65DAF7A" w14:textId="77777777" w:rsidR="00EB5F77" w:rsidRPr="003C5C2A" w:rsidDel="00436016" w:rsidRDefault="00EB5F77" w:rsidP="00EB5F77">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321BA68"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FF8EE84"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BE30369"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F06BB98"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0579826" w14:textId="77777777" w:rsidR="00EB5F77" w:rsidRPr="003C5C2A" w:rsidDel="00436016" w:rsidRDefault="00EB5F77" w:rsidP="00EB5F77">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4B74D327" w14:textId="77777777" w:rsidR="00EB5F77" w:rsidRPr="003C5C2A"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D567D7"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4FD99CB" w14:textId="77777777" w:rsidR="00EB5F77" w:rsidRPr="003C5C2A" w:rsidRDefault="00EB5F77" w:rsidP="00EB5F77">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ABF8F"/>
            <w:vAlign w:val="center"/>
          </w:tcPr>
          <w:p w14:paraId="3001CFCC" w14:textId="77777777" w:rsidR="00EB5F77" w:rsidRPr="003C5C2A" w:rsidDel="00436016" w:rsidRDefault="00EB5F77" w:rsidP="00EB5F77">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08D90C9" w14:textId="77777777" w:rsidR="00EB5F77" w:rsidRPr="003C5C2A" w:rsidRDefault="00EB5F77" w:rsidP="00EB5F77">
            <w:pPr>
              <w:pStyle w:val="TableText"/>
              <w:widowControl w:val="0"/>
              <w:rPr>
                <w:rFonts w:ascii="Tahoma" w:eastAsiaTheme="majorEastAsia" w:hAnsi="Tahoma" w:cs="Tahoma"/>
                <w:sz w:val="13"/>
              </w:rPr>
            </w:pPr>
          </w:p>
        </w:tc>
      </w:tr>
      <w:tr w:rsidR="00EB5F77" w:rsidRPr="003C5C2A" w:rsidDel="00436016" w14:paraId="7C02AE4D" w14:textId="77777777" w:rsidTr="00B42EF9">
        <w:trPr>
          <w:trHeight w:val="145"/>
        </w:trPr>
        <w:tc>
          <w:tcPr>
            <w:tcW w:w="2464" w:type="dxa"/>
            <w:gridSpan w:val="2"/>
            <w:tcBorders>
              <w:bottom w:val="single" w:sz="4" w:space="0" w:color="auto"/>
            </w:tcBorders>
            <w:shd w:val="clear" w:color="auto" w:fill="auto"/>
            <w:vAlign w:val="center"/>
          </w:tcPr>
          <w:p w14:paraId="0FB09356" w14:textId="77777777" w:rsidR="00EB5F77" w:rsidRPr="003C5C2A" w:rsidRDefault="00EB5F77" w:rsidP="00EB5F77">
            <w:pPr>
              <w:pStyle w:val="Heading2"/>
              <w:ind w:left="-15" w:firstLine="15"/>
              <w:rPr>
                <w:rFonts w:ascii="Tahoma" w:eastAsiaTheme="majorEastAsia" w:hAnsi="Tahoma" w:cs="Tahoma"/>
                <w:b w:val="0"/>
                <w:sz w:val="14"/>
                <w:szCs w:val="14"/>
              </w:rPr>
            </w:pPr>
            <w:bookmarkStart w:id="314" w:name="_Toc377053119"/>
            <w:r w:rsidRPr="003C5C2A">
              <w:rPr>
                <w:rFonts w:ascii="Tahoma" w:eastAsiaTheme="majorEastAsia" w:hAnsi="Tahoma" w:cs="Tahoma"/>
                <w:b w:val="0"/>
                <w:sz w:val="14"/>
              </w:rPr>
              <w:t>Microsoft Rights Management Add-on</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14"/>
          </w:p>
        </w:tc>
        <w:tc>
          <w:tcPr>
            <w:tcW w:w="506" w:type="dxa"/>
            <w:tcBorders>
              <w:bottom w:val="single" w:sz="4" w:space="0" w:color="auto"/>
            </w:tcBorders>
            <w:shd w:val="clear" w:color="auto" w:fill="auto"/>
            <w:vAlign w:val="center"/>
          </w:tcPr>
          <w:p w14:paraId="0410F807" w14:textId="77777777" w:rsidR="00EB5F77" w:rsidRPr="000B7B3B" w:rsidRDefault="00EB5F77" w:rsidP="00EB5F77">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auto"/>
            <w:vAlign w:val="center"/>
          </w:tcPr>
          <w:p w14:paraId="1A07D759" w14:textId="77777777" w:rsidR="00EB5F77" w:rsidRPr="003C5C2A" w:rsidRDefault="00EB5F77" w:rsidP="00EB5F77">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auto"/>
            <w:vAlign w:val="center"/>
          </w:tcPr>
          <w:p w14:paraId="39DD2AA7" w14:textId="77777777" w:rsidR="00EB5F77" w:rsidRPr="003C5C2A" w:rsidRDefault="00EB5F77" w:rsidP="00EB5F77">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74BA20C8"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38889E0"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81E1B89"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46132359"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73FD93B"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77DACB7" w14:textId="77777777" w:rsidR="00EB5F77" w:rsidRPr="003C5C2A" w:rsidDel="00436016" w:rsidRDefault="00EB5F77" w:rsidP="00EB5F77">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4B579AC2"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AD8D9BE"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C2642FC"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2E4AC38"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9AF9EC2"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16A5E15" w14:textId="77777777" w:rsidR="00EB5F77" w:rsidRPr="003C5C2A" w:rsidRDefault="00EB5F77" w:rsidP="00EB5F77">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A80ACB" w14:textId="77777777" w:rsidR="00EB5F77" w:rsidRPr="003C5C2A" w:rsidDel="00436016" w:rsidRDefault="00EB5F77" w:rsidP="00EB5F77">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1B2EC4F" w14:textId="77777777" w:rsidR="00EB5F77" w:rsidRPr="003C5C2A" w:rsidRDefault="00EB5F77" w:rsidP="00EB5F77">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68204F04" w14:textId="77777777" w:rsidR="00EB5F77" w:rsidRPr="003C5C2A" w:rsidDel="00436016" w:rsidRDefault="00EB5F77" w:rsidP="00EB5F77">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3A842EC2" w14:textId="77777777" w:rsidR="00EB5F77" w:rsidRPr="003C5C2A" w:rsidRDefault="00EB5F77" w:rsidP="00EB5F77">
            <w:pPr>
              <w:pStyle w:val="TableText"/>
              <w:widowControl w:val="0"/>
              <w:rPr>
                <w:rFonts w:ascii="Tahoma" w:eastAsiaTheme="majorEastAsia" w:hAnsi="Tahoma" w:cs="Tahoma"/>
                <w:sz w:val="13"/>
              </w:rPr>
            </w:pPr>
          </w:p>
        </w:tc>
      </w:tr>
      <w:tr w:rsidR="00913A0A" w:rsidRPr="003C5C2A" w:rsidDel="00436016" w14:paraId="2A09DFE7" w14:textId="77777777" w:rsidTr="00B42EF9">
        <w:trPr>
          <w:trHeight w:val="145"/>
        </w:trPr>
        <w:tc>
          <w:tcPr>
            <w:tcW w:w="2464" w:type="dxa"/>
            <w:gridSpan w:val="2"/>
            <w:tcBorders>
              <w:bottom w:val="single" w:sz="4" w:space="0" w:color="auto"/>
            </w:tcBorders>
            <w:shd w:val="clear" w:color="auto" w:fill="FABF8F"/>
            <w:vAlign w:val="center"/>
          </w:tcPr>
          <w:p w14:paraId="0DE5BA69" w14:textId="77777777" w:rsidR="00913A0A" w:rsidRPr="003C5C2A" w:rsidRDefault="00913A0A" w:rsidP="001A63C6">
            <w:pPr>
              <w:pStyle w:val="Heading2"/>
              <w:ind w:left="-15" w:firstLine="15"/>
              <w:rPr>
                <w:rFonts w:ascii="Tahoma" w:eastAsiaTheme="majorEastAsia" w:hAnsi="Tahoma" w:cs="Tahoma"/>
                <w:b w:val="0"/>
                <w:sz w:val="14"/>
                <w:szCs w:val="16"/>
              </w:rPr>
            </w:pPr>
            <w:bookmarkStart w:id="315" w:name="_Toc336338023"/>
            <w:bookmarkStart w:id="316" w:name="_Toc377053120"/>
            <w:r w:rsidRPr="003C5C2A">
              <w:rPr>
                <w:rFonts w:ascii="Tahoma" w:eastAsiaTheme="majorEastAsia" w:hAnsi="Tahoma" w:cs="Tahoma"/>
                <w:b w:val="0"/>
                <w:sz w:val="14"/>
                <w:szCs w:val="14"/>
              </w:rPr>
              <w:t>Microsoft Translator API</w:t>
            </w:r>
            <w:bookmarkEnd w:id="315"/>
            <w:bookmarkEnd w:id="316"/>
          </w:p>
        </w:tc>
        <w:tc>
          <w:tcPr>
            <w:tcW w:w="506" w:type="dxa"/>
            <w:tcBorders>
              <w:bottom w:val="single" w:sz="4" w:space="0" w:color="auto"/>
            </w:tcBorders>
            <w:shd w:val="clear" w:color="auto" w:fill="FABF8F"/>
            <w:vAlign w:val="center"/>
          </w:tcPr>
          <w:p w14:paraId="412CFA21" w14:textId="77777777" w:rsidR="00913A0A" w:rsidRPr="000B7B3B" w:rsidRDefault="00913A0A" w:rsidP="001A63C6">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tcPr>
          <w:p w14:paraId="75848F5D"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97CD8A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4590278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648598D"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0A06052"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39C0B6D"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46EFBB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0BB47EB" w14:textId="77777777" w:rsidR="00913A0A" w:rsidRPr="003C5C2A" w:rsidDel="00436016"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2BC2AAD5"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6208A84"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96EC6D5"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9CE7F24"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1F076E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10E21E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6379EA6"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6ECDF6DA"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6E83EAE1" w14:textId="77777777" w:rsidR="00913A0A" w:rsidRPr="003C5C2A" w:rsidDel="00436016"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5D6BC7D" w14:textId="77777777" w:rsidR="00913A0A" w:rsidRPr="003C5C2A" w:rsidDel="00436016"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rsidDel="00436016" w14:paraId="2EB53028" w14:textId="77777777" w:rsidTr="00B42EF9">
        <w:trPr>
          <w:trHeight w:val="145"/>
        </w:trPr>
        <w:tc>
          <w:tcPr>
            <w:tcW w:w="2464" w:type="dxa"/>
            <w:gridSpan w:val="2"/>
            <w:tcBorders>
              <w:bottom w:val="single" w:sz="4" w:space="0" w:color="auto"/>
            </w:tcBorders>
            <w:shd w:val="clear" w:color="auto" w:fill="auto"/>
            <w:vAlign w:val="center"/>
          </w:tcPr>
          <w:p w14:paraId="57DF6840" w14:textId="77777777" w:rsidR="00913A0A" w:rsidRPr="00925738" w:rsidRDefault="00913A0A" w:rsidP="001A63C6">
            <w:pPr>
              <w:pStyle w:val="Heading2"/>
              <w:ind w:left="-15" w:firstLine="15"/>
              <w:rPr>
                <w:rFonts w:ascii="Tahoma" w:eastAsiaTheme="majorEastAsia" w:hAnsi="Tahoma" w:cs="Tahoma"/>
                <w:b w:val="0"/>
                <w:spacing w:val="-4"/>
                <w:sz w:val="14"/>
                <w:szCs w:val="14"/>
              </w:rPr>
            </w:pPr>
            <w:bookmarkStart w:id="317" w:name="_Toc377053121"/>
            <w:r w:rsidRPr="00925738">
              <w:rPr>
                <w:rFonts w:ascii="Tahoma" w:eastAsiaTheme="majorEastAsia" w:hAnsi="Tahoma" w:cs="Tahoma"/>
                <w:b w:val="0"/>
                <w:spacing w:val="-4"/>
                <w:sz w:val="14"/>
                <w:szCs w:val="14"/>
              </w:rPr>
              <w:t>Office 365 Midsize Business</w:t>
            </w:r>
            <w:r w:rsidRPr="00925738">
              <w:rPr>
                <w:rFonts w:ascii="Tahoma" w:eastAsiaTheme="majorEastAsia" w:hAnsi="Tahoma" w:cs="Tahoma"/>
                <w:b w:val="0"/>
                <w:spacing w:val="-4"/>
                <w:sz w:val="14"/>
                <w:szCs w:val="14"/>
              </w:rPr>
              <w:t>（用户</w:t>
            </w:r>
            <w:r w:rsidRPr="00925738">
              <w:rPr>
                <w:rFonts w:ascii="Tahoma" w:eastAsiaTheme="majorEastAsia" w:hAnsi="Tahoma" w:cs="Tahoma"/>
                <w:b w:val="0"/>
                <w:spacing w:val="-4"/>
                <w:sz w:val="14"/>
                <w:szCs w:val="14"/>
              </w:rPr>
              <w:t xml:space="preserve"> SL</w:t>
            </w:r>
            <w:r w:rsidRPr="00925738">
              <w:rPr>
                <w:rFonts w:ascii="Tahoma" w:eastAsiaTheme="majorEastAsia" w:hAnsi="Tahoma" w:cs="Tahoma"/>
                <w:b w:val="0"/>
                <w:spacing w:val="-4"/>
                <w:sz w:val="14"/>
                <w:szCs w:val="14"/>
              </w:rPr>
              <w:t>）</w:t>
            </w:r>
            <w:bookmarkEnd w:id="317"/>
          </w:p>
        </w:tc>
        <w:tc>
          <w:tcPr>
            <w:tcW w:w="506" w:type="dxa"/>
            <w:tcBorders>
              <w:bottom w:val="single" w:sz="4" w:space="0" w:color="auto"/>
            </w:tcBorders>
            <w:shd w:val="clear" w:color="auto" w:fill="auto"/>
            <w:vAlign w:val="center"/>
          </w:tcPr>
          <w:p w14:paraId="30AF3618" w14:textId="77777777" w:rsidR="00913A0A" w:rsidRPr="000B7B3B" w:rsidRDefault="00913A0A" w:rsidP="001A63C6">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auto"/>
          </w:tcPr>
          <w:p w14:paraId="4CBAFE33"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CB6CF4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4C3BC8F0"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C9884B8"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2283F0A"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0D07455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AFAF07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7E70BD9" w14:textId="77777777" w:rsidR="00913A0A" w:rsidRPr="003C5C2A" w:rsidDel="00436016"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35BE53C8" w14:textId="77777777" w:rsidR="00913A0A" w:rsidRPr="003C5C2A" w:rsidDel="00436016" w:rsidRDefault="00913A0A"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1A0F23A"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76797B5A"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D7E153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FFEF69"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6D907D96"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5B2ED9A7"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auto"/>
          </w:tcPr>
          <w:p w14:paraId="2F60C6BE"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rsidDel="00436016" w14:paraId="5B6445DE" w14:textId="77777777" w:rsidTr="00B42EF9">
        <w:trPr>
          <w:trHeight w:val="145"/>
        </w:trPr>
        <w:tc>
          <w:tcPr>
            <w:tcW w:w="2464" w:type="dxa"/>
            <w:gridSpan w:val="2"/>
            <w:tcBorders>
              <w:bottom w:val="single" w:sz="4" w:space="0" w:color="auto"/>
            </w:tcBorders>
            <w:shd w:val="clear" w:color="auto" w:fill="FABF8F"/>
            <w:vAlign w:val="center"/>
          </w:tcPr>
          <w:p w14:paraId="78052CCB" w14:textId="77777777" w:rsidR="00913A0A" w:rsidRPr="003C5C2A" w:rsidRDefault="00913A0A" w:rsidP="001A63C6">
            <w:pPr>
              <w:pStyle w:val="Heading2"/>
              <w:ind w:left="-15" w:firstLine="15"/>
              <w:rPr>
                <w:rFonts w:ascii="Tahoma" w:eastAsiaTheme="majorEastAsia" w:hAnsi="Tahoma" w:cs="Tahoma"/>
                <w:b w:val="0"/>
                <w:sz w:val="14"/>
                <w:szCs w:val="16"/>
              </w:rPr>
            </w:pPr>
            <w:bookmarkStart w:id="318" w:name="_Toc336338024"/>
            <w:bookmarkStart w:id="319" w:name="_Toc377053122"/>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教育版</w:t>
            </w:r>
            <w:r w:rsidRPr="003C5C2A">
              <w:rPr>
                <w:rFonts w:ascii="Tahoma" w:eastAsiaTheme="majorEastAsia" w:hAnsi="Tahoma" w:cs="Tahoma"/>
                <w:b w:val="0"/>
                <w:sz w:val="14"/>
                <w:szCs w:val="16"/>
              </w:rPr>
              <w:t xml:space="preserve"> A2</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18"/>
            <w:bookmarkEnd w:id="319"/>
          </w:p>
        </w:tc>
        <w:tc>
          <w:tcPr>
            <w:tcW w:w="506" w:type="dxa"/>
            <w:tcBorders>
              <w:bottom w:val="single" w:sz="4" w:space="0" w:color="auto"/>
            </w:tcBorders>
            <w:shd w:val="clear" w:color="auto" w:fill="FABF8F"/>
            <w:vAlign w:val="center"/>
          </w:tcPr>
          <w:p w14:paraId="799465C6" w14:textId="77777777" w:rsidR="00913A0A" w:rsidRPr="000B7B3B" w:rsidRDefault="00E42EFA" w:rsidP="001A63C6">
            <w:pPr>
              <w:pStyle w:val="TableText"/>
              <w:widowControl w:val="0"/>
              <w:rPr>
                <w:rFonts w:eastAsiaTheme="majorEastAsia" w:cs="Tahoma"/>
                <w:b/>
                <w:color w:val="0000FF"/>
                <w:sz w:val="13"/>
                <w:szCs w:val="13"/>
                <w:u w:val="single"/>
              </w:rPr>
            </w:pPr>
            <w:hyperlink w:anchor="_5_Office_365_1" w:history="1">
              <w:r w:rsidR="00306E53" w:rsidRPr="000B7B3B">
                <w:rPr>
                  <w:rStyle w:val="Hyperlink"/>
                  <w:rFonts w:eastAsiaTheme="majorEastAsia" w:cs="Tahoma"/>
                  <w:b/>
                  <w:sz w:val="13"/>
                  <w:szCs w:val="13"/>
                </w:rPr>
                <w:t>5</w:t>
              </w:r>
            </w:hyperlink>
          </w:p>
        </w:tc>
        <w:tc>
          <w:tcPr>
            <w:tcW w:w="450" w:type="dxa"/>
            <w:tcBorders>
              <w:bottom w:val="single" w:sz="4" w:space="0" w:color="auto"/>
            </w:tcBorders>
            <w:shd w:val="clear" w:color="auto" w:fill="FABF8F"/>
            <w:vAlign w:val="center"/>
          </w:tcPr>
          <w:p w14:paraId="4D114AD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B7152A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FABF8F"/>
            <w:vAlign w:val="center"/>
          </w:tcPr>
          <w:p w14:paraId="357CB91E"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CD695AF"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F390FA0"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B1937AD"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179DDC9"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B3E3E42" w14:textId="77777777" w:rsidR="00913A0A" w:rsidRPr="003C5C2A" w:rsidDel="00436016"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1DE76CCE"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245D40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BE31AE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28C096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1509293"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B13DE0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3A91F5"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65FE39CB"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ABF8F"/>
            <w:vAlign w:val="center"/>
          </w:tcPr>
          <w:p w14:paraId="64FC201F" w14:textId="77777777" w:rsidR="00913A0A" w:rsidRPr="003C5C2A" w:rsidDel="00436016"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7693D5F" w14:textId="77777777" w:rsidR="00913A0A" w:rsidRPr="003C5C2A" w:rsidDel="00436016" w:rsidRDefault="00913A0A" w:rsidP="001A63C6">
            <w:pPr>
              <w:pStyle w:val="TableText"/>
              <w:widowControl w:val="0"/>
              <w:rPr>
                <w:rFonts w:ascii="Tahoma" w:eastAsiaTheme="majorEastAsia" w:hAnsi="Tahoma" w:cs="Tahoma"/>
                <w:sz w:val="13"/>
              </w:rPr>
            </w:pPr>
          </w:p>
        </w:tc>
      </w:tr>
      <w:tr w:rsidR="008A0F85" w:rsidRPr="003C5C2A" w:rsidDel="00436016" w14:paraId="6B62F1FB" w14:textId="77777777" w:rsidTr="00B42EF9">
        <w:trPr>
          <w:trHeight w:val="145"/>
        </w:trPr>
        <w:tc>
          <w:tcPr>
            <w:tcW w:w="2464" w:type="dxa"/>
            <w:gridSpan w:val="2"/>
            <w:tcBorders>
              <w:bottom w:val="single" w:sz="4" w:space="0" w:color="auto"/>
            </w:tcBorders>
            <w:shd w:val="clear" w:color="auto" w:fill="auto"/>
            <w:vAlign w:val="center"/>
          </w:tcPr>
          <w:p w14:paraId="30D9461E" w14:textId="77777777" w:rsidR="00913A0A" w:rsidRPr="003C5C2A" w:rsidRDefault="00913A0A" w:rsidP="001A63C6">
            <w:pPr>
              <w:pStyle w:val="Heading2"/>
              <w:ind w:left="-15" w:firstLine="15"/>
              <w:rPr>
                <w:rFonts w:ascii="Tahoma" w:eastAsiaTheme="majorEastAsia" w:hAnsi="Tahoma" w:cs="Tahoma"/>
                <w:b w:val="0"/>
                <w:sz w:val="14"/>
                <w:szCs w:val="16"/>
              </w:rPr>
            </w:pPr>
            <w:bookmarkStart w:id="320" w:name="_Toc336338025"/>
            <w:bookmarkStart w:id="321" w:name="_Toc377053123"/>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教育版</w:t>
            </w:r>
            <w:r w:rsidRPr="003C5C2A">
              <w:rPr>
                <w:rFonts w:ascii="Tahoma" w:eastAsiaTheme="majorEastAsia" w:hAnsi="Tahoma" w:cs="Tahoma"/>
                <w:b w:val="0"/>
                <w:sz w:val="14"/>
                <w:szCs w:val="16"/>
              </w:rPr>
              <w:t xml:space="preserve"> A3</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0"/>
            <w:bookmarkEnd w:id="321"/>
          </w:p>
        </w:tc>
        <w:tc>
          <w:tcPr>
            <w:tcW w:w="506" w:type="dxa"/>
            <w:tcBorders>
              <w:bottom w:val="single" w:sz="4" w:space="0" w:color="auto"/>
            </w:tcBorders>
            <w:shd w:val="clear" w:color="auto" w:fill="auto"/>
            <w:vAlign w:val="center"/>
          </w:tcPr>
          <w:p w14:paraId="1A63B907" w14:textId="77777777" w:rsidR="00913A0A" w:rsidRPr="000B7B3B" w:rsidRDefault="00E42EFA" w:rsidP="001A63C6">
            <w:pPr>
              <w:pStyle w:val="TableText"/>
              <w:widowControl w:val="0"/>
              <w:rPr>
                <w:rFonts w:eastAsiaTheme="majorEastAsia" w:cs="Tahoma"/>
                <w:b/>
                <w:color w:val="0000FF"/>
                <w:sz w:val="13"/>
                <w:szCs w:val="13"/>
                <w:u w:val="single"/>
              </w:rPr>
            </w:pPr>
            <w:hyperlink w:anchor="_5_Office_365_1" w:history="1">
              <w:r w:rsidR="003F4991" w:rsidRPr="000B7B3B">
                <w:rPr>
                  <w:rStyle w:val="Hyperlink"/>
                  <w:rFonts w:eastAsiaTheme="majorEastAsia" w:cs="Tahoma"/>
                  <w:b/>
                  <w:sz w:val="13"/>
                  <w:szCs w:val="13"/>
                </w:rPr>
                <w:t>5</w:t>
              </w:r>
            </w:hyperlink>
          </w:p>
        </w:tc>
        <w:tc>
          <w:tcPr>
            <w:tcW w:w="450" w:type="dxa"/>
            <w:tcBorders>
              <w:bottom w:val="single" w:sz="4" w:space="0" w:color="auto"/>
            </w:tcBorders>
            <w:shd w:val="clear" w:color="auto" w:fill="auto"/>
          </w:tcPr>
          <w:p w14:paraId="7EBE09FF"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B926E4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auto"/>
            <w:vAlign w:val="center"/>
          </w:tcPr>
          <w:p w14:paraId="1B9D7056"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1EB6538"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E96BDE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37FF44D8"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700F6B9"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B05F265" w14:textId="77777777" w:rsidR="00913A0A" w:rsidRPr="003C5C2A" w:rsidDel="00436016"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0E30E8B5" w14:textId="77777777" w:rsidR="00913A0A" w:rsidRPr="003C5C2A" w:rsidDel="00436016" w:rsidRDefault="00913A0A"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55C1D55"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left w:val="single" w:sz="18" w:space="0" w:color="auto"/>
              <w:bottom w:val="single" w:sz="4" w:space="0" w:color="auto"/>
            </w:tcBorders>
            <w:shd w:val="clear" w:color="auto" w:fill="auto"/>
            <w:vAlign w:val="center"/>
          </w:tcPr>
          <w:p w14:paraId="39DDF47C"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12F9122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39A16D"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55F2D532" w14:textId="77777777" w:rsidR="00913A0A" w:rsidRPr="003C5C2A" w:rsidDel="00436016" w:rsidRDefault="00913A0A" w:rsidP="0047054A">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EOLS</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auto"/>
            <w:vAlign w:val="center"/>
          </w:tcPr>
          <w:p w14:paraId="5FE9D014"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auto"/>
          </w:tcPr>
          <w:p w14:paraId="27E08534"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2782D4FC" w14:textId="77777777" w:rsidTr="00B42EF9">
        <w:trPr>
          <w:trHeight w:val="145"/>
        </w:trPr>
        <w:tc>
          <w:tcPr>
            <w:tcW w:w="2464" w:type="dxa"/>
            <w:gridSpan w:val="2"/>
            <w:tcBorders>
              <w:bottom w:val="single" w:sz="4" w:space="0" w:color="auto"/>
            </w:tcBorders>
            <w:shd w:val="clear" w:color="auto" w:fill="FABF8F"/>
            <w:vAlign w:val="center"/>
          </w:tcPr>
          <w:p w14:paraId="4DEA1F12" w14:textId="77777777" w:rsidR="00913A0A" w:rsidRPr="003C5C2A" w:rsidRDefault="00913A0A" w:rsidP="001A63C6">
            <w:pPr>
              <w:pStyle w:val="Heading2"/>
              <w:spacing w:beforeLines="20" w:before="48" w:afterLines="20" w:after="48"/>
              <w:ind w:left="0" w:firstLine="15"/>
              <w:rPr>
                <w:rFonts w:ascii="Tahoma" w:eastAsiaTheme="majorEastAsia" w:hAnsi="Tahoma" w:cs="Tahoma"/>
                <w:b w:val="0"/>
                <w:sz w:val="14"/>
                <w:szCs w:val="16"/>
              </w:rPr>
            </w:pPr>
            <w:bookmarkStart w:id="322" w:name="_Toc336338026"/>
            <w:bookmarkStart w:id="323" w:name="_Toc377053124"/>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教育版</w:t>
            </w:r>
            <w:r w:rsidRPr="003C5C2A">
              <w:rPr>
                <w:rFonts w:ascii="Tahoma" w:eastAsiaTheme="majorEastAsia" w:hAnsi="Tahoma" w:cs="Tahoma"/>
                <w:b w:val="0"/>
                <w:sz w:val="14"/>
                <w:szCs w:val="16"/>
              </w:rPr>
              <w:t xml:space="preserve"> A4</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2"/>
            <w:bookmarkEnd w:id="323"/>
          </w:p>
        </w:tc>
        <w:tc>
          <w:tcPr>
            <w:tcW w:w="506" w:type="dxa"/>
            <w:tcBorders>
              <w:bottom w:val="single" w:sz="4" w:space="0" w:color="auto"/>
            </w:tcBorders>
            <w:shd w:val="clear" w:color="auto" w:fill="FABF8F"/>
            <w:vAlign w:val="center"/>
          </w:tcPr>
          <w:p w14:paraId="29B6DD2B" w14:textId="77777777" w:rsidR="00913A0A" w:rsidRPr="000B7B3B" w:rsidRDefault="00E42EFA" w:rsidP="001A63C6">
            <w:pPr>
              <w:pStyle w:val="TableText"/>
              <w:widowControl w:val="0"/>
              <w:rPr>
                <w:rFonts w:eastAsiaTheme="majorEastAsia" w:cs="Tahoma"/>
                <w:b/>
                <w:color w:val="0000FF"/>
                <w:sz w:val="13"/>
                <w:szCs w:val="13"/>
                <w:u w:val="single"/>
              </w:rPr>
            </w:pPr>
            <w:hyperlink w:anchor="_5_Office_365_1" w:history="1">
              <w:r w:rsidR="003F4991" w:rsidRPr="000B7B3B">
                <w:rPr>
                  <w:rStyle w:val="Hyperlink"/>
                  <w:rFonts w:eastAsiaTheme="majorEastAsia" w:cs="Tahoma"/>
                  <w:b/>
                  <w:sz w:val="13"/>
                  <w:szCs w:val="13"/>
                </w:rPr>
                <w:t>5</w:t>
              </w:r>
            </w:hyperlink>
          </w:p>
        </w:tc>
        <w:tc>
          <w:tcPr>
            <w:tcW w:w="450" w:type="dxa"/>
            <w:tcBorders>
              <w:bottom w:val="single" w:sz="4" w:space="0" w:color="auto"/>
            </w:tcBorders>
            <w:shd w:val="clear" w:color="auto" w:fill="FABF8F"/>
          </w:tcPr>
          <w:p w14:paraId="674F761D"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E7318E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FABF8F"/>
            <w:vAlign w:val="center"/>
          </w:tcPr>
          <w:p w14:paraId="508FB5C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43E6FC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A53449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477B352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CB2693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37B333B"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869268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4F765C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20761B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03DC4E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CB8076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4B0084F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FA827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3E6C4E5F"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EOLS</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ABF8F"/>
            <w:vAlign w:val="center"/>
          </w:tcPr>
          <w:p w14:paraId="5C077A7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25F0F20E" w14:textId="77777777" w:rsidR="00913A0A" w:rsidRPr="003C5C2A" w:rsidRDefault="00913A0A" w:rsidP="001A63C6">
            <w:pPr>
              <w:pStyle w:val="TableText"/>
              <w:widowControl w:val="0"/>
              <w:rPr>
                <w:rFonts w:ascii="Tahoma" w:eastAsiaTheme="majorEastAsia" w:hAnsi="Tahoma" w:cs="Tahoma"/>
                <w:sz w:val="13"/>
              </w:rPr>
            </w:pPr>
          </w:p>
        </w:tc>
      </w:tr>
      <w:tr w:rsidR="0059355A" w:rsidRPr="003C5C2A" w14:paraId="6F3D00B8" w14:textId="77777777" w:rsidTr="00B42EF9">
        <w:trPr>
          <w:trHeight w:val="145"/>
        </w:trPr>
        <w:tc>
          <w:tcPr>
            <w:tcW w:w="2464" w:type="dxa"/>
            <w:gridSpan w:val="2"/>
            <w:tcBorders>
              <w:bottom w:val="single" w:sz="4" w:space="0" w:color="auto"/>
            </w:tcBorders>
            <w:shd w:val="clear" w:color="auto" w:fill="auto"/>
            <w:vAlign w:val="center"/>
          </w:tcPr>
          <w:p w14:paraId="61318F7A" w14:textId="77777777" w:rsidR="0059355A" w:rsidRPr="003C5C2A" w:rsidRDefault="0059355A" w:rsidP="000B5EFD">
            <w:pPr>
              <w:pStyle w:val="Heading2"/>
              <w:spacing w:beforeLines="20" w:before="48" w:afterLines="20" w:after="48"/>
              <w:ind w:left="0" w:firstLine="15"/>
              <w:rPr>
                <w:rFonts w:ascii="Tahoma" w:eastAsiaTheme="majorEastAsia" w:hAnsi="Tahoma" w:cs="Tahoma"/>
                <w:b w:val="0"/>
                <w:sz w:val="14"/>
                <w:szCs w:val="16"/>
              </w:rPr>
            </w:pPr>
            <w:bookmarkStart w:id="324" w:name="_Toc377053125"/>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企业版</w:t>
            </w:r>
            <w:r w:rsidRPr="003C5C2A">
              <w:rPr>
                <w:rFonts w:ascii="Tahoma" w:eastAsiaTheme="majorEastAsia" w:hAnsi="Tahoma" w:cs="Tahoma"/>
                <w:b w:val="0"/>
                <w:sz w:val="14"/>
                <w:szCs w:val="16"/>
              </w:rPr>
              <w:t xml:space="preserve"> E1</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4"/>
          </w:p>
        </w:tc>
        <w:tc>
          <w:tcPr>
            <w:tcW w:w="506" w:type="dxa"/>
            <w:tcBorders>
              <w:bottom w:val="single" w:sz="4" w:space="0" w:color="auto"/>
            </w:tcBorders>
            <w:shd w:val="clear" w:color="auto" w:fill="auto"/>
            <w:vAlign w:val="center"/>
          </w:tcPr>
          <w:p w14:paraId="455A238C" w14:textId="77777777" w:rsidR="0059355A" w:rsidRPr="000B7B3B" w:rsidRDefault="00E42EFA" w:rsidP="00253AC8">
            <w:pPr>
              <w:pStyle w:val="TableText"/>
              <w:widowControl w:val="0"/>
              <w:rPr>
                <w:rFonts w:eastAsiaTheme="majorEastAsia" w:cs="Tahoma"/>
                <w:sz w:val="13"/>
                <w:szCs w:val="13"/>
              </w:rPr>
            </w:pPr>
            <w:hyperlink w:anchor="_70_68_Office" w:history="1">
              <w:r w:rsidR="00A36CE0" w:rsidRPr="000B7B3B">
                <w:rPr>
                  <w:rStyle w:val="Hyperlink"/>
                  <w:rFonts w:eastAsiaTheme="majorEastAsia" w:cs="Tahoma"/>
                  <w:b/>
                  <w:sz w:val="13"/>
                  <w:szCs w:val="13"/>
                </w:rPr>
                <w:t>7</w:t>
              </w:r>
              <w:r w:rsidR="00253AC8">
                <w:rPr>
                  <w:rStyle w:val="Hyperlink"/>
                  <w:rFonts w:eastAsiaTheme="majorEastAsia" w:cs="Tahoma"/>
                  <w:b/>
                  <w:sz w:val="13"/>
                  <w:szCs w:val="13"/>
                </w:rPr>
                <w:t>5</w:t>
              </w:r>
            </w:hyperlink>
          </w:p>
        </w:tc>
        <w:tc>
          <w:tcPr>
            <w:tcW w:w="450" w:type="dxa"/>
            <w:tcBorders>
              <w:bottom w:val="single" w:sz="4" w:space="0" w:color="auto"/>
            </w:tcBorders>
            <w:shd w:val="clear" w:color="auto" w:fill="auto"/>
            <w:vAlign w:val="center"/>
          </w:tcPr>
          <w:p w14:paraId="2E127EBD" w14:textId="77777777" w:rsidR="0059355A" w:rsidRPr="003C5C2A" w:rsidRDefault="0059355A" w:rsidP="0059355A">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694DA13" w14:textId="77777777" w:rsidR="0059355A" w:rsidRPr="003C5C2A" w:rsidRDefault="0059355A" w:rsidP="001A63C6">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auto"/>
            <w:vAlign w:val="center"/>
          </w:tcPr>
          <w:p w14:paraId="677ED454" w14:textId="77777777" w:rsidR="0059355A" w:rsidRPr="003C5C2A" w:rsidRDefault="0059355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7A49B05" w14:textId="77777777" w:rsidR="0059355A" w:rsidRPr="003C5C2A" w:rsidRDefault="0059355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0DBD5FF" w14:textId="77777777" w:rsidR="0059355A" w:rsidRPr="003C5C2A" w:rsidRDefault="0059355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CAD86E8" w14:textId="77777777" w:rsidR="0059355A" w:rsidRPr="003C5C2A" w:rsidRDefault="0059355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81D4201" w14:textId="77777777" w:rsidR="0059355A" w:rsidRPr="003C5C2A" w:rsidRDefault="0059355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57A0465" w14:textId="77777777" w:rsidR="0059355A" w:rsidRPr="003C5C2A" w:rsidRDefault="0059355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55075CF9" w14:textId="77777777" w:rsidR="0059355A" w:rsidRPr="003C5C2A" w:rsidRDefault="0059355A"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686A4D6" w14:textId="77777777" w:rsidR="0059355A" w:rsidRPr="003C5C2A" w:rsidRDefault="0059355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466E5A31" w14:textId="77777777" w:rsidR="0059355A" w:rsidRPr="003C5C2A" w:rsidRDefault="0059355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286E956" w14:textId="77777777" w:rsidR="0059355A" w:rsidRPr="003C5C2A" w:rsidRDefault="0059355A" w:rsidP="001A63C6">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5CB2526B" w14:textId="77777777" w:rsidR="0059355A" w:rsidRPr="003C5C2A" w:rsidRDefault="0059355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4010CC55" w14:textId="77777777" w:rsidR="0059355A" w:rsidRPr="003C5C2A" w:rsidRDefault="0059355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5F7B9D36" w14:textId="77777777" w:rsidR="0059355A" w:rsidRPr="003C5C2A" w:rsidRDefault="0059355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auto"/>
          </w:tcPr>
          <w:p w14:paraId="244B13A2" w14:textId="77777777" w:rsidR="0059355A" w:rsidRPr="003C5C2A" w:rsidRDefault="0059355A" w:rsidP="001A63C6">
            <w:pPr>
              <w:pStyle w:val="TableText"/>
              <w:widowControl w:val="0"/>
              <w:rPr>
                <w:rFonts w:ascii="Tahoma" w:eastAsiaTheme="majorEastAsia" w:hAnsi="Tahoma" w:cs="Tahoma"/>
                <w:sz w:val="13"/>
              </w:rPr>
            </w:pPr>
          </w:p>
        </w:tc>
      </w:tr>
      <w:tr w:rsidR="000956ED" w:rsidRPr="003C5C2A" w14:paraId="0C4F7D4B" w14:textId="77777777" w:rsidTr="00B42EF9">
        <w:trPr>
          <w:trHeight w:val="145"/>
        </w:trPr>
        <w:tc>
          <w:tcPr>
            <w:tcW w:w="2464" w:type="dxa"/>
            <w:gridSpan w:val="2"/>
            <w:tcBorders>
              <w:bottom w:val="single" w:sz="4" w:space="0" w:color="auto"/>
            </w:tcBorders>
            <w:shd w:val="clear" w:color="auto" w:fill="FABF8F"/>
            <w:vAlign w:val="center"/>
          </w:tcPr>
          <w:p w14:paraId="12518F01" w14:textId="77777777" w:rsidR="000956ED" w:rsidRPr="003C5C2A" w:rsidRDefault="000956ED" w:rsidP="000B5EFD">
            <w:pPr>
              <w:pStyle w:val="Heading2"/>
              <w:spacing w:beforeLines="20" w:before="48" w:afterLines="20" w:after="48"/>
              <w:ind w:left="0" w:firstLine="15"/>
              <w:rPr>
                <w:rFonts w:ascii="Tahoma" w:eastAsiaTheme="majorEastAsia" w:hAnsi="Tahoma" w:cs="Tahoma"/>
                <w:b w:val="0"/>
                <w:sz w:val="14"/>
                <w:szCs w:val="16"/>
              </w:rPr>
            </w:pPr>
            <w:bookmarkStart w:id="325" w:name="_Toc336338028"/>
            <w:bookmarkStart w:id="326" w:name="_Toc377053126"/>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企业版</w:t>
            </w:r>
            <w:r w:rsidRPr="003C5C2A">
              <w:rPr>
                <w:rFonts w:ascii="Tahoma" w:eastAsiaTheme="majorEastAsia" w:hAnsi="Tahoma" w:cs="Tahoma"/>
                <w:b w:val="0"/>
                <w:sz w:val="14"/>
                <w:szCs w:val="16"/>
              </w:rPr>
              <w:t xml:space="preserve"> E3</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5"/>
            <w:bookmarkEnd w:id="326"/>
          </w:p>
        </w:tc>
        <w:tc>
          <w:tcPr>
            <w:tcW w:w="506" w:type="dxa"/>
            <w:tcBorders>
              <w:bottom w:val="single" w:sz="4" w:space="0" w:color="auto"/>
            </w:tcBorders>
            <w:shd w:val="clear" w:color="auto" w:fill="FABF8F"/>
            <w:vAlign w:val="center"/>
          </w:tcPr>
          <w:p w14:paraId="5DE7CC17" w14:textId="77777777" w:rsidR="000956ED" w:rsidRPr="000B7B3B" w:rsidRDefault="00E42EFA" w:rsidP="00132E08">
            <w:pPr>
              <w:pStyle w:val="TableText"/>
              <w:widowControl w:val="0"/>
              <w:rPr>
                <w:rFonts w:eastAsiaTheme="majorEastAsia" w:cs="Tahoma"/>
                <w:b/>
                <w:color w:val="0000FF"/>
                <w:sz w:val="13"/>
                <w:szCs w:val="13"/>
                <w:u w:val="single"/>
              </w:rPr>
            </w:pPr>
            <w:hyperlink w:anchor="_7_Office_365_1" w:history="1">
              <w:r w:rsidR="00306E53" w:rsidRPr="000B7B3B">
                <w:rPr>
                  <w:rStyle w:val="Hyperlink"/>
                  <w:rFonts w:eastAsiaTheme="majorEastAsia" w:cs="Tahoma"/>
                  <w:b/>
                  <w:sz w:val="13"/>
                  <w:szCs w:val="13"/>
                </w:rPr>
                <w:t>8</w:t>
              </w:r>
            </w:hyperlink>
            <w:hyperlink w:anchor="_65_Office_365" w:history="1"/>
          </w:p>
        </w:tc>
        <w:tc>
          <w:tcPr>
            <w:tcW w:w="450" w:type="dxa"/>
            <w:tcBorders>
              <w:bottom w:val="single" w:sz="4" w:space="0" w:color="auto"/>
            </w:tcBorders>
            <w:shd w:val="clear" w:color="auto" w:fill="FABF8F"/>
          </w:tcPr>
          <w:p w14:paraId="208D6713" w14:textId="77777777" w:rsidR="000956ED" w:rsidRPr="003C5C2A" w:rsidRDefault="000956ED"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BB7F9C6" w14:textId="77777777" w:rsidR="000956ED"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FABF8F"/>
            <w:vAlign w:val="center"/>
          </w:tcPr>
          <w:p w14:paraId="0BF611C6" w14:textId="77777777" w:rsidR="000956ED" w:rsidRPr="003C5C2A" w:rsidRDefault="000956ED"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A14A1AF" w14:textId="77777777" w:rsidR="000956ED" w:rsidRPr="003C5C2A" w:rsidRDefault="000956ED"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48B9EBA" w14:textId="77777777" w:rsidR="000956ED" w:rsidRPr="003C5C2A" w:rsidRDefault="000956ED"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B550BA0" w14:textId="77777777" w:rsidR="000956ED" w:rsidRPr="003C5C2A" w:rsidRDefault="000956ED"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8ABF2F6" w14:textId="77777777" w:rsidR="000956ED" w:rsidRPr="003C5C2A" w:rsidRDefault="000956ED"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7948854" w14:textId="77777777" w:rsidR="000956ED" w:rsidRPr="003C5C2A" w:rsidRDefault="000956ED"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283EEADD" w14:textId="77777777" w:rsidR="000956ED" w:rsidRPr="003C5C2A" w:rsidRDefault="000956ED"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0C4ECCA" w14:textId="77777777" w:rsidR="000956ED"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left w:val="single" w:sz="18" w:space="0" w:color="auto"/>
              <w:bottom w:val="single" w:sz="4" w:space="0" w:color="auto"/>
            </w:tcBorders>
            <w:shd w:val="clear" w:color="auto" w:fill="FABF8F"/>
            <w:vAlign w:val="center"/>
          </w:tcPr>
          <w:p w14:paraId="6DBCC650" w14:textId="77777777" w:rsidR="000956ED" w:rsidRPr="003C5C2A" w:rsidRDefault="000956ED"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E10EF75" w14:textId="77777777" w:rsidR="000956ED"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ABF5A35" w14:textId="77777777" w:rsidR="000956ED"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9F48316" w14:textId="77777777" w:rsidR="000956ED" w:rsidRPr="003C5C2A" w:rsidRDefault="000956ED"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455C90B" w14:textId="77777777" w:rsidR="000956ED" w:rsidRPr="003C5C2A" w:rsidRDefault="000956ED"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2A0E93F9" w14:textId="77777777" w:rsidR="000956ED" w:rsidRPr="003C5C2A" w:rsidRDefault="000956ED" w:rsidP="001A63C6">
            <w:pPr>
              <w:pStyle w:val="TableText"/>
              <w:widowControl w:val="0"/>
              <w:rPr>
                <w:rFonts w:ascii="Tahoma" w:eastAsiaTheme="majorEastAsia" w:hAnsi="Tahoma" w:cs="Tahoma"/>
                <w:sz w:val="13"/>
              </w:rPr>
            </w:pPr>
          </w:p>
        </w:tc>
      </w:tr>
      <w:tr w:rsidR="00913A0A" w:rsidRPr="003C5C2A" w14:paraId="6F4EB1ED" w14:textId="77777777" w:rsidTr="00B42EF9">
        <w:trPr>
          <w:trHeight w:val="145"/>
        </w:trPr>
        <w:tc>
          <w:tcPr>
            <w:tcW w:w="2464" w:type="dxa"/>
            <w:gridSpan w:val="2"/>
            <w:tcBorders>
              <w:bottom w:val="single" w:sz="4" w:space="0" w:color="auto"/>
            </w:tcBorders>
            <w:shd w:val="clear" w:color="auto" w:fill="auto"/>
            <w:vAlign w:val="center"/>
          </w:tcPr>
          <w:p w14:paraId="608664CF" w14:textId="77777777" w:rsidR="00913A0A" w:rsidRPr="003C5C2A" w:rsidRDefault="00913A0A" w:rsidP="000B5EFD">
            <w:pPr>
              <w:pStyle w:val="Heading2"/>
              <w:spacing w:beforeLines="20" w:before="48" w:afterLines="20" w:after="48"/>
              <w:ind w:left="0" w:firstLine="15"/>
              <w:rPr>
                <w:rFonts w:ascii="Tahoma" w:eastAsiaTheme="majorEastAsia" w:hAnsi="Tahoma" w:cs="Tahoma"/>
                <w:b w:val="0"/>
                <w:sz w:val="14"/>
                <w:szCs w:val="16"/>
              </w:rPr>
            </w:pPr>
            <w:bookmarkStart w:id="327" w:name="_Toc377053127"/>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企业版</w:t>
            </w:r>
            <w:r w:rsidRPr="003C5C2A">
              <w:rPr>
                <w:rFonts w:ascii="Tahoma" w:eastAsiaTheme="majorEastAsia" w:hAnsi="Tahoma" w:cs="Tahoma"/>
                <w:b w:val="0"/>
                <w:sz w:val="14"/>
                <w:szCs w:val="16"/>
              </w:rPr>
              <w:t xml:space="preserve"> E4</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7"/>
          </w:p>
        </w:tc>
        <w:tc>
          <w:tcPr>
            <w:tcW w:w="506" w:type="dxa"/>
            <w:tcBorders>
              <w:bottom w:val="single" w:sz="4" w:space="0" w:color="auto"/>
            </w:tcBorders>
            <w:shd w:val="clear" w:color="auto" w:fill="auto"/>
            <w:vAlign w:val="center"/>
          </w:tcPr>
          <w:p w14:paraId="1ED64CBE" w14:textId="77777777" w:rsidR="00913A0A" w:rsidRPr="000B7B3B" w:rsidRDefault="00E42EFA" w:rsidP="000B5EFD">
            <w:pPr>
              <w:pStyle w:val="TableText"/>
              <w:widowControl w:val="0"/>
              <w:rPr>
                <w:rFonts w:eastAsiaTheme="majorEastAsia" w:cs="Tahoma"/>
                <w:sz w:val="13"/>
                <w:szCs w:val="13"/>
              </w:rPr>
            </w:pPr>
            <w:hyperlink w:anchor="_7_Office_365_1" w:history="1">
              <w:r w:rsidR="003F4991" w:rsidRPr="000B7B3B">
                <w:rPr>
                  <w:rStyle w:val="Hyperlink"/>
                  <w:rFonts w:eastAsiaTheme="majorEastAsia" w:cs="Tahoma"/>
                  <w:b/>
                  <w:sz w:val="13"/>
                  <w:szCs w:val="13"/>
                </w:rPr>
                <w:t>8</w:t>
              </w:r>
            </w:hyperlink>
            <w:hyperlink w:anchor="_65_Office_365" w:history="1"/>
          </w:p>
        </w:tc>
        <w:tc>
          <w:tcPr>
            <w:tcW w:w="450" w:type="dxa"/>
            <w:tcBorders>
              <w:bottom w:val="single" w:sz="4" w:space="0" w:color="auto"/>
            </w:tcBorders>
            <w:shd w:val="clear" w:color="auto" w:fill="auto"/>
          </w:tcPr>
          <w:p w14:paraId="1E4ACBF3" w14:textId="77777777" w:rsidR="00913A0A" w:rsidRPr="003C5C2A" w:rsidRDefault="00913A0A" w:rsidP="000B5EFD">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67EE239" w14:textId="77777777" w:rsidR="00913A0A" w:rsidRPr="003C5C2A" w:rsidRDefault="00913A0A" w:rsidP="000B5EFD">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auto"/>
            <w:vAlign w:val="center"/>
          </w:tcPr>
          <w:p w14:paraId="3CB98058" w14:textId="77777777" w:rsidR="00913A0A" w:rsidRPr="003C5C2A" w:rsidRDefault="00913A0A" w:rsidP="000B5EF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37D8F6E" w14:textId="77777777" w:rsidR="00913A0A" w:rsidRPr="003C5C2A" w:rsidRDefault="00913A0A" w:rsidP="000B5EF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2F4322B" w14:textId="77777777" w:rsidR="00913A0A" w:rsidRPr="003C5C2A" w:rsidRDefault="00913A0A" w:rsidP="000B5EFD">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D359934" w14:textId="77777777" w:rsidR="00913A0A" w:rsidRPr="003C5C2A" w:rsidRDefault="00913A0A" w:rsidP="000B5EF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C4323DA" w14:textId="77777777" w:rsidR="00913A0A" w:rsidRPr="003C5C2A" w:rsidRDefault="00913A0A" w:rsidP="000B5EF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6C3325F" w14:textId="77777777" w:rsidR="00913A0A" w:rsidRPr="003C5C2A" w:rsidRDefault="00913A0A" w:rsidP="000B5EFD">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297027A0" w14:textId="77777777" w:rsidR="00913A0A" w:rsidRPr="003C5C2A" w:rsidRDefault="00913A0A" w:rsidP="000B5EFD">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EACF90B" w14:textId="77777777" w:rsidR="00913A0A" w:rsidRPr="003C5C2A" w:rsidRDefault="00913A0A" w:rsidP="000B5EF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CDB059E" w14:textId="77777777" w:rsidR="00913A0A" w:rsidRPr="003C5C2A" w:rsidRDefault="00913A0A" w:rsidP="000B5EFD">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9736A72" w14:textId="77777777" w:rsidR="00913A0A" w:rsidRPr="003C5C2A" w:rsidRDefault="00913A0A" w:rsidP="000B5EFD">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BC76E68" w14:textId="77777777" w:rsidR="00913A0A" w:rsidRPr="003C5C2A" w:rsidRDefault="00913A0A" w:rsidP="000B5EFD">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CE36132" w14:textId="77777777" w:rsidR="00913A0A" w:rsidRPr="003C5C2A" w:rsidRDefault="00913A0A" w:rsidP="000B5EFD">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A14BE10" w14:textId="77777777" w:rsidR="00913A0A" w:rsidRPr="003C5C2A" w:rsidRDefault="00913A0A" w:rsidP="000B5EFD">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38CC523E" w14:textId="77777777" w:rsidR="00913A0A" w:rsidRPr="003C5C2A" w:rsidRDefault="00913A0A" w:rsidP="000B5EFD">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117BD39E" w14:textId="77777777" w:rsidR="00913A0A" w:rsidRPr="003C5C2A" w:rsidRDefault="00913A0A" w:rsidP="000B5EFD">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567205A0" w14:textId="77777777" w:rsidR="00913A0A" w:rsidRPr="003C5C2A" w:rsidRDefault="00913A0A" w:rsidP="000B5EFD">
            <w:pPr>
              <w:pStyle w:val="TableText"/>
              <w:widowControl w:val="0"/>
              <w:rPr>
                <w:rFonts w:ascii="Tahoma" w:eastAsiaTheme="majorEastAsia" w:hAnsi="Tahoma" w:cs="Tahoma"/>
                <w:sz w:val="13"/>
              </w:rPr>
            </w:pPr>
          </w:p>
        </w:tc>
      </w:tr>
      <w:tr w:rsidR="008A0F85" w:rsidRPr="003C5C2A" w14:paraId="05E0D3BF" w14:textId="77777777" w:rsidTr="00B42EF9">
        <w:trPr>
          <w:trHeight w:val="145"/>
        </w:trPr>
        <w:tc>
          <w:tcPr>
            <w:tcW w:w="2464" w:type="dxa"/>
            <w:gridSpan w:val="2"/>
            <w:tcBorders>
              <w:bottom w:val="single" w:sz="4" w:space="0" w:color="auto"/>
            </w:tcBorders>
            <w:shd w:val="clear" w:color="auto" w:fill="FABF8F"/>
            <w:vAlign w:val="center"/>
          </w:tcPr>
          <w:p w14:paraId="390CB308" w14:textId="77777777" w:rsidR="00913A0A" w:rsidRPr="003C5C2A" w:rsidRDefault="00913A0A" w:rsidP="001A63C6">
            <w:pPr>
              <w:pStyle w:val="Heading2"/>
              <w:spacing w:beforeLines="20" w:before="48" w:afterLines="20" w:after="48"/>
              <w:ind w:left="0" w:firstLine="15"/>
              <w:rPr>
                <w:rFonts w:ascii="Tahoma" w:eastAsiaTheme="majorEastAsia" w:hAnsi="Tahoma" w:cs="Tahoma"/>
                <w:b w:val="0"/>
                <w:sz w:val="14"/>
                <w:szCs w:val="16"/>
              </w:rPr>
            </w:pPr>
            <w:bookmarkStart w:id="328" w:name="_Toc377053128"/>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企业版</w:t>
            </w:r>
            <w:r w:rsidRPr="003C5C2A">
              <w:rPr>
                <w:rFonts w:ascii="Tahoma" w:eastAsiaTheme="majorEastAsia" w:hAnsi="Tahoma" w:cs="Tahoma"/>
                <w:b w:val="0"/>
                <w:sz w:val="14"/>
                <w:szCs w:val="16"/>
              </w:rPr>
              <w:t xml:space="preserve"> E1</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E3</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E4 Add-on</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8"/>
          </w:p>
        </w:tc>
        <w:tc>
          <w:tcPr>
            <w:tcW w:w="506" w:type="dxa"/>
            <w:tcBorders>
              <w:bottom w:val="single" w:sz="4" w:space="0" w:color="auto"/>
            </w:tcBorders>
            <w:shd w:val="clear" w:color="auto" w:fill="FABF8F"/>
            <w:vAlign w:val="center"/>
          </w:tcPr>
          <w:p w14:paraId="373CFCF8" w14:textId="77777777" w:rsidR="00913A0A" w:rsidRPr="000B7B3B" w:rsidRDefault="00E42EFA" w:rsidP="00132E08">
            <w:pPr>
              <w:pStyle w:val="TableText"/>
              <w:widowControl w:val="0"/>
              <w:rPr>
                <w:rFonts w:eastAsiaTheme="majorEastAsia" w:cs="Tahoma"/>
                <w:sz w:val="13"/>
                <w:szCs w:val="13"/>
              </w:rPr>
            </w:pPr>
            <w:hyperlink w:anchor="_7_Add-on_User" w:history="1">
              <w:r w:rsidR="00306E53" w:rsidRPr="000B7B3B">
                <w:rPr>
                  <w:rStyle w:val="Hyperlink"/>
                  <w:rFonts w:eastAsiaTheme="majorEastAsia" w:cs="Tahoma"/>
                  <w:b/>
                  <w:sz w:val="13"/>
                  <w:szCs w:val="13"/>
                </w:rPr>
                <w:t>7</w:t>
              </w:r>
            </w:hyperlink>
          </w:p>
        </w:tc>
        <w:tc>
          <w:tcPr>
            <w:tcW w:w="450" w:type="dxa"/>
            <w:tcBorders>
              <w:bottom w:val="single" w:sz="4" w:space="0" w:color="auto"/>
            </w:tcBorders>
            <w:shd w:val="clear" w:color="auto" w:fill="FABF8F"/>
          </w:tcPr>
          <w:p w14:paraId="39C17F60"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4F40521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719998B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C83867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CCA0D5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E6ED6C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D33CE5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77FC548"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BC047B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A8C8BF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CE2D4C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508CF4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E047E2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D679FB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660BC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44DE161A"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1702AA68"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C500BC8"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rsidDel="00436016" w14:paraId="5C9EB504" w14:textId="77777777" w:rsidTr="00B42EF9">
        <w:trPr>
          <w:trHeight w:val="145"/>
        </w:trPr>
        <w:tc>
          <w:tcPr>
            <w:tcW w:w="2464" w:type="dxa"/>
            <w:gridSpan w:val="2"/>
            <w:tcBorders>
              <w:bottom w:val="single" w:sz="4" w:space="0" w:color="auto"/>
            </w:tcBorders>
            <w:shd w:val="clear" w:color="auto" w:fill="auto"/>
            <w:vAlign w:val="center"/>
          </w:tcPr>
          <w:p w14:paraId="1D2802EE" w14:textId="77777777" w:rsidR="00913A0A" w:rsidRPr="003C5C2A" w:rsidRDefault="00913A0A" w:rsidP="001A63C6">
            <w:pPr>
              <w:pStyle w:val="Heading2"/>
              <w:spacing w:beforeLines="20" w:before="48" w:afterLines="20" w:after="48"/>
              <w:ind w:left="0" w:firstLine="15"/>
              <w:rPr>
                <w:rFonts w:ascii="Tahoma" w:eastAsiaTheme="majorEastAsia" w:hAnsi="Tahoma" w:cs="Tahoma"/>
                <w:b w:val="0"/>
                <w:sz w:val="14"/>
                <w:szCs w:val="16"/>
              </w:rPr>
            </w:pPr>
            <w:bookmarkStart w:id="329" w:name="_Toc377053129"/>
            <w:r w:rsidRPr="003C5C2A">
              <w:rPr>
                <w:rFonts w:ascii="Tahoma" w:eastAsiaTheme="majorEastAsia" w:hAnsi="Tahoma" w:cs="Tahoma"/>
                <w:b w:val="0"/>
                <w:sz w:val="14"/>
                <w:szCs w:val="16"/>
              </w:rPr>
              <w:t>不带</w:t>
            </w:r>
            <w:r w:rsidRPr="003C5C2A">
              <w:rPr>
                <w:rFonts w:ascii="Tahoma" w:eastAsiaTheme="majorEastAsia" w:hAnsi="Tahoma" w:cs="Tahoma"/>
                <w:b w:val="0"/>
                <w:sz w:val="14"/>
                <w:szCs w:val="16"/>
              </w:rPr>
              <w:t xml:space="preserve"> Office Pro Plus </w:t>
            </w:r>
            <w:r w:rsidRPr="003C5C2A">
              <w:rPr>
                <w:rFonts w:ascii="Tahoma" w:eastAsiaTheme="majorEastAsia" w:hAnsi="Tahoma" w:cs="Tahoma"/>
                <w:b w:val="0"/>
                <w:sz w:val="14"/>
                <w:szCs w:val="16"/>
              </w:rPr>
              <w:t>的</w:t>
            </w:r>
            <w:r w:rsidRPr="003C5C2A">
              <w:rPr>
                <w:rFonts w:ascii="Tahoma" w:eastAsiaTheme="majorEastAsia" w:hAnsi="Tahoma" w:cs="Tahoma"/>
                <w:b w:val="0"/>
                <w:sz w:val="14"/>
                <w:szCs w:val="16"/>
              </w:rPr>
              <w:t xml:space="preserve"> Office 365 </w:t>
            </w:r>
            <w:r w:rsidRPr="003C5C2A">
              <w:rPr>
                <w:rFonts w:ascii="Tahoma" w:eastAsiaTheme="majorEastAsia" w:hAnsi="Tahoma" w:cs="Tahoma"/>
                <w:b w:val="0"/>
                <w:sz w:val="14"/>
                <w:szCs w:val="16"/>
              </w:rPr>
              <w:t>企业版</w:t>
            </w:r>
            <w:r w:rsidRPr="003C5C2A">
              <w:rPr>
                <w:rFonts w:ascii="Tahoma" w:eastAsiaTheme="majorEastAsia" w:hAnsi="Tahoma" w:cs="Tahoma"/>
                <w:b w:val="0"/>
                <w:sz w:val="14"/>
                <w:szCs w:val="16"/>
              </w:rPr>
              <w:t xml:space="preserve"> E3</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E4 Add-on</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29"/>
          </w:p>
        </w:tc>
        <w:tc>
          <w:tcPr>
            <w:tcW w:w="506" w:type="dxa"/>
            <w:tcBorders>
              <w:bottom w:val="single" w:sz="4" w:space="0" w:color="auto"/>
            </w:tcBorders>
            <w:shd w:val="clear" w:color="auto" w:fill="auto"/>
            <w:vAlign w:val="center"/>
          </w:tcPr>
          <w:p w14:paraId="23053550" w14:textId="77777777" w:rsidR="00913A0A" w:rsidRPr="000B7B3B" w:rsidRDefault="00E42EFA" w:rsidP="00132E08">
            <w:pPr>
              <w:pStyle w:val="TableText"/>
              <w:widowControl w:val="0"/>
              <w:rPr>
                <w:rFonts w:eastAsiaTheme="majorEastAsia" w:cs="Tahoma"/>
                <w:sz w:val="13"/>
                <w:szCs w:val="13"/>
              </w:rPr>
            </w:pPr>
            <w:hyperlink w:anchor="_7_Add-on_User" w:history="1">
              <w:r w:rsidR="003F4991" w:rsidRPr="000B7B3B">
                <w:rPr>
                  <w:rStyle w:val="Hyperlink"/>
                  <w:rFonts w:eastAsiaTheme="majorEastAsia" w:cs="Tahoma"/>
                  <w:b/>
                  <w:sz w:val="13"/>
                  <w:szCs w:val="13"/>
                </w:rPr>
                <w:t>7</w:t>
              </w:r>
            </w:hyperlink>
          </w:p>
        </w:tc>
        <w:tc>
          <w:tcPr>
            <w:tcW w:w="450" w:type="dxa"/>
            <w:tcBorders>
              <w:bottom w:val="single" w:sz="4" w:space="0" w:color="auto"/>
            </w:tcBorders>
            <w:shd w:val="clear" w:color="auto" w:fill="auto"/>
          </w:tcPr>
          <w:p w14:paraId="19DAF12B"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7F62AD7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07A502C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0683248"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85DD185"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623B9B3A"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3BEFDF4"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121331C" w14:textId="77777777" w:rsidR="00913A0A" w:rsidRPr="003C5C2A" w:rsidDel="00436016"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21B29F3A"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C9336D4"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6AB5D2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721577E"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5264AB2"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90C8B4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47B28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7698C46C" w14:textId="77777777" w:rsidR="00913A0A" w:rsidRPr="003C5C2A" w:rsidDel="00436016"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5DB46C34" w14:textId="77777777" w:rsidR="00913A0A" w:rsidRPr="003C5C2A" w:rsidDel="00436016"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6DA7E23A" w14:textId="77777777" w:rsidR="00913A0A" w:rsidRPr="003C5C2A" w:rsidDel="00436016" w:rsidRDefault="00913A0A" w:rsidP="001A63C6">
            <w:pPr>
              <w:pStyle w:val="TableText"/>
              <w:widowControl w:val="0"/>
              <w:rPr>
                <w:rFonts w:ascii="Tahoma" w:eastAsiaTheme="majorEastAsia" w:hAnsi="Tahoma" w:cs="Tahoma"/>
                <w:sz w:val="13"/>
              </w:rPr>
            </w:pPr>
          </w:p>
        </w:tc>
      </w:tr>
      <w:tr w:rsidR="008A0F85" w:rsidRPr="003C5C2A" w:rsidDel="00436016" w14:paraId="4A0C6DDA" w14:textId="77777777" w:rsidTr="00B42EF9">
        <w:trPr>
          <w:trHeight w:val="145"/>
        </w:trPr>
        <w:tc>
          <w:tcPr>
            <w:tcW w:w="2464" w:type="dxa"/>
            <w:gridSpan w:val="2"/>
            <w:tcBorders>
              <w:bottom w:val="single" w:sz="4" w:space="0" w:color="auto"/>
            </w:tcBorders>
            <w:shd w:val="clear" w:color="auto" w:fill="FABF8F"/>
            <w:vAlign w:val="center"/>
          </w:tcPr>
          <w:p w14:paraId="4F9354A9" w14:textId="77777777" w:rsidR="00913A0A" w:rsidRPr="003C5C2A" w:rsidDel="00436016" w:rsidRDefault="00913A0A" w:rsidP="001A63C6">
            <w:pPr>
              <w:pStyle w:val="Heading2"/>
              <w:spacing w:beforeLines="20" w:before="48" w:afterLines="20" w:after="48"/>
              <w:ind w:left="0" w:firstLine="15"/>
              <w:rPr>
                <w:rFonts w:ascii="Tahoma" w:eastAsiaTheme="majorEastAsia" w:hAnsi="Tahoma" w:cs="Tahoma"/>
                <w:b w:val="0"/>
                <w:sz w:val="14"/>
                <w:szCs w:val="16"/>
              </w:rPr>
            </w:pPr>
            <w:bookmarkStart w:id="330" w:name="_Toc336338030"/>
            <w:bookmarkStart w:id="331" w:name="_Toc377053130"/>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企业版</w:t>
            </w:r>
            <w:r w:rsidRPr="003C5C2A">
              <w:rPr>
                <w:rFonts w:ascii="Tahoma" w:eastAsiaTheme="majorEastAsia" w:hAnsi="Tahoma" w:cs="Tahoma"/>
                <w:b w:val="0"/>
                <w:sz w:val="14"/>
                <w:szCs w:val="16"/>
              </w:rPr>
              <w:t xml:space="preserve"> K1</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30"/>
            <w:bookmarkEnd w:id="331"/>
          </w:p>
        </w:tc>
        <w:tc>
          <w:tcPr>
            <w:tcW w:w="506" w:type="dxa"/>
            <w:tcBorders>
              <w:bottom w:val="single" w:sz="4" w:space="0" w:color="auto"/>
            </w:tcBorders>
            <w:shd w:val="clear" w:color="auto" w:fill="FABF8F"/>
            <w:vAlign w:val="center"/>
          </w:tcPr>
          <w:p w14:paraId="6223BB0C" w14:textId="77777777" w:rsidR="00913A0A" w:rsidRPr="000B7B3B" w:rsidDel="00436016" w:rsidRDefault="00E42EFA" w:rsidP="00253AC8">
            <w:pPr>
              <w:pStyle w:val="TableText"/>
              <w:widowControl w:val="0"/>
              <w:rPr>
                <w:rFonts w:eastAsiaTheme="majorEastAsia" w:cs="Tahoma"/>
                <w:b/>
                <w:color w:val="0000FF"/>
                <w:sz w:val="13"/>
                <w:szCs w:val="13"/>
                <w:u w:val="single"/>
              </w:rPr>
            </w:pPr>
            <w:hyperlink w:anchor="_76_Office_365_1" w:history="1">
              <w:r w:rsidR="00A36CE0" w:rsidRPr="000B7B3B">
                <w:rPr>
                  <w:rStyle w:val="Hyperlink"/>
                  <w:rFonts w:eastAsiaTheme="majorEastAsia" w:cs="Tahoma"/>
                  <w:b/>
                  <w:sz w:val="13"/>
                  <w:szCs w:val="13"/>
                </w:rPr>
                <w:t>7</w:t>
              </w:r>
              <w:r w:rsidR="00253AC8">
                <w:rPr>
                  <w:rStyle w:val="Hyperlink"/>
                  <w:rFonts w:eastAsiaTheme="majorEastAsia" w:cs="Tahoma"/>
                  <w:b/>
                  <w:sz w:val="13"/>
                  <w:szCs w:val="13"/>
                </w:rPr>
                <w:t>6</w:t>
              </w:r>
            </w:hyperlink>
            <w:hyperlink w:anchor="_69_Office_365_1" w:history="1"/>
          </w:p>
        </w:tc>
        <w:tc>
          <w:tcPr>
            <w:tcW w:w="450" w:type="dxa"/>
            <w:tcBorders>
              <w:bottom w:val="single" w:sz="4" w:space="0" w:color="auto"/>
            </w:tcBorders>
            <w:shd w:val="clear" w:color="auto" w:fill="FABF8F"/>
          </w:tcPr>
          <w:p w14:paraId="0FCBAB88" w14:textId="77777777" w:rsidR="00913A0A" w:rsidRPr="003C5C2A" w:rsidDel="00436016"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38030AA"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left w:val="single" w:sz="18" w:space="0" w:color="auto"/>
              <w:bottom w:val="single" w:sz="4" w:space="0" w:color="auto"/>
            </w:tcBorders>
            <w:shd w:val="clear" w:color="auto" w:fill="FABF8F"/>
            <w:vAlign w:val="center"/>
          </w:tcPr>
          <w:p w14:paraId="37D79C56"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5955A05"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DAB564C"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11A6B57"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D94B842"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D6D72AD" w14:textId="77777777" w:rsidR="00913A0A" w:rsidRPr="003C5C2A" w:rsidDel="00436016"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AD52141"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D697C40"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2D08196"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4082544"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78A905F"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9D17136" w14:textId="77777777" w:rsidR="00913A0A" w:rsidRPr="003C5C2A" w:rsidDel="00436016"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F1299D" w14:textId="77777777" w:rsidR="00913A0A" w:rsidRPr="003C5C2A" w:rsidDel="00436016"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8D655C3" w14:textId="77777777" w:rsidR="00913A0A" w:rsidRPr="003C5C2A" w:rsidDel="00436016"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41A4D8B4" w14:textId="77777777" w:rsidR="00913A0A" w:rsidRPr="003C5C2A" w:rsidDel="00436016"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C1A5A70" w14:textId="77777777" w:rsidR="00913A0A" w:rsidRPr="003C5C2A" w:rsidDel="00436016" w:rsidRDefault="00913A0A" w:rsidP="001A63C6">
            <w:pPr>
              <w:pStyle w:val="TableText"/>
              <w:widowControl w:val="0"/>
              <w:rPr>
                <w:rFonts w:ascii="Tahoma" w:eastAsiaTheme="majorEastAsia" w:hAnsi="Tahoma" w:cs="Tahoma"/>
                <w:sz w:val="13"/>
              </w:rPr>
            </w:pPr>
          </w:p>
        </w:tc>
      </w:tr>
      <w:tr w:rsidR="008A0F85" w:rsidRPr="003C5C2A" w:rsidDel="00436016" w14:paraId="27C1A2F2" w14:textId="77777777" w:rsidTr="00B42EF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DF2514" w14:textId="77777777" w:rsidR="00913A0A" w:rsidRPr="003C5C2A" w:rsidRDefault="00913A0A" w:rsidP="004F6DBA">
            <w:pPr>
              <w:pStyle w:val="Heading2"/>
              <w:spacing w:beforeLines="20" w:before="48" w:afterLines="20" w:after="48"/>
              <w:ind w:left="0" w:firstLine="15"/>
              <w:rPr>
                <w:rFonts w:ascii="Tahoma" w:eastAsiaTheme="majorEastAsia" w:hAnsi="Tahoma" w:cs="Tahoma"/>
                <w:b w:val="0"/>
                <w:sz w:val="14"/>
                <w:szCs w:val="16"/>
              </w:rPr>
            </w:pPr>
            <w:bookmarkStart w:id="332" w:name="_Toc377053131"/>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政府版</w:t>
            </w:r>
            <w:r w:rsidRPr="003C5C2A">
              <w:rPr>
                <w:rFonts w:ascii="Tahoma" w:eastAsiaTheme="majorEastAsia" w:hAnsi="Tahoma" w:cs="Tahoma"/>
                <w:b w:val="0"/>
                <w:sz w:val="14"/>
                <w:szCs w:val="16"/>
              </w:rPr>
              <w:t xml:space="preserve"> G1</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G3</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G4</w:t>
            </w:r>
            <w:r w:rsidR="00925738">
              <w:rPr>
                <w:rFonts w:ascii="Tahoma" w:eastAsiaTheme="majorEastAsia" w:hAnsi="Tahoma" w:cs="Tahoma"/>
                <w:b w:val="0"/>
                <w:sz w:val="14"/>
                <w:szCs w:val="16"/>
              </w:rPr>
              <w:br/>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32"/>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609E44C8" w14:textId="77777777" w:rsidR="00913A0A" w:rsidRPr="000B7B3B" w:rsidRDefault="00E42EFA" w:rsidP="00253AC8">
            <w:pPr>
              <w:pStyle w:val="TableText"/>
              <w:widowControl w:val="0"/>
              <w:rPr>
                <w:rFonts w:eastAsiaTheme="majorEastAsia" w:cs="Tahoma"/>
                <w:b/>
                <w:sz w:val="13"/>
                <w:szCs w:val="13"/>
              </w:rPr>
            </w:pPr>
            <w:hyperlink w:anchor="_70_Office_365" w:history="1">
              <w:r w:rsidR="00A36CE0" w:rsidRPr="000B7B3B">
                <w:rPr>
                  <w:rStyle w:val="Hyperlink"/>
                  <w:rFonts w:eastAsiaTheme="majorEastAsia" w:cs="Tahoma"/>
                  <w:b/>
                  <w:sz w:val="13"/>
                  <w:szCs w:val="13"/>
                </w:rPr>
                <w:t>7</w:t>
              </w:r>
              <w:r w:rsidR="00253AC8">
                <w:rPr>
                  <w:rStyle w:val="Hyperlink"/>
                  <w:rFonts w:eastAsiaTheme="majorEastAsi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32C1A8AA" w14:textId="77777777" w:rsidR="00913A0A" w:rsidRPr="003C5C2A" w:rsidRDefault="00913A0A" w:rsidP="00871AE2">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A704CD6" w14:textId="77777777" w:rsidR="00913A0A" w:rsidRPr="003C5C2A" w:rsidRDefault="00913A0A" w:rsidP="00871AE2">
            <w:pPr>
              <w:pStyle w:val="TableText"/>
              <w:widowControl w:val="0"/>
              <w:rPr>
                <w:rFonts w:ascii="Tahoma" w:eastAsiaTheme="majorEastAsia" w:hAnsi="Tahoma" w:cs="Tahoma"/>
                <w:sz w:val="13"/>
              </w:rPr>
            </w:pPr>
            <w:r w:rsidRPr="003C5C2A">
              <w:rPr>
                <w:rFonts w:ascii="Tahoma" w:eastAsiaTheme="majorEastAsi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14087BB"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A3F08B"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4FD5A5"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8C3E9EB"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F1A115"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BD6BC3" w14:textId="77777777" w:rsidR="00913A0A" w:rsidRPr="003C5C2A" w:rsidDel="00436016" w:rsidRDefault="00913A0A" w:rsidP="00871AE2">
            <w:pPr>
              <w:pStyle w:val="TableText"/>
              <w:widowControl w:val="0"/>
              <w:rPr>
                <w:rFonts w:ascii="Tahoma" w:eastAsiaTheme="majorEastAsi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BDBD61B"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BB1A17A"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88C8CBA"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2FF9962"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2AC07F6"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CBA4D85" w14:textId="77777777" w:rsidR="00913A0A" w:rsidRPr="003C5C2A" w:rsidRDefault="00913A0A" w:rsidP="00871AE2">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23CC965"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21071EFB" w14:textId="77777777" w:rsidR="00913A0A" w:rsidRPr="003C5C2A" w:rsidDel="00436016" w:rsidRDefault="00913A0A" w:rsidP="00871AE2">
            <w:pPr>
              <w:pStyle w:val="TableText"/>
              <w:widowControl w:val="0"/>
              <w:spacing w:before="120"/>
              <w:rPr>
                <w:rFonts w:ascii="Tahoma" w:eastAsiaTheme="majorEastAsi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293C3D41" w14:textId="77777777" w:rsidR="00913A0A" w:rsidRPr="003C5C2A" w:rsidDel="00436016" w:rsidRDefault="00913A0A" w:rsidP="00871AE2">
            <w:pPr>
              <w:pStyle w:val="TableText"/>
              <w:widowControl w:val="0"/>
              <w:rPr>
                <w:rFonts w:ascii="Tahoma" w:eastAsiaTheme="majorEastAsi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0706B7B1" w14:textId="77777777" w:rsidR="00913A0A" w:rsidRPr="003C5C2A" w:rsidDel="00436016" w:rsidRDefault="00913A0A" w:rsidP="00871AE2">
            <w:pPr>
              <w:pStyle w:val="TableText"/>
              <w:widowControl w:val="0"/>
              <w:rPr>
                <w:rFonts w:ascii="Tahoma" w:eastAsiaTheme="majorEastAsia" w:hAnsi="Tahoma" w:cs="Tahoma"/>
                <w:sz w:val="13"/>
              </w:rPr>
            </w:pPr>
          </w:p>
        </w:tc>
      </w:tr>
      <w:tr w:rsidR="008A0F85" w:rsidRPr="003C5C2A" w:rsidDel="00436016" w14:paraId="59193E01" w14:textId="77777777" w:rsidTr="00B42EF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A94E6BE" w14:textId="77777777" w:rsidR="00913A0A" w:rsidRPr="003C5C2A" w:rsidRDefault="00913A0A" w:rsidP="00871AE2">
            <w:pPr>
              <w:pStyle w:val="Heading2"/>
              <w:spacing w:beforeLines="20" w:before="48" w:afterLines="20" w:after="48"/>
              <w:ind w:left="0" w:firstLine="15"/>
              <w:rPr>
                <w:rFonts w:ascii="Tahoma" w:eastAsiaTheme="majorEastAsia" w:hAnsi="Tahoma" w:cs="Tahoma"/>
                <w:b w:val="0"/>
                <w:sz w:val="14"/>
                <w:szCs w:val="16"/>
              </w:rPr>
            </w:pPr>
            <w:bookmarkStart w:id="333" w:name="_Toc377053132"/>
            <w:r w:rsidRPr="003C5C2A">
              <w:rPr>
                <w:rFonts w:ascii="Tahoma" w:eastAsiaTheme="majorEastAsia" w:hAnsi="Tahoma" w:cs="Tahoma"/>
                <w:b w:val="0"/>
                <w:sz w:val="14"/>
                <w:szCs w:val="16"/>
              </w:rPr>
              <w:t xml:space="preserve">Office 365 </w:t>
            </w:r>
            <w:r w:rsidRPr="003C5C2A">
              <w:rPr>
                <w:rFonts w:ascii="Tahoma" w:eastAsiaTheme="majorEastAsia" w:hAnsi="Tahoma" w:cs="Tahoma"/>
                <w:b w:val="0"/>
                <w:sz w:val="14"/>
                <w:szCs w:val="16"/>
              </w:rPr>
              <w:t>政府版</w:t>
            </w:r>
            <w:r w:rsidRPr="003C5C2A">
              <w:rPr>
                <w:rFonts w:ascii="Tahoma" w:eastAsiaTheme="majorEastAsia" w:hAnsi="Tahoma" w:cs="Tahoma"/>
                <w:b w:val="0"/>
                <w:sz w:val="14"/>
                <w:szCs w:val="16"/>
              </w:rPr>
              <w:t xml:space="preserve"> G1</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G3</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G4 Add-on</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33"/>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4D64F624" w14:textId="77777777" w:rsidR="00913A0A" w:rsidRPr="000B7B3B" w:rsidRDefault="00E42EFA" w:rsidP="00796355">
            <w:pPr>
              <w:pStyle w:val="TableText"/>
              <w:widowControl w:val="0"/>
              <w:rPr>
                <w:rFonts w:eastAsiaTheme="majorEastAsia" w:cs="Tahoma"/>
                <w:sz w:val="13"/>
                <w:szCs w:val="13"/>
              </w:rPr>
            </w:pPr>
            <w:hyperlink w:anchor="_7_Add-on_User" w:history="1">
              <w:r w:rsidR="003F4991" w:rsidRPr="000B7B3B">
                <w:rPr>
                  <w:rStyle w:val="Hyperlink"/>
                  <w:rFonts w:eastAsiaTheme="majorEastAsi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3543AB3B" w14:textId="77777777" w:rsidR="00913A0A" w:rsidRPr="003C5C2A" w:rsidRDefault="00913A0A" w:rsidP="00871AE2">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00CBC59" w14:textId="77777777" w:rsidR="00913A0A" w:rsidRPr="003C5C2A" w:rsidRDefault="00913A0A" w:rsidP="00871AE2">
            <w:pPr>
              <w:pStyle w:val="TableText"/>
              <w:widowControl w:val="0"/>
              <w:rPr>
                <w:rFonts w:ascii="Tahoma" w:eastAsiaTheme="majorEastAsi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03A24182"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2B7BAEC"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D8AB4B0"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2D429A21"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F1FA240"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BA06F48" w14:textId="77777777" w:rsidR="00913A0A" w:rsidRPr="003C5C2A" w:rsidDel="00436016" w:rsidRDefault="00913A0A" w:rsidP="00871AE2">
            <w:pPr>
              <w:pStyle w:val="TableText"/>
              <w:widowControl w:val="0"/>
              <w:rPr>
                <w:rFonts w:ascii="Tahoma" w:eastAsiaTheme="majorEastAsi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4D9E4B6"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62805DC"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875D0C4"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AD6D52E"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EBD27CA"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9AC67AB" w14:textId="77777777" w:rsidR="00913A0A" w:rsidRPr="003C5C2A" w:rsidRDefault="00913A0A" w:rsidP="00871AE2">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611EB8E"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88677A9" w14:textId="77777777" w:rsidR="00913A0A" w:rsidRPr="003C5C2A" w:rsidDel="00436016" w:rsidRDefault="00913A0A" w:rsidP="00871AE2">
            <w:pPr>
              <w:pStyle w:val="TableText"/>
              <w:widowControl w:val="0"/>
              <w:spacing w:before="120"/>
              <w:rPr>
                <w:rFonts w:ascii="Tahoma" w:eastAsiaTheme="majorEastAsi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79A95666" w14:textId="77777777" w:rsidR="00913A0A" w:rsidRPr="003C5C2A" w:rsidDel="00436016" w:rsidRDefault="00913A0A" w:rsidP="00871AE2">
            <w:pPr>
              <w:pStyle w:val="TableText"/>
              <w:widowControl w:val="0"/>
              <w:rPr>
                <w:rFonts w:ascii="Tahoma" w:eastAsiaTheme="majorEastAsi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7064763F" w14:textId="77777777" w:rsidR="00913A0A" w:rsidRPr="003C5C2A" w:rsidDel="00436016" w:rsidRDefault="00913A0A" w:rsidP="00871AE2">
            <w:pPr>
              <w:pStyle w:val="TableText"/>
              <w:widowControl w:val="0"/>
              <w:rPr>
                <w:rFonts w:ascii="Tahoma" w:eastAsiaTheme="majorEastAsia" w:hAnsi="Tahoma" w:cs="Tahoma"/>
                <w:sz w:val="13"/>
              </w:rPr>
            </w:pPr>
          </w:p>
        </w:tc>
      </w:tr>
      <w:tr w:rsidR="008A0F85" w:rsidRPr="003C5C2A" w:rsidDel="00436016" w14:paraId="771D73DF" w14:textId="77777777" w:rsidTr="00B42EF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6C9497" w14:textId="77777777" w:rsidR="00913A0A" w:rsidRPr="003C5C2A" w:rsidRDefault="00913A0A" w:rsidP="00871AE2">
            <w:pPr>
              <w:pStyle w:val="Heading2"/>
              <w:spacing w:beforeLines="20" w:before="48" w:afterLines="20" w:after="48"/>
              <w:ind w:left="0" w:firstLine="15"/>
              <w:rPr>
                <w:rFonts w:ascii="Tahoma" w:eastAsiaTheme="majorEastAsia" w:hAnsi="Tahoma" w:cs="Tahoma"/>
                <w:b w:val="0"/>
                <w:sz w:val="14"/>
                <w:szCs w:val="16"/>
              </w:rPr>
            </w:pPr>
            <w:bookmarkStart w:id="334" w:name="_Toc377053133"/>
            <w:r w:rsidRPr="003C5C2A">
              <w:rPr>
                <w:rFonts w:ascii="Tahoma" w:eastAsiaTheme="majorEastAsia" w:hAnsi="Tahoma" w:cs="Tahoma"/>
                <w:b w:val="0"/>
                <w:sz w:val="14"/>
                <w:szCs w:val="16"/>
              </w:rPr>
              <w:t>不带</w:t>
            </w:r>
            <w:r w:rsidRPr="003C5C2A">
              <w:rPr>
                <w:rFonts w:ascii="Tahoma" w:eastAsiaTheme="majorEastAsia" w:hAnsi="Tahoma" w:cs="Tahoma"/>
                <w:b w:val="0"/>
                <w:sz w:val="14"/>
                <w:szCs w:val="16"/>
              </w:rPr>
              <w:t xml:space="preserve"> Office Pro Plus </w:t>
            </w:r>
            <w:r w:rsidRPr="003C5C2A">
              <w:rPr>
                <w:rFonts w:ascii="Tahoma" w:eastAsiaTheme="majorEastAsia" w:hAnsi="Tahoma" w:cs="Tahoma"/>
                <w:b w:val="0"/>
                <w:sz w:val="14"/>
                <w:szCs w:val="16"/>
              </w:rPr>
              <w:t>的</w:t>
            </w:r>
            <w:r w:rsidRPr="003C5C2A">
              <w:rPr>
                <w:rFonts w:ascii="Tahoma" w:eastAsiaTheme="majorEastAsia" w:hAnsi="Tahoma" w:cs="Tahoma"/>
                <w:b w:val="0"/>
                <w:sz w:val="14"/>
                <w:szCs w:val="16"/>
              </w:rPr>
              <w:t xml:space="preserve"> Office 365 </w:t>
            </w:r>
            <w:r w:rsidRPr="003C5C2A">
              <w:rPr>
                <w:rFonts w:ascii="Tahoma" w:eastAsiaTheme="majorEastAsia" w:hAnsi="Tahoma" w:cs="Tahoma"/>
                <w:b w:val="0"/>
                <w:sz w:val="14"/>
                <w:szCs w:val="16"/>
              </w:rPr>
              <w:t>政府版</w:t>
            </w:r>
            <w:r w:rsidRPr="003C5C2A">
              <w:rPr>
                <w:rFonts w:ascii="Tahoma" w:eastAsiaTheme="majorEastAsia" w:hAnsi="Tahoma" w:cs="Tahoma"/>
                <w:b w:val="0"/>
                <w:sz w:val="14"/>
                <w:szCs w:val="16"/>
              </w:rPr>
              <w:t xml:space="preserve"> G3</w:t>
            </w:r>
            <w:r w:rsidRPr="003C5C2A">
              <w:rPr>
                <w:rFonts w:ascii="Tahoma" w:eastAsiaTheme="majorEastAsia" w:hAnsi="Tahoma" w:cs="Tahoma"/>
                <w:b w:val="0"/>
                <w:sz w:val="14"/>
                <w:szCs w:val="16"/>
              </w:rPr>
              <w:t>、</w:t>
            </w:r>
            <w:r w:rsidRPr="003C5C2A">
              <w:rPr>
                <w:rFonts w:ascii="Tahoma" w:eastAsiaTheme="majorEastAsia" w:hAnsi="Tahoma" w:cs="Tahoma"/>
                <w:b w:val="0"/>
                <w:sz w:val="14"/>
                <w:szCs w:val="16"/>
              </w:rPr>
              <w:t>G4 Add-on</w:t>
            </w:r>
            <w:r w:rsidRPr="003C5C2A">
              <w:rPr>
                <w:rFonts w:ascii="Tahoma" w:eastAsiaTheme="majorEastAsia" w:hAnsi="Tahoma" w:cs="Tahoma"/>
                <w:b w:val="0"/>
                <w:sz w:val="14"/>
                <w:szCs w:val="16"/>
              </w:rPr>
              <w:t>（用户</w:t>
            </w:r>
            <w:r w:rsidRPr="003C5C2A">
              <w:rPr>
                <w:rFonts w:ascii="Tahoma" w:eastAsiaTheme="majorEastAsia" w:hAnsi="Tahoma" w:cs="Tahoma"/>
                <w:b w:val="0"/>
                <w:sz w:val="14"/>
                <w:szCs w:val="16"/>
              </w:rPr>
              <w:t xml:space="preserve"> SL</w:t>
            </w:r>
            <w:r w:rsidRPr="003C5C2A">
              <w:rPr>
                <w:rFonts w:ascii="Tahoma" w:eastAsiaTheme="majorEastAsia" w:hAnsi="Tahoma" w:cs="Tahoma"/>
                <w:b w:val="0"/>
                <w:sz w:val="14"/>
                <w:szCs w:val="16"/>
              </w:rPr>
              <w:t>）</w:t>
            </w:r>
            <w:bookmarkEnd w:id="334"/>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388D31BC" w14:textId="77777777" w:rsidR="00913A0A" w:rsidRPr="000B7B3B" w:rsidRDefault="00E42EFA" w:rsidP="00796355">
            <w:pPr>
              <w:pStyle w:val="TableText"/>
              <w:widowControl w:val="0"/>
              <w:rPr>
                <w:rFonts w:eastAsiaTheme="majorEastAsia" w:cs="Tahoma"/>
                <w:sz w:val="13"/>
                <w:szCs w:val="13"/>
              </w:rPr>
            </w:pPr>
            <w:hyperlink w:anchor="_7_Add-on_User" w:history="1">
              <w:r w:rsidR="003F4991" w:rsidRPr="000B7B3B">
                <w:rPr>
                  <w:rStyle w:val="Hyperlink"/>
                  <w:rFonts w:eastAsiaTheme="majorEastAsi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1BB9BAB6" w14:textId="77777777" w:rsidR="00913A0A" w:rsidRPr="003C5C2A" w:rsidRDefault="00913A0A" w:rsidP="00871AE2">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F3CA18C" w14:textId="77777777" w:rsidR="00913A0A" w:rsidRPr="003C5C2A" w:rsidRDefault="00913A0A" w:rsidP="00871AE2">
            <w:pPr>
              <w:pStyle w:val="TableText"/>
              <w:widowControl w:val="0"/>
              <w:rPr>
                <w:rFonts w:ascii="Tahoma" w:eastAsiaTheme="majorEastAsi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140E5200"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6C9130"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40A80FB"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02ECE9"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476450"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E01759" w14:textId="77777777" w:rsidR="00913A0A" w:rsidRPr="003C5C2A" w:rsidDel="00436016" w:rsidRDefault="00913A0A" w:rsidP="00871AE2">
            <w:pPr>
              <w:pStyle w:val="TableText"/>
              <w:widowControl w:val="0"/>
              <w:rPr>
                <w:rFonts w:ascii="Tahoma" w:eastAsiaTheme="majorEastAsi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5EC7358"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B11D1C9"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5A9C531"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CFEB2FB"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2251A47"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46E007E" w14:textId="77777777" w:rsidR="00913A0A" w:rsidRPr="003C5C2A" w:rsidRDefault="00913A0A" w:rsidP="00871AE2">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B15AE6D" w14:textId="77777777" w:rsidR="00913A0A" w:rsidRPr="003C5C2A" w:rsidDel="00436016" w:rsidRDefault="00913A0A" w:rsidP="00871AE2">
            <w:pPr>
              <w:pStyle w:val="TableText"/>
              <w:widowControl w:val="0"/>
              <w:rPr>
                <w:rFonts w:ascii="Tahoma" w:eastAsiaTheme="majorEastAsi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9D15E77" w14:textId="77777777" w:rsidR="00913A0A" w:rsidRPr="003C5C2A" w:rsidDel="00436016" w:rsidRDefault="00913A0A" w:rsidP="00871AE2">
            <w:pPr>
              <w:pStyle w:val="TableText"/>
              <w:widowControl w:val="0"/>
              <w:spacing w:before="120"/>
              <w:rPr>
                <w:rFonts w:ascii="Tahoma" w:eastAsiaTheme="majorEastAsi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021F762" w14:textId="77777777" w:rsidR="00913A0A" w:rsidRPr="003C5C2A" w:rsidDel="00436016" w:rsidRDefault="00913A0A" w:rsidP="00871AE2">
            <w:pPr>
              <w:pStyle w:val="TableText"/>
              <w:widowControl w:val="0"/>
              <w:rPr>
                <w:rFonts w:ascii="Tahoma" w:eastAsiaTheme="majorEastAsi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621C6A0E" w14:textId="77777777" w:rsidR="00913A0A" w:rsidRPr="003C5C2A" w:rsidDel="00436016" w:rsidRDefault="00913A0A" w:rsidP="00871AE2">
            <w:pPr>
              <w:pStyle w:val="TableText"/>
              <w:widowControl w:val="0"/>
              <w:rPr>
                <w:rFonts w:ascii="Tahoma" w:eastAsiaTheme="majorEastAsia" w:hAnsi="Tahoma" w:cs="Tahoma"/>
                <w:sz w:val="13"/>
              </w:rPr>
            </w:pPr>
          </w:p>
        </w:tc>
      </w:tr>
      <w:tr w:rsidR="008A0F85" w:rsidRPr="003C5C2A" w14:paraId="642F12DD" w14:textId="77777777" w:rsidTr="00B42EF9">
        <w:trPr>
          <w:trHeight w:val="145"/>
        </w:trPr>
        <w:tc>
          <w:tcPr>
            <w:tcW w:w="2464" w:type="dxa"/>
            <w:gridSpan w:val="2"/>
            <w:tcBorders>
              <w:bottom w:val="single" w:sz="4" w:space="0" w:color="auto"/>
            </w:tcBorders>
            <w:shd w:val="clear" w:color="auto" w:fill="FABF8F"/>
            <w:vAlign w:val="center"/>
          </w:tcPr>
          <w:p w14:paraId="3FF33B95" w14:textId="77777777" w:rsidR="00913A0A" w:rsidRPr="003C5C2A" w:rsidRDefault="00913A0A" w:rsidP="006C465D">
            <w:pPr>
              <w:pStyle w:val="ProductNames"/>
              <w:spacing w:before="0" w:after="0"/>
              <w:rPr>
                <w:rFonts w:ascii="Tahoma" w:eastAsiaTheme="majorEastAsia" w:hAnsi="Tahoma" w:cs="Tahoma"/>
                <w:sz w:val="14"/>
              </w:rPr>
            </w:pPr>
            <w:bookmarkStart w:id="335" w:name="_Toc336338032"/>
            <w:bookmarkStart w:id="336" w:name="_Toc377053134"/>
            <w:r w:rsidRPr="003C5C2A">
              <w:rPr>
                <w:rFonts w:ascii="Tahoma" w:eastAsiaTheme="majorEastAsia" w:hAnsi="Tahoma" w:cs="Tahoma"/>
                <w:sz w:val="14"/>
              </w:rPr>
              <w:t>带有</w:t>
            </w:r>
            <w:r w:rsidRPr="003C5C2A">
              <w:rPr>
                <w:rFonts w:ascii="Tahoma" w:eastAsiaTheme="majorEastAsia" w:hAnsi="Tahoma" w:cs="Tahoma"/>
                <w:sz w:val="14"/>
              </w:rPr>
              <w:t xml:space="preserve"> SharePoint </w:t>
            </w:r>
            <w:r w:rsidRPr="003C5C2A">
              <w:rPr>
                <w:rFonts w:ascii="Tahoma" w:eastAsiaTheme="majorEastAsia" w:hAnsi="Tahoma" w:cs="Tahoma"/>
                <w:sz w:val="14"/>
              </w:rPr>
              <w:t>计划</w:t>
            </w:r>
            <w:r w:rsidRPr="003C5C2A">
              <w:rPr>
                <w:rFonts w:ascii="Tahoma" w:eastAsiaTheme="majorEastAsia" w:hAnsi="Tahoma" w:cs="Tahoma"/>
                <w:sz w:val="14"/>
              </w:rPr>
              <w:t xml:space="preserve"> 2A </w:t>
            </w:r>
            <w:r w:rsidRPr="003C5C2A">
              <w:rPr>
                <w:rFonts w:ascii="Tahoma" w:eastAsiaTheme="majorEastAsia" w:hAnsi="Tahoma" w:cs="Tahoma"/>
                <w:sz w:val="14"/>
              </w:rPr>
              <w:t>的</w:t>
            </w:r>
            <w:r w:rsidRPr="003C5C2A">
              <w:rPr>
                <w:rFonts w:ascii="Tahoma" w:eastAsiaTheme="majorEastAsia" w:hAnsi="Tahoma" w:cs="Tahoma"/>
                <w:sz w:val="14"/>
              </w:rPr>
              <w:t xml:space="preserve"> Office Web Applications</w:t>
            </w:r>
            <w:r w:rsidRPr="003C5C2A">
              <w:rPr>
                <w:rFonts w:ascii="Tahoma" w:eastAsiaTheme="majorEastAsia" w:hAnsi="Tahoma" w:cs="Tahoma"/>
                <w:sz w:val="14"/>
              </w:rPr>
              <w:t>（用户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35"/>
            <w:bookmarkEnd w:id="336"/>
          </w:p>
        </w:tc>
        <w:tc>
          <w:tcPr>
            <w:tcW w:w="506" w:type="dxa"/>
            <w:tcBorders>
              <w:bottom w:val="single" w:sz="4" w:space="0" w:color="auto"/>
            </w:tcBorders>
            <w:shd w:val="clear" w:color="auto" w:fill="FABF8F"/>
            <w:vAlign w:val="center"/>
          </w:tcPr>
          <w:p w14:paraId="7141897C" w14:textId="77777777" w:rsidR="00913A0A" w:rsidRPr="000B7B3B" w:rsidRDefault="00913A0A" w:rsidP="00D66F68">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vAlign w:val="center"/>
          </w:tcPr>
          <w:p w14:paraId="7A444963" w14:textId="77777777" w:rsidR="00913A0A" w:rsidRPr="003C5C2A" w:rsidRDefault="00913A0A" w:rsidP="006C465D">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8C0582C" w14:textId="77777777" w:rsidR="00913A0A" w:rsidRPr="003C5C2A" w:rsidRDefault="00913A0A" w:rsidP="00D66F6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bottom"/>
          </w:tcPr>
          <w:p w14:paraId="7603578A" w14:textId="77777777" w:rsidR="00913A0A" w:rsidRPr="003C5C2A" w:rsidRDefault="00913A0A" w:rsidP="00D66F68">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794234E0" w14:textId="77777777" w:rsidR="00913A0A" w:rsidRPr="003C5C2A" w:rsidRDefault="00913A0A" w:rsidP="002A6E97">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7BF37D5E" w14:textId="77777777" w:rsidR="00913A0A" w:rsidRPr="003C5C2A" w:rsidRDefault="00913A0A" w:rsidP="002A6E97">
            <w:pPr>
              <w:pStyle w:val="TableText"/>
              <w:widowControl w:val="0"/>
              <w:rPr>
                <w:rFonts w:ascii="Tahoma" w:eastAsiaTheme="majorEastAsia" w:hAnsi="Tahoma" w:cs="Tahoma"/>
                <w:sz w:val="14"/>
                <w:szCs w:val="14"/>
              </w:rPr>
            </w:pPr>
          </w:p>
        </w:tc>
        <w:tc>
          <w:tcPr>
            <w:tcW w:w="450" w:type="dxa"/>
            <w:gridSpan w:val="3"/>
            <w:tcBorders>
              <w:bottom w:val="single" w:sz="4" w:space="0" w:color="auto"/>
            </w:tcBorders>
            <w:shd w:val="clear" w:color="auto" w:fill="FABF8F"/>
            <w:vAlign w:val="bottom"/>
          </w:tcPr>
          <w:p w14:paraId="471D7310" w14:textId="77777777" w:rsidR="00913A0A" w:rsidRPr="003C5C2A" w:rsidRDefault="00913A0A" w:rsidP="006C465D">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4FD406A7" w14:textId="77777777" w:rsidR="00913A0A" w:rsidRPr="003C5C2A" w:rsidRDefault="00913A0A" w:rsidP="006C465D">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14100658" w14:textId="77777777" w:rsidR="00913A0A" w:rsidRPr="003C5C2A" w:rsidRDefault="00913A0A" w:rsidP="006C465D">
            <w:pPr>
              <w:pStyle w:val="TableText"/>
              <w:widowControl w:val="0"/>
              <w:rPr>
                <w:rFonts w:ascii="Tahoma" w:eastAsiaTheme="majorEastAsi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5D010FF" w14:textId="77777777" w:rsidR="00913A0A" w:rsidRPr="003C5C2A" w:rsidRDefault="00913A0A" w:rsidP="006C465D">
            <w:pPr>
              <w:pStyle w:val="TableText"/>
              <w:widowControl w:val="0"/>
              <w:rPr>
                <w:rFonts w:ascii="Tahoma" w:eastAsiaTheme="majorEastAsia" w:hAnsi="Tahoma" w:cs="Tahoma"/>
                <w:sz w:val="14"/>
                <w:szCs w:val="14"/>
              </w:rPr>
            </w:pPr>
          </w:p>
        </w:tc>
        <w:tc>
          <w:tcPr>
            <w:tcW w:w="450" w:type="dxa"/>
            <w:tcBorders>
              <w:left w:val="single" w:sz="18" w:space="0" w:color="auto"/>
              <w:bottom w:val="single" w:sz="4" w:space="0" w:color="auto"/>
            </w:tcBorders>
            <w:shd w:val="clear" w:color="auto" w:fill="FABF8F"/>
            <w:vAlign w:val="bottom"/>
          </w:tcPr>
          <w:p w14:paraId="5A28D4DC" w14:textId="77777777" w:rsidR="00913A0A" w:rsidRPr="003C5C2A" w:rsidRDefault="00913A0A" w:rsidP="006C465D">
            <w:pPr>
              <w:pStyle w:val="TableText"/>
              <w:widowControl w:val="0"/>
              <w:rPr>
                <w:rFonts w:ascii="Tahoma" w:eastAsiaTheme="majorEastAsia" w:hAnsi="Tahoma" w:cs="Tahoma"/>
                <w:sz w:val="14"/>
                <w:szCs w:val="14"/>
              </w:rPr>
            </w:pPr>
          </w:p>
        </w:tc>
        <w:tc>
          <w:tcPr>
            <w:tcW w:w="450" w:type="dxa"/>
            <w:tcBorders>
              <w:bottom w:val="single" w:sz="4" w:space="0" w:color="auto"/>
            </w:tcBorders>
            <w:shd w:val="clear" w:color="auto" w:fill="FABF8F"/>
            <w:vAlign w:val="bottom"/>
          </w:tcPr>
          <w:p w14:paraId="6B7AEE09" w14:textId="77777777" w:rsidR="00913A0A" w:rsidRPr="003C5C2A" w:rsidRDefault="00913A0A" w:rsidP="006C465D">
            <w:pPr>
              <w:pStyle w:val="TableText"/>
              <w:widowControl w:val="0"/>
              <w:rPr>
                <w:rFonts w:ascii="Tahoma" w:eastAsiaTheme="majorEastAsia" w:hAnsi="Tahoma" w:cs="Tahoma"/>
                <w:sz w:val="14"/>
                <w:szCs w:val="14"/>
              </w:rPr>
            </w:pPr>
          </w:p>
        </w:tc>
        <w:tc>
          <w:tcPr>
            <w:tcW w:w="450" w:type="dxa"/>
            <w:tcBorders>
              <w:bottom w:val="single" w:sz="4" w:space="0" w:color="auto"/>
              <w:right w:val="single" w:sz="18" w:space="0" w:color="auto"/>
            </w:tcBorders>
            <w:shd w:val="clear" w:color="auto" w:fill="FABF8F"/>
            <w:vAlign w:val="bottom"/>
          </w:tcPr>
          <w:p w14:paraId="660AC19C" w14:textId="77777777" w:rsidR="00913A0A" w:rsidRPr="003C5C2A" w:rsidRDefault="00913A0A" w:rsidP="006C465D">
            <w:pPr>
              <w:pStyle w:val="TableText"/>
              <w:widowControl w:val="0"/>
              <w:rPr>
                <w:rFonts w:ascii="Tahoma" w:eastAsiaTheme="majorEastAsia" w:hAnsi="Tahoma" w:cs="Tahoma"/>
                <w:sz w:val="14"/>
                <w:szCs w:val="14"/>
              </w:rPr>
            </w:pPr>
          </w:p>
        </w:tc>
        <w:tc>
          <w:tcPr>
            <w:tcW w:w="450" w:type="dxa"/>
            <w:tcBorders>
              <w:left w:val="single" w:sz="18" w:space="0" w:color="auto"/>
              <w:bottom w:val="single" w:sz="4" w:space="0" w:color="auto"/>
            </w:tcBorders>
            <w:shd w:val="clear" w:color="auto" w:fill="FABF8F"/>
            <w:vAlign w:val="center"/>
          </w:tcPr>
          <w:p w14:paraId="45B25EB4" w14:textId="77777777" w:rsidR="00913A0A" w:rsidRPr="003C5C2A" w:rsidRDefault="00913A0A" w:rsidP="006C465D">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66E801D8" w14:textId="77777777" w:rsidR="00913A0A" w:rsidRPr="003C5C2A" w:rsidRDefault="00913A0A" w:rsidP="00D02D7A">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9BAF3B" w14:textId="77777777" w:rsidR="00913A0A" w:rsidRPr="003C5C2A" w:rsidRDefault="00913A0A" w:rsidP="00D02D7A">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89E5CA1" w14:textId="77777777" w:rsidR="00913A0A" w:rsidRPr="003C5C2A" w:rsidRDefault="00913A0A" w:rsidP="006C465D">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ABF8F"/>
            <w:vAlign w:val="center"/>
          </w:tcPr>
          <w:p w14:paraId="3E543912" w14:textId="77777777" w:rsidR="00913A0A" w:rsidRPr="003C5C2A" w:rsidRDefault="00913A0A" w:rsidP="00D66F6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01E444D" w14:textId="77777777" w:rsidR="00913A0A" w:rsidRPr="003C5C2A" w:rsidRDefault="002C4BA9" w:rsidP="00D66F68">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C861CE" w:rsidRPr="003C5C2A" w14:paraId="222CB277" w14:textId="77777777" w:rsidTr="00B42EF9">
        <w:trPr>
          <w:trHeight w:val="145"/>
        </w:trPr>
        <w:tc>
          <w:tcPr>
            <w:tcW w:w="2464" w:type="dxa"/>
            <w:gridSpan w:val="2"/>
            <w:tcBorders>
              <w:bottom w:val="single" w:sz="4" w:space="0" w:color="auto"/>
            </w:tcBorders>
            <w:shd w:val="clear" w:color="auto" w:fill="auto"/>
            <w:vAlign w:val="center"/>
          </w:tcPr>
          <w:p w14:paraId="7CF3A0C4" w14:textId="77777777" w:rsidR="00C861CE" w:rsidRPr="003C5C2A" w:rsidRDefault="00C861CE" w:rsidP="00C861CE">
            <w:pPr>
              <w:pStyle w:val="ProductNames"/>
              <w:spacing w:beforeLines="20" w:before="48" w:afterLines="20" w:after="48"/>
              <w:rPr>
                <w:rFonts w:ascii="Tahoma" w:eastAsiaTheme="majorEastAsia" w:hAnsi="Tahoma" w:cs="Tahoma"/>
                <w:sz w:val="14"/>
              </w:rPr>
            </w:pPr>
            <w:bookmarkStart w:id="337" w:name="_Toc377053135"/>
            <w:r w:rsidRPr="003C5C2A">
              <w:rPr>
                <w:rFonts w:ascii="Tahoma" w:eastAsiaTheme="majorEastAsia" w:hAnsi="Tahoma" w:cs="Tahoma"/>
                <w:sz w:val="14"/>
              </w:rPr>
              <w:lastRenderedPageBreak/>
              <w:t>Power BI for Office 365</w:t>
            </w:r>
            <w:bookmarkEnd w:id="337"/>
          </w:p>
        </w:tc>
        <w:tc>
          <w:tcPr>
            <w:tcW w:w="506" w:type="dxa"/>
            <w:tcBorders>
              <w:bottom w:val="single" w:sz="4" w:space="0" w:color="auto"/>
            </w:tcBorders>
            <w:shd w:val="clear" w:color="auto" w:fill="auto"/>
            <w:vAlign w:val="center"/>
          </w:tcPr>
          <w:p w14:paraId="296B8267" w14:textId="77777777" w:rsidR="00C861CE" w:rsidRPr="000B7B3B" w:rsidRDefault="00C861CE" w:rsidP="00C861CE">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auto"/>
          </w:tcPr>
          <w:p w14:paraId="1C76855C" w14:textId="77777777" w:rsidR="00C861CE" w:rsidRPr="003C5C2A" w:rsidRDefault="00C861CE" w:rsidP="00C861CE">
            <w:pPr>
              <w:pStyle w:val="TableText"/>
              <w:widowControl w:val="0"/>
              <w:spacing w:before="40"/>
              <w:rPr>
                <w:rFonts w:ascii="Tahoma" w:eastAsiaTheme="majorEastAsia" w:hAnsi="Tahoma" w:cs="Tahoma"/>
                <w:color w:val="000000"/>
                <w:sz w:val="13"/>
              </w:rPr>
            </w:pPr>
            <w:r w:rsidRPr="003C5C2A">
              <w:rPr>
                <w:rFonts w:ascii="Tahoma" w:eastAsiaTheme="majorEastAsi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09E6C908" w14:textId="77777777" w:rsidR="00C861CE" w:rsidRPr="003C5C2A" w:rsidRDefault="00C861CE" w:rsidP="00C861CE">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bottom"/>
          </w:tcPr>
          <w:p w14:paraId="75BAEAA1"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1EC82192"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7EBC93E9"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3"/>
            <w:tcBorders>
              <w:bottom w:val="single" w:sz="4" w:space="0" w:color="auto"/>
            </w:tcBorders>
            <w:shd w:val="clear" w:color="auto" w:fill="auto"/>
            <w:vAlign w:val="bottom"/>
          </w:tcPr>
          <w:p w14:paraId="2383427D"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7D9A7E29"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2AE6F969" w14:textId="77777777" w:rsidR="00C861CE" w:rsidRPr="003C5C2A" w:rsidRDefault="00C861CE" w:rsidP="00C861CE">
            <w:pPr>
              <w:pStyle w:val="TableText"/>
              <w:widowControl w:val="0"/>
              <w:rPr>
                <w:rFonts w:ascii="Tahoma" w:eastAsiaTheme="majorEastAsia" w:hAnsi="Tahoma" w:cs="Tahoma"/>
                <w:sz w:val="14"/>
                <w:szCs w:val="14"/>
              </w:rPr>
            </w:pPr>
          </w:p>
        </w:tc>
        <w:tc>
          <w:tcPr>
            <w:tcW w:w="360" w:type="dxa"/>
            <w:tcBorders>
              <w:bottom w:val="single" w:sz="4" w:space="0" w:color="auto"/>
              <w:right w:val="single" w:sz="18" w:space="0" w:color="auto"/>
            </w:tcBorders>
            <w:shd w:val="clear" w:color="auto" w:fill="auto"/>
            <w:vAlign w:val="bottom"/>
          </w:tcPr>
          <w:p w14:paraId="79FAF733" w14:textId="77777777" w:rsidR="00C861CE" w:rsidRPr="003C5C2A" w:rsidRDefault="00C861CE" w:rsidP="00C861CE">
            <w:pPr>
              <w:pStyle w:val="TableText"/>
              <w:widowControl w:val="0"/>
              <w:rPr>
                <w:rFonts w:ascii="Tahoma" w:eastAsiaTheme="majorEastAsi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BEA595D" w14:textId="77777777" w:rsidR="00C861CE" w:rsidRPr="003C5C2A" w:rsidRDefault="00C861CE" w:rsidP="00C861CE">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587305BF" w14:textId="77777777" w:rsidR="00C861CE" w:rsidRPr="003C5C2A" w:rsidRDefault="00C861CE" w:rsidP="00C861CE">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FB05CBB"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E264CD"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7741D167" w14:textId="77777777" w:rsidR="00C861CE" w:rsidRPr="003C5C2A" w:rsidRDefault="00C861CE" w:rsidP="00C861CE">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330B60D1"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auto"/>
            <w:vAlign w:val="center"/>
          </w:tcPr>
          <w:p w14:paraId="568E0A44"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C861CE" w:rsidRPr="003C5C2A" w14:paraId="2BAA1C84" w14:textId="77777777" w:rsidTr="00B42EF9">
        <w:trPr>
          <w:trHeight w:val="145"/>
        </w:trPr>
        <w:tc>
          <w:tcPr>
            <w:tcW w:w="2464" w:type="dxa"/>
            <w:gridSpan w:val="2"/>
            <w:tcBorders>
              <w:bottom w:val="single" w:sz="4" w:space="0" w:color="auto"/>
            </w:tcBorders>
            <w:shd w:val="clear" w:color="auto" w:fill="FABF8F"/>
            <w:vAlign w:val="center"/>
          </w:tcPr>
          <w:p w14:paraId="27C737F4" w14:textId="77777777" w:rsidR="00C861CE" w:rsidRPr="003C5C2A" w:rsidRDefault="00C861CE" w:rsidP="00C861CE">
            <w:pPr>
              <w:pStyle w:val="ProductNames"/>
              <w:spacing w:beforeLines="20" w:before="48" w:afterLines="20" w:after="48"/>
              <w:rPr>
                <w:rFonts w:ascii="Tahoma" w:eastAsiaTheme="majorEastAsia" w:hAnsi="Tahoma" w:cs="Tahoma"/>
                <w:sz w:val="14"/>
              </w:rPr>
            </w:pPr>
            <w:bookmarkStart w:id="338" w:name="_Toc377053136"/>
            <w:r w:rsidRPr="003C5C2A">
              <w:rPr>
                <w:rFonts w:ascii="Tahoma" w:eastAsiaTheme="majorEastAsia" w:hAnsi="Tahoma" w:cs="Tahoma"/>
                <w:sz w:val="14"/>
              </w:rPr>
              <w:t>Power BI for Office 365 A</w:t>
            </w:r>
            <w:bookmarkEnd w:id="338"/>
          </w:p>
        </w:tc>
        <w:tc>
          <w:tcPr>
            <w:tcW w:w="506" w:type="dxa"/>
            <w:tcBorders>
              <w:bottom w:val="single" w:sz="4" w:space="0" w:color="auto"/>
            </w:tcBorders>
            <w:shd w:val="clear" w:color="auto" w:fill="FABF8F"/>
            <w:vAlign w:val="center"/>
          </w:tcPr>
          <w:p w14:paraId="20BA5260" w14:textId="77777777" w:rsidR="00C861CE" w:rsidRPr="000B7B3B" w:rsidRDefault="00C861CE" w:rsidP="00C861CE">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vAlign w:val="center"/>
          </w:tcPr>
          <w:p w14:paraId="26F6F256" w14:textId="77777777" w:rsidR="00C861CE" w:rsidRPr="003C5C2A" w:rsidRDefault="00C861CE" w:rsidP="00C861CE">
            <w:pPr>
              <w:pStyle w:val="TableText"/>
              <w:widowControl w:val="0"/>
              <w:spacing w:before="40"/>
              <w:rPr>
                <w:rFonts w:ascii="Tahoma" w:eastAsiaTheme="majorEastAsia" w:hAnsi="Tahoma" w:cs="Tahoma"/>
                <w:color w:val="000000"/>
                <w:sz w:val="13"/>
              </w:rPr>
            </w:pPr>
            <w:r w:rsidRPr="003C5C2A">
              <w:rPr>
                <w:rFonts w:ascii="Tahoma" w:eastAsiaTheme="majorEastAsi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6ABB8F54" w14:textId="77777777" w:rsidR="00C861CE" w:rsidRPr="003C5C2A" w:rsidRDefault="00C861CE" w:rsidP="00C861CE">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bottom"/>
          </w:tcPr>
          <w:p w14:paraId="38766B4C"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31FF1E06"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232F96BC"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3"/>
            <w:tcBorders>
              <w:bottom w:val="single" w:sz="4" w:space="0" w:color="auto"/>
            </w:tcBorders>
            <w:shd w:val="clear" w:color="auto" w:fill="FABF8F"/>
            <w:vAlign w:val="bottom"/>
          </w:tcPr>
          <w:p w14:paraId="73B679DE"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3A6E361B" w14:textId="77777777" w:rsidR="00C861CE" w:rsidRPr="003C5C2A" w:rsidRDefault="00C861CE" w:rsidP="00C861CE">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311E7869" w14:textId="77777777" w:rsidR="00C861CE" w:rsidRPr="003C5C2A" w:rsidRDefault="00C861CE" w:rsidP="00C861CE">
            <w:pPr>
              <w:pStyle w:val="TableText"/>
              <w:widowControl w:val="0"/>
              <w:rPr>
                <w:rFonts w:ascii="Tahoma" w:eastAsiaTheme="majorEastAsia" w:hAnsi="Tahoma" w:cs="Tahoma"/>
                <w:sz w:val="14"/>
                <w:szCs w:val="14"/>
              </w:rPr>
            </w:pPr>
          </w:p>
        </w:tc>
        <w:tc>
          <w:tcPr>
            <w:tcW w:w="360" w:type="dxa"/>
            <w:tcBorders>
              <w:bottom w:val="single" w:sz="4" w:space="0" w:color="auto"/>
              <w:right w:val="single" w:sz="18" w:space="0" w:color="auto"/>
            </w:tcBorders>
            <w:shd w:val="clear" w:color="auto" w:fill="FABF8F"/>
            <w:vAlign w:val="bottom"/>
          </w:tcPr>
          <w:p w14:paraId="78FE1C5F" w14:textId="77777777" w:rsidR="00C861CE" w:rsidRPr="003C5C2A" w:rsidRDefault="00C861CE" w:rsidP="00C861CE">
            <w:pPr>
              <w:pStyle w:val="TableText"/>
              <w:widowControl w:val="0"/>
              <w:rPr>
                <w:rFonts w:ascii="Tahoma" w:eastAsiaTheme="majorEastAsi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7936C9C" w14:textId="77777777" w:rsidR="00C861CE" w:rsidRPr="003C5C2A" w:rsidRDefault="00C861CE" w:rsidP="00C861CE">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7DBA7F80"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76BA41BD" w14:textId="77777777" w:rsidR="00C861CE" w:rsidRPr="003C5C2A" w:rsidRDefault="00C861CE" w:rsidP="00C861CE">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78F3C2"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552C3C4E" w14:textId="77777777" w:rsidR="00C861CE" w:rsidRPr="003C5C2A" w:rsidRDefault="00C861CE" w:rsidP="00C861CE">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(EES)</w:t>
            </w:r>
            <w:r w:rsidRPr="003C5C2A">
              <w:rPr>
                <w:rFonts w:ascii="Tahoma" w:eastAsiaTheme="majorEastAsia" w:hAnsi="Tahoma" w:cs="Tahoma"/>
                <w:sz w:val="13"/>
              </w:rPr>
              <w:t>，</w:t>
            </w:r>
            <w:r w:rsidRPr="003C5C2A">
              <w:rPr>
                <w:rFonts w:ascii="Tahoma" w:eastAsiaTheme="majorEastAsia" w:hAnsi="Tahoma" w:cs="Tahoma"/>
                <w:sz w:val="13"/>
              </w:rPr>
              <w:t>A (OVS-ES)</w:t>
            </w:r>
          </w:p>
        </w:tc>
        <w:tc>
          <w:tcPr>
            <w:tcW w:w="506" w:type="dxa"/>
            <w:tcBorders>
              <w:bottom w:val="single" w:sz="4" w:space="0" w:color="auto"/>
            </w:tcBorders>
            <w:shd w:val="clear" w:color="auto" w:fill="FABF8F"/>
            <w:vAlign w:val="center"/>
          </w:tcPr>
          <w:p w14:paraId="1D126C95"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vAlign w:val="center"/>
          </w:tcPr>
          <w:p w14:paraId="66DC4759" w14:textId="77777777" w:rsidR="00C861CE" w:rsidRPr="003C5C2A" w:rsidRDefault="00C861CE" w:rsidP="00C861CE">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0E0C44" w:rsidRPr="003C5C2A" w14:paraId="07BA709B" w14:textId="77777777" w:rsidTr="00B42EF9">
        <w:trPr>
          <w:trHeight w:val="145"/>
        </w:trPr>
        <w:tc>
          <w:tcPr>
            <w:tcW w:w="2464" w:type="dxa"/>
            <w:gridSpan w:val="2"/>
            <w:tcBorders>
              <w:bottom w:val="single" w:sz="4" w:space="0" w:color="auto"/>
            </w:tcBorders>
            <w:shd w:val="clear" w:color="auto" w:fill="auto"/>
            <w:vAlign w:val="center"/>
          </w:tcPr>
          <w:p w14:paraId="3814BF1B" w14:textId="77777777" w:rsidR="000E0C44" w:rsidRPr="003C5C2A" w:rsidRDefault="000E0C44" w:rsidP="001A63C6">
            <w:pPr>
              <w:pStyle w:val="ProductNames"/>
              <w:spacing w:beforeLines="20" w:before="48" w:afterLines="20" w:after="48"/>
              <w:rPr>
                <w:rFonts w:ascii="Tahoma" w:eastAsiaTheme="majorEastAsia" w:hAnsi="Tahoma" w:cs="Tahoma"/>
                <w:sz w:val="14"/>
              </w:rPr>
            </w:pPr>
            <w:bookmarkStart w:id="339" w:name="_Toc377053137"/>
            <w:r w:rsidRPr="003C5C2A">
              <w:rPr>
                <w:rFonts w:ascii="Tahoma" w:eastAsiaTheme="majorEastAsia" w:hAnsi="Tahoma" w:cs="Tahoma"/>
                <w:sz w:val="14"/>
              </w:rPr>
              <w:t>Project Online</w:t>
            </w:r>
            <w:bookmarkEnd w:id="339"/>
            <w:r w:rsidR="000E5343">
              <w:rPr>
                <w:rFonts w:ascii="Tahoma" w:eastAsiaTheme="majorEastAsia" w:hAnsi="Tahoma" w:cs="Tahoma"/>
                <w:sz w:val="14"/>
              </w:rPr>
              <w:t xml:space="preserve"> </w:t>
            </w:r>
          </w:p>
        </w:tc>
        <w:tc>
          <w:tcPr>
            <w:tcW w:w="506" w:type="dxa"/>
            <w:tcBorders>
              <w:bottom w:val="single" w:sz="4" w:space="0" w:color="auto"/>
            </w:tcBorders>
            <w:shd w:val="clear" w:color="auto" w:fill="auto"/>
            <w:vAlign w:val="center"/>
          </w:tcPr>
          <w:p w14:paraId="0EF44FC5" w14:textId="77777777" w:rsidR="000E0C44" w:rsidRPr="000B7B3B" w:rsidRDefault="000E0C44" w:rsidP="001A63C6">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auto"/>
          </w:tcPr>
          <w:p w14:paraId="4DA4EDB1" w14:textId="77777777" w:rsidR="000E0C44" w:rsidRPr="003C5C2A" w:rsidRDefault="000E0C44" w:rsidP="001A63C6">
            <w:pPr>
              <w:pStyle w:val="TableText"/>
              <w:widowControl w:val="0"/>
              <w:spacing w:before="4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B3F70D3"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bottom"/>
          </w:tcPr>
          <w:p w14:paraId="5BD81A1B"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0C6E5448"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7FA3F2CB"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3"/>
            <w:tcBorders>
              <w:bottom w:val="single" w:sz="4" w:space="0" w:color="auto"/>
            </w:tcBorders>
            <w:shd w:val="clear" w:color="auto" w:fill="auto"/>
            <w:vAlign w:val="bottom"/>
          </w:tcPr>
          <w:p w14:paraId="4FA64F21"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3A3688B8"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auto"/>
            <w:vAlign w:val="bottom"/>
          </w:tcPr>
          <w:p w14:paraId="5927CB9E" w14:textId="77777777" w:rsidR="000E0C44" w:rsidRPr="003C5C2A" w:rsidRDefault="000E0C44" w:rsidP="001A63C6">
            <w:pPr>
              <w:pStyle w:val="TableText"/>
              <w:widowControl w:val="0"/>
              <w:rPr>
                <w:rFonts w:ascii="Tahoma" w:eastAsiaTheme="majorEastAsia" w:hAnsi="Tahoma" w:cs="Tahoma"/>
                <w:sz w:val="14"/>
                <w:szCs w:val="14"/>
              </w:rPr>
            </w:pPr>
          </w:p>
        </w:tc>
        <w:tc>
          <w:tcPr>
            <w:tcW w:w="360" w:type="dxa"/>
            <w:tcBorders>
              <w:bottom w:val="single" w:sz="4" w:space="0" w:color="auto"/>
              <w:right w:val="single" w:sz="18" w:space="0" w:color="auto"/>
            </w:tcBorders>
            <w:shd w:val="clear" w:color="auto" w:fill="auto"/>
            <w:vAlign w:val="bottom"/>
          </w:tcPr>
          <w:p w14:paraId="66BB3EE4" w14:textId="77777777" w:rsidR="000E0C44" w:rsidRPr="003C5C2A" w:rsidRDefault="000E0C44" w:rsidP="001A63C6">
            <w:pPr>
              <w:pStyle w:val="TableText"/>
              <w:widowControl w:val="0"/>
              <w:rPr>
                <w:rFonts w:ascii="Tahoma" w:eastAsiaTheme="majorEastAsi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3868B082" w14:textId="77777777" w:rsidR="000E0C44" w:rsidRPr="003C5C2A" w:rsidRDefault="000E0C44" w:rsidP="001A63C6">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348327C" w14:textId="77777777" w:rsidR="000E0C44" w:rsidRPr="003C5C2A" w:rsidRDefault="000E0C44"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3C58EEC"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08BF56"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03A12AA6" w14:textId="77777777" w:rsidR="000E0C44" w:rsidRPr="003C5C2A" w:rsidRDefault="000E0C44"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58EDE511"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auto"/>
          </w:tcPr>
          <w:p w14:paraId="397990F2"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0E0C44" w:rsidRPr="003C5C2A" w14:paraId="105B1983" w14:textId="77777777" w:rsidTr="00B42EF9">
        <w:trPr>
          <w:trHeight w:val="145"/>
        </w:trPr>
        <w:tc>
          <w:tcPr>
            <w:tcW w:w="2464" w:type="dxa"/>
            <w:gridSpan w:val="2"/>
            <w:tcBorders>
              <w:bottom w:val="single" w:sz="4" w:space="0" w:color="auto"/>
            </w:tcBorders>
            <w:shd w:val="clear" w:color="auto" w:fill="FABF8F"/>
            <w:vAlign w:val="center"/>
          </w:tcPr>
          <w:p w14:paraId="167E91E0" w14:textId="77777777" w:rsidR="000E0C44" w:rsidRPr="003C5C2A" w:rsidRDefault="000E0C44" w:rsidP="001A63C6">
            <w:pPr>
              <w:pStyle w:val="ProductNames"/>
              <w:spacing w:beforeLines="20" w:before="48" w:afterLines="20" w:after="48"/>
              <w:rPr>
                <w:rFonts w:ascii="Tahoma" w:eastAsiaTheme="majorEastAsia" w:hAnsi="Tahoma" w:cs="Tahoma"/>
                <w:sz w:val="14"/>
              </w:rPr>
            </w:pPr>
            <w:bookmarkStart w:id="340" w:name="_Toc377053138"/>
            <w:r w:rsidRPr="003C5C2A">
              <w:rPr>
                <w:rFonts w:ascii="Tahoma" w:eastAsiaTheme="majorEastAsia" w:hAnsi="Tahoma" w:cs="Tahoma"/>
                <w:sz w:val="14"/>
              </w:rPr>
              <w:t>Project Online A</w:t>
            </w:r>
            <w:bookmarkEnd w:id="340"/>
          </w:p>
        </w:tc>
        <w:tc>
          <w:tcPr>
            <w:tcW w:w="506" w:type="dxa"/>
            <w:tcBorders>
              <w:bottom w:val="single" w:sz="4" w:space="0" w:color="auto"/>
            </w:tcBorders>
            <w:shd w:val="clear" w:color="auto" w:fill="FABF8F"/>
            <w:vAlign w:val="center"/>
          </w:tcPr>
          <w:p w14:paraId="10AEEE42" w14:textId="77777777" w:rsidR="000E0C44" w:rsidRPr="000B7B3B" w:rsidRDefault="000E0C44" w:rsidP="001A63C6">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tcPr>
          <w:p w14:paraId="21F71014" w14:textId="77777777" w:rsidR="000E0C44" w:rsidRPr="003C5C2A" w:rsidRDefault="000E0C44" w:rsidP="001A63C6">
            <w:pPr>
              <w:pStyle w:val="TableText"/>
              <w:widowControl w:val="0"/>
              <w:spacing w:before="40"/>
              <w:rPr>
                <w:rFonts w:ascii="Tahoma" w:eastAsiaTheme="majorEastAsia" w:hAnsi="Tahoma" w:cs="Tahoma"/>
                <w:color w:val="000000"/>
                <w:sz w:val="13"/>
              </w:rPr>
            </w:pPr>
            <w:r w:rsidRPr="003C5C2A">
              <w:rPr>
                <w:rFonts w:ascii="Tahoma" w:eastAsiaTheme="majorEastAsi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E30884A"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bottom"/>
          </w:tcPr>
          <w:p w14:paraId="46E93B20"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7C8E15F6"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71ED6850"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3"/>
            <w:tcBorders>
              <w:bottom w:val="single" w:sz="4" w:space="0" w:color="auto"/>
            </w:tcBorders>
            <w:shd w:val="clear" w:color="auto" w:fill="FABF8F"/>
            <w:vAlign w:val="bottom"/>
          </w:tcPr>
          <w:p w14:paraId="3BC7BF45"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79019DCB" w14:textId="77777777" w:rsidR="000E0C44" w:rsidRPr="003C5C2A" w:rsidRDefault="000E0C44" w:rsidP="001A63C6">
            <w:pPr>
              <w:pStyle w:val="TableText"/>
              <w:widowControl w:val="0"/>
              <w:rPr>
                <w:rFonts w:ascii="Tahoma" w:eastAsiaTheme="majorEastAsia" w:hAnsi="Tahoma" w:cs="Tahoma"/>
                <w:sz w:val="14"/>
                <w:szCs w:val="14"/>
              </w:rPr>
            </w:pPr>
          </w:p>
        </w:tc>
        <w:tc>
          <w:tcPr>
            <w:tcW w:w="450" w:type="dxa"/>
            <w:gridSpan w:val="2"/>
            <w:tcBorders>
              <w:bottom w:val="single" w:sz="4" w:space="0" w:color="auto"/>
            </w:tcBorders>
            <w:shd w:val="clear" w:color="auto" w:fill="FABF8F"/>
            <w:vAlign w:val="bottom"/>
          </w:tcPr>
          <w:p w14:paraId="4E0F6BE2" w14:textId="77777777" w:rsidR="000E0C44" w:rsidRPr="003C5C2A" w:rsidRDefault="000E0C44" w:rsidP="001A63C6">
            <w:pPr>
              <w:pStyle w:val="TableText"/>
              <w:widowControl w:val="0"/>
              <w:rPr>
                <w:rFonts w:ascii="Tahoma" w:eastAsiaTheme="majorEastAsi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0AA8FBF" w14:textId="77777777" w:rsidR="000E0C44" w:rsidRPr="003C5C2A" w:rsidRDefault="000E0C44" w:rsidP="001A63C6">
            <w:pPr>
              <w:pStyle w:val="TableText"/>
              <w:widowControl w:val="0"/>
              <w:rPr>
                <w:rFonts w:ascii="Tahoma" w:eastAsiaTheme="majorEastAsi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6A5979A3" w14:textId="77777777" w:rsidR="000E0C44" w:rsidRPr="003C5C2A" w:rsidRDefault="000E0C44" w:rsidP="001A63C6">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059C4799"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577362D7" w14:textId="77777777" w:rsidR="000E0C44" w:rsidRPr="003C5C2A" w:rsidRDefault="000E0C44"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A3BD08"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2497971A" w14:textId="77777777" w:rsidR="000E0C44" w:rsidRPr="003C5C2A" w:rsidRDefault="000E0C44"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(EES)</w:t>
            </w:r>
            <w:r w:rsidRPr="003C5C2A">
              <w:rPr>
                <w:rFonts w:ascii="Tahoma" w:eastAsiaTheme="majorEastAsia" w:hAnsi="Tahoma" w:cs="Tahoma"/>
                <w:sz w:val="13"/>
              </w:rPr>
              <w:t>，</w:t>
            </w: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 (OVS-ES)</w:t>
            </w:r>
          </w:p>
        </w:tc>
        <w:tc>
          <w:tcPr>
            <w:tcW w:w="506" w:type="dxa"/>
            <w:tcBorders>
              <w:bottom w:val="single" w:sz="4" w:space="0" w:color="auto"/>
            </w:tcBorders>
            <w:shd w:val="clear" w:color="auto" w:fill="FABF8F"/>
            <w:vAlign w:val="center"/>
          </w:tcPr>
          <w:p w14:paraId="668C86F4"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3822210F" w14:textId="77777777" w:rsidR="000E0C44" w:rsidRPr="003C5C2A" w:rsidRDefault="000E0C44"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14D68968" w14:textId="77777777" w:rsidTr="00B42EF9">
        <w:trPr>
          <w:trHeight w:val="145"/>
        </w:trPr>
        <w:tc>
          <w:tcPr>
            <w:tcW w:w="2464" w:type="dxa"/>
            <w:gridSpan w:val="2"/>
            <w:tcBorders>
              <w:bottom w:val="single" w:sz="4" w:space="0" w:color="auto"/>
            </w:tcBorders>
            <w:shd w:val="clear" w:color="auto" w:fill="auto"/>
            <w:vAlign w:val="center"/>
          </w:tcPr>
          <w:p w14:paraId="11EE80F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41" w:name="_Toc336338033"/>
            <w:bookmarkStart w:id="342" w:name="_Toc377053139"/>
            <w:r w:rsidRPr="003C5C2A">
              <w:rPr>
                <w:rFonts w:ascii="Tahoma" w:eastAsiaTheme="majorEastAsia" w:hAnsi="Tahoma" w:cs="Tahoma"/>
                <w:sz w:val="14"/>
              </w:rPr>
              <w:t xml:space="preserve">Project Server </w:t>
            </w:r>
            <w:bookmarkEnd w:id="341"/>
            <w:r w:rsidRPr="003C5C2A">
              <w:rPr>
                <w:rFonts w:ascii="Tahoma" w:eastAsiaTheme="majorEastAsia" w:hAnsi="Tahoma" w:cs="Tahoma"/>
                <w:sz w:val="14"/>
              </w:rPr>
              <w:t>2013</w:t>
            </w:r>
            <w:bookmarkEnd w:id="342"/>
          </w:p>
        </w:tc>
        <w:tc>
          <w:tcPr>
            <w:tcW w:w="506" w:type="dxa"/>
            <w:tcBorders>
              <w:bottom w:val="single" w:sz="4" w:space="0" w:color="auto"/>
            </w:tcBorders>
            <w:shd w:val="clear" w:color="auto" w:fill="auto"/>
            <w:vAlign w:val="center"/>
          </w:tcPr>
          <w:p w14:paraId="05D77847" w14:textId="77777777" w:rsidR="00913A0A" w:rsidRPr="000B7B3B" w:rsidRDefault="00913A0A" w:rsidP="001A63C6">
            <w:pPr>
              <w:pStyle w:val="TableText"/>
              <w:widowControl w:val="0"/>
              <w:rPr>
                <w:rStyle w:val="EndnoteReference"/>
                <w:rFonts w:eastAsiaTheme="majorEastAsia" w:cs="Tahoma"/>
                <w:color w:val="0000FF"/>
                <w:sz w:val="13"/>
                <w:szCs w:val="13"/>
                <w:u w:val="single"/>
              </w:rPr>
            </w:pPr>
            <w:bookmarkStart w:id="343" w:name="_Hlt336249768"/>
          </w:p>
        </w:tc>
        <w:bookmarkEnd w:id="343"/>
        <w:tc>
          <w:tcPr>
            <w:tcW w:w="450" w:type="dxa"/>
            <w:tcBorders>
              <w:bottom w:val="single" w:sz="4" w:space="0" w:color="auto"/>
            </w:tcBorders>
            <w:shd w:val="clear" w:color="auto" w:fill="auto"/>
          </w:tcPr>
          <w:p w14:paraId="362DF3C4" w14:textId="77777777" w:rsidR="00913A0A" w:rsidRPr="003C5C2A" w:rsidRDefault="00913A0A" w:rsidP="001A63C6">
            <w:pPr>
              <w:pStyle w:val="TableText"/>
              <w:widowControl w:val="0"/>
              <w:spacing w:before="4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BED73F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7F872C7C" w14:textId="77777777" w:rsidR="00913A0A" w:rsidRPr="003C5C2A" w:rsidRDefault="00913A0A" w:rsidP="002A6E97">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50</w:t>
            </w:r>
          </w:p>
        </w:tc>
        <w:tc>
          <w:tcPr>
            <w:tcW w:w="450" w:type="dxa"/>
            <w:gridSpan w:val="2"/>
            <w:tcBorders>
              <w:bottom w:val="single" w:sz="4" w:space="0" w:color="auto"/>
            </w:tcBorders>
            <w:shd w:val="clear" w:color="auto" w:fill="auto"/>
            <w:vAlign w:val="center"/>
          </w:tcPr>
          <w:p w14:paraId="7FC29C1C" w14:textId="77777777" w:rsidR="00913A0A" w:rsidRPr="003C5C2A" w:rsidRDefault="00913A0A" w:rsidP="002A6E97">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125</w:t>
            </w:r>
          </w:p>
        </w:tc>
        <w:tc>
          <w:tcPr>
            <w:tcW w:w="450" w:type="dxa"/>
            <w:gridSpan w:val="2"/>
            <w:tcBorders>
              <w:bottom w:val="single" w:sz="4" w:space="0" w:color="auto"/>
            </w:tcBorders>
            <w:shd w:val="clear" w:color="auto" w:fill="auto"/>
            <w:vAlign w:val="center"/>
          </w:tcPr>
          <w:p w14:paraId="67EBE32B" w14:textId="77777777" w:rsidR="00913A0A" w:rsidRPr="003C5C2A" w:rsidRDefault="00913A0A" w:rsidP="00D02D7A">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100</w:t>
            </w:r>
          </w:p>
        </w:tc>
        <w:tc>
          <w:tcPr>
            <w:tcW w:w="450" w:type="dxa"/>
            <w:gridSpan w:val="3"/>
            <w:tcBorders>
              <w:bottom w:val="single" w:sz="4" w:space="0" w:color="auto"/>
            </w:tcBorders>
            <w:shd w:val="clear" w:color="auto" w:fill="auto"/>
            <w:vAlign w:val="center"/>
          </w:tcPr>
          <w:p w14:paraId="5F76D258" w14:textId="77777777" w:rsidR="00913A0A" w:rsidRPr="003C5C2A" w:rsidRDefault="00913A0A" w:rsidP="00D02D7A">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75</w:t>
            </w:r>
          </w:p>
        </w:tc>
        <w:tc>
          <w:tcPr>
            <w:tcW w:w="450" w:type="dxa"/>
            <w:gridSpan w:val="2"/>
            <w:tcBorders>
              <w:bottom w:val="single" w:sz="4" w:space="0" w:color="auto"/>
            </w:tcBorders>
            <w:shd w:val="clear" w:color="auto" w:fill="auto"/>
            <w:vAlign w:val="center"/>
          </w:tcPr>
          <w:p w14:paraId="6C705F1F" w14:textId="77777777" w:rsidR="00913A0A" w:rsidRPr="003C5C2A" w:rsidRDefault="00913A0A" w:rsidP="00242B11">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75</w:t>
            </w:r>
          </w:p>
        </w:tc>
        <w:tc>
          <w:tcPr>
            <w:tcW w:w="450" w:type="dxa"/>
            <w:gridSpan w:val="2"/>
            <w:tcBorders>
              <w:bottom w:val="single" w:sz="4" w:space="0" w:color="auto"/>
            </w:tcBorders>
            <w:shd w:val="clear" w:color="auto" w:fill="auto"/>
            <w:vAlign w:val="center"/>
          </w:tcPr>
          <w:p w14:paraId="2DFE0A58" w14:textId="77777777" w:rsidR="00913A0A" w:rsidRPr="003C5C2A" w:rsidRDefault="00913A0A" w:rsidP="00242B11">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05DFA2F8" w14:textId="77777777" w:rsidR="00913A0A" w:rsidRPr="003C5C2A" w:rsidRDefault="00913A0A" w:rsidP="00EA31A6">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6F7BC521" w14:textId="77777777" w:rsidR="00913A0A" w:rsidRPr="003C5C2A" w:rsidRDefault="00913A0A" w:rsidP="00EA31A6">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50</w:t>
            </w:r>
          </w:p>
        </w:tc>
        <w:tc>
          <w:tcPr>
            <w:tcW w:w="450" w:type="dxa"/>
            <w:tcBorders>
              <w:bottom w:val="single" w:sz="4" w:space="0" w:color="auto"/>
            </w:tcBorders>
            <w:shd w:val="clear" w:color="auto" w:fill="auto"/>
            <w:vAlign w:val="center"/>
          </w:tcPr>
          <w:p w14:paraId="7A46764D" w14:textId="77777777" w:rsidR="00913A0A" w:rsidRPr="003C5C2A" w:rsidRDefault="00913A0A" w:rsidP="00EA31A6">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7C3556CA" w14:textId="77777777" w:rsidR="00913A0A" w:rsidRPr="003C5C2A" w:rsidRDefault="00913A0A" w:rsidP="00EA31A6">
            <w:pPr>
              <w:pStyle w:val="TableText"/>
              <w:widowControl w:val="0"/>
              <w:rPr>
                <w:rFonts w:ascii="Tahoma" w:eastAsiaTheme="majorEastAsia" w:hAnsi="Tahoma" w:cs="Tahoma"/>
                <w:sz w:val="14"/>
                <w:szCs w:val="14"/>
              </w:rPr>
            </w:pPr>
            <w:r w:rsidRPr="003C5C2A">
              <w:rPr>
                <w:rFonts w:ascii="Tahoma" w:eastAsiaTheme="majorEastAsi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54F761A" w14:textId="77777777" w:rsidR="00913A0A" w:rsidRPr="003C5C2A" w:rsidRDefault="00913A0A" w:rsidP="003537B9">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auto"/>
            <w:vAlign w:val="center"/>
          </w:tcPr>
          <w:p w14:paraId="74727A84" w14:textId="77777777" w:rsidR="00913A0A" w:rsidRPr="003C5C2A" w:rsidRDefault="00913A0A" w:rsidP="003537B9">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D30732" w14:textId="77777777" w:rsidR="00913A0A" w:rsidRPr="003C5C2A" w:rsidRDefault="00913A0A" w:rsidP="003537B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48C80312" w14:textId="77777777" w:rsidR="00913A0A" w:rsidRPr="003C5C2A" w:rsidRDefault="00913A0A" w:rsidP="003537B9">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3C2AB7AF" w14:textId="77777777" w:rsidR="00913A0A" w:rsidRPr="003C5C2A" w:rsidRDefault="00913A0A" w:rsidP="00C778DB">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4DD58EDD" w14:textId="77777777" w:rsidR="00913A0A" w:rsidRPr="003C5C2A" w:rsidRDefault="002C4BA9" w:rsidP="00C778DB">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A7F9C7F" w14:textId="77777777" w:rsidTr="00B42EF9">
        <w:trPr>
          <w:trHeight w:val="145"/>
        </w:trPr>
        <w:tc>
          <w:tcPr>
            <w:tcW w:w="2464" w:type="dxa"/>
            <w:gridSpan w:val="2"/>
            <w:tcBorders>
              <w:bottom w:val="single" w:sz="4" w:space="0" w:color="auto"/>
            </w:tcBorders>
            <w:shd w:val="clear" w:color="auto" w:fill="FABF8F"/>
            <w:vAlign w:val="center"/>
          </w:tcPr>
          <w:p w14:paraId="05621B73"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44" w:name="_Toc336338034"/>
            <w:bookmarkStart w:id="345" w:name="_Toc377053140"/>
            <w:r w:rsidRPr="003C5C2A">
              <w:rPr>
                <w:rFonts w:ascii="Tahoma" w:eastAsiaTheme="majorEastAsia" w:hAnsi="Tahoma" w:cs="Tahoma"/>
                <w:sz w:val="14"/>
              </w:rPr>
              <w:t>Project Server CAL</w:t>
            </w:r>
            <w:bookmarkEnd w:id="344"/>
            <w:r w:rsidRPr="003C5C2A">
              <w:rPr>
                <w:rFonts w:ascii="Tahoma" w:eastAsiaTheme="majorEastAsia" w:hAnsi="Tahoma" w:cs="Tahoma"/>
                <w:sz w:val="14"/>
              </w:rPr>
              <w:t xml:space="preserve"> 2013</w:t>
            </w:r>
            <w:bookmarkEnd w:id="345"/>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1FC3B4E4"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vAlign w:val="center"/>
          </w:tcPr>
          <w:p w14:paraId="31FF4574"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2918369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20F2918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14C59FA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7C8A27D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5B28994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3F8D685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2EE90E9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3DE0FAF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7B0990B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3902211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21BC2A0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4AA50AA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895DC9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3D653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16613505"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2A3BB737"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FF08DE0"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0AC4E968" w14:textId="77777777" w:rsidTr="00B42EF9">
        <w:trPr>
          <w:trHeight w:val="145"/>
        </w:trPr>
        <w:tc>
          <w:tcPr>
            <w:tcW w:w="2464" w:type="dxa"/>
            <w:gridSpan w:val="2"/>
            <w:tcBorders>
              <w:bottom w:val="single" w:sz="4" w:space="0" w:color="auto"/>
            </w:tcBorders>
            <w:shd w:val="clear" w:color="auto" w:fill="auto"/>
            <w:vAlign w:val="center"/>
          </w:tcPr>
          <w:p w14:paraId="6CA390F8" w14:textId="77777777" w:rsidR="00913A0A" w:rsidRPr="003C5C2A" w:rsidRDefault="00913A0A" w:rsidP="001A63C6">
            <w:pPr>
              <w:pStyle w:val="Heading2"/>
              <w:spacing w:beforeLines="20" w:before="48" w:afterLines="20" w:after="48"/>
              <w:ind w:left="0" w:firstLine="15"/>
              <w:rPr>
                <w:rFonts w:ascii="Tahoma" w:eastAsiaTheme="majorEastAsia" w:hAnsi="Tahoma" w:cs="Tahoma"/>
                <w:b w:val="0"/>
                <w:sz w:val="14"/>
              </w:rPr>
            </w:pPr>
            <w:bookmarkStart w:id="346" w:name="_Toc336338036"/>
            <w:bookmarkStart w:id="347" w:name="_Toc377053141"/>
            <w:r w:rsidRPr="003C5C2A">
              <w:rPr>
                <w:rFonts w:ascii="Tahoma" w:eastAsiaTheme="majorEastAsia" w:hAnsi="Tahoma" w:cs="Tahoma"/>
                <w:b w:val="0"/>
                <w:sz w:val="14"/>
              </w:rPr>
              <w:t>SharePoint™ Online Extra Storage 1 GB</w:t>
            </w:r>
            <w:r w:rsidRPr="003C5C2A">
              <w:rPr>
                <w:rFonts w:ascii="Tahoma" w:eastAsiaTheme="majorEastAsia" w:hAnsi="Tahoma" w:cs="Tahoma"/>
                <w:b w:val="0"/>
                <w:sz w:val="14"/>
              </w:rPr>
              <w:t>（附加</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46"/>
            <w:bookmarkEnd w:id="347"/>
          </w:p>
        </w:tc>
        <w:tc>
          <w:tcPr>
            <w:tcW w:w="506" w:type="dxa"/>
            <w:tcBorders>
              <w:bottom w:val="single" w:sz="4" w:space="0" w:color="auto"/>
            </w:tcBorders>
            <w:shd w:val="clear" w:color="auto" w:fill="auto"/>
            <w:vAlign w:val="center"/>
          </w:tcPr>
          <w:p w14:paraId="59FD7C51" w14:textId="77777777" w:rsidR="00913A0A" w:rsidRPr="000B7B3B" w:rsidRDefault="00913A0A" w:rsidP="001A63C6">
            <w:pPr>
              <w:pStyle w:val="TableText"/>
              <w:widowControl w:val="0"/>
              <w:rPr>
                <w:rFonts w:eastAsiaTheme="majorEastAsia" w:cs="Tahoma"/>
                <w:b/>
                <w:color w:val="000000"/>
                <w:sz w:val="13"/>
                <w:szCs w:val="13"/>
                <w:u w:val="single"/>
              </w:rPr>
            </w:pPr>
          </w:p>
        </w:tc>
        <w:tc>
          <w:tcPr>
            <w:tcW w:w="450" w:type="dxa"/>
            <w:tcBorders>
              <w:bottom w:val="single" w:sz="4" w:space="0" w:color="auto"/>
            </w:tcBorders>
            <w:shd w:val="clear" w:color="auto" w:fill="auto"/>
          </w:tcPr>
          <w:p w14:paraId="6C9723F0" w14:textId="77777777" w:rsidR="00913A0A" w:rsidRPr="003C5C2A" w:rsidDel="008F575D"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7D4A995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31E9487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D8ED1E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B186E3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03498DF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7D765D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D69C1CB"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3D3C627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099266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E63DED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7869B81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AC9766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DD0DC2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99E87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B779DC2"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26EBD95F"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40FED1D7"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4A8D4FAF" w14:textId="77777777" w:rsidTr="00B42EF9">
        <w:trPr>
          <w:trHeight w:val="145"/>
        </w:trPr>
        <w:tc>
          <w:tcPr>
            <w:tcW w:w="2464" w:type="dxa"/>
            <w:gridSpan w:val="2"/>
            <w:tcBorders>
              <w:bottom w:val="single" w:sz="4" w:space="0" w:color="auto"/>
            </w:tcBorders>
            <w:shd w:val="clear" w:color="auto" w:fill="FABF8F"/>
            <w:vAlign w:val="center"/>
          </w:tcPr>
          <w:p w14:paraId="3F3AF0BB" w14:textId="77777777" w:rsidR="00913A0A" w:rsidRPr="003C5C2A" w:rsidRDefault="00913A0A" w:rsidP="007E466C">
            <w:pPr>
              <w:pStyle w:val="Heading2"/>
              <w:ind w:left="0" w:firstLine="15"/>
              <w:jc w:val="both"/>
              <w:rPr>
                <w:rFonts w:ascii="Tahoma" w:eastAsiaTheme="majorEastAsia" w:hAnsi="Tahoma" w:cs="Tahoma"/>
                <w:b w:val="0"/>
                <w:sz w:val="14"/>
              </w:rPr>
            </w:pPr>
            <w:bookmarkStart w:id="348" w:name="_Toc336338037"/>
            <w:bookmarkStart w:id="349" w:name="_Toc377053142"/>
            <w:r w:rsidRPr="003C5C2A">
              <w:rPr>
                <w:rFonts w:ascii="Tahoma" w:eastAsiaTheme="majorEastAsia" w:hAnsi="Tahoma" w:cs="Tahoma"/>
                <w:b w:val="0"/>
                <w:sz w:val="14"/>
              </w:rPr>
              <w:t>SharePoint™ Online Extra Storage 1 GB A</w:t>
            </w:r>
            <w:r w:rsidRPr="003C5C2A">
              <w:rPr>
                <w:rFonts w:ascii="Tahoma" w:eastAsiaTheme="majorEastAsia" w:hAnsi="Tahoma" w:cs="Tahoma"/>
                <w:b w:val="0"/>
                <w:sz w:val="14"/>
              </w:rPr>
              <w:t>（附加</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48"/>
            <w:bookmarkEnd w:id="349"/>
          </w:p>
        </w:tc>
        <w:tc>
          <w:tcPr>
            <w:tcW w:w="506" w:type="dxa"/>
            <w:tcBorders>
              <w:bottom w:val="single" w:sz="4" w:space="0" w:color="auto"/>
            </w:tcBorders>
            <w:shd w:val="clear" w:color="auto" w:fill="FABF8F"/>
            <w:vAlign w:val="center"/>
          </w:tcPr>
          <w:p w14:paraId="53320761" w14:textId="77777777" w:rsidR="00913A0A" w:rsidRPr="000B7B3B" w:rsidRDefault="00913A0A" w:rsidP="00D66F68">
            <w:pPr>
              <w:pStyle w:val="TableText"/>
              <w:widowControl w:val="0"/>
              <w:rPr>
                <w:rFonts w:eastAsiaTheme="majorEastAsia" w:cs="Tahoma"/>
                <w:b/>
                <w:color w:val="0000FF"/>
                <w:sz w:val="13"/>
                <w:szCs w:val="13"/>
                <w:u w:val="single"/>
              </w:rPr>
            </w:pPr>
          </w:p>
        </w:tc>
        <w:tc>
          <w:tcPr>
            <w:tcW w:w="450" w:type="dxa"/>
            <w:tcBorders>
              <w:bottom w:val="single" w:sz="4" w:space="0" w:color="auto"/>
            </w:tcBorders>
            <w:shd w:val="clear" w:color="auto" w:fill="FABF8F"/>
            <w:vAlign w:val="center"/>
          </w:tcPr>
          <w:p w14:paraId="4151FF16" w14:textId="77777777" w:rsidR="00913A0A" w:rsidRPr="003C5C2A" w:rsidRDefault="00913A0A" w:rsidP="007E466C">
            <w:pPr>
              <w:pStyle w:val="TableText"/>
              <w:widowControl w:val="0"/>
              <w:rPr>
                <w:rFonts w:ascii="Tahoma" w:eastAsiaTheme="majorEastAsia" w:hAnsi="Tahoma" w:cs="Tahoma"/>
                <w:sz w:val="13"/>
              </w:rPr>
            </w:pPr>
            <w:r w:rsidRPr="003C5C2A">
              <w:rPr>
                <w:rFonts w:ascii="Tahoma" w:eastAsiaTheme="majorEastAsia" w:hAnsi="Tahoma" w:cs="Tahoma"/>
                <w:sz w:val="13"/>
              </w:rPr>
              <w:t>06/12</w:t>
            </w:r>
          </w:p>
        </w:tc>
        <w:tc>
          <w:tcPr>
            <w:tcW w:w="360" w:type="dxa"/>
            <w:tcBorders>
              <w:bottom w:val="single" w:sz="4" w:space="0" w:color="auto"/>
              <w:right w:val="single" w:sz="18" w:space="0" w:color="auto"/>
            </w:tcBorders>
            <w:shd w:val="clear" w:color="auto" w:fill="FABF8F"/>
            <w:vAlign w:val="center"/>
          </w:tcPr>
          <w:p w14:paraId="01B3C996" w14:textId="77777777" w:rsidR="00913A0A" w:rsidRPr="003C5C2A" w:rsidRDefault="00913A0A" w:rsidP="00D66F68">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94923C1" w14:textId="77777777" w:rsidR="00913A0A" w:rsidRPr="003C5C2A" w:rsidRDefault="00913A0A" w:rsidP="00D66F68">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5EDA006" w14:textId="77777777" w:rsidR="00913A0A" w:rsidRPr="003C5C2A" w:rsidRDefault="00913A0A" w:rsidP="006C465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820C8CA" w14:textId="77777777" w:rsidR="00913A0A" w:rsidRPr="003C5C2A" w:rsidRDefault="00913A0A" w:rsidP="006C465D">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CC3D995" w14:textId="77777777" w:rsidR="00913A0A" w:rsidRPr="003C5C2A" w:rsidRDefault="00913A0A" w:rsidP="006C465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07EE7B2" w14:textId="77777777" w:rsidR="00913A0A" w:rsidRPr="003C5C2A" w:rsidRDefault="00913A0A" w:rsidP="006C465D">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F8B64D7" w14:textId="77777777" w:rsidR="00913A0A" w:rsidRPr="003C5C2A" w:rsidRDefault="00913A0A" w:rsidP="00D02D7A">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1A86964" w14:textId="77777777" w:rsidR="00913A0A" w:rsidRPr="003C5C2A" w:rsidRDefault="00913A0A" w:rsidP="00D02D7A">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4E000A4" w14:textId="77777777" w:rsidR="00913A0A" w:rsidRPr="003C5C2A" w:rsidRDefault="00913A0A" w:rsidP="00242B11">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08548D9" w14:textId="77777777" w:rsidR="00913A0A" w:rsidRPr="003C5C2A" w:rsidRDefault="00913A0A" w:rsidP="00242B11">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448B2A7" w14:textId="77777777" w:rsidR="00913A0A" w:rsidRPr="003C5C2A" w:rsidRDefault="00913A0A" w:rsidP="00EA31A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3FA9A65" w14:textId="77777777" w:rsidR="00913A0A" w:rsidRPr="003C5C2A" w:rsidRDefault="00913A0A" w:rsidP="00EA31A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001D37C" w14:textId="77777777" w:rsidR="00913A0A" w:rsidRPr="003C5C2A" w:rsidRDefault="00913A0A" w:rsidP="00EA31A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1AF7C4" w14:textId="77777777" w:rsidR="00913A0A" w:rsidRPr="003C5C2A" w:rsidRDefault="00913A0A" w:rsidP="00EA31A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129FEB21" w14:textId="77777777" w:rsidR="00913A0A" w:rsidRPr="003C5C2A" w:rsidRDefault="00913A0A" w:rsidP="007E466C">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r w:rsidRPr="003C5C2A">
              <w:rPr>
                <w:rFonts w:ascii="Tahoma" w:eastAsiaTheme="majorEastAsia" w:hAnsi="Tahoma" w:cs="Tahoma"/>
                <w:sz w:val="13"/>
              </w:rPr>
              <w:t>（仅</w:t>
            </w:r>
            <w:r w:rsidRPr="003C5C2A">
              <w:rPr>
                <w:rFonts w:ascii="Tahoma" w:eastAsiaTheme="majorEastAsia" w:hAnsi="Tahoma" w:cs="Tahoma"/>
                <w:sz w:val="13"/>
              </w:rPr>
              <w:t xml:space="preserve"> EES</w:t>
            </w:r>
            <w:r w:rsidRPr="003C5C2A">
              <w:rPr>
                <w:rFonts w:ascii="Tahoma" w:eastAsiaTheme="majorEastAsia" w:hAnsi="Tahoma" w:cs="Tahoma"/>
                <w:sz w:val="13"/>
              </w:rPr>
              <w:t>）</w:t>
            </w:r>
          </w:p>
        </w:tc>
        <w:tc>
          <w:tcPr>
            <w:tcW w:w="506" w:type="dxa"/>
            <w:tcBorders>
              <w:bottom w:val="single" w:sz="4" w:space="0" w:color="auto"/>
            </w:tcBorders>
            <w:shd w:val="clear" w:color="auto" w:fill="FABF8F"/>
            <w:vAlign w:val="center"/>
          </w:tcPr>
          <w:p w14:paraId="1C0C0B0F" w14:textId="77777777" w:rsidR="00913A0A" w:rsidRPr="003C5C2A" w:rsidRDefault="00913A0A" w:rsidP="00D66F68">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15110F86" w14:textId="77777777" w:rsidR="00913A0A" w:rsidRPr="003C5C2A" w:rsidRDefault="00913A0A" w:rsidP="00D66F68">
            <w:pPr>
              <w:pStyle w:val="TableText"/>
              <w:widowControl w:val="0"/>
              <w:rPr>
                <w:rFonts w:ascii="Tahoma" w:eastAsiaTheme="majorEastAsia" w:hAnsi="Tahoma" w:cs="Tahoma"/>
                <w:sz w:val="13"/>
              </w:rPr>
            </w:pPr>
          </w:p>
        </w:tc>
      </w:tr>
      <w:tr w:rsidR="00913A0A" w:rsidRPr="003C5C2A" w14:paraId="4988945E" w14:textId="77777777" w:rsidTr="00B42EF9">
        <w:trPr>
          <w:trHeight w:val="145"/>
        </w:trPr>
        <w:tc>
          <w:tcPr>
            <w:tcW w:w="2464" w:type="dxa"/>
            <w:gridSpan w:val="2"/>
            <w:tcBorders>
              <w:bottom w:val="single" w:sz="4" w:space="0" w:color="auto"/>
            </w:tcBorders>
            <w:shd w:val="clear" w:color="auto" w:fill="auto"/>
            <w:vAlign w:val="center"/>
          </w:tcPr>
          <w:p w14:paraId="2A36DBC5" w14:textId="77777777" w:rsidR="00913A0A" w:rsidRPr="003C5C2A" w:rsidRDefault="00913A0A" w:rsidP="001A63C6">
            <w:pPr>
              <w:pStyle w:val="Heading2"/>
              <w:spacing w:beforeLines="20" w:before="48" w:afterLines="20" w:after="48"/>
              <w:ind w:left="0" w:firstLine="15"/>
              <w:jc w:val="both"/>
              <w:rPr>
                <w:rFonts w:ascii="Tahoma" w:eastAsiaTheme="majorEastAsia" w:hAnsi="Tahoma" w:cs="Tahoma"/>
                <w:b w:val="0"/>
                <w:sz w:val="14"/>
              </w:rPr>
            </w:pPr>
            <w:bookmarkStart w:id="350" w:name="_Toc377053143"/>
            <w:r w:rsidRPr="003C5C2A">
              <w:rPr>
                <w:rFonts w:ascii="Tahoma" w:eastAsiaTheme="majorEastAsia" w:hAnsi="Tahoma" w:cs="Tahoma"/>
                <w:b w:val="0"/>
                <w:sz w:val="14"/>
              </w:rPr>
              <w:t xml:space="preserve">SharePoint™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1 Add-on</w:t>
            </w:r>
            <w:r w:rsidR="00925738">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50"/>
          </w:p>
        </w:tc>
        <w:tc>
          <w:tcPr>
            <w:tcW w:w="506" w:type="dxa"/>
            <w:tcBorders>
              <w:bottom w:val="single" w:sz="4" w:space="0" w:color="auto"/>
            </w:tcBorders>
            <w:shd w:val="clear" w:color="auto" w:fill="auto"/>
            <w:vAlign w:val="center"/>
          </w:tcPr>
          <w:p w14:paraId="1599DD53" w14:textId="77777777" w:rsidR="00913A0A" w:rsidRPr="000B7B3B" w:rsidRDefault="00913A0A" w:rsidP="00796355">
            <w:pPr>
              <w:pStyle w:val="TableText"/>
              <w:widowControl w:val="0"/>
              <w:rPr>
                <w:rFonts w:eastAsiaTheme="majorEastAsia" w:cs="Tahoma"/>
                <w:sz w:val="13"/>
                <w:szCs w:val="13"/>
              </w:rPr>
            </w:pPr>
          </w:p>
        </w:tc>
        <w:tc>
          <w:tcPr>
            <w:tcW w:w="450" w:type="dxa"/>
            <w:tcBorders>
              <w:bottom w:val="single" w:sz="4" w:space="0" w:color="auto"/>
            </w:tcBorders>
            <w:shd w:val="clear" w:color="auto" w:fill="auto"/>
          </w:tcPr>
          <w:p w14:paraId="4ACC7AF0"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08/13</w:t>
            </w:r>
          </w:p>
        </w:tc>
        <w:tc>
          <w:tcPr>
            <w:tcW w:w="360" w:type="dxa"/>
            <w:tcBorders>
              <w:bottom w:val="single" w:sz="4" w:space="0" w:color="auto"/>
              <w:right w:val="single" w:sz="18" w:space="0" w:color="auto"/>
            </w:tcBorders>
            <w:shd w:val="clear" w:color="auto" w:fill="auto"/>
            <w:vAlign w:val="center"/>
          </w:tcPr>
          <w:p w14:paraId="2195357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7430B56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BABF97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F8E74B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771F8D0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0733B5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FB91A3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6B2F184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8C432E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69E1247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7D41396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A432F0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0E6F217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62AAF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5C469BED"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1BD8C225"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659CC042"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34239974" w14:textId="77777777" w:rsidTr="00B42EF9">
        <w:trPr>
          <w:trHeight w:val="145"/>
        </w:trPr>
        <w:tc>
          <w:tcPr>
            <w:tcW w:w="2464" w:type="dxa"/>
            <w:gridSpan w:val="2"/>
            <w:tcBorders>
              <w:bottom w:val="single" w:sz="4" w:space="0" w:color="auto"/>
            </w:tcBorders>
            <w:shd w:val="clear" w:color="auto" w:fill="auto"/>
            <w:vAlign w:val="center"/>
          </w:tcPr>
          <w:p w14:paraId="17B0C5AC" w14:textId="77777777" w:rsidR="00913A0A" w:rsidRPr="003C5C2A" w:rsidRDefault="00913A0A" w:rsidP="001A63C6">
            <w:pPr>
              <w:pStyle w:val="Heading2"/>
              <w:spacing w:beforeLines="20" w:before="48" w:afterLines="20" w:after="48"/>
              <w:ind w:left="0" w:firstLine="15"/>
              <w:jc w:val="both"/>
              <w:rPr>
                <w:rFonts w:ascii="Tahoma" w:eastAsiaTheme="majorEastAsia" w:hAnsi="Tahoma" w:cs="Tahoma"/>
                <w:b w:val="0"/>
              </w:rPr>
            </w:pPr>
            <w:bookmarkStart w:id="351" w:name="_Toc336338038"/>
            <w:bookmarkStart w:id="352" w:name="_Toc377053144"/>
            <w:r w:rsidRPr="003C5C2A">
              <w:rPr>
                <w:rFonts w:ascii="Tahoma" w:eastAsiaTheme="majorEastAsia" w:hAnsi="Tahoma" w:cs="Tahoma"/>
                <w:b w:val="0"/>
                <w:sz w:val="14"/>
              </w:rPr>
              <w:t xml:space="preserve">SharePoint™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1</w:t>
            </w:r>
            <w:r w:rsidR="00925738">
              <w:rPr>
                <w:rFonts w:ascii="Tahoma" w:eastAsiaTheme="majorEastAsia" w:hAnsi="Tahoma" w:cs="Tahoma"/>
                <w:b w:val="0"/>
                <w:sz w:val="14"/>
              </w:rPr>
              <w:br/>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51"/>
            <w:bookmarkEnd w:id="352"/>
          </w:p>
        </w:tc>
        <w:tc>
          <w:tcPr>
            <w:tcW w:w="506" w:type="dxa"/>
            <w:tcBorders>
              <w:bottom w:val="single" w:sz="4" w:space="0" w:color="auto"/>
            </w:tcBorders>
            <w:shd w:val="clear" w:color="auto" w:fill="auto"/>
            <w:vAlign w:val="center"/>
          </w:tcPr>
          <w:p w14:paraId="739C240F" w14:textId="77777777" w:rsidR="00913A0A" w:rsidRPr="000B7B3B" w:rsidRDefault="00E42EFA" w:rsidP="00253AC8">
            <w:pPr>
              <w:pStyle w:val="TableText"/>
              <w:widowControl w:val="0"/>
              <w:rPr>
                <w:rStyle w:val="EndnoteReference"/>
                <w:rFonts w:eastAsiaTheme="majorEastAsia" w:cs="Tahoma"/>
                <w:b w:val="0"/>
                <w:color w:val="0000FF"/>
                <w:sz w:val="13"/>
                <w:szCs w:val="13"/>
                <w:u w:val="single"/>
              </w:rPr>
            </w:pPr>
            <w:hyperlink w:anchor="_68_SharePoint_Online" w:history="1">
              <w:r w:rsidR="00A36CE0" w:rsidRPr="000B7B3B">
                <w:rPr>
                  <w:rStyle w:val="Hyperlink"/>
                  <w:rFonts w:eastAsiaTheme="majorEastAsia" w:cs="Tahoma"/>
                  <w:b/>
                  <w:sz w:val="13"/>
                  <w:szCs w:val="13"/>
                </w:rPr>
                <w:t>7</w:t>
              </w:r>
              <w:r w:rsidR="00253AC8">
                <w:rPr>
                  <w:rStyle w:val="Hyperlink"/>
                  <w:rFonts w:eastAsiaTheme="majorEastAsia" w:cs="Tahoma"/>
                  <w:b/>
                  <w:sz w:val="13"/>
                  <w:szCs w:val="13"/>
                </w:rPr>
                <w:t>8</w:t>
              </w:r>
            </w:hyperlink>
          </w:p>
        </w:tc>
        <w:tc>
          <w:tcPr>
            <w:tcW w:w="450" w:type="dxa"/>
            <w:tcBorders>
              <w:bottom w:val="single" w:sz="4" w:space="0" w:color="auto"/>
            </w:tcBorders>
            <w:shd w:val="clear" w:color="auto" w:fill="auto"/>
          </w:tcPr>
          <w:p w14:paraId="482045B7"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191F5779"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626B763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FA27A0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730A09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0F8E456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00889B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298AF9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7693FEF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26A9AA9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560240B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F7A835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A0DF4B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472660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C0E7F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5A8EFABD"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3A361DF8"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49288FDB"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4B53C5" w:rsidRPr="003C5C2A" w14:paraId="73A53996" w14:textId="77777777" w:rsidTr="00B42EF9">
        <w:trPr>
          <w:trHeight w:val="145"/>
        </w:trPr>
        <w:tc>
          <w:tcPr>
            <w:tcW w:w="2464" w:type="dxa"/>
            <w:gridSpan w:val="2"/>
            <w:tcBorders>
              <w:bottom w:val="single" w:sz="4" w:space="0" w:color="auto"/>
            </w:tcBorders>
            <w:shd w:val="clear" w:color="auto" w:fill="FABF8F"/>
            <w:vAlign w:val="center"/>
          </w:tcPr>
          <w:p w14:paraId="54C2C943" w14:textId="77777777" w:rsidR="004B53C5" w:rsidRPr="003C5C2A" w:rsidRDefault="004B53C5" w:rsidP="001A63C6">
            <w:pPr>
              <w:pStyle w:val="Heading2"/>
              <w:spacing w:beforeLines="20" w:before="48" w:afterLines="20" w:after="48"/>
              <w:ind w:left="0" w:firstLine="15"/>
              <w:jc w:val="both"/>
              <w:rPr>
                <w:rFonts w:ascii="Tahoma" w:eastAsiaTheme="majorEastAsia" w:hAnsi="Tahoma" w:cs="Tahoma"/>
                <w:b w:val="0"/>
                <w:sz w:val="14"/>
              </w:rPr>
            </w:pPr>
            <w:bookmarkStart w:id="353" w:name="_Toc377053145"/>
            <w:r w:rsidRPr="003C5C2A">
              <w:rPr>
                <w:rFonts w:ascii="Tahoma" w:eastAsiaTheme="majorEastAsia" w:hAnsi="Tahoma" w:cs="Tahoma"/>
                <w:b w:val="0"/>
                <w:sz w:val="14"/>
              </w:rPr>
              <w:t>带</w:t>
            </w:r>
            <w:r w:rsidRPr="003C5C2A">
              <w:rPr>
                <w:rFonts w:ascii="Tahoma" w:eastAsiaTheme="majorEastAsia" w:hAnsi="Tahoma" w:cs="Tahoma"/>
                <w:b w:val="0"/>
                <w:sz w:val="14"/>
              </w:rPr>
              <w:t xml:space="preserve"> Yammer </w:t>
            </w:r>
            <w:r w:rsidRPr="003C5C2A">
              <w:rPr>
                <w:rFonts w:ascii="Tahoma" w:eastAsiaTheme="majorEastAsia" w:hAnsi="Tahoma" w:cs="Tahoma"/>
                <w:b w:val="0"/>
                <w:sz w:val="14"/>
              </w:rPr>
              <w:t>的</w:t>
            </w:r>
            <w:r w:rsidRPr="003C5C2A">
              <w:rPr>
                <w:rFonts w:ascii="Tahoma" w:eastAsiaTheme="majorEastAsia" w:hAnsi="Tahoma" w:cs="Tahoma"/>
                <w:b w:val="0"/>
                <w:sz w:val="14"/>
              </w:rPr>
              <w:t xml:space="preserve"> SharePoint™ Online </w:t>
            </w:r>
            <w:r w:rsidRPr="003C5C2A">
              <w:rPr>
                <w:rFonts w:ascii="Tahoma" w:eastAsiaTheme="majorEastAsia" w:hAnsi="Tahoma" w:cs="Tahoma"/>
                <w:b w:val="0"/>
                <w:sz w:val="14"/>
              </w:rPr>
              <w:t>计划</w:t>
            </w:r>
            <w:r w:rsidRPr="003C5C2A">
              <w:rPr>
                <w:rFonts w:ascii="Tahoma" w:eastAsiaTheme="majorEastAsia" w:hAnsi="Tahoma" w:cs="Tahoma"/>
                <w:b w:val="0"/>
                <w:sz w:val="14"/>
              </w:rPr>
              <w:t xml:space="preserve"> 1 Add-on</w:t>
            </w:r>
            <w:r w:rsidRPr="003C5C2A">
              <w:rPr>
                <w:rFonts w:ascii="Tahoma" w:eastAsiaTheme="majorEastAsia" w:hAnsi="Tahoma" w:cs="Tahoma"/>
                <w:b w:val="0"/>
                <w:sz w:val="14"/>
              </w:rPr>
              <w:t>（用户</w:t>
            </w:r>
            <w:r w:rsidRPr="003C5C2A">
              <w:rPr>
                <w:rFonts w:ascii="Tahoma" w:eastAsiaTheme="majorEastAsia" w:hAnsi="Tahoma" w:cs="Tahoma"/>
                <w:b w:val="0"/>
                <w:sz w:val="14"/>
              </w:rPr>
              <w:t xml:space="preserve"> SL</w:t>
            </w:r>
            <w:r w:rsidRPr="003C5C2A">
              <w:rPr>
                <w:rFonts w:ascii="Tahoma" w:eastAsiaTheme="majorEastAsia" w:hAnsi="Tahoma" w:cs="Tahoma"/>
                <w:b w:val="0"/>
                <w:sz w:val="14"/>
              </w:rPr>
              <w:t>）</w:t>
            </w:r>
            <w:bookmarkEnd w:id="353"/>
          </w:p>
        </w:tc>
        <w:tc>
          <w:tcPr>
            <w:tcW w:w="506" w:type="dxa"/>
            <w:tcBorders>
              <w:bottom w:val="single" w:sz="4" w:space="0" w:color="auto"/>
            </w:tcBorders>
            <w:shd w:val="clear" w:color="auto" w:fill="FABF8F"/>
            <w:vAlign w:val="center"/>
          </w:tcPr>
          <w:p w14:paraId="4FAFEC2D" w14:textId="77777777" w:rsidR="004B53C5" w:rsidRPr="000B7B3B" w:rsidRDefault="004B53C5" w:rsidP="00796355">
            <w:pPr>
              <w:pStyle w:val="TableText"/>
              <w:widowControl w:val="0"/>
              <w:rPr>
                <w:rFonts w:eastAsiaTheme="majorEastAsia" w:cs="Tahoma"/>
                <w:sz w:val="13"/>
                <w:szCs w:val="13"/>
              </w:rPr>
            </w:pPr>
          </w:p>
        </w:tc>
        <w:tc>
          <w:tcPr>
            <w:tcW w:w="450" w:type="dxa"/>
            <w:tcBorders>
              <w:bottom w:val="single" w:sz="4" w:space="0" w:color="auto"/>
            </w:tcBorders>
            <w:shd w:val="clear" w:color="auto" w:fill="FABF8F"/>
          </w:tcPr>
          <w:p w14:paraId="2B045636" w14:textId="77777777" w:rsidR="004B53C5" w:rsidRPr="003C5C2A" w:rsidRDefault="004B53C5"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08/13</w:t>
            </w:r>
          </w:p>
        </w:tc>
        <w:tc>
          <w:tcPr>
            <w:tcW w:w="360" w:type="dxa"/>
            <w:tcBorders>
              <w:bottom w:val="single" w:sz="4" w:space="0" w:color="auto"/>
              <w:right w:val="single" w:sz="18" w:space="0" w:color="auto"/>
            </w:tcBorders>
            <w:shd w:val="clear" w:color="auto" w:fill="FABF8F"/>
            <w:vAlign w:val="center"/>
          </w:tcPr>
          <w:p w14:paraId="606C239E" w14:textId="77777777" w:rsidR="004B53C5" w:rsidRPr="003C5C2A" w:rsidRDefault="004B53C5"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2F9F419C" w14:textId="77777777" w:rsidR="004B53C5" w:rsidRPr="003C5C2A" w:rsidRDefault="004B53C5"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BA4D604" w14:textId="77777777" w:rsidR="004B53C5" w:rsidRPr="003C5C2A" w:rsidRDefault="004B53C5"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DB310D9" w14:textId="77777777" w:rsidR="004B53C5" w:rsidRPr="003C5C2A" w:rsidRDefault="004B53C5"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99A33EA" w14:textId="77777777" w:rsidR="004B53C5" w:rsidRPr="003C5C2A" w:rsidRDefault="004B53C5"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BC6851A" w14:textId="77777777" w:rsidR="004B53C5" w:rsidRPr="003C5C2A" w:rsidRDefault="004B53C5"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9ED2244" w14:textId="77777777" w:rsidR="004B53C5" w:rsidRPr="003C5C2A" w:rsidRDefault="004B53C5"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9487327" w14:textId="77777777" w:rsidR="004B53C5" w:rsidRPr="003C5C2A" w:rsidRDefault="004B53C5" w:rsidP="001A63C6">
            <w:pPr>
              <w:pStyle w:val="TableText"/>
              <w:widowControl w:val="0"/>
              <w:rPr>
                <w:rFonts w:ascii="Tahoma" w:eastAsiaTheme="majorEastAsi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B7680F2" w14:textId="77777777" w:rsidR="004B53C5" w:rsidRPr="003C5C2A" w:rsidRDefault="004B53C5"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C3DC5B1" w14:textId="77777777" w:rsidR="004B53C5" w:rsidRPr="003C5C2A" w:rsidRDefault="004B53C5"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8D5E1DB" w14:textId="77777777" w:rsidR="004B53C5" w:rsidRPr="003C5C2A" w:rsidRDefault="004B53C5"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465E23" w14:textId="77777777" w:rsidR="004B53C5" w:rsidRPr="003C5C2A" w:rsidRDefault="004B53C5"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6961472" w14:textId="77777777" w:rsidR="004B53C5" w:rsidRPr="003C5C2A" w:rsidRDefault="004B53C5"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669B27F0" w14:textId="77777777" w:rsidR="004B53C5" w:rsidRPr="003C5C2A" w:rsidRDefault="004B53C5" w:rsidP="005679CA">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9581833" w14:textId="77777777" w:rsidR="004B53C5" w:rsidRPr="003C5C2A" w:rsidRDefault="004B53C5"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8A0F85" w:rsidRPr="003C5C2A" w14:paraId="551920AF" w14:textId="77777777" w:rsidTr="00B42EF9">
        <w:trPr>
          <w:trHeight w:val="145"/>
        </w:trPr>
        <w:tc>
          <w:tcPr>
            <w:tcW w:w="2464" w:type="dxa"/>
            <w:gridSpan w:val="2"/>
            <w:tcBorders>
              <w:bottom w:val="single" w:sz="4" w:space="0" w:color="auto"/>
            </w:tcBorders>
            <w:shd w:val="clear" w:color="auto" w:fill="auto"/>
            <w:vAlign w:val="center"/>
          </w:tcPr>
          <w:p w14:paraId="249F2043" w14:textId="77777777" w:rsidR="00913A0A" w:rsidRPr="00925738" w:rsidRDefault="00913A0A" w:rsidP="001A63C6">
            <w:pPr>
              <w:pStyle w:val="ProductNames"/>
              <w:spacing w:beforeLines="20" w:before="48" w:afterLines="20" w:after="48"/>
              <w:rPr>
                <w:rFonts w:ascii="Tahoma" w:eastAsiaTheme="majorEastAsia" w:hAnsi="Tahoma" w:cs="Tahoma"/>
                <w:spacing w:val="-4"/>
                <w:sz w:val="14"/>
              </w:rPr>
            </w:pPr>
            <w:bookmarkStart w:id="354" w:name="_Toc336338039"/>
            <w:bookmarkStart w:id="355" w:name="_Toc377053146"/>
            <w:r w:rsidRPr="00925738">
              <w:rPr>
                <w:rFonts w:ascii="Tahoma" w:eastAsiaTheme="majorEastAsia" w:hAnsi="Tahoma" w:cs="Tahoma"/>
                <w:spacing w:val="-4"/>
                <w:sz w:val="14"/>
              </w:rPr>
              <w:t xml:space="preserve">SharePoint™ Online </w:t>
            </w:r>
            <w:r w:rsidRPr="00925738">
              <w:rPr>
                <w:rFonts w:ascii="Tahoma" w:eastAsiaTheme="majorEastAsia" w:hAnsi="Tahoma" w:cs="Tahoma"/>
                <w:spacing w:val="-4"/>
                <w:sz w:val="14"/>
              </w:rPr>
              <w:t>计划</w:t>
            </w:r>
            <w:r w:rsidRPr="00925738">
              <w:rPr>
                <w:rFonts w:ascii="Tahoma" w:eastAsiaTheme="majorEastAsia" w:hAnsi="Tahoma" w:cs="Tahoma"/>
                <w:spacing w:val="-4"/>
                <w:sz w:val="14"/>
              </w:rPr>
              <w:t xml:space="preserve"> 2</w:t>
            </w:r>
            <w:r w:rsidRPr="00925738">
              <w:rPr>
                <w:rFonts w:ascii="Tahoma" w:eastAsiaTheme="majorEastAsia" w:hAnsi="Tahoma" w:cs="Tahoma"/>
                <w:spacing w:val="-4"/>
                <w:sz w:val="14"/>
              </w:rPr>
              <w:t>（用户</w:t>
            </w:r>
            <w:r w:rsidRPr="00925738">
              <w:rPr>
                <w:rFonts w:ascii="Tahoma" w:eastAsiaTheme="majorEastAsia" w:hAnsi="Tahoma" w:cs="Tahoma"/>
                <w:spacing w:val="-4"/>
                <w:sz w:val="14"/>
              </w:rPr>
              <w:t xml:space="preserve"> SL</w:t>
            </w:r>
            <w:r w:rsidRPr="00925738">
              <w:rPr>
                <w:rFonts w:ascii="Tahoma" w:eastAsiaTheme="majorEastAsia" w:hAnsi="Tahoma" w:cs="Tahoma"/>
                <w:spacing w:val="-4"/>
                <w:sz w:val="14"/>
              </w:rPr>
              <w:t>）</w:t>
            </w:r>
            <w:bookmarkEnd w:id="354"/>
            <w:bookmarkEnd w:id="355"/>
          </w:p>
        </w:tc>
        <w:tc>
          <w:tcPr>
            <w:tcW w:w="506" w:type="dxa"/>
            <w:tcBorders>
              <w:bottom w:val="single" w:sz="4" w:space="0" w:color="auto"/>
            </w:tcBorders>
            <w:shd w:val="clear" w:color="auto" w:fill="auto"/>
            <w:vAlign w:val="center"/>
          </w:tcPr>
          <w:p w14:paraId="07A56C0E" w14:textId="77777777" w:rsidR="00913A0A" w:rsidRPr="000B7B3B" w:rsidRDefault="00E42EFA" w:rsidP="00907139">
            <w:pPr>
              <w:pStyle w:val="TableText"/>
              <w:widowControl w:val="0"/>
              <w:rPr>
                <w:rStyle w:val="EndnoteReference"/>
                <w:rFonts w:eastAsiaTheme="majorEastAsia" w:cs="Tahoma"/>
                <w:b w:val="0"/>
                <w:color w:val="000000"/>
                <w:sz w:val="13"/>
                <w:szCs w:val="13"/>
                <w:u w:val="single"/>
              </w:rPr>
            </w:pPr>
            <w:hyperlink w:anchor="_68_SharePoint_Online" w:history="1">
              <w:r w:rsidR="00BE4204" w:rsidRPr="000B7B3B">
                <w:rPr>
                  <w:rStyle w:val="Hyperlink"/>
                  <w:rFonts w:eastAsiaTheme="majorEastAsia" w:cs="Tahoma"/>
                  <w:b/>
                  <w:sz w:val="13"/>
                  <w:szCs w:val="13"/>
                </w:rPr>
                <w:t>7</w:t>
              </w:r>
              <w:r w:rsidR="00BE4204">
                <w:rPr>
                  <w:rStyle w:val="Hyperlink"/>
                  <w:rFonts w:eastAsiaTheme="majorEastAsia" w:cs="Tahoma"/>
                  <w:b/>
                  <w:sz w:val="13"/>
                  <w:szCs w:val="13"/>
                </w:rPr>
                <w:t>8</w:t>
              </w:r>
            </w:hyperlink>
          </w:p>
        </w:tc>
        <w:tc>
          <w:tcPr>
            <w:tcW w:w="450" w:type="dxa"/>
            <w:tcBorders>
              <w:bottom w:val="single" w:sz="4" w:space="0" w:color="auto"/>
            </w:tcBorders>
            <w:shd w:val="clear" w:color="auto" w:fill="auto"/>
          </w:tcPr>
          <w:p w14:paraId="702F1406"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06/11</w:t>
            </w:r>
          </w:p>
        </w:tc>
        <w:tc>
          <w:tcPr>
            <w:tcW w:w="360" w:type="dxa"/>
            <w:tcBorders>
              <w:bottom w:val="single" w:sz="4" w:space="0" w:color="auto"/>
              <w:right w:val="single" w:sz="18" w:space="0" w:color="auto"/>
            </w:tcBorders>
            <w:shd w:val="clear" w:color="auto" w:fill="auto"/>
            <w:vAlign w:val="center"/>
          </w:tcPr>
          <w:p w14:paraId="59201A3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3F99DF4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D17B54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1935D9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6D7AEF3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0378D5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E34ED7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1F859E1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40E4E8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3E7E5D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2693D8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A6B18E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59A6FEC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880BB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5C36C1B3"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auto"/>
            <w:vAlign w:val="center"/>
          </w:tcPr>
          <w:p w14:paraId="3BB1D5D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306606A1"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389EB1CA" w14:textId="77777777" w:rsidTr="00B42EF9">
        <w:trPr>
          <w:trHeight w:val="145"/>
        </w:trPr>
        <w:tc>
          <w:tcPr>
            <w:tcW w:w="2464" w:type="dxa"/>
            <w:gridSpan w:val="2"/>
            <w:tcBorders>
              <w:bottom w:val="single" w:sz="4" w:space="0" w:color="auto"/>
            </w:tcBorders>
            <w:shd w:val="clear" w:color="auto" w:fill="FABF8F"/>
          </w:tcPr>
          <w:p w14:paraId="4007BD61"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56" w:name="_Toc336338040"/>
            <w:bookmarkStart w:id="357" w:name="_Toc377053147"/>
            <w:r w:rsidRPr="003C5C2A">
              <w:rPr>
                <w:rFonts w:ascii="Tahoma" w:eastAsiaTheme="majorEastAsia" w:hAnsi="Tahoma" w:cs="Tahoma"/>
                <w:sz w:val="14"/>
              </w:rPr>
              <w:t xml:space="preserve">SharePoint™ Server </w:t>
            </w:r>
            <w:bookmarkEnd w:id="356"/>
            <w:r w:rsidRPr="003C5C2A">
              <w:rPr>
                <w:rFonts w:ascii="Tahoma" w:eastAsiaTheme="majorEastAsia" w:hAnsi="Tahoma" w:cs="Tahoma"/>
                <w:sz w:val="14"/>
              </w:rPr>
              <w:t>2013</w:t>
            </w:r>
            <w:bookmarkEnd w:id="357"/>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03F909FC" w14:textId="77777777" w:rsidR="00913A0A" w:rsidRPr="000B7B3B" w:rsidRDefault="00E42EFA" w:rsidP="00253AC8">
            <w:pPr>
              <w:pStyle w:val="TableText"/>
              <w:widowControl w:val="0"/>
              <w:rPr>
                <w:rStyle w:val="EndnoteReference"/>
                <w:rFonts w:eastAsiaTheme="majorEastAsia" w:cs="Tahoma"/>
                <w:b w:val="0"/>
                <w:color w:val="000000"/>
                <w:sz w:val="13"/>
                <w:szCs w:val="13"/>
                <w:u w:val="single"/>
              </w:rPr>
            </w:pPr>
            <w:hyperlink w:anchor="_69_SharePoint_Server" w:history="1">
              <w:r w:rsidR="00913A0A" w:rsidRPr="00306E53">
                <w:rPr>
                  <w:rStyle w:val="Hyperlink"/>
                  <w:rFonts w:eastAsiaTheme="majorEastAsia" w:cs="Tahoma"/>
                  <w:b/>
                  <w:sz w:val="13"/>
                  <w:szCs w:val="13"/>
                </w:rPr>
                <w:t>7</w:t>
              </w:r>
              <w:r w:rsidR="00253AC8">
                <w:rPr>
                  <w:rStyle w:val="Hyperlink"/>
                  <w:rFonts w:eastAsiaTheme="majorEastAsia" w:cs="Tahoma"/>
                  <w:b/>
                  <w:sz w:val="13"/>
                  <w:szCs w:val="13"/>
                </w:rPr>
                <w:t>9</w:t>
              </w:r>
            </w:hyperlink>
          </w:p>
        </w:tc>
        <w:tc>
          <w:tcPr>
            <w:tcW w:w="450" w:type="dxa"/>
            <w:tcBorders>
              <w:bottom w:val="single" w:sz="4" w:space="0" w:color="auto"/>
            </w:tcBorders>
            <w:shd w:val="clear" w:color="auto" w:fill="FABF8F"/>
          </w:tcPr>
          <w:p w14:paraId="0400B090"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98237A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039D525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FABF8F"/>
            <w:vAlign w:val="center"/>
          </w:tcPr>
          <w:p w14:paraId="456BA8B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4E33822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FABF8F"/>
            <w:vAlign w:val="center"/>
          </w:tcPr>
          <w:p w14:paraId="291471E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10616D3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04A71AA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FABF8F"/>
            <w:vAlign w:val="center"/>
          </w:tcPr>
          <w:p w14:paraId="19B6BD2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12827ED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ABF8F"/>
            <w:vAlign w:val="center"/>
          </w:tcPr>
          <w:p w14:paraId="3349E95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FABF8F"/>
            <w:vAlign w:val="center"/>
          </w:tcPr>
          <w:p w14:paraId="358A38A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FABF8F"/>
            <w:vAlign w:val="center"/>
          </w:tcPr>
          <w:p w14:paraId="12AD1EE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1687B73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F8CD2B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087D45A6" w14:textId="77777777" w:rsidR="00913A0A" w:rsidRPr="003C5C2A" w:rsidRDefault="00913A0A" w:rsidP="006C465D">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48E5B291"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2F004689"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7D1CD1" w:rsidRPr="003C5C2A" w14:paraId="5C7A4C6C" w14:textId="77777777" w:rsidTr="00B42EF9">
        <w:trPr>
          <w:trHeight w:val="145"/>
        </w:trPr>
        <w:tc>
          <w:tcPr>
            <w:tcW w:w="2464" w:type="dxa"/>
            <w:gridSpan w:val="2"/>
            <w:tcBorders>
              <w:bottom w:val="single" w:sz="4" w:space="0" w:color="auto"/>
            </w:tcBorders>
            <w:shd w:val="clear" w:color="auto" w:fill="FFFFFF" w:themeFill="background1"/>
          </w:tcPr>
          <w:p w14:paraId="3B1758D1"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58" w:name="_Toc336338041"/>
            <w:bookmarkStart w:id="359" w:name="_Toc377053148"/>
            <w:r w:rsidRPr="003C5C2A">
              <w:rPr>
                <w:rFonts w:ascii="Tahoma" w:eastAsiaTheme="majorEastAsia" w:hAnsi="Tahoma" w:cs="Tahoma"/>
                <w:sz w:val="14"/>
              </w:rPr>
              <w:t>SharePoint™ Server Enterprise CAL</w:t>
            </w:r>
            <w:bookmarkEnd w:id="358"/>
            <w:r w:rsidRPr="003C5C2A">
              <w:rPr>
                <w:rFonts w:ascii="Tahoma" w:eastAsiaTheme="majorEastAsia" w:hAnsi="Tahoma" w:cs="Tahoma"/>
                <w:sz w:val="14"/>
              </w:rPr>
              <w:t xml:space="preserve"> 2013</w:t>
            </w:r>
            <w:bookmarkEnd w:id="359"/>
            <w:r w:rsidRPr="003C5C2A">
              <w:rPr>
                <w:rFonts w:ascii="Tahoma" w:eastAsiaTheme="majorEastAsia" w:hAnsi="Tahoma" w:cs="Tahoma"/>
                <w:sz w:val="14"/>
              </w:rPr>
              <w:t xml:space="preserve"> </w:t>
            </w:r>
          </w:p>
        </w:tc>
        <w:tc>
          <w:tcPr>
            <w:tcW w:w="506" w:type="dxa"/>
            <w:tcBorders>
              <w:bottom w:val="single" w:sz="4" w:space="0" w:color="auto"/>
            </w:tcBorders>
            <w:shd w:val="clear" w:color="auto" w:fill="FFFFFF" w:themeFill="background1"/>
            <w:vAlign w:val="center"/>
          </w:tcPr>
          <w:p w14:paraId="09B719E1"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FFFFF" w:themeFill="background1"/>
          </w:tcPr>
          <w:p w14:paraId="506878F2"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52F4BC3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1E4B3A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FFFFF" w:themeFill="background1"/>
            <w:vAlign w:val="center"/>
          </w:tcPr>
          <w:p w14:paraId="0DCD510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FFFFF" w:themeFill="background1"/>
            <w:vAlign w:val="center"/>
          </w:tcPr>
          <w:p w14:paraId="18A981C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FFFFF" w:themeFill="background1"/>
            <w:vAlign w:val="center"/>
          </w:tcPr>
          <w:p w14:paraId="39E5B20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FFFFF" w:themeFill="background1"/>
            <w:vAlign w:val="center"/>
          </w:tcPr>
          <w:p w14:paraId="3BEA6EA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FFFFF" w:themeFill="background1"/>
            <w:vAlign w:val="center"/>
          </w:tcPr>
          <w:p w14:paraId="2BA3256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2CDDBCA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19A1D6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FFFFF" w:themeFill="background1"/>
            <w:vAlign w:val="center"/>
          </w:tcPr>
          <w:p w14:paraId="20675CC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85FF08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39B2C8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3082DC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3F2A2B">
              <w:rPr>
                <w:rFonts w:ascii="Tahoma" w:eastAsiaTheme="majorEastAsia" w:hAnsi="Tahoma" w:cs="Tahoma"/>
                <w:sz w:val="13"/>
              </w:rPr>
              <w:t xml:space="preserve"> </w:t>
            </w:r>
            <w:r w:rsidRPr="003C5C2A">
              <w:rPr>
                <w:rFonts w:ascii="Tahoma" w:eastAsiaTheme="majorEastAsia"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D20DD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746A521D"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FFFFF" w:themeFill="background1"/>
            <w:vAlign w:val="center"/>
          </w:tcPr>
          <w:p w14:paraId="2DDD2549"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17EC3A03"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2E7CB35A" w14:textId="77777777" w:rsidTr="00B42EF9">
        <w:trPr>
          <w:trHeight w:val="260"/>
        </w:trPr>
        <w:tc>
          <w:tcPr>
            <w:tcW w:w="2464" w:type="dxa"/>
            <w:gridSpan w:val="2"/>
            <w:tcBorders>
              <w:bottom w:val="single" w:sz="4" w:space="0" w:color="auto"/>
            </w:tcBorders>
            <w:shd w:val="clear" w:color="auto" w:fill="FABF8F"/>
          </w:tcPr>
          <w:p w14:paraId="5AD2A213"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60" w:name="_Toc336338044"/>
            <w:bookmarkStart w:id="361" w:name="_Toc377053149"/>
            <w:r w:rsidRPr="003C5C2A">
              <w:rPr>
                <w:rFonts w:ascii="Tahoma" w:eastAsiaTheme="majorEastAsia" w:hAnsi="Tahoma" w:cs="Tahoma"/>
                <w:sz w:val="14"/>
              </w:rPr>
              <w:t>SharePoint™ Server Standard CAL</w:t>
            </w:r>
            <w:bookmarkEnd w:id="360"/>
            <w:r w:rsidRPr="003C5C2A">
              <w:rPr>
                <w:rFonts w:ascii="Tahoma" w:eastAsiaTheme="majorEastAsia" w:hAnsi="Tahoma" w:cs="Tahoma"/>
                <w:sz w:val="14"/>
              </w:rPr>
              <w:t xml:space="preserve"> 2013</w:t>
            </w:r>
            <w:bookmarkEnd w:id="361"/>
          </w:p>
        </w:tc>
        <w:tc>
          <w:tcPr>
            <w:tcW w:w="506" w:type="dxa"/>
            <w:tcBorders>
              <w:bottom w:val="single" w:sz="4" w:space="0" w:color="auto"/>
            </w:tcBorders>
            <w:shd w:val="clear" w:color="auto" w:fill="FABF8F"/>
            <w:vAlign w:val="center"/>
          </w:tcPr>
          <w:p w14:paraId="5DA0A0BF" w14:textId="77777777" w:rsidR="00913A0A" w:rsidRPr="000B7B3B" w:rsidRDefault="00913A0A" w:rsidP="001A63C6">
            <w:pPr>
              <w:pStyle w:val="TableText"/>
              <w:widowControl w:val="0"/>
              <w:spacing w:beforeLines="20" w:before="48" w:afterLines="20" w:after="48"/>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tcPr>
          <w:p w14:paraId="7643A42A" w14:textId="77777777" w:rsidR="00913A0A" w:rsidRPr="003C5C2A" w:rsidRDefault="00913A0A" w:rsidP="001A63C6">
            <w:pPr>
              <w:pStyle w:val="TableText"/>
              <w:widowControl w:val="0"/>
              <w:spacing w:beforeLines="20" w:before="48" w:afterLines="20" w:after="48"/>
              <w:rPr>
                <w:rFonts w:ascii="Tahoma" w:eastAsiaTheme="majorEastAsia" w:hAnsi="Tahoma" w:cs="Tahoma"/>
                <w:color w:val="000000"/>
                <w:sz w:val="13"/>
              </w:rPr>
            </w:pPr>
            <w:r w:rsidRPr="003C5C2A">
              <w:rPr>
                <w:rFonts w:ascii="Tahoma" w:eastAsiaTheme="majorEastAsi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BFDC4DD"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71761172"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59884756"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5C259112"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283B4FC9"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0670893F"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264DE458"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153DCF20"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7F3FB937"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4AB174D5"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14DBE0FB"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5252A93E"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83381DF"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0A1363"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p>
        </w:tc>
        <w:tc>
          <w:tcPr>
            <w:tcW w:w="450" w:type="dxa"/>
            <w:tcBorders>
              <w:bottom w:val="single" w:sz="4" w:space="0" w:color="auto"/>
            </w:tcBorders>
            <w:shd w:val="clear" w:color="auto" w:fill="FABF8F"/>
          </w:tcPr>
          <w:p w14:paraId="4C96B2D4"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4C573E37" w14:textId="77777777" w:rsidR="00913A0A" w:rsidRPr="003C5C2A" w:rsidRDefault="00913A0A" w:rsidP="001A63C6">
            <w:pPr>
              <w:pStyle w:val="TableText"/>
              <w:widowControl w:val="0"/>
              <w:spacing w:beforeLines="20" w:before="48" w:afterLines="20" w:after="48"/>
              <w:rPr>
                <w:rFonts w:ascii="Tahoma" w:eastAsiaTheme="majorEastAsia" w:hAnsi="Tahoma" w:cs="Tahoma"/>
                <w:sz w:val="13"/>
              </w:rPr>
            </w:pPr>
          </w:p>
        </w:tc>
        <w:tc>
          <w:tcPr>
            <w:tcW w:w="484" w:type="dxa"/>
            <w:tcBorders>
              <w:bottom w:val="single" w:sz="4" w:space="0" w:color="auto"/>
            </w:tcBorders>
            <w:shd w:val="clear" w:color="auto" w:fill="FABF8F"/>
          </w:tcPr>
          <w:p w14:paraId="49FA9D98" w14:textId="77777777" w:rsidR="00913A0A" w:rsidRPr="003C5C2A" w:rsidRDefault="002C4BA9" w:rsidP="001A63C6">
            <w:pPr>
              <w:pStyle w:val="TableText"/>
              <w:widowControl w:val="0"/>
              <w:spacing w:beforeLines="20" w:before="48" w:afterLines="20" w:after="48"/>
              <w:rPr>
                <w:rFonts w:ascii="Tahoma" w:eastAsiaTheme="majorEastAsia" w:hAnsi="Tahoma" w:cs="Tahoma"/>
                <w:sz w:val="13"/>
              </w:rPr>
            </w:pPr>
            <w:r w:rsidRPr="003C5C2A">
              <w:rPr>
                <w:rFonts w:ascii="Tahoma" w:eastAsiaTheme="majorEastAsia" w:hAnsi="Tahoma" w:cs="Tahoma"/>
                <w:sz w:val="13"/>
              </w:rPr>
              <w:t>A</w:t>
            </w:r>
          </w:p>
        </w:tc>
      </w:tr>
      <w:tr w:rsidR="007D1CD1" w:rsidRPr="003C5C2A" w14:paraId="0BCEA0DF" w14:textId="77777777" w:rsidTr="00B42EF9">
        <w:trPr>
          <w:trHeight w:val="145"/>
        </w:trPr>
        <w:tc>
          <w:tcPr>
            <w:tcW w:w="2464" w:type="dxa"/>
            <w:gridSpan w:val="2"/>
            <w:tcBorders>
              <w:bottom w:val="single" w:sz="4" w:space="0" w:color="auto"/>
            </w:tcBorders>
            <w:shd w:val="clear" w:color="auto" w:fill="FFFFFF" w:themeFill="background1"/>
            <w:vAlign w:val="center"/>
          </w:tcPr>
          <w:p w14:paraId="00F94317" w14:textId="77777777" w:rsidR="00913A0A" w:rsidRPr="003C5C2A" w:rsidRDefault="00913A0A" w:rsidP="001A63C6">
            <w:pPr>
              <w:pStyle w:val="ProductNames"/>
              <w:spacing w:beforeLines="20" w:before="48" w:afterLines="20" w:after="48"/>
              <w:rPr>
                <w:rFonts w:ascii="Tahoma" w:eastAsiaTheme="majorEastAsia" w:hAnsi="Tahoma" w:cs="Tahoma"/>
                <w:sz w:val="14"/>
                <w:lang w:val="pt-BR"/>
              </w:rPr>
            </w:pPr>
            <w:bookmarkStart w:id="362" w:name="_Toc336338045"/>
            <w:bookmarkStart w:id="363" w:name="_Toc377053150"/>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2008 R2 Datacenter 1 </w:t>
            </w:r>
            <w:r w:rsidRPr="003C5C2A">
              <w:rPr>
                <w:rFonts w:ascii="Tahoma" w:eastAsiaTheme="majorEastAsia" w:hAnsi="Tahoma" w:cs="Tahoma"/>
                <w:sz w:val="14"/>
              </w:rPr>
              <w:t>个处理器许可</w:t>
            </w:r>
            <w:bookmarkEnd w:id="362"/>
            <w:bookmarkEnd w:id="363"/>
          </w:p>
        </w:tc>
        <w:tc>
          <w:tcPr>
            <w:tcW w:w="506" w:type="dxa"/>
            <w:tcBorders>
              <w:bottom w:val="single" w:sz="4" w:space="0" w:color="auto"/>
            </w:tcBorders>
            <w:shd w:val="clear" w:color="auto" w:fill="FFFFFF" w:themeFill="background1"/>
            <w:vAlign w:val="center"/>
          </w:tcPr>
          <w:p w14:paraId="758F7017" w14:textId="77777777" w:rsidR="00913A0A" w:rsidRPr="000B7B3B" w:rsidRDefault="00E42EFA" w:rsidP="00253AC8">
            <w:pPr>
              <w:pStyle w:val="TableText"/>
              <w:widowControl w:val="0"/>
              <w:rPr>
                <w:rFonts w:eastAsiaTheme="majorEastAsia" w:cs="Tahoma"/>
                <w:b/>
                <w:color w:val="0000FF"/>
                <w:sz w:val="13"/>
                <w:szCs w:val="13"/>
                <w:u w:val="single"/>
              </w:rPr>
            </w:pPr>
            <w:hyperlink w:anchor="_75_73_SQL" w:history="1">
              <w:r w:rsidR="00253AC8">
                <w:rPr>
                  <w:rStyle w:val="Hyperlink"/>
                  <w:rFonts w:eastAsiaTheme="majorEastAsia" w:cs="Tahoma"/>
                  <w:b/>
                  <w:sz w:val="13"/>
                  <w:szCs w:val="13"/>
                </w:rPr>
                <w:t>80</w:t>
              </w:r>
            </w:hyperlink>
          </w:p>
        </w:tc>
        <w:tc>
          <w:tcPr>
            <w:tcW w:w="450" w:type="dxa"/>
            <w:tcBorders>
              <w:bottom w:val="single" w:sz="4" w:space="0" w:color="auto"/>
            </w:tcBorders>
            <w:shd w:val="clear" w:color="auto" w:fill="FFFFFF" w:themeFill="background1"/>
          </w:tcPr>
          <w:p w14:paraId="1ACC1F0A"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3CF8B3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C1D7D5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25F9A0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68A4C36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13E91D7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11CFA6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FC04CB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F4CD56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1A3120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37F67E7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5D72D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C82D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055EC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211FA3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76B90ED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347AEF1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6B3282BE"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6EBF56BD" w14:textId="77777777" w:rsidTr="00B42EF9">
        <w:trPr>
          <w:trHeight w:val="145"/>
        </w:trPr>
        <w:tc>
          <w:tcPr>
            <w:tcW w:w="2464" w:type="dxa"/>
            <w:gridSpan w:val="2"/>
            <w:tcBorders>
              <w:bottom w:val="single" w:sz="4" w:space="0" w:color="auto"/>
            </w:tcBorders>
            <w:shd w:val="clear" w:color="auto" w:fill="FABF8F"/>
            <w:vAlign w:val="center"/>
          </w:tcPr>
          <w:p w14:paraId="10FE499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64" w:name="_Toc336338048"/>
            <w:bookmarkStart w:id="365" w:name="_Toc377053151"/>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2008 R2 Small Business</w:t>
            </w:r>
            <w:bookmarkEnd w:id="364"/>
            <w:bookmarkEnd w:id="365"/>
          </w:p>
        </w:tc>
        <w:tc>
          <w:tcPr>
            <w:tcW w:w="506" w:type="dxa"/>
            <w:tcBorders>
              <w:bottom w:val="single" w:sz="4" w:space="0" w:color="auto"/>
            </w:tcBorders>
            <w:shd w:val="clear" w:color="auto" w:fill="FABF8F"/>
            <w:vAlign w:val="center"/>
          </w:tcPr>
          <w:p w14:paraId="06597FF2" w14:textId="77777777" w:rsidR="00913A0A" w:rsidRPr="000B7B3B" w:rsidRDefault="00E42EFA" w:rsidP="00253AC8">
            <w:pPr>
              <w:pStyle w:val="TableText"/>
              <w:widowControl w:val="0"/>
              <w:rPr>
                <w:rStyle w:val="EndnoteReference"/>
                <w:rFonts w:eastAsiaTheme="majorEastAsia" w:cs="Tahoma"/>
                <w:b w:val="0"/>
                <w:color w:val="000000"/>
                <w:sz w:val="13"/>
                <w:szCs w:val="13"/>
                <w:u w:val="single"/>
              </w:rPr>
            </w:pPr>
            <w:hyperlink w:anchor="_76_74_SQL" w:history="1">
              <w:r w:rsidR="00A36CE0" w:rsidRPr="000B7B3B">
                <w:rPr>
                  <w:rStyle w:val="Hyperlink"/>
                  <w:rFonts w:eastAsiaTheme="majorEastAsia" w:cs="Tahoma"/>
                  <w:b/>
                  <w:sz w:val="13"/>
                  <w:szCs w:val="13"/>
                </w:rPr>
                <w:t>8</w:t>
              </w:r>
              <w:r w:rsidR="00253AC8">
                <w:rPr>
                  <w:rStyle w:val="Hyperlink"/>
                  <w:rFonts w:eastAsiaTheme="majorEastAsia" w:cs="Tahoma"/>
                  <w:b/>
                  <w:sz w:val="13"/>
                  <w:szCs w:val="13"/>
                </w:rPr>
                <w:t>1</w:t>
              </w:r>
            </w:hyperlink>
          </w:p>
        </w:tc>
        <w:tc>
          <w:tcPr>
            <w:tcW w:w="450" w:type="dxa"/>
            <w:tcBorders>
              <w:bottom w:val="single" w:sz="4" w:space="0" w:color="auto"/>
            </w:tcBorders>
            <w:shd w:val="clear" w:color="auto" w:fill="FABF8F"/>
          </w:tcPr>
          <w:p w14:paraId="328E1DD6"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FABF8F"/>
            <w:vAlign w:val="center"/>
          </w:tcPr>
          <w:p w14:paraId="111B7A0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626205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FB448E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25CC95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5CA3D94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4D3631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C8E461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923080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FF7555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E93082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9ABEC6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398DC0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A3E8DC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D1E7D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BB7965E"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0D1072A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B0A8C90"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452AA584" w14:textId="77777777" w:rsidTr="00B42EF9">
        <w:trPr>
          <w:trHeight w:val="145"/>
        </w:trPr>
        <w:tc>
          <w:tcPr>
            <w:tcW w:w="2464" w:type="dxa"/>
            <w:gridSpan w:val="2"/>
            <w:tcBorders>
              <w:bottom w:val="single" w:sz="4" w:space="0" w:color="auto"/>
            </w:tcBorders>
            <w:shd w:val="clear" w:color="auto" w:fill="FFFFFF" w:themeFill="background1"/>
            <w:vAlign w:val="center"/>
          </w:tcPr>
          <w:p w14:paraId="3D6F761D"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66" w:name="_Toc336338049"/>
            <w:bookmarkStart w:id="367" w:name="_Toc377053152"/>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2008 R2 Small Business CAL</w:t>
            </w:r>
            <w:bookmarkEnd w:id="366"/>
            <w:bookmarkEnd w:id="367"/>
          </w:p>
        </w:tc>
        <w:tc>
          <w:tcPr>
            <w:tcW w:w="506" w:type="dxa"/>
            <w:tcBorders>
              <w:bottom w:val="single" w:sz="4" w:space="0" w:color="auto"/>
            </w:tcBorders>
            <w:shd w:val="clear" w:color="auto" w:fill="FFFFFF" w:themeFill="background1"/>
            <w:vAlign w:val="center"/>
          </w:tcPr>
          <w:p w14:paraId="78130E46"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FFFFF" w:themeFill="background1"/>
          </w:tcPr>
          <w:p w14:paraId="0E17882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37CFB37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624878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270928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23B1ECE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7BDA4C0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00A3C14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25396EE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7610FD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1A910E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5DFAE1D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B7152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6B3526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6D468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336C43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3711530F"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2EAC365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1FACD9C2"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31FD874A" w14:textId="77777777" w:rsidTr="00B42EF9">
        <w:trPr>
          <w:trHeight w:val="145"/>
        </w:trPr>
        <w:tc>
          <w:tcPr>
            <w:tcW w:w="2464" w:type="dxa"/>
            <w:gridSpan w:val="2"/>
            <w:tcBorders>
              <w:bottom w:val="single" w:sz="4" w:space="0" w:color="auto"/>
            </w:tcBorders>
            <w:shd w:val="clear" w:color="auto" w:fill="FABF8F"/>
            <w:vAlign w:val="center"/>
          </w:tcPr>
          <w:p w14:paraId="101CA21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68" w:name="_Toc336338050"/>
            <w:bookmarkStart w:id="369" w:name="_Toc377053153"/>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2008 R2 Web</w:t>
            </w:r>
            <w:r w:rsidR="00925738">
              <w:rPr>
                <w:rFonts w:ascii="Tahoma" w:eastAsiaTheme="majorEastAsia" w:hAnsi="Tahoma" w:cs="Tahoma"/>
                <w:sz w:val="14"/>
              </w:rPr>
              <w:br/>
            </w:r>
            <w:r w:rsidRPr="003C5C2A">
              <w:rPr>
                <w:rFonts w:ascii="Tahoma" w:eastAsiaTheme="majorEastAsia" w:hAnsi="Tahoma" w:cs="Tahoma"/>
                <w:sz w:val="14"/>
              </w:rPr>
              <w:t>（每处理器）</w:t>
            </w:r>
            <w:bookmarkEnd w:id="368"/>
            <w:bookmarkEnd w:id="369"/>
          </w:p>
        </w:tc>
        <w:tc>
          <w:tcPr>
            <w:tcW w:w="506" w:type="dxa"/>
            <w:tcBorders>
              <w:bottom w:val="single" w:sz="4" w:space="0" w:color="auto"/>
            </w:tcBorders>
            <w:shd w:val="clear" w:color="auto" w:fill="FABF8F"/>
            <w:vAlign w:val="center"/>
          </w:tcPr>
          <w:p w14:paraId="3582AD09" w14:textId="77777777" w:rsidR="00913A0A" w:rsidRPr="000B7B3B" w:rsidRDefault="00E42EFA" w:rsidP="000B79F9">
            <w:pPr>
              <w:pStyle w:val="TableText"/>
              <w:widowControl w:val="0"/>
              <w:rPr>
                <w:rStyle w:val="EndnoteReference"/>
                <w:rFonts w:eastAsiaTheme="majorEastAsia" w:cs="Tahoma"/>
                <w:b w:val="0"/>
                <w:color w:val="000000"/>
                <w:sz w:val="13"/>
                <w:szCs w:val="13"/>
                <w:u w:val="single"/>
              </w:rPr>
            </w:pPr>
            <w:hyperlink w:anchor="_77_75_SQL"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2</w:t>
              </w:r>
            </w:hyperlink>
            <w:hyperlink w:anchor="Srv_84SQL2008R2Webproc" w:history="1"/>
          </w:p>
        </w:tc>
        <w:tc>
          <w:tcPr>
            <w:tcW w:w="450" w:type="dxa"/>
            <w:tcBorders>
              <w:bottom w:val="single" w:sz="4" w:space="0" w:color="auto"/>
            </w:tcBorders>
            <w:shd w:val="clear" w:color="auto" w:fill="FABF8F"/>
          </w:tcPr>
          <w:p w14:paraId="71350EF4"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1B8B9AE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5C372B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6143FD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1E26D9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3692A95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3787CD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05A7AC8"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1A251E5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D0A386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C230C8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7A5797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231372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51C944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4703BF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0BA1023"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7D09BD2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9AB0C23"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0A0F1B0E" w14:textId="77777777" w:rsidTr="00B42EF9">
        <w:trPr>
          <w:trHeight w:val="145"/>
        </w:trPr>
        <w:tc>
          <w:tcPr>
            <w:tcW w:w="2464" w:type="dxa"/>
            <w:gridSpan w:val="2"/>
            <w:tcBorders>
              <w:bottom w:val="single" w:sz="4" w:space="0" w:color="auto"/>
            </w:tcBorders>
            <w:shd w:val="clear" w:color="auto" w:fill="FFFFFF" w:themeFill="background1"/>
            <w:vAlign w:val="center"/>
          </w:tcPr>
          <w:p w14:paraId="663BDD00"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70" w:name="_Toc336338051"/>
            <w:bookmarkStart w:id="371" w:name="_Toc377053154"/>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2008 R2 Workgroup CAL</w:t>
            </w:r>
            <w:bookmarkEnd w:id="370"/>
            <w:bookmarkEnd w:id="371"/>
          </w:p>
        </w:tc>
        <w:tc>
          <w:tcPr>
            <w:tcW w:w="506" w:type="dxa"/>
            <w:tcBorders>
              <w:bottom w:val="single" w:sz="4" w:space="0" w:color="auto"/>
            </w:tcBorders>
            <w:shd w:val="clear" w:color="auto" w:fill="FFFFFF" w:themeFill="background1"/>
            <w:vAlign w:val="center"/>
          </w:tcPr>
          <w:p w14:paraId="219A2EE8"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FFFFF" w:themeFill="background1"/>
          </w:tcPr>
          <w:p w14:paraId="33062EF5"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F443B1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79B527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2CB6B3A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8162DF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05EEF81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BB122D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5915AD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4566BF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279446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0142743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D72514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5A5111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8C7EC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E8B50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7A764088"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2596A3EF"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1F1BD6E0"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3E59EB5A" w14:textId="77777777" w:rsidTr="00B42EF9">
        <w:trPr>
          <w:trHeight w:val="145"/>
        </w:trPr>
        <w:tc>
          <w:tcPr>
            <w:tcW w:w="2464" w:type="dxa"/>
            <w:gridSpan w:val="2"/>
            <w:tcBorders>
              <w:bottom w:val="single" w:sz="4" w:space="0" w:color="auto"/>
            </w:tcBorders>
            <w:shd w:val="clear" w:color="auto" w:fill="FABF8F"/>
            <w:vAlign w:val="center"/>
          </w:tcPr>
          <w:p w14:paraId="008DAD19"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72" w:name="_Toc336338053"/>
            <w:bookmarkStart w:id="373" w:name="_Toc377053155"/>
            <w:r w:rsidRPr="003C5C2A">
              <w:rPr>
                <w:rFonts w:ascii="Tahoma" w:eastAsiaTheme="majorEastAsia" w:hAnsi="Tahoma" w:cs="Tahoma"/>
                <w:sz w:val="14"/>
                <w:szCs w:val="18"/>
              </w:rPr>
              <w:t>SQL Server</w:t>
            </w:r>
            <w:r w:rsidR="00B95A0C" w:rsidRPr="00B95A0C">
              <w:rPr>
                <w:rFonts w:ascii="Tahoma" w:eastAsiaTheme="majorEastAsia" w:hAnsi="Tahoma" w:cs="Tahoma"/>
                <w:color w:val="000000"/>
                <w:sz w:val="14"/>
                <w:szCs w:val="18"/>
                <w:vertAlign w:val="superscript"/>
              </w:rPr>
              <w:t>®</w:t>
            </w:r>
            <w:r w:rsidRPr="003C5C2A">
              <w:rPr>
                <w:rFonts w:ascii="Tahoma" w:eastAsiaTheme="majorEastAsia" w:hAnsi="Tahoma" w:cs="Tahoma"/>
                <w:sz w:val="14"/>
                <w:szCs w:val="18"/>
              </w:rPr>
              <w:t xml:space="preserve"> 2008 R2 Workgroup</w:t>
            </w:r>
            <w:r w:rsidR="00925738">
              <w:rPr>
                <w:rFonts w:ascii="Tahoma" w:eastAsiaTheme="majorEastAsia" w:hAnsi="Tahoma" w:cs="Tahoma"/>
                <w:sz w:val="14"/>
                <w:szCs w:val="18"/>
              </w:rPr>
              <w:br/>
            </w:r>
            <w:r w:rsidRPr="003C5C2A">
              <w:rPr>
                <w:rFonts w:ascii="Tahoma" w:eastAsiaTheme="majorEastAsia" w:hAnsi="Tahoma" w:cs="Tahoma"/>
                <w:sz w:val="14"/>
                <w:szCs w:val="18"/>
              </w:rPr>
              <w:t>（</w:t>
            </w:r>
            <w:r w:rsidRPr="003C5C2A">
              <w:rPr>
                <w:rFonts w:ascii="Tahoma" w:eastAsiaTheme="majorEastAsia" w:hAnsi="Tahoma" w:cs="Tahoma"/>
                <w:sz w:val="14"/>
                <w:szCs w:val="18"/>
              </w:rPr>
              <w:t xml:space="preserve">5 </w:t>
            </w:r>
            <w:r w:rsidRPr="003C5C2A">
              <w:rPr>
                <w:rFonts w:ascii="Tahoma" w:eastAsiaTheme="majorEastAsia" w:hAnsi="Tahoma" w:cs="Tahoma"/>
                <w:sz w:val="14"/>
                <w:szCs w:val="18"/>
              </w:rPr>
              <w:t>个客户端附加程序）</w:t>
            </w:r>
            <w:bookmarkEnd w:id="372"/>
            <w:bookmarkEnd w:id="373"/>
          </w:p>
        </w:tc>
        <w:tc>
          <w:tcPr>
            <w:tcW w:w="506" w:type="dxa"/>
            <w:tcBorders>
              <w:bottom w:val="single" w:sz="4" w:space="0" w:color="auto"/>
            </w:tcBorders>
            <w:shd w:val="clear" w:color="auto" w:fill="FABF8F"/>
            <w:vAlign w:val="center"/>
          </w:tcPr>
          <w:p w14:paraId="563656B9" w14:textId="77777777" w:rsidR="00913A0A" w:rsidRPr="000B7B3B" w:rsidRDefault="00E42EFA" w:rsidP="000B79F9">
            <w:pPr>
              <w:pStyle w:val="TableText"/>
              <w:widowControl w:val="0"/>
              <w:rPr>
                <w:rStyle w:val="EndnoteReference"/>
                <w:rFonts w:eastAsiaTheme="majorEastAsia" w:cs="Tahoma"/>
                <w:b w:val="0"/>
                <w:color w:val="000000"/>
                <w:sz w:val="13"/>
                <w:szCs w:val="13"/>
                <w:u w:val="single"/>
              </w:rPr>
            </w:pPr>
            <w:hyperlink w:anchor="_85_84_SQL"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3</w:t>
              </w:r>
            </w:hyperlink>
          </w:p>
        </w:tc>
        <w:tc>
          <w:tcPr>
            <w:tcW w:w="450" w:type="dxa"/>
            <w:tcBorders>
              <w:bottom w:val="single" w:sz="4" w:space="0" w:color="auto"/>
            </w:tcBorders>
            <w:shd w:val="clear" w:color="auto" w:fill="FABF8F"/>
          </w:tcPr>
          <w:p w14:paraId="7DA9CB59" w14:textId="77777777" w:rsidR="00913A0A" w:rsidRPr="003C5C2A" w:rsidRDefault="00913A0A"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75EB205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843E7E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0240AA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1B9163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496E1C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B604AE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827A32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3AA80A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7F15978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7A63C7B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60F2EE2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2A86E6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29FF30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D3C3C2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ADD46F8"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65F8499F"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12D3514"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250F73A5" w14:textId="77777777" w:rsidTr="00B42EF9">
        <w:trPr>
          <w:trHeight w:val="145"/>
        </w:trPr>
        <w:tc>
          <w:tcPr>
            <w:tcW w:w="2464" w:type="dxa"/>
            <w:gridSpan w:val="2"/>
            <w:tcBorders>
              <w:bottom w:val="single" w:sz="4" w:space="0" w:color="auto"/>
            </w:tcBorders>
            <w:shd w:val="clear" w:color="auto" w:fill="FFFFFF" w:themeFill="background1"/>
            <w:vAlign w:val="center"/>
          </w:tcPr>
          <w:p w14:paraId="1AA6A02F" w14:textId="77777777" w:rsidR="00913A0A" w:rsidRPr="003C5C2A" w:rsidRDefault="00913A0A" w:rsidP="001A63C6">
            <w:pPr>
              <w:pStyle w:val="ProductNames"/>
              <w:spacing w:beforeLines="20" w:before="48" w:afterLines="20" w:after="48"/>
              <w:rPr>
                <w:rFonts w:ascii="Tahoma" w:eastAsiaTheme="majorEastAsia" w:hAnsi="Tahoma" w:cs="Tahoma"/>
                <w:sz w:val="14"/>
                <w:szCs w:val="18"/>
              </w:rPr>
            </w:pPr>
            <w:bookmarkStart w:id="374" w:name="_Toc336338052"/>
            <w:bookmarkStart w:id="375" w:name="_Toc377053156"/>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2008 R2 Workgroup 1 </w:t>
            </w:r>
            <w:r w:rsidRPr="003C5C2A">
              <w:rPr>
                <w:rFonts w:ascii="Tahoma" w:eastAsiaTheme="majorEastAsia" w:hAnsi="Tahoma" w:cs="Tahoma"/>
                <w:sz w:val="14"/>
              </w:rPr>
              <w:t>个处理器许可</w:t>
            </w:r>
            <w:bookmarkEnd w:id="374"/>
            <w:bookmarkEnd w:id="375"/>
          </w:p>
        </w:tc>
        <w:tc>
          <w:tcPr>
            <w:tcW w:w="506" w:type="dxa"/>
            <w:tcBorders>
              <w:bottom w:val="single" w:sz="4" w:space="0" w:color="auto"/>
            </w:tcBorders>
            <w:shd w:val="clear" w:color="auto" w:fill="FFFFFF" w:themeFill="background1"/>
            <w:vAlign w:val="center"/>
          </w:tcPr>
          <w:p w14:paraId="055BEAC4" w14:textId="77777777" w:rsidR="00913A0A" w:rsidRPr="000B7B3B" w:rsidRDefault="00E42EFA" w:rsidP="000B79F9">
            <w:pPr>
              <w:pStyle w:val="TableText"/>
              <w:widowControl w:val="0"/>
              <w:rPr>
                <w:rStyle w:val="EndnoteReference"/>
                <w:rFonts w:eastAsiaTheme="majorEastAsia" w:cs="Tahoma"/>
                <w:b w:val="0"/>
                <w:color w:val="000000"/>
                <w:sz w:val="13"/>
                <w:szCs w:val="13"/>
              </w:rPr>
            </w:pPr>
            <w:hyperlink w:anchor="_79_77_SQL"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4</w:t>
              </w:r>
            </w:hyperlink>
          </w:p>
        </w:tc>
        <w:tc>
          <w:tcPr>
            <w:tcW w:w="450" w:type="dxa"/>
            <w:tcBorders>
              <w:bottom w:val="single" w:sz="4" w:space="0" w:color="auto"/>
            </w:tcBorders>
            <w:shd w:val="clear" w:color="auto" w:fill="FFFFFF" w:themeFill="background1"/>
          </w:tcPr>
          <w:p w14:paraId="324A23D1" w14:textId="77777777" w:rsidR="00913A0A" w:rsidRPr="003C5C2A" w:rsidRDefault="00913A0A"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4CCEC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AA4CD6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F68DBF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4CB234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3015AD4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AA4EC6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40D4DE9"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D72A31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E83D3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358245D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BF476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22296D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401122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821C1B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0211D47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0110332C"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6587C7F8"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4AC45C8D" w14:textId="77777777" w:rsidTr="00B42EF9">
        <w:trPr>
          <w:trHeight w:val="145"/>
        </w:trPr>
        <w:tc>
          <w:tcPr>
            <w:tcW w:w="2464" w:type="dxa"/>
            <w:gridSpan w:val="2"/>
            <w:tcBorders>
              <w:bottom w:val="single" w:sz="4" w:space="0" w:color="auto"/>
            </w:tcBorders>
            <w:shd w:val="clear" w:color="auto" w:fill="FABF8F"/>
            <w:vAlign w:val="center"/>
          </w:tcPr>
          <w:p w14:paraId="5CD43FA8"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76" w:name="_Toc336338054"/>
            <w:bookmarkStart w:id="377" w:name="_Toc377053157"/>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Business Intelligence</w:t>
            </w:r>
            <w:bookmarkEnd w:id="376"/>
            <w:bookmarkEnd w:id="377"/>
          </w:p>
        </w:tc>
        <w:tc>
          <w:tcPr>
            <w:tcW w:w="506" w:type="dxa"/>
            <w:tcBorders>
              <w:bottom w:val="single" w:sz="4" w:space="0" w:color="auto"/>
            </w:tcBorders>
            <w:shd w:val="clear" w:color="auto" w:fill="FABF8F"/>
            <w:vAlign w:val="center"/>
          </w:tcPr>
          <w:p w14:paraId="559AEB25"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tcPr>
          <w:p w14:paraId="333BBF7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162DD81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bottom"/>
          </w:tcPr>
          <w:p w14:paraId="77C85866"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u w:val="single"/>
              </w:rPr>
              <w:t>75</w:t>
            </w:r>
          </w:p>
        </w:tc>
        <w:tc>
          <w:tcPr>
            <w:tcW w:w="450" w:type="dxa"/>
            <w:gridSpan w:val="2"/>
            <w:tcBorders>
              <w:bottom w:val="single" w:sz="4" w:space="0" w:color="auto"/>
            </w:tcBorders>
            <w:shd w:val="clear" w:color="auto" w:fill="FABF8F"/>
            <w:vAlign w:val="bottom"/>
          </w:tcPr>
          <w:p w14:paraId="5BF44407"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188</w:t>
            </w:r>
          </w:p>
        </w:tc>
        <w:tc>
          <w:tcPr>
            <w:tcW w:w="450" w:type="dxa"/>
            <w:gridSpan w:val="2"/>
            <w:tcBorders>
              <w:bottom w:val="single" w:sz="4" w:space="0" w:color="auto"/>
            </w:tcBorders>
            <w:shd w:val="clear" w:color="auto" w:fill="FABF8F"/>
            <w:vAlign w:val="bottom"/>
          </w:tcPr>
          <w:p w14:paraId="44E2ADDD"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150</w:t>
            </w:r>
          </w:p>
        </w:tc>
        <w:tc>
          <w:tcPr>
            <w:tcW w:w="450" w:type="dxa"/>
            <w:gridSpan w:val="3"/>
            <w:tcBorders>
              <w:bottom w:val="single" w:sz="4" w:space="0" w:color="auto"/>
            </w:tcBorders>
            <w:shd w:val="clear" w:color="auto" w:fill="FABF8F"/>
            <w:vAlign w:val="bottom"/>
          </w:tcPr>
          <w:p w14:paraId="4734D1A6"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113</w:t>
            </w:r>
          </w:p>
        </w:tc>
        <w:tc>
          <w:tcPr>
            <w:tcW w:w="450" w:type="dxa"/>
            <w:gridSpan w:val="2"/>
            <w:tcBorders>
              <w:bottom w:val="single" w:sz="4" w:space="0" w:color="auto"/>
            </w:tcBorders>
            <w:shd w:val="clear" w:color="auto" w:fill="FABF8F"/>
            <w:vAlign w:val="bottom"/>
          </w:tcPr>
          <w:p w14:paraId="505BA96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113</w:t>
            </w:r>
          </w:p>
        </w:tc>
        <w:tc>
          <w:tcPr>
            <w:tcW w:w="450" w:type="dxa"/>
            <w:gridSpan w:val="2"/>
            <w:tcBorders>
              <w:bottom w:val="single" w:sz="4" w:space="0" w:color="auto"/>
            </w:tcBorders>
            <w:shd w:val="clear" w:color="auto" w:fill="FABF8F"/>
            <w:vAlign w:val="bottom"/>
          </w:tcPr>
          <w:p w14:paraId="677E443B"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720C82A4"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64FCCD67"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75</w:t>
            </w:r>
          </w:p>
        </w:tc>
        <w:tc>
          <w:tcPr>
            <w:tcW w:w="450" w:type="dxa"/>
            <w:tcBorders>
              <w:bottom w:val="single" w:sz="4" w:space="0" w:color="auto"/>
            </w:tcBorders>
            <w:shd w:val="clear" w:color="auto" w:fill="FABF8F"/>
            <w:vAlign w:val="bottom"/>
          </w:tcPr>
          <w:p w14:paraId="5160E420"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0D1C7532"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17C8C347"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BF8328B" w14:textId="77777777" w:rsidR="00913A0A" w:rsidRPr="003C5C2A" w:rsidRDefault="00913A0A" w:rsidP="001A63C6">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BB7B75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620265D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1108E68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1D7FCC11"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7D1CD1" w:rsidRPr="003C5C2A" w14:paraId="3E46B090" w14:textId="77777777" w:rsidTr="00B42EF9">
        <w:trPr>
          <w:trHeight w:val="145"/>
        </w:trPr>
        <w:tc>
          <w:tcPr>
            <w:tcW w:w="2464" w:type="dxa"/>
            <w:gridSpan w:val="2"/>
            <w:tcBorders>
              <w:bottom w:val="single" w:sz="4" w:space="0" w:color="auto"/>
            </w:tcBorders>
            <w:shd w:val="clear" w:color="auto" w:fill="FFFFFF" w:themeFill="background1"/>
            <w:vAlign w:val="center"/>
          </w:tcPr>
          <w:p w14:paraId="6A1F65C9"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78" w:name="_Toc336338055"/>
            <w:bookmarkStart w:id="379" w:name="_Toc377053158"/>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CAL</w:t>
            </w:r>
            <w:r w:rsidR="00925738">
              <w:rPr>
                <w:rFonts w:ascii="Tahoma" w:eastAsiaTheme="majorEastAsia" w:hAnsi="Tahoma" w:cs="Tahoma"/>
                <w:sz w:val="14"/>
              </w:rPr>
              <w:br/>
            </w:r>
            <w:r w:rsidRPr="003C5C2A">
              <w:rPr>
                <w:rFonts w:ascii="Tahoma" w:eastAsiaTheme="majorEastAsia" w:hAnsi="Tahoma" w:cs="Tahoma"/>
                <w:sz w:val="14"/>
              </w:rPr>
              <w:t>（设备及用户</w:t>
            </w:r>
            <w:r w:rsidRPr="003C5C2A">
              <w:rPr>
                <w:rFonts w:ascii="Tahoma" w:eastAsiaTheme="majorEastAsia" w:hAnsi="Tahoma" w:cs="Tahoma"/>
                <w:sz w:val="14"/>
              </w:rPr>
              <w:t xml:space="preserve"> SL</w:t>
            </w:r>
            <w:r w:rsidRPr="003C5C2A">
              <w:rPr>
                <w:rFonts w:ascii="Tahoma" w:eastAsiaTheme="majorEastAsia" w:hAnsi="Tahoma" w:cs="Tahoma"/>
                <w:sz w:val="14"/>
              </w:rPr>
              <w:t>）</w:t>
            </w:r>
            <w:bookmarkEnd w:id="378"/>
            <w:bookmarkEnd w:id="379"/>
          </w:p>
        </w:tc>
        <w:tc>
          <w:tcPr>
            <w:tcW w:w="506" w:type="dxa"/>
            <w:tcBorders>
              <w:bottom w:val="single" w:sz="4" w:space="0" w:color="auto"/>
            </w:tcBorders>
            <w:shd w:val="clear" w:color="auto" w:fill="FFFFFF" w:themeFill="background1"/>
            <w:vAlign w:val="center"/>
          </w:tcPr>
          <w:p w14:paraId="5190C4AF"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FFFFF" w:themeFill="background1"/>
          </w:tcPr>
          <w:p w14:paraId="39D6404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B6D6B7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FC0957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FFFFF" w:themeFill="background1"/>
            <w:vAlign w:val="center"/>
          </w:tcPr>
          <w:p w14:paraId="7A33AD8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FFFFF" w:themeFill="background1"/>
            <w:vAlign w:val="center"/>
          </w:tcPr>
          <w:p w14:paraId="2B9615E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FFFFF" w:themeFill="background1"/>
            <w:vAlign w:val="center"/>
          </w:tcPr>
          <w:p w14:paraId="37D3E9F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FFFFF" w:themeFill="background1"/>
            <w:vAlign w:val="center"/>
          </w:tcPr>
          <w:p w14:paraId="57C3331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FFFFF" w:themeFill="background1"/>
            <w:vAlign w:val="center"/>
          </w:tcPr>
          <w:p w14:paraId="768B15E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50D4FD8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60E715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FFFFF" w:themeFill="background1"/>
            <w:vAlign w:val="center"/>
          </w:tcPr>
          <w:p w14:paraId="431E0B6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2A7C26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8DB04A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54D41F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3F2A2B">
              <w:rPr>
                <w:rFonts w:ascii="Tahoma" w:eastAsiaTheme="majorEastAsia" w:hAnsi="Tahoma" w:cs="Tahoma"/>
                <w:sz w:val="13"/>
              </w:rPr>
              <w:t xml:space="preserve"> </w:t>
            </w:r>
            <w:r w:rsidRPr="003C5C2A">
              <w:rPr>
                <w:rFonts w:ascii="Tahoma" w:eastAsiaTheme="majorEastAsia" w:hAnsi="Tahoma" w:cs="Tahoma"/>
                <w:sz w:val="13"/>
              </w:rPr>
              <w:t>S,</w:t>
            </w:r>
            <w:r w:rsidR="003F2A2B">
              <w:rPr>
                <w:rFonts w:ascii="Tahoma" w:eastAsiaTheme="majorEastAsia" w:hAnsi="Tahoma" w:cs="Tahoma"/>
                <w:sz w:val="13"/>
              </w:rPr>
              <w:t xml:space="preserve"> </w:t>
            </w:r>
            <w:r w:rsidRPr="003C5C2A">
              <w:rPr>
                <w:rFonts w:ascii="Tahoma" w:eastAsiaTheme="majorEastAsia"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FE8AAC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0BEB51B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3F2A2B">
              <w:rPr>
                <w:rFonts w:ascii="Tahoma" w:eastAsiaTheme="majorEastAsia" w:hAnsi="Tahoma" w:cs="Tahoma"/>
                <w:sz w:val="13"/>
              </w:rPr>
              <w:t xml:space="preserve"> </w:t>
            </w:r>
            <w:r w:rsidRPr="003C5C2A">
              <w:rPr>
                <w:rFonts w:ascii="Tahoma" w:eastAsiaTheme="majorEastAsia" w:hAnsi="Tahoma" w:cs="Tahoma"/>
                <w:sz w:val="13"/>
              </w:rPr>
              <w:t>AO,</w:t>
            </w:r>
            <w:r w:rsidR="003F2A2B">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FFFFF" w:themeFill="background1"/>
            <w:vAlign w:val="center"/>
          </w:tcPr>
          <w:p w14:paraId="5DAA4AF1"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6909F69C"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913A0A" w:rsidRPr="003C5C2A" w14:paraId="065CBFCC" w14:textId="77777777" w:rsidTr="00B42EF9">
        <w:trPr>
          <w:trHeight w:val="260"/>
        </w:trPr>
        <w:tc>
          <w:tcPr>
            <w:tcW w:w="2464" w:type="dxa"/>
            <w:gridSpan w:val="2"/>
            <w:tcBorders>
              <w:bottom w:val="single" w:sz="4" w:space="0" w:color="auto"/>
            </w:tcBorders>
            <w:shd w:val="clear" w:color="auto" w:fill="FABF8F"/>
            <w:vAlign w:val="center"/>
          </w:tcPr>
          <w:p w14:paraId="38F061C0"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80" w:name="_Toc336338056"/>
            <w:bookmarkStart w:id="381" w:name="_Toc377053159"/>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Developer</w:t>
            </w:r>
            <w:bookmarkEnd w:id="380"/>
            <w:bookmarkEnd w:id="381"/>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78E2C9A1" w14:textId="77777777" w:rsidR="00913A0A" w:rsidRPr="000B7B3B" w:rsidRDefault="00E42EFA" w:rsidP="000B79F9">
            <w:pPr>
              <w:pStyle w:val="TableText"/>
              <w:widowControl w:val="0"/>
              <w:rPr>
                <w:rStyle w:val="EndnoteReference"/>
                <w:rFonts w:eastAsiaTheme="majorEastAsia" w:cs="Tahoma"/>
                <w:b w:val="0"/>
                <w:color w:val="000000"/>
                <w:sz w:val="13"/>
                <w:szCs w:val="13"/>
              </w:rPr>
            </w:pPr>
            <w:hyperlink w:anchor="_80_78_SQL"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5</w:t>
              </w:r>
            </w:hyperlink>
          </w:p>
        </w:tc>
        <w:tc>
          <w:tcPr>
            <w:tcW w:w="450" w:type="dxa"/>
            <w:tcBorders>
              <w:bottom w:val="single" w:sz="4" w:space="0" w:color="auto"/>
            </w:tcBorders>
            <w:shd w:val="clear" w:color="auto" w:fill="FABF8F"/>
          </w:tcPr>
          <w:p w14:paraId="2F5E1F40"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48E1942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0FE1F2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7FFCB88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D3F41A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EC7336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B0CFBE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C28607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409EB7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B9AB7C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19882F3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88760F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C9FA85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40AE05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4C1F7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35F5612"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1B75BB78"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EA5B6A6"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7F69DCAB" w14:textId="77777777" w:rsidTr="00B42EF9">
        <w:trPr>
          <w:trHeight w:val="145"/>
        </w:trPr>
        <w:tc>
          <w:tcPr>
            <w:tcW w:w="2464" w:type="dxa"/>
            <w:gridSpan w:val="2"/>
            <w:tcBorders>
              <w:bottom w:val="single" w:sz="4" w:space="0" w:color="auto"/>
            </w:tcBorders>
            <w:shd w:val="clear" w:color="auto" w:fill="FFFFFF" w:themeFill="background1"/>
            <w:vAlign w:val="center"/>
          </w:tcPr>
          <w:p w14:paraId="2F369F2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82" w:name="_Toc336338057"/>
            <w:bookmarkStart w:id="383" w:name="_Toc377053160"/>
            <w:r w:rsidRPr="003C5C2A">
              <w:rPr>
                <w:rFonts w:ascii="Tahoma" w:eastAsiaTheme="majorEastAsia" w:hAnsi="Tahoma" w:cs="Tahoma"/>
                <w:sz w:val="14"/>
              </w:rPr>
              <w:lastRenderedPageBreak/>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Enterprise</w:t>
            </w:r>
            <w:bookmarkEnd w:id="382"/>
            <w:bookmarkEnd w:id="383"/>
            <w:r w:rsidRPr="003C5C2A">
              <w:rPr>
                <w:rFonts w:ascii="Tahoma" w:eastAsiaTheme="majorEastAsia" w:hAnsi="Tahoma" w:cs="Tahoma"/>
                <w:sz w:val="14"/>
              </w:rPr>
              <w:t xml:space="preserve"> </w:t>
            </w:r>
          </w:p>
        </w:tc>
        <w:tc>
          <w:tcPr>
            <w:tcW w:w="506" w:type="dxa"/>
            <w:tcBorders>
              <w:bottom w:val="single" w:sz="4" w:space="0" w:color="auto"/>
            </w:tcBorders>
            <w:shd w:val="clear" w:color="auto" w:fill="FFFFFF" w:themeFill="background1"/>
            <w:vAlign w:val="center"/>
          </w:tcPr>
          <w:p w14:paraId="5D842475" w14:textId="77777777" w:rsidR="00913A0A" w:rsidRPr="000B7B3B" w:rsidRDefault="00E42EFA" w:rsidP="000B79F9">
            <w:pPr>
              <w:pStyle w:val="TableText"/>
              <w:widowControl w:val="0"/>
              <w:rPr>
                <w:rStyle w:val="EndnoteReference"/>
                <w:rFonts w:eastAsiaTheme="majorEastAsia" w:cs="Tahoma"/>
                <w:b w:val="0"/>
                <w:color w:val="000000"/>
                <w:sz w:val="13"/>
                <w:szCs w:val="13"/>
              </w:rPr>
            </w:pPr>
            <w:hyperlink w:anchor="_81_79_SQL" w:history="1">
              <w:r w:rsidR="000B79F9">
                <w:rPr>
                  <w:rStyle w:val="Hyperlink"/>
                  <w:rFonts w:eastAsiaTheme="majorEastAsia"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tcPr>
          <w:p w14:paraId="31778A6D"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52063CF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45E4AA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FFFFF" w:themeFill="background1"/>
            <w:vAlign w:val="center"/>
          </w:tcPr>
          <w:p w14:paraId="406341A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188</w:t>
            </w:r>
          </w:p>
        </w:tc>
        <w:tc>
          <w:tcPr>
            <w:tcW w:w="450" w:type="dxa"/>
            <w:gridSpan w:val="2"/>
            <w:tcBorders>
              <w:bottom w:val="single" w:sz="4" w:space="0" w:color="auto"/>
            </w:tcBorders>
            <w:shd w:val="clear" w:color="auto" w:fill="FFFFFF" w:themeFill="background1"/>
            <w:vAlign w:val="center"/>
          </w:tcPr>
          <w:p w14:paraId="3ADACB6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150</w:t>
            </w:r>
          </w:p>
        </w:tc>
        <w:tc>
          <w:tcPr>
            <w:tcW w:w="450" w:type="dxa"/>
            <w:gridSpan w:val="3"/>
            <w:tcBorders>
              <w:bottom w:val="single" w:sz="4" w:space="0" w:color="auto"/>
            </w:tcBorders>
            <w:shd w:val="clear" w:color="auto" w:fill="FFFFFF" w:themeFill="background1"/>
            <w:vAlign w:val="center"/>
          </w:tcPr>
          <w:p w14:paraId="76BB2F6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113</w:t>
            </w:r>
          </w:p>
        </w:tc>
        <w:tc>
          <w:tcPr>
            <w:tcW w:w="450" w:type="dxa"/>
            <w:gridSpan w:val="2"/>
            <w:tcBorders>
              <w:bottom w:val="single" w:sz="4" w:space="0" w:color="auto"/>
            </w:tcBorders>
            <w:shd w:val="clear" w:color="auto" w:fill="FFFFFF" w:themeFill="background1"/>
            <w:vAlign w:val="center"/>
          </w:tcPr>
          <w:p w14:paraId="0616403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113</w:t>
            </w:r>
          </w:p>
        </w:tc>
        <w:tc>
          <w:tcPr>
            <w:tcW w:w="450" w:type="dxa"/>
            <w:gridSpan w:val="2"/>
            <w:tcBorders>
              <w:bottom w:val="single" w:sz="4" w:space="0" w:color="auto"/>
            </w:tcBorders>
            <w:shd w:val="clear" w:color="auto" w:fill="FFFFFF" w:themeFill="background1"/>
            <w:vAlign w:val="center"/>
          </w:tcPr>
          <w:p w14:paraId="1EAB121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23E1E37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2BDFD6F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tcBorders>
            <w:shd w:val="clear" w:color="auto" w:fill="FFFFFF" w:themeFill="background1"/>
            <w:vAlign w:val="center"/>
          </w:tcPr>
          <w:p w14:paraId="4545DAC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23E6EE7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6D5733D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456C3BB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43C6E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7D699CC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57AFF5FA"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147C4B85"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1AB1A271" w14:textId="77777777" w:rsidTr="00B42EF9">
        <w:trPr>
          <w:trHeight w:val="145"/>
        </w:trPr>
        <w:tc>
          <w:tcPr>
            <w:tcW w:w="2464" w:type="dxa"/>
            <w:gridSpan w:val="2"/>
            <w:tcBorders>
              <w:bottom w:val="single" w:sz="4" w:space="0" w:color="auto"/>
            </w:tcBorders>
            <w:shd w:val="clear" w:color="auto" w:fill="FABF8F"/>
            <w:vAlign w:val="center"/>
          </w:tcPr>
          <w:p w14:paraId="1B438489"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84" w:name="_Toc336338058"/>
            <w:bookmarkStart w:id="385" w:name="_Toc377053161"/>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Enterprise Core</w:t>
            </w:r>
            <w:r w:rsidR="00925738">
              <w:rPr>
                <w:rFonts w:ascii="Tahoma" w:eastAsiaTheme="majorEastAsia" w:hAnsi="Tahoma" w:cs="Tahoma"/>
                <w:sz w:val="14"/>
              </w:rPr>
              <w:br/>
            </w:r>
            <w:r w:rsidRPr="003C5C2A">
              <w:rPr>
                <w:rFonts w:ascii="Tahoma" w:eastAsiaTheme="majorEastAsia" w:hAnsi="Tahoma" w:cs="Tahoma"/>
                <w:sz w:val="14"/>
              </w:rPr>
              <w:t>（</w:t>
            </w:r>
            <w:r w:rsidRPr="003C5C2A">
              <w:rPr>
                <w:rFonts w:ascii="Tahoma" w:eastAsiaTheme="majorEastAsia" w:hAnsi="Tahoma" w:cs="Tahoma"/>
                <w:sz w:val="14"/>
              </w:rPr>
              <w:t xml:space="preserve">2 </w:t>
            </w:r>
            <w:r w:rsidRPr="003C5C2A">
              <w:rPr>
                <w:rFonts w:ascii="Tahoma" w:eastAsiaTheme="majorEastAsia" w:hAnsi="Tahoma" w:cs="Tahoma"/>
                <w:sz w:val="14"/>
              </w:rPr>
              <w:t>个包内核许可）</w:t>
            </w:r>
            <w:bookmarkEnd w:id="384"/>
            <w:bookmarkEnd w:id="385"/>
          </w:p>
        </w:tc>
        <w:tc>
          <w:tcPr>
            <w:tcW w:w="506" w:type="dxa"/>
            <w:tcBorders>
              <w:bottom w:val="single" w:sz="4" w:space="0" w:color="auto"/>
            </w:tcBorders>
            <w:shd w:val="clear" w:color="auto" w:fill="FABF8F"/>
            <w:vAlign w:val="center"/>
          </w:tcPr>
          <w:p w14:paraId="08402B5A" w14:textId="77777777" w:rsidR="00913A0A" w:rsidRPr="000B7B3B" w:rsidRDefault="00E42EFA" w:rsidP="000B79F9">
            <w:pPr>
              <w:pStyle w:val="TableText"/>
              <w:widowControl w:val="0"/>
              <w:rPr>
                <w:rStyle w:val="EndnoteReference"/>
                <w:rFonts w:eastAsiaTheme="majorEastAsia" w:cs="Tahoma"/>
                <w:b w:val="0"/>
                <w:color w:val="0000FF"/>
                <w:sz w:val="13"/>
                <w:szCs w:val="13"/>
                <w:u w:val="single"/>
              </w:rPr>
            </w:pPr>
            <w:hyperlink w:anchor="_80_SQL_Server®"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7</w:t>
              </w:r>
            </w:hyperlink>
            <w:hyperlink w:anchor="Srv_89SQLServer2012EnterpriseCore" w:history="1"/>
          </w:p>
        </w:tc>
        <w:tc>
          <w:tcPr>
            <w:tcW w:w="450" w:type="dxa"/>
            <w:tcBorders>
              <w:bottom w:val="single" w:sz="4" w:space="0" w:color="auto"/>
            </w:tcBorders>
            <w:shd w:val="clear" w:color="auto" w:fill="FABF8F"/>
          </w:tcPr>
          <w:p w14:paraId="20CBDC49"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47CEA60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5DC4154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46717AF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313</w:t>
            </w:r>
          </w:p>
        </w:tc>
        <w:tc>
          <w:tcPr>
            <w:tcW w:w="450" w:type="dxa"/>
            <w:gridSpan w:val="2"/>
            <w:tcBorders>
              <w:bottom w:val="single" w:sz="4" w:space="0" w:color="auto"/>
            </w:tcBorders>
            <w:shd w:val="clear" w:color="auto" w:fill="FABF8F"/>
            <w:vAlign w:val="center"/>
          </w:tcPr>
          <w:p w14:paraId="0A865F3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250</w:t>
            </w:r>
          </w:p>
        </w:tc>
        <w:tc>
          <w:tcPr>
            <w:tcW w:w="450" w:type="dxa"/>
            <w:gridSpan w:val="3"/>
            <w:tcBorders>
              <w:bottom w:val="single" w:sz="4" w:space="0" w:color="auto"/>
            </w:tcBorders>
            <w:shd w:val="clear" w:color="auto" w:fill="FABF8F"/>
            <w:vAlign w:val="center"/>
          </w:tcPr>
          <w:p w14:paraId="5FFECD5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188</w:t>
            </w:r>
          </w:p>
        </w:tc>
        <w:tc>
          <w:tcPr>
            <w:tcW w:w="450" w:type="dxa"/>
            <w:gridSpan w:val="2"/>
            <w:tcBorders>
              <w:bottom w:val="single" w:sz="4" w:space="0" w:color="auto"/>
            </w:tcBorders>
            <w:shd w:val="clear" w:color="auto" w:fill="FABF8F"/>
            <w:vAlign w:val="center"/>
          </w:tcPr>
          <w:p w14:paraId="4D195E9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188</w:t>
            </w:r>
          </w:p>
        </w:tc>
        <w:tc>
          <w:tcPr>
            <w:tcW w:w="450" w:type="dxa"/>
            <w:gridSpan w:val="2"/>
            <w:tcBorders>
              <w:bottom w:val="single" w:sz="4" w:space="0" w:color="auto"/>
            </w:tcBorders>
            <w:shd w:val="clear" w:color="auto" w:fill="FABF8F"/>
            <w:vAlign w:val="center"/>
          </w:tcPr>
          <w:p w14:paraId="614DF58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360" w:type="dxa"/>
            <w:tcBorders>
              <w:bottom w:val="single" w:sz="4" w:space="0" w:color="auto"/>
              <w:right w:val="single" w:sz="18" w:space="0" w:color="auto"/>
            </w:tcBorders>
            <w:shd w:val="clear" w:color="auto" w:fill="FABF8F"/>
            <w:vAlign w:val="center"/>
          </w:tcPr>
          <w:p w14:paraId="06D245B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63</w:t>
            </w:r>
          </w:p>
        </w:tc>
        <w:tc>
          <w:tcPr>
            <w:tcW w:w="450" w:type="dxa"/>
            <w:tcBorders>
              <w:left w:val="single" w:sz="18" w:space="0" w:color="auto"/>
              <w:bottom w:val="single" w:sz="4" w:space="0" w:color="auto"/>
            </w:tcBorders>
            <w:shd w:val="clear" w:color="auto" w:fill="FABF8F"/>
            <w:vAlign w:val="center"/>
          </w:tcPr>
          <w:p w14:paraId="4BC9645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bottom w:val="single" w:sz="4" w:space="0" w:color="auto"/>
            </w:tcBorders>
            <w:shd w:val="clear" w:color="auto" w:fill="FABF8F"/>
            <w:vAlign w:val="center"/>
          </w:tcPr>
          <w:p w14:paraId="081BDFF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250</w:t>
            </w:r>
          </w:p>
        </w:tc>
        <w:tc>
          <w:tcPr>
            <w:tcW w:w="450" w:type="dxa"/>
            <w:tcBorders>
              <w:bottom w:val="single" w:sz="4" w:space="0" w:color="auto"/>
              <w:right w:val="single" w:sz="18" w:space="0" w:color="auto"/>
            </w:tcBorders>
            <w:shd w:val="clear" w:color="auto" w:fill="FABF8F"/>
            <w:vAlign w:val="center"/>
          </w:tcPr>
          <w:p w14:paraId="306B9F3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left w:val="single" w:sz="18" w:space="0" w:color="auto"/>
              <w:bottom w:val="single" w:sz="4" w:space="0" w:color="auto"/>
            </w:tcBorders>
            <w:shd w:val="clear" w:color="auto" w:fill="FABF8F"/>
            <w:vAlign w:val="center"/>
          </w:tcPr>
          <w:p w14:paraId="2BC8837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bottom w:val="single" w:sz="4" w:space="0" w:color="auto"/>
              <w:right w:val="single" w:sz="18" w:space="0" w:color="auto"/>
            </w:tcBorders>
            <w:shd w:val="clear" w:color="auto" w:fill="FABF8F"/>
            <w:vAlign w:val="center"/>
          </w:tcPr>
          <w:p w14:paraId="4668F8D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1F7DA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0723CA2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030E2DC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51FE0FD1"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7D1CD1" w:rsidRPr="003C5C2A" w14:paraId="76026484" w14:textId="77777777" w:rsidTr="00B42EF9">
        <w:trPr>
          <w:trHeight w:val="145"/>
        </w:trPr>
        <w:tc>
          <w:tcPr>
            <w:tcW w:w="2464" w:type="dxa"/>
            <w:gridSpan w:val="2"/>
            <w:tcBorders>
              <w:bottom w:val="single" w:sz="4" w:space="0" w:color="auto"/>
            </w:tcBorders>
            <w:shd w:val="clear" w:color="auto" w:fill="FFFFFF" w:themeFill="background1"/>
            <w:vAlign w:val="center"/>
          </w:tcPr>
          <w:p w14:paraId="2BB1878B"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86" w:name="_Toc336338046"/>
            <w:bookmarkStart w:id="387" w:name="_Toc377053162"/>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Parallel Data Warehouse</w:t>
            </w:r>
            <w:bookmarkEnd w:id="386"/>
            <w:bookmarkEnd w:id="387"/>
          </w:p>
        </w:tc>
        <w:tc>
          <w:tcPr>
            <w:tcW w:w="506" w:type="dxa"/>
            <w:tcBorders>
              <w:bottom w:val="single" w:sz="4" w:space="0" w:color="auto"/>
            </w:tcBorders>
            <w:shd w:val="clear" w:color="auto" w:fill="FFFFFF" w:themeFill="background1"/>
            <w:vAlign w:val="center"/>
          </w:tcPr>
          <w:p w14:paraId="54A9A5B4" w14:textId="77777777" w:rsidR="00913A0A" w:rsidRPr="000B7B3B" w:rsidRDefault="00E42EFA" w:rsidP="000B79F9">
            <w:pPr>
              <w:pStyle w:val="TableText"/>
              <w:widowControl w:val="0"/>
              <w:rPr>
                <w:rStyle w:val="EndnoteReference"/>
                <w:rFonts w:eastAsiaTheme="majorEastAsia" w:cs="Tahoma"/>
                <w:b w:val="0"/>
                <w:color w:val="000000"/>
                <w:sz w:val="13"/>
                <w:szCs w:val="13"/>
                <w:u w:val="single"/>
              </w:rPr>
            </w:pPr>
            <w:hyperlink w:anchor="_80_SQL_Server"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8</w:t>
              </w:r>
            </w:hyperlink>
            <w:hyperlink w:anchor="_80_SQL_Server" w:history="1"/>
          </w:p>
        </w:tc>
        <w:tc>
          <w:tcPr>
            <w:tcW w:w="450" w:type="dxa"/>
            <w:tcBorders>
              <w:bottom w:val="single" w:sz="4" w:space="0" w:color="auto"/>
            </w:tcBorders>
            <w:shd w:val="clear" w:color="auto" w:fill="FFFFFF" w:themeFill="background1"/>
          </w:tcPr>
          <w:p w14:paraId="0B46CBCD"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3605300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010F52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450" w:type="dxa"/>
            <w:gridSpan w:val="2"/>
            <w:tcBorders>
              <w:bottom w:val="single" w:sz="4" w:space="0" w:color="auto"/>
            </w:tcBorders>
            <w:shd w:val="clear" w:color="auto" w:fill="FFFFFF" w:themeFill="background1"/>
            <w:vAlign w:val="center"/>
          </w:tcPr>
          <w:p w14:paraId="2599CD3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500</w:t>
            </w:r>
          </w:p>
        </w:tc>
        <w:tc>
          <w:tcPr>
            <w:tcW w:w="450" w:type="dxa"/>
            <w:gridSpan w:val="2"/>
            <w:tcBorders>
              <w:bottom w:val="single" w:sz="4" w:space="0" w:color="auto"/>
            </w:tcBorders>
            <w:shd w:val="clear" w:color="auto" w:fill="FFFFFF" w:themeFill="background1"/>
            <w:vAlign w:val="center"/>
          </w:tcPr>
          <w:p w14:paraId="1863382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400</w:t>
            </w:r>
          </w:p>
        </w:tc>
        <w:tc>
          <w:tcPr>
            <w:tcW w:w="450" w:type="dxa"/>
            <w:gridSpan w:val="3"/>
            <w:tcBorders>
              <w:bottom w:val="single" w:sz="4" w:space="0" w:color="auto"/>
            </w:tcBorders>
            <w:shd w:val="clear" w:color="auto" w:fill="FFFFFF" w:themeFill="background1"/>
            <w:vAlign w:val="center"/>
          </w:tcPr>
          <w:p w14:paraId="316D66D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300</w:t>
            </w:r>
          </w:p>
        </w:tc>
        <w:tc>
          <w:tcPr>
            <w:tcW w:w="450" w:type="dxa"/>
            <w:gridSpan w:val="2"/>
            <w:tcBorders>
              <w:bottom w:val="single" w:sz="4" w:space="0" w:color="auto"/>
            </w:tcBorders>
            <w:shd w:val="clear" w:color="auto" w:fill="FFFFFF" w:themeFill="background1"/>
            <w:vAlign w:val="center"/>
          </w:tcPr>
          <w:p w14:paraId="4D0E1A1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300</w:t>
            </w:r>
          </w:p>
        </w:tc>
        <w:tc>
          <w:tcPr>
            <w:tcW w:w="450" w:type="dxa"/>
            <w:gridSpan w:val="2"/>
            <w:tcBorders>
              <w:bottom w:val="single" w:sz="4" w:space="0" w:color="auto"/>
            </w:tcBorders>
            <w:shd w:val="clear" w:color="auto" w:fill="FFFFFF" w:themeFill="background1"/>
            <w:vAlign w:val="center"/>
          </w:tcPr>
          <w:p w14:paraId="310AFC9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0D88A40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4E08F6A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48EB76A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C32D20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4B06B0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F07AC0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45EC43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729A0C47"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1AD5F6B5"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1D663B6C"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45693C" w:rsidRPr="003C5C2A" w14:paraId="4489E3DC" w14:textId="77777777" w:rsidTr="00B42EF9">
        <w:trPr>
          <w:trHeight w:val="145"/>
        </w:trPr>
        <w:tc>
          <w:tcPr>
            <w:tcW w:w="2464" w:type="dxa"/>
            <w:gridSpan w:val="2"/>
            <w:tcBorders>
              <w:bottom w:val="single" w:sz="4" w:space="0" w:color="auto"/>
            </w:tcBorders>
            <w:shd w:val="clear" w:color="auto" w:fill="FABF8F"/>
            <w:vAlign w:val="center"/>
          </w:tcPr>
          <w:p w14:paraId="54D7045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88" w:name="_Toc336338047"/>
            <w:bookmarkStart w:id="389" w:name="_Toc377053163"/>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Parallel Data Warehouse Developer</w:t>
            </w:r>
            <w:bookmarkEnd w:id="388"/>
            <w:bookmarkEnd w:id="389"/>
          </w:p>
        </w:tc>
        <w:tc>
          <w:tcPr>
            <w:tcW w:w="506" w:type="dxa"/>
            <w:tcBorders>
              <w:bottom w:val="single" w:sz="4" w:space="0" w:color="auto"/>
            </w:tcBorders>
            <w:shd w:val="clear" w:color="auto" w:fill="FABF8F"/>
            <w:vAlign w:val="center"/>
          </w:tcPr>
          <w:p w14:paraId="57CDE567"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tcPr>
          <w:p w14:paraId="10E686E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11/10</w:t>
            </w:r>
          </w:p>
        </w:tc>
        <w:tc>
          <w:tcPr>
            <w:tcW w:w="360" w:type="dxa"/>
            <w:tcBorders>
              <w:bottom w:val="single" w:sz="4" w:space="0" w:color="auto"/>
              <w:right w:val="single" w:sz="18" w:space="0" w:color="auto"/>
            </w:tcBorders>
            <w:shd w:val="clear" w:color="auto" w:fill="FABF8F"/>
            <w:vAlign w:val="center"/>
          </w:tcPr>
          <w:p w14:paraId="76D2D1C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0C72C3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43F8214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212299A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476E9B1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7940133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2A2D699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2B3791A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0DDB936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3BB39BA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4684F4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0B74F2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3649A0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76F3D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6F75302E"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7DC6540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C91E84F"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03BE4DB9" w14:textId="77777777" w:rsidTr="00B42EF9">
        <w:trPr>
          <w:trHeight w:val="145"/>
        </w:trPr>
        <w:tc>
          <w:tcPr>
            <w:tcW w:w="2464" w:type="dxa"/>
            <w:gridSpan w:val="2"/>
            <w:tcBorders>
              <w:bottom w:val="single" w:sz="4" w:space="0" w:color="auto"/>
            </w:tcBorders>
            <w:shd w:val="clear" w:color="auto" w:fill="FFFFFF" w:themeFill="background1"/>
            <w:vAlign w:val="center"/>
          </w:tcPr>
          <w:p w14:paraId="78F73B7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90" w:name="_Toc336338059"/>
            <w:bookmarkStart w:id="391" w:name="_Toc377053164"/>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Standard</w:t>
            </w:r>
            <w:bookmarkEnd w:id="390"/>
            <w:bookmarkEnd w:id="391"/>
            <w:r w:rsidRPr="003C5C2A">
              <w:rPr>
                <w:rFonts w:ascii="Tahoma" w:eastAsiaTheme="majorEastAsia" w:hAnsi="Tahoma" w:cs="Tahoma"/>
                <w:sz w:val="14"/>
              </w:rPr>
              <w:t xml:space="preserve"> </w:t>
            </w:r>
          </w:p>
        </w:tc>
        <w:tc>
          <w:tcPr>
            <w:tcW w:w="506" w:type="dxa"/>
            <w:tcBorders>
              <w:bottom w:val="single" w:sz="4" w:space="0" w:color="auto"/>
            </w:tcBorders>
            <w:shd w:val="clear" w:color="auto" w:fill="FFFFFF" w:themeFill="background1"/>
            <w:vAlign w:val="center"/>
          </w:tcPr>
          <w:p w14:paraId="3FB26967" w14:textId="77777777" w:rsidR="00913A0A" w:rsidRPr="000B7B3B" w:rsidRDefault="00E42EFA" w:rsidP="000B79F9">
            <w:pPr>
              <w:pStyle w:val="TableText"/>
              <w:widowControl w:val="0"/>
              <w:rPr>
                <w:rStyle w:val="EndnoteReference"/>
                <w:rFonts w:eastAsiaTheme="majorEastAsia" w:cs="Tahoma"/>
                <w:b w:val="0"/>
                <w:color w:val="0000FF"/>
                <w:sz w:val="13"/>
                <w:szCs w:val="13"/>
                <w:u w:val="single"/>
              </w:rPr>
            </w:pPr>
            <w:hyperlink w:anchor="_82_SQL_Server®" w:history="1">
              <w:r w:rsidR="00A36CE0" w:rsidRPr="000B7B3B">
                <w:rPr>
                  <w:rStyle w:val="Hyperlink"/>
                  <w:rFonts w:eastAsiaTheme="majorEastAsia" w:cs="Tahoma"/>
                  <w:b/>
                  <w:sz w:val="13"/>
                  <w:szCs w:val="13"/>
                </w:rPr>
                <w:t>8</w:t>
              </w:r>
              <w:r w:rsidR="000B79F9">
                <w:rPr>
                  <w:rStyle w:val="Hyperlink"/>
                  <w:rFonts w:eastAsiaTheme="majorEastAsia" w:cs="Tahoma"/>
                  <w:b/>
                  <w:sz w:val="13"/>
                  <w:szCs w:val="13"/>
                </w:rPr>
                <w:t>9</w:t>
              </w:r>
            </w:hyperlink>
            <w:hyperlink w:anchor="Srv_90SQLServer2012Standard" w:history="1"/>
          </w:p>
        </w:tc>
        <w:tc>
          <w:tcPr>
            <w:tcW w:w="450" w:type="dxa"/>
            <w:tcBorders>
              <w:bottom w:val="single" w:sz="4" w:space="0" w:color="auto"/>
            </w:tcBorders>
            <w:shd w:val="clear" w:color="auto" w:fill="FFFFFF" w:themeFill="background1"/>
          </w:tcPr>
          <w:p w14:paraId="3A826E68"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8D26B6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B6EAC7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FFFFF" w:themeFill="background1"/>
            <w:vAlign w:val="center"/>
          </w:tcPr>
          <w:p w14:paraId="5FDB934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FFFFF" w:themeFill="background1"/>
            <w:vAlign w:val="center"/>
          </w:tcPr>
          <w:p w14:paraId="05AE8F7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30</w:t>
            </w:r>
          </w:p>
        </w:tc>
        <w:tc>
          <w:tcPr>
            <w:tcW w:w="450" w:type="dxa"/>
            <w:gridSpan w:val="3"/>
            <w:tcBorders>
              <w:bottom w:val="single" w:sz="4" w:space="0" w:color="auto"/>
            </w:tcBorders>
            <w:shd w:val="clear" w:color="auto" w:fill="FFFFFF" w:themeFill="background1"/>
            <w:vAlign w:val="center"/>
          </w:tcPr>
          <w:p w14:paraId="14C2C5A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23</w:t>
            </w:r>
          </w:p>
        </w:tc>
        <w:tc>
          <w:tcPr>
            <w:tcW w:w="450" w:type="dxa"/>
            <w:gridSpan w:val="2"/>
            <w:tcBorders>
              <w:bottom w:val="single" w:sz="4" w:space="0" w:color="auto"/>
            </w:tcBorders>
            <w:shd w:val="clear" w:color="auto" w:fill="FFFFFF" w:themeFill="background1"/>
            <w:vAlign w:val="center"/>
          </w:tcPr>
          <w:p w14:paraId="0F25C0C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23</w:t>
            </w:r>
          </w:p>
        </w:tc>
        <w:tc>
          <w:tcPr>
            <w:tcW w:w="450" w:type="dxa"/>
            <w:gridSpan w:val="2"/>
            <w:tcBorders>
              <w:bottom w:val="single" w:sz="4" w:space="0" w:color="auto"/>
            </w:tcBorders>
            <w:shd w:val="clear" w:color="auto" w:fill="FFFFFF" w:themeFill="background1"/>
            <w:vAlign w:val="center"/>
          </w:tcPr>
          <w:p w14:paraId="3661911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5807464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2A1F79A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tcBorders>
            <w:shd w:val="clear" w:color="auto" w:fill="FFFFFF" w:themeFill="background1"/>
            <w:vAlign w:val="center"/>
          </w:tcPr>
          <w:p w14:paraId="148B5C3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415E055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4F00E15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6FD243B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07C8D4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7545003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7325F799"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12989CA6"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8A0F85" w:rsidRPr="003C5C2A" w14:paraId="2EA53510" w14:textId="77777777" w:rsidTr="00B42EF9">
        <w:trPr>
          <w:trHeight w:val="145"/>
        </w:trPr>
        <w:tc>
          <w:tcPr>
            <w:tcW w:w="2464" w:type="dxa"/>
            <w:gridSpan w:val="2"/>
            <w:tcBorders>
              <w:bottom w:val="single" w:sz="4" w:space="0" w:color="auto"/>
            </w:tcBorders>
            <w:shd w:val="clear" w:color="auto" w:fill="FABF8F"/>
            <w:vAlign w:val="center"/>
          </w:tcPr>
          <w:p w14:paraId="36B85546"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92" w:name="_Toc336338060"/>
            <w:bookmarkStart w:id="393" w:name="_Toc377053165"/>
            <w:r w:rsidRPr="003C5C2A">
              <w:rPr>
                <w:rFonts w:ascii="Tahoma" w:eastAsiaTheme="majorEastAsia" w:hAnsi="Tahoma" w:cs="Tahoma"/>
                <w:sz w:val="14"/>
              </w:rPr>
              <w:t>SQL Server</w:t>
            </w:r>
            <w:r w:rsidR="00B95A0C" w:rsidRPr="00B95A0C">
              <w:rPr>
                <w:rFonts w:ascii="Tahoma" w:eastAsiaTheme="majorEastAsia" w:hAnsi="Tahoma" w:cs="Tahoma"/>
                <w:color w:val="000000"/>
                <w:sz w:val="18"/>
                <w:szCs w:val="18"/>
                <w:vertAlign w:val="superscript"/>
              </w:rPr>
              <w:t>®</w:t>
            </w:r>
            <w:r w:rsidRPr="003C5C2A">
              <w:rPr>
                <w:rFonts w:ascii="Tahoma" w:eastAsiaTheme="majorEastAsia" w:hAnsi="Tahoma" w:cs="Tahoma"/>
                <w:sz w:val="14"/>
              </w:rPr>
              <w:t xml:space="preserve"> 2012 Standard Core</w:t>
            </w:r>
            <w:r w:rsidR="00925738">
              <w:rPr>
                <w:rFonts w:ascii="Tahoma" w:eastAsiaTheme="majorEastAsia" w:hAnsi="Tahoma" w:cs="Tahoma"/>
                <w:sz w:val="14"/>
              </w:rPr>
              <w:br/>
            </w:r>
            <w:r w:rsidRPr="003C5C2A">
              <w:rPr>
                <w:rFonts w:ascii="Tahoma" w:eastAsiaTheme="majorEastAsia" w:hAnsi="Tahoma" w:cs="Tahoma"/>
                <w:sz w:val="14"/>
              </w:rPr>
              <w:t>（</w:t>
            </w:r>
            <w:r w:rsidRPr="003C5C2A">
              <w:rPr>
                <w:rFonts w:ascii="Tahoma" w:eastAsiaTheme="majorEastAsia" w:hAnsi="Tahoma" w:cs="Tahoma"/>
                <w:sz w:val="14"/>
              </w:rPr>
              <w:t xml:space="preserve">2 </w:t>
            </w:r>
            <w:r w:rsidRPr="003C5C2A">
              <w:rPr>
                <w:rFonts w:ascii="Tahoma" w:eastAsiaTheme="majorEastAsia" w:hAnsi="Tahoma" w:cs="Tahoma"/>
                <w:sz w:val="14"/>
              </w:rPr>
              <w:t>个包内核许可）</w:t>
            </w:r>
            <w:bookmarkEnd w:id="392"/>
            <w:bookmarkEnd w:id="393"/>
          </w:p>
        </w:tc>
        <w:tc>
          <w:tcPr>
            <w:tcW w:w="506" w:type="dxa"/>
            <w:tcBorders>
              <w:bottom w:val="single" w:sz="4" w:space="0" w:color="auto"/>
            </w:tcBorders>
            <w:shd w:val="clear" w:color="auto" w:fill="FABF8F"/>
            <w:vAlign w:val="center"/>
          </w:tcPr>
          <w:p w14:paraId="58AC3891" w14:textId="77777777" w:rsidR="00913A0A" w:rsidRPr="000B7B3B" w:rsidRDefault="00E42EFA" w:rsidP="000B79F9">
            <w:pPr>
              <w:pStyle w:val="TableText"/>
              <w:widowControl w:val="0"/>
              <w:rPr>
                <w:rStyle w:val="EndnoteReference"/>
                <w:rFonts w:eastAsiaTheme="majorEastAsia" w:cs="Tahoma"/>
                <w:b w:val="0"/>
                <w:color w:val="000000"/>
                <w:sz w:val="13"/>
                <w:szCs w:val="13"/>
                <w:u w:val="single"/>
              </w:rPr>
            </w:pPr>
            <w:hyperlink w:anchor="_85_83_SQL" w:history="1">
              <w:r w:rsidR="000B79F9">
                <w:rPr>
                  <w:rStyle w:val="Hyperlink"/>
                  <w:rFonts w:eastAsiaTheme="majorEastAsia" w:cs="Tahoma"/>
                  <w:b/>
                  <w:sz w:val="13"/>
                  <w:szCs w:val="13"/>
                </w:rPr>
                <w:t>90</w:t>
              </w:r>
            </w:hyperlink>
            <w:hyperlink w:anchor="Srv_91SQLServer2012StandardCore" w:history="1"/>
          </w:p>
        </w:tc>
        <w:tc>
          <w:tcPr>
            <w:tcW w:w="450" w:type="dxa"/>
            <w:tcBorders>
              <w:bottom w:val="single" w:sz="4" w:space="0" w:color="auto"/>
            </w:tcBorders>
            <w:shd w:val="clear" w:color="auto" w:fill="FABF8F"/>
          </w:tcPr>
          <w:p w14:paraId="62030038"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282C539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7907DC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FABF8F"/>
            <w:vAlign w:val="center"/>
          </w:tcPr>
          <w:p w14:paraId="0D355F8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539DC48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FABF8F"/>
            <w:vAlign w:val="center"/>
          </w:tcPr>
          <w:p w14:paraId="6688979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212CC9C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4E44F70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FABF8F"/>
            <w:vAlign w:val="center"/>
          </w:tcPr>
          <w:p w14:paraId="46C4F84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0D75422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ABF8F"/>
            <w:vAlign w:val="center"/>
          </w:tcPr>
          <w:p w14:paraId="6678099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FABF8F"/>
            <w:vAlign w:val="center"/>
          </w:tcPr>
          <w:p w14:paraId="2614D8D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FABF8F"/>
            <w:vAlign w:val="center"/>
          </w:tcPr>
          <w:p w14:paraId="08D0B5E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49DE74E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6374E3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2C0190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5E8BF56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FABF8F"/>
          </w:tcPr>
          <w:p w14:paraId="3A537466"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7D1CD1" w:rsidRPr="003C5C2A" w14:paraId="10861C4C" w14:textId="77777777" w:rsidTr="00B42EF9">
        <w:trPr>
          <w:trHeight w:val="145"/>
        </w:trPr>
        <w:tc>
          <w:tcPr>
            <w:tcW w:w="2464" w:type="dxa"/>
            <w:gridSpan w:val="2"/>
            <w:tcBorders>
              <w:bottom w:val="single" w:sz="4" w:space="0" w:color="auto"/>
            </w:tcBorders>
            <w:shd w:val="clear" w:color="auto" w:fill="FFFFFF" w:themeFill="background1"/>
            <w:vAlign w:val="center"/>
          </w:tcPr>
          <w:p w14:paraId="12F16FA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94" w:name="_Toc336338062"/>
            <w:bookmarkStart w:id="395" w:name="_Toc377053166"/>
            <w:r w:rsidRPr="003C5C2A">
              <w:rPr>
                <w:rFonts w:ascii="Tahoma" w:eastAsiaTheme="majorEastAsia" w:hAnsi="Tahoma" w:cs="Tahoma"/>
                <w:sz w:val="14"/>
              </w:rPr>
              <w:t xml:space="preserve">System Center Configuration Manager 2007 R3 Enterprise </w:t>
            </w:r>
            <w:r w:rsidRPr="003C5C2A">
              <w:rPr>
                <w:rFonts w:ascii="Tahoma" w:eastAsiaTheme="majorEastAsia" w:hAnsi="Tahoma" w:cs="Tahoma"/>
                <w:sz w:val="14"/>
              </w:rPr>
              <w:t>服务器管理许可</w:t>
            </w:r>
            <w:bookmarkEnd w:id="394"/>
            <w:bookmarkEnd w:id="395"/>
            <w:r w:rsidRPr="003C5C2A">
              <w:rPr>
                <w:rFonts w:ascii="Tahoma" w:eastAsiaTheme="majorEastAsia" w:hAnsi="Tahoma" w:cs="Tahoma"/>
                <w:sz w:val="14"/>
              </w:rPr>
              <w:t xml:space="preserve"> </w:t>
            </w:r>
          </w:p>
        </w:tc>
        <w:tc>
          <w:tcPr>
            <w:tcW w:w="506" w:type="dxa"/>
            <w:tcBorders>
              <w:bottom w:val="single" w:sz="4" w:space="0" w:color="auto"/>
            </w:tcBorders>
            <w:shd w:val="clear" w:color="auto" w:fill="FFFFFF" w:themeFill="background1"/>
            <w:vAlign w:val="center"/>
          </w:tcPr>
          <w:p w14:paraId="5354D5B2" w14:textId="77777777" w:rsidR="00913A0A" w:rsidRPr="000B7B3B" w:rsidRDefault="00913A0A" w:rsidP="001A63C6">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FFFFF" w:themeFill="background1"/>
          </w:tcPr>
          <w:p w14:paraId="7896F5D0" w14:textId="77777777" w:rsidR="00913A0A" w:rsidRPr="003C5C2A" w:rsidRDefault="00913A0A" w:rsidP="001A63C6">
            <w:pPr>
              <w:pStyle w:val="TableText"/>
              <w:widowControl w:val="0"/>
              <w:spacing w:before="180"/>
              <w:rPr>
                <w:rFonts w:ascii="Tahoma" w:eastAsiaTheme="majorEastAsia" w:hAnsi="Tahoma" w:cs="Tahoma"/>
                <w:color w:val="000000"/>
                <w:sz w:val="13"/>
              </w:rPr>
            </w:pPr>
            <w:r w:rsidRPr="003C5C2A">
              <w:rPr>
                <w:rFonts w:ascii="Tahoma" w:eastAsiaTheme="majorEastAsi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526118D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2028F5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7423FB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3934F6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5593EC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BC9A8D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2600107"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8141BD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67C1C8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vAlign w:val="center"/>
          </w:tcPr>
          <w:p w14:paraId="12607F8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B0A29C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FF0894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79D07E6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E8D319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tcPr>
          <w:p w14:paraId="19B5674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c>
          <w:tcPr>
            <w:tcW w:w="506" w:type="dxa"/>
            <w:tcBorders>
              <w:bottom w:val="single" w:sz="4" w:space="0" w:color="auto"/>
            </w:tcBorders>
            <w:shd w:val="clear" w:color="auto" w:fill="FFFFFF" w:themeFill="background1"/>
            <w:vAlign w:val="center"/>
          </w:tcPr>
          <w:p w14:paraId="5F4798FB"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58C4C9FF"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6BF76973" w14:textId="77777777" w:rsidTr="00B42EF9">
        <w:trPr>
          <w:trHeight w:val="145"/>
        </w:trPr>
        <w:tc>
          <w:tcPr>
            <w:tcW w:w="2464" w:type="dxa"/>
            <w:gridSpan w:val="2"/>
            <w:tcBorders>
              <w:bottom w:val="single" w:sz="4" w:space="0" w:color="auto"/>
            </w:tcBorders>
            <w:shd w:val="clear" w:color="auto" w:fill="FABF8F"/>
            <w:vAlign w:val="center"/>
          </w:tcPr>
          <w:p w14:paraId="03F84F3A"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396" w:name="_Toc336338063"/>
            <w:bookmarkStart w:id="397" w:name="_Toc377053167"/>
            <w:r w:rsidRPr="003C5C2A">
              <w:rPr>
                <w:rFonts w:ascii="Tahoma" w:eastAsiaTheme="majorEastAsia" w:hAnsi="Tahoma" w:cs="Tahoma"/>
                <w:sz w:val="14"/>
              </w:rPr>
              <w:t xml:space="preserve">System Center Configuration Manager 2007 R3 Standard </w:t>
            </w:r>
            <w:r w:rsidRPr="003C5C2A">
              <w:rPr>
                <w:rFonts w:ascii="Tahoma" w:eastAsiaTheme="majorEastAsia" w:hAnsi="Tahoma" w:cs="Tahoma"/>
                <w:sz w:val="14"/>
              </w:rPr>
              <w:t>服务器管理许可</w:t>
            </w:r>
            <w:r w:rsidR="00925738">
              <w:rPr>
                <w:rFonts w:ascii="Tahoma" w:eastAsiaTheme="majorEastAsia" w:hAnsi="Tahoma" w:cs="Tahoma"/>
                <w:sz w:val="14"/>
              </w:rPr>
              <w:br/>
            </w:r>
            <w:r w:rsidRPr="003C5C2A">
              <w:rPr>
                <w:rFonts w:ascii="Tahoma" w:eastAsiaTheme="majorEastAsia" w:hAnsi="Tahoma" w:cs="Tahoma"/>
                <w:sz w:val="14"/>
              </w:rPr>
              <w:t>（</w:t>
            </w:r>
            <w:r w:rsidRPr="003C5C2A">
              <w:rPr>
                <w:rFonts w:ascii="Tahoma" w:eastAsiaTheme="majorEastAsia" w:hAnsi="Tahoma" w:cs="Tahoma"/>
                <w:sz w:val="14"/>
              </w:rPr>
              <w:t xml:space="preserve">Standard </w:t>
            </w:r>
            <w:r w:rsidRPr="003C5C2A">
              <w:rPr>
                <w:rFonts w:ascii="Tahoma" w:eastAsiaTheme="majorEastAsia" w:hAnsi="Tahoma" w:cs="Tahoma"/>
                <w:sz w:val="14"/>
              </w:rPr>
              <w:t>服务器</w:t>
            </w:r>
            <w:r w:rsidRPr="003C5C2A">
              <w:rPr>
                <w:rFonts w:ascii="Tahoma" w:eastAsiaTheme="majorEastAsia" w:hAnsi="Tahoma" w:cs="Tahoma"/>
                <w:sz w:val="14"/>
              </w:rPr>
              <w:t xml:space="preserve"> ML</w:t>
            </w:r>
            <w:r w:rsidRPr="003C5C2A">
              <w:rPr>
                <w:rFonts w:ascii="Tahoma" w:eastAsiaTheme="majorEastAsia" w:hAnsi="Tahoma" w:cs="Tahoma"/>
                <w:sz w:val="14"/>
              </w:rPr>
              <w:t>）</w:t>
            </w:r>
            <w:bookmarkEnd w:id="396"/>
            <w:bookmarkEnd w:id="397"/>
          </w:p>
        </w:tc>
        <w:tc>
          <w:tcPr>
            <w:tcW w:w="506" w:type="dxa"/>
            <w:tcBorders>
              <w:bottom w:val="single" w:sz="4" w:space="0" w:color="auto"/>
            </w:tcBorders>
            <w:shd w:val="clear" w:color="auto" w:fill="FABF8F"/>
            <w:vAlign w:val="center"/>
          </w:tcPr>
          <w:p w14:paraId="68041FB6" w14:textId="77777777" w:rsidR="00913A0A" w:rsidRPr="000B7B3B" w:rsidRDefault="00913A0A" w:rsidP="001A63C6">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tcPr>
          <w:p w14:paraId="01417970" w14:textId="77777777" w:rsidR="00913A0A" w:rsidRPr="003C5C2A" w:rsidRDefault="00913A0A" w:rsidP="001A63C6">
            <w:pPr>
              <w:pStyle w:val="TableText"/>
              <w:widowControl w:val="0"/>
              <w:spacing w:before="180"/>
              <w:rPr>
                <w:rFonts w:ascii="Tahoma" w:eastAsiaTheme="majorEastAsia" w:hAnsi="Tahoma" w:cs="Tahoma"/>
                <w:color w:val="000000"/>
                <w:sz w:val="13"/>
              </w:rPr>
            </w:pPr>
            <w:r w:rsidRPr="003C5C2A">
              <w:rPr>
                <w:rFonts w:ascii="Tahoma" w:eastAsiaTheme="majorEastAsi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47DC7BE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089376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B209AA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0CDADAB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43050EE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3419496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49229318"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E71D7E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074D77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1D7AD78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CAC4EF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95CFED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FA8DE9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7071F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tcPr>
          <w:p w14:paraId="60D1F20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713E6E00"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030EDB15" w14:textId="77777777" w:rsidR="00913A0A" w:rsidRPr="003C5C2A" w:rsidRDefault="00913A0A" w:rsidP="001A63C6">
            <w:pPr>
              <w:pStyle w:val="TableText"/>
              <w:widowControl w:val="0"/>
              <w:rPr>
                <w:rFonts w:ascii="Tahoma" w:eastAsiaTheme="majorEastAsia" w:hAnsi="Tahoma" w:cs="Tahoma"/>
                <w:color w:val="000000"/>
                <w:sz w:val="13"/>
              </w:rPr>
            </w:pPr>
          </w:p>
        </w:tc>
      </w:tr>
      <w:tr w:rsidR="007D1CD1" w:rsidRPr="003C5C2A" w14:paraId="7367F1DB" w14:textId="77777777" w:rsidTr="00B42EF9">
        <w:trPr>
          <w:trHeight w:val="145"/>
        </w:trPr>
        <w:tc>
          <w:tcPr>
            <w:tcW w:w="2464" w:type="dxa"/>
            <w:gridSpan w:val="2"/>
            <w:tcBorders>
              <w:bottom w:val="single" w:sz="4" w:space="0" w:color="auto"/>
            </w:tcBorders>
            <w:shd w:val="clear" w:color="auto" w:fill="FFFFFF" w:themeFill="background1"/>
            <w:vAlign w:val="center"/>
          </w:tcPr>
          <w:p w14:paraId="0D956329" w14:textId="77777777" w:rsidR="00913A0A" w:rsidRPr="003C5C2A" w:rsidRDefault="00913A0A" w:rsidP="001A63C6">
            <w:pPr>
              <w:pStyle w:val="ProductNames"/>
              <w:spacing w:beforeLines="10" w:before="24" w:afterLines="10" w:after="24"/>
              <w:rPr>
                <w:rFonts w:ascii="Tahoma" w:eastAsiaTheme="majorEastAsia" w:hAnsi="Tahoma" w:cs="Tahoma"/>
                <w:sz w:val="14"/>
              </w:rPr>
            </w:pPr>
            <w:bookmarkStart w:id="398" w:name="_Toc257333903"/>
            <w:bookmarkStart w:id="399" w:name="_Toc336338067"/>
            <w:bookmarkStart w:id="400" w:name="_Toc377053168"/>
            <w:r w:rsidRPr="003C5C2A">
              <w:rPr>
                <w:rFonts w:ascii="Tahoma" w:eastAsiaTheme="majorEastAsia" w:hAnsi="Tahoma" w:cs="Tahoma"/>
                <w:sz w:val="14"/>
              </w:rPr>
              <w:t xml:space="preserve">System Center Data Protection Manager 2010 Enterprise </w:t>
            </w:r>
            <w:r w:rsidRPr="003C5C2A">
              <w:rPr>
                <w:rFonts w:ascii="Tahoma" w:eastAsiaTheme="majorEastAsia" w:hAnsi="Tahoma" w:cs="Tahoma"/>
                <w:sz w:val="14"/>
              </w:rPr>
              <w:t>服务器管理许可</w:t>
            </w:r>
            <w:bookmarkEnd w:id="398"/>
            <w:bookmarkEnd w:id="399"/>
            <w:bookmarkEnd w:id="400"/>
            <w:r w:rsidRPr="003C5C2A">
              <w:rPr>
                <w:rFonts w:ascii="Tahoma" w:eastAsiaTheme="majorEastAsia" w:hAnsi="Tahoma" w:cs="Tahoma"/>
                <w:sz w:val="14"/>
              </w:rPr>
              <w:t xml:space="preserve"> </w:t>
            </w:r>
          </w:p>
        </w:tc>
        <w:tc>
          <w:tcPr>
            <w:tcW w:w="506" w:type="dxa"/>
            <w:tcBorders>
              <w:bottom w:val="single" w:sz="4" w:space="0" w:color="auto"/>
            </w:tcBorders>
            <w:shd w:val="clear" w:color="auto" w:fill="FFFFFF" w:themeFill="background1"/>
            <w:vAlign w:val="center"/>
          </w:tcPr>
          <w:p w14:paraId="3709C22F" w14:textId="77777777" w:rsidR="00913A0A" w:rsidRPr="000B7B3B" w:rsidRDefault="00913A0A" w:rsidP="001A63C6">
            <w:pPr>
              <w:pStyle w:val="TableText"/>
              <w:widowControl w:val="0"/>
              <w:jc w:val="left"/>
              <w:rPr>
                <w:rStyle w:val="EndnoteReference"/>
                <w:rFonts w:eastAsiaTheme="majorEastAsia" w:cs="Tahoma"/>
                <w:sz w:val="13"/>
                <w:szCs w:val="13"/>
                <w:u w:val="single"/>
              </w:rPr>
            </w:pPr>
          </w:p>
        </w:tc>
        <w:tc>
          <w:tcPr>
            <w:tcW w:w="450" w:type="dxa"/>
            <w:tcBorders>
              <w:bottom w:val="single" w:sz="4" w:space="0" w:color="auto"/>
            </w:tcBorders>
            <w:shd w:val="clear" w:color="auto" w:fill="FFFFFF" w:themeFill="background1"/>
          </w:tcPr>
          <w:p w14:paraId="0C6B57F3" w14:textId="77777777" w:rsidR="00913A0A" w:rsidRPr="003C5C2A" w:rsidRDefault="00913A0A" w:rsidP="001A63C6">
            <w:pPr>
              <w:pStyle w:val="TableText"/>
              <w:widowControl w:val="0"/>
              <w:spacing w:before="180"/>
              <w:rPr>
                <w:rFonts w:ascii="Tahoma" w:eastAsiaTheme="majorEastAsia" w:hAnsi="Tahoma" w:cs="Tahoma"/>
                <w:color w:val="000000"/>
                <w:sz w:val="13"/>
              </w:rPr>
            </w:pPr>
            <w:r w:rsidRPr="003C5C2A">
              <w:rPr>
                <w:rFonts w:ascii="Tahoma" w:eastAsiaTheme="majorEastAsi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0D19B4B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E365CC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691C34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0FEB46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65C5D7D"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07B5E7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7E42E8A"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7DA0AC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2DD037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vAlign w:val="center"/>
          </w:tcPr>
          <w:p w14:paraId="53DA870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17BFEF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CF17CF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2753AF6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7DC79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tcPr>
          <w:p w14:paraId="045DFB8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FFFFF" w:themeFill="background1"/>
            <w:vAlign w:val="center"/>
          </w:tcPr>
          <w:p w14:paraId="24863C5C"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4CC66D9D"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343A8517" w14:textId="77777777" w:rsidTr="00B42EF9">
        <w:trPr>
          <w:trHeight w:val="145"/>
        </w:trPr>
        <w:tc>
          <w:tcPr>
            <w:tcW w:w="2464" w:type="dxa"/>
            <w:gridSpan w:val="2"/>
            <w:tcBorders>
              <w:bottom w:val="single" w:sz="4" w:space="0" w:color="auto"/>
            </w:tcBorders>
            <w:shd w:val="clear" w:color="auto" w:fill="FABF8F"/>
            <w:vAlign w:val="center"/>
          </w:tcPr>
          <w:p w14:paraId="75B645E2" w14:textId="77777777" w:rsidR="00913A0A" w:rsidRPr="00925738" w:rsidRDefault="00913A0A" w:rsidP="001A63C6">
            <w:pPr>
              <w:pStyle w:val="ProductNames"/>
              <w:spacing w:beforeLines="10" w:before="24" w:afterLines="10" w:after="24"/>
              <w:rPr>
                <w:rFonts w:ascii="Tahoma" w:eastAsiaTheme="majorEastAsia" w:hAnsi="Tahoma" w:cs="Tahoma"/>
                <w:spacing w:val="-4"/>
                <w:sz w:val="14"/>
              </w:rPr>
            </w:pPr>
            <w:bookmarkStart w:id="401" w:name="_Toc257333904"/>
            <w:bookmarkStart w:id="402" w:name="_Toc336338068"/>
            <w:bookmarkStart w:id="403" w:name="_Toc377053169"/>
            <w:r w:rsidRPr="00925738">
              <w:rPr>
                <w:rFonts w:ascii="Tahoma" w:eastAsiaTheme="majorEastAsia" w:hAnsi="Tahoma" w:cs="Tahoma"/>
                <w:spacing w:val="-4"/>
                <w:sz w:val="14"/>
              </w:rPr>
              <w:t xml:space="preserve">System Center Data Protection Manager 2010 Standard </w:t>
            </w:r>
            <w:r w:rsidRPr="00925738">
              <w:rPr>
                <w:rFonts w:ascii="Tahoma" w:eastAsiaTheme="majorEastAsia" w:hAnsi="Tahoma" w:cs="Tahoma"/>
                <w:spacing w:val="-4"/>
                <w:sz w:val="14"/>
              </w:rPr>
              <w:t>服务器管理许可</w:t>
            </w:r>
            <w:bookmarkEnd w:id="401"/>
            <w:bookmarkEnd w:id="402"/>
            <w:bookmarkEnd w:id="403"/>
            <w:r w:rsidRPr="00925738">
              <w:rPr>
                <w:rFonts w:ascii="Tahoma" w:eastAsiaTheme="majorEastAsia" w:hAnsi="Tahoma" w:cs="Tahoma"/>
                <w:spacing w:val="-4"/>
                <w:sz w:val="14"/>
              </w:rPr>
              <w:t xml:space="preserve"> </w:t>
            </w:r>
          </w:p>
        </w:tc>
        <w:tc>
          <w:tcPr>
            <w:tcW w:w="506" w:type="dxa"/>
            <w:tcBorders>
              <w:bottom w:val="single" w:sz="4" w:space="0" w:color="auto"/>
            </w:tcBorders>
            <w:shd w:val="clear" w:color="auto" w:fill="FABF8F"/>
            <w:vAlign w:val="center"/>
          </w:tcPr>
          <w:p w14:paraId="6CA3DB85" w14:textId="77777777" w:rsidR="00913A0A" w:rsidRPr="000B7B3B" w:rsidRDefault="00913A0A" w:rsidP="001A63C6">
            <w:pPr>
              <w:pStyle w:val="TableText"/>
              <w:widowControl w:val="0"/>
              <w:rPr>
                <w:rStyle w:val="EndnoteReference"/>
                <w:rFonts w:eastAsiaTheme="majorEastAsia" w:cs="Tahoma"/>
                <w:color w:val="0000FF"/>
                <w:sz w:val="13"/>
                <w:szCs w:val="13"/>
                <w:u w:val="single"/>
              </w:rPr>
            </w:pPr>
          </w:p>
        </w:tc>
        <w:tc>
          <w:tcPr>
            <w:tcW w:w="450" w:type="dxa"/>
            <w:tcBorders>
              <w:bottom w:val="single" w:sz="4" w:space="0" w:color="auto"/>
            </w:tcBorders>
            <w:shd w:val="clear" w:color="auto" w:fill="FABF8F"/>
          </w:tcPr>
          <w:p w14:paraId="65297739" w14:textId="77777777" w:rsidR="00913A0A" w:rsidRPr="003C5C2A" w:rsidRDefault="00913A0A" w:rsidP="001A63C6">
            <w:pPr>
              <w:pStyle w:val="TableText"/>
              <w:widowControl w:val="0"/>
              <w:spacing w:before="180"/>
              <w:rPr>
                <w:rFonts w:ascii="Tahoma" w:eastAsiaTheme="majorEastAsia" w:hAnsi="Tahoma" w:cs="Tahoma"/>
                <w:color w:val="000000"/>
                <w:sz w:val="13"/>
              </w:rPr>
            </w:pPr>
            <w:r w:rsidRPr="003C5C2A">
              <w:rPr>
                <w:rFonts w:ascii="Tahoma" w:eastAsiaTheme="majorEastAsia" w:hAnsi="Tahoma" w:cs="Tahoma"/>
                <w:sz w:val="13"/>
              </w:rPr>
              <w:t>06/10</w:t>
            </w:r>
          </w:p>
        </w:tc>
        <w:tc>
          <w:tcPr>
            <w:tcW w:w="360" w:type="dxa"/>
            <w:tcBorders>
              <w:bottom w:val="single" w:sz="4" w:space="0" w:color="auto"/>
              <w:right w:val="single" w:sz="18" w:space="0" w:color="auto"/>
            </w:tcBorders>
            <w:shd w:val="clear" w:color="auto" w:fill="FABF8F"/>
            <w:vAlign w:val="center"/>
          </w:tcPr>
          <w:p w14:paraId="02CFB3EE"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5366C5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43E7B00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2A5A077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5ADE30A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18FD8C9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207B52E"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CBE794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23EA0C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37AA0CC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1B8905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08597D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1E1AB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F2FC8D"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tcPr>
          <w:p w14:paraId="5DCF778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7B2A3D40"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1E7CC912" w14:textId="77777777" w:rsidR="00913A0A" w:rsidRPr="003C5C2A" w:rsidRDefault="00913A0A" w:rsidP="001A63C6">
            <w:pPr>
              <w:pStyle w:val="TableText"/>
              <w:widowControl w:val="0"/>
              <w:rPr>
                <w:rFonts w:ascii="Tahoma" w:eastAsiaTheme="majorEastAsia" w:hAnsi="Tahoma" w:cs="Tahoma"/>
                <w:color w:val="000000"/>
                <w:sz w:val="13"/>
              </w:rPr>
            </w:pPr>
          </w:p>
        </w:tc>
      </w:tr>
      <w:tr w:rsidR="007D1CD1" w:rsidRPr="003C5C2A" w14:paraId="03CB3BE9" w14:textId="77777777" w:rsidTr="00B42EF9">
        <w:trPr>
          <w:trHeight w:val="145"/>
        </w:trPr>
        <w:tc>
          <w:tcPr>
            <w:tcW w:w="2464" w:type="dxa"/>
            <w:gridSpan w:val="2"/>
            <w:tcBorders>
              <w:bottom w:val="single" w:sz="4" w:space="0" w:color="auto"/>
            </w:tcBorders>
            <w:shd w:val="clear" w:color="auto" w:fill="FFFFFF" w:themeFill="background1"/>
            <w:vAlign w:val="center"/>
          </w:tcPr>
          <w:p w14:paraId="44109D1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04" w:name="_Toc336338069"/>
            <w:bookmarkStart w:id="405" w:name="_Toc377053170"/>
            <w:bookmarkStart w:id="406" w:name="_Toc257333905"/>
            <w:r w:rsidRPr="003C5C2A">
              <w:rPr>
                <w:rFonts w:ascii="Tahoma" w:eastAsiaTheme="majorEastAsia" w:hAnsi="Tahoma" w:cs="Tahoma"/>
                <w:sz w:val="14"/>
              </w:rPr>
              <w:t>System Center Essentials 2010</w:t>
            </w:r>
            <w:bookmarkEnd w:id="404"/>
            <w:bookmarkEnd w:id="405"/>
            <w:r w:rsidRPr="003C5C2A">
              <w:rPr>
                <w:rFonts w:ascii="Tahoma" w:eastAsiaTheme="majorEastAsia" w:hAnsi="Tahoma" w:cs="Tahoma"/>
                <w:sz w:val="14"/>
              </w:rPr>
              <w:t xml:space="preserve"> </w:t>
            </w:r>
            <w:bookmarkEnd w:id="406"/>
          </w:p>
        </w:tc>
        <w:tc>
          <w:tcPr>
            <w:tcW w:w="506" w:type="dxa"/>
            <w:tcBorders>
              <w:bottom w:val="single" w:sz="4" w:space="0" w:color="auto"/>
            </w:tcBorders>
            <w:shd w:val="clear" w:color="auto" w:fill="FFFFFF" w:themeFill="background1"/>
            <w:vAlign w:val="center"/>
          </w:tcPr>
          <w:p w14:paraId="4C6878F7" w14:textId="77777777" w:rsidR="00913A0A" w:rsidRPr="000B7B3B" w:rsidRDefault="00E42EFA" w:rsidP="000B79F9">
            <w:pPr>
              <w:pStyle w:val="TableText"/>
              <w:widowControl w:val="0"/>
              <w:rPr>
                <w:rStyle w:val="EndnoteReference"/>
                <w:rFonts w:eastAsiaTheme="majorEastAsia" w:cs="Tahoma"/>
                <w:b w:val="0"/>
                <w:color w:val="0000FF"/>
                <w:sz w:val="13"/>
                <w:szCs w:val="13"/>
                <w:u w:val="single"/>
              </w:rPr>
            </w:pPr>
            <w:hyperlink w:anchor="_79_System_Center" w:history="1">
              <w:r w:rsidR="00A36CE0" w:rsidRPr="000B7B3B">
                <w:rPr>
                  <w:rStyle w:val="Hyperlink"/>
                  <w:rFonts w:eastAsiaTheme="majorEastAsia" w:cs="Tahoma"/>
                  <w:b/>
                  <w:sz w:val="13"/>
                  <w:szCs w:val="13"/>
                </w:rPr>
                <w:t>9</w:t>
              </w:r>
              <w:r w:rsidR="000B79F9">
                <w:rPr>
                  <w:rStyle w:val="Hyperlink"/>
                  <w:rFonts w:eastAsiaTheme="majorEastAsia" w:cs="Tahoma"/>
                  <w:b/>
                  <w:sz w:val="13"/>
                  <w:szCs w:val="13"/>
                </w:rPr>
                <w:t>1</w:t>
              </w:r>
            </w:hyperlink>
          </w:p>
        </w:tc>
        <w:tc>
          <w:tcPr>
            <w:tcW w:w="450" w:type="dxa"/>
            <w:tcBorders>
              <w:bottom w:val="single" w:sz="4" w:space="0" w:color="auto"/>
            </w:tcBorders>
            <w:shd w:val="clear" w:color="auto" w:fill="FFFFFF" w:themeFill="background1"/>
          </w:tcPr>
          <w:p w14:paraId="5EF5793D" w14:textId="77777777" w:rsidR="00913A0A" w:rsidRPr="003C5C2A" w:rsidRDefault="00913A0A" w:rsidP="001A63C6">
            <w:pPr>
              <w:pStyle w:val="TableText"/>
              <w:widowControl w:val="0"/>
              <w:spacing w:before="12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0A390D61"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49C2EB2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5C3F16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91041F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FBFD39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D24EB1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C5AF99D"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926E15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39F904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vAlign w:val="center"/>
          </w:tcPr>
          <w:p w14:paraId="7B6E231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B4537D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97D2C1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210820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E586DE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tcPr>
          <w:p w14:paraId="417D1554"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FFFFF" w:themeFill="background1"/>
            <w:vAlign w:val="center"/>
          </w:tcPr>
          <w:p w14:paraId="76A80C42"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27EB2A87"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2B2AAAD2" w14:textId="77777777" w:rsidTr="00B42EF9">
        <w:trPr>
          <w:trHeight w:val="145"/>
        </w:trPr>
        <w:tc>
          <w:tcPr>
            <w:tcW w:w="2464" w:type="dxa"/>
            <w:gridSpan w:val="2"/>
            <w:tcBorders>
              <w:bottom w:val="single" w:sz="4" w:space="0" w:color="auto"/>
            </w:tcBorders>
            <w:shd w:val="clear" w:color="auto" w:fill="FABF8F"/>
            <w:vAlign w:val="center"/>
          </w:tcPr>
          <w:p w14:paraId="26C61C5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07" w:name="_Toc257333906"/>
            <w:bookmarkStart w:id="408" w:name="_Toc336338070"/>
            <w:bookmarkStart w:id="409" w:name="_Toc377053171"/>
            <w:r w:rsidRPr="003C5C2A">
              <w:rPr>
                <w:rFonts w:ascii="Tahoma" w:eastAsiaTheme="majorEastAsia" w:hAnsi="Tahoma" w:cs="Tahoma"/>
                <w:sz w:val="14"/>
              </w:rPr>
              <w:t xml:space="preserve">System Center Essentials 2010 </w:t>
            </w:r>
            <w:r w:rsidR="00925738">
              <w:rPr>
                <w:rFonts w:ascii="Tahoma" w:eastAsiaTheme="majorEastAsia" w:hAnsi="Tahoma" w:cs="Tahoma"/>
                <w:sz w:val="14"/>
              </w:rPr>
              <w:br/>
            </w:r>
            <w:r w:rsidRPr="003C5C2A">
              <w:rPr>
                <w:rFonts w:ascii="Tahoma" w:eastAsiaTheme="majorEastAsia" w:hAnsi="Tahoma" w:cs="Tahoma"/>
                <w:sz w:val="14"/>
              </w:rPr>
              <w:t>客户端</w:t>
            </w:r>
            <w:r w:rsidRPr="003C5C2A">
              <w:rPr>
                <w:rFonts w:ascii="Tahoma" w:eastAsiaTheme="majorEastAsia" w:hAnsi="Tahoma" w:cs="Tahoma"/>
                <w:sz w:val="14"/>
              </w:rPr>
              <w:t xml:space="preserve"> ML</w:t>
            </w:r>
            <w:bookmarkEnd w:id="407"/>
            <w:bookmarkEnd w:id="408"/>
            <w:bookmarkEnd w:id="409"/>
          </w:p>
        </w:tc>
        <w:tc>
          <w:tcPr>
            <w:tcW w:w="506" w:type="dxa"/>
            <w:tcBorders>
              <w:bottom w:val="single" w:sz="4" w:space="0" w:color="auto"/>
            </w:tcBorders>
            <w:shd w:val="clear" w:color="auto" w:fill="FABF8F"/>
            <w:vAlign w:val="center"/>
          </w:tcPr>
          <w:p w14:paraId="1939B5AF"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FABF8F"/>
          </w:tcPr>
          <w:p w14:paraId="55FBB504" w14:textId="77777777" w:rsidR="00913A0A" w:rsidRPr="003C5C2A" w:rsidRDefault="00913A0A" w:rsidP="001A63C6">
            <w:pPr>
              <w:pStyle w:val="TableText"/>
              <w:widowControl w:val="0"/>
              <w:spacing w:before="10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45C4E5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43745E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6781ECB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7E62DFA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3229F15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0E1C65F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72802930"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9B917B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CEA18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6E1711F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619998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F23DE0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E09BAC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4EAD3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tcPr>
          <w:p w14:paraId="63582A23"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ABF8F"/>
            <w:vAlign w:val="center"/>
          </w:tcPr>
          <w:p w14:paraId="48557707"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11C41A1E" w14:textId="77777777" w:rsidR="00913A0A" w:rsidRPr="003C5C2A" w:rsidRDefault="00913A0A" w:rsidP="001A63C6">
            <w:pPr>
              <w:pStyle w:val="TableText"/>
              <w:widowControl w:val="0"/>
              <w:rPr>
                <w:rFonts w:ascii="Tahoma" w:eastAsiaTheme="majorEastAsia" w:hAnsi="Tahoma" w:cs="Tahoma"/>
                <w:color w:val="000000"/>
                <w:sz w:val="13"/>
              </w:rPr>
            </w:pPr>
          </w:p>
        </w:tc>
      </w:tr>
      <w:tr w:rsidR="007D1CD1" w:rsidRPr="003C5C2A" w14:paraId="46E143AD" w14:textId="77777777" w:rsidTr="00B42EF9">
        <w:trPr>
          <w:trHeight w:val="145"/>
        </w:trPr>
        <w:tc>
          <w:tcPr>
            <w:tcW w:w="2464" w:type="dxa"/>
            <w:gridSpan w:val="2"/>
            <w:tcBorders>
              <w:bottom w:val="single" w:sz="4" w:space="0" w:color="auto"/>
            </w:tcBorders>
            <w:shd w:val="clear" w:color="auto" w:fill="FFFFFF" w:themeFill="background1"/>
            <w:vAlign w:val="center"/>
          </w:tcPr>
          <w:p w14:paraId="1EE7FD6D"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10" w:name="_Toc257333908"/>
            <w:bookmarkStart w:id="411" w:name="_Toc336338071"/>
            <w:bookmarkStart w:id="412" w:name="_Toc377053172"/>
            <w:r w:rsidRPr="003C5C2A">
              <w:rPr>
                <w:rFonts w:ascii="Tahoma" w:eastAsiaTheme="majorEastAsia" w:hAnsi="Tahoma" w:cs="Tahoma"/>
                <w:sz w:val="14"/>
              </w:rPr>
              <w:t xml:space="preserve">System Center Essentials 2010 </w:t>
            </w:r>
            <w:r w:rsidR="00925738">
              <w:rPr>
                <w:rFonts w:ascii="Tahoma" w:eastAsiaTheme="majorEastAsia" w:hAnsi="Tahoma" w:cs="Tahoma"/>
                <w:sz w:val="14"/>
              </w:rPr>
              <w:br/>
            </w:r>
            <w:r w:rsidRPr="003C5C2A">
              <w:rPr>
                <w:rFonts w:ascii="Tahoma" w:eastAsiaTheme="majorEastAsia" w:hAnsi="Tahoma" w:cs="Tahoma"/>
                <w:sz w:val="14"/>
              </w:rPr>
              <w:t>服务器</w:t>
            </w:r>
            <w:r w:rsidRPr="003C5C2A">
              <w:rPr>
                <w:rFonts w:ascii="Tahoma" w:eastAsiaTheme="majorEastAsia" w:hAnsi="Tahoma" w:cs="Tahoma"/>
                <w:sz w:val="14"/>
              </w:rPr>
              <w:t xml:space="preserve"> ML</w:t>
            </w:r>
            <w:bookmarkEnd w:id="410"/>
            <w:bookmarkEnd w:id="411"/>
            <w:bookmarkEnd w:id="412"/>
          </w:p>
        </w:tc>
        <w:tc>
          <w:tcPr>
            <w:tcW w:w="506" w:type="dxa"/>
            <w:tcBorders>
              <w:bottom w:val="single" w:sz="4" w:space="0" w:color="auto"/>
            </w:tcBorders>
            <w:shd w:val="clear" w:color="auto" w:fill="FFFFFF" w:themeFill="background1"/>
            <w:vAlign w:val="center"/>
          </w:tcPr>
          <w:p w14:paraId="44F20ED9"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FFFFFF" w:themeFill="background1"/>
          </w:tcPr>
          <w:p w14:paraId="153062EA" w14:textId="77777777" w:rsidR="00913A0A" w:rsidRPr="003C5C2A" w:rsidRDefault="00913A0A" w:rsidP="001A63C6">
            <w:pPr>
              <w:pStyle w:val="TableText"/>
              <w:widowControl w:val="0"/>
              <w:spacing w:before="8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C4F7ACE"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10271BD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763A2E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46D60A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322576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780486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F67BCBD"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9C09D8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D67985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vAlign w:val="center"/>
          </w:tcPr>
          <w:p w14:paraId="3A4CDF4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21FA41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2E7617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19230C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065038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FFFFF" w:themeFill="background1"/>
          </w:tcPr>
          <w:p w14:paraId="1E453159"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FFFFF" w:themeFill="background1"/>
            <w:vAlign w:val="center"/>
          </w:tcPr>
          <w:p w14:paraId="5F82EBDC"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3C9F5088"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3B729E3A" w14:textId="77777777" w:rsidTr="00B42EF9">
        <w:trPr>
          <w:trHeight w:val="145"/>
        </w:trPr>
        <w:tc>
          <w:tcPr>
            <w:tcW w:w="2464" w:type="dxa"/>
            <w:gridSpan w:val="2"/>
            <w:tcBorders>
              <w:bottom w:val="single" w:sz="4" w:space="0" w:color="auto"/>
            </w:tcBorders>
            <w:shd w:val="clear" w:color="auto" w:fill="FABF8F"/>
            <w:vAlign w:val="center"/>
          </w:tcPr>
          <w:p w14:paraId="4AEE2E9F"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13" w:name="_Toc336338072"/>
            <w:bookmarkStart w:id="414" w:name="_Toc377053173"/>
            <w:bookmarkStart w:id="415" w:name="_Toc257333910"/>
            <w:r w:rsidRPr="003C5C2A">
              <w:rPr>
                <w:rFonts w:ascii="Tahoma" w:eastAsiaTheme="majorEastAsia" w:hAnsi="Tahoma" w:cs="Tahoma"/>
                <w:sz w:val="14"/>
              </w:rPr>
              <w:t>采用</w:t>
            </w:r>
            <w:r w:rsidRPr="003C5C2A">
              <w:rPr>
                <w:rFonts w:ascii="Tahoma" w:eastAsiaTheme="majorEastAsia" w:hAnsi="Tahoma" w:cs="Tahoma"/>
                <w:sz w:val="14"/>
              </w:rPr>
              <w:t xml:space="preserve"> SQL Server 2008 </w:t>
            </w:r>
            <w:r w:rsidRPr="003C5C2A">
              <w:rPr>
                <w:rFonts w:ascii="Tahoma" w:eastAsiaTheme="majorEastAsia" w:hAnsi="Tahoma" w:cs="Tahoma"/>
                <w:sz w:val="14"/>
              </w:rPr>
              <w:t>技术的</w:t>
            </w:r>
            <w:r w:rsidRPr="003C5C2A">
              <w:rPr>
                <w:rFonts w:ascii="Tahoma" w:eastAsiaTheme="majorEastAsia" w:hAnsi="Tahoma" w:cs="Tahoma"/>
                <w:sz w:val="14"/>
              </w:rPr>
              <w:t xml:space="preserve"> System Center Essentials 2010</w:t>
            </w:r>
            <w:bookmarkEnd w:id="413"/>
            <w:bookmarkEnd w:id="414"/>
            <w:r w:rsidRPr="003C5C2A">
              <w:rPr>
                <w:rFonts w:ascii="Tahoma" w:eastAsiaTheme="majorEastAsia" w:hAnsi="Tahoma" w:cs="Tahoma"/>
                <w:sz w:val="14"/>
              </w:rPr>
              <w:t xml:space="preserve"> </w:t>
            </w:r>
            <w:bookmarkEnd w:id="415"/>
          </w:p>
        </w:tc>
        <w:tc>
          <w:tcPr>
            <w:tcW w:w="506" w:type="dxa"/>
            <w:tcBorders>
              <w:bottom w:val="single" w:sz="4" w:space="0" w:color="auto"/>
            </w:tcBorders>
            <w:shd w:val="clear" w:color="auto" w:fill="FABF8F"/>
            <w:vAlign w:val="center"/>
          </w:tcPr>
          <w:p w14:paraId="2E7F5D62"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FABF8F"/>
          </w:tcPr>
          <w:p w14:paraId="672E4759" w14:textId="77777777" w:rsidR="00913A0A" w:rsidRPr="003C5C2A" w:rsidRDefault="00913A0A" w:rsidP="001A63C6">
            <w:pPr>
              <w:pStyle w:val="TableText"/>
              <w:widowControl w:val="0"/>
              <w:spacing w:before="20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5741DDC"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2AA7CC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6181C1DF"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49F7713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34BF165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21C996E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4DAFAADC"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73A8C9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C2F7DED"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54FED27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EDD62F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E29A27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E4ADD8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20D77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tcPr>
          <w:p w14:paraId="5BF6A0C8"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ABF8F"/>
            <w:vAlign w:val="center"/>
          </w:tcPr>
          <w:p w14:paraId="1F830D79"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01A89541"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F72898" w14:paraId="522D79F8" w14:textId="77777777" w:rsidTr="00B42EF9">
        <w:trPr>
          <w:trHeight w:val="145"/>
        </w:trPr>
        <w:tc>
          <w:tcPr>
            <w:tcW w:w="2464" w:type="dxa"/>
            <w:gridSpan w:val="2"/>
            <w:tcBorders>
              <w:bottom w:val="single" w:sz="4" w:space="0" w:color="auto"/>
            </w:tcBorders>
            <w:shd w:val="clear" w:color="auto" w:fill="auto"/>
            <w:vAlign w:val="center"/>
          </w:tcPr>
          <w:p w14:paraId="372CF914" w14:textId="77777777" w:rsidR="00913A0A" w:rsidRPr="00F72898" w:rsidRDefault="00913A0A" w:rsidP="001A63C6">
            <w:pPr>
              <w:pStyle w:val="ProductNames"/>
              <w:spacing w:beforeLines="20" w:before="48" w:afterLines="20" w:after="48"/>
              <w:rPr>
                <w:rFonts w:ascii="Tahoma" w:eastAsiaTheme="majorEastAsia" w:hAnsi="Tahoma" w:cs="Tahoma"/>
                <w:sz w:val="14"/>
                <w:lang w:val="fr-FR"/>
              </w:rPr>
            </w:pPr>
            <w:bookmarkStart w:id="416" w:name="_Toc336338073"/>
            <w:bookmarkStart w:id="417" w:name="_Toc377053174"/>
            <w:r w:rsidRPr="00F72898">
              <w:rPr>
                <w:rFonts w:ascii="Tahoma" w:eastAsiaTheme="majorEastAsia" w:hAnsi="Tahoma" w:cs="Tahoma"/>
                <w:sz w:val="14"/>
                <w:lang w:val="fr-FR"/>
              </w:rPr>
              <w:t>System Center Essentials Plus 2010 Client Management License Suite</w:t>
            </w:r>
            <w:bookmarkEnd w:id="416"/>
            <w:bookmarkEnd w:id="417"/>
          </w:p>
        </w:tc>
        <w:tc>
          <w:tcPr>
            <w:tcW w:w="506" w:type="dxa"/>
            <w:tcBorders>
              <w:bottom w:val="single" w:sz="4" w:space="0" w:color="auto"/>
            </w:tcBorders>
            <w:shd w:val="clear" w:color="auto" w:fill="auto"/>
            <w:vAlign w:val="center"/>
          </w:tcPr>
          <w:p w14:paraId="535C49AF" w14:textId="77777777" w:rsidR="00913A0A" w:rsidRPr="00F72898" w:rsidRDefault="00913A0A" w:rsidP="001A63C6">
            <w:pPr>
              <w:pStyle w:val="TableText"/>
              <w:widowControl w:val="0"/>
              <w:rPr>
                <w:rStyle w:val="EndnoteReference"/>
                <w:rFonts w:eastAsiaTheme="majorEastAsia" w:cs="Tahoma"/>
                <w:sz w:val="13"/>
                <w:szCs w:val="13"/>
                <w:u w:val="single"/>
                <w:lang w:val="fr-FR"/>
              </w:rPr>
            </w:pPr>
          </w:p>
        </w:tc>
        <w:tc>
          <w:tcPr>
            <w:tcW w:w="450" w:type="dxa"/>
            <w:tcBorders>
              <w:bottom w:val="single" w:sz="4" w:space="0" w:color="auto"/>
            </w:tcBorders>
            <w:shd w:val="clear" w:color="auto" w:fill="auto"/>
            <w:vAlign w:val="center"/>
          </w:tcPr>
          <w:p w14:paraId="16839B1D" w14:textId="77777777" w:rsidR="00913A0A" w:rsidRPr="00F72898" w:rsidRDefault="00913A0A" w:rsidP="0059355A">
            <w:pPr>
              <w:pStyle w:val="TableText"/>
              <w:widowControl w:val="0"/>
              <w:spacing w:before="80"/>
              <w:rPr>
                <w:rFonts w:ascii="Tahoma" w:eastAsiaTheme="majorEastAsi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51E26786"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75AA5E29"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gridSpan w:val="2"/>
            <w:tcBorders>
              <w:bottom w:val="single" w:sz="4" w:space="0" w:color="auto"/>
            </w:tcBorders>
            <w:shd w:val="clear" w:color="auto" w:fill="auto"/>
            <w:vAlign w:val="center"/>
          </w:tcPr>
          <w:p w14:paraId="23EB4CF9"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gridSpan w:val="2"/>
            <w:tcBorders>
              <w:bottom w:val="single" w:sz="4" w:space="0" w:color="auto"/>
            </w:tcBorders>
            <w:shd w:val="clear" w:color="auto" w:fill="auto"/>
            <w:vAlign w:val="center"/>
          </w:tcPr>
          <w:p w14:paraId="14F4AC86"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gridSpan w:val="3"/>
            <w:tcBorders>
              <w:bottom w:val="single" w:sz="4" w:space="0" w:color="auto"/>
            </w:tcBorders>
            <w:shd w:val="clear" w:color="auto" w:fill="auto"/>
            <w:vAlign w:val="center"/>
          </w:tcPr>
          <w:p w14:paraId="098B4FC6"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gridSpan w:val="2"/>
            <w:tcBorders>
              <w:bottom w:val="single" w:sz="4" w:space="0" w:color="auto"/>
            </w:tcBorders>
            <w:shd w:val="clear" w:color="auto" w:fill="auto"/>
            <w:vAlign w:val="center"/>
          </w:tcPr>
          <w:p w14:paraId="40801028"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gridSpan w:val="2"/>
            <w:tcBorders>
              <w:bottom w:val="single" w:sz="4" w:space="0" w:color="auto"/>
            </w:tcBorders>
            <w:shd w:val="clear" w:color="auto" w:fill="auto"/>
            <w:vAlign w:val="center"/>
          </w:tcPr>
          <w:p w14:paraId="0BF8B556"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5F515FCF"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4FD5718C"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bottom w:val="single" w:sz="4" w:space="0" w:color="auto"/>
            </w:tcBorders>
            <w:shd w:val="clear" w:color="auto" w:fill="auto"/>
            <w:vAlign w:val="center"/>
          </w:tcPr>
          <w:p w14:paraId="4A71F089"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10258819"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0AE2CFC6"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A49843F"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316329E6"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50" w:type="dxa"/>
            <w:tcBorders>
              <w:bottom w:val="single" w:sz="4" w:space="0" w:color="auto"/>
            </w:tcBorders>
            <w:shd w:val="clear" w:color="auto" w:fill="auto"/>
            <w:vAlign w:val="center"/>
          </w:tcPr>
          <w:p w14:paraId="444B1B32"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506" w:type="dxa"/>
            <w:tcBorders>
              <w:bottom w:val="single" w:sz="4" w:space="0" w:color="auto"/>
            </w:tcBorders>
            <w:shd w:val="clear" w:color="auto" w:fill="auto"/>
            <w:vAlign w:val="center"/>
          </w:tcPr>
          <w:p w14:paraId="105F2150" w14:textId="77777777" w:rsidR="00913A0A" w:rsidRPr="00F72898" w:rsidRDefault="00913A0A" w:rsidP="001A63C6">
            <w:pPr>
              <w:pStyle w:val="TableText"/>
              <w:widowControl w:val="0"/>
              <w:rPr>
                <w:rFonts w:ascii="Tahoma" w:eastAsiaTheme="majorEastAsia" w:hAnsi="Tahoma" w:cs="Tahoma"/>
                <w:color w:val="000000"/>
                <w:sz w:val="13"/>
                <w:lang w:val="fr-FR"/>
              </w:rPr>
            </w:pPr>
          </w:p>
        </w:tc>
        <w:tc>
          <w:tcPr>
            <w:tcW w:w="484" w:type="dxa"/>
            <w:tcBorders>
              <w:bottom w:val="single" w:sz="4" w:space="0" w:color="auto"/>
            </w:tcBorders>
          </w:tcPr>
          <w:p w14:paraId="2C8DACDE" w14:textId="77777777" w:rsidR="00913A0A" w:rsidRPr="00F72898" w:rsidRDefault="00913A0A" w:rsidP="001A63C6">
            <w:pPr>
              <w:pStyle w:val="TableText"/>
              <w:widowControl w:val="0"/>
              <w:rPr>
                <w:rFonts w:ascii="Tahoma" w:eastAsiaTheme="majorEastAsia" w:hAnsi="Tahoma" w:cs="Tahoma"/>
                <w:color w:val="000000"/>
                <w:sz w:val="13"/>
                <w:lang w:val="fr-FR"/>
              </w:rPr>
            </w:pPr>
          </w:p>
        </w:tc>
      </w:tr>
      <w:tr w:rsidR="008A0F85" w:rsidRPr="003C5C2A" w14:paraId="73A51BE4" w14:textId="77777777" w:rsidTr="00B42EF9">
        <w:trPr>
          <w:trHeight w:val="145"/>
        </w:trPr>
        <w:tc>
          <w:tcPr>
            <w:tcW w:w="2464" w:type="dxa"/>
            <w:gridSpan w:val="2"/>
            <w:tcBorders>
              <w:bottom w:val="single" w:sz="4" w:space="0" w:color="auto"/>
            </w:tcBorders>
            <w:shd w:val="clear" w:color="auto" w:fill="FABF8F"/>
            <w:vAlign w:val="center"/>
          </w:tcPr>
          <w:p w14:paraId="35ACF736"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18" w:name="_Toc336338077"/>
            <w:bookmarkStart w:id="419" w:name="_Toc377053175"/>
            <w:r w:rsidRPr="003C5C2A">
              <w:rPr>
                <w:rFonts w:ascii="Tahoma" w:eastAsiaTheme="majorEastAsia" w:hAnsi="Tahoma" w:cs="Tahoma"/>
                <w:sz w:val="14"/>
              </w:rPr>
              <w:t xml:space="preserve">System Center Operations Manager 2007 R2 Standard </w:t>
            </w:r>
            <w:r w:rsidRPr="003C5C2A">
              <w:rPr>
                <w:rFonts w:ascii="Tahoma" w:eastAsiaTheme="majorEastAsia" w:hAnsi="Tahoma" w:cs="Tahoma"/>
                <w:sz w:val="14"/>
              </w:rPr>
              <w:t>服务器管理许可</w:t>
            </w:r>
            <w:bookmarkEnd w:id="418"/>
            <w:bookmarkEnd w:id="419"/>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47949D78"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tcPr>
          <w:p w14:paraId="2B69F00B" w14:textId="77777777" w:rsidR="00913A0A" w:rsidRPr="003C5C2A" w:rsidRDefault="00913A0A" w:rsidP="001A63C6">
            <w:pPr>
              <w:pStyle w:val="TableText"/>
              <w:widowControl w:val="0"/>
              <w:spacing w:before="200"/>
              <w:rPr>
                <w:rFonts w:ascii="Tahoma" w:eastAsiaTheme="majorEastAsia" w:hAnsi="Tahoma" w:cs="Tahoma"/>
                <w:color w:val="000000"/>
                <w:sz w:val="13"/>
              </w:rPr>
            </w:pPr>
            <w:r w:rsidRPr="003C5C2A">
              <w:rPr>
                <w:rFonts w:ascii="Tahoma" w:eastAsiaTheme="majorEastAsi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A2A9B9B"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FA0595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758FEB6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2D47441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220CB0BA"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BE49F2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6CBA2488"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C186A4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FB2A6E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53B89AD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C1A190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03F0E57"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E15EF8E"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93ED2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tcPr>
          <w:p w14:paraId="57FDF7D0"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4518D010"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63F2C60F"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51EF7C54" w14:textId="77777777" w:rsidTr="00B42EF9">
        <w:trPr>
          <w:trHeight w:val="145"/>
        </w:trPr>
        <w:tc>
          <w:tcPr>
            <w:tcW w:w="2464" w:type="dxa"/>
            <w:gridSpan w:val="2"/>
            <w:tcBorders>
              <w:bottom w:val="single" w:sz="4" w:space="0" w:color="auto"/>
            </w:tcBorders>
            <w:shd w:val="clear" w:color="auto" w:fill="auto"/>
            <w:vAlign w:val="center"/>
          </w:tcPr>
          <w:p w14:paraId="202BEFFE"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20" w:name="_Toc336338078"/>
            <w:bookmarkStart w:id="421" w:name="_Toc377053176"/>
            <w:r w:rsidRPr="003C5C2A">
              <w:rPr>
                <w:rFonts w:ascii="Tahoma" w:eastAsiaTheme="majorEastAsia" w:hAnsi="Tahoma" w:cs="Tahoma"/>
                <w:sz w:val="14"/>
              </w:rPr>
              <w:t xml:space="preserve">System Center Operations Manager 2007 R2 Enterprise </w:t>
            </w:r>
            <w:r w:rsidRPr="003C5C2A">
              <w:rPr>
                <w:rFonts w:ascii="Tahoma" w:eastAsiaTheme="majorEastAsia" w:hAnsi="Tahoma" w:cs="Tahoma"/>
                <w:sz w:val="14"/>
              </w:rPr>
              <w:t>服务器管理许可</w:t>
            </w:r>
            <w:bookmarkEnd w:id="420"/>
            <w:bookmarkEnd w:id="421"/>
            <w:r w:rsidRPr="003C5C2A">
              <w:rPr>
                <w:rFonts w:ascii="Tahoma" w:eastAsiaTheme="majorEastAsia" w:hAnsi="Tahoma" w:cs="Tahoma"/>
                <w:sz w:val="14"/>
              </w:rPr>
              <w:t xml:space="preserve"> </w:t>
            </w:r>
          </w:p>
        </w:tc>
        <w:tc>
          <w:tcPr>
            <w:tcW w:w="506" w:type="dxa"/>
            <w:tcBorders>
              <w:bottom w:val="single" w:sz="4" w:space="0" w:color="auto"/>
            </w:tcBorders>
            <w:shd w:val="clear" w:color="auto" w:fill="auto"/>
            <w:vAlign w:val="center"/>
          </w:tcPr>
          <w:p w14:paraId="50A2A7FB"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auto"/>
          </w:tcPr>
          <w:p w14:paraId="0B1337AE" w14:textId="77777777" w:rsidR="00913A0A" w:rsidRPr="003C5C2A" w:rsidRDefault="00913A0A" w:rsidP="001A63C6">
            <w:pPr>
              <w:pStyle w:val="TableText"/>
              <w:widowControl w:val="0"/>
              <w:spacing w:before="200"/>
              <w:rPr>
                <w:rFonts w:ascii="Tahoma" w:eastAsiaTheme="majorEastAsia" w:hAnsi="Tahoma" w:cs="Tahoma"/>
                <w:color w:val="000000"/>
                <w:sz w:val="13"/>
              </w:rPr>
            </w:pPr>
            <w:r w:rsidRPr="003C5C2A">
              <w:rPr>
                <w:rFonts w:ascii="Tahoma" w:eastAsiaTheme="majorEastAsi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B4BCC79"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5F03BFD"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0C3A207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2CFC60FB"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auto"/>
            <w:vAlign w:val="center"/>
          </w:tcPr>
          <w:p w14:paraId="6921384D"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3A79C7E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auto"/>
            <w:vAlign w:val="center"/>
          </w:tcPr>
          <w:p w14:paraId="6CF5B769"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98A2B96"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4B6D77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auto"/>
            <w:vAlign w:val="center"/>
          </w:tcPr>
          <w:p w14:paraId="657485A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2387C4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C04D8D6"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30FF34D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9A6D80"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auto"/>
          </w:tcPr>
          <w:p w14:paraId="4467A217"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56C216FC"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tcPr>
          <w:p w14:paraId="6EF89816"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4BC74D6C" w14:textId="77777777" w:rsidTr="00B42EF9">
        <w:trPr>
          <w:trHeight w:val="145"/>
        </w:trPr>
        <w:tc>
          <w:tcPr>
            <w:tcW w:w="2464" w:type="dxa"/>
            <w:gridSpan w:val="2"/>
            <w:tcBorders>
              <w:bottom w:val="single" w:sz="4" w:space="0" w:color="auto"/>
            </w:tcBorders>
            <w:shd w:val="clear" w:color="auto" w:fill="FABF8F"/>
            <w:vAlign w:val="center"/>
          </w:tcPr>
          <w:p w14:paraId="6B817190"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22" w:name="_Toc336338079"/>
            <w:bookmarkStart w:id="423" w:name="_Toc377053177"/>
            <w:r w:rsidRPr="003C5C2A">
              <w:rPr>
                <w:rFonts w:ascii="Tahoma" w:eastAsiaTheme="majorEastAsia" w:hAnsi="Tahoma" w:cs="Tahoma"/>
                <w:sz w:val="14"/>
              </w:rPr>
              <w:t xml:space="preserve">System Center Operations Manager 2007 R2 </w:t>
            </w:r>
            <w:r w:rsidRPr="003C5C2A">
              <w:rPr>
                <w:rFonts w:ascii="Tahoma" w:eastAsiaTheme="majorEastAsia" w:hAnsi="Tahoma" w:cs="Tahoma"/>
                <w:sz w:val="14"/>
              </w:rPr>
              <w:t>客户端管理许可（每</w:t>
            </w:r>
            <w:r w:rsidRPr="003C5C2A">
              <w:rPr>
                <w:rFonts w:ascii="Tahoma" w:eastAsiaTheme="majorEastAsia" w:hAnsi="Tahoma" w:cs="Tahoma"/>
                <w:sz w:val="14"/>
              </w:rPr>
              <w:t xml:space="preserve"> OSE</w:t>
            </w:r>
            <w:r w:rsidRPr="003C5C2A">
              <w:rPr>
                <w:rFonts w:ascii="Tahoma" w:eastAsiaTheme="majorEastAsia" w:hAnsi="Tahoma" w:cs="Tahoma"/>
                <w:sz w:val="14"/>
              </w:rPr>
              <w:t>）</w:t>
            </w:r>
            <w:bookmarkEnd w:id="422"/>
            <w:bookmarkEnd w:id="423"/>
          </w:p>
        </w:tc>
        <w:tc>
          <w:tcPr>
            <w:tcW w:w="506" w:type="dxa"/>
            <w:tcBorders>
              <w:bottom w:val="single" w:sz="4" w:space="0" w:color="auto"/>
            </w:tcBorders>
            <w:shd w:val="clear" w:color="auto" w:fill="FABF8F"/>
            <w:vAlign w:val="center"/>
          </w:tcPr>
          <w:p w14:paraId="5FEE935A"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FABF8F"/>
          </w:tcPr>
          <w:p w14:paraId="5E97CF37" w14:textId="77777777" w:rsidR="00913A0A" w:rsidRPr="003C5C2A" w:rsidRDefault="00913A0A" w:rsidP="001A63C6">
            <w:pPr>
              <w:pStyle w:val="TableText"/>
              <w:widowControl w:val="0"/>
              <w:spacing w:before="200"/>
              <w:rPr>
                <w:rFonts w:ascii="Tahoma" w:eastAsiaTheme="majorEastAsia" w:hAnsi="Tahoma" w:cs="Tahoma"/>
                <w:color w:val="000000"/>
                <w:sz w:val="13"/>
              </w:rPr>
            </w:pPr>
            <w:r w:rsidRPr="003C5C2A">
              <w:rPr>
                <w:rFonts w:ascii="Tahoma" w:eastAsiaTheme="majorEastAsi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0F563E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0720A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697BE721"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15EC117"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3B2282F8"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36074859"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06F5985"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ACA1F5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20B575"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5CDDF81C"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842343"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499A0E"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4A7E754"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6225A2" w14:textId="77777777" w:rsidR="00913A0A" w:rsidRPr="003C5C2A" w:rsidRDefault="00913A0A" w:rsidP="001A63C6">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tcPr>
          <w:p w14:paraId="284A8075"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4D2EE2B8"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1ABC7AFF"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49164982" w14:textId="77777777" w:rsidTr="00B42EF9">
        <w:trPr>
          <w:trHeight w:val="145"/>
        </w:trPr>
        <w:tc>
          <w:tcPr>
            <w:tcW w:w="2464" w:type="dxa"/>
            <w:gridSpan w:val="2"/>
            <w:tcBorders>
              <w:bottom w:val="single" w:sz="4" w:space="0" w:color="auto"/>
            </w:tcBorders>
            <w:shd w:val="clear" w:color="auto" w:fill="auto"/>
            <w:vAlign w:val="center"/>
          </w:tcPr>
          <w:p w14:paraId="37F1F85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24" w:name="_Toc336338080"/>
            <w:bookmarkStart w:id="425" w:name="_Toc377053178"/>
            <w:r w:rsidRPr="003C5C2A">
              <w:rPr>
                <w:rFonts w:ascii="Tahoma" w:eastAsiaTheme="majorEastAsia" w:hAnsi="Tahoma" w:cs="Tahoma"/>
                <w:sz w:val="14"/>
              </w:rPr>
              <w:t xml:space="preserve">System Center Operations Manager 2007 R2 </w:t>
            </w:r>
            <w:r w:rsidRPr="003C5C2A">
              <w:rPr>
                <w:rFonts w:ascii="Tahoma" w:eastAsiaTheme="majorEastAsia" w:hAnsi="Tahoma" w:cs="Tahoma"/>
                <w:sz w:val="14"/>
              </w:rPr>
              <w:t>客户端管理许可（每用户）</w:t>
            </w:r>
            <w:bookmarkEnd w:id="424"/>
            <w:bookmarkEnd w:id="425"/>
          </w:p>
        </w:tc>
        <w:tc>
          <w:tcPr>
            <w:tcW w:w="506" w:type="dxa"/>
            <w:tcBorders>
              <w:bottom w:val="single" w:sz="4" w:space="0" w:color="auto"/>
            </w:tcBorders>
            <w:shd w:val="clear" w:color="auto" w:fill="auto"/>
            <w:vAlign w:val="center"/>
          </w:tcPr>
          <w:p w14:paraId="58D0B563" w14:textId="77777777" w:rsidR="00913A0A" w:rsidRPr="000B7B3B" w:rsidRDefault="00913A0A" w:rsidP="001A63C6">
            <w:pPr>
              <w:pStyle w:val="TableText"/>
              <w:widowControl w:val="0"/>
              <w:rPr>
                <w:rStyle w:val="EndnoteReference"/>
                <w:rFonts w:eastAsiaTheme="majorEastAsia" w:cs="Tahoma"/>
                <w:color w:val="000000"/>
                <w:sz w:val="13"/>
                <w:szCs w:val="13"/>
                <w:u w:val="single"/>
              </w:rPr>
            </w:pPr>
          </w:p>
        </w:tc>
        <w:tc>
          <w:tcPr>
            <w:tcW w:w="450" w:type="dxa"/>
            <w:tcBorders>
              <w:bottom w:val="single" w:sz="4" w:space="0" w:color="auto"/>
            </w:tcBorders>
            <w:shd w:val="clear" w:color="auto" w:fill="auto"/>
          </w:tcPr>
          <w:p w14:paraId="59CB6F01" w14:textId="77777777" w:rsidR="00913A0A" w:rsidRPr="003C5C2A" w:rsidRDefault="00913A0A" w:rsidP="001A63C6">
            <w:pPr>
              <w:pStyle w:val="TableText"/>
              <w:widowControl w:val="0"/>
              <w:spacing w:before="200"/>
              <w:rPr>
                <w:rFonts w:ascii="Tahoma" w:eastAsiaTheme="majorEastAsia" w:hAnsi="Tahoma" w:cs="Tahoma"/>
                <w:sz w:val="13"/>
              </w:rPr>
            </w:pPr>
            <w:r w:rsidRPr="003C5C2A">
              <w:rPr>
                <w:rFonts w:ascii="Tahoma" w:eastAsiaTheme="majorEastAsia" w:hAnsi="Tahoma" w:cs="Tahoma"/>
                <w:sz w:val="13"/>
              </w:rPr>
              <w:t>07/09</w:t>
            </w:r>
          </w:p>
        </w:tc>
        <w:tc>
          <w:tcPr>
            <w:tcW w:w="360" w:type="dxa"/>
            <w:tcBorders>
              <w:bottom w:val="single" w:sz="4" w:space="0" w:color="auto"/>
              <w:right w:val="single" w:sz="18" w:space="0" w:color="auto"/>
            </w:tcBorders>
            <w:shd w:val="clear" w:color="auto" w:fill="auto"/>
            <w:vAlign w:val="center"/>
          </w:tcPr>
          <w:p w14:paraId="6C6E639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61F0473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9E9DAD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B7CF7E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043ECFD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8B8B8E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19B816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25BFA7C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4945DF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0AE5194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206B49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264C01B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4CEAAE0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2235FF7" w14:textId="77777777" w:rsidR="00913A0A" w:rsidRPr="003C5C2A" w:rsidRDefault="00913A0A" w:rsidP="001A63C6">
            <w:pPr>
              <w:pStyle w:val="TableText"/>
              <w:widowControl w:val="0"/>
              <w:spacing w:before="120"/>
              <w:rPr>
                <w:rFonts w:ascii="Tahoma" w:eastAsiaTheme="majorEastAsia" w:hAnsi="Tahoma" w:cs="Tahoma"/>
              </w:rPr>
            </w:pPr>
          </w:p>
          <w:p w14:paraId="022578A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72914932"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4AB1F069"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760D69F"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13ED9217" w14:textId="77777777" w:rsidTr="00B42EF9">
        <w:trPr>
          <w:trHeight w:val="145"/>
        </w:trPr>
        <w:tc>
          <w:tcPr>
            <w:tcW w:w="2464" w:type="dxa"/>
            <w:gridSpan w:val="2"/>
            <w:tcBorders>
              <w:bottom w:val="single" w:sz="4" w:space="0" w:color="auto"/>
            </w:tcBorders>
            <w:shd w:val="clear" w:color="auto" w:fill="FABF8F"/>
            <w:vAlign w:val="center"/>
          </w:tcPr>
          <w:p w14:paraId="770EDF7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26" w:name="_Toc336338081"/>
            <w:bookmarkStart w:id="427" w:name="_Toc377053179"/>
            <w:r w:rsidRPr="003C5C2A">
              <w:rPr>
                <w:rFonts w:ascii="Tahoma" w:eastAsiaTheme="majorEastAsia" w:hAnsi="Tahoma" w:cs="Tahoma"/>
                <w:sz w:val="14"/>
              </w:rPr>
              <w:t>System Center Reporting Manager 2006</w:t>
            </w:r>
            <w:bookmarkEnd w:id="426"/>
            <w:bookmarkEnd w:id="427"/>
            <w:r w:rsidRPr="003C5C2A">
              <w:rPr>
                <w:rFonts w:ascii="Tahoma" w:eastAsiaTheme="majorEastAsia" w:hAnsi="Tahoma" w:cs="Tahoma"/>
                <w:sz w:val="14"/>
              </w:rPr>
              <w:t xml:space="preserve"> </w:t>
            </w:r>
          </w:p>
        </w:tc>
        <w:tc>
          <w:tcPr>
            <w:tcW w:w="506" w:type="dxa"/>
            <w:tcBorders>
              <w:bottom w:val="single" w:sz="4" w:space="0" w:color="auto"/>
            </w:tcBorders>
            <w:shd w:val="clear" w:color="auto" w:fill="FABF8F"/>
            <w:vAlign w:val="center"/>
          </w:tcPr>
          <w:p w14:paraId="109F868A" w14:textId="77777777" w:rsidR="00913A0A" w:rsidRPr="000B7B3B" w:rsidRDefault="00E42EFA" w:rsidP="000B79F9">
            <w:pPr>
              <w:pStyle w:val="TableText"/>
              <w:widowControl w:val="0"/>
              <w:rPr>
                <w:rStyle w:val="EndnoteReference"/>
                <w:rFonts w:eastAsiaTheme="majorEastAsia" w:cs="Tahoma"/>
                <w:b w:val="0"/>
                <w:color w:val="0000FF"/>
                <w:sz w:val="13"/>
                <w:szCs w:val="13"/>
                <w:u w:val="single"/>
              </w:rPr>
            </w:pPr>
            <w:hyperlink w:anchor="_80_System_Center" w:history="1">
              <w:r w:rsidR="00A36CE0" w:rsidRPr="000B7B3B">
                <w:rPr>
                  <w:rStyle w:val="Hyperlink"/>
                  <w:rFonts w:eastAsiaTheme="majorEastAsia" w:cs="Tahoma"/>
                  <w:b/>
                  <w:sz w:val="13"/>
                  <w:szCs w:val="13"/>
                </w:rPr>
                <w:t>9</w:t>
              </w:r>
              <w:r w:rsidR="000B79F9">
                <w:rPr>
                  <w:rStyle w:val="Hyperlink"/>
                  <w:rFonts w:eastAsiaTheme="majorEastAsia" w:cs="Tahoma"/>
                  <w:b/>
                  <w:sz w:val="13"/>
                  <w:szCs w:val="13"/>
                </w:rPr>
                <w:t>2</w:t>
              </w:r>
            </w:hyperlink>
          </w:p>
        </w:tc>
        <w:tc>
          <w:tcPr>
            <w:tcW w:w="450" w:type="dxa"/>
            <w:tcBorders>
              <w:bottom w:val="single" w:sz="4" w:space="0" w:color="auto"/>
            </w:tcBorders>
            <w:shd w:val="clear" w:color="auto" w:fill="FABF8F"/>
          </w:tcPr>
          <w:p w14:paraId="52F91980"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954144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699A93E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A29C46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F60DDC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228781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59362D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244C30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22FBB2D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D09029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DB5C1A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0D24F1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F3062F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6E51A07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86671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5B2E10CF" w14:textId="77777777" w:rsidR="00913A0A" w:rsidRPr="003C5C2A" w:rsidRDefault="00913A0A" w:rsidP="001A63C6">
            <w:pPr>
              <w:pStyle w:val="TableText"/>
              <w:widowControl w:val="0"/>
              <w:spacing w:before="120"/>
              <w:rPr>
                <w:rFonts w:ascii="Tahoma" w:eastAsiaTheme="majorEastAsia" w:hAnsi="Tahoma" w:cs="Tahoma"/>
                <w:sz w:val="13"/>
              </w:rPr>
            </w:pPr>
          </w:p>
        </w:tc>
        <w:tc>
          <w:tcPr>
            <w:tcW w:w="506" w:type="dxa"/>
            <w:tcBorders>
              <w:bottom w:val="single" w:sz="4" w:space="0" w:color="auto"/>
            </w:tcBorders>
            <w:shd w:val="clear" w:color="auto" w:fill="FABF8F"/>
            <w:vAlign w:val="center"/>
          </w:tcPr>
          <w:p w14:paraId="1147B02A"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63E025E"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1C8A065C" w14:textId="77777777" w:rsidTr="00B42EF9">
        <w:trPr>
          <w:trHeight w:val="145"/>
        </w:trPr>
        <w:tc>
          <w:tcPr>
            <w:tcW w:w="2464" w:type="dxa"/>
            <w:gridSpan w:val="2"/>
            <w:tcBorders>
              <w:bottom w:val="single" w:sz="4" w:space="0" w:color="auto"/>
            </w:tcBorders>
            <w:shd w:val="clear" w:color="auto" w:fill="auto"/>
            <w:vAlign w:val="center"/>
          </w:tcPr>
          <w:p w14:paraId="1C0A29D7"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28" w:name="_Toc336338082"/>
            <w:bookmarkStart w:id="429" w:name="_Toc377053180"/>
            <w:r w:rsidRPr="003C5C2A">
              <w:rPr>
                <w:rFonts w:ascii="Tahoma" w:eastAsiaTheme="majorEastAsia" w:hAnsi="Tahoma" w:cs="Tahoma"/>
                <w:sz w:val="14"/>
              </w:rPr>
              <w:t>System Center Server Management Suite Enterprise</w:t>
            </w:r>
            <w:bookmarkEnd w:id="428"/>
            <w:bookmarkEnd w:id="429"/>
            <w:r w:rsidRPr="003C5C2A">
              <w:rPr>
                <w:rFonts w:ascii="Tahoma" w:eastAsiaTheme="majorEastAsia" w:hAnsi="Tahoma" w:cs="Tahoma"/>
                <w:sz w:val="14"/>
              </w:rPr>
              <w:t xml:space="preserve"> </w:t>
            </w:r>
          </w:p>
        </w:tc>
        <w:tc>
          <w:tcPr>
            <w:tcW w:w="506" w:type="dxa"/>
            <w:tcBorders>
              <w:bottom w:val="single" w:sz="4" w:space="0" w:color="auto"/>
            </w:tcBorders>
            <w:shd w:val="clear" w:color="auto" w:fill="auto"/>
            <w:vAlign w:val="center"/>
          </w:tcPr>
          <w:p w14:paraId="4CF3DA65" w14:textId="77777777" w:rsidR="00913A0A" w:rsidRPr="000B7B3B" w:rsidRDefault="00E42EFA" w:rsidP="000B79F9">
            <w:pPr>
              <w:pStyle w:val="TableText"/>
              <w:widowControl w:val="0"/>
              <w:rPr>
                <w:rStyle w:val="EndnoteReference"/>
                <w:rFonts w:eastAsiaTheme="majorEastAsia" w:cs="Tahoma"/>
                <w:b w:val="0"/>
                <w:color w:val="0000FF"/>
                <w:sz w:val="13"/>
                <w:szCs w:val="13"/>
                <w:u w:val="single"/>
              </w:rPr>
            </w:pPr>
            <w:hyperlink w:anchor="Srv_85SysCtrSvrMgmtSuiteEnterprise" w:history="1">
              <w:r w:rsidR="00A36CE0" w:rsidRPr="000B7B3B">
                <w:rPr>
                  <w:rStyle w:val="Hyperlink"/>
                  <w:rFonts w:eastAsiaTheme="majorEastAsia" w:cs="Tahoma"/>
                  <w:b/>
                  <w:sz w:val="13"/>
                  <w:szCs w:val="13"/>
                </w:rPr>
                <w:t>9</w:t>
              </w:r>
              <w:r w:rsidR="000B79F9">
                <w:rPr>
                  <w:rStyle w:val="Hyperlink"/>
                  <w:rFonts w:eastAsiaTheme="majorEastAsia" w:cs="Tahoma"/>
                  <w:b/>
                  <w:sz w:val="13"/>
                  <w:szCs w:val="13"/>
                </w:rPr>
                <w:t>3</w:t>
              </w:r>
            </w:hyperlink>
          </w:p>
        </w:tc>
        <w:tc>
          <w:tcPr>
            <w:tcW w:w="450" w:type="dxa"/>
            <w:tcBorders>
              <w:bottom w:val="single" w:sz="4" w:space="0" w:color="auto"/>
            </w:tcBorders>
            <w:shd w:val="clear" w:color="auto" w:fill="auto"/>
          </w:tcPr>
          <w:p w14:paraId="420E44DC"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10/07</w:t>
            </w:r>
          </w:p>
        </w:tc>
        <w:tc>
          <w:tcPr>
            <w:tcW w:w="360" w:type="dxa"/>
            <w:tcBorders>
              <w:bottom w:val="single" w:sz="4" w:space="0" w:color="auto"/>
              <w:right w:val="single" w:sz="18" w:space="0" w:color="auto"/>
            </w:tcBorders>
            <w:shd w:val="clear" w:color="auto" w:fill="auto"/>
            <w:vAlign w:val="center"/>
          </w:tcPr>
          <w:p w14:paraId="387482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68C0C11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bottom"/>
          </w:tcPr>
          <w:p w14:paraId="45BBC0AE" w14:textId="77777777" w:rsidR="00913A0A" w:rsidRPr="003C5C2A" w:rsidRDefault="00913A0A" w:rsidP="001A63C6">
            <w:pPr>
              <w:pStyle w:val="TableText"/>
              <w:widowControl w:val="0"/>
              <w:spacing w:after="6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4EDBB7B0" w14:textId="77777777" w:rsidR="00913A0A" w:rsidRPr="003C5C2A" w:rsidRDefault="00913A0A" w:rsidP="001A63C6">
            <w:pPr>
              <w:pStyle w:val="TableText"/>
              <w:widowControl w:val="0"/>
              <w:spacing w:after="60"/>
              <w:rPr>
                <w:rFonts w:ascii="Tahoma" w:eastAsiaTheme="majorEastAsia" w:hAnsi="Tahoma" w:cs="Tahoma"/>
                <w:sz w:val="13"/>
                <w:szCs w:val="13"/>
              </w:rPr>
            </w:pPr>
          </w:p>
        </w:tc>
        <w:tc>
          <w:tcPr>
            <w:tcW w:w="450" w:type="dxa"/>
            <w:gridSpan w:val="3"/>
            <w:tcBorders>
              <w:bottom w:val="single" w:sz="4" w:space="0" w:color="auto"/>
            </w:tcBorders>
            <w:shd w:val="clear" w:color="auto" w:fill="auto"/>
            <w:vAlign w:val="bottom"/>
          </w:tcPr>
          <w:p w14:paraId="5E22CB07" w14:textId="77777777" w:rsidR="00913A0A" w:rsidRPr="003C5C2A" w:rsidRDefault="00913A0A" w:rsidP="001A63C6">
            <w:pPr>
              <w:pStyle w:val="TableText"/>
              <w:widowControl w:val="0"/>
              <w:spacing w:after="6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77D3C18D" w14:textId="77777777" w:rsidR="00913A0A" w:rsidRPr="003C5C2A" w:rsidRDefault="00913A0A" w:rsidP="001A63C6">
            <w:pPr>
              <w:pStyle w:val="TableText"/>
              <w:widowControl w:val="0"/>
              <w:spacing w:after="6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11B541A6" w14:textId="77777777" w:rsidR="00913A0A" w:rsidRPr="003C5C2A" w:rsidRDefault="00913A0A" w:rsidP="001A63C6">
            <w:pPr>
              <w:pStyle w:val="TableText"/>
              <w:widowControl w:val="0"/>
              <w:spacing w:after="60"/>
              <w:rPr>
                <w:rFonts w:ascii="Tahoma" w:eastAsiaTheme="majorEastAsia" w:hAnsi="Tahoma" w:cs="Tahoma"/>
                <w:sz w:val="13"/>
                <w:szCs w:val="13"/>
              </w:rPr>
            </w:pPr>
          </w:p>
        </w:tc>
        <w:tc>
          <w:tcPr>
            <w:tcW w:w="360" w:type="dxa"/>
            <w:tcBorders>
              <w:bottom w:val="single" w:sz="4" w:space="0" w:color="auto"/>
              <w:right w:val="single" w:sz="18" w:space="0" w:color="auto"/>
            </w:tcBorders>
            <w:shd w:val="clear" w:color="auto" w:fill="auto"/>
            <w:vAlign w:val="bottom"/>
          </w:tcPr>
          <w:p w14:paraId="71A447DB" w14:textId="77777777" w:rsidR="00913A0A" w:rsidRPr="003C5C2A" w:rsidRDefault="00913A0A" w:rsidP="001A63C6">
            <w:pPr>
              <w:pStyle w:val="TableText"/>
              <w:widowControl w:val="0"/>
              <w:spacing w:after="6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4665927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41B1E86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12CADB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A108B6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right w:val="single" w:sz="18" w:space="0" w:color="auto"/>
            </w:tcBorders>
            <w:shd w:val="clear" w:color="auto" w:fill="auto"/>
            <w:vAlign w:val="center"/>
          </w:tcPr>
          <w:p w14:paraId="37C11DC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9F2A1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31E77F1"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62EC2C3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196A429B"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764F96B8" w14:textId="77777777" w:rsidTr="00B42EF9">
        <w:trPr>
          <w:trHeight w:val="145"/>
        </w:trPr>
        <w:tc>
          <w:tcPr>
            <w:tcW w:w="2464" w:type="dxa"/>
            <w:gridSpan w:val="2"/>
            <w:tcBorders>
              <w:bottom w:val="single" w:sz="4" w:space="0" w:color="auto"/>
            </w:tcBorders>
            <w:shd w:val="clear" w:color="auto" w:fill="FABF8F"/>
          </w:tcPr>
          <w:p w14:paraId="7622A6EC" w14:textId="77777777" w:rsidR="00913A0A" w:rsidRPr="003C5C2A" w:rsidRDefault="00913A0A" w:rsidP="001A63C6">
            <w:pPr>
              <w:pStyle w:val="Heading4"/>
              <w:spacing w:beforeLines="20" w:before="48" w:afterLines="20" w:after="48"/>
              <w:ind w:left="0" w:firstLine="0"/>
              <w:rPr>
                <w:rFonts w:ascii="Tahoma" w:eastAsiaTheme="majorEastAsia" w:hAnsi="Tahoma" w:cs="Tahoma"/>
                <w:b w:val="0"/>
                <w:sz w:val="18"/>
                <w:szCs w:val="18"/>
              </w:rPr>
            </w:pPr>
            <w:bookmarkStart w:id="430" w:name="_Toc336338083"/>
            <w:bookmarkStart w:id="431" w:name="_Toc377053181"/>
            <w:r w:rsidRPr="003C5C2A">
              <w:rPr>
                <w:rFonts w:ascii="Tahoma" w:eastAsiaTheme="majorEastAsia" w:hAnsi="Tahoma" w:cs="Tahoma"/>
                <w:b w:val="0"/>
                <w:sz w:val="14"/>
                <w:szCs w:val="18"/>
              </w:rPr>
              <w:t>System Center Server Management Suite Datacenter</w:t>
            </w:r>
            <w:bookmarkEnd w:id="430"/>
            <w:bookmarkEnd w:id="431"/>
          </w:p>
        </w:tc>
        <w:tc>
          <w:tcPr>
            <w:tcW w:w="506" w:type="dxa"/>
            <w:tcBorders>
              <w:bottom w:val="single" w:sz="4" w:space="0" w:color="auto"/>
            </w:tcBorders>
            <w:shd w:val="clear" w:color="auto" w:fill="FABF8F"/>
          </w:tcPr>
          <w:p w14:paraId="2A6AB215" w14:textId="77777777" w:rsidR="00913A0A" w:rsidRPr="000B7B3B" w:rsidRDefault="00E42EFA" w:rsidP="000B79F9">
            <w:pPr>
              <w:pStyle w:val="TableText"/>
              <w:widowControl w:val="0"/>
              <w:spacing w:before="120"/>
              <w:rPr>
                <w:rStyle w:val="EndnoteReference"/>
                <w:rFonts w:eastAsiaTheme="majorEastAsia" w:cs="Tahoma"/>
                <w:b w:val="0"/>
                <w:sz w:val="13"/>
                <w:szCs w:val="13"/>
                <w:u w:val="single"/>
              </w:rPr>
            </w:pPr>
            <w:hyperlink w:anchor="_86_System_Center" w:history="1">
              <w:r w:rsidR="00A36CE0" w:rsidRPr="000B7B3B">
                <w:rPr>
                  <w:rStyle w:val="Hyperlink"/>
                  <w:rFonts w:eastAsiaTheme="majorEastAsia" w:cs="Tahoma"/>
                  <w:b/>
                  <w:sz w:val="13"/>
                  <w:szCs w:val="13"/>
                </w:rPr>
                <w:t>9</w:t>
              </w:r>
              <w:r w:rsidR="000B79F9">
                <w:rPr>
                  <w:rStyle w:val="Hyperlink"/>
                  <w:rFonts w:eastAsiaTheme="majorEastAsia" w:cs="Tahoma"/>
                  <w:b/>
                  <w:sz w:val="13"/>
                  <w:szCs w:val="13"/>
                </w:rPr>
                <w:t>4</w:t>
              </w:r>
            </w:hyperlink>
          </w:p>
        </w:tc>
        <w:tc>
          <w:tcPr>
            <w:tcW w:w="450" w:type="dxa"/>
            <w:tcBorders>
              <w:bottom w:val="single" w:sz="4" w:space="0" w:color="auto"/>
            </w:tcBorders>
            <w:shd w:val="clear" w:color="auto" w:fill="FABF8F"/>
          </w:tcPr>
          <w:p w14:paraId="5A3E9D54"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07/09</w:t>
            </w:r>
          </w:p>
        </w:tc>
        <w:tc>
          <w:tcPr>
            <w:tcW w:w="360" w:type="dxa"/>
            <w:tcBorders>
              <w:bottom w:val="single" w:sz="4" w:space="0" w:color="auto"/>
              <w:right w:val="single" w:sz="18" w:space="0" w:color="auto"/>
            </w:tcBorders>
            <w:shd w:val="clear" w:color="auto" w:fill="FABF8F"/>
          </w:tcPr>
          <w:p w14:paraId="2F268738"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tcPr>
          <w:p w14:paraId="741E31CD"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tcPr>
          <w:p w14:paraId="45698A19"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tcPr>
          <w:p w14:paraId="7CE3A809"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3"/>
            <w:tcBorders>
              <w:bottom w:val="single" w:sz="4" w:space="0" w:color="auto"/>
            </w:tcBorders>
            <w:shd w:val="clear" w:color="auto" w:fill="FABF8F"/>
          </w:tcPr>
          <w:p w14:paraId="44B261FF"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tcPr>
          <w:p w14:paraId="0A664FE1"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tcPr>
          <w:p w14:paraId="12130EDB" w14:textId="77777777" w:rsidR="00913A0A" w:rsidRPr="003C5C2A" w:rsidRDefault="00913A0A"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tcPr>
          <w:p w14:paraId="002DB02B"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tcPr>
          <w:p w14:paraId="73CC1578"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tcBorders>
            <w:shd w:val="clear" w:color="auto" w:fill="FABF8F"/>
          </w:tcPr>
          <w:p w14:paraId="7760911B"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tcPr>
          <w:p w14:paraId="4EABB26B"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tcPr>
          <w:p w14:paraId="2BE88538"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ABF8F"/>
          </w:tcPr>
          <w:p w14:paraId="124B80BA"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759608B4"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tcBorders>
            <w:shd w:val="clear" w:color="auto" w:fill="FABF8F"/>
          </w:tcPr>
          <w:p w14:paraId="17D8D6E2"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tcPr>
          <w:p w14:paraId="74B8486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CBDBEDA"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7324105A" w14:textId="77777777" w:rsidTr="00B42EF9">
        <w:trPr>
          <w:trHeight w:val="145"/>
        </w:trPr>
        <w:tc>
          <w:tcPr>
            <w:tcW w:w="2464" w:type="dxa"/>
            <w:gridSpan w:val="2"/>
            <w:tcBorders>
              <w:bottom w:val="single" w:sz="4" w:space="0" w:color="auto"/>
            </w:tcBorders>
            <w:shd w:val="clear" w:color="auto" w:fill="auto"/>
          </w:tcPr>
          <w:p w14:paraId="665615C4" w14:textId="77777777" w:rsidR="00913A0A" w:rsidRPr="003C5C2A" w:rsidRDefault="00913A0A" w:rsidP="001A63C6">
            <w:pPr>
              <w:pStyle w:val="ProductNames"/>
              <w:spacing w:beforeLines="10" w:before="24" w:afterLines="10" w:after="24"/>
              <w:rPr>
                <w:rFonts w:ascii="Tahoma" w:eastAsiaTheme="majorEastAsia" w:hAnsi="Tahoma" w:cs="Tahoma"/>
                <w:b/>
                <w:sz w:val="14"/>
              </w:rPr>
            </w:pPr>
            <w:bookmarkStart w:id="432" w:name="_Toc336338086"/>
            <w:bookmarkStart w:id="433" w:name="_Toc377053182"/>
            <w:r w:rsidRPr="003C5C2A">
              <w:rPr>
                <w:rFonts w:ascii="Tahoma" w:eastAsiaTheme="majorEastAsia" w:hAnsi="Tahoma" w:cs="Tahoma"/>
                <w:sz w:val="14"/>
              </w:rPr>
              <w:t xml:space="preserve">System Center Service Manager 2010 </w:t>
            </w:r>
            <w:r w:rsidRPr="003C5C2A">
              <w:rPr>
                <w:rFonts w:ascii="Tahoma" w:eastAsiaTheme="majorEastAsia" w:hAnsi="Tahoma" w:cs="Tahoma"/>
                <w:sz w:val="14"/>
              </w:rPr>
              <w:t>客户端管理许可（客户端</w:t>
            </w:r>
            <w:r w:rsidRPr="003C5C2A">
              <w:rPr>
                <w:rFonts w:ascii="Tahoma" w:eastAsiaTheme="majorEastAsia" w:hAnsi="Tahoma" w:cs="Tahoma"/>
                <w:sz w:val="14"/>
              </w:rPr>
              <w:t xml:space="preserve"> ML</w:t>
            </w:r>
            <w:r w:rsidRPr="003C5C2A">
              <w:rPr>
                <w:rFonts w:ascii="Tahoma" w:eastAsiaTheme="majorEastAsia" w:hAnsi="Tahoma" w:cs="Tahoma"/>
                <w:sz w:val="14"/>
              </w:rPr>
              <w:t>）（每</w:t>
            </w:r>
            <w:r w:rsidRPr="003C5C2A">
              <w:rPr>
                <w:rFonts w:ascii="Tahoma" w:eastAsiaTheme="majorEastAsia" w:hAnsi="Tahoma" w:cs="Tahoma"/>
                <w:sz w:val="14"/>
              </w:rPr>
              <w:t xml:space="preserve"> OSE</w:t>
            </w:r>
            <w:r w:rsidRPr="003C5C2A">
              <w:rPr>
                <w:rFonts w:ascii="Tahoma" w:eastAsiaTheme="majorEastAsia" w:hAnsi="Tahoma" w:cs="Tahoma"/>
                <w:sz w:val="14"/>
              </w:rPr>
              <w:t>）</w:t>
            </w:r>
            <w:bookmarkEnd w:id="432"/>
            <w:bookmarkEnd w:id="433"/>
          </w:p>
        </w:tc>
        <w:tc>
          <w:tcPr>
            <w:tcW w:w="506" w:type="dxa"/>
            <w:tcBorders>
              <w:bottom w:val="single" w:sz="4" w:space="0" w:color="auto"/>
            </w:tcBorders>
            <w:shd w:val="clear" w:color="auto" w:fill="auto"/>
          </w:tcPr>
          <w:p w14:paraId="0F8DE309"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auto"/>
          </w:tcPr>
          <w:p w14:paraId="514B9A26"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04/10</w:t>
            </w:r>
          </w:p>
        </w:tc>
        <w:tc>
          <w:tcPr>
            <w:tcW w:w="360" w:type="dxa"/>
            <w:tcBorders>
              <w:bottom w:val="single" w:sz="4" w:space="0" w:color="auto"/>
              <w:right w:val="single" w:sz="18" w:space="0" w:color="auto"/>
            </w:tcBorders>
            <w:shd w:val="clear" w:color="auto" w:fill="auto"/>
          </w:tcPr>
          <w:p w14:paraId="5C658164"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3D21AE26"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022B2F5"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E3841F6"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2F4755DB"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EB58414"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498E514" w14:textId="77777777" w:rsidR="00913A0A" w:rsidRPr="003C5C2A" w:rsidRDefault="00913A0A"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28992D19"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763E33D"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tcBorders>
            <w:shd w:val="clear" w:color="auto" w:fill="auto"/>
            <w:vAlign w:val="center"/>
          </w:tcPr>
          <w:p w14:paraId="6E1155C0" w14:textId="77777777" w:rsidR="00913A0A" w:rsidRPr="003C5C2A" w:rsidRDefault="00913A0A" w:rsidP="001A63C6">
            <w:pPr>
              <w:pStyle w:val="TableText"/>
              <w:widowControl w:val="0"/>
              <w:spacing w:before="120"/>
              <w:jc w:val="left"/>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A13A89A"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F37ED8B"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2FA0BFEB"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EF6CB8" w14:textId="77777777" w:rsidR="00913A0A" w:rsidRPr="003C5C2A" w:rsidRDefault="00913A0A" w:rsidP="001A63C6">
            <w:pPr>
              <w:pStyle w:val="TableText"/>
              <w:widowControl w:val="0"/>
              <w:spacing w:before="120"/>
              <w:rPr>
                <w:rFonts w:ascii="Tahoma" w:eastAsiaTheme="majorEastAsia" w:hAnsi="Tahoma" w:cs="Tahoma"/>
              </w:rPr>
            </w:pPr>
          </w:p>
          <w:p w14:paraId="302A9A39"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tcBorders>
            <w:shd w:val="clear" w:color="auto" w:fill="auto"/>
          </w:tcPr>
          <w:p w14:paraId="6D6B4C34"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tcPr>
          <w:p w14:paraId="48575C61"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5A7FC7E2"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131A53B0" w14:textId="77777777" w:rsidTr="00B42EF9">
        <w:trPr>
          <w:trHeight w:val="145"/>
        </w:trPr>
        <w:tc>
          <w:tcPr>
            <w:tcW w:w="2464" w:type="dxa"/>
            <w:gridSpan w:val="2"/>
            <w:tcBorders>
              <w:bottom w:val="single" w:sz="4" w:space="0" w:color="auto"/>
            </w:tcBorders>
            <w:shd w:val="clear" w:color="auto" w:fill="FABF8F"/>
          </w:tcPr>
          <w:p w14:paraId="49943213" w14:textId="77777777" w:rsidR="00913A0A" w:rsidRPr="00925738" w:rsidRDefault="00913A0A" w:rsidP="001A63C6">
            <w:pPr>
              <w:pStyle w:val="ProductNames"/>
              <w:spacing w:beforeLines="10" w:before="24" w:afterLines="10" w:after="24"/>
              <w:rPr>
                <w:rFonts w:ascii="Tahoma" w:eastAsiaTheme="majorEastAsia" w:hAnsi="Tahoma" w:cs="Tahoma"/>
                <w:b/>
                <w:spacing w:val="-4"/>
                <w:sz w:val="14"/>
              </w:rPr>
            </w:pPr>
            <w:bookmarkStart w:id="434" w:name="_Toc336338087"/>
            <w:bookmarkStart w:id="435" w:name="_Toc377053183"/>
            <w:r w:rsidRPr="00925738">
              <w:rPr>
                <w:rFonts w:ascii="Tahoma" w:eastAsiaTheme="majorEastAsia" w:hAnsi="Tahoma" w:cs="Tahoma"/>
                <w:spacing w:val="-4"/>
                <w:sz w:val="14"/>
              </w:rPr>
              <w:t xml:space="preserve">System Center Service Manager 2010 </w:t>
            </w:r>
            <w:r w:rsidRPr="00925738">
              <w:rPr>
                <w:rFonts w:ascii="Tahoma" w:eastAsiaTheme="majorEastAsia" w:hAnsi="Tahoma" w:cs="Tahoma"/>
                <w:spacing w:val="-4"/>
                <w:sz w:val="14"/>
              </w:rPr>
              <w:t>客户端管理许可（客户端</w:t>
            </w:r>
            <w:r w:rsidRPr="00925738">
              <w:rPr>
                <w:rFonts w:ascii="Tahoma" w:eastAsiaTheme="majorEastAsia" w:hAnsi="Tahoma" w:cs="Tahoma"/>
                <w:spacing w:val="-4"/>
                <w:sz w:val="14"/>
              </w:rPr>
              <w:t xml:space="preserve"> ML</w:t>
            </w:r>
            <w:r w:rsidRPr="00925738">
              <w:rPr>
                <w:rFonts w:ascii="Tahoma" w:eastAsiaTheme="majorEastAsia" w:hAnsi="Tahoma" w:cs="Tahoma"/>
                <w:spacing w:val="-4"/>
                <w:sz w:val="14"/>
              </w:rPr>
              <w:t>）（每用户）</w:t>
            </w:r>
            <w:bookmarkEnd w:id="434"/>
            <w:bookmarkEnd w:id="435"/>
          </w:p>
        </w:tc>
        <w:tc>
          <w:tcPr>
            <w:tcW w:w="506" w:type="dxa"/>
            <w:tcBorders>
              <w:bottom w:val="single" w:sz="4" w:space="0" w:color="auto"/>
            </w:tcBorders>
            <w:shd w:val="clear" w:color="auto" w:fill="FABF8F"/>
          </w:tcPr>
          <w:p w14:paraId="5551D399"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FABF8F"/>
          </w:tcPr>
          <w:p w14:paraId="3F2F8679"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04/10</w:t>
            </w:r>
          </w:p>
        </w:tc>
        <w:tc>
          <w:tcPr>
            <w:tcW w:w="360" w:type="dxa"/>
            <w:tcBorders>
              <w:bottom w:val="single" w:sz="4" w:space="0" w:color="auto"/>
              <w:right w:val="single" w:sz="18" w:space="0" w:color="auto"/>
            </w:tcBorders>
            <w:shd w:val="clear" w:color="auto" w:fill="FABF8F"/>
          </w:tcPr>
          <w:p w14:paraId="1D46AD65"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3B76C293"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61354CC"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EA8F651"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2FE63F4"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44D8260"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C8F64BB" w14:textId="77777777" w:rsidR="00913A0A" w:rsidRPr="003C5C2A" w:rsidRDefault="00913A0A" w:rsidP="001A63C6">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4183B31"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0A397CD"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tcBorders>
            <w:shd w:val="clear" w:color="auto" w:fill="FABF8F"/>
            <w:vAlign w:val="center"/>
          </w:tcPr>
          <w:p w14:paraId="3F035483"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DCDF28A"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0DE86E0"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53E92B32"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2B059D" w14:textId="77777777" w:rsidR="00913A0A" w:rsidRPr="003C5C2A" w:rsidRDefault="00913A0A" w:rsidP="001A63C6">
            <w:pPr>
              <w:pStyle w:val="TableText"/>
              <w:widowControl w:val="0"/>
              <w:spacing w:before="120"/>
              <w:rPr>
                <w:rFonts w:ascii="Tahoma" w:eastAsiaTheme="majorEastAsia" w:hAnsi="Tahoma" w:cs="Tahoma"/>
              </w:rPr>
            </w:pPr>
          </w:p>
          <w:p w14:paraId="148339D2" w14:textId="77777777" w:rsidR="00913A0A" w:rsidRPr="003C5C2A" w:rsidRDefault="00913A0A" w:rsidP="001A63C6">
            <w:pPr>
              <w:pStyle w:val="TableText"/>
              <w:widowControl w:val="0"/>
              <w:spacing w:before="120"/>
              <w:rPr>
                <w:rFonts w:ascii="Tahoma" w:eastAsiaTheme="majorEastAsia" w:hAnsi="Tahoma" w:cs="Tahoma"/>
                <w:sz w:val="13"/>
              </w:rPr>
            </w:pPr>
          </w:p>
        </w:tc>
        <w:tc>
          <w:tcPr>
            <w:tcW w:w="450" w:type="dxa"/>
            <w:tcBorders>
              <w:bottom w:val="single" w:sz="4" w:space="0" w:color="auto"/>
            </w:tcBorders>
            <w:shd w:val="clear" w:color="auto" w:fill="FABF8F"/>
          </w:tcPr>
          <w:p w14:paraId="094DE258"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tcPr>
          <w:p w14:paraId="0BF0EE2A"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4ED6A78"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5A0268EB" w14:textId="77777777" w:rsidTr="00B42EF9">
        <w:trPr>
          <w:trHeight w:val="145"/>
        </w:trPr>
        <w:tc>
          <w:tcPr>
            <w:tcW w:w="2464" w:type="dxa"/>
            <w:gridSpan w:val="2"/>
            <w:tcBorders>
              <w:bottom w:val="single" w:sz="4" w:space="0" w:color="auto"/>
            </w:tcBorders>
            <w:shd w:val="clear" w:color="auto" w:fill="auto"/>
          </w:tcPr>
          <w:p w14:paraId="74095576" w14:textId="77777777" w:rsidR="00913A0A" w:rsidRPr="00925738" w:rsidRDefault="00913A0A" w:rsidP="001A63C6">
            <w:pPr>
              <w:pStyle w:val="Heading3"/>
              <w:spacing w:beforeLines="20" w:before="48" w:afterLines="20" w:after="48"/>
              <w:rPr>
                <w:rFonts w:ascii="Tahoma" w:eastAsiaTheme="majorEastAsia" w:hAnsi="Tahoma" w:cs="Tahoma"/>
                <w:b w:val="0"/>
                <w:spacing w:val="-4"/>
                <w:position w:val="-11"/>
                <w:sz w:val="14"/>
                <w:szCs w:val="16"/>
              </w:rPr>
            </w:pPr>
            <w:bookmarkStart w:id="436" w:name="_Toc336338088"/>
            <w:bookmarkStart w:id="437" w:name="_Toc377053184"/>
            <w:r w:rsidRPr="00925738">
              <w:rPr>
                <w:rFonts w:ascii="Tahoma" w:eastAsiaTheme="majorEastAsia" w:hAnsi="Tahoma" w:cs="Tahoma"/>
                <w:b w:val="0"/>
                <w:spacing w:val="-4"/>
                <w:position w:val="-11"/>
                <w:sz w:val="14"/>
                <w:szCs w:val="16"/>
              </w:rPr>
              <w:t xml:space="preserve">System Center Service Manager 2010 </w:t>
            </w:r>
            <w:r w:rsidRPr="00925738">
              <w:rPr>
                <w:rFonts w:ascii="Tahoma" w:eastAsiaTheme="majorEastAsia" w:hAnsi="Tahoma" w:cs="Tahoma"/>
                <w:b w:val="0"/>
                <w:spacing w:val="-4"/>
                <w:position w:val="-11"/>
                <w:sz w:val="14"/>
                <w:szCs w:val="16"/>
              </w:rPr>
              <w:t>服务器管理许可（服务器</w:t>
            </w:r>
            <w:r w:rsidRPr="00925738">
              <w:rPr>
                <w:rFonts w:ascii="Tahoma" w:eastAsiaTheme="majorEastAsia" w:hAnsi="Tahoma" w:cs="Tahoma"/>
                <w:b w:val="0"/>
                <w:spacing w:val="-4"/>
                <w:position w:val="-11"/>
                <w:sz w:val="14"/>
                <w:szCs w:val="16"/>
              </w:rPr>
              <w:t xml:space="preserve"> ML</w:t>
            </w:r>
            <w:r w:rsidRPr="00925738">
              <w:rPr>
                <w:rFonts w:ascii="Tahoma" w:eastAsiaTheme="majorEastAsia" w:hAnsi="Tahoma" w:cs="Tahoma"/>
                <w:b w:val="0"/>
                <w:spacing w:val="-4"/>
                <w:position w:val="-11"/>
                <w:sz w:val="14"/>
                <w:szCs w:val="16"/>
              </w:rPr>
              <w:t>）（每</w:t>
            </w:r>
            <w:r w:rsidRPr="00925738">
              <w:rPr>
                <w:rFonts w:ascii="Tahoma" w:eastAsiaTheme="majorEastAsia" w:hAnsi="Tahoma" w:cs="Tahoma"/>
                <w:b w:val="0"/>
                <w:spacing w:val="-4"/>
                <w:position w:val="-11"/>
                <w:sz w:val="14"/>
                <w:szCs w:val="16"/>
              </w:rPr>
              <w:t xml:space="preserve"> OSE</w:t>
            </w:r>
            <w:r w:rsidRPr="00925738">
              <w:rPr>
                <w:rFonts w:ascii="Tahoma" w:eastAsiaTheme="majorEastAsia" w:hAnsi="Tahoma" w:cs="Tahoma"/>
                <w:b w:val="0"/>
                <w:spacing w:val="-4"/>
                <w:position w:val="-11"/>
                <w:sz w:val="14"/>
                <w:szCs w:val="16"/>
              </w:rPr>
              <w:t>）</w:t>
            </w:r>
            <w:bookmarkEnd w:id="436"/>
            <w:bookmarkEnd w:id="437"/>
          </w:p>
        </w:tc>
        <w:tc>
          <w:tcPr>
            <w:tcW w:w="506" w:type="dxa"/>
            <w:tcBorders>
              <w:bottom w:val="single" w:sz="4" w:space="0" w:color="auto"/>
            </w:tcBorders>
            <w:shd w:val="clear" w:color="auto" w:fill="auto"/>
          </w:tcPr>
          <w:p w14:paraId="2520777F" w14:textId="77777777" w:rsidR="00913A0A" w:rsidRPr="000B7B3B" w:rsidRDefault="00913A0A" w:rsidP="001A63C6">
            <w:pPr>
              <w:pStyle w:val="TableText"/>
              <w:widowControl w:val="0"/>
              <w:spacing w:before="20" w:after="20"/>
              <w:rPr>
                <w:rStyle w:val="EndnoteReference"/>
                <w:rFonts w:eastAsiaTheme="majorEastAsia" w:cs="Tahoma"/>
                <w:sz w:val="13"/>
                <w:szCs w:val="13"/>
                <w:u w:val="single"/>
              </w:rPr>
            </w:pPr>
          </w:p>
        </w:tc>
        <w:tc>
          <w:tcPr>
            <w:tcW w:w="450" w:type="dxa"/>
            <w:tcBorders>
              <w:bottom w:val="single" w:sz="4" w:space="0" w:color="auto"/>
            </w:tcBorders>
            <w:shd w:val="clear" w:color="auto" w:fill="auto"/>
          </w:tcPr>
          <w:p w14:paraId="6994FEB4" w14:textId="77777777" w:rsidR="00913A0A" w:rsidRPr="003C5C2A" w:rsidRDefault="00913A0A" w:rsidP="001A63C6">
            <w:pPr>
              <w:pStyle w:val="TableText"/>
              <w:widowControl w:val="0"/>
              <w:spacing w:before="20" w:after="20"/>
              <w:rPr>
                <w:rFonts w:ascii="Tahoma" w:eastAsiaTheme="majorEastAsia" w:hAnsi="Tahoma" w:cs="Tahoma"/>
                <w:sz w:val="13"/>
              </w:rPr>
            </w:pPr>
            <w:r w:rsidRPr="003C5C2A">
              <w:rPr>
                <w:rFonts w:ascii="Tahoma" w:eastAsiaTheme="majorEastAsia" w:hAnsi="Tahoma" w:cs="Tahoma"/>
                <w:sz w:val="13"/>
              </w:rPr>
              <w:t>04/10</w:t>
            </w:r>
          </w:p>
        </w:tc>
        <w:tc>
          <w:tcPr>
            <w:tcW w:w="360" w:type="dxa"/>
            <w:tcBorders>
              <w:bottom w:val="single" w:sz="4" w:space="0" w:color="auto"/>
              <w:right w:val="single" w:sz="18" w:space="0" w:color="auto"/>
            </w:tcBorders>
            <w:shd w:val="clear" w:color="auto" w:fill="auto"/>
          </w:tcPr>
          <w:p w14:paraId="13FC28BE" w14:textId="77777777" w:rsidR="00913A0A" w:rsidRPr="003C5C2A" w:rsidRDefault="00913A0A" w:rsidP="001A63C6">
            <w:pPr>
              <w:pStyle w:val="TableText"/>
              <w:widowControl w:val="0"/>
              <w:spacing w:before="20" w:after="2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4BB3C356"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A598A91"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825ABB9"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0839CA40"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C10BE43"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195FCEFC"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0B944755"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52813AAE"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tcBorders>
              <w:bottom w:val="single" w:sz="4" w:space="0" w:color="auto"/>
            </w:tcBorders>
            <w:shd w:val="clear" w:color="auto" w:fill="auto"/>
            <w:vAlign w:val="center"/>
          </w:tcPr>
          <w:p w14:paraId="42B504E5"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35899D4F"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7B64AA8D" w14:textId="77777777" w:rsidR="00913A0A" w:rsidRPr="003C5C2A" w:rsidRDefault="00913A0A" w:rsidP="001A63C6">
            <w:pPr>
              <w:pStyle w:val="TableText"/>
              <w:widowControl w:val="0"/>
              <w:spacing w:before="20" w:after="2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5FEFCEAB"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D8623F" w14:textId="77777777" w:rsidR="00913A0A" w:rsidRPr="003C5C2A" w:rsidRDefault="00913A0A" w:rsidP="001A63C6">
            <w:pPr>
              <w:pStyle w:val="TableText"/>
              <w:widowControl w:val="0"/>
              <w:spacing w:before="20" w:after="20"/>
              <w:rPr>
                <w:rFonts w:ascii="Tahoma" w:eastAsiaTheme="majorEastAsia" w:hAnsi="Tahoma" w:cs="Tahoma"/>
              </w:rPr>
            </w:pPr>
          </w:p>
          <w:p w14:paraId="413DC27C"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50" w:type="dxa"/>
            <w:tcBorders>
              <w:bottom w:val="single" w:sz="4" w:space="0" w:color="auto"/>
            </w:tcBorders>
            <w:shd w:val="clear" w:color="auto" w:fill="auto"/>
            <w:vAlign w:val="center"/>
          </w:tcPr>
          <w:p w14:paraId="795AE057" w14:textId="77777777" w:rsidR="00913A0A" w:rsidRPr="003C5C2A" w:rsidRDefault="00913A0A" w:rsidP="001A63C6">
            <w:pPr>
              <w:pStyle w:val="TableText"/>
              <w:widowControl w:val="0"/>
              <w:spacing w:before="20" w:after="20"/>
              <w:rPr>
                <w:rFonts w:ascii="Tahoma" w:eastAsiaTheme="majorEastAsia" w:hAnsi="Tahoma" w:cs="Tahoma"/>
                <w:sz w:val="13"/>
              </w:rPr>
            </w:pPr>
            <w:r w:rsidRPr="003C5C2A">
              <w:rPr>
                <w:rFonts w:ascii="Tahoma" w:eastAsiaTheme="majorEastAsia" w:hAnsi="Tahoma" w:cs="Tahoma"/>
                <w:sz w:val="13"/>
              </w:rPr>
              <w:t>A,</w:t>
            </w:r>
            <w:r w:rsidR="007823C2">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tcPr>
          <w:p w14:paraId="2E5D6CE2" w14:textId="77777777" w:rsidR="00913A0A" w:rsidRPr="003C5C2A" w:rsidRDefault="00913A0A" w:rsidP="001A63C6">
            <w:pPr>
              <w:pStyle w:val="TableText"/>
              <w:widowControl w:val="0"/>
              <w:spacing w:before="20" w:after="20"/>
              <w:rPr>
                <w:rFonts w:ascii="Tahoma" w:eastAsiaTheme="majorEastAsia" w:hAnsi="Tahoma" w:cs="Tahoma"/>
                <w:sz w:val="13"/>
              </w:rPr>
            </w:pPr>
          </w:p>
        </w:tc>
        <w:tc>
          <w:tcPr>
            <w:tcW w:w="484" w:type="dxa"/>
            <w:tcBorders>
              <w:bottom w:val="single" w:sz="4" w:space="0" w:color="auto"/>
            </w:tcBorders>
          </w:tcPr>
          <w:p w14:paraId="5126D691" w14:textId="77777777" w:rsidR="00913A0A" w:rsidRPr="003C5C2A" w:rsidRDefault="00913A0A" w:rsidP="001A63C6">
            <w:pPr>
              <w:pStyle w:val="TableText"/>
              <w:widowControl w:val="0"/>
              <w:spacing w:before="20" w:after="20"/>
              <w:rPr>
                <w:rFonts w:ascii="Tahoma" w:eastAsiaTheme="majorEastAsia" w:hAnsi="Tahoma" w:cs="Tahoma"/>
                <w:sz w:val="13"/>
              </w:rPr>
            </w:pPr>
          </w:p>
        </w:tc>
      </w:tr>
      <w:tr w:rsidR="008A0F85" w:rsidRPr="003C5C2A" w14:paraId="6E5E9758" w14:textId="77777777" w:rsidTr="00B42EF9">
        <w:trPr>
          <w:trHeight w:val="368"/>
        </w:trPr>
        <w:tc>
          <w:tcPr>
            <w:tcW w:w="2464" w:type="dxa"/>
            <w:gridSpan w:val="2"/>
            <w:tcBorders>
              <w:bottom w:val="single" w:sz="4" w:space="0" w:color="auto"/>
            </w:tcBorders>
            <w:shd w:val="clear" w:color="auto" w:fill="FABF8F"/>
            <w:vAlign w:val="center"/>
          </w:tcPr>
          <w:p w14:paraId="297FDCF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38" w:name="_Toc336338093"/>
            <w:bookmarkStart w:id="439" w:name="_Toc377053185"/>
            <w:r w:rsidRPr="003C5C2A">
              <w:rPr>
                <w:rFonts w:ascii="Tahoma" w:eastAsiaTheme="majorEastAsia" w:hAnsi="Tahoma" w:cs="Tahoma"/>
                <w:sz w:val="14"/>
                <w:szCs w:val="18"/>
              </w:rPr>
              <w:lastRenderedPageBreak/>
              <w:t>System Center 2012 R2 Client Management Suite</w:t>
            </w:r>
            <w:r w:rsidRPr="003C5C2A">
              <w:rPr>
                <w:rFonts w:ascii="Tahoma" w:eastAsiaTheme="majorEastAsia" w:hAnsi="Tahoma" w:cs="Tahoma"/>
                <w:sz w:val="14"/>
                <w:szCs w:val="18"/>
              </w:rPr>
              <w:t>（客户端</w:t>
            </w:r>
            <w:r w:rsidRPr="003C5C2A">
              <w:rPr>
                <w:rFonts w:ascii="Tahoma" w:eastAsiaTheme="majorEastAsia" w:hAnsi="Tahoma" w:cs="Tahoma"/>
                <w:sz w:val="14"/>
                <w:szCs w:val="18"/>
              </w:rPr>
              <w:t xml:space="preserve"> ML</w:t>
            </w:r>
            <w:r w:rsidRPr="003C5C2A">
              <w:rPr>
                <w:rFonts w:ascii="Tahoma" w:eastAsiaTheme="majorEastAsia" w:hAnsi="Tahoma" w:cs="Tahoma"/>
                <w:sz w:val="14"/>
                <w:szCs w:val="18"/>
              </w:rPr>
              <w:t>）</w:t>
            </w:r>
            <w:r w:rsidR="00925738">
              <w:rPr>
                <w:rFonts w:ascii="Tahoma" w:eastAsiaTheme="majorEastAsia" w:hAnsi="Tahoma" w:cs="Tahoma"/>
                <w:sz w:val="14"/>
                <w:szCs w:val="18"/>
              </w:rPr>
              <w:br/>
            </w:r>
            <w:r w:rsidRPr="003C5C2A">
              <w:rPr>
                <w:rFonts w:ascii="Tahoma" w:eastAsiaTheme="majorEastAsia" w:hAnsi="Tahoma" w:cs="Tahoma"/>
                <w:sz w:val="14"/>
                <w:szCs w:val="18"/>
              </w:rPr>
              <w:t>（每</w:t>
            </w:r>
            <w:r w:rsidRPr="003C5C2A">
              <w:rPr>
                <w:rFonts w:ascii="Tahoma" w:eastAsiaTheme="majorEastAsia" w:hAnsi="Tahoma" w:cs="Tahoma"/>
                <w:sz w:val="14"/>
                <w:szCs w:val="18"/>
              </w:rPr>
              <w:t xml:space="preserve"> OSE</w:t>
            </w:r>
            <w:r w:rsidRPr="003C5C2A">
              <w:rPr>
                <w:rFonts w:ascii="Tahoma" w:eastAsiaTheme="majorEastAsia" w:hAnsi="Tahoma" w:cs="Tahoma"/>
                <w:sz w:val="14"/>
                <w:szCs w:val="18"/>
              </w:rPr>
              <w:t>）</w:t>
            </w:r>
            <w:bookmarkEnd w:id="438"/>
            <w:bookmarkEnd w:id="439"/>
          </w:p>
        </w:tc>
        <w:tc>
          <w:tcPr>
            <w:tcW w:w="506" w:type="dxa"/>
            <w:tcBorders>
              <w:bottom w:val="single" w:sz="4" w:space="0" w:color="auto"/>
            </w:tcBorders>
            <w:shd w:val="clear" w:color="auto" w:fill="FABF8F"/>
            <w:vAlign w:val="center"/>
          </w:tcPr>
          <w:p w14:paraId="294C77D3" w14:textId="77777777" w:rsidR="00913A0A" w:rsidRPr="000B7B3B" w:rsidRDefault="00E42EFA" w:rsidP="000B79F9">
            <w:pPr>
              <w:pStyle w:val="TableText"/>
              <w:widowControl w:val="0"/>
              <w:rPr>
                <w:rFonts w:eastAsiaTheme="majorEastAsia" w:cs="Tahoma"/>
                <w:b/>
                <w:color w:val="000000"/>
                <w:sz w:val="13"/>
                <w:szCs w:val="13"/>
                <w:u w:val="single"/>
              </w:rPr>
            </w:pPr>
            <w:hyperlink w:anchor="_96_System_Center_1" w:history="1">
              <w:r w:rsidR="00E5186F" w:rsidRPr="000B7B3B">
                <w:rPr>
                  <w:rStyle w:val="Hyperlink"/>
                  <w:rFonts w:eastAsiaTheme="majorEastAsia" w:cs="Tahoma"/>
                  <w:b/>
                  <w:sz w:val="13"/>
                  <w:szCs w:val="13"/>
                </w:rPr>
                <w:t>9</w:t>
              </w:r>
              <w:r w:rsidR="000B79F9">
                <w:rPr>
                  <w:rStyle w:val="Hyperlink"/>
                  <w:rFonts w:eastAsiaTheme="majorEastAsia" w:cs="Tahoma"/>
                  <w:b/>
                  <w:sz w:val="13"/>
                  <w:szCs w:val="13"/>
                </w:rPr>
                <w:t>7</w:t>
              </w:r>
            </w:hyperlink>
            <w:hyperlink w:anchor="_91_89_System" w:history="1"/>
            <w:hyperlink w:anchor="Srv_101SystemCenter2012" w:history="1"/>
          </w:p>
        </w:tc>
        <w:tc>
          <w:tcPr>
            <w:tcW w:w="450" w:type="dxa"/>
            <w:tcBorders>
              <w:bottom w:val="single" w:sz="4" w:space="0" w:color="auto"/>
            </w:tcBorders>
            <w:shd w:val="clear" w:color="auto" w:fill="FABF8F"/>
          </w:tcPr>
          <w:p w14:paraId="759DA4CD" w14:textId="77777777" w:rsidR="00913A0A" w:rsidRPr="003C5C2A" w:rsidRDefault="00A01D6B" w:rsidP="00A01D6B">
            <w:pPr>
              <w:pStyle w:val="TableText"/>
              <w:widowControl w:val="0"/>
              <w:spacing w:before="24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FABF8F"/>
            <w:vAlign w:val="center"/>
          </w:tcPr>
          <w:p w14:paraId="3BC853C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F436E63"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28EE8510"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61737A0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FABF8F"/>
            <w:vAlign w:val="bottom"/>
          </w:tcPr>
          <w:p w14:paraId="261D0F66"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43E4800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gridSpan w:val="2"/>
            <w:tcBorders>
              <w:bottom w:val="single" w:sz="4" w:space="0" w:color="auto"/>
            </w:tcBorders>
            <w:shd w:val="clear" w:color="auto" w:fill="FABF8F"/>
            <w:vAlign w:val="bottom"/>
          </w:tcPr>
          <w:p w14:paraId="300FE9A1"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D82869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437295DD"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FABF8F"/>
            <w:vAlign w:val="bottom"/>
          </w:tcPr>
          <w:p w14:paraId="1DEC29E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810955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F3D8E81"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90E6A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A</w:t>
            </w:r>
            <w:r w:rsidRPr="003C5C2A">
              <w:rPr>
                <w:rFonts w:ascii="Tahoma" w:eastAsiaTheme="majorEastAsia" w:hAnsi="Tahoma" w:cs="Tahoma"/>
                <w:sz w:val="13"/>
                <w:szCs w:val="13"/>
              </w:rPr>
              <w:t>，</w:t>
            </w:r>
            <w:r w:rsidRPr="003C5C2A">
              <w:rPr>
                <w:rFonts w:ascii="Tahoma" w:eastAsiaTheme="majorEastAsia"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14:paraId="0CED247B"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P</w:t>
            </w:r>
          </w:p>
        </w:tc>
        <w:tc>
          <w:tcPr>
            <w:tcW w:w="450" w:type="dxa"/>
            <w:tcBorders>
              <w:bottom w:val="single" w:sz="4" w:space="0" w:color="auto"/>
            </w:tcBorders>
            <w:shd w:val="clear" w:color="auto" w:fill="FABF8F"/>
          </w:tcPr>
          <w:p w14:paraId="009D42C0" w14:textId="77777777" w:rsidR="00913A0A" w:rsidRPr="003C5C2A" w:rsidRDefault="00913A0A" w:rsidP="001A63C6">
            <w:pPr>
              <w:spacing w:before="240"/>
              <w:jc w:val="center"/>
              <w:rPr>
                <w:rFonts w:eastAsiaTheme="majorEastAsia" w:cs="Tahoma"/>
              </w:rPr>
            </w:pPr>
            <w:r w:rsidRPr="003C5C2A">
              <w:rPr>
                <w:rFonts w:eastAsiaTheme="majorEastAsia" w:cs="Tahoma"/>
                <w:sz w:val="13"/>
                <w:szCs w:val="13"/>
              </w:rPr>
              <w:t>AO</w:t>
            </w:r>
            <w:r w:rsidRPr="003C5C2A">
              <w:rPr>
                <w:rFonts w:eastAsiaTheme="majorEastAsia" w:cs="Tahoma"/>
                <w:sz w:val="13"/>
                <w:szCs w:val="13"/>
              </w:rPr>
              <w:t>，</w:t>
            </w:r>
            <w:r w:rsidRPr="003C5C2A">
              <w:rPr>
                <w:rFonts w:eastAsiaTheme="majorEastAsia" w:cs="Tahoma"/>
                <w:sz w:val="13"/>
                <w:szCs w:val="13"/>
              </w:rPr>
              <w:t>ST</w:t>
            </w:r>
          </w:p>
          <w:p w14:paraId="2C167ED7" w14:textId="77777777" w:rsidR="00913A0A" w:rsidRPr="003C5C2A" w:rsidRDefault="00913A0A" w:rsidP="001A63C6">
            <w:pPr>
              <w:pStyle w:val="TableText"/>
              <w:widowControl w:val="0"/>
              <w:rPr>
                <w:rFonts w:ascii="Tahoma" w:eastAsiaTheme="majorEastAsia" w:hAnsi="Tahoma" w:cs="Tahoma"/>
                <w:sz w:val="13"/>
                <w:szCs w:val="13"/>
              </w:rPr>
            </w:pPr>
          </w:p>
        </w:tc>
        <w:tc>
          <w:tcPr>
            <w:tcW w:w="506" w:type="dxa"/>
            <w:tcBorders>
              <w:bottom w:val="single" w:sz="4" w:space="0" w:color="auto"/>
            </w:tcBorders>
            <w:shd w:val="clear" w:color="auto" w:fill="FABF8F"/>
            <w:vAlign w:val="center"/>
          </w:tcPr>
          <w:p w14:paraId="760CD5B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56EFFF7"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50A5C512" w14:textId="77777777" w:rsidTr="00B42EF9">
        <w:trPr>
          <w:trHeight w:val="134"/>
        </w:trPr>
        <w:tc>
          <w:tcPr>
            <w:tcW w:w="2464" w:type="dxa"/>
            <w:gridSpan w:val="2"/>
            <w:tcBorders>
              <w:bottom w:val="single" w:sz="4" w:space="0" w:color="auto"/>
            </w:tcBorders>
            <w:shd w:val="clear" w:color="auto" w:fill="auto"/>
            <w:vAlign w:val="center"/>
          </w:tcPr>
          <w:p w14:paraId="3DE10B65"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40" w:name="_Toc336338094"/>
            <w:bookmarkStart w:id="441" w:name="_Toc377053186"/>
            <w:r w:rsidRPr="003C5C2A">
              <w:rPr>
                <w:rFonts w:ascii="Tahoma" w:eastAsiaTheme="majorEastAsia" w:hAnsi="Tahoma" w:cs="Tahoma"/>
                <w:sz w:val="14"/>
                <w:szCs w:val="18"/>
              </w:rPr>
              <w:t>System Center 2012 R2 Client Management Suite</w:t>
            </w:r>
            <w:r w:rsidRPr="003C5C2A">
              <w:rPr>
                <w:rFonts w:ascii="Tahoma" w:eastAsiaTheme="majorEastAsia" w:hAnsi="Tahoma" w:cs="Tahoma"/>
                <w:sz w:val="14"/>
                <w:szCs w:val="18"/>
              </w:rPr>
              <w:t>（客户端</w:t>
            </w:r>
            <w:r w:rsidRPr="003C5C2A">
              <w:rPr>
                <w:rFonts w:ascii="Tahoma" w:eastAsiaTheme="majorEastAsia" w:hAnsi="Tahoma" w:cs="Tahoma"/>
                <w:sz w:val="14"/>
                <w:szCs w:val="18"/>
              </w:rPr>
              <w:t xml:space="preserve"> ML</w:t>
            </w:r>
            <w:r w:rsidRPr="003C5C2A">
              <w:rPr>
                <w:rFonts w:ascii="Tahoma" w:eastAsiaTheme="majorEastAsia" w:hAnsi="Tahoma" w:cs="Tahoma"/>
                <w:sz w:val="14"/>
                <w:szCs w:val="18"/>
              </w:rPr>
              <w:t>）</w:t>
            </w:r>
            <w:r w:rsidR="00925738">
              <w:rPr>
                <w:rFonts w:ascii="Tahoma" w:eastAsiaTheme="majorEastAsia" w:hAnsi="Tahoma" w:cs="Tahoma"/>
                <w:sz w:val="14"/>
                <w:szCs w:val="18"/>
              </w:rPr>
              <w:br/>
            </w:r>
            <w:r w:rsidRPr="003C5C2A">
              <w:rPr>
                <w:rFonts w:ascii="Tahoma" w:eastAsiaTheme="majorEastAsia" w:hAnsi="Tahoma" w:cs="Tahoma"/>
                <w:sz w:val="14"/>
                <w:szCs w:val="18"/>
              </w:rPr>
              <w:t>（每用户）</w:t>
            </w:r>
            <w:bookmarkEnd w:id="440"/>
            <w:bookmarkEnd w:id="441"/>
          </w:p>
        </w:tc>
        <w:tc>
          <w:tcPr>
            <w:tcW w:w="506" w:type="dxa"/>
            <w:tcBorders>
              <w:bottom w:val="single" w:sz="4" w:space="0" w:color="auto"/>
            </w:tcBorders>
            <w:shd w:val="clear" w:color="auto" w:fill="auto"/>
            <w:vAlign w:val="center"/>
          </w:tcPr>
          <w:p w14:paraId="7D7F086A" w14:textId="77777777" w:rsidR="00913A0A" w:rsidRPr="000B7B3B" w:rsidRDefault="00E42EFA" w:rsidP="00FC0808">
            <w:pPr>
              <w:pStyle w:val="TableText"/>
              <w:widowControl w:val="0"/>
              <w:rPr>
                <w:rFonts w:eastAsiaTheme="majorEastAsia" w:cs="Tahoma"/>
                <w:b/>
                <w:color w:val="000000"/>
                <w:sz w:val="13"/>
                <w:szCs w:val="13"/>
                <w:u w:val="single"/>
              </w:rPr>
            </w:pPr>
            <w:hyperlink w:anchor="_96_System_Center_1" w:history="1">
              <w:r w:rsidR="002F5532" w:rsidRPr="000B7B3B">
                <w:rPr>
                  <w:rStyle w:val="Hyperlink"/>
                  <w:rFonts w:eastAsiaTheme="majorEastAsia" w:cs="Tahoma"/>
                  <w:b/>
                  <w:sz w:val="13"/>
                  <w:szCs w:val="13"/>
                </w:rPr>
                <w:t>9</w:t>
              </w:r>
              <w:r w:rsidR="002F5532">
                <w:rPr>
                  <w:rStyle w:val="Hyperlink"/>
                  <w:rFonts w:eastAsiaTheme="majorEastAsia" w:cs="Tahoma"/>
                  <w:b/>
                  <w:sz w:val="13"/>
                  <w:szCs w:val="13"/>
                </w:rPr>
                <w:t>7</w:t>
              </w:r>
            </w:hyperlink>
          </w:p>
        </w:tc>
        <w:tc>
          <w:tcPr>
            <w:tcW w:w="450" w:type="dxa"/>
            <w:tcBorders>
              <w:bottom w:val="single" w:sz="4" w:space="0" w:color="auto"/>
            </w:tcBorders>
            <w:shd w:val="clear" w:color="auto" w:fill="auto"/>
          </w:tcPr>
          <w:p w14:paraId="0D72CBD6" w14:textId="77777777" w:rsidR="00913A0A" w:rsidRPr="003C5C2A" w:rsidRDefault="00A01D6B" w:rsidP="00A01D6B">
            <w:pPr>
              <w:pStyle w:val="TableText"/>
              <w:widowControl w:val="0"/>
              <w:spacing w:before="24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auto"/>
            <w:vAlign w:val="center"/>
          </w:tcPr>
          <w:p w14:paraId="0802980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68E07DF"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71D0E7FA"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auto"/>
            <w:vAlign w:val="bottom"/>
          </w:tcPr>
          <w:p w14:paraId="7660463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auto"/>
            <w:vAlign w:val="bottom"/>
          </w:tcPr>
          <w:p w14:paraId="6672E1D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auto"/>
            <w:vAlign w:val="bottom"/>
          </w:tcPr>
          <w:p w14:paraId="604E7C3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gridSpan w:val="2"/>
            <w:tcBorders>
              <w:bottom w:val="single" w:sz="4" w:space="0" w:color="auto"/>
            </w:tcBorders>
            <w:shd w:val="clear" w:color="auto" w:fill="auto"/>
            <w:vAlign w:val="bottom"/>
          </w:tcPr>
          <w:p w14:paraId="3E007A5D"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3630B9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79C07678"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auto"/>
            <w:vAlign w:val="bottom"/>
          </w:tcPr>
          <w:p w14:paraId="678DD8E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7C6BA6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DEA133B"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7F0840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066A0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5E1E1B5B"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440C4E38"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721A438"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14A2D153" w14:textId="77777777" w:rsidTr="00B42EF9">
        <w:trPr>
          <w:trHeight w:val="134"/>
        </w:trPr>
        <w:tc>
          <w:tcPr>
            <w:tcW w:w="2464" w:type="dxa"/>
            <w:gridSpan w:val="2"/>
            <w:tcBorders>
              <w:bottom w:val="single" w:sz="4" w:space="0" w:color="auto"/>
            </w:tcBorders>
            <w:shd w:val="clear" w:color="auto" w:fill="FABF8F"/>
            <w:vAlign w:val="center"/>
          </w:tcPr>
          <w:p w14:paraId="02861D62"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42" w:name="_Toc336338095"/>
            <w:bookmarkStart w:id="443" w:name="_Toc377053187"/>
            <w:r w:rsidRPr="003C5C2A">
              <w:rPr>
                <w:rFonts w:ascii="Tahoma" w:eastAsiaTheme="majorEastAsia" w:hAnsi="Tahoma" w:cs="Tahoma"/>
                <w:sz w:val="14"/>
                <w:szCs w:val="14"/>
              </w:rPr>
              <w:t xml:space="preserve">System Center 2012 R2 Configuration Manager </w:t>
            </w:r>
            <w:r w:rsidRPr="003C5C2A">
              <w:rPr>
                <w:rFonts w:ascii="Tahoma" w:eastAsiaTheme="majorEastAsia" w:hAnsi="Tahoma" w:cs="Tahoma"/>
                <w:sz w:val="14"/>
                <w:szCs w:val="14"/>
              </w:rPr>
              <w:t>客户端管理许可</w:t>
            </w:r>
            <w:r w:rsidR="00925738">
              <w:rPr>
                <w:rFonts w:ascii="Tahoma" w:eastAsiaTheme="majorEastAsia" w:hAnsi="Tahoma" w:cs="Tahoma"/>
                <w:sz w:val="14"/>
                <w:szCs w:val="14"/>
              </w:rPr>
              <w:br/>
            </w:r>
            <w:r w:rsidRPr="003C5C2A">
              <w:rPr>
                <w:rFonts w:ascii="Tahoma" w:eastAsiaTheme="majorEastAsia" w:hAnsi="Tahoma" w:cs="Tahoma"/>
                <w:sz w:val="14"/>
                <w:szCs w:val="14"/>
              </w:rPr>
              <w:t>（客户端</w:t>
            </w:r>
            <w:r w:rsidRPr="003C5C2A">
              <w:rPr>
                <w:rFonts w:ascii="Tahoma" w:eastAsiaTheme="majorEastAsia" w:hAnsi="Tahoma" w:cs="Tahoma"/>
                <w:sz w:val="14"/>
                <w:szCs w:val="14"/>
              </w:rPr>
              <w:t xml:space="preserve"> ML</w:t>
            </w:r>
            <w:r w:rsidRPr="003C5C2A">
              <w:rPr>
                <w:rFonts w:ascii="Tahoma" w:eastAsiaTheme="majorEastAsia" w:hAnsi="Tahoma" w:cs="Tahoma"/>
                <w:sz w:val="14"/>
                <w:szCs w:val="14"/>
              </w:rPr>
              <w:t>）（仅限学生）</w:t>
            </w:r>
            <w:bookmarkEnd w:id="442"/>
            <w:bookmarkEnd w:id="443"/>
          </w:p>
        </w:tc>
        <w:tc>
          <w:tcPr>
            <w:tcW w:w="506" w:type="dxa"/>
            <w:tcBorders>
              <w:bottom w:val="single" w:sz="4" w:space="0" w:color="auto"/>
            </w:tcBorders>
            <w:shd w:val="clear" w:color="auto" w:fill="FABF8F"/>
            <w:vAlign w:val="center"/>
          </w:tcPr>
          <w:p w14:paraId="6E21E3E8" w14:textId="77777777" w:rsidR="00913A0A" w:rsidRPr="000B7B3B" w:rsidRDefault="00E42EFA" w:rsidP="000B79F9">
            <w:pPr>
              <w:pStyle w:val="TableText"/>
              <w:widowControl w:val="0"/>
              <w:rPr>
                <w:rFonts w:eastAsiaTheme="majorEastAsia" w:cs="Tahoma"/>
                <w:b/>
                <w:color w:val="000000"/>
                <w:sz w:val="13"/>
                <w:szCs w:val="13"/>
                <w:u w:val="single"/>
              </w:rPr>
            </w:pPr>
            <w:hyperlink w:anchor="_97_System_Center_1" w:history="1">
              <w:r w:rsidR="00E5186F" w:rsidRPr="000B7B3B">
                <w:rPr>
                  <w:rStyle w:val="Hyperlink"/>
                  <w:rFonts w:eastAsiaTheme="majorEastAsia" w:cs="Tahoma"/>
                  <w:b/>
                  <w:sz w:val="13"/>
                  <w:szCs w:val="13"/>
                </w:rPr>
                <w:t>9</w:t>
              </w:r>
              <w:r w:rsidR="000B79F9">
                <w:rPr>
                  <w:rStyle w:val="Hyperlink"/>
                  <w:rFonts w:eastAsiaTheme="majorEastAsia" w:cs="Tahoma"/>
                  <w:b/>
                  <w:sz w:val="13"/>
                  <w:szCs w:val="13"/>
                </w:rPr>
                <w:t>8</w:t>
              </w:r>
            </w:hyperlink>
            <w:hyperlink w:anchor="_91_89_System" w:history="1"/>
            <w:hyperlink w:anchor="Srv_101SystemCenter2012" w:history="1"/>
          </w:p>
        </w:tc>
        <w:tc>
          <w:tcPr>
            <w:tcW w:w="450" w:type="dxa"/>
            <w:tcBorders>
              <w:bottom w:val="single" w:sz="4" w:space="0" w:color="auto"/>
            </w:tcBorders>
            <w:shd w:val="clear" w:color="auto" w:fill="FABF8F"/>
          </w:tcPr>
          <w:p w14:paraId="25313B0A" w14:textId="77777777" w:rsidR="00913A0A" w:rsidRPr="003C5C2A" w:rsidRDefault="00A01D6B" w:rsidP="00A01D6B">
            <w:pPr>
              <w:pStyle w:val="TableText"/>
              <w:widowControl w:val="0"/>
              <w:spacing w:before="24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FABF8F"/>
            <w:vAlign w:val="center"/>
          </w:tcPr>
          <w:p w14:paraId="6CB2AD7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DB6CA30"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0877606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66B9A4B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FABF8F"/>
            <w:vAlign w:val="bottom"/>
          </w:tcPr>
          <w:p w14:paraId="7AF09F6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7C20F31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gridSpan w:val="2"/>
            <w:tcBorders>
              <w:bottom w:val="single" w:sz="4" w:space="0" w:color="auto"/>
            </w:tcBorders>
            <w:shd w:val="clear" w:color="auto" w:fill="FABF8F"/>
            <w:vAlign w:val="bottom"/>
          </w:tcPr>
          <w:p w14:paraId="171B633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0B94FE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303B297C"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FABF8F"/>
            <w:vAlign w:val="bottom"/>
          </w:tcPr>
          <w:p w14:paraId="68B3485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0EB510E"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1E914DF2" w14:textId="77777777" w:rsidR="00913A0A" w:rsidRPr="003C5C2A" w:rsidRDefault="00913A0A" w:rsidP="001A63C6">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767F7C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9A913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16C11291"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07F211A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C9B15DE"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737D4C69" w14:textId="77777777" w:rsidTr="00B42EF9">
        <w:trPr>
          <w:trHeight w:val="134"/>
        </w:trPr>
        <w:tc>
          <w:tcPr>
            <w:tcW w:w="2464" w:type="dxa"/>
            <w:gridSpan w:val="2"/>
            <w:tcBorders>
              <w:bottom w:val="single" w:sz="4" w:space="0" w:color="auto"/>
            </w:tcBorders>
            <w:shd w:val="clear" w:color="auto" w:fill="auto"/>
            <w:vAlign w:val="center"/>
          </w:tcPr>
          <w:p w14:paraId="45451161"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44" w:name="_Toc336338096"/>
            <w:bookmarkStart w:id="445" w:name="_Toc377053188"/>
            <w:r w:rsidRPr="003C5C2A">
              <w:rPr>
                <w:rFonts w:ascii="Tahoma" w:eastAsiaTheme="majorEastAsia" w:hAnsi="Tahoma" w:cs="Tahoma"/>
                <w:sz w:val="14"/>
              </w:rPr>
              <w:t xml:space="preserve">System Center 2012 R2 Configuration Manager </w:t>
            </w:r>
            <w:r w:rsidRPr="003C5C2A">
              <w:rPr>
                <w:rFonts w:ascii="Tahoma" w:eastAsiaTheme="majorEastAsia" w:hAnsi="Tahoma" w:cs="Tahoma"/>
                <w:sz w:val="14"/>
              </w:rPr>
              <w:t>客户端管理许可（每</w:t>
            </w:r>
            <w:r w:rsidRPr="003C5C2A">
              <w:rPr>
                <w:rFonts w:ascii="Tahoma" w:eastAsiaTheme="majorEastAsia" w:hAnsi="Tahoma" w:cs="Tahoma"/>
                <w:sz w:val="14"/>
              </w:rPr>
              <w:t xml:space="preserve"> OSE</w:t>
            </w:r>
            <w:r w:rsidRPr="003C5C2A">
              <w:rPr>
                <w:rFonts w:ascii="Tahoma" w:eastAsiaTheme="majorEastAsia" w:hAnsi="Tahoma" w:cs="Tahoma"/>
                <w:sz w:val="14"/>
              </w:rPr>
              <w:t>）</w:t>
            </w:r>
            <w:bookmarkEnd w:id="444"/>
            <w:bookmarkEnd w:id="445"/>
          </w:p>
        </w:tc>
        <w:tc>
          <w:tcPr>
            <w:tcW w:w="506" w:type="dxa"/>
            <w:tcBorders>
              <w:bottom w:val="single" w:sz="4" w:space="0" w:color="auto"/>
            </w:tcBorders>
            <w:shd w:val="clear" w:color="auto" w:fill="auto"/>
            <w:vAlign w:val="center"/>
          </w:tcPr>
          <w:p w14:paraId="05B880DF" w14:textId="77777777" w:rsidR="00913A0A" w:rsidRPr="000B7B3B" w:rsidRDefault="00E42EFA" w:rsidP="0054317D">
            <w:pPr>
              <w:pStyle w:val="TableText"/>
              <w:widowControl w:val="0"/>
              <w:rPr>
                <w:rFonts w:eastAsiaTheme="majorEastAsia" w:cs="Tahoma"/>
                <w:b/>
                <w:color w:val="000000"/>
                <w:sz w:val="13"/>
                <w:szCs w:val="13"/>
                <w:u w:val="single"/>
              </w:rPr>
            </w:pPr>
            <w:hyperlink w:anchor="_97_System_Center_1" w:history="1">
              <w:r w:rsidR="002F5532" w:rsidRPr="000B7B3B">
                <w:rPr>
                  <w:rStyle w:val="Hyperlink"/>
                  <w:rFonts w:eastAsiaTheme="majorEastAsia" w:cs="Tahoma"/>
                  <w:b/>
                  <w:sz w:val="13"/>
                  <w:szCs w:val="13"/>
                </w:rPr>
                <w:t>9</w:t>
              </w:r>
              <w:r w:rsidR="002F5532">
                <w:rPr>
                  <w:rStyle w:val="Hyperlink"/>
                  <w:rFonts w:eastAsiaTheme="majorEastAsia" w:cs="Tahoma"/>
                  <w:b/>
                  <w:sz w:val="13"/>
                  <w:szCs w:val="13"/>
                </w:rPr>
                <w:t>8</w:t>
              </w:r>
            </w:hyperlink>
            <w:hyperlink w:anchor="_91_89_System" w:history="1"/>
          </w:p>
        </w:tc>
        <w:tc>
          <w:tcPr>
            <w:tcW w:w="450" w:type="dxa"/>
            <w:tcBorders>
              <w:bottom w:val="single" w:sz="4" w:space="0" w:color="auto"/>
            </w:tcBorders>
            <w:shd w:val="clear" w:color="auto" w:fill="auto"/>
          </w:tcPr>
          <w:p w14:paraId="12349B32" w14:textId="77777777" w:rsidR="00913A0A" w:rsidRPr="003C5C2A" w:rsidRDefault="00A01D6B" w:rsidP="00A01D6B">
            <w:pPr>
              <w:pStyle w:val="TableText"/>
              <w:widowControl w:val="0"/>
              <w:spacing w:before="24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auto"/>
            <w:vAlign w:val="center"/>
          </w:tcPr>
          <w:p w14:paraId="073278C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65012D5"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38EF331F"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gridSpan w:val="2"/>
            <w:tcBorders>
              <w:bottom w:val="single" w:sz="4" w:space="0" w:color="auto"/>
            </w:tcBorders>
            <w:shd w:val="clear" w:color="auto" w:fill="auto"/>
            <w:vAlign w:val="bottom"/>
          </w:tcPr>
          <w:p w14:paraId="4B88F98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auto"/>
            <w:vAlign w:val="bottom"/>
          </w:tcPr>
          <w:p w14:paraId="60D8FAD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auto"/>
            <w:vAlign w:val="bottom"/>
          </w:tcPr>
          <w:p w14:paraId="7F1C0BA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auto"/>
            <w:vAlign w:val="bottom"/>
          </w:tcPr>
          <w:p w14:paraId="71F8080A"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35969EF"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841CADF"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auto"/>
            <w:vAlign w:val="bottom"/>
          </w:tcPr>
          <w:p w14:paraId="7F1086B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380CA25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7BD0D0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0AA946B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0BBD4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2C68B62B" w14:textId="77777777" w:rsidR="00913A0A" w:rsidRPr="003C5C2A" w:rsidRDefault="00913A0A" w:rsidP="001A63C6">
            <w:pPr>
              <w:pStyle w:val="TableText"/>
              <w:widowControl w:val="0"/>
              <w:spacing w:before="240"/>
              <w:rPr>
                <w:rFonts w:ascii="Tahoma" w:eastAsiaTheme="majorEastAsia" w:hAnsi="Tahoma" w:cs="Tahoma"/>
                <w:sz w:val="13"/>
              </w:rPr>
            </w:pPr>
          </w:p>
        </w:tc>
        <w:tc>
          <w:tcPr>
            <w:tcW w:w="506" w:type="dxa"/>
            <w:tcBorders>
              <w:bottom w:val="single" w:sz="4" w:space="0" w:color="auto"/>
            </w:tcBorders>
            <w:shd w:val="clear" w:color="auto" w:fill="auto"/>
            <w:vAlign w:val="center"/>
          </w:tcPr>
          <w:p w14:paraId="482148A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3FEC9E2F"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68DD4A9E" w14:textId="77777777" w:rsidTr="00B42EF9">
        <w:trPr>
          <w:trHeight w:val="134"/>
        </w:trPr>
        <w:tc>
          <w:tcPr>
            <w:tcW w:w="2464" w:type="dxa"/>
            <w:gridSpan w:val="2"/>
            <w:tcBorders>
              <w:bottom w:val="single" w:sz="4" w:space="0" w:color="auto"/>
            </w:tcBorders>
            <w:shd w:val="clear" w:color="auto" w:fill="FABF8F"/>
            <w:vAlign w:val="center"/>
          </w:tcPr>
          <w:p w14:paraId="28E94218"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46" w:name="_Toc336338097"/>
            <w:bookmarkStart w:id="447" w:name="_Toc377053189"/>
            <w:r w:rsidRPr="003C5C2A">
              <w:rPr>
                <w:rFonts w:ascii="Tahoma" w:eastAsiaTheme="majorEastAsia" w:hAnsi="Tahoma" w:cs="Tahoma"/>
                <w:sz w:val="14"/>
              </w:rPr>
              <w:t xml:space="preserve">System Center 2012 R2 Configuration Manager </w:t>
            </w:r>
            <w:r w:rsidRPr="003C5C2A">
              <w:rPr>
                <w:rFonts w:ascii="Tahoma" w:eastAsiaTheme="majorEastAsia" w:hAnsi="Tahoma" w:cs="Tahoma"/>
                <w:sz w:val="14"/>
              </w:rPr>
              <w:t>客户端管理许可（每用户）</w:t>
            </w:r>
            <w:bookmarkEnd w:id="446"/>
            <w:bookmarkEnd w:id="447"/>
          </w:p>
        </w:tc>
        <w:tc>
          <w:tcPr>
            <w:tcW w:w="506" w:type="dxa"/>
            <w:tcBorders>
              <w:bottom w:val="single" w:sz="4" w:space="0" w:color="auto"/>
            </w:tcBorders>
            <w:shd w:val="clear" w:color="auto" w:fill="FABF8F"/>
            <w:vAlign w:val="center"/>
          </w:tcPr>
          <w:p w14:paraId="17996691" w14:textId="77777777" w:rsidR="00913A0A" w:rsidRPr="000B7B3B" w:rsidRDefault="00E42EFA" w:rsidP="0054317D">
            <w:pPr>
              <w:pStyle w:val="TableText"/>
              <w:widowControl w:val="0"/>
              <w:rPr>
                <w:rFonts w:eastAsiaTheme="majorEastAsia" w:cs="Tahoma"/>
                <w:b/>
                <w:color w:val="000000"/>
                <w:sz w:val="13"/>
                <w:szCs w:val="13"/>
                <w:u w:val="single"/>
              </w:rPr>
            </w:pPr>
            <w:hyperlink w:anchor="_97_System_Center_1" w:history="1">
              <w:r w:rsidR="002F5532" w:rsidRPr="000B7B3B">
                <w:rPr>
                  <w:rStyle w:val="Hyperlink"/>
                  <w:rFonts w:eastAsiaTheme="majorEastAsia" w:cs="Tahoma"/>
                  <w:b/>
                  <w:sz w:val="13"/>
                  <w:szCs w:val="13"/>
                </w:rPr>
                <w:t>9</w:t>
              </w:r>
              <w:r w:rsidR="002F5532">
                <w:rPr>
                  <w:rStyle w:val="Hyperlink"/>
                  <w:rFonts w:eastAsiaTheme="majorEastAsia" w:cs="Tahoma"/>
                  <w:b/>
                  <w:sz w:val="13"/>
                  <w:szCs w:val="13"/>
                </w:rPr>
                <w:t>8</w:t>
              </w:r>
            </w:hyperlink>
            <w:hyperlink w:anchor="_91_89_System" w:history="1"/>
            <w:hyperlink w:anchor="Srv_101SystemCenter2012" w:history="1"/>
          </w:p>
        </w:tc>
        <w:tc>
          <w:tcPr>
            <w:tcW w:w="450" w:type="dxa"/>
            <w:tcBorders>
              <w:bottom w:val="single" w:sz="4" w:space="0" w:color="auto"/>
            </w:tcBorders>
            <w:shd w:val="clear" w:color="auto" w:fill="FABF8F"/>
          </w:tcPr>
          <w:p w14:paraId="730085F7" w14:textId="77777777" w:rsidR="00913A0A" w:rsidRPr="003C5C2A" w:rsidRDefault="00A01D6B" w:rsidP="00A01D6B">
            <w:pPr>
              <w:pStyle w:val="TableText"/>
              <w:widowControl w:val="0"/>
              <w:spacing w:before="24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FABF8F"/>
            <w:vAlign w:val="center"/>
          </w:tcPr>
          <w:p w14:paraId="762044E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F00023F"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FABF8F"/>
            <w:vAlign w:val="bottom"/>
          </w:tcPr>
          <w:p w14:paraId="4E630ADF"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gridSpan w:val="2"/>
            <w:tcBorders>
              <w:bottom w:val="single" w:sz="4" w:space="0" w:color="auto"/>
            </w:tcBorders>
            <w:shd w:val="clear" w:color="auto" w:fill="FABF8F"/>
            <w:vAlign w:val="bottom"/>
          </w:tcPr>
          <w:p w14:paraId="48A4DAA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3"/>
            <w:tcBorders>
              <w:bottom w:val="single" w:sz="4" w:space="0" w:color="auto"/>
            </w:tcBorders>
            <w:shd w:val="clear" w:color="auto" w:fill="FABF8F"/>
            <w:vAlign w:val="bottom"/>
          </w:tcPr>
          <w:p w14:paraId="77647FF2"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658D53D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gridSpan w:val="2"/>
            <w:tcBorders>
              <w:bottom w:val="single" w:sz="4" w:space="0" w:color="auto"/>
            </w:tcBorders>
            <w:shd w:val="clear" w:color="auto" w:fill="FABF8F"/>
            <w:vAlign w:val="bottom"/>
          </w:tcPr>
          <w:p w14:paraId="79D6FCF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7B31B4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D29FF02"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FABF8F"/>
            <w:vAlign w:val="bottom"/>
          </w:tcPr>
          <w:p w14:paraId="0F28BA82"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887CB5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C90B8B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570A7AA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8111BF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536B63EB" w14:textId="77777777" w:rsidR="00913A0A" w:rsidRPr="003C5C2A" w:rsidRDefault="00913A0A" w:rsidP="001A63C6">
            <w:pPr>
              <w:pStyle w:val="TableText"/>
              <w:widowControl w:val="0"/>
              <w:spacing w:before="24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59E5124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3F9FFF6"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0AA0556E" w14:textId="77777777" w:rsidTr="00B42EF9">
        <w:trPr>
          <w:trHeight w:val="134"/>
        </w:trPr>
        <w:tc>
          <w:tcPr>
            <w:tcW w:w="2464" w:type="dxa"/>
            <w:gridSpan w:val="2"/>
            <w:tcBorders>
              <w:bottom w:val="single" w:sz="4" w:space="0" w:color="auto"/>
            </w:tcBorders>
            <w:shd w:val="clear" w:color="auto" w:fill="auto"/>
          </w:tcPr>
          <w:p w14:paraId="0C848FD4"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48" w:name="_Toc336338098"/>
            <w:bookmarkStart w:id="449" w:name="_Toc377053190"/>
            <w:r w:rsidRPr="003C5C2A">
              <w:rPr>
                <w:rFonts w:ascii="Tahoma" w:eastAsiaTheme="majorEastAsia" w:hAnsi="Tahoma" w:cs="Tahoma"/>
                <w:sz w:val="14"/>
              </w:rPr>
              <w:t xml:space="preserve">System Center 2012 R2 Datacenter </w:t>
            </w:r>
            <w:r w:rsidRPr="003C5C2A">
              <w:rPr>
                <w:rFonts w:ascii="Tahoma" w:eastAsiaTheme="majorEastAsia" w:hAnsi="Tahoma" w:cs="Tahoma"/>
                <w:sz w:val="14"/>
              </w:rPr>
              <w:t>服务器管理许可（</w:t>
            </w:r>
            <w:r w:rsidRPr="003C5C2A">
              <w:rPr>
                <w:rFonts w:ascii="Tahoma" w:eastAsiaTheme="majorEastAsia" w:hAnsi="Tahoma" w:cs="Tahoma"/>
                <w:sz w:val="14"/>
              </w:rPr>
              <w:t xml:space="preserve">2 </w:t>
            </w:r>
            <w:r w:rsidRPr="003C5C2A">
              <w:rPr>
                <w:rFonts w:ascii="Tahoma" w:eastAsiaTheme="majorEastAsia" w:hAnsi="Tahoma" w:cs="Tahoma"/>
                <w:sz w:val="14"/>
              </w:rPr>
              <w:t>个处理器）</w:t>
            </w:r>
            <w:bookmarkEnd w:id="448"/>
            <w:bookmarkEnd w:id="449"/>
          </w:p>
        </w:tc>
        <w:tc>
          <w:tcPr>
            <w:tcW w:w="506" w:type="dxa"/>
            <w:tcBorders>
              <w:bottom w:val="single" w:sz="4" w:space="0" w:color="auto"/>
            </w:tcBorders>
            <w:shd w:val="clear" w:color="auto" w:fill="auto"/>
            <w:vAlign w:val="center"/>
          </w:tcPr>
          <w:p w14:paraId="548E783A" w14:textId="77777777" w:rsidR="00913A0A" w:rsidRPr="000B7B3B" w:rsidRDefault="00E42EFA" w:rsidP="000B79F9">
            <w:pPr>
              <w:pStyle w:val="TableText"/>
              <w:widowControl w:val="0"/>
              <w:rPr>
                <w:rFonts w:eastAsiaTheme="majorEastAsia" w:cs="Tahoma"/>
                <w:b/>
                <w:color w:val="000000"/>
                <w:sz w:val="13"/>
                <w:szCs w:val="13"/>
                <w:u w:val="single"/>
              </w:rPr>
            </w:pPr>
            <w:hyperlink w:anchor="_91_89_System" w:history="1">
              <w:r w:rsidR="00A36CE0" w:rsidRPr="000B7B3B">
                <w:rPr>
                  <w:rStyle w:val="Hyperlink"/>
                  <w:rFonts w:eastAsiaTheme="majorEastAsia" w:cs="Tahoma"/>
                  <w:b/>
                  <w:sz w:val="13"/>
                  <w:szCs w:val="13"/>
                </w:rPr>
                <w:t>9</w:t>
              </w:r>
              <w:r w:rsidR="000B79F9">
                <w:rPr>
                  <w:rStyle w:val="Hyperlink"/>
                  <w:rFonts w:eastAsiaTheme="majorEastAsia" w:cs="Tahoma"/>
                  <w:b/>
                  <w:sz w:val="13"/>
                  <w:szCs w:val="13"/>
                </w:rPr>
                <w:t>5</w:t>
              </w:r>
            </w:hyperlink>
            <w:hyperlink w:anchor="_91_89_System" w:history="1"/>
            <w:hyperlink w:anchor="Srv_101SystemCenter2012" w:history="1"/>
          </w:p>
        </w:tc>
        <w:tc>
          <w:tcPr>
            <w:tcW w:w="450" w:type="dxa"/>
            <w:tcBorders>
              <w:bottom w:val="single" w:sz="4" w:space="0" w:color="auto"/>
            </w:tcBorders>
            <w:shd w:val="clear" w:color="auto" w:fill="auto"/>
          </w:tcPr>
          <w:p w14:paraId="78A73C75" w14:textId="77777777" w:rsidR="00913A0A" w:rsidRPr="003C5C2A" w:rsidRDefault="00A01D6B" w:rsidP="00A01D6B">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auto"/>
            <w:vAlign w:val="center"/>
          </w:tcPr>
          <w:p w14:paraId="42C74A3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277079B"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5B6BA72A"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63</w:t>
            </w:r>
          </w:p>
        </w:tc>
        <w:tc>
          <w:tcPr>
            <w:tcW w:w="450" w:type="dxa"/>
            <w:gridSpan w:val="2"/>
            <w:tcBorders>
              <w:bottom w:val="single" w:sz="4" w:space="0" w:color="auto"/>
            </w:tcBorders>
            <w:shd w:val="clear" w:color="auto" w:fill="auto"/>
            <w:vAlign w:val="bottom"/>
          </w:tcPr>
          <w:p w14:paraId="4BF8D8CA"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50</w:t>
            </w:r>
          </w:p>
        </w:tc>
        <w:tc>
          <w:tcPr>
            <w:tcW w:w="450" w:type="dxa"/>
            <w:gridSpan w:val="3"/>
            <w:tcBorders>
              <w:bottom w:val="single" w:sz="4" w:space="0" w:color="auto"/>
            </w:tcBorders>
            <w:shd w:val="clear" w:color="auto" w:fill="auto"/>
            <w:vAlign w:val="bottom"/>
          </w:tcPr>
          <w:p w14:paraId="24A191C1"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auto"/>
            <w:vAlign w:val="bottom"/>
          </w:tcPr>
          <w:p w14:paraId="656160D1"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auto"/>
            <w:vAlign w:val="bottom"/>
          </w:tcPr>
          <w:p w14:paraId="63CC2B9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2AB1D8EA"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03DB494D"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auto"/>
            <w:vAlign w:val="bottom"/>
          </w:tcPr>
          <w:p w14:paraId="0E97BC9B"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6E2B518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0EE3DCB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96701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5794A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0EEF74A9"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135B39A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tcPr>
          <w:p w14:paraId="2DBEC535"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 xml:space="preserve"> C</w:t>
            </w:r>
          </w:p>
        </w:tc>
      </w:tr>
      <w:tr w:rsidR="008A0F85" w:rsidRPr="003C5C2A" w14:paraId="1968A83C" w14:textId="77777777" w:rsidTr="00B42EF9">
        <w:trPr>
          <w:trHeight w:val="134"/>
        </w:trPr>
        <w:tc>
          <w:tcPr>
            <w:tcW w:w="2464" w:type="dxa"/>
            <w:gridSpan w:val="2"/>
            <w:tcBorders>
              <w:bottom w:val="single" w:sz="4" w:space="0" w:color="auto"/>
            </w:tcBorders>
            <w:shd w:val="clear" w:color="auto" w:fill="FABF8F"/>
            <w:vAlign w:val="center"/>
          </w:tcPr>
          <w:p w14:paraId="43FA01E7" w14:textId="77777777" w:rsidR="00913A0A" w:rsidRPr="003C5C2A" w:rsidRDefault="00913A0A" w:rsidP="007E466C">
            <w:pPr>
              <w:pStyle w:val="ProductNames"/>
              <w:spacing w:before="60" w:after="60"/>
              <w:rPr>
                <w:rFonts w:ascii="Tahoma" w:eastAsiaTheme="majorEastAsia" w:hAnsi="Tahoma" w:cs="Tahoma"/>
                <w:sz w:val="14"/>
              </w:rPr>
            </w:pPr>
            <w:bookmarkStart w:id="450" w:name="_Toc377053191"/>
            <w:r w:rsidRPr="003C5C2A">
              <w:rPr>
                <w:rFonts w:ascii="Tahoma" w:eastAsiaTheme="majorEastAsia" w:hAnsi="Tahoma" w:cs="Tahoma"/>
                <w:sz w:val="14"/>
              </w:rPr>
              <w:t>System Center 2012 R2 Endpoint Protection</w:t>
            </w:r>
            <w:bookmarkEnd w:id="450"/>
          </w:p>
        </w:tc>
        <w:tc>
          <w:tcPr>
            <w:tcW w:w="506" w:type="dxa"/>
            <w:tcBorders>
              <w:bottom w:val="single" w:sz="4" w:space="0" w:color="auto"/>
            </w:tcBorders>
            <w:shd w:val="clear" w:color="auto" w:fill="FABF8F"/>
            <w:vAlign w:val="center"/>
          </w:tcPr>
          <w:p w14:paraId="6927C372" w14:textId="77777777" w:rsidR="00913A0A" w:rsidRPr="000B7B3B" w:rsidRDefault="00E42EFA" w:rsidP="000B79F9">
            <w:pPr>
              <w:pStyle w:val="TableText"/>
              <w:widowControl w:val="0"/>
              <w:rPr>
                <w:rFonts w:eastAsiaTheme="majorEastAsia" w:cs="Tahoma"/>
                <w:b/>
                <w:color w:val="000000"/>
                <w:sz w:val="13"/>
                <w:szCs w:val="13"/>
                <w:u w:val="single"/>
              </w:rPr>
            </w:pPr>
            <w:hyperlink w:anchor="_103_System_Center" w:history="1">
              <w:r w:rsidR="00A36CE0" w:rsidRPr="000B79F9">
                <w:rPr>
                  <w:rStyle w:val="Hyperlink"/>
                  <w:rFonts w:eastAsiaTheme="majorEastAsia" w:cs="Tahoma"/>
                  <w:b/>
                  <w:sz w:val="13"/>
                  <w:szCs w:val="13"/>
                </w:rPr>
                <w:t>9</w:t>
              </w:r>
              <w:r w:rsidR="000B79F9" w:rsidRPr="000B79F9">
                <w:rPr>
                  <w:rStyle w:val="Hyperlink"/>
                  <w:rFonts w:eastAsiaTheme="majorEastAsia" w:cs="Tahoma"/>
                  <w:b/>
                  <w:sz w:val="13"/>
                  <w:szCs w:val="13"/>
                </w:rPr>
                <w:t>9</w:t>
              </w:r>
            </w:hyperlink>
            <w:hyperlink w:anchor="Srv_102SysCtr2012EndpointProt" w:history="1"/>
          </w:p>
        </w:tc>
        <w:tc>
          <w:tcPr>
            <w:tcW w:w="450" w:type="dxa"/>
            <w:tcBorders>
              <w:bottom w:val="single" w:sz="4" w:space="0" w:color="auto"/>
            </w:tcBorders>
            <w:shd w:val="clear" w:color="auto" w:fill="FABF8F"/>
            <w:vAlign w:val="center"/>
          </w:tcPr>
          <w:p w14:paraId="3581E606" w14:textId="77777777" w:rsidR="00913A0A"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FABF8F"/>
            <w:vAlign w:val="center"/>
          </w:tcPr>
          <w:p w14:paraId="5362467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C35948C" w14:textId="77777777" w:rsidR="00913A0A" w:rsidRPr="003C5C2A" w:rsidRDefault="00913A0A" w:rsidP="007E466C">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 xml:space="preserve">1 </w:t>
            </w:r>
            <w:r w:rsidRPr="003C5C2A">
              <w:rPr>
                <w:rFonts w:ascii="Tahoma" w:eastAsiaTheme="majorEastAsia"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2E90B8D8" w14:textId="77777777" w:rsidR="00913A0A" w:rsidRPr="003C5C2A" w:rsidRDefault="00913A0A" w:rsidP="007E466C">
            <w:pPr>
              <w:pStyle w:val="TableText"/>
              <w:widowControl w:val="0"/>
              <w:rPr>
                <w:rFonts w:ascii="Tahoma" w:eastAsiaTheme="majorEastAsia" w:hAnsi="Tahoma" w:cs="Tahoma"/>
                <w:sz w:val="13"/>
                <w:szCs w:val="13"/>
              </w:rPr>
            </w:pPr>
          </w:p>
        </w:tc>
        <w:tc>
          <w:tcPr>
            <w:tcW w:w="450" w:type="dxa"/>
            <w:tcBorders>
              <w:bottom w:val="single" w:sz="4" w:space="0" w:color="auto"/>
            </w:tcBorders>
            <w:shd w:val="clear" w:color="auto" w:fill="FABF8F"/>
            <w:vAlign w:val="center"/>
          </w:tcPr>
          <w:p w14:paraId="01100539" w14:textId="77777777" w:rsidR="00913A0A" w:rsidRPr="003C5C2A" w:rsidRDefault="00913A0A" w:rsidP="007E466C">
            <w:pPr>
              <w:pStyle w:val="TableText"/>
              <w:widowControl w:val="0"/>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EA50B82" w14:textId="77777777" w:rsidR="00913A0A" w:rsidRPr="003C5C2A" w:rsidRDefault="00913A0A" w:rsidP="007E466C">
            <w:pPr>
              <w:pStyle w:val="TableText"/>
              <w:widowControl w:val="0"/>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7CB77615" w14:textId="77777777" w:rsidR="00913A0A" w:rsidRPr="003C5C2A" w:rsidRDefault="00913A0A" w:rsidP="007E466C">
            <w:pPr>
              <w:pStyle w:val="TableText"/>
              <w:widowControl w:val="0"/>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539F29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1CB1D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56E08D21" w14:textId="77777777" w:rsidR="00913A0A" w:rsidRPr="003C5C2A" w:rsidRDefault="00913A0A" w:rsidP="007E466C">
            <w:pPr>
              <w:pStyle w:val="TableText"/>
              <w:widowControl w:val="0"/>
              <w:rPr>
                <w:rFonts w:ascii="Tahoma" w:eastAsiaTheme="majorEastAsia" w:hAnsi="Tahoma" w:cs="Tahoma"/>
                <w:sz w:val="13"/>
              </w:rPr>
            </w:pPr>
            <w:r w:rsidRPr="003C5C2A">
              <w:rPr>
                <w:rFonts w:ascii="Tahoma" w:eastAsiaTheme="majorEastAsia" w:hAnsi="Tahoma" w:cs="Tahoma"/>
                <w:sz w:val="13"/>
              </w:rPr>
              <w:t>AO</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7F931203"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826F3ED"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6ACE7B09" w14:textId="77777777" w:rsidTr="00B42EF9">
        <w:trPr>
          <w:trHeight w:val="134"/>
        </w:trPr>
        <w:tc>
          <w:tcPr>
            <w:tcW w:w="2464" w:type="dxa"/>
            <w:gridSpan w:val="2"/>
            <w:tcBorders>
              <w:bottom w:val="single" w:sz="4" w:space="0" w:color="auto"/>
            </w:tcBorders>
            <w:shd w:val="clear" w:color="auto" w:fill="auto"/>
          </w:tcPr>
          <w:p w14:paraId="5F0AD72B" w14:textId="77777777" w:rsidR="00913A0A" w:rsidRPr="003C5C2A" w:rsidRDefault="00913A0A" w:rsidP="001A63C6">
            <w:pPr>
              <w:pStyle w:val="ProductNames"/>
              <w:spacing w:beforeLines="20" w:before="48" w:afterLines="20" w:after="48"/>
              <w:rPr>
                <w:rFonts w:ascii="Tahoma" w:eastAsiaTheme="majorEastAsia" w:hAnsi="Tahoma" w:cs="Tahoma"/>
                <w:sz w:val="14"/>
              </w:rPr>
            </w:pPr>
            <w:bookmarkStart w:id="451" w:name="_Toc336338100"/>
            <w:bookmarkStart w:id="452" w:name="_Toc377053192"/>
            <w:r w:rsidRPr="003C5C2A">
              <w:rPr>
                <w:rFonts w:ascii="Tahoma" w:eastAsiaTheme="majorEastAsia" w:hAnsi="Tahoma" w:cs="Tahoma"/>
                <w:sz w:val="14"/>
              </w:rPr>
              <w:t xml:space="preserve">System Center 2012 R2 Standard </w:t>
            </w:r>
            <w:r w:rsidRPr="003C5C2A">
              <w:rPr>
                <w:rFonts w:ascii="Tahoma" w:eastAsiaTheme="majorEastAsia" w:hAnsi="Tahoma" w:cs="Tahoma"/>
                <w:sz w:val="14"/>
              </w:rPr>
              <w:t>服务器管理许可（</w:t>
            </w:r>
            <w:r w:rsidRPr="003C5C2A">
              <w:rPr>
                <w:rFonts w:ascii="Tahoma" w:eastAsiaTheme="majorEastAsia" w:hAnsi="Tahoma" w:cs="Tahoma"/>
                <w:sz w:val="14"/>
              </w:rPr>
              <w:t xml:space="preserve">2 </w:t>
            </w:r>
            <w:r w:rsidRPr="003C5C2A">
              <w:rPr>
                <w:rFonts w:ascii="Tahoma" w:eastAsiaTheme="majorEastAsia" w:hAnsi="Tahoma" w:cs="Tahoma"/>
                <w:sz w:val="14"/>
              </w:rPr>
              <w:t>个处理器）</w:t>
            </w:r>
            <w:bookmarkEnd w:id="451"/>
            <w:bookmarkEnd w:id="452"/>
          </w:p>
        </w:tc>
        <w:tc>
          <w:tcPr>
            <w:tcW w:w="506" w:type="dxa"/>
            <w:tcBorders>
              <w:bottom w:val="single" w:sz="4" w:space="0" w:color="auto"/>
            </w:tcBorders>
            <w:shd w:val="clear" w:color="auto" w:fill="auto"/>
            <w:vAlign w:val="center"/>
          </w:tcPr>
          <w:p w14:paraId="3DED7080" w14:textId="77777777" w:rsidR="00913A0A" w:rsidRPr="000B7B3B" w:rsidRDefault="00913A0A" w:rsidP="001A63C6">
            <w:pPr>
              <w:pStyle w:val="TableText"/>
              <w:widowControl w:val="0"/>
              <w:spacing w:before="240"/>
              <w:rPr>
                <w:rFonts w:eastAsiaTheme="majorEastAsia" w:cs="Tahoma"/>
                <w:b/>
                <w:color w:val="000000"/>
                <w:sz w:val="13"/>
                <w:szCs w:val="13"/>
                <w:u w:val="single"/>
              </w:rPr>
            </w:pPr>
          </w:p>
        </w:tc>
        <w:tc>
          <w:tcPr>
            <w:tcW w:w="450" w:type="dxa"/>
            <w:tcBorders>
              <w:bottom w:val="single" w:sz="4" w:space="0" w:color="auto"/>
            </w:tcBorders>
            <w:shd w:val="clear" w:color="auto" w:fill="auto"/>
          </w:tcPr>
          <w:p w14:paraId="5901BD35" w14:textId="77777777" w:rsidR="00913A0A" w:rsidRPr="003C5C2A" w:rsidRDefault="00A01D6B" w:rsidP="00A01D6B">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10/13</w:t>
            </w:r>
          </w:p>
        </w:tc>
        <w:tc>
          <w:tcPr>
            <w:tcW w:w="360" w:type="dxa"/>
            <w:tcBorders>
              <w:bottom w:val="single" w:sz="4" w:space="0" w:color="auto"/>
              <w:right w:val="single" w:sz="18" w:space="0" w:color="auto"/>
            </w:tcBorders>
            <w:shd w:val="clear" w:color="auto" w:fill="auto"/>
            <w:vAlign w:val="center"/>
          </w:tcPr>
          <w:p w14:paraId="32C48AD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9106714"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gridSpan w:val="2"/>
            <w:tcBorders>
              <w:bottom w:val="single" w:sz="4" w:space="0" w:color="auto"/>
            </w:tcBorders>
            <w:shd w:val="clear" w:color="auto" w:fill="auto"/>
            <w:vAlign w:val="bottom"/>
          </w:tcPr>
          <w:p w14:paraId="454F2A7B"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38</w:t>
            </w:r>
          </w:p>
        </w:tc>
        <w:tc>
          <w:tcPr>
            <w:tcW w:w="450" w:type="dxa"/>
            <w:gridSpan w:val="2"/>
            <w:tcBorders>
              <w:bottom w:val="single" w:sz="4" w:space="0" w:color="auto"/>
            </w:tcBorders>
            <w:shd w:val="clear" w:color="auto" w:fill="auto"/>
            <w:vAlign w:val="bottom"/>
          </w:tcPr>
          <w:p w14:paraId="091D7DB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30</w:t>
            </w:r>
          </w:p>
        </w:tc>
        <w:tc>
          <w:tcPr>
            <w:tcW w:w="450" w:type="dxa"/>
            <w:gridSpan w:val="3"/>
            <w:tcBorders>
              <w:bottom w:val="single" w:sz="4" w:space="0" w:color="auto"/>
            </w:tcBorders>
            <w:shd w:val="clear" w:color="auto" w:fill="auto"/>
            <w:vAlign w:val="bottom"/>
          </w:tcPr>
          <w:p w14:paraId="4B6C7E7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23</w:t>
            </w:r>
          </w:p>
        </w:tc>
        <w:tc>
          <w:tcPr>
            <w:tcW w:w="450" w:type="dxa"/>
            <w:gridSpan w:val="2"/>
            <w:tcBorders>
              <w:bottom w:val="single" w:sz="4" w:space="0" w:color="auto"/>
            </w:tcBorders>
            <w:shd w:val="clear" w:color="auto" w:fill="auto"/>
            <w:vAlign w:val="bottom"/>
          </w:tcPr>
          <w:p w14:paraId="1C3C82C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23</w:t>
            </w:r>
          </w:p>
        </w:tc>
        <w:tc>
          <w:tcPr>
            <w:tcW w:w="450" w:type="dxa"/>
            <w:gridSpan w:val="2"/>
            <w:tcBorders>
              <w:bottom w:val="single" w:sz="4" w:space="0" w:color="auto"/>
            </w:tcBorders>
            <w:shd w:val="clear" w:color="auto" w:fill="auto"/>
            <w:vAlign w:val="bottom"/>
          </w:tcPr>
          <w:p w14:paraId="58720D8B"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2A7E7400"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5034EA0F" w14:textId="77777777" w:rsidR="00913A0A" w:rsidRPr="003C5C2A" w:rsidRDefault="00913A0A" w:rsidP="001A63C6">
            <w:pPr>
              <w:pStyle w:val="TableText"/>
              <w:widowControl w:val="0"/>
              <w:spacing w:after="120"/>
              <w:rPr>
                <w:rFonts w:ascii="Tahoma" w:eastAsiaTheme="majorEastAsia" w:hAnsi="Tahoma" w:cs="Tahoma"/>
                <w:sz w:val="13"/>
                <w:szCs w:val="13"/>
              </w:rPr>
            </w:pPr>
          </w:p>
        </w:tc>
        <w:tc>
          <w:tcPr>
            <w:tcW w:w="450" w:type="dxa"/>
            <w:tcBorders>
              <w:bottom w:val="single" w:sz="4" w:space="0" w:color="auto"/>
            </w:tcBorders>
            <w:shd w:val="clear" w:color="auto" w:fill="auto"/>
            <w:vAlign w:val="bottom"/>
          </w:tcPr>
          <w:p w14:paraId="190414E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4CA3628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3308734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663AF2C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81D9B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568B5977" w14:textId="77777777" w:rsidR="00913A0A" w:rsidRPr="003C5C2A" w:rsidRDefault="00913A0A" w:rsidP="001A63C6">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3AF4056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tcPr>
          <w:p w14:paraId="3E80B5E2"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 xml:space="preserve"> C</w:t>
            </w:r>
          </w:p>
        </w:tc>
      </w:tr>
      <w:tr w:rsidR="008A0F85" w:rsidRPr="003C5C2A" w14:paraId="22C40027" w14:textId="77777777" w:rsidTr="00B42EF9">
        <w:trPr>
          <w:trHeight w:val="145"/>
        </w:trPr>
        <w:tc>
          <w:tcPr>
            <w:tcW w:w="2464" w:type="dxa"/>
            <w:gridSpan w:val="2"/>
            <w:tcBorders>
              <w:bottom w:val="single" w:sz="4" w:space="0" w:color="auto"/>
            </w:tcBorders>
            <w:shd w:val="clear" w:color="auto" w:fill="FABF8F"/>
          </w:tcPr>
          <w:p w14:paraId="0E53039B" w14:textId="77777777" w:rsidR="00913A0A" w:rsidRPr="003C5C2A" w:rsidRDefault="00913A0A" w:rsidP="001A63C6">
            <w:pPr>
              <w:pStyle w:val="Heading2"/>
              <w:spacing w:beforeLines="20" w:before="48" w:afterLines="20" w:after="48"/>
              <w:ind w:left="0"/>
              <w:rPr>
                <w:rFonts w:ascii="Tahoma" w:eastAsiaTheme="majorEastAsia" w:hAnsi="Tahoma" w:cs="Tahoma"/>
                <w:b w:val="0"/>
                <w:sz w:val="14"/>
                <w:szCs w:val="14"/>
              </w:rPr>
            </w:pPr>
            <w:bookmarkStart w:id="453" w:name="_Toc336338102"/>
            <w:bookmarkStart w:id="454" w:name="_Toc377053193"/>
            <w:r w:rsidRPr="003C5C2A">
              <w:rPr>
                <w:rFonts w:ascii="Tahoma" w:eastAsiaTheme="majorEastAsia" w:hAnsi="Tahoma" w:cs="Tahoma"/>
                <w:b w:val="0"/>
                <w:sz w:val="14"/>
                <w:szCs w:val="14"/>
              </w:rPr>
              <w:t>VDI Suite</w:t>
            </w:r>
            <w:bookmarkEnd w:id="453"/>
            <w:bookmarkEnd w:id="454"/>
          </w:p>
        </w:tc>
        <w:tc>
          <w:tcPr>
            <w:tcW w:w="506" w:type="dxa"/>
            <w:tcBorders>
              <w:bottom w:val="single" w:sz="4" w:space="0" w:color="auto"/>
            </w:tcBorders>
            <w:shd w:val="clear" w:color="auto" w:fill="FABF8F"/>
            <w:vAlign w:val="center"/>
          </w:tcPr>
          <w:p w14:paraId="21BE0430" w14:textId="77777777" w:rsidR="00913A0A" w:rsidRPr="000B7B3B" w:rsidRDefault="00913A0A" w:rsidP="001A63C6">
            <w:pPr>
              <w:pStyle w:val="TableText"/>
              <w:widowControl w:val="0"/>
              <w:rPr>
                <w:rFonts w:eastAsiaTheme="majorEastAsia" w:cs="Tahoma"/>
                <w:b/>
                <w:sz w:val="13"/>
                <w:szCs w:val="13"/>
                <w:u w:val="single"/>
              </w:rPr>
            </w:pPr>
          </w:p>
        </w:tc>
        <w:tc>
          <w:tcPr>
            <w:tcW w:w="450" w:type="dxa"/>
            <w:tcBorders>
              <w:bottom w:val="single" w:sz="4" w:space="0" w:color="auto"/>
            </w:tcBorders>
            <w:shd w:val="clear" w:color="auto" w:fill="FABF8F"/>
          </w:tcPr>
          <w:p w14:paraId="11B365B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FABF8F"/>
            <w:vAlign w:val="center"/>
          </w:tcPr>
          <w:p w14:paraId="2A52649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5E8D9E8"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 xml:space="preserve">1 </w:t>
            </w:r>
            <w:r w:rsidRPr="003C5C2A">
              <w:rPr>
                <w:rFonts w:ascii="Tahoma" w:eastAsiaTheme="majorEastAsia"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40FC5AD8" w14:textId="77777777" w:rsidR="00913A0A" w:rsidRPr="003C5C2A" w:rsidRDefault="00913A0A" w:rsidP="001A63C6">
            <w:pPr>
              <w:pStyle w:val="TableText"/>
              <w:rPr>
                <w:rFonts w:ascii="Tahoma" w:eastAsiaTheme="majorEastAsia" w:hAnsi="Tahoma" w:cs="Tahoma"/>
                <w:sz w:val="13"/>
                <w:szCs w:val="13"/>
              </w:rPr>
            </w:pPr>
          </w:p>
        </w:tc>
        <w:tc>
          <w:tcPr>
            <w:tcW w:w="450" w:type="dxa"/>
            <w:tcBorders>
              <w:bottom w:val="single" w:sz="4" w:space="0" w:color="auto"/>
            </w:tcBorders>
            <w:shd w:val="clear" w:color="auto" w:fill="FABF8F"/>
            <w:vAlign w:val="center"/>
          </w:tcPr>
          <w:p w14:paraId="2C35E7D6" w14:textId="77777777" w:rsidR="00913A0A" w:rsidRPr="003C5C2A" w:rsidRDefault="00913A0A" w:rsidP="001A63C6">
            <w:pPr>
              <w:pStyle w:val="TableText"/>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0BCEA4" w14:textId="77777777" w:rsidR="00913A0A" w:rsidRPr="003C5C2A" w:rsidRDefault="00913A0A" w:rsidP="001A63C6">
            <w:pPr>
              <w:pStyle w:val="TableText"/>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033181"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88F3074"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429F17"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P</w:t>
            </w:r>
          </w:p>
        </w:tc>
        <w:tc>
          <w:tcPr>
            <w:tcW w:w="450" w:type="dxa"/>
            <w:tcBorders>
              <w:bottom w:val="single" w:sz="4" w:space="0" w:color="auto"/>
            </w:tcBorders>
            <w:shd w:val="clear" w:color="auto" w:fill="FABF8F"/>
          </w:tcPr>
          <w:p w14:paraId="5EDE2419"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A,</w:t>
            </w:r>
            <w:r w:rsidR="008751EA">
              <w:rPr>
                <w:rFonts w:ascii="Tahoma" w:eastAsiaTheme="majorEastAsia" w:hAnsi="Tahoma" w:cs="Tahoma"/>
                <w:sz w:val="13"/>
                <w:szCs w:val="13"/>
              </w:rPr>
              <w:t xml:space="preserve"> </w:t>
            </w:r>
            <w:r w:rsidRPr="003C5C2A">
              <w:rPr>
                <w:rFonts w:ascii="Tahoma" w:eastAsiaTheme="majorEastAsia" w:hAnsi="Tahoma" w:cs="Tahoma"/>
                <w:sz w:val="13"/>
                <w:szCs w:val="13"/>
              </w:rPr>
              <w:t>ST</w:t>
            </w:r>
          </w:p>
        </w:tc>
        <w:tc>
          <w:tcPr>
            <w:tcW w:w="506" w:type="dxa"/>
            <w:tcBorders>
              <w:bottom w:val="single" w:sz="4" w:space="0" w:color="auto"/>
            </w:tcBorders>
            <w:shd w:val="clear" w:color="auto" w:fill="FABF8F"/>
            <w:vAlign w:val="center"/>
          </w:tcPr>
          <w:p w14:paraId="0B1BBEC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4271CCA0"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3CF8BBED" w14:textId="77777777" w:rsidTr="00B42EF9">
        <w:trPr>
          <w:trHeight w:val="215"/>
        </w:trPr>
        <w:tc>
          <w:tcPr>
            <w:tcW w:w="2464" w:type="dxa"/>
            <w:gridSpan w:val="2"/>
            <w:tcBorders>
              <w:bottom w:val="single" w:sz="4" w:space="0" w:color="auto"/>
            </w:tcBorders>
            <w:shd w:val="clear" w:color="auto" w:fill="auto"/>
          </w:tcPr>
          <w:p w14:paraId="54468C78" w14:textId="77777777" w:rsidR="00913A0A" w:rsidRPr="003C5C2A" w:rsidRDefault="00913A0A" w:rsidP="001A63C6">
            <w:pPr>
              <w:pStyle w:val="Heading2"/>
              <w:spacing w:beforeLines="20" w:before="48" w:afterLines="20" w:after="48"/>
              <w:ind w:left="0"/>
              <w:rPr>
                <w:rFonts w:ascii="Tahoma" w:eastAsiaTheme="majorEastAsia" w:hAnsi="Tahoma" w:cs="Tahoma"/>
                <w:b w:val="0"/>
                <w:sz w:val="14"/>
                <w:szCs w:val="14"/>
              </w:rPr>
            </w:pPr>
            <w:bookmarkStart w:id="455" w:name="_Toc336338103"/>
            <w:bookmarkStart w:id="456" w:name="_Toc377053194"/>
            <w:r w:rsidRPr="003C5C2A">
              <w:rPr>
                <w:rFonts w:ascii="Tahoma" w:eastAsiaTheme="majorEastAsia" w:hAnsi="Tahoma" w:cs="Tahoma"/>
                <w:b w:val="0"/>
                <w:sz w:val="14"/>
                <w:szCs w:val="14"/>
              </w:rPr>
              <w:t>VDI Suite with MDOP</w:t>
            </w:r>
            <w:bookmarkEnd w:id="455"/>
            <w:bookmarkEnd w:id="456"/>
          </w:p>
        </w:tc>
        <w:tc>
          <w:tcPr>
            <w:tcW w:w="506" w:type="dxa"/>
            <w:tcBorders>
              <w:bottom w:val="single" w:sz="4" w:space="0" w:color="auto"/>
            </w:tcBorders>
            <w:shd w:val="clear" w:color="auto" w:fill="auto"/>
            <w:vAlign w:val="center"/>
          </w:tcPr>
          <w:p w14:paraId="3187A931" w14:textId="77777777" w:rsidR="00913A0A" w:rsidRPr="000B7B3B" w:rsidRDefault="00913A0A" w:rsidP="001A63C6">
            <w:pPr>
              <w:pStyle w:val="TableText"/>
              <w:widowControl w:val="0"/>
              <w:rPr>
                <w:rFonts w:eastAsiaTheme="majorEastAsia" w:cs="Tahoma"/>
                <w:b/>
                <w:sz w:val="13"/>
                <w:szCs w:val="13"/>
                <w:u w:val="single"/>
              </w:rPr>
            </w:pPr>
          </w:p>
        </w:tc>
        <w:tc>
          <w:tcPr>
            <w:tcW w:w="450" w:type="dxa"/>
            <w:tcBorders>
              <w:bottom w:val="single" w:sz="4" w:space="0" w:color="auto"/>
            </w:tcBorders>
            <w:shd w:val="clear" w:color="auto" w:fill="auto"/>
          </w:tcPr>
          <w:p w14:paraId="3C728F3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04/12</w:t>
            </w:r>
          </w:p>
        </w:tc>
        <w:tc>
          <w:tcPr>
            <w:tcW w:w="360" w:type="dxa"/>
            <w:tcBorders>
              <w:bottom w:val="single" w:sz="4" w:space="0" w:color="auto"/>
              <w:right w:val="single" w:sz="18" w:space="0" w:color="auto"/>
            </w:tcBorders>
            <w:shd w:val="clear" w:color="auto" w:fill="auto"/>
            <w:vAlign w:val="center"/>
          </w:tcPr>
          <w:p w14:paraId="11ED500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824F476"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 xml:space="preserve">1 </w:t>
            </w:r>
            <w:r w:rsidRPr="003C5C2A">
              <w:rPr>
                <w:rFonts w:ascii="Tahoma" w:eastAsiaTheme="majorEastAsia" w:hAnsi="Tahoma" w:cs="Tahoma"/>
                <w:sz w:val="13"/>
                <w:szCs w:val="13"/>
              </w:rPr>
              <w:t>分</w:t>
            </w:r>
          </w:p>
        </w:tc>
        <w:tc>
          <w:tcPr>
            <w:tcW w:w="450" w:type="dxa"/>
            <w:tcBorders>
              <w:left w:val="single" w:sz="18" w:space="0" w:color="auto"/>
              <w:bottom w:val="single" w:sz="4" w:space="0" w:color="auto"/>
            </w:tcBorders>
            <w:shd w:val="clear" w:color="auto" w:fill="auto"/>
            <w:vAlign w:val="center"/>
          </w:tcPr>
          <w:p w14:paraId="1CC348BB" w14:textId="77777777" w:rsidR="00913A0A" w:rsidRPr="003C5C2A" w:rsidRDefault="00913A0A" w:rsidP="001A63C6">
            <w:pPr>
              <w:pStyle w:val="TableText"/>
              <w:rPr>
                <w:rFonts w:ascii="Tahoma" w:eastAsiaTheme="majorEastAsia" w:hAnsi="Tahoma" w:cs="Tahoma"/>
                <w:sz w:val="13"/>
                <w:szCs w:val="13"/>
              </w:rPr>
            </w:pPr>
          </w:p>
        </w:tc>
        <w:tc>
          <w:tcPr>
            <w:tcW w:w="450" w:type="dxa"/>
            <w:tcBorders>
              <w:bottom w:val="single" w:sz="4" w:space="0" w:color="auto"/>
            </w:tcBorders>
            <w:shd w:val="clear" w:color="auto" w:fill="auto"/>
            <w:vAlign w:val="center"/>
          </w:tcPr>
          <w:p w14:paraId="0AC9FD10" w14:textId="77777777" w:rsidR="00913A0A" w:rsidRPr="003C5C2A" w:rsidRDefault="00913A0A" w:rsidP="001A63C6">
            <w:pPr>
              <w:pStyle w:val="TableText"/>
              <w:rPr>
                <w:rFonts w:ascii="Tahoma" w:eastAsiaTheme="majorEastAsia" w:hAnsi="Tahoma" w:cs="Tahoma"/>
                <w:sz w:val="13"/>
                <w:szCs w:val="13"/>
              </w:rPr>
            </w:pPr>
          </w:p>
        </w:tc>
        <w:tc>
          <w:tcPr>
            <w:tcW w:w="450" w:type="dxa"/>
            <w:tcBorders>
              <w:bottom w:val="single" w:sz="4" w:space="0" w:color="auto"/>
              <w:right w:val="single" w:sz="18" w:space="0" w:color="auto"/>
            </w:tcBorders>
            <w:shd w:val="clear" w:color="auto" w:fill="auto"/>
            <w:vAlign w:val="center"/>
          </w:tcPr>
          <w:p w14:paraId="01FDFB19" w14:textId="77777777" w:rsidR="00913A0A" w:rsidRPr="003C5C2A" w:rsidRDefault="00913A0A" w:rsidP="001A63C6">
            <w:pPr>
              <w:pStyle w:val="TableText"/>
              <w:rPr>
                <w:rFonts w:ascii="Tahoma" w:eastAsiaTheme="majorEastAsia" w:hAnsi="Tahoma" w:cs="Tahoma"/>
                <w:sz w:val="13"/>
                <w:szCs w:val="13"/>
              </w:rPr>
            </w:pPr>
          </w:p>
        </w:tc>
        <w:tc>
          <w:tcPr>
            <w:tcW w:w="450" w:type="dxa"/>
            <w:tcBorders>
              <w:left w:val="single" w:sz="18" w:space="0" w:color="auto"/>
              <w:bottom w:val="single" w:sz="4" w:space="0" w:color="auto"/>
            </w:tcBorders>
            <w:shd w:val="clear" w:color="auto" w:fill="auto"/>
            <w:vAlign w:val="center"/>
          </w:tcPr>
          <w:p w14:paraId="0796AEF9"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AC3457A"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4D1A92"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E, P</w:t>
            </w:r>
          </w:p>
        </w:tc>
        <w:tc>
          <w:tcPr>
            <w:tcW w:w="450" w:type="dxa"/>
            <w:tcBorders>
              <w:bottom w:val="single" w:sz="4" w:space="0" w:color="auto"/>
            </w:tcBorders>
            <w:shd w:val="clear" w:color="auto" w:fill="auto"/>
          </w:tcPr>
          <w:p w14:paraId="59014BF9" w14:textId="77777777" w:rsidR="00913A0A" w:rsidRPr="003C5C2A" w:rsidRDefault="00913A0A" w:rsidP="001A63C6">
            <w:pPr>
              <w:pStyle w:val="TableText"/>
              <w:rPr>
                <w:rFonts w:ascii="Tahoma" w:eastAsiaTheme="majorEastAsia" w:hAnsi="Tahoma" w:cs="Tahoma"/>
                <w:sz w:val="13"/>
                <w:szCs w:val="13"/>
              </w:rPr>
            </w:pPr>
            <w:r w:rsidRPr="003C5C2A">
              <w:rPr>
                <w:rFonts w:ascii="Tahoma" w:eastAsiaTheme="majorEastAsia" w:hAnsi="Tahoma" w:cs="Tahoma"/>
                <w:sz w:val="13"/>
                <w:szCs w:val="13"/>
              </w:rPr>
              <w:t>A,</w:t>
            </w:r>
            <w:r w:rsidR="008751EA">
              <w:rPr>
                <w:rFonts w:ascii="Tahoma" w:eastAsiaTheme="majorEastAsia" w:hAnsi="Tahoma" w:cs="Tahoma"/>
                <w:sz w:val="13"/>
                <w:szCs w:val="13"/>
              </w:rPr>
              <w:t xml:space="preserve"> </w:t>
            </w:r>
            <w:r w:rsidRPr="003C5C2A">
              <w:rPr>
                <w:rFonts w:ascii="Tahoma" w:eastAsiaTheme="majorEastAsia" w:hAnsi="Tahoma" w:cs="Tahoma"/>
                <w:sz w:val="13"/>
                <w:szCs w:val="13"/>
              </w:rPr>
              <w:t>ST</w:t>
            </w:r>
          </w:p>
        </w:tc>
        <w:tc>
          <w:tcPr>
            <w:tcW w:w="506" w:type="dxa"/>
            <w:tcBorders>
              <w:bottom w:val="single" w:sz="4" w:space="0" w:color="auto"/>
            </w:tcBorders>
            <w:shd w:val="clear" w:color="auto" w:fill="auto"/>
            <w:vAlign w:val="center"/>
          </w:tcPr>
          <w:p w14:paraId="21CC6FE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3AED4EE7" w14:textId="77777777" w:rsidR="00913A0A" w:rsidRPr="003C5C2A" w:rsidRDefault="00913A0A" w:rsidP="001A63C6">
            <w:pPr>
              <w:pStyle w:val="TableText"/>
              <w:widowControl w:val="0"/>
              <w:rPr>
                <w:rFonts w:ascii="Tahoma" w:eastAsiaTheme="majorEastAsia" w:hAnsi="Tahoma" w:cs="Tahoma"/>
                <w:sz w:val="13"/>
              </w:rPr>
            </w:pPr>
          </w:p>
        </w:tc>
      </w:tr>
      <w:tr w:rsidR="008A0F85" w:rsidRPr="003C5C2A" w14:paraId="14A74334" w14:textId="77777777" w:rsidTr="00B42EF9">
        <w:trPr>
          <w:trHeight w:val="145"/>
        </w:trPr>
        <w:tc>
          <w:tcPr>
            <w:tcW w:w="2464" w:type="dxa"/>
            <w:gridSpan w:val="2"/>
            <w:tcBorders>
              <w:bottom w:val="single" w:sz="4" w:space="0" w:color="auto"/>
            </w:tcBorders>
            <w:shd w:val="clear" w:color="auto" w:fill="FABF8F"/>
          </w:tcPr>
          <w:p w14:paraId="2D4E3BEE" w14:textId="77777777" w:rsidR="00913A0A" w:rsidRPr="00F72898" w:rsidRDefault="00913A0A" w:rsidP="001A63C6">
            <w:pPr>
              <w:pStyle w:val="Heading2"/>
              <w:spacing w:beforeLines="20" w:before="48" w:afterLines="20" w:after="48"/>
              <w:ind w:left="0"/>
              <w:rPr>
                <w:rFonts w:ascii="Tahoma" w:eastAsiaTheme="majorEastAsia" w:hAnsi="Tahoma" w:cs="Tahoma"/>
                <w:b w:val="0"/>
                <w:sz w:val="14"/>
                <w:szCs w:val="14"/>
                <w:lang w:val="pt-BR"/>
              </w:rPr>
            </w:pPr>
            <w:bookmarkStart w:id="457" w:name="_Toc336338108"/>
            <w:bookmarkStart w:id="458" w:name="_Toc377053195"/>
            <w:r w:rsidRPr="00F72898">
              <w:rPr>
                <w:rFonts w:ascii="Tahoma" w:eastAsiaTheme="majorEastAsia" w:hAnsi="Tahoma" w:cs="Tahoma"/>
                <w:b w:val="0"/>
                <w:sz w:val="14"/>
                <w:szCs w:val="14"/>
                <w:lang w:val="pt-BR"/>
              </w:rPr>
              <w:t>Virtual Server 2005 R2 Enterprise Edition</w:t>
            </w:r>
            <w:bookmarkEnd w:id="457"/>
            <w:bookmarkEnd w:id="458"/>
          </w:p>
        </w:tc>
        <w:tc>
          <w:tcPr>
            <w:tcW w:w="506" w:type="dxa"/>
            <w:tcBorders>
              <w:bottom w:val="single" w:sz="4" w:space="0" w:color="auto"/>
            </w:tcBorders>
            <w:shd w:val="clear" w:color="auto" w:fill="FABF8F"/>
            <w:vAlign w:val="center"/>
          </w:tcPr>
          <w:p w14:paraId="2D5DE238" w14:textId="77777777" w:rsidR="00913A0A" w:rsidRPr="00F72898" w:rsidRDefault="00913A0A" w:rsidP="001A63C6">
            <w:pPr>
              <w:pStyle w:val="TableText"/>
              <w:widowControl w:val="0"/>
              <w:rPr>
                <w:rStyle w:val="EndnoteReference"/>
                <w:rFonts w:eastAsiaTheme="majorEastAsia" w:cs="Tahoma"/>
                <w:sz w:val="13"/>
                <w:szCs w:val="13"/>
                <w:u w:val="single"/>
                <w:lang w:val="pt-BR"/>
              </w:rPr>
            </w:pPr>
          </w:p>
        </w:tc>
        <w:tc>
          <w:tcPr>
            <w:tcW w:w="450" w:type="dxa"/>
            <w:tcBorders>
              <w:bottom w:val="single" w:sz="4" w:space="0" w:color="auto"/>
            </w:tcBorders>
            <w:shd w:val="clear" w:color="auto" w:fill="FABF8F"/>
            <w:vAlign w:val="center"/>
          </w:tcPr>
          <w:p w14:paraId="05BC4022"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12/05</w:t>
            </w:r>
          </w:p>
        </w:tc>
        <w:tc>
          <w:tcPr>
            <w:tcW w:w="360" w:type="dxa"/>
            <w:tcBorders>
              <w:bottom w:val="single" w:sz="4" w:space="0" w:color="auto"/>
              <w:right w:val="single" w:sz="18" w:space="0" w:color="auto"/>
            </w:tcBorders>
            <w:shd w:val="clear" w:color="auto" w:fill="FABF8F"/>
            <w:vAlign w:val="center"/>
          </w:tcPr>
          <w:p w14:paraId="21F51E4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5396B5D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7CC1B6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C45289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434378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243E34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17215F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0C0BCE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D1AE72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C2337E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E23BC1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BF3497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F556FC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BAD3B0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FBEFF9F"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2D613C7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658B869" w14:textId="77777777" w:rsidR="00913A0A" w:rsidRPr="003C5C2A" w:rsidRDefault="00913A0A" w:rsidP="001A63C6">
            <w:pPr>
              <w:pStyle w:val="TableText"/>
              <w:widowControl w:val="0"/>
              <w:rPr>
                <w:rFonts w:ascii="Tahoma" w:eastAsiaTheme="majorEastAsia" w:hAnsi="Tahoma" w:cs="Tahoma"/>
                <w:sz w:val="13"/>
              </w:rPr>
            </w:pPr>
          </w:p>
        </w:tc>
      </w:tr>
      <w:tr w:rsidR="00713260" w:rsidRPr="003C5C2A" w14:paraId="0D1552E7" w14:textId="77777777" w:rsidTr="00B42EF9">
        <w:trPr>
          <w:trHeight w:val="145"/>
        </w:trPr>
        <w:tc>
          <w:tcPr>
            <w:tcW w:w="2464" w:type="dxa"/>
            <w:gridSpan w:val="2"/>
            <w:tcBorders>
              <w:bottom w:val="single" w:sz="4" w:space="0" w:color="auto"/>
            </w:tcBorders>
            <w:shd w:val="clear" w:color="auto" w:fill="auto"/>
            <w:vAlign w:val="center"/>
          </w:tcPr>
          <w:p w14:paraId="6FC9D810" w14:textId="77777777" w:rsidR="00713260" w:rsidRPr="003C5C2A" w:rsidRDefault="00713260" w:rsidP="00713260">
            <w:pPr>
              <w:pStyle w:val="Heading2"/>
              <w:spacing w:beforeLines="20" w:before="48" w:afterLines="20" w:after="48"/>
              <w:ind w:left="0"/>
              <w:rPr>
                <w:rFonts w:ascii="Tahoma" w:eastAsiaTheme="majorEastAsia" w:hAnsi="Tahoma" w:cs="Tahoma"/>
                <w:b w:val="0"/>
                <w:sz w:val="14"/>
                <w:szCs w:val="14"/>
              </w:rPr>
            </w:pPr>
            <w:bookmarkStart w:id="459" w:name="_Toc377053196"/>
            <w:r w:rsidRPr="003C5C2A">
              <w:rPr>
                <w:rFonts w:ascii="Tahoma" w:eastAsiaTheme="majorEastAsia" w:hAnsi="Tahoma" w:cs="Tahoma"/>
                <w:b w:val="0"/>
                <w:sz w:val="14"/>
                <w:szCs w:val="14"/>
              </w:rPr>
              <w:t>Visual Studio Deployment 2013 Datacenter</w:t>
            </w:r>
            <w:bookmarkEnd w:id="459"/>
          </w:p>
        </w:tc>
        <w:tc>
          <w:tcPr>
            <w:tcW w:w="506" w:type="dxa"/>
            <w:tcBorders>
              <w:bottom w:val="single" w:sz="4" w:space="0" w:color="auto"/>
            </w:tcBorders>
            <w:shd w:val="clear" w:color="auto" w:fill="auto"/>
            <w:vAlign w:val="center"/>
          </w:tcPr>
          <w:p w14:paraId="2D72C42B" w14:textId="77777777" w:rsidR="00713260" w:rsidRPr="000B7B3B" w:rsidRDefault="00E42EFA" w:rsidP="000B79F9">
            <w:pPr>
              <w:pStyle w:val="TableText"/>
              <w:widowControl w:val="0"/>
              <w:rPr>
                <w:rStyle w:val="EndnoteReference"/>
                <w:rFonts w:eastAsiaTheme="majorEastAsia" w:cs="Tahoma"/>
                <w:sz w:val="13"/>
                <w:szCs w:val="13"/>
              </w:rPr>
            </w:pPr>
            <w:hyperlink w:anchor="_92_Visual_Studio" w:history="1">
              <w:r w:rsidR="000B79F9">
                <w:rPr>
                  <w:rStyle w:val="Hyperlink"/>
                  <w:rFonts w:eastAsiaTheme="majorEastAsia" w:cs="Tahoma"/>
                  <w:b/>
                  <w:sz w:val="13"/>
                  <w:szCs w:val="13"/>
                </w:rPr>
                <w:t>100</w:t>
              </w:r>
            </w:hyperlink>
          </w:p>
        </w:tc>
        <w:tc>
          <w:tcPr>
            <w:tcW w:w="450" w:type="dxa"/>
            <w:tcBorders>
              <w:bottom w:val="single" w:sz="4" w:space="0" w:color="auto"/>
            </w:tcBorders>
            <w:shd w:val="clear" w:color="auto" w:fill="auto"/>
            <w:vAlign w:val="center"/>
          </w:tcPr>
          <w:p w14:paraId="26DC5DE5" w14:textId="77777777" w:rsidR="00713260" w:rsidRPr="003C5C2A" w:rsidRDefault="00713260" w:rsidP="00713260">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12/13</w:t>
            </w:r>
          </w:p>
        </w:tc>
        <w:tc>
          <w:tcPr>
            <w:tcW w:w="360" w:type="dxa"/>
            <w:tcBorders>
              <w:bottom w:val="single" w:sz="4" w:space="0" w:color="auto"/>
              <w:right w:val="single" w:sz="18" w:space="0" w:color="auto"/>
            </w:tcBorders>
            <w:shd w:val="clear" w:color="auto" w:fill="auto"/>
            <w:vAlign w:val="center"/>
          </w:tcPr>
          <w:p w14:paraId="6F0ADD79"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0EDF6F82"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gridSpan w:val="2"/>
            <w:tcBorders>
              <w:bottom w:val="single" w:sz="4" w:space="0" w:color="auto"/>
            </w:tcBorders>
            <w:shd w:val="clear" w:color="auto" w:fill="auto"/>
            <w:vAlign w:val="center"/>
          </w:tcPr>
          <w:p w14:paraId="2CC58E24"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gridSpan w:val="2"/>
            <w:tcBorders>
              <w:bottom w:val="single" w:sz="4" w:space="0" w:color="auto"/>
            </w:tcBorders>
            <w:shd w:val="clear" w:color="auto" w:fill="auto"/>
            <w:vAlign w:val="center"/>
          </w:tcPr>
          <w:p w14:paraId="31EAD298"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gridSpan w:val="3"/>
            <w:tcBorders>
              <w:bottom w:val="single" w:sz="4" w:space="0" w:color="auto"/>
            </w:tcBorders>
            <w:shd w:val="clear" w:color="auto" w:fill="auto"/>
            <w:vAlign w:val="center"/>
          </w:tcPr>
          <w:p w14:paraId="189DF10E"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auto"/>
            <w:vAlign w:val="center"/>
          </w:tcPr>
          <w:p w14:paraId="7E3565C6"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auto"/>
            <w:vAlign w:val="center"/>
          </w:tcPr>
          <w:p w14:paraId="618E45E7"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A1C9B31"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67A6C56"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bottom w:val="single" w:sz="4" w:space="0" w:color="auto"/>
            </w:tcBorders>
            <w:shd w:val="clear" w:color="auto" w:fill="auto"/>
            <w:vAlign w:val="center"/>
          </w:tcPr>
          <w:p w14:paraId="419AE84C"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ECE8944"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474F7DC"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165553AB"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277890E"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1ED1D84C"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736398E6" w14:textId="77777777" w:rsidR="00713260" w:rsidRPr="003C5C2A" w:rsidRDefault="00713260" w:rsidP="00713260">
            <w:pPr>
              <w:pStyle w:val="TableText"/>
              <w:widowControl w:val="0"/>
              <w:rPr>
                <w:rFonts w:ascii="Tahoma" w:eastAsiaTheme="majorEastAsia" w:hAnsi="Tahoma" w:cs="Tahoma"/>
                <w:sz w:val="13"/>
              </w:rPr>
            </w:pPr>
          </w:p>
        </w:tc>
        <w:tc>
          <w:tcPr>
            <w:tcW w:w="484" w:type="dxa"/>
            <w:tcBorders>
              <w:bottom w:val="single" w:sz="4" w:space="0" w:color="auto"/>
            </w:tcBorders>
            <w:vAlign w:val="center"/>
          </w:tcPr>
          <w:p w14:paraId="4EED9FB9"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713260" w:rsidRPr="003C5C2A" w14:paraId="6190CC8E" w14:textId="77777777" w:rsidTr="00B42EF9">
        <w:trPr>
          <w:trHeight w:val="145"/>
        </w:trPr>
        <w:tc>
          <w:tcPr>
            <w:tcW w:w="2464" w:type="dxa"/>
            <w:gridSpan w:val="2"/>
            <w:tcBorders>
              <w:bottom w:val="single" w:sz="4" w:space="0" w:color="auto"/>
            </w:tcBorders>
            <w:shd w:val="clear" w:color="auto" w:fill="FABF8F"/>
            <w:vAlign w:val="center"/>
          </w:tcPr>
          <w:p w14:paraId="061A2177" w14:textId="77777777" w:rsidR="00713260" w:rsidRPr="003C5C2A" w:rsidRDefault="00713260" w:rsidP="00713260">
            <w:pPr>
              <w:pStyle w:val="Heading2"/>
              <w:spacing w:beforeLines="20" w:before="48" w:afterLines="20" w:after="48"/>
              <w:ind w:left="0"/>
              <w:rPr>
                <w:rFonts w:ascii="Tahoma" w:eastAsiaTheme="majorEastAsia" w:hAnsi="Tahoma" w:cs="Tahoma"/>
                <w:b w:val="0"/>
                <w:sz w:val="14"/>
                <w:szCs w:val="14"/>
              </w:rPr>
            </w:pPr>
            <w:bookmarkStart w:id="460" w:name="_Toc377053197"/>
            <w:r w:rsidRPr="003C5C2A">
              <w:rPr>
                <w:rFonts w:ascii="Tahoma" w:eastAsiaTheme="majorEastAsia" w:hAnsi="Tahoma" w:cs="Tahoma"/>
                <w:b w:val="0"/>
                <w:sz w:val="14"/>
                <w:szCs w:val="14"/>
              </w:rPr>
              <w:t>Visual Studio Deployment 2013 Datacenter</w:t>
            </w:r>
            <w:bookmarkEnd w:id="460"/>
          </w:p>
        </w:tc>
        <w:tc>
          <w:tcPr>
            <w:tcW w:w="506" w:type="dxa"/>
            <w:tcBorders>
              <w:bottom w:val="single" w:sz="4" w:space="0" w:color="auto"/>
            </w:tcBorders>
            <w:shd w:val="clear" w:color="auto" w:fill="FABF8F"/>
            <w:vAlign w:val="center"/>
          </w:tcPr>
          <w:p w14:paraId="338298E4" w14:textId="77777777" w:rsidR="00713260" w:rsidRPr="000B7B3B" w:rsidRDefault="00E42EFA" w:rsidP="000B79F9">
            <w:pPr>
              <w:pStyle w:val="TableText"/>
              <w:widowControl w:val="0"/>
              <w:rPr>
                <w:rStyle w:val="EndnoteReference"/>
                <w:rFonts w:eastAsiaTheme="majorEastAsia" w:cs="Tahoma"/>
                <w:sz w:val="13"/>
                <w:szCs w:val="13"/>
              </w:rPr>
            </w:pPr>
            <w:hyperlink w:anchor="_100_Visual_Studio" w:history="1">
              <w:r w:rsidR="00A36CE0" w:rsidRPr="000B7B3B">
                <w:rPr>
                  <w:rStyle w:val="Hyperlink"/>
                  <w:rFonts w:eastAsiaTheme="majorEastAsia" w:cs="Tahoma"/>
                  <w:b/>
                  <w:sz w:val="13"/>
                  <w:szCs w:val="13"/>
                </w:rPr>
                <w:t>10</w:t>
              </w:r>
              <w:r w:rsidR="000B79F9">
                <w:rPr>
                  <w:rStyle w:val="Hyperlink"/>
                  <w:rFonts w:eastAsiaTheme="majorEastAsia" w:cs="Tahoma"/>
                  <w:b/>
                  <w:sz w:val="13"/>
                  <w:szCs w:val="13"/>
                </w:rPr>
                <w:t>1</w:t>
              </w:r>
            </w:hyperlink>
          </w:p>
        </w:tc>
        <w:tc>
          <w:tcPr>
            <w:tcW w:w="450" w:type="dxa"/>
            <w:tcBorders>
              <w:bottom w:val="single" w:sz="4" w:space="0" w:color="auto"/>
            </w:tcBorders>
            <w:shd w:val="clear" w:color="auto" w:fill="FABF8F"/>
            <w:vAlign w:val="center"/>
          </w:tcPr>
          <w:p w14:paraId="34302152" w14:textId="77777777" w:rsidR="00713260" w:rsidRPr="003C5C2A" w:rsidRDefault="00713260" w:rsidP="00713260">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12/13</w:t>
            </w:r>
          </w:p>
        </w:tc>
        <w:tc>
          <w:tcPr>
            <w:tcW w:w="360" w:type="dxa"/>
            <w:tcBorders>
              <w:bottom w:val="single" w:sz="4" w:space="0" w:color="auto"/>
              <w:right w:val="single" w:sz="18" w:space="0" w:color="auto"/>
            </w:tcBorders>
            <w:shd w:val="clear" w:color="auto" w:fill="FABF8F"/>
            <w:vAlign w:val="center"/>
          </w:tcPr>
          <w:p w14:paraId="357B0CFF"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CAE740B"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gridSpan w:val="2"/>
            <w:tcBorders>
              <w:bottom w:val="single" w:sz="4" w:space="0" w:color="auto"/>
            </w:tcBorders>
            <w:shd w:val="clear" w:color="auto" w:fill="FABF8F"/>
            <w:vAlign w:val="center"/>
          </w:tcPr>
          <w:p w14:paraId="5BA6A8EE"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gridSpan w:val="2"/>
            <w:tcBorders>
              <w:bottom w:val="single" w:sz="4" w:space="0" w:color="auto"/>
            </w:tcBorders>
            <w:shd w:val="clear" w:color="auto" w:fill="FABF8F"/>
            <w:vAlign w:val="center"/>
          </w:tcPr>
          <w:p w14:paraId="23AB919F"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gridSpan w:val="3"/>
            <w:tcBorders>
              <w:bottom w:val="single" w:sz="4" w:space="0" w:color="auto"/>
            </w:tcBorders>
            <w:shd w:val="clear" w:color="auto" w:fill="FABF8F"/>
            <w:vAlign w:val="center"/>
          </w:tcPr>
          <w:p w14:paraId="07FE4E77"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FABF8F"/>
            <w:vAlign w:val="center"/>
          </w:tcPr>
          <w:p w14:paraId="4214EC91"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FABF8F"/>
            <w:vAlign w:val="center"/>
          </w:tcPr>
          <w:p w14:paraId="37C45F80"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3908FC4"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BE7F2A5"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bottom w:val="single" w:sz="4" w:space="0" w:color="auto"/>
            </w:tcBorders>
            <w:shd w:val="clear" w:color="auto" w:fill="FABF8F"/>
            <w:vAlign w:val="center"/>
          </w:tcPr>
          <w:p w14:paraId="6C5496BB"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4276844" w14:textId="77777777" w:rsidR="00713260" w:rsidRPr="003C5C2A" w:rsidRDefault="00713260" w:rsidP="00713260">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6D7B491"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FABF8F"/>
            <w:vAlign w:val="center"/>
          </w:tcPr>
          <w:p w14:paraId="4C3723E6"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7A6906E4"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2A3A5EF4"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1C596F84" w14:textId="77777777" w:rsidR="00713260" w:rsidRPr="003C5C2A" w:rsidRDefault="00713260" w:rsidP="00713260">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vAlign w:val="center"/>
          </w:tcPr>
          <w:p w14:paraId="2E17C943" w14:textId="77777777" w:rsidR="00713260" w:rsidRPr="003C5C2A" w:rsidRDefault="00713260" w:rsidP="00713260">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913A0A" w:rsidRPr="003C5C2A" w14:paraId="6EFF190A" w14:textId="77777777" w:rsidTr="00B42EF9">
        <w:trPr>
          <w:trHeight w:val="145"/>
        </w:trPr>
        <w:tc>
          <w:tcPr>
            <w:tcW w:w="2464" w:type="dxa"/>
            <w:gridSpan w:val="2"/>
            <w:tcBorders>
              <w:bottom w:val="single" w:sz="4" w:space="0" w:color="auto"/>
            </w:tcBorders>
            <w:shd w:val="clear" w:color="auto" w:fill="auto"/>
            <w:vAlign w:val="center"/>
          </w:tcPr>
          <w:p w14:paraId="0B044CCA" w14:textId="77777777" w:rsidR="00913A0A" w:rsidRPr="003C5C2A" w:rsidRDefault="00913A0A" w:rsidP="00FB0BFB">
            <w:pPr>
              <w:pStyle w:val="Heading2"/>
              <w:spacing w:beforeLines="20" w:before="48" w:afterLines="20" w:after="48"/>
              <w:ind w:left="0"/>
              <w:rPr>
                <w:rFonts w:ascii="Tahoma" w:eastAsiaTheme="majorEastAsia" w:hAnsi="Tahoma" w:cs="Tahoma"/>
                <w:b w:val="0"/>
                <w:sz w:val="14"/>
                <w:szCs w:val="14"/>
              </w:rPr>
            </w:pPr>
            <w:bookmarkStart w:id="461" w:name="_Toc336338109"/>
            <w:bookmarkStart w:id="462" w:name="_Toc377053198"/>
            <w:r w:rsidRPr="003C5C2A">
              <w:rPr>
                <w:rFonts w:ascii="Tahoma" w:eastAsiaTheme="majorEastAsia" w:hAnsi="Tahoma" w:cs="Tahoma"/>
                <w:b w:val="0"/>
                <w:sz w:val="14"/>
                <w:szCs w:val="14"/>
              </w:rPr>
              <w:t>采用</w:t>
            </w:r>
            <w:r w:rsidRPr="003C5C2A">
              <w:rPr>
                <w:rFonts w:ascii="Tahoma" w:eastAsiaTheme="majorEastAsia" w:hAnsi="Tahoma" w:cs="Tahoma"/>
                <w:b w:val="0"/>
                <w:sz w:val="14"/>
                <w:szCs w:val="14"/>
              </w:rPr>
              <w:t xml:space="preserve"> SQL Server 2012 </w:t>
            </w:r>
            <w:r w:rsidRPr="003C5C2A">
              <w:rPr>
                <w:rFonts w:ascii="Tahoma" w:eastAsiaTheme="majorEastAsia" w:hAnsi="Tahoma" w:cs="Tahoma"/>
                <w:b w:val="0"/>
                <w:sz w:val="14"/>
                <w:szCs w:val="14"/>
              </w:rPr>
              <w:t>技术的</w:t>
            </w:r>
            <w:r w:rsidRPr="003C5C2A">
              <w:rPr>
                <w:rFonts w:ascii="Tahoma" w:eastAsiaTheme="majorEastAsia" w:hAnsi="Tahoma" w:cs="Tahoma"/>
                <w:b w:val="0"/>
                <w:sz w:val="14"/>
                <w:szCs w:val="14"/>
              </w:rPr>
              <w:t xml:space="preserve"> Visual Studio</w:t>
            </w:r>
            <w:r w:rsidR="00B95A0C" w:rsidRPr="00B95A0C">
              <w:rPr>
                <w:rFonts w:ascii="Tahoma" w:eastAsiaTheme="majorEastAsia" w:hAnsi="Tahoma" w:cs="Tahoma"/>
                <w:b w:val="0"/>
                <w:color w:val="000000"/>
                <w:sz w:val="14"/>
                <w:szCs w:val="14"/>
                <w:vertAlign w:val="superscript"/>
              </w:rPr>
              <w:t>®</w:t>
            </w:r>
            <w:r w:rsidRPr="003C5C2A">
              <w:rPr>
                <w:rFonts w:ascii="Tahoma" w:eastAsiaTheme="majorEastAsia" w:hAnsi="Tahoma" w:cs="Tahoma"/>
                <w:b w:val="0"/>
                <w:sz w:val="14"/>
                <w:szCs w:val="14"/>
              </w:rPr>
              <w:t xml:space="preserve"> Team Foundation Server 2013</w:t>
            </w:r>
            <w:bookmarkEnd w:id="461"/>
            <w:bookmarkEnd w:id="462"/>
          </w:p>
        </w:tc>
        <w:tc>
          <w:tcPr>
            <w:tcW w:w="506" w:type="dxa"/>
            <w:tcBorders>
              <w:bottom w:val="single" w:sz="4" w:space="0" w:color="auto"/>
            </w:tcBorders>
            <w:shd w:val="clear" w:color="auto" w:fill="auto"/>
            <w:vAlign w:val="center"/>
          </w:tcPr>
          <w:p w14:paraId="3F0295C2" w14:textId="77777777" w:rsidR="00913A0A" w:rsidRPr="000B7B3B" w:rsidRDefault="00913A0A" w:rsidP="001A63C6">
            <w:pPr>
              <w:pStyle w:val="TableText"/>
              <w:widowControl w:val="0"/>
              <w:rPr>
                <w:rStyle w:val="EndnoteReference"/>
                <w:rFonts w:eastAsiaTheme="majorEastAsia" w:cs="Tahoma"/>
                <w:sz w:val="13"/>
                <w:szCs w:val="13"/>
              </w:rPr>
            </w:pPr>
          </w:p>
        </w:tc>
        <w:tc>
          <w:tcPr>
            <w:tcW w:w="450" w:type="dxa"/>
            <w:tcBorders>
              <w:bottom w:val="single" w:sz="4" w:space="0" w:color="auto"/>
            </w:tcBorders>
            <w:shd w:val="clear" w:color="auto" w:fill="auto"/>
            <w:vAlign w:val="center"/>
          </w:tcPr>
          <w:p w14:paraId="61380C0A"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09/12</w:t>
            </w:r>
          </w:p>
        </w:tc>
        <w:tc>
          <w:tcPr>
            <w:tcW w:w="360" w:type="dxa"/>
            <w:tcBorders>
              <w:bottom w:val="single" w:sz="4" w:space="0" w:color="auto"/>
              <w:right w:val="single" w:sz="18" w:space="0" w:color="auto"/>
            </w:tcBorders>
            <w:shd w:val="clear" w:color="auto" w:fill="auto"/>
            <w:vAlign w:val="center"/>
          </w:tcPr>
          <w:p w14:paraId="3E32D04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3E6DC65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gridSpan w:val="2"/>
            <w:tcBorders>
              <w:bottom w:val="single" w:sz="4" w:space="0" w:color="auto"/>
            </w:tcBorders>
            <w:shd w:val="clear" w:color="auto" w:fill="auto"/>
            <w:vAlign w:val="center"/>
          </w:tcPr>
          <w:p w14:paraId="145E72BD"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gridSpan w:val="2"/>
            <w:tcBorders>
              <w:bottom w:val="single" w:sz="4" w:space="0" w:color="auto"/>
            </w:tcBorders>
            <w:shd w:val="clear" w:color="auto" w:fill="auto"/>
            <w:vAlign w:val="center"/>
          </w:tcPr>
          <w:p w14:paraId="0664778F"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gridSpan w:val="3"/>
            <w:tcBorders>
              <w:bottom w:val="single" w:sz="4" w:space="0" w:color="auto"/>
            </w:tcBorders>
            <w:shd w:val="clear" w:color="auto" w:fill="auto"/>
            <w:vAlign w:val="center"/>
          </w:tcPr>
          <w:p w14:paraId="574B539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auto"/>
            <w:vAlign w:val="center"/>
          </w:tcPr>
          <w:p w14:paraId="7FD2628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auto"/>
            <w:vAlign w:val="center"/>
          </w:tcPr>
          <w:p w14:paraId="451AC85C"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F8539E1"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50A390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bottom w:val="single" w:sz="4" w:space="0" w:color="auto"/>
            </w:tcBorders>
            <w:shd w:val="clear" w:color="auto" w:fill="auto"/>
            <w:vAlign w:val="center"/>
          </w:tcPr>
          <w:p w14:paraId="143A24D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5A45CDF"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D8B87C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4CE533B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FFEADF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386450B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7B7A6076"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20D38E19"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8A0F85" w:rsidRPr="003C5C2A" w14:paraId="17424021" w14:textId="77777777" w:rsidTr="00B42EF9">
        <w:trPr>
          <w:trHeight w:val="145"/>
        </w:trPr>
        <w:tc>
          <w:tcPr>
            <w:tcW w:w="2464" w:type="dxa"/>
            <w:gridSpan w:val="2"/>
            <w:tcBorders>
              <w:bottom w:val="single" w:sz="4" w:space="0" w:color="auto"/>
            </w:tcBorders>
            <w:shd w:val="clear" w:color="auto" w:fill="FABF8F"/>
            <w:vAlign w:val="center"/>
          </w:tcPr>
          <w:p w14:paraId="4B708B2B" w14:textId="77777777" w:rsidR="00913A0A" w:rsidRPr="003C5C2A" w:rsidRDefault="00913A0A" w:rsidP="00FB0BFB">
            <w:pPr>
              <w:pStyle w:val="Heading2"/>
              <w:spacing w:beforeLines="20" w:before="48" w:afterLines="20" w:after="48"/>
              <w:ind w:left="0"/>
              <w:rPr>
                <w:rFonts w:ascii="Tahoma" w:eastAsiaTheme="majorEastAsia" w:hAnsi="Tahoma" w:cs="Tahoma"/>
                <w:b w:val="0"/>
                <w:sz w:val="14"/>
                <w:szCs w:val="14"/>
              </w:rPr>
            </w:pPr>
            <w:bookmarkStart w:id="463" w:name="_Toc254805933"/>
            <w:bookmarkStart w:id="464" w:name="_Toc336338110"/>
            <w:bookmarkStart w:id="465" w:name="_Toc377053199"/>
            <w:r w:rsidRPr="003C5C2A">
              <w:rPr>
                <w:rFonts w:ascii="Tahoma" w:eastAsiaTheme="majorEastAsia" w:hAnsi="Tahoma" w:cs="Tahoma"/>
                <w:b w:val="0"/>
                <w:sz w:val="14"/>
                <w:szCs w:val="14"/>
              </w:rPr>
              <w:t>Visual Studio</w:t>
            </w:r>
            <w:r w:rsidR="00B95A0C" w:rsidRPr="00B95A0C">
              <w:rPr>
                <w:rFonts w:ascii="Tahoma" w:eastAsiaTheme="majorEastAsia" w:hAnsi="Tahoma" w:cs="Tahoma"/>
                <w:b w:val="0"/>
                <w:sz w:val="14"/>
                <w:szCs w:val="14"/>
                <w:vertAlign w:val="superscript"/>
              </w:rPr>
              <w:t>®</w:t>
            </w:r>
            <w:r w:rsidRPr="003C5C2A">
              <w:rPr>
                <w:rFonts w:ascii="Tahoma" w:eastAsiaTheme="majorEastAsia" w:hAnsi="Tahoma" w:cs="Tahoma"/>
                <w:b w:val="0"/>
                <w:sz w:val="14"/>
                <w:szCs w:val="14"/>
              </w:rPr>
              <w:t xml:space="preserve"> Team Foundation Server 2013 </w:t>
            </w:r>
            <w:r w:rsidRPr="003C5C2A">
              <w:rPr>
                <w:rFonts w:ascii="Tahoma" w:eastAsiaTheme="majorEastAsia" w:hAnsi="Tahoma" w:cs="Tahoma"/>
                <w:b w:val="0"/>
                <w:sz w:val="14"/>
                <w:szCs w:val="14"/>
              </w:rPr>
              <w:t>设备</w:t>
            </w:r>
            <w:r w:rsidRPr="003C5C2A">
              <w:rPr>
                <w:rFonts w:ascii="Tahoma" w:eastAsiaTheme="majorEastAsia" w:hAnsi="Tahoma" w:cs="Tahoma"/>
                <w:b w:val="0"/>
                <w:sz w:val="14"/>
                <w:szCs w:val="14"/>
              </w:rPr>
              <w:t xml:space="preserve"> CAL</w:t>
            </w:r>
            <w:bookmarkEnd w:id="463"/>
            <w:bookmarkEnd w:id="464"/>
            <w:bookmarkEnd w:id="465"/>
          </w:p>
        </w:tc>
        <w:tc>
          <w:tcPr>
            <w:tcW w:w="506" w:type="dxa"/>
            <w:tcBorders>
              <w:bottom w:val="single" w:sz="4" w:space="0" w:color="auto"/>
            </w:tcBorders>
            <w:shd w:val="clear" w:color="auto" w:fill="FABF8F"/>
            <w:vAlign w:val="center"/>
          </w:tcPr>
          <w:p w14:paraId="3797D83F" w14:textId="77777777" w:rsidR="00913A0A" w:rsidRPr="000B7B3B" w:rsidRDefault="00913A0A" w:rsidP="001A63C6">
            <w:pPr>
              <w:pStyle w:val="TableText"/>
              <w:widowControl w:val="0"/>
              <w:rPr>
                <w:rStyle w:val="EndnoteReference"/>
                <w:rFonts w:eastAsiaTheme="majorEastAsia" w:cs="Tahoma"/>
                <w:sz w:val="13"/>
                <w:szCs w:val="13"/>
              </w:rPr>
            </w:pPr>
          </w:p>
        </w:tc>
        <w:tc>
          <w:tcPr>
            <w:tcW w:w="450" w:type="dxa"/>
            <w:tcBorders>
              <w:bottom w:val="single" w:sz="4" w:space="0" w:color="auto"/>
            </w:tcBorders>
            <w:shd w:val="clear" w:color="auto" w:fill="FABF8F"/>
            <w:vAlign w:val="center"/>
          </w:tcPr>
          <w:p w14:paraId="574FCABE"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09/12</w:t>
            </w:r>
          </w:p>
        </w:tc>
        <w:tc>
          <w:tcPr>
            <w:tcW w:w="360" w:type="dxa"/>
            <w:tcBorders>
              <w:bottom w:val="single" w:sz="4" w:space="0" w:color="auto"/>
              <w:right w:val="single" w:sz="18" w:space="0" w:color="auto"/>
            </w:tcBorders>
            <w:shd w:val="clear" w:color="auto" w:fill="FABF8F"/>
            <w:vAlign w:val="center"/>
          </w:tcPr>
          <w:p w14:paraId="2B21BD6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86C053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gridSpan w:val="2"/>
            <w:tcBorders>
              <w:bottom w:val="single" w:sz="4" w:space="0" w:color="auto"/>
            </w:tcBorders>
            <w:shd w:val="clear" w:color="auto" w:fill="FABF8F"/>
            <w:vAlign w:val="center"/>
          </w:tcPr>
          <w:p w14:paraId="7310DEED"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gridSpan w:val="2"/>
            <w:tcBorders>
              <w:bottom w:val="single" w:sz="4" w:space="0" w:color="auto"/>
            </w:tcBorders>
            <w:shd w:val="clear" w:color="auto" w:fill="FABF8F"/>
            <w:vAlign w:val="center"/>
          </w:tcPr>
          <w:p w14:paraId="6945230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gridSpan w:val="3"/>
            <w:tcBorders>
              <w:bottom w:val="single" w:sz="4" w:space="0" w:color="auto"/>
            </w:tcBorders>
            <w:shd w:val="clear" w:color="auto" w:fill="FABF8F"/>
            <w:vAlign w:val="center"/>
          </w:tcPr>
          <w:p w14:paraId="1C5DCA5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FABF8F"/>
            <w:vAlign w:val="center"/>
          </w:tcPr>
          <w:p w14:paraId="55283CAD"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FABF8F"/>
            <w:vAlign w:val="center"/>
          </w:tcPr>
          <w:p w14:paraId="03ACA73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197D82D"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94CFF1B"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bottom w:val="single" w:sz="4" w:space="0" w:color="auto"/>
            </w:tcBorders>
            <w:shd w:val="clear" w:color="auto" w:fill="FABF8F"/>
            <w:vAlign w:val="center"/>
          </w:tcPr>
          <w:p w14:paraId="69E37098"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563637D"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0EC9E4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FABF8F"/>
            <w:vAlign w:val="center"/>
          </w:tcPr>
          <w:p w14:paraId="708205C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7239AC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vAlign w:val="center"/>
          </w:tcPr>
          <w:p w14:paraId="3BF579D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53510E9E"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67AA9C7C"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913A0A" w:rsidRPr="003C5C2A" w14:paraId="7F0ED5A5" w14:textId="77777777" w:rsidTr="00B42EF9">
        <w:trPr>
          <w:trHeight w:val="145"/>
        </w:trPr>
        <w:tc>
          <w:tcPr>
            <w:tcW w:w="2464" w:type="dxa"/>
            <w:gridSpan w:val="2"/>
            <w:tcBorders>
              <w:bottom w:val="single" w:sz="4" w:space="0" w:color="auto"/>
            </w:tcBorders>
            <w:shd w:val="clear" w:color="auto" w:fill="auto"/>
            <w:vAlign w:val="center"/>
          </w:tcPr>
          <w:p w14:paraId="63A2E7DC" w14:textId="77777777" w:rsidR="00913A0A" w:rsidRPr="003C5C2A" w:rsidRDefault="00913A0A" w:rsidP="00FB0BFB">
            <w:pPr>
              <w:pStyle w:val="Heading2"/>
              <w:spacing w:beforeLines="20" w:before="48" w:afterLines="20" w:after="48"/>
              <w:ind w:left="0"/>
              <w:rPr>
                <w:rFonts w:ascii="Tahoma" w:eastAsiaTheme="majorEastAsia" w:hAnsi="Tahoma" w:cs="Tahoma"/>
                <w:b w:val="0"/>
                <w:sz w:val="14"/>
                <w:szCs w:val="14"/>
              </w:rPr>
            </w:pPr>
            <w:bookmarkStart w:id="466" w:name="_Toc254805934"/>
            <w:bookmarkStart w:id="467" w:name="_Toc336338111"/>
            <w:bookmarkStart w:id="468" w:name="_Toc377053200"/>
            <w:r w:rsidRPr="003C5C2A">
              <w:rPr>
                <w:rFonts w:ascii="Tahoma" w:eastAsiaTheme="majorEastAsia" w:hAnsi="Tahoma" w:cs="Tahoma"/>
                <w:b w:val="0"/>
                <w:sz w:val="14"/>
                <w:szCs w:val="14"/>
              </w:rPr>
              <w:t>Visual Studio</w:t>
            </w:r>
            <w:r w:rsidR="00B95A0C" w:rsidRPr="00B95A0C">
              <w:rPr>
                <w:rFonts w:ascii="Tahoma" w:eastAsiaTheme="majorEastAsia" w:hAnsi="Tahoma" w:cs="Tahoma"/>
                <w:b w:val="0"/>
                <w:sz w:val="14"/>
                <w:szCs w:val="14"/>
                <w:vertAlign w:val="superscript"/>
              </w:rPr>
              <w:t>®</w:t>
            </w:r>
            <w:r w:rsidRPr="003C5C2A">
              <w:rPr>
                <w:rFonts w:ascii="Tahoma" w:eastAsiaTheme="majorEastAsia" w:hAnsi="Tahoma" w:cs="Tahoma"/>
                <w:b w:val="0"/>
                <w:sz w:val="14"/>
                <w:szCs w:val="14"/>
              </w:rPr>
              <w:t xml:space="preserve"> Team Foundation Server 2013 </w:t>
            </w:r>
            <w:r w:rsidRPr="003C5C2A">
              <w:rPr>
                <w:rFonts w:ascii="Tahoma" w:eastAsiaTheme="majorEastAsia" w:hAnsi="Tahoma" w:cs="Tahoma"/>
                <w:b w:val="0"/>
                <w:sz w:val="14"/>
                <w:szCs w:val="14"/>
              </w:rPr>
              <w:t>用户</w:t>
            </w:r>
            <w:r w:rsidRPr="003C5C2A">
              <w:rPr>
                <w:rFonts w:ascii="Tahoma" w:eastAsiaTheme="majorEastAsia" w:hAnsi="Tahoma" w:cs="Tahoma"/>
                <w:b w:val="0"/>
                <w:sz w:val="14"/>
                <w:szCs w:val="14"/>
              </w:rPr>
              <w:t xml:space="preserve"> CAL</w:t>
            </w:r>
            <w:bookmarkEnd w:id="466"/>
            <w:bookmarkEnd w:id="467"/>
            <w:bookmarkEnd w:id="468"/>
          </w:p>
        </w:tc>
        <w:tc>
          <w:tcPr>
            <w:tcW w:w="506" w:type="dxa"/>
            <w:tcBorders>
              <w:bottom w:val="single" w:sz="4" w:space="0" w:color="auto"/>
            </w:tcBorders>
            <w:shd w:val="clear" w:color="auto" w:fill="auto"/>
            <w:vAlign w:val="center"/>
          </w:tcPr>
          <w:p w14:paraId="7BA5D3C3" w14:textId="77777777" w:rsidR="00913A0A" w:rsidRPr="000B7B3B" w:rsidRDefault="00913A0A" w:rsidP="001A63C6">
            <w:pPr>
              <w:pStyle w:val="TableText"/>
              <w:widowControl w:val="0"/>
              <w:rPr>
                <w:rStyle w:val="EndnoteReference"/>
                <w:rFonts w:eastAsiaTheme="majorEastAsia" w:cs="Tahoma"/>
                <w:sz w:val="13"/>
                <w:szCs w:val="13"/>
              </w:rPr>
            </w:pPr>
          </w:p>
        </w:tc>
        <w:tc>
          <w:tcPr>
            <w:tcW w:w="450" w:type="dxa"/>
            <w:tcBorders>
              <w:bottom w:val="single" w:sz="4" w:space="0" w:color="auto"/>
            </w:tcBorders>
            <w:shd w:val="clear" w:color="auto" w:fill="auto"/>
            <w:vAlign w:val="center"/>
          </w:tcPr>
          <w:p w14:paraId="23B9CED0"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09/12</w:t>
            </w:r>
          </w:p>
        </w:tc>
        <w:tc>
          <w:tcPr>
            <w:tcW w:w="360" w:type="dxa"/>
            <w:tcBorders>
              <w:bottom w:val="single" w:sz="4" w:space="0" w:color="auto"/>
              <w:right w:val="single" w:sz="18" w:space="0" w:color="auto"/>
            </w:tcBorders>
            <w:shd w:val="clear" w:color="auto" w:fill="auto"/>
            <w:vAlign w:val="center"/>
          </w:tcPr>
          <w:p w14:paraId="2A3FB57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6922518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gridSpan w:val="2"/>
            <w:tcBorders>
              <w:bottom w:val="single" w:sz="4" w:space="0" w:color="auto"/>
            </w:tcBorders>
            <w:shd w:val="clear" w:color="auto" w:fill="auto"/>
            <w:vAlign w:val="center"/>
          </w:tcPr>
          <w:p w14:paraId="649E8F11"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13</w:t>
            </w:r>
          </w:p>
        </w:tc>
        <w:tc>
          <w:tcPr>
            <w:tcW w:w="450" w:type="dxa"/>
            <w:gridSpan w:val="2"/>
            <w:tcBorders>
              <w:bottom w:val="single" w:sz="4" w:space="0" w:color="auto"/>
            </w:tcBorders>
            <w:shd w:val="clear" w:color="auto" w:fill="auto"/>
            <w:vAlign w:val="center"/>
          </w:tcPr>
          <w:p w14:paraId="31E3760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gridSpan w:val="3"/>
            <w:tcBorders>
              <w:bottom w:val="single" w:sz="4" w:space="0" w:color="auto"/>
            </w:tcBorders>
            <w:shd w:val="clear" w:color="auto" w:fill="auto"/>
            <w:vAlign w:val="center"/>
          </w:tcPr>
          <w:p w14:paraId="7E332E1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auto"/>
            <w:vAlign w:val="center"/>
          </w:tcPr>
          <w:p w14:paraId="0C7B78B4"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8</w:t>
            </w:r>
          </w:p>
        </w:tc>
        <w:tc>
          <w:tcPr>
            <w:tcW w:w="450" w:type="dxa"/>
            <w:gridSpan w:val="2"/>
            <w:tcBorders>
              <w:bottom w:val="single" w:sz="4" w:space="0" w:color="auto"/>
            </w:tcBorders>
            <w:shd w:val="clear" w:color="auto" w:fill="auto"/>
            <w:vAlign w:val="center"/>
          </w:tcPr>
          <w:p w14:paraId="77D25725"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B662AC3"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98372A6"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bottom w:val="single" w:sz="4" w:space="0" w:color="auto"/>
            </w:tcBorders>
            <w:shd w:val="clear" w:color="auto" w:fill="auto"/>
            <w:vAlign w:val="center"/>
          </w:tcPr>
          <w:p w14:paraId="42D23527"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54DF3E9" w14:textId="77777777" w:rsidR="00913A0A" w:rsidRPr="003C5C2A" w:rsidRDefault="00913A0A" w:rsidP="001A63C6">
            <w:pPr>
              <w:pStyle w:val="TableText"/>
              <w:widowControl w:val="0"/>
              <w:spacing w:after="120"/>
              <w:rPr>
                <w:rFonts w:ascii="Tahoma" w:eastAsiaTheme="majorEastAsia" w:hAnsi="Tahoma" w:cs="Tahoma"/>
                <w:sz w:val="13"/>
                <w:szCs w:val="13"/>
              </w:rPr>
            </w:pPr>
            <w:r w:rsidRPr="003C5C2A">
              <w:rPr>
                <w:rFonts w:ascii="Tahoma" w:eastAsiaTheme="majorEastAsi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A92E3D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203BCA2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0C64D1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vAlign w:val="center"/>
          </w:tcPr>
          <w:p w14:paraId="428799C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672288BB"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tcPr>
          <w:p w14:paraId="32E4654C"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STP</w:t>
            </w:r>
          </w:p>
        </w:tc>
      </w:tr>
      <w:tr w:rsidR="0045693C" w:rsidRPr="003C5C2A" w14:paraId="55C2D0A9" w14:textId="77777777" w:rsidTr="00B42EF9">
        <w:trPr>
          <w:trHeight w:val="287"/>
        </w:trPr>
        <w:tc>
          <w:tcPr>
            <w:tcW w:w="2464" w:type="dxa"/>
            <w:gridSpan w:val="2"/>
            <w:tcBorders>
              <w:bottom w:val="single" w:sz="4" w:space="0" w:color="auto"/>
            </w:tcBorders>
            <w:shd w:val="clear" w:color="auto" w:fill="FABF8F"/>
            <w:vAlign w:val="center"/>
          </w:tcPr>
          <w:p w14:paraId="77270E41" w14:textId="77777777" w:rsidR="00913A0A" w:rsidRPr="003C5C2A" w:rsidRDefault="00913A0A" w:rsidP="001A63C6">
            <w:pPr>
              <w:pStyle w:val="Heading2"/>
              <w:spacing w:beforeLines="20" w:before="48" w:afterLines="20" w:after="48"/>
              <w:ind w:left="0"/>
              <w:rPr>
                <w:rFonts w:ascii="Tahoma" w:eastAsiaTheme="majorEastAsia" w:hAnsi="Tahoma" w:cs="Tahoma"/>
                <w:b w:val="0"/>
                <w:sz w:val="14"/>
              </w:rPr>
            </w:pPr>
            <w:bookmarkStart w:id="469" w:name="_Toc336338114"/>
            <w:bookmarkStart w:id="470" w:name="_Toc377053201"/>
            <w:r w:rsidRPr="003C5C2A">
              <w:rPr>
                <w:rFonts w:ascii="Tahoma" w:eastAsiaTheme="majorEastAsia" w:hAnsi="Tahoma" w:cs="Tahoma"/>
                <w:b w:val="0"/>
                <w:sz w:val="14"/>
              </w:rPr>
              <w:t xml:space="preserve">Windows Azure </w:t>
            </w:r>
            <w:r w:rsidRPr="003C5C2A">
              <w:rPr>
                <w:rFonts w:ascii="Tahoma" w:eastAsiaTheme="majorEastAsia" w:hAnsi="Tahoma" w:cs="Tahoma"/>
                <w:b w:val="0"/>
                <w:sz w:val="14"/>
              </w:rPr>
              <w:t>服务</w:t>
            </w:r>
            <w:bookmarkEnd w:id="469"/>
            <w:bookmarkEnd w:id="470"/>
          </w:p>
        </w:tc>
        <w:tc>
          <w:tcPr>
            <w:tcW w:w="506" w:type="dxa"/>
            <w:tcBorders>
              <w:bottom w:val="single" w:sz="4" w:space="0" w:color="auto"/>
            </w:tcBorders>
            <w:shd w:val="clear" w:color="auto" w:fill="FABF8F"/>
            <w:vAlign w:val="center"/>
          </w:tcPr>
          <w:p w14:paraId="305AC26F" w14:textId="77777777" w:rsidR="00913A0A" w:rsidRPr="000B7B3B" w:rsidRDefault="00E42EFA" w:rsidP="000B79F9">
            <w:pPr>
              <w:pStyle w:val="TableText"/>
              <w:widowControl w:val="0"/>
              <w:spacing w:before="100" w:beforeAutospacing="1"/>
              <w:rPr>
                <w:rFonts w:eastAsiaTheme="majorEastAsia" w:cs="Tahoma"/>
                <w:b/>
                <w:color w:val="0000FF"/>
                <w:sz w:val="13"/>
                <w:szCs w:val="13"/>
                <w:u w:val="single"/>
              </w:rPr>
            </w:pPr>
            <w:hyperlink w:anchor="_101_Windows_Azure" w:history="1">
              <w:r w:rsidR="00A36CE0" w:rsidRPr="000B7B3B">
                <w:rPr>
                  <w:rStyle w:val="Hyperlink"/>
                  <w:rFonts w:eastAsiaTheme="majorEastAsia" w:cs="Tahoma"/>
                  <w:b/>
                  <w:sz w:val="13"/>
                  <w:szCs w:val="13"/>
                </w:rPr>
                <w:t>10</w:t>
              </w:r>
              <w:r w:rsidR="000B79F9">
                <w:rPr>
                  <w:rStyle w:val="Hyperlink"/>
                  <w:rFonts w:eastAsiaTheme="majorEastAsia" w:cs="Tahoma"/>
                  <w:b/>
                  <w:sz w:val="13"/>
                  <w:szCs w:val="13"/>
                </w:rPr>
                <w:t>2</w:t>
              </w:r>
            </w:hyperlink>
          </w:p>
        </w:tc>
        <w:tc>
          <w:tcPr>
            <w:tcW w:w="450" w:type="dxa"/>
            <w:tcBorders>
              <w:bottom w:val="single" w:sz="4" w:space="0" w:color="auto"/>
            </w:tcBorders>
            <w:shd w:val="clear" w:color="auto" w:fill="FABF8F"/>
            <w:vAlign w:val="center"/>
          </w:tcPr>
          <w:p w14:paraId="24E1E8AE"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11/11</w:t>
            </w:r>
          </w:p>
        </w:tc>
        <w:tc>
          <w:tcPr>
            <w:tcW w:w="360" w:type="dxa"/>
            <w:tcBorders>
              <w:bottom w:val="single" w:sz="4" w:space="0" w:color="auto"/>
              <w:right w:val="single" w:sz="18" w:space="0" w:color="auto"/>
            </w:tcBorders>
            <w:shd w:val="clear" w:color="auto" w:fill="FABF8F"/>
            <w:vAlign w:val="center"/>
          </w:tcPr>
          <w:p w14:paraId="09A8123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0FCF618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1DD75E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801BE9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5F8A6B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F21168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36ABEB2"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122713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15EB19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8D08AF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36FB85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FFEB0B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8CDA27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3DF589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5A57A2F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6F143B24"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62DCA9D" w14:textId="77777777" w:rsidR="00913A0A" w:rsidRPr="003C5C2A" w:rsidRDefault="002C4BA9"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r>
      <w:tr w:rsidR="007D1CD1" w:rsidRPr="003C5C2A" w14:paraId="69F1F5B2" w14:textId="77777777" w:rsidTr="00B42EF9">
        <w:trPr>
          <w:trHeight w:val="152"/>
        </w:trPr>
        <w:tc>
          <w:tcPr>
            <w:tcW w:w="2464" w:type="dxa"/>
            <w:gridSpan w:val="2"/>
            <w:tcBorders>
              <w:bottom w:val="single" w:sz="4" w:space="0" w:color="auto"/>
            </w:tcBorders>
            <w:shd w:val="clear" w:color="auto" w:fill="FFFFFF" w:themeFill="background1"/>
            <w:vAlign w:val="center"/>
          </w:tcPr>
          <w:p w14:paraId="2DCBC554"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71" w:name="_Toc336338115"/>
            <w:bookmarkStart w:id="472" w:name="_Toc377053202"/>
            <w:r w:rsidRPr="003C5C2A">
              <w:rPr>
                <w:rFonts w:ascii="Tahoma" w:eastAsiaTheme="majorEastAsia" w:hAnsi="Tahoma" w:cs="Tahoma"/>
                <w:b w:val="0"/>
                <w:sz w:val="14"/>
              </w:rPr>
              <w:t>Windows</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Embedded Device Manager 2011</w:t>
            </w:r>
            <w:bookmarkEnd w:id="471"/>
            <w:bookmarkEnd w:id="472"/>
          </w:p>
        </w:tc>
        <w:tc>
          <w:tcPr>
            <w:tcW w:w="506" w:type="dxa"/>
            <w:tcBorders>
              <w:bottom w:val="single" w:sz="4" w:space="0" w:color="auto"/>
            </w:tcBorders>
            <w:shd w:val="clear" w:color="auto" w:fill="FFFFFF" w:themeFill="background1"/>
            <w:vAlign w:val="center"/>
          </w:tcPr>
          <w:p w14:paraId="7D5DEA80" w14:textId="77777777" w:rsidR="00913A0A" w:rsidRPr="000B7B3B" w:rsidRDefault="00E42EFA" w:rsidP="000B79F9">
            <w:pPr>
              <w:pStyle w:val="TableText"/>
              <w:widowControl w:val="0"/>
              <w:spacing w:before="100" w:beforeAutospacing="1"/>
              <w:rPr>
                <w:rFonts w:eastAsiaTheme="majorEastAsia" w:cs="Tahoma"/>
                <w:b/>
                <w:color w:val="0000FF"/>
                <w:sz w:val="13"/>
                <w:szCs w:val="13"/>
                <w:u w:val="single"/>
              </w:rPr>
            </w:pPr>
            <w:hyperlink w:anchor="_98_Windows_Embedded" w:history="1">
              <w:r w:rsidR="00A36CE0" w:rsidRPr="000B7B3B">
                <w:rPr>
                  <w:rStyle w:val="Hyperlink"/>
                  <w:rFonts w:eastAsiaTheme="majorEastAsia" w:cs="Tahoma"/>
                  <w:b/>
                  <w:sz w:val="13"/>
                  <w:szCs w:val="13"/>
                </w:rPr>
                <w:t>10</w:t>
              </w:r>
              <w:r w:rsidR="000B79F9">
                <w:rPr>
                  <w:rStyle w:val="Hyperlink"/>
                  <w:rFonts w:eastAsiaTheme="majorEastAsia" w:cs="Tahoma"/>
                  <w:b/>
                  <w:sz w:val="13"/>
                  <w:szCs w:val="13"/>
                </w:rPr>
                <w:t>3</w:t>
              </w:r>
            </w:hyperlink>
          </w:p>
        </w:tc>
        <w:tc>
          <w:tcPr>
            <w:tcW w:w="450" w:type="dxa"/>
            <w:tcBorders>
              <w:bottom w:val="single" w:sz="4" w:space="0" w:color="auto"/>
            </w:tcBorders>
            <w:shd w:val="clear" w:color="auto" w:fill="FFFFFF" w:themeFill="background1"/>
            <w:vAlign w:val="center"/>
          </w:tcPr>
          <w:p w14:paraId="16FA192D"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3A4A3C0"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E2AAC6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624D95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EB2A3F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664A026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04A9C3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09585E7A"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E2D160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B3151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6B3CC13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4CD14C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A1E56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FE9E66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9A6C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4DC12A6A"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06850ED6"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3996D18E" w14:textId="77777777" w:rsidR="00913A0A" w:rsidRPr="003C5C2A" w:rsidRDefault="00913A0A" w:rsidP="001A63C6">
            <w:pPr>
              <w:pStyle w:val="TableText"/>
              <w:widowControl w:val="0"/>
              <w:rPr>
                <w:rFonts w:ascii="Tahoma" w:eastAsiaTheme="majorEastAsia" w:hAnsi="Tahoma" w:cs="Tahoma"/>
                <w:sz w:val="13"/>
              </w:rPr>
            </w:pPr>
          </w:p>
        </w:tc>
      </w:tr>
      <w:tr w:rsidR="0045693C" w:rsidRPr="003C5C2A" w14:paraId="33CFADF5" w14:textId="77777777" w:rsidTr="00B42EF9">
        <w:trPr>
          <w:trHeight w:val="287"/>
        </w:trPr>
        <w:tc>
          <w:tcPr>
            <w:tcW w:w="2464" w:type="dxa"/>
            <w:gridSpan w:val="2"/>
            <w:tcBorders>
              <w:bottom w:val="single" w:sz="4" w:space="0" w:color="auto"/>
            </w:tcBorders>
            <w:shd w:val="clear" w:color="auto" w:fill="FABF8F"/>
            <w:vAlign w:val="center"/>
          </w:tcPr>
          <w:p w14:paraId="026BA7F3"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73" w:name="_Toc336338116"/>
            <w:bookmarkStart w:id="474" w:name="_Toc377053203"/>
            <w:r w:rsidRPr="003C5C2A">
              <w:rPr>
                <w:rFonts w:ascii="Tahoma" w:eastAsiaTheme="majorEastAsia" w:hAnsi="Tahoma" w:cs="Tahoma"/>
                <w:b w:val="0"/>
                <w:sz w:val="14"/>
              </w:rPr>
              <w:t>Windows</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Embedded Device Manager 2011 </w:t>
            </w:r>
            <w:r w:rsidRPr="003C5C2A">
              <w:rPr>
                <w:rFonts w:ascii="Tahoma" w:eastAsiaTheme="majorEastAsia" w:hAnsi="Tahoma" w:cs="Tahoma"/>
                <w:b w:val="0"/>
                <w:sz w:val="14"/>
              </w:rPr>
              <w:t>客户端管理许可（每</w:t>
            </w:r>
            <w:r w:rsidRPr="003C5C2A">
              <w:rPr>
                <w:rFonts w:ascii="Tahoma" w:eastAsiaTheme="majorEastAsia" w:hAnsi="Tahoma" w:cs="Tahoma"/>
                <w:b w:val="0"/>
                <w:sz w:val="14"/>
              </w:rPr>
              <w:t xml:space="preserve"> OSE</w:t>
            </w:r>
            <w:r w:rsidRPr="003C5C2A">
              <w:rPr>
                <w:rFonts w:ascii="Tahoma" w:eastAsiaTheme="majorEastAsia" w:hAnsi="Tahoma" w:cs="Tahoma"/>
                <w:b w:val="0"/>
                <w:sz w:val="14"/>
              </w:rPr>
              <w:t>）</w:t>
            </w:r>
            <w:bookmarkEnd w:id="473"/>
            <w:bookmarkEnd w:id="474"/>
          </w:p>
        </w:tc>
        <w:tc>
          <w:tcPr>
            <w:tcW w:w="506" w:type="dxa"/>
            <w:tcBorders>
              <w:bottom w:val="single" w:sz="4" w:space="0" w:color="auto"/>
            </w:tcBorders>
            <w:shd w:val="clear" w:color="auto" w:fill="FABF8F"/>
            <w:vAlign w:val="center"/>
          </w:tcPr>
          <w:p w14:paraId="7716D989" w14:textId="77777777" w:rsidR="00913A0A" w:rsidRPr="000B7B3B" w:rsidRDefault="00913A0A" w:rsidP="001A63C6">
            <w:pPr>
              <w:pStyle w:val="TableText"/>
              <w:widowControl w:val="0"/>
              <w:spacing w:before="100" w:beforeAutospacing="1"/>
              <w:rPr>
                <w:rFonts w:eastAsiaTheme="majorEastAsia" w:cs="Tahoma"/>
                <w:b/>
                <w:color w:val="0000FF"/>
                <w:sz w:val="13"/>
                <w:szCs w:val="13"/>
              </w:rPr>
            </w:pPr>
          </w:p>
        </w:tc>
        <w:tc>
          <w:tcPr>
            <w:tcW w:w="450" w:type="dxa"/>
            <w:tcBorders>
              <w:bottom w:val="single" w:sz="4" w:space="0" w:color="auto"/>
            </w:tcBorders>
            <w:shd w:val="clear" w:color="auto" w:fill="FABF8F"/>
            <w:vAlign w:val="center"/>
          </w:tcPr>
          <w:p w14:paraId="42A448D2"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38A67F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FC474F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EC7B43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E5A952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419B35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902023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D1B2018"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34AAE9B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BD5301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CA343B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E6A91E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96B7E5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BDAB78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BFB3C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56084D4"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52D480F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3D63AC24"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207F72C4" w14:textId="77777777" w:rsidTr="00B42EF9">
        <w:trPr>
          <w:trHeight w:val="287"/>
        </w:trPr>
        <w:tc>
          <w:tcPr>
            <w:tcW w:w="2464" w:type="dxa"/>
            <w:gridSpan w:val="2"/>
            <w:tcBorders>
              <w:bottom w:val="single" w:sz="4" w:space="0" w:color="auto"/>
            </w:tcBorders>
            <w:shd w:val="clear" w:color="auto" w:fill="FFFFFF" w:themeFill="background1"/>
            <w:vAlign w:val="center"/>
          </w:tcPr>
          <w:p w14:paraId="4151516B"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75" w:name="_Toc336338117"/>
            <w:bookmarkStart w:id="476" w:name="_Toc377053204"/>
            <w:r w:rsidRPr="003C5C2A">
              <w:rPr>
                <w:rFonts w:ascii="Tahoma" w:eastAsiaTheme="majorEastAsia" w:hAnsi="Tahoma" w:cs="Tahoma"/>
                <w:b w:val="0"/>
                <w:sz w:val="14"/>
              </w:rPr>
              <w:t>Windows</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Embedded Device Manager 2011 </w:t>
            </w:r>
            <w:r w:rsidRPr="003C5C2A">
              <w:rPr>
                <w:rFonts w:ascii="Tahoma" w:eastAsiaTheme="majorEastAsia" w:hAnsi="Tahoma" w:cs="Tahoma"/>
                <w:b w:val="0"/>
                <w:sz w:val="14"/>
              </w:rPr>
              <w:t>客户端管理许可（每用户）</w:t>
            </w:r>
            <w:bookmarkEnd w:id="475"/>
            <w:bookmarkEnd w:id="476"/>
          </w:p>
        </w:tc>
        <w:tc>
          <w:tcPr>
            <w:tcW w:w="506" w:type="dxa"/>
            <w:tcBorders>
              <w:bottom w:val="single" w:sz="4" w:space="0" w:color="auto"/>
            </w:tcBorders>
            <w:shd w:val="clear" w:color="auto" w:fill="FFFFFF" w:themeFill="background1"/>
            <w:vAlign w:val="center"/>
          </w:tcPr>
          <w:p w14:paraId="67AD3F4C" w14:textId="77777777" w:rsidR="00913A0A" w:rsidRPr="000B7B3B" w:rsidRDefault="00E42EFA" w:rsidP="000B79F9">
            <w:pPr>
              <w:pStyle w:val="TableText"/>
              <w:widowControl w:val="0"/>
              <w:spacing w:before="100" w:beforeAutospacing="1"/>
              <w:rPr>
                <w:rFonts w:eastAsiaTheme="majorEastAsia" w:cs="Tahoma"/>
                <w:b/>
                <w:color w:val="0000FF"/>
                <w:sz w:val="13"/>
                <w:szCs w:val="13"/>
              </w:rPr>
            </w:pPr>
            <w:hyperlink w:anchor="_96_Windows_Embedded" w:history="1">
              <w:r w:rsidR="009C4893" w:rsidRPr="000B7B3B">
                <w:rPr>
                  <w:rStyle w:val="Hyperlink"/>
                  <w:rFonts w:eastAsiaTheme="majorEastAsia" w:cs="Tahoma"/>
                  <w:b/>
                  <w:sz w:val="13"/>
                  <w:szCs w:val="13"/>
                </w:rPr>
                <w:t>10</w:t>
              </w:r>
              <w:r w:rsidR="000B79F9">
                <w:rPr>
                  <w:rStyle w:val="Hyperlink"/>
                  <w:rFonts w:eastAsiaTheme="majorEastAsia" w:cs="Tahoma"/>
                  <w:b/>
                  <w:sz w:val="13"/>
                  <w:szCs w:val="13"/>
                </w:rPr>
                <w:t>4</w:t>
              </w:r>
            </w:hyperlink>
          </w:p>
        </w:tc>
        <w:tc>
          <w:tcPr>
            <w:tcW w:w="450" w:type="dxa"/>
            <w:tcBorders>
              <w:bottom w:val="single" w:sz="4" w:space="0" w:color="auto"/>
            </w:tcBorders>
            <w:shd w:val="clear" w:color="auto" w:fill="FFFFFF" w:themeFill="background1"/>
            <w:vAlign w:val="center"/>
          </w:tcPr>
          <w:p w14:paraId="7C62471C"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4EEAB7"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B8F5DE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6121E3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01DFFC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49E9EF9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2E99A1E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56E565F9"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985E4B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0A4F3F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3330F5C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515DA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481EC3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750B8A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EC8A60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129524D8"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7EB339F2"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3CC3040E" w14:textId="77777777" w:rsidR="00913A0A" w:rsidRPr="003C5C2A" w:rsidRDefault="00913A0A" w:rsidP="001A63C6">
            <w:pPr>
              <w:pStyle w:val="TableText"/>
              <w:widowControl w:val="0"/>
              <w:rPr>
                <w:rFonts w:ascii="Tahoma" w:eastAsiaTheme="majorEastAsia" w:hAnsi="Tahoma" w:cs="Tahoma"/>
                <w:sz w:val="13"/>
              </w:rPr>
            </w:pPr>
          </w:p>
        </w:tc>
      </w:tr>
      <w:tr w:rsidR="0045693C" w:rsidRPr="003C5C2A" w14:paraId="536F7908" w14:textId="77777777" w:rsidTr="00B42EF9">
        <w:trPr>
          <w:trHeight w:val="287"/>
        </w:trPr>
        <w:tc>
          <w:tcPr>
            <w:tcW w:w="2464" w:type="dxa"/>
            <w:gridSpan w:val="2"/>
            <w:tcBorders>
              <w:bottom w:val="single" w:sz="4" w:space="0" w:color="auto"/>
            </w:tcBorders>
            <w:shd w:val="clear" w:color="auto" w:fill="FABF8F"/>
            <w:vAlign w:val="center"/>
          </w:tcPr>
          <w:p w14:paraId="54628F56"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77" w:name="_Toc336338118"/>
            <w:bookmarkStart w:id="478" w:name="_Toc377053205"/>
            <w:r w:rsidRPr="003C5C2A">
              <w:rPr>
                <w:rFonts w:ascii="Tahoma" w:eastAsiaTheme="majorEastAsia" w:hAnsi="Tahoma" w:cs="Tahoma"/>
                <w:b w:val="0"/>
                <w:sz w:val="14"/>
              </w:rPr>
              <w:t>采用</w:t>
            </w:r>
            <w:r w:rsidRPr="003C5C2A">
              <w:rPr>
                <w:rFonts w:ascii="Tahoma" w:eastAsiaTheme="majorEastAsia" w:hAnsi="Tahoma" w:cs="Tahoma"/>
                <w:b w:val="0"/>
                <w:sz w:val="14"/>
              </w:rPr>
              <w:t xml:space="preserve"> SQL Server</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2008 </w:t>
            </w:r>
            <w:r w:rsidRPr="003C5C2A">
              <w:rPr>
                <w:rFonts w:ascii="Tahoma" w:eastAsiaTheme="majorEastAsia" w:hAnsi="Tahoma" w:cs="Tahoma"/>
                <w:b w:val="0"/>
                <w:sz w:val="14"/>
              </w:rPr>
              <w:t>技术的</w:t>
            </w:r>
            <w:r w:rsidRPr="003C5C2A">
              <w:rPr>
                <w:rFonts w:ascii="Tahoma" w:eastAsiaTheme="majorEastAsia" w:hAnsi="Tahoma" w:cs="Tahoma"/>
                <w:b w:val="0"/>
                <w:sz w:val="14"/>
              </w:rPr>
              <w:t xml:space="preserve"> Windows</w:t>
            </w:r>
            <w:r w:rsidR="00B95A0C" w:rsidRPr="00B95A0C">
              <w:rPr>
                <w:rFonts w:ascii="Tahoma" w:eastAsiaTheme="majorEastAsia" w:hAnsi="Tahoma" w:cs="Tahoma"/>
                <w:b w:val="0"/>
                <w:sz w:val="14"/>
                <w:vertAlign w:val="superscript"/>
              </w:rPr>
              <w:t>®</w:t>
            </w:r>
            <w:r w:rsidRPr="003C5C2A">
              <w:rPr>
                <w:rFonts w:ascii="Tahoma" w:eastAsiaTheme="majorEastAsia" w:hAnsi="Tahoma" w:cs="Tahoma"/>
                <w:b w:val="0"/>
                <w:sz w:val="14"/>
              </w:rPr>
              <w:t xml:space="preserve"> Embedded Device Manager 2011</w:t>
            </w:r>
            <w:bookmarkEnd w:id="477"/>
            <w:bookmarkEnd w:id="478"/>
          </w:p>
        </w:tc>
        <w:tc>
          <w:tcPr>
            <w:tcW w:w="506" w:type="dxa"/>
            <w:tcBorders>
              <w:bottom w:val="single" w:sz="4" w:space="0" w:color="auto"/>
            </w:tcBorders>
            <w:shd w:val="clear" w:color="auto" w:fill="FABF8F"/>
            <w:vAlign w:val="center"/>
          </w:tcPr>
          <w:p w14:paraId="6421B0AE" w14:textId="77777777" w:rsidR="00913A0A" w:rsidRPr="000B7B3B" w:rsidRDefault="00E42EFA" w:rsidP="00913588">
            <w:pPr>
              <w:pStyle w:val="TableText"/>
              <w:widowControl w:val="0"/>
              <w:spacing w:before="100" w:beforeAutospacing="1"/>
              <w:rPr>
                <w:rFonts w:eastAsiaTheme="majorEastAsia" w:cs="Tahoma"/>
                <w:b/>
                <w:color w:val="0000FF"/>
                <w:sz w:val="13"/>
                <w:szCs w:val="13"/>
                <w:u w:val="single"/>
              </w:rPr>
            </w:pPr>
            <w:hyperlink w:anchor="_96_Windows_Embedded" w:history="1">
              <w:r w:rsidR="002F5532" w:rsidRPr="000B7B3B">
                <w:rPr>
                  <w:rStyle w:val="Hyperlink"/>
                  <w:rFonts w:eastAsiaTheme="majorEastAsia" w:cs="Tahoma"/>
                  <w:b/>
                  <w:sz w:val="13"/>
                  <w:szCs w:val="13"/>
                </w:rPr>
                <w:t>10</w:t>
              </w:r>
              <w:r w:rsidR="002F5532">
                <w:rPr>
                  <w:rStyle w:val="Hyperlink"/>
                  <w:rFonts w:eastAsiaTheme="majorEastAsia" w:cs="Tahoma"/>
                  <w:b/>
                  <w:sz w:val="13"/>
                  <w:szCs w:val="13"/>
                </w:rPr>
                <w:t>4</w:t>
              </w:r>
            </w:hyperlink>
          </w:p>
        </w:tc>
        <w:tc>
          <w:tcPr>
            <w:tcW w:w="450" w:type="dxa"/>
            <w:tcBorders>
              <w:bottom w:val="single" w:sz="4" w:space="0" w:color="auto"/>
            </w:tcBorders>
            <w:shd w:val="clear" w:color="auto" w:fill="FABF8F"/>
            <w:vAlign w:val="center"/>
          </w:tcPr>
          <w:p w14:paraId="7B83E643"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E259D7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541795B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7D71DA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299E59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5099BB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CA858E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166C1E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7E2A632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B2BE3D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DD1240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B60B1E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794F68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8C37C2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E7DCFF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7B9FDF43"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3F4517CF"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8AF2D73"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7C142236" w14:textId="77777777" w:rsidTr="00B42EF9">
        <w:trPr>
          <w:trHeight w:val="287"/>
        </w:trPr>
        <w:tc>
          <w:tcPr>
            <w:tcW w:w="2464" w:type="dxa"/>
            <w:gridSpan w:val="2"/>
            <w:tcBorders>
              <w:bottom w:val="single" w:sz="4" w:space="0" w:color="auto"/>
            </w:tcBorders>
            <w:shd w:val="clear" w:color="auto" w:fill="FFFFFF" w:themeFill="background1"/>
            <w:vAlign w:val="center"/>
          </w:tcPr>
          <w:p w14:paraId="76830317"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79" w:name="_Toc336338119"/>
            <w:bookmarkStart w:id="480" w:name="_Toc377053206"/>
            <w:r w:rsidRPr="003C5C2A">
              <w:rPr>
                <w:rFonts w:ascii="Tahoma" w:eastAsiaTheme="majorEastAsia" w:hAnsi="Tahoma" w:cs="Tahoma"/>
                <w:b w:val="0"/>
                <w:sz w:val="14"/>
                <w:szCs w:val="14"/>
              </w:rPr>
              <w:t>Windows Essential Business Server 2008 Standard</w:t>
            </w:r>
            <w:bookmarkEnd w:id="479"/>
            <w:bookmarkEnd w:id="480"/>
          </w:p>
        </w:tc>
        <w:tc>
          <w:tcPr>
            <w:tcW w:w="506" w:type="dxa"/>
            <w:tcBorders>
              <w:bottom w:val="single" w:sz="4" w:space="0" w:color="auto"/>
            </w:tcBorders>
            <w:shd w:val="clear" w:color="auto" w:fill="FFFFFF" w:themeFill="background1"/>
            <w:vAlign w:val="center"/>
          </w:tcPr>
          <w:p w14:paraId="1B1A8BBC" w14:textId="77777777" w:rsidR="00913A0A" w:rsidRPr="000B7B3B" w:rsidRDefault="00E42EFA" w:rsidP="000B79F9">
            <w:pPr>
              <w:pStyle w:val="TableText"/>
              <w:widowControl w:val="0"/>
              <w:spacing w:before="100" w:beforeAutospacing="1"/>
              <w:rPr>
                <w:rStyle w:val="EndnoteReference"/>
                <w:rFonts w:eastAsiaTheme="majorEastAsia" w:cs="Tahoma"/>
                <w:b w:val="0"/>
                <w:color w:val="0000FF"/>
                <w:sz w:val="13"/>
                <w:szCs w:val="13"/>
                <w:u w:val="single"/>
              </w:rPr>
            </w:pPr>
            <w:hyperlink w:anchor="_100_Windows_EBS" w:history="1">
              <w:r w:rsidR="00A36CE0" w:rsidRPr="000B7B3B">
                <w:rPr>
                  <w:rStyle w:val="Hyperlink"/>
                  <w:rFonts w:eastAsiaTheme="majorEastAsia" w:cs="Tahoma"/>
                  <w:b/>
                  <w:sz w:val="13"/>
                  <w:szCs w:val="13"/>
                </w:rPr>
                <w:t>1</w:t>
              </w:r>
              <w:r w:rsidR="000B79F9">
                <w:rPr>
                  <w:rStyle w:val="Hyperlink"/>
                  <w:rFonts w:eastAsiaTheme="majorEastAsia" w:cs="Tahoma"/>
                  <w:b/>
                  <w:sz w:val="13"/>
                  <w:szCs w:val="13"/>
                </w:rPr>
                <w:t>05</w:t>
              </w:r>
            </w:hyperlink>
          </w:p>
        </w:tc>
        <w:tc>
          <w:tcPr>
            <w:tcW w:w="450" w:type="dxa"/>
            <w:tcBorders>
              <w:bottom w:val="single" w:sz="4" w:space="0" w:color="auto"/>
            </w:tcBorders>
            <w:shd w:val="clear" w:color="auto" w:fill="FFFFFF" w:themeFill="background1"/>
            <w:vAlign w:val="center"/>
          </w:tcPr>
          <w:p w14:paraId="646F60DE"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FE41FF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DABB94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0FEF8B2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3B9E6A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3DD36BB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2D72E0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40EB73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398653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6FE8D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48435AB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AFCE31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29FFE4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EEAFAB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7A0B07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4A9EC6B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4839E2CC"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6FBE8C2A" w14:textId="77777777" w:rsidR="00913A0A" w:rsidRPr="003C5C2A" w:rsidRDefault="00913A0A" w:rsidP="001A63C6">
            <w:pPr>
              <w:pStyle w:val="TableText"/>
              <w:widowControl w:val="0"/>
              <w:rPr>
                <w:rFonts w:ascii="Tahoma" w:eastAsiaTheme="majorEastAsia" w:hAnsi="Tahoma" w:cs="Tahoma"/>
                <w:sz w:val="13"/>
              </w:rPr>
            </w:pPr>
          </w:p>
        </w:tc>
      </w:tr>
      <w:tr w:rsidR="0045693C" w:rsidRPr="003C5C2A" w14:paraId="30F81D72" w14:textId="77777777" w:rsidTr="00B42EF9">
        <w:trPr>
          <w:trHeight w:val="287"/>
        </w:trPr>
        <w:tc>
          <w:tcPr>
            <w:tcW w:w="2464" w:type="dxa"/>
            <w:gridSpan w:val="2"/>
            <w:tcBorders>
              <w:bottom w:val="single" w:sz="4" w:space="0" w:color="auto"/>
            </w:tcBorders>
            <w:shd w:val="clear" w:color="auto" w:fill="FABF8F"/>
            <w:vAlign w:val="center"/>
          </w:tcPr>
          <w:p w14:paraId="2B7174AB"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81" w:name="_Toc336338120"/>
            <w:bookmarkStart w:id="482" w:name="_Toc377053207"/>
            <w:r w:rsidRPr="003C5C2A">
              <w:rPr>
                <w:rFonts w:ascii="Tahoma" w:eastAsiaTheme="majorEastAsia" w:hAnsi="Tahoma" w:cs="Tahoma"/>
                <w:b w:val="0"/>
                <w:sz w:val="14"/>
                <w:szCs w:val="14"/>
              </w:rPr>
              <w:t>Windows Essential Business Server 2008 CAL Suite</w:t>
            </w:r>
            <w:bookmarkEnd w:id="481"/>
            <w:bookmarkEnd w:id="482"/>
          </w:p>
        </w:tc>
        <w:tc>
          <w:tcPr>
            <w:tcW w:w="506" w:type="dxa"/>
            <w:tcBorders>
              <w:bottom w:val="single" w:sz="4" w:space="0" w:color="auto"/>
            </w:tcBorders>
            <w:shd w:val="clear" w:color="auto" w:fill="FABF8F"/>
            <w:vAlign w:val="center"/>
          </w:tcPr>
          <w:p w14:paraId="3A95921F" w14:textId="77777777" w:rsidR="00913A0A" w:rsidRPr="000B7B3B" w:rsidRDefault="00913A0A" w:rsidP="001A63C6">
            <w:pPr>
              <w:pStyle w:val="TableText"/>
              <w:widowControl w:val="0"/>
              <w:spacing w:before="100" w:beforeAutospacing="1"/>
              <w:rPr>
                <w:rStyle w:val="EndnoteReference"/>
                <w:rFonts w:eastAsiaTheme="majorEastAsia" w:cs="Tahoma"/>
                <w:color w:val="0000FF"/>
                <w:sz w:val="13"/>
                <w:szCs w:val="13"/>
              </w:rPr>
            </w:pPr>
          </w:p>
        </w:tc>
        <w:tc>
          <w:tcPr>
            <w:tcW w:w="450" w:type="dxa"/>
            <w:tcBorders>
              <w:bottom w:val="single" w:sz="4" w:space="0" w:color="auto"/>
            </w:tcBorders>
            <w:shd w:val="clear" w:color="auto" w:fill="FABF8F"/>
            <w:vAlign w:val="center"/>
          </w:tcPr>
          <w:p w14:paraId="17138C7A"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ABF8F"/>
            <w:vAlign w:val="center"/>
          </w:tcPr>
          <w:p w14:paraId="6400D64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0F2A015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983523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DF68E8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6C6BCD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14852B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E9AD81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56052A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B50A7C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040D9C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2EF7D6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8AA0D7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ED45C0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DBA72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CA75929"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0B1427E7"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1F4B90A0"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3A3A87C6" w14:textId="77777777" w:rsidTr="00B42EF9">
        <w:trPr>
          <w:trHeight w:val="287"/>
        </w:trPr>
        <w:tc>
          <w:tcPr>
            <w:tcW w:w="2464" w:type="dxa"/>
            <w:gridSpan w:val="2"/>
            <w:tcBorders>
              <w:bottom w:val="single" w:sz="4" w:space="0" w:color="auto"/>
            </w:tcBorders>
            <w:shd w:val="clear" w:color="auto" w:fill="FFFFFF" w:themeFill="background1"/>
            <w:vAlign w:val="center"/>
          </w:tcPr>
          <w:p w14:paraId="398E77A8"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83" w:name="_Toc336338121"/>
            <w:bookmarkStart w:id="484" w:name="_Toc377053208"/>
            <w:r w:rsidRPr="003C5C2A">
              <w:rPr>
                <w:rFonts w:ascii="Tahoma" w:eastAsiaTheme="majorEastAsia" w:hAnsi="Tahoma" w:cs="Tahoma"/>
                <w:b w:val="0"/>
                <w:sz w:val="14"/>
                <w:szCs w:val="14"/>
              </w:rPr>
              <w:t>Windows Essential Business Server 2008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 </w:t>
            </w:r>
            <w:r w:rsidRPr="003C5C2A">
              <w:rPr>
                <w:rFonts w:ascii="Tahoma" w:eastAsiaTheme="majorEastAsia" w:hAnsi="Tahoma" w:cs="Tahoma"/>
                <w:b w:val="0"/>
                <w:sz w:val="14"/>
                <w:szCs w:val="14"/>
              </w:rPr>
              <w:t>个客户端）</w:t>
            </w:r>
            <w:bookmarkEnd w:id="483"/>
            <w:bookmarkEnd w:id="484"/>
          </w:p>
        </w:tc>
        <w:tc>
          <w:tcPr>
            <w:tcW w:w="506" w:type="dxa"/>
            <w:tcBorders>
              <w:bottom w:val="single" w:sz="4" w:space="0" w:color="auto"/>
            </w:tcBorders>
            <w:shd w:val="clear" w:color="auto" w:fill="FFFFFF" w:themeFill="background1"/>
            <w:vAlign w:val="center"/>
          </w:tcPr>
          <w:p w14:paraId="29912852" w14:textId="77777777" w:rsidR="00913A0A" w:rsidRPr="000B7B3B" w:rsidRDefault="00913A0A" w:rsidP="001A63C6">
            <w:pPr>
              <w:pStyle w:val="TableText"/>
              <w:widowControl w:val="0"/>
              <w:spacing w:before="100" w:beforeAutospacing="1"/>
              <w:rPr>
                <w:rStyle w:val="EndnoteReference"/>
                <w:rFonts w:eastAsiaTheme="majorEastAsia" w:cs="Tahoma"/>
                <w:color w:val="0000FF"/>
                <w:sz w:val="13"/>
                <w:szCs w:val="13"/>
              </w:rPr>
            </w:pPr>
          </w:p>
        </w:tc>
        <w:tc>
          <w:tcPr>
            <w:tcW w:w="450" w:type="dxa"/>
            <w:tcBorders>
              <w:bottom w:val="single" w:sz="4" w:space="0" w:color="auto"/>
            </w:tcBorders>
            <w:shd w:val="clear" w:color="auto" w:fill="FFFFFF" w:themeFill="background1"/>
            <w:vAlign w:val="center"/>
          </w:tcPr>
          <w:p w14:paraId="40C4A5C9"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318DB3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B9FE7CF"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08CEDEE"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990958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3AC4721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D59E2D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C60A0C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2040AF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025936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tcBorders>
            <w:shd w:val="clear" w:color="auto" w:fill="FFFFFF" w:themeFill="background1"/>
            <w:vAlign w:val="center"/>
          </w:tcPr>
          <w:p w14:paraId="2C95937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1461D8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9E7CF2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D0423A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2D994E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6032B284"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13F7662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FFFFFF" w:themeFill="background1"/>
          </w:tcPr>
          <w:p w14:paraId="15174EE6" w14:textId="77777777" w:rsidR="00913A0A" w:rsidRPr="003C5C2A" w:rsidRDefault="00913A0A" w:rsidP="001A63C6">
            <w:pPr>
              <w:pStyle w:val="TableText"/>
              <w:widowControl w:val="0"/>
              <w:rPr>
                <w:rFonts w:ascii="Tahoma" w:eastAsiaTheme="majorEastAsia" w:hAnsi="Tahoma" w:cs="Tahoma"/>
                <w:sz w:val="13"/>
              </w:rPr>
            </w:pPr>
          </w:p>
        </w:tc>
      </w:tr>
      <w:tr w:rsidR="0045693C" w:rsidRPr="003C5C2A" w14:paraId="5897309D" w14:textId="77777777" w:rsidTr="00B42EF9">
        <w:trPr>
          <w:trHeight w:val="287"/>
        </w:trPr>
        <w:tc>
          <w:tcPr>
            <w:tcW w:w="2464" w:type="dxa"/>
            <w:gridSpan w:val="2"/>
            <w:tcBorders>
              <w:bottom w:val="single" w:sz="4" w:space="0" w:color="auto"/>
            </w:tcBorders>
            <w:shd w:val="clear" w:color="auto" w:fill="FABF8F"/>
            <w:vAlign w:val="center"/>
          </w:tcPr>
          <w:p w14:paraId="727795F0"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85" w:name="_Toc336338122"/>
            <w:bookmarkStart w:id="486" w:name="_Toc377053209"/>
            <w:r w:rsidRPr="003C5C2A">
              <w:rPr>
                <w:rFonts w:ascii="Tahoma" w:eastAsiaTheme="majorEastAsia" w:hAnsi="Tahoma" w:cs="Tahoma"/>
                <w:b w:val="0"/>
                <w:color w:val="000000"/>
                <w:sz w:val="14"/>
                <w:szCs w:val="14"/>
              </w:rPr>
              <w:t>Windows Essential Business Server 2008 CAL Suite</w:t>
            </w:r>
            <w:r w:rsidRPr="003C5C2A">
              <w:rPr>
                <w:rFonts w:ascii="Tahoma" w:eastAsiaTheme="majorEastAsia" w:hAnsi="Tahoma" w:cs="Tahoma"/>
                <w:b w:val="0"/>
                <w:color w:val="000000"/>
                <w:sz w:val="14"/>
                <w:szCs w:val="14"/>
              </w:rPr>
              <w:t>（</w:t>
            </w:r>
            <w:r w:rsidRPr="003C5C2A">
              <w:rPr>
                <w:rFonts w:ascii="Tahoma" w:eastAsiaTheme="majorEastAsia" w:hAnsi="Tahoma" w:cs="Tahoma"/>
                <w:b w:val="0"/>
                <w:color w:val="000000"/>
                <w:sz w:val="14"/>
                <w:szCs w:val="14"/>
              </w:rPr>
              <w:t xml:space="preserve">20 </w:t>
            </w:r>
            <w:r w:rsidRPr="003C5C2A">
              <w:rPr>
                <w:rFonts w:ascii="Tahoma" w:eastAsiaTheme="majorEastAsia" w:hAnsi="Tahoma" w:cs="Tahoma"/>
                <w:b w:val="0"/>
                <w:color w:val="000000"/>
                <w:sz w:val="14"/>
                <w:szCs w:val="14"/>
              </w:rPr>
              <w:t>个客户端）</w:t>
            </w:r>
            <w:bookmarkEnd w:id="485"/>
            <w:bookmarkEnd w:id="486"/>
          </w:p>
        </w:tc>
        <w:tc>
          <w:tcPr>
            <w:tcW w:w="506" w:type="dxa"/>
            <w:tcBorders>
              <w:bottom w:val="single" w:sz="4" w:space="0" w:color="auto"/>
            </w:tcBorders>
            <w:shd w:val="clear" w:color="auto" w:fill="FABF8F"/>
            <w:vAlign w:val="center"/>
          </w:tcPr>
          <w:p w14:paraId="70BFFE50" w14:textId="77777777" w:rsidR="00913A0A" w:rsidRPr="000B7B3B" w:rsidRDefault="00913A0A" w:rsidP="001A63C6">
            <w:pPr>
              <w:pStyle w:val="TableText"/>
              <w:widowControl w:val="0"/>
              <w:spacing w:before="100" w:beforeAutospacing="1"/>
              <w:rPr>
                <w:rStyle w:val="EndnoteReference"/>
                <w:rFonts w:eastAsiaTheme="majorEastAsia" w:cs="Tahoma"/>
                <w:color w:val="0000FF"/>
                <w:sz w:val="13"/>
                <w:szCs w:val="13"/>
              </w:rPr>
            </w:pPr>
          </w:p>
        </w:tc>
        <w:tc>
          <w:tcPr>
            <w:tcW w:w="450" w:type="dxa"/>
            <w:tcBorders>
              <w:bottom w:val="single" w:sz="4" w:space="0" w:color="auto"/>
            </w:tcBorders>
            <w:shd w:val="clear" w:color="auto" w:fill="FABF8F"/>
            <w:vAlign w:val="center"/>
          </w:tcPr>
          <w:p w14:paraId="108C3315"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ABF8F"/>
            <w:vAlign w:val="center"/>
          </w:tcPr>
          <w:p w14:paraId="6D90756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59F418C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4666A2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803ED7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79B9625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7FD9BD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750357D"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1B20C09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2896C4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FABF8F"/>
            <w:vAlign w:val="center"/>
          </w:tcPr>
          <w:p w14:paraId="7D0C7AB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62CCE04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8C3D76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C2AA62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3571B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5C599A1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7478EE7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FABF8F"/>
          </w:tcPr>
          <w:p w14:paraId="5E615F70"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7FCDED06" w14:textId="77777777" w:rsidTr="0063421C">
        <w:trPr>
          <w:cantSplit/>
          <w:trHeight w:val="287"/>
        </w:trPr>
        <w:tc>
          <w:tcPr>
            <w:tcW w:w="2464" w:type="dxa"/>
            <w:gridSpan w:val="2"/>
            <w:tcBorders>
              <w:bottom w:val="single" w:sz="4" w:space="0" w:color="auto"/>
            </w:tcBorders>
            <w:shd w:val="clear" w:color="auto" w:fill="FFFFFF" w:themeFill="background1"/>
            <w:vAlign w:val="center"/>
          </w:tcPr>
          <w:p w14:paraId="3B30EA93"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87" w:name="_Toc336338123"/>
            <w:bookmarkStart w:id="488" w:name="_Toc377053210"/>
            <w:r w:rsidRPr="003C5C2A">
              <w:rPr>
                <w:rFonts w:ascii="Tahoma" w:eastAsiaTheme="majorEastAsia" w:hAnsi="Tahoma" w:cs="Tahoma"/>
                <w:b w:val="0"/>
                <w:sz w:val="14"/>
                <w:szCs w:val="14"/>
              </w:rPr>
              <w:lastRenderedPageBreak/>
              <w:t>Windows Essential Business Server 2008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50 </w:t>
            </w:r>
            <w:r w:rsidRPr="003C5C2A">
              <w:rPr>
                <w:rFonts w:ascii="Tahoma" w:eastAsiaTheme="majorEastAsia" w:hAnsi="Tahoma" w:cs="Tahoma"/>
                <w:b w:val="0"/>
                <w:sz w:val="14"/>
                <w:szCs w:val="14"/>
              </w:rPr>
              <w:t>个客户端）</w:t>
            </w:r>
            <w:bookmarkEnd w:id="487"/>
            <w:bookmarkEnd w:id="488"/>
          </w:p>
        </w:tc>
        <w:tc>
          <w:tcPr>
            <w:tcW w:w="506" w:type="dxa"/>
            <w:tcBorders>
              <w:bottom w:val="single" w:sz="4" w:space="0" w:color="auto"/>
            </w:tcBorders>
            <w:shd w:val="clear" w:color="auto" w:fill="FFFFFF" w:themeFill="background1"/>
            <w:vAlign w:val="center"/>
          </w:tcPr>
          <w:p w14:paraId="5EA3E6B0" w14:textId="77777777" w:rsidR="00913A0A" w:rsidRPr="000B7B3B" w:rsidRDefault="00913A0A" w:rsidP="001A63C6">
            <w:pPr>
              <w:pStyle w:val="TableText"/>
              <w:widowControl w:val="0"/>
              <w:spacing w:before="100" w:beforeAutospacing="1"/>
              <w:rPr>
                <w:rStyle w:val="EndnoteReference"/>
                <w:rFonts w:eastAsiaTheme="majorEastAsia" w:cs="Tahoma"/>
                <w:color w:val="0000FF"/>
                <w:sz w:val="13"/>
                <w:szCs w:val="13"/>
              </w:rPr>
            </w:pPr>
          </w:p>
        </w:tc>
        <w:tc>
          <w:tcPr>
            <w:tcW w:w="450" w:type="dxa"/>
            <w:tcBorders>
              <w:bottom w:val="single" w:sz="4" w:space="0" w:color="auto"/>
            </w:tcBorders>
            <w:shd w:val="clear" w:color="auto" w:fill="FFFFFF" w:themeFill="background1"/>
            <w:vAlign w:val="center"/>
          </w:tcPr>
          <w:p w14:paraId="50D5CD3F" w14:textId="77777777" w:rsidR="00913A0A" w:rsidRPr="003C5C2A" w:rsidRDefault="00913A0A" w:rsidP="001A63C6">
            <w:pPr>
              <w:pStyle w:val="TableText"/>
              <w:widowControl w:val="0"/>
              <w:spacing w:before="8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352FC58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4B9852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5C35794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0A7AE31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2767206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A5305F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E18491E"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4B9D7D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99578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FFFFF" w:themeFill="background1"/>
            <w:vAlign w:val="center"/>
          </w:tcPr>
          <w:p w14:paraId="7DC081E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44784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6C6EAE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2F433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335D6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3592A430"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55B19DA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FFFFFF" w:themeFill="background1"/>
          </w:tcPr>
          <w:p w14:paraId="19F8FB50"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0A52191D" w14:textId="77777777" w:rsidTr="00B42EF9">
        <w:trPr>
          <w:trHeight w:val="287"/>
        </w:trPr>
        <w:tc>
          <w:tcPr>
            <w:tcW w:w="2464" w:type="dxa"/>
            <w:gridSpan w:val="2"/>
            <w:tcBorders>
              <w:bottom w:val="single" w:sz="4" w:space="0" w:color="auto"/>
            </w:tcBorders>
            <w:shd w:val="clear" w:color="auto" w:fill="FABF8F"/>
            <w:vAlign w:val="center"/>
          </w:tcPr>
          <w:p w14:paraId="1A0AEB87"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89" w:name="_Toc336338124"/>
            <w:bookmarkStart w:id="490" w:name="_Toc377053211"/>
            <w:r w:rsidRPr="003C5C2A">
              <w:rPr>
                <w:rFonts w:ascii="Tahoma" w:eastAsiaTheme="majorEastAsia" w:hAnsi="Tahoma" w:cs="Tahoma"/>
                <w:b w:val="0"/>
                <w:sz w:val="14"/>
                <w:szCs w:val="14"/>
              </w:rPr>
              <w:t>Windows Essential Business Server 2008 Premium</w:t>
            </w:r>
            <w:bookmarkEnd w:id="489"/>
            <w:bookmarkEnd w:id="490"/>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FABF8F"/>
            <w:vAlign w:val="center"/>
          </w:tcPr>
          <w:p w14:paraId="2FFA66B2" w14:textId="77777777" w:rsidR="00913A0A" w:rsidRPr="000B7B3B" w:rsidRDefault="00E42EFA" w:rsidP="00913588">
            <w:pPr>
              <w:pStyle w:val="TableText"/>
              <w:widowControl w:val="0"/>
              <w:spacing w:before="100" w:beforeAutospacing="1"/>
              <w:rPr>
                <w:rStyle w:val="EndnoteReference"/>
                <w:rFonts w:eastAsiaTheme="majorEastAsia" w:cs="Tahoma"/>
                <w:b w:val="0"/>
                <w:color w:val="0000FF"/>
                <w:sz w:val="13"/>
                <w:szCs w:val="13"/>
                <w:u w:val="single"/>
              </w:rPr>
            </w:pPr>
            <w:hyperlink w:anchor="_100_Windows_EBS" w:history="1">
              <w:r w:rsidR="000B79F9" w:rsidRPr="000B7B3B">
                <w:rPr>
                  <w:rStyle w:val="Hyperlink"/>
                  <w:rFonts w:eastAsiaTheme="majorEastAsia" w:cs="Tahoma"/>
                  <w:b/>
                  <w:sz w:val="13"/>
                  <w:szCs w:val="13"/>
                </w:rPr>
                <w:t>1</w:t>
              </w:r>
              <w:r w:rsidR="000B79F9">
                <w:rPr>
                  <w:rStyle w:val="Hyperlink"/>
                  <w:rFonts w:eastAsiaTheme="majorEastAsia" w:cs="Tahoma"/>
                  <w:b/>
                  <w:sz w:val="13"/>
                  <w:szCs w:val="13"/>
                </w:rPr>
                <w:t>05</w:t>
              </w:r>
            </w:hyperlink>
          </w:p>
        </w:tc>
        <w:tc>
          <w:tcPr>
            <w:tcW w:w="450" w:type="dxa"/>
            <w:tcBorders>
              <w:bottom w:val="single" w:sz="4" w:space="0" w:color="auto"/>
            </w:tcBorders>
            <w:shd w:val="clear" w:color="auto" w:fill="FABF8F"/>
            <w:vAlign w:val="center"/>
          </w:tcPr>
          <w:p w14:paraId="34428D89" w14:textId="77777777" w:rsidR="00913A0A" w:rsidRPr="003C5C2A" w:rsidRDefault="00913A0A" w:rsidP="001A63C6">
            <w:pPr>
              <w:pStyle w:val="TableText"/>
              <w:widowControl w:val="0"/>
              <w:spacing w:before="8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783C968F"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FABF8F"/>
            <w:vAlign w:val="center"/>
          </w:tcPr>
          <w:p w14:paraId="4768EB5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F18C74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4A135B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795DE2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B778A7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408592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F50865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F3F277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4D9512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00C027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7C858C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C022B7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4B8E3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0F9C919B"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048A99D0" w14:textId="77777777" w:rsidR="00913A0A" w:rsidRPr="003C5C2A" w:rsidRDefault="00913A0A" w:rsidP="001A63C6">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543B845F"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3426B97F" w14:textId="77777777" w:rsidTr="00B42EF9">
        <w:trPr>
          <w:trHeight w:val="287"/>
        </w:trPr>
        <w:tc>
          <w:tcPr>
            <w:tcW w:w="2464" w:type="dxa"/>
            <w:gridSpan w:val="2"/>
            <w:tcBorders>
              <w:bottom w:val="single" w:sz="4" w:space="0" w:color="auto"/>
            </w:tcBorders>
            <w:shd w:val="clear" w:color="auto" w:fill="FFFFFF" w:themeFill="background1"/>
            <w:vAlign w:val="center"/>
          </w:tcPr>
          <w:p w14:paraId="0A9A36E5" w14:textId="77777777" w:rsidR="00913A0A" w:rsidRPr="003C5C2A" w:rsidRDefault="00913A0A" w:rsidP="00925738">
            <w:pPr>
              <w:pStyle w:val="Heading2"/>
              <w:keepNext/>
              <w:spacing w:before="20" w:after="20"/>
              <w:ind w:left="0"/>
              <w:rPr>
                <w:rFonts w:ascii="Tahoma" w:eastAsiaTheme="majorEastAsia" w:hAnsi="Tahoma" w:cs="Tahoma"/>
                <w:b w:val="0"/>
                <w:sz w:val="14"/>
                <w:szCs w:val="14"/>
              </w:rPr>
            </w:pPr>
            <w:bookmarkStart w:id="491" w:name="_Toc336338125"/>
            <w:bookmarkStart w:id="492" w:name="_Toc377053212"/>
            <w:r w:rsidRPr="003C5C2A">
              <w:rPr>
                <w:rFonts w:ascii="Tahoma" w:eastAsiaTheme="majorEastAsia" w:hAnsi="Tahoma" w:cs="Tahoma"/>
                <w:b w:val="0"/>
                <w:sz w:val="14"/>
                <w:szCs w:val="14"/>
              </w:rPr>
              <w:t>针对高级用户或设备的</w:t>
            </w:r>
            <w:r w:rsidRPr="003C5C2A">
              <w:rPr>
                <w:rFonts w:ascii="Tahoma" w:eastAsiaTheme="majorEastAsia" w:hAnsi="Tahoma" w:cs="Tahoma"/>
                <w:b w:val="0"/>
                <w:sz w:val="14"/>
                <w:szCs w:val="14"/>
              </w:rPr>
              <w:t xml:space="preserve"> Windows Essential Business Server 2008 CAL Suite</w:t>
            </w:r>
            <w:bookmarkEnd w:id="491"/>
            <w:bookmarkEnd w:id="492"/>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FFFFFF" w:themeFill="background1"/>
            <w:vAlign w:val="center"/>
          </w:tcPr>
          <w:p w14:paraId="59389BFF" w14:textId="77777777" w:rsidR="00913A0A" w:rsidRPr="000B7B3B" w:rsidRDefault="00913A0A" w:rsidP="00925738">
            <w:pPr>
              <w:pStyle w:val="TableText"/>
              <w:keepNext/>
              <w:widowControl w:val="0"/>
              <w:spacing w:before="100" w:beforeAutospacing="1"/>
              <w:rPr>
                <w:rStyle w:val="EndnoteReference"/>
                <w:rFonts w:eastAsiaTheme="majorEastAsia" w:cs="Tahoma"/>
                <w:sz w:val="13"/>
                <w:szCs w:val="13"/>
              </w:rPr>
            </w:pPr>
          </w:p>
        </w:tc>
        <w:tc>
          <w:tcPr>
            <w:tcW w:w="450" w:type="dxa"/>
            <w:tcBorders>
              <w:bottom w:val="single" w:sz="4" w:space="0" w:color="auto"/>
            </w:tcBorders>
            <w:shd w:val="clear" w:color="auto" w:fill="FFFFFF" w:themeFill="background1"/>
            <w:vAlign w:val="center"/>
          </w:tcPr>
          <w:p w14:paraId="6BC5774D" w14:textId="77777777" w:rsidR="00913A0A" w:rsidRPr="003C5C2A" w:rsidRDefault="00913A0A" w:rsidP="00925738">
            <w:pPr>
              <w:pStyle w:val="TableText"/>
              <w:keepNext/>
              <w:widowControl w:val="0"/>
              <w:spacing w:before="8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117EB3DF" w14:textId="77777777" w:rsidR="00913A0A" w:rsidRPr="003C5C2A" w:rsidRDefault="00913A0A" w:rsidP="00925738">
            <w:pPr>
              <w:pStyle w:val="TableText"/>
              <w:keepN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4C71EE5"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25F90977"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5DECDEA3"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63260D32"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5D52C47"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1E1075F7" w14:textId="77777777" w:rsidR="00913A0A" w:rsidRPr="003C5C2A" w:rsidRDefault="00913A0A" w:rsidP="00925738">
            <w:pPr>
              <w:pStyle w:val="TableText"/>
              <w:keepN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88A33DB"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F4626D"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0270D1D5"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D2E90E0"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E78B992"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73D880"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F4584C2" w14:textId="77777777" w:rsidR="00913A0A" w:rsidRPr="003C5C2A" w:rsidRDefault="00913A0A" w:rsidP="00925738">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3902F3A6" w14:textId="77777777" w:rsidR="00913A0A" w:rsidRPr="003C5C2A" w:rsidRDefault="00913A0A" w:rsidP="00925738">
            <w:pPr>
              <w:pStyle w:val="TableText"/>
              <w:keepN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4149F3BB" w14:textId="77777777" w:rsidR="00913A0A" w:rsidRPr="003C5C2A" w:rsidRDefault="00913A0A" w:rsidP="00925738">
            <w:pPr>
              <w:pStyle w:val="TableText"/>
              <w:keepNext/>
              <w:widowControl w:val="0"/>
              <w:rPr>
                <w:rFonts w:ascii="Tahoma" w:eastAsiaTheme="majorEastAsia" w:hAnsi="Tahoma" w:cs="Tahoma"/>
                <w:sz w:val="13"/>
              </w:rPr>
            </w:pPr>
          </w:p>
        </w:tc>
        <w:tc>
          <w:tcPr>
            <w:tcW w:w="484" w:type="dxa"/>
            <w:tcBorders>
              <w:bottom w:val="single" w:sz="4" w:space="0" w:color="auto"/>
            </w:tcBorders>
            <w:shd w:val="clear" w:color="auto" w:fill="FFFFFF" w:themeFill="background1"/>
          </w:tcPr>
          <w:p w14:paraId="4D183143" w14:textId="77777777" w:rsidR="00913A0A" w:rsidRPr="003C5C2A" w:rsidRDefault="00913A0A" w:rsidP="00925738">
            <w:pPr>
              <w:pStyle w:val="TableText"/>
              <w:keepNext/>
              <w:widowControl w:val="0"/>
              <w:rPr>
                <w:rFonts w:ascii="Tahoma" w:eastAsiaTheme="majorEastAsia" w:hAnsi="Tahoma" w:cs="Tahoma"/>
                <w:sz w:val="13"/>
              </w:rPr>
            </w:pPr>
          </w:p>
        </w:tc>
      </w:tr>
      <w:tr w:rsidR="00913A0A" w:rsidRPr="003C5C2A" w14:paraId="1F009F4D" w14:textId="77777777" w:rsidTr="00B42EF9">
        <w:trPr>
          <w:trHeight w:val="287"/>
        </w:trPr>
        <w:tc>
          <w:tcPr>
            <w:tcW w:w="2464" w:type="dxa"/>
            <w:gridSpan w:val="2"/>
            <w:tcBorders>
              <w:bottom w:val="single" w:sz="4" w:space="0" w:color="auto"/>
            </w:tcBorders>
            <w:shd w:val="clear" w:color="auto" w:fill="FABF8F"/>
            <w:vAlign w:val="center"/>
          </w:tcPr>
          <w:p w14:paraId="4CA71507"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93" w:name="_Toc336338126"/>
            <w:bookmarkStart w:id="494" w:name="_Toc377053213"/>
            <w:r w:rsidRPr="003C5C2A">
              <w:rPr>
                <w:rFonts w:ascii="Tahoma" w:eastAsiaTheme="majorEastAsia" w:hAnsi="Tahoma" w:cs="Tahoma"/>
                <w:b w:val="0"/>
                <w:sz w:val="14"/>
                <w:szCs w:val="14"/>
              </w:rPr>
              <w:t>针对高级用户或设备的</w:t>
            </w:r>
            <w:r w:rsidRPr="003C5C2A">
              <w:rPr>
                <w:rFonts w:ascii="Tahoma" w:eastAsiaTheme="majorEastAsia" w:hAnsi="Tahoma" w:cs="Tahoma"/>
                <w:b w:val="0"/>
                <w:sz w:val="14"/>
                <w:szCs w:val="14"/>
              </w:rPr>
              <w:t xml:space="preserve"> Windows Essential Business Server 2008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 </w:t>
            </w:r>
            <w:r w:rsidRPr="003C5C2A">
              <w:rPr>
                <w:rFonts w:ascii="Tahoma" w:eastAsiaTheme="majorEastAsia" w:hAnsi="Tahoma" w:cs="Tahoma"/>
                <w:b w:val="0"/>
                <w:sz w:val="14"/>
                <w:szCs w:val="14"/>
              </w:rPr>
              <w:t>个客户端）</w:t>
            </w:r>
            <w:bookmarkEnd w:id="493"/>
            <w:bookmarkEnd w:id="494"/>
          </w:p>
        </w:tc>
        <w:tc>
          <w:tcPr>
            <w:tcW w:w="506" w:type="dxa"/>
            <w:tcBorders>
              <w:bottom w:val="single" w:sz="4" w:space="0" w:color="auto"/>
            </w:tcBorders>
            <w:shd w:val="clear" w:color="auto" w:fill="FABF8F"/>
            <w:vAlign w:val="center"/>
          </w:tcPr>
          <w:p w14:paraId="40DE89DB" w14:textId="77777777" w:rsidR="00913A0A" w:rsidRPr="000B7B3B" w:rsidRDefault="00913A0A" w:rsidP="001A63C6">
            <w:pPr>
              <w:pStyle w:val="TableText"/>
              <w:widowControl w:val="0"/>
              <w:spacing w:before="100" w:beforeAutospacing="1"/>
              <w:rPr>
                <w:rStyle w:val="EndnoteReference"/>
                <w:rFonts w:eastAsiaTheme="majorEastAsia" w:cs="Tahoma"/>
                <w:sz w:val="13"/>
                <w:szCs w:val="13"/>
              </w:rPr>
            </w:pPr>
          </w:p>
        </w:tc>
        <w:tc>
          <w:tcPr>
            <w:tcW w:w="450" w:type="dxa"/>
            <w:tcBorders>
              <w:bottom w:val="single" w:sz="4" w:space="0" w:color="auto"/>
            </w:tcBorders>
            <w:shd w:val="clear" w:color="auto" w:fill="FABF8F"/>
            <w:vAlign w:val="center"/>
          </w:tcPr>
          <w:p w14:paraId="345B6802" w14:textId="77777777" w:rsidR="00913A0A" w:rsidRPr="003C5C2A" w:rsidRDefault="00913A0A" w:rsidP="001A63C6">
            <w:pPr>
              <w:pStyle w:val="TableText"/>
              <w:widowControl w:val="0"/>
              <w:spacing w:before="20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ABF8F"/>
            <w:vAlign w:val="center"/>
          </w:tcPr>
          <w:p w14:paraId="31B1D93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0EE6C73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67506E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295E2A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B24A5E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7FDD0E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0F443864"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733FB3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039513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tcBorders>
            <w:shd w:val="clear" w:color="auto" w:fill="FABF8F"/>
            <w:vAlign w:val="center"/>
          </w:tcPr>
          <w:p w14:paraId="21EE45F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CFFB08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82539E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72A8E7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A7116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6253E839"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4800AEF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FABF8F"/>
          </w:tcPr>
          <w:p w14:paraId="5D444464"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622B969D" w14:textId="77777777" w:rsidTr="00B42EF9">
        <w:trPr>
          <w:trHeight w:val="287"/>
        </w:trPr>
        <w:tc>
          <w:tcPr>
            <w:tcW w:w="2464" w:type="dxa"/>
            <w:gridSpan w:val="2"/>
            <w:tcBorders>
              <w:bottom w:val="single" w:sz="4" w:space="0" w:color="auto"/>
            </w:tcBorders>
            <w:shd w:val="clear" w:color="auto" w:fill="FFFFFF" w:themeFill="background1"/>
            <w:vAlign w:val="center"/>
          </w:tcPr>
          <w:p w14:paraId="75EC00D2"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95" w:name="_Toc336338127"/>
            <w:bookmarkStart w:id="496" w:name="_Toc377053214"/>
            <w:r w:rsidRPr="003C5C2A">
              <w:rPr>
                <w:rFonts w:ascii="Tahoma" w:eastAsiaTheme="majorEastAsia" w:hAnsi="Tahoma" w:cs="Tahoma"/>
                <w:b w:val="0"/>
                <w:sz w:val="14"/>
                <w:szCs w:val="14"/>
              </w:rPr>
              <w:t>针对高级用户或设备的</w:t>
            </w:r>
            <w:r w:rsidRPr="003C5C2A">
              <w:rPr>
                <w:rFonts w:ascii="Tahoma" w:eastAsiaTheme="majorEastAsia" w:hAnsi="Tahoma" w:cs="Tahoma"/>
                <w:b w:val="0"/>
                <w:sz w:val="14"/>
                <w:szCs w:val="14"/>
              </w:rPr>
              <w:t xml:space="preserve"> Windows Essential Business Server 2008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20 </w:t>
            </w:r>
            <w:r w:rsidRPr="003C5C2A">
              <w:rPr>
                <w:rFonts w:ascii="Tahoma" w:eastAsiaTheme="majorEastAsia" w:hAnsi="Tahoma" w:cs="Tahoma"/>
                <w:b w:val="0"/>
                <w:sz w:val="14"/>
                <w:szCs w:val="14"/>
              </w:rPr>
              <w:t>个客户端）</w:t>
            </w:r>
            <w:bookmarkEnd w:id="495"/>
            <w:bookmarkEnd w:id="496"/>
          </w:p>
        </w:tc>
        <w:tc>
          <w:tcPr>
            <w:tcW w:w="506" w:type="dxa"/>
            <w:tcBorders>
              <w:bottom w:val="single" w:sz="4" w:space="0" w:color="auto"/>
            </w:tcBorders>
            <w:shd w:val="clear" w:color="auto" w:fill="FFFFFF" w:themeFill="background1"/>
            <w:vAlign w:val="center"/>
          </w:tcPr>
          <w:p w14:paraId="79E86CCD" w14:textId="77777777" w:rsidR="00913A0A" w:rsidRPr="000B7B3B" w:rsidRDefault="00913A0A" w:rsidP="001A63C6">
            <w:pPr>
              <w:pStyle w:val="TableText"/>
              <w:widowControl w:val="0"/>
              <w:spacing w:before="100" w:beforeAutospacing="1"/>
              <w:rPr>
                <w:rStyle w:val="EndnoteReference"/>
                <w:rFonts w:eastAsiaTheme="majorEastAsia" w:cs="Tahoma"/>
                <w:sz w:val="13"/>
                <w:szCs w:val="13"/>
              </w:rPr>
            </w:pPr>
          </w:p>
        </w:tc>
        <w:tc>
          <w:tcPr>
            <w:tcW w:w="450" w:type="dxa"/>
            <w:tcBorders>
              <w:bottom w:val="single" w:sz="4" w:space="0" w:color="auto"/>
            </w:tcBorders>
            <w:shd w:val="clear" w:color="auto" w:fill="FFFFFF" w:themeFill="background1"/>
            <w:vAlign w:val="center"/>
          </w:tcPr>
          <w:p w14:paraId="64A2DFB1" w14:textId="77777777" w:rsidR="00913A0A" w:rsidRPr="003C5C2A" w:rsidRDefault="00913A0A" w:rsidP="001A63C6">
            <w:pPr>
              <w:pStyle w:val="TableText"/>
              <w:widowControl w:val="0"/>
              <w:spacing w:before="16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76C86C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97C703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5E8DC1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1506BE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45480E9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864FEB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558B907C"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32CA4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86C87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FFFFF" w:themeFill="background1"/>
            <w:vAlign w:val="center"/>
          </w:tcPr>
          <w:p w14:paraId="5EC5E37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8B4ECD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EF5B1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C871AF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621340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FFFFF" w:themeFill="background1"/>
          </w:tcPr>
          <w:p w14:paraId="42D64F15"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32A49E3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FFFFFF" w:themeFill="background1"/>
          </w:tcPr>
          <w:p w14:paraId="70575A2E" w14:textId="77777777" w:rsidR="00913A0A" w:rsidRPr="003C5C2A" w:rsidRDefault="00913A0A" w:rsidP="001A63C6">
            <w:pPr>
              <w:pStyle w:val="TableText"/>
              <w:widowControl w:val="0"/>
              <w:rPr>
                <w:rFonts w:ascii="Tahoma" w:eastAsiaTheme="majorEastAsia" w:hAnsi="Tahoma" w:cs="Tahoma"/>
                <w:sz w:val="13"/>
              </w:rPr>
            </w:pPr>
          </w:p>
        </w:tc>
      </w:tr>
      <w:tr w:rsidR="00913A0A" w:rsidRPr="003C5C2A" w14:paraId="40C5237B" w14:textId="77777777" w:rsidTr="00B42EF9">
        <w:trPr>
          <w:trHeight w:val="287"/>
        </w:trPr>
        <w:tc>
          <w:tcPr>
            <w:tcW w:w="2464" w:type="dxa"/>
            <w:gridSpan w:val="2"/>
            <w:tcBorders>
              <w:bottom w:val="single" w:sz="4" w:space="0" w:color="auto"/>
            </w:tcBorders>
            <w:shd w:val="clear" w:color="auto" w:fill="FABF8F"/>
            <w:vAlign w:val="center"/>
          </w:tcPr>
          <w:p w14:paraId="3D3DE146"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497" w:name="_Toc336338128"/>
            <w:bookmarkStart w:id="498" w:name="_Toc377053215"/>
            <w:r w:rsidRPr="003C5C2A">
              <w:rPr>
                <w:rFonts w:ascii="Tahoma" w:eastAsiaTheme="majorEastAsia" w:hAnsi="Tahoma" w:cs="Tahoma"/>
                <w:b w:val="0"/>
                <w:sz w:val="14"/>
                <w:szCs w:val="14"/>
              </w:rPr>
              <w:t>针对高级用户或设备的</w:t>
            </w:r>
            <w:r w:rsidRPr="003C5C2A">
              <w:rPr>
                <w:rFonts w:ascii="Tahoma" w:eastAsiaTheme="majorEastAsia" w:hAnsi="Tahoma" w:cs="Tahoma"/>
                <w:b w:val="0"/>
                <w:sz w:val="14"/>
                <w:szCs w:val="14"/>
              </w:rPr>
              <w:t xml:space="preserve"> Windows Essential Business Server 2008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50 </w:t>
            </w:r>
            <w:r w:rsidRPr="003C5C2A">
              <w:rPr>
                <w:rFonts w:ascii="Tahoma" w:eastAsiaTheme="majorEastAsia" w:hAnsi="Tahoma" w:cs="Tahoma"/>
                <w:b w:val="0"/>
                <w:sz w:val="14"/>
                <w:szCs w:val="14"/>
              </w:rPr>
              <w:t>个客户端）</w:t>
            </w:r>
            <w:bookmarkEnd w:id="497"/>
            <w:bookmarkEnd w:id="498"/>
          </w:p>
        </w:tc>
        <w:tc>
          <w:tcPr>
            <w:tcW w:w="506" w:type="dxa"/>
            <w:tcBorders>
              <w:bottom w:val="single" w:sz="4" w:space="0" w:color="auto"/>
            </w:tcBorders>
            <w:shd w:val="clear" w:color="auto" w:fill="FABF8F"/>
            <w:vAlign w:val="center"/>
          </w:tcPr>
          <w:p w14:paraId="09F804E9" w14:textId="77777777" w:rsidR="00913A0A" w:rsidRPr="000B7B3B" w:rsidRDefault="00913A0A" w:rsidP="001A63C6">
            <w:pPr>
              <w:pStyle w:val="TableText"/>
              <w:widowControl w:val="0"/>
              <w:spacing w:before="100" w:beforeAutospacing="1"/>
              <w:rPr>
                <w:rStyle w:val="EndnoteReference"/>
                <w:rFonts w:eastAsiaTheme="majorEastAsia" w:cs="Tahoma"/>
                <w:color w:val="0000FF"/>
                <w:sz w:val="13"/>
                <w:szCs w:val="13"/>
              </w:rPr>
            </w:pPr>
          </w:p>
        </w:tc>
        <w:tc>
          <w:tcPr>
            <w:tcW w:w="450" w:type="dxa"/>
            <w:tcBorders>
              <w:bottom w:val="single" w:sz="4" w:space="0" w:color="auto"/>
            </w:tcBorders>
            <w:shd w:val="clear" w:color="auto" w:fill="FABF8F"/>
            <w:vAlign w:val="center"/>
          </w:tcPr>
          <w:p w14:paraId="0AE12741" w14:textId="77777777" w:rsidR="00913A0A" w:rsidRPr="003C5C2A" w:rsidRDefault="00913A0A" w:rsidP="001A63C6">
            <w:pPr>
              <w:pStyle w:val="TableText"/>
              <w:widowControl w:val="0"/>
              <w:spacing w:before="180"/>
              <w:rPr>
                <w:rFonts w:ascii="Tahoma" w:eastAsiaTheme="majorEastAsia" w:hAnsi="Tahoma" w:cs="Tahoma"/>
                <w:sz w:val="13"/>
              </w:rPr>
            </w:pPr>
            <w:r w:rsidRPr="003C5C2A">
              <w:rPr>
                <w:rFonts w:ascii="Tahoma" w:eastAsiaTheme="majorEastAsia" w:hAnsi="Tahoma" w:cs="Tahoma"/>
                <w:sz w:val="13"/>
              </w:rPr>
              <w:t>11/08</w:t>
            </w:r>
          </w:p>
        </w:tc>
        <w:tc>
          <w:tcPr>
            <w:tcW w:w="360" w:type="dxa"/>
            <w:tcBorders>
              <w:bottom w:val="single" w:sz="4" w:space="0" w:color="auto"/>
              <w:right w:val="single" w:sz="18" w:space="0" w:color="auto"/>
            </w:tcBorders>
            <w:shd w:val="clear" w:color="auto" w:fill="FABF8F"/>
            <w:vAlign w:val="center"/>
          </w:tcPr>
          <w:p w14:paraId="7AAB9C7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249E4F6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858277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8EEB0F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18069D3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0C9F90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F638EA1"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5963B7D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18F942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tcBorders>
            <w:shd w:val="clear" w:color="auto" w:fill="FABF8F"/>
            <w:vAlign w:val="center"/>
          </w:tcPr>
          <w:p w14:paraId="5C349EF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69C29BE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9E2EB2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163AD3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F877A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02136B16"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3DFFD28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OL</w:t>
            </w:r>
          </w:p>
        </w:tc>
        <w:tc>
          <w:tcPr>
            <w:tcW w:w="484" w:type="dxa"/>
            <w:tcBorders>
              <w:bottom w:val="single" w:sz="4" w:space="0" w:color="auto"/>
            </w:tcBorders>
            <w:shd w:val="clear" w:color="auto" w:fill="FABF8F"/>
          </w:tcPr>
          <w:p w14:paraId="1A3D67D5" w14:textId="77777777" w:rsidR="00913A0A" w:rsidRPr="003C5C2A" w:rsidRDefault="00913A0A" w:rsidP="001A63C6">
            <w:pPr>
              <w:pStyle w:val="TableText"/>
              <w:widowControl w:val="0"/>
              <w:rPr>
                <w:rFonts w:ascii="Tahoma" w:eastAsiaTheme="majorEastAsia" w:hAnsi="Tahoma" w:cs="Tahoma"/>
                <w:sz w:val="13"/>
              </w:rPr>
            </w:pPr>
          </w:p>
        </w:tc>
      </w:tr>
      <w:tr w:rsidR="007D1CD1" w:rsidRPr="003C5C2A" w14:paraId="1CAD3686" w14:textId="77777777" w:rsidTr="00B42EF9">
        <w:trPr>
          <w:trHeight w:val="145"/>
        </w:trPr>
        <w:tc>
          <w:tcPr>
            <w:tcW w:w="2464" w:type="dxa"/>
            <w:gridSpan w:val="2"/>
            <w:tcBorders>
              <w:bottom w:val="single" w:sz="4" w:space="0" w:color="auto"/>
            </w:tcBorders>
            <w:shd w:val="clear" w:color="auto" w:fill="FFFFFF" w:themeFill="background1"/>
            <w:vAlign w:val="center"/>
          </w:tcPr>
          <w:p w14:paraId="65EEFC00" w14:textId="77777777" w:rsidR="00913A0A" w:rsidRPr="003C5C2A" w:rsidRDefault="00913A0A" w:rsidP="0044693F">
            <w:pPr>
              <w:pStyle w:val="Heading2"/>
              <w:keepNext/>
              <w:spacing w:before="20" w:after="20"/>
              <w:ind w:left="0"/>
              <w:rPr>
                <w:rFonts w:ascii="Tahoma" w:eastAsiaTheme="majorEastAsia" w:hAnsi="Tahoma" w:cs="Tahoma"/>
                <w:b w:val="0"/>
                <w:sz w:val="14"/>
                <w:szCs w:val="14"/>
              </w:rPr>
            </w:pPr>
            <w:bookmarkStart w:id="499" w:name="_Toc336338129"/>
            <w:bookmarkStart w:id="500" w:name="_Toc377053216"/>
            <w:r w:rsidRPr="003C5C2A">
              <w:rPr>
                <w:rFonts w:ascii="Tahoma" w:eastAsiaTheme="majorEastAsia" w:hAnsi="Tahoma" w:cs="Tahoma"/>
                <w:b w:val="0"/>
                <w:sz w:val="14"/>
                <w:szCs w:val="14"/>
              </w:rPr>
              <w:t>Windows HPC Server 2008 R2 Suite</w:t>
            </w:r>
            <w:bookmarkEnd w:id="499"/>
            <w:bookmarkEnd w:id="500"/>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FFFFFF" w:themeFill="background1"/>
            <w:vAlign w:val="center"/>
          </w:tcPr>
          <w:p w14:paraId="1C466F6F" w14:textId="77777777" w:rsidR="00913A0A" w:rsidRPr="000B7B3B" w:rsidRDefault="00E42EFA" w:rsidP="000B79F9">
            <w:pPr>
              <w:pStyle w:val="TableText"/>
              <w:widowControl w:val="0"/>
              <w:rPr>
                <w:rFonts w:eastAsiaTheme="majorEastAsia" w:cs="Tahoma"/>
                <w:b/>
                <w:sz w:val="13"/>
                <w:szCs w:val="13"/>
                <w:u w:val="single"/>
              </w:rPr>
            </w:pPr>
            <w:hyperlink w:anchor="_104_Windows_HPC" w:history="1">
              <w:r w:rsidR="00A36CE0" w:rsidRPr="000B7B3B">
                <w:rPr>
                  <w:rStyle w:val="Hyperlink"/>
                  <w:rFonts w:eastAsiaTheme="majorEastAsia" w:cs="Tahoma"/>
                  <w:b/>
                  <w:sz w:val="13"/>
                  <w:szCs w:val="13"/>
                </w:rPr>
                <w:t>10</w:t>
              </w:r>
              <w:r w:rsidR="000B79F9">
                <w:rPr>
                  <w:rStyle w:val="Hyperlink"/>
                  <w:rFonts w:eastAsiaTheme="majorEastAsia" w:cs="Tahoma"/>
                  <w:b/>
                  <w:sz w:val="13"/>
                  <w:szCs w:val="13"/>
                </w:rPr>
                <w:t>6</w:t>
              </w:r>
            </w:hyperlink>
          </w:p>
        </w:tc>
        <w:tc>
          <w:tcPr>
            <w:tcW w:w="450" w:type="dxa"/>
            <w:tcBorders>
              <w:bottom w:val="single" w:sz="4" w:space="0" w:color="auto"/>
            </w:tcBorders>
            <w:shd w:val="clear" w:color="auto" w:fill="FFFFFF" w:themeFill="background1"/>
            <w:vAlign w:val="center"/>
          </w:tcPr>
          <w:p w14:paraId="552DAA39" w14:textId="77777777" w:rsidR="00913A0A" w:rsidRPr="003C5C2A" w:rsidRDefault="00913A0A" w:rsidP="007E466C">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53E82FB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D7A4AC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2792A375"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F95951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6884BE0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477A573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B701EC3"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758F38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82A5C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511FB90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0A690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6B4A4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20DED8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EE69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72C0A9FB"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FFFFF" w:themeFill="background1"/>
            <w:vAlign w:val="center"/>
          </w:tcPr>
          <w:p w14:paraId="644609CD"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6DF2F4FB"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32D4DC3A" w14:textId="77777777" w:rsidTr="00B42EF9">
        <w:trPr>
          <w:trHeight w:val="145"/>
        </w:trPr>
        <w:tc>
          <w:tcPr>
            <w:tcW w:w="2464" w:type="dxa"/>
            <w:gridSpan w:val="2"/>
            <w:tcBorders>
              <w:bottom w:val="single" w:sz="4" w:space="0" w:color="auto"/>
            </w:tcBorders>
            <w:shd w:val="clear" w:color="auto" w:fill="FABF8F"/>
            <w:vAlign w:val="center"/>
          </w:tcPr>
          <w:p w14:paraId="3C11778A"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01" w:name="_Toc377053217"/>
            <w:r w:rsidRPr="003C5C2A">
              <w:rPr>
                <w:rFonts w:ascii="Tahoma" w:eastAsiaTheme="majorEastAsia" w:hAnsi="Tahoma" w:cs="Tahoma"/>
                <w:b w:val="0"/>
                <w:sz w:val="14"/>
              </w:rPr>
              <w:t xml:space="preserve">Windows Intune Add-on for System Center Configuration Manager </w:t>
            </w:r>
            <w:r w:rsidRPr="003C5C2A">
              <w:rPr>
                <w:rFonts w:ascii="Tahoma" w:eastAsiaTheme="majorEastAsia" w:hAnsi="Tahoma" w:cs="Tahoma"/>
                <w:b w:val="0"/>
                <w:sz w:val="14"/>
              </w:rPr>
              <w:t>和</w:t>
            </w:r>
            <w:r w:rsidRPr="003C5C2A">
              <w:rPr>
                <w:rFonts w:ascii="Tahoma" w:eastAsiaTheme="majorEastAsia" w:hAnsi="Tahoma" w:cs="Tahoma"/>
                <w:b w:val="0"/>
                <w:sz w:val="14"/>
              </w:rPr>
              <w:t xml:space="preserve"> System Center Endppoint Protection</w:t>
            </w:r>
            <w:r w:rsidR="00925738">
              <w:rPr>
                <w:rFonts w:ascii="Tahoma" w:eastAsiaTheme="majorEastAsia" w:hAnsi="Tahoma" w:cs="Tahoma"/>
                <w:b w:val="0"/>
                <w:sz w:val="14"/>
              </w:rPr>
              <w:br/>
            </w:r>
            <w:r w:rsidRPr="003C5C2A">
              <w:rPr>
                <w:rFonts w:ascii="Tahoma" w:eastAsiaTheme="majorEastAsia" w:hAnsi="Tahoma" w:cs="Tahoma"/>
                <w:b w:val="0"/>
                <w:sz w:val="14"/>
              </w:rPr>
              <w:t>（每用户）</w:t>
            </w:r>
            <w:bookmarkEnd w:id="501"/>
          </w:p>
        </w:tc>
        <w:tc>
          <w:tcPr>
            <w:tcW w:w="506" w:type="dxa"/>
            <w:tcBorders>
              <w:bottom w:val="single" w:sz="4" w:space="0" w:color="auto"/>
            </w:tcBorders>
            <w:shd w:val="clear" w:color="auto" w:fill="FABF8F"/>
            <w:vAlign w:val="center"/>
          </w:tcPr>
          <w:p w14:paraId="0523C034" w14:textId="77777777" w:rsidR="00913A0A" w:rsidRPr="000B7B3B" w:rsidRDefault="00913A0A" w:rsidP="001A63C6">
            <w:pPr>
              <w:pStyle w:val="TableText"/>
              <w:widowControl w:val="0"/>
              <w:rPr>
                <w:rFonts w:eastAsiaTheme="majorEastAsia" w:cs="Tahoma"/>
                <w:b/>
                <w:sz w:val="13"/>
                <w:szCs w:val="13"/>
              </w:rPr>
            </w:pPr>
          </w:p>
        </w:tc>
        <w:tc>
          <w:tcPr>
            <w:tcW w:w="450" w:type="dxa"/>
            <w:tcBorders>
              <w:bottom w:val="single" w:sz="4" w:space="0" w:color="auto"/>
            </w:tcBorders>
            <w:shd w:val="clear" w:color="auto" w:fill="FABF8F"/>
            <w:vAlign w:val="center"/>
          </w:tcPr>
          <w:p w14:paraId="479140EA"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A74296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565FAF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4598A5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A1CA5F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8189CE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348E48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E74AE65"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D5322D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96D981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4C712E8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D11FDE1"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645739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170FD7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6B8973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28F1DA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6770B048"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6927B197"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7D1CD1" w:rsidRPr="003C5C2A" w14:paraId="78EF0690" w14:textId="77777777" w:rsidTr="00B42EF9">
        <w:trPr>
          <w:trHeight w:val="145"/>
        </w:trPr>
        <w:tc>
          <w:tcPr>
            <w:tcW w:w="2464" w:type="dxa"/>
            <w:gridSpan w:val="2"/>
            <w:tcBorders>
              <w:bottom w:val="single" w:sz="4" w:space="0" w:color="auto"/>
            </w:tcBorders>
            <w:shd w:val="clear" w:color="auto" w:fill="FFFFFF" w:themeFill="background1"/>
            <w:vAlign w:val="center"/>
          </w:tcPr>
          <w:p w14:paraId="2B1165E7"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02" w:name="_Toc377053218"/>
            <w:r w:rsidRPr="003C5C2A">
              <w:rPr>
                <w:rFonts w:ascii="Tahoma" w:eastAsiaTheme="majorEastAsia" w:hAnsi="Tahoma" w:cs="Tahoma"/>
                <w:b w:val="0"/>
                <w:sz w:val="14"/>
                <w:szCs w:val="14"/>
              </w:rPr>
              <w:t>Windows Intune</w:t>
            </w:r>
            <w:r w:rsidRPr="003C5C2A">
              <w:rPr>
                <w:rFonts w:ascii="Tahoma" w:eastAsiaTheme="majorEastAsia" w:hAnsi="Tahoma" w:cs="Tahoma"/>
                <w:b w:val="0"/>
                <w:sz w:val="14"/>
                <w:szCs w:val="14"/>
              </w:rPr>
              <w:t>（每用户）</w:t>
            </w:r>
            <w:bookmarkEnd w:id="502"/>
          </w:p>
        </w:tc>
        <w:tc>
          <w:tcPr>
            <w:tcW w:w="506" w:type="dxa"/>
            <w:tcBorders>
              <w:bottom w:val="single" w:sz="4" w:space="0" w:color="auto"/>
            </w:tcBorders>
            <w:shd w:val="clear" w:color="auto" w:fill="FFFFFF" w:themeFill="background1"/>
            <w:vAlign w:val="center"/>
          </w:tcPr>
          <w:p w14:paraId="557F17AC" w14:textId="77777777" w:rsidR="00913A0A" w:rsidRPr="000B7B3B" w:rsidRDefault="00913A0A" w:rsidP="001A63C6">
            <w:pPr>
              <w:pStyle w:val="TableText"/>
              <w:widowControl w:val="0"/>
              <w:rPr>
                <w:rFonts w:eastAsiaTheme="majorEastAsia" w:cs="Tahoma"/>
                <w:b/>
                <w:sz w:val="13"/>
                <w:szCs w:val="13"/>
              </w:rPr>
            </w:pPr>
          </w:p>
        </w:tc>
        <w:tc>
          <w:tcPr>
            <w:tcW w:w="450" w:type="dxa"/>
            <w:tcBorders>
              <w:bottom w:val="single" w:sz="4" w:space="0" w:color="auto"/>
            </w:tcBorders>
            <w:shd w:val="clear" w:color="auto" w:fill="FFFFFF" w:themeFill="background1"/>
            <w:vAlign w:val="center"/>
          </w:tcPr>
          <w:p w14:paraId="07BC09A3" w14:textId="77777777" w:rsidR="00913A0A" w:rsidRPr="003C5C2A" w:rsidRDefault="00913A0A" w:rsidP="007E466C">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3CA781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196F292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588AD2F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60CB91F0"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FFFFF" w:themeFill="background1"/>
            <w:vAlign w:val="center"/>
          </w:tcPr>
          <w:p w14:paraId="7CAA7FF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33FC60D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FFFFF" w:themeFill="background1"/>
            <w:vAlign w:val="center"/>
          </w:tcPr>
          <w:p w14:paraId="741C6C8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17C4F0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EFE32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vAlign w:val="center"/>
          </w:tcPr>
          <w:p w14:paraId="45EA50C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2A6A3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3A199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EF3E27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D439C69"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55D4565D" w14:textId="77777777" w:rsidR="00913A0A" w:rsidRPr="003C5C2A" w:rsidRDefault="00913A0A" w:rsidP="001A63C6">
            <w:pPr>
              <w:pStyle w:val="TableText"/>
              <w:widowControl w:val="0"/>
              <w:rPr>
                <w:rFonts w:ascii="Tahoma" w:eastAsiaTheme="majorEastAsia" w:hAnsi="Tahoma" w:cs="Tahoma"/>
                <w:sz w:val="13"/>
              </w:rPr>
            </w:pPr>
          </w:p>
        </w:tc>
        <w:tc>
          <w:tcPr>
            <w:tcW w:w="506" w:type="dxa"/>
            <w:tcBorders>
              <w:bottom w:val="single" w:sz="4" w:space="0" w:color="auto"/>
            </w:tcBorders>
            <w:shd w:val="clear" w:color="auto" w:fill="FFFFFF" w:themeFill="background1"/>
            <w:vAlign w:val="center"/>
          </w:tcPr>
          <w:p w14:paraId="4E020F1E"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400AC9DD"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013F29CD" w14:textId="77777777" w:rsidTr="00B42EF9">
        <w:trPr>
          <w:trHeight w:val="145"/>
        </w:trPr>
        <w:tc>
          <w:tcPr>
            <w:tcW w:w="2464" w:type="dxa"/>
            <w:gridSpan w:val="2"/>
            <w:tcBorders>
              <w:bottom w:val="single" w:sz="4" w:space="0" w:color="auto"/>
            </w:tcBorders>
            <w:shd w:val="clear" w:color="auto" w:fill="FABF8F"/>
            <w:vAlign w:val="center"/>
          </w:tcPr>
          <w:p w14:paraId="04DBB601"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03" w:name="_Toc336338132"/>
            <w:bookmarkStart w:id="504" w:name="_Toc341193035"/>
            <w:bookmarkStart w:id="505" w:name="_Toc377053219"/>
            <w:r w:rsidRPr="003C5C2A">
              <w:rPr>
                <w:rFonts w:ascii="Tahoma" w:eastAsiaTheme="majorEastAsia" w:hAnsi="Tahoma" w:cs="Tahoma"/>
                <w:b w:val="0"/>
                <w:sz w:val="14"/>
                <w:szCs w:val="14"/>
              </w:rPr>
              <w:t>Windows Intune USL Add-On Extra Storage 1 GB</w:t>
            </w:r>
            <w:bookmarkEnd w:id="503"/>
            <w:bookmarkEnd w:id="504"/>
            <w:bookmarkEnd w:id="505"/>
          </w:p>
        </w:tc>
        <w:tc>
          <w:tcPr>
            <w:tcW w:w="506" w:type="dxa"/>
            <w:tcBorders>
              <w:bottom w:val="single" w:sz="4" w:space="0" w:color="auto"/>
            </w:tcBorders>
            <w:shd w:val="clear" w:color="auto" w:fill="FABF8F"/>
            <w:vAlign w:val="center"/>
          </w:tcPr>
          <w:p w14:paraId="7BE20938" w14:textId="77777777" w:rsidR="00913A0A" w:rsidRPr="000B7B3B" w:rsidRDefault="00913A0A" w:rsidP="001A63C6">
            <w:pPr>
              <w:pStyle w:val="TableText"/>
              <w:widowControl w:val="0"/>
              <w:rPr>
                <w:rFonts w:eastAsiaTheme="majorEastAsia" w:cs="Tahoma"/>
                <w:b/>
                <w:sz w:val="13"/>
                <w:szCs w:val="13"/>
              </w:rPr>
            </w:pPr>
          </w:p>
        </w:tc>
        <w:tc>
          <w:tcPr>
            <w:tcW w:w="450" w:type="dxa"/>
            <w:tcBorders>
              <w:bottom w:val="single" w:sz="4" w:space="0" w:color="auto"/>
            </w:tcBorders>
            <w:shd w:val="clear" w:color="auto" w:fill="FABF8F"/>
            <w:vAlign w:val="center"/>
          </w:tcPr>
          <w:p w14:paraId="2988A6C7"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A72D676" w14:textId="77777777" w:rsidR="00913A0A" w:rsidRPr="003C5C2A" w:rsidRDefault="00913A0A" w:rsidP="001A63C6">
            <w:pPr>
              <w:pStyle w:val="TableText"/>
              <w:widowControl w:val="0"/>
              <w:rPr>
                <w:rFonts w:ascii="Tahoma" w:eastAsiaTheme="majorEastAsi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29A799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B3727C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DFD4D7D"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6992929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70EB76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A9F7AC8"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3362E9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30A6FC5A"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112BCED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8AA757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1E68C63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34884AF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B01D7F"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5E688D7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6C070F13"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65DA42BD" w14:textId="77777777" w:rsidR="00913A0A" w:rsidRPr="003C5C2A" w:rsidRDefault="00913A0A" w:rsidP="001A63C6">
            <w:pPr>
              <w:pStyle w:val="TableText"/>
              <w:widowControl w:val="0"/>
              <w:rPr>
                <w:rFonts w:ascii="Tahoma" w:eastAsiaTheme="majorEastAsia" w:hAnsi="Tahoma" w:cs="Tahoma"/>
                <w:color w:val="000000"/>
                <w:sz w:val="13"/>
              </w:rPr>
            </w:pPr>
          </w:p>
        </w:tc>
      </w:tr>
      <w:tr w:rsidR="007D1CD1" w:rsidRPr="003C5C2A" w14:paraId="3D258835" w14:textId="77777777" w:rsidTr="00B42EF9">
        <w:trPr>
          <w:trHeight w:val="145"/>
        </w:trPr>
        <w:tc>
          <w:tcPr>
            <w:tcW w:w="2464" w:type="dxa"/>
            <w:gridSpan w:val="2"/>
            <w:tcBorders>
              <w:bottom w:val="single" w:sz="4" w:space="0" w:color="auto"/>
            </w:tcBorders>
            <w:shd w:val="clear" w:color="auto" w:fill="FFFFFF" w:themeFill="background1"/>
            <w:vAlign w:val="center"/>
          </w:tcPr>
          <w:p w14:paraId="6F33487B"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06" w:name="_Toc336338133"/>
            <w:bookmarkStart w:id="507" w:name="_Toc377053220"/>
            <w:r w:rsidRPr="003C5C2A">
              <w:rPr>
                <w:rFonts w:ascii="Tahoma" w:eastAsiaTheme="majorEastAsia" w:hAnsi="Tahoma" w:cs="Tahoma"/>
                <w:b w:val="0"/>
                <w:sz w:val="14"/>
                <w:szCs w:val="14"/>
              </w:rPr>
              <w:t>Windows MultiPoint Server 2012 Standard</w:t>
            </w:r>
            <w:bookmarkEnd w:id="506"/>
            <w:bookmarkEnd w:id="507"/>
          </w:p>
        </w:tc>
        <w:tc>
          <w:tcPr>
            <w:tcW w:w="506" w:type="dxa"/>
            <w:tcBorders>
              <w:bottom w:val="single" w:sz="4" w:space="0" w:color="auto"/>
            </w:tcBorders>
            <w:shd w:val="clear" w:color="auto" w:fill="FFFFFF" w:themeFill="background1"/>
            <w:vAlign w:val="center"/>
          </w:tcPr>
          <w:p w14:paraId="1D707A91" w14:textId="77777777" w:rsidR="00913A0A" w:rsidRPr="000B7B3B" w:rsidRDefault="00E42EFA" w:rsidP="000B79F9">
            <w:pPr>
              <w:pStyle w:val="TableText"/>
              <w:widowControl w:val="0"/>
              <w:rPr>
                <w:rFonts w:eastAsiaTheme="majorEastAsia" w:cs="Tahoma"/>
                <w:b/>
                <w:sz w:val="13"/>
                <w:szCs w:val="13"/>
                <w:u w:val="single"/>
              </w:rPr>
            </w:pPr>
            <w:hyperlink w:anchor="_105_Windows_Multipoint" w:history="1">
              <w:r w:rsidR="00A36CE0" w:rsidRPr="000B7B3B">
                <w:rPr>
                  <w:rStyle w:val="Hyperlink"/>
                  <w:rFonts w:eastAsiaTheme="majorEastAsia" w:cs="Tahoma"/>
                  <w:b/>
                  <w:sz w:val="13"/>
                  <w:szCs w:val="13"/>
                </w:rPr>
                <w:t>10</w:t>
              </w:r>
              <w:r w:rsidR="000B79F9">
                <w:rPr>
                  <w:rStyle w:val="Hyperlink"/>
                  <w:rFonts w:eastAsiaTheme="majorEastAsia" w:cs="Tahoma"/>
                  <w:b/>
                  <w:sz w:val="13"/>
                  <w:szCs w:val="13"/>
                </w:rPr>
                <w:t>7</w:t>
              </w:r>
            </w:hyperlink>
            <w:hyperlink w:anchor="_98_Windows_Multipoint" w:history="1"/>
          </w:p>
        </w:tc>
        <w:tc>
          <w:tcPr>
            <w:tcW w:w="450" w:type="dxa"/>
            <w:tcBorders>
              <w:bottom w:val="single" w:sz="4" w:space="0" w:color="auto"/>
            </w:tcBorders>
            <w:shd w:val="clear" w:color="auto" w:fill="FFFFFF" w:themeFill="background1"/>
            <w:vAlign w:val="center"/>
          </w:tcPr>
          <w:p w14:paraId="7F1AD0A2"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2C2CD6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64E369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gridSpan w:val="2"/>
            <w:tcBorders>
              <w:bottom w:val="single" w:sz="4" w:space="0" w:color="auto"/>
            </w:tcBorders>
            <w:shd w:val="clear" w:color="auto" w:fill="FFFFFF" w:themeFill="background1"/>
            <w:vAlign w:val="center"/>
          </w:tcPr>
          <w:p w14:paraId="419120B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gridSpan w:val="2"/>
            <w:tcBorders>
              <w:bottom w:val="single" w:sz="4" w:space="0" w:color="auto"/>
            </w:tcBorders>
            <w:shd w:val="clear" w:color="auto" w:fill="FFFFFF" w:themeFill="background1"/>
            <w:vAlign w:val="center"/>
          </w:tcPr>
          <w:p w14:paraId="77A0C87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gridSpan w:val="3"/>
            <w:tcBorders>
              <w:bottom w:val="single" w:sz="4" w:space="0" w:color="auto"/>
            </w:tcBorders>
            <w:shd w:val="clear" w:color="auto" w:fill="FFFFFF" w:themeFill="background1"/>
            <w:vAlign w:val="center"/>
          </w:tcPr>
          <w:p w14:paraId="6E389CE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50" w:type="dxa"/>
            <w:gridSpan w:val="2"/>
            <w:tcBorders>
              <w:bottom w:val="single" w:sz="4" w:space="0" w:color="auto"/>
            </w:tcBorders>
            <w:shd w:val="clear" w:color="auto" w:fill="FFFFFF" w:themeFill="background1"/>
            <w:vAlign w:val="center"/>
          </w:tcPr>
          <w:p w14:paraId="0CE94CC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50" w:type="dxa"/>
            <w:gridSpan w:val="2"/>
            <w:tcBorders>
              <w:bottom w:val="single" w:sz="4" w:space="0" w:color="auto"/>
            </w:tcBorders>
            <w:shd w:val="clear" w:color="auto" w:fill="FFFFFF" w:themeFill="background1"/>
            <w:vAlign w:val="center"/>
          </w:tcPr>
          <w:p w14:paraId="6D331A9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5C8F60A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037BCC3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tcBorders>
            <w:shd w:val="clear" w:color="auto" w:fill="FFFFFF" w:themeFill="background1"/>
            <w:vAlign w:val="center"/>
          </w:tcPr>
          <w:p w14:paraId="3F5578B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4D0533E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BA46DC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4E14046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0F96AC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2B818D0A"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240C7627"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0D1D6E84"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74527AF8" w14:textId="77777777" w:rsidTr="00B42EF9">
        <w:trPr>
          <w:trHeight w:val="145"/>
        </w:trPr>
        <w:tc>
          <w:tcPr>
            <w:tcW w:w="2464" w:type="dxa"/>
            <w:gridSpan w:val="2"/>
            <w:tcBorders>
              <w:bottom w:val="single" w:sz="4" w:space="0" w:color="auto"/>
            </w:tcBorders>
            <w:shd w:val="clear" w:color="auto" w:fill="FABF8F"/>
            <w:vAlign w:val="center"/>
          </w:tcPr>
          <w:p w14:paraId="63E73351"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08" w:name="_Toc336338134"/>
            <w:bookmarkStart w:id="509" w:name="_Toc377053221"/>
            <w:r w:rsidRPr="003C5C2A">
              <w:rPr>
                <w:rFonts w:ascii="Tahoma" w:eastAsiaTheme="majorEastAsia" w:hAnsi="Tahoma" w:cs="Tahoma"/>
                <w:b w:val="0"/>
                <w:sz w:val="14"/>
                <w:szCs w:val="14"/>
              </w:rPr>
              <w:t>Windows MultiPoint Server 2012 Premium</w:t>
            </w:r>
            <w:bookmarkEnd w:id="508"/>
            <w:bookmarkEnd w:id="509"/>
          </w:p>
        </w:tc>
        <w:tc>
          <w:tcPr>
            <w:tcW w:w="506" w:type="dxa"/>
            <w:tcBorders>
              <w:bottom w:val="single" w:sz="4" w:space="0" w:color="auto"/>
            </w:tcBorders>
            <w:shd w:val="clear" w:color="auto" w:fill="FABF8F"/>
            <w:vAlign w:val="center"/>
          </w:tcPr>
          <w:p w14:paraId="37A89101" w14:textId="77777777" w:rsidR="00913A0A" w:rsidRPr="000B7B3B" w:rsidRDefault="00E42EFA" w:rsidP="000B79F9">
            <w:pPr>
              <w:pStyle w:val="TableText"/>
              <w:widowControl w:val="0"/>
              <w:rPr>
                <w:rFonts w:eastAsiaTheme="majorEastAsia" w:cs="Tahoma"/>
                <w:b/>
                <w:sz w:val="13"/>
                <w:szCs w:val="13"/>
                <w:u w:val="single"/>
              </w:rPr>
            </w:pPr>
            <w:hyperlink w:anchor="_106_Windows_Multipoint" w:history="1">
              <w:hyperlink w:anchor="_106_Windows_Multipoint" w:history="1">
                <w:r w:rsidR="00A36CE0" w:rsidRPr="000B79F9">
                  <w:rPr>
                    <w:rStyle w:val="Hyperlink"/>
                    <w:rFonts w:eastAsiaTheme="majorEastAsia" w:cs="Tahoma"/>
                    <w:b/>
                    <w:sz w:val="13"/>
                    <w:szCs w:val="13"/>
                  </w:rPr>
                  <w:t>10</w:t>
                </w:r>
                <w:r w:rsidR="000B79F9" w:rsidRPr="000B79F9">
                  <w:rPr>
                    <w:rStyle w:val="Hyperlink"/>
                    <w:rFonts w:eastAsiaTheme="majorEastAsia" w:cs="Tahoma"/>
                    <w:b/>
                    <w:sz w:val="13"/>
                    <w:szCs w:val="13"/>
                  </w:rPr>
                  <w:t>8</w:t>
                </w:r>
              </w:hyperlink>
            </w:hyperlink>
          </w:p>
        </w:tc>
        <w:tc>
          <w:tcPr>
            <w:tcW w:w="450" w:type="dxa"/>
            <w:tcBorders>
              <w:bottom w:val="single" w:sz="4" w:space="0" w:color="auto"/>
            </w:tcBorders>
            <w:shd w:val="clear" w:color="auto" w:fill="FABF8F"/>
            <w:vAlign w:val="center"/>
          </w:tcPr>
          <w:p w14:paraId="58CFA063"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048EBAE"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886336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gridSpan w:val="2"/>
            <w:tcBorders>
              <w:bottom w:val="single" w:sz="4" w:space="0" w:color="auto"/>
            </w:tcBorders>
            <w:shd w:val="clear" w:color="auto" w:fill="FABF8F"/>
            <w:vAlign w:val="center"/>
          </w:tcPr>
          <w:p w14:paraId="4F6EAAF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ABF8F"/>
            <w:vAlign w:val="center"/>
          </w:tcPr>
          <w:p w14:paraId="63A0C62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gridSpan w:val="3"/>
            <w:tcBorders>
              <w:bottom w:val="single" w:sz="4" w:space="0" w:color="auto"/>
            </w:tcBorders>
            <w:shd w:val="clear" w:color="auto" w:fill="FABF8F"/>
            <w:vAlign w:val="center"/>
          </w:tcPr>
          <w:p w14:paraId="29DDAD0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ABF8F"/>
            <w:vAlign w:val="center"/>
          </w:tcPr>
          <w:p w14:paraId="384341C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ABF8F"/>
            <w:vAlign w:val="center"/>
          </w:tcPr>
          <w:p w14:paraId="07403D0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360" w:type="dxa"/>
            <w:tcBorders>
              <w:bottom w:val="single" w:sz="4" w:space="0" w:color="auto"/>
              <w:right w:val="single" w:sz="18" w:space="0" w:color="auto"/>
            </w:tcBorders>
            <w:shd w:val="clear" w:color="auto" w:fill="FABF8F"/>
            <w:vAlign w:val="center"/>
          </w:tcPr>
          <w:p w14:paraId="4671EA1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FABF8F"/>
            <w:vAlign w:val="center"/>
          </w:tcPr>
          <w:p w14:paraId="1B2D74A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tcBorders>
            <w:shd w:val="clear" w:color="auto" w:fill="FABF8F"/>
            <w:vAlign w:val="center"/>
          </w:tcPr>
          <w:p w14:paraId="39E1FD4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20</w:t>
            </w:r>
          </w:p>
        </w:tc>
        <w:tc>
          <w:tcPr>
            <w:tcW w:w="450" w:type="dxa"/>
            <w:tcBorders>
              <w:bottom w:val="single" w:sz="4" w:space="0" w:color="auto"/>
              <w:right w:val="single" w:sz="18" w:space="0" w:color="auto"/>
            </w:tcBorders>
            <w:shd w:val="clear" w:color="auto" w:fill="FABF8F"/>
            <w:vAlign w:val="center"/>
          </w:tcPr>
          <w:p w14:paraId="2DBE13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left w:val="single" w:sz="18" w:space="0" w:color="auto"/>
              <w:bottom w:val="single" w:sz="4" w:space="0" w:color="auto"/>
            </w:tcBorders>
            <w:shd w:val="clear" w:color="auto" w:fill="FABF8F"/>
            <w:vAlign w:val="center"/>
          </w:tcPr>
          <w:p w14:paraId="700055F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FABF8F"/>
            <w:vAlign w:val="center"/>
          </w:tcPr>
          <w:p w14:paraId="57EE035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025BE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328C4ABE"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4B1C19BD"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101442C7" w14:textId="77777777" w:rsidR="00913A0A" w:rsidRPr="003C5C2A" w:rsidRDefault="00913A0A" w:rsidP="001A63C6">
            <w:pPr>
              <w:pStyle w:val="TableText"/>
              <w:widowControl w:val="0"/>
              <w:rPr>
                <w:rFonts w:ascii="Tahoma" w:eastAsiaTheme="majorEastAsia" w:hAnsi="Tahoma" w:cs="Tahoma"/>
                <w:color w:val="000000"/>
                <w:sz w:val="13"/>
              </w:rPr>
            </w:pPr>
          </w:p>
        </w:tc>
      </w:tr>
      <w:tr w:rsidR="007D1CD1" w:rsidRPr="003C5C2A" w14:paraId="5E3C20D7" w14:textId="77777777" w:rsidTr="00B42EF9">
        <w:trPr>
          <w:trHeight w:val="145"/>
        </w:trPr>
        <w:tc>
          <w:tcPr>
            <w:tcW w:w="2464" w:type="dxa"/>
            <w:gridSpan w:val="2"/>
            <w:tcBorders>
              <w:bottom w:val="single" w:sz="4" w:space="0" w:color="auto"/>
            </w:tcBorders>
            <w:shd w:val="clear" w:color="auto" w:fill="FFFFFF" w:themeFill="background1"/>
            <w:vAlign w:val="center"/>
          </w:tcPr>
          <w:p w14:paraId="1B448285"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10" w:name="_Toc336338135"/>
            <w:bookmarkStart w:id="511" w:name="_Toc377053222"/>
            <w:r w:rsidRPr="003C5C2A">
              <w:rPr>
                <w:rFonts w:ascii="Tahoma" w:eastAsiaTheme="majorEastAsia" w:hAnsi="Tahoma" w:cs="Tahoma"/>
                <w:b w:val="0"/>
                <w:sz w:val="14"/>
                <w:szCs w:val="14"/>
              </w:rPr>
              <w:t>Windows MultiPoint Server 2012 CAL</w:t>
            </w:r>
            <w:bookmarkEnd w:id="510"/>
            <w:bookmarkEnd w:id="511"/>
          </w:p>
        </w:tc>
        <w:tc>
          <w:tcPr>
            <w:tcW w:w="506" w:type="dxa"/>
            <w:tcBorders>
              <w:bottom w:val="single" w:sz="4" w:space="0" w:color="auto"/>
            </w:tcBorders>
            <w:shd w:val="clear" w:color="auto" w:fill="FFFFFF" w:themeFill="background1"/>
            <w:vAlign w:val="center"/>
          </w:tcPr>
          <w:p w14:paraId="2E4FD6B3" w14:textId="77777777" w:rsidR="00913A0A" w:rsidRPr="000B7B3B" w:rsidRDefault="00E42EFA" w:rsidP="000B79F9">
            <w:pPr>
              <w:pStyle w:val="TableText"/>
              <w:widowControl w:val="0"/>
              <w:rPr>
                <w:rFonts w:eastAsiaTheme="majorEastAsia" w:cs="Tahoma"/>
                <w:b/>
                <w:sz w:val="13"/>
                <w:szCs w:val="13"/>
                <w:u w:val="single"/>
              </w:rPr>
            </w:pPr>
            <w:hyperlink w:anchor="_108_Windows_Multipoint" w:history="1">
              <w:r w:rsidR="00A36CE0" w:rsidRPr="000B7B3B">
                <w:rPr>
                  <w:rStyle w:val="Hyperlink"/>
                  <w:rFonts w:eastAsiaTheme="majorEastAsia" w:cs="Tahoma"/>
                  <w:b/>
                  <w:sz w:val="13"/>
                  <w:szCs w:val="13"/>
                </w:rPr>
                <w:t>10</w:t>
              </w:r>
              <w:r w:rsidR="000B79F9">
                <w:rPr>
                  <w:rStyle w:val="Hyperlink"/>
                  <w:rFonts w:eastAsiaTheme="majorEastAsia" w:cs="Tahoma"/>
                  <w:b/>
                  <w:sz w:val="13"/>
                  <w:szCs w:val="13"/>
                </w:rPr>
                <w:t>9</w:t>
              </w:r>
            </w:hyperlink>
          </w:p>
        </w:tc>
        <w:tc>
          <w:tcPr>
            <w:tcW w:w="450" w:type="dxa"/>
            <w:tcBorders>
              <w:bottom w:val="single" w:sz="4" w:space="0" w:color="auto"/>
            </w:tcBorders>
            <w:shd w:val="clear" w:color="auto" w:fill="FFFFFF" w:themeFill="background1"/>
            <w:vAlign w:val="center"/>
          </w:tcPr>
          <w:p w14:paraId="47EC5536"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08DDDB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D7ED0C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FFFFF" w:themeFill="background1"/>
            <w:vAlign w:val="center"/>
          </w:tcPr>
          <w:p w14:paraId="351C375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FFFFF" w:themeFill="background1"/>
            <w:vAlign w:val="center"/>
          </w:tcPr>
          <w:p w14:paraId="1683BE6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FFFFF" w:themeFill="background1"/>
            <w:vAlign w:val="center"/>
          </w:tcPr>
          <w:p w14:paraId="572B447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FFFFF" w:themeFill="background1"/>
            <w:vAlign w:val="center"/>
          </w:tcPr>
          <w:p w14:paraId="31ED552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FFFFF" w:themeFill="background1"/>
            <w:vAlign w:val="center"/>
          </w:tcPr>
          <w:p w14:paraId="78E98D0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32D4B5D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550C0A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FFFFF" w:themeFill="background1"/>
            <w:vAlign w:val="center"/>
          </w:tcPr>
          <w:p w14:paraId="25FBFF2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F77E98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647F8D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2229E3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51D31E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1C0F1C3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0AB95806"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FFFFF" w:themeFill="background1"/>
          </w:tcPr>
          <w:p w14:paraId="037297F4"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20ADDDBE" w14:textId="77777777" w:rsidTr="00B42EF9">
        <w:trPr>
          <w:trHeight w:val="145"/>
        </w:trPr>
        <w:tc>
          <w:tcPr>
            <w:tcW w:w="2464" w:type="dxa"/>
            <w:gridSpan w:val="2"/>
            <w:tcBorders>
              <w:bottom w:val="single" w:sz="4" w:space="0" w:color="auto"/>
            </w:tcBorders>
            <w:shd w:val="clear" w:color="auto" w:fill="FABF8F"/>
            <w:vAlign w:val="center"/>
          </w:tcPr>
          <w:p w14:paraId="43C4B099"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12" w:name="_Toc336338136"/>
            <w:bookmarkStart w:id="513" w:name="_Toc377053223"/>
            <w:r w:rsidRPr="003C5C2A">
              <w:rPr>
                <w:rFonts w:ascii="Tahoma" w:eastAsiaTheme="majorEastAsia" w:hAnsi="Tahoma" w:cs="Tahoma"/>
                <w:b w:val="0"/>
                <w:sz w:val="14"/>
                <w:szCs w:val="14"/>
              </w:rPr>
              <w:t>Windows MultiPoint Server 2012 CAL with Windows Server 2012 CAL</w:t>
            </w:r>
            <w:bookmarkEnd w:id="512"/>
            <w:bookmarkEnd w:id="513"/>
          </w:p>
        </w:tc>
        <w:tc>
          <w:tcPr>
            <w:tcW w:w="506" w:type="dxa"/>
            <w:tcBorders>
              <w:bottom w:val="single" w:sz="4" w:space="0" w:color="auto"/>
            </w:tcBorders>
            <w:shd w:val="clear" w:color="auto" w:fill="FABF8F"/>
            <w:vAlign w:val="center"/>
          </w:tcPr>
          <w:p w14:paraId="6BB7A4E9" w14:textId="77777777" w:rsidR="00913A0A" w:rsidRPr="000B7B3B" w:rsidRDefault="00913A0A" w:rsidP="001A63C6">
            <w:pPr>
              <w:pStyle w:val="TableText"/>
              <w:widowControl w:val="0"/>
              <w:rPr>
                <w:rFonts w:eastAsiaTheme="majorEastAsia" w:cs="Tahoma"/>
                <w:b/>
                <w:sz w:val="13"/>
                <w:szCs w:val="13"/>
              </w:rPr>
            </w:pPr>
          </w:p>
        </w:tc>
        <w:tc>
          <w:tcPr>
            <w:tcW w:w="450" w:type="dxa"/>
            <w:tcBorders>
              <w:bottom w:val="single" w:sz="4" w:space="0" w:color="auto"/>
            </w:tcBorders>
            <w:shd w:val="clear" w:color="auto" w:fill="FABF8F"/>
            <w:vAlign w:val="center"/>
          </w:tcPr>
          <w:p w14:paraId="7F3E7BD9"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B2221C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775AE9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48B6FF7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2F74403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19CF733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4683CF8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49BD8A5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0771281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1B1ABC5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6BB816D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1052248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3A4F4B6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0F0C361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82CB8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4EC680A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3041C675"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666736CA" w14:textId="77777777" w:rsidR="00913A0A" w:rsidRPr="003C5C2A" w:rsidRDefault="00913A0A" w:rsidP="001A63C6">
            <w:pPr>
              <w:pStyle w:val="TableText"/>
              <w:widowControl w:val="0"/>
              <w:rPr>
                <w:rFonts w:ascii="Tahoma" w:eastAsiaTheme="majorEastAsia" w:hAnsi="Tahoma" w:cs="Tahoma"/>
                <w:color w:val="000000"/>
                <w:sz w:val="13"/>
              </w:rPr>
            </w:pPr>
          </w:p>
        </w:tc>
      </w:tr>
      <w:tr w:rsidR="007D1CD1" w:rsidRPr="003C5C2A" w14:paraId="01AC7E3F" w14:textId="77777777" w:rsidTr="00B42EF9">
        <w:trPr>
          <w:trHeight w:val="145"/>
        </w:trPr>
        <w:tc>
          <w:tcPr>
            <w:tcW w:w="2464" w:type="dxa"/>
            <w:gridSpan w:val="2"/>
            <w:tcBorders>
              <w:bottom w:val="single" w:sz="4" w:space="0" w:color="auto"/>
            </w:tcBorders>
            <w:shd w:val="clear" w:color="auto" w:fill="FFFFFF" w:themeFill="background1"/>
            <w:vAlign w:val="center"/>
          </w:tcPr>
          <w:p w14:paraId="49208D40"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14" w:name="_Toc336338137"/>
            <w:bookmarkStart w:id="515" w:name="_Toc377053224"/>
            <w:r w:rsidRPr="003C5C2A">
              <w:rPr>
                <w:rFonts w:ascii="Tahoma" w:eastAsiaTheme="majorEastAsia" w:hAnsi="Tahoma" w:cs="Tahoma"/>
                <w:b w:val="0"/>
                <w:sz w:val="14"/>
                <w:szCs w:val="14"/>
              </w:rPr>
              <w:t>Windows MultiPoint Server 2012 Premium with Windows MultiPoint Server 2012 (CAL)</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 </w:t>
            </w:r>
            <w:r w:rsidRPr="003C5C2A">
              <w:rPr>
                <w:rFonts w:ascii="Tahoma" w:eastAsiaTheme="majorEastAsia" w:hAnsi="Tahoma" w:cs="Tahoma"/>
                <w:b w:val="0"/>
                <w:sz w:val="14"/>
                <w:szCs w:val="14"/>
              </w:rPr>
              <w:t>个客户端）</w:t>
            </w:r>
            <w:bookmarkEnd w:id="514"/>
            <w:bookmarkEnd w:id="515"/>
          </w:p>
        </w:tc>
        <w:tc>
          <w:tcPr>
            <w:tcW w:w="506" w:type="dxa"/>
            <w:tcBorders>
              <w:bottom w:val="single" w:sz="4" w:space="0" w:color="auto"/>
            </w:tcBorders>
            <w:shd w:val="clear" w:color="auto" w:fill="FFFFFF" w:themeFill="background1"/>
            <w:vAlign w:val="center"/>
          </w:tcPr>
          <w:p w14:paraId="00D7B82E" w14:textId="77777777" w:rsidR="00913A0A" w:rsidRPr="000B7B3B" w:rsidRDefault="00913A0A" w:rsidP="001A63C6">
            <w:pPr>
              <w:pStyle w:val="TableText"/>
              <w:widowControl w:val="0"/>
              <w:rPr>
                <w:rFonts w:eastAsiaTheme="majorEastAsia" w:cs="Tahoma"/>
                <w:b/>
                <w:sz w:val="13"/>
                <w:szCs w:val="13"/>
              </w:rPr>
            </w:pPr>
          </w:p>
        </w:tc>
        <w:tc>
          <w:tcPr>
            <w:tcW w:w="450" w:type="dxa"/>
            <w:tcBorders>
              <w:bottom w:val="single" w:sz="4" w:space="0" w:color="auto"/>
            </w:tcBorders>
            <w:shd w:val="clear" w:color="auto" w:fill="FFFFFF" w:themeFill="background1"/>
            <w:vAlign w:val="center"/>
          </w:tcPr>
          <w:p w14:paraId="6EC16DB6"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0D9AD762"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84577C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FFFFF" w:themeFill="background1"/>
            <w:vAlign w:val="center"/>
          </w:tcPr>
          <w:p w14:paraId="6C1121C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63</w:t>
            </w:r>
          </w:p>
        </w:tc>
        <w:tc>
          <w:tcPr>
            <w:tcW w:w="450" w:type="dxa"/>
            <w:gridSpan w:val="2"/>
            <w:tcBorders>
              <w:bottom w:val="single" w:sz="4" w:space="0" w:color="auto"/>
            </w:tcBorders>
            <w:shd w:val="clear" w:color="auto" w:fill="FFFFFF" w:themeFill="background1"/>
            <w:vAlign w:val="center"/>
          </w:tcPr>
          <w:p w14:paraId="684A8FC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3"/>
            <w:tcBorders>
              <w:bottom w:val="single" w:sz="4" w:space="0" w:color="auto"/>
            </w:tcBorders>
            <w:shd w:val="clear" w:color="auto" w:fill="FFFFFF" w:themeFill="background1"/>
            <w:vAlign w:val="center"/>
          </w:tcPr>
          <w:p w14:paraId="0F7A010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FFFFF" w:themeFill="background1"/>
            <w:vAlign w:val="center"/>
          </w:tcPr>
          <w:p w14:paraId="56867DE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FFFFF" w:themeFill="background1"/>
            <w:vAlign w:val="center"/>
          </w:tcPr>
          <w:p w14:paraId="0098D34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01EDDB6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1D07CAE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FFFFFF" w:themeFill="background1"/>
            <w:vAlign w:val="center"/>
          </w:tcPr>
          <w:p w14:paraId="4EFED66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217391C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69AD7B5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3F612A2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D9AA51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FFFFF" w:themeFill="background1"/>
          </w:tcPr>
          <w:p w14:paraId="00BCEA9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FFFFF" w:themeFill="background1"/>
            <w:vAlign w:val="center"/>
          </w:tcPr>
          <w:p w14:paraId="6A800D9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FFFFFF" w:themeFill="background1"/>
          </w:tcPr>
          <w:p w14:paraId="4D95AA20"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764A2178" w14:textId="77777777" w:rsidTr="00B42EF9">
        <w:trPr>
          <w:trHeight w:val="145"/>
        </w:trPr>
        <w:tc>
          <w:tcPr>
            <w:tcW w:w="2464" w:type="dxa"/>
            <w:gridSpan w:val="2"/>
            <w:tcBorders>
              <w:bottom w:val="single" w:sz="4" w:space="0" w:color="auto"/>
            </w:tcBorders>
            <w:shd w:val="clear" w:color="auto" w:fill="FABF8F"/>
            <w:vAlign w:val="center"/>
          </w:tcPr>
          <w:p w14:paraId="5173EA96" w14:textId="77777777" w:rsidR="00913A0A" w:rsidRPr="00925738" w:rsidRDefault="00913A0A" w:rsidP="001A63C6">
            <w:pPr>
              <w:pStyle w:val="Heading2"/>
              <w:spacing w:before="20" w:after="20"/>
              <w:ind w:left="0"/>
              <w:rPr>
                <w:rFonts w:ascii="Tahoma" w:eastAsiaTheme="majorEastAsia" w:hAnsi="Tahoma" w:cs="Tahoma"/>
                <w:b w:val="0"/>
                <w:sz w:val="14"/>
                <w:szCs w:val="14"/>
              </w:rPr>
            </w:pPr>
            <w:bookmarkStart w:id="516" w:name="_Toc336338138"/>
            <w:bookmarkStart w:id="517" w:name="_Toc377053225"/>
            <w:r w:rsidRPr="00925738">
              <w:rPr>
                <w:rFonts w:ascii="Tahoma" w:eastAsiaTheme="majorEastAsia" w:hAnsi="Tahoma" w:cs="Tahoma"/>
                <w:b w:val="0"/>
                <w:sz w:val="14"/>
                <w:szCs w:val="14"/>
              </w:rPr>
              <w:t>Windows MultiPoint Server 2012 Premium with Windows MultiPoint Server 2012 (CAL)</w:t>
            </w:r>
            <w:r w:rsidRPr="00925738">
              <w:rPr>
                <w:rFonts w:ascii="Tahoma" w:eastAsiaTheme="majorEastAsia" w:hAnsi="Tahoma" w:cs="Tahoma"/>
                <w:b w:val="0"/>
                <w:sz w:val="14"/>
                <w:szCs w:val="14"/>
              </w:rPr>
              <w:t>（</w:t>
            </w:r>
            <w:r w:rsidRPr="00925738">
              <w:rPr>
                <w:rFonts w:ascii="Tahoma" w:eastAsiaTheme="majorEastAsia" w:hAnsi="Tahoma" w:cs="Tahoma"/>
                <w:b w:val="0"/>
                <w:sz w:val="14"/>
                <w:szCs w:val="14"/>
              </w:rPr>
              <w:t xml:space="preserve">5 </w:t>
            </w:r>
            <w:r w:rsidRPr="00925738">
              <w:rPr>
                <w:rFonts w:ascii="Tahoma" w:eastAsiaTheme="majorEastAsia" w:hAnsi="Tahoma" w:cs="Tahoma"/>
                <w:b w:val="0"/>
                <w:sz w:val="14"/>
                <w:szCs w:val="14"/>
              </w:rPr>
              <w:t>个客户端）</w:t>
            </w:r>
            <w:r w:rsidRPr="00925738">
              <w:rPr>
                <w:rFonts w:ascii="Tahoma" w:eastAsiaTheme="majorEastAsia" w:hAnsi="Tahoma" w:cs="Tahoma"/>
                <w:b w:val="0"/>
                <w:sz w:val="14"/>
                <w:szCs w:val="14"/>
              </w:rPr>
              <w:t>with Windows Server 2012 CAL</w:t>
            </w:r>
            <w:r w:rsidR="00925738">
              <w:rPr>
                <w:rFonts w:ascii="Tahoma" w:eastAsiaTheme="majorEastAsia" w:hAnsi="Tahoma" w:cs="Tahoma"/>
                <w:b w:val="0"/>
                <w:sz w:val="14"/>
                <w:szCs w:val="14"/>
              </w:rPr>
              <w:br/>
            </w:r>
            <w:r w:rsidRPr="00925738">
              <w:rPr>
                <w:rFonts w:ascii="Tahoma" w:eastAsiaTheme="majorEastAsia" w:hAnsi="Tahoma" w:cs="Tahoma"/>
                <w:b w:val="0"/>
                <w:sz w:val="14"/>
                <w:szCs w:val="14"/>
              </w:rPr>
              <w:t>（</w:t>
            </w:r>
            <w:r w:rsidRPr="00925738">
              <w:rPr>
                <w:rFonts w:ascii="Tahoma" w:eastAsiaTheme="majorEastAsia" w:hAnsi="Tahoma" w:cs="Tahoma"/>
                <w:b w:val="0"/>
                <w:sz w:val="14"/>
                <w:szCs w:val="14"/>
              </w:rPr>
              <w:t xml:space="preserve">5 </w:t>
            </w:r>
            <w:r w:rsidRPr="00925738">
              <w:rPr>
                <w:rFonts w:ascii="Tahoma" w:eastAsiaTheme="majorEastAsia" w:hAnsi="Tahoma" w:cs="Tahoma"/>
                <w:b w:val="0"/>
                <w:sz w:val="14"/>
                <w:szCs w:val="14"/>
              </w:rPr>
              <w:t>个客户端）</w:t>
            </w:r>
            <w:bookmarkEnd w:id="516"/>
            <w:bookmarkEnd w:id="517"/>
          </w:p>
        </w:tc>
        <w:tc>
          <w:tcPr>
            <w:tcW w:w="506" w:type="dxa"/>
            <w:tcBorders>
              <w:bottom w:val="single" w:sz="4" w:space="0" w:color="auto"/>
            </w:tcBorders>
            <w:shd w:val="clear" w:color="auto" w:fill="FABF8F"/>
            <w:vAlign w:val="center"/>
          </w:tcPr>
          <w:p w14:paraId="66FB6312" w14:textId="77777777" w:rsidR="00913A0A" w:rsidRPr="000B7B3B" w:rsidRDefault="00913A0A" w:rsidP="001A63C6">
            <w:pPr>
              <w:pStyle w:val="TableText"/>
              <w:widowControl w:val="0"/>
              <w:rPr>
                <w:rFonts w:eastAsiaTheme="majorEastAsia" w:cs="Tahoma"/>
                <w:b/>
                <w:sz w:val="13"/>
                <w:szCs w:val="13"/>
              </w:rPr>
            </w:pPr>
          </w:p>
        </w:tc>
        <w:tc>
          <w:tcPr>
            <w:tcW w:w="450" w:type="dxa"/>
            <w:tcBorders>
              <w:bottom w:val="single" w:sz="4" w:space="0" w:color="auto"/>
            </w:tcBorders>
            <w:shd w:val="clear" w:color="auto" w:fill="FABF8F"/>
            <w:vAlign w:val="center"/>
          </w:tcPr>
          <w:p w14:paraId="55148D91"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1087E05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7B5922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FABF8F"/>
            <w:vAlign w:val="center"/>
          </w:tcPr>
          <w:p w14:paraId="1BB5301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63</w:t>
            </w:r>
          </w:p>
        </w:tc>
        <w:tc>
          <w:tcPr>
            <w:tcW w:w="450" w:type="dxa"/>
            <w:gridSpan w:val="2"/>
            <w:tcBorders>
              <w:bottom w:val="single" w:sz="4" w:space="0" w:color="auto"/>
            </w:tcBorders>
            <w:shd w:val="clear" w:color="auto" w:fill="FABF8F"/>
            <w:vAlign w:val="center"/>
          </w:tcPr>
          <w:p w14:paraId="1102021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3"/>
            <w:tcBorders>
              <w:bottom w:val="single" w:sz="4" w:space="0" w:color="auto"/>
            </w:tcBorders>
            <w:shd w:val="clear" w:color="auto" w:fill="FABF8F"/>
            <w:vAlign w:val="center"/>
          </w:tcPr>
          <w:p w14:paraId="15165D1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15FDC1B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42FDC0E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360" w:type="dxa"/>
            <w:tcBorders>
              <w:bottom w:val="single" w:sz="4" w:space="0" w:color="auto"/>
              <w:right w:val="single" w:sz="18" w:space="0" w:color="auto"/>
            </w:tcBorders>
            <w:shd w:val="clear" w:color="auto" w:fill="FABF8F"/>
            <w:vAlign w:val="center"/>
          </w:tcPr>
          <w:p w14:paraId="1BDE50E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tcBorders>
              <w:left w:val="single" w:sz="18" w:space="0" w:color="auto"/>
              <w:bottom w:val="single" w:sz="4" w:space="0" w:color="auto"/>
            </w:tcBorders>
            <w:shd w:val="clear" w:color="auto" w:fill="FABF8F"/>
            <w:vAlign w:val="center"/>
          </w:tcPr>
          <w:p w14:paraId="3AD3B3B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FABF8F"/>
            <w:vAlign w:val="center"/>
          </w:tcPr>
          <w:p w14:paraId="66A1897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5E23268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05898E1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ABF8F"/>
            <w:vAlign w:val="center"/>
          </w:tcPr>
          <w:p w14:paraId="091BDC2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DA4E18"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2DF2947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4E37218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FABF8F"/>
          </w:tcPr>
          <w:p w14:paraId="340D1E24"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35BBBD7A" w14:textId="77777777" w:rsidTr="00B42EF9">
        <w:trPr>
          <w:trHeight w:val="145"/>
        </w:trPr>
        <w:tc>
          <w:tcPr>
            <w:tcW w:w="2464" w:type="dxa"/>
            <w:gridSpan w:val="2"/>
            <w:tcBorders>
              <w:bottom w:val="single" w:sz="4" w:space="0" w:color="auto"/>
            </w:tcBorders>
            <w:shd w:val="clear" w:color="auto" w:fill="FABF8F"/>
            <w:vAlign w:val="center"/>
          </w:tcPr>
          <w:p w14:paraId="14F2E2FF"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18" w:name="_Toc377053226"/>
            <w:r w:rsidRPr="003C5C2A">
              <w:rPr>
                <w:rFonts w:ascii="Tahoma" w:eastAsiaTheme="majorEastAsia" w:hAnsi="Tahoma" w:cs="Tahoma"/>
                <w:b w:val="0"/>
                <w:sz w:val="14"/>
                <w:szCs w:val="14"/>
              </w:rPr>
              <w:t>Windows Server™ 2008 R2 HPC Edition</w:t>
            </w:r>
            <w:bookmarkEnd w:id="518"/>
          </w:p>
        </w:tc>
        <w:tc>
          <w:tcPr>
            <w:tcW w:w="506" w:type="dxa"/>
            <w:tcBorders>
              <w:bottom w:val="single" w:sz="4" w:space="0" w:color="auto"/>
            </w:tcBorders>
            <w:shd w:val="clear" w:color="auto" w:fill="FABF8F"/>
            <w:vAlign w:val="center"/>
          </w:tcPr>
          <w:p w14:paraId="44FB016A" w14:textId="77777777" w:rsidR="00913A0A" w:rsidRPr="000B7B3B" w:rsidRDefault="00E42EFA" w:rsidP="000B79F9">
            <w:pPr>
              <w:pStyle w:val="TableText"/>
              <w:widowControl w:val="0"/>
              <w:rPr>
                <w:rFonts w:eastAsiaTheme="majorEastAsia" w:cs="Tahoma"/>
                <w:sz w:val="13"/>
                <w:szCs w:val="13"/>
              </w:rPr>
            </w:pPr>
            <w:hyperlink w:anchor="_108_Windows_Server" w:history="1">
              <w:r w:rsidR="000B79F9" w:rsidRPr="000B79F9">
                <w:rPr>
                  <w:rStyle w:val="Hyperlink"/>
                  <w:rFonts w:eastAsiaTheme="majorEastAsia" w:cs="Tahoma"/>
                  <w:b/>
                  <w:sz w:val="13"/>
                  <w:szCs w:val="13"/>
                </w:rPr>
                <w:t>110</w:t>
              </w:r>
            </w:hyperlink>
          </w:p>
        </w:tc>
        <w:tc>
          <w:tcPr>
            <w:tcW w:w="450" w:type="dxa"/>
            <w:tcBorders>
              <w:bottom w:val="single" w:sz="4" w:space="0" w:color="auto"/>
            </w:tcBorders>
            <w:shd w:val="clear" w:color="auto" w:fill="FABF8F"/>
            <w:vAlign w:val="center"/>
          </w:tcPr>
          <w:p w14:paraId="6C7222DC"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sz w:val="13"/>
              </w:rPr>
              <w:t>09/10</w:t>
            </w:r>
          </w:p>
        </w:tc>
        <w:tc>
          <w:tcPr>
            <w:tcW w:w="360" w:type="dxa"/>
            <w:tcBorders>
              <w:bottom w:val="single" w:sz="4" w:space="0" w:color="auto"/>
              <w:right w:val="single" w:sz="18" w:space="0" w:color="auto"/>
            </w:tcBorders>
            <w:shd w:val="clear" w:color="auto" w:fill="FABF8F"/>
            <w:vAlign w:val="center"/>
          </w:tcPr>
          <w:p w14:paraId="71B04C94"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376B0F2"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B6EEC0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7961F0FB"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3D66B39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8054D34"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E6F7C16"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45F83AAC"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EEFBAD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2DE09D15"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CF6FE9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A91465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42443186"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2CCB2E"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4A7B73F5"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ABF8F"/>
            <w:vAlign w:val="center"/>
          </w:tcPr>
          <w:p w14:paraId="7D1C6C72"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46794793"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62ACA98A" w14:textId="77777777" w:rsidTr="00B42EF9">
        <w:trPr>
          <w:trHeight w:val="145"/>
        </w:trPr>
        <w:tc>
          <w:tcPr>
            <w:tcW w:w="2464" w:type="dxa"/>
            <w:gridSpan w:val="2"/>
            <w:tcBorders>
              <w:bottom w:val="single" w:sz="4" w:space="0" w:color="auto"/>
            </w:tcBorders>
            <w:shd w:val="clear" w:color="auto" w:fill="auto"/>
            <w:vAlign w:val="center"/>
          </w:tcPr>
          <w:p w14:paraId="7E60BA72"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19" w:name="_Toc336338140"/>
            <w:bookmarkStart w:id="520" w:name="_Toc377053227"/>
            <w:r w:rsidRPr="003C5C2A">
              <w:rPr>
                <w:rFonts w:ascii="Tahoma" w:eastAsiaTheme="majorEastAsia" w:hAnsi="Tahoma" w:cs="Tahoma"/>
                <w:b w:val="0"/>
                <w:sz w:val="14"/>
                <w:szCs w:val="14"/>
              </w:rPr>
              <w:t>Windows Server™ 2008 R2 Enterprise</w:t>
            </w:r>
            <w:bookmarkEnd w:id="519"/>
            <w:bookmarkEnd w:id="520"/>
          </w:p>
        </w:tc>
        <w:tc>
          <w:tcPr>
            <w:tcW w:w="506" w:type="dxa"/>
            <w:tcBorders>
              <w:bottom w:val="single" w:sz="4" w:space="0" w:color="auto"/>
            </w:tcBorders>
            <w:shd w:val="clear" w:color="auto" w:fill="auto"/>
            <w:vAlign w:val="center"/>
          </w:tcPr>
          <w:p w14:paraId="5FDDB268" w14:textId="77777777" w:rsidR="00913A0A" w:rsidRPr="000B7B3B" w:rsidRDefault="00E42EFA" w:rsidP="000B79F9">
            <w:pPr>
              <w:pStyle w:val="TableText"/>
              <w:widowControl w:val="0"/>
              <w:rPr>
                <w:rStyle w:val="EndnoteReference"/>
                <w:rFonts w:eastAsiaTheme="majorEastAsia" w:cs="Tahoma"/>
                <w:b w:val="0"/>
                <w:color w:val="0000FF"/>
                <w:sz w:val="13"/>
                <w:szCs w:val="13"/>
                <w:u w:val="single"/>
              </w:rPr>
            </w:pPr>
            <w:hyperlink w:anchor="_109_Windows_Server" w:history="1">
              <w:r w:rsidR="00A36CE0" w:rsidRPr="000B7B3B">
                <w:rPr>
                  <w:rStyle w:val="Hyperlink"/>
                  <w:rFonts w:eastAsiaTheme="majorEastAsia" w:cs="Tahoma"/>
                  <w:b/>
                  <w:sz w:val="13"/>
                  <w:szCs w:val="13"/>
                </w:rPr>
                <w:t>11</w:t>
              </w:r>
              <w:r w:rsidR="000B79F9">
                <w:rPr>
                  <w:rStyle w:val="Hyperlink"/>
                  <w:rFonts w:eastAsiaTheme="majorEastAsia" w:cs="Tahoma"/>
                  <w:b/>
                  <w:sz w:val="13"/>
                  <w:szCs w:val="13"/>
                </w:rPr>
                <w:t>1</w:t>
              </w:r>
            </w:hyperlink>
          </w:p>
        </w:tc>
        <w:tc>
          <w:tcPr>
            <w:tcW w:w="450" w:type="dxa"/>
            <w:tcBorders>
              <w:bottom w:val="single" w:sz="4" w:space="0" w:color="auto"/>
            </w:tcBorders>
            <w:shd w:val="clear" w:color="auto" w:fill="auto"/>
            <w:vAlign w:val="center"/>
          </w:tcPr>
          <w:p w14:paraId="57121785" w14:textId="77777777" w:rsidR="00913A0A" w:rsidRPr="003C5C2A" w:rsidRDefault="00913A0A" w:rsidP="001A63C6">
            <w:pPr>
              <w:pStyle w:val="TableText"/>
              <w:widowControl w:val="0"/>
              <w:spacing w:before="80"/>
              <w:rPr>
                <w:rFonts w:ascii="Tahoma" w:eastAsiaTheme="majorEastAsia" w:hAnsi="Tahoma" w:cs="Tahoma"/>
                <w:color w:val="000000"/>
                <w:sz w:val="13"/>
              </w:rPr>
            </w:pPr>
            <w:r w:rsidRPr="003C5C2A">
              <w:rPr>
                <w:rFonts w:ascii="Tahoma" w:eastAsiaTheme="majorEastAsi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C1D3E0D"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E278C7"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63402E1A"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035840C"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101789B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20B04A6"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BBE45F9"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3D8F2A1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84D820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08214B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6960B572"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3E1DCCE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8498DE3"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D4EF2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7BE72253"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auto"/>
            <w:vAlign w:val="center"/>
          </w:tcPr>
          <w:p w14:paraId="6D1CB9B8"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tcPr>
          <w:p w14:paraId="020DB385"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3E9B5F89" w14:textId="77777777" w:rsidTr="00B42EF9">
        <w:trPr>
          <w:trHeight w:val="145"/>
        </w:trPr>
        <w:tc>
          <w:tcPr>
            <w:tcW w:w="2464" w:type="dxa"/>
            <w:gridSpan w:val="2"/>
            <w:tcBorders>
              <w:bottom w:val="single" w:sz="4" w:space="0" w:color="auto"/>
            </w:tcBorders>
            <w:shd w:val="clear" w:color="auto" w:fill="FABF8F"/>
            <w:vAlign w:val="center"/>
          </w:tcPr>
          <w:p w14:paraId="14F10421"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21" w:name="_Toc336338141"/>
            <w:bookmarkStart w:id="522" w:name="_Toc377053228"/>
            <w:r w:rsidRPr="003C5C2A">
              <w:rPr>
                <w:rFonts w:ascii="Tahoma" w:eastAsiaTheme="majorEastAsia" w:hAnsi="Tahoma" w:cs="Tahoma"/>
                <w:b w:val="0"/>
                <w:sz w:val="14"/>
                <w:szCs w:val="14"/>
              </w:rPr>
              <w:t>Windows Server™ 2008 R2 Itanium Based Systems</w:t>
            </w:r>
            <w:bookmarkEnd w:id="521"/>
            <w:bookmarkEnd w:id="522"/>
          </w:p>
        </w:tc>
        <w:tc>
          <w:tcPr>
            <w:tcW w:w="506" w:type="dxa"/>
            <w:tcBorders>
              <w:bottom w:val="single" w:sz="4" w:space="0" w:color="auto"/>
            </w:tcBorders>
            <w:shd w:val="clear" w:color="auto" w:fill="FABF8F"/>
            <w:vAlign w:val="center"/>
          </w:tcPr>
          <w:p w14:paraId="7D382D2B" w14:textId="77777777" w:rsidR="00913A0A" w:rsidRPr="000B7B3B" w:rsidRDefault="00E42EFA" w:rsidP="000B79F9">
            <w:pPr>
              <w:pStyle w:val="TableText"/>
              <w:widowControl w:val="0"/>
              <w:rPr>
                <w:rStyle w:val="EndnoteReference"/>
                <w:rFonts w:eastAsiaTheme="majorEastAsia" w:cs="Tahoma"/>
                <w:b w:val="0"/>
                <w:sz w:val="13"/>
                <w:szCs w:val="13"/>
                <w:u w:val="single"/>
              </w:rPr>
            </w:pPr>
            <w:hyperlink w:anchor="_110_Windows_Server_1" w:history="1">
              <w:r w:rsidR="00A36CE0" w:rsidRPr="000B7B3B">
                <w:rPr>
                  <w:rStyle w:val="Hyperlink"/>
                  <w:rFonts w:eastAsiaTheme="majorEastAsia" w:cs="Tahoma"/>
                  <w:b/>
                  <w:sz w:val="13"/>
                  <w:szCs w:val="13"/>
                </w:rPr>
                <w:t>11</w:t>
              </w:r>
              <w:r w:rsidR="000B79F9">
                <w:rPr>
                  <w:rStyle w:val="Hyperlink"/>
                  <w:rFonts w:eastAsiaTheme="majorEastAsia" w:cs="Tahoma"/>
                  <w:b/>
                  <w:sz w:val="13"/>
                  <w:szCs w:val="13"/>
                </w:rPr>
                <w:t>2</w:t>
              </w:r>
            </w:hyperlink>
          </w:p>
        </w:tc>
        <w:tc>
          <w:tcPr>
            <w:tcW w:w="450" w:type="dxa"/>
            <w:tcBorders>
              <w:bottom w:val="single" w:sz="4" w:space="0" w:color="auto"/>
            </w:tcBorders>
            <w:shd w:val="clear" w:color="auto" w:fill="FABF8F"/>
            <w:vAlign w:val="center"/>
          </w:tcPr>
          <w:p w14:paraId="6F29B9E3"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ECD2FA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0A8F833"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D4685A8"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58262A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060FC511"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2607BE39" w14:textId="77777777" w:rsidR="00913A0A" w:rsidRPr="003C5C2A" w:rsidRDefault="00913A0A" w:rsidP="001A63C6">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2194828" w14:textId="77777777" w:rsidR="00913A0A" w:rsidRPr="003C5C2A" w:rsidRDefault="00913A0A" w:rsidP="001A63C6">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6EF1E9E4"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1A6B4F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379E36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7616385D"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D7D4657"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A004980"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10A1CB" w14:textId="77777777" w:rsidR="00913A0A" w:rsidRPr="003C5C2A" w:rsidRDefault="00913A0A" w:rsidP="001A63C6">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111BD0F9" w14:textId="77777777" w:rsidR="00913A0A" w:rsidRPr="003C5C2A" w:rsidRDefault="00913A0A" w:rsidP="001A63C6">
            <w:pPr>
              <w:pStyle w:val="TableText"/>
              <w:widowControl w:val="0"/>
              <w:rPr>
                <w:rFonts w:ascii="Tahoma" w:eastAsiaTheme="majorEastAsia" w:hAnsi="Tahoma" w:cs="Tahoma"/>
                <w:color w:val="000000"/>
                <w:sz w:val="13"/>
              </w:rPr>
            </w:pPr>
          </w:p>
        </w:tc>
        <w:tc>
          <w:tcPr>
            <w:tcW w:w="506" w:type="dxa"/>
            <w:tcBorders>
              <w:bottom w:val="single" w:sz="4" w:space="0" w:color="auto"/>
            </w:tcBorders>
            <w:shd w:val="clear" w:color="auto" w:fill="FABF8F"/>
            <w:vAlign w:val="center"/>
          </w:tcPr>
          <w:p w14:paraId="732CAD55"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14027DA8" w14:textId="77777777" w:rsidR="00913A0A" w:rsidRPr="003C5C2A" w:rsidRDefault="00913A0A" w:rsidP="001A63C6">
            <w:pPr>
              <w:pStyle w:val="TableText"/>
              <w:widowControl w:val="0"/>
              <w:rPr>
                <w:rFonts w:ascii="Tahoma" w:eastAsiaTheme="majorEastAsia" w:hAnsi="Tahoma" w:cs="Tahoma"/>
                <w:color w:val="000000"/>
                <w:sz w:val="13"/>
              </w:rPr>
            </w:pPr>
          </w:p>
        </w:tc>
      </w:tr>
      <w:tr w:rsidR="00913A0A" w:rsidRPr="003C5C2A" w14:paraId="2A6600A5" w14:textId="77777777" w:rsidTr="00B42EF9">
        <w:trPr>
          <w:trHeight w:val="145"/>
        </w:trPr>
        <w:tc>
          <w:tcPr>
            <w:tcW w:w="2464" w:type="dxa"/>
            <w:gridSpan w:val="2"/>
            <w:tcBorders>
              <w:bottom w:val="single" w:sz="4" w:space="0" w:color="auto"/>
            </w:tcBorders>
            <w:shd w:val="clear" w:color="auto" w:fill="auto"/>
            <w:vAlign w:val="center"/>
          </w:tcPr>
          <w:p w14:paraId="69ACEBE0"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23" w:name="_Toc336338142"/>
            <w:bookmarkStart w:id="524" w:name="_Toc377053229"/>
            <w:r w:rsidRPr="003C5C2A">
              <w:rPr>
                <w:rFonts w:ascii="Tahoma" w:eastAsiaTheme="majorEastAsia" w:hAnsi="Tahoma" w:cs="Tahoma"/>
                <w:b w:val="0"/>
                <w:sz w:val="14"/>
                <w:szCs w:val="14"/>
              </w:rPr>
              <w:t>Windows Server™ 2012 CAL</w:t>
            </w:r>
            <w:r w:rsidR="00925738">
              <w:rPr>
                <w:rFonts w:ascii="Tahoma" w:eastAsiaTheme="majorEastAsia" w:hAnsi="Tahoma" w:cs="Tahoma"/>
                <w:b w:val="0"/>
                <w:sz w:val="14"/>
                <w:szCs w:val="14"/>
              </w:rPr>
              <w:br/>
            </w:r>
            <w:r w:rsidRPr="003C5C2A">
              <w:rPr>
                <w:rFonts w:ascii="Tahoma" w:eastAsiaTheme="majorEastAsia" w:hAnsi="Tahoma" w:cs="Tahoma"/>
                <w:b w:val="0"/>
                <w:sz w:val="14"/>
                <w:szCs w:val="14"/>
              </w:rPr>
              <w:t>（设备及用户）</w:t>
            </w:r>
            <w:bookmarkEnd w:id="523"/>
            <w:bookmarkEnd w:id="524"/>
          </w:p>
        </w:tc>
        <w:tc>
          <w:tcPr>
            <w:tcW w:w="506" w:type="dxa"/>
            <w:tcBorders>
              <w:bottom w:val="single" w:sz="4" w:space="0" w:color="auto"/>
            </w:tcBorders>
            <w:shd w:val="clear" w:color="auto" w:fill="auto"/>
            <w:vAlign w:val="center"/>
          </w:tcPr>
          <w:p w14:paraId="29E1D9CD" w14:textId="77777777" w:rsidR="00913A0A" w:rsidRPr="000B7B3B" w:rsidRDefault="00E42EFA" w:rsidP="000B79F9">
            <w:pPr>
              <w:pStyle w:val="TableText"/>
              <w:widowControl w:val="0"/>
              <w:rPr>
                <w:rFonts w:eastAsiaTheme="majorEastAsia" w:cs="Tahoma"/>
                <w:b/>
                <w:sz w:val="13"/>
                <w:szCs w:val="13"/>
                <w:u w:val="single"/>
              </w:rPr>
            </w:pPr>
            <w:hyperlink w:anchor="_116_Windows_Server" w:history="1">
              <w:r w:rsidR="00A36CE0" w:rsidRPr="000B7B3B">
                <w:rPr>
                  <w:rStyle w:val="Hyperlink"/>
                  <w:rFonts w:eastAsiaTheme="majorEastAsia" w:cs="Tahoma"/>
                  <w:b/>
                  <w:sz w:val="13"/>
                  <w:szCs w:val="13"/>
                </w:rPr>
                <w:t>11</w:t>
              </w:r>
              <w:r w:rsidR="000B79F9">
                <w:rPr>
                  <w:rStyle w:val="Hyperlink"/>
                  <w:rFonts w:eastAsiaTheme="majorEastAsia" w:cs="Tahoma"/>
                  <w:b/>
                  <w:sz w:val="13"/>
                  <w:szCs w:val="13"/>
                </w:rPr>
                <w:t>3</w:t>
              </w:r>
            </w:hyperlink>
          </w:p>
        </w:tc>
        <w:tc>
          <w:tcPr>
            <w:tcW w:w="450" w:type="dxa"/>
            <w:tcBorders>
              <w:bottom w:val="single" w:sz="4" w:space="0" w:color="auto"/>
            </w:tcBorders>
            <w:shd w:val="clear" w:color="auto" w:fill="auto"/>
            <w:vAlign w:val="center"/>
          </w:tcPr>
          <w:p w14:paraId="586D56C0" w14:textId="77777777" w:rsidR="00913A0A" w:rsidRPr="003C5C2A" w:rsidRDefault="00913A0A" w:rsidP="001A63C6">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5A5F650"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AE750D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auto"/>
            <w:vAlign w:val="center"/>
          </w:tcPr>
          <w:p w14:paraId="1715835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auto"/>
            <w:vAlign w:val="center"/>
          </w:tcPr>
          <w:p w14:paraId="2F5CEA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auto"/>
            <w:vAlign w:val="center"/>
          </w:tcPr>
          <w:p w14:paraId="1A9E779E"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4C5FA6D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auto"/>
            <w:vAlign w:val="center"/>
          </w:tcPr>
          <w:p w14:paraId="0C8F5F2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auto"/>
            <w:vAlign w:val="center"/>
          </w:tcPr>
          <w:p w14:paraId="7342B3C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60F8049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auto"/>
            <w:vAlign w:val="center"/>
          </w:tcPr>
          <w:p w14:paraId="25D4849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auto"/>
            <w:vAlign w:val="center"/>
          </w:tcPr>
          <w:p w14:paraId="64EFAB7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auto"/>
            <w:vAlign w:val="center"/>
          </w:tcPr>
          <w:p w14:paraId="5991AB7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auto"/>
            <w:vAlign w:val="center"/>
          </w:tcPr>
          <w:p w14:paraId="446B55F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64CD898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3C21944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Pr="003C5C2A">
              <w:rPr>
                <w:rFonts w:ascii="Tahoma" w:eastAsiaTheme="majorEastAsia" w:hAnsi="Tahoma" w:cs="Tahoma"/>
                <w:sz w:val="13"/>
              </w:rPr>
              <w:t>，</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6F421CEA"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tcPr>
          <w:p w14:paraId="565C34E4" w14:textId="77777777" w:rsidR="00913A0A" w:rsidRPr="003C5C2A" w:rsidRDefault="00913A0A" w:rsidP="001A63C6">
            <w:pPr>
              <w:pStyle w:val="TableText"/>
              <w:widowControl w:val="0"/>
              <w:rPr>
                <w:rFonts w:ascii="Tahoma" w:eastAsiaTheme="majorEastAsia" w:hAnsi="Tahoma" w:cs="Tahoma"/>
                <w:color w:val="000000"/>
                <w:sz w:val="13"/>
              </w:rPr>
            </w:pPr>
          </w:p>
        </w:tc>
      </w:tr>
      <w:tr w:rsidR="008A0F85" w:rsidRPr="003C5C2A" w14:paraId="54E6CD7F" w14:textId="77777777" w:rsidTr="00B42EF9">
        <w:trPr>
          <w:trHeight w:val="145"/>
        </w:trPr>
        <w:tc>
          <w:tcPr>
            <w:tcW w:w="2464" w:type="dxa"/>
            <w:gridSpan w:val="2"/>
            <w:tcBorders>
              <w:bottom w:val="single" w:sz="4" w:space="0" w:color="auto"/>
            </w:tcBorders>
            <w:shd w:val="clear" w:color="auto" w:fill="FABF8F"/>
            <w:vAlign w:val="center"/>
          </w:tcPr>
          <w:p w14:paraId="26339069"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25" w:name="_Toc336338143"/>
            <w:bookmarkStart w:id="526" w:name="_Toc377053230"/>
            <w:r w:rsidRPr="003C5C2A">
              <w:rPr>
                <w:rFonts w:ascii="Tahoma" w:eastAsiaTheme="majorEastAsia" w:hAnsi="Tahoma" w:cs="Tahoma"/>
                <w:b w:val="0"/>
                <w:sz w:val="14"/>
                <w:szCs w:val="14"/>
              </w:rPr>
              <w:t>Windows Server™ 2012 R2 Datacenter</w:t>
            </w:r>
            <w:bookmarkEnd w:id="525"/>
            <w:bookmarkEnd w:id="526"/>
          </w:p>
        </w:tc>
        <w:tc>
          <w:tcPr>
            <w:tcW w:w="506" w:type="dxa"/>
            <w:tcBorders>
              <w:bottom w:val="single" w:sz="4" w:space="0" w:color="auto"/>
            </w:tcBorders>
            <w:shd w:val="clear" w:color="auto" w:fill="FABF8F"/>
            <w:vAlign w:val="center"/>
          </w:tcPr>
          <w:p w14:paraId="2337D726" w14:textId="77777777" w:rsidR="00913A0A" w:rsidRPr="000B7B3B" w:rsidRDefault="00E42EFA" w:rsidP="00E92EC7">
            <w:pPr>
              <w:pStyle w:val="TableText"/>
              <w:widowControl w:val="0"/>
              <w:rPr>
                <w:rStyle w:val="EndnoteReference"/>
                <w:rFonts w:eastAsiaTheme="majorEastAsia" w:cs="Tahoma"/>
                <w:b w:val="0"/>
                <w:color w:val="0070C0"/>
                <w:sz w:val="13"/>
                <w:szCs w:val="13"/>
                <w:u w:val="single"/>
              </w:rPr>
            </w:pPr>
            <w:hyperlink w:anchor="_114_Windows_Server" w:history="1">
              <w:r w:rsidR="00A36CE0" w:rsidRPr="000B7B3B">
                <w:rPr>
                  <w:rStyle w:val="Hyperlink"/>
                  <w:rFonts w:eastAsiaTheme="majorEastAsia" w:cs="Tahoma"/>
                  <w:b/>
                  <w:sz w:val="13"/>
                  <w:szCs w:val="13"/>
                </w:rPr>
                <w:t>11</w:t>
              </w:r>
              <w:r w:rsidR="00E92EC7">
                <w:rPr>
                  <w:rStyle w:val="Hyperlink"/>
                  <w:rFonts w:eastAsiaTheme="majorEastAsia" w:cs="Tahoma"/>
                  <w:b/>
                  <w:sz w:val="13"/>
                  <w:szCs w:val="13"/>
                </w:rPr>
                <w:t>4</w:t>
              </w:r>
            </w:hyperlink>
          </w:p>
        </w:tc>
        <w:tc>
          <w:tcPr>
            <w:tcW w:w="450" w:type="dxa"/>
            <w:tcBorders>
              <w:bottom w:val="single" w:sz="4" w:space="0" w:color="auto"/>
            </w:tcBorders>
            <w:shd w:val="clear" w:color="auto" w:fill="FABF8F"/>
            <w:vAlign w:val="center"/>
          </w:tcPr>
          <w:p w14:paraId="30459FD4" w14:textId="77777777" w:rsidR="00913A0A" w:rsidRPr="003C5C2A" w:rsidRDefault="00913A0A" w:rsidP="00200E1A">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A11456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39F916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2"/>
            <w:tcBorders>
              <w:bottom w:val="single" w:sz="4" w:space="0" w:color="auto"/>
            </w:tcBorders>
            <w:shd w:val="clear" w:color="auto" w:fill="FABF8F"/>
            <w:vAlign w:val="center"/>
          </w:tcPr>
          <w:p w14:paraId="1B98E28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FABF8F"/>
            <w:vAlign w:val="center"/>
          </w:tcPr>
          <w:p w14:paraId="5336EF9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gridSpan w:val="3"/>
            <w:tcBorders>
              <w:bottom w:val="single" w:sz="4" w:space="0" w:color="auto"/>
            </w:tcBorders>
            <w:shd w:val="clear" w:color="auto" w:fill="FABF8F"/>
            <w:vAlign w:val="center"/>
          </w:tcPr>
          <w:p w14:paraId="7D91730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4FF7B0B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FABF8F"/>
            <w:vAlign w:val="center"/>
          </w:tcPr>
          <w:p w14:paraId="6C42FAA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360" w:type="dxa"/>
            <w:tcBorders>
              <w:bottom w:val="single" w:sz="4" w:space="0" w:color="auto"/>
              <w:right w:val="single" w:sz="18" w:space="0" w:color="auto"/>
            </w:tcBorders>
            <w:shd w:val="clear" w:color="auto" w:fill="FABF8F"/>
            <w:vAlign w:val="center"/>
          </w:tcPr>
          <w:p w14:paraId="6097A06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33F17C7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tcBorders>
            <w:shd w:val="clear" w:color="auto" w:fill="FABF8F"/>
            <w:vAlign w:val="center"/>
          </w:tcPr>
          <w:p w14:paraId="523FB98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100</w:t>
            </w:r>
          </w:p>
        </w:tc>
        <w:tc>
          <w:tcPr>
            <w:tcW w:w="450" w:type="dxa"/>
            <w:tcBorders>
              <w:bottom w:val="single" w:sz="4" w:space="0" w:color="auto"/>
              <w:right w:val="single" w:sz="18" w:space="0" w:color="auto"/>
            </w:tcBorders>
            <w:shd w:val="clear" w:color="auto" w:fill="FABF8F"/>
            <w:vAlign w:val="center"/>
          </w:tcPr>
          <w:p w14:paraId="71BDCFB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left w:val="single" w:sz="18" w:space="0" w:color="auto"/>
              <w:bottom w:val="single" w:sz="4" w:space="0" w:color="auto"/>
            </w:tcBorders>
            <w:shd w:val="clear" w:color="auto" w:fill="FABF8F"/>
            <w:vAlign w:val="center"/>
          </w:tcPr>
          <w:p w14:paraId="19D60DC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43DC2A0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45C72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3FF6173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5EE61A3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FABF8F"/>
          </w:tcPr>
          <w:p w14:paraId="3C88530C"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C</w:t>
            </w:r>
          </w:p>
        </w:tc>
      </w:tr>
      <w:tr w:rsidR="00A01D6B" w:rsidRPr="003C5C2A" w14:paraId="2CF07177" w14:textId="77777777" w:rsidTr="00B42EF9">
        <w:trPr>
          <w:trHeight w:val="145"/>
        </w:trPr>
        <w:tc>
          <w:tcPr>
            <w:tcW w:w="2464" w:type="dxa"/>
            <w:gridSpan w:val="2"/>
            <w:tcBorders>
              <w:bottom w:val="single" w:sz="4" w:space="0" w:color="auto"/>
            </w:tcBorders>
            <w:shd w:val="clear" w:color="auto" w:fill="auto"/>
            <w:vAlign w:val="center"/>
          </w:tcPr>
          <w:p w14:paraId="35666EAF" w14:textId="77777777" w:rsidR="00A01D6B" w:rsidRPr="003C5C2A" w:rsidRDefault="00A01D6B" w:rsidP="00A01D6B">
            <w:pPr>
              <w:pStyle w:val="Heading2"/>
              <w:spacing w:before="20" w:after="20"/>
              <w:ind w:left="0"/>
              <w:rPr>
                <w:rFonts w:ascii="Tahoma" w:eastAsiaTheme="majorEastAsia" w:hAnsi="Tahoma" w:cs="Tahoma"/>
                <w:b w:val="0"/>
                <w:sz w:val="14"/>
                <w:szCs w:val="14"/>
              </w:rPr>
            </w:pPr>
            <w:bookmarkStart w:id="527" w:name="_Toc377053231"/>
            <w:r w:rsidRPr="003C5C2A">
              <w:rPr>
                <w:rFonts w:ascii="Tahoma" w:eastAsiaTheme="majorEastAsia" w:hAnsi="Tahoma" w:cs="Tahoma"/>
                <w:b w:val="0"/>
                <w:sz w:val="14"/>
                <w:szCs w:val="14"/>
              </w:rPr>
              <w:t>Windows Server™ 2012 R2 Essentials</w:t>
            </w:r>
            <w:bookmarkEnd w:id="527"/>
          </w:p>
        </w:tc>
        <w:tc>
          <w:tcPr>
            <w:tcW w:w="506" w:type="dxa"/>
            <w:tcBorders>
              <w:bottom w:val="single" w:sz="4" w:space="0" w:color="auto"/>
            </w:tcBorders>
            <w:shd w:val="clear" w:color="auto" w:fill="auto"/>
            <w:vAlign w:val="center"/>
          </w:tcPr>
          <w:p w14:paraId="35B0F87B" w14:textId="77777777" w:rsidR="00A01D6B" w:rsidRPr="000B7B3B" w:rsidRDefault="00A01D6B" w:rsidP="00A01D6B">
            <w:pPr>
              <w:pStyle w:val="TableText"/>
              <w:widowControl w:val="0"/>
              <w:rPr>
                <w:rFonts w:eastAsiaTheme="majorEastAsia" w:cs="Tahoma"/>
                <w:sz w:val="13"/>
                <w:szCs w:val="13"/>
              </w:rPr>
            </w:pPr>
          </w:p>
        </w:tc>
        <w:tc>
          <w:tcPr>
            <w:tcW w:w="450" w:type="dxa"/>
            <w:tcBorders>
              <w:bottom w:val="single" w:sz="4" w:space="0" w:color="auto"/>
            </w:tcBorders>
            <w:shd w:val="clear" w:color="auto" w:fill="auto"/>
            <w:vAlign w:val="center"/>
          </w:tcPr>
          <w:p w14:paraId="61395668" w14:textId="77777777" w:rsidR="00A01D6B" w:rsidRPr="003C5C2A" w:rsidRDefault="00A01D6B" w:rsidP="00A01D6B">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FB4B7CF" w14:textId="77777777" w:rsidR="00A01D6B" w:rsidRPr="003C5C2A" w:rsidRDefault="00A01D6B" w:rsidP="00A01D6B">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2FC6CD9" w14:textId="77777777" w:rsidR="00A01D6B" w:rsidRPr="003C5C2A" w:rsidRDefault="00A01D6B" w:rsidP="00A01D6B">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28E882FF" w14:textId="77777777" w:rsidR="00A01D6B" w:rsidRPr="003C5C2A" w:rsidRDefault="00A01D6B" w:rsidP="00A01D6B">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AF63306" w14:textId="77777777" w:rsidR="00A01D6B" w:rsidRPr="003C5C2A" w:rsidRDefault="00A01D6B" w:rsidP="00A01D6B">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52105B79" w14:textId="77777777" w:rsidR="00A01D6B" w:rsidRPr="003C5C2A" w:rsidRDefault="00A01D6B" w:rsidP="00A01D6B">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5892192E" w14:textId="77777777" w:rsidR="00A01D6B" w:rsidRPr="003C5C2A" w:rsidRDefault="00A01D6B" w:rsidP="00A01D6B">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7DCECF3" w14:textId="77777777" w:rsidR="00A01D6B" w:rsidRPr="003C5C2A" w:rsidRDefault="00A01D6B" w:rsidP="00A01D6B">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717B0E0D" w14:textId="77777777" w:rsidR="00A01D6B" w:rsidRPr="003C5C2A" w:rsidRDefault="00A01D6B" w:rsidP="00A01D6B">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8D6F898" w14:textId="77777777" w:rsidR="00A01D6B"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tcBorders>
            <w:shd w:val="clear" w:color="auto" w:fill="auto"/>
            <w:vAlign w:val="center"/>
          </w:tcPr>
          <w:p w14:paraId="0A0B9A0B" w14:textId="77777777" w:rsidR="00A01D6B"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auto"/>
            <w:vAlign w:val="center"/>
          </w:tcPr>
          <w:p w14:paraId="7A213BA9" w14:textId="77777777" w:rsidR="00A01D6B"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auto"/>
            <w:vAlign w:val="center"/>
          </w:tcPr>
          <w:p w14:paraId="67FAADEA" w14:textId="77777777" w:rsidR="00A01D6B"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16EEDD07" w14:textId="77777777" w:rsidR="00A01D6B" w:rsidRPr="003C5C2A" w:rsidRDefault="00A01D6B" w:rsidP="00A01D6B">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A2020C" w14:textId="77777777" w:rsidR="00A01D6B"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36358284" w14:textId="77777777" w:rsidR="00A01D6B" w:rsidRPr="003C5C2A" w:rsidRDefault="00A01D6B" w:rsidP="00A01D6B">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3DDCDAF8" w14:textId="77777777" w:rsidR="00A01D6B" w:rsidRPr="003C5C2A" w:rsidRDefault="00A01D6B" w:rsidP="00A01D6B">
            <w:pPr>
              <w:pStyle w:val="TableText"/>
              <w:widowControl w:val="0"/>
              <w:rPr>
                <w:rFonts w:ascii="Tahoma" w:eastAsiaTheme="majorEastAsia" w:hAnsi="Tahoma" w:cs="Tahoma"/>
                <w:color w:val="000000"/>
                <w:sz w:val="13"/>
              </w:rPr>
            </w:pPr>
          </w:p>
        </w:tc>
        <w:tc>
          <w:tcPr>
            <w:tcW w:w="484" w:type="dxa"/>
            <w:tcBorders>
              <w:bottom w:val="single" w:sz="4" w:space="0" w:color="auto"/>
            </w:tcBorders>
          </w:tcPr>
          <w:p w14:paraId="5CC92DD7" w14:textId="77777777" w:rsidR="00A01D6B" w:rsidRPr="003C5C2A" w:rsidRDefault="00A01D6B" w:rsidP="00A01D6B">
            <w:pPr>
              <w:pStyle w:val="TableText"/>
              <w:widowControl w:val="0"/>
              <w:rPr>
                <w:rFonts w:ascii="Tahoma" w:eastAsiaTheme="majorEastAsia" w:hAnsi="Tahoma" w:cs="Tahoma"/>
                <w:color w:val="000000"/>
                <w:sz w:val="13"/>
              </w:rPr>
            </w:pPr>
          </w:p>
        </w:tc>
      </w:tr>
      <w:tr w:rsidR="00913A0A" w:rsidRPr="003C5C2A" w14:paraId="75FFB8C8" w14:textId="77777777" w:rsidTr="00B42EF9">
        <w:trPr>
          <w:trHeight w:val="145"/>
        </w:trPr>
        <w:tc>
          <w:tcPr>
            <w:tcW w:w="2464" w:type="dxa"/>
            <w:gridSpan w:val="2"/>
            <w:tcBorders>
              <w:bottom w:val="single" w:sz="4" w:space="0" w:color="auto"/>
            </w:tcBorders>
            <w:shd w:val="clear" w:color="auto" w:fill="FABF8F"/>
            <w:vAlign w:val="center"/>
          </w:tcPr>
          <w:p w14:paraId="1F3DAC56"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28" w:name="_Toc336338144"/>
            <w:bookmarkStart w:id="529" w:name="_Toc377053232"/>
            <w:r w:rsidRPr="003C5C2A">
              <w:rPr>
                <w:rFonts w:ascii="Tahoma" w:eastAsiaTheme="majorEastAsia" w:hAnsi="Tahoma" w:cs="Tahoma"/>
                <w:b w:val="0"/>
                <w:sz w:val="14"/>
                <w:szCs w:val="14"/>
              </w:rPr>
              <w:t>Windows Server™ 2012 R2 Standard</w:t>
            </w:r>
            <w:bookmarkEnd w:id="528"/>
            <w:bookmarkEnd w:id="529"/>
          </w:p>
        </w:tc>
        <w:tc>
          <w:tcPr>
            <w:tcW w:w="506" w:type="dxa"/>
            <w:tcBorders>
              <w:bottom w:val="single" w:sz="4" w:space="0" w:color="auto"/>
            </w:tcBorders>
            <w:shd w:val="clear" w:color="auto" w:fill="FABF8F"/>
            <w:vAlign w:val="center"/>
          </w:tcPr>
          <w:p w14:paraId="1C092B5F" w14:textId="77777777" w:rsidR="00913A0A" w:rsidRPr="000B7B3B" w:rsidRDefault="00E42EFA" w:rsidP="00E92EC7">
            <w:pPr>
              <w:pStyle w:val="TableText"/>
              <w:widowControl w:val="0"/>
              <w:rPr>
                <w:rStyle w:val="EndnoteReference"/>
                <w:rFonts w:eastAsiaTheme="majorEastAsia" w:cs="Tahoma"/>
                <w:b w:val="0"/>
                <w:color w:val="0070C0"/>
                <w:sz w:val="13"/>
                <w:szCs w:val="13"/>
                <w:u w:val="single"/>
                <w:vertAlign w:val="baseline"/>
              </w:rPr>
            </w:pPr>
            <w:hyperlink w:anchor="_118_Windows_Server" w:history="1">
              <w:r w:rsidR="00A36CE0" w:rsidRPr="000B7B3B">
                <w:rPr>
                  <w:rStyle w:val="Hyperlink"/>
                  <w:rFonts w:eastAsiaTheme="majorEastAsia" w:cs="Tahoma"/>
                  <w:b/>
                  <w:sz w:val="13"/>
                  <w:szCs w:val="13"/>
                </w:rPr>
                <w:t>11</w:t>
              </w:r>
              <w:r w:rsidR="00E92EC7">
                <w:rPr>
                  <w:rStyle w:val="Hyperlink"/>
                  <w:rFonts w:eastAsiaTheme="majorEastAsia" w:cs="Tahoma"/>
                  <w:b/>
                  <w:sz w:val="13"/>
                  <w:szCs w:val="13"/>
                </w:rPr>
                <w:t>5</w:t>
              </w:r>
            </w:hyperlink>
          </w:p>
        </w:tc>
        <w:tc>
          <w:tcPr>
            <w:tcW w:w="450" w:type="dxa"/>
            <w:tcBorders>
              <w:bottom w:val="single" w:sz="4" w:space="0" w:color="auto"/>
            </w:tcBorders>
            <w:shd w:val="clear" w:color="auto" w:fill="FABF8F"/>
            <w:vAlign w:val="center"/>
          </w:tcPr>
          <w:p w14:paraId="26D1A3F8" w14:textId="77777777" w:rsidR="00913A0A" w:rsidRPr="003C5C2A" w:rsidRDefault="00913A0A" w:rsidP="00A01D6B">
            <w:pPr>
              <w:pStyle w:val="TableT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38C2D5F"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3B56BE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gridSpan w:val="2"/>
            <w:tcBorders>
              <w:bottom w:val="single" w:sz="4" w:space="0" w:color="auto"/>
            </w:tcBorders>
            <w:shd w:val="clear" w:color="auto" w:fill="FABF8F"/>
            <w:vAlign w:val="center"/>
          </w:tcPr>
          <w:p w14:paraId="21F9675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FABF8F"/>
            <w:vAlign w:val="center"/>
          </w:tcPr>
          <w:p w14:paraId="77FD659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30</w:t>
            </w:r>
          </w:p>
        </w:tc>
        <w:tc>
          <w:tcPr>
            <w:tcW w:w="450" w:type="dxa"/>
            <w:gridSpan w:val="3"/>
            <w:tcBorders>
              <w:bottom w:val="single" w:sz="4" w:space="0" w:color="auto"/>
            </w:tcBorders>
            <w:shd w:val="clear" w:color="auto" w:fill="FABF8F"/>
            <w:vAlign w:val="center"/>
          </w:tcPr>
          <w:p w14:paraId="4F2E4F0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23</w:t>
            </w:r>
          </w:p>
        </w:tc>
        <w:tc>
          <w:tcPr>
            <w:tcW w:w="450" w:type="dxa"/>
            <w:gridSpan w:val="2"/>
            <w:tcBorders>
              <w:bottom w:val="single" w:sz="4" w:space="0" w:color="auto"/>
            </w:tcBorders>
            <w:shd w:val="clear" w:color="auto" w:fill="FABF8F"/>
            <w:vAlign w:val="center"/>
          </w:tcPr>
          <w:p w14:paraId="3E9ABA5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23</w:t>
            </w:r>
          </w:p>
        </w:tc>
        <w:tc>
          <w:tcPr>
            <w:tcW w:w="450" w:type="dxa"/>
            <w:gridSpan w:val="2"/>
            <w:tcBorders>
              <w:bottom w:val="single" w:sz="4" w:space="0" w:color="auto"/>
            </w:tcBorders>
            <w:shd w:val="clear" w:color="auto" w:fill="FABF8F"/>
            <w:vAlign w:val="center"/>
          </w:tcPr>
          <w:p w14:paraId="50EBDD5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360" w:type="dxa"/>
            <w:tcBorders>
              <w:bottom w:val="single" w:sz="4" w:space="0" w:color="auto"/>
              <w:right w:val="single" w:sz="18" w:space="0" w:color="auto"/>
            </w:tcBorders>
            <w:shd w:val="clear" w:color="auto" w:fill="FABF8F"/>
            <w:vAlign w:val="center"/>
          </w:tcPr>
          <w:p w14:paraId="039854B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8</w:t>
            </w:r>
          </w:p>
        </w:tc>
        <w:tc>
          <w:tcPr>
            <w:tcW w:w="450" w:type="dxa"/>
            <w:tcBorders>
              <w:left w:val="single" w:sz="18" w:space="0" w:color="auto"/>
              <w:bottom w:val="single" w:sz="4" w:space="0" w:color="auto"/>
            </w:tcBorders>
            <w:shd w:val="clear" w:color="auto" w:fill="FABF8F"/>
            <w:vAlign w:val="center"/>
          </w:tcPr>
          <w:p w14:paraId="05F6A3B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tcBorders>
            <w:shd w:val="clear" w:color="auto" w:fill="FABF8F"/>
            <w:vAlign w:val="center"/>
          </w:tcPr>
          <w:p w14:paraId="61F4201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30</w:t>
            </w:r>
          </w:p>
        </w:tc>
        <w:tc>
          <w:tcPr>
            <w:tcW w:w="450" w:type="dxa"/>
            <w:tcBorders>
              <w:bottom w:val="single" w:sz="4" w:space="0" w:color="auto"/>
              <w:right w:val="single" w:sz="18" w:space="0" w:color="auto"/>
            </w:tcBorders>
            <w:shd w:val="clear" w:color="auto" w:fill="FABF8F"/>
            <w:vAlign w:val="center"/>
          </w:tcPr>
          <w:p w14:paraId="6D7EEB9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left w:val="single" w:sz="18" w:space="0" w:color="auto"/>
              <w:bottom w:val="single" w:sz="4" w:space="0" w:color="auto"/>
            </w:tcBorders>
            <w:shd w:val="clear" w:color="auto" w:fill="FABF8F"/>
            <w:vAlign w:val="center"/>
          </w:tcPr>
          <w:p w14:paraId="391FE6C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w:t>
            </w:r>
          </w:p>
        </w:tc>
        <w:tc>
          <w:tcPr>
            <w:tcW w:w="450" w:type="dxa"/>
            <w:tcBorders>
              <w:bottom w:val="single" w:sz="4" w:space="0" w:color="auto"/>
              <w:right w:val="single" w:sz="18" w:space="0" w:color="auto"/>
            </w:tcBorders>
            <w:shd w:val="clear" w:color="auto" w:fill="FABF8F"/>
            <w:vAlign w:val="center"/>
          </w:tcPr>
          <w:p w14:paraId="17E536B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6FC1F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0D71449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4D6184F0"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3135BF7C"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C</w:t>
            </w:r>
          </w:p>
        </w:tc>
      </w:tr>
      <w:tr w:rsidR="00A01D6B" w:rsidRPr="003C5C2A" w14:paraId="22C1955B" w14:textId="77777777" w:rsidTr="00B42EF9">
        <w:trPr>
          <w:trHeight w:val="145"/>
        </w:trPr>
        <w:tc>
          <w:tcPr>
            <w:tcW w:w="2464" w:type="dxa"/>
            <w:gridSpan w:val="2"/>
            <w:tcBorders>
              <w:bottom w:val="single" w:sz="4" w:space="0" w:color="auto"/>
            </w:tcBorders>
            <w:shd w:val="clear" w:color="auto" w:fill="auto"/>
            <w:vAlign w:val="center"/>
          </w:tcPr>
          <w:p w14:paraId="6E60CE75"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30" w:name="_Toc336338145"/>
            <w:bookmarkStart w:id="531" w:name="_Toc377053233"/>
            <w:r w:rsidRPr="003C5C2A">
              <w:rPr>
                <w:rFonts w:ascii="Tahoma" w:eastAsiaTheme="majorEastAsia" w:hAnsi="Tahoma" w:cs="Tahoma"/>
                <w:b w:val="0"/>
                <w:sz w:val="14"/>
                <w:szCs w:val="14"/>
              </w:rPr>
              <w:t xml:space="preserve">Windows Server™ </w:t>
            </w:r>
            <w:r w:rsidRPr="003C5C2A">
              <w:rPr>
                <w:rFonts w:ascii="Tahoma" w:eastAsiaTheme="majorEastAsia" w:hAnsi="Tahoma" w:cs="Tahoma"/>
                <w:b w:val="0"/>
                <w:sz w:val="14"/>
                <w:szCs w:val="14"/>
              </w:rPr>
              <w:t>外部连接器</w:t>
            </w:r>
            <w:bookmarkEnd w:id="530"/>
            <w:bookmarkEnd w:id="531"/>
          </w:p>
        </w:tc>
        <w:tc>
          <w:tcPr>
            <w:tcW w:w="506" w:type="dxa"/>
            <w:tcBorders>
              <w:bottom w:val="single" w:sz="4" w:space="0" w:color="auto"/>
            </w:tcBorders>
            <w:shd w:val="clear" w:color="auto" w:fill="auto"/>
            <w:vAlign w:val="center"/>
          </w:tcPr>
          <w:p w14:paraId="12DD5DCF"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auto"/>
            <w:vAlign w:val="center"/>
          </w:tcPr>
          <w:p w14:paraId="5164990D" w14:textId="77777777" w:rsidR="00913A0A" w:rsidRPr="003C5C2A" w:rsidRDefault="00913A0A" w:rsidP="001A63C6">
            <w:pPr>
              <w:pStyle w:val="TableText"/>
              <w:widowControl w:val="0"/>
              <w:spacing w:before="160"/>
              <w:rPr>
                <w:rFonts w:ascii="Tahoma" w:eastAsiaTheme="majorEastAsia" w:hAnsi="Tahoma" w:cs="Tahoma"/>
                <w:color w:val="000000"/>
                <w:sz w:val="13"/>
              </w:rPr>
            </w:pPr>
            <w:r w:rsidRPr="003C5C2A">
              <w:rPr>
                <w:rFonts w:ascii="Tahoma" w:eastAsiaTheme="majorEastAsi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B50732C"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85F249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gridSpan w:val="2"/>
            <w:tcBorders>
              <w:bottom w:val="single" w:sz="4" w:space="0" w:color="auto"/>
            </w:tcBorders>
            <w:shd w:val="clear" w:color="auto" w:fill="auto"/>
            <w:vAlign w:val="center"/>
          </w:tcPr>
          <w:p w14:paraId="750BAB3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63</w:t>
            </w:r>
          </w:p>
        </w:tc>
        <w:tc>
          <w:tcPr>
            <w:tcW w:w="450" w:type="dxa"/>
            <w:gridSpan w:val="2"/>
            <w:tcBorders>
              <w:bottom w:val="single" w:sz="4" w:space="0" w:color="auto"/>
            </w:tcBorders>
            <w:shd w:val="clear" w:color="auto" w:fill="auto"/>
            <w:vAlign w:val="center"/>
          </w:tcPr>
          <w:p w14:paraId="5BB5431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gridSpan w:val="3"/>
            <w:tcBorders>
              <w:bottom w:val="single" w:sz="4" w:space="0" w:color="auto"/>
            </w:tcBorders>
            <w:shd w:val="clear" w:color="auto" w:fill="auto"/>
            <w:vAlign w:val="center"/>
          </w:tcPr>
          <w:p w14:paraId="53DA990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auto"/>
            <w:vAlign w:val="center"/>
          </w:tcPr>
          <w:p w14:paraId="042E523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gridSpan w:val="2"/>
            <w:tcBorders>
              <w:bottom w:val="single" w:sz="4" w:space="0" w:color="auto"/>
            </w:tcBorders>
            <w:shd w:val="clear" w:color="auto" w:fill="auto"/>
            <w:vAlign w:val="center"/>
          </w:tcPr>
          <w:p w14:paraId="00145D8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360" w:type="dxa"/>
            <w:tcBorders>
              <w:bottom w:val="single" w:sz="4" w:space="0" w:color="auto"/>
              <w:right w:val="single" w:sz="18" w:space="0" w:color="auto"/>
            </w:tcBorders>
            <w:shd w:val="clear" w:color="auto" w:fill="auto"/>
            <w:vAlign w:val="center"/>
          </w:tcPr>
          <w:p w14:paraId="2853AB5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13</w:t>
            </w:r>
          </w:p>
        </w:tc>
        <w:tc>
          <w:tcPr>
            <w:tcW w:w="450" w:type="dxa"/>
            <w:tcBorders>
              <w:left w:val="single" w:sz="18" w:space="0" w:color="auto"/>
              <w:bottom w:val="single" w:sz="4" w:space="0" w:color="auto"/>
            </w:tcBorders>
            <w:shd w:val="clear" w:color="auto" w:fill="auto"/>
            <w:vAlign w:val="center"/>
          </w:tcPr>
          <w:p w14:paraId="2CE169D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auto"/>
            <w:vAlign w:val="center"/>
          </w:tcPr>
          <w:p w14:paraId="5EA67C4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auto"/>
            <w:vAlign w:val="center"/>
          </w:tcPr>
          <w:p w14:paraId="33F99BF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auto"/>
            <w:vAlign w:val="center"/>
          </w:tcPr>
          <w:p w14:paraId="09E0F7C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auto"/>
            <w:vAlign w:val="center"/>
          </w:tcPr>
          <w:p w14:paraId="168D29E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8CB89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71924B8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146754C1"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auto"/>
          </w:tcPr>
          <w:p w14:paraId="5B2B2F47"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913A0A" w:rsidRPr="003C5C2A" w14:paraId="4D7372C3" w14:textId="77777777" w:rsidTr="00B42EF9">
        <w:trPr>
          <w:trHeight w:val="145"/>
        </w:trPr>
        <w:tc>
          <w:tcPr>
            <w:tcW w:w="2464" w:type="dxa"/>
            <w:gridSpan w:val="2"/>
            <w:tcBorders>
              <w:bottom w:val="single" w:sz="4" w:space="0" w:color="auto"/>
            </w:tcBorders>
            <w:shd w:val="clear" w:color="auto" w:fill="FABF8F"/>
            <w:vAlign w:val="center"/>
          </w:tcPr>
          <w:p w14:paraId="778B805F"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32" w:name="_Toc336338146"/>
            <w:bookmarkStart w:id="533" w:name="_Toc377053234"/>
            <w:r w:rsidRPr="003C5C2A">
              <w:rPr>
                <w:rFonts w:ascii="Tahoma" w:eastAsiaTheme="majorEastAsia" w:hAnsi="Tahoma" w:cs="Tahoma"/>
                <w:b w:val="0"/>
                <w:sz w:val="14"/>
                <w:szCs w:val="14"/>
              </w:rPr>
              <w:t xml:space="preserve">Windows Server™ 2012 </w:t>
            </w:r>
            <w:r w:rsidR="00131865">
              <w:rPr>
                <w:rFonts w:ascii="Tahoma" w:eastAsiaTheme="majorEastAsia" w:hAnsi="Tahoma" w:cs="Tahoma"/>
                <w:b w:val="0"/>
                <w:sz w:val="14"/>
                <w:szCs w:val="14"/>
              </w:rPr>
              <w:br/>
            </w:r>
            <w:r w:rsidRPr="003C5C2A">
              <w:rPr>
                <w:rFonts w:ascii="Tahoma" w:eastAsiaTheme="majorEastAsia" w:hAnsi="Tahoma" w:cs="Tahoma"/>
                <w:b w:val="0"/>
                <w:sz w:val="14"/>
                <w:szCs w:val="14"/>
              </w:rPr>
              <w:t>远程桌面服务</w:t>
            </w:r>
            <w:r w:rsidRPr="003C5C2A">
              <w:rPr>
                <w:rFonts w:ascii="Tahoma" w:eastAsiaTheme="majorEastAsia" w:hAnsi="Tahoma" w:cs="Tahoma"/>
                <w:b w:val="0"/>
                <w:sz w:val="14"/>
                <w:szCs w:val="14"/>
              </w:rPr>
              <w:t xml:space="preserve"> CAL</w:t>
            </w:r>
            <w:bookmarkEnd w:id="532"/>
            <w:bookmarkEnd w:id="533"/>
          </w:p>
        </w:tc>
        <w:tc>
          <w:tcPr>
            <w:tcW w:w="506" w:type="dxa"/>
            <w:tcBorders>
              <w:bottom w:val="single" w:sz="4" w:space="0" w:color="auto"/>
            </w:tcBorders>
            <w:shd w:val="clear" w:color="auto" w:fill="FABF8F"/>
            <w:vAlign w:val="center"/>
          </w:tcPr>
          <w:p w14:paraId="3DC8C52E"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FABF8F"/>
            <w:vAlign w:val="center"/>
          </w:tcPr>
          <w:p w14:paraId="5A415B8A" w14:textId="77777777" w:rsidR="00913A0A" w:rsidRPr="003C5C2A" w:rsidRDefault="00913A0A" w:rsidP="001A63C6">
            <w:pPr>
              <w:pStyle w:val="TableText"/>
              <w:widowControl w:val="0"/>
              <w:spacing w:before="160"/>
              <w:rPr>
                <w:rFonts w:ascii="Tahoma" w:eastAsiaTheme="majorEastAsia" w:hAnsi="Tahoma" w:cs="Tahoma"/>
                <w:color w:val="000000"/>
                <w:sz w:val="13"/>
              </w:rPr>
            </w:pPr>
            <w:r w:rsidRPr="003C5C2A">
              <w:rPr>
                <w:rFonts w:ascii="Tahoma" w:eastAsiaTheme="majorEastAsi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861913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20C4A1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5C8311C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2B4E96D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00FDF79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2A0F75BB"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2E244AA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41516F4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6C25ECB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05F7E1D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119F73D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2D2B88D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7A2DB7D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98304A">
              <w:rPr>
                <w:rFonts w:ascii="Tahoma" w:eastAsiaTheme="majorEastAsia" w:hAnsi="Tahoma" w:cs="Tahoma"/>
                <w:sz w:val="13"/>
              </w:rPr>
              <w:t xml:space="preserve"> </w:t>
            </w:r>
            <w:r w:rsidRPr="003C5C2A">
              <w:rPr>
                <w:rFonts w:ascii="Tahoma" w:eastAsiaTheme="majorEastAsi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6F25FC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5B509F9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98304A">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3F0674D0"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75BC220E"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A01D6B" w:rsidRPr="003C5C2A" w14:paraId="1E641532" w14:textId="77777777" w:rsidTr="00B42EF9">
        <w:trPr>
          <w:trHeight w:val="431"/>
        </w:trPr>
        <w:tc>
          <w:tcPr>
            <w:tcW w:w="2464" w:type="dxa"/>
            <w:gridSpan w:val="2"/>
            <w:tcBorders>
              <w:bottom w:val="single" w:sz="4" w:space="0" w:color="auto"/>
            </w:tcBorders>
            <w:shd w:val="clear" w:color="auto" w:fill="auto"/>
            <w:vAlign w:val="center"/>
          </w:tcPr>
          <w:p w14:paraId="61069075" w14:textId="77777777" w:rsidR="00913A0A" w:rsidRPr="003C5C2A" w:rsidRDefault="00913A0A" w:rsidP="001A63C6">
            <w:pPr>
              <w:pStyle w:val="Heading2"/>
              <w:spacing w:before="20" w:after="20"/>
              <w:ind w:left="0"/>
              <w:rPr>
                <w:rFonts w:ascii="Tahoma" w:eastAsiaTheme="majorEastAsia" w:hAnsi="Tahoma" w:cs="Tahoma"/>
                <w:b w:val="0"/>
                <w:sz w:val="14"/>
                <w:szCs w:val="14"/>
              </w:rPr>
            </w:pPr>
            <w:bookmarkStart w:id="534" w:name="_Toc336338147"/>
            <w:bookmarkStart w:id="535" w:name="_Toc377053235"/>
            <w:r w:rsidRPr="003C5C2A">
              <w:rPr>
                <w:rFonts w:ascii="Tahoma" w:eastAsiaTheme="majorEastAsia" w:hAnsi="Tahoma" w:cs="Tahoma"/>
                <w:b w:val="0"/>
                <w:sz w:val="14"/>
                <w:szCs w:val="14"/>
              </w:rPr>
              <w:t xml:space="preserve">Windows Server™ 2012 </w:t>
            </w:r>
            <w:r w:rsidRPr="003C5C2A">
              <w:rPr>
                <w:rFonts w:ascii="Tahoma" w:eastAsiaTheme="majorEastAsia" w:hAnsi="Tahoma" w:cs="Tahoma"/>
                <w:b w:val="0"/>
                <w:sz w:val="14"/>
                <w:szCs w:val="14"/>
              </w:rPr>
              <w:t>远程桌面服务外部连接器</w:t>
            </w:r>
            <w:bookmarkEnd w:id="534"/>
            <w:bookmarkEnd w:id="535"/>
          </w:p>
        </w:tc>
        <w:tc>
          <w:tcPr>
            <w:tcW w:w="506" w:type="dxa"/>
            <w:tcBorders>
              <w:bottom w:val="single" w:sz="4" w:space="0" w:color="auto"/>
            </w:tcBorders>
            <w:shd w:val="clear" w:color="auto" w:fill="auto"/>
            <w:vAlign w:val="center"/>
          </w:tcPr>
          <w:p w14:paraId="53E0CEBD"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auto"/>
            <w:vAlign w:val="center"/>
          </w:tcPr>
          <w:p w14:paraId="72681AA0" w14:textId="77777777" w:rsidR="00913A0A" w:rsidRPr="003C5C2A" w:rsidRDefault="00913A0A" w:rsidP="001A63C6">
            <w:pPr>
              <w:pStyle w:val="TableText"/>
              <w:widowControl w:val="0"/>
              <w:spacing w:before="160"/>
              <w:rPr>
                <w:rFonts w:ascii="Tahoma" w:eastAsiaTheme="majorEastAsia" w:hAnsi="Tahoma" w:cs="Tahoma"/>
                <w:color w:val="000000"/>
                <w:sz w:val="13"/>
              </w:rPr>
            </w:pPr>
            <w:r w:rsidRPr="003C5C2A">
              <w:rPr>
                <w:rFonts w:ascii="Tahoma" w:eastAsiaTheme="majorEastAsi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ED25088"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568342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gridSpan w:val="2"/>
            <w:tcBorders>
              <w:bottom w:val="single" w:sz="4" w:space="0" w:color="auto"/>
            </w:tcBorders>
            <w:shd w:val="clear" w:color="auto" w:fill="auto"/>
            <w:vAlign w:val="center"/>
          </w:tcPr>
          <w:p w14:paraId="09A6296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188</w:t>
            </w:r>
          </w:p>
        </w:tc>
        <w:tc>
          <w:tcPr>
            <w:tcW w:w="450" w:type="dxa"/>
            <w:gridSpan w:val="2"/>
            <w:tcBorders>
              <w:bottom w:val="single" w:sz="4" w:space="0" w:color="auto"/>
            </w:tcBorders>
            <w:shd w:val="clear" w:color="auto" w:fill="auto"/>
            <w:vAlign w:val="center"/>
          </w:tcPr>
          <w:p w14:paraId="468EBE04"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150</w:t>
            </w:r>
          </w:p>
        </w:tc>
        <w:tc>
          <w:tcPr>
            <w:tcW w:w="450" w:type="dxa"/>
            <w:gridSpan w:val="3"/>
            <w:tcBorders>
              <w:bottom w:val="single" w:sz="4" w:space="0" w:color="auto"/>
            </w:tcBorders>
            <w:shd w:val="clear" w:color="auto" w:fill="auto"/>
            <w:vAlign w:val="center"/>
          </w:tcPr>
          <w:p w14:paraId="6D1C6D60"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113</w:t>
            </w:r>
          </w:p>
        </w:tc>
        <w:tc>
          <w:tcPr>
            <w:tcW w:w="450" w:type="dxa"/>
            <w:gridSpan w:val="2"/>
            <w:tcBorders>
              <w:bottom w:val="single" w:sz="4" w:space="0" w:color="auto"/>
            </w:tcBorders>
            <w:shd w:val="clear" w:color="auto" w:fill="auto"/>
            <w:vAlign w:val="center"/>
          </w:tcPr>
          <w:p w14:paraId="769CF87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113</w:t>
            </w:r>
          </w:p>
        </w:tc>
        <w:tc>
          <w:tcPr>
            <w:tcW w:w="450" w:type="dxa"/>
            <w:gridSpan w:val="2"/>
            <w:tcBorders>
              <w:bottom w:val="single" w:sz="4" w:space="0" w:color="auto"/>
            </w:tcBorders>
            <w:shd w:val="clear" w:color="auto" w:fill="auto"/>
            <w:vAlign w:val="center"/>
          </w:tcPr>
          <w:p w14:paraId="7EF5633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360" w:type="dxa"/>
            <w:tcBorders>
              <w:bottom w:val="single" w:sz="4" w:space="0" w:color="auto"/>
              <w:right w:val="single" w:sz="18" w:space="0" w:color="auto"/>
            </w:tcBorders>
            <w:shd w:val="clear" w:color="auto" w:fill="auto"/>
            <w:vAlign w:val="center"/>
          </w:tcPr>
          <w:p w14:paraId="26EC41C6"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38</w:t>
            </w:r>
          </w:p>
        </w:tc>
        <w:tc>
          <w:tcPr>
            <w:tcW w:w="450" w:type="dxa"/>
            <w:tcBorders>
              <w:left w:val="single" w:sz="18" w:space="0" w:color="auto"/>
              <w:bottom w:val="single" w:sz="4" w:space="0" w:color="auto"/>
            </w:tcBorders>
            <w:shd w:val="clear" w:color="auto" w:fill="auto"/>
            <w:vAlign w:val="center"/>
          </w:tcPr>
          <w:p w14:paraId="50A4081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tcBorders>
            <w:shd w:val="clear" w:color="auto" w:fill="auto"/>
            <w:vAlign w:val="center"/>
          </w:tcPr>
          <w:p w14:paraId="3FD75F47"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150</w:t>
            </w:r>
          </w:p>
        </w:tc>
        <w:tc>
          <w:tcPr>
            <w:tcW w:w="450" w:type="dxa"/>
            <w:tcBorders>
              <w:bottom w:val="single" w:sz="4" w:space="0" w:color="auto"/>
              <w:right w:val="single" w:sz="18" w:space="0" w:color="auto"/>
            </w:tcBorders>
            <w:shd w:val="clear" w:color="auto" w:fill="auto"/>
            <w:vAlign w:val="center"/>
          </w:tcPr>
          <w:p w14:paraId="446F097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left w:val="single" w:sz="18" w:space="0" w:color="auto"/>
              <w:bottom w:val="single" w:sz="4" w:space="0" w:color="auto"/>
            </w:tcBorders>
            <w:shd w:val="clear" w:color="auto" w:fill="auto"/>
            <w:vAlign w:val="center"/>
          </w:tcPr>
          <w:p w14:paraId="72CB494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75</w:t>
            </w:r>
          </w:p>
        </w:tc>
        <w:tc>
          <w:tcPr>
            <w:tcW w:w="450" w:type="dxa"/>
            <w:tcBorders>
              <w:bottom w:val="single" w:sz="4" w:space="0" w:color="auto"/>
              <w:right w:val="single" w:sz="18" w:space="0" w:color="auto"/>
            </w:tcBorders>
            <w:shd w:val="clear" w:color="auto" w:fill="auto"/>
            <w:vAlign w:val="center"/>
          </w:tcPr>
          <w:p w14:paraId="7BC6752A"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789C6C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4B9B267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1A1EA3B5"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auto"/>
          </w:tcPr>
          <w:p w14:paraId="247B0463"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913A0A" w:rsidRPr="003C5C2A" w14:paraId="424BC4E3" w14:textId="77777777" w:rsidTr="00B42EF9">
        <w:trPr>
          <w:trHeight w:val="145"/>
        </w:trPr>
        <w:tc>
          <w:tcPr>
            <w:tcW w:w="2464" w:type="dxa"/>
            <w:gridSpan w:val="2"/>
            <w:tcBorders>
              <w:bottom w:val="single" w:sz="4" w:space="0" w:color="auto"/>
            </w:tcBorders>
            <w:shd w:val="clear" w:color="auto" w:fill="FABF8F"/>
            <w:vAlign w:val="center"/>
          </w:tcPr>
          <w:p w14:paraId="008DE0BB" w14:textId="77777777" w:rsidR="00913A0A" w:rsidRPr="003C5C2A" w:rsidRDefault="00913A0A" w:rsidP="00131865">
            <w:pPr>
              <w:pStyle w:val="Heading2"/>
              <w:spacing w:before="20" w:after="20"/>
              <w:ind w:left="0"/>
              <w:rPr>
                <w:rFonts w:ascii="Tahoma" w:eastAsiaTheme="majorEastAsia" w:hAnsi="Tahoma" w:cs="Tahoma"/>
                <w:b w:val="0"/>
                <w:sz w:val="14"/>
                <w:szCs w:val="14"/>
              </w:rPr>
            </w:pPr>
            <w:bookmarkStart w:id="536" w:name="_Toc336338148"/>
            <w:bookmarkStart w:id="537" w:name="_Toc377053236"/>
            <w:r w:rsidRPr="003C5C2A">
              <w:rPr>
                <w:rFonts w:ascii="Tahoma" w:eastAsiaTheme="majorEastAsia" w:hAnsi="Tahoma" w:cs="Tahoma"/>
                <w:b w:val="0"/>
                <w:sz w:val="14"/>
                <w:szCs w:val="14"/>
              </w:rPr>
              <w:t>Windows Server™ 2012 Active Directory Rights Management Services</w:t>
            </w:r>
            <w:r w:rsidR="00131865">
              <w:rPr>
                <w:rFonts w:ascii="Tahoma" w:eastAsiaTheme="majorEastAsia" w:hAnsi="Tahoma" w:cs="Tahoma"/>
                <w:b w:val="0"/>
                <w:sz w:val="14"/>
                <w:szCs w:val="14"/>
              </w:rPr>
              <w:t> </w:t>
            </w:r>
            <w:r w:rsidRPr="003C5C2A">
              <w:rPr>
                <w:rFonts w:ascii="Tahoma" w:eastAsiaTheme="majorEastAsia" w:hAnsi="Tahoma" w:cs="Tahoma"/>
                <w:b w:val="0"/>
                <w:sz w:val="14"/>
                <w:szCs w:val="14"/>
              </w:rPr>
              <w:t>CAL</w:t>
            </w:r>
            <w:bookmarkEnd w:id="536"/>
            <w:bookmarkEnd w:id="537"/>
          </w:p>
        </w:tc>
        <w:tc>
          <w:tcPr>
            <w:tcW w:w="506" w:type="dxa"/>
            <w:tcBorders>
              <w:bottom w:val="single" w:sz="4" w:space="0" w:color="auto"/>
            </w:tcBorders>
            <w:shd w:val="clear" w:color="auto" w:fill="FABF8F"/>
            <w:vAlign w:val="center"/>
          </w:tcPr>
          <w:p w14:paraId="5DF316EF" w14:textId="77777777" w:rsidR="00913A0A" w:rsidRPr="000B7B3B" w:rsidRDefault="00913A0A" w:rsidP="001A63C6">
            <w:pPr>
              <w:pStyle w:val="TableText"/>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FABF8F"/>
            <w:vAlign w:val="center"/>
          </w:tcPr>
          <w:p w14:paraId="51C3C716" w14:textId="77777777" w:rsidR="00913A0A" w:rsidRPr="003C5C2A" w:rsidRDefault="00913A0A" w:rsidP="001A63C6">
            <w:pPr>
              <w:pStyle w:val="TableText"/>
              <w:widowControl w:val="0"/>
              <w:spacing w:before="160"/>
              <w:rPr>
                <w:rFonts w:ascii="Tahoma" w:eastAsiaTheme="majorEastAsia" w:hAnsi="Tahoma" w:cs="Tahoma"/>
                <w:color w:val="000000"/>
                <w:sz w:val="13"/>
              </w:rPr>
            </w:pPr>
            <w:r w:rsidRPr="003C5C2A">
              <w:rPr>
                <w:rFonts w:ascii="Tahoma" w:eastAsiaTheme="majorEastAsi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EB96A63" w14:textId="77777777" w:rsidR="00913A0A" w:rsidRPr="003C5C2A" w:rsidRDefault="00913A0A"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33382D"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gridSpan w:val="2"/>
            <w:tcBorders>
              <w:bottom w:val="single" w:sz="4" w:space="0" w:color="auto"/>
            </w:tcBorders>
            <w:shd w:val="clear" w:color="auto" w:fill="FABF8F"/>
            <w:vAlign w:val="center"/>
          </w:tcPr>
          <w:p w14:paraId="69FED28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3</w:t>
            </w:r>
          </w:p>
        </w:tc>
        <w:tc>
          <w:tcPr>
            <w:tcW w:w="450" w:type="dxa"/>
            <w:gridSpan w:val="2"/>
            <w:tcBorders>
              <w:bottom w:val="single" w:sz="4" w:space="0" w:color="auto"/>
            </w:tcBorders>
            <w:shd w:val="clear" w:color="auto" w:fill="FABF8F"/>
            <w:vAlign w:val="center"/>
          </w:tcPr>
          <w:p w14:paraId="6FDEE652"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3"/>
            <w:tcBorders>
              <w:bottom w:val="single" w:sz="4" w:space="0" w:color="auto"/>
            </w:tcBorders>
            <w:shd w:val="clear" w:color="auto" w:fill="FABF8F"/>
            <w:vAlign w:val="center"/>
          </w:tcPr>
          <w:p w14:paraId="5536C5DC"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31515C5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gridSpan w:val="2"/>
            <w:tcBorders>
              <w:bottom w:val="single" w:sz="4" w:space="0" w:color="auto"/>
            </w:tcBorders>
            <w:shd w:val="clear" w:color="auto" w:fill="FABF8F"/>
            <w:vAlign w:val="center"/>
          </w:tcPr>
          <w:p w14:paraId="194F6FA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360" w:type="dxa"/>
            <w:tcBorders>
              <w:bottom w:val="single" w:sz="4" w:space="0" w:color="auto"/>
              <w:right w:val="single" w:sz="18" w:space="0" w:color="auto"/>
            </w:tcBorders>
            <w:shd w:val="clear" w:color="auto" w:fill="FABF8F"/>
            <w:vAlign w:val="center"/>
          </w:tcPr>
          <w:p w14:paraId="177A7C6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51028FF8"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6A5A0B2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1B6B1D95"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775A9001"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68535D03"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243699"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54F64BF" w14:textId="77777777" w:rsidR="00913A0A" w:rsidRPr="003C5C2A" w:rsidRDefault="00913A0A" w:rsidP="001A63C6">
            <w:pPr>
              <w:pStyle w:val="TableText"/>
              <w:widowControl w:val="0"/>
              <w:rPr>
                <w:rFonts w:ascii="Tahoma" w:eastAsiaTheme="majorEastAsia" w:hAnsi="Tahoma" w:cs="Tahoma"/>
                <w:sz w:val="13"/>
              </w:rPr>
            </w:pPr>
            <w:r w:rsidRPr="003C5C2A">
              <w:rPr>
                <w:rFonts w:ascii="Tahoma" w:eastAsiaTheme="majorEastAsia" w:hAnsi="Tahoma" w:cs="Tahoma"/>
                <w:sz w:val="13"/>
              </w:rPr>
              <w:t>A,</w:t>
            </w:r>
            <w:r w:rsidR="0098304A">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11D8D313" w14:textId="77777777" w:rsidR="00913A0A" w:rsidRPr="003C5C2A" w:rsidRDefault="00913A0A" w:rsidP="001A63C6">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462631A8" w14:textId="77777777" w:rsidR="00913A0A" w:rsidRPr="003C5C2A" w:rsidRDefault="002C4BA9" w:rsidP="001A63C6">
            <w:pPr>
              <w:pStyle w:val="TableText"/>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A01D6B" w:rsidRPr="003C5C2A" w14:paraId="39A59AD8" w14:textId="77777777" w:rsidTr="00B42EF9">
        <w:trPr>
          <w:trHeight w:val="467"/>
        </w:trPr>
        <w:tc>
          <w:tcPr>
            <w:tcW w:w="2464" w:type="dxa"/>
            <w:gridSpan w:val="2"/>
            <w:tcBorders>
              <w:bottom w:val="single" w:sz="4" w:space="0" w:color="auto"/>
            </w:tcBorders>
            <w:shd w:val="clear" w:color="auto" w:fill="auto"/>
            <w:vAlign w:val="center"/>
          </w:tcPr>
          <w:p w14:paraId="6FCCFD8C" w14:textId="77777777" w:rsidR="00913A0A" w:rsidRPr="003C5C2A" w:rsidRDefault="00913A0A" w:rsidP="007E466C">
            <w:pPr>
              <w:pStyle w:val="Heading2"/>
              <w:keepNext/>
              <w:keepLines/>
              <w:spacing w:before="20" w:after="20"/>
              <w:ind w:left="0"/>
              <w:rPr>
                <w:rFonts w:ascii="Tahoma" w:eastAsiaTheme="majorEastAsia" w:hAnsi="Tahoma" w:cs="Tahoma"/>
                <w:b w:val="0"/>
                <w:sz w:val="14"/>
                <w:szCs w:val="14"/>
              </w:rPr>
            </w:pPr>
            <w:bookmarkStart w:id="538" w:name="_Toc336338149"/>
            <w:bookmarkStart w:id="539" w:name="_Toc377053237"/>
            <w:r w:rsidRPr="003C5C2A">
              <w:rPr>
                <w:rFonts w:ascii="Tahoma" w:eastAsiaTheme="majorEastAsia" w:hAnsi="Tahoma" w:cs="Tahoma"/>
                <w:b w:val="0"/>
                <w:sz w:val="14"/>
                <w:szCs w:val="14"/>
              </w:rPr>
              <w:lastRenderedPageBreak/>
              <w:t xml:space="preserve">Windows Server™Active Directory Rights Management Services </w:t>
            </w:r>
            <w:r w:rsidR="00131865">
              <w:rPr>
                <w:rFonts w:ascii="Tahoma" w:eastAsiaTheme="majorEastAsia" w:hAnsi="Tahoma" w:cs="Tahoma"/>
                <w:b w:val="0"/>
                <w:sz w:val="14"/>
                <w:szCs w:val="14"/>
              </w:rPr>
              <w:br/>
            </w:r>
            <w:r w:rsidRPr="003C5C2A">
              <w:rPr>
                <w:rFonts w:ascii="Tahoma" w:eastAsiaTheme="majorEastAsia" w:hAnsi="Tahoma" w:cs="Tahoma"/>
                <w:b w:val="0"/>
                <w:sz w:val="14"/>
                <w:szCs w:val="14"/>
              </w:rPr>
              <w:t>外部连接器</w:t>
            </w:r>
            <w:bookmarkEnd w:id="538"/>
            <w:bookmarkEnd w:id="539"/>
          </w:p>
        </w:tc>
        <w:tc>
          <w:tcPr>
            <w:tcW w:w="506" w:type="dxa"/>
            <w:tcBorders>
              <w:bottom w:val="single" w:sz="4" w:space="0" w:color="auto"/>
            </w:tcBorders>
            <w:shd w:val="clear" w:color="auto" w:fill="auto"/>
            <w:vAlign w:val="center"/>
          </w:tcPr>
          <w:p w14:paraId="2627CFD5" w14:textId="77777777" w:rsidR="00913A0A" w:rsidRPr="000B7B3B" w:rsidRDefault="00913A0A" w:rsidP="007E466C">
            <w:pPr>
              <w:pStyle w:val="TableText"/>
              <w:keepNext/>
              <w:keepLines/>
              <w:widowControl w:val="0"/>
              <w:rPr>
                <w:rStyle w:val="EndnoteReference"/>
                <w:rFonts w:eastAsiaTheme="majorEastAsia" w:cs="Tahoma"/>
                <w:sz w:val="13"/>
                <w:szCs w:val="13"/>
                <w:u w:val="single"/>
              </w:rPr>
            </w:pPr>
          </w:p>
        </w:tc>
        <w:tc>
          <w:tcPr>
            <w:tcW w:w="450" w:type="dxa"/>
            <w:tcBorders>
              <w:bottom w:val="single" w:sz="4" w:space="0" w:color="auto"/>
            </w:tcBorders>
            <w:shd w:val="clear" w:color="auto" w:fill="auto"/>
            <w:vAlign w:val="center"/>
          </w:tcPr>
          <w:p w14:paraId="605CEE7A" w14:textId="77777777" w:rsidR="00913A0A" w:rsidRPr="003C5C2A" w:rsidRDefault="00913A0A" w:rsidP="007E466C">
            <w:pPr>
              <w:pStyle w:val="TableText"/>
              <w:keepNext/>
              <w:keepLines/>
              <w:widowControl w:val="0"/>
              <w:spacing w:before="160"/>
              <w:rPr>
                <w:rFonts w:ascii="Tahoma" w:eastAsiaTheme="majorEastAsia" w:hAnsi="Tahoma" w:cs="Tahoma"/>
                <w:color w:val="000000"/>
                <w:sz w:val="13"/>
              </w:rPr>
            </w:pPr>
            <w:r w:rsidRPr="003C5C2A">
              <w:rPr>
                <w:rFonts w:ascii="Tahoma" w:eastAsiaTheme="majorEastAsi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8359ED3" w14:textId="77777777" w:rsidR="00913A0A" w:rsidRPr="003C5C2A" w:rsidRDefault="00913A0A" w:rsidP="007E466C">
            <w:pPr>
              <w:pStyle w:val="TableText"/>
              <w:keepNext/>
              <w:keepLines/>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C1B030E"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gridSpan w:val="2"/>
            <w:tcBorders>
              <w:bottom w:val="single" w:sz="4" w:space="0" w:color="auto"/>
            </w:tcBorders>
            <w:shd w:val="clear" w:color="auto" w:fill="auto"/>
            <w:vAlign w:val="center"/>
          </w:tcPr>
          <w:p w14:paraId="63511A55"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313</w:t>
            </w:r>
          </w:p>
        </w:tc>
        <w:tc>
          <w:tcPr>
            <w:tcW w:w="450" w:type="dxa"/>
            <w:gridSpan w:val="2"/>
            <w:tcBorders>
              <w:bottom w:val="single" w:sz="4" w:space="0" w:color="auto"/>
            </w:tcBorders>
            <w:shd w:val="clear" w:color="auto" w:fill="auto"/>
            <w:vAlign w:val="center"/>
          </w:tcPr>
          <w:p w14:paraId="396C1E99"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250</w:t>
            </w:r>
          </w:p>
        </w:tc>
        <w:tc>
          <w:tcPr>
            <w:tcW w:w="450" w:type="dxa"/>
            <w:gridSpan w:val="3"/>
            <w:tcBorders>
              <w:bottom w:val="single" w:sz="4" w:space="0" w:color="auto"/>
            </w:tcBorders>
            <w:shd w:val="clear" w:color="auto" w:fill="auto"/>
            <w:vAlign w:val="center"/>
          </w:tcPr>
          <w:p w14:paraId="03DEA6C2"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188</w:t>
            </w:r>
          </w:p>
        </w:tc>
        <w:tc>
          <w:tcPr>
            <w:tcW w:w="450" w:type="dxa"/>
            <w:gridSpan w:val="2"/>
            <w:tcBorders>
              <w:bottom w:val="single" w:sz="4" w:space="0" w:color="auto"/>
            </w:tcBorders>
            <w:shd w:val="clear" w:color="auto" w:fill="auto"/>
            <w:vAlign w:val="center"/>
          </w:tcPr>
          <w:p w14:paraId="0FB0056B"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188</w:t>
            </w:r>
          </w:p>
        </w:tc>
        <w:tc>
          <w:tcPr>
            <w:tcW w:w="450" w:type="dxa"/>
            <w:gridSpan w:val="2"/>
            <w:tcBorders>
              <w:bottom w:val="single" w:sz="4" w:space="0" w:color="auto"/>
            </w:tcBorders>
            <w:shd w:val="clear" w:color="auto" w:fill="auto"/>
            <w:vAlign w:val="center"/>
          </w:tcPr>
          <w:p w14:paraId="6ECCA266"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125</w:t>
            </w:r>
          </w:p>
        </w:tc>
        <w:tc>
          <w:tcPr>
            <w:tcW w:w="360" w:type="dxa"/>
            <w:tcBorders>
              <w:bottom w:val="single" w:sz="4" w:space="0" w:color="auto"/>
              <w:right w:val="single" w:sz="18" w:space="0" w:color="auto"/>
            </w:tcBorders>
            <w:shd w:val="clear" w:color="auto" w:fill="auto"/>
            <w:vAlign w:val="center"/>
          </w:tcPr>
          <w:p w14:paraId="3B7F1CAA"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63</w:t>
            </w:r>
          </w:p>
        </w:tc>
        <w:tc>
          <w:tcPr>
            <w:tcW w:w="450" w:type="dxa"/>
            <w:tcBorders>
              <w:left w:val="single" w:sz="18" w:space="0" w:color="auto"/>
              <w:bottom w:val="single" w:sz="4" w:space="0" w:color="auto"/>
            </w:tcBorders>
            <w:shd w:val="clear" w:color="auto" w:fill="auto"/>
            <w:vAlign w:val="center"/>
          </w:tcPr>
          <w:p w14:paraId="167B781B"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bottom w:val="single" w:sz="4" w:space="0" w:color="auto"/>
            </w:tcBorders>
            <w:shd w:val="clear" w:color="auto" w:fill="auto"/>
            <w:vAlign w:val="center"/>
          </w:tcPr>
          <w:p w14:paraId="19BB6F30"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250</w:t>
            </w:r>
          </w:p>
        </w:tc>
        <w:tc>
          <w:tcPr>
            <w:tcW w:w="450" w:type="dxa"/>
            <w:tcBorders>
              <w:bottom w:val="single" w:sz="4" w:space="0" w:color="auto"/>
              <w:right w:val="single" w:sz="18" w:space="0" w:color="auto"/>
            </w:tcBorders>
            <w:shd w:val="clear" w:color="auto" w:fill="auto"/>
            <w:vAlign w:val="center"/>
          </w:tcPr>
          <w:p w14:paraId="46A553F0"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left w:val="single" w:sz="18" w:space="0" w:color="auto"/>
              <w:bottom w:val="single" w:sz="4" w:space="0" w:color="auto"/>
            </w:tcBorders>
            <w:shd w:val="clear" w:color="auto" w:fill="auto"/>
            <w:vAlign w:val="center"/>
          </w:tcPr>
          <w:p w14:paraId="4F91ED50"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125</w:t>
            </w:r>
          </w:p>
        </w:tc>
        <w:tc>
          <w:tcPr>
            <w:tcW w:w="450" w:type="dxa"/>
            <w:tcBorders>
              <w:bottom w:val="single" w:sz="4" w:space="0" w:color="auto"/>
              <w:right w:val="single" w:sz="18" w:space="0" w:color="auto"/>
            </w:tcBorders>
            <w:shd w:val="clear" w:color="auto" w:fill="auto"/>
            <w:vAlign w:val="center"/>
          </w:tcPr>
          <w:p w14:paraId="2C49E8B6"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714F02"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57F0BEBD"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A,</w:t>
            </w:r>
            <w:r w:rsidR="001D69B4">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auto"/>
            <w:vAlign w:val="center"/>
          </w:tcPr>
          <w:p w14:paraId="49D24FA5" w14:textId="77777777" w:rsidR="00913A0A" w:rsidRPr="003C5C2A" w:rsidRDefault="00913A0A" w:rsidP="007E466C">
            <w:pPr>
              <w:pStyle w:val="TableText"/>
              <w:keepNext/>
              <w:keepLines/>
              <w:widowControl w:val="0"/>
              <w:rPr>
                <w:rFonts w:ascii="Tahoma" w:eastAsiaTheme="majorEastAsia" w:hAnsi="Tahoma" w:cs="Tahoma"/>
                <w:color w:val="000000"/>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auto"/>
          </w:tcPr>
          <w:p w14:paraId="244657DE" w14:textId="77777777" w:rsidR="00913A0A" w:rsidRPr="003C5C2A" w:rsidRDefault="002C4BA9" w:rsidP="007E466C">
            <w:pPr>
              <w:pStyle w:val="TableText"/>
              <w:keepNext/>
              <w:keepLines/>
              <w:widowControl w:val="0"/>
              <w:rPr>
                <w:rFonts w:ascii="Tahoma" w:eastAsiaTheme="majorEastAsia" w:hAnsi="Tahoma" w:cs="Tahoma"/>
                <w:color w:val="000000"/>
                <w:sz w:val="13"/>
              </w:rPr>
            </w:pPr>
            <w:r w:rsidRPr="003C5C2A">
              <w:rPr>
                <w:rFonts w:ascii="Tahoma" w:eastAsiaTheme="majorEastAsia" w:hAnsi="Tahoma" w:cs="Tahoma"/>
                <w:color w:val="000000"/>
                <w:sz w:val="13"/>
              </w:rPr>
              <w:t>A</w:t>
            </w:r>
          </w:p>
        </w:tc>
      </w:tr>
      <w:tr w:rsidR="00913A0A" w:rsidRPr="003C5C2A" w14:paraId="08122820" w14:textId="77777777" w:rsidTr="00B42EF9">
        <w:trPr>
          <w:gridBefore w:val="1"/>
          <w:wBefore w:w="20" w:type="dxa"/>
          <w:trHeight w:val="145"/>
        </w:trPr>
        <w:tc>
          <w:tcPr>
            <w:tcW w:w="2444" w:type="dxa"/>
            <w:tcBorders>
              <w:bottom w:val="single" w:sz="4" w:space="0" w:color="auto"/>
            </w:tcBorders>
            <w:shd w:val="clear" w:color="auto" w:fill="FABF8F"/>
            <w:vAlign w:val="center"/>
          </w:tcPr>
          <w:p w14:paraId="213216FA" w14:textId="77777777" w:rsidR="00913A0A" w:rsidRPr="003C5C2A" w:rsidRDefault="00913A0A" w:rsidP="007E466C">
            <w:pPr>
              <w:pStyle w:val="Heading2"/>
              <w:keepNext/>
              <w:keepLines/>
              <w:spacing w:before="20" w:after="20"/>
              <w:ind w:left="0"/>
              <w:rPr>
                <w:rFonts w:ascii="Tahoma" w:eastAsiaTheme="majorEastAsia" w:hAnsi="Tahoma" w:cs="Tahoma"/>
                <w:b w:val="0"/>
                <w:sz w:val="14"/>
                <w:szCs w:val="14"/>
              </w:rPr>
            </w:pPr>
            <w:bookmarkStart w:id="540" w:name="_Toc377053238"/>
            <w:r w:rsidRPr="003C5C2A">
              <w:rPr>
                <w:rFonts w:ascii="Tahoma" w:eastAsiaTheme="majorEastAsia" w:hAnsi="Tahoma" w:cs="Tahoma"/>
                <w:b w:val="0"/>
                <w:sz w:val="14"/>
                <w:szCs w:val="14"/>
              </w:rPr>
              <w:t>Windows Small Business Server 2008 Premium</w:t>
            </w:r>
            <w:bookmarkEnd w:id="540"/>
          </w:p>
        </w:tc>
        <w:tc>
          <w:tcPr>
            <w:tcW w:w="506" w:type="dxa"/>
            <w:tcBorders>
              <w:bottom w:val="single" w:sz="4" w:space="0" w:color="auto"/>
            </w:tcBorders>
            <w:shd w:val="clear" w:color="auto" w:fill="FABF8F"/>
            <w:vAlign w:val="center"/>
          </w:tcPr>
          <w:p w14:paraId="19A84BBD" w14:textId="77777777" w:rsidR="00913A0A" w:rsidRPr="000B7B3B" w:rsidRDefault="00E42EFA" w:rsidP="00E92EC7">
            <w:pPr>
              <w:pStyle w:val="TableText"/>
              <w:keepNext/>
              <w:keepLines/>
              <w:widowControl w:val="0"/>
              <w:rPr>
                <w:rFonts w:eastAsiaTheme="majorEastAsia" w:cs="Tahoma"/>
                <w:b/>
                <w:sz w:val="13"/>
                <w:szCs w:val="13"/>
                <w:u w:val="single"/>
              </w:rPr>
            </w:pPr>
            <w:hyperlink w:anchor="_112_Windows_Small_1" w:history="1">
              <w:r w:rsidR="00A36CE0" w:rsidRPr="000B7B3B">
                <w:rPr>
                  <w:rStyle w:val="Hyperlink"/>
                  <w:rFonts w:eastAsiaTheme="majorEastAsia" w:cs="Tahoma"/>
                  <w:b/>
                  <w:sz w:val="13"/>
                  <w:szCs w:val="13"/>
                </w:rPr>
                <w:t>11</w:t>
              </w:r>
              <w:r w:rsidR="00E92EC7">
                <w:rPr>
                  <w:rStyle w:val="Hyperlink"/>
                  <w:rFonts w:eastAsiaTheme="majorEastAsia" w:cs="Tahoma"/>
                  <w:b/>
                  <w:sz w:val="13"/>
                  <w:szCs w:val="13"/>
                </w:rPr>
                <w:t>6</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686E601C" w14:textId="77777777" w:rsidR="00913A0A" w:rsidRPr="003C5C2A" w:rsidRDefault="00913A0A" w:rsidP="007E466C">
            <w:pPr>
              <w:pStyle w:val="TableText"/>
              <w:keepNext/>
              <w:keepLines/>
              <w:widowControl w:val="0"/>
              <w:spacing w:before="120"/>
              <w:rPr>
                <w:rFonts w:ascii="Tahoma" w:eastAsiaTheme="majorEastAsia" w:hAnsi="Tahoma" w:cs="Tahoma"/>
                <w:sz w:val="13"/>
              </w:rPr>
            </w:pPr>
            <w:r w:rsidRPr="003C5C2A">
              <w:rPr>
                <w:rFonts w:ascii="Tahoma" w:eastAsiaTheme="majorEastAsia" w:hAnsi="Tahoma" w:cs="Tahoma"/>
                <w:sz w:val="13"/>
              </w:rPr>
              <w:t>10/08</w:t>
            </w:r>
          </w:p>
        </w:tc>
        <w:tc>
          <w:tcPr>
            <w:tcW w:w="360" w:type="dxa"/>
            <w:tcBorders>
              <w:bottom w:val="single" w:sz="4" w:space="0" w:color="auto"/>
              <w:right w:val="single" w:sz="18" w:space="0" w:color="auto"/>
            </w:tcBorders>
            <w:shd w:val="clear" w:color="auto" w:fill="FABF8F"/>
            <w:vAlign w:val="center"/>
          </w:tcPr>
          <w:p w14:paraId="6D69F2D4" w14:textId="77777777" w:rsidR="00913A0A" w:rsidRPr="003C5C2A" w:rsidRDefault="00913A0A" w:rsidP="007E466C">
            <w:pPr>
              <w:pStyle w:val="TableText"/>
              <w:keepNext/>
              <w:keepLines/>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149594FF"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981B65B"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03D91FC"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5162A9E"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E6DC078"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337DA9F7" w14:textId="77777777" w:rsidR="00913A0A" w:rsidRPr="003C5C2A" w:rsidRDefault="00913A0A" w:rsidP="007E466C">
            <w:pPr>
              <w:pStyle w:val="TableText"/>
              <w:keepNext/>
              <w:keepLines/>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76EE318F"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AF02A12"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5A8AB666" w14:textId="77777777" w:rsidR="00913A0A" w:rsidRPr="003C5C2A" w:rsidDel="001265B4" w:rsidRDefault="00913A0A" w:rsidP="007E466C">
            <w:pPr>
              <w:pStyle w:val="TableText"/>
              <w:keepNext/>
              <w:keepLines/>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6845A4C"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6E88D705"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12ADCA9D"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429CD0" w14:textId="77777777" w:rsidR="00913A0A" w:rsidRPr="003C5C2A" w:rsidRDefault="00913A0A" w:rsidP="007E466C">
            <w:pPr>
              <w:pStyle w:val="TableText"/>
              <w:keepNext/>
              <w:keepLines/>
              <w:widowControl w:val="0"/>
              <w:rPr>
                <w:rFonts w:ascii="Tahoma" w:eastAsiaTheme="majorEastAsia" w:hAnsi="Tahoma" w:cs="Tahoma"/>
                <w:sz w:val="13"/>
              </w:rPr>
            </w:pPr>
          </w:p>
        </w:tc>
        <w:tc>
          <w:tcPr>
            <w:tcW w:w="450" w:type="dxa"/>
            <w:tcBorders>
              <w:bottom w:val="single" w:sz="4" w:space="0" w:color="auto"/>
            </w:tcBorders>
            <w:shd w:val="clear" w:color="auto" w:fill="FABF8F"/>
            <w:vAlign w:val="center"/>
          </w:tcPr>
          <w:p w14:paraId="06869EC0" w14:textId="77777777" w:rsidR="00913A0A" w:rsidRPr="003C5C2A" w:rsidRDefault="00913A0A" w:rsidP="007E466C">
            <w:pPr>
              <w:pStyle w:val="TableText"/>
              <w:keepNext/>
              <w:keepLines/>
              <w:widowControl w:val="0"/>
              <w:rPr>
                <w:rFonts w:ascii="Tahoma" w:eastAsiaTheme="majorEastAsia" w:hAnsi="Tahoma" w:cs="Tahoma"/>
                <w:sz w:val="13"/>
              </w:rPr>
            </w:pPr>
          </w:p>
        </w:tc>
        <w:tc>
          <w:tcPr>
            <w:tcW w:w="506" w:type="dxa"/>
            <w:tcBorders>
              <w:bottom w:val="single" w:sz="4" w:space="0" w:color="auto"/>
            </w:tcBorders>
            <w:shd w:val="clear" w:color="auto" w:fill="FABF8F"/>
            <w:vAlign w:val="center"/>
          </w:tcPr>
          <w:p w14:paraId="7584CE4A" w14:textId="77777777" w:rsidR="00913A0A" w:rsidRPr="003C5C2A" w:rsidRDefault="00913A0A" w:rsidP="007E466C">
            <w:pPr>
              <w:pStyle w:val="TableText"/>
              <w:keepNext/>
              <w:keepLines/>
              <w:widowControl w:val="0"/>
              <w:rPr>
                <w:rFonts w:ascii="Tahoma" w:eastAsiaTheme="majorEastAsia" w:hAnsi="Tahoma" w:cs="Tahoma"/>
                <w:sz w:val="13"/>
              </w:rPr>
            </w:pPr>
          </w:p>
        </w:tc>
        <w:tc>
          <w:tcPr>
            <w:tcW w:w="484" w:type="dxa"/>
            <w:tcBorders>
              <w:bottom w:val="single" w:sz="4" w:space="0" w:color="auto"/>
            </w:tcBorders>
            <w:shd w:val="clear" w:color="auto" w:fill="FABF8F"/>
          </w:tcPr>
          <w:p w14:paraId="02EAE2F9" w14:textId="77777777" w:rsidR="00913A0A" w:rsidRPr="003C5C2A" w:rsidRDefault="00913A0A" w:rsidP="007E466C">
            <w:pPr>
              <w:pStyle w:val="TableText"/>
              <w:keepNext/>
              <w:keepLines/>
              <w:widowControl w:val="0"/>
              <w:rPr>
                <w:rFonts w:ascii="Tahoma" w:eastAsiaTheme="majorEastAsia" w:hAnsi="Tahoma" w:cs="Tahoma"/>
                <w:sz w:val="13"/>
              </w:rPr>
            </w:pPr>
          </w:p>
        </w:tc>
      </w:tr>
      <w:tr w:rsidR="00A01D6B" w:rsidRPr="003C5C2A" w14:paraId="7665647C" w14:textId="77777777" w:rsidTr="00B42EF9">
        <w:trPr>
          <w:gridBefore w:val="1"/>
          <w:wBefore w:w="20" w:type="dxa"/>
          <w:trHeight w:val="145"/>
        </w:trPr>
        <w:tc>
          <w:tcPr>
            <w:tcW w:w="2444" w:type="dxa"/>
            <w:tcBorders>
              <w:bottom w:val="single" w:sz="4" w:space="0" w:color="auto"/>
            </w:tcBorders>
            <w:shd w:val="clear" w:color="auto" w:fill="auto"/>
            <w:vAlign w:val="center"/>
          </w:tcPr>
          <w:p w14:paraId="3B9A19E9"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41" w:name="_Toc377053239"/>
            <w:r w:rsidRPr="003C5C2A">
              <w:rPr>
                <w:rFonts w:ascii="Tahoma" w:eastAsiaTheme="majorEastAsia" w:hAnsi="Tahoma" w:cs="Tahoma"/>
                <w:b w:val="0"/>
                <w:sz w:val="14"/>
                <w:szCs w:val="14"/>
              </w:rPr>
              <w:t>Windows Small Business Server 2011 Standard</w:t>
            </w:r>
            <w:bookmarkEnd w:id="541"/>
          </w:p>
        </w:tc>
        <w:tc>
          <w:tcPr>
            <w:tcW w:w="506" w:type="dxa"/>
            <w:tcBorders>
              <w:bottom w:val="single" w:sz="4" w:space="0" w:color="auto"/>
            </w:tcBorders>
            <w:shd w:val="clear" w:color="auto" w:fill="auto"/>
            <w:vAlign w:val="center"/>
          </w:tcPr>
          <w:p w14:paraId="21E0D8A7" w14:textId="77777777" w:rsidR="00913A0A" w:rsidRPr="000B7B3B" w:rsidRDefault="00E42EFA" w:rsidP="00E92EC7">
            <w:pPr>
              <w:pStyle w:val="TableText"/>
              <w:widowControl w:val="0"/>
              <w:rPr>
                <w:rFonts w:eastAsiaTheme="majorEastAsia" w:cs="Tahoma"/>
                <w:sz w:val="13"/>
                <w:szCs w:val="13"/>
              </w:rPr>
            </w:pPr>
            <w:hyperlink w:anchor="_116_Windows_Small_1" w:history="1">
              <w:r w:rsidR="00A36CE0" w:rsidRPr="000B7B3B">
                <w:rPr>
                  <w:rStyle w:val="Hyperlink"/>
                  <w:rFonts w:eastAsiaTheme="majorEastAsia" w:cs="Tahoma"/>
                  <w:b/>
                  <w:sz w:val="13"/>
                  <w:szCs w:val="13"/>
                </w:rPr>
                <w:t>11</w:t>
              </w:r>
              <w:r w:rsidR="00E92EC7">
                <w:rPr>
                  <w:rStyle w:val="Hyperlink"/>
                  <w:rFonts w:eastAsiaTheme="majorEastAsia" w:cs="Tahoma"/>
                  <w:b/>
                  <w:sz w:val="13"/>
                  <w:szCs w:val="13"/>
                </w:rPr>
                <w:t>7</w:t>
              </w:r>
            </w:hyperlink>
          </w:p>
        </w:tc>
        <w:tc>
          <w:tcPr>
            <w:tcW w:w="450" w:type="dxa"/>
            <w:tcBorders>
              <w:bottom w:val="single" w:sz="4" w:space="0" w:color="auto"/>
            </w:tcBorders>
            <w:shd w:val="clear" w:color="auto" w:fill="auto"/>
            <w:vAlign w:val="center"/>
          </w:tcPr>
          <w:p w14:paraId="49E44121" w14:textId="77777777" w:rsidR="00913A0A" w:rsidRPr="003C5C2A" w:rsidRDefault="00913A0A" w:rsidP="00886719">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54A36D3F" w14:textId="77777777" w:rsidR="00913A0A" w:rsidRPr="003C5C2A" w:rsidRDefault="00913A0A" w:rsidP="00886719">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1CA2F70F"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32ECC6E1"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09663B4"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647BD28B"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D491CBF"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8E0CE0F" w14:textId="77777777" w:rsidR="00913A0A" w:rsidRPr="003C5C2A" w:rsidRDefault="00913A0A" w:rsidP="00886719">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634E0D42"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445F87E6"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1FED641D"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7126730A"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6B1843E9"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CF23676"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20073D"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4EC275BE" w14:textId="77777777" w:rsidR="00913A0A" w:rsidRPr="003C5C2A" w:rsidRDefault="00913A0A" w:rsidP="00886719">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152BD7E9" w14:textId="77777777" w:rsidR="00913A0A" w:rsidRPr="003C5C2A" w:rsidRDefault="00913A0A" w:rsidP="00886719">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4E06CFF9" w14:textId="77777777" w:rsidR="00913A0A" w:rsidRPr="003C5C2A" w:rsidRDefault="00913A0A" w:rsidP="00886719">
            <w:pPr>
              <w:pStyle w:val="TableText"/>
              <w:widowControl w:val="0"/>
              <w:rPr>
                <w:rFonts w:ascii="Tahoma" w:eastAsiaTheme="majorEastAsia" w:hAnsi="Tahoma" w:cs="Tahoma"/>
                <w:sz w:val="13"/>
              </w:rPr>
            </w:pPr>
          </w:p>
        </w:tc>
      </w:tr>
      <w:tr w:rsidR="00913A0A" w:rsidRPr="003C5C2A" w14:paraId="15B8DEA9" w14:textId="77777777" w:rsidTr="00B42EF9">
        <w:trPr>
          <w:gridBefore w:val="1"/>
          <w:wBefore w:w="20" w:type="dxa"/>
          <w:trHeight w:val="145"/>
        </w:trPr>
        <w:tc>
          <w:tcPr>
            <w:tcW w:w="2444" w:type="dxa"/>
            <w:tcBorders>
              <w:bottom w:val="single" w:sz="4" w:space="0" w:color="auto"/>
            </w:tcBorders>
            <w:shd w:val="clear" w:color="auto" w:fill="FABF8F"/>
            <w:vAlign w:val="center"/>
          </w:tcPr>
          <w:p w14:paraId="2ACCF1DE"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42" w:name="_Toc336338158"/>
            <w:bookmarkStart w:id="543" w:name="_Toc377053240"/>
            <w:r w:rsidRPr="003C5C2A">
              <w:rPr>
                <w:rFonts w:ascii="Tahoma" w:eastAsiaTheme="majorEastAsia" w:hAnsi="Tahoma" w:cs="Tahoma"/>
                <w:b w:val="0"/>
                <w:sz w:val="14"/>
                <w:szCs w:val="14"/>
              </w:rPr>
              <w:t>Windows Small Business Server 2011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1 </w:t>
            </w:r>
            <w:r w:rsidRPr="003C5C2A">
              <w:rPr>
                <w:rFonts w:ascii="Tahoma" w:eastAsiaTheme="majorEastAsia" w:hAnsi="Tahoma" w:cs="Tahoma"/>
                <w:b w:val="0"/>
                <w:sz w:val="14"/>
                <w:szCs w:val="14"/>
              </w:rPr>
              <w:t>个客户端）</w:t>
            </w:r>
            <w:bookmarkEnd w:id="542"/>
            <w:bookmarkEnd w:id="543"/>
          </w:p>
        </w:tc>
        <w:tc>
          <w:tcPr>
            <w:tcW w:w="506" w:type="dxa"/>
            <w:tcBorders>
              <w:bottom w:val="single" w:sz="4" w:space="0" w:color="auto"/>
            </w:tcBorders>
            <w:shd w:val="clear" w:color="auto" w:fill="FABF8F"/>
            <w:vAlign w:val="center"/>
          </w:tcPr>
          <w:p w14:paraId="13679F34" w14:textId="77777777" w:rsidR="00913A0A" w:rsidRPr="000B7B3B" w:rsidRDefault="00E42EFA" w:rsidP="00E92EC7">
            <w:pPr>
              <w:pStyle w:val="TableText"/>
              <w:widowControl w:val="0"/>
              <w:rPr>
                <w:rStyle w:val="EndnoteReference"/>
                <w:rFonts w:eastAsiaTheme="majorEastAsia" w:cs="Tahoma"/>
                <w:b w:val="0"/>
                <w:color w:val="0000FF"/>
                <w:sz w:val="13"/>
                <w:szCs w:val="13"/>
                <w:u w:val="single"/>
              </w:rPr>
            </w:pPr>
            <w:hyperlink w:anchor="_122_Windows_Small" w:history="1">
              <w:r w:rsidR="009C4893" w:rsidRPr="000B7B3B">
                <w:rPr>
                  <w:rStyle w:val="Hyperlink"/>
                  <w:rFonts w:eastAsiaTheme="majorEastAsia" w:cs="Tahoma"/>
                  <w:b/>
                  <w:sz w:val="13"/>
                  <w:szCs w:val="13"/>
                </w:rPr>
                <w:t>11</w:t>
              </w:r>
              <w:r w:rsidR="00E92EC7">
                <w:rPr>
                  <w:rStyle w:val="Hyperlink"/>
                  <w:rFonts w:eastAsiaTheme="majorEastAsia" w:cs="Tahoma"/>
                  <w:b/>
                  <w:sz w:val="13"/>
                  <w:szCs w:val="13"/>
                </w:rPr>
                <w:t>8</w:t>
              </w:r>
            </w:hyperlink>
          </w:p>
        </w:tc>
        <w:tc>
          <w:tcPr>
            <w:tcW w:w="450" w:type="dxa"/>
            <w:tcBorders>
              <w:bottom w:val="single" w:sz="4" w:space="0" w:color="auto"/>
            </w:tcBorders>
            <w:shd w:val="clear" w:color="auto" w:fill="FABF8F"/>
            <w:vAlign w:val="center"/>
          </w:tcPr>
          <w:p w14:paraId="0953414C" w14:textId="77777777" w:rsidR="00913A0A" w:rsidRPr="003C5C2A" w:rsidRDefault="00913A0A" w:rsidP="00886719">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FABF8F"/>
            <w:vAlign w:val="center"/>
          </w:tcPr>
          <w:p w14:paraId="59FCA4F3"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4C50DBCA"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550CA23B"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60B8A712"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3"/>
            <w:tcBorders>
              <w:bottom w:val="single" w:sz="4" w:space="0" w:color="auto"/>
            </w:tcBorders>
            <w:shd w:val="clear" w:color="auto" w:fill="FABF8F"/>
            <w:vAlign w:val="center"/>
          </w:tcPr>
          <w:p w14:paraId="26EE3E20"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1CD20A46" w14:textId="77777777" w:rsidR="00913A0A" w:rsidRPr="003C5C2A" w:rsidRDefault="00913A0A" w:rsidP="00886719">
            <w:pPr>
              <w:pStyle w:val="TableText"/>
              <w:widowControl w:val="0"/>
              <w:rPr>
                <w:rFonts w:ascii="Tahoma" w:eastAsiaTheme="majorEastAsia" w:hAnsi="Tahoma" w:cs="Tahoma"/>
                <w:sz w:val="13"/>
              </w:rPr>
            </w:pPr>
          </w:p>
        </w:tc>
        <w:tc>
          <w:tcPr>
            <w:tcW w:w="450" w:type="dxa"/>
            <w:gridSpan w:val="2"/>
            <w:tcBorders>
              <w:bottom w:val="single" w:sz="4" w:space="0" w:color="auto"/>
            </w:tcBorders>
            <w:shd w:val="clear" w:color="auto" w:fill="FABF8F"/>
            <w:vAlign w:val="center"/>
          </w:tcPr>
          <w:p w14:paraId="40E0DF32" w14:textId="77777777" w:rsidR="00913A0A" w:rsidRPr="003C5C2A" w:rsidRDefault="00913A0A" w:rsidP="00886719">
            <w:pPr>
              <w:pStyle w:val="TableT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FABF8F"/>
            <w:vAlign w:val="center"/>
          </w:tcPr>
          <w:p w14:paraId="0DDF4ABF"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4A434319"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1171FB63"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5CC5CE9E"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2B947272"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78F73A3B"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81D9D4"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E. P</w:t>
            </w:r>
          </w:p>
        </w:tc>
        <w:tc>
          <w:tcPr>
            <w:tcW w:w="450" w:type="dxa"/>
            <w:tcBorders>
              <w:bottom w:val="single" w:sz="4" w:space="0" w:color="auto"/>
            </w:tcBorders>
            <w:shd w:val="clear" w:color="auto" w:fill="FABF8F"/>
          </w:tcPr>
          <w:p w14:paraId="738E5F2C"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A,</w:t>
            </w:r>
            <w:r w:rsidR="001D69B4">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37E60DED" w14:textId="77777777" w:rsidR="00913A0A" w:rsidRPr="003C5C2A" w:rsidRDefault="00913A0A" w:rsidP="00886719">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0FB10927" w14:textId="77777777" w:rsidR="00913A0A" w:rsidRPr="003C5C2A" w:rsidRDefault="00913A0A" w:rsidP="00886719">
            <w:pPr>
              <w:pStyle w:val="TableText"/>
              <w:widowControl w:val="0"/>
              <w:rPr>
                <w:rFonts w:ascii="Tahoma" w:eastAsiaTheme="majorEastAsia" w:hAnsi="Tahoma" w:cs="Tahoma"/>
                <w:sz w:val="13"/>
              </w:rPr>
            </w:pPr>
          </w:p>
        </w:tc>
      </w:tr>
      <w:tr w:rsidR="00A01D6B" w:rsidRPr="003C5C2A" w14:paraId="7CA84713" w14:textId="77777777" w:rsidTr="00B42EF9">
        <w:trPr>
          <w:gridBefore w:val="1"/>
          <w:wBefore w:w="20" w:type="dxa"/>
          <w:trHeight w:val="145"/>
        </w:trPr>
        <w:tc>
          <w:tcPr>
            <w:tcW w:w="2444" w:type="dxa"/>
            <w:tcBorders>
              <w:bottom w:val="single" w:sz="4" w:space="0" w:color="auto"/>
            </w:tcBorders>
            <w:shd w:val="clear" w:color="auto" w:fill="auto"/>
            <w:vAlign w:val="center"/>
          </w:tcPr>
          <w:p w14:paraId="7042A36D" w14:textId="77777777" w:rsidR="00913A0A" w:rsidRPr="003C5C2A" w:rsidRDefault="00913A0A" w:rsidP="002E5D03">
            <w:pPr>
              <w:pStyle w:val="Heading2"/>
              <w:spacing w:before="20" w:after="20"/>
              <w:ind w:left="0"/>
              <w:rPr>
                <w:rFonts w:ascii="Tahoma" w:eastAsiaTheme="majorEastAsia" w:hAnsi="Tahoma" w:cs="Tahoma"/>
                <w:b w:val="0"/>
                <w:color w:val="000000"/>
                <w:sz w:val="14"/>
                <w:szCs w:val="14"/>
              </w:rPr>
            </w:pPr>
            <w:bookmarkStart w:id="544" w:name="_Toc336338159"/>
            <w:bookmarkStart w:id="545" w:name="_Toc377053241"/>
            <w:r w:rsidRPr="003C5C2A">
              <w:rPr>
                <w:rFonts w:ascii="Tahoma" w:eastAsiaTheme="majorEastAsia" w:hAnsi="Tahoma" w:cs="Tahoma"/>
                <w:b w:val="0"/>
                <w:sz w:val="14"/>
                <w:szCs w:val="14"/>
              </w:rPr>
              <w:t>Windows Small Business Server 2011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 </w:t>
            </w:r>
            <w:r w:rsidRPr="003C5C2A">
              <w:rPr>
                <w:rFonts w:ascii="Tahoma" w:eastAsiaTheme="majorEastAsia" w:hAnsi="Tahoma" w:cs="Tahoma"/>
                <w:b w:val="0"/>
                <w:sz w:val="14"/>
                <w:szCs w:val="14"/>
              </w:rPr>
              <w:t>个客户端）</w:t>
            </w:r>
            <w:bookmarkEnd w:id="544"/>
            <w:bookmarkEnd w:id="545"/>
          </w:p>
        </w:tc>
        <w:tc>
          <w:tcPr>
            <w:tcW w:w="506" w:type="dxa"/>
            <w:tcBorders>
              <w:bottom w:val="single" w:sz="4" w:space="0" w:color="auto"/>
            </w:tcBorders>
            <w:shd w:val="clear" w:color="auto" w:fill="auto"/>
            <w:vAlign w:val="center"/>
          </w:tcPr>
          <w:p w14:paraId="478488FA" w14:textId="77777777" w:rsidR="00913A0A" w:rsidRPr="000B7B3B" w:rsidRDefault="00E42EFA" w:rsidP="00913588">
            <w:pPr>
              <w:pStyle w:val="TableText"/>
              <w:widowControl w:val="0"/>
              <w:rPr>
                <w:rStyle w:val="EndnoteReference"/>
                <w:rFonts w:eastAsiaTheme="majorEastAsia" w:cs="Tahoma"/>
                <w:b w:val="0"/>
                <w:sz w:val="13"/>
                <w:szCs w:val="13"/>
                <w:u w:val="single"/>
              </w:rPr>
            </w:pPr>
            <w:hyperlink w:anchor="_122_Windows_Small" w:history="1">
              <w:r w:rsidR="001D69B4" w:rsidRPr="000B7B3B">
                <w:rPr>
                  <w:rStyle w:val="Hyperlink"/>
                  <w:rFonts w:eastAsiaTheme="majorEastAsia" w:cs="Tahoma"/>
                  <w:b/>
                  <w:sz w:val="13"/>
                  <w:szCs w:val="13"/>
                </w:rPr>
                <w:t>11</w:t>
              </w:r>
              <w:r w:rsidR="001D69B4">
                <w:rPr>
                  <w:rStyle w:val="Hyperlink"/>
                  <w:rFonts w:eastAsiaTheme="majorEastAsia" w:cs="Tahoma"/>
                  <w:b/>
                  <w:sz w:val="13"/>
                  <w:szCs w:val="13"/>
                </w:rPr>
                <w:t>8</w:t>
              </w:r>
            </w:hyperlink>
          </w:p>
        </w:tc>
        <w:tc>
          <w:tcPr>
            <w:tcW w:w="450" w:type="dxa"/>
            <w:tcBorders>
              <w:bottom w:val="single" w:sz="4" w:space="0" w:color="auto"/>
            </w:tcBorders>
            <w:shd w:val="clear" w:color="auto" w:fill="auto"/>
            <w:vAlign w:val="center"/>
          </w:tcPr>
          <w:p w14:paraId="4287CCBE" w14:textId="77777777" w:rsidR="00913A0A" w:rsidRPr="003C5C2A" w:rsidRDefault="00913A0A" w:rsidP="00886719">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auto"/>
            <w:vAlign w:val="center"/>
          </w:tcPr>
          <w:p w14:paraId="6EC65A68"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4A872943" w14:textId="77777777" w:rsidR="00913A0A" w:rsidRPr="003C5C2A" w:rsidRDefault="00913A0A" w:rsidP="00886719">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auto"/>
            <w:vAlign w:val="center"/>
          </w:tcPr>
          <w:p w14:paraId="3E46D551" w14:textId="77777777" w:rsidR="00913A0A" w:rsidRPr="003C5C2A" w:rsidRDefault="00913A0A" w:rsidP="00886719">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3E72666F" w14:textId="77777777" w:rsidR="00913A0A" w:rsidRPr="003C5C2A" w:rsidRDefault="00913A0A" w:rsidP="00886719">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auto"/>
            <w:vAlign w:val="center"/>
          </w:tcPr>
          <w:p w14:paraId="45D07A47" w14:textId="77777777" w:rsidR="00913A0A" w:rsidRPr="003C5C2A" w:rsidRDefault="00913A0A" w:rsidP="00886719">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69EFDA58" w14:textId="77777777" w:rsidR="00913A0A" w:rsidRPr="003C5C2A" w:rsidRDefault="00913A0A" w:rsidP="00886719">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auto"/>
            <w:vAlign w:val="center"/>
          </w:tcPr>
          <w:p w14:paraId="31985908" w14:textId="77777777" w:rsidR="00913A0A" w:rsidRPr="003C5C2A" w:rsidRDefault="00913A0A" w:rsidP="00886719">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C9C536F" w14:textId="77777777" w:rsidR="00913A0A" w:rsidRPr="003C5C2A" w:rsidRDefault="00913A0A" w:rsidP="00886719">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439A6C2"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tcBorders>
            <w:shd w:val="clear" w:color="auto" w:fill="auto"/>
            <w:vAlign w:val="center"/>
          </w:tcPr>
          <w:p w14:paraId="42BF4DB9"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4015859A"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4B34528"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3C70CBB3"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436665"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0ABC1EC4"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6DF4F228"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auto"/>
          </w:tcPr>
          <w:p w14:paraId="68FAE822" w14:textId="77777777" w:rsidR="00913A0A" w:rsidRPr="003C5C2A" w:rsidRDefault="00913A0A" w:rsidP="00886719">
            <w:pPr>
              <w:pStyle w:val="TableText"/>
              <w:widowControl w:val="0"/>
              <w:rPr>
                <w:rFonts w:ascii="Tahoma" w:eastAsiaTheme="majorEastAsia" w:hAnsi="Tahoma" w:cs="Tahoma"/>
                <w:color w:val="000000"/>
                <w:sz w:val="13"/>
              </w:rPr>
            </w:pPr>
          </w:p>
        </w:tc>
      </w:tr>
      <w:tr w:rsidR="00913A0A" w:rsidRPr="003C5C2A" w14:paraId="6C681DED" w14:textId="77777777" w:rsidTr="00B42EF9">
        <w:trPr>
          <w:gridBefore w:val="1"/>
          <w:wBefore w:w="20" w:type="dxa"/>
          <w:trHeight w:val="145"/>
        </w:trPr>
        <w:tc>
          <w:tcPr>
            <w:tcW w:w="2444" w:type="dxa"/>
            <w:tcBorders>
              <w:bottom w:val="single" w:sz="4" w:space="0" w:color="auto"/>
            </w:tcBorders>
            <w:shd w:val="clear" w:color="auto" w:fill="FABF8F"/>
          </w:tcPr>
          <w:p w14:paraId="5EBBA53A" w14:textId="77777777" w:rsidR="00913A0A" w:rsidRPr="003C5C2A" w:rsidRDefault="00913A0A" w:rsidP="002E5D03">
            <w:pPr>
              <w:pStyle w:val="Heading2"/>
              <w:spacing w:before="20" w:after="20"/>
              <w:ind w:left="0"/>
              <w:rPr>
                <w:rFonts w:ascii="Tahoma" w:eastAsiaTheme="majorEastAsia" w:hAnsi="Tahoma" w:cs="Tahoma"/>
                <w:b w:val="0"/>
                <w:color w:val="000000"/>
                <w:sz w:val="14"/>
                <w:szCs w:val="14"/>
              </w:rPr>
            </w:pPr>
            <w:bookmarkStart w:id="546" w:name="_Toc336338160"/>
            <w:bookmarkStart w:id="547" w:name="_Toc377053242"/>
            <w:r w:rsidRPr="003C5C2A">
              <w:rPr>
                <w:rFonts w:ascii="Tahoma" w:eastAsiaTheme="majorEastAsia" w:hAnsi="Tahoma" w:cs="Tahoma"/>
                <w:b w:val="0"/>
                <w:sz w:val="14"/>
                <w:szCs w:val="14"/>
              </w:rPr>
              <w:t>Windows Small Business Server 2011 CAL Suite</w:t>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20 </w:t>
            </w:r>
            <w:r w:rsidRPr="003C5C2A">
              <w:rPr>
                <w:rFonts w:ascii="Tahoma" w:eastAsiaTheme="majorEastAsia" w:hAnsi="Tahoma" w:cs="Tahoma"/>
                <w:b w:val="0"/>
                <w:sz w:val="14"/>
                <w:szCs w:val="14"/>
              </w:rPr>
              <w:t>个客户端）</w:t>
            </w:r>
            <w:bookmarkEnd w:id="546"/>
            <w:bookmarkEnd w:id="547"/>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FABF8F"/>
            <w:vAlign w:val="center"/>
          </w:tcPr>
          <w:p w14:paraId="5FBE8FB0" w14:textId="77777777" w:rsidR="00913A0A" w:rsidRPr="000B7B3B" w:rsidRDefault="00E42EFA" w:rsidP="00913588">
            <w:pPr>
              <w:pStyle w:val="TableText"/>
              <w:widowControl w:val="0"/>
              <w:rPr>
                <w:rStyle w:val="EndnoteReference"/>
                <w:rFonts w:eastAsiaTheme="majorEastAsia" w:cs="Tahoma"/>
                <w:b w:val="0"/>
                <w:sz w:val="13"/>
                <w:szCs w:val="13"/>
                <w:u w:val="single"/>
              </w:rPr>
            </w:pPr>
            <w:hyperlink w:anchor="_122_Windows_Small" w:history="1">
              <w:r w:rsidR="001D69B4" w:rsidRPr="000B7B3B">
                <w:rPr>
                  <w:rStyle w:val="Hyperlink"/>
                  <w:rFonts w:eastAsiaTheme="majorEastAsia" w:cs="Tahoma"/>
                  <w:b/>
                  <w:sz w:val="13"/>
                  <w:szCs w:val="13"/>
                </w:rPr>
                <w:t>11</w:t>
              </w:r>
              <w:r w:rsidR="001D69B4">
                <w:rPr>
                  <w:rStyle w:val="Hyperlink"/>
                  <w:rFonts w:eastAsiaTheme="majorEastAsia" w:cs="Tahoma"/>
                  <w:b/>
                  <w:sz w:val="13"/>
                  <w:szCs w:val="13"/>
                </w:rPr>
                <w:t>8</w:t>
              </w:r>
            </w:hyperlink>
          </w:p>
        </w:tc>
        <w:tc>
          <w:tcPr>
            <w:tcW w:w="450" w:type="dxa"/>
            <w:tcBorders>
              <w:bottom w:val="single" w:sz="4" w:space="0" w:color="auto"/>
            </w:tcBorders>
            <w:shd w:val="clear" w:color="auto" w:fill="FABF8F"/>
            <w:vAlign w:val="center"/>
          </w:tcPr>
          <w:p w14:paraId="2C9B492D" w14:textId="77777777" w:rsidR="00913A0A" w:rsidRPr="003C5C2A" w:rsidRDefault="00913A0A" w:rsidP="00886719">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FABF8F"/>
            <w:vAlign w:val="center"/>
          </w:tcPr>
          <w:p w14:paraId="5C530EF3"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797164AE" w14:textId="77777777" w:rsidR="00913A0A" w:rsidRPr="003C5C2A" w:rsidRDefault="00913A0A" w:rsidP="00886719">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FABF8F"/>
            <w:vAlign w:val="center"/>
          </w:tcPr>
          <w:p w14:paraId="0E305057" w14:textId="77777777" w:rsidR="00913A0A" w:rsidRPr="003C5C2A" w:rsidRDefault="00913A0A" w:rsidP="00886719">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FABF8F"/>
            <w:vAlign w:val="center"/>
          </w:tcPr>
          <w:p w14:paraId="6E86C716" w14:textId="77777777" w:rsidR="00913A0A" w:rsidRPr="003C5C2A" w:rsidRDefault="00913A0A" w:rsidP="00886719">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FABF8F"/>
            <w:vAlign w:val="center"/>
          </w:tcPr>
          <w:p w14:paraId="43907AA6" w14:textId="77777777" w:rsidR="00913A0A" w:rsidRPr="003C5C2A" w:rsidRDefault="00913A0A" w:rsidP="00886719">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FABF8F"/>
            <w:vAlign w:val="center"/>
          </w:tcPr>
          <w:p w14:paraId="18BDFC43" w14:textId="77777777" w:rsidR="00913A0A" w:rsidRPr="003C5C2A" w:rsidRDefault="00913A0A" w:rsidP="00886719">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FABF8F"/>
            <w:vAlign w:val="center"/>
          </w:tcPr>
          <w:p w14:paraId="4B835488" w14:textId="77777777" w:rsidR="00913A0A" w:rsidRPr="003C5C2A" w:rsidRDefault="00913A0A" w:rsidP="00886719">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84EB61C" w14:textId="77777777" w:rsidR="00913A0A" w:rsidRPr="003C5C2A" w:rsidRDefault="00913A0A" w:rsidP="00886719">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EACF556"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FABF8F"/>
            <w:vAlign w:val="center"/>
          </w:tcPr>
          <w:p w14:paraId="5C4CC1AD"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07AEF719"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5E4A271D"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ABF8F"/>
            <w:vAlign w:val="center"/>
          </w:tcPr>
          <w:p w14:paraId="5DCB63BE" w14:textId="77777777" w:rsidR="00913A0A" w:rsidRPr="003C5C2A" w:rsidRDefault="00913A0A" w:rsidP="00886719">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BE528D"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4671E5F5"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1A8FAFB7" w14:textId="77777777" w:rsidR="00913A0A" w:rsidRPr="003C5C2A" w:rsidRDefault="00913A0A" w:rsidP="00886719">
            <w:pPr>
              <w:pStyle w:val="TableText"/>
              <w:widowControl w:val="0"/>
              <w:rPr>
                <w:rFonts w:ascii="Tahoma" w:eastAsiaTheme="majorEastAsia" w:hAnsi="Tahoma" w:cs="Tahoma"/>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FABF8F"/>
          </w:tcPr>
          <w:p w14:paraId="1554AC71" w14:textId="77777777" w:rsidR="00913A0A" w:rsidRPr="003C5C2A" w:rsidRDefault="00913A0A" w:rsidP="00886719">
            <w:pPr>
              <w:pStyle w:val="TableText"/>
              <w:widowControl w:val="0"/>
              <w:rPr>
                <w:rFonts w:ascii="Tahoma" w:eastAsiaTheme="majorEastAsia" w:hAnsi="Tahoma" w:cs="Tahoma"/>
                <w:color w:val="000000"/>
                <w:sz w:val="13"/>
              </w:rPr>
            </w:pPr>
          </w:p>
        </w:tc>
      </w:tr>
      <w:tr w:rsidR="00A01D6B" w:rsidRPr="003C5C2A" w14:paraId="17A02AEA" w14:textId="77777777" w:rsidTr="00B42EF9">
        <w:trPr>
          <w:gridBefore w:val="1"/>
          <w:wBefore w:w="20" w:type="dxa"/>
          <w:trHeight w:val="145"/>
        </w:trPr>
        <w:tc>
          <w:tcPr>
            <w:tcW w:w="2444" w:type="dxa"/>
            <w:tcBorders>
              <w:bottom w:val="single" w:sz="4" w:space="0" w:color="auto"/>
            </w:tcBorders>
            <w:shd w:val="clear" w:color="auto" w:fill="auto"/>
            <w:vAlign w:val="center"/>
          </w:tcPr>
          <w:p w14:paraId="7150F3BF"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48" w:name="_Toc377053243"/>
            <w:r w:rsidRPr="003C5C2A">
              <w:rPr>
                <w:rFonts w:ascii="Tahoma" w:eastAsiaTheme="majorEastAsia" w:hAnsi="Tahoma" w:cs="Tahoma"/>
                <w:b w:val="0"/>
                <w:sz w:val="14"/>
                <w:szCs w:val="14"/>
              </w:rPr>
              <w:t>Windows Small Business Server 2011 Premium Add-on</w:t>
            </w:r>
            <w:bookmarkEnd w:id="548"/>
          </w:p>
        </w:tc>
        <w:tc>
          <w:tcPr>
            <w:tcW w:w="506" w:type="dxa"/>
            <w:tcBorders>
              <w:bottom w:val="single" w:sz="4" w:space="0" w:color="auto"/>
            </w:tcBorders>
            <w:shd w:val="clear" w:color="auto" w:fill="auto"/>
            <w:vAlign w:val="center"/>
          </w:tcPr>
          <w:p w14:paraId="49A3E0E5" w14:textId="77777777" w:rsidR="00913A0A" w:rsidRPr="000B7B3B" w:rsidRDefault="00E42EFA" w:rsidP="00E92EC7">
            <w:pPr>
              <w:pStyle w:val="TableText"/>
              <w:widowControl w:val="0"/>
              <w:rPr>
                <w:rFonts w:eastAsiaTheme="majorEastAsia" w:cs="Tahoma"/>
                <w:sz w:val="13"/>
                <w:szCs w:val="13"/>
              </w:rPr>
            </w:pPr>
            <w:hyperlink w:anchor="_118_Windows_Small_1" w:history="1">
              <w:r w:rsidR="00A36CE0" w:rsidRPr="000B7B3B">
                <w:rPr>
                  <w:rStyle w:val="Hyperlink"/>
                  <w:rFonts w:eastAsiaTheme="majorEastAsia" w:cs="Tahoma"/>
                  <w:b/>
                  <w:sz w:val="13"/>
                  <w:szCs w:val="13"/>
                </w:rPr>
                <w:t>11</w:t>
              </w:r>
              <w:r w:rsidR="00E92EC7">
                <w:rPr>
                  <w:rStyle w:val="Hyperlink"/>
                  <w:rFonts w:eastAsiaTheme="majorEastAsia" w:cs="Tahoma"/>
                  <w:b/>
                  <w:sz w:val="13"/>
                  <w:szCs w:val="13"/>
                </w:rPr>
                <w:t>9</w:t>
              </w:r>
            </w:hyperlink>
          </w:p>
        </w:tc>
        <w:tc>
          <w:tcPr>
            <w:tcW w:w="450" w:type="dxa"/>
            <w:tcBorders>
              <w:bottom w:val="single" w:sz="4" w:space="0" w:color="auto"/>
            </w:tcBorders>
            <w:shd w:val="clear" w:color="auto" w:fill="auto"/>
          </w:tcPr>
          <w:p w14:paraId="2EF78A6F" w14:textId="77777777" w:rsidR="00913A0A" w:rsidRPr="003C5C2A" w:rsidRDefault="00913A0A">
            <w:pPr>
              <w:pStyle w:val="TableText"/>
              <w:widowControl w:val="0"/>
              <w:spacing w:before="12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6986849C" w14:textId="77777777" w:rsidR="00913A0A" w:rsidRPr="003C5C2A" w:rsidRDefault="00913A0A">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689A4F07" w14:textId="77777777" w:rsidR="00913A0A" w:rsidRPr="003C5C2A" w:rsidRDefault="00913A0A">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auto"/>
            <w:vAlign w:val="center"/>
          </w:tcPr>
          <w:p w14:paraId="02D6B123" w14:textId="77777777" w:rsidR="00913A0A" w:rsidRPr="003C5C2A" w:rsidRDefault="00913A0A">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01564D48" w14:textId="77777777" w:rsidR="00913A0A" w:rsidRPr="003C5C2A" w:rsidRDefault="00913A0A">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auto"/>
            <w:vAlign w:val="center"/>
          </w:tcPr>
          <w:p w14:paraId="66DF7429" w14:textId="77777777" w:rsidR="00913A0A" w:rsidRPr="003C5C2A" w:rsidRDefault="00913A0A">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257831CA" w14:textId="77777777" w:rsidR="00913A0A" w:rsidRPr="003C5C2A" w:rsidRDefault="00913A0A">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auto"/>
            <w:vAlign w:val="center"/>
          </w:tcPr>
          <w:p w14:paraId="0F1AE482" w14:textId="77777777" w:rsidR="00913A0A" w:rsidRPr="003C5C2A" w:rsidRDefault="00913A0A">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5BD05B4" w14:textId="77777777" w:rsidR="00913A0A" w:rsidRPr="003C5C2A" w:rsidRDefault="00913A0A">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F907FE5" w14:textId="77777777" w:rsidR="00913A0A" w:rsidRPr="003C5C2A" w:rsidRDefault="00913A0A">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35871BD4" w14:textId="77777777" w:rsidR="00913A0A" w:rsidRPr="003C5C2A" w:rsidRDefault="00913A0A">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1B43713B" w14:textId="77777777" w:rsidR="00913A0A" w:rsidRPr="003C5C2A" w:rsidRDefault="00913A0A">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55B966A" w14:textId="77777777" w:rsidR="00913A0A" w:rsidRPr="003C5C2A" w:rsidRDefault="00913A0A">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5A619E8" w14:textId="77777777" w:rsidR="00913A0A" w:rsidRPr="003C5C2A" w:rsidRDefault="00913A0A">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3C9200" w14:textId="77777777" w:rsidR="00913A0A" w:rsidRPr="003C5C2A" w:rsidRDefault="00913A0A">
            <w:pPr>
              <w:pStyle w:val="TableText"/>
              <w:widowControl w:val="0"/>
              <w:rPr>
                <w:rFonts w:ascii="Tahoma" w:eastAsiaTheme="majorEastAsia" w:hAnsi="Tahoma" w:cs="Tahoma"/>
                <w:sz w:val="13"/>
              </w:rPr>
            </w:pPr>
          </w:p>
        </w:tc>
        <w:tc>
          <w:tcPr>
            <w:tcW w:w="450" w:type="dxa"/>
            <w:tcBorders>
              <w:bottom w:val="single" w:sz="4" w:space="0" w:color="auto"/>
            </w:tcBorders>
            <w:shd w:val="clear" w:color="auto" w:fill="auto"/>
          </w:tcPr>
          <w:p w14:paraId="5EB9F718" w14:textId="77777777" w:rsidR="00913A0A" w:rsidRPr="003C5C2A" w:rsidRDefault="00913A0A">
            <w:pPr>
              <w:pStyle w:val="TableText"/>
              <w:widowControl w:val="0"/>
              <w:rPr>
                <w:rFonts w:ascii="Tahoma" w:eastAsiaTheme="majorEastAsia" w:hAnsi="Tahoma" w:cs="Tahoma"/>
                <w:sz w:val="13"/>
              </w:rPr>
            </w:pPr>
          </w:p>
        </w:tc>
        <w:tc>
          <w:tcPr>
            <w:tcW w:w="506" w:type="dxa"/>
            <w:tcBorders>
              <w:bottom w:val="single" w:sz="4" w:space="0" w:color="auto"/>
            </w:tcBorders>
            <w:shd w:val="clear" w:color="auto" w:fill="auto"/>
            <w:vAlign w:val="center"/>
          </w:tcPr>
          <w:p w14:paraId="1F493F8B" w14:textId="77777777" w:rsidR="00913A0A" w:rsidRPr="003C5C2A" w:rsidRDefault="00913A0A">
            <w:pPr>
              <w:pStyle w:val="TableText"/>
              <w:widowControl w:val="0"/>
              <w:rPr>
                <w:rFonts w:ascii="Tahoma" w:eastAsiaTheme="majorEastAsia" w:hAnsi="Tahoma" w:cs="Tahoma"/>
                <w:sz w:val="13"/>
              </w:rPr>
            </w:pPr>
          </w:p>
        </w:tc>
        <w:tc>
          <w:tcPr>
            <w:tcW w:w="484" w:type="dxa"/>
            <w:tcBorders>
              <w:bottom w:val="single" w:sz="4" w:space="0" w:color="auto"/>
            </w:tcBorders>
            <w:shd w:val="clear" w:color="auto" w:fill="auto"/>
          </w:tcPr>
          <w:p w14:paraId="58177995" w14:textId="77777777" w:rsidR="00913A0A" w:rsidRPr="003C5C2A" w:rsidRDefault="00913A0A">
            <w:pPr>
              <w:pStyle w:val="TableText"/>
              <w:widowControl w:val="0"/>
              <w:rPr>
                <w:rFonts w:ascii="Tahoma" w:eastAsiaTheme="majorEastAsia" w:hAnsi="Tahoma" w:cs="Tahoma"/>
                <w:sz w:val="13"/>
              </w:rPr>
            </w:pPr>
          </w:p>
        </w:tc>
      </w:tr>
      <w:tr w:rsidR="00913A0A" w:rsidRPr="003C5C2A" w14:paraId="08C1AC8B" w14:textId="77777777" w:rsidTr="00B42EF9">
        <w:trPr>
          <w:gridBefore w:val="1"/>
          <w:wBefore w:w="20" w:type="dxa"/>
          <w:trHeight w:val="145"/>
        </w:trPr>
        <w:tc>
          <w:tcPr>
            <w:tcW w:w="2444" w:type="dxa"/>
            <w:tcBorders>
              <w:bottom w:val="single" w:sz="4" w:space="0" w:color="auto"/>
            </w:tcBorders>
            <w:shd w:val="clear" w:color="auto" w:fill="FABF8F"/>
            <w:vAlign w:val="center"/>
          </w:tcPr>
          <w:p w14:paraId="769B080E"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49" w:name="_Toc336338162"/>
            <w:bookmarkStart w:id="550" w:name="_Toc377053244"/>
            <w:r w:rsidRPr="003C5C2A">
              <w:rPr>
                <w:rFonts w:ascii="Tahoma" w:eastAsiaTheme="majorEastAsia" w:hAnsi="Tahoma" w:cs="Tahoma"/>
                <w:b w:val="0"/>
                <w:sz w:val="14"/>
                <w:szCs w:val="14"/>
              </w:rPr>
              <w:t>Windows Small Business Server 2011 Premium Add-on CAL Suite</w:t>
            </w:r>
            <w:bookmarkEnd w:id="549"/>
            <w:bookmarkEnd w:id="550"/>
            <w:r w:rsidRPr="003C5C2A">
              <w:rPr>
                <w:rFonts w:ascii="Tahoma" w:eastAsiaTheme="majorEastAsia" w:hAnsi="Tahoma" w:cs="Tahoma"/>
                <w:b w:val="0"/>
                <w:sz w:val="14"/>
                <w:szCs w:val="14"/>
              </w:rPr>
              <w:t xml:space="preserve"> </w:t>
            </w:r>
          </w:p>
        </w:tc>
        <w:tc>
          <w:tcPr>
            <w:tcW w:w="506" w:type="dxa"/>
            <w:tcBorders>
              <w:bottom w:val="single" w:sz="4" w:space="0" w:color="auto"/>
            </w:tcBorders>
            <w:shd w:val="clear" w:color="auto" w:fill="FABF8F"/>
            <w:vAlign w:val="center"/>
          </w:tcPr>
          <w:p w14:paraId="3490F201" w14:textId="77777777" w:rsidR="00913A0A" w:rsidRPr="000B7B3B" w:rsidRDefault="00E42EFA" w:rsidP="00E92EC7">
            <w:pPr>
              <w:pStyle w:val="TableText"/>
              <w:widowControl w:val="0"/>
              <w:rPr>
                <w:rFonts w:eastAsiaTheme="majorEastAsia" w:cs="Tahoma"/>
                <w:b/>
                <w:sz w:val="13"/>
                <w:szCs w:val="13"/>
                <w:u w:val="single"/>
              </w:rPr>
            </w:pPr>
            <w:hyperlink w:anchor="_124_Windows_Small" w:history="1">
              <w:r w:rsidR="009C4893" w:rsidRPr="000B7B3B">
                <w:rPr>
                  <w:rStyle w:val="Hyperlink"/>
                  <w:rFonts w:eastAsiaTheme="majorEastAsia" w:cs="Tahoma"/>
                  <w:b/>
                  <w:sz w:val="13"/>
                  <w:szCs w:val="13"/>
                </w:rPr>
                <w:t>1</w:t>
              </w:r>
              <w:r w:rsidR="00E92EC7">
                <w:rPr>
                  <w:rStyle w:val="Hyperlink"/>
                  <w:rFonts w:eastAsiaTheme="majorEastAsia" w:cs="Tahoma"/>
                  <w:b/>
                  <w:sz w:val="13"/>
                  <w:szCs w:val="13"/>
                </w:rPr>
                <w:t>20</w:t>
              </w:r>
            </w:hyperlink>
          </w:p>
        </w:tc>
        <w:tc>
          <w:tcPr>
            <w:tcW w:w="450" w:type="dxa"/>
            <w:tcBorders>
              <w:bottom w:val="single" w:sz="4" w:space="0" w:color="auto"/>
            </w:tcBorders>
            <w:shd w:val="clear" w:color="auto" w:fill="FABF8F"/>
          </w:tcPr>
          <w:p w14:paraId="37A0E003" w14:textId="77777777" w:rsidR="00913A0A" w:rsidRPr="003C5C2A" w:rsidRDefault="00913A0A">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FABF8F"/>
            <w:vAlign w:val="center"/>
          </w:tcPr>
          <w:p w14:paraId="31BEB027"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7B789292" w14:textId="77777777" w:rsidR="00913A0A" w:rsidRPr="003C5C2A" w:rsidRDefault="00913A0A">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FABF8F"/>
            <w:vAlign w:val="center"/>
          </w:tcPr>
          <w:p w14:paraId="5B9BD30A" w14:textId="77777777" w:rsidR="00913A0A" w:rsidRPr="003C5C2A" w:rsidRDefault="00913A0A">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FABF8F"/>
            <w:vAlign w:val="center"/>
          </w:tcPr>
          <w:p w14:paraId="03FC04F9" w14:textId="77777777" w:rsidR="00913A0A" w:rsidRPr="003C5C2A" w:rsidRDefault="00913A0A">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FABF8F"/>
            <w:vAlign w:val="center"/>
          </w:tcPr>
          <w:p w14:paraId="76576BDE" w14:textId="77777777" w:rsidR="00913A0A" w:rsidRPr="003C5C2A" w:rsidRDefault="00913A0A">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FABF8F"/>
            <w:vAlign w:val="center"/>
          </w:tcPr>
          <w:p w14:paraId="12D21252" w14:textId="77777777" w:rsidR="00913A0A" w:rsidRPr="003C5C2A" w:rsidRDefault="00913A0A">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FABF8F"/>
            <w:vAlign w:val="center"/>
          </w:tcPr>
          <w:p w14:paraId="20159235" w14:textId="77777777" w:rsidR="00913A0A" w:rsidRPr="003C5C2A" w:rsidRDefault="00913A0A">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696BA7E" w14:textId="77777777" w:rsidR="00913A0A" w:rsidRPr="003C5C2A" w:rsidRDefault="00913A0A">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F7D594E"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tcBorders>
            <w:shd w:val="clear" w:color="auto" w:fill="FABF8F"/>
            <w:vAlign w:val="center"/>
          </w:tcPr>
          <w:p w14:paraId="56D7BD9B"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2</w:t>
            </w:r>
          </w:p>
        </w:tc>
        <w:tc>
          <w:tcPr>
            <w:tcW w:w="450" w:type="dxa"/>
            <w:tcBorders>
              <w:bottom w:val="single" w:sz="4" w:space="0" w:color="auto"/>
              <w:right w:val="single" w:sz="18" w:space="0" w:color="auto"/>
            </w:tcBorders>
            <w:shd w:val="clear" w:color="auto" w:fill="FABF8F"/>
            <w:vAlign w:val="center"/>
          </w:tcPr>
          <w:p w14:paraId="2D91CCF5"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left w:val="single" w:sz="18" w:space="0" w:color="auto"/>
              <w:bottom w:val="single" w:sz="4" w:space="0" w:color="auto"/>
            </w:tcBorders>
            <w:shd w:val="clear" w:color="auto" w:fill="FABF8F"/>
            <w:vAlign w:val="center"/>
          </w:tcPr>
          <w:p w14:paraId="4D70B130"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1</w:t>
            </w:r>
          </w:p>
        </w:tc>
        <w:tc>
          <w:tcPr>
            <w:tcW w:w="450" w:type="dxa"/>
            <w:tcBorders>
              <w:bottom w:val="single" w:sz="4" w:space="0" w:color="auto"/>
              <w:right w:val="single" w:sz="18" w:space="0" w:color="auto"/>
            </w:tcBorders>
            <w:shd w:val="clear" w:color="auto" w:fill="FABF8F"/>
            <w:vAlign w:val="center"/>
          </w:tcPr>
          <w:p w14:paraId="774A64A3" w14:textId="77777777" w:rsidR="00913A0A" w:rsidRPr="003C5C2A" w:rsidRDefault="00913A0A">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03B81F"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E, P</w:t>
            </w:r>
          </w:p>
        </w:tc>
        <w:tc>
          <w:tcPr>
            <w:tcW w:w="450" w:type="dxa"/>
            <w:tcBorders>
              <w:bottom w:val="single" w:sz="4" w:space="0" w:color="auto"/>
            </w:tcBorders>
            <w:shd w:val="clear" w:color="auto" w:fill="FABF8F"/>
          </w:tcPr>
          <w:p w14:paraId="35BB87A8" w14:textId="77777777" w:rsidR="00913A0A" w:rsidRPr="003C5C2A" w:rsidRDefault="00913A0A">
            <w:pPr>
              <w:pStyle w:val="TableText"/>
              <w:widowControl w:val="0"/>
              <w:rPr>
                <w:rFonts w:ascii="Tahoma" w:eastAsiaTheme="majorEastAsia" w:hAnsi="Tahoma" w:cs="Tahoma"/>
                <w:sz w:val="13"/>
              </w:rPr>
            </w:pPr>
            <w:r w:rsidRPr="003C5C2A">
              <w:rPr>
                <w:rFonts w:ascii="Tahoma" w:eastAsiaTheme="majorEastAsia" w:hAnsi="Tahoma" w:cs="Tahoma"/>
                <w:sz w:val="13"/>
              </w:rPr>
              <w:t>A,</w:t>
            </w:r>
            <w:r w:rsidR="001D69B4">
              <w:rPr>
                <w:rFonts w:ascii="Tahoma" w:eastAsiaTheme="majorEastAsia" w:hAnsi="Tahoma" w:cs="Tahoma"/>
                <w:sz w:val="13"/>
              </w:rPr>
              <w:t xml:space="preserve"> </w:t>
            </w:r>
            <w:r w:rsidRPr="003C5C2A">
              <w:rPr>
                <w:rFonts w:ascii="Tahoma" w:eastAsiaTheme="majorEastAsia" w:hAnsi="Tahoma" w:cs="Tahoma"/>
                <w:sz w:val="13"/>
              </w:rPr>
              <w:t>ST</w:t>
            </w:r>
          </w:p>
        </w:tc>
        <w:tc>
          <w:tcPr>
            <w:tcW w:w="506" w:type="dxa"/>
            <w:tcBorders>
              <w:bottom w:val="single" w:sz="4" w:space="0" w:color="auto"/>
            </w:tcBorders>
            <w:shd w:val="clear" w:color="auto" w:fill="FABF8F"/>
            <w:vAlign w:val="center"/>
          </w:tcPr>
          <w:p w14:paraId="764FFE63" w14:textId="77777777" w:rsidR="00913A0A" w:rsidRPr="003C5C2A" w:rsidRDefault="00913A0A">
            <w:pPr>
              <w:pStyle w:val="TableText"/>
              <w:widowControl w:val="0"/>
              <w:rPr>
                <w:rFonts w:ascii="Tahoma" w:eastAsiaTheme="majorEastAsia" w:hAnsi="Tahoma" w:cs="Tahoma"/>
                <w:sz w:val="13"/>
              </w:rPr>
            </w:pPr>
          </w:p>
        </w:tc>
        <w:tc>
          <w:tcPr>
            <w:tcW w:w="484" w:type="dxa"/>
            <w:tcBorders>
              <w:bottom w:val="single" w:sz="4" w:space="0" w:color="auto"/>
            </w:tcBorders>
            <w:shd w:val="clear" w:color="auto" w:fill="FABF8F"/>
          </w:tcPr>
          <w:p w14:paraId="75DF0B4E" w14:textId="77777777" w:rsidR="00913A0A" w:rsidRPr="003C5C2A" w:rsidRDefault="00913A0A">
            <w:pPr>
              <w:pStyle w:val="TableText"/>
              <w:widowControl w:val="0"/>
              <w:rPr>
                <w:rFonts w:ascii="Tahoma" w:eastAsiaTheme="majorEastAsia" w:hAnsi="Tahoma" w:cs="Tahoma"/>
                <w:sz w:val="13"/>
              </w:rPr>
            </w:pPr>
          </w:p>
        </w:tc>
      </w:tr>
      <w:tr w:rsidR="00A01D6B" w:rsidRPr="003C5C2A" w14:paraId="381C3CD4" w14:textId="77777777" w:rsidTr="00B42EF9">
        <w:trPr>
          <w:gridBefore w:val="1"/>
          <w:wBefore w:w="20" w:type="dxa"/>
          <w:trHeight w:val="145"/>
        </w:trPr>
        <w:tc>
          <w:tcPr>
            <w:tcW w:w="2444" w:type="dxa"/>
            <w:tcBorders>
              <w:bottom w:val="single" w:sz="4" w:space="0" w:color="auto"/>
            </w:tcBorders>
            <w:shd w:val="clear" w:color="auto" w:fill="auto"/>
            <w:vAlign w:val="center"/>
          </w:tcPr>
          <w:p w14:paraId="0905180E"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51" w:name="_Toc336338163"/>
            <w:bookmarkStart w:id="552" w:name="_Toc377053245"/>
            <w:r w:rsidRPr="003C5C2A">
              <w:rPr>
                <w:rFonts w:ascii="Tahoma" w:eastAsiaTheme="majorEastAsia" w:hAnsi="Tahoma" w:cs="Tahoma"/>
                <w:b w:val="0"/>
                <w:sz w:val="14"/>
                <w:szCs w:val="14"/>
              </w:rPr>
              <w:t>Windows Small Business Server 2011 Premium Add-on CAL Suite</w:t>
            </w:r>
            <w:r w:rsidR="00131865">
              <w:rPr>
                <w:rFonts w:ascii="Tahoma" w:eastAsiaTheme="majorEastAsia" w:hAnsi="Tahoma" w:cs="Tahoma"/>
                <w:b w:val="0"/>
                <w:sz w:val="14"/>
                <w:szCs w:val="14"/>
              </w:rPr>
              <w:br/>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5 </w:t>
            </w:r>
            <w:r w:rsidRPr="003C5C2A">
              <w:rPr>
                <w:rFonts w:ascii="Tahoma" w:eastAsiaTheme="majorEastAsia" w:hAnsi="Tahoma" w:cs="Tahoma"/>
                <w:b w:val="0"/>
                <w:sz w:val="14"/>
                <w:szCs w:val="14"/>
              </w:rPr>
              <w:t>个客户端）</w:t>
            </w:r>
            <w:bookmarkEnd w:id="551"/>
            <w:bookmarkEnd w:id="552"/>
          </w:p>
        </w:tc>
        <w:tc>
          <w:tcPr>
            <w:tcW w:w="506" w:type="dxa"/>
            <w:tcBorders>
              <w:bottom w:val="single" w:sz="4" w:space="0" w:color="auto"/>
            </w:tcBorders>
            <w:shd w:val="clear" w:color="auto" w:fill="auto"/>
            <w:vAlign w:val="center"/>
          </w:tcPr>
          <w:p w14:paraId="23789679" w14:textId="77777777" w:rsidR="00913A0A" w:rsidRPr="000B7B3B" w:rsidRDefault="00E42EFA" w:rsidP="00913588">
            <w:pPr>
              <w:pStyle w:val="TableText"/>
              <w:widowControl w:val="0"/>
              <w:rPr>
                <w:rFonts w:eastAsiaTheme="majorEastAsia" w:cs="Tahoma"/>
                <w:b/>
                <w:sz w:val="13"/>
                <w:szCs w:val="13"/>
                <w:u w:val="single"/>
              </w:rPr>
            </w:pPr>
            <w:hyperlink w:anchor="_124_Windows_Small" w:history="1">
              <w:r w:rsidR="001D69B4" w:rsidRPr="000B7B3B">
                <w:rPr>
                  <w:rStyle w:val="Hyperlink"/>
                  <w:rFonts w:eastAsiaTheme="majorEastAsia" w:cs="Tahoma"/>
                  <w:b/>
                  <w:sz w:val="13"/>
                  <w:szCs w:val="13"/>
                </w:rPr>
                <w:t>1</w:t>
              </w:r>
              <w:r w:rsidR="001D69B4">
                <w:rPr>
                  <w:rStyle w:val="Hyperlink"/>
                  <w:rFonts w:eastAsiaTheme="majorEastAsia" w:cs="Tahoma"/>
                  <w:b/>
                  <w:sz w:val="13"/>
                  <w:szCs w:val="13"/>
                </w:rPr>
                <w:t>20</w:t>
              </w:r>
            </w:hyperlink>
          </w:p>
        </w:tc>
        <w:tc>
          <w:tcPr>
            <w:tcW w:w="450" w:type="dxa"/>
            <w:tcBorders>
              <w:bottom w:val="single" w:sz="4" w:space="0" w:color="auto"/>
            </w:tcBorders>
            <w:shd w:val="clear" w:color="auto" w:fill="auto"/>
          </w:tcPr>
          <w:p w14:paraId="64315B13" w14:textId="77777777" w:rsidR="00913A0A" w:rsidRPr="003C5C2A" w:rsidRDefault="00913A0A" w:rsidP="00F97D54">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auto"/>
            <w:vAlign w:val="center"/>
          </w:tcPr>
          <w:p w14:paraId="547FCDCE"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auto"/>
            <w:vAlign w:val="center"/>
          </w:tcPr>
          <w:p w14:paraId="460732E0" w14:textId="77777777" w:rsidR="00913A0A" w:rsidRPr="003C5C2A" w:rsidRDefault="00913A0A" w:rsidP="00F97D54">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auto"/>
            <w:vAlign w:val="center"/>
          </w:tcPr>
          <w:p w14:paraId="1D378974"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76A0E4F4"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auto"/>
            <w:vAlign w:val="center"/>
          </w:tcPr>
          <w:p w14:paraId="157C5F3A"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5F5DEDD7" w14:textId="77777777" w:rsidR="00913A0A" w:rsidRPr="003C5C2A" w:rsidRDefault="00913A0A" w:rsidP="00F97D54">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auto"/>
            <w:vAlign w:val="center"/>
          </w:tcPr>
          <w:p w14:paraId="317A2CAB" w14:textId="77777777" w:rsidR="00913A0A" w:rsidRPr="003C5C2A" w:rsidRDefault="00913A0A" w:rsidP="00F97D54">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710749D" w14:textId="77777777" w:rsidR="00913A0A" w:rsidRPr="003C5C2A" w:rsidRDefault="00913A0A" w:rsidP="00F97D54">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D56725F"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tcBorders>
            <w:shd w:val="clear" w:color="auto" w:fill="auto"/>
            <w:vAlign w:val="center"/>
          </w:tcPr>
          <w:p w14:paraId="486E56FD"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auto"/>
            <w:vAlign w:val="center"/>
          </w:tcPr>
          <w:p w14:paraId="4C0C15C1"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auto"/>
            <w:vAlign w:val="center"/>
          </w:tcPr>
          <w:p w14:paraId="06AB71E5"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7A3D1D6D"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9EEA7E"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0C969C0C"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08ED3BA6"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OL/OV</w:t>
            </w:r>
          </w:p>
        </w:tc>
        <w:tc>
          <w:tcPr>
            <w:tcW w:w="484" w:type="dxa"/>
            <w:tcBorders>
              <w:bottom w:val="single" w:sz="4" w:space="0" w:color="auto"/>
            </w:tcBorders>
            <w:shd w:val="clear" w:color="auto" w:fill="auto"/>
          </w:tcPr>
          <w:p w14:paraId="10160721" w14:textId="77777777" w:rsidR="00913A0A" w:rsidRPr="003C5C2A" w:rsidRDefault="00913A0A" w:rsidP="00F97D54">
            <w:pPr>
              <w:pStyle w:val="TableText"/>
              <w:widowControl w:val="0"/>
              <w:rPr>
                <w:rFonts w:ascii="Tahoma" w:eastAsiaTheme="majorEastAsia" w:hAnsi="Tahoma" w:cs="Tahoma"/>
                <w:sz w:val="13"/>
              </w:rPr>
            </w:pPr>
          </w:p>
        </w:tc>
      </w:tr>
      <w:tr w:rsidR="00913A0A" w:rsidRPr="003C5C2A" w14:paraId="5D9CD826" w14:textId="77777777" w:rsidTr="00B42EF9">
        <w:trPr>
          <w:gridBefore w:val="1"/>
          <w:wBefore w:w="20" w:type="dxa"/>
          <w:trHeight w:val="440"/>
        </w:trPr>
        <w:tc>
          <w:tcPr>
            <w:tcW w:w="2444" w:type="dxa"/>
            <w:tcBorders>
              <w:bottom w:val="single" w:sz="4" w:space="0" w:color="auto"/>
            </w:tcBorders>
            <w:shd w:val="clear" w:color="auto" w:fill="FABF8F"/>
            <w:vAlign w:val="center"/>
          </w:tcPr>
          <w:p w14:paraId="2E566191"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53" w:name="_Toc336338164"/>
            <w:bookmarkStart w:id="554" w:name="_Toc377053246"/>
            <w:r w:rsidRPr="003C5C2A">
              <w:rPr>
                <w:rFonts w:ascii="Tahoma" w:eastAsiaTheme="majorEastAsia" w:hAnsi="Tahoma" w:cs="Tahoma"/>
                <w:b w:val="0"/>
                <w:sz w:val="14"/>
                <w:szCs w:val="14"/>
              </w:rPr>
              <w:t>Windows Small Business Server 2011 Premium Add-on CAL Suite</w:t>
            </w:r>
            <w:r w:rsidR="00131865">
              <w:rPr>
                <w:rFonts w:ascii="Tahoma" w:eastAsiaTheme="majorEastAsia" w:hAnsi="Tahoma" w:cs="Tahoma"/>
                <w:b w:val="0"/>
                <w:sz w:val="14"/>
                <w:szCs w:val="14"/>
              </w:rPr>
              <w:br/>
            </w:r>
            <w:r w:rsidRPr="003C5C2A">
              <w:rPr>
                <w:rFonts w:ascii="Tahoma" w:eastAsiaTheme="majorEastAsia" w:hAnsi="Tahoma" w:cs="Tahoma"/>
                <w:b w:val="0"/>
                <w:sz w:val="14"/>
                <w:szCs w:val="14"/>
              </w:rPr>
              <w:t>（</w:t>
            </w:r>
            <w:r w:rsidRPr="003C5C2A">
              <w:rPr>
                <w:rFonts w:ascii="Tahoma" w:eastAsiaTheme="majorEastAsia" w:hAnsi="Tahoma" w:cs="Tahoma"/>
                <w:b w:val="0"/>
                <w:sz w:val="14"/>
                <w:szCs w:val="14"/>
              </w:rPr>
              <w:t xml:space="preserve">20 </w:t>
            </w:r>
            <w:r w:rsidRPr="003C5C2A">
              <w:rPr>
                <w:rFonts w:ascii="Tahoma" w:eastAsiaTheme="majorEastAsia" w:hAnsi="Tahoma" w:cs="Tahoma"/>
                <w:b w:val="0"/>
                <w:sz w:val="14"/>
                <w:szCs w:val="14"/>
              </w:rPr>
              <w:t>个客户端）</w:t>
            </w:r>
            <w:bookmarkEnd w:id="553"/>
            <w:bookmarkEnd w:id="554"/>
          </w:p>
        </w:tc>
        <w:tc>
          <w:tcPr>
            <w:tcW w:w="506" w:type="dxa"/>
            <w:tcBorders>
              <w:bottom w:val="single" w:sz="4" w:space="0" w:color="auto"/>
            </w:tcBorders>
            <w:shd w:val="clear" w:color="auto" w:fill="FABF8F"/>
            <w:vAlign w:val="center"/>
          </w:tcPr>
          <w:p w14:paraId="42E9B544" w14:textId="77777777" w:rsidR="00913A0A" w:rsidRPr="000B7B3B" w:rsidRDefault="00E42EFA" w:rsidP="00913588">
            <w:pPr>
              <w:pStyle w:val="TableText"/>
              <w:widowControl w:val="0"/>
              <w:rPr>
                <w:rFonts w:eastAsiaTheme="majorEastAsia" w:cs="Tahoma"/>
                <w:b/>
                <w:sz w:val="13"/>
                <w:szCs w:val="13"/>
                <w:u w:val="single"/>
              </w:rPr>
            </w:pPr>
            <w:hyperlink w:anchor="_124_Windows_Small" w:history="1">
              <w:r w:rsidR="001D69B4" w:rsidRPr="000B7B3B">
                <w:rPr>
                  <w:rStyle w:val="Hyperlink"/>
                  <w:rFonts w:eastAsiaTheme="majorEastAsia" w:cs="Tahoma"/>
                  <w:b/>
                  <w:sz w:val="13"/>
                  <w:szCs w:val="13"/>
                </w:rPr>
                <w:t>1</w:t>
              </w:r>
              <w:r w:rsidR="001D69B4">
                <w:rPr>
                  <w:rStyle w:val="Hyperlink"/>
                  <w:rFonts w:eastAsiaTheme="majorEastAsia" w:cs="Tahoma"/>
                  <w:b/>
                  <w:sz w:val="13"/>
                  <w:szCs w:val="13"/>
                </w:rPr>
                <w:t>20</w:t>
              </w:r>
            </w:hyperlink>
          </w:p>
        </w:tc>
        <w:tc>
          <w:tcPr>
            <w:tcW w:w="450" w:type="dxa"/>
            <w:tcBorders>
              <w:bottom w:val="single" w:sz="4" w:space="0" w:color="auto"/>
            </w:tcBorders>
            <w:shd w:val="clear" w:color="auto" w:fill="FABF8F"/>
          </w:tcPr>
          <w:p w14:paraId="1ADBD762" w14:textId="77777777" w:rsidR="00913A0A" w:rsidRPr="003C5C2A" w:rsidRDefault="00913A0A" w:rsidP="00F97D54">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01/11</w:t>
            </w:r>
          </w:p>
        </w:tc>
        <w:tc>
          <w:tcPr>
            <w:tcW w:w="360" w:type="dxa"/>
            <w:tcBorders>
              <w:bottom w:val="single" w:sz="4" w:space="0" w:color="auto"/>
              <w:right w:val="single" w:sz="18" w:space="0" w:color="auto"/>
            </w:tcBorders>
            <w:shd w:val="clear" w:color="auto" w:fill="FABF8F"/>
            <w:vAlign w:val="center"/>
          </w:tcPr>
          <w:p w14:paraId="7EE290BB"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54D756BC" w14:textId="77777777" w:rsidR="00913A0A" w:rsidRPr="003C5C2A" w:rsidRDefault="00913A0A" w:rsidP="00F97D54">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FABF8F"/>
            <w:vAlign w:val="center"/>
          </w:tcPr>
          <w:p w14:paraId="64274D6D"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FABF8F"/>
            <w:vAlign w:val="center"/>
          </w:tcPr>
          <w:p w14:paraId="52D23459"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FABF8F"/>
            <w:vAlign w:val="center"/>
          </w:tcPr>
          <w:p w14:paraId="652F2DCB"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FABF8F"/>
            <w:vAlign w:val="center"/>
          </w:tcPr>
          <w:p w14:paraId="5DFCC16D" w14:textId="77777777" w:rsidR="00913A0A" w:rsidRPr="003C5C2A" w:rsidRDefault="00913A0A" w:rsidP="00F97D54">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FABF8F"/>
            <w:vAlign w:val="center"/>
          </w:tcPr>
          <w:p w14:paraId="44955607" w14:textId="77777777" w:rsidR="00913A0A" w:rsidRPr="003C5C2A" w:rsidRDefault="00913A0A" w:rsidP="00F97D54">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01225CF" w14:textId="77777777" w:rsidR="00913A0A" w:rsidRPr="003C5C2A" w:rsidRDefault="00913A0A" w:rsidP="00F97D54">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34132D1"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tcBorders>
            <w:shd w:val="clear" w:color="auto" w:fill="FABF8F"/>
            <w:vAlign w:val="center"/>
          </w:tcPr>
          <w:p w14:paraId="374753BE"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50</w:t>
            </w:r>
          </w:p>
        </w:tc>
        <w:tc>
          <w:tcPr>
            <w:tcW w:w="450" w:type="dxa"/>
            <w:tcBorders>
              <w:bottom w:val="single" w:sz="4" w:space="0" w:color="auto"/>
              <w:right w:val="single" w:sz="18" w:space="0" w:color="auto"/>
            </w:tcBorders>
            <w:shd w:val="clear" w:color="auto" w:fill="FABF8F"/>
            <w:vAlign w:val="center"/>
          </w:tcPr>
          <w:p w14:paraId="4664755E"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left w:val="single" w:sz="18" w:space="0" w:color="auto"/>
              <w:bottom w:val="single" w:sz="4" w:space="0" w:color="auto"/>
            </w:tcBorders>
            <w:shd w:val="clear" w:color="auto" w:fill="FABF8F"/>
            <w:vAlign w:val="center"/>
          </w:tcPr>
          <w:p w14:paraId="16F76CB8"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25</w:t>
            </w:r>
          </w:p>
        </w:tc>
        <w:tc>
          <w:tcPr>
            <w:tcW w:w="450" w:type="dxa"/>
            <w:tcBorders>
              <w:bottom w:val="single" w:sz="4" w:space="0" w:color="auto"/>
              <w:right w:val="single" w:sz="18" w:space="0" w:color="auto"/>
            </w:tcBorders>
            <w:shd w:val="clear" w:color="auto" w:fill="FABF8F"/>
            <w:vAlign w:val="center"/>
          </w:tcPr>
          <w:p w14:paraId="2D1292F4"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9C78C0"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FABF8F"/>
          </w:tcPr>
          <w:p w14:paraId="59D13CFC"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4B1D6437"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color w:val="000000"/>
                <w:sz w:val="13"/>
              </w:rPr>
              <w:t>OL/OV</w:t>
            </w:r>
          </w:p>
        </w:tc>
        <w:tc>
          <w:tcPr>
            <w:tcW w:w="484" w:type="dxa"/>
            <w:tcBorders>
              <w:bottom w:val="single" w:sz="4" w:space="0" w:color="auto"/>
            </w:tcBorders>
            <w:shd w:val="clear" w:color="auto" w:fill="FABF8F"/>
          </w:tcPr>
          <w:p w14:paraId="419A758F" w14:textId="77777777" w:rsidR="00913A0A" w:rsidRPr="003C5C2A" w:rsidRDefault="00913A0A" w:rsidP="00F97D54">
            <w:pPr>
              <w:pStyle w:val="TableText"/>
              <w:widowControl w:val="0"/>
              <w:rPr>
                <w:rFonts w:ascii="Tahoma" w:eastAsiaTheme="majorEastAsia" w:hAnsi="Tahoma" w:cs="Tahoma"/>
                <w:color w:val="000000"/>
                <w:sz w:val="13"/>
              </w:rPr>
            </w:pPr>
          </w:p>
        </w:tc>
      </w:tr>
      <w:tr w:rsidR="00A01D6B" w:rsidRPr="003C5C2A" w14:paraId="0BA82171" w14:textId="77777777" w:rsidTr="00B42EF9">
        <w:trPr>
          <w:gridBefore w:val="1"/>
          <w:wBefore w:w="20" w:type="dxa"/>
          <w:trHeight w:val="233"/>
        </w:trPr>
        <w:tc>
          <w:tcPr>
            <w:tcW w:w="2444" w:type="dxa"/>
            <w:tcBorders>
              <w:bottom w:val="single" w:sz="4" w:space="0" w:color="auto"/>
            </w:tcBorders>
            <w:shd w:val="clear" w:color="auto" w:fill="auto"/>
            <w:vAlign w:val="center"/>
          </w:tcPr>
          <w:p w14:paraId="651D048A"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55" w:name="_Toc336338165"/>
            <w:bookmarkStart w:id="556" w:name="_Toc377053247"/>
            <w:r w:rsidRPr="003C5C2A">
              <w:rPr>
                <w:rFonts w:ascii="Tahoma" w:eastAsiaTheme="majorEastAsia" w:hAnsi="Tahoma" w:cs="Tahoma"/>
                <w:b w:val="0"/>
                <w:sz w:val="14"/>
                <w:szCs w:val="14"/>
              </w:rPr>
              <w:t>Windows Server 2012 R2 Essentials</w:t>
            </w:r>
            <w:bookmarkEnd w:id="555"/>
            <w:bookmarkEnd w:id="556"/>
          </w:p>
        </w:tc>
        <w:tc>
          <w:tcPr>
            <w:tcW w:w="506" w:type="dxa"/>
            <w:tcBorders>
              <w:bottom w:val="single" w:sz="4" w:space="0" w:color="auto"/>
            </w:tcBorders>
            <w:shd w:val="clear" w:color="auto" w:fill="auto"/>
            <w:vAlign w:val="center"/>
          </w:tcPr>
          <w:p w14:paraId="25442110" w14:textId="77777777" w:rsidR="00913A0A" w:rsidRPr="000B7B3B" w:rsidRDefault="00913A0A" w:rsidP="0059600B">
            <w:pPr>
              <w:pStyle w:val="TableText"/>
              <w:widowControl w:val="0"/>
              <w:rPr>
                <w:rFonts w:eastAsiaTheme="majorEastAsia" w:cs="Tahoma"/>
                <w:b/>
                <w:sz w:val="13"/>
                <w:szCs w:val="13"/>
                <w:u w:val="single"/>
              </w:rPr>
            </w:pPr>
          </w:p>
        </w:tc>
        <w:tc>
          <w:tcPr>
            <w:tcW w:w="450" w:type="dxa"/>
            <w:tcBorders>
              <w:bottom w:val="single" w:sz="4" w:space="0" w:color="auto"/>
            </w:tcBorders>
            <w:shd w:val="clear" w:color="auto" w:fill="auto"/>
          </w:tcPr>
          <w:p w14:paraId="41B5311D" w14:textId="77777777" w:rsidR="00913A0A" w:rsidRPr="003C5C2A" w:rsidRDefault="00913A0A" w:rsidP="00200E1A">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11/13</w:t>
            </w:r>
          </w:p>
        </w:tc>
        <w:tc>
          <w:tcPr>
            <w:tcW w:w="360" w:type="dxa"/>
            <w:tcBorders>
              <w:bottom w:val="single" w:sz="4" w:space="0" w:color="auto"/>
              <w:right w:val="single" w:sz="18" w:space="0" w:color="auto"/>
            </w:tcBorders>
            <w:shd w:val="clear" w:color="auto" w:fill="auto"/>
            <w:vAlign w:val="center"/>
          </w:tcPr>
          <w:p w14:paraId="5F29F841" w14:textId="77777777" w:rsidR="00913A0A" w:rsidRPr="003C5C2A" w:rsidRDefault="00913A0A" w:rsidP="00F97D54">
            <w:pPr>
              <w:pStyle w:val="TableText"/>
              <w:widowControl w:val="0"/>
              <w:rPr>
                <w:rFonts w:ascii="Tahoma" w:eastAsiaTheme="majorEastAsia" w:hAnsi="Tahoma" w:cs="Tahoma"/>
                <w:sz w:val="13"/>
              </w:rPr>
            </w:pPr>
          </w:p>
        </w:tc>
        <w:tc>
          <w:tcPr>
            <w:tcW w:w="360" w:type="dxa"/>
            <w:tcBorders>
              <w:left w:val="single" w:sz="18" w:space="0" w:color="auto"/>
              <w:bottom w:val="single" w:sz="4" w:space="0" w:color="auto"/>
            </w:tcBorders>
            <w:shd w:val="clear" w:color="auto" w:fill="auto"/>
            <w:vAlign w:val="center"/>
          </w:tcPr>
          <w:p w14:paraId="6825C3D5" w14:textId="77777777" w:rsidR="00913A0A" w:rsidRPr="003C5C2A" w:rsidRDefault="00913A0A" w:rsidP="00F97D54">
            <w:pPr>
              <w:pStyle w:val="TableText"/>
              <w:widowControl w:val="0"/>
              <w:rPr>
                <w:rFonts w:ascii="Tahoma" w:eastAsiaTheme="majorEastAsia" w:hAnsi="Tahoma" w:cs="Tahoma"/>
                <w:b/>
                <w:color w:val="FF0000"/>
                <w:sz w:val="13"/>
              </w:rPr>
            </w:pPr>
          </w:p>
        </w:tc>
        <w:tc>
          <w:tcPr>
            <w:tcW w:w="450" w:type="dxa"/>
            <w:gridSpan w:val="2"/>
            <w:tcBorders>
              <w:bottom w:val="single" w:sz="4" w:space="0" w:color="auto"/>
            </w:tcBorders>
            <w:shd w:val="clear" w:color="auto" w:fill="auto"/>
            <w:vAlign w:val="center"/>
          </w:tcPr>
          <w:p w14:paraId="0BD6A3A4"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44507536"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3"/>
            <w:tcBorders>
              <w:bottom w:val="single" w:sz="4" w:space="0" w:color="auto"/>
            </w:tcBorders>
            <w:shd w:val="clear" w:color="auto" w:fill="auto"/>
            <w:vAlign w:val="center"/>
          </w:tcPr>
          <w:p w14:paraId="5DAD8004" w14:textId="77777777" w:rsidR="00913A0A" w:rsidRPr="003C5C2A" w:rsidRDefault="00913A0A" w:rsidP="00F97D54">
            <w:pPr>
              <w:pStyle w:val="TableText"/>
              <w:widowControl w:val="0"/>
              <w:rPr>
                <w:rFonts w:ascii="Tahoma" w:eastAsiaTheme="majorEastAsia" w:hAnsi="Tahoma" w:cs="Tahoma"/>
                <w:b/>
                <w:color w:val="008000"/>
                <w:sz w:val="13"/>
              </w:rPr>
            </w:pPr>
          </w:p>
        </w:tc>
        <w:tc>
          <w:tcPr>
            <w:tcW w:w="450" w:type="dxa"/>
            <w:gridSpan w:val="2"/>
            <w:tcBorders>
              <w:bottom w:val="single" w:sz="4" w:space="0" w:color="auto"/>
            </w:tcBorders>
            <w:shd w:val="clear" w:color="auto" w:fill="auto"/>
            <w:vAlign w:val="center"/>
          </w:tcPr>
          <w:p w14:paraId="64150CC4" w14:textId="77777777" w:rsidR="00913A0A" w:rsidRPr="003C5C2A" w:rsidRDefault="00913A0A" w:rsidP="00F97D54">
            <w:pPr>
              <w:pStyle w:val="TableText"/>
              <w:widowControl w:val="0"/>
              <w:rPr>
                <w:rFonts w:ascii="Tahoma" w:eastAsiaTheme="majorEastAsia" w:hAnsi="Tahoma" w:cs="Tahoma"/>
                <w:b/>
                <w:color w:val="0000FF"/>
                <w:sz w:val="13"/>
              </w:rPr>
            </w:pPr>
          </w:p>
        </w:tc>
        <w:tc>
          <w:tcPr>
            <w:tcW w:w="450" w:type="dxa"/>
            <w:gridSpan w:val="2"/>
            <w:tcBorders>
              <w:bottom w:val="single" w:sz="4" w:space="0" w:color="auto"/>
            </w:tcBorders>
            <w:shd w:val="clear" w:color="auto" w:fill="auto"/>
            <w:vAlign w:val="center"/>
          </w:tcPr>
          <w:p w14:paraId="1697A9F3" w14:textId="77777777" w:rsidR="00913A0A" w:rsidRPr="003C5C2A" w:rsidRDefault="00913A0A" w:rsidP="00F97D54">
            <w:pPr>
              <w:pStyle w:val="TableText"/>
              <w:widowControl w:val="0"/>
              <w:rPr>
                <w:rFonts w:ascii="Tahoma" w:eastAsiaTheme="majorEastAsi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35F9496" w14:textId="77777777" w:rsidR="00913A0A" w:rsidRPr="003C5C2A" w:rsidRDefault="00913A0A" w:rsidP="00F97D54">
            <w:pPr>
              <w:pStyle w:val="TableText"/>
              <w:widowControl w:val="0"/>
              <w:rPr>
                <w:rFonts w:ascii="Tahoma" w:eastAsiaTheme="majorEastAsi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4D41902"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tcBorders>
            <w:shd w:val="clear" w:color="auto" w:fill="auto"/>
            <w:vAlign w:val="center"/>
          </w:tcPr>
          <w:p w14:paraId="27D02563"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10</w:t>
            </w:r>
          </w:p>
        </w:tc>
        <w:tc>
          <w:tcPr>
            <w:tcW w:w="450" w:type="dxa"/>
            <w:tcBorders>
              <w:bottom w:val="single" w:sz="4" w:space="0" w:color="auto"/>
              <w:right w:val="single" w:sz="18" w:space="0" w:color="auto"/>
            </w:tcBorders>
            <w:shd w:val="clear" w:color="auto" w:fill="auto"/>
            <w:vAlign w:val="center"/>
          </w:tcPr>
          <w:p w14:paraId="773721A0"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left w:val="single" w:sz="18" w:space="0" w:color="auto"/>
              <w:bottom w:val="single" w:sz="4" w:space="0" w:color="auto"/>
            </w:tcBorders>
            <w:shd w:val="clear" w:color="auto" w:fill="auto"/>
            <w:vAlign w:val="center"/>
          </w:tcPr>
          <w:p w14:paraId="1911EF17"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5</w:t>
            </w:r>
          </w:p>
        </w:tc>
        <w:tc>
          <w:tcPr>
            <w:tcW w:w="450" w:type="dxa"/>
            <w:tcBorders>
              <w:bottom w:val="single" w:sz="4" w:space="0" w:color="auto"/>
              <w:right w:val="single" w:sz="18" w:space="0" w:color="auto"/>
            </w:tcBorders>
            <w:shd w:val="clear" w:color="auto" w:fill="auto"/>
            <w:vAlign w:val="center"/>
          </w:tcPr>
          <w:p w14:paraId="600DF17D"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F621BA"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P</w:t>
            </w:r>
          </w:p>
        </w:tc>
        <w:tc>
          <w:tcPr>
            <w:tcW w:w="450" w:type="dxa"/>
            <w:tcBorders>
              <w:bottom w:val="single" w:sz="4" w:space="0" w:color="auto"/>
            </w:tcBorders>
            <w:shd w:val="clear" w:color="auto" w:fill="auto"/>
          </w:tcPr>
          <w:p w14:paraId="2A78A3D4"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auto"/>
            <w:vAlign w:val="center"/>
          </w:tcPr>
          <w:p w14:paraId="7131CBE3" w14:textId="77777777" w:rsidR="00913A0A" w:rsidRPr="003C5C2A" w:rsidRDefault="00913A0A" w:rsidP="00F97D54">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auto"/>
          </w:tcPr>
          <w:p w14:paraId="1E67B56F" w14:textId="77777777" w:rsidR="00913A0A" w:rsidRPr="003C5C2A" w:rsidRDefault="00913A0A" w:rsidP="00F97D54">
            <w:pPr>
              <w:pStyle w:val="TableText"/>
              <w:widowControl w:val="0"/>
              <w:rPr>
                <w:rFonts w:ascii="Tahoma" w:eastAsiaTheme="majorEastAsia" w:hAnsi="Tahoma" w:cs="Tahoma"/>
                <w:color w:val="000000"/>
                <w:sz w:val="13"/>
              </w:rPr>
            </w:pPr>
          </w:p>
        </w:tc>
      </w:tr>
      <w:tr w:rsidR="00913A0A" w:rsidRPr="003C5C2A" w14:paraId="3141A9E2" w14:textId="77777777" w:rsidTr="00B42EF9">
        <w:trPr>
          <w:gridBefore w:val="1"/>
          <w:wBefore w:w="20" w:type="dxa"/>
          <w:trHeight w:val="145"/>
        </w:trPr>
        <w:tc>
          <w:tcPr>
            <w:tcW w:w="2444" w:type="dxa"/>
            <w:shd w:val="clear" w:color="auto" w:fill="FABF8F"/>
            <w:vAlign w:val="center"/>
          </w:tcPr>
          <w:p w14:paraId="4C17B5C8"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57" w:name="_Toc336338166"/>
            <w:bookmarkStart w:id="558" w:name="_Toc377053248"/>
            <w:r w:rsidRPr="003C5C2A">
              <w:rPr>
                <w:rFonts w:ascii="Tahoma" w:eastAsiaTheme="majorEastAsia" w:hAnsi="Tahoma" w:cs="Tahoma"/>
                <w:b w:val="0"/>
                <w:sz w:val="14"/>
                <w:szCs w:val="14"/>
              </w:rPr>
              <w:t>Windows Small Business Server 2011 Essentials</w:t>
            </w:r>
            <w:bookmarkEnd w:id="557"/>
            <w:bookmarkEnd w:id="558"/>
          </w:p>
        </w:tc>
        <w:tc>
          <w:tcPr>
            <w:tcW w:w="506" w:type="dxa"/>
            <w:shd w:val="clear" w:color="auto" w:fill="FABF8F"/>
            <w:vAlign w:val="center"/>
          </w:tcPr>
          <w:p w14:paraId="44A5894E" w14:textId="77777777" w:rsidR="00913A0A" w:rsidRPr="000B7B3B" w:rsidRDefault="00E42EFA" w:rsidP="00E92EC7">
            <w:pPr>
              <w:pStyle w:val="TableText"/>
              <w:widowControl w:val="0"/>
              <w:rPr>
                <w:rFonts w:eastAsiaTheme="majorEastAsia" w:cs="Tahoma"/>
                <w:b/>
                <w:sz w:val="13"/>
                <w:szCs w:val="13"/>
                <w:u w:val="single"/>
              </w:rPr>
            </w:pPr>
            <w:hyperlink w:anchor="_124_Windows_Small_1" w:history="1">
              <w:r w:rsidR="00A36CE0" w:rsidRPr="000B7B3B">
                <w:rPr>
                  <w:rStyle w:val="Hyperlink"/>
                  <w:rFonts w:eastAsiaTheme="majorEastAsia" w:cs="Tahoma"/>
                  <w:b/>
                  <w:sz w:val="13"/>
                  <w:szCs w:val="13"/>
                </w:rPr>
                <w:t>12</w:t>
              </w:r>
              <w:r w:rsidR="00E92EC7">
                <w:rPr>
                  <w:rStyle w:val="Hyperlink"/>
                  <w:rFonts w:eastAsiaTheme="majorEastAsia" w:cs="Tahoma"/>
                  <w:b/>
                  <w:sz w:val="13"/>
                  <w:szCs w:val="13"/>
                </w:rPr>
                <w:t>1</w:t>
              </w:r>
            </w:hyperlink>
          </w:p>
        </w:tc>
        <w:tc>
          <w:tcPr>
            <w:tcW w:w="450" w:type="dxa"/>
            <w:shd w:val="clear" w:color="auto" w:fill="FABF8F"/>
          </w:tcPr>
          <w:p w14:paraId="1D915266" w14:textId="77777777" w:rsidR="00913A0A" w:rsidRPr="003C5C2A" w:rsidRDefault="00913A0A" w:rsidP="00F97D54">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05/11</w:t>
            </w:r>
          </w:p>
        </w:tc>
        <w:tc>
          <w:tcPr>
            <w:tcW w:w="360" w:type="dxa"/>
            <w:tcBorders>
              <w:right w:val="single" w:sz="18" w:space="0" w:color="auto"/>
            </w:tcBorders>
            <w:shd w:val="clear" w:color="auto" w:fill="FABF8F"/>
            <w:vAlign w:val="center"/>
          </w:tcPr>
          <w:p w14:paraId="6B12DD75"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tcBorders>
            <w:shd w:val="clear" w:color="auto" w:fill="FABF8F"/>
            <w:vAlign w:val="center"/>
          </w:tcPr>
          <w:p w14:paraId="4DC6B981"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shd w:val="clear" w:color="auto" w:fill="FABF8F"/>
            <w:vAlign w:val="center"/>
          </w:tcPr>
          <w:p w14:paraId="5BC76832"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shd w:val="clear" w:color="auto" w:fill="FABF8F"/>
            <w:vAlign w:val="center"/>
          </w:tcPr>
          <w:p w14:paraId="0BF53A4E"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3"/>
            <w:shd w:val="clear" w:color="auto" w:fill="FABF8F"/>
            <w:vAlign w:val="center"/>
          </w:tcPr>
          <w:p w14:paraId="59CA8AA4"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shd w:val="clear" w:color="auto" w:fill="FABF8F"/>
            <w:vAlign w:val="center"/>
          </w:tcPr>
          <w:p w14:paraId="4A359A48"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shd w:val="clear" w:color="auto" w:fill="FABF8F"/>
            <w:vAlign w:val="center"/>
          </w:tcPr>
          <w:p w14:paraId="056C9ACB" w14:textId="77777777" w:rsidR="00913A0A" w:rsidRPr="003C5C2A" w:rsidRDefault="00913A0A" w:rsidP="00F97D54">
            <w:pPr>
              <w:pStyle w:val="TableText"/>
              <w:widowControl w:val="0"/>
              <w:rPr>
                <w:rFonts w:ascii="Tahoma" w:eastAsiaTheme="majorEastAsia" w:hAnsi="Tahoma" w:cs="Tahoma"/>
                <w:color w:val="000000"/>
                <w:sz w:val="13"/>
              </w:rPr>
            </w:pPr>
          </w:p>
        </w:tc>
        <w:tc>
          <w:tcPr>
            <w:tcW w:w="360" w:type="dxa"/>
            <w:tcBorders>
              <w:right w:val="single" w:sz="18" w:space="0" w:color="auto"/>
            </w:tcBorders>
            <w:shd w:val="clear" w:color="auto" w:fill="FABF8F"/>
            <w:vAlign w:val="center"/>
          </w:tcPr>
          <w:p w14:paraId="327B2108"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tcBorders>
              <w:left w:val="single" w:sz="18" w:space="0" w:color="auto"/>
            </w:tcBorders>
            <w:shd w:val="clear" w:color="auto" w:fill="FABF8F"/>
            <w:vAlign w:val="center"/>
          </w:tcPr>
          <w:p w14:paraId="38AF0E18"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shd w:val="clear" w:color="auto" w:fill="FABF8F"/>
            <w:vAlign w:val="center"/>
          </w:tcPr>
          <w:p w14:paraId="2EBC6E8F"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right w:val="single" w:sz="18" w:space="0" w:color="auto"/>
            </w:tcBorders>
            <w:shd w:val="clear" w:color="auto" w:fill="FABF8F"/>
            <w:vAlign w:val="center"/>
          </w:tcPr>
          <w:p w14:paraId="0DEA3480"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tcBorders>
            <w:shd w:val="clear" w:color="auto" w:fill="FABF8F"/>
            <w:vAlign w:val="center"/>
          </w:tcPr>
          <w:p w14:paraId="6CECD017"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right w:val="single" w:sz="18" w:space="0" w:color="auto"/>
            </w:tcBorders>
            <w:shd w:val="clear" w:color="auto" w:fill="FABF8F"/>
            <w:vAlign w:val="center"/>
          </w:tcPr>
          <w:p w14:paraId="53F7E808"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right w:val="single" w:sz="18" w:space="0" w:color="auto"/>
            </w:tcBorders>
            <w:shd w:val="clear" w:color="auto" w:fill="FABF8F"/>
            <w:vAlign w:val="center"/>
          </w:tcPr>
          <w:p w14:paraId="688D677A" w14:textId="77777777" w:rsidR="00913A0A" w:rsidRPr="003C5C2A" w:rsidRDefault="00913A0A" w:rsidP="00F97D54">
            <w:pPr>
              <w:pStyle w:val="TableText"/>
              <w:widowControl w:val="0"/>
              <w:rPr>
                <w:rFonts w:ascii="Tahoma" w:eastAsiaTheme="majorEastAsia" w:hAnsi="Tahoma" w:cs="Tahoma"/>
                <w:sz w:val="13"/>
              </w:rPr>
            </w:pPr>
          </w:p>
        </w:tc>
        <w:tc>
          <w:tcPr>
            <w:tcW w:w="450" w:type="dxa"/>
            <w:shd w:val="clear" w:color="auto" w:fill="FABF8F"/>
          </w:tcPr>
          <w:p w14:paraId="13C794BB" w14:textId="77777777" w:rsidR="00913A0A" w:rsidRPr="003C5C2A" w:rsidRDefault="00913A0A" w:rsidP="00E27A85">
            <w:pPr>
              <w:pStyle w:val="TableText"/>
              <w:widowControl w:val="0"/>
              <w:spacing w:before="60"/>
              <w:rPr>
                <w:rFonts w:ascii="Tahoma" w:eastAsiaTheme="majorEastAsia" w:hAnsi="Tahoma" w:cs="Tahoma"/>
                <w:sz w:val="13"/>
              </w:rPr>
            </w:pPr>
          </w:p>
        </w:tc>
        <w:tc>
          <w:tcPr>
            <w:tcW w:w="506" w:type="dxa"/>
            <w:shd w:val="clear" w:color="auto" w:fill="FABF8F"/>
            <w:vAlign w:val="center"/>
          </w:tcPr>
          <w:p w14:paraId="6AA18281" w14:textId="77777777" w:rsidR="00913A0A" w:rsidRPr="003C5C2A" w:rsidRDefault="00913A0A" w:rsidP="00F97D54">
            <w:pPr>
              <w:pStyle w:val="TableText"/>
              <w:widowControl w:val="0"/>
              <w:rPr>
                <w:rFonts w:ascii="Tahoma" w:eastAsiaTheme="majorEastAsia" w:hAnsi="Tahoma" w:cs="Tahoma"/>
                <w:color w:val="000000"/>
                <w:sz w:val="13"/>
              </w:rPr>
            </w:pPr>
          </w:p>
        </w:tc>
        <w:tc>
          <w:tcPr>
            <w:tcW w:w="484" w:type="dxa"/>
            <w:shd w:val="clear" w:color="auto" w:fill="FABF8F"/>
          </w:tcPr>
          <w:p w14:paraId="51186E06" w14:textId="77777777" w:rsidR="00913A0A" w:rsidRPr="003C5C2A" w:rsidRDefault="00913A0A" w:rsidP="00F97D54">
            <w:pPr>
              <w:pStyle w:val="TableText"/>
              <w:widowControl w:val="0"/>
              <w:rPr>
                <w:rFonts w:ascii="Tahoma" w:eastAsiaTheme="majorEastAsia" w:hAnsi="Tahoma" w:cs="Tahoma"/>
                <w:color w:val="000000"/>
                <w:sz w:val="13"/>
              </w:rPr>
            </w:pPr>
          </w:p>
        </w:tc>
      </w:tr>
      <w:tr w:rsidR="00A01D6B" w:rsidRPr="003C5C2A" w14:paraId="42AAB667" w14:textId="77777777" w:rsidTr="00B42EF9">
        <w:trPr>
          <w:gridBefore w:val="1"/>
          <w:wBefore w:w="20" w:type="dxa"/>
          <w:trHeight w:val="278"/>
        </w:trPr>
        <w:tc>
          <w:tcPr>
            <w:tcW w:w="2444" w:type="dxa"/>
            <w:tcBorders>
              <w:bottom w:val="single" w:sz="4" w:space="0" w:color="auto"/>
            </w:tcBorders>
            <w:shd w:val="clear" w:color="auto" w:fill="auto"/>
            <w:vAlign w:val="center"/>
          </w:tcPr>
          <w:p w14:paraId="3F1F0470" w14:textId="77777777" w:rsidR="00913A0A" w:rsidRPr="003C5C2A" w:rsidRDefault="00913A0A" w:rsidP="00E13599">
            <w:pPr>
              <w:pStyle w:val="Heading2"/>
              <w:keepNext/>
              <w:spacing w:before="20" w:after="20"/>
              <w:ind w:left="0"/>
              <w:rPr>
                <w:rFonts w:ascii="Tahoma" w:eastAsiaTheme="majorEastAsia" w:hAnsi="Tahoma" w:cs="Tahoma"/>
                <w:b w:val="0"/>
                <w:sz w:val="14"/>
                <w:szCs w:val="14"/>
              </w:rPr>
            </w:pPr>
            <w:bookmarkStart w:id="559" w:name="_Toc377053249"/>
            <w:r w:rsidRPr="003C5C2A">
              <w:rPr>
                <w:rFonts w:ascii="Tahoma" w:eastAsiaTheme="majorEastAsia" w:hAnsi="Tahoma" w:cs="Tahoma"/>
                <w:b w:val="0"/>
                <w:sz w:val="14"/>
                <w:szCs w:val="14"/>
              </w:rPr>
              <w:t>Windows Web Server 2008 R2</w:t>
            </w:r>
            <w:bookmarkEnd w:id="559"/>
          </w:p>
        </w:tc>
        <w:tc>
          <w:tcPr>
            <w:tcW w:w="506" w:type="dxa"/>
            <w:tcBorders>
              <w:bottom w:val="single" w:sz="4" w:space="0" w:color="auto"/>
            </w:tcBorders>
            <w:shd w:val="clear" w:color="auto" w:fill="auto"/>
            <w:vAlign w:val="center"/>
          </w:tcPr>
          <w:p w14:paraId="23FA2584" w14:textId="77777777" w:rsidR="00913A0A" w:rsidRPr="000B7B3B" w:rsidRDefault="00E42EFA" w:rsidP="00E92EC7">
            <w:pPr>
              <w:pStyle w:val="TableText"/>
              <w:keepNext/>
              <w:widowControl w:val="0"/>
              <w:rPr>
                <w:rStyle w:val="EndnoteReference"/>
                <w:rFonts w:eastAsiaTheme="majorEastAsia" w:cs="Tahoma"/>
                <w:b w:val="0"/>
                <w:sz w:val="13"/>
                <w:szCs w:val="13"/>
                <w:u w:val="single"/>
              </w:rPr>
            </w:pPr>
            <w:hyperlink w:anchor="_121_Windows_Web" w:history="1">
              <w:hyperlink w:anchor="_114_Windows_Small" w:history="1">
                <w:r w:rsidR="00A36CE0" w:rsidRPr="000B7B3B">
                  <w:rPr>
                    <w:rStyle w:val="Hyperlink"/>
                    <w:rFonts w:eastAsiaTheme="majorEastAsia" w:cs="Tahoma"/>
                    <w:b/>
                    <w:sz w:val="13"/>
                    <w:szCs w:val="13"/>
                  </w:rPr>
                  <w:t>12</w:t>
                </w:r>
                <w:r w:rsidR="00E92EC7">
                  <w:rPr>
                    <w:rStyle w:val="Hyperlink"/>
                    <w:rFonts w:eastAsiaTheme="majorEastAsia" w:cs="Tahoma"/>
                    <w:b/>
                    <w:sz w:val="13"/>
                    <w:szCs w:val="13"/>
                  </w:rPr>
                  <w:t>2</w:t>
                </w:r>
              </w:hyperlink>
            </w:hyperlink>
          </w:p>
        </w:tc>
        <w:tc>
          <w:tcPr>
            <w:tcW w:w="450" w:type="dxa"/>
            <w:tcBorders>
              <w:bottom w:val="single" w:sz="4" w:space="0" w:color="auto"/>
            </w:tcBorders>
            <w:shd w:val="clear" w:color="auto" w:fill="auto"/>
            <w:vAlign w:val="center"/>
          </w:tcPr>
          <w:p w14:paraId="4E7DF0D9" w14:textId="77777777" w:rsidR="00913A0A" w:rsidRPr="003C5C2A" w:rsidRDefault="00913A0A" w:rsidP="00E13599">
            <w:pPr>
              <w:pStyle w:val="TableText"/>
              <w:keepNext/>
              <w:widowControl w:val="0"/>
              <w:spacing w:before="120"/>
              <w:rPr>
                <w:rFonts w:ascii="Tahoma" w:eastAsiaTheme="majorEastAsia" w:hAnsi="Tahoma" w:cs="Tahoma"/>
                <w:color w:val="000000"/>
                <w:sz w:val="13"/>
              </w:rPr>
            </w:pPr>
            <w:r w:rsidRPr="003C5C2A">
              <w:rPr>
                <w:rFonts w:ascii="Tahoma" w:eastAsiaTheme="majorEastAsi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08DA200" w14:textId="77777777" w:rsidR="00913A0A" w:rsidRPr="003C5C2A" w:rsidRDefault="00913A0A" w:rsidP="00E13599">
            <w:pPr>
              <w:pStyle w:val="TableText"/>
              <w:keepNext/>
              <w:widowControl w:val="0"/>
              <w:rPr>
                <w:rFonts w:ascii="Tahoma" w:eastAsiaTheme="majorEastAsia" w:hAnsi="Tahoma" w:cs="Tahoma"/>
                <w:color w:val="000000"/>
                <w:sz w:val="13"/>
              </w:rPr>
            </w:pPr>
            <w:r w:rsidRPr="003C5C2A">
              <w:rPr>
                <w:rFonts w:ascii="Tahoma" w:eastAsiaTheme="majorEastAsi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48CCCCA"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89945B7"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7B143945"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gridSpan w:val="3"/>
            <w:tcBorders>
              <w:bottom w:val="single" w:sz="4" w:space="0" w:color="auto"/>
            </w:tcBorders>
            <w:shd w:val="clear" w:color="auto" w:fill="auto"/>
            <w:vAlign w:val="center"/>
          </w:tcPr>
          <w:p w14:paraId="51E60A52"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0126C82E"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gridSpan w:val="2"/>
            <w:tcBorders>
              <w:bottom w:val="single" w:sz="4" w:space="0" w:color="auto"/>
            </w:tcBorders>
            <w:shd w:val="clear" w:color="auto" w:fill="auto"/>
            <w:vAlign w:val="center"/>
          </w:tcPr>
          <w:p w14:paraId="47DA3EC3" w14:textId="77777777" w:rsidR="00913A0A" w:rsidRPr="003C5C2A" w:rsidRDefault="00913A0A" w:rsidP="00E13599">
            <w:pPr>
              <w:pStyle w:val="TableText"/>
              <w:keepNext/>
              <w:widowControl w:val="0"/>
              <w:rPr>
                <w:rFonts w:ascii="Tahoma" w:eastAsiaTheme="majorEastAsia" w:hAnsi="Tahoma" w:cs="Tahoma"/>
                <w:sz w:val="13"/>
              </w:rPr>
            </w:pPr>
          </w:p>
        </w:tc>
        <w:tc>
          <w:tcPr>
            <w:tcW w:w="360" w:type="dxa"/>
            <w:tcBorders>
              <w:bottom w:val="single" w:sz="4" w:space="0" w:color="auto"/>
              <w:right w:val="single" w:sz="18" w:space="0" w:color="auto"/>
            </w:tcBorders>
            <w:shd w:val="clear" w:color="auto" w:fill="auto"/>
            <w:vAlign w:val="center"/>
          </w:tcPr>
          <w:p w14:paraId="1AA6A592"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062A921B"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A33D4E6"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217B5326"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auto"/>
            <w:vAlign w:val="center"/>
          </w:tcPr>
          <w:p w14:paraId="1331993F"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auto"/>
            <w:vAlign w:val="center"/>
          </w:tcPr>
          <w:p w14:paraId="70D0C174"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9A687E" w14:textId="77777777" w:rsidR="00913A0A" w:rsidRPr="003C5C2A" w:rsidRDefault="00913A0A" w:rsidP="00E13599">
            <w:pPr>
              <w:pStyle w:val="TableText"/>
              <w:keepNext/>
              <w:widowControl w:val="0"/>
              <w:rPr>
                <w:rFonts w:ascii="Tahoma" w:eastAsiaTheme="majorEastAsia" w:hAnsi="Tahoma" w:cs="Tahoma"/>
                <w:sz w:val="13"/>
              </w:rPr>
            </w:pPr>
          </w:p>
        </w:tc>
        <w:tc>
          <w:tcPr>
            <w:tcW w:w="450" w:type="dxa"/>
            <w:tcBorders>
              <w:bottom w:val="single" w:sz="4" w:space="0" w:color="auto"/>
            </w:tcBorders>
            <w:shd w:val="clear" w:color="auto" w:fill="auto"/>
            <w:vAlign w:val="center"/>
          </w:tcPr>
          <w:p w14:paraId="25A76C3D" w14:textId="77777777" w:rsidR="00913A0A" w:rsidRPr="003C5C2A" w:rsidRDefault="00913A0A" w:rsidP="00E13599">
            <w:pPr>
              <w:pStyle w:val="TableText"/>
              <w:keepNext/>
              <w:widowControl w:val="0"/>
              <w:rPr>
                <w:rFonts w:ascii="Tahoma" w:eastAsiaTheme="majorEastAsia" w:hAnsi="Tahoma" w:cs="Tahoma"/>
                <w:color w:val="000000"/>
                <w:sz w:val="13"/>
              </w:rPr>
            </w:pPr>
          </w:p>
        </w:tc>
        <w:tc>
          <w:tcPr>
            <w:tcW w:w="506" w:type="dxa"/>
            <w:tcBorders>
              <w:bottom w:val="single" w:sz="4" w:space="0" w:color="auto"/>
            </w:tcBorders>
            <w:shd w:val="clear" w:color="auto" w:fill="auto"/>
            <w:vAlign w:val="center"/>
          </w:tcPr>
          <w:p w14:paraId="22F0180F" w14:textId="77777777" w:rsidR="00913A0A" w:rsidRPr="003C5C2A" w:rsidRDefault="00913A0A" w:rsidP="00E13599">
            <w:pPr>
              <w:pStyle w:val="TableText"/>
              <w:keepNext/>
              <w:widowControl w:val="0"/>
              <w:rPr>
                <w:rFonts w:ascii="Tahoma" w:eastAsiaTheme="majorEastAsia" w:hAnsi="Tahoma" w:cs="Tahoma"/>
                <w:color w:val="000000"/>
                <w:sz w:val="13"/>
              </w:rPr>
            </w:pPr>
          </w:p>
        </w:tc>
        <w:tc>
          <w:tcPr>
            <w:tcW w:w="484" w:type="dxa"/>
            <w:tcBorders>
              <w:bottom w:val="single" w:sz="4" w:space="0" w:color="auto"/>
            </w:tcBorders>
            <w:shd w:val="clear" w:color="auto" w:fill="auto"/>
          </w:tcPr>
          <w:p w14:paraId="6FD7BE41" w14:textId="77777777" w:rsidR="00913A0A" w:rsidRPr="003C5C2A" w:rsidRDefault="00913A0A" w:rsidP="00E13599">
            <w:pPr>
              <w:pStyle w:val="TableText"/>
              <w:keepNext/>
              <w:widowControl w:val="0"/>
              <w:rPr>
                <w:rFonts w:ascii="Tahoma" w:eastAsiaTheme="majorEastAsia" w:hAnsi="Tahoma" w:cs="Tahoma"/>
                <w:color w:val="000000"/>
                <w:sz w:val="13"/>
              </w:rPr>
            </w:pPr>
          </w:p>
        </w:tc>
      </w:tr>
      <w:tr w:rsidR="00913A0A" w:rsidRPr="003C5C2A" w14:paraId="465C46F6" w14:textId="77777777" w:rsidTr="00B42EF9">
        <w:trPr>
          <w:gridBefore w:val="1"/>
          <w:wBefore w:w="20" w:type="dxa"/>
          <w:trHeight w:val="145"/>
        </w:trPr>
        <w:tc>
          <w:tcPr>
            <w:tcW w:w="2444" w:type="dxa"/>
            <w:tcBorders>
              <w:bottom w:val="single" w:sz="4" w:space="0" w:color="auto"/>
            </w:tcBorders>
            <w:shd w:val="clear" w:color="auto" w:fill="FABF8F"/>
            <w:vAlign w:val="center"/>
          </w:tcPr>
          <w:p w14:paraId="2A2471C0" w14:textId="77777777" w:rsidR="00913A0A" w:rsidRPr="003C5C2A" w:rsidRDefault="00913A0A" w:rsidP="002E5D03">
            <w:pPr>
              <w:pStyle w:val="Heading2"/>
              <w:spacing w:before="20" w:after="20"/>
              <w:ind w:left="0"/>
              <w:rPr>
                <w:rFonts w:ascii="Tahoma" w:eastAsiaTheme="majorEastAsia" w:hAnsi="Tahoma" w:cs="Tahoma"/>
                <w:b w:val="0"/>
                <w:sz w:val="14"/>
                <w:szCs w:val="14"/>
              </w:rPr>
            </w:pPr>
            <w:bookmarkStart w:id="560" w:name="_Toc377053250"/>
            <w:r w:rsidRPr="003C5C2A">
              <w:rPr>
                <w:rFonts w:ascii="Tahoma" w:eastAsiaTheme="majorEastAsia" w:hAnsi="Tahoma" w:cs="Tahoma"/>
                <w:b w:val="0"/>
                <w:sz w:val="14"/>
                <w:szCs w:val="14"/>
              </w:rPr>
              <w:t>Yammer Enterprise</w:t>
            </w:r>
            <w:bookmarkEnd w:id="560"/>
          </w:p>
        </w:tc>
        <w:tc>
          <w:tcPr>
            <w:tcW w:w="506" w:type="dxa"/>
            <w:tcBorders>
              <w:bottom w:val="single" w:sz="4" w:space="0" w:color="auto"/>
            </w:tcBorders>
            <w:shd w:val="clear" w:color="auto" w:fill="FABF8F"/>
            <w:vAlign w:val="center"/>
          </w:tcPr>
          <w:p w14:paraId="532C8E8B" w14:textId="77777777" w:rsidR="00913A0A" w:rsidRPr="003C5C2A" w:rsidRDefault="00913A0A" w:rsidP="00370049">
            <w:pPr>
              <w:pStyle w:val="TableText"/>
              <w:widowControl w:val="0"/>
              <w:rPr>
                <w:rFonts w:ascii="Tahoma" w:eastAsiaTheme="majorEastAsia" w:hAnsi="Tahoma" w:cs="Tahoma"/>
                <w:b/>
                <w:sz w:val="13"/>
                <w:szCs w:val="13"/>
              </w:rPr>
            </w:pPr>
          </w:p>
        </w:tc>
        <w:tc>
          <w:tcPr>
            <w:tcW w:w="450" w:type="dxa"/>
            <w:tcBorders>
              <w:bottom w:val="single" w:sz="4" w:space="0" w:color="auto"/>
            </w:tcBorders>
            <w:shd w:val="clear" w:color="auto" w:fill="FABF8F"/>
          </w:tcPr>
          <w:p w14:paraId="6F654262" w14:textId="77777777" w:rsidR="00913A0A" w:rsidRPr="003C5C2A" w:rsidRDefault="00913A0A" w:rsidP="00F97D54">
            <w:pPr>
              <w:pStyle w:val="TableText"/>
              <w:widowControl w:val="0"/>
              <w:spacing w:before="120"/>
              <w:rPr>
                <w:rFonts w:ascii="Tahoma" w:eastAsiaTheme="majorEastAsia" w:hAnsi="Tahoma" w:cs="Tahoma"/>
                <w:sz w:val="13"/>
              </w:rPr>
            </w:pPr>
            <w:r w:rsidRPr="003C5C2A">
              <w:rPr>
                <w:rFonts w:ascii="Tahoma" w:eastAsiaTheme="majorEastAsia" w:hAnsi="Tahoma" w:cs="Tahoma"/>
                <w:sz w:val="13"/>
              </w:rPr>
              <w:t>03/13</w:t>
            </w:r>
          </w:p>
        </w:tc>
        <w:tc>
          <w:tcPr>
            <w:tcW w:w="360" w:type="dxa"/>
            <w:tcBorders>
              <w:bottom w:val="single" w:sz="4" w:space="0" w:color="auto"/>
              <w:right w:val="single" w:sz="18" w:space="0" w:color="auto"/>
            </w:tcBorders>
            <w:shd w:val="clear" w:color="auto" w:fill="FABF8F"/>
            <w:vAlign w:val="center"/>
          </w:tcPr>
          <w:p w14:paraId="1AB0AC47" w14:textId="77777777" w:rsidR="00913A0A" w:rsidRPr="003C5C2A" w:rsidRDefault="00913A0A" w:rsidP="00F97D54">
            <w:pPr>
              <w:pStyle w:val="TableText"/>
              <w:widowControl w:val="0"/>
              <w:rPr>
                <w:rFonts w:ascii="Tahoma" w:eastAsiaTheme="majorEastAsia" w:hAnsi="Tahoma" w:cs="Tahoma"/>
                <w:sz w:val="13"/>
              </w:rPr>
            </w:pPr>
            <w:r w:rsidRPr="003C5C2A">
              <w:rPr>
                <w:rFonts w:ascii="Tahoma" w:eastAsiaTheme="majorEastAsia" w:hAnsi="Tahoma" w:cs="Tahoma"/>
                <w:sz w:val="13"/>
              </w:rPr>
              <w:t>SRV</w:t>
            </w:r>
          </w:p>
        </w:tc>
        <w:tc>
          <w:tcPr>
            <w:tcW w:w="360" w:type="dxa"/>
            <w:tcBorders>
              <w:left w:val="single" w:sz="18" w:space="0" w:color="auto"/>
              <w:bottom w:val="single" w:sz="4" w:space="0" w:color="auto"/>
            </w:tcBorders>
            <w:shd w:val="clear" w:color="auto" w:fill="FABF8F"/>
            <w:vAlign w:val="center"/>
          </w:tcPr>
          <w:p w14:paraId="06CDF13E"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25AC9C03"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69E9D350"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3"/>
            <w:tcBorders>
              <w:bottom w:val="single" w:sz="4" w:space="0" w:color="auto"/>
            </w:tcBorders>
            <w:shd w:val="clear" w:color="auto" w:fill="FABF8F"/>
            <w:vAlign w:val="center"/>
          </w:tcPr>
          <w:p w14:paraId="4A5C950E"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5CCF10A0"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gridSpan w:val="2"/>
            <w:tcBorders>
              <w:bottom w:val="single" w:sz="4" w:space="0" w:color="auto"/>
            </w:tcBorders>
            <w:shd w:val="clear" w:color="auto" w:fill="FABF8F"/>
            <w:vAlign w:val="center"/>
          </w:tcPr>
          <w:p w14:paraId="0EBDC277" w14:textId="77777777" w:rsidR="00913A0A" w:rsidRPr="003C5C2A" w:rsidRDefault="00913A0A" w:rsidP="00F97D54">
            <w:pPr>
              <w:pStyle w:val="TableText"/>
              <w:widowControl w:val="0"/>
              <w:rPr>
                <w:rFonts w:ascii="Tahoma" w:eastAsiaTheme="majorEastAsi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0D9F7C5"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502FE4E" w14:textId="77777777" w:rsidR="00913A0A" w:rsidRPr="003C5C2A" w:rsidRDefault="00913A0A" w:rsidP="00F97D54">
            <w:pPr>
              <w:pStyle w:val="TableText"/>
              <w:widowControl w:val="0"/>
              <w:rPr>
                <w:rFonts w:ascii="Tahoma" w:eastAsiaTheme="majorEastAsia" w:hAnsi="Tahoma" w:cs="Tahoma"/>
                <w:color w:val="000000"/>
                <w:sz w:val="13"/>
              </w:rPr>
            </w:pPr>
          </w:p>
        </w:tc>
        <w:tc>
          <w:tcPr>
            <w:tcW w:w="450" w:type="dxa"/>
            <w:tcBorders>
              <w:bottom w:val="single" w:sz="4" w:space="0" w:color="auto"/>
            </w:tcBorders>
            <w:shd w:val="clear" w:color="auto" w:fill="FABF8F"/>
            <w:vAlign w:val="center"/>
          </w:tcPr>
          <w:p w14:paraId="3EE2E9F3"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2235F389"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tcBorders>
            <w:shd w:val="clear" w:color="auto" w:fill="FABF8F"/>
            <w:vAlign w:val="center"/>
          </w:tcPr>
          <w:p w14:paraId="0ACC8399"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bottom w:val="single" w:sz="4" w:space="0" w:color="auto"/>
              <w:right w:val="single" w:sz="18" w:space="0" w:color="auto"/>
            </w:tcBorders>
            <w:shd w:val="clear" w:color="auto" w:fill="FABF8F"/>
            <w:vAlign w:val="center"/>
          </w:tcPr>
          <w:p w14:paraId="62E13A3B"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83C55E" w14:textId="77777777" w:rsidR="00913A0A" w:rsidRPr="003C5C2A" w:rsidRDefault="00913A0A" w:rsidP="00F97D54">
            <w:pPr>
              <w:pStyle w:val="TableText"/>
              <w:widowControl w:val="0"/>
              <w:rPr>
                <w:rFonts w:ascii="Tahoma" w:eastAsiaTheme="majorEastAsia" w:hAnsi="Tahoma" w:cs="Tahoma"/>
                <w:sz w:val="13"/>
              </w:rPr>
            </w:pPr>
          </w:p>
        </w:tc>
        <w:tc>
          <w:tcPr>
            <w:tcW w:w="450" w:type="dxa"/>
            <w:tcBorders>
              <w:bottom w:val="single" w:sz="4" w:space="0" w:color="auto"/>
            </w:tcBorders>
            <w:shd w:val="clear" w:color="auto" w:fill="FABF8F"/>
          </w:tcPr>
          <w:p w14:paraId="5B37A27B" w14:textId="77777777" w:rsidR="00913A0A" w:rsidRPr="003C5C2A" w:rsidRDefault="00913A0A" w:rsidP="00E27A85">
            <w:pPr>
              <w:pStyle w:val="TableText"/>
              <w:widowControl w:val="0"/>
              <w:spacing w:before="60"/>
              <w:rPr>
                <w:rFonts w:ascii="Tahoma" w:eastAsiaTheme="majorEastAsia" w:hAnsi="Tahoma" w:cs="Tahoma"/>
                <w:sz w:val="13"/>
              </w:rPr>
            </w:pPr>
            <w:r w:rsidRPr="003C5C2A">
              <w:rPr>
                <w:rFonts w:ascii="Tahoma" w:eastAsiaTheme="majorEastAsia" w:hAnsi="Tahoma" w:cs="Tahoma"/>
                <w:sz w:val="13"/>
              </w:rPr>
              <w:t>A</w:t>
            </w:r>
          </w:p>
        </w:tc>
        <w:tc>
          <w:tcPr>
            <w:tcW w:w="506" w:type="dxa"/>
            <w:tcBorders>
              <w:bottom w:val="single" w:sz="4" w:space="0" w:color="auto"/>
            </w:tcBorders>
            <w:shd w:val="clear" w:color="auto" w:fill="FABF8F"/>
            <w:vAlign w:val="center"/>
          </w:tcPr>
          <w:p w14:paraId="006121ED" w14:textId="77777777" w:rsidR="00913A0A" w:rsidRPr="003C5C2A" w:rsidRDefault="00913A0A" w:rsidP="00F97D54">
            <w:pPr>
              <w:pStyle w:val="TableText"/>
              <w:widowControl w:val="0"/>
              <w:rPr>
                <w:rFonts w:ascii="Tahoma" w:eastAsiaTheme="majorEastAsia" w:hAnsi="Tahoma" w:cs="Tahoma"/>
                <w:color w:val="000000"/>
                <w:sz w:val="13"/>
              </w:rPr>
            </w:pPr>
          </w:p>
        </w:tc>
        <w:tc>
          <w:tcPr>
            <w:tcW w:w="484" w:type="dxa"/>
            <w:tcBorders>
              <w:bottom w:val="single" w:sz="4" w:space="0" w:color="auto"/>
            </w:tcBorders>
            <w:shd w:val="clear" w:color="auto" w:fill="FABF8F"/>
          </w:tcPr>
          <w:p w14:paraId="295F4163" w14:textId="77777777" w:rsidR="00913A0A" w:rsidRPr="003C5C2A" w:rsidRDefault="00913A0A" w:rsidP="00F97D54">
            <w:pPr>
              <w:pStyle w:val="TableText"/>
              <w:widowControl w:val="0"/>
              <w:rPr>
                <w:rFonts w:ascii="Tahoma" w:eastAsiaTheme="majorEastAsia" w:hAnsi="Tahoma" w:cs="Tahoma"/>
                <w:color w:val="000000"/>
                <w:sz w:val="13"/>
              </w:rPr>
            </w:pPr>
          </w:p>
        </w:tc>
      </w:tr>
    </w:tbl>
    <w:p w14:paraId="5D1B24FB" w14:textId="77777777" w:rsidR="00612FCC" w:rsidRPr="003C5C2A" w:rsidRDefault="000B7B3B" w:rsidP="00652B91">
      <w:pPr>
        <w:rPr>
          <w:rFonts w:eastAsiaTheme="majorEastAsia" w:cs="Tahoma"/>
        </w:rPr>
      </w:pPr>
      <w:bookmarkStart w:id="561" w:name="_Toc349586123"/>
      <w:bookmarkStart w:id="562" w:name="_Toc349586654"/>
      <w:bookmarkStart w:id="563" w:name="_Toc354459730"/>
      <w:bookmarkStart w:id="564" w:name="_Toc336338167"/>
      <w:r>
        <w:rPr>
          <w:rFonts w:eastAsiaTheme="majorEastAsia" w:cs="Tahoma"/>
          <w:noProof/>
          <w:sz w:val="14"/>
        </w:rPr>
        <mc:AlternateContent>
          <mc:Choice Requires="wps">
            <w:drawing>
              <wp:anchor distT="0" distB="0" distL="114300" distR="114300" simplePos="0" relativeHeight="251658241" behindDoc="0" locked="0" layoutInCell="1" allowOverlap="1" wp14:anchorId="1B130E8F" wp14:editId="45224FA0">
                <wp:simplePos x="0" y="0"/>
                <wp:positionH relativeFrom="column">
                  <wp:posOffset>-331470</wp:posOffset>
                </wp:positionH>
                <wp:positionV relativeFrom="paragraph">
                  <wp:posOffset>117475</wp:posOffset>
                </wp:positionV>
                <wp:extent cx="6547485" cy="504190"/>
                <wp:effectExtent l="0" t="0" r="0" b="0"/>
                <wp:wrapTopAndBottom/>
                <wp:docPr id="11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4A390" w14:textId="77777777" w:rsidR="00E42EFA" w:rsidRDefault="00E42EFA"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14:paraId="4873A6A6" w14:textId="77777777" w:rsidR="00E42EFA" w:rsidRDefault="00E42EFA"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14:paraId="17CD1842" w14:textId="77777777" w:rsidR="00E42EFA" w:rsidRDefault="00E42EFA" w:rsidP="00C8780F">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30E8F" id="Text Box 59" o:spid="_x0000_s1030"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fY6uwIAAMM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OxZ9jq7&#10;AgAAwwUAAA4AAAAAAAAAAAAAAAAALgIAAGRycy9lMm9Eb2MueG1sUEsBAi0AFAAGAAgAAAAhAHqF&#10;Mb7dAAAACQEAAA8AAAAAAAAAAAAAAAAAFQUAAGRycy9kb3ducmV2LnhtbFBLBQYAAAAABAAEAPMA&#10;AAAfBgAAAAA=&#10;" filled="f" stroked="f">
                <v:textbox>
                  <w:txbxContent>
                    <w:p w14:paraId="5234A390" w14:textId="77777777" w:rsidR="00E42EFA" w:rsidRDefault="00E42EFA"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14:paraId="4873A6A6" w14:textId="77777777" w:rsidR="00E42EFA" w:rsidRDefault="00E42EFA"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14:paraId="17CD1842" w14:textId="77777777" w:rsidR="00E42EFA" w:rsidRDefault="00E42EFA" w:rsidP="00C8780F">
                      <w:pPr>
                        <w:rPr>
                          <w:lang w:eastAsia="zh-CN"/>
                        </w:rPr>
                      </w:pPr>
                    </w:p>
                  </w:txbxContent>
                </v:textbox>
                <w10:wrap type="topAndBottom"/>
              </v:shape>
            </w:pict>
          </mc:Fallback>
        </mc:AlternateContent>
      </w:r>
      <w:bookmarkEnd w:id="561"/>
      <w:bookmarkEnd w:id="562"/>
      <w:bookmarkEnd w:id="563"/>
      <w:r w:rsidR="00A36CE0" w:rsidRPr="003C5C2A">
        <w:rPr>
          <w:rFonts w:eastAsiaTheme="majorEastAsia" w:cs="Tahoma"/>
        </w:rPr>
        <w:br w:type="page"/>
      </w:r>
    </w:p>
    <w:p w14:paraId="75669450" w14:textId="77777777" w:rsidR="00023FE7" w:rsidRPr="003C5C2A" w:rsidRDefault="00A33112" w:rsidP="00B0065F">
      <w:pPr>
        <w:pStyle w:val="Heading1"/>
        <w:rPr>
          <w:rFonts w:eastAsiaTheme="majorEastAsia" w:cs="Tahoma"/>
          <w:lang w:eastAsia="zh-CN"/>
        </w:rPr>
      </w:pPr>
      <w:bookmarkStart w:id="565" w:name="_Toc349586124"/>
      <w:bookmarkStart w:id="566" w:name="_Toc377053251"/>
      <w:r w:rsidRPr="003C5C2A">
        <w:rPr>
          <w:rFonts w:eastAsiaTheme="majorEastAsia" w:cs="Tahoma"/>
          <w:lang w:eastAsia="zh-CN"/>
        </w:rPr>
        <w:lastRenderedPageBreak/>
        <w:t>第</w:t>
      </w:r>
      <w:r w:rsidRPr="003C5C2A">
        <w:rPr>
          <w:rFonts w:eastAsiaTheme="majorEastAsia" w:cs="Tahoma"/>
          <w:lang w:eastAsia="zh-CN"/>
        </w:rPr>
        <w:t xml:space="preserve"> 1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过去</w:t>
      </w:r>
      <w:r w:rsidRPr="003C5C2A">
        <w:rPr>
          <w:rFonts w:eastAsiaTheme="majorEastAsia" w:cs="Tahoma"/>
          <w:lang w:eastAsia="zh-CN"/>
        </w:rPr>
        <w:t xml:space="preserve"> 12 </w:t>
      </w:r>
      <w:r w:rsidRPr="003C5C2A">
        <w:rPr>
          <w:rFonts w:eastAsiaTheme="majorEastAsia" w:cs="Tahoma"/>
          <w:lang w:eastAsia="zh-CN"/>
        </w:rPr>
        <w:t>个月对产品列表所作的更改</w:t>
      </w:r>
      <w:bookmarkEnd w:id="564"/>
      <w:bookmarkEnd w:id="565"/>
      <w:bookmarkEnd w:id="566"/>
    </w:p>
    <w:p w14:paraId="7B54A6D0" w14:textId="77777777" w:rsidR="00497C1A" w:rsidRPr="003C5C2A" w:rsidRDefault="00497C1A" w:rsidP="00497C1A">
      <w:pPr>
        <w:pStyle w:val="Heading2"/>
        <w:ind w:left="0"/>
        <w:jc w:val="both"/>
        <w:rPr>
          <w:rFonts w:ascii="Tahoma" w:eastAsiaTheme="majorEastAsia" w:hAnsi="Tahoma" w:cs="Tahoma"/>
          <w:lang w:eastAsia="zh-CN"/>
        </w:rPr>
      </w:pPr>
      <w:bookmarkStart w:id="567" w:name="_Toc336338168"/>
    </w:p>
    <w:p w14:paraId="79906D2C" w14:textId="77777777" w:rsidR="00497C1A" w:rsidRPr="003C5C2A" w:rsidRDefault="00497C1A" w:rsidP="00497C1A">
      <w:pPr>
        <w:pStyle w:val="Heading2"/>
        <w:ind w:left="0"/>
        <w:jc w:val="both"/>
        <w:rPr>
          <w:rFonts w:ascii="Tahoma" w:eastAsiaTheme="majorEastAsia" w:hAnsi="Tahoma" w:cs="Tahoma"/>
        </w:rPr>
      </w:pPr>
      <w:bookmarkStart w:id="568" w:name="_Toc377053252"/>
      <w:r w:rsidRPr="003C5C2A">
        <w:rPr>
          <w:rFonts w:ascii="Tahoma" w:eastAsiaTheme="majorEastAsia" w:hAnsi="Tahoma" w:cs="Tahoma"/>
          <w:color w:val="FF6600"/>
        </w:rPr>
        <w:t xml:space="preserve">2014 </w:t>
      </w:r>
      <w:r w:rsidRPr="003C5C2A">
        <w:rPr>
          <w:rFonts w:ascii="Tahoma" w:eastAsiaTheme="majorEastAsia" w:hAnsi="Tahoma" w:cs="Tahoma"/>
          <w:color w:val="FF6600"/>
        </w:rPr>
        <w:t>年</w:t>
      </w:r>
      <w:r w:rsidRPr="003C5C2A">
        <w:rPr>
          <w:rFonts w:ascii="Tahoma" w:eastAsiaTheme="majorEastAsia" w:hAnsi="Tahoma" w:cs="Tahoma"/>
          <w:color w:val="FF6600"/>
        </w:rPr>
        <w:t xml:space="preserve"> 2 </w:t>
      </w:r>
      <w:r w:rsidRPr="003C5C2A">
        <w:rPr>
          <w:rFonts w:ascii="Tahoma" w:eastAsiaTheme="majorEastAsia" w:hAnsi="Tahoma" w:cs="Tahoma"/>
          <w:color w:val="FF6600"/>
        </w:rPr>
        <w:t>月所作的更改</w:t>
      </w:r>
      <w:bookmarkEnd w:id="568"/>
    </w:p>
    <w:p w14:paraId="34B93BAD" w14:textId="77777777" w:rsidR="00497C1A" w:rsidRPr="003C5C2A" w:rsidRDefault="00497C1A" w:rsidP="00497C1A">
      <w:pPr>
        <w:spacing w:after="60"/>
        <w:rPr>
          <w:rFonts w:eastAsiaTheme="majorEastAsia" w:cs="Tahoma"/>
        </w:rPr>
      </w:pPr>
    </w:p>
    <w:p w14:paraId="41333E14" w14:textId="77777777" w:rsidR="00497C1A" w:rsidRPr="003C5C2A" w:rsidRDefault="00497C1A" w:rsidP="00497C1A">
      <w:pPr>
        <w:spacing w:after="60"/>
        <w:rPr>
          <w:rFonts w:eastAsiaTheme="majorEastAsia" w:cs="Tahoma"/>
        </w:rPr>
      </w:pPr>
      <w:r w:rsidRPr="003C5C2A">
        <w:rPr>
          <w:rFonts w:eastAsiaTheme="majorEastAsia" w:cs="Tahoma"/>
          <w:b/>
        </w:rPr>
        <w:t>新增</w:t>
      </w:r>
    </w:p>
    <w:p w14:paraId="65E1641F" w14:textId="77777777" w:rsidR="00497C1A" w:rsidRPr="003C5C2A" w:rsidRDefault="002D506A" w:rsidP="00497C1A">
      <w:pPr>
        <w:rPr>
          <w:rFonts w:eastAsiaTheme="majorEastAsia" w:cs="Tahoma"/>
        </w:rPr>
      </w:pPr>
      <w:r w:rsidRPr="003C5C2A">
        <w:rPr>
          <w:rFonts w:eastAsiaTheme="majorEastAsia" w:cs="Tahoma"/>
          <w:szCs w:val="18"/>
        </w:rPr>
        <w:t>Power BI for Office 365</w:t>
      </w:r>
    </w:p>
    <w:p w14:paraId="12CAF7D2" w14:textId="77777777" w:rsidR="002D506A" w:rsidRPr="003C5C2A" w:rsidRDefault="002D506A" w:rsidP="00497C1A">
      <w:pPr>
        <w:rPr>
          <w:rFonts w:eastAsiaTheme="majorEastAsia" w:cs="Tahoma"/>
        </w:rPr>
      </w:pPr>
      <w:r w:rsidRPr="003C5C2A">
        <w:rPr>
          <w:rFonts w:eastAsiaTheme="majorEastAsia" w:cs="Tahoma"/>
          <w:szCs w:val="18"/>
        </w:rPr>
        <w:t>Power BI for Office 365 A</w:t>
      </w:r>
    </w:p>
    <w:p w14:paraId="0F91DEC0" w14:textId="77777777" w:rsidR="00497C1A" w:rsidRPr="003C5C2A" w:rsidRDefault="00497C1A" w:rsidP="00497C1A">
      <w:pPr>
        <w:spacing w:after="60"/>
        <w:rPr>
          <w:rFonts w:eastAsiaTheme="majorEastAsia" w:cs="Tahoma"/>
        </w:rPr>
      </w:pPr>
    </w:p>
    <w:p w14:paraId="6A1B2CB6" w14:textId="77777777" w:rsidR="00A73E6D" w:rsidRPr="003C5C2A" w:rsidRDefault="00A73E6D" w:rsidP="00A73E6D">
      <w:pPr>
        <w:pStyle w:val="Heading2"/>
        <w:ind w:left="0"/>
        <w:jc w:val="both"/>
        <w:rPr>
          <w:rFonts w:ascii="Tahoma" w:eastAsiaTheme="majorEastAsia" w:hAnsi="Tahoma" w:cs="Tahoma"/>
        </w:rPr>
      </w:pPr>
    </w:p>
    <w:p w14:paraId="2F8F2E77" w14:textId="77777777" w:rsidR="00A73E6D" w:rsidRPr="003C5C2A" w:rsidRDefault="00A73E6D" w:rsidP="00A73E6D">
      <w:pPr>
        <w:pStyle w:val="Heading2"/>
        <w:ind w:left="0"/>
        <w:jc w:val="both"/>
        <w:rPr>
          <w:rFonts w:ascii="Tahoma" w:eastAsiaTheme="majorEastAsia" w:hAnsi="Tahoma" w:cs="Tahoma"/>
        </w:rPr>
      </w:pPr>
      <w:bookmarkStart w:id="569" w:name="_Toc377053253"/>
      <w:r w:rsidRPr="003C5C2A">
        <w:rPr>
          <w:rFonts w:ascii="Tahoma" w:eastAsiaTheme="majorEastAsia" w:hAnsi="Tahoma" w:cs="Tahoma"/>
          <w:color w:val="FF6600"/>
        </w:rPr>
        <w:t xml:space="preserve">2014 </w:t>
      </w:r>
      <w:r w:rsidRPr="003C5C2A">
        <w:rPr>
          <w:rFonts w:ascii="Tahoma" w:eastAsiaTheme="majorEastAsia" w:hAnsi="Tahoma" w:cs="Tahoma"/>
          <w:color w:val="FF6600"/>
        </w:rPr>
        <w:t>年</w:t>
      </w:r>
      <w:r w:rsidRPr="003C5C2A">
        <w:rPr>
          <w:rFonts w:ascii="Tahoma" w:eastAsiaTheme="majorEastAsia" w:hAnsi="Tahoma" w:cs="Tahoma"/>
          <w:color w:val="FF6600"/>
        </w:rPr>
        <w:t xml:space="preserve"> 1 </w:t>
      </w:r>
      <w:r w:rsidRPr="003C5C2A">
        <w:rPr>
          <w:rFonts w:ascii="Tahoma" w:eastAsiaTheme="majorEastAsia" w:hAnsi="Tahoma" w:cs="Tahoma"/>
          <w:color w:val="FF6600"/>
        </w:rPr>
        <w:t>月所作的更改</w:t>
      </w:r>
      <w:bookmarkEnd w:id="569"/>
    </w:p>
    <w:p w14:paraId="22F657BC" w14:textId="77777777" w:rsidR="00A73E6D" w:rsidRPr="003C5C2A" w:rsidRDefault="00A73E6D" w:rsidP="00A73E6D">
      <w:pPr>
        <w:spacing w:after="60"/>
        <w:rPr>
          <w:rFonts w:eastAsiaTheme="majorEastAsia" w:cs="Tahoma"/>
        </w:rPr>
      </w:pPr>
    </w:p>
    <w:p w14:paraId="5F908C3B" w14:textId="77777777" w:rsidR="00A73E6D" w:rsidRPr="003C5C2A" w:rsidRDefault="00A73E6D" w:rsidP="00A73E6D">
      <w:pPr>
        <w:spacing w:after="60"/>
        <w:rPr>
          <w:rFonts w:eastAsiaTheme="majorEastAsia" w:cs="Tahoma"/>
        </w:rPr>
      </w:pPr>
      <w:r w:rsidRPr="003C5C2A">
        <w:rPr>
          <w:rFonts w:eastAsiaTheme="majorEastAsia" w:cs="Tahoma"/>
          <w:b/>
        </w:rPr>
        <w:t>删除</w:t>
      </w:r>
    </w:p>
    <w:p w14:paraId="47609178" w14:textId="77777777" w:rsidR="00A73E6D" w:rsidRPr="003C5C2A" w:rsidRDefault="000D0038" w:rsidP="00A73E6D">
      <w:pPr>
        <w:rPr>
          <w:rFonts w:eastAsiaTheme="majorEastAsia" w:cs="Tahoma"/>
        </w:rPr>
      </w:pPr>
      <w:r w:rsidRPr="003C5C2A">
        <w:rPr>
          <w:rFonts w:eastAsiaTheme="majorEastAsia" w:cs="Tahoma"/>
        </w:rPr>
        <w:t>Expression Encoder Pro 4</w:t>
      </w:r>
    </w:p>
    <w:p w14:paraId="5EB980DC" w14:textId="77777777" w:rsidR="00A73E6D" w:rsidRPr="003C5C2A" w:rsidRDefault="00A73E6D" w:rsidP="00A73E6D">
      <w:pPr>
        <w:rPr>
          <w:rFonts w:eastAsiaTheme="majorEastAsia" w:cs="Tahoma"/>
        </w:rPr>
      </w:pPr>
    </w:p>
    <w:p w14:paraId="0D9150B7" w14:textId="77777777" w:rsidR="00A73E6D" w:rsidRPr="003C5C2A" w:rsidRDefault="00A73E6D" w:rsidP="00A73E6D">
      <w:pPr>
        <w:spacing w:after="60"/>
        <w:rPr>
          <w:rFonts w:eastAsiaTheme="majorEastAsia" w:cs="Tahoma"/>
        </w:rPr>
      </w:pPr>
      <w:r w:rsidRPr="003C5C2A">
        <w:rPr>
          <w:rFonts w:eastAsiaTheme="majorEastAsia" w:cs="Tahoma"/>
          <w:b/>
        </w:rPr>
        <w:t>更改</w:t>
      </w:r>
    </w:p>
    <w:p w14:paraId="1AD23953" w14:textId="77777777" w:rsidR="00A73E6D" w:rsidRPr="003C5C2A" w:rsidRDefault="00D33C13" w:rsidP="00A73E6D">
      <w:pPr>
        <w:rPr>
          <w:rFonts w:eastAsiaTheme="majorEastAsia" w:cs="Tahoma"/>
        </w:rPr>
      </w:pPr>
      <w:r w:rsidRPr="003C5C2A">
        <w:rPr>
          <w:rFonts w:eastAsiaTheme="majorEastAsia" w:cs="Tahoma"/>
        </w:rPr>
        <w:t>将</w:t>
      </w:r>
      <w:r w:rsidRPr="003C5C2A">
        <w:rPr>
          <w:rFonts w:eastAsiaTheme="majorEastAsia" w:cs="Tahoma"/>
        </w:rPr>
        <w:t xml:space="preserve"> Windows Azure Active Directry Rights Management Academic</w:t>
      </w:r>
      <w:r w:rsidRPr="003C5C2A">
        <w:rPr>
          <w:rFonts w:eastAsiaTheme="majorEastAsia" w:cs="Tahoma"/>
        </w:rPr>
        <w:t>（用户</w:t>
      </w:r>
      <w:r w:rsidRPr="003C5C2A">
        <w:rPr>
          <w:rFonts w:eastAsiaTheme="majorEastAsia" w:cs="Tahoma"/>
        </w:rPr>
        <w:t xml:space="preserve"> SL</w:t>
      </w:r>
      <w:r w:rsidRPr="003C5C2A">
        <w:rPr>
          <w:rFonts w:eastAsiaTheme="majorEastAsia" w:cs="Tahoma"/>
        </w:rPr>
        <w:t>）的名称更改为</w:t>
      </w:r>
      <w:r w:rsidRPr="003C5C2A">
        <w:rPr>
          <w:rFonts w:eastAsiaTheme="majorEastAsia" w:cs="Tahoma"/>
        </w:rPr>
        <w:t xml:space="preserve"> Microsoft Rights Management Academic</w:t>
      </w:r>
      <w:r w:rsidRPr="003C5C2A">
        <w:rPr>
          <w:rFonts w:eastAsiaTheme="majorEastAsia" w:cs="Tahoma"/>
        </w:rPr>
        <w:t>（用户</w:t>
      </w:r>
      <w:r w:rsidRPr="003C5C2A">
        <w:rPr>
          <w:rFonts w:eastAsiaTheme="majorEastAsia" w:cs="Tahoma"/>
        </w:rPr>
        <w:t xml:space="preserve"> SL</w:t>
      </w:r>
      <w:r w:rsidRPr="003C5C2A">
        <w:rPr>
          <w:rFonts w:eastAsiaTheme="majorEastAsia" w:cs="Tahoma"/>
        </w:rPr>
        <w:t>）</w:t>
      </w:r>
    </w:p>
    <w:p w14:paraId="0DEDEB83" w14:textId="77777777" w:rsidR="00A73E6D" w:rsidRPr="003C5C2A" w:rsidRDefault="00A73E6D" w:rsidP="00A73E6D">
      <w:pPr>
        <w:spacing w:after="60"/>
        <w:rPr>
          <w:rFonts w:eastAsiaTheme="majorEastAsia" w:cs="Tahoma"/>
        </w:rPr>
      </w:pPr>
    </w:p>
    <w:p w14:paraId="7B70C991" w14:textId="77777777" w:rsidR="00A73E6D" w:rsidRPr="003C5C2A" w:rsidRDefault="00A73E6D" w:rsidP="00A73E6D">
      <w:pPr>
        <w:spacing w:after="60"/>
        <w:rPr>
          <w:rFonts w:eastAsiaTheme="majorEastAsia" w:cs="Tahoma"/>
          <w:lang w:eastAsia="zh-CN"/>
        </w:rPr>
      </w:pPr>
      <w:r w:rsidRPr="003C5C2A">
        <w:rPr>
          <w:rFonts w:eastAsiaTheme="majorEastAsia" w:cs="Tahoma"/>
          <w:b/>
          <w:lang w:eastAsia="zh-CN"/>
        </w:rPr>
        <w:t>促销</w:t>
      </w:r>
    </w:p>
    <w:p w14:paraId="30F1BCBB" w14:textId="77777777" w:rsidR="002808DD" w:rsidRPr="003C5C2A" w:rsidRDefault="002808DD" w:rsidP="002808DD">
      <w:pPr>
        <w:rPr>
          <w:rFonts w:eastAsiaTheme="majorEastAsia" w:cs="Tahoma"/>
          <w:lang w:eastAsia="zh-CN"/>
        </w:rPr>
      </w:pPr>
      <w:r w:rsidRPr="003C5C2A">
        <w:rPr>
          <w:rFonts w:eastAsiaTheme="majorEastAsia" w:cs="Tahoma"/>
          <w:lang w:eastAsia="zh-CN"/>
        </w:rPr>
        <w:t>新增了下列促销内容：</w:t>
      </w:r>
    </w:p>
    <w:p w14:paraId="44E231EB" w14:textId="77777777" w:rsidR="002808DD" w:rsidRPr="003C5C2A" w:rsidRDefault="002808DD" w:rsidP="002808DD">
      <w:pPr>
        <w:ind w:left="360"/>
        <w:rPr>
          <w:rFonts w:eastAsiaTheme="majorEastAsia" w:cs="Tahoma"/>
        </w:rPr>
      </w:pPr>
      <w:r w:rsidRPr="003C5C2A">
        <w:rPr>
          <w:rFonts w:eastAsiaTheme="majorEastAsia" w:cs="Tahoma"/>
          <w:color w:val="000000" w:themeColor="text1"/>
          <w:szCs w:val="18"/>
          <w:bdr w:val="none" w:sz="0" w:space="0" w:color="auto" w:frame="1"/>
          <w:shd w:val="clear" w:color="auto" w:fill="FFFFFF"/>
        </w:rPr>
        <w:t xml:space="preserve">SCE Pro-Premium SA </w:t>
      </w:r>
      <w:r w:rsidRPr="003C5C2A">
        <w:rPr>
          <w:rFonts w:eastAsiaTheme="majorEastAsia" w:cs="Tahoma"/>
          <w:color w:val="000000" w:themeColor="text1"/>
          <w:szCs w:val="18"/>
          <w:bdr w:val="none" w:sz="0" w:space="0" w:color="auto" w:frame="1"/>
          <w:shd w:val="clear" w:color="auto" w:fill="FFFFFF"/>
        </w:rPr>
        <w:t>升级优惠</w:t>
      </w:r>
    </w:p>
    <w:p w14:paraId="34A1D1FF" w14:textId="77777777" w:rsidR="002808DD" w:rsidRPr="003C5C2A" w:rsidRDefault="002808DD" w:rsidP="002808DD">
      <w:pPr>
        <w:ind w:left="360"/>
        <w:rPr>
          <w:rFonts w:eastAsiaTheme="majorEastAsia" w:cs="Tahoma"/>
        </w:rPr>
      </w:pPr>
      <w:r w:rsidRPr="003C5C2A">
        <w:rPr>
          <w:rFonts w:eastAsiaTheme="majorEastAsia" w:cs="Tahoma"/>
          <w:color w:val="000000" w:themeColor="text1"/>
          <w:szCs w:val="18"/>
          <w:bdr w:val="none" w:sz="0" w:space="0" w:color="auto" w:frame="1"/>
          <w:shd w:val="clear" w:color="auto" w:fill="FFFFFF"/>
        </w:rPr>
        <w:t xml:space="preserve">SCE Premium-Ultimate SA </w:t>
      </w:r>
      <w:r w:rsidRPr="003C5C2A">
        <w:rPr>
          <w:rFonts w:eastAsiaTheme="majorEastAsia" w:cs="Tahoma"/>
          <w:color w:val="000000" w:themeColor="text1"/>
          <w:szCs w:val="18"/>
          <w:bdr w:val="none" w:sz="0" w:space="0" w:color="auto" w:frame="1"/>
          <w:shd w:val="clear" w:color="auto" w:fill="FFFFFF"/>
        </w:rPr>
        <w:t>升级优惠</w:t>
      </w:r>
    </w:p>
    <w:p w14:paraId="3F02045F" w14:textId="77777777" w:rsidR="002808DD" w:rsidRPr="003C5C2A" w:rsidRDefault="002808DD" w:rsidP="002808DD">
      <w:pPr>
        <w:ind w:left="360"/>
        <w:rPr>
          <w:rFonts w:eastAsiaTheme="majorEastAsia" w:cs="Tahoma"/>
        </w:rPr>
      </w:pPr>
      <w:r w:rsidRPr="003C5C2A">
        <w:rPr>
          <w:rFonts w:eastAsiaTheme="majorEastAsia" w:cs="Tahoma"/>
          <w:color w:val="000000" w:themeColor="text1"/>
          <w:szCs w:val="18"/>
          <w:bdr w:val="none" w:sz="0" w:space="0" w:color="auto" w:frame="1"/>
          <w:shd w:val="clear" w:color="auto" w:fill="FFFFFF"/>
        </w:rPr>
        <w:t xml:space="preserve">Visual Studio Release Management </w:t>
      </w:r>
      <w:r w:rsidRPr="003C5C2A">
        <w:rPr>
          <w:rFonts w:eastAsiaTheme="majorEastAsia" w:cs="Tahoma"/>
          <w:color w:val="000000" w:themeColor="text1"/>
          <w:szCs w:val="18"/>
          <w:bdr w:val="none" w:sz="0" w:space="0" w:color="auto" w:frame="1"/>
          <w:shd w:val="clear" w:color="auto" w:fill="FFFFFF"/>
        </w:rPr>
        <w:t>优惠</w:t>
      </w:r>
    </w:p>
    <w:p w14:paraId="4B6E7718" w14:textId="77777777" w:rsidR="002808DD" w:rsidRPr="003C5C2A" w:rsidRDefault="002808DD" w:rsidP="002808DD">
      <w:pPr>
        <w:ind w:left="360"/>
        <w:rPr>
          <w:rFonts w:eastAsiaTheme="majorEastAsia" w:cs="Tahoma"/>
        </w:rPr>
      </w:pPr>
      <w:r w:rsidRPr="003C5C2A">
        <w:rPr>
          <w:rFonts w:eastAsiaTheme="majorEastAsia" w:cs="Tahoma"/>
          <w:color w:val="000000" w:themeColor="text1"/>
          <w:szCs w:val="18"/>
          <w:bdr w:val="none" w:sz="0" w:space="0" w:color="auto" w:frame="1"/>
          <w:shd w:val="clear" w:color="auto" w:fill="FFFFFF"/>
        </w:rPr>
        <w:t xml:space="preserve">Windows EA </w:t>
      </w:r>
      <w:r w:rsidRPr="003C5C2A">
        <w:rPr>
          <w:rFonts w:eastAsiaTheme="majorEastAsia" w:cs="Tahoma"/>
          <w:color w:val="000000" w:themeColor="text1"/>
          <w:szCs w:val="18"/>
          <w:bdr w:val="none" w:sz="0" w:space="0" w:color="auto" w:frame="1"/>
          <w:shd w:val="clear" w:color="auto" w:fill="FFFFFF"/>
        </w:rPr>
        <w:t>最新优惠</w:t>
      </w:r>
    </w:p>
    <w:p w14:paraId="67DBB19A" w14:textId="77777777" w:rsidR="002808DD" w:rsidRPr="003C5C2A" w:rsidRDefault="002808DD" w:rsidP="002808DD">
      <w:pPr>
        <w:rPr>
          <w:rFonts w:eastAsiaTheme="majorEastAsia" w:cs="Tahoma"/>
        </w:rPr>
      </w:pPr>
      <w:r w:rsidRPr="003C5C2A">
        <w:rPr>
          <w:rFonts w:eastAsiaTheme="majorEastAsia" w:cs="Tahoma"/>
        </w:rPr>
        <w:t>废除了下列促销内容：</w:t>
      </w:r>
    </w:p>
    <w:p w14:paraId="723951A2" w14:textId="77777777" w:rsidR="00A73E6D" w:rsidRPr="003C5C2A" w:rsidRDefault="00D33C13" w:rsidP="002808DD">
      <w:pPr>
        <w:ind w:left="360"/>
        <w:rPr>
          <w:rFonts w:eastAsiaTheme="majorEastAsia" w:cs="Tahoma"/>
        </w:rPr>
      </w:pPr>
      <w:r w:rsidRPr="003C5C2A">
        <w:rPr>
          <w:rFonts w:eastAsiaTheme="majorEastAsia" w:cs="Tahoma"/>
          <w:color w:val="000000" w:themeColor="text1"/>
          <w:szCs w:val="18"/>
          <w:bdr w:val="none" w:sz="0" w:space="0" w:color="auto" w:frame="1"/>
          <w:shd w:val="clear" w:color="auto" w:fill="FFFFFF"/>
        </w:rPr>
        <w:t xml:space="preserve">Microsoft Dynamics AX 2012 R2 – EA Starter </w:t>
      </w:r>
      <w:r w:rsidRPr="003C5C2A">
        <w:rPr>
          <w:rFonts w:eastAsiaTheme="majorEastAsia" w:cs="Tahoma"/>
          <w:color w:val="000000" w:themeColor="text1"/>
          <w:szCs w:val="18"/>
          <w:bdr w:val="none" w:sz="0" w:space="0" w:color="auto" w:frame="1"/>
          <w:shd w:val="clear" w:color="auto" w:fill="FFFFFF"/>
        </w:rPr>
        <w:t>促销将于</w:t>
      </w:r>
      <w:r w:rsidRPr="003C5C2A">
        <w:rPr>
          <w:rFonts w:eastAsiaTheme="majorEastAsia" w:cs="Tahoma"/>
          <w:color w:val="000000" w:themeColor="text1"/>
          <w:szCs w:val="18"/>
          <w:bdr w:val="none" w:sz="0" w:space="0" w:color="auto" w:frame="1"/>
          <w:shd w:val="clear" w:color="auto" w:fill="FFFFFF"/>
        </w:rPr>
        <w:t xml:space="preserve"> 2013 </w:t>
      </w:r>
      <w:r w:rsidRPr="003C5C2A">
        <w:rPr>
          <w:rFonts w:eastAsiaTheme="majorEastAsia" w:cs="Tahoma"/>
          <w:color w:val="000000" w:themeColor="text1"/>
          <w:szCs w:val="18"/>
          <w:bdr w:val="none" w:sz="0" w:space="0" w:color="auto" w:frame="1"/>
          <w:shd w:val="clear" w:color="auto" w:fill="FFFFFF"/>
        </w:rPr>
        <w:t>年</w:t>
      </w:r>
      <w:r w:rsidRPr="003C5C2A">
        <w:rPr>
          <w:rFonts w:eastAsiaTheme="majorEastAsia" w:cs="Tahoma"/>
          <w:color w:val="000000" w:themeColor="text1"/>
          <w:szCs w:val="18"/>
          <w:bdr w:val="none" w:sz="0" w:space="0" w:color="auto" w:frame="1"/>
          <w:shd w:val="clear" w:color="auto" w:fill="FFFFFF"/>
        </w:rPr>
        <w:t xml:space="preserve"> 12 </w:t>
      </w:r>
      <w:r w:rsidRPr="003C5C2A">
        <w:rPr>
          <w:rFonts w:eastAsiaTheme="majorEastAsia" w:cs="Tahoma"/>
          <w:color w:val="000000" w:themeColor="text1"/>
          <w:szCs w:val="18"/>
          <w:bdr w:val="none" w:sz="0" w:space="0" w:color="auto" w:frame="1"/>
          <w:shd w:val="clear" w:color="auto" w:fill="FFFFFF"/>
        </w:rPr>
        <w:t>月</w:t>
      </w:r>
      <w:r w:rsidRPr="003C5C2A">
        <w:rPr>
          <w:rFonts w:eastAsiaTheme="majorEastAsia" w:cs="Tahoma"/>
          <w:color w:val="000000" w:themeColor="text1"/>
          <w:szCs w:val="18"/>
          <w:bdr w:val="none" w:sz="0" w:space="0" w:color="auto" w:frame="1"/>
          <w:shd w:val="clear" w:color="auto" w:fill="FFFFFF"/>
        </w:rPr>
        <w:t xml:space="preserve"> 31 </w:t>
      </w:r>
      <w:r w:rsidRPr="003C5C2A">
        <w:rPr>
          <w:rFonts w:eastAsiaTheme="majorEastAsia" w:cs="Tahoma"/>
          <w:color w:val="000000" w:themeColor="text1"/>
          <w:szCs w:val="18"/>
          <w:bdr w:val="none" w:sz="0" w:space="0" w:color="auto" w:frame="1"/>
          <w:shd w:val="clear" w:color="auto" w:fill="FFFFFF"/>
        </w:rPr>
        <w:t>日期满</w:t>
      </w:r>
    </w:p>
    <w:p w14:paraId="1BFDBB40" w14:textId="77777777" w:rsidR="00A73E6D" w:rsidRPr="003C5C2A" w:rsidRDefault="00A73E6D" w:rsidP="00A73E6D">
      <w:pPr>
        <w:spacing w:after="60"/>
        <w:rPr>
          <w:rFonts w:eastAsiaTheme="majorEastAsia" w:cs="Tahoma"/>
        </w:rPr>
      </w:pPr>
    </w:p>
    <w:p w14:paraId="7005426A" w14:textId="77777777" w:rsidR="006342D5" w:rsidRPr="003C5C2A" w:rsidRDefault="006342D5" w:rsidP="006342D5">
      <w:pPr>
        <w:pStyle w:val="Heading2"/>
        <w:ind w:left="0"/>
        <w:jc w:val="both"/>
        <w:rPr>
          <w:rFonts w:ascii="Tahoma" w:eastAsiaTheme="majorEastAsia" w:hAnsi="Tahoma" w:cs="Tahoma"/>
        </w:rPr>
      </w:pPr>
    </w:p>
    <w:p w14:paraId="14D1D73E" w14:textId="77777777" w:rsidR="006342D5" w:rsidRPr="003C5C2A" w:rsidRDefault="006342D5" w:rsidP="006342D5">
      <w:pPr>
        <w:pStyle w:val="Heading2"/>
        <w:ind w:left="0"/>
        <w:jc w:val="both"/>
        <w:rPr>
          <w:rFonts w:ascii="Tahoma" w:eastAsiaTheme="majorEastAsia" w:hAnsi="Tahoma" w:cs="Tahoma"/>
        </w:rPr>
      </w:pPr>
      <w:bookmarkStart w:id="570" w:name="_Toc377053254"/>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12 </w:t>
      </w:r>
      <w:r w:rsidRPr="003C5C2A">
        <w:rPr>
          <w:rFonts w:ascii="Tahoma" w:eastAsiaTheme="majorEastAsia" w:hAnsi="Tahoma" w:cs="Tahoma"/>
          <w:color w:val="FF6600"/>
        </w:rPr>
        <w:t>月所作的更改</w:t>
      </w:r>
      <w:bookmarkEnd w:id="570"/>
    </w:p>
    <w:p w14:paraId="513B2D61" w14:textId="77777777" w:rsidR="006342D5" w:rsidRPr="003C5C2A" w:rsidRDefault="006342D5" w:rsidP="006342D5">
      <w:pPr>
        <w:spacing w:after="60"/>
        <w:rPr>
          <w:rFonts w:eastAsiaTheme="majorEastAsia" w:cs="Tahoma"/>
        </w:rPr>
      </w:pPr>
    </w:p>
    <w:p w14:paraId="6648C37E" w14:textId="77777777" w:rsidR="006342D5" w:rsidRPr="003C5C2A" w:rsidRDefault="006342D5" w:rsidP="00671EA9">
      <w:pPr>
        <w:rPr>
          <w:rFonts w:eastAsiaTheme="majorEastAsia" w:cs="Tahoma"/>
        </w:rPr>
      </w:pPr>
      <w:r w:rsidRPr="003C5C2A">
        <w:rPr>
          <w:rFonts w:eastAsiaTheme="majorEastAsia" w:cs="Tahoma"/>
          <w:b/>
        </w:rPr>
        <w:t>新增</w:t>
      </w:r>
    </w:p>
    <w:p w14:paraId="1080B023" w14:textId="77777777" w:rsidR="006342D5" w:rsidRPr="003C5C2A" w:rsidRDefault="00981B58" w:rsidP="00671EA9">
      <w:pPr>
        <w:rPr>
          <w:rFonts w:eastAsiaTheme="majorEastAsia" w:cs="Tahoma"/>
        </w:rPr>
      </w:pPr>
      <w:r w:rsidRPr="003C5C2A">
        <w:rPr>
          <w:rFonts w:eastAsiaTheme="majorEastAsia" w:cs="Tahoma"/>
        </w:rPr>
        <w:t>Visual Studio Deployment 2013 Datacenter</w:t>
      </w:r>
    </w:p>
    <w:p w14:paraId="33F1EFC1" w14:textId="77777777" w:rsidR="00981B58" w:rsidRPr="003C5C2A" w:rsidRDefault="00981B58" w:rsidP="00671EA9">
      <w:pPr>
        <w:rPr>
          <w:rFonts w:eastAsiaTheme="majorEastAsia" w:cs="Tahoma"/>
        </w:rPr>
      </w:pPr>
      <w:r w:rsidRPr="003C5C2A">
        <w:rPr>
          <w:rFonts w:eastAsiaTheme="majorEastAsia" w:cs="Tahoma"/>
        </w:rPr>
        <w:t>Visual Studio Deployment 2013 Standard</w:t>
      </w:r>
    </w:p>
    <w:p w14:paraId="63878C10" w14:textId="77777777" w:rsidR="00981B58" w:rsidRPr="003C5C2A" w:rsidRDefault="00981B58" w:rsidP="006342D5">
      <w:pPr>
        <w:spacing w:after="60"/>
        <w:rPr>
          <w:rFonts w:eastAsiaTheme="majorEastAsia" w:cs="Tahoma"/>
        </w:rPr>
      </w:pPr>
    </w:p>
    <w:p w14:paraId="6215308E" w14:textId="77777777" w:rsidR="00671EA9" w:rsidRPr="003C5C2A" w:rsidRDefault="00671EA9" w:rsidP="00671EA9">
      <w:pPr>
        <w:spacing w:after="60"/>
        <w:rPr>
          <w:rFonts w:eastAsiaTheme="majorEastAsia" w:cs="Tahoma"/>
        </w:rPr>
      </w:pPr>
      <w:r w:rsidRPr="003C5C2A">
        <w:rPr>
          <w:rFonts w:eastAsiaTheme="majorEastAsia" w:cs="Tahoma"/>
          <w:b/>
        </w:rPr>
        <w:t>促销</w:t>
      </w:r>
    </w:p>
    <w:p w14:paraId="61F4A342" w14:textId="77777777" w:rsidR="00671EA9" w:rsidRPr="003C5C2A" w:rsidRDefault="00671EA9" w:rsidP="00671EA9">
      <w:pPr>
        <w:rPr>
          <w:rFonts w:eastAsiaTheme="majorEastAsia" w:cs="Tahoma"/>
        </w:rPr>
      </w:pPr>
      <w:r w:rsidRPr="003C5C2A">
        <w:rPr>
          <w:rFonts w:eastAsiaTheme="majorEastAsia" w:cs="Tahoma"/>
        </w:rPr>
        <w:t>新增了下列促销内容：</w:t>
      </w:r>
    </w:p>
    <w:p w14:paraId="0127F57E" w14:textId="77777777" w:rsidR="00671EA9" w:rsidRPr="003C5C2A" w:rsidRDefault="00671EA9" w:rsidP="00671EA9">
      <w:pPr>
        <w:rPr>
          <w:rFonts w:eastAsiaTheme="majorEastAsia" w:cs="Tahoma"/>
        </w:rPr>
      </w:pPr>
      <w:r w:rsidRPr="003C5C2A">
        <w:rPr>
          <w:rStyle w:val="Strong"/>
          <w:rFonts w:eastAsiaTheme="majorEastAsia" w:cs="Tahoma"/>
          <w:b w:val="0"/>
          <w:color w:val="000000" w:themeColor="text1"/>
          <w:szCs w:val="18"/>
          <w:bdr w:val="none" w:sz="0" w:space="0" w:color="auto" w:frame="1"/>
          <w:shd w:val="clear" w:color="auto" w:fill="FFFFFF"/>
        </w:rPr>
        <w:t xml:space="preserve">Project </w:t>
      </w:r>
      <w:r w:rsidRPr="003C5C2A">
        <w:rPr>
          <w:rStyle w:val="Strong"/>
          <w:rFonts w:eastAsiaTheme="majorEastAsia" w:cs="Tahoma"/>
          <w:b w:val="0"/>
          <w:color w:val="000000" w:themeColor="text1"/>
          <w:szCs w:val="18"/>
          <w:bdr w:val="none" w:sz="0" w:space="0" w:color="auto" w:frame="1"/>
          <w:shd w:val="clear" w:color="auto" w:fill="FFFFFF"/>
        </w:rPr>
        <w:t>和</w:t>
      </w:r>
      <w:r w:rsidRPr="003C5C2A">
        <w:rPr>
          <w:rStyle w:val="Strong"/>
          <w:rFonts w:eastAsiaTheme="majorEastAsia" w:cs="Tahoma"/>
          <w:b w:val="0"/>
          <w:color w:val="000000" w:themeColor="text1"/>
          <w:szCs w:val="18"/>
          <w:bdr w:val="none" w:sz="0" w:space="0" w:color="auto" w:frame="1"/>
          <w:shd w:val="clear" w:color="auto" w:fill="FFFFFF"/>
        </w:rPr>
        <w:t xml:space="preserve"> Visio SA </w:t>
      </w:r>
      <w:r w:rsidRPr="003C5C2A">
        <w:rPr>
          <w:rStyle w:val="Strong"/>
          <w:rFonts w:eastAsiaTheme="majorEastAsia" w:cs="Tahoma"/>
          <w:b w:val="0"/>
          <w:color w:val="000000" w:themeColor="text1"/>
          <w:szCs w:val="18"/>
          <w:bdr w:val="none" w:sz="0" w:space="0" w:color="auto" w:frame="1"/>
          <w:shd w:val="clear" w:color="auto" w:fill="FFFFFF"/>
        </w:rPr>
        <w:t>过渡促销</w:t>
      </w:r>
    </w:p>
    <w:p w14:paraId="7501A66E" w14:textId="77777777" w:rsidR="00671EA9" w:rsidRPr="003C5C2A" w:rsidRDefault="00671EA9" w:rsidP="00671EA9">
      <w:pPr>
        <w:rPr>
          <w:rFonts w:eastAsiaTheme="majorEastAsia" w:cs="Tahoma"/>
        </w:rPr>
      </w:pPr>
      <w:r w:rsidRPr="003C5C2A">
        <w:rPr>
          <w:rStyle w:val="Strong"/>
          <w:rFonts w:eastAsiaTheme="majorEastAsia" w:cs="Tahoma"/>
          <w:b w:val="0"/>
          <w:color w:val="000000" w:themeColor="text1"/>
          <w:szCs w:val="18"/>
          <w:bdr w:val="none" w:sz="0" w:space="0" w:color="auto" w:frame="1"/>
          <w:shd w:val="clear" w:color="auto" w:fill="FFFFFF"/>
        </w:rPr>
        <w:t xml:space="preserve">Project </w:t>
      </w:r>
      <w:r w:rsidRPr="003C5C2A">
        <w:rPr>
          <w:rStyle w:val="Strong"/>
          <w:rFonts w:eastAsiaTheme="majorEastAsia" w:cs="Tahoma"/>
          <w:b w:val="0"/>
          <w:color w:val="000000" w:themeColor="text1"/>
          <w:szCs w:val="18"/>
          <w:bdr w:val="none" w:sz="0" w:space="0" w:color="auto" w:frame="1"/>
          <w:shd w:val="clear" w:color="auto" w:fill="FFFFFF"/>
        </w:rPr>
        <w:t>和</w:t>
      </w:r>
      <w:r w:rsidRPr="003C5C2A">
        <w:rPr>
          <w:rStyle w:val="Strong"/>
          <w:rFonts w:eastAsiaTheme="majorEastAsia" w:cs="Tahoma"/>
          <w:b w:val="0"/>
          <w:color w:val="000000" w:themeColor="text1"/>
          <w:szCs w:val="18"/>
          <w:bdr w:val="none" w:sz="0" w:space="0" w:color="auto" w:frame="1"/>
          <w:shd w:val="clear" w:color="auto" w:fill="FFFFFF"/>
        </w:rPr>
        <w:t xml:space="preserve"> Visio SA </w:t>
      </w:r>
      <w:r w:rsidRPr="003C5C2A">
        <w:rPr>
          <w:rStyle w:val="Strong"/>
          <w:rFonts w:eastAsiaTheme="majorEastAsia" w:cs="Tahoma"/>
          <w:b w:val="0"/>
          <w:color w:val="000000" w:themeColor="text1"/>
          <w:szCs w:val="18"/>
          <w:bdr w:val="none" w:sz="0" w:space="0" w:color="auto" w:frame="1"/>
          <w:shd w:val="clear" w:color="auto" w:fill="FFFFFF"/>
        </w:rPr>
        <w:t>升级促销</w:t>
      </w:r>
    </w:p>
    <w:p w14:paraId="5B5ACAFD" w14:textId="77777777" w:rsidR="00671EA9" w:rsidRPr="003C5C2A" w:rsidRDefault="00671EA9" w:rsidP="00671EA9">
      <w:pPr>
        <w:rPr>
          <w:rFonts w:eastAsiaTheme="majorEastAsia" w:cs="Tahoma"/>
        </w:rPr>
      </w:pPr>
      <w:r w:rsidRPr="003C5C2A">
        <w:rPr>
          <w:rStyle w:val="Strong"/>
          <w:rFonts w:eastAsiaTheme="majorEastAsia" w:cs="Tahoma"/>
          <w:b w:val="0"/>
          <w:color w:val="000000" w:themeColor="text1"/>
          <w:szCs w:val="18"/>
          <w:bdr w:val="none" w:sz="0" w:space="0" w:color="auto" w:frame="1"/>
          <w:shd w:val="clear" w:color="auto" w:fill="FFFFFF"/>
        </w:rPr>
        <w:t xml:space="preserve">Windows Embedded VL </w:t>
      </w:r>
      <w:r w:rsidRPr="003C5C2A">
        <w:rPr>
          <w:rStyle w:val="Strong"/>
          <w:rFonts w:eastAsiaTheme="majorEastAsia" w:cs="Tahoma"/>
          <w:b w:val="0"/>
          <w:color w:val="000000" w:themeColor="text1"/>
          <w:szCs w:val="18"/>
          <w:bdr w:val="none" w:sz="0" w:space="0" w:color="auto" w:frame="1"/>
          <w:shd w:val="clear" w:color="auto" w:fill="FFFFFF"/>
        </w:rPr>
        <w:t>促销</w:t>
      </w:r>
    </w:p>
    <w:p w14:paraId="452A290C" w14:textId="77777777" w:rsidR="00671EA9" w:rsidRPr="003C5C2A" w:rsidRDefault="00671EA9" w:rsidP="006342D5">
      <w:pPr>
        <w:spacing w:after="60"/>
        <w:rPr>
          <w:rFonts w:eastAsiaTheme="majorEastAsia" w:cs="Tahoma"/>
        </w:rPr>
      </w:pPr>
    </w:p>
    <w:p w14:paraId="7D7582BA" w14:textId="77777777" w:rsidR="009252D9" w:rsidRPr="003C5C2A" w:rsidRDefault="009252D9" w:rsidP="009252D9">
      <w:pPr>
        <w:pStyle w:val="Heading2"/>
        <w:ind w:left="0"/>
        <w:jc w:val="both"/>
        <w:rPr>
          <w:rFonts w:ascii="Tahoma" w:eastAsiaTheme="majorEastAsia" w:hAnsi="Tahoma" w:cs="Tahoma"/>
        </w:rPr>
      </w:pPr>
    </w:p>
    <w:p w14:paraId="202523D1" w14:textId="77777777" w:rsidR="009252D9" w:rsidRPr="003C5C2A" w:rsidRDefault="009252D9" w:rsidP="009252D9">
      <w:pPr>
        <w:pStyle w:val="Heading2"/>
        <w:ind w:left="0"/>
        <w:jc w:val="both"/>
        <w:rPr>
          <w:rFonts w:ascii="Tahoma" w:eastAsiaTheme="majorEastAsia" w:hAnsi="Tahoma" w:cs="Tahoma"/>
        </w:rPr>
      </w:pPr>
      <w:bookmarkStart w:id="571" w:name="_Toc377053255"/>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11 </w:t>
      </w:r>
      <w:r w:rsidRPr="003C5C2A">
        <w:rPr>
          <w:rFonts w:ascii="Tahoma" w:eastAsiaTheme="majorEastAsia" w:hAnsi="Tahoma" w:cs="Tahoma"/>
          <w:color w:val="FF6600"/>
        </w:rPr>
        <w:t>月所作的更改</w:t>
      </w:r>
      <w:bookmarkEnd w:id="571"/>
    </w:p>
    <w:p w14:paraId="4BDBC159" w14:textId="77777777" w:rsidR="009252D9" w:rsidRPr="003C5C2A" w:rsidRDefault="009252D9" w:rsidP="009252D9">
      <w:pPr>
        <w:spacing w:after="60"/>
        <w:rPr>
          <w:rFonts w:eastAsiaTheme="majorEastAsia" w:cs="Tahoma"/>
        </w:rPr>
      </w:pPr>
    </w:p>
    <w:p w14:paraId="4895448E" w14:textId="77777777" w:rsidR="009252D9" w:rsidRPr="003C5C2A" w:rsidRDefault="009252D9" w:rsidP="009252D9">
      <w:pPr>
        <w:spacing w:after="60"/>
        <w:rPr>
          <w:rFonts w:eastAsiaTheme="majorEastAsia" w:cs="Tahoma"/>
        </w:rPr>
      </w:pPr>
      <w:r w:rsidRPr="003C5C2A">
        <w:rPr>
          <w:rFonts w:eastAsiaTheme="majorEastAsia" w:cs="Tahoma"/>
          <w:b/>
        </w:rPr>
        <w:t>新增</w:t>
      </w:r>
    </w:p>
    <w:p w14:paraId="2173D188" w14:textId="77777777" w:rsidR="00756566" w:rsidRPr="003C5C2A" w:rsidRDefault="00756566" w:rsidP="000347DA">
      <w:pPr>
        <w:rPr>
          <w:rFonts w:eastAsiaTheme="majorEastAsia" w:cs="Tahoma"/>
        </w:rPr>
      </w:pPr>
      <w:r w:rsidRPr="003C5C2A">
        <w:rPr>
          <w:rFonts w:eastAsiaTheme="majorEastAsia" w:cs="Tahoma"/>
        </w:rPr>
        <w:t>Windows Server™ 2012 R2 Datacenter</w:t>
      </w:r>
    </w:p>
    <w:p w14:paraId="733A0EFE" w14:textId="77777777" w:rsidR="00756566" w:rsidRPr="003C5C2A" w:rsidRDefault="00756566" w:rsidP="000347DA">
      <w:pPr>
        <w:rPr>
          <w:rFonts w:eastAsiaTheme="majorEastAsia" w:cs="Tahoma"/>
        </w:rPr>
      </w:pPr>
      <w:r w:rsidRPr="003C5C2A">
        <w:rPr>
          <w:rFonts w:eastAsiaTheme="majorEastAsia" w:cs="Tahoma"/>
        </w:rPr>
        <w:t>Windows Server™ 2012 R2 Standard</w:t>
      </w:r>
    </w:p>
    <w:p w14:paraId="155E1625" w14:textId="77777777" w:rsidR="00756566" w:rsidRPr="003C5C2A" w:rsidRDefault="00756566" w:rsidP="000347DA">
      <w:pPr>
        <w:rPr>
          <w:rFonts w:eastAsiaTheme="majorEastAsia" w:cs="Tahoma"/>
        </w:rPr>
      </w:pPr>
      <w:r w:rsidRPr="003C5C2A">
        <w:rPr>
          <w:rFonts w:eastAsiaTheme="majorEastAsia" w:cs="Tahoma"/>
        </w:rPr>
        <w:t>Windows Server Essentials 2012 R2</w:t>
      </w:r>
    </w:p>
    <w:p w14:paraId="55844442"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Embedded 8.1 Industry Pro</w:t>
      </w:r>
    </w:p>
    <w:p w14:paraId="4E3B885E"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Embedded 8.1 Industry Pro Sideloading</w:t>
      </w:r>
    </w:p>
    <w:p w14:paraId="5CEB69AB" w14:textId="77777777" w:rsidR="00756566" w:rsidRPr="003C5C2A" w:rsidRDefault="00756566" w:rsidP="000347DA">
      <w:pPr>
        <w:rPr>
          <w:rFonts w:eastAsiaTheme="majorEastAsia" w:cs="Tahoma"/>
        </w:rPr>
      </w:pPr>
      <w:r w:rsidRPr="003C5C2A">
        <w:rPr>
          <w:rFonts w:eastAsiaTheme="majorEastAsia" w:cs="Tahoma"/>
        </w:rPr>
        <w:lastRenderedPageBreak/>
        <w:t>Visual Studio</w:t>
      </w:r>
      <w:r w:rsidR="00B95A0C" w:rsidRPr="00B95A0C">
        <w:rPr>
          <w:rFonts w:eastAsiaTheme="majorEastAsia" w:cs="Tahoma"/>
          <w:vertAlign w:val="superscript"/>
        </w:rPr>
        <w:t>®</w:t>
      </w:r>
      <w:r w:rsidRPr="003C5C2A">
        <w:rPr>
          <w:rFonts w:eastAsiaTheme="majorEastAsia" w:cs="Tahoma"/>
        </w:rPr>
        <w:t xml:space="preserve"> Professional 2013</w:t>
      </w:r>
    </w:p>
    <w:p w14:paraId="4E41B80F"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Professional 2013 with MSDN</w:t>
      </w:r>
    </w:p>
    <w:p w14:paraId="4A3F09B7"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Premium 2013 with MSDN</w:t>
      </w:r>
    </w:p>
    <w:p w14:paraId="6F648B64"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Ultimate 2013 with MSDN</w:t>
      </w:r>
    </w:p>
    <w:p w14:paraId="7F447A54"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Test Professional 2013 with MSDN</w:t>
      </w:r>
    </w:p>
    <w:p w14:paraId="0115E43A" w14:textId="77777777" w:rsidR="00756566" w:rsidRPr="003C5C2A" w:rsidRDefault="00756566" w:rsidP="000347DA">
      <w:pPr>
        <w:rPr>
          <w:rFonts w:eastAsiaTheme="majorEastAsia" w:cs="Tahoma"/>
        </w:rPr>
      </w:pPr>
      <w:r w:rsidRPr="003C5C2A">
        <w:rPr>
          <w:rFonts w:eastAsiaTheme="majorEastAsia" w:cs="Tahoma"/>
        </w:rPr>
        <w:t>采用</w:t>
      </w:r>
      <w:r w:rsidRPr="003C5C2A">
        <w:rPr>
          <w:rFonts w:eastAsiaTheme="majorEastAsia" w:cs="Tahoma"/>
        </w:rPr>
        <w:t xml:space="preserve"> SQL Server 2012 </w:t>
      </w:r>
      <w:r w:rsidRPr="003C5C2A">
        <w:rPr>
          <w:rFonts w:eastAsiaTheme="majorEastAsia" w:cs="Tahoma"/>
        </w:rPr>
        <w:t>技术的</w:t>
      </w:r>
      <w:r w:rsidRPr="003C5C2A">
        <w:rPr>
          <w:rFonts w:eastAsiaTheme="majorEastAsia" w:cs="Tahoma"/>
        </w:rPr>
        <w:t xml:space="preserve"> Visual Studio</w:t>
      </w:r>
      <w:r w:rsidR="00B95A0C" w:rsidRPr="00B95A0C">
        <w:rPr>
          <w:rFonts w:eastAsiaTheme="majorEastAsia" w:cs="Tahoma"/>
          <w:vertAlign w:val="superscript"/>
        </w:rPr>
        <w:t>®</w:t>
      </w:r>
      <w:r w:rsidRPr="003C5C2A">
        <w:rPr>
          <w:rFonts w:eastAsiaTheme="majorEastAsia" w:cs="Tahoma"/>
        </w:rPr>
        <w:t xml:space="preserve"> Team Foundation Server 2013</w:t>
      </w:r>
    </w:p>
    <w:p w14:paraId="3FE1345A"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Team Foundation Server 2013 </w:t>
      </w:r>
      <w:r w:rsidRPr="003C5C2A">
        <w:rPr>
          <w:rFonts w:eastAsiaTheme="majorEastAsia" w:cs="Tahoma"/>
        </w:rPr>
        <w:t>设备</w:t>
      </w:r>
      <w:r w:rsidRPr="003C5C2A">
        <w:rPr>
          <w:rFonts w:eastAsiaTheme="majorEastAsia" w:cs="Tahoma"/>
        </w:rPr>
        <w:t xml:space="preserve"> CAL</w:t>
      </w:r>
    </w:p>
    <w:p w14:paraId="3DA22BC6"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Team Foundation Server 2013 </w:t>
      </w:r>
      <w:r w:rsidRPr="003C5C2A">
        <w:rPr>
          <w:rFonts w:eastAsiaTheme="majorEastAsia" w:cs="Tahoma"/>
        </w:rPr>
        <w:t>用户</w:t>
      </w:r>
      <w:r w:rsidRPr="003C5C2A">
        <w:rPr>
          <w:rFonts w:eastAsiaTheme="majorEastAsia" w:cs="Tahoma"/>
        </w:rPr>
        <w:t xml:space="preserve"> CAL</w:t>
      </w:r>
    </w:p>
    <w:p w14:paraId="11763063" w14:textId="77777777" w:rsidR="00756566" w:rsidRPr="003C5C2A" w:rsidRDefault="00756566" w:rsidP="000347DA">
      <w:pPr>
        <w:rPr>
          <w:rFonts w:eastAsiaTheme="majorEastAsia" w:cs="Tahoma"/>
        </w:rPr>
      </w:pPr>
      <w:r w:rsidRPr="003C5C2A">
        <w:rPr>
          <w:rFonts w:eastAsiaTheme="majorEastAsia" w:cs="Tahoma"/>
        </w:rPr>
        <w:t>Windows 8.1 Enterprise Sideloading</w:t>
      </w:r>
      <w:r w:rsidRPr="003C5C2A">
        <w:rPr>
          <w:rFonts w:eastAsiaTheme="majorEastAsia" w:cs="Tahoma"/>
        </w:rPr>
        <w:t>（</w:t>
      </w:r>
      <w:r w:rsidRPr="003C5C2A">
        <w:rPr>
          <w:rFonts w:eastAsiaTheme="majorEastAsia" w:cs="Tahoma"/>
        </w:rPr>
        <w:t xml:space="preserve">100 </w:t>
      </w:r>
      <w:r w:rsidRPr="003C5C2A">
        <w:rPr>
          <w:rFonts w:eastAsiaTheme="majorEastAsia" w:cs="Tahoma"/>
        </w:rPr>
        <w:t>包）</w:t>
      </w:r>
    </w:p>
    <w:p w14:paraId="7E2AF730"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8.1 Pro</w:t>
      </w:r>
    </w:p>
    <w:p w14:paraId="5159F99A"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8.1 Pro with MDOP</w:t>
      </w:r>
    </w:p>
    <w:p w14:paraId="03C96AE1" w14:textId="77777777" w:rsidR="00756566" w:rsidRPr="003C5C2A" w:rsidRDefault="00756566" w:rsidP="000347DA">
      <w:pPr>
        <w:rPr>
          <w:rFonts w:eastAsiaTheme="majorEastAsia" w:cs="Tahoma"/>
        </w:rPr>
      </w:pPr>
      <w:r w:rsidRPr="003C5C2A">
        <w:rPr>
          <w:rFonts w:eastAsiaTheme="majorEastAsia" w:cs="Tahoma"/>
        </w:rPr>
        <w:t>Windows Azure Active Directory Rights Management Academic</w:t>
      </w:r>
      <w:r w:rsidRPr="003C5C2A">
        <w:rPr>
          <w:rFonts w:eastAsiaTheme="majorEastAsia" w:cs="Tahoma"/>
        </w:rPr>
        <w:t>（用户</w:t>
      </w:r>
      <w:r w:rsidRPr="003C5C2A">
        <w:rPr>
          <w:rFonts w:eastAsiaTheme="majorEastAsia" w:cs="Tahoma"/>
        </w:rPr>
        <w:t xml:space="preserve"> SL</w:t>
      </w:r>
      <w:r w:rsidRPr="003C5C2A">
        <w:rPr>
          <w:rFonts w:eastAsiaTheme="majorEastAsia" w:cs="Tahoma"/>
        </w:rPr>
        <w:t>）</w:t>
      </w:r>
    </w:p>
    <w:p w14:paraId="6115FCB9" w14:textId="77777777" w:rsidR="00756566" w:rsidRPr="003C5C2A" w:rsidRDefault="00756566" w:rsidP="000347D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2013 Enterprise Edition</w:t>
      </w:r>
    </w:p>
    <w:p w14:paraId="238D2DE2" w14:textId="77777777" w:rsidR="00756566" w:rsidRPr="003C5C2A" w:rsidRDefault="00756566" w:rsidP="000347DA">
      <w:pPr>
        <w:rPr>
          <w:rFonts w:eastAsiaTheme="majorEastAsia" w:cs="Tahoma"/>
        </w:rPr>
      </w:pPr>
      <w:r w:rsidRPr="003C5C2A">
        <w:rPr>
          <w:rFonts w:eastAsiaTheme="majorEastAsia" w:cs="Tahoma"/>
        </w:rPr>
        <w:t>System Center 2012 R2 Endpoint Protection</w:t>
      </w:r>
    </w:p>
    <w:p w14:paraId="7A26076C" w14:textId="77777777" w:rsidR="00756566" w:rsidRPr="003C5C2A" w:rsidRDefault="00756566" w:rsidP="000347DA">
      <w:pPr>
        <w:rPr>
          <w:rFonts w:eastAsiaTheme="majorEastAsia" w:cs="Tahoma"/>
        </w:rPr>
      </w:pPr>
      <w:r w:rsidRPr="003C5C2A">
        <w:rPr>
          <w:rFonts w:eastAsiaTheme="majorEastAsia" w:cs="Tahoma"/>
        </w:rPr>
        <w:t xml:space="preserve">System Center 2012 R2 Configuration Manager </w:t>
      </w:r>
      <w:r w:rsidRPr="003C5C2A">
        <w:rPr>
          <w:rFonts w:eastAsiaTheme="majorEastAsia" w:cs="Tahoma"/>
        </w:rPr>
        <w:t>客户端管理许可（每</w:t>
      </w:r>
      <w:r w:rsidRPr="003C5C2A">
        <w:rPr>
          <w:rFonts w:eastAsiaTheme="majorEastAsia" w:cs="Tahoma"/>
        </w:rPr>
        <w:t xml:space="preserve"> OSE</w:t>
      </w:r>
      <w:r w:rsidRPr="003C5C2A">
        <w:rPr>
          <w:rFonts w:eastAsiaTheme="majorEastAsia" w:cs="Tahoma"/>
        </w:rPr>
        <w:t>）</w:t>
      </w:r>
    </w:p>
    <w:p w14:paraId="1FF7AFA6" w14:textId="77777777" w:rsidR="00756566" w:rsidRPr="003C5C2A" w:rsidRDefault="00756566" w:rsidP="000347DA">
      <w:pPr>
        <w:rPr>
          <w:rFonts w:eastAsiaTheme="majorEastAsia" w:cs="Tahoma"/>
        </w:rPr>
      </w:pPr>
      <w:r w:rsidRPr="003C5C2A">
        <w:rPr>
          <w:rFonts w:eastAsiaTheme="majorEastAsia" w:cs="Tahoma"/>
        </w:rPr>
        <w:t xml:space="preserve">System Center 2012 R2 Configuration Manager </w:t>
      </w:r>
      <w:r w:rsidRPr="003C5C2A">
        <w:rPr>
          <w:rFonts w:eastAsiaTheme="majorEastAsia" w:cs="Tahoma"/>
        </w:rPr>
        <w:t>客户端管理许可（每用户）</w:t>
      </w:r>
    </w:p>
    <w:p w14:paraId="7C1A3F0E" w14:textId="77777777" w:rsidR="00756566" w:rsidRPr="003C5C2A" w:rsidRDefault="00756566" w:rsidP="000347DA">
      <w:pPr>
        <w:rPr>
          <w:rFonts w:eastAsiaTheme="majorEastAsia" w:cs="Tahoma"/>
        </w:rPr>
      </w:pPr>
      <w:r w:rsidRPr="003C5C2A">
        <w:rPr>
          <w:rFonts w:eastAsiaTheme="majorEastAsia" w:cs="Tahoma"/>
        </w:rPr>
        <w:t xml:space="preserve">System Center 2012 R2 Configuration Manager </w:t>
      </w:r>
      <w:r w:rsidRPr="003C5C2A">
        <w:rPr>
          <w:rFonts w:eastAsiaTheme="majorEastAsia" w:cs="Tahoma"/>
        </w:rPr>
        <w:t>客户端管理许可（客户端</w:t>
      </w:r>
      <w:r w:rsidRPr="003C5C2A">
        <w:rPr>
          <w:rFonts w:eastAsiaTheme="majorEastAsia" w:cs="Tahoma"/>
        </w:rPr>
        <w:t xml:space="preserve"> ML</w:t>
      </w:r>
      <w:r w:rsidRPr="003C5C2A">
        <w:rPr>
          <w:rFonts w:eastAsiaTheme="majorEastAsia" w:cs="Tahoma"/>
        </w:rPr>
        <w:t>）（仅限学生）</w:t>
      </w:r>
    </w:p>
    <w:p w14:paraId="15F1EE6E" w14:textId="77777777" w:rsidR="00756566" w:rsidRPr="003C5C2A" w:rsidRDefault="00756566" w:rsidP="000347DA">
      <w:pPr>
        <w:rPr>
          <w:rFonts w:eastAsiaTheme="majorEastAsia" w:cs="Tahoma"/>
        </w:rPr>
      </w:pPr>
      <w:r w:rsidRPr="003C5C2A">
        <w:rPr>
          <w:rFonts w:eastAsiaTheme="majorEastAsia" w:cs="Tahoma"/>
        </w:rPr>
        <w:t xml:space="preserve">System Center 2012 R2 Datacenter </w:t>
      </w:r>
      <w:r w:rsidRPr="003C5C2A">
        <w:rPr>
          <w:rFonts w:eastAsiaTheme="majorEastAsia" w:cs="Tahoma"/>
        </w:rPr>
        <w:t>服务器管理许可（</w:t>
      </w:r>
      <w:r w:rsidRPr="003C5C2A">
        <w:rPr>
          <w:rFonts w:eastAsiaTheme="majorEastAsia" w:cs="Tahoma"/>
        </w:rPr>
        <w:t xml:space="preserve">2 </w:t>
      </w:r>
      <w:r w:rsidRPr="003C5C2A">
        <w:rPr>
          <w:rFonts w:eastAsiaTheme="majorEastAsia" w:cs="Tahoma"/>
        </w:rPr>
        <w:t>个处理器）</w:t>
      </w:r>
    </w:p>
    <w:p w14:paraId="7D54ACA0" w14:textId="77777777" w:rsidR="00756566" w:rsidRPr="003C5C2A" w:rsidRDefault="00756566" w:rsidP="000347DA">
      <w:pPr>
        <w:rPr>
          <w:rFonts w:eastAsiaTheme="majorEastAsia" w:cs="Tahoma"/>
        </w:rPr>
      </w:pPr>
      <w:r w:rsidRPr="003C5C2A">
        <w:rPr>
          <w:rFonts w:eastAsiaTheme="majorEastAsia" w:cs="Tahoma"/>
        </w:rPr>
        <w:t xml:space="preserve">System Center 2012 R2 Standard </w:t>
      </w:r>
      <w:r w:rsidRPr="003C5C2A">
        <w:rPr>
          <w:rFonts w:eastAsiaTheme="majorEastAsia" w:cs="Tahoma"/>
        </w:rPr>
        <w:t>服务器管理许可（</w:t>
      </w:r>
      <w:r w:rsidRPr="003C5C2A">
        <w:rPr>
          <w:rFonts w:eastAsiaTheme="majorEastAsia" w:cs="Tahoma"/>
        </w:rPr>
        <w:t xml:space="preserve">2 </w:t>
      </w:r>
      <w:r w:rsidRPr="003C5C2A">
        <w:rPr>
          <w:rFonts w:eastAsiaTheme="majorEastAsia" w:cs="Tahoma"/>
        </w:rPr>
        <w:t>个处理器）</w:t>
      </w:r>
    </w:p>
    <w:p w14:paraId="346F7EF2" w14:textId="77777777" w:rsidR="00756566" w:rsidRPr="003C5C2A" w:rsidRDefault="00756566" w:rsidP="000347DA">
      <w:pPr>
        <w:rPr>
          <w:rFonts w:eastAsiaTheme="majorEastAsia" w:cs="Tahoma"/>
        </w:rPr>
      </w:pPr>
      <w:r w:rsidRPr="003C5C2A">
        <w:rPr>
          <w:rFonts w:eastAsiaTheme="majorEastAsia" w:cs="Tahoma"/>
        </w:rPr>
        <w:t>System Center 2012 R2 Client Management Suite</w:t>
      </w:r>
      <w:r w:rsidRPr="003C5C2A">
        <w:rPr>
          <w:rFonts w:eastAsiaTheme="majorEastAsia" w:cs="Tahoma"/>
        </w:rPr>
        <w:t>（客户端</w:t>
      </w:r>
      <w:r w:rsidRPr="003C5C2A">
        <w:rPr>
          <w:rFonts w:eastAsiaTheme="majorEastAsia" w:cs="Tahoma"/>
        </w:rPr>
        <w:t xml:space="preserve"> ML</w:t>
      </w:r>
      <w:r w:rsidRPr="003C5C2A">
        <w:rPr>
          <w:rFonts w:eastAsiaTheme="majorEastAsia" w:cs="Tahoma"/>
        </w:rPr>
        <w:t>）（每</w:t>
      </w:r>
      <w:r w:rsidRPr="003C5C2A">
        <w:rPr>
          <w:rFonts w:eastAsiaTheme="majorEastAsia" w:cs="Tahoma"/>
        </w:rPr>
        <w:t xml:space="preserve"> OSE</w:t>
      </w:r>
      <w:r w:rsidRPr="003C5C2A">
        <w:rPr>
          <w:rFonts w:eastAsiaTheme="majorEastAsia" w:cs="Tahoma"/>
        </w:rPr>
        <w:t>）</w:t>
      </w:r>
    </w:p>
    <w:p w14:paraId="3465D777" w14:textId="77777777" w:rsidR="009252D9" w:rsidRPr="003C5C2A" w:rsidRDefault="00756566" w:rsidP="000347DA">
      <w:pPr>
        <w:rPr>
          <w:rFonts w:eastAsiaTheme="majorEastAsia" w:cs="Tahoma"/>
        </w:rPr>
      </w:pPr>
      <w:r w:rsidRPr="003C5C2A">
        <w:rPr>
          <w:rFonts w:eastAsiaTheme="majorEastAsia" w:cs="Tahoma"/>
        </w:rPr>
        <w:t>System Center 2012 R2 Client Management Suite</w:t>
      </w:r>
      <w:r w:rsidRPr="003C5C2A">
        <w:rPr>
          <w:rFonts w:eastAsiaTheme="majorEastAsia" w:cs="Tahoma"/>
        </w:rPr>
        <w:t>（客户端</w:t>
      </w:r>
      <w:r w:rsidRPr="003C5C2A">
        <w:rPr>
          <w:rFonts w:eastAsiaTheme="majorEastAsia" w:cs="Tahoma"/>
        </w:rPr>
        <w:t xml:space="preserve"> ML</w:t>
      </w:r>
      <w:r w:rsidRPr="003C5C2A">
        <w:rPr>
          <w:rFonts w:eastAsiaTheme="majorEastAsia" w:cs="Tahoma"/>
        </w:rPr>
        <w:t>）（每用户）</w:t>
      </w:r>
    </w:p>
    <w:p w14:paraId="4207C9FF" w14:textId="77777777" w:rsidR="009252D9" w:rsidRPr="003C5C2A" w:rsidRDefault="009252D9" w:rsidP="009252D9">
      <w:pPr>
        <w:spacing w:after="60"/>
        <w:rPr>
          <w:rFonts w:eastAsiaTheme="majorEastAsia" w:cs="Tahoma"/>
        </w:rPr>
      </w:pPr>
    </w:p>
    <w:p w14:paraId="3FDD0657" w14:textId="77777777" w:rsidR="009252D9" w:rsidRPr="003C5C2A" w:rsidRDefault="009252D9" w:rsidP="009252D9">
      <w:pPr>
        <w:spacing w:after="60"/>
        <w:rPr>
          <w:rFonts w:eastAsiaTheme="majorEastAsia" w:cs="Tahoma"/>
        </w:rPr>
      </w:pPr>
      <w:r w:rsidRPr="003C5C2A">
        <w:rPr>
          <w:rFonts w:eastAsiaTheme="majorEastAsia" w:cs="Tahoma"/>
          <w:b/>
        </w:rPr>
        <w:t>删除</w:t>
      </w:r>
    </w:p>
    <w:p w14:paraId="1D49151E" w14:textId="77777777" w:rsidR="00756566" w:rsidRPr="003C5C2A" w:rsidRDefault="00756566" w:rsidP="000347DA">
      <w:pPr>
        <w:rPr>
          <w:rFonts w:eastAsiaTheme="majorEastAsia" w:cs="Tahoma"/>
        </w:rPr>
      </w:pPr>
      <w:r w:rsidRPr="003C5C2A">
        <w:rPr>
          <w:rFonts w:eastAsiaTheme="majorEastAsia" w:cs="Tahoma"/>
        </w:rPr>
        <w:t>Windows Server™ 2012 Datacenter</w:t>
      </w:r>
    </w:p>
    <w:p w14:paraId="17BBEDC0" w14:textId="77777777" w:rsidR="00756566" w:rsidRPr="003C5C2A" w:rsidRDefault="00756566" w:rsidP="000347DA">
      <w:pPr>
        <w:rPr>
          <w:rFonts w:eastAsiaTheme="majorEastAsia" w:cs="Tahoma"/>
        </w:rPr>
      </w:pPr>
      <w:r w:rsidRPr="003C5C2A">
        <w:rPr>
          <w:rFonts w:eastAsiaTheme="majorEastAsia" w:cs="Tahoma"/>
        </w:rPr>
        <w:t>Windows Server™ 2012 Standard</w:t>
      </w:r>
    </w:p>
    <w:p w14:paraId="1F9CAE07" w14:textId="77777777" w:rsidR="00756566" w:rsidRPr="003C5C2A" w:rsidRDefault="00756566" w:rsidP="000347DA">
      <w:pPr>
        <w:rPr>
          <w:rFonts w:eastAsiaTheme="majorEastAsia" w:cs="Tahoma"/>
        </w:rPr>
      </w:pPr>
      <w:r w:rsidRPr="003C5C2A">
        <w:rPr>
          <w:rFonts w:eastAsiaTheme="majorEastAsia" w:cs="Tahoma"/>
        </w:rPr>
        <w:t>Windows Server Essentials 2012</w:t>
      </w:r>
    </w:p>
    <w:p w14:paraId="58CCFCC3"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Embedded 8 Industry Pro</w:t>
      </w:r>
    </w:p>
    <w:p w14:paraId="4B09A3D9"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Embedded 8 Industry Pro Sideloading</w:t>
      </w:r>
    </w:p>
    <w:p w14:paraId="4BDFA1F5"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Professional 2012</w:t>
      </w:r>
    </w:p>
    <w:p w14:paraId="5D5523F2"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Professional 2012 with MSDN</w:t>
      </w:r>
    </w:p>
    <w:p w14:paraId="2650E2FE"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Premium 2012 with MSDN</w:t>
      </w:r>
    </w:p>
    <w:p w14:paraId="0820E938"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Ultimate 2012 with MSDN</w:t>
      </w:r>
    </w:p>
    <w:p w14:paraId="719FACA2"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Test Professional 2012 with MSDN</w:t>
      </w:r>
    </w:p>
    <w:p w14:paraId="15AEB1E6" w14:textId="77777777" w:rsidR="00756566" w:rsidRPr="003C5C2A" w:rsidRDefault="00756566" w:rsidP="000347DA">
      <w:pPr>
        <w:rPr>
          <w:rFonts w:eastAsiaTheme="majorEastAsia" w:cs="Tahoma"/>
        </w:rPr>
      </w:pPr>
      <w:r w:rsidRPr="003C5C2A">
        <w:rPr>
          <w:rFonts w:eastAsiaTheme="majorEastAsia" w:cs="Tahoma"/>
        </w:rPr>
        <w:t>采用</w:t>
      </w:r>
      <w:r w:rsidRPr="003C5C2A">
        <w:rPr>
          <w:rFonts w:eastAsiaTheme="majorEastAsia" w:cs="Tahoma"/>
        </w:rPr>
        <w:t xml:space="preserve"> SQL Server 2012 </w:t>
      </w:r>
      <w:r w:rsidRPr="003C5C2A">
        <w:rPr>
          <w:rFonts w:eastAsiaTheme="majorEastAsia" w:cs="Tahoma"/>
        </w:rPr>
        <w:t>技术的</w:t>
      </w:r>
      <w:r w:rsidRPr="003C5C2A">
        <w:rPr>
          <w:rFonts w:eastAsiaTheme="majorEastAsia" w:cs="Tahoma"/>
        </w:rPr>
        <w:t xml:space="preserve"> Visual Studio</w:t>
      </w:r>
      <w:r w:rsidR="00B95A0C" w:rsidRPr="00B95A0C">
        <w:rPr>
          <w:rFonts w:eastAsiaTheme="majorEastAsia" w:cs="Tahoma"/>
          <w:vertAlign w:val="superscript"/>
        </w:rPr>
        <w:t>®</w:t>
      </w:r>
      <w:r w:rsidRPr="003C5C2A">
        <w:rPr>
          <w:rFonts w:eastAsiaTheme="majorEastAsia" w:cs="Tahoma"/>
        </w:rPr>
        <w:t xml:space="preserve"> Team Foundation Server 2012</w:t>
      </w:r>
    </w:p>
    <w:p w14:paraId="69EB7F85"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Team Foundation Server 2012 </w:t>
      </w:r>
      <w:r w:rsidRPr="003C5C2A">
        <w:rPr>
          <w:rFonts w:eastAsiaTheme="majorEastAsia" w:cs="Tahoma"/>
        </w:rPr>
        <w:t>设备</w:t>
      </w:r>
      <w:r w:rsidRPr="003C5C2A">
        <w:rPr>
          <w:rFonts w:eastAsiaTheme="majorEastAsia" w:cs="Tahoma"/>
        </w:rPr>
        <w:t xml:space="preserve"> CAL</w:t>
      </w:r>
    </w:p>
    <w:p w14:paraId="0A880FA6" w14:textId="77777777" w:rsidR="00756566" w:rsidRPr="003C5C2A" w:rsidRDefault="00756566" w:rsidP="000347DA">
      <w:pPr>
        <w:rPr>
          <w:rFonts w:eastAsiaTheme="majorEastAsia" w:cs="Tahoma"/>
        </w:rPr>
      </w:pPr>
      <w:r w:rsidRPr="003C5C2A">
        <w:rPr>
          <w:rFonts w:eastAsiaTheme="majorEastAsia" w:cs="Tahoma"/>
        </w:rPr>
        <w:t>Visual Studio</w:t>
      </w:r>
      <w:r w:rsidR="00B95A0C" w:rsidRPr="00B95A0C">
        <w:rPr>
          <w:rFonts w:eastAsiaTheme="majorEastAsia" w:cs="Tahoma"/>
          <w:vertAlign w:val="superscript"/>
        </w:rPr>
        <w:t>®</w:t>
      </w:r>
      <w:r w:rsidRPr="003C5C2A">
        <w:rPr>
          <w:rFonts w:eastAsiaTheme="majorEastAsia" w:cs="Tahoma"/>
        </w:rPr>
        <w:t xml:space="preserve"> Team Foundation Server 2012 </w:t>
      </w:r>
      <w:r w:rsidRPr="003C5C2A">
        <w:rPr>
          <w:rFonts w:eastAsiaTheme="majorEastAsia" w:cs="Tahoma"/>
        </w:rPr>
        <w:t>用户</w:t>
      </w:r>
      <w:r w:rsidRPr="003C5C2A">
        <w:rPr>
          <w:rFonts w:eastAsiaTheme="majorEastAsia" w:cs="Tahoma"/>
        </w:rPr>
        <w:t xml:space="preserve"> CAL</w:t>
      </w:r>
    </w:p>
    <w:p w14:paraId="20CD1039" w14:textId="77777777" w:rsidR="00756566" w:rsidRPr="003C5C2A" w:rsidRDefault="00756566" w:rsidP="000347DA">
      <w:pPr>
        <w:rPr>
          <w:rFonts w:eastAsiaTheme="majorEastAsia" w:cs="Tahoma"/>
        </w:rPr>
      </w:pPr>
      <w:r w:rsidRPr="003C5C2A">
        <w:rPr>
          <w:rFonts w:eastAsiaTheme="majorEastAsia" w:cs="Tahoma"/>
        </w:rPr>
        <w:t>Windows 8 Enterprise Sideloading</w:t>
      </w:r>
      <w:r w:rsidRPr="003C5C2A">
        <w:rPr>
          <w:rFonts w:eastAsiaTheme="majorEastAsia" w:cs="Tahoma"/>
        </w:rPr>
        <w:t>（</w:t>
      </w:r>
      <w:r w:rsidRPr="003C5C2A">
        <w:rPr>
          <w:rFonts w:eastAsiaTheme="majorEastAsia" w:cs="Tahoma"/>
        </w:rPr>
        <w:t xml:space="preserve">100 </w:t>
      </w:r>
      <w:r w:rsidRPr="003C5C2A">
        <w:rPr>
          <w:rFonts w:eastAsiaTheme="majorEastAsia" w:cs="Tahoma"/>
        </w:rPr>
        <w:t>包）</w:t>
      </w:r>
    </w:p>
    <w:p w14:paraId="75F42808"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8 Pro</w:t>
      </w:r>
    </w:p>
    <w:p w14:paraId="32B0A621" w14:textId="77777777" w:rsidR="00756566" w:rsidRPr="003C5C2A" w:rsidRDefault="00756566" w:rsidP="000347DA">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8 Pro with MDOP</w:t>
      </w:r>
    </w:p>
    <w:p w14:paraId="3DE21721" w14:textId="77777777" w:rsidR="00756566" w:rsidRPr="003C5C2A" w:rsidRDefault="00756566" w:rsidP="000347DA">
      <w:pPr>
        <w:rPr>
          <w:rFonts w:eastAsiaTheme="majorEastAsia" w:cs="Tahoma"/>
        </w:rPr>
      </w:pPr>
      <w:r w:rsidRPr="003C5C2A">
        <w:rPr>
          <w:rFonts w:eastAsiaTheme="majorEastAsia" w:cs="Tahoma"/>
        </w:rPr>
        <w:t>System Center 2012 Endpoint Protection</w:t>
      </w:r>
    </w:p>
    <w:p w14:paraId="259E3058" w14:textId="77777777" w:rsidR="00756566" w:rsidRPr="003C5C2A" w:rsidRDefault="00756566" w:rsidP="000347DA">
      <w:pPr>
        <w:rPr>
          <w:rFonts w:eastAsiaTheme="majorEastAsia" w:cs="Tahoma"/>
        </w:rPr>
      </w:pPr>
      <w:r w:rsidRPr="003C5C2A">
        <w:rPr>
          <w:rFonts w:eastAsiaTheme="majorEastAsia" w:cs="Tahoma"/>
        </w:rPr>
        <w:t xml:space="preserve">System Center 2012 Configuration Manager </w:t>
      </w:r>
      <w:r w:rsidRPr="003C5C2A">
        <w:rPr>
          <w:rFonts w:eastAsiaTheme="majorEastAsia" w:cs="Tahoma"/>
        </w:rPr>
        <w:t>客户端管理许可（每</w:t>
      </w:r>
      <w:r w:rsidRPr="003C5C2A">
        <w:rPr>
          <w:rFonts w:eastAsiaTheme="majorEastAsia" w:cs="Tahoma"/>
        </w:rPr>
        <w:t xml:space="preserve"> OSE</w:t>
      </w:r>
      <w:r w:rsidRPr="003C5C2A">
        <w:rPr>
          <w:rFonts w:eastAsiaTheme="majorEastAsia" w:cs="Tahoma"/>
        </w:rPr>
        <w:t>）</w:t>
      </w:r>
    </w:p>
    <w:p w14:paraId="40B17443" w14:textId="77777777" w:rsidR="00756566" w:rsidRPr="003C5C2A" w:rsidRDefault="00756566" w:rsidP="000347DA">
      <w:pPr>
        <w:rPr>
          <w:rFonts w:eastAsiaTheme="majorEastAsia" w:cs="Tahoma"/>
        </w:rPr>
      </w:pPr>
      <w:r w:rsidRPr="003C5C2A">
        <w:rPr>
          <w:rFonts w:eastAsiaTheme="majorEastAsia" w:cs="Tahoma"/>
        </w:rPr>
        <w:t xml:space="preserve">System Center 2012 Configuration Manager </w:t>
      </w:r>
      <w:r w:rsidRPr="003C5C2A">
        <w:rPr>
          <w:rFonts w:eastAsiaTheme="majorEastAsia" w:cs="Tahoma"/>
        </w:rPr>
        <w:t>客户端管理许可（每用户）</w:t>
      </w:r>
    </w:p>
    <w:p w14:paraId="72C61570" w14:textId="77777777" w:rsidR="00756566" w:rsidRPr="003C5C2A" w:rsidRDefault="00756566" w:rsidP="000347DA">
      <w:pPr>
        <w:rPr>
          <w:rFonts w:eastAsiaTheme="majorEastAsia" w:cs="Tahoma"/>
        </w:rPr>
      </w:pPr>
      <w:r w:rsidRPr="003C5C2A">
        <w:rPr>
          <w:rFonts w:eastAsiaTheme="majorEastAsia" w:cs="Tahoma"/>
        </w:rPr>
        <w:t xml:space="preserve">System Center 2012 Configuration Manager </w:t>
      </w:r>
      <w:r w:rsidRPr="003C5C2A">
        <w:rPr>
          <w:rFonts w:eastAsiaTheme="majorEastAsia" w:cs="Tahoma"/>
        </w:rPr>
        <w:t>客户端管理许可（客户端</w:t>
      </w:r>
      <w:r w:rsidRPr="003C5C2A">
        <w:rPr>
          <w:rFonts w:eastAsiaTheme="majorEastAsia" w:cs="Tahoma"/>
        </w:rPr>
        <w:t xml:space="preserve"> ML</w:t>
      </w:r>
      <w:r w:rsidRPr="003C5C2A">
        <w:rPr>
          <w:rFonts w:eastAsiaTheme="majorEastAsia" w:cs="Tahoma"/>
        </w:rPr>
        <w:t>）（仅限学生）</w:t>
      </w:r>
    </w:p>
    <w:p w14:paraId="3431677E" w14:textId="77777777" w:rsidR="00756566" w:rsidRPr="003C5C2A" w:rsidRDefault="00756566" w:rsidP="000347DA">
      <w:pPr>
        <w:rPr>
          <w:rFonts w:eastAsiaTheme="majorEastAsia" w:cs="Tahoma"/>
        </w:rPr>
      </w:pPr>
      <w:r w:rsidRPr="003C5C2A">
        <w:rPr>
          <w:rFonts w:eastAsiaTheme="majorEastAsia" w:cs="Tahoma"/>
        </w:rPr>
        <w:t xml:space="preserve">System Center 2012 Datacenter </w:t>
      </w:r>
      <w:r w:rsidRPr="003C5C2A">
        <w:rPr>
          <w:rFonts w:eastAsiaTheme="majorEastAsia" w:cs="Tahoma"/>
        </w:rPr>
        <w:t>服务器管理许可（</w:t>
      </w:r>
      <w:r w:rsidRPr="003C5C2A">
        <w:rPr>
          <w:rFonts w:eastAsiaTheme="majorEastAsia" w:cs="Tahoma"/>
        </w:rPr>
        <w:t xml:space="preserve">2 </w:t>
      </w:r>
      <w:r w:rsidRPr="003C5C2A">
        <w:rPr>
          <w:rFonts w:eastAsiaTheme="majorEastAsia" w:cs="Tahoma"/>
        </w:rPr>
        <w:t>个处理器）</w:t>
      </w:r>
    </w:p>
    <w:p w14:paraId="665C25B6" w14:textId="77777777" w:rsidR="00756566" w:rsidRPr="003C5C2A" w:rsidRDefault="00756566" w:rsidP="000347DA">
      <w:pPr>
        <w:rPr>
          <w:rFonts w:eastAsiaTheme="majorEastAsia" w:cs="Tahoma"/>
        </w:rPr>
      </w:pPr>
      <w:r w:rsidRPr="003C5C2A">
        <w:rPr>
          <w:rFonts w:eastAsiaTheme="majorEastAsia" w:cs="Tahoma"/>
        </w:rPr>
        <w:t xml:space="preserve">System Center 2012 Standard </w:t>
      </w:r>
      <w:r w:rsidRPr="003C5C2A">
        <w:rPr>
          <w:rFonts w:eastAsiaTheme="majorEastAsia" w:cs="Tahoma"/>
        </w:rPr>
        <w:t>服务器管理许可（</w:t>
      </w:r>
      <w:r w:rsidRPr="003C5C2A">
        <w:rPr>
          <w:rFonts w:eastAsiaTheme="majorEastAsia" w:cs="Tahoma"/>
        </w:rPr>
        <w:t xml:space="preserve">2 </w:t>
      </w:r>
      <w:r w:rsidRPr="003C5C2A">
        <w:rPr>
          <w:rFonts w:eastAsiaTheme="majorEastAsia" w:cs="Tahoma"/>
        </w:rPr>
        <w:t>个处理器）</w:t>
      </w:r>
    </w:p>
    <w:p w14:paraId="781FA841" w14:textId="77777777" w:rsidR="00756566" w:rsidRPr="003C5C2A" w:rsidRDefault="00756566" w:rsidP="000347DA">
      <w:pPr>
        <w:rPr>
          <w:rFonts w:eastAsiaTheme="majorEastAsia" w:cs="Tahoma"/>
        </w:rPr>
      </w:pPr>
      <w:r w:rsidRPr="003C5C2A">
        <w:rPr>
          <w:rFonts w:eastAsiaTheme="majorEastAsia" w:cs="Tahoma"/>
        </w:rPr>
        <w:t>System Center 2012 Client Management Suite</w:t>
      </w:r>
      <w:r w:rsidRPr="003C5C2A">
        <w:rPr>
          <w:rFonts w:eastAsiaTheme="majorEastAsia" w:cs="Tahoma"/>
        </w:rPr>
        <w:t>（客户端</w:t>
      </w:r>
      <w:r w:rsidRPr="003C5C2A">
        <w:rPr>
          <w:rFonts w:eastAsiaTheme="majorEastAsia" w:cs="Tahoma"/>
        </w:rPr>
        <w:t xml:space="preserve"> ML</w:t>
      </w:r>
      <w:r w:rsidRPr="003C5C2A">
        <w:rPr>
          <w:rFonts w:eastAsiaTheme="majorEastAsia" w:cs="Tahoma"/>
        </w:rPr>
        <w:t>）（每</w:t>
      </w:r>
      <w:r w:rsidRPr="003C5C2A">
        <w:rPr>
          <w:rFonts w:eastAsiaTheme="majorEastAsia" w:cs="Tahoma"/>
        </w:rPr>
        <w:t xml:space="preserve"> OSE</w:t>
      </w:r>
      <w:r w:rsidRPr="003C5C2A">
        <w:rPr>
          <w:rFonts w:eastAsiaTheme="majorEastAsia" w:cs="Tahoma"/>
        </w:rPr>
        <w:t>）</w:t>
      </w:r>
    </w:p>
    <w:p w14:paraId="7186D074" w14:textId="77777777" w:rsidR="009252D9" w:rsidRPr="003C5C2A" w:rsidRDefault="00756566" w:rsidP="000347DA">
      <w:pPr>
        <w:rPr>
          <w:rFonts w:eastAsiaTheme="majorEastAsia" w:cs="Tahoma"/>
        </w:rPr>
      </w:pPr>
      <w:r w:rsidRPr="003C5C2A">
        <w:rPr>
          <w:rFonts w:eastAsiaTheme="majorEastAsia" w:cs="Tahoma"/>
        </w:rPr>
        <w:t>System Center 2012 Client Management Suite</w:t>
      </w:r>
      <w:r w:rsidRPr="003C5C2A">
        <w:rPr>
          <w:rFonts w:eastAsiaTheme="majorEastAsia" w:cs="Tahoma"/>
        </w:rPr>
        <w:t>（客户端</w:t>
      </w:r>
      <w:r w:rsidRPr="003C5C2A">
        <w:rPr>
          <w:rFonts w:eastAsiaTheme="majorEastAsia" w:cs="Tahoma"/>
        </w:rPr>
        <w:t xml:space="preserve"> ML</w:t>
      </w:r>
      <w:r w:rsidRPr="003C5C2A">
        <w:rPr>
          <w:rFonts w:eastAsiaTheme="majorEastAsia" w:cs="Tahoma"/>
        </w:rPr>
        <w:t>）（每用户）</w:t>
      </w:r>
    </w:p>
    <w:p w14:paraId="5BF7E24F" w14:textId="77777777" w:rsidR="009252D9" w:rsidRPr="003C5C2A" w:rsidRDefault="009252D9" w:rsidP="009252D9">
      <w:pPr>
        <w:spacing w:after="60"/>
        <w:rPr>
          <w:rFonts w:eastAsiaTheme="majorEastAsia" w:cs="Tahoma"/>
        </w:rPr>
      </w:pPr>
    </w:p>
    <w:p w14:paraId="4FB1C764" w14:textId="77777777" w:rsidR="00003078" w:rsidRPr="003C5C2A" w:rsidRDefault="00003078" w:rsidP="00003078">
      <w:pPr>
        <w:spacing w:after="60"/>
        <w:rPr>
          <w:rFonts w:eastAsiaTheme="majorEastAsia" w:cs="Tahoma"/>
        </w:rPr>
      </w:pPr>
    </w:p>
    <w:p w14:paraId="723B273C" w14:textId="77777777" w:rsidR="00003078" w:rsidRPr="003C5C2A" w:rsidRDefault="00003078" w:rsidP="00003078">
      <w:pPr>
        <w:spacing w:after="60"/>
        <w:rPr>
          <w:rFonts w:eastAsiaTheme="majorEastAsia" w:cs="Tahoma"/>
          <w:lang w:eastAsia="zh-CN"/>
        </w:rPr>
      </w:pPr>
      <w:r w:rsidRPr="003C5C2A">
        <w:rPr>
          <w:rFonts w:eastAsiaTheme="majorEastAsia" w:cs="Tahoma"/>
          <w:b/>
          <w:lang w:eastAsia="zh-CN"/>
        </w:rPr>
        <w:t>促销</w:t>
      </w:r>
    </w:p>
    <w:p w14:paraId="625D15D1" w14:textId="77777777" w:rsidR="00003078" w:rsidRPr="003C5C2A" w:rsidRDefault="00003078" w:rsidP="00003078">
      <w:pPr>
        <w:rPr>
          <w:rFonts w:eastAsiaTheme="majorEastAsia" w:cs="Tahoma"/>
          <w:lang w:eastAsia="zh-CN"/>
        </w:rPr>
      </w:pPr>
      <w:r w:rsidRPr="003C5C2A">
        <w:rPr>
          <w:rFonts w:eastAsiaTheme="majorEastAsia" w:cs="Tahoma"/>
          <w:lang w:eastAsia="zh-CN"/>
        </w:rPr>
        <w:t>新增了下列促销内容：</w:t>
      </w:r>
    </w:p>
    <w:p w14:paraId="281AD7DB" w14:textId="77777777" w:rsidR="00003078" w:rsidRPr="003C5C2A" w:rsidRDefault="00003078" w:rsidP="00003078">
      <w:pPr>
        <w:rPr>
          <w:rFonts w:eastAsiaTheme="majorEastAsia" w:cs="Tahoma"/>
          <w:lang w:eastAsia="zh-CN"/>
        </w:rPr>
      </w:pPr>
      <w:bookmarkStart w:id="572" w:name="_Toc367461265"/>
      <w:bookmarkStart w:id="573" w:name="_Toc367461263"/>
      <w:r w:rsidRPr="003C5C2A">
        <w:rPr>
          <w:rFonts w:eastAsiaTheme="majorEastAsia" w:cs="Tahoma"/>
          <w:color w:val="000000" w:themeColor="text1"/>
          <w:lang w:eastAsia="zh-CN"/>
        </w:rPr>
        <w:t xml:space="preserve">2014 </w:t>
      </w:r>
      <w:r w:rsidRPr="003C5C2A">
        <w:rPr>
          <w:rFonts w:eastAsiaTheme="majorEastAsia" w:cs="Tahoma"/>
          <w:color w:val="000000" w:themeColor="text1"/>
          <w:lang w:eastAsia="zh-CN"/>
        </w:rPr>
        <w:t>财年</w:t>
      </w:r>
      <w:r w:rsidRPr="003C5C2A">
        <w:rPr>
          <w:rFonts w:eastAsiaTheme="majorEastAsia" w:cs="Tahoma"/>
          <w:color w:val="000000" w:themeColor="text1"/>
          <w:lang w:eastAsia="zh-CN"/>
        </w:rPr>
        <w:t xml:space="preserve"> Jumpstart </w:t>
      </w:r>
      <w:r w:rsidRPr="003C5C2A">
        <w:rPr>
          <w:rFonts w:eastAsiaTheme="majorEastAsia" w:cs="Tahoma"/>
          <w:color w:val="000000" w:themeColor="text1"/>
          <w:lang w:eastAsia="zh-CN"/>
        </w:rPr>
        <w:t>服务器与云许可登记表</w:t>
      </w:r>
      <w:bookmarkEnd w:id="572"/>
    </w:p>
    <w:p w14:paraId="28D7B9BD" w14:textId="77777777" w:rsidR="00003078" w:rsidRPr="003C5C2A" w:rsidRDefault="00003078" w:rsidP="00003078">
      <w:pPr>
        <w:rPr>
          <w:rFonts w:eastAsiaTheme="majorEastAsia" w:cs="Tahoma"/>
          <w:lang w:eastAsia="zh-CN"/>
        </w:rPr>
      </w:pPr>
      <w:bookmarkStart w:id="574" w:name="_Toc367461266"/>
      <w:r w:rsidRPr="003C5C2A">
        <w:rPr>
          <w:rFonts w:eastAsiaTheme="majorEastAsia" w:cs="Tahoma"/>
          <w:color w:val="000000" w:themeColor="text1"/>
          <w:lang w:eastAsia="zh-CN"/>
        </w:rPr>
        <w:t>云促销活动中项目和组合产品管理</w:t>
      </w:r>
      <w:bookmarkEnd w:id="574"/>
    </w:p>
    <w:p w14:paraId="76FD3E94" w14:textId="77777777" w:rsidR="00003078" w:rsidRPr="003C5C2A" w:rsidRDefault="00003078" w:rsidP="00003078">
      <w:pPr>
        <w:rPr>
          <w:rFonts w:eastAsiaTheme="majorEastAsia" w:cs="Tahoma"/>
        </w:rPr>
      </w:pPr>
      <w:bookmarkStart w:id="575" w:name="_Toc367461264"/>
      <w:r w:rsidRPr="003C5C2A">
        <w:rPr>
          <w:rFonts w:eastAsiaTheme="majorEastAsia" w:cs="Tahoma"/>
          <w:color w:val="000000" w:themeColor="text1"/>
        </w:rPr>
        <w:t xml:space="preserve">Visual Studio Test Pro with MSDN </w:t>
      </w:r>
      <w:r w:rsidRPr="003C5C2A">
        <w:rPr>
          <w:rFonts w:eastAsiaTheme="majorEastAsia" w:cs="Tahoma"/>
          <w:color w:val="000000" w:themeColor="text1"/>
        </w:rPr>
        <w:t>促销</w:t>
      </w:r>
      <w:bookmarkEnd w:id="575"/>
    </w:p>
    <w:p w14:paraId="6C56B96F" w14:textId="77777777" w:rsidR="00003078" w:rsidRPr="003C5C2A" w:rsidRDefault="00003078" w:rsidP="00003078">
      <w:pPr>
        <w:rPr>
          <w:rFonts w:eastAsiaTheme="majorEastAsia" w:cs="Tahoma"/>
        </w:rPr>
      </w:pPr>
      <w:r w:rsidRPr="003C5C2A">
        <w:rPr>
          <w:rFonts w:eastAsiaTheme="majorEastAsia" w:cs="Tahoma"/>
          <w:color w:val="000000" w:themeColor="text1"/>
        </w:rPr>
        <w:t xml:space="preserve">Windows Azure </w:t>
      </w:r>
      <w:r w:rsidRPr="003C5C2A">
        <w:rPr>
          <w:rFonts w:eastAsiaTheme="majorEastAsia" w:cs="Tahoma"/>
          <w:color w:val="000000" w:themeColor="text1"/>
        </w:rPr>
        <w:t>采用加速</w:t>
      </w:r>
      <w:bookmarkEnd w:id="573"/>
    </w:p>
    <w:p w14:paraId="5614D953" w14:textId="77777777" w:rsidR="00C87808" w:rsidRPr="003C5C2A" w:rsidRDefault="00C87808" w:rsidP="00D94BF5">
      <w:pPr>
        <w:pStyle w:val="Heading2"/>
        <w:ind w:left="0"/>
        <w:jc w:val="both"/>
        <w:rPr>
          <w:rFonts w:ascii="Tahoma" w:eastAsiaTheme="majorEastAsia" w:hAnsi="Tahoma" w:cs="Tahoma"/>
        </w:rPr>
      </w:pPr>
      <w:bookmarkStart w:id="576" w:name="_Toc377053256"/>
      <w:r w:rsidRPr="003C5C2A">
        <w:rPr>
          <w:rFonts w:ascii="Tahoma" w:eastAsiaTheme="majorEastAsia" w:hAnsi="Tahoma" w:cs="Tahoma"/>
          <w:color w:val="FF6600"/>
        </w:rPr>
        <w:lastRenderedPageBreak/>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10 </w:t>
      </w:r>
      <w:r w:rsidRPr="003C5C2A">
        <w:rPr>
          <w:rFonts w:ascii="Tahoma" w:eastAsiaTheme="majorEastAsia" w:hAnsi="Tahoma" w:cs="Tahoma"/>
          <w:color w:val="FF6600"/>
        </w:rPr>
        <w:t>月所作的更改</w:t>
      </w:r>
      <w:bookmarkEnd w:id="576"/>
    </w:p>
    <w:p w14:paraId="78E224AF" w14:textId="77777777" w:rsidR="00C87808" w:rsidRPr="003C5C2A" w:rsidRDefault="00C87808" w:rsidP="00C87808">
      <w:pPr>
        <w:spacing w:after="60"/>
        <w:rPr>
          <w:rFonts w:eastAsiaTheme="majorEastAsia" w:cs="Tahoma"/>
        </w:rPr>
      </w:pPr>
    </w:p>
    <w:p w14:paraId="16A63E1F" w14:textId="77777777" w:rsidR="00C87808" w:rsidRPr="003C5C2A" w:rsidRDefault="00C87808" w:rsidP="00C87808">
      <w:pPr>
        <w:spacing w:after="60"/>
        <w:rPr>
          <w:rFonts w:eastAsiaTheme="majorEastAsia" w:cs="Tahoma"/>
        </w:rPr>
      </w:pPr>
      <w:r w:rsidRPr="003C5C2A">
        <w:rPr>
          <w:rFonts w:eastAsiaTheme="majorEastAsia" w:cs="Tahoma"/>
          <w:b/>
        </w:rPr>
        <w:t>新增</w:t>
      </w:r>
    </w:p>
    <w:p w14:paraId="02A9D826" w14:textId="77777777" w:rsidR="004D5959" w:rsidRPr="003C5C2A" w:rsidRDefault="004D5959" w:rsidP="00383917">
      <w:pPr>
        <w:rPr>
          <w:rFonts w:eastAsiaTheme="majorEastAsia" w:cs="Tahoma"/>
        </w:rPr>
      </w:pPr>
      <w:r w:rsidRPr="003C5C2A">
        <w:rPr>
          <w:rFonts w:eastAsiaTheme="majorEastAsia" w:cs="Tahoma"/>
        </w:rPr>
        <w:t>Microsoft Dynamics CRM 2013 Basic CAL</w:t>
      </w:r>
    </w:p>
    <w:p w14:paraId="48D5D5B6" w14:textId="77777777" w:rsidR="004D5959" w:rsidRPr="003C5C2A" w:rsidRDefault="004D5959" w:rsidP="00383917">
      <w:pPr>
        <w:rPr>
          <w:rFonts w:eastAsiaTheme="majorEastAsia" w:cs="Tahoma"/>
        </w:rPr>
      </w:pPr>
      <w:r w:rsidRPr="003C5C2A">
        <w:rPr>
          <w:rFonts w:eastAsiaTheme="majorEastAsia" w:cs="Tahoma"/>
        </w:rPr>
        <w:t xml:space="preserve">Microsoft Dynamics CRM 2013 Basic </w:t>
      </w:r>
      <w:r w:rsidRPr="003C5C2A">
        <w:rPr>
          <w:rFonts w:eastAsiaTheme="majorEastAsia" w:cs="Tahoma"/>
        </w:rPr>
        <w:t>使用附加</w:t>
      </w:r>
      <w:r w:rsidRPr="003C5C2A">
        <w:rPr>
          <w:rFonts w:eastAsiaTheme="majorEastAsia" w:cs="Tahoma"/>
        </w:rPr>
        <w:t xml:space="preserve"> CAL</w:t>
      </w:r>
    </w:p>
    <w:p w14:paraId="4E7491E4" w14:textId="77777777" w:rsidR="004D5959" w:rsidRPr="003C5C2A" w:rsidRDefault="004D5959" w:rsidP="00383917">
      <w:pPr>
        <w:rPr>
          <w:rFonts w:eastAsiaTheme="majorEastAsia" w:cs="Tahoma"/>
        </w:rPr>
      </w:pPr>
      <w:r w:rsidRPr="003C5C2A">
        <w:rPr>
          <w:rFonts w:eastAsiaTheme="majorEastAsia" w:cs="Tahoma"/>
        </w:rPr>
        <w:t>Microsoft Dynamics CRM 2013 Essential CAL</w:t>
      </w:r>
    </w:p>
    <w:p w14:paraId="690DC273" w14:textId="77777777" w:rsidR="004D5959" w:rsidRPr="003C5C2A" w:rsidRDefault="004D5959" w:rsidP="00383917">
      <w:pPr>
        <w:rPr>
          <w:rFonts w:eastAsiaTheme="majorEastAsia" w:cs="Tahoma"/>
        </w:rPr>
      </w:pPr>
      <w:r w:rsidRPr="003C5C2A">
        <w:rPr>
          <w:rFonts w:eastAsiaTheme="majorEastAsia" w:cs="Tahoma"/>
        </w:rPr>
        <w:t>Microsoft Dynamics CRM 2013 Professional CAL</w:t>
      </w:r>
    </w:p>
    <w:p w14:paraId="4FE9A1D3" w14:textId="77777777" w:rsidR="004D5959" w:rsidRPr="003C5C2A" w:rsidRDefault="004D5959" w:rsidP="00383917">
      <w:pPr>
        <w:rPr>
          <w:rFonts w:eastAsiaTheme="majorEastAsia" w:cs="Tahoma"/>
        </w:rPr>
      </w:pPr>
      <w:r w:rsidRPr="003C5C2A">
        <w:rPr>
          <w:rFonts w:eastAsiaTheme="majorEastAsia" w:cs="Tahoma"/>
        </w:rPr>
        <w:t xml:space="preserve">Microsoft Dynamics CRM 2013 Professional </w:t>
      </w:r>
      <w:r w:rsidRPr="003C5C2A">
        <w:rPr>
          <w:rFonts w:eastAsiaTheme="majorEastAsia" w:cs="Tahoma"/>
        </w:rPr>
        <w:t>使用附加</w:t>
      </w:r>
      <w:r w:rsidRPr="003C5C2A">
        <w:rPr>
          <w:rFonts w:eastAsiaTheme="majorEastAsia" w:cs="Tahoma"/>
        </w:rPr>
        <w:t xml:space="preserve"> CAL</w:t>
      </w:r>
    </w:p>
    <w:p w14:paraId="50F1F2A5" w14:textId="77777777" w:rsidR="00453E57" w:rsidRPr="003C5C2A" w:rsidRDefault="00453E57" w:rsidP="00383917">
      <w:pPr>
        <w:rPr>
          <w:rFonts w:eastAsiaTheme="majorEastAsia" w:cs="Tahoma"/>
        </w:rPr>
      </w:pPr>
      <w:r w:rsidRPr="003C5C2A">
        <w:rPr>
          <w:rFonts w:eastAsiaTheme="majorEastAsia" w:cs="Tahoma"/>
        </w:rPr>
        <w:t>Microsoft Dynamics CRM 2013 Server</w:t>
      </w:r>
    </w:p>
    <w:p w14:paraId="6CF6795B" w14:textId="77777777" w:rsidR="00453E57" w:rsidRPr="003C5C2A" w:rsidRDefault="00453E57" w:rsidP="00383917">
      <w:pPr>
        <w:rPr>
          <w:rFonts w:eastAsiaTheme="majorEastAsia" w:cs="Tahoma"/>
        </w:rPr>
      </w:pPr>
      <w:r w:rsidRPr="003C5C2A">
        <w:rPr>
          <w:rFonts w:eastAsiaTheme="majorEastAsia" w:cs="Tahoma"/>
        </w:rPr>
        <w:t>Microsoft Dynamics CRM Workgroup Server 2013</w:t>
      </w:r>
    </w:p>
    <w:p w14:paraId="469A9AF5" w14:textId="77777777" w:rsidR="00CB4307" w:rsidRPr="003C5C2A" w:rsidRDefault="00CB4307" w:rsidP="00383917">
      <w:pPr>
        <w:rPr>
          <w:rFonts w:eastAsiaTheme="majorEastAsia" w:cs="Tahoma"/>
        </w:rPr>
      </w:pPr>
      <w:r w:rsidRPr="003C5C2A">
        <w:rPr>
          <w:rFonts w:eastAsiaTheme="majorEastAsia" w:cs="Tahoma"/>
        </w:rPr>
        <w:t>Microsoft Dynamics CRM Online Basic</w:t>
      </w:r>
    </w:p>
    <w:p w14:paraId="34378F6F" w14:textId="77777777" w:rsidR="00CB4307" w:rsidRPr="003C5C2A" w:rsidRDefault="00CB4307" w:rsidP="00383917">
      <w:pPr>
        <w:rPr>
          <w:rFonts w:eastAsiaTheme="majorEastAsia" w:cs="Tahoma"/>
        </w:rPr>
      </w:pPr>
      <w:r w:rsidRPr="003C5C2A">
        <w:rPr>
          <w:rFonts w:eastAsiaTheme="majorEastAsia" w:cs="Tahoma"/>
        </w:rPr>
        <w:t>Microsoft Dynamics CRM Online Enhanced Support</w:t>
      </w:r>
    </w:p>
    <w:p w14:paraId="5286546A" w14:textId="77777777" w:rsidR="00CB4307" w:rsidRPr="003C5C2A" w:rsidRDefault="00CB4307" w:rsidP="00383917">
      <w:pPr>
        <w:rPr>
          <w:rFonts w:eastAsiaTheme="majorEastAsia" w:cs="Tahoma"/>
        </w:rPr>
      </w:pPr>
      <w:r w:rsidRPr="003C5C2A">
        <w:rPr>
          <w:rFonts w:eastAsiaTheme="majorEastAsia" w:cs="Tahoma"/>
        </w:rPr>
        <w:t>Microsoft Dynamics CRM Online Essential</w:t>
      </w:r>
    </w:p>
    <w:p w14:paraId="06613E1A" w14:textId="77777777" w:rsidR="004D5959" w:rsidRPr="003C5C2A" w:rsidRDefault="004D5959" w:rsidP="00383917">
      <w:pPr>
        <w:rPr>
          <w:rFonts w:eastAsiaTheme="majorEastAsia" w:cs="Tahoma"/>
        </w:rPr>
      </w:pPr>
      <w:r w:rsidRPr="003C5C2A">
        <w:rPr>
          <w:rFonts w:eastAsiaTheme="majorEastAsia" w:cs="Tahoma"/>
        </w:rPr>
        <w:t>Microsoft Dynamics CRM Production Instance</w:t>
      </w:r>
    </w:p>
    <w:p w14:paraId="5B982BE2" w14:textId="77777777" w:rsidR="004D5959" w:rsidRPr="00F72898" w:rsidRDefault="004D5959" w:rsidP="00383917">
      <w:pPr>
        <w:rPr>
          <w:rFonts w:eastAsiaTheme="majorEastAsia" w:cs="Tahoma"/>
          <w:lang w:val="fr-FR"/>
        </w:rPr>
      </w:pPr>
      <w:r w:rsidRPr="00F72898">
        <w:rPr>
          <w:rFonts w:eastAsiaTheme="majorEastAsia" w:cs="Tahoma"/>
          <w:lang w:val="fr-FR"/>
        </w:rPr>
        <w:t>Microsoft Dynamics CRM Non-Production Instance</w:t>
      </w:r>
    </w:p>
    <w:p w14:paraId="77D85F08" w14:textId="77777777" w:rsidR="00CB4307" w:rsidRPr="00F72898" w:rsidRDefault="00CB4307" w:rsidP="00383917">
      <w:pPr>
        <w:rPr>
          <w:rFonts w:eastAsiaTheme="majorEastAsia" w:cs="Tahoma"/>
          <w:lang w:val="fr-FR"/>
        </w:rPr>
      </w:pPr>
      <w:r w:rsidRPr="00F72898">
        <w:rPr>
          <w:rFonts w:eastAsiaTheme="majorEastAsia" w:cs="Tahoma"/>
          <w:lang w:val="fr-FR"/>
        </w:rPr>
        <w:t>Microsoft Dynamics CRM Online Professional</w:t>
      </w:r>
    </w:p>
    <w:p w14:paraId="42C29F41" w14:textId="77777777" w:rsidR="00CB4307" w:rsidRPr="00F72898" w:rsidRDefault="00CB4307" w:rsidP="00383917">
      <w:pPr>
        <w:rPr>
          <w:rFonts w:eastAsiaTheme="majorEastAsia" w:cs="Tahoma"/>
          <w:lang w:val="fr-FR"/>
        </w:rPr>
      </w:pPr>
      <w:r w:rsidRPr="00F72898">
        <w:rPr>
          <w:rFonts w:eastAsiaTheme="majorEastAsia" w:cs="Tahoma"/>
          <w:lang w:val="fr-FR"/>
        </w:rPr>
        <w:t>Microsoft Dynamics CRM Online Professional Direct Support</w:t>
      </w:r>
    </w:p>
    <w:p w14:paraId="3F646970" w14:textId="77777777" w:rsidR="001D63BA" w:rsidRPr="00F72898" w:rsidRDefault="00CB4307" w:rsidP="00383917">
      <w:pPr>
        <w:rPr>
          <w:rFonts w:eastAsiaTheme="majorEastAsia" w:cs="Tahoma"/>
          <w:lang w:val="fr-FR"/>
        </w:rPr>
      </w:pPr>
      <w:r w:rsidRPr="00F72898">
        <w:rPr>
          <w:rFonts w:eastAsiaTheme="majorEastAsia" w:cs="Tahoma"/>
          <w:lang w:val="fr-FR"/>
        </w:rPr>
        <w:t>Microsoft Dynamics CRM Online Storage Windows</w:t>
      </w:r>
    </w:p>
    <w:p w14:paraId="0A2DCBF3" w14:textId="77777777" w:rsidR="00CB4307" w:rsidRPr="00F72898" w:rsidRDefault="00CB4307" w:rsidP="00383917">
      <w:pPr>
        <w:rPr>
          <w:rFonts w:eastAsiaTheme="majorEastAsia" w:cs="Tahoma"/>
          <w:lang w:val="fr-FR"/>
        </w:rPr>
      </w:pPr>
      <w:r w:rsidRPr="00F72898">
        <w:rPr>
          <w:rFonts w:eastAsiaTheme="majorEastAsia" w:cs="Tahoma"/>
          <w:lang w:val="fr-FR"/>
        </w:rPr>
        <w:t>Azure Active Directory Rights Management Add-on</w:t>
      </w:r>
      <w:r w:rsidRPr="00F72898">
        <w:rPr>
          <w:rFonts w:eastAsiaTheme="majorEastAsia" w:cs="Tahoma"/>
          <w:lang w:val="fr-FR"/>
        </w:rPr>
        <w:t>（</w:t>
      </w:r>
      <w:r w:rsidRPr="003C5C2A">
        <w:rPr>
          <w:rFonts w:eastAsiaTheme="majorEastAsia" w:cs="Tahoma"/>
        </w:rPr>
        <w:t>用户</w:t>
      </w:r>
      <w:r w:rsidRPr="00F72898">
        <w:rPr>
          <w:rFonts w:eastAsiaTheme="majorEastAsia" w:cs="Tahoma"/>
          <w:lang w:val="fr-FR"/>
        </w:rPr>
        <w:t xml:space="preserve"> SL</w:t>
      </w:r>
      <w:r w:rsidRPr="00F72898">
        <w:rPr>
          <w:rFonts w:eastAsiaTheme="majorEastAsia" w:cs="Tahoma"/>
          <w:lang w:val="fr-FR"/>
        </w:rPr>
        <w:t>）</w:t>
      </w:r>
    </w:p>
    <w:p w14:paraId="19F5F016" w14:textId="77777777" w:rsidR="00C87808" w:rsidRPr="00F72898" w:rsidRDefault="00C87808" w:rsidP="00C87808">
      <w:pPr>
        <w:spacing w:after="60"/>
        <w:rPr>
          <w:rFonts w:eastAsiaTheme="majorEastAsia" w:cs="Tahoma"/>
          <w:lang w:val="fr-FR"/>
        </w:rPr>
      </w:pPr>
    </w:p>
    <w:p w14:paraId="0B08486C" w14:textId="77777777" w:rsidR="00C87808" w:rsidRPr="00F72898" w:rsidRDefault="00C87808" w:rsidP="00C87808">
      <w:pPr>
        <w:spacing w:after="60"/>
        <w:rPr>
          <w:rFonts w:eastAsiaTheme="majorEastAsia" w:cs="Tahoma"/>
          <w:lang w:val="fr-FR"/>
        </w:rPr>
      </w:pPr>
      <w:r w:rsidRPr="003C5C2A">
        <w:rPr>
          <w:rFonts w:eastAsiaTheme="majorEastAsia" w:cs="Tahoma"/>
          <w:b/>
        </w:rPr>
        <w:t>删除</w:t>
      </w:r>
    </w:p>
    <w:p w14:paraId="57CF1533" w14:textId="77777777" w:rsidR="00383917" w:rsidRPr="00F72898" w:rsidRDefault="00383917" w:rsidP="00383917">
      <w:pPr>
        <w:rPr>
          <w:rFonts w:eastAsiaTheme="majorEastAsia" w:cs="Tahoma"/>
          <w:lang w:val="fr-FR"/>
        </w:rPr>
      </w:pPr>
      <w:r w:rsidRPr="00F72898">
        <w:rPr>
          <w:rFonts w:eastAsiaTheme="majorEastAsia" w:cs="Tahoma"/>
          <w:lang w:val="fr-FR"/>
        </w:rPr>
        <w:t>Microsoft Dynamics CRM Online Extra Storage</w:t>
      </w:r>
    </w:p>
    <w:p w14:paraId="3E6D27AF" w14:textId="77777777" w:rsidR="00383917" w:rsidRPr="00F72898" w:rsidRDefault="00383917" w:rsidP="00383917">
      <w:pPr>
        <w:rPr>
          <w:rFonts w:eastAsiaTheme="majorEastAsia" w:cs="Tahoma"/>
          <w:lang w:val="fr-FR"/>
        </w:rPr>
      </w:pPr>
      <w:r w:rsidRPr="003C5C2A">
        <w:rPr>
          <w:rFonts w:eastAsiaTheme="majorEastAsia" w:cs="Tahoma"/>
        </w:rPr>
        <w:t>每用户</w:t>
      </w:r>
      <w:r w:rsidRPr="00F72898">
        <w:rPr>
          <w:rFonts w:eastAsiaTheme="majorEastAsia" w:cs="Tahoma"/>
          <w:lang w:val="fr-FR"/>
        </w:rPr>
        <w:t xml:space="preserve"> Microsoft Dynamics CRM Online</w:t>
      </w:r>
    </w:p>
    <w:p w14:paraId="7C983C76" w14:textId="77777777" w:rsidR="00383917" w:rsidRPr="00F72898" w:rsidRDefault="00383917" w:rsidP="00383917">
      <w:pPr>
        <w:rPr>
          <w:rFonts w:eastAsiaTheme="majorEastAsia" w:cs="Tahoma"/>
          <w:lang w:val="fr-FR"/>
        </w:rPr>
      </w:pPr>
      <w:r w:rsidRPr="003C5C2A">
        <w:rPr>
          <w:rFonts w:eastAsiaTheme="majorEastAsia" w:cs="Tahoma"/>
        </w:rPr>
        <w:t>适用于</w:t>
      </w:r>
      <w:r w:rsidRPr="00F72898">
        <w:rPr>
          <w:rFonts w:eastAsiaTheme="majorEastAsia" w:cs="Tahoma"/>
          <w:lang w:val="fr-FR"/>
        </w:rPr>
        <w:t xml:space="preserve"> SA </w:t>
      </w:r>
      <w:r w:rsidRPr="003C5C2A">
        <w:rPr>
          <w:rFonts w:eastAsiaTheme="majorEastAsia" w:cs="Tahoma"/>
        </w:rPr>
        <w:t>的</w:t>
      </w:r>
      <w:r w:rsidRPr="00F72898">
        <w:rPr>
          <w:rFonts w:eastAsiaTheme="majorEastAsia" w:cs="Tahoma"/>
          <w:lang w:val="fr-FR"/>
        </w:rPr>
        <w:t xml:space="preserve"> Microsoft Dynamics CRM Online</w:t>
      </w:r>
    </w:p>
    <w:p w14:paraId="77547D8A" w14:textId="77777777" w:rsidR="00383917" w:rsidRPr="00F72898" w:rsidRDefault="00383917" w:rsidP="00383917">
      <w:pPr>
        <w:rPr>
          <w:rFonts w:eastAsiaTheme="majorEastAsia" w:cs="Tahoma"/>
          <w:lang w:val="fr-FR"/>
        </w:rPr>
      </w:pPr>
      <w:r w:rsidRPr="00F72898">
        <w:rPr>
          <w:rFonts w:eastAsiaTheme="majorEastAsia" w:cs="Tahoma"/>
          <w:lang w:val="fr-FR"/>
        </w:rPr>
        <w:t>Microsoft Dynamics CRM 2011 CAL</w:t>
      </w:r>
      <w:r w:rsidRPr="00F72898">
        <w:rPr>
          <w:rFonts w:eastAsiaTheme="majorEastAsia" w:cs="Tahoma"/>
          <w:lang w:val="fr-FR"/>
        </w:rPr>
        <w:t>（</w:t>
      </w:r>
      <w:r w:rsidRPr="003C5C2A">
        <w:rPr>
          <w:rFonts w:eastAsiaTheme="majorEastAsia" w:cs="Tahoma"/>
        </w:rPr>
        <w:t>用户及设备</w:t>
      </w:r>
      <w:r w:rsidRPr="00F72898">
        <w:rPr>
          <w:rFonts w:eastAsiaTheme="majorEastAsia" w:cs="Tahoma"/>
          <w:lang w:val="fr-FR"/>
        </w:rPr>
        <w:t>）</w:t>
      </w:r>
    </w:p>
    <w:p w14:paraId="7F610EF1" w14:textId="77777777" w:rsidR="00383917" w:rsidRPr="00F72898" w:rsidRDefault="00383917" w:rsidP="00383917">
      <w:pPr>
        <w:rPr>
          <w:rFonts w:eastAsiaTheme="majorEastAsia" w:cs="Tahoma"/>
          <w:lang w:val="fr-FR"/>
        </w:rPr>
      </w:pPr>
      <w:r w:rsidRPr="00F72898">
        <w:rPr>
          <w:rFonts w:eastAsiaTheme="majorEastAsia" w:cs="Tahoma"/>
          <w:lang w:val="fr-FR"/>
        </w:rPr>
        <w:t xml:space="preserve">Microsoft Dynamics CRM 2011 </w:t>
      </w:r>
      <w:r w:rsidRPr="003C5C2A">
        <w:rPr>
          <w:rFonts w:eastAsiaTheme="majorEastAsia" w:cs="Tahoma"/>
        </w:rPr>
        <w:t>员工自助服务</w:t>
      </w:r>
      <w:r w:rsidRPr="00F72898">
        <w:rPr>
          <w:rFonts w:eastAsiaTheme="majorEastAsia" w:cs="Tahoma"/>
          <w:lang w:val="fr-FR"/>
        </w:rPr>
        <w:t>（</w:t>
      </w:r>
      <w:r w:rsidRPr="003C5C2A">
        <w:rPr>
          <w:rFonts w:eastAsiaTheme="majorEastAsia" w:cs="Tahoma"/>
        </w:rPr>
        <w:t>用户及设备</w:t>
      </w:r>
      <w:r w:rsidRPr="00F72898">
        <w:rPr>
          <w:rFonts w:eastAsiaTheme="majorEastAsia" w:cs="Tahoma"/>
          <w:lang w:val="fr-FR"/>
        </w:rPr>
        <w:t>）</w:t>
      </w:r>
    </w:p>
    <w:p w14:paraId="49871E79" w14:textId="77777777" w:rsidR="00383917" w:rsidRPr="00F72898" w:rsidRDefault="00383917" w:rsidP="00383917">
      <w:pPr>
        <w:rPr>
          <w:rFonts w:eastAsiaTheme="majorEastAsia" w:cs="Tahoma"/>
          <w:lang w:val="fr-FR"/>
        </w:rPr>
      </w:pPr>
      <w:r w:rsidRPr="00F72898">
        <w:rPr>
          <w:rFonts w:eastAsiaTheme="majorEastAsia" w:cs="Tahoma"/>
          <w:lang w:val="fr-FR"/>
        </w:rPr>
        <w:t xml:space="preserve">Microsoft Dynamics CRM 2011 </w:t>
      </w:r>
      <w:r w:rsidRPr="003C5C2A">
        <w:rPr>
          <w:rFonts w:eastAsiaTheme="majorEastAsia" w:cs="Tahoma"/>
        </w:rPr>
        <w:t>外部连接器</w:t>
      </w:r>
    </w:p>
    <w:p w14:paraId="5FA8E996" w14:textId="77777777" w:rsidR="00383917" w:rsidRPr="00F72898" w:rsidRDefault="00383917" w:rsidP="00383917">
      <w:pPr>
        <w:rPr>
          <w:rFonts w:eastAsiaTheme="majorEastAsia" w:cs="Tahoma"/>
          <w:lang w:val="fr-FR"/>
        </w:rPr>
      </w:pPr>
      <w:r w:rsidRPr="00F72898">
        <w:rPr>
          <w:rFonts w:eastAsiaTheme="majorEastAsia" w:cs="Tahoma"/>
          <w:lang w:val="fr-FR"/>
        </w:rPr>
        <w:t xml:space="preserve">Microsoft Dynamics CRM 2011 </w:t>
      </w:r>
      <w:r w:rsidRPr="003C5C2A">
        <w:rPr>
          <w:rFonts w:eastAsiaTheme="majorEastAsia" w:cs="Tahoma"/>
        </w:rPr>
        <w:t>完全使用附加</w:t>
      </w:r>
      <w:r w:rsidRPr="00F72898">
        <w:rPr>
          <w:rFonts w:eastAsiaTheme="majorEastAsia" w:cs="Tahoma"/>
          <w:lang w:val="fr-FR"/>
        </w:rPr>
        <w:t xml:space="preserve"> CAL</w:t>
      </w:r>
      <w:r w:rsidRPr="00F72898">
        <w:rPr>
          <w:rFonts w:eastAsiaTheme="majorEastAsia" w:cs="Tahoma"/>
          <w:lang w:val="fr-FR"/>
        </w:rPr>
        <w:t>（</w:t>
      </w:r>
      <w:r w:rsidRPr="003C5C2A">
        <w:rPr>
          <w:rFonts w:eastAsiaTheme="majorEastAsia" w:cs="Tahoma"/>
        </w:rPr>
        <w:t>用户及设备</w:t>
      </w:r>
      <w:r w:rsidRPr="00F72898">
        <w:rPr>
          <w:rFonts w:eastAsiaTheme="majorEastAsia" w:cs="Tahoma"/>
          <w:lang w:val="fr-FR"/>
        </w:rPr>
        <w:t>）</w:t>
      </w:r>
    </w:p>
    <w:p w14:paraId="6E161354" w14:textId="77777777" w:rsidR="00383917" w:rsidRPr="00F72898" w:rsidRDefault="00383917" w:rsidP="00383917">
      <w:pPr>
        <w:rPr>
          <w:rFonts w:eastAsiaTheme="majorEastAsia" w:cs="Tahoma"/>
          <w:lang w:val="fr-FR"/>
        </w:rPr>
      </w:pPr>
      <w:r w:rsidRPr="00F72898">
        <w:rPr>
          <w:rFonts w:eastAsiaTheme="majorEastAsia" w:cs="Tahoma"/>
          <w:lang w:val="fr-FR"/>
        </w:rPr>
        <w:t xml:space="preserve">Microsoft Dynamics CRM 2011 </w:t>
      </w:r>
      <w:r w:rsidRPr="003C5C2A">
        <w:rPr>
          <w:rFonts w:eastAsiaTheme="majorEastAsia" w:cs="Tahoma"/>
        </w:rPr>
        <w:t>受限</w:t>
      </w:r>
      <w:r w:rsidRPr="00F72898">
        <w:rPr>
          <w:rFonts w:eastAsiaTheme="majorEastAsia" w:cs="Tahoma"/>
          <w:lang w:val="fr-FR"/>
        </w:rPr>
        <w:t xml:space="preserve"> CAL</w:t>
      </w:r>
      <w:r w:rsidRPr="00F72898">
        <w:rPr>
          <w:rFonts w:eastAsiaTheme="majorEastAsia" w:cs="Tahoma"/>
          <w:lang w:val="fr-FR"/>
        </w:rPr>
        <w:t>（</w:t>
      </w:r>
      <w:r w:rsidRPr="003C5C2A">
        <w:rPr>
          <w:rFonts w:eastAsiaTheme="majorEastAsia" w:cs="Tahoma"/>
        </w:rPr>
        <w:t>用户及设备</w:t>
      </w:r>
      <w:r w:rsidRPr="00F72898">
        <w:rPr>
          <w:rFonts w:eastAsiaTheme="majorEastAsia" w:cs="Tahoma"/>
          <w:lang w:val="fr-FR"/>
        </w:rPr>
        <w:t>）</w:t>
      </w:r>
    </w:p>
    <w:p w14:paraId="5FF076AC" w14:textId="77777777" w:rsidR="00383917" w:rsidRPr="00F72898" w:rsidRDefault="00383917" w:rsidP="00383917">
      <w:pPr>
        <w:rPr>
          <w:rFonts w:eastAsiaTheme="majorEastAsia" w:cs="Tahoma"/>
          <w:lang w:val="fr-FR"/>
        </w:rPr>
      </w:pPr>
      <w:r w:rsidRPr="00F72898">
        <w:rPr>
          <w:rFonts w:eastAsiaTheme="majorEastAsia" w:cs="Tahoma"/>
          <w:lang w:val="fr-FR"/>
        </w:rPr>
        <w:t xml:space="preserve">Microsoft Dynamics CRM 2011 </w:t>
      </w:r>
      <w:r w:rsidRPr="003C5C2A">
        <w:rPr>
          <w:rFonts w:eastAsiaTheme="majorEastAsia" w:cs="Tahoma"/>
        </w:rPr>
        <w:t>受限用户附加</w:t>
      </w:r>
      <w:r w:rsidRPr="00F72898">
        <w:rPr>
          <w:rFonts w:eastAsiaTheme="majorEastAsia" w:cs="Tahoma"/>
          <w:lang w:val="fr-FR"/>
        </w:rPr>
        <w:t xml:space="preserve"> CAL</w:t>
      </w:r>
      <w:r w:rsidRPr="00F72898">
        <w:rPr>
          <w:rFonts w:eastAsiaTheme="majorEastAsia" w:cs="Tahoma"/>
          <w:lang w:val="fr-FR"/>
        </w:rPr>
        <w:t>（</w:t>
      </w:r>
      <w:r w:rsidRPr="003C5C2A">
        <w:rPr>
          <w:rFonts w:eastAsiaTheme="majorEastAsia" w:cs="Tahoma"/>
        </w:rPr>
        <w:t>用户及设备</w:t>
      </w:r>
      <w:r w:rsidRPr="00F72898">
        <w:rPr>
          <w:rFonts w:eastAsiaTheme="majorEastAsia" w:cs="Tahoma"/>
          <w:lang w:val="fr-FR"/>
        </w:rPr>
        <w:t>）</w:t>
      </w:r>
    </w:p>
    <w:p w14:paraId="270599C0" w14:textId="77777777" w:rsidR="00383917" w:rsidRPr="00F72898" w:rsidRDefault="00383917" w:rsidP="00383917">
      <w:pPr>
        <w:rPr>
          <w:rFonts w:eastAsiaTheme="majorEastAsia" w:cs="Tahoma"/>
          <w:lang w:val="fr-FR"/>
        </w:rPr>
      </w:pPr>
      <w:r w:rsidRPr="00F72898">
        <w:rPr>
          <w:rFonts w:eastAsiaTheme="majorEastAsia" w:cs="Tahoma"/>
          <w:lang w:val="fr-FR"/>
        </w:rPr>
        <w:t>Microsoft Dynamics CRM Server 2011</w:t>
      </w:r>
    </w:p>
    <w:p w14:paraId="1CE8187E" w14:textId="77777777" w:rsidR="00383917" w:rsidRPr="00F72898" w:rsidRDefault="00383917" w:rsidP="00383917">
      <w:pPr>
        <w:rPr>
          <w:rFonts w:eastAsiaTheme="majorEastAsia" w:cs="Tahoma"/>
          <w:lang w:val="fr-FR"/>
        </w:rPr>
      </w:pPr>
      <w:r w:rsidRPr="00F72898">
        <w:rPr>
          <w:rFonts w:eastAsiaTheme="majorEastAsia" w:cs="Tahoma"/>
          <w:lang w:val="fr-FR"/>
        </w:rPr>
        <w:t>Microsoft Dynamics CRM Workgroup Server 2011</w:t>
      </w:r>
    </w:p>
    <w:p w14:paraId="0F006707" w14:textId="77777777" w:rsidR="00CB4307" w:rsidRPr="00F72898" w:rsidRDefault="00CB4307" w:rsidP="00C87808">
      <w:pPr>
        <w:spacing w:after="60"/>
        <w:rPr>
          <w:rFonts w:eastAsiaTheme="majorEastAsia" w:cs="Tahoma"/>
          <w:lang w:val="fr-FR"/>
        </w:rPr>
      </w:pPr>
      <w:r w:rsidRPr="00F72898">
        <w:rPr>
          <w:rFonts w:eastAsiaTheme="majorEastAsia" w:cs="Tahoma"/>
          <w:lang w:val="fr-FR"/>
        </w:rPr>
        <w:t xml:space="preserve">Bing Maps </w:t>
      </w:r>
      <w:r w:rsidRPr="003C5C2A">
        <w:rPr>
          <w:rFonts w:eastAsiaTheme="majorEastAsia" w:cs="Tahoma"/>
        </w:rPr>
        <w:t>公共网站用途</w:t>
      </w:r>
      <w:r w:rsidRPr="00F72898">
        <w:rPr>
          <w:rFonts w:eastAsiaTheme="majorEastAsia" w:cs="Tahoma"/>
          <w:lang w:val="fr-FR"/>
        </w:rPr>
        <w:t xml:space="preserve"> 25 </w:t>
      </w:r>
      <w:r w:rsidRPr="003C5C2A">
        <w:rPr>
          <w:rFonts w:eastAsiaTheme="majorEastAsia" w:cs="Tahoma"/>
        </w:rPr>
        <w:t>万条事务每月订购</w:t>
      </w:r>
    </w:p>
    <w:p w14:paraId="1D7D3570" w14:textId="77777777" w:rsidR="00C87808" w:rsidRPr="00F72898" w:rsidRDefault="00C87808" w:rsidP="00C87808">
      <w:pPr>
        <w:spacing w:after="60"/>
        <w:rPr>
          <w:rFonts w:eastAsiaTheme="majorEastAsia" w:cs="Tahoma"/>
          <w:lang w:val="fr-FR"/>
        </w:rPr>
      </w:pPr>
    </w:p>
    <w:p w14:paraId="6777BE83" w14:textId="77777777" w:rsidR="00C87808" w:rsidRPr="00F72898" w:rsidRDefault="00C87808" w:rsidP="00C87808">
      <w:pPr>
        <w:spacing w:after="60"/>
        <w:rPr>
          <w:rFonts w:eastAsiaTheme="majorEastAsia" w:cs="Tahoma"/>
          <w:lang w:val="fr-FR"/>
        </w:rPr>
      </w:pPr>
      <w:r w:rsidRPr="003C5C2A">
        <w:rPr>
          <w:rFonts w:eastAsiaTheme="majorEastAsia" w:cs="Tahoma"/>
          <w:b/>
        </w:rPr>
        <w:t>更改</w:t>
      </w:r>
    </w:p>
    <w:p w14:paraId="77D48399" w14:textId="77777777" w:rsidR="00CB4307" w:rsidRPr="00F72898" w:rsidRDefault="00CB4307" w:rsidP="00383917">
      <w:pPr>
        <w:rPr>
          <w:rFonts w:eastAsiaTheme="majorEastAsia" w:cs="Tahoma"/>
          <w:lang w:val="fr-FR"/>
        </w:rPr>
      </w:pPr>
      <w:r w:rsidRPr="00F72898">
        <w:rPr>
          <w:rFonts w:eastAsiaTheme="majorEastAsia" w:cs="Tahoma"/>
          <w:lang w:val="fr-FR"/>
        </w:rPr>
        <w:t xml:space="preserve">Bing Maps Enterprise </w:t>
      </w:r>
      <w:r w:rsidRPr="003C5C2A">
        <w:rPr>
          <w:rFonts w:eastAsiaTheme="majorEastAsia" w:cs="Tahoma"/>
        </w:rPr>
        <w:t>按月付费订购</w:t>
      </w:r>
    </w:p>
    <w:p w14:paraId="2EC986E2" w14:textId="77777777" w:rsidR="00CB4307" w:rsidRPr="00F72898" w:rsidRDefault="00CB4307" w:rsidP="00383917">
      <w:pPr>
        <w:rPr>
          <w:rFonts w:eastAsiaTheme="majorEastAsia" w:cs="Tahoma"/>
          <w:lang w:val="fr-FR"/>
        </w:rPr>
      </w:pPr>
      <w:r w:rsidRPr="00F72898">
        <w:rPr>
          <w:rFonts w:eastAsiaTheme="majorEastAsia" w:cs="Tahoma"/>
          <w:lang w:val="fr-FR"/>
        </w:rPr>
        <w:t xml:space="preserve">Bing Maps </w:t>
      </w:r>
      <w:r w:rsidRPr="003C5C2A">
        <w:rPr>
          <w:rFonts w:eastAsiaTheme="majorEastAsia" w:cs="Tahoma"/>
        </w:rPr>
        <w:t>移动资产管理平台费每月订购</w:t>
      </w:r>
    </w:p>
    <w:p w14:paraId="04486126" w14:textId="77777777" w:rsidR="00CB4307" w:rsidRPr="00F72898" w:rsidRDefault="00CB4307" w:rsidP="00383917">
      <w:pPr>
        <w:rPr>
          <w:rFonts w:eastAsiaTheme="majorEastAsia" w:cs="Tahoma"/>
          <w:lang w:val="fr-FR"/>
        </w:rPr>
      </w:pPr>
      <w:r w:rsidRPr="00F72898">
        <w:rPr>
          <w:rFonts w:eastAsiaTheme="majorEastAsia" w:cs="Tahoma"/>
          <w:lang w:val="fr-FR"/>
        </w:rPr>
        <w:t>Windows Azure Active Directory Rights Management</w:t>
      </w:r>
      <w:r w:rsidRPr="00F72898">
        <w:rPr>
          <w:rFonts w:eastAsiaTheme="majorEastAsia" w:cs="Tahoma"/>
          <w:lang w:val="fr-FR"/>
        </w:rPr>
        <w:t>（</w:t>
      </w:r>
      <w:r w:rsidRPr="003C5C2A">
        <w:rPr>
          <w:rFonts w:eastAsiaTheme="majorEastAsia" w:cs="Tahoma"/>
        </w:rPr>
        <w:t>用户</w:t>
      </w:r>
      <w:r w:rsidRPr="00F72898">
        <w:rPr>
          <w:rFonts w:eastAsiaTheme="majorEastAsia" w:cs="Tahoma"/>
          <w:lang w:val="fr-FR"/>
        </w:rPr>
        <w:t xml:space="preserve"> SL</w:t>
      </w:r>
      <w:r w:rsidRPr="00F72898">
        <w:rPr>
          <w:rFonts w:eastAsiaTheme="majorEastAsia" w:cs="Tahoma"/>
          <w:lang w:val="fr-FR"/>
        </w:rPr>
        <w:t>）</w:t>
      </w:r>
    </w:p>
    <w:p w14:paraId="67C3A87F" w14:textId="77777777" w:rsidR="00C87808" w:rsidRPr="00F72898" w:rsidRDefault="00C87808" w:rsidP="00D94BF5">
      <w:pPr>
        <w:pStyle w:val="Heading2"/>
        <w:ind w:left="0"/>
        <w:jc w:val="both"/>
        <w:rPr>
          <w:rFonts w:ascii="Tahoma" w:eastAsiaTheme="majorEastAsia" w:hAnsi="Tahoma" w:cs="Tahoma"/>
          <w:lang w:val="fr-FR"/>
        </w:rPr>
      </w:pPr>
    </w:p>
    <w:p w14:paraId="58240B18" w14:textId="77777777" w:rsidR="00C87808" w:rsidRPr="00F72898" w:rsidRDefault="00C87808" w:rsidP="00C87808">
      <w:pPr>
        <w:rPr>
          <w:rFonts w:eastAsiaTheme="majorEastAsia" w:cs="Tahoma"/>
          <w:lang w:val="fr-FR"/>
        </w:rPr>
      </w:pPr>
    </w:p>
    <w:p w14:paraId="79CA7454" w14:textId="77777777" w:rsidR="00D94BF5" w:rsidRPr="00F72898" w:rsidRDefault="00D94BF5" w:rsidP="00D94BF5">
      <w:pPr>
        <w:pStyle w:val="Heading2"/>
        <w:ind w:left="0"/>
        <w:jc w:val="both"/>
        <w:rPr>
          <w:rFonts w:ascii="Tahoma" w:eastAsiaTheme="majorEastAsia" w:hAnsi="Tahoma" w:cs="Tahoma"/>
          <w:lang w:val="fr-FR"/>
        </w:rPr>
      </w:pPr>
      <w:bookmarkStart w:id="577" w:name="_Toc377053257"/>
      <w:r w:rsidRPr="00F72898">
        <w:rPr>
          <w:rFonts w:ascii="Tahoma" w:eastAsiaTheme="majorEastAsia" w:hAnsi="Tahoma" w:cs="Tahoma"/>
          <w:color w:val="FF6600"/>
          <w:lang w:val="fr-FR"/>
        </w:rPr>
        <w:t xml:space="preserve">2013 </w:t>
      </w:r>
      <w:r w:rsidRPr="003C5C2A">
        <w:rPr>
          <w:rFonts w:ascii="Tahoma" w:eastAsiaTheme="majorEastAsia" w:hAnsi="Tahoma" w:cs="Tahoma"/>
          <w:color w:val="FF6600"/>
        </w:rPr>
        <w:t>年</w:t>
      </w:r>
      <w:r w:rsidRPr="00F72898">
        <w:rPr>
          <w:rFonts w:ascii="Tahoma" w:eastAsiaTheme="majorEastAsia" w:hAnsi="Tahoma" w:cs="Tahoma"/>
          <w:color w:val="FF6600"/>
          <w:lang w:val="fr-FR"/>
        </w:rPr>
        <w:t xml:space="preserve"> 9 </w:t>
      </w:r>
      <w:r w:rsidRPr="003C5C2A">
        <w:rPr>
          <w:rFonts w:ascii="Tahoma" w:eastAsiaTheme="majorEastAsia" w:hAnsi="Tahoma" w:cs="Tahoma"/>
          <w:color w:val="FF6600"/>
        </w:rPr>
        <w:t>月所作的更改</w:t>
      </w:r>
      <w:bookmarkEnd w:id="577"/>
    </w:p>
    <w:p w14:paraId="66DDA7D5" w14:textId="77777777" w:rsidR="00D94BF5" w:rsidRPr="00F72898" w:rsidRDefault="00D94BF5" w:rsidP="00D94BF5">
      <w:pPr>
        <w:spacing w:after="60"/>
        <w:rPr>
          <w:rFonts w:eastAsiaTheme="majorEastAsia" w:cs="Tahoma"/>
          <w:lang w:val="fr-FR"/>
        </w:rPr>
      </w:pPr>
    </w:p>
    <w:p w14:paraId="607C972E" w14:textId="77777777" w:rsidR="00D94BF5" w:rsidRPr="00F72898" w:rsidRDefault="00D94BF5" w:rsidP="0047054A">
      <w:pPr>
        <w:spacing w:after="60"/>
        <w:rPr>
          <w:rFonts w:eastAsiaTheme="majorEastAsia" w:cs="Tahoma"/>
          <w:lang w:val="fr-FR"/>
        </w:rPr>
      </w:pPr>
      <w:r w:rsidRPr="003C5C2A">
        <w:rPr>
          <w:rFonts w:eastAsiaTheme="majorEastAsia" w:cs="Tahoma"/>
          <w:b/>
        </w:rPr>
        <w:t>新增</w:t>
      </w:r>
    </w:p>
    <w:p w14:paraId="26C0A2C5" w14:textId="77777777" w:rsidR="00D40DF3" w:rsidRPr="003C5C2A" w:rsidRDefault="00D40DF3" w:rsidP="00652B91">
      <w:pPr>
        <w:rPr>
          <w:rFonts w:eastAsiaTheme="majorEastAsia" w:cs="Tahoma"/>
        </w:rPr>
      </w:pPr>
      <w:r w:rsidRPr="003C5C2A">
        <w:rPr>
          <w:rFonts w:eastAsiaTheme="majorEastAsia" w:cs="Tahoma"/>
        </w:rPr>
        <w:t>Windows Azure Active Directory Rights Management</w:t>
      </w:r>
    </w:p>
    <w:p w14:paraId="473117FD" w14:textId="77777777" w:rsidR="00D40DF3" w:rsidRPr="003C5C2A" w:rsidRDefault="00D40DF3" w:rsidP="00652B91">
      <w:pPr>
        <w:rPr>
          <w:rFonts w:eastAsiaTheme="majorEastAsia" w:cs="Tahoma"/>
        </w:rPr>
      </w:pPr>
    </w:p>
    <w:p w14:paraId="41721622" w14:textId="77777777" w:rsidR="00D94BF5" w:rsidRPr="003C5C2A" w:rsidRDefault="00D94BF5" w:rsidP="0047054A">
      <w:pPr>
        <w:spacing w:after="60"/>
        <w:rPr>
          <w:rFonts w:eastAsiaTheme="majorEastAsia" w:cs="Tahoma"/>
          <w:lang w:eastAsia="zh-CN"/>
        </w:rPr>
      </w:pPr>
      <w:r w:rsidRPr="003C5C2A">
        <w:rPr>
          <w:rFonts w:eastAsiaTheme="majorEastAsia" w:cs="Tahoma"/>
          <w:b/>
          <w:lang w:eastAsia="zh-CN"/>
        </w:rPr>
        <w:t>促销</w:t>
      </w:r>
    </w:p>
    <w:p w14:paraId="50C7EC4B" w14:textId="77777777" w:rsidR="00D94BF5" w:rsidRPr="003C5C2A" w:rsidRDefault="00D40DF3" w:rsidP="00652B91">
      <w:pPr>
        <w:rPr>
          <w:rFonts w:eastAsiaTheme="majorEastAsia" w:cs="Tahoma"/>
          <w:lang w:eastAsia="zh-CN"/>
        </w:rPr>
      </w:pPr>
      <w:r w:rsidRPr="003C5C2A">
        <w:rPr>
          <w:rFonts w:eastAsiaTheme="majorEastAsia" w:cs="Tahoma"/>
          <w:lang w:eastAsia="zh-CN"/>
        </w:rPr>
        <w:t>新增了下列促销内容：</w:t>
      </w:r>
    </w:p>
    <w:p w14:paraId="20C0E033" w14:textId="77777777" w:rsidR="00D40DF3" w:rsidRPr="003C5C2A" w:rsidRDefault="00D40DF3" w:rsidP="00652B91">
      <w:pPr>
        <w:rPr>
          <w:rFonts w:eastAsiaTheme="majorEastAsia" w:cs="Tahoma"/>
        </w:rPr>
      </w:pPr>
      <w:r w:rsidRPr="003C5C2A">
        <w:rPr>
          <w:rStyle w:val="Strong"/>
          <w:rFonts w:eastAsiaTheme="majorEastAsia" w:cs="Tahoma"/>
          <w:b w:val="0"/>
          <w:color w:val="000000" w:themeColor="text1"/>
          <w:szCs w:val="18"/>
          <w:bdr w:val="none" w:sz="0" w:space="0" w:color="auto" w:frame="1"/>
          <w:shd w:val="clear" w:color="auto" w:fill="FFFFFF"/>
        </w:rPr>
        <w:t xml:space="preserve">Windows Companion Kickstart </w:t>
      </w:r>
      <w:r w:rsidRPr="003C5C2A">
        <w:rPr>
          <w:rStyle w:val="Strong"/>
          <w:rFonts w:eastAsiaTheme="majorEastAsia" w:cs="Tahoma"/>
          <w:b w:val="0"/>
          <w:color w:val="000000" w:themeColor="text1"/>
          <w:szCs w:val="18"/>
          <w:bdr w:val="none" w:sz="0" w:space="0" w:color="auto" w:frame="1"/>
          <w:shd w:val="clear" w:color="auto" w:fill="FFFFFF"/>
        </w:rPr>
        <w:t>促销</w:t>
      </w:r>
    </w:p>
    <w:p w14:paraId="2265CE09" w14:textId="77777777" w:rsidR="00D40DF3" w:rsidRPr="003C5C2A" w:rsidRDefault="00D40DF3" w:rsidP="00652B91">
      <w:pPr>
        <w:rPr>
          <w:rFonts w:eastAsiaTheme="majorEastAsia" w:cs="Tahoma"/>
        </w:rPr>
      </w:pPr>
      <w:r w:rsidRPr="003C5C2A">
        <w:rPr>
          <w:rStyle w:val="Strong"/>
          <w:rFonts w:eastAsiaTheme="majorEastAsia" w:cs="Tahoma"/>
          <w:b w:val="0"/>
          <w:color w:val="000000" w:themeColor="text1"/>
          <w:szCs w:val="18"/>
          <w:bdr w:val="none" w:sz="0" w:space="0" w:color="auto" w:frame="1"/>
          <w:shd w:val="clear" w:color="auto" w:fill="FFFFFF"/>
        </w:rPr>
        <w:t>Windows Intune</w:t>
      </w:r>
      <w:r w:rsidRPr="003C5C2A">
        <w:rPr>
          <w:rFonts w:eastAsiaTheme="majorEastAsia" w:cs="Tahoma"/>
          <w:b/>
          <w:color w:val="000000" w:themeColor="text1"/>
          <w:szCs w:val="18"/>
          <w:bdr w:val="none" w:sz="0" w:space="0" w:color="auto" w:frame="1"/>
          <w:shd w:val="clear" w:color="auto" w:fill="FFFFFF"/>
        </w:rPr>
        <w:t xml:space="preserve"> </w:t>
      </w:r>
      <w:r w:rsidRPr="003C5C2A">
        <w:rPr>
          <w:rStyle w:val="Strong"/>
          <w:rFonts w:eastAsiaTheme="majorEastAsia" w:cs="Tahoma"/>
          <w:b w:val="0"/>
          <w:color w:val="000000" w:themeColor="text1"/>
          <w:szCs w:val="18"/>
          <w:bdr w:val="none" w:sz="0" w:space="0" w:color="auto" w:frame="1"/>
          <w:shd w:val="clear" w:color="auto" w:fill="FFFFFF"/>
        </w:rPr>
        <w:t>促销</w:t>
      </w:r>
      <w:r w:rsidRPr="003C5C2A">
        <w:rPr>
          <w:rFonts w:eastAsiaTheme="majorEastAsia" w:cs="Tahoma"/>
          <w:b/>
          <w:color w:val="000000" w:themeColor="text1"/>
          <w:szCs w:val="18"/>
          <w:bdr w:val="none" w:sz="0" w:space="0" w:color="auto" w:frame="1"/>
          <w:shd w:val="clear" w:color="auto" w:fill="FFFFFF"/>
        </w:rPr>
        <w:t xml:space="preserve"> </w:t>
      </w:r>
    </w:p>
    <w:p w14:paraId="369DEA04" w14:textId="77777777" w:rsidR="00D40DF3" w:rsidRPr="003C5C2A" w:rsidRDefault="00D40DF3" w:rsidP="00652B91">
      <w:pPr>
        <w:rPr>
          <w:rFonts w:eastAsiaTheme="majorEastAsia" w:cs="Tahoma"/>
        </w:rPr>
      </w:pPr>
    </w:p>
    <w:p w14:paraId="63275E83" w14:textId="77777777" w:rsidR="00D94BF5" w:rsidRPr="003C5C2A" w:rsidRDefault="00D94BF5" w:rsidP="0047054A">
      <w:pPr>
        <w:spacing w:after="60"/>
        <w:rPr>
          <w:rFonts w:eastAsiaTheme="majorEastAsia" w:cs="Tahoma"/>
        </w:rPr>
      </w:pPr>
      <w:r w:rsidRPr="003C5C2A">
        <w:rPr>
          <w:rFonts w:eastAsiaTheme="majorEastAsia" w:cs="Tahoma"/>
          <w:b/>
        </w:rPr>
        <w:t>删除</w:t>
      </w:r>
    </w:p>
    <w:p w14:paraId="7861B73B" w14:textId="77777777" w:rsidR="00D40DF3" w:rsidRPr="003C5C2A" w:rsidRDefault="00D40DF3" w:rsidP="00652B91">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E2</w:t>
      </w:r>
      <w:r w:rsidRPr="003C5C2A">
        <w:rPr>
          <w:rFonts w:eastAsiaTheme="majorEastAsia" w:cs="Tahoma"/>
        </w:rPr>
        <w:t>（用户</w:t>
      </w:r>
      <w:r w:rsidRPr="003C5C2A">
        <w:rPr>
          <w:rFonts w:eastAsiaTheme="majorEastAsia" w:cs="Tahoma"/>
        </w:rPr>
        <w:t xml:space="preserve"> SL</w:t>
      </w:r>
      <w:r w:rsidRPr="003C5C2A">
        <w:rPr>
          <w:rFonts w:eastAsiaTheme="majorEastAsia" w:cs="Tahoma"/>
        </w:rPr>
        <w:t>）</w:t>
      </w:r>
    </w:p>
    <w:p w14:paraId="57BF44FF" w14:textId="77777777" w:rsidR="00D40DF3" w:rsidRPr="003C5C2A" w:rsidRDefault="00D40DF3" w:rsidP="00652B91">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K2</w:t>
      </w:r>
      <w:r w:rsidRPr="003C5C2A">
        <w:rPr>
          <w:rFonts w:eastAsiaTheme="majorEastAsia" w:cs="Tahoma"/>
        </w:rPr>
        <w:t>（用户</w:t>
      </w:r>
      <w:r w:rsidRPr="003C5C2A">
        <w:rPr>
          <w:rFonts w:eastAsiaTheme="majorEastAsia" w:cs="Tahoma"/>
        </w:rPr>
        <w:t xml:space="preserve"> SL</w:t>
      </w:r>
      <w:r w:rsidRPr="003C5C2A">
        <w:rPr>
          <w:rFonts w:eastAsiaTheme="majorEastAsia" w:cs="Tahoma"/>
        </w:rPr>
        <w:t>）</w:t>
      </w:r>
    </w:p>
    <w:p w14:paraId="5FC6E07F" w14:textId="77777777" w:rsidR="00D40DF3" w:rsidRPr="003C5C2A" w:rsidRDefault="00D40DF3" w:rsidP="00652B91">
      <w:pPr>
        <w:rPr>
          <w:rFonts w:eastAsiaTheme="majorEastAsia" w:cs="Tahoma"/>
        </w:rPr>
      </w:pPr>
      <w:r w:rsidRPr="003C5C2A">
        <w:rPr>
          <w:rFonts w:eastAsiaTheme="majorEastAsia" w:cs="Tahoma"/>
        </w:rPr>
        <w:lastRenderedPageBreak/>
        <w:t>System Center Essentials 2010</w:t>
      </w:r>
    </w:p>
    <w:p w14:paraId="6B9F5D9F" w14:textId="77777777" w:rsidR="00D40DF3" w:rsidRPr="003C5C2A" w:rsidRDefault="00D40DF3" w:rsidP="00652B91">
      <w:pPr>
        <w:rPr>
          <w:rFonts w:eastAsiaTheme="majorEastAsia" w:cs="Tahoma"/>
        </w:rPr>
      </w:pPr>
      <w:r w:rsidRPr="003C5C2A">
        <w:rPr>
          <w:rFonts w:eastAsiaTheme="majorEastAsia" w:cs="Tahoma"/>
        </w:rPr>
        <w:t xml:space="preserve">System Center Essentials 2010 </w:t>
      </w:r>
      <w:r w:rsidRPr="003C5C2A">
        <w:rPr>
          <w:rFonts w:eastAsiaTheme="majorEastAsia" w:cs="Tahoma"/>
        </w:rPr>
        <w:t>服务器</w:t>
      </w:r>
      <w:r w:rsidRPr="003C5C2A">
        <w:rPr>
          <w:rFonts w:eastAsiaTheme="majorEastAsia" w:cs="Tahoma"/>
        </w:rPr>
        <w:t xml:space="preserve"> ML</w:t>
      </w:r>
    </w:p>
    <w:p w14:paraId="5BD795C5" w14:textId="77777777" w:rsidR="00D40DF3" w:rsidRPr="003C5C2A" w:rsidRDefault="00D40DF3" w:rsidP="00652B91">
      <w:pPr>
        <w:rPr>
          <w:rFonts w:eastAsiaTheme="majorEastAsia" w:cs="Tahoma"/>
        </w:rPr>
      </w:pPr>
      <w:r w:rsidRPr="003C5C2A">
        <w:rPr>
          <w:rFonts w:eastAsiaTheme="majorEastAsia" w:cs="Tahoma"/>
        </w:rPr>
        <w:t xml:space="preserve">System Center Essentials 2010 </w:t>
      </w:r>
      <w:r w:rsidRPr="003C5C2A">
        <w:rPr>
          <w:rFonts w:eastAsiaTheme="majorEastAsia" w:cs="Tahoma"/>
        </w:rPr>
        <w:t>客户端</w:t>
      </w:r>
      <w:r w:rsidRPr="003C5C2A">
        <w:rPr>
          <w:rFonts w:eastAsiaTheme="majorEastAsia" w:cs="Tahoma"/>
        </w:rPr>
        <w:t xml:space="preserve"> ML</w:t>
      </w:r>
    </w:p>
    <w:p w14:paraId="78998DE4" w14:textId="77777777" w:rsidR="00D40DF3" w:rsidRPr="003C5C2A" w:rsidRDefault="00D40DF3" w:rsidP="00652B91">
      <w:pPr>
        <w:rPr>
          <w:rFonts w:eastAsiaTheme="majorEastAsia" w:cs="Tahoma"/>
        </w:rPr>
      </w:pPr>
      <w:r w:rsidRPr="003C5C2A">
        <w:rPr>
          <w:rFonts w:eastAsiaTheme="majorEastAsia" w:cs="Tahoma"/>
        </w:rPr>
        <w:t>System Center Essentials 2010 Client Management License Suite</w:t>
      </w:r>
    </w:p>
    <w:p w14:paraId="35E5502D" w14:textId="77777777" w:rsidR="00A86BEB" w:rsidRPr="003C5C2A" w:rsidRDefault="00A86BEB" w:rsidP="00652B91">
      <w:pPr>
        <w:rPr>
          <w:rFonts w:eastAsiaTheme="majorEastAsia" w:cs="Tahoma"/>
        </w:rPr>
      </w:pPr>
      <w:r w:rsidRPr="003C5C2A">
        <w:rPr>
          <w:rFonts w:eastAsiaTheme="majorEastAsia" w:cs="Tahoma"/>
        </w:rPr>
        <w:t>TechNet Plus Direct</w:t>
      </w:r>
    </w:p>
    <w:p w14:paraId="39419B00" w14:textId="77777777" w:rsidR="00A86BEB" w:rsidRPr="003C5C2A" w:rsidRDefault="00A86BEB" w:rsidP="00652B91">
      <w:pPr>
        <w:rPr>
          <w:rFonts w:eastAsiaTheme="majorEastAsia" w:cs="Tahoma"/>
        </w:rPr>
      </w:pPr>
      <w:r w:rsidRPr="003C5C2A">
        <w:rPr>
          <w:rFonts w:eastAsiaTheme="majorEastAsia" w:cs="Tahoma"/>
        </w:rPr>
        <w:t xml:space="preserve">TechNet Plus </w:t>
      </w:r>
      <w:r w:rsidRPr="003C5C2A">
        <w:rPr>
          <w:rFonts w:eastAsiaTheme="majorEastAsia" w:cs="Tahoma"/>
        </w:rPr>
        <w:t>单一用户</w:t>
      </w:r>
    </w:p>
    <w:p w14:paraId="24E421DF" w14:textId="77777777" w:rsidR="00D94BF5" w:rsidRPr="003C5C2A" w:rsidRDefault="00A86BEB" w:rsidP="00652B91">
      <w:pPr>
        <w:rPr>
          <w:rFonts w:eastAsiaTheme="majorEastAsia" w:cs="Tahoma"/>
        </w:rPr>
      </w:pPr>
      <w:r w:rsidRPr="003C5C2A">
        <w:rPr>
          <w:rFonts w:eastAsiaTheme="majorEastAsia" w:cs="Tahoma"/>
        </w:rPr>
        <w:t xml:space="preserve">TechNet </w:t>
      </w:r>
      <w:r w:rsidRPr="003C5C2A">
        <w:rPr>
          <w:rFonts w:eastAsiaTheme="majorEastAsia" w:cs="Tahoma"/>
        </w:rPr>
        <w:t>订购</w:t>
      </w:r>
    </w:p>
    <w:p w14:paraId="5EF43DCE" w14:textId="77777777" w:rsidR="00A86BEB" w:rsidRPr="003C5C2A" w:rsidRDefault="00A86BEB" w:rsidP="00652B91">
      <w:pPr>
        <w:rPr>
          <w:rFonts w:eastAsiaTheme="majorEastAsia" w:cs="Tahoma"/>
        </w:rPr>
      </w:pPr>
    </w:p>
    <w:p w14:paraId="5AF3E0D9" w14:textId="77777777" w:rsidR="00D94BF5" w:rsidRPr="003C5C2A" w:rsidRDefault="00D94BF5" w:rsidP="0047054A">
      <w:pPr>
        <w:spacing w:after="60"/>
        <w:rPr>
          <w:rFonts w:eastAsiaTheme="majorEastAsia" w:cs="Tahoma"/>
        </w:rPr>
      </w:pPr>
      <w:r w:rsidRPr="003C5C2A">
        <w:rPr>
          <w:rFonts w:eastAsiaTheme="majorEastAsia" w:cs="Tahoma"/>
          <w:b/>
        </w:rPr>
        <w:t>更改</w:t>
      </w:r>
    </w:p>
    <w:p w14:paraId="5905DCF1" w14:textId="77777777" w:rsidR="00471E00" w:rsidRPr="003C5C2A" w:rsidRDefault="00C358B7" w:rsidP="00652B91">
      <w:pPr>
        <w:rPr>
          <w:rFonts w:eastAsiaTheme="majorEastAsia" w:cs="Tahoma"/>
        </w:rPr>
      </w:pPr>
      <w:r w:rsidRPr="003C5C2A">
        <w:rPr>
          <w:rFonts w:eastAsiaTheme="majorEastAsia" w:cs="Tahoma"/>
          <w:color w:val="000000" w:themeColor="text1"/>
        </w:rPr>
        <w:t>Learning Solutions E-Reference Library</w:t>
      </w:r>
      <w:r w:rsidRPr="003C5C2A">
        <w:rPr>
          <w:rFonts w:eastAsiaTheme="majorEastAsia" w:cs="Tahoma"/>
          <w:color w:val="000000" w:themeColor="text1"/>
        </w:rPr>
        <w:t>（用户</w:t>
      </w:r>
      <w:r w:rsidRPr="003C5C2A">
        <w:rPr>
          <w:rFonts w:eastAsiaTheme="majorEastAsia" w:cs="Tahoma"/>
          <w:color w:val="000000" w:themeColor="text1"/>
        </w:rPr>
        <w:t xml:space="preserve"> SL</w:t>
      </w:r>
      <w:r w:rsidRPr="003C5C2A">
        <w:rPr>
          <w:rFonts w:eastAsiaTheme="majorEastAsia" w:cs="Tahoma"/>
          <w:color w:val="000000" w:themeColor="text1"/>
        </w:rPr>
        <w:t>）标题更改为</w:t>
      </w:r>
      <w:r w:rsidRPr="003C5C2A">
        <w:rPr>
          <w:rFonts w:eastAsiaTheme="majorEastAsia" w:cs="Tahoma"/>
          <w:color w:val="000000" w:themeColor="text1"/>
        </w:rPr>
        <w:t xml:space="preserve"> Microsoft Learning E-Reference Library</w:t>
      </w:r>
      <w:r w:rsidRPr="003C5C2A">
        <w:rPr>
          <w:rFonts w:eastAsiaTheme="majorEastAsia" w:cs="Tahoma"/>
          <w:color w:val="000000" w:themeColor="text1"/>
        </w:rPr>
        <w:t>（用户</w:t>
      </w:r>
      <w:r w:rsidRPr="003C5C2A">
        <w:rPr>
          <w:rFonts w:eastAsiaTheme="majorEastAsia" w:cs="Tahoma"/>
          <w:color w:val="000000" w:themeColor="text1"/>
        </w:rPr>
        <w:t xml:space="preserve"> SL</w:t>
      </w:r>
      <w:r w:rsidRPr="003C5C2A">
        <w:rPr>
          <w:rFonts w:eastAsiaTheme="majorEastAsia" w:cs="Tahoma"/>
          <w:color w:val="000000" w:themeColor="text1"/>
        </w:rPr>
        <w:t>）</w:t>
      </w:r>
    </w:p>
    <w:p w14:paraId="50F9E9E8" w14:textId="77777777" w:rsidR="00C358B7" w:rsidRPr="003C5C2A" w:rsidRDefault="00C358B7" w:rsidP="00652B91">
      <w:pPr>
        <w:rPr>
          <w:rFonts w:eastAsiaTheme="majorEastAsia" w:cs="Tahoma"/>
        </w:rPr>
      </w:pPr>
      <w:r w:rsidRPr="003C5C2A">
        <w:rPr>
          <w:rFonts w:eastAsiaTheme="majorEastAsia" w:cs="Tahoma"/>
          <w:color w:val="000000" w:themeColor="text1"/>
        </w:rPr>
        <w:t>Learning Solutions IT Academy</w:t>
      </w:r>
      <w:r w:rsidRPr="003C5C2A">
        <w:rPr>
          <w:rFonts w:eastAsiaTheme="majorEastAsia" w:cs="Tahoma"/>
          <w:color w:val="000000" w:themeColor="text1"/>
        </w:rPr>
        <w:t>（用户</w:t>
      </w:r>
      <w:r w:rsidRPr="003C5C2A">
        <w:rPr>
          <w:rFonts w:eastAsiaTheme="majorEastAsia" w:cs="Tahoma"/>
          <w:color w:val="000000" w:themeColor="text1"/>
        </w:rPr>
        <w:t xml:space="preserve"> SL</w:t>
      </w:r>
      <w:r w:rsidRPr="003C5C2A">
        <w:rPr>
          <w:rFonts w:eastAsiaTheme="majorEastAsia" w:cs="Tahoma"/>
          <w:color w:val="000000" w:themeColor="text1"/>
        </w:rPr>
        <w:t>）标题更改为</w:t>
      </w:r>
      <w:r w:rsidRPr="003C5C2A">
        <w:rPr>
          <w:rFonts w:eastAsiaTheme="majorEastAsia" w:cs="Tahoma"/>
          <w:color w:val="000000" w:themeColor="text1"/>
        </w:rPr>
        <w:t xml:space="preserve"> Microsoft Learning IT Academy</w:t>
      </w:r>
      <w:r w:rsidRPr="003C5C2A">
        <w:rPr>
          <w:rFonts w:eastAsiaTheme="majorEastAsia" w:cs="Tahoma"/>
          <w:color w:val="000000" w:themeColor="text1"/>
        </w:rPr>
        <w:t>（用户</w:t>
      </w:r>
      <w:r w:rsidRPr="003C5C2A">
        <w:rPr>
          <w:rFonts w:eastAsiaTheme="majorEastAsia" w:cs="Tahoma"/>
          <w:color w:val="000000" w:themeColor="text1"/>
        </w:rPr>
        <w:t xml:space="preserve"> SL</w:t>
      </w:r>
      <w:r w:rsidRPr="003C5C2A">
        <w:rPr>
          <w:rFonts w:eastAsiaTheme="majorEastAsia" w:cs="Tahoma"/>
          <w:color w:val="000000" w:themeColor="text1"/>
        </w:rPr>
        <w:t>）</w:t>
      </w:r>
    </w:p>
    <w:p w14:paraId="1E8F59C0" w14:textId="77777777" w:rsidR="00C358B7" w:rsidRPr="003C5C2A" w:rsidRDefault="00C358B7" w:rsidP="00652B91">
      <w:pPr>
        <w:rPr>
          <w:rFonts w:eastAsiaTheme="majorEastAsia" w:cs="Tahoma"/>
        </w:rPr>
      </w:pPr>
      <w:r w:rsidRPr="003C5C2A">
        <w:rPr>
          <w:rFonts w:eastAsiaTheme="majorEastAsia" w:cs="Tahoma"/>
          <w:color w:val="000000" w:themeColor="text1"/>
        </w:rPr>
        <w:t xml:space="preserve">Learning Solutions MCP 1 Exam </w:t>
      </w:r>
      <w:r w:rsidRPr="003C5C2A">
        <w:rPr>
          <w:rFonts w:eastAsiaTheme="majorEastAsia" w:cs="Tahoma"/>
          <w:color w:val="000000" w:themeColor="text1"/>
        </w:rPr>
        <w:t>凭证（用户</w:t>
      </w:r>
      <w:r w:rsidRPr="003C5C2A">
        <w:rPr>
          <w:rFonts w:eastAsiaTheme="majorEastAsia" w:cs="Tahoma"/>
          <w:color w:val="000000" w:themeColor="text1"/>
        </w:rPr>
        <w:t xml:space="preserve"> SL</w:t>
      </w:r>
      <w:r w:rsidRPr="003C5C2A">
        <w:rPr>
          <w:rFonts w:eastAsiaTheme="majorEastAsia" w:cs="Tahoma"/>
          <w:color w:val="000000" w:themeColor="text1"/>
        </w:rPr>
        <w:t>）标题更改为</w:t>
      </w:r>
      <w:r w:rsidRPr="003C5C2A">
        <w:rPr>
          <w:rFonts w:eastAsiaTheme="majorEastAsia" w:cs="Tahoma"/>
          <w:color w:val="000000" w:themeColor="text1"/>
        </w:rPr>
        <w:t xml:space="preserve"> Microsoft Learning MCP 1 Exam </w:t>
      </w:r>
      <w:r w:rsidRPr="003C5C2A">
        <w:rPr>
          <w:rFonts w:eastAsiaTheme="majorEastAsia" w:cs="Tahoma"/>
          <w:color w:val="000000" w:themeColor="text1"/>
        </w:rPr>
        <w:t>凭证（用户</w:t>
      </w:r>
      <w:r w:rsidRPr="003C5C2A">
        <w:rPr>
          <w:rFonts w:eastAsiaTheme="majorEastAsia" w:cs="Tahoma"/>
          <w:color w:val="000000" w:themeColor="text1"/>
        </w:rPr>
        <w:t xml:space="preserve"> SL</w:t>
      </w:r>
      <w:r w:rsidRPr="003C5C2A">
        <w:rPr>
          <w:rFonts w:eastAsiaTheme="majorEastAsia" w:cs="Tahoma"/>
          <w:color w:val="000000" w:themeColor="text1"/>
        </w:rPr>
        <w:t>）</w:t>
      </w:r>
    </w:p>
    <w:p w14:paraId="7C72E6E0" w14:textId="77777777" w:rsidR="00C358B7" w:rsidRPr="003C5C2A" w:rsidRDefault="00C358B7" w:rsidP="00652B91">
      <w:pPr>
        <w:rPr>
          <w:rFonts w:eastAsiaTheme="majorEastAsia" w:cs="Tahoma"/>
        </w:rPr>
      </w:pPr>
      <w:r w:rsidRPr="003C5C2A">
        <w:rPr>
          <w:rFonts w:eastAsiaTheme="majorEastAsia" w:cs="Tahoma"/>
          <w:color w:val="000000" w:themeColor="text1"/>
        </w:rPr>
        <w:t xml:space="preserve">Learning Solutions MCP 30 Exam </w:t>
      </w:r>
      <w:r w:rsidRPr="003C5C2A">
        <w:rPr>
          <w:rFonts w:eastAsiaTheme="majorEastAsia" w:cs="Tahoma"/>
          <w:color w:val="000000" w:themeColor="text1"/>
        </w:rPr>
        <w:t>凭证（用户</w:t>
      </w:r>
      <w:r w:rsidRPr="003C5C2A">
        <w:rPr>
          <w:rFonts w:eastAsiaTheme="majorEastAsia" w:cs="Tahoma"/>
          <w:color w:val="000000" w:themeColor="text1"/>
        </w:rPr>
        <w:t xml:space="preserve"> SL</w:t>
      </w:r>
      <w:r w:rsidRPr="003C5C2A">
        <w:rPr>
          <w:rFonts w:eastAsiaTheme="majorEastAsia" w:cs="Tahoma"/>
          <w:color w:val="000000" w:themeColor="text1"/>
        </w:rPr>
        <w:t>）标题更改为</w:t>
      </w:r>
      <w:r w:rsidRPr="003C5C2A">
        <w:rPr>
          <w:rFonts w:eastAsiaTheme="majorEastAsia" w:cs="Tahoma"/>
          <w:color w:val="000000" w:themeColor="text1"/>
        </w:rPr>
        <w:t xml:space="preserve"> Microsoft Learning MCP 30 Exam </w:t>
      </w:r>
      <w:r w:rsidRPr="003C5C2A">
        <w:rPr>
          <w:rFonts w:eastAsiaTheme="majorEastAsia" w:cs="Tahoma"/>
          <w:color w:val="000000" w:themeColor="text1"/>
        </w:rPr>
        <w:t>凭证（用户</w:t>
      </w:r>
      <w:r w:rsidRPr="003C5C2A">
        <w:rPr>
          <w:rFonts w:eastAsiaTheme="majorEastAsia" w:cs="Tahoma"/>
          <w:color w:val="000000" w:themeColor="text1"/>
        </w:rPr>
        <w:t xml:space="preserve"> SL</w:t>
      </w:r>
      <w:r w:rsidRPr="003C5C2A">
        <w:rPr>
          <w:rFonts w:eastAsiaTheme="majorEastAsia" w:cs="Tahoma"/>
          <w:color w:val="000000" w:themeColor="text1"/>
        </w:rPr>
        <w:t>）</w:t>
      </w:r>
    </w:p>
    <w:p w14:paraId="5F100E31" w14:textId="77777777" w:rsidR="00C358B7" w:rsidRPr="003C5C2A" w:rsidRDefault="00C358B7" w:rsidP="00652B91">
      <w:pPr>
        <w:rPr>
          <w:rFonts w:eastAsiaTheme="majorEastAsia" w:cs="Tahoma"/>
        </w:rPr>
      </w:pPr>
      <w:r w:rsidRPr="003C5C2A">
        <w:rPr>
          <w:rFonts w:eastAsiaTheme="majorEastAsia" w:cs="Tahoma"/>
          <w:color w:val="000000" w:themeColor="text1"/>
        </w:rPr>
        <w:t xml:space="preserve">Learning Solutions MOS 500 Exam </w:t>
      </w:r>
      <w:r w:rsidRPr="003C5C2A">
        <w:rPr>
          <w:rFonts w:eastAsiaTheme="majorEastAsia" w:cs="Tahoma"/>
          <w:color w:val="000000" w:themeColor="text1"/>
        </w:rPr>
        <w:t>站点许可（用户</w:t>
      </w:r>
      <w:r w:rsidRPr="003C5C2A">
        <w:rPr>
          <w:rFonts w:eastAsiaTheme="majorEastAsia" w:cs="Tahoma"/>
          <w:color w:val="000000" w:themeColor="text1"/>
        </w:rPr>
        <w:t xml:space="preserve"> SL</w:t>
      </w:r>
      <w:r w:rsidRPr="003C5C2A">
        <w:rPr>
          <w:rFonts w:eastAsiaTheme="majorEastAsia" w:cs="Tahoma"/>
          <w:color w:val="000000" w:themeColor="text1"/>
        </w:rPr>
        <w:t>）标题更改为</w:t>
      </w:r>
      <w:r w:rsidRPr="003C5C2A">
        <w:rPr>
          <w:rFonts w:eastAsiaTheme="majorEastAsia" w:cs="Tahoma"/>
          <w:color w:val="000000" w:themeColor="text1"/>
        </w:rPr>
        <w:t xml:space="preserve"> Microsoft Learning MOS 500 Exam </w:t>
      </w:r>
      <w:r w:rsidRPr="003C5C2A">
        <w:rPr>
          <w:rFonts w:eastAsiaTheme="majorEastAsia" w:cs="Tahoma"/>
          <w:color w:val="000000" w:themeColor="text1"/>
        </w:rPr>
        <w:t>站点许可</w:t>
      </w:r>
      <w:r w:rsidR="00377BDF">
        <w:rPr>
          <w:rFonts w:eastAsiaTheme="majorEastAsia" w:cs="Tahoma"/>
          <w:color w:val="000000" w:themeColor="text1"/>
        </w:rPr>
        <w:br/>
      </w:r>
      <w:r w:rsidRPr="003C5C2A">
        <w:rPr>
          <w:rFonts w:eastAsiaTheme="majorEastAsia" w:cs="Tahoma"/>
          <w:color w:val="000000" w:themeColor="text1"/>
        </w:rPr>
        <w:t>（用户</w:t>
      </w:r>
      <w:r w:rsidRPr="003C5C2A">
        <w:rPr>
          <w:rFonts w:eastAsiaTheme="majorEastAsia" w:cs="Tahoma"/>
          <w:color w:val="000000" w:themeColor="text1"/>
        </w:rPr>
        <w:t xml:space="preserve"> SL</w:t>
      </w:r>
      <w:r w:rsidRPr="003C5C2A">
        <w:rPr>
          <w:rFonts w:eastAsiaTheme="majorEastAsia" w:cs="Tahoma"/>
          <w:color w:val="000000" w:themeColor="text1"/>
        </w:rPr>
        <w:t>）</w:t>
      </w:r>
    </w:p>
    <w:p w14:paraId="05FD6085" w14:textId="77777777" w:rsidR="00C358B7" w:rsidRPr="003C5C2A" w:rsidRDefault="00C358B7" w:rsidP="00652B91">
      <w:pPr>
        <w:rPr>
          <w:rFonts w:eastAsiaTheme="majorEastAsia" w:cs="Tahoma"/>
        </w:rPr>
      </w:pPr>
      <w:r w:rsidRPr="003C5C2A">
        <w:rPr>
          <w:rFonts w:eastAsiaTheme="majorEastAsia" w:cs="Tahoma"/>
          <w:color w:val="000000" w:themeColor="text1"/>
        </w:rPr>
        <w:t xml:space="preserve">Learning Solutions MTA 250 Exam </w:t>
      </w:r>
      <w:r w:rsidRPr="003C5C2A">
        <w:rPr>
          <w:rFonts w:eastAsiaTheme="majorEastAsia" w:cs="Tahoma"/>
          <w:color w:val="000000" w:themeColor="text1"/>
        </w:rPr>
        <w:t>站点许可（用户</w:t>
      </w:r>
      <w:r w:rsidRPr="003C5C2A">
        <w:rPr>
          <w:rFonts w:eastAsiaTheme="majorEastAsia" w:cs="Tahoma"/>
          <w:color w:val="000000" w:themeColor="text1"/>
        </w:rPr>
        <w:t xml:space="preserve"> SL</w:t>
      </w:r>
      <w:r w:rsidRPr="003C5C2A">
        <w:rPr>
          <w:rFonts w:eastAsiaTheme="majorEastAsia" w:cs="Tahoma"/>
          <w:color w:val="000000" w:themeColor="text1"/>
        </w:rPr>
        <w:t>）标题更改为</w:t>
      </w:r>
      <w:r w:rsidRPr="003C5C2A">
        <w:rPr>
          <w:rFonts w:eastAsiaTheme="majorEastAsia" w:cs="Tahoma"/>
          <w:color w:val="000000" w:themeColor="text1"/>
        </w:rPr>
        <w:t xml:space="preserve"> Microsoft Learning MTA 250 Exam </w:t>
      </w:r>
      <w:r w:rsidRPr="003C5C2A">
        <w:rPr>
          <w:rFonts w:eastAsiaTheme="majorEastAsia" w:cs="Tahoma"/>
          <w:color w:val="000000" w:themeColor="text1"/>
        </w:rPr>
        <w:t>站点许可</w:t>
      </w:r>
      <w:r w:rsidR="00377BDF">
        <w:rPr>
          <w:rFonts w:eastAsiaTheme="majorEastAsia" w:cs="Tahoma"/>
          <w:color w:val="000000" w:themeColor="text1"/>
        </w:rPr>
        <w:br/>
      </w:r>
      <w:r w:rsidRPr="003C5C2A">
        <w:rPr>
          <w:rFonts w:eastAsiaTheme="majorEastAsia" w:cs="Tahoma"/>
          <w:color w:val="000000" w:themeColor="text1"/>
        </w:rPr>
        <w:t>（用户</w:t>
      </w:r>
      <w:r w:rsidRPr="003C5C2A">
        <w:rPr>
          <w:rFonts w:eastAsiaTheme="majorEastAsia" w:cs="Tahoma"/>
          <w:color w:val="000000" w:themeColor="text1"/>
        </w:rPr>
        <w:t xml:space="preserve"> SL</w:t>
      </w:r>
      <w:r w:rsidRPr="003C5C2A">
        <w:rPr>
          <w:rFonts w:eastAsiaTheme="majorEastAsia" w:cs="Tahoma"/>
          <w:color w:val="000000" w:themeColor="text1"/>
        </w:rPr>
        <w:t>）</w:t>
      </w:r>
    </w:p>
    <w:p w14:paraId="646C8550" w14:textId="77777777" w:rsidR="00D94BF5" w:rsidRPr="003C5C2A" w:rsidRDefault="00D94BF5" w:rsidP="00652B91">
      <w:pPr>
        <w:rPr>
          <w:rFonts w:eastAsiaTheme="majorEastAsia" w:cs="Tahoma"/>
        </w:rPr>
      </w:pPr>
    </w:p>
    <w:p w14:paraId="32433457" w14:textId="77777777" w:rsidR="0047054A" w:rsidRPr="003C5C2A" w:rsidRDefault="0047054A" w:rsidP="00652B91">
      <w:pPr>
        <w:rPr>
          <w:rFonts w:eastAsiaTheme="majorEastAsia" w:cs="Tahoma"/>
        </w:rPr>
      </w:pPr>
    </w:p>
    <w:p w14:paraId="573BC51F" w14:textId="77777777" w:rsidR="007C2F29" w:rsidRPr="003C5C2A" w:rsidRDefault="007C2F29" w:rsidP="00DE520D">
      <w:pPr>
        <w:pStyle w:val="Heading2"/>
        <w:ind w:left="0"/>
        <w:jc w:val="both"/>
        <w:rPr>
          <w:rFonts w:ascii="Tahoma" w:eastAsiaTheme="majorEastAsia" w:hAnsi="Tahoma" w:cs="Tahoma"/>
        </w:rPr>
      </w:pPr>
      <w:bookmarkStart w:id="578" w:name="_Toc377053258"/>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8 </w:t>
      </w:r>
      <w:r w:rsidRPr="003C5C2A">
        <w:rPr>
          <w:rFonts w:ascii="Tahoma" w:eastAsiaTheme="majorEastAsia" w:hAnsi="Tahoma" w:cs="Tahoma"/>
          <w:color w:val="FF6600"/>
        </w:rPr>
        <w:t>月所作的更改</w:t>
      </w:r>
      <w:bookmarkEnd w:id="578"/>
    </w:p>
    <w:p w14:paraId="2B061619" w14:textId="77777777" w:rsidR="007C2F29" w:rsidRPr="003C5C2A" w:rsidRDefault="007C2F29" w:rsidP="007C2F29">
      <w:pPr>
        <w:spacing w:after="60"/>
        <w:rPr>
          <w:rFonts w:eastAsiaTheme="majorEastAsia" w:cs="Tahoma"/>
        </w:rPr>
      </w:pPr>
    </w:p>
    <w:p w14:paraId="238A7CC6" w14:textId="77777777" w:rsidR="007C2F29" w:rsidRPr="003C5C2A" w:rsidRDefault="007C2F29" w:rsidP="007C2F29">
      <w:pPr>
        <w:spacing w:after="60"/>
        <w:rPr>
          <w:rFonts w:eastAsiaTheme="majorEastAsia" w:cs="Tahoma"/>
        </w:rPr>
      </w:pPr>
      <w:r w:rsidRPr="003C5C2A">
        <w:rPr>
          <w:rFonts w:eastAsiaTheme="majorEastAsia" w:cs="Tahoma"/>
          <w:b/>
        </w:rPr>
        <w:t>新增</w:t>
      </w:r>
    </w:p>
    <w:p w14:paraId="12E17A8B" w14:textId="77777777" w:rsidR="006068C9" w:rsidRPr="003C5C2A" w:rsidRDefault="006068C9" w:rsidP="003F1A34">
      <w:pPr>
        <w:rPr>
          <w:rFonts w:eastAsiaTheme="majorEastAsia" w:cs="Tahoma"/>
        </w:rPr>
      </w:pPr>
      <w:r w:rsidRPr="003C5C2A">
        <w:rPr>
          <w:rFonts w:eastAsiaTheme="majorEastAsia" w:cs="Tahoma"/>
          <w:szCs w:val="18"/>
        </w:rPr>
        <w:t xml:space="preserve">Exchange Online </w:t>
      </w:r>
      <w:r w:rsidRPr="003C5C2A">
        <w:rPr>
          <w:rFonts w:eastAsiaTheme="majorEastAsia" w:cs="Tahoma"/>
          <w:szCs w:val="18"/>
        </w:rPr>
        <w:t>计划</w:t>
      </w:r>
      <w:r w:rsidRPr="003C5C2A">
        <w:rPr>
          <w:rFonts w:eastAsiaTheme="majorEastAsia" w:cs="Tahoma"/>
          <w:szCs w:val="18"/>
        </w:rPr>
        <w:t xml:space="preserve"> 1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6F26EC54" w14:textId="77777777" w:rsidR="006068C9" w:rsidRPr="003C5C2A" w:rsidRDefault="006068C9" w:rsidP="003F1A34">
      <w:pPr>
        <w:rPr>
          <w:rFonts w:eastAsiaTheme="majorEastAsia" w:cs="Tahoma"/>
        </w:rPr>
      </w:pPr>
      <w:r w:rsidRPr="003C5C2A">
        <w:rPr>
          <w:rFonts w:eastAsiaTheme="majorEastAsia" w:cs="Tahoma"/>
          <w:szCs w:val="18"/>
        </w:rPr>
        <w:t xml:space="preserve">Lync Online </w:t>
      </w:r>
      <w:r w:rsidRPr="003C5C2A">
        <w:rPr>
          <w:rFonts w:eastAsiaTheme="majorEastAsia" w:cs="Tahoma"/>
          <w:szCs w:val="18"/>
        </w:rPr>
        <w:t>计划</w:t>
      </w:r>
      <w:r w:rsidRPr="003C5C2A">
        <w:rPr>
          <w:rFonts w:eastAsiaTheme="majorEastAsia" w:cs="Tahoma"/>
          <w:szCs w:val="18"/>
        </w:rPr>
        <w:t xml:space="preserve"> 1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43453772" w14:textId="77777777" w:rsidR="006068C9" w:rsidRPr="003C5C2A" w:rsidRDefault="006068C9" w:rsidP="003F1A34">
      <w:pPr>
        <w:rPr>
          <w:rFonts w:eastAsiaTheme="majorEastAsia" w:cs="Tahoma"/>
        </w:rPr>
      </w:pPr>
      <w:r w:rsidRPr="003C5C2A">
        <w:rPr>
          <w:rFonts w:eastAsiaTheme="majorEastAsia" w:cs="Tahoma"/>
          <w:szCs w:val="18"/>
        </w:rPr>
        <w:t xml:space="preserve">SharePoint Online </w:t>
      </w:r>
      <w:r w:rsidRPr="003C5C2A">
        <w:rPr>
          <w:rFonts w:eastAsiaTheme="majorEastAsia" w:cs="Tahoma"/>
          <w:szCs w:val="18"/>
        </w:rPr>
        <w:t>计划</w:t>
      </w:r>
      <w:r w:rsidRPr="003C5C2A">
        <w:rPr>
          <w:rFonts w:eastAsiaTheme="majorEastAsia" w:cs="Tahoma"/>
          <w:szCs w:val="18"/>
        </w:rPr>
        <w:t xml:space="preserve"> 1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516CDDAA" w14:textId="77777777" w:rsidR="006068C9" w:rsidRPr="003C5C2A" w:rsidRDefault="006068C9" w:rsidP="003F1A34">
      <w:pPr>
        <w:rPr>
          <w:rFonts w:eastAsiaTheme="majorEastAsia" w:cs="Tahoma"/>
        </w:rPr>
      </w:pPr>
      <w:r w:rsidRPr="003C5C2A">
        <w:rPr>
          <w:rFonts w:eastAsiaTheme="majorEastAsia" w:cs="Tahoma"/>
          <w:szCs w:val="18"/>
        </w:rPr>
        <w:t>带</w:t>
      </w:r>
      <w:r w:rsidRPr="003C5C2A">
        <w:rPr>
          <w:rFonts w:eastAsiaTheme="majorEastAsia" w:cs="Tahoma"/>
          <w:szCs w:val="18"/>
        </w:rPr>
        <w:t xml:space="preserve"> Yammer </w:t>
      </w:r>
      <w:r w:rsidRPr="003C5C2A">
        <w:rPr>
          <w:rFonts w:eastAsiaTheme="majorEastAsia" w:cs="Tahoma"/>
          <w:szCs w:val="18"/>
        </w:rPr>
        <w:t>的</w:t>
      </w:r>
      <w:r w:rsidRPr="003C5C2A">
        <w:rPr>
          <w:rFonts w:eastAsiaTheme="majorEastAsia" w:cs="Tahoma"/>
          <w:szCs w:val="18"/>
        </w:rPr>
        <w:t xml:space="preserve"> SharePoint Online </w:t>
      </w:r>
      <w:r w:rsidRPr="003C5C2A">
        <w:rPr>
          <w:rFonts w:eastAsiaTheme="majorEastAsia" w:cs="Tahoma"/>
          <w:szCs w:val="18"/>
        </w:rPr>
        <w:t>计划</w:t>
      </w:r>
      <w:r w:rsidRPr="003C5C2A">
        <w:rPr>
          <w:rFonts w:eastAsiaTheme="majorEastAsia" w:cs="Tahoma"/>
          <w:szCs w:val="18"/>
        </w:rPr>
        <w:t xml:space="preserve"> 1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5880A703" w14:textId="77777777" w:rsidR="006068C9" w:rsidRPr="003C5C2A" w:rsidRDefault="006068C9" w:rsidP="003F1A34">
      <w:pPr>
        <w:rPr>
          <w:rFonts w:eastAsiaTheme="majorEastAsia" w:cs="Tahoma"/>
        </w:rPr>
      </w:pPr>
      <w:r w:rsidRPr="003C5C2A">
        <w:rPr>
          <w:rFonts w:eastAsiaTheme="majorEastAsia" w:cs="Tahoma"/>
          <w:szCs w:val="18"/>
        </w:rPr>
        <w:t xml:space="preserve">Office 365 </w:t>
      </w:r>
      <w:r w:rsidRPr="003C5C2A">
        <w:rPr>
          <w:rFonts w:eastAsiaTheme="majorEastAsia" w:cs="Tahoma"/>
          <w:szCs w:val="18"/>
        </w:rPr>
        <w:t>企业版</w:t>
      </w:r>
      <w:r w:rsidRPr="003C5C2A">
        <w:rPr>
          <w:rFonts w:eastAsiaTheme="majorEastAsia" w:cs="Tahoma"/>
          <w:szCs w:val="18"/>
        </w:rPr>
        <w:t xml:space="preserve"> E1</w:t>
      </w:r>
      <w:r w:rsidRPr="003C5C2A">
        <w:rPr>
          <w:rFonts w:eastAsiaTheme="majorEastAsia" w:cs="Tahoma"/>
          <w:szCs w:val="18"/>
        </w:rPr>
        <w:t>、</w:t>
      </w:r>
      <w:r w:rsidRPr="003C5C2A">
        <w:rPr>
          <w:rFonts w:eastAsiaTheme="majorEastAsia" w:cs="Tahoma"/>
          <w:szCs w:val="18"/>
        </w:rPr>
        <w:t>E3</w:t>
      </w:r>
      <w:r w:rsidRPr="003C5C2A">
        <w:rPr>
          <w:rFonts w:eastAsiaTheme="majorEastAsia" w:cs="Tahoma"/>
          <w:szCs w:val="18"/>
        </w:rPr>
        <w:t>、</w:t>
      </w:r>
      <w:r w:rsidRPr="003C5C2A">
        <w:rPr>
          <w:rFonts w:eastAsiaTheme="majorEastAsia" w:cs="Tahoma"/>
          <w:szCs w:val="18"/>
        </w:rPr>
        <w:t>E4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5A93F947" w14:textId="77777777" w:rsidR="006068C9" w:rsidRPr="003C5C2A" w:rsidRDefault="006068C9" w:rsidP="003F1A34">
      <w:pPr>
        <w:rPr>
          <w:rFonts w:eastAsiaTheme="majorEastAsia" w:cs="Tahoma"/>
        </w:rPr>
      </w:pPr>
      <w:r w:rsidRPr="003C5C2A">
        <w:rPr>
          <w:rFonts w:eastAsiaTheme="majorEastAsia" w:cs="Tahoma"/>
          <w:szCs w:val="18"/>
        </w:rPr>
        <w:t xml:space="preserve">Office 365 </w:t>
      </w:r>
      <w:r w:rsidRPr="003C5C2A">
        <w:rPr>
          <w:rFonts w:eastAsiaTheme="majorEastAsia" w:cs="Tahoma"/>
          <w:szCs w:val="18"/>
        </w:rPr>
        <w:t>政府版</w:t>
      </w:r>
      <w:r w:rsidRPr="003C5C2A">
        <w:rPr>
          <w:rFonts w:eastAsiaTheme="majorEastAsia" w:cs="Tahoma"/>
          <w:szCs w:val="18"/>
        </w:rPr>
        <w:t xml:space="preserve"> G1</w:t>
      </w:r>
      <w:r w:rsidRPr="003C5C2A">
        <w:rPr>
          <w:rFonts w:eastAsiaTheme="majorEastAsia" w:cs="Tahoma"/>
          <w:szCs w:val="18"/>
        </w:rPr>
        <w:t>、</w:t>
      </w:r>
      <w:r w:rsidRPr="003C5C2A">
        <w:rPr>
          <w:rFonts w:eastAsiaTheme="majorEastAsia" w:cs="Tahoma"/>
          <w:szCs w:val="18"/>
        </w:rPr>
        <w:t>G3</w:t>
      </w:r>
      <w:r w:rsidRPr="003C5C2A">
        <w:rPr>
          <w:rFonts w:eastAsiaTheme="majorEastAsia" w:cs="Tahoma"/>
          <w:szCs w:val="18"/>
        </w:rPr>
        <w:t>、</w:t>
      </w:r>
      <w:r w:rsidRPr="003C5C2A">
        <w:rPr>
          <w:rFonts w:eastAsiaTheme="majorEastAsia" w:cs="Tahoma"/>
          <w:szCs w:val="18"/>
        </w:rPr>
        <w:t>G4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79CEF4CD" w14:textId="77777777" w:rsidR="006068C9" w:rsidRPr="003C5C2A" w:rsidRDefault="006068C9" w:rsidP="003F1A34">
      <w:pPr>
        <w:rPr>
          <w:rFonts w:eastAsiaTheme="majorEastAsia" w:cs="Tahoma"/>
        </w:rPr>
      </w:pPr>
      <w:r w:rsidRPr="003C5C2A">
        <w:rPr>
          <w:rFonts w:eastAsiaTheme="majorEastAsia" w:cs="Tahoma"/>
          <w:szCs w:val="18"/>
        </w:rPr>
        <w:t>不带</w:t>
      </w:r>
      <w:r w:rsidRPr="003C5C2A">
        <w:rPr>
          <w:rFonts w:eastAsiaTheme="majorEastAsia" w:cs="Tahoma"/>
          <w:szCs w:val="18"/>
        </w:rPr>
        <w:t xml:space="preserve"> Office Pro Plus </w:t>
      </w:r>
      <w:r w:rsidRPr="003C5C2A">
        <w:rPr>
          <w:rFonts w:eastAsiaTheme="majorEastAsia" w:cs="Tahoma"/>
          <w:szCs w:val="18"/>
        </w:rPr>
        <w:t>的</w:t>
      </w:r>
      <w:r w:rsidRPr="003C5C2A">
        <w:rPr>
          <w:rFonts w:eastAsiaTheme="majorEastAsia" w:cs="Tahoma"/>
          <w:szCs w:val="18"/>
        </w:rPr>
        <w:t xml:space="preserve"> Office 365 </w:t>
      </w:r>
      <w:r w:rsidRPr="003C5C2A">
        <w:rPr>
          <w:rFonts w:eastAsiaTheme="majorEastAsia" w:cs="Tahoma"/>
          <w:szCs w:val="18"/>
        </w:rPr>
        <w:t>企业版</w:t>
      </w:r>
      <w:r w:rsidRPr="003C5C2A">
        <w:rPr>
          <w:rFonts w:eastAsiaTheme="majorEastAsia" w:cs="Tahoma"/>
          <w:szCs w:val="18"/>
        </w:rPr>
        <w:t xml:space="preserve"> E3</w:t>
      </w:r>
      <w:r w:rsidRPr="003C5C2A">
        <w:rPr>
          <w:rFonts w:eastAsiaTheme="majorEastAsia" w:cs="Tahoma"/>
          <w:szCs w:val="18"/>
        </w:rPr>
        <w:t>、</w:t>
      </w:r>
      <w:r w:rsidRPr="003C5C2A">
        <w:rPr>
          <w:rFonts w:eastAsiaTheme="majorEastAsia" w:cs="Tahoma"/>
          <w:szCs w:val="18"/>
        </w:rPr>
        <w:t>E4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13925EC7" w14:textId="77777777" w:rsidR="007C2F29" w:rsidRPr="003C5C2A" w:rsidRDefault="006068C9" w:rsidP="003F1A34">
      <w:pPr>
        <w:rPr>
          <w:rFonts w:eastAsiaTheme="majorEastAsia" w:cs="Tahoma"/>
        </w:rPr>
      </w:pPr>
      <w:r w:rsidRPr="003C5C2A">
        <w:rPr>
          <w:rFonts w:eastAsiaTheme="majorEastAsia" w:cs="Tahoma"/>
          <w:szCs w:val="18"/>
        </w:rPr>
        <w:t>不带</w:t>
      </w:r>
      <w:r w:rsidRPr="003C5C2A">
        <w:rPr>
          <w:rFonts w:eastAsiaTheme="majorEastAsia" w:cs="Tahoma"/>
          <w:szCs w:val="18"/>
        </w:rPr>
        <w:t xml:space="preserve"> Office Pro Plus </w:t>
      </w:r>
      <w:r w:rsidRPr="003C5C2A">
        <w:rPr>
          <w:rFonts w:eastAsiaTheme="majorEastAsia" w:cs="Tahoma"/>
          <w:szCs w:val="18"/>
        </w:rPr>
        <w:t>的</w:t>
      </w:r>
      <w:r w:rsidRPr="003C5C2A">
        <w:rPr>
          <w:rFonts w:eastAsiaTheme="majorEastAsia" w:cs="Tahoma"/>
          <w:szCs w:val="18"/>
        </w:rPr>
        <w:t xml:space="preserve"> Office 365 </w:t>
      </w:r>
      <w:r w:rsidRPr="003C5C2A">
        <w:rPr>
          <w:rFonts w:eastAsiaTheme="majorEastAsia" w:cs="Tahoma"/>
          <w:szCs w:val="18"/>
        </w:rPr>
        <w:t>政府版</w:t>
      </w:r>
      <w:r w:rsidRPr="003C5C2A">
        <w:rPr>
          <w:rFonts w:eastAsiaTheme="majorEastAsia" w:cs="Tahoma"/>
          <w:szCs w:val="18"/>
        </w:rPr>
        <w:t xml:space="preserve"> G3</w:t>
      </w:r>
      <w:r w:rsidRPr="003C5C2A">
        <w:rPr>
          <w:rFonts w:eastAsiaTheme="majorEastAsia" w:cs="Tahoma"/>
          <w:szCs w:val="18"/>
        </w:rPr>
        <w:t>、</w:t>
      </w:r>
      <w:r w:rsidRPr="003C5C2A">
        <w:rPr>
          <w:rFonts w:eastAsiaTheme="majorEastAsia" w:cs="Tahoma"/>
          <w:szCs w:val="18"/>
        </w:rPr>
        <w:t>G4 Add-on</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714AA6F8" w14:textId="77777777" w:rsidR="006068C9" w:rsidRPr="003C5C2A" w:rsidRDefault="006068C9" w:rsidP="007C2F29">
      <w:pPr>
        <w:spacing w:after="60"/>
        <w:rPr>
          <w:rFonts w:eastAsiaTheme="majorEastAsia" w:cs="Tahoma"/>
        </w:rPr>
      </w:pPr>
    </w:p>
    <w:p w14:paraId="57F47E84" w14:textId="77777777" w:rsidR="007C2F29" w:rsidRPr="003C5C2A" w:rsidRDefault="007C2F29" w:rsidP="007C2F29">
      <w:pPr>
        <w:spacing w:after="60"/>
        <w:rPr>
          <w:rFonts w:eastAsiaTheme="majorEastAsia" w:cs="Tahoma"/>
        </w:rPr>
      </w:pPr>
      <w:r w:rsidRPr="003C5C2A">
        <w:rPr>
          <w:rFonts w:eastAsiaTheme="majorEastAsia" w:cs="Tahoma"/>
          <w:b/>
        </w:rPr>
        <w:t>促销</w:t>
      </w:r>
    </w:p>
    <w:p w14:paraId="59A662B2" w14:textId="77777777" w:rsidR="00DB6980" w:rsidRPr="003C5C2A" w:rsidRDefault="00DB6980" w:rsidP="003F1A34">
      <w:pPr>
        <w:rPr>
          <w:rFonts w:eastAsiaTheme="majorEastAsia" w:cs="Tahoma"/>
        </w:rPr>
      </w:pPr>
      <w:r w:rsidRPr="003C5C2A">
        <w:rPr>
          <w:rFonts w:eastAsiaTheme="majorEastAsia" w:cs="Tahoma"/>
          <w:szCs w:val="18"/>
        </w:rPr>
        <w:t>删除了下列促销内容：</w:t>
      </w:r>
    </w:p>
    <w:p w14:paraId="5F253136" w14:textId="77777777" w:rsidR="006068C9" w:rsidRPr="003C5C2A" w:rsidRDefault="003F5594" w:rsidP="003F1A34">
      <w:pPr>
        <w:rPr>
          <w:rFonts w:eastAsiaTheme="majorEastAsia" w:cs="Tahoma"/>
        </w:rPr>
      </w:pPr>
      <w:r w:rsidRPr="003C5C2A">
        <w:rPr>
          <w:rFonts w:eastAsiaTheme="majorEastAsia" w:cs="Tahoma"/>
          <w:szCs w:val="18"/>
        </w:rPr>
        <w:t xml:space="preserve">Microsoft Dynamics AX 2012 R2 </w:t>
      </w:r>
      <w:r w:rsidRPr="003C5C2A">
        <w:rPr>
          <w:rFonts w:eastAsiaTheme="majorEastAsia" w:cs="Tahoma"/>
          <w:szCs w:val="18"/>
        </w:rPr>
        <w:t>促销期间购买一个企业</w:t>
      </w:r>
      <w:r w:rsidRPr="003C5C2A">
        <w:rPr>
          <w:rFonts w:eastAsiaTheme="majorEastAsia" w:cs="Tahoma"/>
          <w:szCs w:val="18"/>
        </w:rPr>
        <w:t xml:space="preserve"> CAL </w:t>
      </w:r>
      <w:r w:rsidRPr="003C5C2A">
        <w:rPr>
          <w:rFonts w:eastAsiaTheme="majorEastAsia" w:cs="Tahoma"/>
          <w:szCs w:val="18"/>
        </w:rPr>
        <w:t>获得一个功能</w:t>
      </w:r>
      <w:r w:rsidRPr="003C5C2A">
        <w:rPr>
          <w:rFonts w:eastAsiaTheme="majorEastAsia" w:cs="Tahoma"/>
          <w:szCs w:val="18"/>
        </w:rPr>
        <w:t xml:space="preserve"> CAL</w:t>
      </w:r>
    </w:p>
    <w:p w14:paraId="30DDC9B2" w14:textId="77777777" w:rsidR="003F5594" w:rsidRPr="003C5C2A" w:rsidRDefault="003F5594" w:rsidP="003F1A34">
      <w:pPr>
        <w:rPr>
          <w:rFonts w:eastAsiaTheme="majorEastAsia" w:cs="Tahoma"/>
        </w:rPr>
      </w:pPr>
      <w:r w:rsidRPr="003C5C2A">
        <w:rPr>
          <w:rFonts w:eastAsiaTheme="majorEastAsia" w:cs="Tahoma"/>
          <w:szCs w:val="18"/>
        </w:rPr>
        <w:t xml:space="preserve">Project/Visio </w:t>
      </w:r>
      <w:r w:rsidRPr="003C5C2A">
        <w:rPr>
          <w:rFonts w:eastAsiaTheme="majorEastAsia" w:cs="Tahoma"/>
          <w:szCs w:val="18"/>
        </w:rPr>
        <w:t>升级的</w:t>
      </w:r>
      <w:r w:rsidRPr="003C5C2A">
        <w:rPr>
          <w:rFonts w:eastAsiaTheme="majorEastAsia" w:cs="Tahoma"/>
          <w:szCs w:val="18"/>
        </w:rPr>
        <w:t xml:space="preserve"> 15% </w:t>
      </w:r>
      <w:r w:rsidRPr="003C5C2A">
        <w:rPr>
          <w:rFonts w:eastAsiaTheme="majorEastAsia" w:cs="Tahoma"/>
          <w:szCs w:val="18"/>
        </w:rPr>
        <w:t>折扣</w:t>
      </w:r>
    </w:p>
    <w:p w14:paraId="478F8CC7" w14:textId="77777777" w:rsidR="003F5594" w:rsidRPr="003C5C2A" w:rsidRDefault="003F5594" w:rsidP="003F1A34">
      <w:pPr>
        <w:rPr>
          <w:rFonts w:eastAsiaTheme="majorEastAsia" w:cs="Tahoma"/>
        </w:rPr>
      </w:pPr>
      <w:r w:rsidRPr="003C5C2A">
        <w:rPr>
          <w:rFonts w:eastAsiaTheme="majorEastAsia" w:cs="Tahoma"/>
          <w:szCs w:val="18"/>
        </w:rPr>
        <w:t>对于公司范围采购，可享受</w:t>
      </w:r>
      <w:r w:rsidRPr="003C5C2A">
        <w:rPr>
          <w:rFonts w:eastAsiaTheme="majorEastAsia" w:cs="Tahoma"/>
          <w:szCs w:val="18"/>
        </w:rPr>
        <w:t xml:space="preserve"> Project Server CAL </w:t>
      </w:r>
      <w:r w:rsidRPr="003C5C2A">
        <w:rPr>
          <w:rFonts w:eastAsiaTheme="majorEastAsia" w:cs="Tahoma"/>
          <w:szCs w:val="18"/>
        </w:rPr>
        <w:t>的</w:t>
      </w:r>
      <w:r w:rsidRPr="003C5C2A">
        <w:rPr>
          <w:rFonts w:eastAsiaTheme="majorEastAsia" w:cs="Tahoma"/>
          <w:szCs w:val="18"/>
        </w:rPr>
        <w:t xml:space="preserve"> 55% </w:t>
      </w:r>
      <w:r w:rsidRPr="003C5C2A">
        <w:rPr>
          <w:rFonts w:eastAsiaTheme="majorEastAsia" w:cs="Tahoma"/>
          <w:szCs w:val="18"/>
        </w:rPr>
        <w:t>折扣</w:t>
      </w:r>
    </w:p>
    <w:p w14:paraId="69188356" w14:textId="77777777" w:rsidR="003F5594" w:rsidRPr="003C5C2A" w:rsidRDefault="003F5594" w:rsidP="003F1A34">
      <w:pPr>
        <w:rPr>
          <w:rFonts w:eastAsiaTheme="majorEastAsia" w:cs="Tahoma"/>
        </w:rPr>
      </w:pPr>
    </w:p>
    <w:p w14:paraId="6C735A4C" w14:textId="77777777" w:rsidR="007C2F29" w:rsidRPr="003C5C2A" w:rsidRDefault="007C2F29" w:rsidP="007C2F29">
      <w:pPr>
        <w:spacing w:after="60"/>
        <w:rPr>
          <w:rFonts w:eastAsiaTheme="majorEastAsia" w:cs="Tahoma"/>
        </w:rPr>
      </w:pPr>
      <w:r w:rsidRPr="003C5C2A">
        <w:rPr>
          <w:rFonts w:eastAsiaTheme="majorEastAsia" w:cs="Tahoma"/>
          <w:b/>
        </w:rPr>
        <w:t>删除</w:t>
      </w:r>
    </w:p>
    <w:p w14:paraId="205C1092" w14:textId="77777777" w:rsidR="007C2F29" w:rsidRPr="003C5C2A" w:rsidRDefault="007C2F29" w:rsidP="007C2F29">
      <w:pPr>
        <w:spacing w:after="60"/>
        <w:rPr>
          <w:rFonts w:eastAsiaTheme="majorEastAsia" w:cs="Tahoma"/>
        </w:rPr>
      </w:pPr>
    </w:p>
    <w:p w14:paraId="06F4675E" w14:textId="77777777" w:rsidR="007C2F29" w:rsidRPr="003C5C2A" w:rsidRDefault="007C2F29" w:rsidP="007C2F29">
      <w:pPr>
        <w:spacing w:after="60"/>
        <w:rPr>
          <w:rFonts w:eastAsiaTheme="majorEastAsia" w:cs="Tahoma"/>
        </w:rPr>
      </w:pPr>
      <w:r w:rsidRPr="003C5C2A">
        <w:rPr>
          <w:rFonts w:eastAsiaTheme="majorEastAsia" w:cs="Tahoma"/>
          <w:b/>
        </w:rPr>
        <w:t>更改</w:t>
      </w:r>
    </w:p>
    <w:p w14:paraId="692E28B5" w14:textId="77777777" w:rsidR="006068C9" w:rsidRPr="003C5C2A" w:rsidRDefault="006068C9" w:rsidP="006068C9">
      <w:pPr>
        <w:rPr>
          <w:rFonts w:eastAsiaTheme="majorEastAsia" w:cs="Tahoma"/>
        </w:rPr>
      </w:pPr>
      <w:r w:rsidRPr="003C5C2A">
        <w:rPr>
          <w:rFonts w:eastAsiaTheme="majorEastAsia" w:cs="Tahoma"/>
          <w:szCs w:val="18"/>
        </w:rPr>
        <w:t>Office 365 A3</w:t>
      </w:r>
      <w:r w:rsidRPr="003C5C2A">
        <w:rPr>
          <w:rFonts w:eastAsiaTheme="majorEastAsia" w:cs="Tahoma"/>
          <w:szCs w:val="18"/>
        </w:rPr>
        <w:t>，</w:t>
      </w:r>
      <w:r w:rsidRPr="003C5C2A">
        <w:rPr>
          <w:rFonts w:eastAsiaTheme="majorEastAsia" w:cs="Tahoma"/>
          <w:szCs w:val="18"/>
        </w:rPr>
        <w:t>A4</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2ADCA45C" w14:textId="77777777" w:rsidR="006068C9" w:rsidRPr="003C5C2A" w:rsidRDefault="000F1BE7" w:rsidP="006068C9">
      <w:pPr>
        <w:rPr>
          <w:rFonts w:eastAsiaTheme="majorEastAsia" w:cs="Tahoma"/>
        </w:rPr>
      </w:pPr>
      <w:r w:rsidRPr="003C5C2A">
        <w:rPr>
          <w:rFonts w:eastAsiaTheme="majorEastAsia" w:cs="Tahoma"/>
          <w:szCs w:val="18"/>
        </w:rPr>
        <w:t xml:space="preserve">Office 365 </w:t>
      </w:r>
      <w:r w:rsidRPr="003C5C2A">
        <w:rPr>
          <w:rFonts w:eastAsiaTheme="majorEastAsia" w:cs="Tahoma"/>
          <w:szCs w:val="18"/>
        </w:rPr>
        <w:t>企业版</w:t>
      </w:r>
      <w:r w:rsidRPr="003C5C2A">
        <w:rPr>
          <w:rFonts w:eastAsiaTheme="majorEastAsia" w:cs="Tahoma"/>
          <w:szCs w:val="18"/>
        </w:rPr>
        <w:t xml:space="preserve"> E2-E4</w:t>
      </w:r>
      <w:r w:rsidRPr="003C5C2A">
        <w:rPr>
          <w:rFonts w:eastAsiaTheme="majorEastAsia" w:cs="Tahoma"/>
          <w:szCs w:val="18"/>
        </w:rPr>
        <w:t>（用户</w:t>
      </w:r>
      <w:r w:rsidRPr="003C5C2A">
        <w:rPr>
          <w:rFonts w:eastAsiaTheme="majorEastAsia" w:cs="Tahoma"/>
          <w:szCs w:val="18"/>
        </w:rPr>
        <w:t xml:space="preserve"> SL</w:t>
      </w:r>
      <w:r w:rsidRPr="003C5C2A">
        <w:rPr>
          <w:rFonts w:eastAsiaTheme="majorEastAsia" w:cs="Tahoma"/>
          <w:szCs w:val="18"/>
        </w:rPr>
        <w:t>）</w:t>
      </w:r>
    </w:p>
    <w:p w14:paraId="6D9A39E2" w14:textId="77777777" w:rsidR="007C2F29" w:rsidRPr="003C5C2A" w:rsidRDefault="007C2F29" w:rsidP="007C2F29">
      <w:pPr>
        <w:rPr>
          <w:rFonts w:eastAsiaTheme="majorEastAsia" w:cs="Tahoma"/>
        </w:rPr>
      </w:pPr>
    </w:p>
    <w:p w14:paraId="50AB727C" w14:textId="77777777" w:rsidR="007C2F29" w:rsidRPr="003C5C2A" w:rsidRDefault="007C2F29" w:rsidP="007C2F29">
      <w:pPr>
        <w:rPr>
          <w:rFonts w:eastAsiaTheme="majorEastAsia" w:cs="Tahoma"/>
        </w:rPr>
      </w:pPr>
    </w:p>
    <w:p w14:paraId="5C53E1BA" w14:textId="77777777" w:rsidR="00DE520D" w:rsidRPr="003C5C2A" w:rsidRDefault="00DE520D" w:rsidP="00DE520D">
      <w:pPr>
        <w:pStyle w:val="Heading2"/>
        <w:ind w:left="0"/>
        <w:jc w:val="both"/>
        <w:rPr>
          <w:rFonts w:ascii="Tahoma" w:eastAsiaTheme="majorEastAsia" w:hAnsi="Tahoma" w:cs="Tahoma"/>
        </w:rPr>
      </w:pPr>
      <w:bookmarkStart w:id="579" w:name="_Toc377053259"/>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7 </w:t>
      </w:r>
      <w:r w:rsidRPr="003C5C2A">
        <w:rPr>
          <w:rFonts w:ascii="Tahoma" w:eastAsiaTheme="majorEastAsia" w:hAnsi="Tahoma" w:cs="Tahoma"/>
          <w:color w:val="FF6600"/>
        </w:rPr>
        <w:t>月所作的更改</w:t>
      </w:r>
      <w:bookmarkEnd w:id="579"/>
    </w:p>
    <w:p w14:paraId="19077EE1" w14:textId="77777777" w:rsidR="00DE520D" w:rsidRPr="003C5C2A" w:rsidRDefault="00DE520D" w:rsidP="00DE520D">
      <w:pPr>
        <w:rPr>
          <w:rFonts w:eastAsiaTheme="majorEastAsia" w:cs="Tahoma"/>
        </w:rPr>
      </w:pPr>
    </w:p>
    <w:p w14:paraId="4F9B3D34" w14:textId="77777777" w:rsidR="00DE520D" w:rsidRPr="003C5C2A" w:rsidRDefault="00DE520D" w:rsidP="00DE520D">
      <w:pPr>
        <w:spacing w:after="60"/>
        <w:rPr>
          <w:rFonts w:eastAsiaTheme="majorEastAsia" w:cs="Tahoma"/>
        </w:rPr>
      </w:pPr>
      <w:r w:rsidRPr="003C5C2A">
        <w:rPr>
          <w:rFonts w:eastAsiaTheme="majorEastAsia" w:cs="Tahoma"/>
          <w:b/>
        </w:rPr>
        <w:t>新增</w:t>
      </w:r>
    </w:p>
    <w:p w14:paraId="1187C7F7" w14:textId="77777777" w:rsidR="00DE520D" w:rsidRPr="003C5C2A" w:rsidRDefault="00230E06" w:rsidP="00DE520D">
      <w:pPr>
        <w:rPr>
          <w:rFonts w:eastAsiaTheme="majorEastAsia" w:cs="Tahoma"/>
        </w:rPr>
      </w:pPr>
      <w:r w:rsidRPr="003C5C2A">
        <w:rPr>
          <w:rFonts w:eastAsiaTheme="majorEastAsia" w:cs="Tahoma"/>
          <w:szCs w:val="18"/>
        </w:rPr>
        <w:t>Windows</w:t>
      </w:r>
      <w:r w:rsidR="00B95A0C" w:rsidRPr="00B95A0C">
        <w:rPr>
          <w:rFonts w:eastAsiaTheme="majorEastAsia" w:cs="Tahoma"/>
          <w:szCs w:val="18"/>
          <w:vertAlign w:val="superscript"/>
        </w:rPr>
        <w:t>®</w:t>
      </w:r>
      <w:r w:rsidRPr="003C5C2A">
        <w:rPr>
          <w:rFonts w:eastAsiaTheme="majorEastAsia" w:cs="Tahoma"/>
          <w:szCs w:val="18"/>
        </w:rPr>
        <w:t xml:space="preserve"> Embedded 8 Industry Pro</w:t>
      </w:r>
    </w:p>
    <w:p w14:paraId="210EFA91" w14:textId="77777777" w:rsidR="00230E06" w:rsidRPr="003C5C2A" w:rsidRDefault="00230E06" w:rsidP="00DE520D">
      <w:pPr>
        <w:rPr>
          <w:rFonts w:eastAsiaTheme="majorEastAsia" w:cs="Tahoma"/>
        </w:rPr>
      </w:pPr>
      <w:r w:rsidRPr="003C5C2A">
        <w:rPr>
          <w:rFonts w:eastAsiaTheme="majorEastAsia" w:cs="Tahoma"/>
          <w:szCs w:val="18"/>
        </w:rPr>
        <w:t>Windows</w:t>
      </w:r>
      <w:r w:rsidR="00B95A0C" w:rsidRPr="00B95A0C">
        <w:rPr>
          <w:rFonts w:eastAsiaTheme="majorEastAsia" w:cs="Tahoma"/>
          <w:szCs w:val="18"/>
          <w:vertAlign w:val="superscript"/>
        </w:rPr>
        <w:t>®</w:t>
      </w:r>
      <w:r w:rsidRPr="003C5C2A">
        <w:rPr>
          <w:rFonts w:eastAsiaTheme="majorEastAsia" w:cs="Tahoma"/>
          <w:szCs w:val="18"/>
        </w:rPr>
        <w:t xml:space="preserve"> Embedded 8 Standard Enterprise Kit</w:t>
      </w:r>
    </w:p>
    <w:p w14:paraId="56AF4A1E" w14:textId="77777777" w:rsidR="00230E06" w:rsidRPr="003C5C2A" w:rsidRDefault="00230E06" w:rsidP="00DE520D">
      <w:pPr>
        <w:rPr>
          <w:rFonts w:eastAsiaTheme="majorEastAsia" w:cs="Tahoma"/>
        </w:rPr>
      </w:pPr>
      <w:r w:rsidRPr="003C5C2A">
        <w:rPr>
          <w:rFonts w:eastAsiaTheme="majorEastAsia" w:cs="Tahoma"/>
          <w:szCs w:val="18"/>
        </w:rPr>
        <w:t>Windows</w:t>
      </w:r>
      <w:r w:rsidR="00B95A0C" w:rsidRPr="00B95A0C">
        <w:rPr>
          <w:rFonts w:eastAsiaTheme="majorEastAsia" w:cs="Tahoma"/>
          <w:szCs w:val="18"/>
          <w:vertAlign w:val="superscript"/>
        </w:rPr>
        <w:t>®</w:t>
      </w:r>
      <w:r w:rsidRPr="003C5C2A">
        <w:rPr>
          <w:rFonts w:eastAsiaTheme="majorEastAsia" w:cs="Tahoma"/>
          <w:szCs w:val="18"/>
        </w:rPr>
        <w:t xml:space="preserve"> Embedded 8 Industry Pro Sideloading</w:t>
      </w:r>
    </w:p>
    <w:p w14:paraId="1DBB38A4" w14:textId="77777777" w:rsidR="00F23DD6" w:rsidRPr="003C5C2A" w:rsidRDefault="00F23DD6" w:rsidP="00DE520D">
      <w:pPr>
        <w:rPr>
          <w:rFonts w:eastAsiaTheme="majorEastAsia" w:cs="Tahoma"/>
        </w:rPr>
      </w:pPr>
      <w:r w:rsidRPr="003C5C2A">
        <w:rPr>
          <w:rFonts w:eastAsiaTheme="majorEastAsia" w:cs="Tahoma"/>
          <w:szCs w:val="18"/>
        </w:rPr>
        <w:t>Windows</w:t>
      </w:r>
      <w:r w:rsidR="00B95A0C" w:rsidRPr="00B95A0C">
        <w:rPr>
          <w:rFonts w:eastAsiaTheme="majorEastAsia" w:cs="Tahoma"/>
          <w:szCs w:val="18"/>
          <w:vertAlign w:val="superscript"/>
        </w:rPr>
        <w:t>®</w:t>
      </w:r>
      <w:r w:rsidRPr="003C5C2A">
        <w:rPr>
          <w:rFonts w:eastAsiaTheme="majorEastAsia" w:cs="Tahoma"/>
          <w:szCs w:val="18"/>
        </w:rPr>
        <w:t xml:space="preserve"> 8 Pro Sideloading</w:t>
      </w:r>
    </w:p>
    <w:p w14:paraId="3278B9F4" w14:textId="77777777" w:rsidR="00DE520D" w:rsidRDefault="00DE520D" w:rsidP="00DE520D">
      <w:pPr>
        <w:rPr>
          <w:rFonts w:eastAsiaTheme="majorEastAsia" w:cs="Tahoma"/>
        </w:rPr>
      </w:pPr>
    </w:p>
    <w:p w14:paraId="5C829F54" w14:textId="77777777" w:rsidR="00941F27" w:rsidRPr="003C5C2A" w:rsidRDefault="00941F27" w:rsidP="00DE520D">
      <w:pPr>
        <w:rPr>
          <w:rFonts w:eastAsiaTheme="majorEastAsia" w:cs="Tahoma"/>
        </w:rPr>
      </w:pPr>
    </w:p>
    <w:p w14:paraId="1A27439E" w14:textId="77777777" w:rsidR="00DE520D" w:rsidRPr="003C5C2A" w:rsidRDefault="00DE520D" w:rsidP="00DE520D">
      <w:pPr>
        <w:spacing w:after="60"/>
        <w:rPr>
          <w:rFonts w:eastAsiaTheme="majorEastAsia" w:cs="Tahoma"/>
        </w:rPr>
      </w:pPr>
      <w:r w:rsidRPr="003C5C2A">
        <w:rPr>
          <w:rFonts w:eastAsiaTheme="majorEastAsia" w:cs="Tahoma"/>
          <w:b/>
        </w:rPr>
        <w:lastRenderedPageBreak/>
        <w:t>促销</w:t>
      </w:r>
    </w:p>
    <w:p w14:paraId="6F59BFAA" w14:textId="77777777" w:rsidR="00DE520D" w:rsidRPr="003C5C2A" w:rsidRDefault="00230E06" w:rsidP="00DE520D">
      <w:pPr>
        <w:rPr>
          <w:rFonts w:eastAsiaTheme="majorEastAsia" w:cs="Tahoma"/>
        </w:rPr>
      </w:pPr>
      <w:r w:rsidRPr="003C5C2A">
        <w:rPr>
          <w:rFonts w:eastAsiaTheme="majorEastAsia" w:cs="Tahoma"/>
          <w:color w:val="000000"/>
          <w:szCs w:val="18"/>
        </w:rPr>
        <w:t>未更改促销内容</w:t>
      </w:r>
    </w:p>
    <w:p w14:paraId="611AD098" w14:textId="77777777" w:rsidR="00DE520D" w:rsidRPr="003C5C2A" w:rsidRDefault="00DE520D" w:rsidP="00DE520D">
      <w:pPr>
        <w:rPr>
          <w:rFonts w:eastAsiaTheme="majorEastAsia" w:cs="Tahoma"/>
        </w:rPr>
      </w:pPr>
    </w:p>
    <w:p w14:paraId="5CC15087" w14:textId="77777777" w:rsidR="00DE520D" w:rsidRPr="003C5C2A" w:rsidRDefault="00DE520D" w:rsidP="00DE520D">
      <w:pPr>
        <w:spacing w:after="60"/>
        <w:rPr>
          <w:rFonts w:eastAsiaTheme="majorEastAsia" w:cs="Tahoma"/>
        </w:rPr>
      </w:pPr>
      <w:r w:rsidRPr="003C5C2A">
        <w:rPr>
          <w:rFonts w:eastAsiaTheme="majorEastAsia" w:cs="Tahoma"/>
          <w:b/>
        </w:rPr>
        <w:t>删除</w:t>
      </w:r>
    </w:p>
    <w:p w14:paraId="7F3B27CD" w14:textId="77777777" w:rsidR="00DE520D" w:rsidRPr="003C5C2A" w:rsidRDefault="00230E06" w:rsidP="00DE520D">
      <w:pPr>
        <w:rPr>
          <w:rFonts w:eastAsiaTheme="majorEastAsia" w:cs="Tahoma"/>
        </w:rPr>
      </w:pPr>
      <w:r w:rsidRPr="003C5C2A">
        <w:rPr>
          <w:rFonts w:eastAsiaTheme="majorEastAsia" w:cs="Tahoma"/>
          <w:color w:val="000000"/>
          <w:szCs w:val="20"/>
        </w:rPr>
        <w:t>Vexcel Server</w:t>
      </w:r>
    </w:p>
    <w:p w14:paraId="1B72DEBB" w14:textId="77777777" w:rsidR="00230E06" w:rsidRPr="003C5C2A" w:rsidRDefault="00230E06" w:rsidP="00DE520D">
      <w:pPr>
        <w:rPr>
          <w:rFonts w:eastAsiaTheme="majorEastAsia" w:cs="Tahoma"/>
        </w:rPr>
      </w:pPr>
      <w:r w:rsidRPr="003C5C2A">
        <w:rPr>
          <w:rFonts w:eastAsiaTheme="majorEastAsia" w:cs="Tahoma"/>
          <w:color w:val="000000"/>
          <w:szCs w:val="20"/>
        </w:rPr>
        <w:t>Vexcel Server with Enhanced Content Pack</w:t>
      </w:r>
    </w:p>
    <w:p w14:paraId="20D77E22" w14:textId="77777777" w:rsidR="00230E06" w:rsidRPr="003C5C2A" w:rsidRDefault="00230E06" w:rsidP="00DE520D">
      <w:pPr>
        <w:rPr>
          <w:rFonts w:eastAsiaTheme="majorEastAsia" w:cs="Tahoma"/>
        </w:rPr>
      </w:pPr>
      <w:r w:rsidRPr="003C5C2A">
        <w:rPr>
          <w:rFonts w:eastAsiaTheme="majorEastAsia" w:cs="Tahoma"/>
          <w:color w:val="000000"/>
          <w:szCs w:val="20"/>
        </w:rPr>
        <w:t>Vexcel Desktop with Enhanced Content Pack</w:t>
      </w:r>
    </w:p>
    <w:p w14:paraId="060E9BCC" w14:textId="77777777" w:rsidR="00230E06" w:rsidRPr="003C5C2A" w:rsidRDefault="00230E06" w:rsidP="00DE520D">
      <w:pPr>
        <w:rPr>
          <w:rFonts w:eastAsiaTheme="majorEastAsia" w:cs="Tahoma"/>
        </w:rPr>
      </w:pPr>
      <w:r w:rsidRPr="003C5C2A">
        <w:rPr>
          <w:rFonts w:eastAsiaTheme="majorEastAsia" w:cs="Tahoma"/>
          <w:color w:val="000000"/>
          <w:szCs w:val="20"/>
        </w:rPr>
        <w:t>GeoSynther 3.0</w:t>
      </w:r>
    </w:p>
    <w:p w14:paraId="797B927C" w14:textId="77777777" w:rsidR="00230E06" w:rsidRPr="003C5C2A" w:rsidRDefault="00230E06" w:rsidP="00DE520D">
      <w:pPr>
        <w:rPr>
          <w:rFonts w:eastAsiaTheme="majorEastAsia" w:cs="Tahoma"/>
        </w:rPr>
      </w:pPr>
      <w:r w:rsidRPr="003C5C2A">
        <w:rPr>
          <w:rFonts w:eastAsiaTheme="majorEastAsia" w:cs="Tahoma"/>
          <w:color w:val="000000"/>
          <w:szCs w:val="20"/>
        </w:rPr>
        <w:t>GeoSynth Viewer 3.0</w:t>
      </w:r>
    </w:p>
    <w:p w14:paraId="14AF93CA" w14:textId="77777777" w:rsidR="00230E06" w:rsidRPr="003C5C2A" w:rsidRDefault="00230E06" w:rsidP="00DE520D">
      <w:pPr>
        <w:rPr>
          <w:rFonts w:eastAsiaTheme="majorEastAsia" w:cs="Tahoma"/>
        </w:rPr>
      </w:pPr>
      <w:r w:rsidRPr="003C5C2A">
        <w:rPr>
          <w:rFonts w:eastAsiaTheme="majorEastAsia" w:cs="Tahoma"/>
          <w:color w:val="000000"/>
          <w:szCs w:val="20"/>
        </w:rPr>
        <w:t>GeoSynth Server</w:t>
      </w:r>
    </w:p>
    <w:p w14:paraId="2EC55FDC" w14:textId="77777777" w:rsidR="00230E06" w:rsidRPr="003C5C2A" w:rsidRDefault="00230E06" w:rsidP="00230E06">
      <w:pPr>
        <w:rPr>
          <w:rFonts w:eastAsiaTheme="majorEastAsia" w:cs="Tahoma"/>
        </w:rPr>
      </w:pPr>
      <w:r w:rsidRPr="003C5C2A">
        <w:rPr>
          <w:rFonts w:eastAsiaTheme="majorEastAsia" w:cs="Tahoma"/>
          <w:szCs w:val="18"/>
        </w:rPr>
        <w:t>Windows Small Business Server 2011 Premium Add-on</w:t>
      </w:r>
      <w:r w:rsidRPr="003C5C2A">
        <w:rPr>
          <w:rFonts w:eastAsiaTheme="majorEastAsia" w:cs="Tahoma"/>
          <w:szCs w:val="18"/>
        </w:rPr>
        <w:t>（</w:t>
      </w:r>
      <w:r w:rsidRPr="003C5C2A">
        <w:rPr>
          <w:rFonts w:eastAsiaTheme="majorEastAsia" w:cs="Tahoma"/>
          <w:szCs w:val="18"/>
        </w:rPr>
        <w:t xml:space="preserve">5 </w:t>
      </w:r>
      <w:r w:rsidRPr="003C5C2A">
        <w:rPr>
          <w:rFonts w:eastAsiaTheme="majorEastAsia" w:cs="Tahoma"/>
          <w:szCs w:val="18"/>
        </w:rPr>
        <w:t>个客户端）</w:t>
      </w:r>
    </w:p>
    <w:p w14:paraId="64FB4C97" w14:textId="77777777" w:rsidR="00230E06" w:rsidRPr="003C5C2A" w:rsidRDefault="00230E06" w:rsidP="00230E06">
      <w:pPr>
        <w:rPr>
          <w:rFonts w:eastAsiaTheme="majorEastAsia" w:cs="Tahoma"/>
        </w:rPr>
      </w:pPr>
      <w:r w:rsidRPr="003C5C2A">
        <w:rPr>
          <w:rFonts w:eastAsiaTheme="majorEastAsia" w:cs="Tahoma"/>
          <w:szCs w:val="18"/>
        </w:rPr>
        <w:t>Windows Small Business Server 2011 Standard</w:t>
      </w:r>
      <w:r w:rsidRPr="003C5C2A">
        <w:rPr>
          <w:rFonts w:eastAsiaTheme="majorEastAsia" w:cs="Tahoma"/>
          <w:szCs w:val="18"/>
        </w:rPr>
        <w:t>（</w:t>
      </w:r>
      <w:r w:rsidRPr="003C5C2A">
        <w:rPr>
          <w:rFonts w:eastAsiaTheme="majorEastAsia" w:cs="Tahoma"/>
          <w:szCs w:val="18"/>
        </w:rPr>
        <w:t xml:space="preserve">5 </w:t>
      </w:r>
      <w:r w:rsidRPr="003C5C2A">
        <w:rPr>
          <w:rFonts w:eastAsiaTheme="majorEastAsia" w:cs="Tahoma"/>
          <w:szCs w:val="18"/>
        </w:rPr>
        <w:t>个客户端）</w:t>
      </w:r>
    </w:p>
    <w:p w14:paraId="17B63C9C" w14:textId="77777777" w:rsidR="00230E06" w:rsidRPr="003C5C2A" w:rsidRDefault="00230E06" w:rsidP="00230E06">
      <w:pPr>
        <w:rPr>
          <w:rFonts w:eastAsiaTheme="majorEastAsia" w:cs="Tahoma"/>
        </w:rPr>
      </w:pPr>
      <w:r w:rsidRPr="003C5C2A">
        <w:rPr>
          <w:rFonts w:eastAsiaTheme="majorEastAsia" w:cs="Tahoma"/>
          <w:szCs w:val="18"/>
        </w:rPr>
        <w:t>针对高级用户或设备的</w:t>
      </w:r>
      <w:r w:rsidRPr="003C5C2A">
        <w:rPr>
          <w:rFonts w:eastAsiaTheme="majorEastAsia" w:cs="Tahoma"/>
          <w:szCs w:val="18"/>
        </w:rPr>
        <w:t xml:space="preserve"> Windows Small Business Server 2008 CAL Suite</w:t>
      </w:r>
    </w:p>
    <w:p w14:paraId="453FFAE6" w14:textId="77777777" w:rsidR="00230E06" w:rsidRPr="003C5C2A" w:rsidRDefault="00230E06" w:rsidP="00230E06">
      <w:pPr>
        <w:rPr>
          <w:rFonts w:eastAsiaTheme="majorEastAsia" w:cs="Tahoma"/>
        </w:rPr>
      </w:pPr>
      <w:r w:rsidRPr="003C5C2A">
        <w:rPr>
          <w:rFonts w:eastAsiaTheme="majorEastAsia" w:cs="Tahoma"/>
          <w:szCs w:val="18"/>
        </w:rPr>
        <w:t>针对高级用户或设备的</w:t>
      </w:r>
      <w:r w:rsidRPr="003C5C2A">
        <w:rPr>
          <w:rFonts w:eastAsiaTheme="majorEastAsia" w:cs="Tahoma"/>
          <w:szCs w:val="18"/>
        </w:rPr>
        <w:t xml:space="preserve"> Windows Small Business Server 2008 CAL Suite</w:t>
      </w:r>
      <w:r w:rsidRPr="003C5C2A">
        <w:rPr>
          <w:rFonts w:eastAsiaTheme="majorEastAsia" w:cs="Tahoma"/>
          <w:szCs w:val="18"/>
        </w:rPr>
        <w:t>（</w:t>
      </w:r>
      <w:r w:rsidRPr="003C5C2A">
        <w:rPr>
          <w:rFonts w:eastAsiaTheme="majorEastAsia" w:cs="Tahoma"/>
          <w:szCs w:val="18"/>
        </w:rPr>
        <w:t xml:space="preserve">5 </w:t>
      </w:r>
      <w:r w:rsidRPr="003C5C2A">
        <w:rPr>
          <w:rFonts w:eastAsiaTheme="majorEastAsia" w:cs="Tahoma"/>
          <w:szCs w:val="18"/>
        </w:rPr>
        <w:t>个客户端）</w:t>
      </w:r>
    </w:p>
    <w:p w14:paraId="4289154F" w14:textId="77777777" w:rsidR="00230E06" w:rsidRPr="003C5C2A" w:rsidRDefault="00230E06" w:rsidP="00DE520D">
      <w:pPr>
        <w:rPr>
          <w:rFonts w:eastAsiaTheme="majorEastAsia" w:cs="Tahoma"/>
        </w:rPr>
      </w:pPr>
      <w:r w:rsidRPr="003C5C2A">
        <w:rPr>
          <w:rFonts w:eastAsiaTheme="majorEastAsia" w:cs="Tahoma"/>
          <w:szCs w:val="18"/>
        </w:rPr>
        <w:t>针对高级用户或设备的</w:t>
      </w:r>
      <w:r w:rsidRPr="003C5C2A">
        <w:rPr>
          <w:rFonts w:eastAsiaTheme="majorEastAsia" w:cs="Tahoma"/>
          <w:szCs w:val="18"/>
        </w:rPr>
        <w:t xml:space="preserve"> Windows Small Business Server 2008 CAL Suite</w:t>
      </w:r>
      <w:r w:rsidRPr="003C5C2A">
        <w:rPr>
          <w:rFonts w:eastAsiaTheme="majorEastAsia" w:cs="Tahoma"/>
          <w:szCs w:val="18"/>
        </w:rPr>
        <w:t>（</w:t>
      </w:r>
      <w:r w:rsidRPr="003C5C2A">
        <w:rPr>
          <w:rFonts w:eastAsiaTheme="majorEastAsia" w:cs="Tahoma"/>
          <w:szCs w:val="18"/>
        </w:rPr>
        <w:t xml:space="preserve">20 </w:t>
      </w:r>
      <w:r w:rsidRPr="003C5C2A">
        <w:rPr>
          <w:rFonts w:eastAsiaTheme="majorEastAsia" w:cs="Tahoma"/>
          <w:szCs w:val="18"/>
        </w:rPr>
        <w:t>个客户端）</w:t>
      </w:r>
    </w:p>
    <w:p w14:paraId="200343AE" w14:textId="77777777" w:rsidR="00DE520D" w:rsidRPr="003C5C2A" w:rsidRDefault="00DE520D" w:rsidP="00DE520D">
      <w:pPr>
        <w:rPr>
          <w:rFonts w:eastAsiaTheme="majorEastAsia" w:cs="Tahoma"/>
        </w:rPr>
      </w:pPr>
    </w:p>
    <w:p w14:paraId="384824BB" w14:textId="77777777" w:rsidR="00DE520D" w:rsidRPr="003C5C2A" w:rsidRDefault="00DE520D" w:rsidP="00DE520D">
      <w:pPr>
        <w:spacing w:after="60"/>
        <w:rPr>
          <w:rFonts w:eastAsiaTheme="majorEastAsia" w:cs="Tahoma"/>
        </w:rPr>
      </w:pPr>
      <w:r w:rsidRPr="003C5C2A">
        <w:rPr>
          <w:rFonts w:eastAsiaTheme="majorEastAsia" w:cs="Tahoma"/>
          <w:b/>
        </w:rPr>
        <w:t>更改</w:t>
      </w:r>
    </w:p>
    <w:p w14:paraId="42B5EE74" w14:textId="77777777" w:rsidR="00230E06" w:rsidRPr="003C5C2A" w:rsidRDefault="00230E06" w:rsidP="00230E06">
      <w:pPr>
        <w:rPr>
          <w:rFonts w:eastAsiaTheme="majorEastAsia" w:cs="Tahoma"/>
        </w:rPr>
      </w:pPr>
      <w:r w:rsidRPr="003C5C2A">
        <w:rPr>
          <w:rFonts w:eastAsiaTheme="majorEastAsia" w:cs="Tahoma"/>
          <w:sz w:val="20"/>
          <w:szCs w:val="20"/>
        </w:rPr>
        <w:t>Visual Studio</w:t>
      </w:r>
      <w:r w:rsidR="00B95A0C" w:rsidRPr="00B95A0C">
        <w:rPr>
          <w:rFonts w:eastAsiaTheme="majorEastAsia" w:cs="Tahoma"/>
          <w:sz w:val="20"/>
          <w:szCs w:val="20"/>
          <w:vertAlign w:val="superscript"/>
        </w:rPr>
        <w:t>®</w:t>
      </w:r>
      <w:r w:rsidRPr="003C5C2A">
        <w:rPr>
          <w:rFonts w:eastAsiaTheme="majorEastAsia" w:cs="Tahoma"/>
          <w:sz w:val="20"/>
          <w:szCs w:val="20"/>
        </w:rPr>
        <w:t xml:space="preserve"> Premium 2012 with MSDN</w:t>
      </w:r>
    </w:p>
    <w:p w14:paraId="5889ADC8" w14:textId="77777777" w:rsidR="00230E06" w:rsidRPr="003C5C2A" w:rsidRDefault="00230E06" w:rsidP="00230E06">
      <w:pPr>
        <w:rPr>
          <w:rFonts w:eastAsiaTheme="majorEastAsia" w:cs="Tahoma"/>
        </w:rPr>
      </w:pPr>
      <w:r w:rsidRPr="003C5C2A">
        <w:rPr>
          <w:rFonts w:eastAsiaTheme="majorEastAsia" w:cs="Tahoma"/>
          <w:sz w:val="20"/>
          <w:szCs w:val="20"/>
        </w:rPr>
        <w:t>Visual Studio</w:t>
      </w:r>
      <w:r w:rsidR="00B95A0C" w:rsidRPr="00B95A0C">
        <w:rPr>
          <w:rFonts w:eastAsiaTheme="majorEastAsia" w:cs="Tahoma"/>
          <w:sz w:val="20"/>
          <w:szCs w:val="20"/>
          <w:vertAlign w:val="superscript"/>
        </w:rPr>
        <w:t>®</w:t>
      </w:r>
      <w:r w:rsidRPr="003C5C2A">
        <w:rPr>
          <w:rFonts w:eastAsiaTheme="majorEastAsia" w:cs="Tahoma"/>
          <w:sz w:val="20"/>
          <w:szCs w:val="20"/>
        </w:rPr>
        <w:t xml:space="preserve"> Ultimate 2012 with MSDN</w:t>
      </w:r>
    </w:p>
    <w:p w14:paraId="34DCC319" w14:textId="77777777" w:rsidR="00230E06" w:rsidRPr="003C5C2A" w:rsidRDefault="00230E06" w:rsidP="00230E06">
      <w:pPr>
        <w:rPr>
          <w:rFonts w:eastAsiaTheme="majorEastAsia" w:cs="Tahoma"/>
        </w:rPr>
      </w:pPr>
      <w:r w:rsidRPr="003C5C2A">
        <w:rPr>
          <w:rFonts w:eastAsiaTheme="majorEastAsia" w:cs="Tahoma"/>
          <w:sz w:val="20"/>
          <w:szCs w:val="20"/>
        </w:rPr>
        <w:t xml:space="preserve">Windows Vista DVD </w:t>
      </w:r>
      <w:r w:rsidRPr="003C5C2A">
        <w:rPr>
          <w:rFonts w:eastAsiaTheme="majorEastAsia" w:cs="Tahoma"/>
          <w:sz w:val="20"/>
          <w:szCs w:val="20"/>
        </w:rPr>
        <w:t>播放包</w:t>
      </w:r>
    </w:p>
    <w:p w14:paraId="14357013" w14:textId="77777777" w:rsidR="00DE520D" w:rsidRPr="003C5C2A" w:rsidRDefault="00230E06" w:rsidP="00862623">
      <w:pPr>
        <w:rPr>
          <w:rFonts w:eastAsiaTheme="majorEastAsia" w:cs="Tahoma"/>
        </w:rPr>
      </w:pPr>
      <w:r w:rsidRPr="003C5C2A">
        <w:rPr>
          <w:rFonts w:eastAsiaTheme="majorEastAsia" w:cs="Tahoma"/>
          <w:sz w:val="20"/>
          <w:szCs w:val="20"/>
        </w:rPr>
        <w:t>Windows 8 Enterprise Sideloading</w:t>
      </w:r>
      <w:r w:rsidRPr="003C5C2A">
        <w:rPr>
          <w:rFonts w:eastAsiaTheme="majorEastAsia" w:cs="Tahoma"/>
          <w:sz w:val="20"/>
          <w:szCs w:val="20"/>
        </w:rPr>
        <w:t>（</w:t>
      </w:r>
      <w:r w:rsidRPr="003C5C2A">
        <w:rPr>
          <w:rFonts w:eastAsiaTheme="majorEastAsia" w:cs="Tahoma"/>
          <w:sz w:val="20"/>
          <w:szCs w:val="20"/>
        </w:rPr>
        <w:t xml:space="preserve">100 </w:t>
      </w:r>
      <w:r w:rsidRPr="003C5C2A">
        <w:rPr>
          <w:rFonts w:eastAsiaTheme="majorEastAsia" w:cs="Tahoma"/>
          <w:sz w:val="20"/>
          <w:szCs w:val="20"/>
        </w:rPr>
        <w:t>包）</w:t>
      </w:r>
    </w:p>
    <w:p w14:paraId="61194225" w14:textId="77777777" w:rsidR="00862623" w:rsidRPr="003C5C2A" w:rsidRDefault="00862623" w:rsidP="00862623">
      <w:pPr>
        <w:rPr>
          <w:rFonts w:eastAsiaTheme="majorEastAsia" w:cs="Tahoma"/>
        </w:rPr>
      </w:pPr>
    </w:p>
    <w:p w14:paraId="210B7CF4" w14:textId="77777777" w:rsidR="00862623" w:rsidRPr="003C5C2A" w:rsidRDefault="00862623" w:rsidP="00862623">
      <w:pPr>
        <w:rPr>
          <w:rFonts w:eastAsiaTheme="majorEastAsia" w:cs="Tahoma"/>
        </w:rPr>
      </w:pPr>
    </w:p>
    <w:p w14:paraId="50C56B9D" w14:textId="77777777" w:rsidR="00471E00" w:rsidRPr="003C5C2A" w:rsidRDefault="00471E00" w:rsidP="00471E00">
      <w:pPr>
        <w:pStyle w:val="Heading2"/>
        <w:ind w:left="0"/>
        <w:jc w:val="both"/>
        <w:rPr>
          <w:rFonts w:ascii="Tahoma" w:eastAsiaTheme="majorEastAsia" w:hAnsi="Tahoma" w:cs="Tahoma"/>
        </w:rPr>
      </w:pPr>
      <w:bookmarkStart w:id="580" w:name="_Toc377053260"/>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6 </w:t>
      </w:r>
      <w:r w:rsidRPr="003C5C2A">
        <w:rPr>
          <w:rFonts w:ascii="Tahoma" w:eastAsiaTheme="majorEastAsia" w:hAnsi="Tahoma" w:cs="Tahoma"/>
          <w:color w:val="FF6600"/>
        </w:rPr>
        <w:t>月所作的更改</w:t>
      </w:r>
      <w:bookmarkEnd w:id="580"/>
    </w:p>
    <w:p w14:paraId="40BE511C" w14:textId="77777777" w:rsidR="00471E00" w:rsidRPr="003C5C2A" w:rsidRDefault="00471E00" w:rsidP="00471E00">
      <w:pPr>
        <w:rPr>
          <w:rFonts w:eastAsiaTheme="majorEastAsia" w:cs="Tahoma"/>
        </w:rPr>
      </w:pPr>
    </w:p>
    <w:p w14:paraId="603A684D" w14:textId="77777777" w:rsidR="00471E00" w:rsidRPr="003C5C2A" w:rsidRDefault="00471E00" w:rsidP="00471E00">
      <w:pPr>
        <w:spacing w:after="60"/>
        <w:rPr>
          <w:rFonts w:eastAsiaTheme="majorEastAsia" w:cs="Tahoma"/>
        </w:rPr>
      </w:pPr>
      <w:r w:rsidRPr="003C5C2A">
        <w:rPr>
          <w:rFonts w:eastAsiaTheme="majorEastAsia" w:cs="Tahoma"/>
          <w:b/>
        </w:rPr>
        <w:t>新增</w:t>
      </w:r>
    </w:p>
    <w:p w14:paraId="3BC0369A" w14:textId="77777777" w:rsidR="00471E00" w:rsidRPr="003C5C2A" w:rsidRDefault="00471E00" w:rsidP="00471E00">
      <w:pPr>
        <w:rPr>
          <w:rFonts w:eastAsiaTheme="majorEastAsia" w:cs="Tahoma"/>
        </w:rPr>
      </w:pPr>
      <w:r w:rsidRPr="003C5C2A">
        <w:rPr>
          <w:rFonts w:eastAsiaTheme="majorEastAsia" w:cs="Tahoma"/>
          <w:szCs w:val="18"/>
        </w:rPr>
        <w:t>Microsoft Office Audit and Control Management</w:t>
      </w:r>
    </w:p>
    <w:p w14:paraId="57FB899C" w14:textId="77777777" w:rsidR="00984919" w:rsidRPr="003C5C2A" w:rsidRDefault="00984919" w:rsidP="00471E00">
      <w:pPr>
        <w:rPr>
          <w:rFonts w:eastAsiaTheme="majorEastAsia" w:cs="Tahoma"/>
          <w:lang w:eastAsia="zh-CN"/>
        </w:rPr>
      </w:pPr>
      <w:r w:rsidRPr="003C5C2A">
        <w:rPr>
          <w:rFonts w:eastAsiaTheme="majorEastAsia" w:cs="Tahoma"/>
          <w:szCs w:val="18"/>
          <w:lang w:eastAsia="zh-CN"/>
        </w:rPr>
        <w:t xml:space="preserve">MSDN </w:t>
      </w:r>
      <w:r w:rsidRPr="003C5C2A">
        <w:rPr>
          <w:rFonts w:eastAsiaTheme="majorEastAsia" w:cs="Tahoma"/>
          <w:szCs w:val="18"/>
          <w:lang w:eastAsia="zh-CN"/>
        </w:rPr>
        <w:t>平台</w:t>
      </w:r>
    </w:p>
    <w:p w14:paraId="67DB1371" w14:textId="77777777" w:rsidR="00471E00" w:rsidRPr="003C5C2A" w:rsidRDefault="00471E00" w:rsidP="00471E00">
      <w:pPr>
        <w:rPr>
          <w:rFonts w:eastAsiaTheme="majorEastAsia" w:cs="Tahoma"/>
          <w:lang w:eastAsia="zh-CN"/>
        </w:rPr>
      </w:pPr>
    </w:p>
    <w:p w14:paraId="5A85B3DC" w14:textId="77777777" w:rsidR="00471E00" w:rsidRPr="003C5C2A" w:rsidRDefault="00471E00" w:rsidP="00471E00">
      <w:pPr>
        <w:spacing w:after="60"/>
        <w:rPr>
          <w:rFonts w:eastAsiaTheme="majorEastAsia" w:cs="Tahoma"/>
          <w:lang w:eastAsia="zh-CN"/>
        </w:rPr>
      </w:pPr>
      <w:r w:rsidRPr="003C5C2A">
        <w:rPr>
          <w:rFonts w:eastAsiaTheme="majorEastAsia" w:cs="Tahoma"/>
          <w:b/>
          <w:lang w:eastAsia="zh-CN"/>
        </w:rPr>
        <w:t>促销</w:t>
      </w:r>
    </w:p>
    <w:p w14:paraId="5651E8A5" w14:textId="77777777" w:rsidR="00471E00" w:rsidRPr="003C5C2A" w:rsidRDefault="00471E00" w:rsidP="00471E00">
      <w:pPr>
        <w:rPr>
          <w:rFonts w:eastAsiaTheme="majorEastAsia" w:cs="Tahoma"/>
          <w:lang w:eastAsia="zh-CN"/>
        </w:rPr>
      </w:pPr>
      <w:r w:rsidRPr="003C5C2A">
        <w:rPr>
          <w:rFonts w:eastAsiaTheme="majorEastAsia" w:cs="Tahoma"/>
          <w:color w:val="000000"/>
          <w:szCs w:val="18"/>
          <w:lang w:eastAsia="zh-CN"/>
        </w:rPr>
        <w:t>未更改促销内容</w:t>
      </w:r>
    </w:p>
    <w:p w14:paraId="1F56E719" w14:textId="77777777" w:rsidR="00471E00" w:rsidRPr="003C5C2A" w:rsidRDefault="00471E00" w:rsidP="00471E00">
      <w:pPr>
        <w:spacing w:after="60"/>
        <w:rPr>
          <w:rFonts w:eastAsiaTheme="majorEastAsia" w:cs="Tahoma"/>
        </w:rPr>
      </w:pPr>
      <w:r w:rsidRPr="003C5C2A">
        <w:rPr>
          <w:rFonts w:eastAsiaTheme="majorEastAsia" w:cs="Tahoma"/>
          <w:szCs w:val="18"/>
          <w:lang w:eastAsia="zh-CN"/>
        </w:rPr>
        <w:br/>
      </w:r>
      <w:r w:rsidRPr="003C5C2A">
        <w:rPr>
          <w:rFonts w:eastAsiaTheme="majorEastAsia" w:cs="Tahoma"/>
          <w:b/>
        </w:rPr>
        <w:t>删除</w:t>
      </w:r>
    </w:p>
    <w:p w14:paraId="63EC65CC" w14:textId="77777777" w:rsidR="0064651F" w:rsidRPr="003C5C2A" w:rsidRDefault="005D7F61" w:rsidP="00862623">
      <w:pPr>
        <w:rPr>
          <w:rFonts w:eastAsiaTheme="majorEastAsia" w:cs="Tahoma"/>
        </w:rPr>
      </w:pPr>
      <w:r w:rsidRPr="003C5C2A">
        <w:rPr>
          <w:rFonts w:eastAsiaTheme="majorEastAsia" w:cs="Tahoma"/>
          <w:color w:val="000000"/>
          <w:szCs w:val="20"/>
        </w:rPr>
        <w:t>Web Antimalware Subscription for Forefront TMG</w:t>
      </w:r>
    </w:p>
    <w:p w14:paraId="7F0A3A64" w14:textId="77777777" w:rsidR="00862623" w:rsidRPr="003C5C2A" w:rsidRDefault="00862623" w:rsidP="00862623">
      <w:pPr>
        <w:rPr>
          <w:rFonts w:eastAsiaTheme="majorEastAsia" w:cs="Tahoma"/>
        </w:rPr>
      </w:pPr>
    </w:p>
    <w:p w14:paraId="466F1520" w14:textId="77777777" w:rsidR="00862623" w:rsidRPr="003C5C2A" w:rsidRDefault="00862623" w:rsidP="00862623">
      <w:pPr>
        <w:rPr>
          <w:rFonts w:eastAsiaTheme="majorEastAsia" w:cs="Tahoma"/>
        </w:rPr>
      </w:pPr>
    </w:p>
    <w:p w14:paraId="2E8A3DC6" w14:textId="77777777" w:rsidR="00290FC1" w:rsidRPr="003C5C2A" w:rsidRDefault="00290FC1" w:rsidP="0047054A">
      <w:pPr>
        <w:pStyle w:val="Heading2"/>
        <w:keepNext/>
        <w:ind w:left="0"/>
        <w:jc w:val="both"/>
        <w:rPr>
          <w:rFonts w:ascii="Tahoma" w:eastAsiaTheme="majorEastAsia" w:hAnsi="Tahoma" w:cs="Tahoma"/>
        </w:rPr>
      </w:pPr>
      <w:bookmarkStart w:id="581" w:name="_Toc377053261"/>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5 </w:t>
      </w:r>
      <w:r w:rsidRPr="003C5C2A">
        <w:rPr>
          <w:rFonts w:ascii="Tahoma" w:eastAsiaTheme="majorEastAsia" w:hAnsi="Tahoma" w:cs="Tahoma"/>
          <w:color w:val="FF6600"/>
        </w:rPr>
        <w:t>月所作的更改</w:t>
      </w:r>
      <w:bookmarkEnd w:id="581"/>
    </w:p>
    <w:p w14:paraId="0870A3E8" w14:textId="77777777" w:rsidR="00290FC1" w:rsidRPr="003C5C2A" w:rsidRDefault="00290FC1" w:rsidP="0047054A">
      <w:pPr>
        <w:pStyle w:val="Heading2"/>
        <w:keepNext/>
        <w:ind w:left="0"/>
        <w:jc w:val="both"/>
        <w:rPr>
          <w:rFonts w:ascii="Tahoma" w:eastAsiaTheme="majorEastAsia" w:hAnsi="Tahoma" w:cs="Tahoma"/>
        </w:rPr>
      </w:pPr>
    </w:p>
    <w:p w14:paraId="644CBFFD" w14:textId="77777777" w:rsidR="00290FC1" w:rsidRPr="003C5C2A" w:rsidRDefault="00290FC1" w:rsidP="0047054A">
      <w:pPr>
        <w:keepNext/>
        <w:spacing w:after="60"/>
        <w:rPr>
          <w:rFonts w:eastAsiaTheme="majorEastAsia" w:cs="Tahoma"/>
        </w:rPr>
      </w:pPr>
      <w:r w:rsidRPr="003C5C2A">
        <w:rPr>
          <w:rFonts w:eastAsiaTheme="majorEastAsia" w:cs="Tahoma"/>
          <w:b/>
        </w:rPr>
        <w:t>新增</w:t>
      </w:r>
    </w:p>
    <w:p w14:paraId="6F6E3C67" w14:textId="77777777" w:rsidR="007E2DBF" w:rsidRPr="003C5C2A" w:rsidRDefault="007E2DBF" w:rsidP="007E2DBF">
      <w:pPr>
        <w:rPr>
          <w:rFonts w:eastAsiaTheme="majorEastAsia" w:cs="Tahoma"/>
        </w:rPr>
      </w:pPr>
      <w:r w:rsidRPr="003C5C2A">
        <w:rPr>
          <w:rFonts w:eastAsiaTheme="majorEastAsia" w:cs="Tahoma"/>
        </w:rPr>
        <w:t>Learning Solutions MCP 30 Exam Vouchers</w:t>
      </w:r>
      <w:r w:rsidRPr="003C5C2A">
        <w:rPr>
          <w:rFonts w:eastAsiaTheme="majorEastAsia" w:cs="Tahoma"/>
        </w:rPr>
        <w:t>（用户</w:t>
      </w:r>
      <w:r w:rsidRPr="003C5C2A">
        <w:rPr>
          <w:rFonts w:eastAsiaTheme="majorEastAsia" w:cs="Tahoma"/>
        </w:rPr>
        <w:t xml:space="preserve"> SL</w:t>
      </w:r>
      <w:r w:rsidRPr="003C5C2A">
        <w:rPr>
          <w:rFonts w:eastAsiaTheme="majorEastAsia" w:cs="Tahoma"/>
        </w:rPr>
        <w:t>）</w:t>
      </w:r>
    </w:p>
    <w:p w14:paraId="7310200B" w14:textId="77777777" w:rsidR="007E2DBF" w:rsidRPr="003C5C2A" w:rsidRDefault="007E2DBF" w:rsidP="007E2DBF">
      <w:pPr>
        <w:rPr>
          <w:rFonts w:eastAsiaTheme="majorEastAsia" w:cs="Tahoma"/>
        </w:rPr>
      </w:pPr>
      <w:r w:rsidRPr="003C5C2A">
        <w:rPr>
          <w:rFonts w:eastAsiaTheme="majorEastAsia" w:cs="Tahoma"/>
        </w:rPr>
        <w:t xml:space="preserve">Learning Solutions MOS 500 </w:t>
      </w:r>
      <w:r w:rsidRPr="003C5C2A">
        <w:rPr>
          <w:rFonts w:eastAsiaTheme="majorEastAsia" w:cs="Tahoma"/>
        </w:rPr>
        <w:t>考试站点许可（服务</w:t>
      </w:r>
      <w:r w:rsidRPr="003C5C2A">
        <w:rPr>
          <w:rFonts w:eastAsiaTheme="majorEastAsia" w:cs="Tahoma"/>
        </w:rPr>
        <w:t xml:space="preserve"> SL</w:t>
      </w:r>
      <w:r w:rsidRPr="003C5C2A">
        <w:rPr>
          <w:rFonts w:eastAsiaTheme="majorEastAsia" w:cs="Tahoma"/>
        </w:rPr>
        <w:t>）</w:t>
      </w:r>
    </w:p>
    <w:p w14:paraId="4CAA441A" w14:textId="77777777" w:rsidR="007E2DBF" w:rsidRPr="003C5C2A" w:rsidRDefault="007E2DBF" w:rsidP="007E2DBF">
      <w:pPr>
        <w:rPr>
          <w:rFonts w:eastAsiaTheme="majorEastAsia" w:cs="Tahoma"/>
        </w:rPr>
      </w:pPr>
      <w:r w:rsidRPr="003C5C2A">
        <w:rPr>
          <w:rFonts w:eastAsiaTheme="majorEastAsia" w:cs="Tahoma"/>
        </w:rPr>
        <w:t xml:space="preserve">Learning Solutions MTA 250 </w:t>
      </w:r>
      <w:r w:rsidRPr="003C5C2A">
        <w:rPr>
          <w:rFonts w:eastAsiaTheme="majorEastAsia" w:cs="Tahoma"/>
        </w:rPr>
        <w:t>考试站点许可（服务</w:t>
      </w:r>
      <w:r w:rsidRPr="003C5C2A">
        <w:rPr>
          <w:rFonts w:eastAsiaTheme="majorEastAsia" w:cs="Tahoma"/>
        </w:rPr>
        <w:t xml:space="preserve"> SL</w:t>
      </w:r>
      <w:r w:rsidRPr="003C5C2A">
        <w:rPr>
          <w:rFonts w:eastAsiaTheme="majorEastAsia" w:cs="Tahoma"/>
        </w:rPr>
        <w:t>）</w:t>
      </w:r>
    </w:p>
    <w:p w14:paraId="3B0367E5" w14:textId="77777777" w:rsidR="00290FC1" w:rsidRPr="003C5C2A" w:rsidRDefault="00290FC1" w:rsidP="00290FC1">
      <w:pPr>
        <w:rPr>
          <w:rFonts w:eastAsiaTheme="majorEastAsia" w:cs="Tahoma"/>
        </w:rPr>
      </w:pPr>
    </w:p>
    <w:p w14:paraId="0CB59CDA" w14:textId="77777777" w:rsidR="00290FC1" w:rsidRPr="003C5C2A" w:rsidRDefault="00290FC1" w:rsidP="00290FC1">
      <w:pPr>
        <w:spacing w:after="60"/>
        <w:rPr>
          <w:rFonts w:eastAsiaTheme="majorEastAsia" w:cs="Tahoma"/>
        </w:rPr>
      </w:pPr>
      <w:r w:rsidRPr="003C5C2A">
        <w:rPr>
          <w:rFonts w:eastAsiaTheme="majorEastAsia" w:cs="Tahoma"/>
          <w:b/>
        </w:rPr>
        <w:t>更改</w:t>
      </w:r>
    </w:p>
    <w:p w14:paraId="2E4F16D0" w14:textId="77777777" w:rsidR="00290FC1" w:rsidRPr="003C5C2A" w:rsidRDefault="007E2DBF" w:rsidP="00290FC1">
      <w:pPr>
        <w:rPr>
          <w:rFonts w:eastAsiaTheme="majorEastAsia" w:cs="Tahoma"/>
        </w:rPr>
      </w:pPr>
      <w:r w:rsidRPr="003C5C2A">
        <w:rPr>
          <w:rFonts w:eastAsiaTheme="majorEastAsia" w:cs="Tahoma"/>
        </w:rPr>
        <w:t>Learning Solutions MCP 1 Exam Vouchers</w:t>
      </w:r>
      <w:r w:rsidRPr="003C5C2A">
        <w:rPr>
          <w:rFonts w:eastAsiaTheme="majorEastAsia" w:cs="Tahoma"/>
        </w:rPr>
        <w:t>（服务</w:t>
      </w:r>
      <w:r w:rsidRPr="003C5C2A">
        <w:rPr>
          <w:rFonts w:eastAsiaTheme="majorEastAsia" w:cs="Tahoma"/>
        </w:rPr>
        <w:t xml:space="preserve"> SL</w:t>
      </w:r>
      <w:r w:rsidRPr="003C5C2A">
        <w:rPr>
          <w:rFonts w:eastAsiaTheme="majorEastAsia" w:cs="Tahoma"/>
        </w:rPr>
        <w:t>）</w:t>
      </w:r>
    </w:p>
    <w:p w14:paraId="2B2AE535" w14:textId="77777777" w:rsidR="007E2DBF" w:rsidRPr="003C5C2A" w:rsidRDefault="007E2DBF" w:rsidP="00290FC1">
      <w:pPr>
        <w:rPr>
          <w:rFonts w:eastAsiaTheme="majorEastAsia" w:cs="Tahoma"/>
        </w:rPr>
      </w:pPr>
      <w:r w:rsidRPr="003C5C2A">
        <w:rPr>
          <w:rFonts w:eastAsiaTheme="majorEastAsia" w:cs="Tahoma"/>
        </w:rPr>
        <w:t xml:space="preserve">Windows </w:t>
      </w:r>
      <w:r w:rsidRPr="003C5C2A">
        <w:rPr>
          <w:rFonts w:eastAsiaTheme="majorEastAsia" w:cs="Tahoma"/>
        </w:rPr>
        <w:t>助手订购许可</w:t>
      </w:r>
    </w:p>
    <w:p w14:paraId="27A7EC36" w14:textId="77777777" w:rsidR="007E2DBF" w:rsidRPr="003C5C2A" w:rsidRDefault="007E2DBF" w:rsidP="00290FC1">
      <w:pPr>
        <w:rPr>
          <w:rFonts w:eastAsiaTheme="majorEastAsia" w:cs="Tahoma"/>
        </w:rPr>
      </w:pPr>
      <w:r w:rsidRPr="003C5C2A">
        <w:rPr>
          <w:rFonts w:eastAsiaTheme="majorEastAsia" w:cs="Tahoma"/>
        </w:rPr>
        <w:t>Windows Desktop Optimization Pack for Software Assurance</w:t>
      </w:r>
    </w:p>
    <w:p w14:paraId="701D91CE" w14:textId="77777777" w:rsidR="007E2DBF" w:rsidRPr="003C5C2A" w:rsidRDefault="007E2DBF" w:rsidP="00290FC1">
      <w:pPr>
        <w:rPr>
          <w:rFonts w:eastAsiaTheme="majorEastAsia" w:cs="Tahoma"/>
        </w:rPr>
      </w:pPr>
      <w:r w:rsidRPr="003C5C2A">
        <w:rPr>
          <w:rFonts w:eastAsiaTheme="majorEastAsia" w:cs="Tahoma"/>
        </w:rPr>
        <w:t>Windows 8 Enterprise Sideloading</w:t>
      </w:r>
      <w:r w:rsidRPr="003C5C2A">
        <w:rPr>
          <w:rFonts w:eastAsiaTheme="majorEastAsia" w:cs="Tahoma"/>
        </w:rPr>
        <w:t>（</w:t>
      </w:r>
      <w:r w:rsidRPr="003C5C2A">
        <w:rPr>
          <w:rFonts w:eastAsiaTheme="majorEastAsia" w:cs="Tahoma"/>
        </w:rPr>
        <w:t xml:space="preserve">100 </w:t>
      </w:r>
      <w:r w:rsidRPr="003C5C2A">
        <w:rPr>
          <w:rFonts w:eastAsiaTheme="majorEastAsia" w:cs="Tahoma"/>
        </w:rPr>
        <w:t>包）</w:t>
      </w:r>
    </w:p>
    <w:p w14:paraId="396F82E6" w14:textId="77777777" w:rsidR="007E2DBF" w:rsidRPr="003C5C2A" w:rsidRDefault="007E2DBF" w:rsidP="00290FC1">
      <w:pPr>
        <w:rPr>
          <w:rFonts w:eastAsiaTheme="majorEastAsia" w:cs="Tahoma"/>
        </w:rPr>
      </w:pPr>
      <w:r w:rsidRPr="003C5C2A">
        <w:rPr>
          <w:rFonts w:eastAsiaTheme="majorEastAsia" w:cs="Tahoma"/>
        </w:rPr>
        <w:t>Windows</w:t>
      </w:r>
      <w:r w:rsidR="00B95A0C" w:rsidRPr="00B95A0C">
        <w:rPr>
          <w:rFonts w:eastAsiaTheme="majorEastAsia" w:cs="Tahoma"/>
          <w:vertAlign w:val="superscript"/>
        </w:rPr>
        <w:t>®</w:t>
      </w:r>
      <w:r w:rsidRPr="003C5C2A">
        <w:rPr>
          <w:rFonts w:eastAsiaTheme="majorEastAsia" w:cs="Tahoma"/>
        </w:rPr>
        <w:t xml:space="preserve"> 8 Pro with MDOP</w:t>
      </w:r>
    </w:p>
    <w:p w14:paraId="05FD7D29" w14:textId="77777777" w:rsidR="00D57D2B" w:rsidRPr="003C5C2A" w:rsidRDefault="00D57D2B" w:rsidP="00290FC1">
      <w:pPr>
        <w:rPr>
          <w:rFonts w:eastAsiaTheme="majorEastAsia" w:cs="Tahoma"/>
        </w:rPr>
      </w:pPr>
    </w:p>
    <w:p w14:paraId="68B74BEF" w14:textId="77777777" w:rsidR="00D57D2B" w:rsidRDefault="00D57D2B" w:rsidP="00290FC1">
      <w:pPr>
        <w:rPr>
          <w:rFonts w:eastAsiaTheme="majorEastAsia" w:cs="Tahoma"/>
        </w:rPr>
      </w:pPr>
    </w:p>
    <w:p w14:paraId="5AE8F8F3" w14:textId="77777777" w:rsidR="00EB787B" w:rsidRDefault="00EB787B" w:rsidP="00290FC1">
      <w:pPr>
        <w:rPr>
          <w:rFonts w:eastAsiaTheme="majorEastAsia" w:cs="Tahoma"/>
        </w:rPr>
      </w:pPr>
    </w:p>
    <w:p w14:paraId="36A3560C" w14:textId="77777777" w:rsidR="00EB787B" w:rsidRPr="003C5C2A" w:rsidRDefault="00EB787B" w:rsidP="00290FC1">
      <w:pPr>
        <w:rPr>
          <w:rFonts w:eastAsiaTheme="majorEastAsia" w:cs="Tahoma"/>
        </w:rPr>
      </w:pPr>
    </w:p>
    <w:p w14:paraId="3328E70C" w14:textId="77777777" w:rsidR="00B65F35" w:rsidRPr="003C5C2A" w:rsidRDefault="00B65F35" w:rsidP="00B65F35">
      <w:pPr>
        <w:pStyle w:val="Heading2"/>
        <w:ind w:left="0"/>
        <w:jc w:val="both"/>
        <w:rPr>
          <w:rFonts w:ascii="Tahoma" w:eastAsiaTheme="majorEastAsia" w:hAnsi="Tahoma" w:cs="Tahoma"/>
        </w:rPr>
      </w:pPr>
      <w:bookmarkStart w:id="582" w:name="_Toc377053262"/>
      <w:r w:rsidRPr="003C5C2A">
        <w:rPr>
          <w:rFonts w:ascii="Tahoma" w:eastAsiaTheme="majorEastAsia" w:hAnsi="Tahoma" w:cs="Tahoma"/>
          <w:color w:val="FF6600"/>
        </w:rPr>
        <w:lastRenderedPageBreak/>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4 </w:t>
      </w:r>
      <w:r w:rsidRPr="003C5C2A">
        <w:rPr>
          <w:rFonts w:ascii="Tahoma" w:eastAsiaTheme="majorEastAsia" w:hAnsi="Tahoma" w:cs="Tahoma"/>
          <w:color w:val="FF6600"/>
        </w:rPr>
        <w:t>月所作的更改</w:t>
      </w:r>
      <w:bookmarkEnd w:id="582"/>
    </w:p>
    <w:p w14:paraId="43348549" w14:textId="77777777" w:rsidR="00B65F35" w:rsidRPr="003C5C2A" w:rsidRDefault="00B65F35" w:rsidP="004759C6">
      <w:pPr>
        <w:pStyle w:val="Heading2"/>
        <w:ind w:left="0"/>
        <w:jc w:val="both"/>
        <w:rPr>
          <w:rFonts w:ascii="Tahoma" w:eastAsiaTheme="majorEastAsia" w:hAnsi="Tahoma" w:cs="Tahoma"/>
        </w:rPr>
      </w:pPr>
    </w:p>
    <w:p w14:paraId="50EA17C3" w14:textId="77777777" w:rsidR="00B65F35" w:rsidRPr="003C5C2A" w:rsidRDefault="00B65F35" w:rsidP="00B65F35">
      <w:pPr>
        <w:spacing w:after="60"/>
        <w:rPr>
          <w:rFonts w:eastAsiaTheme="majorEastAsia" w:cs="Tahoma"/>
          <w:lang w:eastAsia="zh-CN"/>
        </w:rPr>
      </w:pPr>
      <w:r w:rsidRPr="003C5C2A">
        <w:rPr>
          <w:rFonts w:eastAsiaTheme="majorEastAsia" w:cs="Tahoma"/>
          <w:b/>
          <w:lang w:eastAsia="zh-CN"/>
        </w:rPr>
        <w:t>新增</w:t>
      </w:r>
    </w:p>
    <w:p w14:paraId="3F9E704D"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消费者跟踪每资产每月订购</w:t>
      </w:r>
    </w:p>
    <w:p w14:paraId="3C47195B" w14:textId="77777777" w:rsidR="00D02D7A" w:rsidRPr="003C5C2A" w:rsidRDefault="00D02D7A" w:rsidP="00D02D7A">
      <w:pPr>
        <w:rPr>
          <w:rFonts w:eastAsiaTheme="majorEastAsia" w:cs="Tahoma"/>
        </w:rPr>
      </w:pPr>
      <w:r w:rsidRPr="003C5C2A">
        <w:rPr>
          <w:rFonts w:eastAsiaTheme="majorEastAsia" w:cs="Tahoma"/>
        </w:rPr>
        <w:t>Bing Maps Desktop with Enhanced Content Pack</w:t>
      </w:r>
    </w:p>
    <w:p w14:paraId="0EA49AAB" w14:textId="77777777" w:rsidR="00D02D7A" w:rsidRPr="003C5C2A" w:rsidRDefault="00D02D7A" w:rsidP="00D02D7A">
      <w:pPr>
        <w:rPr>
          <w:rFonts w:eastAsiaTheme="majorEastAsia" w:cs="Tahoma"/>
        </w:rPr>
      </w:pPr>
      <w:r w:rsidRPr="003C5C2A">
        <w:rPr>
          <w:rFonts w:eastAsiaTheme="majorEastAsia" w:cs="Tahoma"/>
        </w:rPr>
        <w:t xml:space="preserve">Bing Maps for Enterprise </w:t>
      </w:r>
      <w:r w:rsidRPr="003C5C2A">
        <w:rPr>
          <w:rFonts w:eastAsiaTheme="majorEastAsia" w:cs="Tahoma"/>
        </w:rPr>
        <w:t>平台费每月订购</w:t>
      </w:r>
    </w:p>
    <w:p w14:paraId="5BCE4718"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公共网站用途</w:t>
      </w:r>
      <w:r w:rsidRPr="003C5C2A">
        <w:rPr>
          <w:rFonts w:eastAsiaTheme="majorEastAsia" w:cs="Tahoma"/>
        </w:rPr>
        <w:t xml:space="preserve"> 10 </w:t>
      </w:r>
      <w:r w:rsidRPr="003C5C2A">
        <w:rPr>
          <w:rFonts w:eastAsiaTheme="majorEastAsia" w:cs="Tahoma"/>
        </w:rPr>
        <w:t>万条事务每月订购</w:t>
      </w:r>
    </w:p>
    <w:p w14:paraId="138A4DAC"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公共网站用途</w:t>
      </w:r>
      <w:r w:rsidRPr="003C5C2A">
        <w:rPr>
          <w:rFonts w:eastAsiaTheme="majorEastAsia" w:cs="Tahoma"/>
        </w:rPr>
        <w:t xml:space="preserve"> 25 </w:t>
      </w:r>
      <w:r w:rsidRPr="003C5C2A">
        <w:rPr>
          <w:rFonts w:eastAsiaTheme="majorEastAsia" w:cs="Tahoma"/>
        </w:rPr>
        <w:t>万条事务每月订购</w:t>
      </w:r>
    </w:p>
    <w:p w14:paraId="3BD26CD1"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公共网站用途</w:t>
      </w:r>
      <w:r w:rsidRPr="003C5C2A">
        <w:rPr>
          <w:rFonts w:eastAsiaTheme="majorEastAsia" w:cs="Tahoma"/>
        </w:rPr>
        <w:t xml:space="preserve"> 42 </w:t>
      </w:r>
      <w:r w:rsidRPr="003C5C2A">
        <w:rPr>
          <w:rFonts w:eastAsiaTheme="majorEastAsia" w:cs="Tahoma"/>
        </w:rPr>
        <w:t>万条事务每月订购</w:t>
      </w:r>
    </w:p>
    <w:p w14:paraId="12A563A6"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公共网站用途</w:t>
      </w:r>
      <w:r w:rsidRPr="003C5C2A">
        <w:rPr>
          <w:rFonts w:eastAsiaTheme="majorEastAsia" w:cs="Tahoma"/>
        </w:rPr>
        <w:t xml:space="preserve"> 84 </w:t>
      </w:r>
      <w:r w:rsidRPr="003C5C2A">
        <w:rPr>
          <w:rFonts w:eastAsiaTheme="majorEastAsia" w:cs="Tahoma"/>
        </w:rPr>
        <w:t>万条事务每月订购</w:t>
      </w:r>
    </w:p>
    <w:p w14:paraId="6DEC82FC"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公共网站用途</w:t>
      </w:r>
      <w:r w:rsidRPr="003C5C2A">
        <w:rPr>
          <w:rFonts w:eastAsiaTheme="majorEastAsia" w:cs="Tahoma"/>
          <w:lang w:eastAsia="zh-CN"/>
        </w:rPr>
        <w:t xml:space="preserve"> 250 </w:t>
      </w:r>
      <w:r w:rsidRPr="003C5C2A">
        <w:rPr>
          <w:rFonts w:eastAsiaTheme="majorEastAsia" w:cs="Tahoma"/>
          <w:lang w:eastAsia="zh-CN"/>
        </w:rPr>
        <w:t>万条事务每月订购</w:t>
      </w:r>
    </w:p>
    <w:p w14:paraId="2569F9C8"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公共网站用途</w:t>
      </w:r>
      <w:r w:rsidRPr="003C5C2A">
        <w:rPr>
          <w:rFonts w:eastAsiaTheme="majorEastAsia" w:cs="Tahoma"/>
          <w:lang w:eastAsia="zh-CN"/>
        </w:rPr>
        <w:t xml:space="preserve"> 420 </w:t>
      </w:r>
      <w:r w:rsidRPr="003C5C2A">
        <w:rPr>
          <w:rFonts w:eastAsiaTheme="majorEastAsia" w:cs="Tahoma"/>
          <w:lang w:eastAsia="zh-CN"/>
        </w:rPr>
        <w:t>万条事务每月订购</w:t>
      </w:r>
    </w:p>
    <w:p w14:paraId="6DA0276C"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公共网站用途</w:t>
      </w:r>
      <w:r w:rsidRPr="003C5C2A">
        <w:rPr>
          <w:rFonts w:eastAsiaTheme="majorEastAsia" w:cs="Tahoma"/>
          <w:lang w:eastAsia="zh-CN"/>
        </w:rPr>
        <w:t xml:space="preserve"> 840 </w:t>
      </w:r>
      <w:r w:rsidRPr="003C5C2A">
        <w:rPr>
          <w:rFonts w:eastAsiaTheme="majorEastAsia" w:cs="Tahoma"/>
          <w:lang w:eastAsia="zh-CN"/>
        </w:rPr>
        <w:t>万条事务每月订购</w:t>
      </w:r>
    </w:p>
    <w:p w14:paraId="34155C29"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公共网站用途无限条事务每月订购</w:t>
      </w:r>
    </w:p>
    <w:p w14:paraId="327D6989"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内部网站用途</w:t>
      </w:r>
      <w:r w:rsidRPr="003C5C2A">
        <w:rPr>
          <w:rFonts w:eastAsiaTheme="majorEastAsia" w:cs="Tahoma"/>
          <w:lang w:eastAsia="zh-CN"/>
        </w:rPr>
        <w:t xml:space="preserve"> 10 </w:t>
      </w:r>
      <w:r w:rsidRPr="003C5C2A">
        <w:rPr>
          <w:rFonts w:eastAsiaTheme="majorEastAsia" w:cs="Tahoma"/>
          <w:lang w:eastAsia="zh-CN"/>
        </w:rPr>
        <w:t>万条事务每月订购</w:t>
      </w:r>
    </w:p>
    <w:p w14:paraId="1046820B"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内部网站用途</w:t>
      </w:r>
      <w:r w:rsidRPr="003C5C2A">
        <w:rPr>
          <w:rFonts w:eastAsiaTheme="majorEastAsia" w:cs="Tahoma"/>
          <w:lang w:eastAsia="zh-CN"/>
        </w:rPr>
        <w:t xml:space="preserve"> 25 </w:t>
      </w:r>
      <w:r w:rsidRPr="003C5C2A">
        <w:rPr>
          <w:rFonts w:eastAsiaTheme="majorEastAsia" w:cs="Tahoma"/>
          <w:lang w:eastAsia="zh-CN"/>
        </w:rPr>
        <w:t>万条事务每月订购</w:t>
      </w:r>
    </w:p>
    <w:p w14:paraId="7BF7883B"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内部网站用途</w:t>
      </w:r>
      <w:r w:rsidRPr="003C5C2A">
        <w:rPr>
          <w:rFonts w:eastAsiaTheme="majorEastAsia" w:cs="Tahoma"/>
          <w:lang w:eastAsia="zh-CN"/>
        </w:rPr>
        <w:t xml:space="preserve"> 42 </w:t>
      </w:r>
      <w:r w:rsidRPr="003C5C2A">
        <w:rPr>
          <w:rFonts w:eastAsiaTheme="majorEastAsia" w:cs="Tahoma"/>
          <w:lang w:eastAsia="zh-CN"/>
        </w:rPr>
        <w:t>万条事务每月订购</w:t>
      </w:r>
    </w:p>
    <w:p w14:paraId="62322E07"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内部网站用途</w:t>
      </w:r>
      <w:r w:rsidRPr="003C5C2A">
        <w:rPr>
          <w:rFonts w:eastAsiaTheme="majorEastAsia" w:cs="Tahoma"/>
          <w:lang w:eastAsia="zh-CN"/>
        </w:rPr>
        <w:t xml:space="preserve"> 125 </w:t>
      </w:r>
      <w:r w:rsidRPr="003C5C2A">
        <w:rPr>
          <w:rFonts w:eastAsiaTheme="majorEastAsia" w:cs="Tahoma"/>
          <w:lang w:eastAsia="zh-CN"/>
        </w:rPr>
        <w:t>万条事务每月订购</w:t>
      </w:r>
    </w:p>
    <w:p w14:paraId="3A1CA047"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内部网站用途</w:t>
      </w:r>
      <w:r w:rsidRPr="003C5C2A">
        <w:rPr>
          <w:rFonts w:eastAsiaTheme="majorEastAsia" w:cs="Tahoma"/>
          <w:lang w:eastAsia="zh-CN"/>
        </w:rPr>
        <w:t xml:space="preserve"> 210 </w:t>
      </w:r>
      <w:r w:rsidRPr="003C5C2A">
        <w:rPr>
          <w:rFonts w:eastAsiaTheme="majorEastAsia" w:cs="Tahoma"/>
          <w:lang w:eastAsia="zh-CN"/>
        </w:rPr>
        <w:t>万条事务每月订购</w:t>
      </w:r>
    </w:p>
    <w:p w14:paraId="773DA68C"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内部网站用途无限条事务每月订购</w:t>
      </w:r>
    </w:p>
    <w:p w14:paraId="132B3223"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已知每用户每月订购</w:t>
      </w:r>
    </w:p>
    <w:p w14:paraId="7B2F2421"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已知</w:t>
      </w:r>
      <w:r w:rsidRPr="003C5C2A">
        <w:rPr>
          <w:rFonts w:eastAsiaTheme="majorEastAsia" w:cs="Tahoma"/>
        </w:rPr>
        <w:t xml:space="preserve"> 5000 </w:t>
      </w:r>
      <w:r w:rsidRPr="003C5C2A">
        <w:rPr>
          <w:rFonts w:eastAsiaTheme="majorEastAsia" w:cs="Tahoma"/>
        </w:rPr>
        <w:t>用户套装每月订购</w:t>
      </w:r>
    </w:p>
    <w:p w14:paraId="5A8A07C3" w14:textId="77777777" w:rsidR="00D02D7A" w:rsidRPr="003C5C2A" w:rsidRDefault="00D02D7A" w:rsidP="00D02D7A">
      <w:pPr>
        <w:rPr>
          <w:rFonts w:eastAsiaTheme="majorEastAsia" w:cs="Tahoma"/>
        </w:rPr>
      </w:pPr>
      <w:r w:rsidRPr="003C5C2A">
        <w:rPr>
          <w:rFonts w:eastAsiaTheme="majorEastAsia" w:cs="Tahoma"/>
        </w:rPr>
        <w:t xml:space="preserve">Bing Maps Light </w:t>
      </w:r>
      <w:r w:rsidRPr="003C5C2A">
        <w:rPr>
          <w:rFonts w:eastAsiaTheme="majorEastAsia" w:cs="Tahoma"/>
        </w:rPr>
        <w:t>已知每用户每月订购</w:t>
      </w:r>
    </w:p>
    <w:p w14:paraId="7C58B4C1" w14:textId="77777777" w:rsidR="00D02D7A" w:rsidRPr="003C5C2A" w:rsidRDefault="00D02D7A" w:rsidP="00D02D7A">
      <w:pPr>
        <w:rPr>
          <w:rFonts w:eastAsiaTheme="majorEastAsia" w:cs="Tahoma"/>
        </w:rPr>
      </w:pPr>
      <w:r w:rsidRPr="003C5C2A">
        <w:rPr>
          <w:rFonts w:eastAsiaTheme="majorEastAsia" w:cs="Tahoma"/>
        </w:rPr>
        <w:t xml:space="preserve">Bing Maps Light </w:t>
      </w:r>
      <w:r w:rsidRPr="003C5C2A">
        <w:rPr>
          <w:rFonts w:eastAsiaTheme="majorEastAsia" w:cs="Tahoma"/>
        </w:rPr>
        <w:t>已知</w:t>
      </w:r>
      <w:r w:rsidRPr="003C5C2A">
        <w:rPr>
          <w:rFonts w:eastAsiaTheme="majorEastAsia" w:cs="Tahoma"/>
        </w:rPr>
        <w:t xml:space="preserve"> 5000 </w:t>
      </w:r>
      <w:r w:rsidRPr="003C5C2A">
        <w:rPr>
          <w:rFonts w:eastAsiaTheme="majorEastAsia" w:cs="Tahoma"/>
        </w:rPr>
        <w:t>用户套装每月订购</w:t>
      </w:r>
    </w:p>
    <w:p w14:paraId="721B460C"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移动资产管理平台费每月订购</w:t>
      </w:r>
    </w:p>
    <w:p w14:paraId="1B5B36F8" w14:textId="77777777" w:rsidR="00D02D7A" w:rsidRPr="003C5C2A" w:rsidRDefault="00D02D7A" w:rsidP="00D02D7A">
      <w:pPr>
        <w:rPr>
          <w:rFonts w:eastAsiaTheme="majorEastAsia" w:cs="Tahoma"/>
        </w:rPr>
      </w:pPr>
      <w:r w:rsidRPr="003C5C2A">
        <w:rPr>
          <w:rFonts w:eastAsiaTheme="majorEastAsia" w:cs="Tahoma"/>
        </w:rPr>
        <w:t xml:space="preserve">Bing Maps </w:t>
      </w:r>
      <w:r w:rsidRPr="003C5C2A">
        <w:rPr>
          <w:rFonts w:eastAsiaTheme="majorEastAsia" w:cs="Tahoma"/>
        </w:rPr>
        <w:t>移动资产管理北美（含路线）每资产每月订购</w:t>
      </w:r>
    </w:p>
    <w:p w14:paraId="15587E45"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移动资产管理北美（不含路线）每资产每月订购</w:t>
      </w:r>
    </w:p>
    <w:p w14:paraId="7EF0DD0D"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移动资产管理欧洲（含路线）每资产每月订购</w:t>
      </w:r>
    </w:p>
    <w:p w14:paraId="795D4091"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Bing Maps </w:t>
      </w:r>
      <w:r w:rsidRPr="003C5C2A">
        <w:rPr>
          <w:rFonts w:eastAsiaTheme="majorEastAsia" w:cs="Tahoma"/>
          <w:lang w:eastAsia="zh-CN"/>
        </w:rPr>
        <w:t>移动资产管理欧洲（不含路线）每资产每月订购</w:t>
      </w:r>
    </w:p>
    <w:p w14:paraId="0982FCD4" w14:textId="77777777" w:rsidR="00D02D7A" w:rsidRPr="003C5C2A" w:rsidRDefault="00D02D7A" w:rsidP="00D02D7A">
      <w:pPr>
        <w:rPr>
          <w:rFonts w:eastAsiaTheme="majorEastAsia" w:cs="Tahoma"/>
        </w:rPr>
      </w:pPr>
      <w:r w:rsidRPr="003C5C2A">
        <w:rPr>
          <w:rFonts w:eastAsiaTheme="majorEastAsia" w:cs="Tahoma"/>
        </w:rPr>
        <w:t>Bing Maps Server</w:t>
      </w:r>
    </w:p>
    <w:p w14:paraId="012A1820"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2013 Enterprise Edition</w:t>
      </w:r>
    </w:p>
    <w:p w14:paraId="46EC4590"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2013 Standard Edition</w:t>
      </w:r>
    </w:p>
    <w:p w14:paraId="71357928"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2013 Branch</w:t>
      </w:r>
    </w:p>
    <w:p w14:paraId="2B75E2A7"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2013 Branch IDC</w:t>
      </w:r>
    </w:p>
    <w:p w14:paraId="6484E287"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2013 Standard Edition IDC</w:t>
      </w:r>
    </w:p>
    <w:p w14:paraId="58F34848"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E1</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0828D9F0"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E2</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223D6F42"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E3</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29E1EAC1"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E4</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5AF7B54B"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教育版</w:t>
      </w:r>
      <w:r w:rsidRPr="003C5C2A">
        <w:rPr>
          <w:rFonts w:eastAsiaTheme="majorEastAsia" w:cs="Tahoma"/>
        </w:rPr>
        <w:t xml:space="preserve"> A2</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6BF2ED83"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教育版</w:t>
      </w:r>
      <w:r w:rsidRPr="003C5C2A">
        <w:rPr>
          <w:rFonts w:eastAsiaTheme="majorEastAsia" w:cs="Tahoma"/>
        </w:rPr>
        <w:t xml:space="preserve"> A3</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618EB0AD"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教育版</w:t>
      </w:r>
      <w:r w:rsidRPr="003C5C2A">
        <w:rPr>
          <w:rFonts w:eastAsiaTheme="majorEastAsia" w:cs="Tahoma"/>
        </w:rPr>
        <w:t xml:space="preserve"> A4</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3A1CC0E1"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7C203E05"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E2</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7BF82E30"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E3</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7B10E8AF"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E4</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52BB8E83"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政府版</w:t>
      </w:r>
      <w:r w:rsidRPr="003C5C2A">
        <w:rPr>
          <w:rFonts w:eastAsiaTheme="majorEastAsia" w:cs="Tahoma"/>
        </w:rPr>
        <w:t xml:space="preserve"> G1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00572B0F"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政府版</w:t>
      </w:r>
      <w:r w:rsidRPr="003C5C2A">
        <w:rPr>
          <w:rFonts w:eastAsiaTheme="majorEastAsia" w:cs="Tahoma"/>
        </w:rPr>
        <w:t xml:space="preserve"> G2</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2B1B8E68"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政府版</w:t>
      </w:r>
      <w:r w:rsidRPr="003C5C2A">
        <w:rPr>
          <w:rFonts w:eastAsiaTheme="majorEastAsia" w:cs="Tahoma"/>
        </w:rPr>
        <w:t xml:space="preserve"> G3</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5B32E8D9"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政府版</w:t>
      </w:r>
      <w:r w:rsidRPr="003C5C2A">
        <w:rPr>
          <w:rFonts w:eastAsiaTheme="majorEastAsia" w:cs="Tahoma"/>
        </w:rPr>
        <w:t xml:space="preserve"> G4</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4B1BB67B"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K1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01346ADF"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Office 365 </w:t>
      </w:r>
      <w:r w:rsidRPr="003C5C2A">
        <w:rPr>
          <w:rFonts w:eastAsiaTheme="majorEastAsia" w:cs="Tahoma"/>
          <w:lang w:eastAsia="zh-CN"/>
        </w:rPr>
        <w:t>企业版</w:t>
      </w:r>
      <w:r w:rsidRPr="003C5C2A">
        <w:rPr>
          <w:rFonts w:eastAsiaTheme="majorEastAsia" w:cs="Tahoma"/>
          <w:lang w:eastAsia="zh-CN"/>
        </w:rPr>
        <w:t xml:space="preserve"> K2</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52F4ACDA" w14:textId="77777777" w:rsidR="003418C5" w:rsidRPr="003C5C2A" w:rsidRDefault="003418C5" w:rsidP="003418C5">
      <w:pPr>
        <w:rPr>
          <w:rFonts w:eastAsiaTheme="majorEastAsia" w:cs="Tahoma"/>
        </w:rPr>
      </w:pPr>
      <w:r w:rsidRPr="003C5C2A">
        <w:rPr>
          <w:rFonts w:eastAsiaTheme="majorEastAsia" w:cs="Tahoma"/>
        </w:rPr>
        <w:t xml:space="preserve">Office 365 ProPlus SA </w:t>
      </w:r>
      <w:r w:rsidRPr="003C5C2A">
        <w:rPr>
          <w:rFonts w:eastAsiaTheme="majorEastAsia" w:cs="Tahoma"/>
        </w:rPr>
        <w:t>过渡（用户</w:t>
      </w:r>
      <w:r w:rsidRPr="003C5C2A">
        <w:rPr>
          <w:rFonts w:eastAsiaTheme="majorEastAsia" w:cs="Tahoma"/>
        </w:rPr>
        <w:t xml:space="preserve"> SL</w:t>
      </w:r>
      <w:r w:rsidRPr="003C5C2A">
        <w:rPr>
          <w:rFonts w:eastAsiaTheme="majorEastAsia" w:cs="Tahoma"/>
        </w:rPr>
        <w:t>）（应用程序产品组）</w:t>
      </w:r>
    </w:p>
    <w:p w14:paraId="0F97F7BF" w14:textId="77777777" w:rsidR="00D02D7A" w:rsidRPr="003C5C2A" w:rsidRDefault="00D02D7A">
      <w:pPr>
        <w:rPr>
          <w:rFonts w:eastAsiaTheme="majorEastAsia" w:cs="Tahoma"/>
        </w:rPr>
      </w:pPr>
      <w:r w:rsidRPr="003C5C2A">
        <w:rPr>
          <w:rFonts w:eastAsiaTheme="majorEastAsia" w:cs="Tahoma"/>
        </w:rPr>
        <w:t>Microsoft Desktop Optimization Pack for 2013 Software Assurance</w:t>
      </w:r>
    </w:p>
    <w:p w14:paraId="54082371" w14:textId="77777777" w:rsidR="00D02D7A" w:rsidRPr="003C5C2A" w:rsidRDefault="00D02D7A" w:rsidP="007E466C">
      <w:pPr>
        <w:rPr>
          <w:rFonts w:eastAsiaTheme="majorEastAsia" w:cs="Tahoma"/>
        </w:rPr>
      </w:pPr>
      <w:r w:rsidRPr="003C5C2A">
        <w:rPr>
          <w:rFonts w:eastAsiaTheme="majorEastAsia" w:cs="Tahoma"/>
        </w:rPr>
        <w:t xml:space="preserve">System Center </w:t>
      </w:r>
      <w:r w:rsidRPr="003C5C2A">
        <w:rPr>
          <w:rFonts w:eastAsiaTheme="majorEastAsia" w:cs="Tahoma"/>
        </w:rPr>
        <w:t>全局服务监视器</w:t>
      </w:r>
    </w:p>
    <w:p w14:paraId="574483B6" w14:textId="77777777" w:rsidR="005F584F" w:rsidRPr="003C5C2A" w:rsidRDefault="005F584F" w:rsidP="005F584F">
      <w:pPr>
        <w:rPr>
          <w:rFonts w:eastAsiaTheme="majorEastAsia" w:cs="Tahoma"/>
        </w:rPr>
      </w:pPr>
      <w:r w:rsidRPr="003C5C2A">
        <w:rPr>
          <w:rFonts w:eastAsiaTheme="majorEastAsia" w:cs="Tahoma"/>
        </w:rPr>
        <w:lastRenderedPageBreak/>
        <w:t>Vexcel Desktop with Enhanced Content Pack</w:t>
      </w:r>
    </w:p>
    <w:p w14:paraId="7A7DB8E7" w14:textId="77777777" w:rsidR="009C779A" w:rsidRPr="003C5C2A" w:rsidRDefault="00242B11">
      <w:pPr>
        <w:rPr>
          <w:rFonts w:eastAsiaTheme="majorEastAsia" w:cs="Tahoma"/>
        </w:rPr>
      </w:pPr>
      <w:r w:rsidRPr="003C5C2A">
        <w:rPr>
          <w:rFonts w:eastAsiaTheme="majorEastAsia" w:cs="Tahoma"/>
        </w:rPr>
        <w:t>Vexcel Server</w:t>
      </w:r>
    </w:p>
    <w:p w14:paraId="442B6350" w14:textId="77777777" w:rsidR="00242B11" w:rsidRPr="003C5C2A" w:rsidRDefault="00242B11">
      <w:pPr>
        <w:rPr>
          <w:rFonts w:eastAsiaTheme="majorEastAsia" w:cs="Tahoma"/>
        </w:rPr>
      </w:pPr>
      <w:r w:rsidRPr="003C5C2A">
        <w:rPr>
          <w:rFonts w:eastAsiaTheme="majorEastAsia" w:cs="Tahoma"/>
        </w:rPr>
        <w:t>Vexcel Server with Enhanced Content Pack</w:t>
      </w:r>
    </w:p>
    <w:p w14:paraId="4F8DD565" w14:textId="77777777" w:rsidR="003F5594" w:rsidRPr="003C5C2A" w:rsidRDefault="003F5594" w:rsidP="00B65F35">
      <w:pPr>
        <w:spacing w:after="60"/>
        <w:rPr>
          <w:rFonts w:eastAsiaTheme="majorEastAsia" w:cs="Tahoma"/>
        </w:rPr>
      </w:pPr>
    </w:p>
    <w:p w14:paraId="0F405BA9" w14:textId="77777777" w:rsidR="00B65F35" w:rsidRPr="003C5C2A" w:rsidRDefault="00B65F35" w:rsidP="00B65F35">
      <w:pPr>
        <w:spacing w:after="60"/>
        <w:rPr>
          <w:rFonts w:eastAsiaTheme="majorEastAsia" w:cs="Tahoma"/>
        </w:rPr>
      </w:pPr>
      <w:r w:rsidRPr="003C5C2A">
        <w:rPr>
          <w:rFonts w:eastAsiaTheme="majorEastAsia" w:cs="Tahoma"/>
          <w:b/>
        </w:rPr>
        <w:t>更改</w:t>
      </w:r>
    </w:p>
    <w:p w14:paraId="33091F50" w14:textId="77777777" w:rsidR="00B65F35" w:rsidRPr="003C5C2A" w:rsidRDefault="009C779A" w:rsidP="009C779A">
      <w:pPr>
        <w:rPr>
          <w:rFonts w:eastAsiaTheme="majorEastAsia" w:cs="Tahoma"/>
        </w:rPr>
      </w:pPr>
      <w:r w:rsidRPr="003C5C2A">
        <w:rPr>
          <w:rFonts w:eastAsiaTheme="majorEastAsia" w:cs="Tahoma"/>
        </w:rPr>
        <w:t>Bing Maps Standard</w:t>
      </w:r>
      <w:r w:rsidRPr="003C5C2A">
        <w:rPr>
          <w:rFonts w:eastAsiaTheme="majorEastAsia" w:cs="Tahoma"/>
        </w:rPr>
        <w:t>（用户</w:t>
      </w:r>
      <w:r w:rsidRPr="003C5C2A">
        <w:rPr>
          <w:rFonts w:eastAsiaTheme="majorEastAsia" w:cs="Tahoma"/>
        </w:rPr>
        <w:t xml:space="preserve"> SL</w:t>
      </w:r>
      <w:r w:rsidRPr="003C5C2A">
        <w:rPr>
          <w:rFonts w:eastAsiaTheme="majorEastAsia" w:cs="Tahoma"/>
        </w:rPr>
        <w:t>）</w:t>
      </w:r>
    </w:p>
    <w:p w14:paraId="00030D65" w14:textId="77777777" w:rsidR="009C779A" w:rsidRPr="003C5C2A" w:rsidRDefault="009C779A" w:rsidP="00D66F68">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E1</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10257A31" w14:textId="77777777" w:rsidR="009C779A" w:rsidRPr="003C5C2A" w:rsidRDefault="009C779A" w:rsidP="00D66F68">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E2</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08CD5A82" w14:textId="77777777" w:rsidR="009C779A" w:rsidRPr="003C5C2A" w:rsidRDefault="009C779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E3</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4915F113" w14:textId="77777777" w:rsidR="009C779A" w:rsidRPr="003C5C2A" w:rsidRDefault="009C779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E4</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69CE3ECD" w14:textId="77777777" w:rsidR="009C779A" w:rsidRPr="003C5C2A" w:rsidRDefault="009C779A" w:rsidP="00242B11">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A2</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284C3F5A" w14:textId="77777777" w:rsidR="009C779A" w:rsidRPr="003C5C2A" w:rsidRDefault="009C779A" w:rsidP="00242B11">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A3</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1027235C" w14:textId="77777777" w:rsidR="009C779A" w:rsidRPr="003C5C2A" w:rsidRDefault="009C779A" w:rsidP="00EA31A6">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A4</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488434B9" w14:textId="77777777" w:rsidR="009C779A" w:rsidRPr="003C5C2A" w:rsidRDefault="009C779A" w:rsidP="00EA31A6">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12E76ECF" w14:textId="77777777" w:rsidR="009C779A" w:rsidRPr="003C5C2A" w:rsidRDefault="009C779A" w:rsidP="00EA31A6">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E2 - E4</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5392A742" w14:textId="77777777" w:rsidR="009C779A" w:rsidRPr="003C5C2A" w:rsidRDefault="009C779A" w:rsidP="00EA31A6">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G1 - G4</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3C276153" w14:textId="77777777" w:rsidR="009C779A" w:rsidRPr="003C5C2A" w:rsidRDefault="009C779A" w:rsidP="003537B9">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K1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4DCD7888" w14:textId="77777777" w:rsidR="009C779A" w:rsidRPr="003C5C2A" w:rsidRDefault="009C779A" w:rsidP="003537B9">
      <w:pPr>
        <w:rPr>
          <w:rFonts w:eastAsiaTheme="majorEastAsia" w:cs="Tahoma"/>
          <w:lang w:eastAsia="zh-CN"/>
        </w:rPr>
      </w:pPr>
      <w:r w:rsidRPr="003C5C2A">
        <w:rPr>
          <w:rFonts w:eastAsiaTheme="majorEastAsia" w:cs="Tahoma"/>
          <w:lang w:eastAsia="zh-CN"/>
        </w:rPr>
        <w:t xml:space="preserve">Office 365 </w:t>
      </w:r>
      <w:r w:rsidRPr="003C5C2A">
        <w:rPr>
          <w:rFonts w:eastAsiaTheme="majorEastAsia" w:cs="Tahoma"/>
          <w:lang w:eastAsia="zh-CN"/>
        </w:rPr>
        <w:t>计划</w:t>
      </w:r>
      <w:r w:rsidRPr="003C5C2A">
        <w:rPr>
          <w:rFonts w:eastAsiaTheme="majorEastAsia" w:cs="Tahoma"/>
          <w:lang w:eastAsia="zh-CN"/>
        </w:rPr>
        <w:t xml:space="preserve"> K2</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5E95C8E7" w14:textId="77777777" w:rsidR="003A31B1" w:rsidRPr="003C5C2A" w:rsidRDefault="003A31B1" w:rsidP="003A31B1">
      <w:pPr>
        <w:rPr>
          <w:rFonts w:eastAsiaTheme="majorEastAsia" w:cs="Tahoma"/>
        </w:rPr>
      </w:pPr>
      <w:r w:rsidRPr="003C5C2A">
        <w:rPr>
          <w:rFonts w:eastAsiaTheme="majorEastAsia" w:cs="Tahoma"/>
        </w:rPr>
        <w:t>System Center 2012 Endpoint Protection</w:t>
      </w:r>
    </w:p>
    <w:p w14:paraId="33493B68" w14:textId="77777777" w:rsidR="00242B11" w:rsidRPr="003C5C2A" w:rsidRDefault="00242B11" w:rsidP="00242B11">
      <w:pPr>
        <w:rPr>
          <w:rFonts w:eastAsiaTheme="majorEastAsia" w:cs="Tahoma"/>
        </w:rPr>
      </w:pPr>
      <w:r w:rsidRPr="003C5C2A">
        <w:rPr>
          <w:rFonts w:eastAsiaTheme="majorEastAsia" w:cs="Tahoma"/>
        </w:rPr>
        <w:t xml:space="preserve">2013 </w:t>
      </w:r>
      <w:r w:rsidRPr="003C5C2A">
        <w:rPr>
          <w:rFonts w:eastAsiaTheme="majorEastAsia" w:cs="Tahoma"/>
        </w:rPr>
        <w:t>版</w:t>
      </w:r>
      <w:r w:rsidRPr="003C5C2A">
        <w:rPr>
          <w:rFonts w:eastAsiaTheme="majorEastAsia" w:cs="Tahoma"/>
        </w:rPr>
        <w:t xml:space="preserve"> BizTalk Server </w:t>
      </w:r>
      <w:r w:rsidRPr="003C5C2A">
        <w:rPr>
          <w:rFonts w:eastAsiaTheme="majorEastAsia" w:cs="Tahoma"/>
        </w:rPr>
        <w:t>从</w:t>
      </w:r>
      <w:r w:rsidRPr="00BB1222">
        <w:rPr>
          <w:rFonts w:ascii="SimSun" w:eastAsia="SimSun" w:hAnsi="SimSun" w:cs="Tahoma"/>
        </w:rPr>
        <w:t>“</w:t>
      </w:r>
      <w:r w:rsidRPr="003C5C2A">
        <w:rPr>
          <w:rFonts w:eastAsiaTheme="majorEastAsia" w:cs="Tahoma"/>
        </w:rPr>
        <w:t>处理器</w:t>
      </w:r>
      <w:r w:rsidRPr="00BB1222">
        <w:rPr>
          <w:rFonts w:ascii="SimSun" w:eastAsia="SimSun" w:hAnsi="SimSun" w:cs="Tahoma"/>
        </w:rPr>
        <w:t>”</w:t>
      </w:r>
      <w:r w:rsidRPr="003C5C2A">
        <w:rPr>
          <w:rFonts w:eastAsiaTheme="majorEastAsia" w:cs="Tahoma"/>
        </w:rPr>
        <w:t>转移到</w:t>
      </w:r>
      <w:r w:rsidRPr="00BB1222">
        <w:rPr>
          <w:rFonts w:ascii="SimSun" w:eastAsia="SimSun" w:hAnsi="SimSun" w:cs="Tahoma"/>
        </w:rPr>
        <w:t>“</w:t>
      </w:r>
      <w:r w:rsidRPr="003C5C2A">
        <w:rPr>
          <w:rFonts w:eastAsiaTheme="majorEastAsia" w:cs="Tahoma"/>
        </w:rPr>
        <w:t>内核</w:t>
      </w:r>
      <w:r w:rsidRPr="00BB1222">
        <w:rPr>
          <w:rFonts w:ascii="SimSun" w:eastAsia="SimSun" w:hAnsi="SimSun" w:cs="Tahoma"/>
        </w:rPr>
        <w:t>”</w:t>
      </w:r>
      <w:r w:rsidRPr="003C5C2A">
        <w:rPr>
          <w:rFonts w:eastAsiaTheme="majorEastAsia" w:cs="Tahoma"/>
        </w:rPr>
        <w:t>许可模式</w:t>
      </w:r>
    </w:p>
    <w:p w14:paraId="1B78D76E" w14:textId="77777777" w:rsidR="00242B11" w:rsidRPr="003C5C2A" w:rsidRDefault="00242B11" w:rsidP="00242B11">
      <w:pPr>
        <w:rPr>
          <w:rFonts w:eastAsiaTheme="majorEastAsia" w:cs="Tahoma"/>
        </w:rPr>
      </w:pPr>
      <w:r w:rsidRPr="003C5C2A">
        <w:rPr>
          <w:rFonts w:eastAsiaTheme="majorEastAsia" w:cs="Tahoma"/>
        </w:rPr>
        <w:t>将附加产品（</w:t>
      </w:r>
      <w:r w:rsidRPr="003C5C2A">
        <w:rPr>
          <w:rFonts w:eastAsiaTheme="majorEastAsia" w:cs="Tahoma"/>
        </w:rPr>
        <w:t>“A”</w:t>
      </w:r>
      <w:r w:rsidRPr="003C5C2A">
        <w:rPr>
          <w:rFonts w:eastAsiaTheme="majorEastAsia" w:cs="Tahoma"/>
        </w:rPr>
        <w:t>）从</w:t>
      </w:r>
      <w:r w:rsidRPr="003C5C2A">
        <w:rPr>
          <w:rFonts w:eastAsiaTheme="majorEastAsia" w:cs="Tahoma"/>
        </w:rPr>
        <w:t xml:space="preserve"> Sys Ctr Endpoint Protection </w:t>
      </w:r>
      <w:r w:rsidRPr="003C5C2A">
        <w:rPr>
          <w:rFonts w:eastAsiaTheme="majorEastAsia" w:cs="Tahoma"/>
        </w:rPr>
        <w:t>中移除</w:t>
      </w:r>
    </w:p>
    <w:p w14:paraId="05ED57DA" w14:textId="77777777" w:rsidR="00242B11" w:rsidRPr="003C5C2A" w:rsidRDefault="00242B11" w:rsidP="00242B11">
      <w:pPr>
        <w:rPr>
          <w:rFonts w:eastAsiaTheme="majorEastAsia" w:cs="Tahoma"/>
        </w:rPr>
      </w:pPr>
      <w:r w:rsidRPr="003C5C2A">
        <w:rPr>
          <w:rFonts w:eastAsiaTheme="majorEastAsia" w:cs="Tahoma"/>
        </w:rPr>
        <w:t>将</w:t>
      </w:r>
      <w:r w:rsidRPr="003C5C2A">
        <w:rPr>
          <w:rFonts w:eastAsiaTheme="majorEastAsia" w:cs="Tahoma"/>
        </w:rPr>
        <w:t xml:space="preserve"> Professional </w:t>
      </w:r>
      <w:r w:rsidRPr="003C5C2A">
        <w:rPr>
          <w:rFonts w:eastAsiaTheme="majorEastAsia" w:cs="Tahoma"/>
        </w:rPr>
        <w:t>从</w:t>
      </w:r>
      <w:r w:rsidRPr="003C5C2A">
        <w:rPr>
          <w:rFonts w:eastAsiaTheme="majorEastAsia" w:cs="Tahoma"/>
        </w:rPr>
        <w:t xml:space="preserve"> Bing Maps Standard</w:t>
      </w:r>
      <w:r w:rsidRPr="003C5C2A">
        <w:rPr>
          <w:rFonts w:eastAsiaTheme="majorEastAsia" w:cs="Tahoma"/>
        </w:rPr>
        <w:t>（用户</w:t>
      </w:r>
      <w:r w:rsidRPr="003C5C2A">
        <w:rPr>
          <w:rFonts w:eastAsiaTheme="majorEastAsia" w:cs="Tahoma"/>
        </w:rPr>
        <w:t xml:space="preserve"> SL</w:t>
      </w:r>
      <w:r w:rsidRPr="003C5C2A">
        <w:rPr>
          <w:rFonts w:eastAsiaTheme="majorEastAsia" w:cs="Tahoma"/>
        </w:rPr>
        <w:t>）准入要求中移除</w:t>
      </w:r>
    </w:p>
    <w:p w14:paraId="7D500535" w14:textId="77777777" w:rsidR="009C779A" w:rsidRPr="003C5C2A" w:rsidRDefault="009C779A" w:rsidP="009C779A">
      <w:pPr>
        <w:rPr>
          <w:rFonts w:eastAsiaTheme="majorEastAsia" w:cs="Tahoma"/>
        </w:rPr>
      </w:pPr>
    </w:p>
    <w:p w14:paraId="01E4B93F" w14:textId="77777777" w:rsidR="00B65F35" w:rsidRPr="003C5C2A" w:rsidRDefault="00B65F35" w:rsidP="007E466C">
      <w:pPr>
        <w:spacing w:after="60"/>
        <w:rPr>
          <w:rFonts w:eastAsiaTheme="majorEastAsia" w:cs="Tahoma"/>
        </w:rPr>
      </w:pPr>
      <w:r w:rsidRPr="003C5C2A">
        <w:rPr>
          <w:rFonts w:eastAsiaTheme="majorEastAsia" w:cs="Tahoma"/>
          <w:b/>
        </w:rPr>
        <w:t>删除</w:t>
      </w:r>
    </w:p>
    <w:p w14:paraId="3EA34415" w14:textId="77777777" w:rsidR="00D02D7A" w:rsidRPr="003C5C2A" w:rsidRDefault="00D02D7A" w:rsidP="00D02D7A">
      <w:pPr>
        <w:rPr>
          <w:rFonts w:eastAsiaTheme="majorEastAsia" w:cs="Tahoma"/>
        </w:rPr>
      </w:pPr>
      <w:r w:rsidRPr="003C5C2A">
        <w:rPr>
          <w:rFonts w:eastAsiaTheme="majorEastAsia" w:cs="Tahoma"/>
        </w:rPr>
        <w:t>Bing Maps 25KTrx</w:t>
      </w:r>
      <w:r w:rsidRPr="003C5C2A">
        <w:rPr>
          <w:rFonts w:eastAsiaTheme="majorEastAsia" w:cs="Tahoma"/>
        </w:rPr>
        <w:t>（附加</w:t>
      </w:r>
      <w:r w:rsidRPr="003C5C2A">
        <w:rPr>
          <w:rFonts w:eastAsiaTheme="majorEastAsia" w:cs="Tahoma"/>
        </w:rPr>
        <w:t xml:space="preserve"> SL</w:t>
      </w:r>
      <w:r w:rsidRPr="003C5C2A">
        <w:rPr>
          <w:rFonts w:eastAsiaTheme="majorEastAsia" w:cs="Tahoma"/>
        </w:rPr>
        <w:t>）</w:t>
      </w:r>
    </w:p>
    <w:p w14:paraId="1877BB31" w14:textId="77777777" w:rsidR="00D02D7A" w:rsidRPr="003C5C2A" w:rsidRDefault="00D02D7A" w:rsidP="00D02D7A">
      <w:pPr>
        <w:rPr>
          <w:rFonts w:eastAsiaTheme="majorEastAsia" w:cs="Tahoma"/>
        </w:rPr>
      </w:pPr>
      <w:r w:rsidRPr="003C5C2A">
        <w:rPr>
          <w:rFonts w:eastAsiaTheme="majorEastAsia" w:cs="Tahoma"/>
        </w:rPr>
        <w:t>Bing Maps 250KTrx</w:t>
      </w:r>
      <w:r w:rsidRPr="003C5C2A">
        <w:rPr>
          <w:rFonts w:eastAsiaTheme="majorEastAsia" w:cs="Tahoma"/>
        </w:rPr>
        <w:t>（附加</w:t>
      </w:r>
      <w:r w:rsidRPr="003C5C2A">
        <w:rPr>
          <w:rFonts w:eastAsiaTheme="majorEastAsia" w:cs="Tahoma"/>
        </w:rPr>
        <w:t xml:space="preserve"> SL</w:t>
      </w:r>
      <w:r w:rsidRPr="003C5C2A">
        <w:rPr>
          <w:rFonts w:eastAsiaTheme="majorEastAsia" w:cs="Tahoma"/>
        </w:rPr>
        <w:t>）</w:t>
      </w:r>
    </w:p>
    <w:p w14:paraId="4454FDF3" w14:textId="77777777" w:rsidR="00D02D7A" w:rsidRPr="003C5C2A" w:rsidRDefault="00D02D7A" w:rsidP="00D02D7A">
      <w:pPr>
        <w:rPr>
          <w:rFonts w:eastAsiaTheme="majorEastAsia" w:cs="Tahoma"/>
        </w:rPr>
      </w:pPr>
      <w:r w:rsidRPr="003C5C2A">
        <w:rPr>
          <w:rFonts w:eastAsiaTheme="majorEastAsia" w:cs="Tahoma"/>
        </w:rPr>
        <w:t>Bing Maps Professional</w:t>
      </w:r>
      <w:r w:rsidRPr="003C5C2A">
        <w:rPr>
          <w:rFonts w:eastAsiaTheme="majorEastAsia" w:cs="Tahoma"/>
        </w:rPr>
        <w:t>（服务</w:t>
      </w:r>
      <w:r w:rsidRPr="003C5C2A">
        <w:rPr>
          <w:rFonts w:eastAsiaTheme="majorEastAsia" w:cs="Tahoma"/>
        </w:rPr>
        <w:t xml:space="preserve"> SL</w:t>
      </w:r>
      <w:r w:rsidRPr="003C5C2A">
        <w:rPr>
          <w:rFonts w:eastAsiaTheme="majorEastAsia" w:cs="Tahoma"/>
        </w:rPr>
        <w:t>）</w:t>
      </w:r>
    </w:p>
    <w:p w14:paraId="0B9F2122" w14:textId="77777777" w:rsidR="005F584F" w:rsidRPr="003C5C2A" w:rsidRDefault="005F584F" w:rsidP="005F584F">
      <w:pPr>
        <w:rPr>
          <w:rFonts w:eastAsiaTheme="majorEastAsia" w:cs="Tahoma"/>
        </w:rPr>
      </w:pPr>
      <w:r w:rsidRPr="003C5C2A">
        <w:rPr>
          <w:rFonts w:eastAsiaTheme="majorEastAsia" w:cs="Tahoma"/>
        </w:rPr>
        <w:t>Bing Maps Desktop with Enhanced Content Pack</w:t>
      </w:r>
    </w:p>
    <w:p w14:paraId="72C6BE42" w14:textId="77777777" w:rsidR="005F584F" w:rsidRPr="003C5C2A" w:rsidRDefault="005F584F" w:rsidP="005F584F">
      <w:pPr>
        <w:rPr>
          <w:rFonts w:eastAsiaTheme="majorEastAsia" w:cs="Tahoma"/>
        </w:rPr>
      </w:pPr>
      <w:r w:rsidRPr="003C5C2A">
        <w:rPr>
          <w:rFonts w:eastAsiaTheme="majorEastAsia" w:cs="Tahoma"/>
        </w:rPr>
        <w:t>Bing Maps Server</w:t>
      </w:r>
    </w:p>
    <w:p w14:paraId="4D7DF0EC" w14:textId="77777777" w:rsidR="005F584F" w:rsidRPr="003C5C2A" w:rsidRDefault="005F584F" w:rsidP="005F584F">
      <w:pPr>
        <w:rPr>
          <w:rFonts w:eastAsiaTheme="majorEastAsia" w:cs="Tahoma"/>
        </w:rPr>
      </w:pPr>
      <w:r w:rsidRPr="003C5C2A">
        <w:rPr>
          <w:rFonts w:eastAsiaTheme="majorEastAsia" w:cs="Tahoma"/>
        </w:rPr>
        <w:t>Bing Maps with Enhanced Content Pack</w:t>
      </w:r>
    </w:p>
    <w:p w14:paraId="73906CD1" w14:textId="77777777" w:rsidR="00D02D7A" w:rsidRPr="003C5C2A" w:rsidRDefault="00D02D7A" w:rsidP="00D02D7A">
      <w:pPr>
        <w:rPr>
          <w:rFonts w:eastAsiaTheme="majorEastAsia" w:cs="Tahoma"/>
        </w:rPr>
      </w:pPr>
      <w:r w:rsidRPr="003C5C2A">
        <w:rPr>
          <w:rFonts w:eastAsiaTheme="majorEastAsia" w:cs="Tahoma"/>
        </w:rPr>
        <w:t>Bing Maps Unlimited Trx</w:t>
      </w:r>
      <w:r w:rsidRPr="003C5C2A">
        <w:rPr>
          <w:rFonts w:eastAsiaTheme="majorEastAsia" w:cs="Tahoma"/>
        </w:rPr>
        <w:t>（附加</w:t>
      </w:r>
      <w:r w:rsidRPr="003C5C2A">
        <w:rPr>
          <w:rFonts w:eastAsiaTheme="majorEastAsia" w:cs="Tahoma"/>
        </w:rPr>
        <w:t xml:space="preserve"> SL</w:t>
      </w:r>
      <w:r w:rsidRPr="003C5C2A">
        <w:rPr>
          <w:rFonts w:eastAsiaTheme="majorEastAsia" w:cs="Tahoma"/>
        </w:rPr>
        <w:t>）</w:t>
      </w:r>
    </w:p>
    <w:p w14:paraId="06AB7B06" w14:textId="77777777" w:rsidR="00242B11" w:rsidRPr="003C5C2A" w:rsidRDefault="00242B11" w:rsidP="00D02D7A">
      <w:pPr>
        <w:rPr>
          <w:rFonts w:eastAsiaTheme="majorEastAsia" w:cs="Tahoma"/>
        </w:rPr>
      </w:pPr>
      <w:r w:rsidRPr="003C5C2A">
        <w:rPr>
          <w:rFonts w:eastAsiaTheme="majorEastAsia" w:cs="Tahoma"/>
        </w:rPr>
        <w:t>Bing Server</w:t>
      </w:r>
    </w:p>
    <w:p w14:paraId="7B9B5AA3" w14:textId="77777777" w:rsidR="00242B11" w:rsidRPr="003C5C2A" w:rsidRDefault="00242B11" w:rsidP="00D02D7A">
      <w:pPr>
        <w:rPr>
          <w:rFonts w:eastAsiaTheme="majorEastAsia" w:cs="Tahoma"/>
        </w:rPr>
      </w:pPr>
      <w:r w:rsidRPr="003C5C2A">
        <w:rPr>
          <w:rFonts w:eastAsiaTheme="majorEastAsia" w:cs="Tahoma"/>
        </w:rPr>
        <w:t>Bing Server with Enhanced Content Pack</w:t>
      </w:r>
    </w:p>
    <w:p w14:paraId="11F107AB"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2010 Branch Edition</w:t>
      </w:r>
    </w:p>
    <w:p w14:paraId="66BFE6B0"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2010 Enterprise Edition</w:t>
      </w:r>
    </w:p>
    <w:p w14:paraId="6B01D749"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2010 Enterprise RFID</w:t>
      </w:r>
    </w:p>
    <w:p w14:paraId="40ACF432"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2010 Standard Edition</w:t>
      </w:r>
    </w:p>
    <w:p w14:paraId="4620F290"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2010 Developer IDC</w:t>
      </w:r>
    </w:p>
    <w:p w14:paraId="79065454" w14:textId="77777777" w:rsidR="00D02D7A" w:rsidRPr="003C5C2A" w:rsidRDefault="00D02D7A" w:rsidP="00D02D7A">
      <w:pPr>
        <w:rPr>
          <w:rFonts w:eastAsiaTheme="majorEastAsia" w:cs="Tahoma"/>
        </w:rPr>
      </w:pPr>
      <w:r w:rsidRPr="003C5C2A">
        <w:rPr>
          <w:rFonts w:eastAsiaTheme="majorEastAsia" w:cs="Tahoma"/>
        </w:rPr>
        <w:t>BizTalk</w:t>
      </w:r>
      <w:r w:rsidR="00B95A0C" w:rsidRPr="00B95A0C">
        <w:rPr>
          <w:rFonts w:eastAsiaTheme="majorEastAsia" w:cs="Tahoma"/>
          <w:vertAlign w:val="superscript"/>
        </w:rPr>
        <w:t>®</w:t>
      </w:r>
      <w:r w:rsidRPr="003C5C2A">
        <w:rPr>
          <w:rFonts w:eastAsiaTheme="majorEastAsia" w:cs="Tahoma"/>
        </w:rPr>
        <w:t xml:space="preserve"> Server 2010 Branch IDC</w:t>
      </w:r>
    </w:p>
    <w:p w14:paraId="02DE0871" w14:textId="77777777" w:rsidR="00D02D7A" w:rsidRPr="003C5C2A" w:rsidRDefault="00D02D7A" w:rsidP="00D02D7A">
      <w:pPr>
        <w:rPr>
          <w:rFonts w:eastAsiaTheme="majorEastAsia" w:cs="Tahoma"/>
        </w:rPr>
      </w:pPr>
      <w:r w:rsidRPr="003C5C2A">
        <w:rPr>
          <w:rFonts w:eastAsiaTheme="majorEastAsia" w:cs="Tahoma"/>
        </w:rPr>
        <w:t>Data Warehouse Appliance 2012</w:t>
      </w:r>
    </w:p>
    <w:p w14:paraId="1AF67626"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E1</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7C1F51E4"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E2</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5895909D"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E3</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7CD9A961"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E4</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4543DFFB"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A2</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57F46FD5"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A3</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57731B70"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A4</w:t>
      </w:r>
      <w:r w:rsidRPr="003C5C2A">
        <w:rPr>
          <w:rFonts w:eastAsiaTheme="majorEastAsia" w:cs="Tahoma"/>
        </w:rPr>
        <w:t>（用户</w:t>
      </w:r>
      <w:r w:rsidRPr="003C5C2A">
        <w:rPr>
          <w:rFonts w:eastAsiaTheme="majorEastAsia" w:cs="Tahoma"/>
        </w:rPr>
        <w:t xml:space="preserve"> SL</w:t>
      </w:r>
      <w:r w:rsidRPr="003C5C2A">
        <w:rPr>
          <w:rFonts w:eastAsiaTheme="majorEastAsia" w:cs="Tahoma"/>
        </w:rPr>
        <w:t>）（应用程序产品组）</w:t>
      </w:r>
    </w:p>
    <w:p w14:paraId="75F08874"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27AFB225"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E2</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1A51ED6A"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E3</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540DC948"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E4</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2FEFBDD4" w14:textId="77777777" w:rsidR="00D02D7A" w:rsidRPr="003C5C2A" w:rsidRDefault="00D02D7A" w:rsidP="00D02D7A">
      <w:pPr>
        <w:rPr>
          <w:rFonts w:eastAsiaTheme="majorEastAsia" w:cs="Tahoma"/>
        </w:rPr>
      </w:pPr>
      <w:r w:rsidRPr="003C5C2A">
        <w:rPr>
          <w:rFonts w:eastAsiaTheme="majorEastAsia" w:cs="Tahoma"/>
        </w:rPr>
        <w:t xml:space="preserve">Office 365 </w:t>
      </w:r>
      <w:r w:rsidRPr="003C5C2A">
        <w:rPr>
          <w:rFonts w:eastAsiaTheme="majorEastAsia" w:cs="Tahoma"/>
        </w:rPr>
        <w:t>计划</w:t>
      </w:r>
      <w:r w:rsidRPr="003C5C2A">
        <w:rPr>
          <w:rFonts w:eastAsiaTheme="majorEastAsia" w:cs="Tahoma"/>
        </w:rPr>
        <w:t xml:space="preserve"> G1</w:t>
      </w:r>
      <w:r w:rsidRPr="003C5C2A">
        <w:rPr>
          <w:rFonts w:eastAsiaTheme="majorEastAsia" w:cs="Tahoma"/>
        </w:rPr>
        <w:t>（用户</w:t>
      </w:r>
      <w:r w:rsidRPr="003C5C2A">
        <w:rPr>
          <w:rFonts w:eastAsiaTheme="majorEastAsia" w:cs="Tahoma"/>
        </w:rPr>
        <w:t xml:space="preserve"> SL</w:t>
      </w:r>
      <w:r w:rsidRPr="003C5C2A">
        <w:rPr>
          <w:rFonts w:eastAsiaTheme="majorEastAsia" w:cs="Tahoma"/>
        </w:rPr>
        <w:t>）（服务器产品组）</w:t>
      </w:r>
    </w:p>
    <w:p w14:paraId="1B522C5C"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Office 365 </w:t>
      </w:r>
      <w:r w:rsidRPr="003C5C2A">
        <w:rPr>
          <w:rFonts w:eastAsiaTheme="majorEastAsia" w:cs="Tahoma"/>
          <w:lang w:eastAsia="zh-CN"/>
        </w:rPr>
        <w:t>计划</w:t>
      </w:r>
      <w:r w:rsidRPr="003C5C2A">
        <w:rPr>
          <w:rFonts w:eastAsiaTheme="majorEastAsia" w:cs="Tahoma"/>
          <w:lang w:eastAsia="zh-CN"/>
        </w:rPr>
        <w:t xml:space="preserve"> G2</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3A7C7DB2"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Office 365 </w:t>
      </w:r>
      <w:r w:rsidRPr="003C5C2A">
        <w:rPr>
          <w:rFonts w:eastAsiaTheme="majorEastAsia" w:cs="Tahoma"/>
          <w:lang w:eastAsia="zh-CN"/>
        </w:rPr>
        <w:t>计划</w:t>
      </w:r>
      <w:r w:rsidRPr="003C5C2A">
        <w:rPr>
          <w:rFonts w:eastAsiaTheme="majorEastAsia" w:cs="Tahoma"/>
          <w:lang w:eastAsia="zh-CN"/>
        </w:rPr>
        <w:t xml:space="preserve"> G3</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54EED8F3"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Office 365 </w:t>
      </w:r>
      <w:r w:rsidRPr="003C5C2A">
        <w:rPr>
          <w:rFonts w:eastAsiaTheme="majorEastAsia" w:cs="Tahoma"/>
          <w:lang w:eastAsia="zh-CN"/>
        </w:rPr>
        <w:t>计划</w:t>
      </w:r>
      <w:r w:rsidRPr="003C5C2A">
        <w:rPr>
          <w:rFonts w:eastAsiaTheme="majorEastAsia" w:cs="Tahoma"/>
          <w:lang w:eastAsia="zh-CN"/>
        </w:rPr>
        <w:t xml:space="preserve"> G4</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6A05C076" w14:textId="77777777" w:rsidR="00D02D7A" w:rsidRPr="003C5C2A" w:rsidRDefault="00D02D7A" w:rsidP="00D02D7A">
      <w:pPr>
        <w:rPr>
          <w:rFonts w:eastAsiaTheme="majorEastAsia" w:cs="Tahoma"/>
          <w:lang w:eastAsia="zh-CN"/>
        </w:rPr>
      </w:pPr>
      <w:r w:rsidRPr="003C5C2A">
        <w:rPr>
          <w:rFonts w:eastAsiaTheme="majorEastAsia" w:cs="Tahoma"/>
          <w:lang w:eastAsia="zh-CN"/>
        </w:rPr>
        <w:lastRenderedPageBreak/>
        <w:t xml:space="preserve">Office 365 </w:t>
      </w:r>
      <w:r w:rsidRPr="003C5C2A">
        <w:rPr>
          <w:rFonts w:eastAsiaTheme="majorEastAsia" w:cs="Tahoma"/>
          <w:lang w:eastAsia="zh-CN"/>
        </w:rPr>
        <w:t>计划</w:t>
      </w:r>
      <w:r w:rsidRPr="003C5C2A">
        <w:rPr>
          <w:rFonts w:eastAsiaTheme="majorEastAsia" w:cs="Tahoma"/>
          <w:lang w:eastAsia="zh-CN"/>
        </w:rPr>
        <w:t xml:space="preserve"> K1</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79B55511" w14:textId="77777777" w:rsidR="00D02D7A" w:rsidRPr="003C5C2A" w:rsidRDefault="00D02D7A" w:rsidP="00D02D7A">
      <w:pPr>
        <w:rPr>
          <w:rFonts w:eastAsiaTheme="majorEastAsia" w:cs="Tahoma"/>
          <w:lang w:eastAsia="zh-CN"/>
        </w:rPr>
      </w:pPr>
      <w:r w:rsidRPr="003C5C2A">
        <w:rPr>
          <w:rFonts w:eastAsiaTheme="majorEastAsia" w:cs="Tahoma"/>
          <w:lang w:eastAsia="zh-CN"/>
        </w:rPr>
        <w:t xml:space="preserve">Office 365 </w:t>
      </w:r>
      <w:r w:rsidRPr="003C5C2A">
        <w:rPr>
          <w:rFonts w:eastAsiaTheme="majorEastAsia" w:cs="Tahoma"/>
          <w:lang w:eastAsia="zh-CN"/>
        </w:rPr>
        <w:t>计划</w:t>
      </w:r>
      <w:r w:rsidRPr="003C5C2A">
        <w:rPr>
          <w:rFonts w:eastAsiaTheme="majorEastAsia" w:cs="Tahoma"/>
          <w:lang w:eastAsia="zh-CN"/>
        </w:rPr>
        <w:t xml:space="preserve"> K2</w:t>
      </w:r>
      <w:r w:rsidRPr="003C5C2A">
        <w:rPr>
          <w:rFonts w:eastAsiaTheme="majorEastAsia" w:cs="Tahoma"/>
          <w:lang w:eastAsia="zh-CN"/>
        </w:rPr>
        <w:t>（用户</w:t>
      </w:r>
      <w:r w:rsidRPr="003C5C2A">
        <w:rPr>
          <w:rFonts w:eastAsiaTheme="majorEastAsia" w:cs="Tahoma"/>
          <w:lang w:eastAsia="zh-CN"/>
        </w:rPr>
        <w:t xml:space="preserve"> SL</w:t>
      </w:r>
      <w:r w:rsidRPr="003C5C2A">
        <w:rPr>
          <w:rFonts w:eastAsiaTheme="majorEastAsia" w:cs="Tahoma"/>
          <w:lang w:eastAsia="zh-CN"/>
        </w:rPr>
        <w:t>）（服务器产品组）</w:t>
      </w:r>
    </w:p>
    <w:p w14:paraId="3C8D6416" w14:textId="77777777" w:rsidR="00D02D7A" w:rsidRPr="003C5C2A" w:rsidRDefault="00D02D7A" w:rsidP="00D02D7A">
      <w:pPr>
        <w:rPr>
          <w:rFonts w:eastAsiaTheme="majorEastAsia" w:cs="Tahoma"/>
        </w:rPr>
      </w:pPr>
      <w:r w:rsidRPr="003C5C2A">
        <w:rPr>
          <w:rFonts w:eastAsiaTheme="majorEastAsia" w:cs="Tahoma"/>
        </w:rPr>
        <w:t>System Center 2012 Endpoint Protection</w:t>
      </w:r>
    </w:p>
    <w:p w14:paraId="17458406" w14:textId="77777777" w:rsidR="00D02D7A" w:rsidRPr="003C5C2A" w:rsidRDefault="00D02D7A" w:rsidP="00D02D7A">
      <w:pPr>
        <w:rPr>
          <w:rFonts w:eastAsiaTheme="majorEastAsia" w:cs="Tahoma"/>
        </w:rPr>
      </w:pPr>
      <w:r w:rsidRPr="003C5C2A">
        <w:rPr>
          <w:rFonts w:eastAsiaTheme="majorEastAsia" w:cs="Tahoma"/>
        </w:rPr>
        <w:t>Forefront Online Protection for Exchange</w:t>
      </w:r>
      <w:r w:rsidRPr="003C5C2A">
        <w:rPr>
          <w:rFonts w:eastAsiaTheme="majorEastAsia" w:cs="Tahoma"/>
        </w:rPr>
        <w:t>（设备和用户</w:t>
      </w:r>
      <w:r w:rsidRPr="003C5C2A">
        <w:rPr>
          <w:rFonts w:eastAsiaTheme="majorEastAsia" w:cs="Tahoma"/>
        </w:rPr>
        <w:t xml:space="preserve"> SL</w:t>
      </w:r>
      <w:r w:rsidRPr="003C5C2A">
        <w:rPr>
          <w:rFonts w:eastAsiaTheme="majorEastAsia" w:cs="Tahoma"/>
        </w:rPr>
        <w:t>）</w:t>
      </w:r>
    </w:p>
    <w:p w14:paraId="60E6A076" w14:textId="77777777" w:rsidR="00D02D7A" w:rsidRPr="003C5C2A" w:rsidRDefault="00D02D7A" w:rsidP="00D02D7A">
      <w:pPr>
        <w:rPr>
          <w:rFonts w:eastAsiaTheme="majorEastAsia" w:cs="Tahoma"/>
        </w:rPr>
      </w:pPr>
      <w:r w:rsidRPr="003C5C2A">
        <w:rPr>
          <w:rFonts w:eastAsiaTheme="majorEastAsia" w:cs="Tahoma"/>
        </w:rPr>
        <w:t>Microsoft Desktop Optimization Pack for 2012 Software Assurance</w:t>
      </w:r>
    </w:p>
    <w:p w14:paraId="0AA6B73F" w14:textId="77777777" w:rsidR="00B65F35" w:rsidRPr="003C5C2A" w:rsidRDefault="00B65F35" w:rsidP="007E466C">
      <w:pPr>
        <w:rPr>
          <w:rFonts w:eastAsiaTheme="majorEastAsia" w:cs="Tahoma"/>
        </w:rPr>
      </w:pPr>
    </w:p>
    <w:p w14:paraId="38D0A056" w14:textId="77777777" w:rsidR="00D57D2B" w:rsidRPr="003C5C2A" w:rsidRDefault="00D57D2B" w:rsidP="007E466C">
      <w:pPr>
        <w:rPr>
          <w:rFonts w:eastAsiaTheme="majorEastAsia" w:cs="Tahoma"/>
        </w:rPr>
      </w:pPr>
    </w:p>
    <w:p w14:paraId="36A3E2C7" w14:textId="77777777" w:rsidR="004759C6" w:rsidRPr="003C5C2A" w:rsidRDefault="004759C6" w:rsidP="004759C6">
      <w:pPr>
        <w:pStyle w:val="Heading2"/>
        <w:ind w:left="0"/>
        <w:jc w:val="both"/>
        <w:rPr>
          <w:rFonts w:ascii="Tahoma" w:eastAsiaTheme="majorEastAsia" w:hAnsi="Tahoma" w:cs="Tahoma"/>
        </w:rPr>
      </w:pPr>
      <w:bookmarkStart w:id="583" w:name="_Toc377053263"/>
      <w:r w:rsidRPr="003C5C2A">
        <w:rPr>
          <w:rFonts w:ascii="Tahoma" w:eastAsiaTheme="majorEastAsia" w:hAnsi="Tahoma" w:cs="Tahoma"/>
          <w:color w:val="FF6600"/>
        </w:rPr>
        <w:t xml:space="preserve">2013 </w:t>
      </w:r>
      <w:r w:rsidRPr="003C5C2A">
        <w:rPr>
          <w:rFonts w:ascii="Tahoma" w:eastAsiaTheme="majorEastAsia" w:hAnsi="Tahoma" w:cs="Tahoma"/>
          <w:color w:val="FF6600"/>
        </w:rPr>
        <w:t>年</w:t>
      </w:r>
      <w:r w:rsidRPr="003C5C2A">
        <w:rPr>
          <w:rFonts w:ascii="Tahoma" w:eastAsiaTheme="majorEastAsia" w:hAnsi="Tahoma" w:cs="Tahoma"/>
          <w:color w:val="FF6600"/>
        </w:rPr>
        <w:t xml:space="preserve"> 3 </w:t>
      </w:r>
      <w:r w:rsidRPr="003C5C2A">
        <w:rPr>
          <w:rFonts w:ascii="Tahoma" w:eastAsiaTheme="majorEastAsia" w:hAnsi="Tahoma" w:cs="Tahoma"/>
          <w:color w:val="FF6600"/>
        </w:rPr>
        <w:t>月所作的更改</w:t>
      </w:r>
      <w:bookmarkEnd w:id="583"/>
    </w:p>
    <w:p w14:paraId="483FB679" w14:textId="77777777" w:rsidR="004759C6" w:rsidRPr="003C5C2A" w:rsidRDefault="004759C6" w:rsidP="004759C6">
      <w:pPr>
        <w:pStyle w:val="Heading2"/>
        <w:ind w:left="0"/>
        <w:jc w:val="both"/>
        <w:rPr>
          <w:rFonts w:ascii="Tahoma" w:eastAsiaTheme="majorEastAsia" w:hAnsi="Tahoma" w:cs="Tahoma"/>
        </w:rPr>
      </w:pPr>
    </w:p>
    <w:p w14:paraId="4F48130D" w14:textId="77777777" w:rsidR="0064651F" w:rsidRPr="003C5C2A" w:rsidRDefault="004759C6" w:rsidP="0064651F">
      <w:pPr>
        <w:spacing w:after="60"/>
        <w:rPr>
          <w:rFonts w:eastAsiaTheme="majorEastAsia" w:cs="Tahoma"/>
        </w:rPr>
      </w:pPr>
      <w:r w:rsidRPr="003C5C2A">
        <w:rPr>
          <w:rFonts w:eastAsiaTheme="majorEastAsia" w:cs="Tahoma"/>
          <w:b/>
        </w:rPr>
        <w:t>新增</w:t>
      </w:r>
    </w:p>
    <w:p w14:paraId="1B0FC46C" w14:textId="77777777" w:rsidR="006D5B20" w:rsidRPr="003C5C2A" w:rsidRDefault="006D5B20" w:rsidP="006D5B20">
      <w:pPr>
        <w:rPr>
          <w:rFonts w:eastAsiaTheme="majorEastAsia" w:cs="Tahoma"/>
        </w:rPr>
      </w:pPr>
      <w:r w:rsidRPr="003C5C2A">
        <w:rPr>
          <w:rFonts w:eastAsiaTheme="majorEastAsia" w:cs="Tahoma"/>
          <w:color w:val="000000"/>
          <w:szCs w:val="18"/>
        </w:rPr>
        <w:t>Exchange Online Archiving for Exchange Online</w:t>
      </w:r>
    </w:p>
    <w:p w14:paraId="46EF2FE3"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Exchange Online Archiving for Exchange Online A </w:t>
      </w:r>
    </w:p>
    <w:p w14:paraId="610CEA55" w14:textId="77777777" w:rsidR="006D5B20" w:rsidRPr="003C5C2A" w:rsidRDefault="006D5B20" w:rsidP="006D5B20">
      <w:pPr>
        <w:rPr>
          <w:rFonts w:eastAsiaTheme="majorEastAsia" w:cs="Tahoma"/>
        </w:rPr>
      </w:pPr>
      <w:r w:rsidRPr="003C5C2A">
        <w:rPr>
          <w:rFonts w:eastAsiaTheme="majorEastAsia" w:cs="Tahoma"/>
          <w:color w:val="000000"/>
          <w:szCs w:val="18"/>
        </w:rPr>
        <w:t>Exchange Online Protection</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4786BB09" w14:textId="77777777" w:rsidR="00140B67" w:rsidRPr="003C5C2A" w:rsidRDefault="00140B67" w:rsidP="006D6A83">
      <w:pPr>
        <w:rPr>
          <w:rFonts w:eastAsiaTheme="majorEastAsia" w:cs="Tahoma"/>
        </w:rPr>
      </w:pPr>
      <w:r w:rsidRPr="003C5C2A">
        <w:rPr>
          <w:rFonts w:eastAsiaTheme="majorEastAsia" w:cs="Tahoma"/>
          <w:color w:val="000000"/>
          <w:szCs w:val="18"/>
        </w:rPr>
        <w:t>Office 365 Midsize Business</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16C2214A" w14:textId="77777777" w:rsidR="00170CFB" w:rsidRPr="003C5C2A" w:rsidRDefault="006D5B20" w:rsidP="006D6A83">
      <w:pPr>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计划</w:t>
      </w:r>
      <w:r w:rsidRPr="003C5C2A">
        <w:rPr>
          <w:rFonts w:eastAsiaTheme="majorEastAsia" w:cs="Tahoma"/>
          <w:color w:val="000000"/>
          <w:szCs w:val="18"/>
        </w:rPr>
        <w:t xml:space="preserve"> E1</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r w:rsidRPr="003C5C2A">
        <w:rPr>
          <w:rFonts w:eastAsiaTheme="majorEastAsia" w:cs="Tahoma"/>
          <w:color w:val="000000"/>
          <w:szCs w:val="18"/>
        </w:rPr>
        <w:t>SQL Server</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2012 Parallel Data Warehouse</w:t>
      </w:r>
    </w:p>
    <w:p w14:paraId="3083BF44" w14:textId="77777777" w:rsidR="006D5B20" w:rsidRPr="003C5C2A" w:rsidRDefault="006D5B20" w:rsidP="006D5B20">
      <w:pPr>
        <w:rPr>
          <w:rFonts w:eastAsiaTheme="majorEastAsia" w:cs="Tahoma"/>
        </w:rPr>
      </w:pPr>
      <w:r w:rsidRPr="003C5C2A">
        <w:rPr>
          <w:rFonts w:eastAsiaTheme="majorEastAsia" w:cs="Tahoma"/>
          <w:color w:val="000000"/>
          <w:szCs w:val="18"/>
        </w:rPr>
        <w:t>Project Online</w:t>
      </w:r>
    </w:p>
    <w:p w14:paraId="494D7410" w14:textId="77777777" w:rsidR="006D5B20" w:rsidRPr="003C5C2A" w:rsidRDefault="006D5B20" w:rsidP="006D5B20">
      <w:pPr>
        <w:rPr>
          <w:rFonts w:eastAsiaTheme="majorEastAsia" w:cs="Tahoma"/>
        </w:rPr>
      </w:pPr>
      <w:r w:rsidRPr="003C5C2A">
        <w:rPr>
          <w:rFonts w:eastAsiaTheme="majorEastAsia" w:cs="Tahoma"/>
          <w:color w:val="000000"/>
          <w:szCs w:val="18"/>
        </w:rPr>
        <w:t>Project Online A</w:t>
      </w:r>
    </w:p>
    <w:p w14:paraId="3B6A53EB" w14:textId="77777777" w:rsidR="006D5B20" w:rsidRPr="003C5C2A" w:rsidRDefault="006D5B20" w:rsidP="006D5B20">
      <w:pPr>
        <w:rPr>
          <w:rFonts w:eastAsiaTheme="majorEastAsia" w:cs="Tahoma"/>
        </w:rPr>
      </w:pPr>
      <w:r w:rsidRPr="003C5C2A">
        <w:rPr>
          <w:rFonts w:eastAsiaTheme="majorEastAsia" w:cs="Tahoma"/>
          <w:color w:val="000000"/>
          <w:szCs w:val="18"/>
        </w:rPr>
        <w:t>Project Pro for Office 365</w:t>
      </w:r>
    </w:p>
    <w:p w14:paraId="79222A7F" w14:textId="77777777" w:rsidR="006D5B20" w:rsidRPr="003C5C2A" w:rsidRDefault="006D5B20" w:rsidP="006D5B20">
      <w:pPr>
        <w:rPr>
          <w:rFonts w:eastAsiaTheme="majorEastAsia" w:cs="Tahoma"/>
        </w:rPr>
      </w:pPr>
      <w:r w:rsidRPr="003C5C2A">
        <w:rPr>
          <w:rFonts w:eastAsiaTheme="majorEastAsia" w:cs="Tahoma"/>
          <w:color w:val="000000"/>
          <w:szCs w:val="18"/>
        </w:rPr>
        <w:t>Project Pro for Office 365 A</w:t>
      </w:r>
    </w:p>
    <w:p w14:paraId="2EC538F5" w14:textId="77777777" w:rsidR="00170CFB" w:rsidRPr="003C5C2A" w:rsidRDefault="00170CFB" w:rsidP="006D6A83">
      <w:pPr>
        <w:rPr>
          <w:rFonts w:eastAsiaTheme="majorEastAsia" w:cs="Tahoma"/>
        </w:rPr>
      </w:pPr>
      <w:r w:rsidRPr="003C5C2A">
        <w:rPr>
          <w:rFonts w:eastAsiaTheme="majorEastAsia" w:cs="Tahoma"/>
          <w:color w:val="000000"/>
          <w:szCs w:val="18"/>
        </w:rPr>
        <w:t>SQL Server</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2012 Parallel Data Warehouse Developer</w:t>
      </w:r>
    </w:p>
    <w:p w14:paraId="5F26DB5B" w14:textId="77777777" w:rsidR="00170CFB" w:rsidRPr="003C5C2A" w:rsidRDefault="00170CFB" w:rsidP="006D6A83">
      <w:pPr>
        <w:rPr>
          <w:rFonts w:eastAsiaTheme="majorEastAsia" w:cs="Tahoma"/>
        </w:rPr>
      </w:pPr>
      <w:r w:rsidRPr="003C5C2A">
        <w:rPr>
          <w:rFonts w:eastAsiaTheme="majorEastAsia" w:cs="Tahoma"/>
          <w:color w:val="000000"/>
          <w:szCs w:val="18"/>
        </w:rPr>
        <w:t>Visio Pro for Office 365 A</w:t>
      </w:r>
    </w:p>
    <w:p w14:paraId="70BA0F6B"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Visio Pro for Office 365 </w:t>
      </w:r>
    </w:p>
    <w:p w14:paraId="2CEE6226" w14:textId="77777777" w:rsidR="00170CFB" w:rsidRPr="003C5C2A" w:rsidRDefault="00170CFB" w:rsidP="006D6A83">
      <w:pPr>
        <w:rPr>
          <w:rFonts w:eastAsiaTheme="majorEastAsia" w:cs="Tahoma"/>
        </w:rPr>
      </w:pPr>
      <w:r w:rsidRPr="003C5C2A">
        <w:rPr>
          <w:rFonts w:eastAsiaTheme="majorEastAsia" w:cs="Tahoma"/>
          <w:color w:val="000000"/>
          <w:szCs w:val="18"/>
        </w:rPr>
        <w:t>Yammer Enterprise</w:t>
      </w:r>
    </w:p>
    <w:p w14:paraId="50382365" w14:textId="77777777" w:rsidR="004759C6" w:rsidRPr="003C5C2A" w:rsidRDefault="004759C6" w:rsidP="004759C6">
      <w:pPr>
        <w:keepNext/>
        <w:tabs>
          <w:tab w:val="num" w:pos="720"/>
        </w:tabs>
        <w:outlineLvl w:val="3"/>
        <w:rPr>
          <w:rFonts w:eastAsiaTheme="majorEastAsia" w:cs="Tahoma"/>
        </w:rPr>
      </w:pPr>
    </w:p>
    <w:p w14:paraId="14B2C07F" w14:textId="77777777" w:rsidR="004759C6" w:rsidRPr="003C5C2A" w:rsidRDefault="004759C6" w:rsidP="004759C6">
      <w:pPr>
        <w:spacing w:after="60"/>
        <w:rPr>
          <w:rFonts w:eastAsiaTheme="majorEastAsia" w:cs="Tahoma"/>
        </w:rPr>
      </w:pPr>
      <w:r w:rsidRPr="003C5C2A">
        <w:rPr>
          <w:rFonts w:eastAsiaTheme="majorEastAsia" w:cs="Tahoma"/>
          <w:b/>
        </w:rPr>
        <w:t>更改</w:t>
      </w:r>
    </w:p>
    <w:p w14:paraId="288F83B5" w14:textId="77777777" w:rsidR="00497ADA" w:rsidRPr="003C5C2A" w:rsidRDefault="001B413E" w:rsidP="006D5B20">
      <w:pPr>
        <w:rPr>
          <w:rFonts w:eastAsiaTheme="majorEastAsia" w:cs="Tahoma"/>
        </w:rPr>
      </w:pPr>
      <w:r w:rsidRPr="003C5C2A">
        <w:rPr>
          <w:rFonts w:eastAsiaTheme="majorEastAsia" w:cs="Tahoma"/>
          <w:color w:val="000000"/>
          <w:szCs w:val="18"/>
        </w:rPr>
        <w:t>Microsoft Dynamics CRM Online</w:t>
      </w:r>
    </w:p>
    <w:p w14:paraId="24BC79BE" w14:textId="77777777" w:rsidR="006D5B20" w:rsidRPr="003C5C2A" w:rsidRDefault="006D5B20" w:rsidP="006D5B20">
      <w:pPr>
        <w:rPr>
          <w:rFonts w:eastAsiaTheme="majorEastAsia" w:cs="Tahoma"/>
        </w:rPr>
      </w:pPr>
      <w:r w:rsidRPr="003C5C2A">
        <w:rPr>
          <w:rFonts w:eastAsiaTheme="majorEastAsia" w:cs="Tahoma"/>
          <w:color w:val="000000"/>
          <w:szCs w:val="18"/>
        </w:rPr>
        <w:t>Exchange Online Archiving for Exchange Server</w:t>
      </w:r>
    </w:p>
    <w:p w14:paraId="6D973055"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Exchange Online </w:t>
      </w:r>
      <w:r w:rsidRPr="003C5C2A">
        <w:rPr>
          <w:rFonts w:eastAsiaTheme="majorEastAsia" w:cs="Tahoma"/>
          <w:color w:val="000000"/>
          <w:szCs w:val="18"/>
        </w:rPr>
        <w:t>计划</w:t>
      </w:r>
      <w:r w:rsidRPr="003C5C2A">
        <w:rPr>
          <w:rFonts w:eastAsiaTheme="majorEastAsia" w:cs="Tahoma"/>
          <w:color w:val="000000"/>
          <w:szCs w:val="18"/>
        </w:rPr>
        <w:t xml:space="preserve"> 1</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5C262390"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Exchange Online </w:t>
      </w:r>
      <w:r w:rsidRPr="003C5C2A">
        <w:rPr>
          <w:rFonts w:eastAsiaTheme="majorEastAsia" w:cs="Tahoma"/>
          <w:color w:val="000000"/>
          <w:szCs w:val="18"/>
        </w:rPr>
        <w:t>计划</w:t>
      </w:r>
      <w:r w:rsidRPr="003C5C2A">
        <w:rPr>
          <w:rFonts w:eastAsiaTheme="majorEastAsia" w:cs="Tahoma"/>
          <w:color w:val="000000"/>
          <w:szCs w:val="18"/>
        </w:rPr>
        <w:t xml:space="preserve"> 2</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3E2F40BA" w14:textId="77777777" w:rsidR="006D5B20" w:rsidRPr="003C5C2A" w:rsidRDefault="006D5B20" w:rsidP="006D5B20">
      <w:pPr>
        <w:rPr>
          <w:rFonts w:eastAsiaTheme="majorEastAsia" w:cs="Tahoma"/>
        </w:rPr>
      </w:pPr>
      <w:r w:rsidRPr="003C5C2A">
        <w:rPr>
          <w:rFonts w:eastAsiaTheme="majorEastAsia" w:cs="Tahoma"/>
          <w:color w:val="000000"/>
          <w:szCs w:val="18"/>
        </w:rPr>
        <w:t>Exchange Online Plan 1A for Alumni</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35D2EB40"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Exchange Online </w:t>
      </w:r>
      <w:r w:rsidRPr="003C5C2A">
        <w:rPr>
          <w:rFonts w:eastAsiaTheme="majorEastAsia" w:cs="Tahoma"/>
          <w:color w:val="000000"/>
          <w:szCs w:val="18"/>
        </w:rPr>
        <w:t>计划</w:t>
      </w:r>
      <w:r w:rsidRPr="003C5C2A">
        <w:rPr>
          <w:rFonts w:eastAsiaTheme="majorEastAsia" w:cs="Tahoma"/>
          <w:color w:val="000000"/>
          <w:szCs w:val="18"/>
        </w:rPr>
        <w:t xml:space="preserve"> 2A</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7797BB42"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Lync Online </w:t>
      </w:r>
      <w:r w:rsidRPr="003C5C2A">
        <w:rPr>
          <w:rFonts w:eastAsiaTheme="majorEastAsia" w:cs="Tahoma"/>
          <w:color w:val="000000"/>
          <w:szCs w:val="18"/>
        </w:rPr>
        <w:t>计划</w:t>
      </w:r>
      <w:r w:rsidRPr="003C5C2A">
        <w:rPr>
          <w:rFonts w:eastAsiaTheme="majorEastAsia" w:cs="Tahoma"/>
          <w:color w:val="000000"/>
          <w:szCs w:val="18"/>
        </w:rPr>
        <w:t xml:space="preserve"> 3A</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12F7B7FC" w14:textId="77777777" w:rsidR="00497ADA" w:rsidRPr="003C5C2A" w:rsidRDefault="00497ADA" w:rsidP="006D5B20">
      <w:pPr>
        <w:rPr>
          <w:rFonts w:eastAsiaTheme="majorEastAsia" w:cs="Tahoma"/>
        </w:rPr>
      </w:pPr>
      <w:r w:rsidRPr="003C5C2A">
        <w:rPr>
          <w:rFonts w:eastAsiaTheme="majorEastAsia" w:cs="Tahoma"/>
          <w:color w:val="000000"/>
          <w:szCs w:val="18"/>
        </w:rPr>
        <w:t>Microsoft Dynamics CRM 2011 Server</w:t>
      </w:r>
    </w:p>
    <w:p w14:paraId="4459EC54"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Microsoft Windows Azure </w:t>
      </w:r>
      <w:r w:rsidRPr="003C5C2A">
        <w:rPr>
          <w:rFonts w:eastAsiaTheme="majorEastAsia" w:cs="Tahoma"/>
          <w:color w:val="000000"/>
          <w:szCs w:val="18"/>
        </w:rPr>
        <w:t>技术支持产品</w:t>
      </w:r>
    </w:p>
    <w:p w14:paraId="48CC2BAE" w14:textId="77777777" w:rsidR="006D5B20" w:rsidRPr="003C5C2A" w:rsidRDefault="006D5B20" w:rsidP="006D5B20">
      <w:pPr>
        <w:rPr>
          <w:rFonts w:eastAsiaTheme="majorEastAsia" w:cs="Tahoma"/>
        </w:rPr>
      </w:pPr>
      <w:r w:rsidRPr="003C5C2A">
        <w:rPr>
          <w:rFonts w:eastAsiaTheme="majorEastAsia" w:cs="Tahoma"/>
          <w:color w:val="000000"/>
          <w:szCs w:val="18"/>
        </w:rPr>
        <w:t>Office 365 A2</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5BB491E5" w14:textId="77777777" w:rsidR="006D5B20" w:rsidRPr="003C5C2A" w:rsidRDefault="006D5B20" w:rsidP="006D5B20">
      <w:pPr>
        <w:rPr>
          <w:rFonts w:eastAsiaTheme="majorEastAsia" w:cs="Tahoma"/>
        </w:rPr>
      </w:pPr>
      <w:r w:rsidRPr="003C5C2A">
        <w:rPr>
          <w:rFonts w:eastAsiaTheme="majorEastAsia" w:cs="Tahoma"/>
          <w:color w:val="000000"/>
          <w:szCs w:val="18"/>
        </w:rPr>
        <w:t>Office 365 A3</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394DD64F" w14:textId="77777777" w:rsidR="006D5B20" w:rsidRPr="003C5C2A" w:rsidRDefault="006D5B20" w:rsidP="006D5B20">
      <w:pPr>
        <w:rPr>
          <w:rFonts w:eastAsiaTheme="majorEastAsia" w:cs="Tahoma"/>
        </w:rPr>
      </w:pPr>
      <w:r w:rsidRPr="003C5C2A">
        <w:rPr>
          <w:rFonts w:eastAsiaTheme="majorEastAsia" w:cs="Tahoma"/>
          <w:color w:val="000000"/>
          <w:szCs w:val="18"/>
        </w:rPr>
        <w:t>Office 365 A4</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7A235F8D" w14:textId="77777777" w:rsidR="006D5B20" w:rsidRPr="003C5C2A" w:rsidRDefault="006D5B20" w:rsidP="006D5B20">
      <w:pPr>
        <w:rPr>
          <w:rFonts w:eastAsiaTheme="majorEastAsia" w:cs="Tahoma"/>
        </w:rPr>
      </w:pPr>
      <w:r w:rsidRPr="003C5C2A">
        <w:rPr>
          <w:rFonts w:eastAsiaTheme="majorEastAsia" w:cs="Tahoma"/>
          <w:color w:val="000000"/>
          <w:szCs w:val="18"/>
        </w:rPr>
        <w:t xml:space="preserve">Office Professional Plus </w:t>
      </w:r>
      <w:r w:rsidRPr="003C5C2A">
        <w:rPr>
          <w:rFonts w:eastAsiaTheme="majorEastAsia" w:cs="Tahoma"/>
          <w:color w:val="000000"/>
          <w:szCs w:val="18"/>
        </w:rPr>
        <w:t>订购</w:t>
      </w:r>
      <w:r w:rsidRPr="003C5C2A">
        <w:rPr>
          <w:rFonts w:eastAsiaTheme="majorEastAsia" w:cs="Tahoma"/>
          <w:color w:val="000000"/>
          <w:szCs w:val="18"/>
        </w:rPr>
        <w:t xml:space="preserve"> A</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3A158FAC" w14:textId="77777777" w:rsidR="006D5B20" w:rsidRPr="003C5C2A" w:rsidRDefault="006D5B20" w:rsidP="006D5B20">
      <w:pPr>
        <w:rPr>
          <w:rFonts w:eastAsiaTheme="majorEastAsia" w:cs="Tahoma"/>
        </w:rPr>
      </w:pPr>
      <w:r w:rsidRPr="003C5C2A">
        <w:rPr>
          <w:rFonts w:eastAsiaTheme="majorEastAsia" w:cs="Tahoma"/>
          <w:color w:val="000000"/>
          <w:szCs w:val="18"/>
        </w:rPr>
        <w:t>带有</w:t>
      </w:r>
      <w:r w:rsidRPr="003C5C2A">
        <w:rPr>
          <w:rFonts w:eastAsiaTheme="majorEastAsia" w:cs="Tahoma"/>
          <w:color w:val="000000"/>
          <w:szCs w:val="18"/>
        </w:rPr>
        <w:t xml:space="preserve"> SharePoint </w:t>
      </w:r>
      <w:r w:rsidRPr="003C5C2A">
        <w:rPr>
          <w:rFonts w:eastAsiaTheme="majorEastAsia" w:cs="Tahoma"/>
          <w:color w:val="000000"/>
          <w:szCs w:val="18"/>
        </w:rPr>
        <w:t>计划</w:t>
      </w:r>
      <w:r w:rsidRPr="003C5C2A">
        <w:rPr>
          <w:rFonts w:eastAsiaTheme="majorEastAsia" w:cs="Tahoma"/>
          <w:color w:val="000000"/>
          <w:szCs w:val="18"/>
        </w:rPr>
        <w:t xml:space="preserve"> 2A </w:t>
      </w:r>
      <w:r w:rsidRPr="003C5C2A">
        <w:rPr>
          <w:rFonts w:eastAsiaTheme="majorEastAsia" w:cs="Tahoma"/>
          <w:color w:val="000000"/>
          <w:szCs w:val="18"/>
        </w:rPr>
        <w:t>的</w:t>
      </w:r>
      <w:r w:rsidRPr="003C5C2A">
        <w:rPr>
          <w:rFonts w:eastAsiaTheme="majorEastAsia" w:cs="Tahoma"/>
          <w:color w:val="000000"/>
          <w:szCs w:val="18"/>
        </w:rPr>
        <w:t xml:space="preserve"> Office Web Applications</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68357F3E" w14:textId="77777777" w:rsidR="006D5B20" w:rsidRPr="003C5C2A" w:rsidRDefault="006D5B20" w:rsidP="006D6A83">
      <w:pPr>
        <w:rPr>
          <w:rFonts w:eastAsiaTheme="majorEastAsia" w:cs="Tahoma"/>
        </w:rPr>
      </w:pPr>
      <w:r w:rsidRPr="003C5C2A">
        <w:rPr>
          <w:rFonts w:eastAsiaTheme="majorEastAsia" w:cs="Tahoma"/>
          <w:color w:val="000000"/>
          <w:szCs w:val="18"/>
        </w:rPr>
        <w:t>SharePoint™ Online Extra Storage 1 GB A</w:t>
      </w:r>
      <w:r w:rsidRPr="003C5C2A">
        <w:rPr>
          <w:rFonts w:eastAsiaTheme="majorEastAsia" w:cs="Tahoma"/>
          <w:color w:val="000000"/>
          <w:szCs w:val="18"/>
        </w:rPr>
        <w:t>（附加</w:t>
      </w:r>
      <w:r w:rsidRPr="003C5C2A">
        <w:rPr>
          <w:rFonts w:eastAsiaTheme="majorEastAsia" w:cs="Tahoma"/>
          <w:color w:val="000000"/>
          <w:szCs w:val="18"/>
        </w:rPr>
        <w:t xml:space="preserve"> SL</w:t>
      </w:r>
      <w:r w:rsidRPr="003C5C2A">
        <w:rPr>
          <w:rFonts w:eastAsiaTheme="majorEastAsia" w:cs="Tahoma"/>
          <w:color w:val="000000"/>
          <w:szCs w:val="18"/>
        </w:rPr>
        <w:t>）</w:t>
      </w:r>
    </w:p>
    <w:p w14:paraId="675F4B7B"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Configuration Manager 2007 R3 Enterprise </w:t>
      </w:r>
      <w:r w:rsidRPr="003C5C2A">
        <w:rPr>
          <w:rFonts w:eastAsiaTheme="majorEastAsia" w:cs="Tahoma"/>
          <w:color w:val="000000"/>
          <w:szCs w:val="18"/>
        </w:rPr>
        <w:t>服务器管理许可</w:t>
      </w:r>
    </w:p>
    <w:p w14:paraId="4DDFA558"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Configuration Manager 2007 R3 Standard </w:t>
      </w:r>
      <w:r w:rsidRPr="003C5C2A">
        <w:rPr>
          <w:rFonts w:eastAsiaTheme="majorEastAsia" w:cs="Tahoma"/>
          <w:color w:val="000000"/>
          <w:szCs w:val="18"/>
        </w:rPr>
        <w:t>服务器管理许可（</w:t>
      </w:r>
      <w:r w:rsidRPr="003C5C2A">
        <w:rPr>
          <w:rFonts w:eastAsiaTheme="majorEastAsia" w:cs="Tahoma"/>
          <w:color w:val="000000"/>
          <w:szCs w:val="18"/>
        </w:rPr>
        <w:t xml:space="preserve">Standard </w:t>
      </w:r>
      <w:r w:rsidRPr="003C5C2A">
        <w:rPr>
          <w:rFonts w:eastAsiaTheme="majorEastAsia" w:cs="Tahoma"/>
          <w:color w:val="000000"/>
          <w:szCs w:val="18"/>
        </w:rPr>
        <w:t>服务器</w:t>
      </w:r>
      <w:r w:rsidRPr="003C5C2A">
        <w:rPr>
          <w:rFonts w:eastAsiaTheme="majorEastAsia" w:cs="Tahoma"/>
          <w:color w:val="000000"/>
          <w:szCs w:val="18"/>
        </w:rPr>
        <w:t xml:space="preserve"> ML</w:t>
      </w:r>
      <w:r w:rsidRPr="003C5C2A">
        <w:rPr>
          <w:rFonts w:eastAsiaTheme="majorEastAsia" w:cs="Tahoma"/>
          <w:color w:val="000000"/>
          <w:szCs w:val="18"/>
        </w:rPr>
        <w:t>）</w:t>
      </w:r>
    </w:p>
    <w:p w14:paraId="17D6FDE2"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Data Protection Manager 2010 Enterprise </w:t>
      </w:r>
      <w:r w:rsidRPr="003C5C2A">
        <w:rPr>
          <w:rFonts w:eastAsiaTheme="majorEastAsia" w:cs="Tahoma"/>
          <w:color w:val="000000"/>
          <w:szCs w:val="18"/>
        </w:rPr>
        <w:t>服务器管理许可</w:t>
      </w:r>
    </w:p>
    <w:p w14:paraId="2DD68392"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Data Protection Manager 2010 Standard </w:t>
      </w:r>
      <w:r w:rsidRPr="003C5C2A">
        <w:rPr>
          <w:rFonts w:eastAsiaTheme="majorEastAsia" w:cs="Tahoma"/>
          <w:color w:val="000000"/>
          <w:szCs w:val="18"/>
        </w:rPr>
        <w:t>服务器管理许可</w:t>
      </w:r>
    </w:p>
    <w:p w14:paraId="198241EC"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Operations Manager 2007 R2 </w:t>
      </w:r>
      <w:r w:rsidRPr="003C5C2A">
        <w:rPr>
          <w:rFonts w:eastAsiaTheme="majorEastAsia" w:cs="Tahoma"/>
          <w:color w:val="000000"/>
          <w:szCs w:val="18"/>
        </w:rPr>
        <w:t>客户端管理许可（每用户）</w:t>
      </w:r>
    </w:p>
    <w:p w14:paraId="3527B1F5"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Operations Manager 2007 R2 </w:t>
      </w:r>
      <w:r w:rsidRPr="003C5C2A">
        <w:rPr>
          <w:rFonts w:eastAsiaTheme="majorEastAsia" w:cs="Tahoma"/>
          <w:color w:val="000000"/>
          <w:szCs w:val="18"/>
        </w:rPr>
        <w:t>客户端管理许可（每</w:t>
      </w:r>
      <w:r w:rsidRPr="003C5C2A">
        <w:rPr>
          <w:rFonts w:eastAsiaTheme="majorEastAsia" w:cs="Tahoma"/>
          <w:color w:val="000000"/>
          <w:szCs w:val="18"/>
        </w:rPr>
        <w:t xml:space="preserve"> OSE</w:t>
      </w:r>
      <w:r w:rsidRPr="003C5C2A">
        <w:rPr>
          <w:rFonts w:eastAsiaTheme="majorEastAsia" w:cs="Tahoma"/>
          <w:color w:val="000000"/>
          <w:szCs w:val="18"/>
        </w:rPr>
        <w:t>）</w:t>
      </w:r>
    </w:p>
    <w:p w14:paraId="4EE2D8D2"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Operations Manager 2007 R2 Enterprise </w:t>
      </w:r>
      <w:r w:rsidRPr="003C5C2A">
        <w:rPr>
          <w:rFonts w:eastAsiaTheme="majorEastAsia" w:cs="Tahoma"/>
          <w:color w:val="000000"/>
          <w:szCs w:val="18"/>
        </w:rPr>
        <w:t>服务器管理许可</w:t>
      </w:r>
    </w:p>
    <w:p w14:paraId="6FA4E1CE"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Operations Manager 2007 R2 Standard </w:t>
      </w:r>
      <w:r w:rsidRPr="003C5C2A">
        <w:rPr>
          <w:rFonts w:eastAsiaTheme="majorEastAsia" w:cs="Tahoma"/>
          <w:color w:val="000000"/>
          <w:szCs w:val="18"/>
        </w:rPr>
        <w:t>服务器管理许可</w:t>
      </w:r>
    </w:p>
    <w:p w14:paraId="23777CCC"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Service Manager 2010 </w:t>
      </w:r>
      <w:r w:rsidRPr="003C5C2A">
        <w:rPr>
          <w:rFonts w:eastAsiaTheme="majorEastAsia" w:cs="Tahoma"/>
          <w:color w:val="000000"/>
          <w:szCs w:val="18"/>
        </w:rPr>
        <w:t>客户端管理许可（客户端</w:t>
      </w:r>
      <w:r w:rsidRPr="003C5C2A">
        <w:rPr>
          <w:rFonts w:eastAsiaTheme="majorEastAsia" w:cs="Tahoma"/>
          <w:color w:val="000000"/>
          <w:szCs w:val="18"/>
        </w:rPr>
        <w:t xml:space="preserve"> ML</w:t>
      </w:r>
      <w:r w:rsidRPr="003C5C2A">
        <w:rPr>
          <w:rFonts w:eastAsiaTheme="majorEastAsia" w:cs="Tahoma"/>
          <w:color w:val="000000"/>
          <w:szCs w:val="18"/>
        </w:rPr>
        <w:t>）（每用户）</w:t>
      </w:r>
    </w:p>
    <w:p w14:paraId="39FB5362"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Service Manager 2010 </w:t>
      </w:r>
      <w:r w:rsidRPr="003C5C2A">
        <w:rPr>
          <w:rFonts w:eastAsiaTheme="majorEastAsia" w:cs="Tahoma"/>
          <w:color w:val="000000"/>
          <w:szCs w:val="18"/>
        </w:rPr>
        <w:t>客户端管理许可（客户端</w:t>
      </w:r>
      <w:r w:rsidRPr="003C5C2A">
        <w:rPr>
          <w:rFonts w:eastAsiaTheme="majorEastAsia" w:cs="Tahoma"/>
          <w:color w:val="000000"/>
          <w:szCs w:val="18"/>
        </w:rPr>
        <w:t xml:space="preserve"> ML</w:t>
      </w:r>
      <w:r w:rsidRPr="003C5C2A">
        <w:rPr>
          <w:rFonts w:eastAsiaTheme="majorEastAsia" w:cs="Tahoma"/>
          <w:color w:val="000000"/>
          <w:szCs w:val="18"/>
        </w:rPr>
        <w:t>）（每</w:t>
      </w:r>
      <w:r w:rsidRPr="003C5C2A">
        <w:rPr>
          <w:rFonts w:eastAsiaTheme="majorEastAsia" w:cs="Tahoma"/>
          <w:color w:val="000000"/>
          <w:szCs w:val="18"/>
        </w:rPr>
        <w:t xml:space="preserve"> OSE</w:t>
      </w:r>
      <w:r w:rsidRPr="003C5C2A">
        <w:rPr>
          <w:rFonts w:eastAsiaTheme="majorEastAsia" w:cs="Tahoma"/>
          <w:color w:val="000000"/>
          <w:szCs w:val="18"/>
        </w:rPr>
        <w:t>）</w:t>
      </w:r>
    </w:p>
    <w:p w14:paraId="79BAB60F"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Service Manager 2010 </w:t>
      </w:r>
      <w:r w:rsidRPr="003C5C2A">
        <w:rPr>
          <w:rFonts w:eastAsiaTheme="majorEastAsia" w:cs="Tahoma"/>
          <w:color w:val="000000"/>
          <w:szCs w:val="18"/>
        </w:rPr>
        <w:t>服务器管理许可（服务器</w:t>
      </w:r>
      <w:r w:rsidRPr="003C5C2A">
        <w:rPr>
          <w:rFonts w:eastAsiaTheme="majorEastAsia" w:cs="Tahoma"/>
          <w:color w:val="000000"/>
          <w:szCs w:val="18"/>
        </w:rPr>
        <w:t xml:space="preserve"> ML</w:t>
      </w:r>
      <w:r w:rsidRPr="003C5C2A">
        <w:rPr>
          <w:rFonts w:eastAsiaTheme="majorEastAsia" w:cs="Tahoma"/>
          <w:color w:val="000000"/>
          <w:szCs w:val="18"/>
        </w:rPr>
        <w:t>）（每</w:t>
      </w:r>
      <w:r w:rsidRPr="003C5C2A">
        <w:rPr>
          <w:rFonts w:eastAsiaTheme="majorEastAsia" w:cs="Tahoma"/>
          <w:color w:val="000000"/>
          <w:szCs w:val="18"/>
        </w:rPr>
        <w:t xml:space="preserve"> OSE</w:t>
      </w:r>
      <w:r w:rsidRPr="003C5C2A">
        <w:rPr>
          <w:rFonts w:eastAsiaTheme="majorEastAsia" w:cs="Tahoma"/>
          <w:color w:val="000000"/>
          <w:szCs w:val="18"/>
        </w:rPr>
        <w:t>）</w:t>
      </w:r>
    </w:p>
    <w:p w14:paraId="0AE74707" w14:textId="77777777" w:rsidR="00170CFB" w:rsidRPr="003C5C2A" w:rsidRDefault="00170CFB" w:rsidP="006D6A83">
      <w:pPr>
        <w:rPr>
          <w:rFonts w:eastAsiaTheme="majorEastAsia" w:cs="Tahoma"/>
        </w:rPr>
      </w:pPr>
      <w:r w:rsidRPr="003C5C2A">
        <w:rPr>
          <w:rFonts w:eastAsiaTheme="majorEastAsia" w:cs="Tahoma"/>
          <w:color w:val="000000"/>
          <w:szCs w:val="18"/>
        </w:rPr>
        <w:t>每用户</w:t>
      </w:r>
      <w:r w:rsidRPr="003C5C2A">
        <w:rPr>
          <w:rFonts w:eastAsiaTheme="majorEastAsia" w:cs="Tahoma"/>
          <w:color w:val="000000"/>
          <w:szCs w:val="18"/>
        </w:rPr>
        <w:t xml:space="preserve"> System Center Virtual Machine Manager 2008 R2 </w:t>
      </w:r>
      <w:r w:rsidRPr="003C5C2A">
        <w:rPr>
          <w:rFonts w:eastAsiaTheme="majorEastAsia" w:cs="Tahoma"/>
          <w:color w:val="000000"/>
          <w:szCs w:val="18"/>
        </w:rPr>
        <w:t>客户端管理许可</w:t>
      </w:r>
    </w:p>
    <w:p w14:paraId="659C8878" w14:textId="77777777" w:rsidR="00170CFB" w:rsidRPr="003C5C2A" w:rsidRDefault="00170CFB" w:rsidP="006D6A83">
      <w:pPr>
        <w:rPr>
          <w:rFonts w:eastAsiaTheme="majorEastAsia" w:cs="Tahoma"/>
        </w:rPr>
      </w:pPr>
      <w:r w:rsidRPr="003C5C2A">
        <w:rPr>
          <w:rFonts w:eastAsiaTheme="majorEastAsia" w:cs="Tahoma"/>
          <w:color w:val="000000"/>
          <w:szCs w:val="18"/>
        </w:rPr>
        <w:t>每</w:t>
      </w:r>
      <w:r w:rsidRPr="003C5C2A">
        <w:rPr>
          <w:rFonts w:eastAsiaTheme="majorEastAsia" w:cs="Tahoma"/>
          <w:color w:val="000000"/>
          <w:szCs w:val="18"/>
        </w:rPr>
        <w:t xml:space="preserve"> OSE System Center Virtual Machine Manager 2008 R2 </w:t>
      </w:r>
      <w:r w:rsidRPr="003C5C2A">
        <w:rPr>
          <w:rFonts w:eastAsiaTheme="majorEastAsia" w:cs="Tahoma"/>
          <w:color w:val="000000"/>
          <w:szCs w:val="18"/>
        </w:rPr>
        <w:t>客户端管理许可</w:t>
      </w:r>
    </w:p>
    <w:p w14:paraId="412C54E3"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Virtual Machine Manager 2008 R2 Enterprise </w:t>
      </w:r>
      <w:r w:rsidRPr="003C5C2A">
        <w:rPr>
          <w:rFonts w:eastAsiaTheme="majorEastAsia" w:cs="Tahoma"/>
          <w:color w:val="000000"/>
          <w:szCs w:val="18"/>
        </w:rPr>
        <w:t>服务器管理许可</w:t>
      </w:r>
    </w:p>
    <w:p w14:paraId="5CC15484" w14:textId="77777777" w:rsidR="0064651F" w:rsidRPr="003C5C2A" w:rsidRDefault="00497ADA">
      <w:pPr>
        <w:rPr>
          <w:rFonts w:eastAsiaTheme="majorEastAsia" w:cs="Tahoma"/>
        </w:rPr>
      </w:pPr>
      <w:r w:rsidRPr="003C5C2A">
        <w:rPr>
          <w:rFonts w:eastAsiaTheme="majorEastAsia" w:cs="Tahoma"/>
          <w:color w:val="000000"/>
          <w:szCs w:val="18"/>
        </w:rPr>
        <w:t>Windows Intune USL</w:t>
      </w:r>
    </w:p>
    <w:p w14:paraId="7FD433CD" w14:textId="77777777" w:rsidR="004759C6" w:rsidRPr="003C5C2A" w:rsidRDefault="004759C6" w:rsidP="0064651F">
      <w:pPr>
        <w:keepNext/>
        <w:tabs>
          <w:tab w:val="num" w:pos="720"/>
        </w:tabs>
        <w:spacing w:after="60"/>
        <w:outlineLvl w:val="3"/>
        <w:rPr>
          <w:rFonts w:eastAsiaTheme="majorEastAsia" w:cs="Tahoma"/>
        </w:rPr>
      </w:pPr>
      <w:r w:rsidRPr="003C5C2A">
        <w:rPr>
          <w:rFonts w:eastAsiaTheme="majorEastAsia" w:cs="Tahoma"/>
          <w:b/>
        </w:rPr>
        <w:lastRenderedPageBreak/>
        <w:t>删除</w:t>
      </w:r>
    </w:p>
    <w:p w14:paraId="0AD4363D" w14:textId="77777777" w:rsidR="006D5B20" w:rsidRPr="003C5C2A" w:rsidRDefault="006D5B20" w:rsidP="006D5B20">
      <w:pPr>
        <w:rPr>
          <w:rFonts w:eastAsiaTheme="majorEastAsia" w:cs="Tahoma"/>
        </w:rPr>
      </w:pPr>
      <w:r w:rsidRPr="003C5C2A">
        <w:rPr>
          <w:rFonts w:eastAsiaTheme="majorEastAsia" w:cs="Tahoma"/>
          <w:color w:val="000000"/>
          <w:szCs w:val="18"/>
        </w:rPr>
        <w:t>Expression Studio Profressional 4</w:t>
      </w:r>
    </w:p>
    <w:p w14:paraId="0A3171E5" w14:textId="77777777" w:rsidR="006D5B20" w:rsidRPr="003C5C2A" w:rsidRDefault="006D5B20" w:rsidP="006D5B20">
      <w:pPr>
        <w:rPr>
          <w:rFonts w:eastAsiaTheme="majorEastAsia" w:cs="Tahoma"/>
        </w:rPr>
      </w:pPr>
      <w:r w:rsidRPr="003C5C2A">
        <w:rPr>
          <w:rFonts w:eastAsiaTheme="majorEastAsia" w:cs="Tahoma"/>
          <w:color w:val="000000"/>
          <w:szCs w:val="18"/>
        </w:rPr>
        <w:t>Expression Studio Ultimate 4</w:t>
      </w:r>
    </w:p>
    <w:p w14:paraId="25EB065B" w14:textId="77777777" w:rsidR="006D5B20" w:rsidRPr="003C5C2A" w:rsidRDefault="006D5B20" w:rsidP="006D5B20">
      <w:pPr>
        <w:rPr>
          <w:rFonts w:eastAsiaTheme="majorEastAsia" w:cs="Tahoma"/>
        </w:rPr>
      </w:pPr>
      <w:r w:rsidRPr="003C5C2A">
        <w:rPr>
          <w:rFonts w:eastAsiaTheme="majorEastAsia" w:cs="Tahoma"/>
          <w:color w:val="000000"/>
          <w:szCs w:val="18"/>
        </w:rPr>
        <w:t>Office Web Applications A</w:t>
      </w:r>
      <w:r w:rsidRPr="003C5C2A">
        <w:rPr>
          <w:rFonts w:eastAsiaTheme="majorEastAsia" w:cs="Tahoma"/>
          <w:color w:val="000000"/>
          <w:szCs w:val="18"/>
        </w:rPr>
        <w:t>（用户</w:t>
      </w:r>
      <w:r w:rsidRPr="003C5C2A">
        <w:rPr>
          <w:rFonts w:eastAsiaTheme="majorEastAsia" w:cs="Tahoma"/>
          <w:color w:val="000000"/>
          <w:szCs w:val="18"/>
        </w:rPr>
        <w:t xml:space="preserve"> SL</w:t>
      </w:r>
      <w:r w:rsidRPr="003C5C2A">
        <w:rPr>
          <w:rFonts w:eastAsiaTheme="majorEastAsia" w:cs="Tahoma"/>
          <w:color w:val="000000"/>
          <w:szCs w:val="18"/>
        </w:rPr>
        <w:t>）</w:t>
      </w:r>
    </w:p>
    <w:p w14:paraId="445F9252" w14:textId="77777777" w:rsidR="006D5B20" w:rsidRPr="003C5C2A" w:rsidRDefault="006D5B20" w:rsidP="006D5B20">
      <w:pPr>
        <w:rPr>
          <w:rFonts w:eastAsiaTheme="majorEastAsia" w:cs="Tahoma"/>
        </w:rPr>
      </w:pPr>
      <w:r w:rsidRPr="003C5C2A">
        <w:rPr>
          <w:rFonts w:eastAsiaTheme="majorEastAsia" w:cs="Tahoma"/>
          <w:color w:val="000000"/>
          <w:szCs w:val="18"/>
        </w:rPr>
        <w:t>SQL Server</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2008 R2 Parallel Data Warehouse</w:t>
      </w:r>
    </w:p>
    <w:p w14:paraId="217D35A6" w14:textId="77777777" w:rsidR="006D5B20" w:rsidRPr="003C5C2A" w:rsidRDefault="006D5B20" w:rsidP="006D5B20">
      <w:pPr>
        <w:rPr>
          <w:rFonts w:eastAsiaTheme="majorEastAsia" w:cs="Tahoma"/>
        </w:rPr>
      </w:pPr>
      <w:r w:rsidRPr="003C5C2A">
        <w:rPr>
          <w:rFonts w:eastAsiaTheme="majorEastAsia" w:cs="Tahoma"/>
          <w:color w:val="000000"/>
          <w:szCs w:val="18"/>
        </w:rPr>
        <w:t>SQL Server</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2008 R2 Parallel Data Warehouse Developer</w:t>
      </w:r>
    </w:p>
    <w:p w14:paraId="5B7FDD52" w14:textId="77777777" w:rsidR="00170CFB" w:rsidRPr="003C5C2A" w:rsidRDefault="00170CFB" w:rsidP="006D6A83">
      <w:pPr>
        <w:rPr>
          <w:rFonts w:eastAsiaTheme="majorEastAsia" w:cs="Tahoma"/>
        </w:rPr>
      </w:pPr>
      <w:r w:rsidRPr="003C5C2A">
        <w:rPr>
          <w:rFonts w:eastAsiaTheme="majorEastAsia" w:cs="Tahoma"/>
          <w:color w:val="000000"/>
          <w:szCs w:val="18"/>
        </w:rPr>
        <w:t>System Center Configuration Manager 2007 R3</w:t>
      </w:r>
    </w:p>
    <w:p w14:paraId="535A7F96" w14:textId="77777777" w:rsidR="00170CFB" w:rsidRPr="003C5C2A" w:rsidRDefault="00170CFB" w:rsidP="006D6A83">
      <w:pPr>
        <w:rPr>
          <w:rFonts w:eastAsiaTheme="majorEastAsia" w:cs="Tahoma"/>
        </w:rPr>
      </w:pPr>
      <w:r w:rsidRPr="003C5C2A">
        <w:rPr>
          <w:rFonts w:eastAsiaTheme="majorEastAsia" w:cs="Tahoma"/>
          <w:color w:val="000000"/>
          <w:szCs w:val="18"/>
        </w:rPr>
        <w:t>采用</w:t>
      </w:r>
      <w:r w:rsidRPr="003C5C2A">
        <w:rPr>
          <w:rFonts w:eastAsiaTheme="majorEastAsia" w:cs="Tahoma"/>
          <w:color w:val="000000"/>
          <w:szCs w:val="18"/>
        </w:rPr>
        <w:t xml:space="preserve"> SQL Server 2008 </w:t>
      </w:r>
      <w:r w:rsidRPr="003C5C2A">
        <w:rPr>
          <w:rFonts w:eastAsiaTheme="majorEastAsia" w:cs="Tahoma"/>
          <w:color w:val="000000"/>
          <w:szCs w:val="18"/>
        </w:rPr>
        <w:t>技术的</w:t>
      </w:r>
      <w:r w:rsidRPr="003C5C2A">
        <w:rPr>
          <w:rFonts w:eastAsiaTheme="majorEastAsia" w:cs="Tahoma"/>
          <w:color w:val="000000"/>
          <w:szCs w:val="18"/>
        </w:rPr>
        <w:t xml:space="preserve"> System Center Configuration Manager 2007 R3</w:t>
      </w:r>
    </w:p>
    <w:p w14:paraId="51DD6D71"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Data Protection Manager 2010 </w:t>
      </w:r>
      <w:r w:rsidRPr="003C5C2A">
        <w:rPr>
          <w:rFonts w:eastAsiaTheme="majorEastAsia" w:cs="Tahoma"/>
          <w:color w:val="000000"/>
          <w:szCs w:val="18"/>
        </w:rPr>
        <w:t>客户端管理许可（每用户）</w:t>
      </w:r>
    </w:p>
    <w:p w14:paraId="36BC5A9F"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Data Protection Manager 2010 </w:t>
      </w:r>
      <w:r w:rsidRPr="003C5C2A">
        <w:rPr>
          <w:rFonts w:eastAsiaTheme="majorEastAsia" w:cs="Tahoma"/>
          <w:color w:val="000000"/>
          <w:szCs w:val="18"/>
        </w:rPr>
        <w:t>客户端管理许可（每</w:t>
      </w:r>
      <w:r w:rsidRPr="003C5C2A">
        <w:rPr>
          <w:rFonts w:eastAsiaTheme="majorEastAsia" w:cs="Tahoma"/>
          <w:color w:val="000000"/>
          <w:szCs w:val="18"/>
        </w:rPr>
        <w:t xml:space="preserve"> OSE</w:t>
      </w:r>
      <w:r w:rsidRPr="003C5C2A">
        <w:rPr>
          <w:rFonts w:eastAsiaTheme="majorEastAsia" w:cs="Tahoma"/>
          <w:color w:val="000000"/>
          <w:szCs w:val="18"/>
        </w:rPr>
        <w:t>）</w:t>
      </w:r>
    </w:p>
    <w:p w14:paraId="72ED660B" w14:textId="77777777" w:rsidR="00170CFB" w:rsidRPr="003C5C2A" w:rsidRDefault="00170CFB" w:rsidP="006D6A83">
      <w:pPr>
        <w:rPr>
          <w:rFonts w:eastAsiaTheme="majorEastAsia" w:cs="Tahoma"/>
        </w:rPr>
      </w:pPr>
      <w:r w:rsidRPr="003C5C2A">
        <w:rPr>
          <w:rFonts w:eastAsiaTheme="majorEastAsia" w:cs="Tahoma"/>
          <w:color w:val="000000"/>
          <w:szCs w:val="18"/>
        </w:rPr>
        <w:t>System Center Operations Manager 2007 R2</w:t>
      </w:r>
    </w:p>
    <w:p w14:paraId="18709D7F" w14:textId="77777777" w:rsidR="00170CFB" w:rsidRPr="003C5C2A" w:rsidRDefault="00170CFB" w:rsidP="006D6A83">
      <w:pPr>
        <w:rPr>
          <w:rFonts w:eastAsiaTheme="majorEastAsia" w:cs="Tahoma"/>
        </w:rPr>
      </w:pPr>
      <w:r w:rsidRPr="003C5C2A">
        <w:rPr>
          <w:rFonts w:eastAsiaTheme="majorEastAsia" w:cs="Tahoma"/>
          <w:color w:val="000000"/>
          <w:szCs w:val="18"/>
        </w:rPr>
        <w:t>采用</w:t>
      </w:r>
      <w:r w:rsidRPr="003C5C2A">
        <w:rPr>
          <w:rFonts w:eastAsiaTheme="majorEastAsia" w:cs="Tahoma"/>
          <w:color w:val="000000"/>
          <w:szCs w:val="18"/>
        </w:rPr>
        <w:t xml:space="preserve"> SQL Server 2008 </w:t>
      </w:r>
      <w:r w:rsidRPr="003C5C2A">
        <w:rPr>
          <w:rFonts w:eastAsiaTheme="majorEastAsia" w:cs="Tahoma"/>
          <w:color w:val="000000"/>
          <w:szCs w:val="18"/>
        </w:rPr>
        <w:t>技术的</w:t>
      </w:r>
      <w:r w:rsidRPr="003C5C2A">
        <w:rPr>
          <w:rFonts w:eastAsiaTheme="majorEastAsia" w:cs="Tahoma"/>
          <w:color w:val="000000"/>
          <w:szCs w:val="18"/>
        </w:rPr>
        <w:t xml:space="preserve"> System Center Operations Manager 2007 R2</w:t>
      </w:r>
    </w:p>
    <w:p w14:paraId="3356E163" w14:textId="77777777" w:rsidR="00170CFB" w:rsidRPr="003C5C2A" w:rsidRDefault="00170CFB" w:rsidP="006D6A83">
      <w:pPr>
        <w:rPr>
          <w:rFonts w:eastAsiaTheme="majorEastAsia" w:cs="Tahoma"/>
        </w:rPr>
      </w:pPr>
      <w:r w:rsidRPr="003C5C2A">
        <w:rPr>
          <w:rFonts w:eastAsiaTheme="majorEastAsia" w:cs="Tahoma"/>
          <w:color w:val="000000"/>
          <w:szCs w:val="18"/>
        </w:rPr>
        <w:t>System Center Service Manager 2010</w:t>
      </w:r>
    </w:p>
    <w:p w14:paraId="27115B0C" w14:textId="77777777" w:rsidR="00170CFB" w:rsidRPr="003C5C2A" w:rsidRDefault="00170CFB" w:rsidP="006D6A83">
      <w:pPr>
        <w:rPr>
          <w:rFonts w:eastAsiaTheme="majorEastAsia" w:cs="Tahoma"/>
        </w:rPr>
      </w:pPr>
      <w:r w:rsidRPr="003C5C2A">
        <w:rPr>
          <w:rFonts w:eastAsiaTheme="majorEastAsia" w:cs="Tahoma"/>
          <w:color w:val="000000"/>
          <w:szCs w:val="18"/>
        </w:rPr>
        <w:t>采用</w:t>
      </w:r>
      <w:r w:rsidRPr="003C5C2A">
        <w:rPr>
          <w:rFonts w:eastAsiaTheme="majorEastAsia" w:cs="Tahoma"/>
          <w:color w:val="000000"/>
          <w:szCs w:val="18"/>
        </w:rPr>
        <w:t xml:space="preserve"> SQL Server 2008 </w:t>
      </w:r>
      <w:r w:rsidRPr="003C5C2A">
        <w:rPr>
          <w:rFonts w:eastAsiaTheme="majorEastAsia" w:cs="Tahoma"/>
          <w:color w:val="000000"/>
          <w:szCs w:val="18"/>
        </w:rPr>
        <w:t>技术的</w:t>
      </w:r>
      <w:r w:rsidRPr="003C5C2A">
        <w:rPr>
          <w:rFonts w:eastAsiaTheme="majorEastAsia" w:cs="Tahoma"/>
          <w:color w:val="000000"/>
          <w:szCs w:val="18"/>
        </w:rPr>
        <w:t xml:space="preserve"> System Center Service Manager 2010</w:t>
      </w:r>
    </w:p>
    <w:p w14:paraId="5FDEAB28" w14:textId="77777777" w:rsidR="00170CFB" w:rsidRPr="003C5C2A" w:rsidRDefault="00170CFB" w:rsidP="006D6A83">
      <w:pPr>
        <w:rPr>
          <w:rFonts w:eastAsiaTheme="majorEastAsia" w:cs="Tahoma"/>
        </w:rPr>
      </w:pPr>
      <w:r w:rsidRPr="003C5C2A">
        <w:rPr>
          <w:rFonts w:eastAsiaTheme="majorEastAsia" w:cs="Tahoma"/>
          <w:color w:val="000000"/>
          <w:szCs w:val="18"/>
        </w:rPr>
        <w:t>System Center Essentials 2010</w:t>
      </w:r>
    </w:p>
    <w:p w14:paraId="7C590887"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Essentials 2010 </w:t>
      </w:r>
      <w:r w:rsidRPr="003C5C2A">
        <w:rPr>
          <w:rFonts w:eastAsiaTheme="majorEastAsia" w:cs="Tahoma"/>
          <w:color w:val="000000"/>
          <w:szCs w:val="18"/>
        </w:rPr>
        <w:t>客户端</w:t>
      </w:r>
      <w:r w:rsidRPr="003C5C2A">
        <w:rPr>
          <w:rFonts w:eastAsiaTheme="majorEastAsia" w:cs="Tahoma"/>
          <w:color w:val="000000"/>
          <w:szCs w:val="18"/>
        </w:rPr>
        <w:t xml:space="preserve"> ML</w:t>
      </w:r>
    </w:p>
    <w:p w14:paraId="7EA90B90" w14:textId="77777777" w:rsidR="00170CFB" w:rsidRPr="003C5C2A" w:rsidRDefault="00170CFB" w:rsidP="006D6A83">
      <w:pPr>
        <w:rPr>
          <w:rFonts w:eastAsiaTheme="majorEastAsia" w:cs="Tahoma"/>
        </w:rPr>
      </w:pPr>
      <w:r w:rsidRPr="003C5C2A">
        <w:rPr>
          <w:rFonts w:eastAsiaTheme="majorEastAsia" w:cs="Tahoma"/>
          <w:color w:val="000000"/>
          <w:szCs w:val="18"/>
        </w:rPr>
        <w:t xml:space="preserve">System Center Essentials 2010 </w:t>
      </w:r>
      <w:r w:rsidRPr="003C5C2A">
        <w:rPr>
          <w:rFonts w:eastAsiaTheme="majorEastAsia" w:cs="Tahoma"/>
          <w:color w:val="000000"/>
          <w:szCs w:val="18"/>
        </w:rPr>
        <w:t>服务器</w:t>
      </w:r>
      <w:r w:rsidRPr="003C5C2A">
        <w:rPr>
          <w:rFonts w:eastAsiaTheme="majorEastAsia" w:cs="Tahoma"/>
          <w:color w:val="000000"/>
          <w:szCs w:val="18"/>
        </w:rPr>
        <w:t xml:space="preserve"> ML</w:t>
      </w:r>
    </w:p>
    <w:p w14:paraId="362DA280" w14:textId="77777777" w:rsidR="00170CFB" w:rsidRPr="003C5C2A" w:rsidRDefault="00170CFB" w:rsidP="006D6A83">
      <w:pPr>
        <w:rPr>
          <w:rFonts w:eastAsiaTheme="majorEastAsia" w:cs="Tahoma"/>
        </w:rPr>
      </w:pPr>
      <w:r w:rsidRPr="003C5C2A">
        <w:rPr>
          <w:rFonts w:eastAsiaTheme="majorEastAsia" w:cs="Tahoma"/>
          <w:color w:val="000000"/>
          <w:szCs w:val="18"/>
        </w:rPr>
        <w:t>采用</w:t>
      </w:r>
      <w:r w:rsidRPr="003C5C2A">
        <w:rPr>
          <w:rFonts w:eastAsiaTheme="majorEastAsia" w:cs="Tahoma"/>
          <w:color w:val="000000"/>
          <w:szCs w:val="18"/>
        </w:rPr>
        <w:t xml:space="preserve"> SQL Server 2008 </w:t>
      </w:r>
      <w:r w:rsidRPr="003C5C2A">
        <w:rPr>
          <w:rFonts w:eastAsiaTheme="majorEastAsia" w:cs="Tahoma"/>
          <w:color w:val="000000"/>
          <w:szCs w:val="18"/>
        </w:rPr>
        <w:t>技术的</w:t>
      </w:r>
      <w:r w:rsidRPr="003C5C2A">
        <w:rPr>
          <w:rFonts w:eastAsiaTheme="majorEastAsia" w:cs="Tahoma"/>
          <w:color w:val="000000"/>
          <w:szCs w:val="18"/>
        </w:rPr>
        <w:t xml:space="preserve"> System Center Essentials 2010</w:t>
      </w:r>
    </w:p>
    <w:p w14:paraId="0FBFE6D7" w14:textId="77777777" w:rsidR="00170CFB" w:rsidRPr="00F72898" w:rsidRDefault="00170CFB" w:rsidP="006D6A83">
      <w:pPr>
        <w:rPr>
          <w:rFonts w:eastAsiaTheme="majorEastAsia" w:cs="Tahoma"/>
          <w:lang w:val="fr-FR"/>
        </w:rPr>
      </w:pPr>
      <w:r w:rsidRPr="00F72898">
        <w:rPr>
          <w:rFonts w:eastAsiaTheme="majorEastAsia" w:cs="Tahoma"/>
          <w:color w:val="000000"/>
          <w:szCs w:val="18"/>
          <w:lang w:val="fr-FR"/>
        </w:rPr>
        <w:t>System Center Essentials Plus 2010 Client Management License Suite</w:t>
      </w:r>
    </w:p>
    <w:p w14:paraId="50076D84" w14:textId="77777777" w:rsidR="00170CFB" w:rsidRPr="00F72898" w:rsidRDefault="00170CFB" w:rsidP="006D6A83">
      <w:pPr>
        <w:rPr>
          <w:rFonts w:eastAsiaTheme="majorEastAsia" w:cs="Tahoma"/>
          <w:lang w:val="fr-FR"/>
        </w:rPr>
      </w:pPr>
      <w:r w:rsidRPr="00F72898">
        <w:rPr>
          <w:rFonts w:eastAsiaTheme="majorEastAsia" w:cs="Tahoma"/>
          <w:color w:val="000000"/>
          <w:szCs w:val="18"/>
          <w:lang w:val="fr-FR"/>
        </w:rPr>
        <w:t>System Center Essentials Plus 2010 Server Management License Suite</w:t>
      </w:r>
    </w:p>
    <w:p w14:paraId="48014F9F" w14:textId="77777777" w:rsidR="00170CFB" w:rsidRPr="003C5C2A" w:rsidRDefault="00170CFB" w:rsidP="006D6A83">
      <w:pPr>
        <w:rPr>
          <w:rFonts w:eastAsiaTheme="majorEastAsia" w:cs="Tahoma"/>
        </w:rPr>
      </w:pPr>
      <w:r w:rsidRPr="003C5C2A">
        <w:rPr>
          <w:rFonts w:eastAsiaTheme="majorEastAsia" w:cs="Tahoma"/>
          <w:color w:val="000000"/>
          <w:szCs w:val="18"/>
        </w:rPr>
        <w:t>System Center Virtual Machine Manager 2008 R2 Workgroup Edition</w:t>
      </w:r>
    </w:p>
    <w:p w14:paraId="75586B76" w14:textId="77777777" w:rsidR="00170CFB" w:rsidRPr="003C5C2A" w:rsidRDefault="00170CFB" w:rsidP="006D6A83">
      <w:pPr>
        <w:rPr>
          <w:rFonts w:eastAsiaTheme="majorEastAsia" w:cs="Tahoma"/>
        </w:rPr>
      </w:pPr>
      <w:r w:rsidRPr="003C5C2A">
        <w:rPr>
          <w:rFonts w:eastAsiaTheme="majorEastAsia" w:cs="Tahoma"/>
          <w:color w:val="000000"/>
          <w:szCs w:val="18"/>
        </w:rPr>
        <w:t>Visual Studio</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Team Foundation Server 2012 </w:t>
      </w:r>
      <w:r w:rsidRPr="003C5C2A">
        <w:rPr>
          <w:rFonts w:eastAsiaTheme="majorEastAsia" w:cs="Tahoma"/>
          <w:color w:val="000000"/>
          <w:szCs w:val="18"/>
        </w:rPr>
        <w:t>外部连接器</w:t>
      </w:r>
    </w:p>
    <w:bookmarkEnd w:id="567"/>
    <w:p w14:paraId="5C1F92DD" w14:textId="77777777" w:rsidR="00023FE7" w:rsidRPr="003C5C2A" w:rsidRDefault="00EF4590" w:rsidP="00B939A4">
      <w:pPr>
        <w:rPr>
          <w:rFonts w:eastAsiaTheme="majorEastAsia" w:cs="Tahoma"/>
        </w:rPr>
      </w:pPr>
      <w:r w:rsidRPr="003C5C2A">
        <w:rPr>
          <w:rFonts w:eastAsiaTheme="majorEastAsia" w:cs="Tahoma"/>
        </w:rPr>
        <w:br w:type="page"/>
      </w:r>
      <w:bookmarkStart w:id="584" w:name="_Toc336338180"/>
      <w:bookmarkStart w:id="585" w:name="_Toc377053264"/>
      <w:r w:rsidRPr="003C5C2A">
        <w:rPr>
          <w:rStyle w:val="Heading1Char"/>
          <w:rFonts w:eastAsiaTheme="majorEastAsia" w:cs="Tahoma"/>
        </w:rPr>
        <w:lastRenderedPageBreak/>
        <w:t>第</w:t>
      </w:r>
      <w:r w:rsidRPr="003C5C2A">
        <w:rPr>
          <w:rStyle w:val="Heading1Char"/>
          <w:rFonts w:eastAsiaTheme="majorEastAsia" w:cs="Tahoma"/>
        </w:rPr>
        <w:t xml:space="preserve"> 2 </w:t>
      </w:r>
      <w:r w:rsidRPr="003C5C2A">
        <w:rPr>
          <w:rStyle w:val="Heading1Char"/>
          <w:rFonts w:eastAsiaTheme="majorEastAsia" w:cs="Tahoma"/>
        </w:rPr>
        <w:t>节</w:t>
      </w:r>
      <w:r w:rsidRPr="003C5C2A">
        <w:rPr>
          <w:rStyle w:val="Heading1Char"/>
          <w:rFonts w:eastAsiaTheme="majorEastAsia" w:cs="Tahoma"/>
        </w:rPr>
        <w:t xml:space="preserve"> – </w:t>
      </w:r>
      <w:r w:rsidRPr="003C5C2A">
        <w:rPr>
          <w:rStyle w:val="Heading1Char"/>
          <w:rFonts w:eastAsiaTheme="majorEastAsia" w:cs="Tahoma"/>
        </w:rPr>
        <w:t>产品促销</w:t>
      </w:r>
      <w:bookmarkEnd w:id="584"/>
      <w:bookmarkEnd w:id="585"/>
    </w:p>
    <w:p w14:paraId="42521202" w14:textId="77777777" w:rsidR="00023FE7" w:rsidRPr="003C5C2A" w:rsidRDefault="00023FE7" w:rsidP="00510F6B">
      <w:pPr>
        <w:ind w:right="720"/>
        <w:rPr>
          <w:rFonts w:eastAsiaTheme="majorEastAsia" w:cs="Tahoma"/>
        </w:rPr>
      </w:pPr>
    </w:p>
    <w:p w14:paraId="6189BBE1" w14:textId="77777777" w:rsidR="00505713" w:rsidRPr="003C5C2A" w:rsidRDefault="00505713" w:rsidP="00505713">
      <w:pPr>
        <w:pStyle w:val="Heading2"/>
        <w:spacing w:after="120"/>
        <w:ind w:left="0"/>
        <w:rPr>
          <w:rFonts w:ascii="Tahoma" w:eastAsiaTheme="majorEastAsia" w:hAnsi="Tahoma" w:cs="Tahoma"/>
        </w:rPr>
      </w:pPr>
      <w:bookmarkStart w:id="586" w:name="_Toc377053265"/>
      <w:r w:rsidRPr="003C5C2A">
        <w:rPr>
          <w:rFonts w:ascii="Tahoma" w:eastAsiaTheme="majorEastAsia" w:hAnsi="Tahoma" w:cs="Tahoma"/>
          <w:color w:val="FF9429"/>
        </w:rPr>
        <w:t xml:space="preserve">Windows Intune </w:t>
      </w:r>
      <w:r w:rsidRPr="003C5C2A">
        <w:rPr>
          <w:rFonts w:ascii="Tahoma" w:eastAsiaTheme="majorEastAsia" w:hAnsi="Tahoma" w:cs="Tahoma"/>
          <w:color w:val="FF9429"/>
        </w:rPr>
        <w:t>和</w:t>
      </w:r>
      <w:r w:rsidRPr="003C5C2A">
        <w:rPr>
          <w:rFonts w:ascii="Tahoma" w:eastAsiaTheme="majorEastAsia" w:hAnsi="Tahoma" w:cs="Tahoma"/>
          <w:color w:val="FF9429"/>
        </w:rPr>
        <w:t xml:space="preserve"> Intune Add-On </w:t>
      </w:r>
      <w:r w:rsidRPr="003C5C2A">
        <w:rPr>
          <w:rFonts w:ascii="Tahoma" w:eastAsiaTheme="majorEastAsia" w:hAnsi="Tahoma" w:cs="Tahoma"/>
          <w:color w:val="FF9429"/>
        </w:rPr>
        <w:t>促销</w:t>
      </w:r>
      <w:bookmarkEnd w:id="586"/>
    </w:p>
    <w:p w14:paraId="7BF988D1" w14:textId="77777777" w:rsidR="00505713" w:rsidRPr="00941F27" w:rsidRDefault="00505713" w:rsidP="00963238">
      <w:pPr>
        <w:rPr>
          <w:rFonts w:eastAsiaTheme="majorEastAsia" w:cs="Tahoma"/>
          <w:spacing w:val="-2"/>
          <w:lang w:eastAsia="zh-CN"/>
        </w:rPr>
      </w:pPr>
      <w:r w:rsidRPr="00941F27">
        <w:rPr>
          <w:rFonts w:eastAsiaTheme="majorEastAsia" w:cs="Tahoma"/>
          <w:spacing w:val="-2"/>
        </w:rPr>
        <w:t xml:space="preserve">2013 </w:t>
      </w:r>
      <w:r w:rsidRPr="00941F27">
        <w:rPr>
          <w:rFonts w:eastAsiaTheme="majorEastAsia" w:cs="Tahoma"/>
          <w:spacing w:val="-2"/>
        </w:rPr>
        <w:t>年</w:t>
      </w:r>
      <w:r w:rsidRPr="00941F27">
        <w:rPr>
          <w:rFonts w:eastAsiaTheme="majorEastAsia" w:cs="Tahoma"/>
          <w:spacing w:val="-2"/>
        </w:rPr>
        <w:t xml:space="preserve"> 9 </w:t>
      </w:r>
      <w:r w:rsidRPr="00941F27">
        <w:rPr>
          <w:rFonts w:eastAsiaTheme="majorEastAsia" w:cs="Tahoma"/>
          <w:spacing w:val="-2"/>
        </w:rPr>
        <w:t>月</w:t>
      </w:r>
      <w:r w:rsidRPr="00941F27">
        <w:rPr>
          <w:rFonts w:eastAsiaTheme="majorEastAsia" w:cs="Tahoma"/>
          <w:spacing w:val="-2"/>
        </w:rPr>
        <w:t xml:space="preserve"> 1 </w:t>
      </w:r>
      <w:r w:rsidRPr="00941F27">
        <w:rPr>
          <w:rFonts w:eastAsiaTheme="majorEastAsia" w:cs="Tahoma"/>
          <w:spacing w:val="-2"/>
        </w:rPr>
        <w:t>日至</w:t>
      </w:r>
      <w:r w:rsidRPr="00941F27">
        <w:rPr>
          <w:rFonts w:eastAsiaTheme="majorEastAsia" w:cs="Tahoma"/>
          <w:spacing w:val="-2"/>
        </w:rPr>
        <w:t xml:space="preserve"> 2014 </w:t>
      </w:r>
      <w:r w:rsidRPr="00941F27">
        <w:rPr>
          <w:rFonts w:eastAsiaTheme="majorEastAsia" w:cs="Tahoma"/>
          <w:spacing w:val="-2"/>
        </w:rPr>
        <w:t>年</w:t>
      </w:r>
      <w:r w:rsidRPr="00941F27">
        <w:rPr>
          <w:rFonts w:eastAsiaTheme="majorEastAsia" w:cs="Tahoma"/>
          <w:spacing w:val="-2"/>
        </w:rPr>
        <w:t xml:space="preserve"> 6 </w:t>
      </w:r>
      <w:r w:rsidRPr="00941F27">
        <w:rPr>
          <w:rFonts w:eastAsiaTheme="majorEastAsia" w:cs="Tahoma"/>
          <w:spacing w:val="-2"/>
        </w:rPr>
        <w:t>月</w:t>
      </w:r>
      <w:r w:rsidRPr="00941F27">
        <w:rPr>
          <w:rFonts w:eastAsiaTheme="majorEastAsia" w:cs="Tahoma"/>
          <w:spacing w:val="-2"/>
        </w:rPr>
        <w:t xml:space="preserve"> 30 </w:t>
      </w:r>
      <w:r w:rsidRPr="00941F27">
        <w:rPr>
          <w:rFonts w:eastAsiaTheme="majorEastAsia" w:cs="Tahoma"/>
          <w:spacing w:val="-2"/>
        </w:rPr>
        <w:t>日期间，</w:t>
      </w:r>
      <w:r w:rsidRPr="00941F27">
        <w:rPr>
          <w:rFonts w:eastAsiaTheme="majorEastAsia" w:cs="Tahoma"/>
          <w:spacing w:val="-2"/>
        </w:rPr>
        <w:t xml:space="preserve">Microsoft </w:t>
      </w:r>
      <w:r w:rsidRPr="00941F27">
        <w:rPr>
          <w:rFonts w:eastAsiaTheme="majorEastAsia" w:cs="Tahoma"/>
          <w:spacing w:val="-2"/>
        </w:rPr>
        <w:t>将为通过企业批量许可计划购买</w:t>
      </w:r>
      <w:r w:rsidRPr="00941F27">
        <w:rPr>
          <w:rFonts w:eastAsiaTheme="majorEastAsia" w:cs="Tahoma"/>
          <w:spacing w:val="-2"/>
        </w:rPr>
        <w:t xml:space="preserve"> Office 365 Suites (E/A/G) </w:t>
      </w:r>
      <w:r w:rsidRPr="00941F27">
        <w:rPr>
          <w:rFonts w:eastAsiaTheme="majorEastAsia" w:cs="Tahoma"/>
          <w:spacing w:val="-2"/>
        </w:rPr>
        <w:t>或独立</w:t>
      </w:r>
      <w:r w:rsidRPr="00941F27">
        <w:rPr>
          <w:rFonts w:eastAsiaTheme="majorEastAsia" w:cs="Tahoma"/>
          <w:spacing w:val="-2"/>
        </w:rPr>
        <w:t xml:space="preserve"> SKU</w:t>
      </w:r>
      <w:r w:rsidRPr="00941F27">
        <w:rPr>
          <w:rFonts w:eastAsiaTheme="majorEastAsia" w:cs="Tahoma"/>
          <w:spacing w:val="-2"/>
        </w:rPr>
        <w:t>（如</w:t>
      </w:r>
      <w:r w:rsidRPr="00941F27">
        <w:rPr>
          <w:rFonts w:eastAsiaTheme="majorEastAsia" w:cs="Tahoma"/>
          <w:spacing w:val="-2"/>
        </w:rPr>
        <w:t xml:space="preserve"> Exchange online</w:t>
      </w:r>
      <w:r w:rsidRPr="00941F27">
        <w:rPr>
          <w:rFonts w:eastAsiaTheme="majorEastAsia" w:cs="Tahoma"/>
          <w:spacing w:val="-2"/>
        </w:rPr>
        <w:t>）的客户提供</w:t>
      </w:r>
      <w:r w:rsidRPr="00941F27">
        <w:rPr>
          <w:rFonts w:eastAsiaTheme="majorEastAsia" w:cs="Tahoma"/>
          <w:spacing w:val="-2"/>
        </w:rPr>
        <w:t xml:space="preserve"> 30% </w:t>
      </w:r>
      <w:r w:rsidRPr="00941F27">
        <w:rPr>
          <w:rFonts w:eastAsiaTheme="majorEastAsia" w:cs="Tahoma"/>
          <w:spacing w:val="-2"/>
        </w:rPr>
        <w:t>的</w:t>
      </w:r>
      <w:r w:rsidRPr="00941F27">
        <w:rPr>
          <w:rFonts w:eastAsiaTheme="majorEastAsia" w:cs="Tahoma"/>
          <w:spacing w:val="-2"/>
        </w:rPr>
        <w:t xml:space="preserve"> System Center Configuration Manager </w:t>
      </w:r>
      <w:r w:rsidRPr="00941F27">
        <w:rPr>
          <w:rFonts w:eastAsiaTheme="majorEastAsia" w:cs="Tahoma"/>
          <w:spacing w:val="-2"/>
        </w:rPr>
        <w:t>和</w:t>
      </w:r>
      <w:r w:rsidRPr="00941F27">
        <w:rPr>
          <w:rFonts w:eastAsiaTheme="majorEastAsia" w:cs="Tahoma"/>
          <w:spacing w:val="-2"/>
        </w:rPr>
        <w:t xml:space="preserve"> System Center Endpoint Protection </w:t>
      </w:r>
      <w:r w:rsidRPr="00941F27">
        <w:rPr>
          <w:rFonts w:eastAsiaTheme="majorEastAsia" w:cs="Tahoma"/>
          <w:spacing w:val="-2"/>
        </w:rPr>
        <w:t>的</w:t>
      </w:r>
      <w:r w:rsidRPr="00941F27">
        <w:rPr>
          <w:rFonts w:eastAsiaTheme="majorEastAsia" w:cs="Tahoma"/>
          <w:spacing w:val="-2"/>
        </w:rPr>
        <w:t xml:space="preserve"> Intune </w:t>
      </w:r>
      <w:r w:rsidRPr="00941F27">
        <w:rPr>
          <w:rFonts w:eastAsiaTheme="majorEastAsia" w:cs="Tahoma"/>
          <w:spacing w:val="-2"/>
        </w:rPr>
        <w:t>和</w:t>
      </w:r>
      <w:r w:rsidRPr="00941F27">
        <w:rPr>
          <w:rFonts w:eastAsiaTheme="majorEastAsia" w:cs="Tahoma"/>
          <w:spacing w:val="-2"/>
        </w:rPr>
        <w:t xml:space="preserve"> Intune Add-on </w:t>
      </w:r>
      <w:r w:rsidRPr="00941F27">
        <w:rPr>
          <w:rFonts w:eastAsiaTheme="majorEastAsia" w:cs="Tahoma"/>
          <w:spacing w:val="-2"/>
        </w:rPr>
        <w:t>折扣。</w:t>
      </w:r>
      <w:r w:rsidRPr="00941F27">
        <w:rPr>
          <w:rFonts w:eastAsiaTheme="majorEastAsia" w:cs="Tahoma"/>
          <w:spacing w:val="-2"/>
          <w:lang w:eastAsia="zh-CN"/>
        </w:rPr>
        <w:t>将至少有</w:t>
      </w:r>
      <w:r w:rsidRPr="00941F27">
        <w:rPr>
          <w:rFonts w:eastAsiaTheme="majorEastAsia" w:cs="Tahoma"/>
          <w:spacing w:val="-2"/>
          <w:lang w:eastAsia="zh-CN"/>
        </w:rPr>
        <w:t xml:space="preserve"> 250 </w:t>
      </w:r>
      <w:r w:rsidRPr="00941F27">
        <w:rPr>
          <w:rFonts w:eastAsiaTheme="majorEastAsia" w:cs="Tahoma"/>
          <w:spacing w:val="-2"/>
          <w:lang w:eastAsia="zh-CN"/>
        </w:rPr>
        <w:t>个名额有资格获得此次优惠。此优惠将经由</w:t>
      </w:r>
      <w:r w:rsidRPr="00941F27">
        <w:rPr>
          <w:rFonts w:eastAsiaTheme="majorEastAsia" w:cs="Tahoma"/>
          <w:spacing w:val="-2"/>
          <w:lang w:eastAsia="zh-CN"/>
        </w:rPr>
        <w:t xml:space="preserve"> EA</w:t>
      </w:r>
      <w:r w:rsidRPr="00941F27">
        <w:rPr>
          <w:rFonts w:eastAsiaTheme="majorEastAsia" w:cs="Tahoma"/>
          <w:spacing w:val="-2"/>
          <w:lang w:eastAsia="zh-CN"/>
        </w:rPr>
        <w:t>、</w:t>
      </w:r>
      <w:r w:rsidRPr="00941F27">
        <w:rPr>
          <w:rFonts w:eastAsiaTheme="majorEastAsia" w:cs="Tahoma"/>
          <w:spacing w:val="-2"/>
          <w:lang w:eastAsia="zh-CN"/>
        </w:rPr>
        <w:t xml:space="preserve">EAS </w:t>
      </w:r>
      <w:r w:rsidRPr="00941F27">
        <w:rPr>
          <w:rFonts w:eastAsiaTheme="majorEastAsia" w:cs="Tahoma"/>
          <w:spacing w:val="-2"/>
          <w:lang w:eastAsia="zh-CN"/>
        </w:rPr>
        <w:t>和</w:t>
      </w:r>
      <w:r w:rsidRPr="00941F27">
        <w:rPr>
          <w:rFonts w:eastAsiaTheme="majorEastAsia" w:cs="Tahoma"/>
          <w:spacing w:val="-2"/>
          <w:lang w:eastAsia="zh-CN"/>
        </w:rPr>
        <w:t xml:space="preserve"> EES </w:t>
      </w:r>
      <w:r w:rsidRPr="00941F27">
        <w:rPr>
          <w:rFonts w:eastAsiaTheme="majorEastAsia" w:cs="Tahoma"/>
          <w:spacing w:val="-2"/>
          <w:lang w:eastAsia="zh-CN"/>
        </w:rPr>
        <w:t>计划提供给客户。目标客户细分包括</w:t>
      </w:r>
      <w:r w:rsidRPr="00941F27">
        <w:rPr>
          <w:rFonts w:eastAsiaTheme="majorEastAsia" w:cs="Tahoma"/>
          <w:spacing w:val="-2"/>
          <w:lang w:eastAsia="zh-CN"/>
        </w:rPr>
        <w:t xml:space="preserve"> EPG </w:t>
      </w:r>
      <w:r w:rsidRPr="00941F27">
        <w:rPr>
          <w:rFonts w:eastAsiaTheme="majorEastAsia" w:cs="Tahoma"/>
          <w:spacing w:val="-2"/>
          <w:lang w:eastAsia="zh-CN"/>
        </w:rPr>
        <w:t>商业版、政府版、教育版以及</w:t>
      </w:r>
      <w:r w:rsidRPr="00941F27">
        <w:rPr>
          <w:rFonts w:eastAsiaTheme="majorEastAsia" w:cs="Tahoma"/>
          <w:spacing w:val="-2"/>
          <w:lang w:eastAsia="zh-CN"/>
        </w:rPr>
        <w:t xml:space="preserve"> SMS&amp;P </w:t>
      </w:r>
      <w:r w:rsidRPr="00941F27">
        <w:rPr>
          <w:rFonts w:eastAsiaTheme="majorEastAsia" w:cs="Tahoma"/>
          <w:spacing w:val="-2"/>
          <w:lang w:eastAsia="zh-CN"/>
        </w:rPr>
        <w:t>商业版、政府版和教育版。</w:t>
      </w:r>
    </w:p>
    <w:p w14:paraId="2F02B137" w14:textId="77777777" w:rsidR="00505713" w:rsidRPr="003C5C2A" w:rsidRDefault="00505713" w:rsidP="00963238">
      <w:pPr>
        <w:rPr>
          <w:rFonts w:eastAsiaTheme="majorEastAsia" w:cs="Tahoma"/>
          <w:lang w:eastAsia="zh-CN"/>
        </w:rPr>
      </w:pPr>
    </w:p>
    <w:p w14:paraId="1555450E" w14:textId="77777777" w:rsidR="00505713" w:rsidRPr="003C5C2A" w:rsidRDefault="00505713" w:rsidP="00505713">
      <w:pPr>
        <w:rPr>
          <w:rFonts w:eastAsiaTheme="majorEastAsia" w:cs="Tahoma"/>
          <w:lang w:eastAsia="zh-CN"/>
        </w:rPr>
      </w:pPr>
    </w:p>
    <w:p w14:paraId="0346D4CD" w14:textId="77777777" w:rsidR="00E362F4" w:rsidRPr="003C5C2A" w:rsidRDefault="00E362F4" w:rsidP="00E362F4">
      <w:pPr>
        <w:pStyle w:val="Heading2"/>
        <w:spacing w:after="120"/>
        <w:ind w:left="0"/>
        <w:rPr>
          <w:rFonts w:ascii="Tahoma" w:eastAsiaTheme="majorEastAsia" w:hAnsi="Tahoma" w:cs="Tahoma"/>
          <w:lang w:eastAsia="zh-CN"/>
        </w:rPr>
      </w:pPr>
      <w:bookmarkStart w:id="587" w:name="_Toc377053266"/>
      <w:r w:rsidRPr="003C5C2A">
        <w:rPr>
          <w:rFonts w:ascii="Tahoma" w:eastAsiaTheme="majorEastAsia" w:hAnsi="Tahoma" w:cs="Tahoma"/>
          <w:color w:val="FF9429"/>
          <w:lang w:eastAsia="zh-CN"/>
        </w:rPr>
        <w:t>云促销活动中项目和组合产品管理</w:t>
      </w:r>
      <w:bookmarkEnd w:id="587"/>
    </w:p>
    <w:p w14:paraId="4F5E5E1D" w14:textId="77777777" w:rsidR="00E362F4" w:rsidRPr="003C5C2A" w:rsidRDefault="00E362F4" w:rsidP="00E362F4">
      <w:pPr>
        <w:rPr>
          <w:rFonts w:eastAsiaTheme="majorEastAsia" w:cs="Tahoma"/>
          <w:lang w:eastAsia="zh-CN"/>
        </w:rPr>
      </w:pPr>
      <w:r w:rsidRPr="003C5C2A">
        <w:rPr>
          <w:rFonts w:eastAsiaTheme="majorEastAsia" w:cs="Tahoma"/>
        </w:rPr>
        <w:t xml:space="preserve">2013 </w:t>
      </w:r>
      <w:r w:rsidRPr="003C5C2A">
        <w:rPr>
          <w:rFonts w:eastAsiaTheme="majorEastAsia" w:cs="Tahoma"/>
        </w:rPr>
        <w:t>年</w:t>
      </w:r>
      <w:r w:rsidRPr="003C5C2A">
        <w:rPr>
          <w:rFonts w:eastAsiaTheme="majorEastAsia" w:cs="Tahoma"/>
        </w:rPr>
        <w:t xml:space="preserve"> 10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日至</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3 </w:t>
      </w:r>
      <w:r w:rsidRPr="003C5C2A">
        <w:rPr>
          <w:rFonts w:eastAsiaTheme="majorEastAsia" w:cs="Tahoma"/>
        </w:rPr>
        <w:t>月</w:t>
      </w:r>
      <w:r w:rsidRPr="003C5C2A">
        <w:rPr>
          <w:rFonts w:eastAsiaTheme="majorEastAsia" w:cs="Tahoma"/>
        </w:rPr>
        <w:t xml:space="preserve"> 31 </w:t>
      </w:r>
      <w:r w:rsidRPr="003C5C2A">
        <w:rPr>
          <w:rFonts w:eastAsiaTheme="majorEastAsia" w:cs="Tahoma"/>
        </w:rPr>
        <w:t>日期间，</w:t>
      </w:r>
      <w:r w:rsidRPr="003C5C2A">
        <w:rPr>
          <w:rFonts w:eastAsiaTheme="majorEastAsia" w:cs="Tahoma"/>
        </w:rPr>
        <w:t xml:space="preserve">Microsoft </w:t>
      </w:r>
      <w:r w:rsidRPr="003C5C2A">
        <w:rPr>
          <w:rFonts w:eastAsiaTheme="majorEastAsia" w:cs="Tahoma"/>
        </w:rPr>
        <w:t>将为通过企业批量许可计划或</w:t>
      </w:r>
      <w:r w:rsidRPr="003C5C2A">
        <w:rPr>
          <w:rFonts w:eastAsiaTheme="majorEastAsia" w:cs="Tahoma"/>
        </w:rPr>
        <w:t xml:space="preserve"> Microsoft </w:t>
      </w:r>
      <w:r w:rsidRPr="003C5C2A">
        <w:rPr>
          <w:rFonts w:eastAsiaTheme="majorEastAsia" w:cs="Tahoma"/>
        </w:rPr>
        <w:t>在线服务门户购买适用于</w:t>
      </w:r>
      <w:r w:rsidRPr="003C5C2A">
        <w:rPr>
          <w:rFonts w:eastAsiaTheme="majorEastAsia" w:cs="Tahoma"/>
        </w:rPr>
        <w:t xml:space="preserve"> Office 365 </w:t>
      </w:r>
      <w:r w:rsidRPr="003C5C2A">
        <w:rPr>
          <w:rFonts w:eastAsiaTheme="majorEastAsia" w:cs="Tahoma"/>
        </w:rPr>
        <w:t>的</w:t>
      </w:r>
      <w:r w:rsidRPr="003C5C2A">
        <w:rPr>
          <w:rFonts w:eastAsiaTheme="majorEastAsia" w:cs="Tahoma"/>
        </w:rPr>
        <w:t xml:space="preserve"> Project Online </w:t>
      </w:r>
      <w:r w:rsidRPr="003C5C2A">
        <w:rPr>
          <w:rFonts w:eastAsiaTheme="majorEastAsia" w:cs="Tahoma"/>
        </w:rPr>
        <w:t>和</w:t>
      </w:r>
      <w:r w:rsidRPr="003C5C2A">
        <w:rPr>
          <w:rFonts w:eastAsiaTheme="majorEastAsia" w:cs="Tahoma"/>
        </w:rPr>
        <w:t xml:space="preserve"> Project Online with Project Pro </w:t>
      </w:r>
      <w:r w:rsidRPr="003C5C2A">
        <w:rPr>
          <w:rFonts w:eastAsiaTheme="majorEastAsia" w:cs="Tahoma"/>
        </w:rPr>
        <w:t>的客户对这些产品提供高达</w:t>
      </w:r>
      <w:r w:rsidRPr="003C5C2A">
        <w:rPr>
          <w:rFonts w:eastAsiaTheme="majorEastAsia" w:cs="Tahoma"/>
        </w:rPr>
        <w:t xml:space="preserve"> 25% </w:t>
      </w:r>
      <w:r w:rsidRPr="003C5C2A">
        <w:rPr>
          <w:rFonts w:eastAsiaTheme="majorEastAsia" w:cs="Tahoma"/>
        </w:rPr>
        <w:t>的折扣。</w:t>
      </w:r>
      <w:r w:rsidRPr="003C5C2A">
        <w:rPr>
          <w:rFonts w:eastAsiaTheme="majorEastAsia" w:cs="Tahoma"/>
          <w:lang w:eastAsia="zh-CN"/>
        </w:rPr>
        <w:t>将至少有</w:t>
      </w:r>
      <w:r w:rsidRPr="003C5C2A">
        <w:rPr>
          <w:rFonts w:eastAsiaTheme="majorEastAsia" w:cs="Tahoma"/>
          <w:lang w:eastAsia="zh-CN"/>
        </w:rPr>
        <w:t xml:space="preserve"> 200 </w:t>
      </w:r>
      <w:r w:rsidRPr="003C5C2A">
        <w:rPr>
          <w:rFonts w:eastAsiaTheme="majorEastAsia" w:cs="Tahoma"/>
          <w:lang w:eastAsia="zh-CN"/>
        </w:rPr>
        <w:t>个名额有资格享受此次优惠。此优惠将经由</w:t>
      </w:r>
      <w:r w:rsidRPr="003C5C2A">
        <w:rPr>
          <w:rFonts w:eastAsiaTheme="majorEastAsia" w:cs="Tahoma"/>
          <w:lang w:eastAsia="zh-CN"/>
        </w:rPr>
        <w:t xml:space="preserve"> EA</w:t>
      </w:r>
      <w:r w:rsidRPr="003C5C2A">
        <w:rPr>
          <w:rFonts w:eastAsiaTheme="majorEastAsia" w:cs="Tahoma"/>
          <w:lang w:eastAsia="zh-CN"/>
        </w:rPr>
        <w:t>、</w:t>
      </w:r>
      <w:r w:rsidRPr="003C5C2A">
        <w:rPr>
          <w:rFonts w:eastAsiaTheme="majorEastAsia" w:cs="Tahoma"/>
          <w:lang w:eastAsia="zh-CN"/>
        </w:rPr>
        <w:t xml:space="preserve">EAS </w:t>
      </w:r>
      <w:r w:rsidRPr="003C5C2A">
        <w:rPr>
          <w:rFonts w:eastAsiaTheme="majorEastAsia" w:cs="Tahoma"/>
          <w:lang w:eastAsia="zh-CN"/>
        </w:rPr>
        <w:t>和</w:t>
      </w:r>
      <w:r w:rsidRPr="003C5C2A">
        <w:rPr>
          <w:rFonts w:eastAsiaTheme="majorEastAsia" w:cs="Tahoma"/>
          <w:lang w:eastAsia="zh-CN"/>
        </w:rPr>
        <w:t xml:space="preserve"> MOSP </w:t>
      </w:r>
      <w:r w:rsidRPr="003C5C2A">
        <w:rPr>
          <w:rFonts w:eastAsiaTheme="majorEastAsia" w:cs="Tahoma"/>
          <w:lang w:eastAsia="zh-CN"/>
        </w:rPr>
        <w:t>计划提供给客户。目标客户群包括</w:t>
      </w:r>
      <w:r w:rsidRPr="003C5C2A">
        <w:rPr>
          <w:rFonts w:eastAsiaTheme="majorEastAsia" w:cs="Tahoma"/>
          <w:lang w:eastAsia="zh-CN"/>
        </w:rPr>
        <w:t xml:space="preserve"> EPG </w:t>
      </w:r>
      <w:r w:rsidRPr="003C5C2A">
        <w:rPr>
          <w:rFonts w:eastAsiaTheme="majorEastAsia" w:cs="Tahoma"/>
          <w:lang w:eastAsia="zh-CN"/>
        </w:rPr>
        <w:t>商业客户和</w:t>
      </w:r>
      <w:r w:rsidRPr="003C5C2A">
        <w:rPr>
          <w:rFonts w:eastAsiaTheme="majorEastAsia" w:cs="Tahoma"/>
          <w:lang w:eastAsia="zh-CN"/>
        </w:rPr>
        <w:t xml:space="preserve"> SMS&amp;P </w:t>
      </w:r>
      <w:r w:rsidRPr="003C5C2A">
        <w:rPr>
          <w:rFonts w:eastAsiaTheme="majorEastAsia" w:cs="Tahoma"/>
          <w:lang w:eastAsia="zh-CN"/>
        </w:rPr>
        <w:t>商业客户。</w:t>
      </w:r>
    </w:p>
    <w:p w14:paraId="724D6DBA" w14:textId="77777777" w:rsidR="00E362F4" w:rsidRPr="003C5C2A" w:rsidRDefault="00E362F4" w:rsidP="00E362F4">
      <w:pPr>
        <w:rPr>
          <w:rFonts w:eastAsiaTheme="majorEastAsia" w:cs="Tahoma"/>
          <w:lang w:eastAsia="zh-CN"/>
        </w:rPr>
      </w:pPr>
    </w:p>
    <w:p w14:paraId="1F777EB2" w14:textId="77777777" w:rsidR="00E362F4" w:rsidRPr="003C5C2A" w:rsidRDefault="00E362F4" w:rsidP="00E362F4">
      <w:pPr>
        <w:rPr>
          <w:rFonts w:eastAsiaTheme="majorEastAsia" w:cs="Tahoma"/>
          <w:lang w:eastAsia="zh-CN"/>
        </w:rPr>
      </w:pPr>
    </w:p>
    <w:p w14:paraId="46442B89" w14:textId="77777777" w:rsidR="00E362F4" w:rsidRPr="003C5C2A" w:rsidRDefault="00E362F4" w:rsidP="00E362F4">
      <w:pPr>
        <w:pStyle w:val="Heading2"/>
        <w:spacing w:after="120"/>
        <w:ind w:left="0"/>
        <w:rPr>
          <w:rFonts w:ascii="Tahoma" w:eastAsiaTheme="majorEastAsia" w:hAnsi="Tahoma" w:cs="Tahoma"/>
        </w:rPr>
      </w:pPr>
      <w:bookmarkStart w:id="588" w:name="_Toc377053267"/>
      <w:r w:rsidRPr="003C5C2A">
        <w:rPr>
          <w:rFonts w:ascii="Tahoma" w:eastAsiaTheme="majorEastAsia" w:hAnsi="Tahoma" w:cs="Tahoma"/>
          <w:color w:val="FF9429"/>
        </w:rPr>
        <w:t xml:space="preserve">Visual Studio Test Pro with MSDN </w:t>
      </w:r>
      <w:r w:rsidRPr="003C5C2A">
        <w:rPr>
          <w:rFonts w:ascii="Tahoma" w:eastAsiaTheme="majorEastAsia" w:hAnsi="Tahoma" w:cs="Tahoma"/>
          <w:color w:val="FF9429"/>
        </w:rPr>
        <w:t>促销</w:t>
      </w:r>
      <w:bookmarkEnd w:id="588"/>
    </w:p>
    <w:p w14:paraId="4046FB70" w14:textId="77777777" w:rsidR="00E362F4" w:rsidRPr="003C5C2A" w:rsidRDefault="00E362F4" w:rsidP="00E362F4">
      <w:pPr>
        <w:rPr>
          <w:rFonts w:eastAsiaTheme="majorEastAsia" w:cs="Tahoma"/>
          <w:lang w:eastAsia="zh-CN"/>
        </w:rPr>
      </w:pPr>
      <w:r w:rsidRPr="003C5C2A">
        <w:rPr>
          <w:rFonts w:eastAsiaTheme="majorEastAsia" w:cs="Tahoma"/>
        </w:rPr>
        <w:t xml:space="preserve">2013 </w:t>
      </w:r>
      <w:r w:rsidRPr="003C5C2A">
        <w:rPr>
          <w:rFonts w:eastAsiaTheme="majorEastAsia" w:cs="Tahoma"/>
        </w:rPr>
        <w:t>年</w:t>
      </w:r>
      <w:r w:rsidRPr="003C5C2A">
        <w:rPr>
          <w:rFonts w:eastAsiaTheme="majorEastAsia" w:cs="Tahoma"/>
        </w:rPr>
        <w:t xml:space="preserve"> 10 </w:t>
      </w:r>
      <w:r w:rsidRPr="003C5C2A">
        <w:rPr>
          <w:rFonts w:eastAsiaTheme="majorEastAsia" w:cs="Tahoma"/>
        </w:rPr>
        <w:t>月</w:t>
      </w:r>
      <w:r w:rsidRPr="003C5C2A">
        <w:rPr>
          <w:rFonts w:eastAsiaTheme="majorEastAsia" w:cs="Tahoma"/>
        </w:rPr>
        <w:t xml:space="preserve"> 1 </w:t>
      </w:r>
      <w:r w:rsidRPr="003C5C2A">
        <w:rPr>
          <w:rFonts w:eastAsiaTheme="majorEastAsia" w:cs="Tahoma"/>
        </w:rPr>
        <w:t>日到</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日期间，</w:t>
      </w:r>
      <w:r w:rsidRPr="003C5C2A">
        <w:rPr>
          <w:rFonts w:eastAsiaTheme="majorEastAsia" w:cs="Tahoma"/>
        </w:rPr>
        <w:t xml:space="preserve">Microsoft </w:t>
      </w:r>
      <w:r w:rsidRPr="003C5C2A">
        <w:rPr>
          <w:rFonts w:eastAsiaTheme="majorEastAsia" w:cs="Tahoma"/>
        </w:rPr>
        <w:t>将为通过企业批量许可计划购买</w:t>
      </w:r>
      <w:r w:rsidRPr="003C5C2A">
        <w:rPr>
          <w:rFonts w:eastAsiaTheme="majorEastAsia" w:cs="Tahoma"/>
        </w:rPr>
        <w:t xml:space="preserve"> Visual Studio 2013 Test Pro with MSDN </w:t>
      </w:r>
      <w:r w:rsidRPr="003C5C2A">
        <w:rPr>
          <w:rFonts w:eastAsiaTheme="majorEastAsia" w:cs="Tahoma"/>
        </w:rPr>
        <w:t>的客户对该产品提供</w:t>
      </w:r>
      <w:r w:rsidRPr="003C5C2A">
        <w:rPr>
          <w:rFonts w:eastAsiaTheme="majorEastAsia" w:cs="Tahoma"/>
        </w:rPr>
        <w:t xml:space="preserve"> 35% </w:t>
      </w:r>
      <w:r w:rsidRPr="003C5C2A">
        <w:rPr>
          <w:rFonts w:eastAsiaTheme="majorEastAsia" w:cs="Tahoma"/>
        </w:rPr>
        <w:t>的折扣。</w:t>
      </w:r>
      <w:r w:rsidRPr="003C5C2A">
        <w:rPr>
          <w:rFonts w:eastAsiaTheme="majorEastAsia" w:cs="Tahoma"/>
          <w:lang w:eastAsia="zh-CN"/>
        </w:rPr>
        <w:t>该优惠仅适用于新采购，并面向通过</w:t>
      </w:r>
      <w:r w:rsidRPr="003C5C2A">
        <w:rPr>
          <w:rFonts w:eastAsiaTheme="majorEastAsia" w:cs="Tahoma"/>
          <w:lang w:eastAsia="zh-CN"/>
        </w:rPr>
        <w:t xml:space="preserve"> EA</w:t>
      </w:r>
      <w:r w:rsidRPr="003C5C2A">
        <w:rPr>
          <w:rFonts w:eastAsiaTheme="majorEastAsia" w:cs="Tahoma"/>
          <w:lang w:eastAsia="zh-CN"/>
        </w:rPr>
        <w:t>、</w:t>
      </w:r>
      <w:r w:rsidRPr="003C5C2A">
        <w:rPr>
          <w:rFonts w:eastAsiaTheme="majorEastAsia" w:cs="Tahoma"/>
          <w:lang w:eastAsia="zh-CN"/>
        </w:rPr>
        <w:t>EAP</w:t>
      </w:r>
      <w:r w:rsidRPr="003C5C2A">
        <w:rPr>
          <w:rFonts w:eastAsiaTheme="majorEastAsia" w:cs="Tahoma"/>
          <w:lang w:eastAsia="zh-CN"/>
        </w:rPr>
        <w:t>、选择附加和开放式价值计划采购的客户。目标客户群包括</w:t>
      </w:r>
      <w:r w:rsidRPr="003C5C2A">
        <w:rPr>
          <w:rFonts w:eastAsiaTheme="majorEastAsia" w:cs="Tahoma"/>
          <w:lang w:eastAsia="zh-CN"/>
        </w:rPr>
        <w:t xml:space="preserve"> EPG </w:t>
      </w:r>
      <w:r w:rsidRPr="003C5C2A">
        <w:rPr>
          <w:rFonts w:eastAsiaTheme="majorEastAsia" w:cs="Tahoma"/>
          <w:lang w:eastAsia="zh-CN"/>
        </w:rPr>
        <w:t>商业客户、</w:t>
      </w:r>
      <w:r w:rsidRPr="003C5C2A">
        <w:rPr>
          <w:rFonts w:eastAsiaTheme="majorEastAsia" w:cs="Tahoma"/>
          <w:lang w:eastAsia="zh-CN"/>
        </w:rPr>
        <w:t xml:space="preserve">SMS&amp;P </w:t>
      </w:r>
      <w:r w:rsidRPr="003C5C2A">
        <w:rPr>
          <w:rFonts w:eastAsiaTheme="majorEastAsia" w:cs="Tahoma"/>
          <w:lang w:eastAsia="zh-CN"/>
        </w:rPr>
        <w:t>公司客户和政府客户。</w:t>
      </w:r>
    </w:p>
    <w:p w14:paraId="7E28DB44" w14:textId="77777777" w:rsidR="00E362F4" w:rsidRPr="003C5C2A" w:rsidRDefault="00E362F4" w:rsidP="00E362F4">
      <w:pPr>
        <w:rPr>
          <w:rFonts w:eastAsiaTheme="majorEastAsia" w:cs="Tahoma"/>
          <w:lang w:eastAsia="zh-CN"/>
        </w:rPr>
      </w:pPr>
    </w:p>
    <w:p w14:paraId="0070A8E8" w14:textId="77777777" w:rsidR="00E362F4" w:rsidRPr="003C5C2A" w:rsidRDefault="00E362F4" w:rsidP="00E362F4">
      <w:pPr>
        <w:rPr>
          <w:rFonts w:eastAsiaTheme="majorEastAsia" w:cs="Tahoma"/>
          <w:lang w:eastAsia="zh-CN"/>
        </w:rPr>
      </w:pPr>
    </w:p>
    <w:p w14:paraId="7D0C80A7" w14:textId="77777777" w:rsidR="00E362F4" w:rsidRPr="003C5C2A" w:rsidRDefault="00E362F4" w:rsidP="00E362F4">
      <w:pPr>
        <w:pStyle w:val="Heading2"/>
        <w:spacing w:after="120"/>
        <w:ind w:left="0"/>
        <w:rPr>
          <w:rFonts w:ascii="Tahoma" w:eastAsiaTheme="majorEastAsia" w:hAnsi="Tahoma" w:cs="Tahoma"/>
          <w:lang w:eastAsia="zh-CN"/>
        </w:rPr>
      </w:pPr>
      <w:bookmarkStart w:id="589" w:name="_Toc377053268"/>
      <w:r w:rsidRPr="003C5C2A">
        <w:rPr>
          <w:rFonts w:ascii="Tahoma" w:eastAsiaTheme="majorEastAsia" w:hAnsi="Tahoma" w:cs="Tahoma"/>
          <w:color w:val="FF9429"/>
          <w:lang w:eastAsia="zh-CN"/>
        </w:rPr>
        <w:t xml:space="preserve">2014 </w:t>
      </w:r>
      <w:r w:rsidRPr="003C5C2A">
        <w:rPr>
          <w:rFonts w:ascii="Tahoma" w:eastAsiaTheme="majorEastAsia" w:hAnsi="Tahoma" w:cs="Tahoma"/>
          <w:color w:val="FF9429"/>
          <w:lang w:eastAsia="zh-CN"/>
        </w:rPr>
        <w:t>财年</w:t>
      </w:r>
      <w:r w:rsidRPr="003C5C2A">
        <w:rPr>
          <w:rFonts w:ascii="Tahoma" w:eastAsiaTheme="majorEastAsia" w:hAnsi="Tahoma" w:cs="Tahoma"/>
          <w:color w:val="FF9429"/>
          <w:lang w:eastAsia="zh-CN"/>
        </w:rPr>
        <w:t xml:space="preserve"> Jumpstart </w:t>
      </w:r>
      <w:r w:rsidRPr="003C5C2A">
        <w:rPr>
          <w:rFonts w:ascii="Tahoma" w:eastAsiaTheme="majorEastAsia" w:hAnsi="Tahoma" w:cs="Tahoma"/>
          <w:color w:val="FF9429"/>
          <w:lang w:eastAsia="zh-CN"/>
        </w:rPr>
        <w:t>服务器与云许可登记表</w:t>
      </w:r>
      <w:bookmarkEnd w:id="589"/>
    </w:p>
    <w:p w14:paraId="63B08599" w14:textId="77777777" w:rsidR="00E362F4" w:rsidRPr="003C5C2A" w:rsidRDefault="00E362F4" w:rsidP="00E362F4">
      <w:pPr>
        <w:rPr>
          <w:rFonts w:eastAsiaTheme="majorEastAsia" w:cs="Tahoma"/>
          <w:lang w:eastAsia="zh-CN"/>
        </w:rPr>
      </w:pPr>
      <w:r w:rsidRPr="003C5C2A">
        <w:rPr>
          <w:rFonts w:eastAsiaTheme="majorEastAsia" w:cs="Tahoma"/>
        </w:rPr>
        <w:t xml:space="preserve">2013 </w:t>
      </w:r>
      <w:r w:rsidRPr="003C5C2A">
        <w:rPr>
          <w:rFonts w:eastAsiaTheme="majorEastAsia" w:cs="Tahoma"/>
        </w:rPr>
        <w:t>年</w:t>
      </w:r>
      <w:r w:rsidRPr="003C5C2A">
        <w:rPr>
          <w:rFonts w:eastAsiaTheme="majorEastAsia" w:cs="Tahoma"/>
        </w:rPr>
        <w:t xml:space="preserve"> 11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日到</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日期间，</w:t>
      </w:r>
      <w:r w:rsidRPr="003C5C2A">
        <w:rPr>
          <w:rFonts w:eastAsiaTheme="majorEastAsia" w:cs="Tahoma"/>
        </w:rPr>
        <w:t xml:space="preserve">Microsoft </w:t>
      </w:r>
      <w:r w:rsidRPr="003C5C2A">
        <w:rPr>
          <w:rFonts w:eastAsiaTheme="majorEastAsia" w:cs="Tahoma"/>
        </w:rPr>
        <w:t>将仅为通过企业批量许可计划购买</w:t>
      </w:r>
      <w:r w:rsidRPr="003C5C2A">
        <w:rPr>
          <w:rFonts w:eastAsiaTheme="majorEastAsia" w:cs="Tahoma"/>
        </w:rPr>
        <w:t xml:space="preserve"> Core Infrastructure Suite Data Center L&amp;SA </w:t>
      </w:r>
      <w:r w:rsidRPr="003C5C2A">
        <w:rPr>
          <w:rFonts w:eastAsiaTheme="majorEastAsia" w:cs="Tahoma"/>
        </w:rPr>
        <w:t>以及</w:t>
      </w:r>
      <w:r w:rsidRPr="003C5C2A">
        <w:rPr>
          <w:rFonts w:eastAsiaTheme="majorEastAsia" w:cs="Tahoma"/>
        </w:rPr>
        <w:t xml:space="preserve"> SA </w:t>
      </w:r>
      <w:r w:rsidRPr="003C5C2A">
        <w:rPr>
          <w:rFonts w:eastAsiaTheme="majorEastAsia" w:cs="Tahoma"/>
        </w:rPr>
        <w:t>的客户对这些产品提供</w:t>
      </w:r>
      <w:r w:rsidRPr="003C5C2A">
        <w:rPr>
          <w:rFonts w:eastAsiaTheme="majorEastAsia" w:cs="Tahoma"/>
        </w:rPr>
        <w:t xml:space="preserve"> 15% </w:t>
      </w:r>
      <w:r w:rsidRPr="003C5C2A">
        <w:rPr>
          <w:rFonts w:eastAsiaTheme="majorEastAsia" w:cs="Tahoma"/>
        </w:rPr>
        <w:t>的折扣。</w:t>
      </w:r>
      <w:r w:rsidRPr="003C5C2A">
        <w:rPr>
          <w:rFonts w:eastAsiaTheme="majorEastAsia" w:cs="Tahoma"/>
          <w:lang w:eastAsia="zh-CN"/>
        </w:rPr>
        <w:t>该优惠仅适用于新采购，面向通过服务器和云许可登记表计划采购的客户，向各客户群提供。</w:t>
      </w:r>
    </w:p>
    <w:p w14:paraId="0602186D" w14:textId="77777777" w:rsidR="00E362F4" w:rsidRPr="003C5C2A" w:rsidRDefault="00E362F4" w:rsidP="00505713">
      <w:pPr>
        <w:rPr>
          <w:rFonts w:eastAsiaTheme="majorEastAsia" w:cs="Tahoma"/>
          <w:lang w:eastAsia="zh-CN"/>
        </w:rPr>
      </w:pPr>
    </w:p>
    <w:p w14:paraId="196FB8E9" w14:textId="77777777" w:rsidR="00E362F4" w:rsidRPr="003C5C2A" w:rsidRDefault="00E362F4" w:rsidP="00505713">
      <w:pPr>
        <w:rPr>
          <w:rFonts w:eastAsiaTheme="majorEastAsia" w:cs="Tahoma"/>
          <w:lang w:eastAsia="zh-CN"/>
        </w:rPr>
      </w:pPr>
    </w:p>
    <w:p w14:paraId="6E1575AB" w14:textId="77777777" w:rsidR="00505713" w:rsidRPr="003C5C2A" w:rsidRDefault="00505713" w:rsidP="00505713">
      <w:pPr>
        <w:pStyle w:val="Heading2"/>
        <w:spacing w:after="120"/>
        <w:ind w:left="0"/>
        <w:rPr>
          <w:rFonts w:ascii="Tahoma" w:eastAsiaTheme="majorEastAsia" w:hAnsi="Tahoma" w:cs="Tahoma"/>
          <w:lang w:eastAsia="zh-CN"/>
        </w:rPr>
      </w:pPr>
      <w:bookmarkStart w:id="590" w:name="_Toc377053269"/>
      <w:r w:rsidRPr="003C5C2A">
        <w:rPr>
          <w:rFonts w:ascii="Tahoma" w:eastAsiaTheme="majorEastAsia" w:hAnsi="Tahoma" w:cs="Tahoma"/>
          <w:color w:val="FF9429"/>
          <w:lang w:eastAsia="zh-CN"/>
        </w:rPr>
        <w:t xml:space="preserve">Windows Azure </w:t>
      </w:r>
      <w:r w:rsidRPr="003C5C2A">
        <w:rPr>
          <w:rFonts w:ascii="Tahoma" w:eastAsiaTheme="majorEastAsia" w:hAnsi="Tahoma" w:cs="Tahoma"/>
          <w:color w:val="FF9429"/>
          <w:lang w:eastAsia="zh-CN"/>
        </w:rPr>
        <w:t>采用加速</w:t>
      </w:r>
      <w:bookmarkEnd w:id="590"/>
    </w:p>
    <w:p w14:paraId="485015B6" w14:textId="77777777" w:rsidR="00505713" w:rsidRPr="000213FD" w:rsidRDefault="00505713" w:rsidP="00505713">
      <w:pPr>
        <w:spacing w:after="120" w:line="276" w:lineRule="auto"/>
        <w:rPr>
          <w:rFonts w:eastAsiaTheme="majorEastAsia" w:cs="Tahoma"/>
          <w:spacing w:val="2"/>
          <w:lang w:eastAsia="zh-CN"/>
        </w:rPr>
      </w:pPr>
      <w:r w:rsidRPr="000213FD">
        <w:rPr>
          <w:rFonts w:eastAsiaTheme="majorEastAsia" w:cs="Tahoma"/>
          <w:spacing w:val="2"/>
          <w:lang w:eastAsia="zh-CN"/>
        </w:rPr>
        <w:t xml:space="preserve">2013 </w:t>
      </w:r>
      <w:r w:rsidRPr="000213FD">
        <w:rPr>
          <w:rFonts w:eastAsiaTheme="majorEastAsia" w:cs="Tahoma"/>
          <w:spacing w:val="2"/>
          <w:lang w:eastAsia="zh-CN"/>
        </w:rPr>
        <w:t>年</w:t>
      </w:r>
      <w:r w:rsidRPr="000213FD">
        <w:rPr>
          <w:rFonts w:eastAsiaTheme="majorEastAsia" w:cs="Tahoma"/>
          <w:spacing w:val="2"/>
          <w:lang w:eastAsia="zh-CN"/>
        </w:rPr>
        <w:t xml:space="preserve"> 11 </w:t>
      </w:r>
      <w:r w:rsidRPr="000213FD">
        <w:rPr>
          <w:rFonts w:eastAsiaTheme="majorEastAsia" w:cs="Tahoma"/>
          <w:spacing w:val="2"/>
          <w:lang w:eastAsia="zh-CN"/>
        </w:rPr>
        <w:t>月</w:t>
      </w:r>
      <w:r w:rsidRPr="000213FD">
        <w:rPr>
          <w:rFonts w:eastAsiaTheme="majorEastAsia" w:cs="Tahoma"/>
          <w:spacing w:val="2"/>
          <w:lang w:eastAsia="zh-CN"/>
        </w:rPr>
        <w:t xml:space="preserve"> 1 </w:t>
      </w:r>
      <w:r w:rsidRPr="000213FD">
        <w:rPr>
          <w:rFonts w:eastAsiaTheme="majorEastAsia" w:cs="Tahoma"/>
          <w:spacing w:val="2"/>
          <w:lang w:eastAsia="zh-CN"/>
        </w:rPr>
        <w:t>日到</w:t>
      </w:r>
      <w:r w:rsidRPr="000213FD">
        <w:rPr>
          <w:rFonts w:eastAsiaTheme="majorEastAsia" w:cs="Tahoma"/>
          <w:spacing w:val="2"/>
          <w:lang w:eastAsia="zh-CN"/>
        </w:rPr>
        <w:t xml:space="preserve"> 2014 </w:t>
      </w:r>
      <w:r w:rsidRPr="000213FD">
        <w:rPr>
          <w:rFonts w:eastAsiaTheme="majorEastAsia" w:cs="Tahoma"/>
          <w:spacing w:val="2"/>
          <w:lang w:eastAsia="zh-CN"/>
        </w:rPr>
        <w:t>年</w:t>
      </w:r>
      <w:r w:rsidRPr="000213FD">
        <w:rPr>
          <w:rFonts w:eastAsiaTheme="majorEastAsia" w:cs="Tahoma"/>
          <w:spacing w:val="2"/>
          <w:lang w:eastAsia="zh-CN"/>
        </w:rPr>
        <w:t xml:space="preserve"> 6 </w:t>
      </w:r>
      <w:r w:rsidRPr="000213FD">
        <w:rPr>
          <w:rFonts w:eastAsiaTheme="majorEastAsia" w:cs="Tahoma"/>
          <w:spacing w:val="2"/>
          <w:lang w:eastAsia="zh-CN"/>
        </w:rPr>
        <w:t>月</w:t>
      </w:r>
      <w:r w:rsidRPr="000213FD">
        <w:rPr>
          <w:rFonts w:eastAsiaTheme="majorEastAsia" w:cs="Tahoma"/>
          <w:spacing w:val="2"/>
          <w:lang w:eastAsia="zh-CN"/>
        </w:rPr>
        <w:t xml:space="preserve"> 30 </w:t>
      </w:r>
      <w:r w:rsidRPr="000213FD">
        <w:rPr>
          <w:rFonts w:eastAsiaTheme="majorEastAsia" w:cs="Tahoma"/>
          <w:spacing w:val="2"/>
          <w:lang w:eastAsia="zh-CN"/>
        </w:rPr>
        <w:t>日，</w:t>
      </w:r>
      <w:r w:rsidRPr="000213FD">
        <w:rPr>
          <w:rFonts w:eastAsiaTheme="majorEastAsia" w:cs="Tahoma"/>
          <w:spacing w:val="2"/>
          <w:lang w:eastAsia="zh-CN"/>
        </w:rPr>
        <w:t xml:space="preserve">Microsoft </w:t>
      </w:r>
      <w:r w:rsidRPr="000213FD">
        <w:rPr>
          <w:rFonts w:eastAsiaTheme="majorEastAsia" w:cs="Tahoma"/>
          <w:spacing w:val="2"/>
          <w:lang w:eastAsia="zh-CN"/>
        </w:rPr>
        <w:t>将向满足特定预先金额承诺阈值的客户提供</w:t>
      </w:r>
      <w:r w:rsidRPr="000213FD">
        <w:rPr>
          <w:rFonts w:eastAsiaTheme="majorEastAsia" w:cs="Tahoma"/>
          <w:spacing w:val="2"/>
          <w:lang w:eastAsia="zh-CN"/>
        </w:rPr>
        <w:t xml:space="preserve"> 3 </w:t>
      </w:r>
      <w:r w:rsidRPr="000213FD">
        <w:rPr>
          <w:rFonts w:eastAsiaTheme="majorEastAsia" w:cs="Tahoma"/>
          <w:spacing w:val="2"/>
          <w:lang w:eastAsia="zh-CN"/>
        </w:rPr>
        <w:t>种金额承诺促销奖励：</w:t>
      </w:r>
      <w:r w:rsidR="000E5343" w:rsidRPr="000213FD">
        <w:rPr>
          <w:rFonts w:eastAsiaTheme="majorEastAsia" w:cs="Tahoma"/>
          <w:spacing w:val="2"/>
          <w:lang w:eastAsia="zh-CN"/>
        </w:rPr>
        <w:t xml:space="preserve"> </w:t>
      </w:r>
    </w:p>
    <w:p w14:paraId="435DB2DF" w14:textId="77777777" w:rsidR="00505713" w:rsidRPr="003C5C2A" w:rsidRDefault="00505713" w:rsidP="00505713">
      <w:pPr>
        <w:pStyle w:val="ListParagraph"/>
        <w:numPr>
          <w:ilvl w:val="0"/>
          <w:numId w:val="143"/>
        </w:numPr>
        <w:spacing w:after="120" w:line="276" w:lineRule="auto"/>
        <w:rPr>
          <w:rFonts w:ascii="Tahoma" w:eastAsiaTheme="majorEastAsia" w:hAnsi="Tahoma" w:cs="Tahoma"/>
          <w:lang w:eastAsia="zh-CN"/>
        </w:rPr>
      </w:pPr>
      <w:r w:rsidRPr="003C5C2A">
        <w:rPr>
          <w:rFonts w:ascii="Tahoma" w:eastAsiaTheme="majorEastAsia" w:hAnsi="Tahoma" w:cs="Tahoma"/>
          <w:sz w:val="18"/>
          <w:lang w:eastAsia="zh-CN"/>
        </w:rPr>
        <w:t xml:space="preserve">$50K+ </w:t>
      </w:r>
      <w:r w:rsidRPr="003C5C2A">
        <w:rPr>
          <w:rFonts w:ascii="Tahoma" w:eastAsiaTheme="majorEastAsia" w:hAnsi="Tahoma" w:cs="Tahoma"/>
          <w:sz w:val="18"/>
          <w:lang w:eastAsia="zh-CN"/>
        </w:rPr>
        <w:t>预先金额承诺可另外获得</w:t>
      </w:r>
      <w:r w:rsidR="005A3066">
        <w:rPr>
          <w:rFonts w:ascii="Tahoma" w:eastAsiaTheme="majorEastAsia" w:hAnsi="Tahoma" w:cs="Tahoma"/>
          <w:sz w:val="18"/>
          <w:lang w:eastAsia="zh-CN"/>
        </w:rPr>
        <w:t xml:space="preserve"> $2</w:t>
      </w:r>
      <w:r w:rsidRPr="003C5C2A">
        <w:rPr>
          <w:rFonts w:ascii="Tahoma" w:eastAsiaTheme="majorEastAsia" w:hAnsi="Tahoma" w:cs="Tahoma"/>
          <w:sz w:val="18"/>
          <w:lang w:eastAsia="zh-CN"/>
        </w:rPr>
        <w:t xml:space="preserve">500 </w:t>
      </w:r>
      <w:r w:rsidRPr="003C5C2A">
        <w:rPr>
          <w:rFonts w:ascii="Tahoma" w:eastAsiaTheme="majorEastAsia" w:hAnsi="Tahoma" w:cs="Tahoma"/>
          <w:sz w:val="18"/>
          <w:lang w:eastAsia="zh-CN"/>
        </w:rPr>
        <w:t>的金额承诺促销奖励</w:t>
      </w:r>
    </w:p>
    <w:p w14:paraId="7CA3E0FC" w14:textId="77777777" w:rsidR="00505713" w:rsidRPr="003C5C2A" w:rsidRDefault="00505713" w:rsidP="00505713">
      <w:pPr>
        <w:pStyle w:val="ListParagraph"/>
        <w:numPr>
          <w:ilvl w:val="0"/>
          <w:numId w:val="143"/>
        </w:numPr>
        <w:spacing w:after="120" w:line="276" w:lineRule="auto"/>
        <w:rPr>
          <w:rFonts w:ascii="Tahoma" w:eastAsiaTheme="majorEastAsia" w:hAnsi="Tahoma" w:cs="Tahoma"/>
          <w:lang w:eastAsia="zh-CN"/>
        </w:rPr>
      </w:pPr>
      <w:r w:rsidRPr="003C5C2A">
        <w:rPr>
          <w:rFonts w:ascii="Tahoma" w:eastAsiaTheme="majorEastAsia" w:hAnsi="Tahoma" w:cs="Tahoma"/>
          <w:sz w:val="18"/>
          <w:lang w:eastAsia="zh-CN"/>
        </w:rPr>
        <w:t xml:space="preserve">$100K+ </w:t>
      </w:r>
      <w:r w:rsidRPr="003C5C2A">
        <w:rPr>
          <w:rFonts w:ascii="Tahoma" w:eastAsiaTheme="majorEastAsia" w:hAnsi="Tahoma" w:cs="Tahoma"/>
          <w:sz w:val="18"/>
          <w:lang w:eastAsia="zh-CN"/>
        </w:rPr>
        <w:t>预先金额承诺可另外获得</w:t>
      </w:r>
      <w:r w:rsidR="005A3066">
        <w:rPr>
          <w:rFonts w:ascii="Tahoma" w:eastAsiaTheme="majorEastAsia" w:hAnsi="Tahoma" w:cs="Tahoma"/>
          <w:sz w:val="18"/>
          <w:lang w:eastAsia="zh-CN"/>
        </w:rPr>
        <w:t xml:space="preserve"> $8</w:t>
      </w:r>
      <w:r w:rsidRPr="003C5C2A">
        <w:rPr>
          <w:rFonts w:ascii="Tahoma" w:eastAsiaTheme="majorEastAsia" w:hAnsi="Tahoma" w:cs="Tahoma"/>
          <w:sz w:val="18"/>
          <w:lang w:eastAsia="zh-CN"/>
        </w:rPr>
        <w:t xml:space="preserve">000 </w:t>
      </w:r>
      <w:r w:rsidRPr="003C5C2A">
        <w:rPr>
          <w:rFonts w:ascii="Tahoma" w:eastAsiaTheme="majorEastAsia" w:hAnsi="Tahoma" w:cs="Tahoma"/>
          <w:sz w:val="18"/>
          <w:lang w:eastAsia="zh-CN"/>
        </w:rPr>
        <w:t>的金额承诺促销奖励</w:t>
      </w:r>
    </w:p>
    <w:p w14:paraId="35FB2ACB" w14:textId="77777777" w:rsidR="00505713" w:rsidRPr="003C5C2A" w:rsidRDefault="00505713" w:rsidP="00505713">
      <w:pPr>
        <w:pStyle w:val="ListParagraph"/>
        <w:numPr>
          <w:ilvl w:val="0"/>
          <w:numId w:val="143"/>
        </w:numPr>
        <w:spacing w:after="120" w:line="276" w:lineRule="auto"/>
        <w:rPr>
          <w:rFonts w:ascii="Tahoma" w:eastAsiaTheme="majorEastAsia" w:hAnsi="Tahoma" w:cs="Tahoma"/>
          <w:lang w:eastAsia="zh-CN"/>
        </w:rPr>
      </w:pPr>
      <w:r w:rsidRPr="003C5C2A">
        <w:rPr>
          <w:rFonts w:ascii="Tahoma" w:eastAsiaTheme="majorEastAsia" w:hAnsi="Tahoma" w:cs="Tahoma"/>
          <w:sz w:val="18"/>
          <w:lang w:eastAsia="zh-CN"/>
        </w:rPr>
        <w:t xml:space="preserve">$200K+ </w:t>
      </w:r>
      <w:r w:rsidRPr="003C5C2A">
        <w:rPr>
          <w:rFonts w:ascii="Tahoma" w:eastAsiaTheme="majorEastAsia" w:hAnsi="Tahoma" w:cs="Tahoma"/>
          <w:sz w:val="18"/>
          <w:lang w:eastAsia="zh-CN"/>
        </w:rPr>
        <w:t>预先金额承诺可另外获得</w:t>
      </w:r>
      <w:r w:rsidR="005A3066">
        <w:rPr>
          <w:rFonts w:ascii="Tahoma" w:eastAsiaTheme="majorEastAsia" w:hAnsi="Tahoma" w:cs="Tahoma"/>
          <w:sz w:val="18"/>
          <w:lang w:eastAsia="zh-CN"/>
        </w:rPr>
        <w:t xml:space="preserve"> $20</w:t>
      </w:r>
      <w:r w:rsidRPr="003C5C2A">
        <w:rPr>
          <w:rFonts w:ascii="Tahoma" w:eastAsiaTheme="majorEastAsia" w:hAnsi="Tahoma" w:cs="Tahoma"/>
          <w:sz w:val="18"/>
          <w:lang w:eastAsia="zh-CN"/>
        </w:rPr>
        <w:t xml:space="preserve">000 </w:t>
      </w:r>
      <w:r w:rsidRPr="003C5C2A">
        <w:rPr>
          <w:rFonts w:ascii="Tahoma" w:eastAsiaTheme="majorEastAsia" w:hAnsi="Tahoma" w:cs="Tahoma"/>
          <w:sz w:val="18"/>
          <w:lang w:eastAsia="zh-CN"/>
        </w:rPr>
        <w:t>的金额承诺促销奖励</w:t>
      </w:r>
    </w:p>
    <w:p w14:paraId="7FA58256" w14:textId="77777777" w:rsidR="00505713" w:rsidRPr="003C5C2A" w:rsidRDefault="00505713" w:rsidP="00F72898">
      <w:pPr>
        <w:rPr>
          <w:rFonts w:eastAsiaTheme="majorEastAsia" w:cs="Tahoma"/>
          <w:lang w:eastAsia="zh-CN"/>
        </w:rPr>
      </w:pPr>
      <w:r w:rsidRPr="003C5C2A">
        <w:rPr>
          <w:rFonts w:eastAsiaTheme="majorEastAsia" w:cs="Tahoma"/>
          <w:lang w:eastAsia="zh-CN"/>
        </w:rPr>
        <w:t>客户不可以叠加这些促销优惠来获得额外的奖励。客户预先承诺</w:t>
      </w:r>
      <w:r w:rsidRPr="003C5C2A">
        <w:rPr>
          <w:rFonts w:eastAsiaTheme="majorEastAsia" w:cs="Tahoma"/>
          <w:lang w:eastAsia="zh-CN"/>
        </w:rPr>
        <w:t xml:space="preserve"> $150K </w:t>
      </w:r>
      <w:r w:rsidRPr="003C5C2A">
        <w:rPr>
          <w:rFonts w:eastAsiaTheme="majorEastAsia" w:cs="Tahoma"/>
          <w:lang w:eastAsia="zh-CN"/>
        </w:rPr>
        <w:t>只能获得</w:t>
      </w:r>
      <w:r w:rsidRPr="003C5C2A">
        <w:rPr>
          <w:rFonts w:eastAsiaTheme="majorEastAsia" w:cs="Tahoma"/>
          <w:lang w:eastAsia="zh-CN"/>
        </w:rPr>
        <w:t xml:space="preserve"> $8000 </w:t>
      </w:r>
      <w:r w:rsidRPr="003C5C2A">
        <w:rPr>
          <w:rFonts w:eastAsiaTheme="majorEastAsia" w:cs="Tahoma"/>
          <w:lang w:eastAsia="zh-CN"/>
        </w:rPr>
        <w:t>的促销奖励，而预先承诺</w:t>
      </w:r>
      <w:r w:rsidRPr="003C5C2A">
        <w:rPr>
          <w:rFonts w:eastAsiaTheme="majorEastAsia" w:cs="Tahoma"/>
          <w:lang w:eastAsia="zh-CN"/>
        </w:rPr>
        <w:t xml:space="preserve"> $300K </w:t>
      </w:r>
      <w:r w:rsidRPr="003C5C2A">
        <w:rPr>
          <w:rFonts w:eastAsiaTheme="majorEastAsia" w:cs="Tahoma"/>
          <w:lang w:eastAsia="zh-CN"/>
        </w:rPr>
        <w:t>只能享有</w:t>
      </w:r>
      <w:r w:rsidR="000213FD">
        <w:rPr>
          <w:rFonts w:eastAsiaTheme="majorEastAsia" w:cs="Tahoma"/>
          <w:lang w:eastAsia="zh-CN"/>
        </w:rPr>
        <w:t xml:space="preserve"> $20</w:t>
      </w:r>
      <w:r w:rsidRPr="003C5C2A">
        <w:rPr>
          <w:rFonts w:eastAsiaTheme="majorEastAsia" w:cs="Tahoma"/>
          <w:lang w:eastAsia="zh-CN"/>
        </w:rPr>
        <w:t xml:space="preserve">000 </w:t>
      </w:r>
      <w:r w:rsidRPr="003C5C2A">
        <w:rPr>
          <w:rFonts w:eastAsiaTheme="majorEastAsia" w:cs="Tahoma"/>
          <w:lang w:eastAsia="zh-CN"/>
        </w:rPr>
        <w:t>的促销奖励。由于使用相应的促销奖励</w:t>
      </w:r>
      <w:r w:rsidRPr="003C5C2A">
        <w:rPr>
          <w:rFonts w:eastAsiaTheme="majorEastAsia" w:cs="Tahoma"/>
          <w:lang w:eastAsia="zh-CN"/>
        </w:rPr>
        <w:t xml:space="preserve"> SKU </w:t>
      </w:r>
      <w:r w:rsidRPr="003C5C2A">
        <w:rPr>
          <w:rFonts w:eastAsiaTheme="majorEastAsia" w:cs="Tahoma"/>
          <w:lang w:eastAsia="zh-CN"/>
        </w:rPr>
        <w:t>以及相应的预先金额承诺进行购买时，将对客户价目表进行处理，所有金额承诺促销奖励将添加到客户的</w:t>
      </w:r>
      <w:r w:rsidRPr="003C5C2A">
        <w:rPr>
          <w:rFonts w:eastAsiaTheme="majorEastAsia" w:cs="Tahoma"/>
          <w:lang w:eastAsia="zh-CN"/>
        </w:rPr>
        <w:t xml:space="preserve"> EA </w:t>
      </w:r>
      <w:r w:rsidRPr="003C5C2A">
        <w:rPr>
          <w:rFonts w:eastAsiaTheme="majorEastAsia" w:cs="Tahoma"/>
          <w:lang w:eastAsia="zh-CN"/>
        </w:rPr>
        <w:t>金额承诺帐户余额。</w:t>
      </w:r>
      <w:r w:rsidRPr="003C5C2A">
        <w:rPr>
          <w:rFonts w:eastAsiaTheme="majorEastAsia" w:cs="Tahoma"/>
          <w:lang w:eastAsia="zh-CN"/>
        </w:rPr>
        <w:t> </w:t>
      </w:r>
      <w:r w:rsidRPr="003C5C2A">
        <w:rPr>
          <w:rFonts w:eastAsiaTheme="majorEastAsia" w:cs="Tahoma"/>
          <w:lang w:eastAsia="zh-CN"/>
        </w:rPr>
        <w:t>此优惠将经由</w:t>
      </w:r>
      <w:r w:rsidRPr="003C5C2A">
        <w:rPr>
          <w:rFonts w:eastAsiaTheme="majorEastAsia" w:cs="Tahoma"/>
          <w:lang w:eastAsia="zh-CN"/>
        </w:rPr>
        <w:t xml:space="preserve"> EA</w:t>
      </w:r>
      <w:r w:rsidRPr="003C5C2A">
        <w:rPr>
          <w:rFonts w:eastAsiaTheme="majorEastAsia" w:cs="Tahoma"/>
          <w:lang w:eastAsia="zh-CN"/>
        </w:rPr>
        <w:t>、</w:t>
      </w:r>
      <w:r w:rsidRPr="003C5C2A">
        <w:rPr>
          <w:rFonts w:eastAsiaTheme="majorEastAsia" w:cs="Tahoma"/>
          <w:lang w:eastAsia="zh-CN"/>
        </w:rPr>
        <w:t>EAS</w:t>
      </w:r>
      <w:r w:rsidRPr="003C5C2A">
        <w:rPr>
          <w:rFonts w:eastAsiaTheme="majorEastAsia" w:cs="Tahoma"/>
          <w:lang w:eastAsia="zh-CN"/>
        </w:rPr>
        <w:t>、</w:t>
      </w:r>
      <w:r w:rsidRPr="003C5C2A">
        <w:rPr>
          <w:rFonts w:eastAsiaTheme="majorEastAsia" w:cs="Tahoma"/>
          <w:lang w:eastAsia="zh-CN"/>
        </w:rPr>
        <w:t>EAP</w:t>
      </w:r>
      <w:r w:rsidRPr="003C5C2A">
        <w:rPr>
          <w:rFonts w:eastAsiaTheme="majorEastAsia" w:cs="Tahoma"/>
          <w:lang w:eastAsia="zh-CN"/>
        </w:rPr>
        <w:t>、</w:t>
      </w:r>
      <w:r w:rsidRPr="003C5C2A">
        <w:rPr>
          <w:rFonts w:eastAsiaTheme="majorEastAsia" w:cs="Tahoma"/>
          <w:lang w:eastAsia="zh-CN"/>
        </w:rPr>
        <w:t xml:space="preserve">EWA </w:t>
      </w:r>
      <w:r w:rsidRPr="003C5C2A">
        <w:rPr>
          <w:rFonts w:eastAsiaTheme="majorEastAsia" w:cs="Tahoma"/>
          <w:lang w:eastAsia="zh-CN"/>
        </w:rPr>
        <w:t>和即将推出的</w:t>
      </w:r>
      <w:r w:rsidRPr="003C5C2A">
        <w:rPr>
          <w:rFonts w:eastAsiaTheme="majorEastAsia" w:cs="Tahoma"/>
          <w:lang w:eastAsia="zh-CN"/>
        </w:rPr>
        <w:t xml:space="preserve"> SCE </w:t>
      </w:r>
      <w:r w:rsidRPr="003C5C2A">
        <w:rPr>
          <w:rFonts w:eastAsiaTheme="majorEastAsia" w:cs="Tahoma"/>
          <w:lang w:eastAsia="zh-CN"/>
        </w:rPr>
        <w:t>计划提供给客户。</w:t>
      </w:r>
    </w:p>
    <w:p w14:paraId="0B862038" w14:textId="77777777" w:rsidR="00934640" w:rsidRPr="003C5C2A" w:rsidRDefault="00934640" w:rsidP="00934640">
      <w:pPr>
        <w:rPr>
          <w:rFonts w:eastAsiaTheme="majorEastAsia" w:cs="Tahoma"/>
          <w:lang w:eastAsia="zh-CN"/>
        </w:rPr>
      </w:pPr>
    </w:p>
    <w:p w14:paraId="338ECB4D" w14:textId="77777777" w:rsidR="002808DD" w:rsidRPr="003C5C2A" w:rsidRDefault="002808DD">
      <w:pPr>
        <w:rPr>
          <w:rFonts w:eastAsiaTheme="majorEastAsia" w:cs="Tahoma"/>
          <w:lang w:eastAsia="zh-CN"/>
        </w:rPr>
      </w:pPr>
    </w:p>
    <w:p w14:paraId="081A2357" w14:textId="77777777" w:rsidR="00934640" w:rsidRPr="003C5C2A" w:rsidRDefault="00934640" w:rsidP="00934640">
      <w:pPr>
        <w:pStyle w:val="Heading2"/>
        <w:spacing w:after="120"/>
        <w:ind w:left="0"/>
        <w:rPr>
          <w:rFonts w:ascii="Tahoma" w:eastAsiaTheme="majorEastAsia" w:hAnsi="Tahoma" w:cs="Tahoma"/>
        </w:rPr>
      </w:pPr>
      <w:bookmarkStart w:id="591" w:name="_Toc377053270"/>
      <w:r w:rsidRPr="003C5C2A">
        <w:rPr>
          <w:rFonts w:ascii="Tahoma" w:eastAsiaTheme="majorEastAsia" w:hAnsi="Tahoma" w:cs="Tahoma"/>
          <w:color w:val="FF9429"/>
        </w:rPr>
        <w:t xml:space="preserve">Project </w:t>
      </w:r>
      <w:r w:rsidRPr="003C5C2A">
        <w:rPr>
          <w:rFonts w:ascii="Tahoma" w:eastAsiaTheme="majorEastAsia" w:hAnsi="Tahoma" w:cs="Tahoma"/>
          <w:color w:val="FF9429"/>
        </w:rPr>
        <w:t>和</w:t>
      </w:r>
      <w:r w:rsidRPr="003C5C2A">
        <w:rPr>
          <w:rFonts w:ascii="Tahoma" w:eastAsiaTheme="majorEastAsia" w:hAnsi="Tahoma" w:cs="Tahoma"/>
          <w:color w:val="FF9429"/>
        </w:rPr>
        <w:t xml:space="preserve"> Visio SA </w:t>
      </w:r>
      <w:r w:rsidRPr="003C5C2A">
        <w:rPr>
          <w:rFonts w:ascii="Tahoma" w:eastAsiaTheme="majorEastAsia" w:hAnsi="Tahoma" w:cs="Tahoma"/>
          <w:color w:val="FF9429"/>
        </w:rPr>
        <w:t>升级促销</w:t>
      </w:r>
      <w:bookmarkEnd w:id="591"/>
    </w:p>
    <w:p w14:paraId="6DCA7654" w14:textId="77777777" w:rsidR="00934640" w:rsidRPr="003C5C2A" w:rsidRDefault="00934640" w:rsidP="00934640">
      <w:pPr>
        <w:rPr>
          <w:rFonts w:eastAsiaTheme="majorEastAsia" w:cs="Tahoma"/>
          <w:lang w:eastAsia="zh-CN"/>
        </w:rPr>
      </w:pPr>
      <w:r w:rsidRPr="003C5C2A">
        <w:rPr>
          <w:rFonts w:eastAsiaTheme="majorEastAsia" w:cs="Tahoma"/>
        </w:rPr>
        <w:t xml:space="preserve">2013 </w:t>
      </w:r>
      <w:r w:rsidRPr="003C5C2A">
        <w:rPr>
          <w:rFonts w:eastAsiaTheme="majorEastAsia" w:cs="Tahoma"/>
        </w:rPr>
        <w:t>年</w:t>
      </w:r>
      <w:r w:rsidRPr="003C5C2A">
        <w:rPr>
          <w:rFonts w:eastAsiaTheme="majorEastAsia" w:cs="Tahoma"/>
        </w:rPr>
        <w:t xml:space="preserve"> 12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日至</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w:t>
      </w:r>
      <w:r w:rsidRPr="003C5C2A">
        <w:rPr>
          <w:rFonts w:eastAsiaTheme="majorEastAsia" w:cs="Tahoma"/>
        </w:rPr>
        <w:t xml:space="preserve">Microsoft </w:t>
      </w:r>
      <w:r w:rsidRPr="003C5C2A">
        <w:rPr>
          <w:rFonts w:eastAsiaTheme="majorEastAsia" w:cs="Tahoma"/>
        </w:rPr>
        <w:t>将允许具有有效软件保障范围的</w:t>
      </w:r>
      <w:r w:rsidRPr="003C5C2A">
        <w:rPr>
          <w:rFonts w:eastAsiaTheme="majorEastAsia" w:cs="Tahoma"/>
        </w:rPr>
        <w:t xml:space="preserve"> Project Standard </w:t>
      </w:r>
      <w:r w:rsidRPr="003C5C2A">
        <w:rPr>
          <w:rFonts w:eastAsiaTheme="majorEastAsia" w:cs="Tahoma"/>
        </w:rPr>
        <w:t>许可的客户通过企业批量许可享受升级</w:t>
      </w:r>
      <w:r w:rsidRPr="003C5C2A">
        <w:rPr>
          <w:rFonts w:eastAsiaTheme="majorEastAsia" w:cs="Tahoma"/>
        </w:rPr>
        <w:t xml:space="preserve"> SKU 15% </w:t>
      </w:r>
      <w:r w:rsidRPr="003C5C2A">
        <w:rPr>
          <w:rFonts w:eastAsiaTheme="majorEastAsia" w:cs="Tahoma"/>
        </w:rPr>
        <w:t>的折扣升级到</w:t>
      </w:r>
      <w:r w:rsidRPr="003C5C2A">
        <w:rPr>
          <w:rFonts w:eastAsiaTheme="majorEastAsia" w:cs="Tahoma"/>
        </w:rPr>
        <w:t xml:space="preserve"> Project Professional</w:t>
      </w:r>
      <w:r w:rsidRPr="003C5C2A">
        <w:rPr>
          <w:rFonts w:eastAsiaTheme="majorEastAsia" w:cs="Tahoma"/>
        </w:rPr>
        <w:t>（如果客户站点的所有</w:t>
      </w:r>
      <w:r w:rsidRPr="003C5C2A">
        <w:rPr>
          <w:rFonts w:eastAsiaTheme="majorEastAsia" w:cs="Tahoma"/>
        </w:rPr>
        <w:t xml:space="preserve"> Standard </w:t>
      </w:r>
      <w:r w:rsidRPr="003C5C2A">
        <w:rPr>
          <w:rFonts w:eastAsiaTheme="majorEastAsia" w:cs="Tahoma"/>
        </w:rPr>
        <w:t>席位升级到</w:t>
      </w:r>
      <w:r w:rsidRPr="003C5C2A">
        <w:rPr>
          <w:rFonts w:eastAsiaTheme="majorEastAsia" w:cs="Tahoma"/>
        </w:rPr>
        <w:t xml:space="preserve"> </w:t>
      </w:r>
      <w:r w:rsidRPr="00653590">
        <w:rPr>
          <w:rFonts w:eastAsiaTheme="majorEastAsia" w:cs="Tahoma"/>
          <w:spacing w:val="-2"/>
        </w:rPr>
        <w:t>Professional</w:t>
      </w:r>
      <w:r w:rsidRPr="00653590">
        <w:rPr>
          <w:rFonts w:eastAsiaTheme="majorEastAsia" w:cs="Tahoma"/>
          <w:spacing w:val="-2"/>
        </w:rPr>
        <w:t>，则可享受</w:t>
      </w:r>
      <w:r w:rsidRPr="00653590">
        <w:rPr>
          <w:rFonts w:eastAsiaTheme="majorEastAsia" w:cs="Tahoma"/>
          <w:spacing w:val="-2"/>
        </w:rPr>
        <w:t xml:space="preserve"> 25% </w:t>
      </w:r>
      <w:r w:rsidRPr="00653590">
        <w:rPr>
          <w:rFonts w:eastAsiaTheme="majorEastAsia" w:cs="Tahoma"/>
          <w:spacing w:val="-2"/>
        </w:rPr>
        <w:t>的折扣）。</w:t>
      </w:r>
      <w:r w:rsidRPr="00653590">
        <w:rPr>
          <w:rFonts w:eastAsiaTheme="majorEastAsia" w:cs="Tahoma"/>
          <w:spacing w:val="-2"/>
          <w:lang w:eastAsia="zh-CN"/>
        </w:rPr>
        <w:t>软件保障升级资格规则适用于此优惠的资格。此优惠将经由</w:t>
      </w:r>
      <w:r w:rsidRPr="00653590">
        <w:rPr>
          <w:rFonts w:eastAsiaTheme="majorEastAsia" w:cs="Tahoma"/>
          <w:spacing w:val="-2"/>
          <w:lang w:eastAsia="zh-CN"/>
        </w:rPr>
        <w:t xml:space="preserve"> EA</w:t>
      </w:r>
      <w:r w:rsidRPr="00653590">
        <w:rPr>
          <w:rFonts w:eastAsiaTheme="majorEastAsia" w:cs="Tahoma"/>
          <w:spacing w:val="-2"/>
          <w:lang w:eastAsia="zh-CN"/>
        </w:rPr>
        <w:t>、</w:t>
      </w:r>
      <w:r w:rsidRPr="00653590">
        <w:rPr>
          <w:rFonts w:eastAsiaTheme="majorEastAsia" w:cs="Tahoma"/>
          <w:spacing w:val="-2"/>
          <w:lang w:eastAsia="zh-CN"/>
        </w:rPr>
        <w:t>EAS</w:t>
      </w:r>
      <w:r w:rsidRPr="00653590">
        <w:rPr>
          <w:rFonts w:eastAsiaTheme="majorEastAsia" w:cs="Tahoma"/>
          <w:spacing w:val="-2"/>
          <w:lang w:eastAsia="zh-CN"/>
        </w:rPr>
        <w:t>、选择、</w:t>
      </w:r>
      <w:r w:rsidRPr="003C5C2A">
        <w:rPr>
          <w:rFonts w:eastAsiaTheme="majorEastAsia" w:cs="Tahoma"/>
          <w:lang w:eastAsia="zh-CN"/>
        </w:rPr>
        <w:t>开放式和开放式价值计划提供给客户。目标客户群包括</w:t>
      </w:r>
      <w:r w:rsidRPr="003C5C2A">
        <w:rPr>
          <w:rFonts w:eastAsiaTheme="majorEastAsia" w:cs="Tahoma"/>
          <w:lang w:eastAsia="zh-CN"/>
        </w:rPr>
        <w:t xml:space="preserve"> EPG </w:t>
      </w:r>
      <w:r w:rsidRPr="003C5C2A">
        <w:rPr>
          <w:rFonts w:eastAsiaTheme="majorEastAsia" w:cs="Tahoma"/>
          <w:lang w:eastAsia="zh-CN"/>
        </w:rPr>
        <w:t>商业客户、</w:t>
      </w:r>
      <w:r w:rsidRPr="003C5C2A">
        <w:rPr>
          <w:rFonts w:eastAsiaTheme="majorEastAsia" w:cs="Tahoma"/>
          <w:lang w:eastAsia="zh-CN"/>
        </w:rPr>
        <w:t xml:space="preserve">SMS&amp;P </w:t>
      </w:r>
      <w:r w:rsidRPr="003C5C2A">
        <w:rPr>
          <w:rFonts w:eastAsiaTheme="majorEastAsia" w:cs="Tahoma"/>
          <w:lang w:eastAsia="zh-CN"/>
        </w:rPr>
        <w:t>商业客户、政府客户和学术客户。</w:t>
      </w:r>
    </w:p>
    <w:p w14:paraId="0B2A576D" w14:textId="77777777" w:rsidR="00934640" w:rsidRDefault="00934640" w:rsidP="00934640">
      <w:pPr>
        <w:rPr>
          <w:rFonts w:eastAsiaTheme="majorEastAsia" w:cs="Tahoma"/>
          <w:lang w:eastAsia="zh-CN"/>
        </w:rPr>
      </w:pPr>
    </w:p>
    <w:p w14:paraId="72689B14" w14:textId="77777777" w:rsidR="00210BEE" w:rsidRPr="003C5C2A" w:rsidRDefault="00210BEE" w:rsidP="00934640">
      <w:pPr>
        <w:rPr>
          <w:rFonts w:eastAsiaTheme="majorEastAsia" w:cs="Tahoma"/>
          <w:lang w:eastAsia="zh-CN"/>
        </w:rPr>
      </w:pPr>
    </w:p>
    <w:p w14:paraId="32124E18" w14:textId="77777777" w:rsidR="00934640" w:rsidRPr="003C5C2A" w:rsidRDefault="00934640" w:rsidP="00934640">
      <w:pPr>
        <w:rPr>
          <w:rFonts w:eastAsiaTheme="majorEastAsia" w:cs="Tahoma"/>
          <w:lang w:eastAsia="zh-CN"/>
        </w:rPr>
      </w:pPr>
    </w:p>
    <w:p w14:paraId="034AC411" w14:textId="77777777" w:rsidR="00E362F4" w:rsidRPr="003C5C2A" w:rsidRDefault="00E362F4" w:rsidP="00E362F4">
      <w:pPr>
        <w:pStyle w:val="Heading2"/>
        <w:spacing w:after="120"/>
        <w:ind w:left="0"/>
        <w:rPr>
          <w:rFonts w:ascii="Tahoma" w:eastAsiaTheme="majorEastAsia" w:hAnsi="Tahoma" w:cs="Tahoma"/>
          <w:lang w:eastAsia="zh-CN"/>
        </w:rPr>
      </w:pPr>
      <w:bookmarkStart w:id="592" w:name="_Toc377053271"/>
      <w:r w:rsidRPr="003C5C2A">
        <w:rPr>
          <w:rFonts w:ascii="Tahoma" w:eastAsiaTheme="majorEastAsia" w:hAnsi="Tahoma" w:cs="Tahoma"/>
          <w:color w:val="FF9429"/>
          <w:lang w:eastAsia="zh-CN"/>
        </w:rPr>
        <w:lastRenderedPageBreak/>
        <w:t xml:space="preserve">Project </w:t>
      </w:r>
      <w:r w:rsidRPr="003C5C2A">
        <w:rPr>
          <w:rFonts w:ascii="Tahoma" w:eastAsiaTheme="majorEastAsia" w:hAnsi="Tahoma" w:cs="Tahoma"/>
          <w:color w:val="FF9429"/>
          <w:lang w:eastAsia="zh-CN"/>
        </w:rPr>
        <w:t>和</w:t>
      </w:r>
      <w:r w:rsidRPr="003C5C2A">
        <w:rPr>
          <w:rFonts w:ascii="Tahoma" w:eastAsiaTheme="majorEastAsia" w:hAnsi="Tahoma" w:cs="Tahoma"/>
          <w:color w:val="FF9429"/>
          <w:lang w:eastAsia="zh-CN"/>
        </w:rPr>
        <w:t xml:space="preserve"> Visio SA </w:t>
      </w:r>
      <w:r w:rsidRPr="003C5C2A">
        <w:rPr>
          <w:rFonts w:ascii="Tahoma" w:eastAsiaTheme="majorEastAsia" w:hAnsi="Tahoma" w:cs="Tahoma"/>
          <w:color w:val="FF9429"/>
          <w:lang w:eastAsia="zh-CN"/>
        </w:rPr>
        <w:t>过渡促销</w:t>
      </w:r>
      <w:bookmarkEnd w:id="592"/>
    </w:p>
    <w:p w14:paraId="66506F61" w14:textId="77777777" w:rsidR="00E362F4" w:rsidRPr="003C5C2A" w:rsidRDefault="00E362F4" w:rsidP="00E362F4">
      <w:pPr>
        <w:rPr>
          <w:rFonts w:eastAsiaTheme="majorEastAsia" w:cs="Tahoma"/>
          <w:lang w:eastAsia="zh-CN"/>
        </w:rPr>
      </w:pPr>
      <w:r w:rsidRPr="003C5C2A">
        <w:rPr>
          <w:rFonts w:eastAsiaTheme="majorEastAsia" w:cs="Tahoma"/>
        </w:rPr>
        <w:t xml:space="preserve">2013 </w:t>
      </w:r>
      <w:r w:rsidRPr="003C5C2A">
        <w:rPr>
          <w:rFonts w:eastAsiaTheme="majorEastAsia" w:cs="Tahoma"/>
        </w:rPr>
        <w:t>年</w:t>
      </w:r>
      <w:r w:rsidRPr="003C5C2A">
        <w:rPr>
          <w:rFonts w:eastAsiaTheme="majorEastAsia" w:cs="Tahoma"/>
        </w:rPr>
        <w:t xml:space="preserve"> 12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日至</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w:t>
      </w:r>
      <w:r w:rsidRPr="003C5C2A">
        <w:rPr>
          <w:rFonts w:eastAsiaTheme="majorEastAsia" w:cs="Tahoma"/>
        </w:rPr>
        <w:t xml:space="preserve">Microsoft </w:t>
      </w:r>
      <w:r w:rsidRPr="003C5C2A">
        <w:rPr>
          <w:rFonts w:eastAsiaTheme="majorEastAsia" w:cs="Tahoma"/>
        </w:rPr>
        <w:t>将允许具有</w:t>
      </w:r>
      <w:r w:rsidRPr="003C5C2A">
        <w:rPr>
          <w:rFonts w:eastAsiaTheme="majorEastAsia" w:cs="Tahoma"/>
        </w:rPr>
        <w:t xml:space="preserve"> Project Professional </w:t>
      </w:r>
      <w:r w:rsidRPr="003C5C2A">
        <w:rPr>
          <w:rFonts w:eastAsiaTheme="majorEastAsia" w:cs="Tahoma"/>
        </w:rPr>
        <w:t>软件保障的客户按照购买软件保障的相同价格过渡到</w:t>
      </w:r>
      <w:r w:rsidRPr="003C5C2A">
        <w:rPr>
          <w:rFonts w:eastAsiaTheme="majorEastAsia" w:cs="Tahoma"/>
        </w:rPr>
        <w:t xml:space="preserve"> Project Pro for Office 365</w:t>
      </w:r>
      <w:r w:rsidRPr="003C5C2A">
        <w:rPr>
          <w:rFonts w:eastAsiaTheme="majorEastAsia" w:cs="Tahoma"/>
        </w:rPr>
        <w:t>。</w:t>
      </w:r>
      <w:r w:rsidRPr="003C5C2A">
        <w:rPr>
          <w:rFonts w:eastAsiaTheme="majorEastAsia" w:cs="Tahoma"/>
          <w:lang w:eastAsia="zh-CN"/>
        </w:rPr>
        <w:t>请注意，</w:t>
      </w:r>
      <w:r w:rsidRPr="003C5C2A">
        <w:rPr>
          <w:rFonts w:eastAsiaTheme="majorEastAsia" w:cs="Tahoma"/>
          <w:lang w:eastAsia="zh-CN"/>
        </w:rPr>
        <w:t xml:space="preserve">EAS </w:t>
      </w:r>
      <w:r w:rsidRPr="003C5C2A">
        <w:rPr>
          <w:rFonts w:eastAsiaTheme="majorEastAsia" w:cs="Tahoma"/>
          <w:lang w:eastAsia="zh-CN"/>
        </w:rPr>
        <w:t>客户也具有享受此优惠的资格。软件保障资格规则适用于此优惠的资格。此优惠将经由</w:t>
      </w:r>
      <w:r w:rsidRPr="003C5C2A">
        <w:rPr>
          <w:rFonts w:eastAsiaTheme="majorEastAsia" w:cs="Tahoma"/>
          <w:lang w:eastAsia="zh-CN"/>
        </w:rPr>
        <w:t xml:space="preserve"> EA</w:t>
      </w:r>
      <w:r w:rsidRPr="003C5C2A">
        <w:rPr>
          <w:rFonts w:eastAsiaTheme="majorEastAsia" w:cs="Tahoma"/>
          <w:lang w:eastAsia="zh-CN"/>
        </w:rPr>
        <w:t>、</w:t>
      </w:r>
      <w:r w:rsidRPr="003C5C2A">
        <w:rPr>
          <w:rFonts w:eastAsiaTheme="majorEastAsia" w:cs="Tahoma"/>
          <w:lang w:eastAsia="zh-CN"/>
        </w:rPr>
        <w:t>EAS</w:t>
      </w:r>
      <w:r w:rsidRPr="003C5C2A">
        <w:rPr>
          <w:rFonts w:eastAsiaTheme="majorEastAsia" w:cs="Tahoma"/>
          <w:lang w:eastAsia="zh-CN"/>
        </w:rPr>
        <w:t>、选择、开放式和开放式价值计划提供给客户。目标客户群包括</w:t>
      </w:r>
      <w:r w:rsidRPr="003C5C2A">
        <w:rPr>
          <w:rFonts w:eastAsiaTheme="majorEastAsia" w:cs="Tahoma"/>
          <w:lang w:eastAsia="zh-CN"/>
        </w:rPr>
        <w:t xml:space="preserve"> EPG </w:t>
      </w:r>
      <w:r w:rsidRPr="003C5C2A">
        <w:rPr>
          <w:rFonts w:eastAsiaTheme="majorEastAsia" w:cs="Tahoma"/>
          <w:lang w:eastAsia="zh-CN"/>
        </w:rPr>
        <w:t>商业客户、</w:t>
      </w:r>
      <w:r w:rsidRPr="003C5C2A">
        <w:rPr>
          <w:rFonts w:eastAsiaTheme="majorEastAsia" w:cs="Tahoma"/>
          <w:lang w:eastAsia="zh-CN"/>
        </w:rPr>
        <w:t xml:space="preserve">SMS&amp;P </w:t>
      </w:r>
      <w:r w:rsidRPr="003C5C2A">
        <w:rPr>
          <w:rFonts w:eastAsiaTheme="majorEastAsia" w:cs="Tahoma"/>
          <w:lang w:eastAsia="zh-CN"/>
        </w:rPr>
        <w:t>商业客户、政府客户和学术客户。</w:t>
      </w:r>
    </w:p>
    <w:p w14:paraId="36CDC6B7" w14:textId="77777777" w:rsidR="00E362F4" w:rsidRPr="003C5C2A" w:rsidRDefault="00E362F4" w:rsidP="00934640">
      <w:pPr>
        <w:rPr>
          <w:rFonts w:eastAsiaTheme="majorEastAsia" w:cs="Tahoma"/>
          <w:lang w:eastAsia="zh-CN"/>
        </w:rPr>
      </w:pPr>
    </w:p>
    <w:p w14:paraId="0F4D293C" w14:textId="77777777" w:rsidR="00E362F4" w:rsidRPr="003C5C2A" w:rsidRDefault="00E362F4" w:rsidP="00934640">
      <w:pPr>
        <w:rPr>
          <w:rFonts w:eastAsiaTheme="majorEastAsia" w:cs="Tahoma"/>
          <w:lang w:eastAsia="zh-CN"/>
        </w:rPr>
      </w:pPr>
    </w:p>
    <w:p w14:paraId="1E33929B" w14:textId="77777777" w:rsidR="00E362F4" w:rsidRPr="003C5C2A" w:rsidRDefault="00E362F4" w:rsidP="00E362F4">
      <w:pPr>
        <w:pStyle w:val="Heading2"/>
        <w:spacing w:after="120"/>
        <w:ind w:left="0"/>
        <w:rPr>
          <w:rFonts w:ascii="Tahoma" w:eastAsiaTheme="majorEastAsia" w:hAnsi="Tahoma" w:cs="Tahoma"/>
          <w:lang w:eastAsia="zh-CN"/>
        </w:rPr>
      </w:pPr>
      <w:bookmarkStart w:id="593" w:name="_Toc377053272"/>
      <w:r w:rsidRPr="003C5C2A">
        <w:rPr>
          <w:rFonts w:ascii="Tahoma" w:eastAsiaTheme="majorEastAsia" w:hAnsi="Tahoma" w:cs="Tahoma"/>
          <w:color w:val="FF9429"/>
          <w:lang w:eastAsia="zh-CN"/>
        </w:rPr>
        <w:t xml:space="preserve">Windows EA </w:t>
      </w:r>
      <w:r w:rsidRPr="003C5C2A">
        <w:rPr>
          <w:rFonts w:ascii="Tahoma" w:eastAsiaTheme="majorEastAsia" w:hAnsi="Tahoma" w:cs="Tahoma"/>
          <w:color w:val="FF9429"/>
          <w:lang w:eastAsia="zh-CN"/>
        </w:rPr>
        <w:t>最新优惠</w:t>
      </w:r>
      <w:bookmarkEnd w:id="593"/>
    </w:p>
    <w:p w14:paraId="3B8BF370" w14:textId="77777777" w:rsidR="00E362F4" w:rsidRPr="003C5C2A" w:rsidRDefault="00E362F4" w:rsidP="002808DD">
      <w:pPr>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2013 </w:t>
      </w:r>
      <w:r w:rsidRPr="003C5C2A">
        <w:rPr>
          <w:rFonts w:eastAsiaTheme="majorEastAsia" w:cs="Tahoma"/>
          <w:szCs w:val="18"/>
          <w:lang w:eastAsia="zh-CN"/>
        </w:rPr>
        <w:t>年</w:t>
      </w:r>
      <w:r w:rsidRPr="003C5C2A">
        <w:rPr>
          <w:rFonts w:eastAsiaTheme="majorEastAsia" w:cs="Tahoma"/>
          <w:szCs w:val="18"/>
          <w:lang w:eastAsia="zh-CN"/>
        </w:rPr>
        <w:t xml:space="preserve"> 12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日至</w:t>
      </w:r>
      <w:r w:rsidRPr="003C5C2A">
        <w:rPr>
          <w:rFonts w:eastAsiaTheme="majorEastAsia" w:cs="Tahoma"/>
          <w:szCs w:val="18"/>
          <w:lang w:eastAsia="zh-CN"/>
        </w:rPr>
        <w:t xml:space="preserve"> 2014 </w:t>
      </w:r>
      <w:r w:rsidRPr="003C5C2A">
        <w:rPr>
          <w:rFonts w:eastAsiaTheme="majorEastAsia" w:cs="Tahoma"/>
          <w:szCs w:val="18"/>
          <w:lang w:eastAsia="zh-CN"/>
        </w:rPr>
        <w:t>年</w:t>
      </w:r>
      <w:r w:rsidRPr="003C5C2A">
        <w:rPr>
          <w:rFonts w:eastAsiaTheme="majorEastAsia" w:cs="Tahoma"/>
          <w:szCs w:val="18"/>
          <w:lang w:eastAsia="zh-CN"/>
        </w:rPr>
        <w:t xml:space="preserve"> 2 </w:t>
      </w:r>
      <w:r w:rsidRPr="003C5C2A">
        <w:rPr>
          <w:rFonts w:eastAsiaTheme="majorEastAsia" w:cs="Tahoma"/>
          <w:szCs w:val="18"/>
          <w:lang w:eastAsia="zh-CN"/>
        </w:rPr>
        <w:t>月</w:t>
      </w:r>
      <w:r w:rsidRPr="003C5C2A">
        <w:rPr>
          <w:rFonts w:eastAsiaTheme="majorEastAsia" w:cs="Tahoma"/>
          <w:szCs w:val="18"/>
          <w:lang w:eastAsia="zh-CN"/>
        </w:rPr>
        <w:t xml:space="preserve"> 28 </w:t>
      </w:r>
      <w:r w:rsidRPr="003C5C2A">
        <w:rPr>
          <w:rFonts w:eastAsiaTheme="majorEastAsia" w:cs="Tahoma"/>
          <w:szCs w:val="18"/>
          <w:lang w:eastAsia="zh-CN"/>
        </w:rPr>
        <w:t>日的限时优惠期间，</w:t>
      </w:r>
      <w:r w:rsidRPr="003C5C2A">
        <w:rPr>
          <w:rFonts w:eastAsiaTheme="majorEastAsia" w:cs="Tahoma"/>
          <w:szCs w:val="18"/>
          <w:lang w:eastAsia="zh-CN"/>
        </w:rPr>
        <w:t xml:space="preserve">Microsoft </w:t>
      </w:r>
      <w:r w:rsidRPr="003C5C2A">
        <w:rPr>
          <w:rFonts w:eastAsiaTheme="majorEastAsia" w:cs="Tahoma"/>
          <w:szCs w:val="18"/>
          <w:lang w:eastAsia="zh-CN"/>
        </w:rPr>
        <w:t>为通过新的企业协议或选择协议购买的</w:t>
      </w:r>
      <w:r w:rsidRPr="003C5C2A">
        <w:rPr>
          <w:rFonts w:eastAsiaTheme="majorEastAsia" w:cs="Tahoma"/>
          <w:szCs w:val="18"/>
          <w:lang w:eastAsia="zh-CN"/>
        </w:rPr>
        <w:t xml:space="preserve"> Windows </w:t>
      </w:r>
      <w:r w:rsidRPr="003C5C2A">
        <w:rPr>
          <w:rFonts w:eastAsiaTheme="majorEastAsia" w:cs="Tahoma"/>
          <w:szCs w:val="18"/>
          <w:lang w:eastAsia="zh-CN"/>
        </w:rPr>
        <w:t>升级</w:t>
      </w:r>
      <w:r w:rsidRPr="003C5C2A">
        <w:rPr>
          <w:rFonts w:eastAsiaTheme="majorEastAsia" w:cs="Tahoma"/>
          <w:szCs w:val="18"/>
          <w:lang w:eastAsia="zh-CN"/>
        </w:rPr>
        <w:t xml:space="preserve"> + SA </w:t>
      </w:r>
      <w:r w:rsidRPr="003C5C2A">
        <w:rPr>
          <w:rFonts w:eastAsiaTheme="majorEastAsia" w:cs="Tahoma"/>
          <w:szCs w:val="18"/>
          <w:lang w:eastAsia="zh-CN"/>
        </w:rPr>
        <w:t>许可提供</w:t>
      </w:r>
      <w:r w:rsidRPr="003C5C2A">
        <w:rPr>
          <w:rFonts w:eastAsiaTheme="majorEastAsia" w:cs="Tahoma"/>
          <w:szCs w:val="18"/>
          <w:lang w:eastAsia="zh-CN"/>
        </w:rPr>
        <w:t xml:space="preserve"> 15% </w:t>
      </w:r>
      <w:r w:rsidRPr="003C5C2A">
        <w:rPr>
          <w:rFonts w:eastAsiaTheme="majorEastAsia" w:cs="Tahoma"/>
          <w:szCs w:val="18"/>
          <w:lang w:eastAsia="zh-CN"/>
        </w:rPr>
        <w:t>的折扣。</w:t>
      </w:r>
      <w:r w:rsidRPr="003C5C2A">
        <w:rPr>
          <w:rFonts w:eastAsiaTheme="majorEastAsia" w:cs="Tahoma"/>
          <w:lang w:eastAsia="zh-CN"/>
        </w:rPr>
        <w:t>此优惠</w:t>
      </w:r>
      <w:r w:rsidRPr="003C5C2A">
        <w:rPr>
          <w:rFonts w:eastAsiaTheme="majorEastAsia" w:cs="Tahoma"/>
          <w:szCs w:val="18"/>
          <w:lang w:eastAsia="zh-CN"/>
        </w:rPr>
        <w:t>仅</w:t>
      </w:r>
      <w:r w:rsidRPr="003C5C2A">
        <w:rPr>
          <w:rFonts w:eastAsiaTheme="majorEastAsia" w:cs="Tahoma"/>
          <w:lang w:eastAsia="zh-CN"/>
        </w:rPr>
        <w:t>针对</w:t>
      </w:r>
      <w:r w:rsidRPr="003C5C2A">
        <w:rPr>
          <w:rFonts w:eastAsiaTheme="majorEastAsia" w:cs="Tahoma"/>
          <w:lang w:eastAsia="zh-CN"/>
        </w:rPr>
        <w:t xml:space="preserve"> Microsoft </w:t>
      </w:r>
      <w:r w:rsidRPr="003C5C2A">
        <w:rPr>
          <w:rFonts w:eastAsiaTheme="majorEastAsia" w:cs="Tahoma"/>
          <w:lang w:eastAsia="zh-CN"/>
        </w:rPr>
        <w:t>企业协议</w:t>
      </w:r>
      <w:r w:rsidRPr="003C5C2A">
        <w:rPr>
          <w:rFonts w:eastAsiaTheme="majorEastAsia" w:cs="Tahoma"/>
          <w:szCs w:val="18"/>
          <w:lang w:eastAsia="zh-CN"/>
        </w:rPr>
        <w:t>和选择许可计划提供。</w:t>
      </w:r>
    </w:p>
    <w:p w14:paraId="0306F332" w14:textId="77777777" w:rsidR="00E362F4" w:rsidRPr="003C5C2A" w:rsidRDefault="00E362F4" w:rsidP="00934640">
      <w:pPr>
        <w:rPr>
          <w:rFonts w:eastAsiaTheme="majorEastAsia" w:cs="Tahoma"/>
          <w:lang w:eastAsia="zh-CN"/>
        </w:rPr>
      </w:pPr>
    </w:p>
    <w:p w14:paraId="3CAC8108" w14:textId="77777777" w:rsidR="00E362F4" w:rsidRPr="003C5C2A" w:rsidRDefault="00E362F4" w:rsidP="00934640">
      <w:pPr>
        <w:rPr>
          <w:rFonts w:eastAsiaTheme="majorEastAsia" w:cs="Tahoma"/>
          <w:lang w:eastAsia="zh-CN"/>
        </w:rPr>
      </w:pPr>
    </w:p>
    <w:p w14:paraId="40DEEEC5" w14:textId="77777777" w:rsidR="00934640" w:rsidRPr="003C5C2A" w:rsidRDefault="00934640" w:rsidP="00934640">
      <w:pPr>
        <w:pStyle w:val="Heading2"/>
        <w:spacing w:after="120"/>
        <w:ind w:left="0"/>
        <w:rPr>
          <w:rFonts w:ascii="Tahoma" w:eastAsiaTheme="majorEastAsia" w:hAnsi="Tahoma" w:cs="Tahoma"/>
          <w:lang w:eastAsia="zh-CN"/>
        </w:rPr>
      </w:pPr>
      <w:bookmarkStart w:id="594" w:name="_Toc377053273"/>
      <w:r w:rsidRPr="003C5C2A">
        <w:rPr>
          <w:rFonts w:ascii="Tahoma" w:eastAsiaTheme="majorEastAsia" w:hAnsi="Tahoma" w:cs="Tahoma"/>
          <w:color w:val="FF9429"/>
          <w:lang w:eastAsia="zh-CN"/>
        </w:rPr>
        <w:t xml:space="preserve">Windows Embedded VL </w:t>
      </w:r>
      <w:r w:rsidRPr="003C5C2A">
        <w:rPr>
          <w:rFonts w:ascii="Tahoma" w:eastAsiaTheme="majorEastAsia" w:hAnsi="Tahoma" w:cs="Tahoma"/>
          <w:color w:val="FF9429"/>
          <w:lang w:eastAsia="zh-CN"/>
        </w:rPr>
        <w:t>促销</w:t>
      </w:r>
      <w:bookmarkEnd w:id="594"/>
    </w:p>
    <w:p w14:paraId="437AC466" w14:textId="77777777" w:rsidR="00934640" w:rsidRPr="003C5C2A" w:rsidRDefault="00934640" w:rsidP="00934640">
      <w:pPr>
        <w:rPr>
          <w:rFonts w:eastAsiaTheme="majorEastAsia" w:cs="Tahoma"/>
          <w:lang w:eastAsia="zh-CN"/>
        </w:rPr>
      </w:pPr>
      <w:r w:rsidRPr="003C5C2A">
        <w:rPr>
          <w:rFonts w:eastAsiaTheme="majorEastAsia" w:cs="Tahoma"/>
          <w:lang w:eastAsia="zh-CN"/>
        </w:rPr>
        <w:t xml:space="preserve">2013 </w:t>
      </w:r>
      <w:r w:rsidRPr="003C5C2A">
        <w:rPr>
          <w:rFonts w:eastAsiaTheme="majorEastAsia" w:cs="Tahoma"/>
          <w:lang w:eastAsia="zh-CN"/>
        </w:rPr>
        <w:t>年</w:t>
      </w:r>
      <w:r w:rsidRPr="003C5C2A">
        <w:rPr>
          <w:rFonts w:eastAsiaTheme="majorEastAsia" w:cs="Tahoma"/>
          <w:lang w:eastAsia="zh-CN"/>
        </w:rPr>
        <w:t xml:space="preserve"> 12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日至</w:t>
      </w:r>
      <w:r w:rsidRPr="003C5C2A">
        <w:rPr>
          <w:rFonts w:eastAsiaTheme="majorEastAsia" w:cs="Tahoma"/>
          <w:lang w:eastAsia="zh-CN"/>
        </w:rPr>
        <w:t xml:space="preserve"> 2014 </w:t>
      </w:r>
      <w:r w:rsidRPr="003C5C2A">
        <w:rPr>
          <w:rFonts w:eastAsiaTheme="majorEastAsia" w:cs="Tahoma"/>
          <w:lang w:eastAsia="zh-CN"/>
        </w:rPr>
        <w:t>年</w:t>
      </w:r>
      <w:r w:rsidRPr="003C5C2A">
        <w:rPr>
          <w:rFonts w:eastAsiaTheme="majorEastAsia" w:cs="Tahoma"/>
          <w:lang w:eastAsia="zh-CN"/>
        </w:rPr>
        <w:t xml:space="preserve"> 6 </w:t>
      </w:r>
      <w:r w:rsidRPr="003C5C2A">
        <w:rPr>
          <w:rFonts w:eastAsiaTheme="majorEastAsia" w:cs="Tahoma"/>
          <w:lang w:eastAsia="zh-CN"/>
        </w:rPr>
        <w:t>月</w:t>
      </w:r>
      <w:r w:rsidRPr="003C5C2A">
        <w:rPr>
          <w:rFonts w:eastAsiaTheme="majorEastAsia" w:cs="Tahoma"/>
          <w:lang w:eastAsia="zh-CN"/>
        </w:rPr>
        <w:t xml:space="preserve"> 30 </w:t>
      </w:r>
      <w:r w:rsidRPr="003C5C2A">
        <w:rPr>
          <w:rFonts w:eastAsiaTheme="majorEastAsia" w:cs="Tahoma"/>
          <w:lang w:eastAsia="zh-CN"/>
        </w:rPr>
        <w:t>日，</w:t>
      </w:r>
      <w:r w:rsidRPr="003C5C2A">
        <w:rPr>
          <w:rFonts w:eastAsiaTheme="majorEastAsia" w:cs="Tahoma"/>
          <w:lang w:eastAsia="zh-CN"/>
        </w:rPr>
        <w:t xml:space="preserve">Microsoft </w:t>
      </w:r>
      <w:r w:rsidRPr="003C5C2A">
        <w:rPr>
          <w:rFonts w:eastAsiaTheme="majorEastAsia" w:cs="Tahoma"/>
          <w:lang w:eastAsia="zh-CN"/>
        </w:rPr>
        <w:t>将允许客户通过企业批量许可享受</w:t>
      </w:r>
      <w:r w:rsidRPr="003C5C2A">
        <w:rPr>
          <w:rFonts w:eastAsiaTheme="majorEastAsia" w:cs="Tahoma"/>
          <w:lang w:eastAsia="zh-CN"/>
        </w:rPr>
        <w:t xml:space="preserve"> 20% </w:t>
      </w:r>
      <w:r w:rsidRPr="003C5C2A">
        <w:rPr>
          <w:rFonts w:eastAsiaTheme="majorEastAsia" w:cs="Tahoma"/>
          <w:lang w:eastAsia="zh-CN"/>
        </w:rPr>
        <w:t>的折扣来购买</w:t>
      </w:r>
      <w:r w:rsidRPr="003C5C2A">
        <w:rPr>
          <w:rFonts w:eastAsiaTheme="majorEastAsia" w:cs="Tahoma"/>
          <w:lang w:eastAsia="zh-CN"/>
        </w:rPr>
        <w:t xml:space="preserve"> Windows </w:t>
      </w:r>
      <w:r w:rsidRPr="00653590">
        <w:rPr>
          <w:rFonts w:eastAsiaTheme="majorEastAsia" w:cs="Tahoma"/>
          <w:spacing w:val="-2"/>
          <w:lang w:eastAsia="zh-CN"/>
        </w:rPr>
        <w:t xml:space="preserve">Embedded Industry 8.1 Pro </w:t>
      </w:r>
      <w:r w:rsidRPr="00653590">
        <w:rPr>
          <w:rFonts w:eastAsiaTheme="majorEastAsia" w:cs="Tahoma"/>
          <w:spacing w:val="-2"/>
          <w:lang w:eastAsia="zh-CN"/>
        </w:rPr>
        <w:t>仅升级、仅软件保障和升级加软件保障产品。此优惠将可用于新协议、续签协议</w:t>
      </w:r>
      <w:r w:rsidRPr="00653590">
        <w:rPr>
          <w:rFonts w:eastAsiaTheme="majorEastAsia" w:cs="Tahoma"/>
          <w:spacing w:val="-2"/>
          <w:lang w:eastAsia="zh-CN"/>
        </w:rPr>
        <w:t xml:space="preserve"> SA </w:t>
      </w:r>
      <w:r w:rsidRPr="00653590">
        <w:rPr>
          <w:rFonts w:eastAsiaTheme="majorEastAsia" w:cs="Tahoma"/>
          <w:spacing w:val="-2"/>
          <w:lang w:eastAsia="zh-CN"/>
        </w:rPr>
        <w:t>保留、</w:t>
      </w:r>
      <w:r w:rsidRPr="003C5C2A">
        <w:rPr>
          <w:rFonts w:eastAsiaTheme="majorEastAsia" w:cs="Tahoma"/>
          <w:lang w:eastAsia="zh-CN"/>
        </w:rPr>
        <w:t>续签协议附加、中间协议附加、中间协议附加许可，并且将通过企业协议、企业协议订购、选择、开放式和开放式价值计划提供给客户。</w:t>
      </w:r>
    </w:p>
    <w:p w14:paraId="57CD45CF" w14:textId="77777777" w:rsidR="002808DD" w:rsidRPr="003C5C2A" w:rsidRDefault="002808DD" w:rsidP="00934640">
      <w:pPr>
        <w:rPr>
          <w:rFonts w:eastAsiaTheme="majorEastAsia" w:cs="Tahoma"/>
          <w:lang w:eastAsia="zh-CN"/>
        </w:rPr>
      </w:pPr>
    </w:p>
    <w:p w14:paraId="78FBFE59" w14:textId="77777777" w:rsidR="002808DD" w:rsidRPr="003C5C2A" w:rsidRDefault="002808DD" w:rsidP="00934640">
      <w:pPr>
        <w:rPr>
          <w:rFonts w:eastAsiaTheme="majorEastAsia" w:cs="Tahoma"/>
          <w:lang w:eastAsia="zh-CN"/>
        </w:rPr>
      </w:pPr>
    </w:p>
    <w:p w14:paraId="7659889A" w14:textId="77777777" w:rsidR="002808DD" w:rsidRPr="003C5C2A" w:rsidRDefault="002808DD" w:rsidP="002808DD">
      <w:pPr>
        <w:pStyle w:val="Heading2"/>
        <w:spacing w:after="120"/>
        <w:ind w:left="0"/>
        <w:rPr>
          <w:rFonts w:ascii="Tahoma" w:eastAsiaTheme="majorEastAsia" w:hAnsi="Tahoma" w:cs="Tahoma"/>
        </w:rPr>
      </w:pPr>
      <w:bookmarkStart w:id="595" w:name="_Toc377053274"/>
      <w:r w:rsidRPr="003C5C2A">
        <w:rPr>
          <w:rFonts w:ascii="Tahoma" w:eastAsiaTheme="majorEastAsia" w:hAnsi="Tahoma" w:cs="Tahoma"/>
          <w:color w:val="FF9429"/>
        </w:rPr>
        <w:t xml:space="preserve">SCE Pro-Premium SA </w:t>
      </w:r>
      <w:r w:rsidRPr="003C5C2A">
        <w:rPr>
          <w:rFonts w:ascii="Tahoma" w:eastAsiaTheme="majorEastAsia" w:hAnsi="Tahoma" w:cs="Tahoma"/>
          <w:color w:val="FF9429"/>
        </w:rPr>
        <w:t>升级优惠</w:t>
      </w:r>
      <w:bookmarkEnd w:id="595"/>
    </w:p>
    <w:p w14:paraId="63DA67EA" w14:textId="77777777" w:rsidR="002808DD" w:rsidRPr="003C5C2A" w:rsidRDefault="002808DD" w:rsidP="002808DD">
      <w:pPr>
        <w:rPr>
          <w:rFonts w:eastAsiaTheme="majorEastAsia" w:cs="Tahoma"/>
          <w:lang w:eastAsia="zh-CN"/>
        </w:rPr>
      </w:pPr>
      <w:r w:rsidRPr="003C5C2A">
        <w:rPr>
          <w:rFonts w:eastAsiaTheme="majorEastAsia" w:cs="Tahoma"/>
        </w:rPr>
        <w:t>在</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日至</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日期间，</w:t>
      </w:r>
      <w:r w:rsidRPr="003C5C2A">
        <w:rPr>
          <w:rFonts w:eastAsiaTheme="majorEastAsia" w:cs="Tahoma"/>
        </w:rPr>
        <w:t xml:space="preserve">Microsoft </w:t>
      </w:r>
      <w:r w:rsidRPr="003C5C2A">
        <w:rPr>
          <w:rFonts w:eastAsiaTheme="majorEastAsia" w:cs="Tahoma"/>
        </w:rPr>
        <w:t>将对从</w:t>
      </w:r>
      <w:r w:rsidRPr="003C5C2A">
        <w:rPr>
          <w:rFonts w:eastAsiaTheme="majorEastAsia" w:cs="Tahoma"/>
        </w:rPr>
        <w:t xml:space="preserve"> Visual Studio Pro with MSDN </w:t>
      </w:r>
      <w:r w:rsidRPr="003C5C2A">
        <w:rPr>
          <w:rFonts w:eastAsiaTheme="majorEastAsia" w:cs="Tahoma"/>
        </w:rPr>
        <w:t>升级到</w:t>
      </w:r>
      <w:r w:rsidRPr="003C5C2A">
        <w:rPr>
          <w:rFonts w:eastAsiaTheme="majorEastAsia" w:cs="Tahoma"/>
        </w:rPr>
        <w:t xml:space="preserve"> Visual Studio Premium with MSDN </w:t>
      </w:r>
      <w:r w:rsidRPr="003C5C2A">
        <w:rPr>
          <w:rFonts w:eastAsiaTheme="majorEastAsia" w:cs="Tahoma"/>
        </w:rPr>
        <w:t>且拥有有效软件保障范围并通过企业批量许可计划购买这些产品的客户提供</w:t>
      </w:r>
      <w:r w:rsidRPr="003C5C2A">
        <w:rPr>
          <w:rFonts w:eastAsiaTheme="majorEastAsia" w:cs="Tahoma"/>
        </w:rPr>
        <w:t xml:space="preserve"> 30% </w:t>
      </w:r>
      <w:r w:rsidRPr="003C5C2A">
        <w:rPr>
          <w:rFonts w:eastAsiaTheme="majorEastAsia" w:cs="Tahoma"/>
        </w:rPr>
        <w:t>的折扣。</w:t>
      </w:r>
      <w:r w:rsidRPr="003C5C2A">
        <w:rPr>
          <w:rFonts w:eastAsiaTheme="majorEastAsia" w:cs="Tahoma"/>
          <w:lang w:eastAsia="zh-CN"/>
        </w:rPr>
        <w:t>此优惠适用于新协议、续签协议</w:t>
      </w:r>
      <w:r w:rsidRPr="003C5C2A">
        <w:rPr>
          <w:rFonts w:eastAsiaTheme="majorEastAsia" w:cs="Tahoma"/>
          <w:lang w:eastAsia="zh-CN"/>
        </w:rPr>
        <w:t xml:space="preserve"> SA </w:t>
      </w:r>
      <w:r w:rsidRPr="003C5C2A">
        <w:rPr>
          <w:rFonts w:eastAsiaTheme="majorEastAsia" w:cs="Tahoma"/>
          <w:lang w:eastAsia="zh-CN"/>
        </w:rPr>
        <w:t>保留、续签协议附加、中间协议附加、中间协议附加许可购买，并且将通过服务器与云许可登记表计划提供给客户。目标客户群包括</w:t>
      </w:r>
      <w:r w:rsidRPr="003C5C2A">
        <w:rPr>
          <w:rFonts w:eastAsiaTheme="majorEastAsia" w:cs="Tahoma"/>
          <w:lang w:eastAsia="zh-CN"/>
        </w:rPr>
        <w:t xml:space="preserve"> EPG </w:t>
      </w:r>
      <w:r w:rsidRPr="003C5C2A">
        <w:rPr>
          <w:rFonts w:eastAsiaTheme="majorEastAsia" w:cs="Tahoma"/>
          <w:lang w:eastAsia="zh-CN"/>
        </w:rPr>
        <w:t>商业客户、</w:t>
      </w:r>
      <w:r w:rsidRPr="003C5C2A">
        <w:rPr>
          <w:rFonts w:eastAsiaTheme="majorEastAsia" w:cs="Tahoma"/>
          <w:lang w:eastAsia="zh-CN"/>
        </w:rPr>
        <w:t xml:space="preserve">SMS&amp;P </w:t>
      </w:r>
      <w:r w:rsidRPr="003C5C2A">
        <w:rPr>
          <w:rFonts w:eastAsiaTheme="majorEastAsia" w:cs="Tahoma"/>
          <w:lang w:eastAsia="zh-CN"/>
        </w:rPr>
        <w:t>公司客户和政府客户。</w:t>
      </w:r>
    </w:p>
    <w:p w14:paraId="4CD17278" w14:textId="77777777" w:rsidR="002808DD" w:rsidRPr="003C5C2A" w:rsidRDefault="002808DD" w:rsidP="002808DD">
      <w:pPr>
        <w:rPr>
          <w:rFonts w:eastAsiaTheme="majorEastAsia" w:cs="Tahoma"/>
          <w:lang w:eastAsia="zh-CN"/>
        </w:rPr>
      </w:pPr>
    </w:p>
    <w:p w14:paraId="1A21461B" w14:textId="77777777" w:rsidR="002808DD" w:rsidRPr="003C5C2A" w:rsidRDefault="002808DD" w:rsidP="002808DD">
      <w:pPr>
        <w:rPr>
          <w:rFonts w:eastAsiaTheme="majorEastAsia" w:cs="Tahoma"/>
          <w:lang w:eastAsia="zh-CN"/>
        </w:rPr>
      </w:pPr>
    </w:p>
    <w:p w14:paraId="098B2B7D" w14:textId="77777777" w:rsidR="002808DD" w:rsidRPr="003C5C2A" w:rsidRDefault="002808DD" w:rsidP="002808DD">
      <w:pPr>
        <w:pStyle w:val="Heading2"/>
        <w:spacing w:after="120"/>
        <w:ind w:left="0"/>
        <w:rPr>
          <w:rFonts w:ascii="Tahoma" w:eastAsiaTheme="majorEastAsia" w:hAnsi="Tahoma" w:cs="Tahoma"/>
          <w:lang w:eastAsia="zh-CN"/>
        </w:rPr>
      </w:pPr>
      <w:bookmarkStart w:id="596" w:name="_Toc377053275"/>
      <w:r w:rsidRPr="003C5C2A">
        <w:rPr>
          <w:rFonts w:ascii="Tahoma" w:eastAsiaTheme="majorEastAsia" w:hAnsi="Tahoma" w:cs="Tahoma"/>
          <w:color w:val="FF9429"/>
          <w:lang w:eastAsia="zh-CN"/>
        </w:rPr>
        <w:t xml:space="preserve">SCE Premium-Ultimate SA </w:t>
      </w:r>
      <w:r w:rsidRPr="003C5C2A">
        <w:rPr>
          <w:rFonts w:ascii="Tahoma" w:eastAsiaTheme="majorEastAsia" w:hAnsi="Tahoma" w:cs="Tahoma"/>
          <w:color w:val="FF9429"/>
          <w:lang w:eastAsia="zh-CN"/>
        </w:rPr>
        <w:t>升级优惠</w:t>
      </w:r>
      <w:bookmarkEnd w:id="596"/>
    </w:p>
    <w:p w14:paraId="3B101E4C" w14:textId="77777777" w:rsidR="002808DD" w:rsidRPr="003C5C2A" w:rsidRDefault="002808DD" w:rsidP="002808DD">
      <w:pPr>
        <w:rPr>
          <w:rFonts w:eastAsiaTheme="majorEastAsia" w:cs="Tahoma"/>
          <w:lang w:eastAsia="zh-CN"/>
        </w:rPr>
      </w:pPr>
      <w:r w:rsidRPr="003C5C2A">
        <w:rPr>
          <w:rFonts w:eastAsiaTheme="majorEastAsia" w:cs="Tahoma"/>
        </w:rPr>
        <w:t>在</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日至</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日期间，</w:t>
      </w:r>
      <w:r w:rsidRPr="003C5C2A">
        <w:rPr>
          <w:rFonts w:eastAsiaTheme="majorEastAsia" w:cs="Tahoma"/>
        </w:rPr>
        <w:t xml:space="preserve">Microsoft </w:t>
      </w:r>
      <w:r w:rsidRPr="003C5C2A">
        <w:rPr>
          <w:rFonts w:eastAsiaTheme="majorEastAsia" w:cs="Tahoma"/>
        </w:rPr>
        <w:t>将对从</w:t>
      </w:r>
      <w:r w:rsidRPr="003C5C2A">
        <w:rPr>
          <w:rFonts w:eastAsiaTheme="majorEastAsia" w:cs="Tahoma"/>
        </w:rPr>
        <w:t xml:space="preserve"> Visual Studio Premium with MSDN </w:t>
      </w:r>
      <w:r w:rsidRPr="003C5C2A">
        <w:rPr>
          <w:rFonts w:eastAsiaTheme="majorEastAsia" w:cs="Tahoma"/>
        </w:rPr>
        <w:t>升级到</w:t>
      </w:r>
      <w:r w:rsidRPr="003C5C2A">
        <w:rPr>
          <w:rFonts w:eastAsiaTheme="majorEastAsia" w:cs="Tahoma"/>
        </w:rPr>
        <w:t xml:space="preserve"> Visual Studio Ultimate with MSDN </w:t>
      </w:r>
      <w:r w:rsidRPr="003C5C2A">
        <w:rPr>
          <w:rFonts w:eastAsiaTheme="majorEastAsia" w:cs="Tahoma"/>
        </w:rPr>
        <w:t>且拥有有效软件保障范围并通过企业批量许可计划购买这些产品的客户提供</w:t>
      </w:r>
      <w:r w:rsidRPr="003C5C2A">
        <w:rPr>
          <w:rFonts w:eastAsiaTheme="majorEastAsia" w:cs="Tahoma"/>
        </w:rPr>
        <w:t xml:space="preserve"> 30% </w:t>
      </w:r>
      <w:r w:rsidRPr="003C5C2A">
        <w:rPr>
          <w:rFonts w:eastAsiaTheme="majorEastAsia" w:cs="Tahoma"/>
        </w:rPr>
        <w:t>的折扣。</w:t>
      </w:r>
      <w:r w:rsidRPr="003C5C2A">
        <w:rPr>
          <w:rFonts w:eastAsiaTheme="majorEastAsia" w:cs="Tahoma"/>
          <w:lang w:eastAsia="zh-CN"/>
        </w:rPr>
        <w:t>此优惠适用于新协议、续签协议</w:t>
      </w:r>
      <w:r w:rsidRPr="003C5C2A">
        <w:rPr>
          <w:rFonts w:eastAsiaTheme="majorEastAsia" w:cs="Tahoma"/>
          <w:lang w:eastAsia="zh-CN"/>
        </w:rPr>
        <w:t xml:space="preserve"> SA </w:t>
      </w:r>
      <w:r w:rsidRPr="003C5C2A">
        <w:rPr>
          <w:rFonts w:eastAsiaTheme="majorEastAsia" w:cs="Tahoma"/>
          <w:lang w:eastAsia="zh-CN"/>
        </w:rPr>
        <w:t>保留、续签协议附加、中间协议附加、中间协议附加许可购买，并且将通过服务器与云许可登记表计划提供给客户。目标客户群包括</w:t>
      </w:r>
      <w:r w:rsidRPr="003C5C2A">
        <w:rPr>
          <w:rFonts w:eastAsiaTheme="majorEastAsia" w:cs="Tahoma"/>
          <w:lang w:eastAsia="zh-CN"/>
        </w:rPr>
        <w:t xml:space="preserve"> EPG </w:t>
      </w:r>
      <w:r w:rsidRPr="003C5C2A">
        <w:rPr>
          <w:rFonts w:eastAsiaTheme="majorEastAsia" w:cs="Tahoma"/>
          <w:lang w:eastAsia="zh-CN"/>
        </w:rPr>
        <w:t>商业客户、</w:t>
      </w:r>
      <w:r w:rsidRPr="003C5C2A">
        <w:rPr>
          <w:rFonts w:eastAsiaTheme="majorEastAsia" w:cs="Tahoma"/>
          <w:lang w:eastAsia="zh-CN"/>
        </w:rPr>
        <w:t xml:space="preserve">SMS&amp;P </w:t>
      </w:r>
      <w:r w:rsidRPr="003C5C2A">
        <w:rPr>
          <w:rFonts w:eastAsiaTheme="majorEastAsia" w:cs="Tahoma"/>
          <w:lang w:eastAsia="zh-CN"/>
        </w:rPr>
        <w:t>公司客户和政府客户。</w:t>
      </w:r>
    </w:p>
    <w:p w14:paraId="746712D0" w14:textId="77777777" w:rsidR="002808DD" w:rsidRPr="003C5C2A" w:rsidRDefault="002808DD" w:rsidP="002808DD">
      <w:pPr>
        <w:rPr>
          <w:rFonts w:eastAsiaTheme="majorEastAsia" w:cs="Tahoma"/>
          <w:lang w:eastAsia="zh-CN"/>
        </w:rPr>
      </w:pPr>
    </w:p>
    <w:p w14:paraId="3149A129" w14:textId="77777777" w:rsidR="002808DD" w:rsidRPr="003C5C2A" w:rsidRDefault="002808DD">
      <w:pPr>
        <w:rPr>
          <w:rFonts w:eastAsiaTheme="majorEastAsia" w:cs="Tahoma"/>
          <w:lang w:eastAsia="zh-CN"/>
        </w:rPr>
      </w:pPr>
    </w:p>
    <w:p w14:paraId="70B87570" w14:textId="77777777" w:rsidR="002808DD" w:rsidRPr="003C5C2A" w:rsidRDefault="002808DD" w:rsidP="002808DD">
      <w:pPr>
        <w:pStyle w:val="Heading2"/>
        <w:spacing w:after="120"/>
        <w:ind w:left="0"/>
        <w:rPr>
          <w:rFonts w:ascii="Tahoma" w:eastAsiaTheme="majorEastAsia" w:hAnsi="Tahoma" w:cs="Tahoma"/>
        </w:rPr>
      </w:pPr>
      <w:bookmarkStart w:id="597" w:name="_Toc377053276"/>
      <w:r w:rsidRPr="003C5C2A">
        <w:rPr>
          <w:rFonts w:ascii="Tahoma" w:eastAsiaTheme="majorEastAsia" w:hAnsi="Tahoma" w:cs="Tahoma"/>
          <w:color w:val="FF9429"/>
        </w:rPr>
        <w:t xml:space="preserve">Visual Studio Release Management </w:t>
      </w:r>
      <w:r w:rsidRPr="003C5C2A">
        <w:rPr>
          <w:rFonts w:ascii="Tahoma" w:eastAsiaTheme="majorEastAsia" w:hAnsi="Tahoma" w:cs="Tahoma"/>
          <w:color w:val="FF9429"/>
        </w:rPr>
        <w:t>优惠</w:t>
      </w:r>
      <w:bookmarkEnd w:id="597"/>
    </w:p>
    <w:p w14:paraId="6F7E37D4" w14:textId="77777777" w:rsidR="002808DD" w:rsidRPr="003C5C2A" w:rsidRDefault="002808DD" w:rsidP="002808DD">
      <w:pPr>
        <w:rPr>
          <w:rFonts w:eastAsiaTheme="majorEastAsia" w:cs="Tahoma"/>
          <w:lang w:eastAsia="zh-CN"/>
        </w:rPr>
      </w:pPr>
      <w:r w:rsidRPr="003C5C2A">
        <w:rPr>
          <w:rFonts w:eastAsiaTheme="majorEastAsia" w:cs="Tahoma"/>
        </w:rPr>
        <w:t>在</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日至</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日期间，</w:t>
      </w:r>
      <w:r w:rsidRPr="003C5C2A">
        <w:rPr>
          <w:rFonts w:eastAsiaTheme="majorEastAsia" w:cs="Tahoma"/>
        </w:rPr>
        <w:t xml:space="preserve">Microsoft </w:t>
      </w:r>
      <w:r w:rsidRPr="003C5C2A">
        <w:rPr>
          <w:rFonts w:eastAsiaTheme="majorEastAsia" w:cs="Tahoma"/>
        </w:rPr>
        <w:t>将对通过企业批量许可计划购买</w:t>
      </w:r>
      <w:r w:rsidRPr="003C5C2A">
        <w:rPr>
          <w:rFonts w:eastAsiaTheme="majorEastAsia" w:cs="Tahoma"/>
        </w:rPr>
        <w:t xml:space="preserve"> Visual Studio Deployment Standard </w:t>
      </w:r>
      <w:r w:rsidRPr="003C5C2A">
        <w:rPr>
          <w:rFonts w:eastAsiaTheme="majorEastAsia" w:cs="Tahoma"/>
        </w:rPr>
        <w:t>和</w:t>
      </w:r>
      <w:r w:rsidRPr="003C5C2A">
        <w:rPr>
          <w:rFonts w:eastAsiaTheme="majorEastAsia" w:cs="Tahoma"/>
        </w:rPr>
        <w:t xml:space="preserve"> Datacenter </w:t>
      </w:r>
      <w:r w:rsidRPr="003C5C2A">
        <w:rPr>
          <w:rFonts w:eastAsiaTheme="majorEastAsia" w:cs="Tahoma"/>
        </w:rPr>
        <w:t>版本的客户提供</w:t>
      </w:r>
      <w:r w:rsidRPr="003C5C2A">
        <w:rPr>
          <w:rFonts w:eastAsiaTheme="majorEastAsia" w:cs="Tahoma"/>
        </w:rPr>
        <w:t xml:space="preserve"> 30% </w:t>
      </w:r>
      <w:r w:rsidRPr="003C5C2A">
        <w:rPr>
          <w:rFonts w:eastAsiaTheme="majorEastAsia" w:cs="Tahoma"/>
        </w:rPr>
        <w:t>的折扣。</w:t>
      </w:r>
      <w:r w:rsidRPr="003C5C2A">
        <w:rPr>
          <w:rFonts w:eastAsiaTheme="majorEastAsia" w:cs="Tahoma"/>
          <w:lang w:eastAsia="zh-CN"/>
        </w:rPr>
        <w:t>此优惠将适用于新协议、续签协议附加、中间协议附加和中间协议附加许可购买，并且将通过</w:t>
      </w:r>
      <w:r w:rsidRPr="003C5C2A">
        <w:rPr>
          <w:rFonts w:eastAsiaTheme="majorEastAsia" w:cs="Tahoma"/>
          <w:lang w:eastAsia="zh-CN"/>
        </w:rPr>
        <w:t xml:space="preserve"> EA</w:t>
      </w:r>
      <w:r w:rsidRPr="003C5C2A">
        <w:rPr>
          <w:rFonts w:eastAsiaTheme="majorEastAsia" w:cs="Tahoma"/>
          <w:lang w:eastAsia="zh-CN"/>
        </w:rPr>
        <w:t>、</w:t>
      </w:r>
      <w:r w:rsidRPr="003C5C2A">
        <w:rPr>
          <w:rFonts w:eastAsiaTheme="majorEastAsia" w:cs="Tahoma"/>
          <w:lang w:eastAsia="zh-CN"/>
        </w:rPr>
        <w:t>EAS</w:t>
      </w:r>
      <w:r w:rsidRPr="003C5C2A">
        <w:rPr>
          <w:rFonts w:eastAsiaTheme="majorEastAsia" w:cs="Tahoma"/>
          <w:lang w:eastAsia="zh-CN"/>
        </w:rPr>
        <w:t>、开放式、选择和</w:t>
      </w:r>
      <w:r w:rsidRPr="003C5C2A">
        <w:rPr>
          <w:rFonts w:eastAsiaTheme="majorEastAsia" w:cs="Tahoma"/>
          <w:lang w:eastAsia="zh-CN"/>
        </w:rPr>
        <w:t xml:space="preserve"> EES </w:t>
      </w:r>
      <w:r w:rsidRPr="003C5C2A">
        <w:rPr>
          <w:rFonts w:eastAsiaTheme="majorEastAsia" w:cs="Tahoma"/>
          <w:lang w:eastAsia="zh-CN"/>
        </w:rPr>
        <w:t>计划提供给客户。目标客户群包括</w:t>
      </w:r>
      <w:r w:rsidRPr="003C5C2A">
        <w:rPr>
          <w:rFonts w:eastAsiaTheme="majorEastAsia" w:cs="Tahoma"/>
          <w:lang w:eastAsia="zh-CN"/>
        </w:rPr>
        <w:t xml:space="preserve"> EPG </w:t>
      </w:r>
      <w:r w:rsidRPr="003C5C2A">
        <w:rPr>
          <w:rFonts w:eastAsiaTheme="majorEastAsia" w:cs="Tahoma"/>
          <w:lang w:eastAsia="zh-CN"/>
        </w:rPr>
        <w:t>商业客户、</w:t>
      </w:r>
      <w:r w:rsidRPr="003C5C2A">
        <w:rPr>
          <w:rFonts w:eastAsiaTheme="majorEastAsia" w:cs="Tahoma"/>
          <w:lang w:eastAsia="zh-CN"/>
        </w:rPr>
        <w:t xml:space="preserve">SMS&amp;P </w:t>
      </w:r>
      <w:r w:rsidRPr="003C5C2A">
        <w:rPr>
          <w:rFonts w:eastAsiaTheme="majorEastAsia" w:cs="Tahoma"/>
          <w:lang w:eastAsia="zh-CN"/>
        </w:rPr>
        <w:t>公司客户、</w:t>
      </w:r>
      <w:r w:rsidRPr="003C5C2A">
        <w:rPr>
          <w:rFonts w:eastAsiaTheme="majorEastAsia" w:cs="Tahoma"/>
          <w:lang w:eastAsia="zh-CN"/>
        </w:rPr>
        <w:t xml:space="preserve">SMS&amp;P SMB&amp;D </w:t>
      </w:r>
      <w:r w:rsidRPr="003C5C2A">
        <w:rPr>
          <w:rFonts w:eastAsiaTheme="majorEastAsia" w:cs="Tahoma"/>
          <w:lang w:eastAsia="zh-CN"/>
        </w:rPr>
        <w:t>和政府客户。</w:t>
      </w:r>
    </w:p>
    <w:p w14:paraId="5830C0D1" w14:textId="77777777" w:rsidR="00676723" w:rsidRPr="003C5C2A" w:rsidRDefault="00676723" w:rsidP="005D753D">
      <w:pPr>
        <w:spacing w:after="120" w:line="276" w:lineRule="auto"/>
        <w:rPr>
          <w:rFonts w:eastAsiaTheme="majorEastAsia" w:cs="Tahoma"/>
          <w:lang w:eastAsia="zh-CN"/>
        </w:rPr>
      </w:pPr>
      <w:r w:rsidRPr="003C5C2A">
        <w:rPr>
          <w:rFonts w:eastAsiaTheme="majorEastAsia" w:cs="Tahoma"/>
          <w:color w:val="000000" w:themeColor="text1"/>
          <w:szCs w:val="18"/>
          <w:lang w:eastAsia="zh-CN"/>
        </w:rPr>
        <w:br w:type="page"/>
      </w:r>
    </w:p>
    <w:p w14:paraId="6161F50E" w14:textId="77777777" w:rsidR="00023FE7" w:rsidRPr="003C5C2A" w:rsidRDefault="00714962" w:rsidP="00B0065F">
      <w:pPr>
        <w:pStyle w:val="Heading1"/>
        <w:rPr>
          <w:rFonts w:eastAsiaTheme="majorEastAsia" w:cs="Tahoma"/>
          <w:lang w:eastAsia="zh-CN"/>
        </w:rPr>
      </w:pPr>
      <w:bookmarkStart w:id="598" w:name="_Toc336338188"/>
      <w:bookmarkStart w:id="599" w:name="_Toc377053277"/>
      <w:r w:rsidRPr="003C5C2A">
        <w:rPr>
          <w:rFonts w:eastAsiaTheme="majorEastAsia" w:cs="Tahoma"/>
          <w:lang w:eastAsia="zh-CN"/>
        </w:rPr>
        <w:lastRenderedPageBreak/>
        <w:t>第</w:t>
      </w:r>
      <w:r w:rsidRPr="003C5C2A">
        <w:rPr>
          <w:rFonts w:eastAsiaTheme="majorEastAsia" w:cs="Tahoma"/>
          <w:lang w:eastAsia="zh-CN"/>
        </w:rPr>
        <w:t xml:space="preserve"> 3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批量许可计划条款</w:t>
      </w:r>
      <w:bookmarkEnd w:id="598"/>
      <w:bookmarkEnd w:id="599"/>
    </w:p>
    <w:p w14:paraId="0602FFD8" w14:textId="77777777" w:rsidR="00E64551" w:rsidRPr="003C5C2A" w:rsidRDefault="00E64551" w:rsidP="00456002">
      <w:pPr>
        <w:pStyle w:val="Heading3"/>
        <w:ind w:right="720"/>
        <w:rPr>
          <w:rFonts w:ascii="Tahoma" w:eastAsiaTheme="majorEastAsia" w:hAnsi="Tahoma" w:cs="Tahoma"/>
          <w:lang w:eastAsia="zh-CN"/>
        </w:rPr>
      </w:pPr>
      <w:bookmarkStart w:id="600" w:name="_Toc323159724"/>
    </w:p>
    <w:p w14:paraId="3C1DA835" w14:textId="77777777" w:rsidR="00456002" w:rsidRPr="003C5C2A" w:rsidRDefault="00456002" w:rsidP="003E606C">
      <w:pPr>
        <w:pStyle w:val="Heading3"/>
        <w:ind w:right="720"/>
        <w:rPr>
          <w:rFonts w:ascii="Tahoma" w:eastAsiaTheme="majorEastAsia" w:hAnsi="Tahoma" w:cs="Tahoma"/>
          <w:lang w:eastAsia="zh-CN"/>
        </w:rPr>
      </w:pPr>
      <w:bookmarkStart w:id="601" w:name="_Toc336338189"/>
      <w:bookmarkStart w:id="602" w:name="_Toc377053278"/>
      <w:r w:rsidRPr="003C5C2A">
        <w:rPr>
          <w:rFonts w:ascii="Tahoma" w:eastAsiaTheme="majorEastAsia" w:hAnsi="Tahoma" w:cs="Tahoma"/>
          <w:sz w:val="24"/>
          <w:szCs w:val="22"/>
          <w:lang w:eastAsia="zh-CN"/>
        </w:rPr>
        <w:t>适用的批量许可计划</w:t>
      </w:r>
      <w:bookmarkEnd w:id="601"/>
      <w:bookmarkEnd w:id="602"/>
      <w:r w:rsidRPr="003C5C2A">
        <w:rPr>
          <w:rFonts w:ascii="Tahoma" w:eastAsiaTheme="majorEastAsia" w:hAnsi="Tahoma" w:cs="Tahoma"/>
          <w:sz w:val="22"/>
          <w:lang w:eastAsia="zh-CN"/>
        </w:rPr>
        <w:t xml:space="preserve"> </w:t>
      </w:r>
      <w:bookmarkEnd w:id="600"/>
    </w:p>
    <w:p w14:paraId="58CACF92" w14:textId="77777777" w:rsidR="00E64551" w:rsidRPr="003C5C2A" w:rsidRDefault="00E64551" w:rsidP="003E606C">
      <w:pPr>
        <w:rPr>
          <w:rFonts w:eastAsiaTheme="majorEastAsia" w:cs="Tahoma"/>
          <w:lang w:eastAsia="zh-CN"/>
        </w:rPr>
      </w:pPr>
    </w:p>
    <w:p w14:paraId="7789F777" w14:textId="77777777" w:rsidR="00456002" w:rsidRPr="003C5C2A" w:rsidRDefault="00456002" w:rsidP="00456002">
      <w:pPr>
        <w:rPr>
          <w:rFonts w:eastAsiaTheme="majorEastAsia" w:cs="Tahoma"/>
          <w:lang w:eastAsia="zh-CN"/>
        </w:rPr>
      </w:pPr>
      <w:r w:rsidRPr="003C5C2A">
        <w:rPr>
          <w:rFonts w:eastAsiaTheme="majorEastAsia" w:cs="Tahoma"/>
          <w:lang w:eastAsia="zh-CN"/>
        </w:rPr>
        <w:t>本节适用于下列批量许可计划，包括学术、慈善和政府版本（如果适用）。</w:t>
      </w:r>
    </w:p>
    <w:p w14:paraId="02E791DC" w14:textId="77777777" w:rsidR="00510F6B" w:rsidRPr="003C5C2A" w:rsidRDefault="00510F6B" w:rsidP="00456002">
      <w:pPr>
        <w:rPr>
          <w:rFonts w:eastAsiaTheme="majorEastAsia" w:cs="Tahoma"/>
          <w:lang w:eastAsia="zh-CN"/>
        </w:rPr>
      </w:pPr>
    </w:p>
    <w:p w14:paraId="08D361B1"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开放许可</w:t>
      </w:r>
    </w:p>
    <w:p w14:paraId="305782B2"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开放式价值</w:t>
      </w:r>
    </w:p>
    <w:p w14:paraId="283DA466"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开放式价值订购</w:t>
      </w:r>
    </w:p>
    <w:p w14:paraId="5FD89B0E"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选择</w:t>
      </w:r>
    </w:p>
    <w:p w14:paraId="13C160E9"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选择附加</w:t>
      </w:r>
    </w:p>
    <w:p w14:paraId="7CAF8D54" w14:textId="77777777" w:rsidR="0091793D" w:rsidRPr="003C5C2A" w:rsidRDefault="00F84FA6" w:rsidP="00822871">
      <w:pPr>
        <w:numPr>
          <w:ilvl w:val="0"/>
          <w:numId w:val="19"/>
        </w:numPr>
        <w:spacing w:after="60"/>
        <w:rPr>
          <w:rFonts w:eastAsiaTheme="majorEastAsia" w:cs="Tahoma"/>
        </w:rPr>
      </w:pPr>
      <w:r w:rsidRPr="003C5C2A">
        <w:rPr>
          <w:rFonts w:eastAsiaTheme="majorEastAsia" w:cs="Tahoma"/>
          <w:szCs w:val="18"/>
        </w:rPr>
        <w:t>企业许可登记表</w:t>
      </w:r>
      <w:r w:rsidRPr="003C5C2A">
        <w:rPr>
          <w:rFonts w:eastAsiaTheme="majorEastAsia" w:cs="Tahoma"/>
          <w:szCs w:val="18"/>
        </w:rPr>
        <w:t xml:space="preserve"> </w:t>
      </w:r>
    </w:p>
    <w:p w14:paraId="75CDC2AD" w14:textId="77777777" w:rsidR="0091793D" w:rsidRPr="003C5C2A" w:rsidRDefault="00F84FA6" w:rsidP="00822871">
      <w:pPr>
        <w:numPr>
          <w:ilvl w:val="0"/>
          <w:numId w:val="19"/>
        </w:numPr>
        <w:spacing w:after="60"/>
        <w:rPr>
          <w:rFonts w:eastAsiaTheme="majorEastAsia" w:cs="Tahoma"/>
        </w:rPr>
      </w:pPr>
      <w:r w:rsidRPr="003C5C2A">
        <w:rPr>
          <w:rFonts w:eastAsiaTheme="majorEastAsia" w:cs="Tahoma"/>
          <w:szCs w:val="18"/>
        </w:rPr>
        <w:t>企业订购许可登记表</w:t>
      </w:r>
    </w:p>
    <w:p w14:paraId="71B26E17" w14:textId="77777777" w:rsidR="00892A1D" w:rsidRPr="003C5C2A" w:rsidRDefault="00892A1D" w:rsidP="00822871">
      <w:pPr>
        <w:numPr>
          <w:ilvl w:val="0"/>
          <w:numId w:val="19"/>
        </w:numPr>
        <w:spacing w:after="60"/>
        <w:rPr>
          <w:rFonts w:eastAsiaTheme="majorEastAsia" w:cs="Tahoma"/>
        </w:rPr>
      </w:pPr>
      <w:r w:rsidRPr="003C5C2A">
        <w:rPr>
          <w:rFonts w:eastAsiaTheme="majorEastAsia" w:cs="Tahoma"/>
        </w:rPr>
        <w:t>服务器和云许可登记表</w:t>
      </w:r>
    </w:p>
    <w:p w14:paraId="65366350" w14:textId="77777777" w:rsidR="00B215EA" w:rsidRPr="003C5C2A" w:rsidRDefault="00B215EA" w:rsidP="00822871">
      <w:pPr>
        <w:numPr>
          <w:ilvl w:val="0"/>
          <w:numId w:val="19"/>
        </w:numPr>
        <w:spacing w:after="60"/>
        <w:rPr>
          <w:rFonts w:eastAsiaTheme="majorEastAsia" w:cs="Tahoma"/>
          <w:lang w:eastAsia="zh-CN"/>
        </w:rPr>
      </w:pPr>
      <w:r w:rsidRPr="003C5C2A">
        <w:rPr>
          <w:rFonts w:eastAsiaTheme="majorEastAsia" w:cs="Tahoma"/>
          <w:szCs w:val="18"/>
          <w:lang w:eastAsia="zh-CN"/>
        </w:rPr>
        <w:t>大专院校和中小学校协议</w:t>
      </w:r>
    </w:p>
    <w:p w14:paraId="728CD0BF" w14:textId="77777777" w:rsidR="0091793D" w:rsidRPr="003C5C2A" w:rsidRDefault="0091793D" w:rsidP="0091793D">
      <w:pPr>
        <w:pStyle w:val="Heading3"/>
        <w:ind w:right="720"/>
        <w:rPr>
          <w:rFonts w:ascii="Tahoma" w:eastAsiaTheme="majorEastAsia" w:hAnsi="Tahoma" w:cs="Tahoma"/>
          <w:lang w:eastAsia="zh-CN"/>
        </w:rPr>
      </w:pPr>
    </w:p>
    <w:p w14:paraId="1F3123AE" w14:textId="77777777" w:rsidR="0091793D" w:rsidRPr="003C5C2A" w:rsidRDefault="0091793D" w:rsidP="003E606C">
      <w:pPr>
        <w:pStyle w:val="Heading3"/>
        <w:ind w:right="720"/>
        <w:rPr>
          <w:rFonts w:ascii="Tahoma" w:eastAsiaTheme="majorEastAsia" w:hAnsi="Tahoma" w:cs="Tahoma"/>
          <w:lang w:eastAsia="zh-CN"/>
        </w:rPr>
      </w:pPr>
      <w:bookmarkStart w:id="603" w:name="_Toc336338190"/>
      <w:bookmarkStart w:id="604" w:name="_Toc377053279"/>
      <w:r w:rsidRPr="003C5C2A">
        <w:rPr>
          <w:rFonts w:ascii="Tahoma" w:eastAsiaTheme="majorEastAsia" w:hAnsi="Tahoma" w:cs="Tahoma"/>
          <w:sz w:val="24"/>
          <w:szCs w:val="22"/>
          <w:lang w:eastAsia="zh-CN"/>
        </w:rPr>
        <w:t>分值和最低订购要求</w:t>
      </w:r>
      <w:bookmarkEnd w:id="603"/>
      <w:bookmarkEnd w:id="604"/>
    </w:p>
    <w:p w14:paraId="3B327A17" w14:textId="77777777" w:rsidR="00BA4C27" w:rsidRPr="003C5C2A" w:rsidRDefault="00BA4C27" w:rsidP="003E606C">
      <w:pPr>
        <w:rPr>
          <w:rFonts w:eastAsiaTheme="majorEastAsia" w:cs="Tahoma"/>
          <w:lang w:eastAsia="zh-CN"/>
        </w:rPr>
      </w:pPr>
    </w:p>
    <w:p w14:paraId="1A82A0D2" w14:textId="77777777" w:rsidR="00BA4C27" w:rsidRPr="000213FD" w:rsidRDefault="00BA4C27" w:rsidP="00BA4C27">
      <w:pPr>
        <w:pStyle w:val="AppendixBodyText"/>
        <w:ind w:right="720"/>
        <w:rPr>
          <w:rFonts w:ascii="Tahoma" w:eastAsiaTheme="majorEastAsia" w:hAnsi="Tahoma" w:cs="Tahoma"/>
          <w:spacing w:val="-3"/>
          <w:lang w:eastAsia="zh-CN"/>
        </w:rPr>
      </w:pPr>
      <w:r w:rsidRPr="000213FD">
        <w:rPr>
          <w:rFonts w:ascii="Tahoma" w:eastAsiaTheme="majorEastAsia" w:hAnsi="Tahoma" w:cs="Tahoma"/>
          <w:spacing w:val="-3"/>
          <w:sz w:val="18"/>
          <w:lang w:eastAsia="zh-CN"/>
        </w:rPr>
        <w:t>选择、选择附加和开放许可都有一个</w:t>
      </w:r>
      <w:r w:rsidRPr="000213FD">
        <w:rPr>
          <w:rFonts w:ascii="SimSun" w:eastAsia="SimSun" w:hAnsi="SimSun" w:cs="Tahoma"/>
          <w:spacing w:val="-3"/>
          <w:sz w:val="18"/>
          <w:lang w:eastAsia="zh-CN"/>
        </w:rPr>
        <w:t>“</w:t>
      </w:r>
      <w:r w:rsidRPr="000213FD">
        <w:rPr>
          <w:rFonts w:ascii="Tahoma" w:eastAsiaTheme="majorEastAsia" w:hAnsi="Tahoma" w:cs="Tahoma"/>
          <w:spacing w:val="-3"/>
          <w:sz w:val="18"/>
          <w:lang w:eastAsia="zh-CN"/>
        </w:rPr>
        <w:t>分值</w:t>
      </w:r>
      <w:r w:rsidRPr="000213FD">
        <w:rPr>
          <w:rFonts w:ascii="SimSun" w:eastAsia="SimSun" w:hAnsi="SimSun" w:cs="Tahoma"/>
          <w:spacing w:val="-3"/>
          <w:sz w:val="18"/>
          <w:lang w:eastAsia="zh-CN"/>
        </w:rPr>
        <w:t>”</w:t>
      </w:r>
      <w:r w:rsidRPr="000213FD">
        <w:rPr>
          <w:rFonts w:ascii="Tahoma" w:eastAsiaTheme="majorEastAsia" w:hAnsi="Tahoma" w:cs="Tahoma"/>
          <w:spacing w:val="-3"/>
          <w:sz w:val="18"/>
          <w:lang w:eastAsia="zh-CN"/>
        </w:rPr>
        <w:t>，它是</w:t>
      </w:r>
      <w:r w:rsidRPr="000213FD">
        <w:rPr>
          <w:rFonts w:ascii="Tahoma" w:eastAsiaTheme="majorEastAsia" w:hAnsi="Tahoma" w:cs="Tahoma"/>
          <w:spacing w:val="-3"/>
          <w:sz w:val="18"/>
          <w:lang w:eastAsia="zh-CN"/>
        </w:rPr>
        <w:t xml:space="preserve"> Microsoft </w:t>
      </w:r>
      <w:r w:rsidRPr="000213FD">
        <w:rPr>
          <w:rFonts w:ascii="Tahoma" w:eastAsiaTheme="majorEastAsia" w:hAnsi="Tahoma" w:cs="Tahoma"/>
          <w:spacing w:val="-3"/>
          <w:sz w:val="18"/>
          <w:lang w:eastAsia="zh-CN"/>
        </w:rPr>
        <w:t>分配给每份许可的点值。这些点数用于计算适用于客户协议的批量定价水平。当某个特定产品的分值为</w:t>
      </w:r>
      <w:r w:rsidRPr="000213FD">
        <w:rPr>
          <w:rFonts w:ascii="Tahoma" w:eastAsiaTheme="majorEastAsia" w:hAnsi="Tahoma" w:cs="Tahoma"/>
          <w:spacing w:val="-3"/>
          <w:sz w:val="18"/>
          <w:lang w:eastAsia="zh-CN"/>
        </w:rPr>
        <w:t>“0”</w:t>
      </w:r>
      <w:r w:rsidRPr="000213FD">
        <w:rPr>
          <w:rFonts w:ascii="Tahoma" w:eastAsiaTheme="majorEastAsia" w:hAnsi="Tahoma" w:cs="Tahoma"/>
          <w:spacing w:val="-3"/>
          <w:sz w:val="18"/>
          <w:lang w:eastAsia="zh-CN"/>
        </w:rPr>
        <w:t>时，这表示所述计划中提供了该产品，但它的分值为零点。下面根据开放、开放式价值、开放式价值订购最低订单要求的目的列出了各类许可相对应的单位数量：</w:t>
      </w:r>
    </w:p>
    <w:p w14:paraId="20605150" w14:textId="77777777" w:rsidR="00E64551" w:rsidRPr="003C5C2A" w:rsidRDefault="00E64551" w:rsidP="00E64551">
      <w:pPr>
        <w:pStyle w:val="AppendixBodyText"/>
        <w:ind w:right="720"/>
        <w:rPr>
          <w:rFonts w:ascii="Tahoma" w:eastAsiaTheme="majorEastAsia" w:hAnsi="Tahoma" w:cs="Tahoma"/>
          <w:highlight w:val="yellow"/>
          <w:lang w:eastAsia="zh-CN"/>
        </w:rPr>
      </w:pPr>
    </w:p>
    <w:p w14:paraId="2A1C264E"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标准许可：</w:t>
      </w:r>
      <w:r w:rsidRPr="003C5C2A">
        <w:rPr>
          <w:rFonts w:eastAsiaTheme="majorEastAsia" w:cs="Tahoma"/>
        </w:rPr>
        <w:t xml:space="preserve">1 </w:t>
      </w:r>
      <w:r w:rsidRPr="003C5C2A">
        <w:rPr>
          <w:rFonts w:eastAsiaTheme="majorEastAsia" w:cs="Tahoma"/>
        </w:rPr>
        <w:t>份许可</w:t>
      </w:r>
    </w:p>
    <w:p w14:paraId="14F659AD"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升级：</w:t>
      </w:r>
      <w:r w:rsidRPr="003C5C2A">
        <w:rPr>
          <w:rFonts w:eastAsiaTheme="majorEastAsia" w:cs="Tahoma"/>
        </w:rPr>
        <w:t xml:space="preserve">1 </w:t>
      </w:r>
      <w:r w:rsidRPr="003C5C2A">
        <w:rPr>
          <w:rFonts w:eastAsiaTheme="majorEastAsia" w:cs="Tahoma"/>
        </w:rPr>
        <w:t>份许可</w:t>
      </w:r>
    </w:p>
    <w:p w14:paraId="49DB056F"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软件保障：</w:t>
      </w:r>
      <w:r w:rsidRPr="003C5C2A">
        <w:rPr>
          <w:rFonts w:eastAsiaTheme="majorEastAsia" w:cs="Tahoma"/>
        </w:rPr>
        <w:t xml:space="preserve">1 </w:t>
      </w:r>
      <w:r w:rsidRPr="003C5C2A">
        <w:rPr>
          <w:rFonts w:eastAsiaTheme="majorEastAsia" w:cs="Tahoma"/>
        </w:rPr>
        <w:t>份许可</w:t>
      </w:r>
    </w:p>
    <w:p w14:paraId="726C4704" w14:textId="77777777" w:rsidR="00456002" w:rsidRPr="003C5C2A" w:rsidRDefault="00456002" w:rsidP="00822871">
      <w:pPr>
        <w:numPr>
          <w:ilvl w:val="0"/>
          <w:numId w:val="19"/>
        </w:numPr>
        <w:spacing w:after="60"/>
        <w:rPr>
          <w:rFonts w:eastAsiaTheme="majorEastAsia" w:cs="Tahoma"/>
          <w:lang w:eastAsia="zh-CN"/>
        </w:rPr>
      </w:pPr>
      <w:r w:rsidRPr="003C5C2A">
        <w:rPr>
          <w:rFonts w:eastAsiaTheme="majorEastAsia" w:cs="Tahoma"/>
          <w:lang w:eastAsia="zh-CN"/>
        </w:rPr>
        <w:t>许可及软件保障：</w:t>
      </w:r>
      <w:r w:rsidRPr="003C5C2A">
        <w:rPr>
          <w:rFonts w:eastAsiaTheme="majorEastAsia" w:cs="Tahoma"/>
          <w:lang w:eastAsia="zh-CN"/>
        </w:rPr>
        <w:t xml:space="preserve">2 </w:t>
      </w:r>
      <w:r w:rsidRPr="003C5C2A">
        <w:rPr>
          <w:rFonts w:eastAsiaTheme="majorEastAsia" w:cs="Tahoma"/>
          <w:lang w:eastAsia="zh-CN"/>
        </w:rPr>
        <w:t>份许可</w:t>
      </w:r>
    </w:p>
    <w:p w14:paraId="3EED6089" w14:textId="77777777" w:rsidR="00456002" w:rsidRPr="003C5C2A" w:rsidRDefault="00456002" w:rsidP="00822871">
      <w:pPr>
        <w:numPr>
          <w:ilvl w:val="0"/>
          <w:numId w:val="19"/>
        </w:numPr>
        <w:spacing w:after="60"/>
        <w:rPr>
          <w:rFonts w:eastAsiaTheme="majorEastAsia" w:cs="Tahoma"/>
          <w:lang w:eastAsia="zh-CN"/>
        </w:rPr>
      </w:pPr>
      <w:r w:rsidRPr="003C5C2A">
        <w:rPr>
          <w:rFonts w:eastAsiaTheme="majorEastAsia" w:cs="Tahoma"/>
          <w:lang w:eastAsia="zh-CN"/>
        </w:rPr>
        <w:t>升级及软件保障：</w:t>
      </w:r>
      <w:r w:rsidRPr="003C5C2A">
        <w:rPr>
          <w:rFonts w:eastAsiaTheme="majorEastAsia" w:cs="Tahoma"/>
          <w:lang w:eastAsia="zh-CN"/>
        </w:rPr>
        <w:t xml:space="preserve">2 </w:t>
      </w:r>
      <w:r w:rsidRPr="003C5C2A">
        <w:rPr>
          <w:rFonts w:eastAsiaTheme="majorEastAsia" w:cs="Tahoma"/>
          <w:lang w:eastAsia="zh-CN"/>
        </w:rPr>
        <w:t>份许可</w:t>
      </w:r>
    </w:p>
    <w:p w14:paraId="339D39D1"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在家工作许可：</w:t>
      </w:r>
      <w:r w:rsidRPr="003C5C2A">
        <w:rPr>
          <w:rFonts w:eastAsiaTheme="majorEastAsia" w:cs="Tahoma"/>
        </w:rPr>
        <w:t xml:space="preserve">1 </w:t>
      </w:r>
      <w:r w:rsidRPr="003C5C2A">
        <w:rPr>
          <w:rFonts w:eastAsiaTheme="majorEastAsia" w:cs="Tahoma"/>
        </w:rPr>
        <w:t>份许可</w:t>
      </w:r>
    </w:p>
    <w:p w14:paraId="31BFDCCB"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升级许可：</w:t>
      </w:r>
      <w:r w:rsidRPr="003C5C2A">
        <w:rPr>
          <w:rFonts w:eastAsiaTheme="majorEastAsia" w:cs="Tahoma"/>
        </w:rPr>
        <w:t xml:space="preserve">1 </w:t>
      </w:r>
      <w:r w:rsidRPr="003C5C2A">
        <w:rPr>
          <w:rFonts w:eastAsiaTheme="majorEastAsia" w:cs="Tahoma"/>
        </w:rPr>
        <w:t>份许可</w:t>
      </w:r>
    </w:p>
    <w:p w14:paraId="288637BB" w14:textId="77777777" w:rsidR="00456002" w:rsidRPr="003C5C2A" w:rsidRDefault="002435BA" w:rsidP="00822871">
      <w:pPr>
        <w:numPr>
          <w:ilvl w:val="0"/>
          <w:numId w:val="19"/>
        </w:numPr>
        <w:spacing w:after="60"/>
        <w:rPr>
          <w:rFonts w:eastAsiaTheme="majorEastAsia" w:cs="Tahoma"/>
        </w:rPr>
      </w:pPr>
      <w:r w:rsidRPr="003C5C2A">
        <w:rPr>
          <w:rFonts w:eastAsiaTheme="majorEastAsia" w:cs="Tahoma"/>
        </w:rPr>
        <w:t>费用：</w:t>
      </w:r>
      <w:r w:rsidRPr="003C5C2A">
        <w:rPr>
          <w:rFonts w:eastAsiaTheme="majorEastAsia" w:cs="Tahoma"/>
        </w:rPr>
        <w:t xml:space="preserve">1 </w:t>
      </w:r>
      <w:r w:rsidRPr="003C5C2A">
        <w:rPr>
          <w:rFonts w:eastAsiaTheme="majorEastAsia" w:cs="Tahoma"/>
        </w:rPr>
        <w:t>份许可</w:t>
      </w:r>
    </w:p>
    <w:p w14:paraId="4014CE8F" w14:textId="77777777" w:rsidR="00456002" w:rsidRPr="003C5C2A" w:rsidRDefault="00456002" w:rsidP="00822871">
      <w:pPr>
        <w:numPr>
          <w:ilvl w:val="0"/>
          <w:numId w:val="19"/>
        </w:numPr>
        <w:spacing w:after="60"/>
        <w:rPr>
          <w:rFonts w:eastAsiaTheme="majorEastAsia" w:cs="Tahoma"/>
        </w:rPr>
      </w:pPr>
      <w:r w:rsidRPr="003C5C2A">
        <w:rPr>
          <w:rFonts w:eastAsiaTheme="majorEastAsia" w:cs="Tahoma"/>
        </w:rPr>
        <w:t>订购许可：</w:t>
      </w:r>
      <w:r w:rsidRPr="003C5C2A">
        <w:rPr>
          <w:rFonts w:eastAsiaTheme="majorEastAsia" w:cs="Tahoma"/>
        </w:rPr>
        <w:t xml:space="preserve">1 </w:t>
      </w:r>
      <w:r w:rsidRPr="003C5C2A">
        <w:rPr>
          <w:rFonts w:eastAsiaTheme="majorEastAsia" w:cs="Tahoma"/>
        </w:rPr>
        <w:t>份许可</w:t>
      </w:r>
    </w:p>
    <w:p w14:paraId="794524AE" w14:textId="77777777" w:rsidR="00456002" w:rsidRPr="003C5C2A" w:rsidRDefault="00456002" w:rsidP="00E64551">
      <w:pPr>
        <w:pStyle w:val="Heading2"/>
        <w:ind w:left="0"/>
        <w:rPr>
          <w:rFonts w:ascii="Tahoma" w:eastAsiaTheme="majorEastAsia" w:hAnsi="Tahoma" w:cs="Tahoma"/>
        </w:rPr>
      </w:pPr>
    </w:p>
    <w:p w14:paraId="6C9D1427" w14:textId="77777777" w:rsidR="00E64551" w:rsidRPr="003C5C2A" w:rsidRDefault="00456002" w:rsidP="009C0DC9">
      <w:pPr>
        <w:pStyle w:val="Heading2"/>
        <w:ind w:left="0"/>
        <w:rPr>
          <w:rFonts w:ascii="Tahoma" w:eastAsiaTheme="majorEastAsia" w:hAnsi="Tahoma" w:cs="Tahoma"/>
        </w:rPr>
      </w:pPr>
      <w:bookmarkStart w:id="605" w:name="_Toc336338191"/>
      <w:bookmarkStart w:id="606" w:name="_Toc377053280"/>
      <w:bookmarkStart w:id="607" w:name="_Toc323159726"/>
      <w:r w:rsidRPr="003C5C2A">
        <w:rPr>
          <w:rFonts w:ascii="Tahoma" w:eastAsiaTheme="majorEastAsia" w:hAnsi="Tahoma" w:cs="Tahoma"/>
        </w:rPr>
        <w:t>最低订单要求</w:t>
      </w:r>
      <w:bookmarkEnd w:id="605"/>
      <w:bookmarkEnd w:id="606"/>
    </w:p>
    <w:bookmarkEnd w:id="607"/>
    <w:p w14:paraId="611B2091" w14:textId="77777777" w:rsidR="00456002" w:rsidRPr="003C5C2A" w:rsidRDefault="00456002" w:rsidP="00456002">
      <w:pPr>
        <w:rPr>
          <w:rFonts w:eastAsiaTheme="majorEastAsia"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73"/>
        <w:gridCol w:w="7695"/>
      </w:tblGrid>
      <w:tr w:rsidR="00456002" w:rsidRPr="003C5C2A" w14:paraId="6723F6B3" w14:textId="77777777" w:rsidTr="0086060A">
        <w:trPr>
          <w:tblHeader/>
        </w:trPr>
        <w:tc>
          <w:tcPr>
            <w:tcW w:w="1773" w:type="dxa"/>
            <w:shd w:val="clear" w:color="auto" w:fill="FABF8F"/>
          </w:tcPr>
          <w:p w14:paraId="68BD3304" w14:textId="77777777" w:rsidR="00456002" w:rsidRPr="003C5C2A" w:rsidRDefault="00456002" w:rsidP="005C647E">
            <w:pPr>
              <w:pStyle w:val="AppendixBodyText"/>
              <w:ind w:right="720"/>
              <w:jc w:val="center"/>
              <w:rPr>
                <w:rFonts w:ascii="Tahoma" w:eastAsiaTheme="majorEastAsia" w:hAnsi="Tahoma" w:cs="Tahoma"/>
                <w:b/>
                <w:color w:val="000000"/>
                <w:sz w:val="22"/>
                <w:szCs w:val="18"/>
                <w:lang w:eastAsia="ja-JP"/>
              </w:rPr>
            </w:pPr>
            <w:r w:rsidRPr="003C5C2A">
              <w:rPr>
                <w:rFonts w:ascii="Tahoma" w:eastAsiaTheme="majorEastAsia" w:hAnsi="Tahoma" w:cs="Tahoma"/>
                <w:b/>
                <w:color w:val="000000"/>
                <w:sz w:val="22"/>
                <w:szCs w:val="18"/>
              </w:rPr>
              <w:t>计划</w:t>
            </w:r>
          </w:p>
        </w:tc>
        <w:tc>
          <w:tcPr>
            <w:tcW w:w="7695" w:type="dxa"/>
            <w:shd w:val="clear" w:color="auto" w:fill="FABF8F"/>
          </w:tcPr>
          <w:p w14:paraId="3D5B0036" w14:textId="77777777" w:rsidR="00456002" w:rsidRPr="003C5C2A" w:rsidRDefault="00456002" w:rsidP="005C647E">
            <w:pPr>
              <w:pStyle w:val="AppendixBodyText"/>
              <w:ind w:right="720"/>
              <w:jc w:val="center"/>
              <w:rPr>
                <w:rFonts w:ascii="Tahoma" w:eastAsiaTheme="majorEastAsia" w:hAnsi="Tahoma" w:cs="Tahoma"/>
                <w:b/>
                <w:color w:val="000000"/>
                <w:sz w:val="22"/>
                <w:szCs w:val="18"/>
                <w:lang w:eastAsia="ja-JP"/>
              </w:rPr>
            </w:pPr>
            <w:r w:rsidRPr="003C5C2A">
              <w:rPr>
                <w:rFonts w:ascii="Tahoma" w:eastAsiaTheme="majorEastAsia" w:hAnsi="Tahoma" w:cs="Tahoma"/>
                <w:b/>
                <w:color w:val="000000"/>
                <w:sz w:val="22"/>
                <w:szCs w:val="18"/>
              </w:rPr>
              <w:t>最低订单要求</w:t>
            </w:r>
          </w:p>
        </w:tc>
      </w:tr>
      <w:tr w:rsidR="00456002" w:rsidRPr="003C5C2A" w14:paraId="0483C82D" w14:textId="77777777" w:rsidTr="00985895">
        <w:tc>
          <w:tcPr>
            <w:tcW w:w="1773" w:type="dxa"/>
            <w:shd w:val="clear" w:color="auto" w:fill="auto"/>
          </w:tcPr>
          <w:p w14:paraId="69BC1E1F" w14:textId="77777777" w:rsidR="00456002" w:rsidRPr="003C5C2A" w:rsidRDefault="00456002" w:rsidP="00985895">
            <w:pPr>
              <w:pStyle w:val="AppendixBodyText"/>
              <w:spacing w:before="60"/>
              <w:ind w:right="135"/>
              <w:rPr>
                <w:rFonts w:ascii="Tahoma" w:eastAsiaTheme="majorEastAsia" w:hAnsi="Tahoma" w:cs="Tahoma"/>
                <w:b/>
                <w:color w:val="000000"/>
                <w:sz w:val="18"/>
                <w:szCs w:val="18"/>
                <w:lang w:eastAsia="zh-CN"/>
              </w:rPr>
            </w:pPr>
            <w:r w:rsidRPr="003C5C2A">
              <w:rPr>
                <w:rFonts w:ascii="Tahoma" w:eastAsiaTheme="majorEastAsia" w:hAnsi="Tahoma" w:cs="Tahoma"/>
                <w:b/>
                <w:color w:val="000000"/>
                <w:szCs w:val="18"/>
                <w:lang w:eastAsia="zh-CN"/>
              </w:rPr>
              <w:t>开放许可、开放式价值和开放式价值订购（商务和政府）</w:t>
            </w:r>
          </w:p>
        </w:tc>
        <w:tc>
          <w:tcPr>
            <w:tcW w:w="7695" w:type="dxa"/>
            <w:shd w:val="clear" w:color="auto" w:fill="auto"/>
          </w:tcPr>
          <w:p w14:paraId="70DC7715" w14:textId="77777777" w:rsidR="00456002" w:rsidRPr="003C5C2A" w:rsidRDefault="004B6D8C" w:rsidP="00A70464">
            <w:pPr>
              <w:pStyle w:val="AppendixBodyText"/>
              <w:spacing w:before="60"/>
              <w:ind w:right="720"/>
              <w:rPr>
                <w:rFonts w:ascii="Tahoma" w:eastAsiaTheme="majorEastAsia" w:hAnsi="Tahoma" w:cs="Tahoma"/>
                <w:lang w:eastAsia="zh-CN"/>
              </w:rPr>
            </w:pPr>
            <w:r w:rsidRPr="003C5C2A">
              <w:rPr>
                <w:rFonts w:ascii="Tahoma" w:eastAsiaTheme="majorEastAsia" w:hAnsi="Tahoma" w:cs="Tahoma"/>
                <w:b/>
                <w:sz w:val="18"/>
                <w:lang w:eastAsia="zh-CN"/>
              </w:rPr>
              <w:t>开放许可</w:t>
            </w:r>
          </w:p>
          <w:p w14:paraId="54D14914" w14:textId="77777777" w:rsidR="00456002" w:rsidRPr="003C5C2A" w:rsidRDefault="00456002" w:rsidP="005C647E">
            <w:pPr>
              <w:pStyle w:val="AppendixBodyText"/>
              <w:ind w:right="720"/>
              <w:rPr>
                <w:rFonts w:ascii="Tahoma" w:eastAsiaTheme="majorEastAsia" w:hAnsi="Tahoma" w:cs="Tahoma"/>
                <w:lang w:eastAsia="zh-CN"/>
              </w:rPr>
            </w:pPr>
            <w:r w:rsidRPr="003C5C2A">
              <w:rPr>
                <w:rFonts w:ascii="Tahoma" w:eastAsiaTheme="majorEastAsia" w:hAnsi="Tahoma" w:cs="Tahoma"/>
                <w:sz w:val="18"/>
                <w:lang w:eastAsia="zh-CN"/>
              </w:rPr>
              <w:t>开放协议要求至少订购</w:t>
            </w:r>
            <w:r w:rsidRPr="003C5C2A">
              <w:rPr>
                <w:rFonts w:ascii="Tahoma" w:eastAsiaTheme="majorEastAsia" w:hAnsi="Tahoma" w:cs="Tahoma"/>
                <w:sz w:val="18"/>
                <w:lang w:eastAsia="zh-CN"/>
              </w:rPr>
              <w:t xml:space="preserve"> 5 </w:t>
            </w:r>
            <w:r w:rsidRPr="003C5C2A">
              <w:rPr>
                <w:rFonts w:ascii="Tahoma" w:eastAsiaTheme="majorEastAsia" w:hAnsi="Tahoma" w:cs="Tahoma"/>
                <w:sz w:val="18"/>
                <w:lang w:eastAsia="zh-CN"/>
              </w:rPr>
              <w:t>份许可、</w:t>
            </w:r>
            <w:r w:rsidRPr="003C5C2A">
              <w:rPr>
                <w:rFonts w:ascii="Tahoma" w:eastAsiaTheme="majorEastAsia" w:hAnsi="Tahoma" w:cs="Tahoma"/>
                <w:sz w:val="18"/>
                <w:lang w:eastAsia="zh-CN"/>
              </w:rPr>
              <w:t xml:space="preserve">5 </w:t>
            </w:r>
            <w:r w:rsidRPr="003C5C2A">
              <w:rPr>
                <w:rFonts w:ascii="Tahoma" w:eastAsiaTheme="majorEastAsia" w:hAnsi="Tahoma" w:cs="Tahoma"/>
                <w:sz w:val="18"/>
                <w:lang w:eastAsia="zh-CN"/>
              </w:rPr>
              <w:t>份软件保障，或者订购可确立授权编号的任意组合。比如，</w:t>
            </w:r>
            <w:r w:rsidRPr="003C5C2A">
              <w:rPr>
                <w:rFonts w:ascii="Tahoma" w:eastAsiaTheme="majorEastAsia" w:hAnsi="Tahoma" w:cs="Tahoma"/>
                <w:sz w:val="18"/>
                <w:lang w:eastAsia="zh-CN"/>
              </w:rPr>
              <w:t xml:space="preserve">2 </w:t>
            </w:r>
            <w:r w:rsidRPr="003C5C2A">
              <w:rPr>
                <w:rFonts w:ascii="Tahoma" w:eastAsiaTheme="majorEastAsia" w:hAnsi="Tahoma" w:cs="Tahoma"/>
                <w:sz w:val="18"/>
                <w:lang w:eastAsia="zh-CN"/>
              </w:rPr>
              <w:t>份许可及软件保障加上</w:t>
            </w:r>
            <w:r w:rsidRPr="003C5C2A">
              <w:rPr>
                <w:rFonts w:ascii="Tahoma" w:eastAsiaTheme="majorEastAsia" w:hAnsi="Tahoma" w:cs="Tahoma"/>
                <w:sz w:val="18"/>
                <w:lang w:eastAsia="zh-CN"/>
              </w:rPr>
              <w:t xml:space="preserve"> 1 </w:t>
            </w:r>
            <w:r w:rsidRPr="003C5C2A">
              <w:rPr>
                <w:rFonts w:ascii="Tahoma" w:eastAsiaTheme="majorEastAsia" w:hAnsi="Tahoma" w:cs="Tahoma"/>
                <w:sz w:val="18"/>
                <w:lang w:eastAsia="zh-CN"/>
              </w:rPr>
              <w:t>份标准许可，可满足任一计划规定至少购买</w:t>
            </w:r>
            <w:r w:rsidRPr="003C5C2A">
              <w:rPr>
                <w:rFonts w:ascii="Tahoma" w:eastAsiaTheme="majorEastAsia" w:hAnsi="Tahoma" w:cs="Tahoma"/>
                <w:sz w:val="18"/>
                <w:lang w:eastAsia="zh-CN"/>
              </w:rPr>
              <w:t xml:space="preserve"> 5 </w:t>
            </w:r>
            <w:r w:rsidRPr="003C5C2A">
              <w:rPr>
                <w:rFonts w:ascii="Tahoma" w:eastAsiaTheme="majorEastAsia" w:hAnsi="Tahoma" w:cs="Tahoma"/>
                <w:sz w:val="18"/>
                <w:lang w:eastAsia="zh-CN"/>
              </w:rPr>
              <w:t>份许可的准入要求。</w:t>
            </w:r>
          </w:p>
          <w:p w14:paraId="7BED6632" w14:textId="77777777" w:rsidR="00456002" w:rsidRPr="003C5C2A" w:rsidRDefault="00456002" w:rsidP="003E606C">
            <w:pPr>
              <w:pStyle w:val="AppendixBodyText"/>
              <w:spacing w:after="0"/>
              <w:ind w:right="720"/>
              <w:rPr>
                <w:rFonts w:ascii="Tahoma" w:eastAsiaTheme="majorEastAsia" w:hAnsi="Tahoma" w:cs="Tahoma"/>
                <w:lang w:eastAsia="zh-CN"/>
              </w:rPr>
            </w:pPr>
          </w:p>
          <w:p w14:paraId="5D767583" w14:textId="77777777" w:rsidR="004B6D8C" w:rsidRPr="003C5C2A" w:rsidRDefault="00456002" w:rsidP="005C647E">
            <w:pPr>
              <w:pStyle w:val="AppendixBodyText"/>
              <w:ind w:right="720"/>
              <w:rPr>
                <w:rFonts w:ascii="Tahoma" w:eastAsiaTheme="majorEastAsia" w:hAnsi="Tahoma" w:cs="Tahoma"/>
                <w:lang w:eastAsia="zh-CN"/>
              </w:rPr>
            </w:pPr>
            <w:r w:rsidRPr="003C5C2A">
              <w:rPr>
                <w:rFonts w:ascii="Tahoma" w:eastAsiaTheme="majorEastAsia" w:hAnsi="Tahoma" w:cs="Tahoma"/>
                <w:b/>
                <w:sz w:val="18"/>
                <w:lang w:eastAsia="zh-CN"/>
              </w:rPr>
              <w:t>开放式价值和开放式价值订购</w:t>
            </w:r>
          </w:p>
          <w:p w14:paraId="24870B6B" w14:textId="77777777" w:rsidR="00456002" w:rsidRPr="003C5C2A" w:rsidRDefault="00456002" w:rsidP="005C647E">
            <w:pPr>
              <w:pStyle w:val="AppendixBodyText"/>
              <w:ind w:right="720"/>
              <w:rPr>
                <w:rFonts w:ascii="Tahoma" w:eastAsiaTheme="majorEastAsia" w:hAnsi="Tahoma" w:cs="Tahoma"/>
                <w:lang w:eastAsia="zh-CN"/>
              </w:rPr>
            </w:pPr>
            <w:r w:rsidRPr="003C5C2A">
              <w:rPr>
                <w:rFonts w:ascii="Tahoma" w:eastAsiaTheme="majorEastAsia" w:hAnsi="Tahoma" w:cs="Tahoma"/>
                <w:sz w:val="18"/>
                <w:lang w:eastAsia="zh-CN"/>
              </w:rPr>
              <w:t>开放式价值要求至少订购</w:t>
            </w:r>
            <w:r w:rsidRPr="003C5C2A">
              <w:rPr>
                <w:rFonts w:ascii="Tahoma" w:eastAsiaTheme="majorEastAsia" w:hAnsi="Tahoma" w:cs="Tahoma"/>
                <w:sz w:val="18"/>
                <w:lang w:eastAsia="zh-CN"/>
              </w:rPr>
              <w:t xml:space="preserve"> 5 </w:t>
            </w:r>
            <w:r w:rsidRPr="003C5C2A">
              <w:rPr>
                <w:rFonts w:ascii="Tahoma" w:eastAsiaTheme="majorEastAsia" w:hAnsi="Tahoma" w:cs="Tahoma"/>
                <w:sz w:val="18"/>
                <w:lang w:eastAsia="zh-CN"/>
              </w:rPr>
              <w:t>份升级及软件保障、</w:t>
            </w:r>
            <w:r w:rsidRPr="003C5C2A">
              <w:rPr>
                <w:rFonts w:ascii="Tahoma" w:eastAsiaTheme="majorEastAsia" w:hAnsi="Tahoma" w:cs="Tahoma"/>
                <w:sz w:val="18"/>
                <w:lang w:eastAsia="zh-CN"/>
              </w:rPr>
              <w:t xml:space="preserve">5 </w:t>
            </w:r>
            <w:r w:rsidRPr="003C5C2A">
              <w:rPr>
                <w:rFonts w:ascii="Tahoma" w:eastAsiaTheme="majorEastAsia" w:hAnsi="Tahoma" w:cs="Tahoma"/>
                <w:sz w:val="18"/>
                <w:lang w:eastAsia="zh-CN"/>
              </w:rPr>
              <w:t>份</w:t>
            </w:r>
            <w:r w:rsidRPr="003C5C2A">
              <w:rPr>
                <w:rFonts w:ascii="Tahoma" w:eastAsiaTheme="majorEastAsia" w:hAnsi="Tahoma" w:cs="Tahoma"/>
                <w:sz w:val="18"/>
                <w:lang w:eastAsia="zh-CN"/>
              </w:rPr>
              <w:t xml:space="preserve"> L&amp;SA</w:t>
            </w:r>
            <w:r w:rsidRPr="003C5C2A">
              <w:rPr>
                <w:rFonts w:ascii="Tahoma" w:eastAsiaTheme="majorEastAsia" w:hAnsi="Tahoma" w:cs="Tahoma"/>
                <w:sz w:val="18"/>
                <w:lang w:eastAsia="zh-CN"/>
              </w:rPr>
              <w:t>（许可及软件保障）、</w:t>
            </w:r>
            <w:r w:rsidRPr="003C5C2A">
              <w:rPr>
                <w:rFonts w:ascii="Tahoma" w:eastAsiaTheme="majorEastAsia" w:hAnsi="Tahoma" w:cs="Tahoma"/>
                <w:sz w:val="18"/>
                <w:lang w:eastAsia="zh-CN"/>
              </w:rPr>
              <w:t xml:space="preserve">5 </w:t>
            </w:r>
            <w:r w:rsidRPr="003C5C2A">
              <w:rPr>
                <w:rFonts w:ascii="Tahoma" w:eastAsiaTheme="majorEastAsia" w:hAnsi="Tahoma" w:cs="Tahoma"/>
                <w:sz w:val="18"/>
                <w:lang w:eastAsia="zh-CN"/>
              </w:rPr>
              <w:t>份软件保障、</w:t>
            </w:r>
            <w:r w:rsidRPr="003C5C2A">
              <w:rPr>
                <w:rFonts w:ascii="Tahoma" w:eastAsiaTheme="majorEastAsia" w:hAnsi="Tahoma" w:cs="Tahoma"/>
                <w:sz w:val="18"/>
                <w:lang w:eastAsia="zh-CN"/>
              </w:rPr>
              <w:t xml:space="preserve">5 </w:t>
            </w:r>
            <w:r w:rsidRPr="003C5C2A">
              <w:rPr>
                <w:rFonts w:ascii="Tahoma" w:eastAsiaTheme="majorEastAsia" w:hAnsi="Tahoma" w:cs="Tahoma"/>
                <w:sz w:val="18"/>
                <w:lang w:eastAsia="zh-CN"/>
              </w:rPr>
              <w:t>份订购许可或者可签订协议的任意组合。</w:t>
            </w:r>
          </w:p>
          <w:p w14:paraId="6BCDBFC4" w14:textId="77777777" w:rsidR="00456002" w:rsidRPr="003C5C2A" w:rsidRDefault="00456002" w:rsidP="003E606C">
            <w:pPr>
              <w:pStyle w:val="AppendixBodyText"/>
              <w:spacing w:after="0"/>
              <w:ind w:right="720"/>
              <w:rPr>
                <w:rFonts w:ascii="Tahoma" w:eastAsiaTheme="majorEastAsia" w:hAnsi="Tahoma" w:cs="Tahoma"/>
                <w:lang w:eastAsia="zh-CN"/>
              </w:rPr>
            </w:pPr>
          </w:p>
          <w:p w14:paraId="4F42AF5F" w14:textId="77777777" w:rsidR="00456002" w:rsidRPr="003C5C2A" w:rsidRDefault="00456002" w:rsidP="00A51838">
            <w:pPr>
              <w:pStyle w:val="AppendixBodyText"/>
              <w:spacing w:after="0"/>
              <w:ind w:right="720"/>
              <w:rPr>
                <w:rFonts w:ascii="Tahoma" w:eastAsiaTheme="majorEastAsia" w:hAnsi="Tahoma" w:cs="Tahoma"/>
                <w:lang w:eastAsia="zh-CN"/>
              </w:rPr>
            </w:pPr>
            <w:r w:rsidRPr="003C5C2A">
              <w:rPr>
                <w:rFonts w:ascii="Tahoma" w:eastAsiaTheme="majorEastAsia" w:hAnsi="Tahoma" w:cs="Tahoma"/>
                <w:b/>
                <w:sz w:val="18"/>
                <w:lang w:eastAsia="zh-CN"/>
              </w:rPr>
              <w:lastRenderedPageBreak/>
              <w:t>注意：</w:t>
            </w:r>
            <w:r w:rsidRPr="003C5C2A">
              <w:rPr>
                <w:rFonts w:ascii="Tahoma" w:eastAsiaTheme="majorEastAsia" w:hAnsi="Tahoma" w:cs="Tahoma"/>
                <w:sz w:val="18"/>
                <w:lang w:eastAsia="zh-CN"/>
              </w:rPr>
              <w:t>在开放和开放式价值中，某些产品的单份许可就能满足所需的</w:t>
            </w:r>
            <w:r w:rsidRPr="003C5C2A">
              <w:rPr>
                <w:rFonts w:ascii="Tahoma" w:eastAsiaTheme="majorEastAsia" w:hAnsi="Tahoma" w:cs="Tahoma"/>
                <w:sz w:val="18"/>
                <w:lang w:eastAsia="zh-CN"/>
              </w:rPr>
              <w:t xml:space="preserve"> 5 </w:t>
            </w:r>
            <w:r w:rsidRPr="003C5C2A">
              <w:rPr>
                <w:rFonts w:ascii="Tahoma" w:eastAsiaTheme="majorEastAsia" w:hAnsi="Tahoma" w:cs="Tahoma"/>
                <w:sz w:val="18"/>
                <w:lang w:eastAsia="zh-CN"/>
              </w:rPr>
              <w:t>份许可的最低要求。请参阅各产品的说明，确定哪些产品符合此例外情况。</w:t>
            </w:r>
          </w:p>
          <w:p w14:paraId="4C4EC260" w14:textId="77777777" w:rsidR="00A51838" w:rsidRPr="003C5C2A" w:rsidRDefault="00A51838" w:rsidP="00A51838">
            <w:pPr>
              <w:pStyle w:val="AppendixBodyText"/>
              <w:spacing w:after="0"/>
              <w:ind w:right="720"/>
              <w:rPr>
                <w:rFonts w:ascii="Tahoma" w:eastAsiaTheme="majorEastAsia" w:hAnsi="Tahoma" w:cs="Tahoma"/>
                <w:sz w:val="18"/>
                <w:lang w:eastAsia="zh-CN"/>
              </w:rPr>
            </w:pPr>
          </w:p>
        </w:tc>
      </w:tr>
      <w:tr w:rsidR="00456002" w:rsidRPr="003C5C2A" w14:paraId="681A7F9B" w14:textId="77777777" w:rsidTr="00985895">
        <w:tc>
          <w:tcPr>
            <w:tcW w:w="1773" w:type="dxa"/>
            <w:shd w:val="clear" w:color="auto" w:fill="auto"/>
          </w:tcPr>
          <w:p w14:paraId="4EA31E05" w14:textId="77777777" w:rsidR="00456002" w:rsidRPr="003C5C2A" w:rsidRDefault="00456002" w:rsidP="00985895">
            <w:pPr>
              <w:pStyle w:val="AppendixBodyText"/>
              <w:spacing w:before="60"/>
              <w:ind w:right="315"/>
              <w:rPr>
                <w:rFonts w:ascii="Tahoma" w:eastAsiaTheme="majorEastAsia" w:hAnsi="Tahoma" w:cs="Tahoma"/>
                <w:b/>
                <w:color w:val="000000"/>
                <w:szCs w:val="18"/>
                <w:lang w:eastAsia="ja-JP"/>
              </w:rPr>
            </w:pPr>
            <w:r w:rsidRPr="003C5C2A">
              <w:rPr>
                <w:rFonts w:ascii="Tahoma" w:eastAsiaTheme="majorEastAsia" w:hAnsi="Tahoma" w:cs="Tahoma"/>
                <w:b/>
                <w:color w:val="000000"/>
                <w:szCs w:val="18"/>
              </w:rPr>
              <w:lastRenderedPageBreak/>
              <w:t>开放式价值订购</w:t>
            </w:r>
            <w:r w:rsidRPr="003C5C2A">
              <w:rPr>
                <w:rFonts w:ascii="Tahoma" w:eastAsiaTheme="majorEastAsia" w:hAnsi="Tahoma" w:cs="Tahoma"/>
                <w:b/>
                <w:color w:val="000000"/>
                <w:szCs w:val="18"/>
              </w:rPr>
              <w:t xml:space="preserve"> – ES</w:t>
            </w:r>
          </w:p>
        </w:tc>
        <w:tc>
          <w:tcPr>
            <w:tcW w:w="7695" w:type="dxa"/>
            <w:shd w:val="clear" w:color="auto" w:fill="auto"/>
          </w:tcPr>
          <w:p w14:paraId="62C37E15" w14:textId="77777777" w:rsidR="00456002" w:rsidRPr="003C5C2A" w:rsidRDefault="00456002" w:rsidP="00230E01">
            <w:pPr>
              <w:spacing w:before="60"/>
              <w:rPr>
                <w:rFonts w:eastAsiaTheme="majorEastAsia" w:cs="Tahoma"/>
                <w:lang w:eastAsia="zh-CN"/>
              </w:rPr>
            </w:pPr>
            <w:r w:rsidRPr="003C5C2A">
              <w:rPr>
                <w:rFonts w:eastAsiaTheme="majorEastAsia" w:cs="Tahoma"/>
                <w:szCs w:val="18"/>
                <w:lang w:eastAsia="zh-CN"/>
              </w:rPr>
              <w:t>开放式价值订购</w:t>
            </w:r>
            <w:r w:rsidRPr="003C5C2A">
              <w:rPr>
                <w:rFonts w:eastAsiaTheme="majorEastAsia" w:cs="Tahoma"/>
                <w:szCs w:val="18"/>
                <w:lang w:eastAsia="zh-CN"/>
              </w:rPr>
              <w:t xml:space="preserve"> – ES </w:t>
            </w:r>
            <w:r w:rsidRPr="003C5C2A">
              <w:rPr>
                <w:rFonts w:eastAsiaTheme="majorEastAsia" w:cs="Tahoma"/>
                <w:szCs w:val="18"/>
                <w:lang w:eastAsia="zh-CN"/>
              </w:rPr>
              <w:t>要求至少订购一种台式计算机平台产品且订购数量等于组织总体数量</w:t>
            </w:r>
            <w:r w:rsidR="00985895">
              <w:rPr>
                <w:rFonts w:eastAsiaTheme="majorEastAsia" w:cs="Tahoma"/>
                <w:szCs w:val="18"/>
                <w:lang w:eastAsia="zh-CN"/>
              </w:rPr>
              <w:br/>
            </w:r>
            <w:r w:rsidRPr="003C5C2A">
              <w:rPr>
                <w:rFonts w:eastAsiaTheme="majorEastAsia" w:cs="Tahoma"/>
                <w:szCs w:val="18"/>
                <w:lang w:eastAsia="zh-CN"/>
              </w:rPr>
              <w:t>（至少</w:t>
            </w:r>
            <w:r w:rsidRPr="003C5C2A">
              <w:rPr>
                <w:rFonts w:eastAsiaTheme="majorEastAsia" w:cs="Tahoma"/>
                <w:szCs w:val="18"/>
                <w:lang w:eastAsia="zh-CN"/>
              </w:rPr>
              <w:t xml:space="preserve"> 5</w:t>
            </w:r>
            <w:r w:rsidRPr="003C5C2A">
              <w:rPr>
                <w:rFonts w:eastAsiaTheme="majorEastAsia" w:cs="Tahoma"/>
                <w:szCs w:val="18"/>
                <w:lang w:eastAsia="zh-CN"/>
              </w:rPr>
              <w:t>）或订购数量等于学生数量（至少</w:t>
            </w:r>
            <w:r w:rsidRPr="003C5C2A">
              <w:rPr>
                <w:rFonts w:eastAsiaTheme="majorEastAsia" w:cs="Tahoma"/>
                <w:szCs w:val="18"/>
                <w:lang w:eastAsia="zh-CN"/>
              </w:rPr>
              <w:t xml:space="preserve"> 5</w:t>
            </w:r>
            <w:r w:rsidRPr="003C5C2A">
              <w:rPr>
                <w:rFonts w:eastAsiaTheme="majorEastAsia" w:cs="Tahoma"/>
                <w:szCs w:val="18"/>
                <w:lang w:eastAsia="zh-CN"/>
              </w:rPr>
              <w:t>）。</w:t>
            </w:r>
          </w:p>
          <w:p w14:paraId="00C8C46C" w14:textId="77777777" w:rsidR="009D5C93" w:rsidRPr="003C5C2A" w:rsidRDefault="009D5C93" w:rsidP="00230E01">
            <w:pPr>
              <w:spacing w:before="60"/>
              <w:rPr>
                <w:rFonts w:eastAsiaTheme="majorEastAsia" w:cs="Tahoma"/>
                <w:lang w:eastAsia="zh-CN"/>
              </w:rPr>
            </w:pPr>
          </w:p>
          <w:p w14:paraId="31242014" w14:textId="77777777" w:rsidR="00230E01" w:rsidRPr="003C5C2A" w:rsidRDefault="00312D72" w:rsidP="00230E01">
            <w:pPr>
              <w:rPr>
                <w:rFonts w:eastAsiaTheme="majorEastAsia" w:cs="Tahoma"/>
              </w:rPr>
            </w:pPr>
            <w:r w:rsidRPr="003C5C2A">
              <w:rPr>
                <w:rFonts w:eastAsiaTheme="majorEastAsia" w:cs="Tahoma"/>
                <w:b/>
                <w:bCs/>
                <w:color w:val="000000"/>
                <w:szCs w:val="18"/>
              </w:rPr>
              <w:t>注意：基于教员</w:t>
            </w:r>
            <w:r w:rsidRPr="003C5C2A">
              <w:rPr>
                <w:rFonts w:eastAsiaTheme="majorEastAsia" w:cs="Tahoma"/>
                <w:b/>
                <w:bCs/>
                <w:color w:val="000000"/>
                <w:szCs w:val="18"/>
              </w:rPr>
              <w:t>/</w:t>
            </w:r>
            <w:r w:rsidRPr="003C5C2A">
              <w:rPr>
                <w:rFonts w:eastAsiaTheme="majorEastAsia" w:cs="Tahoma"/>
                <w:b/>
                <w:bCs/>
                <w:color w:val="000000"/>
                <w:szCs w:val="18"/>
              </w:rPr>
              <w:t>职员范围免费授予学生</w:t>
            </w:r>
            <w:r w:rsidRPr="003C5C2A">
              <w:rPr>
                <w:rFonts w:eastAsiaTheme="majorEastAsia" w:cs="Tahoma"/>
                <w:b/>
                <w:bCs/>
                <w:color w:val="000000"/>
                <w:szCs w:val="18"/>
              </w:rPr>
              <w:t xml:space="preserve"> Office 365 ProPlus </w:t>
            </w:r>
            <w:r w:rsidRPr="003C5C2A">
              <w:rPr>
                <w:rFonts w:eastAsiaTheme="majorEastAsia" w:cs="Tahoma"/>
                <w:b/>
                <w:bCs/>
                <w:color w:val="000000"/>
                <w:szCs w:val="18"/>
              </w:rPr>
              <w:t>许可</w:t>
            </w:r>
            <w:r w:rsidRPr="003C5C2A">
              <w:rPr>
                <w:rFonts w:eastAsiaTheme="majorEastAsia" w:cs="Tahoma"/>
                <w:b/>
                <w:bCs/>
                <w:color w:val="000000"/>
                <w:szCs w:val="18"/>
              </w:rPr>
              <w:t xml:space="preserve"> - </w:t>
            </w:r>
            <w:r w:rsidRPr="003C5C2A">
              <w:rPr>
                <w:rFonts w:eastAsiaTheme="majorEastAsia" w:cs="Tahoma"/>
                <w:szCs w:val="18"/>
              </w:rPr>
              <w:t>假定机构为其定义组织内的所有教员和职员购买了</w:t>
            </w:r>
            <w:r w:rsidRPr="003C5C2A">
              <w:rPr>
                <w:rFonts w:eastAsiaTheme="majorEastAsia" w:cs="Tahoma"/>
                <w:szCs w:val="18"/>
              </w:rPr>
              <w:t xml:space="preserve"> Office Professional Plus </w:t>
            </w:r>
            <w:r w:rsidRPr="003C5C2A">
              <w:rPr>
                <w:rFonts w:eastAsiaTheme="majorEastAsia" w:cs="Tahoma"/>
                <w:szCs w:val="18"/>
              </w:rPr>
              <w:t>或</w:t>
            </w:r>
            <w:r w:rsidRPr="003C5C2A">
              <w:rPr>
                <w:rFonts w:eastAsiaTheme="majorEastAsia" w:cs="Tahoma"/>
                <w:szCs w:val="18"/>
              </w:rPr>
              <w:t xml:space="preserve"> Office 365 ProPlus </w:t>
            </w:r>
            <w:r w:rsidRPr="003C5C2A">
              <w:rPr>
                <w:rFonts w:eastAsiaTheme="majorEastAsia" w:cs="Tahoma"/>
                <w:szCs w:val="18"/>
              </w:rPr>
              <w:t>的许可，则机构将有资格为在属于其定义机构一部分的任何教育机构内登记的所有学生（无论全日制还是业余制）获得</w:t>
            </w:r>
            <w:r w:rsidRPr="003C5C2A">
              <w:rPr>
                <w:rFonts w:eastAsiaTheme="majorEastAsia" w:cs="Tahoma"/>
                <w:szCs w:val="18"/>
              </w:rPr>
              <w:t xml:space="preserve"> Office 365 ProPlus </w:t>
            </w:r>
            <w:r w:rsidRPr="003C5C2A">
              <w:rPr>
                <w:rFonts w:eastAsiaTheme="majorEastAsia" w:cs="Tahoma"/>
                <w:szCs w:val="18"/>
              </w:rPr>
              <w:t>许可，并且机构无需支付额外费用。</w:t>
            </w:r>
          </w:p>
          <w:p w14:paraId="51EF65A0" w14:textId="77777777" w:rsidR="00312D72" w:rsidRPr="003C5C2A" w:rsidRDefault="00312D72" w:rsidP="00230E01">
            <w:pPr>
              <w:rPr>
                <w:rFonts w:eastAsiaTheme="majorEastAsia" w:cs="Tahoma"/>
                <w:szCs w:val="18"/>
              </w:rPr>
            </w:pPr>
          </w:p>
        </w:tc>
      </w:tr>
      <w:tr w:rsidR="00456002" w:rsidRPr="003C5C2A" w14:paraId="7047EE5D" w14:textId="77777777" w:rsidTr="00985895">
        <w:tc>
          <w:tcPr>
            <w:tcW w:w="1773" w:type="dxa"/>
            <w:shd w:val="clear" w:color="auto" w:fill="auto"/>
          </w:tcPr>
          <w:p w14:paraId="5B9E429C" w14:textId="77777777" w:rsidR="00456002" w:rsidRPr="003C5C2A" w:rsidRDefault="00456002" w:rsidP="00A70464">
            <w:pPr>
              <w:pStyle w:val="AppendixBodyText"/>
              <w:spacing w:before="60"/>
              <w:ind w:right="720"/>
              <w:rPr>
                <w:rFonts w:ascii="Tahoma" w:eastAsiaTheme="majorEastAsia" w:hAnsi="Tahoma" w:cs="Tahoma"/>
                <w:b/>
                <w:color w:val="000000"/>
                <w:szCs w:val="18"/>
                <w:lang w:eastAsia="ja-JP"/>
              </w:rPr>
            </w:pPr>
            <w:r w:rsidRPr="003C5C2A">
              <w:rPr>
                <w:rFonts w:ascii="Tahoma" w:eastAsiaTheme="majorEastAsia" w:hAnsi="Tahoma" w:cs="Tahoma"/>
                <w:b/>
                <w:color w:val="000000"/>
                <w:szCs w:val="18"/>
              </w:rPr>
              <w:t>选择</w:t>
            </w:r>
          </w:p>
        </w:tc>
        <w:tc>
          <w:tcPr>
            <w:tcW w:w="7695" w:type="dxa"/>
            <w:shd w:val="clear" w:color="auto" w:fill="auto"/>
          </w:tcPr>
          <w:p w14:paraId="616E4AB0" w14:textId="77777777" w:rsidR="00456002" w:rsidRPr="003C5C2A" w:rsidRDefault="00456002" w:rsidP="00230E01">
            <w:pPr>
              <w:pStyle w:val="AppendixBodyText"/>
              <w:spacing w:before="60" w:after="0"/>
              <w:ind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选择要求客户在协议期限内为每个产品组至少订购</w:t>
            </w:r>
            <w:r w:rsidR="00985895">
              <w:rPr>
                <w:rFonts w:ascii="Tahoma" w:eastAsiaTheme="majorEastAsia" w:hAnsi="Tahoma" w:cs="Tahoma"/>
                <w:color w:val="000000"/>
                <w:sz w:val="18"/>
                <w:szCs w:val="18"/>
                <w:lang w:eastAsia="zh-CN"/>
              </w:rPr>
              <w:t xml:space="preserve"> 1</w:t>
            </w:r>
            <w:r w:rsidRPr="003C5C2A">
              <w:rPr>
                <w:rFonts w:ascii="Tahoma" w:eastAsiaTheme="majorEastAsia" w:hAnsi="Tahoma" w:cs="Tahoma"/>
                <w:color w:val="000000"/>
                <w:sz w:val="18"/>
                <w:szCs w:val="18"/>
                <w:lang w:eastAsia="zh-CN"/>
              </w:rPr>
              <w:t xml:space="preserve">500 </w:t>
            </w:r>
            <w:r w:rsidRPr="003C5C2A">
              <w:rPr>
                <w:rFonts w:ascii="Tahoma" w:eastAsiaTheme="majorEastAsia" w:hAnsi="Tahoma" w:cs="Tahoma"/>
                <w:color w:val="000000"/>
                <w:sz w:val="18"/>
                <w:szCs w:val="18"/>
                <w:lang w:eastAsia="zh-CN"/>
              </w:rPr>
              <w:t>分。如果客户签署了符合条件的协议，则可以不用考虑最低订购数量要求。</w:t>
            </w:r>
          </w:p>
          <w:p w14:paraId="5F3430FB" w14:textId="77777777" w:rsidR="00230E01" w:rsidRPr="003C5C2A" w:rsidRDefault="00230E01" w:rsidP="00230E01">
            <w:pPr>
              <w:pStyle w:val="AppendixBodyText"/>
              <w:spacing w:after="0"/>
              <w:ind w:right="720"/>
              <w:rPr>
                <w:rFonts w:ascii="Tahoma" w:eastAsiaTheme="majorEastAsia" w:hAnsi="Tahoma" w:cs="Tahoma"/>
                <w:color w:val="000000"/>
                <w:sz w:val="18"/>
                <w:szCs w:val="18"/>
                <w:lang w:eastAsia="zh-CN"/>
              </w:rPr>
            </w:pPr>
          </w:p>
        </w:tc>
      </w:tr>
      <w:tr w:rsidR="00456002" w:rsidRPr="003C5C2A" w14:paraId="531D656B" w14:textId="77777777" w:rsidTr="00985895">
        <w:tc>
          <w:tcPr>
            <w:tcW w:w="1773" w:type="dxa"/>
            <w:shd w:val="clear" w:color="auto" w:fill="auto"/>
          </w:tcPr>
          <w:p w14:paraId="1290562E" w14:textId="77777777" w:rsidR="00456002" w:rsidRPr="003C5C2A" w:rsidRDefault="00456002" w:rsidP="00A70464">
            <w:pPr>
              <w:pStyle w:val="AppendixBodyText"/>
              <w:spacing w:before="60"/>
              <w:ind w:right="720"/>
              <w:rPr>
                <w:rFonts w:ascii="Tahoma" w:eastAsiaTheme="majorEastAsia" w:hAnsi="Tahoma" w:cs="Tahoma"/>
                <w:b/>
                <w:color w:val="000000"/>
                <w:szCs w:val="18"/>
                <w:lang w:eastAsia="ja-JP"/>
              </w:rPr>
            </w:pPr>
            <w:r w:rsidRPr="003C5C2A">
              <w:rPr>
                <w:rFonts w:ascii="Tahoma" w:eastAsiaTheme="majorEastAsia" w:hAnsi="Tahoma" w:cs="Tahoma"/>
                <w:b/>
                <w:color w:val="000000"/>
                <w:szCs w:val="18"/>
              </w:rPr>
              <w:t>选择附加</w:t>
            </w:r>
          </w:p>
        </w:tc>
        <w:tc>
          <w:tcPr>
            <w:tcW w:w="7695" w:type="dxa"/>
            <w:shd w:val="clear" w:color="auto" w:fill="auto"/>
          </w:tcPr>
          <w:p w14:paraId="4646E7DF" w14:textId="77777777" w:rsidR="00456002" w:rsidRPr="003C5C2A" w:rsidRDefault="00456002" w:rsidP="00A70464">
            <w:pPr>
              <w:pStyle w:val="AppendixBodyText"/>
              <w:spacing w:before="60"/>
              <w:ind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选择附加要求客户在第一</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年内为每个产品组至少订购</w:t>
            </w:r>
            <w:r w:rsidRPr="003C5C2A">
              <w:rPr>
                <w:rFonts w:ascii="Tahoma" w:eastAsiaTheme="majorEastAsia" w:hAnsi="Tahoma" w:cs="Tahoma"/>
                <w:color w:val="000000"/>
                <w:sz w:val="18"/>
                <w:szCs w:val="18"/>
                <w:lang w:eastAsia="zh-CN"/>
              </w:rPr>
              <w:t xml:space="preserve"> 500 </w:t>
            </w:r>
            <w:r w:rsidRPr="003C5C2A">
              <w:rPr>
                <w:rFonts w:ascii="Tahoma" w:eastAsiaTheme="majorEastAsia" w:hAnsi="Tahoma" w:cs="Tahoma"/>
                <w:color w:val="000000"/>
                <w:sz w:val="18"/>
                <w:szCs w:val="18"/>
                <w:lang w:eastAsia="zh-CN"/>
              </w:rPr>
              <w:t>分。如果客户签署了资质限定协议，则可不考虑订购的数量要求。</w:t>
            </w:r>
          </w:p>
          <w:p w14:paraId="293A2297" w14:textId="77777777" w:rsidR="00456002" w:rsidRPr="003C5C2A" w:rsidRDefault="00456002" w:rsidP="00A70464">
            <w:pPr>
              <w:pStyle w:val="AppendixBodyText"/>
              <w:spacing w:after="0"/>
              <w:ind w:right="720"/>
              <w:rPr>
                <w:rFonts w:ascii="Tahoma" w:eastAsiaTheme="majorEastAsia" w:hAnsi="Tahoma" w:cs="Tahoma"/>
                <w:lang w:eastAsia="zh-CN"/>
              </w:rPr>
            </w:pPr>
          </w:p>
          <w:p w14:paraId="364DC6C2" w14:textId="77777777" w:rsidR="00456002" w:rsidRPr="003C5C2A" w:rsidRDefault="00456002" w:rsidP="004B6D8C">
            <w:pPr>
              <w:spacing w:after="60"/>
              <w:rPr>
                <w:rFonts w:eastAsiaTheme="majorEastAsia" w:cs="Tahoma"/>
                <w:lang w:eastAsia="zh-CN"/>
              </w:rPr>
            </w:pPr>
            <w:bookmarkStart w:id="608" w:name="_Toc323159727"/>
            <w:r w:rsidRPr="003C5C2A">
              <w:rPr>
                <w:rFonts w:eastAsiaTheme="majorEastAsia" w:cs="Tahoma"/>
                <w:b/>
                <w:lang w:eastAsia="zh-CN"/>
              </w:rPr>
              <w:t>选择附加计划中的价格水平</w:t>
            </w:r>
            <w:bookmarkEnd w:id="608"/>
          </w:p>
          <w:p w14:paraId="60CEDA64" w14:textId="77777777" w:rsidR="00456002" w:rsidRPr="003C5C2A" w:rsidRDefault="00456002" w:rsidP="005C647E">
            <w:pPr>
              <w:rPr>
                <w:rFonts w:eastAsiaTheme="majorEastAsia" w:cs="Tahoma"/>
                <w:lang w:eastAsia="zh-CN"/>
              </w:rPr>
            </w:pPr>
            <w:r w:rsidRPr="003C5C2A">
              <w:rPr>
                <w:rFonts w:eastAsiaTheme="majorEastAsia" w:cs="Tahoma"/>
                <w:szCs w:val="18"/>
                <w:lang w:eastAsia="zh-CN"/>
              </w:rPr>
              <w:t>客户如果符合以下三个条件之一，则可参加选择附加计划：</w:t>
            </w:r>
          </w:p>
          <w:p w14:paraId="7A9D06F7" w14:textId="77777777" w:rsidR="00406CB0" w:rsidRPr="003C5C2A" w:rsidRDefault="00406CB0" w:rsidP="00A70464">
            <w:pPr>
              <w:rPr>
                <w:rFonts w:eastAsiaTheme="majorEastAsia" w:cs="Tahoma"/>
                <w:lang w:eastAsia="zh-CN"/>
              </w:rPr>
            </w:pPr>
          </w:p>
          <w:p w14:paraId="75212D5C"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持有受单独企业协议约束的有效企业许可登记表或受企业订购协议约束的企业订购许可登记表（学术客户可以使用有效的大专院校和中小学校协议或有效的教育解决方案许可登记表作为其资格认证合同）；</w:t>
            </w:r>
          </w:p>
          <w:p w14:paraId="14D6178A"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在第</w:t>
            </w:r>
            <w:r w:rsidRPr="003C5C2A">
              <w:rPr>
                <w:rFonts w:eastAsiaTheme="majorEastAsia" w:cs="Tahoma"/>
                <w:lang w:eastAsia="zh-CN"/>
              </w:rPr>
              <w:t xml:space="preserve"> 1 </w:t>
            </w:r>
            <w:r w:rsidRPr="003C5C2A">
              <w:rPr>
                <w:rFonts w:eastAsiaTheme="majorEastAsia" w:cs="Tahoma"/>
                <w:lang w:eastAsia="zh-CN"/>
              </w:rPr>
              <w:t>年内，在客户选择的每个产品组中提交的订单应至少达到</w:t>
            </w:r>
            <w:r w:rsidRPr="003C5C2A">
              <w:rPr>
                <w:rFonts w:eastAsiaTheme="majorEastAsia" w:cs="Tahoma"/>
                <w:lang w:eastAsia="zh-CN"/>
              </w:rPr>
              <w:t xml:space="preserve"> 500 </w:t>
            </w:r>
            <w:r w:rsidRPr="003C5C2A">
              <w:rPr>
                <w:rFonts w:eastAsiaTheme="majorEastAsia" w:cs="Tahoma"/>
                <w:lang w:eastAsia="zh-CN"/>
              </w:rPr>
              <w:t>分；</w:t>
            </w:r>
          </w:p>
          <w:p w14:paraId="7451B902"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指定一份协议，在客户的选择附加协议生效日期前</w:t>
            </w:r>
            <w:r w:rsidRPr="003C5C2A">
              <w:rPr>
                <w:rFonts w:eastAsiaTheme="majorEastAsia" w:cs="Tahoma"/>
                <w:lang w:eastAsia="zh-CN"/>
              </w:rPr>
              <w:t xml:space="preserve"> 12 </w:t>
            </w:r>
            <w:r w:rsidRPr="003C5C2A">
              <w:rPr>
                <w:rFonts w:eastAsiaTheme="majorEastAsia" w:cs="Tahoma"/>
                <w:lang w:eastAsia="zh-CN"/>
              </w:rPr>
              <w:t>个月内按该协议购买的订单数量达到最低订单数量；并且</w:t>
            </w:r>
          </w:p>
          <w:p w14:paraId="7E33848C" w14:textId="77777777" w:rsidR="00456002" w:rsidRPr="003C5C2A" w:rsidRDefault="00456002" w:rsidP="00A70464">
            <w:pPr>
              <w:rPr>
                <w:rFonts w:eastAsiaTheme="majorEastAsia" w:cs="Tahoma"/>
                <w:lang w:eastAsia="zh-CN"/>
              </w:rPr>
            </w:pPr>
          </w:p>
          <w:p w14:paraId="1970F4C2" w14:textId="77777777" w:rsidR="00456002" w:rsidRPr="003C5C2A" w:rsidRDefault="00456002" w:rsidP="005C647E">
            <w:pPr>
              <w:rPr>
                <w:rFonts w:eastAsiaTheme="majorEastAsia" w:cs="Tahoma"/>
                <w:lang w:eastAsia="zh-CN"/>
              </w:rPr>
            </w:pPr>
            <w:r w:rsidRPr="003C5C2A">
              <w:rPr>
                <w:rFonts w:eastAsiaTheme="majorEastAsia" w:cs="Tahoma"/>
                <w:szCs w:val="18"/>
                <w:lang w:eastAsia="zh-CN"/>
              </w:rPr>
              <w:t>如果客户选择以上第</w:t>
            </w:r>
            <w:r w:rsidRPr="003C5C2A">
              <w:rPr>
                <w:rFonts w:eastAsiaTheme="majorEastAsia" w:cs="Tahoma"/>
                <w:szCs w:val="18"/>
                <w:lang w:eastAsia="zh-CN"/>
              </w:rPr>
              <w:t xml:space="preserve"> 2 </w:t>
            </w:r>
            <w:r w:rsidRPr="003C5C2A">
              <w:rPr>
                <w:rFonts w:eastAsiaTheme="majorEastAsia" w:cs="Tahoma"/>
                <w:szCs w:val="18"/>
                <w:lang w:eastAsia="zh-CN"/>
              </w:rPr>
              <w:t>和第</w:t>
            </w:r>
            <w:r w:rsidRPr="003C5C2A">
              <w:rPr>
                <w:rFonts w:eastAsiaTheme="majorEastAsia" w:cs="Tahoma"/>
                <w:szCs w:val="18"/>
                <w:lang w:eastAsia="zh-CN"/>
              </w:rPr>
              <w:t xml:space="preserve"> 3 </w:t>
            </w:r>
            <w:r w:rsidRPr="003C5C2A">
              <w:rPr>
                <w:rFonts w:eastAsiaTheme="majorEastAsia" w:cs="Tahoma"/>
                <w:szCs w:val="18"/>
                <w:lang w:eastAsia="zh-CN"/>
              </w:rPr>
              <w:t>个选项，在合格性检查时客户在其选择的每个产品组中必须至少保持</w:t>
            </w:r>
            <w:r w:rsidRPr="003C5C2A">
              <w:rPr>
                <w:rFonts w:eastAsiaTheme="majorEastAsia" w:cs="Tahoma"/>
                <w:szCs w:val="18"/>
                <w:lang w:eastAsia="zh-CN"/>
              </w:rPr>
              <w:t xml:space="preserve"> 500 </w:t>
            </w:r>
            <w:r w:rsidRPr="003C5C2A">
              <w:rPr>
                <w:rFonts w:eastAsiaTheme="majorEastAsia" w:cs="Tahoma"/>
                <w:szCs w:val="18"/>
                <w:lang w:eastAsia="zh-CN"/>
              </w:rPr>
              <w:t>分。</w:t>
            </w:r>
          </w:p>
          <w:p w14:paraId="1D6A80BC" w14:textId="77777777" w:rsidR="00456002" w:rsidRPr="003C5C2A" w:rsidRDefault="00456002" w:rsidP="005C647E">
            <w:pPr>
              <w:rPr>
                <w:rFonts w:eastAsiaTheme="majorEastAsia" w:cs="Tahoma"/>
                <w:lang w:eastAsia="zh-CN"/>
              </w:rPr>
            </w:pPr>
          </w:p>
          <w:p w14:paraId="19D96000" w14:textId="77777777" w:rsidR="00456002" w:rsidRPr="003C5C2A" w:rsidRDefault="00456002" w:rsidP="005C647E">
            <w:pPr>
              <w:rPr>
                <w:rFonts w:eastAsiaTheme="majorEastAsia" w:cs="Tahoma"/>
                <w:lang w:eastAsia="zh-CN"/>
              </w:rPr>
            </w:pPr>
            <w:r w:rsidRPr="003C5C2A">
              <w:rPr>
                <w:rFonts w:eastAsiaTheme="majorEastAsia" w:cs="Tahoma"/>
                <w:szCs w:val="18"/>
                <w:lang w:eastAsia="zh-CN"/>
              </w:rPr>
              <w:t>客户的价格根据客户与其经销商之间的协议而定。但</w:t>
            </w:r>
            <w:r w:rsidRPr="003C5C2A">
              <w:rPr>
                <w:rFonts w:eastAsiaTheme="majorEastAsia" w:cs="Tahoma"/>
                <w:szCs w:val="18"/>
                <w:lang w:eastAsia="zh-CN"/>
              </w:rPr>
              <w:t xml:space="preserve"> Microsoft </w:t>
            </w:r>
            <w:r w:rsidRPr="003C5C2A">
              <w:rPr>
                <w:rFonts w:eastAsiaTheme="majorEastAsia" w:cs="Tahoma"/>
                <w:szCs w:val="18"/>
                <w:lang w:eastAsia="zh-CN"/>
              </w:rPr>
              <w:t>提供下列价格和分数标准以指导经销商对最终客户定价：</w:t>
            </w:r>
          </w:p>
          <w:p w14:paraId="4344A037" w14:textId="77777777" w:rsidR="00456002" w:rsidRPr="003C5C2A" w:rsidRDefault="00456002" w:rsidP="005C647E">
            <w:pPr>
              <w:rPr>
                <w:rFonts w:eastAsiaTheme="majorEastAsia" w:cs="Tahoma"/>
                <w:lang w:eastAsia="zh-CN"/>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0213FD" w:rsidRPr="003C5C2A" w14:paraId="2FF6AF74" w14:textId="77777777" w:rsidTr="0098589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AC32B02" w14:textId="77777777" w:rsidR="000213FD" w:rsidRPr="003C5C2A" w:rsidRDefault="000213FD" w:rsidP="00FC1920">
                  <w:pPr>
                    <w:jc w:val="center"/>
                    <w:rPr>
                      <w:rFonts w:eastAsiaTheme="majorEastAsia" w:cs="Tahoma"/>
                      <w:b/>
                      <w:sz w:val="20"/>
                      <w:szCs w:val="18"/>
                      <w:lang w:eastAsia="zh-CN"/>
                    </w:rPr>
                  </w:pPr>
                  <w:r w:rsidRPr="003C5C2A">
                    <w:rPr>
                      <w:rFonts w:eastAsiaTheme="majorEastAsia" w:cs="Tahoma"/>
                      <w:b/>
                      <w:sz w:val="20"/>
                      <w:szCs w:val="18"/>
                      <w:lang w:eastAsia="zh-CN"/>
                    </w:rPr>
                    <w:t>选择附加计划价格水平</w:t>
                  </w:r>
                  <w:r>
                    <w:rPr>
                      <w:rFonts w:eastAsiaTheme="majorEastAsia" w:cs="Tahoma"/>
                      <w:b/>
                      <w:sz w:val="20"/>
                      <w:szCs w:val="18"/>
                      <w:lang w:eastAsia="zh-CN"/>
                    </w:rPr>
                    <w:br/>
                  </w:r>
                  <w:r w:rsidRPr="003C5C2A">
                    <w:rPr>
                      <w:rFonts w:eastAsiaTheme="majorEastAsia"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C55BB13" w14:textId="77777777" w:rsidR="000213FD" w:rsidRPr="003C5C2A" w:rsidRDefault="000213FD" w:rsidP="00FC1920">
                  <w:pPr>
                    <w:jc w:val="center"/>
                    <w:rPr>
                      <w:rFonts w:eastAsiaTheme="majorEastAsia" w:cs="Tahoma"/>
                      <w:b/>
                      <w:sz w:val="20"/>
                      <w:szCs w:val="18"/>
                      <w:lang w:eastAsia="zh-CN"/>
                    </w:rPr>
                  </w:pPr>
                  <w:r w:rsidRPr="003C5C2A">
                    <w:rPr>
                      <w:rFonts w:eastAsiaTheme="majorEastAsia" w:cs="Tahoma"/>
                      <w:b/>
                      <w:sz w:val="20"/>
                      <w:szCs w:val="18"/>
                      <w:lang w:eastAsia="zh-CN"/>
                    </w:rPr>
                    <w:t>每组每年最低分数</w:t>
                  </w:r>
                </w:p>
              </w:tc>
            </w:tr>
            <w:tr w:rsidR="000213FD" w:rsidRPr="003C5C2A" w14:paraId="640EFD32" w14:textId="77777777" w:rsidTr="009858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5B5D02E" w14:textId="77777777" w:rsidR="000213FD" w:rsidRPr="003C5C2A" w:rsidRDefault="000213FD" w:rsidP="00FC1920">
                  <w:pPr>
                    <w:jc w:val="center"/>
                    <w:rPr>
                      <w:rFonts w:eastAsiaTheme="majorEastAsia" w:cs="Tahoma"/>
                      <w:szCs w:val="18"/>
                      <w:lang w:eastAsia="zh-CN"/>
                    </w:rPr>
                  </w:pPr>
                  <w:r w:rsidRPr="003C5C2A">
                    <w:rPr>
                      <w:rFonts w:eastAsiaTheme="majorEastAsia"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B0042C9" w14:textId="77777777" w:rsidR="000213FD" w:rsidRPr="003C5C2A" w:rsidRDefault="000213FD" w:rsidP="00FC1920">
                  <w:pPr>
                    <w:jc w:val="center"/>
                    <w:rPr>
                      <w:rFonts w:eastAsiaTheme="majorEastAsia" w:cs="Tahoma"/>
                      <w:szCs w:val="18"/>
                      <w:lang w:eastAsia="zh-CN"/>
                    </w:rPr>
                  </w:pPr>
                  <w:r w:rsidRPr="003C5C2A">
                    <w:rPr>
                      <w:rFonts w:eastAsiaTheme="majorEastAsia" w:cs="Tahoma"/>
                      <w:szCs w:val="18"/>
                      <w:lang w:eastAsia="zh-CN"/>
                    </w:rPr>
                    <w:t>500</w:t>
                  </w:r>
                </w:p>
              </w:tc>
            </w:tr>
            <w:tr w:rsidR="000213FD" w:rsidRPr="003C5C2A" w14:paraId="3AAB15E1" w14:textId="77777777" w:rsidTr="009858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E1461C0" w14:textId="77777777" w:rsidR="000213FD" w:rsidRPr="003C5C2A" w:rsidRDefault="000213FD" w:rsidP="00FC1920">
                  <w:pPr>
                    <w:jc w:val="center"/>
                    <w:rPr>
                      <w:rFonts w:eastAsiaTheme="majorEastAsia" w:cs="Tahoma"/>
                      <w:szCs w:val="18"/>
                      <w:lang w:eastAsia="zh-CN"/>
                    </w:rPr>
                  </w:pPr>
                  <w:r w:rsidRPr="003C5C2A">
                    <w:rPr>
                      <w:rFonts w:eastAsiaTheme="majorEastAsia"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F6BC85" w14:textId="77777777" w:rsidR="000213FD" w:rsidRPr="003C5C2A" w:rsidRDefault="000213FD" w:rsidP="000213FD">
                  <w:pPr>
                    <w:jc w:val="center"/>
                    <w:rPr>
                      <w:rFonts w:eastAsiaTheme="majorEastAsia" w:cs="Tahoma"/>
                      <w:szCs w:val="18"/>
                      <w:lang w:eastAsia="zh-CN"/>
                    </w:rPr>
                  </w:pPr>
                  <w:r w:rsidRPr="003C5C2A">
                    <w:rPr>
                      <w:rFonts w:eastAsiaTheme="majorEastAsia" w:cs="Tahoma"/>
                      <w:szCs w:val="18"/>
                      <w:lang w:eastAsia="zh-CN"/>
                    </w:rPr>
                    <w:t>4000</w:t>
                  </w:r>
                </w:p>
              </w:tc>
            </w:tr>
            <w:tr w:rsidR="000213FD" w:rsidRPr="003C5C2A" w14:paraId="6C17150B" w14:textId="77777777" w:rsidTr="009858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73313A" w14:textId="77777777" w:rsidR="000213FD" w:rsidRPr="003C5C2A" w:rsidRDefault="000213FD" w:rsidP="00FC1920">
                  <w:pPr>
                    <w:jc w:val="center"/>
                    <w:rPr>
                      <w:rFonts w:eastAsiaTheme="majorEastAsia" w:cs="Tahoma"/>
                      <w:szCs w:val="18"/>
                      <w:lang w:eastAsia="zh-CN"/>
                    </w:rPr>
                  </w:pPr>
                  <w:r w:rsidRPr="003C5C2A">
                    <w:rPr>
                      <w:rFonts w:eastAsiaTheme="majorEastAsia"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E346BC3" w14:textId="77777777" w:rsidR="000213FD" w:rsidRPr="003C5C2A" w:rsidRDefault="000213FD" w:rsidP="000213FD">
                  <w:pPr>
                    <w:jc w:val="center"/>
                    <w:rPr>
                      <w:rFonts w:eastAsiaTheme="majorEastAsia" w:cs="Tahoma"/>
                      <w:szCs w:val="18"/>
                      <w:lang w:eastAsia="zh-CN"/>
                    </w:rPr>
                  </w:pPr>
                  <w:r w:rsidRPr="003C5C2A">
                    <w:rPr>
                      <w:rFonts w:eastAsiaTheme="majorEastAsia" w:cs="Tahoma"/>
                      <w:szCs w:val="18"/>
                      <w:lang w:eastAsia="zh-CN"/>
                    </w:rPr>
                    <w:t>10000</w:t>
                  </w:r>
                </w:p>
              </w:tc>
            </w:tr>
            <w:tr w:rsidR="000213FD" w:rsidRPr="003C5C2A" w14:paraId="3CD70D77" w14:textId="77777777" w:rsidTr="009858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8F34EA" w14:textId="77777777" w:rsidR="000213FD" w:rsidRPr="003C5C2A" w:rsidRDefault="000213FD" w:rsidP="00FC1920">
                  <w:pPr>
                    <w:jc w:val="center"/>
                    <w:rPr>
                      <w:rFonts w:eastAsiaTheme="majorEastAsia" w:cs="Tahoma"/>
                      <w:szCs w:val="18"/>
                      <w:lang w:eastAsia="zh-CN"/>
                    </w:rPr>
                  </w:pPr>
                  <w:r w:rsidRPr="003C5C2A">
                    <w:rPr>
                      <w:rFonts w:eastAsiaTheme="majorEastAsia"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CEDE0D5" w14:textId="77777777" w:rsidR="000213FD" w:rsidRPr="003C5C2A" w:rsidRDefault="000213FD" w:rsidP="000213FD">
                  <w:pPr>
                    <w:jc w:val="center"/>
                    <w:rPr>
                      <w:rFonts w:eastAsiaTheme="majorEastAsia" w:cs="Tahoma"/>
                      <w:szCs w:val="18"/>
                      <w:lang w:eastAsia="zh-CN"/>
                    </w:rPr>
                  </w:pPr>
                  <w:r w:rsidRPr="003C5C2A">
                    <w:rPr>
                      <w:rFonts w:eastAsiaTheme="majorEastAsia" w:cs="Tahoma"/>
                      <w:szCs w:val="18"/>
                      <w:lang w:eastAsia="zh-CN"/>
                    </w:rPr>
                    <w:t>25000</w:t>
                  </w:r>
                </w:p>
              </w:tc>
            </w:tr>
          </w:tbl>
          <w:p w14:paraId="212C7004" w14:textId="77777777" w:rsidR="00456002" w:rsidRPr="000213FD" w:rsidRDefault="00166DE0" w:rsidP="000213FD">
            <w:pPr>
              <w:pStyle w:val="AppendixBodyText"/>
              <w:spacing w:after="0"/>
              <w:ind w:left="605" w:right="468"/>
              <w:rPr>
                <w:rFonts w:ascii="Tahoma" w:eastAsiaTheme="majorEastAsia" w:hAnsi="Tahoma" w:cs="Tahoma"/>
                <w:spacing w:val="-2"/>
                <w:lang w:eastAsia="zh-CN"/>
              </w:rPr>
            </w:pPr>
            <w:r w:rsidRPr="000213FD">
              <w:rPr>
                <w:rFonts w:ascii="Tahoma" w:eastAsiaTheme="majorEastAsia" w:hAnsi="Tahoma" w:cs="Tahoma"/>
                <w:i/>
                <w:spacing w:val="-2"/>
                <w:sz w:val="16"/>
                <w:lang w:eastAsia="zh-CN"/>
              </w:rPr>
              <w:t>注意：客户拥有的超过其最低价格水平的任何分值都将结转至下一年度，用于进行该年度的合格性检查。例如，如果客户在进行年度合格性检查时拥有</w:t>
            </w:r>
            <w:r w:rsidR="000213FD" w:rsidRPr="000213FD">
              <w:rPr>
                <w:rFonts w:ascii="Tahoma" w:eastAsiaTheme="majorEastAsia" w:hAnsi="Tahoma" w:cs="Tahoma"/>
                <w:i/>
                <w:spacing w:val="-2"/>
                <w:sz w:val="16"/>
                <w:lang w:eastAsia="zh-CN"/>
              </w:rPr>
              <w:t xml:space="preserve"> 4</w:t>
            </w:r>
            <w:r w:rsidRPr="000213FD">
              <w:rPr>
                <w:rFonts w:ascii="Tahoma" w:eastAsiaTheme="majorEastAsia" w:hAnsi="Tahoma" w:cs="Tahoma"/>
                <w:i/>
                <w:spacing w:val="-2"/>
                <w:sz w:val="16"/>
                <w:lang w:eastAsia="zh-CN"/>
              </w:rPr>
              <w:t xml:space="preserve">500 </w:t>
            </w:r>
            <w:r w:rsidRPr="000213FD">
              <w:rPr>
                <w:rFonts w:ascii="Tahoma" w:eastAsiaTheme="majorEastAsia" w:hAnsi="Tahoma" w:cs="Tahoma"/>
                <w:i/>
                <w:spacing w:val="-2"/>
                <w:sz w:val="16"/>
                <w:lang w:eastAsia="zh-CN"/>
              </w:rPr>
              <w:t>分，则其中的</w:t>
            </w:r>
            <w:r w:rsidRPr="000213FD">
              <w:rPr>
                <w:rFonts w:ascii="Tahoma" w:eastAsiaTheme="majorEastAsia" w:hAnsi="Tahoma" w:cs="Tahoma"/>
                <w:i/>
                <w:spacing w:val="-2"/>
                <w:sz w:val="16"/>
                <w:lang w:eastAsia="zh-CN"/>
              </w:rPr>
              <w:t xml:space="preserve"> 500 </w:t>
            </w:r>
            <w:r w:rsidRPr="000213FD">
              <w:rPr>
                <w:rFonts w:ascii="Tahoma" w:eastAsiaTheme="majorEastAsia" w:hAnsi="Tahoma" w:cs="Tahoma"/>
                <w:i/>
                <w:spacing w:val="-2"/>
                <w:sz w:val="16"/>
                <w:lang w:eastAsia="zh-CN"/>
              </w:rPr>
              <w:t>分将结转至下一年度，用于进行该年度的合格性检查。</w:t>
            </w:r>
          </w:p>
          <w:p w14:paraId="40D1FE81" w14:textId="77777777" w:rsidR="00230E01" w:rsidRPr="003C5C2A" w:rsidRDefault="00230E01" w:rsidP="00230E01">
            <w:pPr>
              <w:pStyle w:val="AppendixBodyText"/>
              <w:spacing w:after="0"/>
              <w:ind w:left="605" w:right="720"/>
              <w:rPr>
                <w:rFonts w:ascii="Tahoma" w:eastAsiaTheme="majorEastAsia" w:hAnsi="Tahoma" w:cs="Tahoma"/>
                <w:color w:val="000000"/>
                <w:sz w:val="18"/>
                <w:szCs w:val="18"/>
                <w:lang w:eastAsia="zh-CN"/>
              </w:rPr>
            </w:pPr>
          </w:p>
        </w:tc>
      </w:tr>
      <w:tr w:rsidR="00456002" w:rsidRPr="003C5C2A" w14:paraId="530116F3" w14:textId="77777777" w:rsidTr="00985895">
        <w:tc>
          <w:tcPr>
            <w:tcW w:w="1773" w:type="dxa"/>
            <w:shd w:val="clear" w:color="auto" w:fill="auto"/>
          </w:tcPr>
          <w:p w14:paraId="29C88972" w14:textId="77777777" w:rsidR="00456002" w:rsidRPr="003C5C2A" w:rsidRDefault="00B215EA" w:rsidP="00985895">
            <w:pPr>
              <w:pStyle w:val="AppendixBodyText"/>
              <w:spacing w:before="60"/>
              <w:rPr>
                <w:rFonts w:ascii="Tahoma" w:eastAsiaTheme="majorEastAsia" w:hAnsi="Tahoma" w:cs="Tahoma"/>
                <w:b/>
                <w:color w:val="000000"/>
                <w:szCs w:val="18"/>
                <w:lang w:eastAsia="zh-CN"/>
              </w:rPr>
            </w:pPr>
            <w:r w:rsidRPr="003C5C2A">
              <w:rPr>
                <w:rFonts w:ascii="Tahoma" w:eastAsiaTheme="majorEastAsia" w:hAnsi="Tahoma" w:cs="Tahoma"/>
                <w:b/>
                <w:color w:val="000000"/>
                <w:szCs w:val="18"/>
                <w:lang w:eastAsia="zh-CN"/>
              </w:rPr>
              <w:t>大专院校和中小学校协议</w:t>
            </w:r>
          </w:p>
        </w:tc>
        <w:tc>
          <w:tcPr>
            <w:tcW w:w="7695" w:type="dxa"/>
            <w:shd w:val="clear" w:color="auto" w:fill="auto"/>
          </w:tcPr>
          <w:p w14:paraId="0D4DB083" w14:textId="77777777" w:rsidR="00456002" w:rsidRPr="003C5C2A" w:rsidRDefault="00456002" w:rsidP="00A70464">
            <w:pPr>
              <w:pStyle w:val="AppendixBodyText"/>
              <w:spacing w:before="60"/>
              <w:ind w:right="720"/>
              <w:rPr>
                <w:rFonts w:ascii="Tahoma" w:eastAsiaTheme="majorEastAsia" w:hAnsi="Tahoma" w:cs="Tahoma"/>
                <w:lang w:eastAsia="zh-CN"/>
              </w:rPr>
            </w:pPr>
            <w:r w:rsidRPr="003C5C2A">
              <w:rPr>
                <w:rFonts w:ascii="Tahoma" w:eastAsiaTheme="majorEastAsia" w:hAnsi="Tahoma" w:cs="Tahoma"/>
                <w:sz w:val="18"/>
                <w:lang w:eastAsia="zh-CN"/>
              </w:rPr>
              <w:t>大专院校和中小学校协议要求至少订购</w:t>
            </w:r>
            <w:r w:rsidRPr="003C5C2A">
              <w:rPr>
                <w:rFonts w:ascii="Tahoma" w:eastAsiaTheme="majorEastAsia" w:hAnsi="Tahoma" w:cs="Tahoma"/>
                <w:sz w:val="18"/>
                <w:lang w:eastAsia="zh-CN"/>
              </w:rPr>
              <w:t xml:space="preserve"> 300 </w:t>
            </w:r>
            <w:r w:rsidRPr="003C5C2A">
              <w:rPr>
                <w:rFonts w:ascii="Tahoma" w:eastAsiaTheme="majorEastAsia" w:hAnsi="Tahoma" w:cs="Tahoma"/>
                <w:sz w:val="18"/>
                <w:lang w:eastAsia="zh-CN"/>
              </w:rPr>
              <w:t>套。单位数的计算方法是：将所选的应用程序、系统和</w:t>
            </w:r>
            <w:r w:rsidRPr="003C5C2A">
              <w:rPr>
                <w:rFonts w:ascii="Tahoma" w:eastAsiaTheme="majorEastAsia" w:hAnsi="Tahoma" w:cs="Tahoma"/>
                <w:sz w:val="18"/>
                <w:lang w:eastAsia="zh-CN"/>
              </w:rPr>
              <w:t xml:space="preserve"> CAL </w:t>
            </w:r>
            <w:r w:rsidRPr="003C5C2A">
              <w:rPr>
                <w:rFonts w:ascii="Tahoma" w:eastAsiaTheme="majorEastAsia" w:hAnsi="Tahoma" w:cs="Tahoma"/>
                <w:sz w:val="18"/>
                <w:lang w:eastAsia="zh-CN"/>
              </w:rPr>
              <w:t>产品的总数乘以符合条件的</w:t>
            </w:r>
            <w:r w:rsidRPr="003C5C2A">
              <w:rPr>
                <w:rFonts w:ascii="Tahoma" w:eastAsiaTheme="majorEastAsia" w:hAnsi="Tahoma" w:cs="Tahoma"/>
                <w:sz w:val="18"/>
                <w:lang w:eastAsia="zh-CN"/>
              </w:rPr>
              <w:t xml:space="preserve"> PC </w:t>
            </w:r>
            <w:r w:rsidRPr="003C5C2A">
              <w:rPr>
                <w:rFonts w:ascii="Tahoma" w:eastAsiaTheme="majorEastAsia" w:hAnsi="Tahoma" w:cs="Tahoma"/>
                <w:sz w:val="18"/>
                <w:lang w:eastAsia="zh-CN"/>
              </w:rPr>
              <w:t>或</w:t>
            </w:r>
            <w:r w:rsidRPr="003C5C2A">
              <w:rPr>
                <w:rFonts w:ascii="Tahoma" w:eastAsiaTheme="majorEastAsia" w:hAnsi="Tahoma" w:cs="Tahoma"/>
                <w:sz w:val="18"/>
                <w:lang w:eastAsia="zh-CN"/>
              </w:rPr>
              <w:t xml:space="preserve"> FTE/</w:t>
            </w:r>
            <w:r w:rsidRPr="003C5C2A">
              <w:rPr>
                <w:rFonts w:ascii="Tahoma" w:eastAsiaTheme="majorEastAsia" w:hAnsi="Tahoma" w:cs="Tahoma"/>
                <w:sz w:val="18"/>
                <w:lang w:eastAsia="zh-CN"/>
              </w:rPr>
              <w:t>员工的总数。请注意：最低订购要求可能因地理区域而异。</w:t>
            </w:r>
          </w:p>
          <w:p w14:paraId="787939C0" w14:textId="77777777" w:rsidR="00985895" w:rsidRDefault="00985895" w:rsidP="00A70464">
            <w:pPr>
              <w:pStyle w:val="AppendixBodyText"/>
              <w:spacing w:after="0"/>
              <w:ind w:right="720"/>
              <w:rPr>
                <w:rFonts w:ascii="Tahoma" w:eastAsiaTheme="majorEastAsia" w:hAnsi="Tahoma" w:cs="Tahoma"/>
                <w:lang w:eastAsia="zh-CN"/>
              </w:rPr>
            </w:pPr>
          </w:p>
          <w:p w14:paraId="5DA96260" w14:textId="77777777" w:rsidR="00985895" w:rsidRPr="003C5C2A" w:rsidRDefault="00985895" w:rsidP="00A70464">
            <w:pPr>
              <w:pStyle w:val="AppendixBodyText"/>
              <w:spacing w:after="0"/>
              <w:ind w:right="720"/>
              <w:rPr>
                <w:rFonts w:ascii="Tahoma" w:eastAsiaTheme="majorEastAsia" w:hAnsi="Tahoma" w:cs="Tahoma"/>
                <w:lang w:eastAsia="zh-CN"/>
              </w:rPr>
            </w:pPr>
          </w:p>
          <w:p w14:paraId="462FDECE" w14:textId="77777777" w:rsidR="00456002" w:rsidRPr="003C5C2A" w:rsidRDefault="00456002" w:rsidP="00230E01">
            <w:pPr>
              <w:tabs>
                <w:tab w:val="left" w:pos="8640"/>
              </w:tabs>
              <w:ind w:right="720"/>
              <w:rPr>
                <w:rFonts w:eastAsiaTheme="majorEastAsia" w:cs="Tahoma"/>
                <w:lang w:eastAsia="zh-CN"/>
              </w:rPr>
            </w:pPr>
            <w:r w:rsidRPr="003C5C2A">
              <w:rPr>
                <w:rFonts w:eastAsiaTheme="majorEastAsia" w:cs="Tahoma"/>
                <w:b/>
                <w:bCs/>
                <w:color w:val="000000"/>
                <w:szCs w:val="20"/>
                <w:lang w:eastAsia="zh-CN"/>
              </w:rPr>
              <w:lastRenderedPageBreak/>
              <w:t>注意：</w:t>
            </w:r>
            <w:r w:rsidRPr="003C5C2A">
              <w:rPr>
                <w:rFonts w:eastAsiaTheme="majorEastAsia" w:cs="Tahoma"/>
                <w:color w:val="000000"/>
                <w:szCs w:val="20"/>
                <w:lang w:eastAsia="zh-CN"/>
              </w:rPr>
              <w:t>除非产品列表的产品条件备注中有明确说明，</w:t>
            </w:r>
            <w:r w:rsidRPr="003C5C2A">
              <w:rPr>
                <w:rFonts w:eastAsiaTheme="majorEastAsia" w:cs="Tahoma"/>
                <w:color w:val="000000"/>
                <w:szCs w:val="18"/>
                <w:lang w:eastAsia="zh-CN"/>
              </w:rPr>
              <w:t>否则大专院校和中小学校协议客户不能只为订购中的部分</w:t>
            </w:r>
            <w:r w:rsidRPr="003C5C2A">
              <w:rPr>
                <w:rFonts w:eastAsiaTheme="majorEastAsia" w:cs="Tahoma"/>
                <w:color w:val="000000"/>
                <w:szCs w:val="18"/>
                <w:lang w:eastAsia="zh-CN"/>
              </w:rPr>
              <w:t xml:space="preserve"> PC </w:t>
            </w:r>
            <w:r w:rsidRPr="003C5C2A">
              <w:rPr>
                <w:rFonts w:eastAsiaTheme="majorEastAsia" w:cs="Tahoma"/>
                <w:color w:val="000000"/>
                <w:szCs w:val="18"/>
                <w:lang w:eastAsia="zh-CN"/>
              </w:rPr>
              <w:t>选择应用程序、系统、订购许可（用户</w:t>
            </w:r>
            <w:r w:rsidRPr="003C5C2A">
              <w:rPr>
                <w:rFonts w:eastAsiaTheme="majorEastAsia" w:cs="Tahoma"/>
                <w:color w:val="000000"/>
                <w:szCs w:val="18"/>
                <w:lang w:eastAsia="zh-CN"/>
              </w:rPr>
              <w:t>/</w:t>
            </w:r>
            <w:r w:rsidRPr="003C5C2A">
              <w:rPr>
                <w:rFonts w:eastAsiaTheme="majorEastAsia" w:cs="Tahoma"/>
                <w:color w:val="000000"/>
                <w:szCs w:val="18"/>
                <w:lang w:eastAsia="zh-CN"/>
              </w:rPr>
              <w:t>设备）和</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产品</w:t>
            </w:r>
            <w:r w:rsidRPr="003C5C2A">
              <w:rPr>
                <w:rFonts w:eastAsiaTheme="majorEastAsia" w:cs="Tahoma"/>
                <w:color w:val="000000"/>
                <w:szCs w:val="20"/>
                <w:lang w:eastAsia="zh-CN"/>
              </w:rPr>
              <w:t>。比如，如果订购的对象是</w:t>
            </w:r>
            <w:r w:rsidRPr="003C5C2A">
              <w:rPr>
                <w:rFonts w:eastAsiaTheme="majorEastAsia" w:cs="Tahoma"/>
                <w:color w:val="000000"/>
                <w:szCs w:val="20"/>
                <w:lang w:eastAsia="zh-CN"/>
              </w:rPr>
              <w:t xml:space="preserve"> 100 </w:t>
            </w:r>
            <w:r w:rsidRPr="003C5C2A">
              <w:rPr>
                <w:rFonts w:eastAsiaTheme="majorEastAsia" w:cs="Tahoma"/>
                <w:color w:val="000000"/>
                <w:szCs w:val="20"/>
                <w:lang w:eastAsia="zh-CN"/>
              </w:rPr>
              <w:t>台</w:t>
            </w:r>
            <w:r w:rsidRPr="003C5C2A">
              <w:rPr>
                <w:rFonts w:eastAsiaTheme="majorEastAsia" w:cs="Tahoma"/>
                <w:color w:val="000000"/>
                <w:szCs w:val="20"/>
                <w:lang w:eastAsia="zh-CN"/>
              </w:rPr>
              <w:t xml:space="preserve"> PC</w:t>
            </w:r>
            <w:r w:rsidRPr="003C5C2A">
              <w:rPr>
                <w:rFonts w:eastAsiaTheme="majorEastAsia" w:cs="Tahoma"/>
                <w:color w:val="000000"/>
                <w:szCs w:val="20"/>
                <w:lang w:eastAsia="zh-CN"/>
              </w:rPr>
              <w:t>，那么所选的应用程序、系统、订购许可（用户</w:t>
            </w:r>
            <w:r w:rsidRPr="003C5C2A">
              <w:rPr>
                <w:rFonts w:eastAsiaTheme="majorEastAsia" w:cs="Tahoma"/>
                <w:color w:val="000000"/>
                <w:szCs w:val="20"/>
                <w:lang w:eastAsia="zh-CN"/>
              </w:rPr>
              <w:t>/</w:t>
            </w:r>
            <w:r w:rsidRPr="003C5C2A">
              <w:rPr>
                <w:rFonts w:eastAsiaTheme="majorEastAsia" w:cs="Tahoma"/>
                <w:color w:val="000000"/>
                <w:szCs w:val="20"/>
                <w:lang w:eastAsia="zh-CN"/>
              </w:rPr>
              <w:t>设备）和</w:t>
            </w:r>
            <w:r w:rsidRPr="003C5C2A">
              <w:rPr>
                <w:rFonts w:eastAsiaTheme="majorEastAsia" w:cs="Tahoma"/>
                <w:color w:val="000000"/>
                <w:szCs w:val="20"/>
                <w:lang w:eastAsia="zh-CN"/>
              </w:rPr>
              <w:t xml:space="preserve"> CAL </w:t>
            </w:r>
            <w:r w:rsidRPr="003C5C2A">
              <w:rPr>
                <w:rFonts w:eastAsiaTheme="majorEastAsia" w:cs="Tahoma"/>
                <w:color w:val="000000"/>
                <w:szCs w:val="20"/>
                <w:lang w:eastAsia="zh-CN"/>
              </w:rPr>
              <w:t>产品将用于所有</w:t>
            </w:r>
            <w:r w:rsidRPr="003C5C2A">
              <w:rPr>
                <w:rFonts w:eastAsiaTheme="majorEastAsia" w:cs="Tahoma"/>
                <w:color w:val="000000"/>
                <w:szCs w:val="20"/>
                <w:lang w:eastAsia="zh-CN"/>
              </w:rPr>
              <w:t xml:space="preserve"> 100 </w:t>
            </w:r>
            <w:r w:rsidRPr="003C5C2A">
              <w:rPr>
                <w:rFonts w:eastAsiaTheme="majorEastAsia" w:cs="Tahoma"/>
                <w:color w:val="000000"/>
                <w:szCs w:val="20"/>
                <w:lang w:eastAsia="zh-CN"/>
              </w:rPr>
              <w:t>台</w:t>
            </w:r>
            <w:r w:rsidRPr="003C5C2A">
              <w:rPr>
                <w:rFonts w:eastAsiaTheme="majorEastAsia" w:cs="Tahoma"/>
                <w:color w:val="000000"/>
                <w:szCs w:val="20"/>
                <w:lang w:eastAsia="zh-CN"/>
              </w:rPr>
              <w:t xml:space="preserve"> PC</w:t>
            </w:r>
            <w:r w:rsidRPr="003C5C2A">
              <w:rPr>
                <w:rFonts w:eastAsiaTheme="majorEastAsia" w:cs="Tahoma"/>
                <w:color w:val="000000"/>
                <w:szCs w:val="20"/>
                <w:lang w:eastAsia="zh-CN"/>
              </w:rPr>
              <w:t>。哪怕这些</w:t>
            </w:r>
            <w:r w:rsidRPr="003C5C2A">
              <w:rPr>
                <w:rFonts w:eastAsiaTheme="majorEastAsia" w:cs="Tahoma"/>
                <w:color w:val="000000"/>
                <w:szCs w:val="20"/>
                <w:lang w:eastAsia="zh-CN"/>
              </w:rPr>
              <w:t xml:space="preserve"> PC </w:t>
            </w:r>
            <w:r w:rsidRPr="003C5C2A">
              <w:rPr>
                <w:rFonts w:eastAsiaTheme="majorEastAsia" w:cs="Tahoma"/>
                <w:color w:val="000000"/>
                <w:szCs w:val="20"/>
                <w:lang w:eastAsia="zh-CN"/>
              </w:rPr>
              <w:t>中只有一部分机器会运行特定产品也不例外。</w:t>
            </w:r>
          </w:p>
          <w:p w14:paraId="35836E30" w14:textId="77777777" w:rsidR="009D5C93" w:rsidRPr="003C5C2A" w:rsidRDefault="009D5C93" w:rsidP="00230E01">
            <w:pPr>
              <w:tabs>
                <w:tab w:val="left" w:pos="8640"/>
              </w:tabs>
              <w:ind w:right="720"/>
              <w:rPr>
                <w:rFonts w:eastAsiaTheme="majorEastAsia" w:cs="Tahoma"/>
                <w:lang w:eastAsia="zh-CN"/>
              </w:rPr>
            </w:pPr>
          </w:p>
          <w:p w14:paraId="0E26E9C1" w14:textId="77777777" w:rsidR="00230E01" w:rsidRPr="00985895" w:rsidRDefault="00312D72" w:rsidP="00230E01">
            <w:pPr>
              <w:tabs>
                <w:tab w:val="left" w:pos="8640"/>
              </w:tabs>
              <w:ind w:right="720"/>
              <w:rPr>
                <w:rFonts w:eastAsiaTheme="majorEastAsia" w:cs="Tahoma"/>
                <w:spacing w:val="2"/>
                <w:lang w:eastAsia="zh-CN"/>
              </w:rPr>
            </w:pPr>
            <w:r w:rsidRPr="00985895">
              <w:rPr>
                <w:rFonts w:eastAsiaTheme="majorEastAsia" w:cs="Tahoma"/>
                <w:b/>
                <w:bCs/>
                <w:color w:val="000000"/>
                <w:spacing w:val="2"/>
                <w:szCs w:val="18"/>
                <w:lang w:eastAsia="zh-CN"/>
              </w:rPr>
              <w:t>注意：基于教员</w:t>
            </w:r>
            <w:r w:rsidRPr="00985895">
              <w:rPr>
                <w:rFonts w:eastAsiaTheme="majorEastAsia" w:cs="Tahoma"/>
                <w:b/>
                <w:bCs/>
                <w:color w:val="000000"/>
                <w:spacing w:val="2"/>
                <w:szCs w:val="18"/>
                <w:lang w:eastAsia="zh-CN"/>
              </w:rPr>
              <w:t>/</w:t>
            </w:r>
            <w:r w:rsidRPr="00985895">
              <w:rPr>
                <w:rFonts w:eastAsiaTheme="majorEastAsia" w:cs="Tahoma"/>
                <w:b/>
                <w:bCs/>
                <w:color w:val="000000"/>
                <w:spacing w:val="2"/>
                <w:szCs w:val="18"/>
                <w:lang w:eastAsia="zh-CN"/>
              </w:rPr>
              <w:t>职员范围免费授予学生</w:t>
            </w:r>
            <w:r w:rsidRPr="00985895">
              <w:rPr>
                <w:rFonts w:eastAsiaTheme="majorEastAsia" w:cs="Tahoma"/>
                <w:b/>
                <w:bCs/>
                <w:color w:val="000000"/>
                <w:spacing w:val="2"/>
                <w:szCs w:val="18"/>
                <w:lang w:eastAsia="zh-CN"/>
              </w:rPr>
              <w:t xml:space="preserve"> Office 365 ProPlus </w:t>
            </w:r>
            <w:r w:rsidRPr="00985895">
              <w:rPr>
                <w:rFonts w:eastAsiaTheme="majorEastAsia" w:cs="Tahoma"/>
                <w:b/>
                <w:bCs/>
                <w:color w:val="000000"/>
                <w:spacing w:val="2"/>
                <w:szCs w:val="18"/>
                <w:lang w:eastAsia="zh-CN"/>
              </w:rPr>
              <w:t>许可</w:t>
            </w:r>
            <w:r w:rsidRPr="00985895">
              <w:rPr>
                <w:rFonts w:eastAsiaTheme="majorEastAsia" w:cs="Tahoma"/>
                <w:b/>
                <w:bCs/>
                <w:color w:val="000000"/>
                <w:spacing w:val="2"/>
                <w:szCs w:val="18"/>
                <w:lang w:eastAsia="zh-CN"/>
              </w:rPr>
              <w:t xml:space="preserve"> - </w:t>
            </w:r>
            <w:r w:rsidRPr="00985895">
              <w:rPr>
                <w:rFonts w:eastAsiaTheme="majorEastAsia" w:cs="Tahoma"/>
                <w:spacing w:val="2"/>
                <w:szCs w:val="18"/>
                <w:lang w:eastAsia="zh-CN"/>
              </w:rPr>
              <w:t>假定机构为其定义组织内的所有教员和职员购买了</w:t>
            </w:r>
            <w:r w:rsidRPr="00985895">
              <w:rPr>
                <w:rFonts w:eastAsiaTheme="majorEastAsia" w:cs="Tahoma"/>
                <w:spacing w:val="2"/>
                <w:szCs w:val="18"/>
                <w:lang w:eastAsia="zh-CN"/>
              </w:rPr>
              <w:t xml:space="preserve"> Office Professional Plus </w:t>
            </w:r>
            <w:r w:rsidRPr="00985895">
              <w:rPr>
                <w:rFonts w:eastAsiaTheme="majorEastAsia" w:cs="Tahoma"/>
                <w:spacing w:val="2"/>
                <w:szCs w:val="18"/>
                <w:lang w:eastAsia="zh-CN"/>
              </w:rPr>
              <w:t>或</w:t>
            </w:r>
            <w:r w:rsidRPr="00985895">
              <w:rPr>
                <w:rFonts w:eastAsiaTheme="majorEastAsia" w:cs="Tahoma"/>
                <w:spacing w:val="2"/>
                <w:szCs w:val="18"/>
                <w:lang w:eastAsia="zh-CN"/>
              </w:rPr>
              <w:t xml:space="preserve"> Office 365 ProPlus </w:t>
            </w:r>
            <w:r w:rsidRPr="00985895">
              <w:rPr>
                <w:rFonts w:eastAsiaTheme="majorEastAsia" w:cs="Tahoma"/>
                <w:spacing w:val="2"/>
                <w:szCs w:val="18"/>
                <w:lang w:eastAsia="zh-CN"/>
              </w:rPr>
              <w:t>的许可，则机构将有资格为在属于其定义机构一部分的任何教育机构内登记的所有学生（无论全日制还是业余制）获得</w:t>
            </w:r>
            <w:r w:rsidRPr="00985895">
              <w:rPr>
                <w:rFonts w:eastAsiaTheme="majorEastAsia" w:cs="Tahoma"/>
                <w:spacing w:val="2"/>
                <w:szCs w:val="18"/>
                <w:lang w:eastAsia="zh-CN"/>
              </w:rPr>
              <w:t xml:space="preserve"> Office 365 ProPlus </w:t>
            </w:r>
            <w:r w:rsidRPr="00985895">
              <w:rPr>
                <w:rFonts w:eastAsiaTheme="majorEastAsia" w:cs="Tahoma"/>
                <w:spacing w:val="2"/>
                <w:szCs w:val="18"/>
                <w:lang w:eastAsia="zh-CN"/>
              </w:rPr>
              <w:t>许可，并且机构无需支付额外费用。</w:t>
            </w:r>
          </w:p>
          <w:p w14:paraId="05E23B14" w14:textId="77777777" w:rsidR="00312D72" w:rsidRPr="003C5C2A" w:rsidRDefault="00312D72" w:rsidP="00230E01">
            <w:pPr>
              <w:tabs>
                <w:tab w:val="left" w:pos="8640"/>
              </w:tabs>
              <w:ind w:right="720"/>
              <w:rPr>
                <w:rFonts w:eastAsiaTheme="majorEastAsia" w:cs="Tahoma"/>
                <w:color w:val="000000"/>
                <w:szCs w:val="20"/>
                <w:lang w:eastAsia="zh-CN"/>
              </w:rPr>
            </w:pPr>
          </w:p>
        </w:tc>
      </w:tr>
      <w:tr w:rsidR="00456002" w:rsidRPr="003C5C2A" w14:paraId="56EA3DB7" w14:textId="77777777" w:rsidTr="00985895">
        <w:tc>
          <w:tcPr>
            <w:tcW w:w="1773" w:type="dxa"/>
            <w:shd w:val="clear" w:color="auto" w:fill="auto"/>
          </w:tcPr>
          <w:p w14:paraId="6BDA5A51" w14:textId="77777777" w:rsidR="00456002" w:rsidRPr="003C5C2A" w:rsidRDefault="00456002" w:rsidP="00985895">
            <w:pPr>
              <w:pStyle w:val="AppendixBodyText"/>
              <w:spacing w:before="60"/>
              <w:rPr>
                <w:rFonts w:ascii="Tahoma" w:eastAsiaTheme="majorEastAsia" w:hAnsi="Tahoma" w:cs="Tahoma"/>
                <w:b/>
                <w:color w:val="000000"/>
                <w:sz w:val="18"/>
                <w:szCs w:val="18"/>
                <w:lang w:eastAsia="zh-CN"/>
              </w:rPr>
            </w:pPr>
            <w:r w:rsidRPr="003C5C2A">
              <w:rPr>
                <w:rFonts w:ascii="Tahoma" w:eastAsiaTheme="majorEastAsia" w:hAnsi="Tahoma" w:cs="Tahoma"/>
                <w:b/>
                <w:lang w:eastAsia="zh-CN"/>
              </w:rPr>
              <w:lastRenderedPageBreak/>
              <w:t>企业许可登记表和企业订购许可登记表</w:t>
            </w:r>
          </w:p>
        </w:tc>
        <w:tc>
          <w:tcPr>
            <w:tcW w:w="7695" w:type="dxa"/>
            <w:shd w:val="clear" w:color="auto" w:fill="auto"/>
          </w:tcPr>
          <w:p w14:paraId="32C7C0CD" w14:textId="77777777" w:rsidR="00456002" w:rsidRPr="00F1541D" w:rsidRDefault="00456002" w:rsidP="00A70464">
            <w:pPr>
              <w:spacing w:before="60"/>
              <w:rPr>
                <w:rFonts w:eastAsiaTheme="majorEastAsia" w:cs="Tahoma"/>
                <w:spacing w:val="2"/>
                <w:lang w:eastAsia="zh-CN"/>
              </w:rPr>
            </w:pPr>
            <w:r w:rsidRPr="00F1541D">
              <w:rPr>
                <w:rFonts w:eastAsiaTheme="majorEastAsia" w:cs="Tahoma"/>
                <w:spacing w:val="2"/>
                <w:lang w:eastAsia="zh-CN"/>
              </w:rPr>
              <w:t>企业协议</w:t>
            </w:r>
            <w:r w:rsidRPr="00F1541D">
              <w:rPr>
                <w:rFonts w:eastAsiaTheme="majorEastAsia" w:cs="Tahoma"/>
                <w:spacing w:val="2"/>
                <w:lang w:eastAsia="zh-CN"/>
              </w:rPr>
              <w:t xml:space="preserve"> (EA) </w:t>
            </w:r>
            <w:r w:rsidRPr="00F1541D">
              <w:rPr>
                <w:rFonts w:eastAsiaTheme="majorEastAsia" w:cs="Tahoma"/>
                <w:spacing w:val="2"/>
                <w:lang w:eastAsia="zh-CN"/>
              </w:rPr>
              <w:t>和企业订购协议</w:t>
            </w:r>
            <w:r w:rsidRPr="00F1541D">
              <w:rPr>
                <w:rFonts w:eastAsiaTheme="majorEastAsia" w:cs="Tahoma"/>
                <w:spacing w:val="2"/>
                <w:lang w:eastAsia="zh-CN"/>
              </w:rPr>
              <w:t xml:space="preserve"> (ESA) </w:t>
            </w:r>
            <w:r w:rsidRPr="00F1541D">
              <w:rPr>
                <w:rFonts w:eastAsiaTheme="majorEastAsia" w:cs="Tahoma"/>
                <w:spacing w:val="2"/>
                <w:lang w:eastAsia="zh-CN"/>
              </w:rPr>
              <w:t>要求至少</w:t>
            </w:r>
            <w:r w:rsidRPr="00F1541D">
              <w:rPr>
                <w:rFonts w:eastAsiaTheme="majorEastAsia" w:cs="Tahoma"/>
                <w:spacing w:val="2"/>
                <w:lang w:eastAsia="zh-CN"/>
              </w:rPr>
              <w:t xml:space="preserve"> 250 </w:t>
            </w:r>
            <w:r w:rsidRPr="00F1541D">
              <w:rPr>
                <w:rFonts w:eastAsiaTheme="majorEastAsia" w:cs="Tahoma"/>
                <w:spacing w:val="2"/>
                <w:lang w:eastAsia="zh-CN"/>
              </w:rPr>
              <w:t>个合格设备</w:t>
            </w:r>
            <w:r w:rsidRPr="00F1541D">
              <w:rPr>
                <w:rFonts w:eastAsiaTheme="majorEastAsia" w:cs="Tahoma"/>
                <w:spacing w:val="2"/>
                <w:lang w:eastAsia="zh-CN"/>
              </w:rPr>
              <w:t>/</w:t>
            </w:r>
            <w:r w:rsidRPr="00F1541D">
              <w:rPr>
                <w:rFonts w:eastAsiaTheme="majorEastAsia" w:cs="Tahoma"/>
                <w:spacing w:val="2"/>
                <w:lang w:eastAsia="zh-CN"/>
              </w:rPr>
              <w:t>台式计算机或合格用户。</w:t>
            </w:r>
          </w:p>
          <w:p w14:paraId="343C3730" w14:textId="77777777" w:rsidR="00456002" w:rsidRPr="00985895" w:rsidRDefault="00456002" w:rsidP="00A70464">
            <w:pPr>
              <w:rPr>
                <w:rFonts w:eastAsiaTheme="majorEastAsia" w:cs="Tahoma"/>
                <w:sz w:val="16"/>
                <w:szCs w:val="16"/>
                <w:lang w:eastAsia="zh-CN"/>
              </w:rPr>
            </w:pPr>
          </w:p>
          <w:p w14:paraId="051E078E" w14:textId="77777777" w:rsidR="0091793D" w:rsidRPr="003C5C2A" w:rsidRDefault="0091793D" w:rsidP="004B6D8C">
            <w:pPr>
              <w:spacing w:after="60"/>
              <w:rPr>
                <w:rFonts w:eastAsiaTheme="majorEastAsia" w:cs="Tahoma"/>
                <w:lang w:eastAsia="zh-CN"/>
              </w:rPr>
            </w:pPr>
            <w:r w:rsidRPr="003C5C2A">
              <w:rPr>
                <w:rFonts w:eastAsiaTheme="majorEastAsia" w:cs="Tahoma"/>
                <w:b/>
                <w:lang w:eastAsia="zh-CN"/>
              </w:rPr>
              <w:t>合格设备</w:t>
            </w:r>
            <w:r w:rsidRPr="003C5C2A">
              <w:rPr>
                <w:rFonts w:eastAsiaTheme="majorEastAsia" w:cs="Tahoma"/>
                <w:b/>
                <w:lang w:eastAsia="zh-CN"/>
              </w:rPr>
              <w:t>/</w:t>
            </w:r>
            <w:r w:rsidRPr="003C5C2A">
              <w:rPr>
                <w:rFonts w:eastAsiaTheme="majorEastAsia" w:cs="Tahoma"/>
                <w:b/>
                <w:lang w:eastAsia="zh-CN"/>
              </w:rPr>
              <w:t>台式计算机</w:t>
            </w:r>
          </w:p>
          <w:p w14:paraId="6C148144" w14:textId="77777777" w:rsidR="0091793D" w:rsidRPr="003C5C2A" w:rsidRDefault="0091793D" w:rsidP="00003D41">
            <w:pPr>
              <w:rPr>
                <w:rFonts w:eastAsiaTheme="majorEastAsia" w:cs="Tahoma"/>
                <w:lang w:eastAsia="zh-CN"/>
              </w:rPr>
            </w:pPr>
            <w:bookmarkStart w:id="609" w:name="_Toc323159729"/>
            <w:bookmarkStart w:id="610" w:name="_Toc325313134"/>
            <w:bookmarkStart w:id="611" w:name="_Toc325609169"/>
            <w:r w:rsidRPr="003C5C2A">
              <w:rPr>
                <w:rFonts w:eastAsiaTheme="majorEastAsia" w:cs="Tahoma"/>
                <w:lang w:eastAsia="zh-CN"/>
              </w:rPr>
              <w:t>即使您的批量许可协议中有任何相反的规定，合格设备</w:t>
            </w:r>
            <w:r w:rsidRPr="003C5C2A">
              <w:rPr>
                <w:rFonts w:eastAsiaTheme="majorEastAsia" w:cs="Tahoma"/>
                <w:lang w:eastAsia="zh-CN"/>
              </w:rPr>
              <w:t>/</w:t>
            </w:r>
            <w:r w:rsidRPr="003C5C2A">
              <w:rPr>
                <w:rFonts w:eastAsiaTheme="majorEastAsia" w:cs="Tahoma"/>
                <w:lang w:eastAsia="zh-CN"/>
              </w:rPr>
              <w:t>台式计算机也不包括您的用户根据以下各项的漫游使用权利单独访问和使用软件的任何</w:t>
            </w:r>
            <w:r w:rsidRPr="003C5C2A">
              <w:rPr>
                <w:rFonts w:eastAsiaTheme="majorEastAsia" w:cs="Tahoma"/>
                <w:iCs/>
                <w:lang w:eastAsia="zh-CN"/>
              </w:rPr>
              <w:t>合格第三方设备</w:t>
            </w:r>
            <w:r w:rsidRPr="003C5C2A">
              <w:rPr>
                <w:rFonts w:eastAsiaTheme="majorEastAsia" w:cs="Tahoma"/>
                <w:lang w:eastAsia="zh-CN"/>
              </w:rPr>
              <w:t>：</w:t>
            </w:r>
            <w:bookmarkEnd w:id="609"/>
            <w:bookmarkEnd w:id="610"/>
            <w:bookmarkEnd w:id="611"/>
          </w:p>
          <w:p w14:paraId="69AFEDC2" w14:textId="77777777" w:rsidR="00456002" w:rsidRPr="00985895" w:rsidRDefault="00456002" w:rsidP="00A70464">
            <w:pPr>
              <w:rPr>
                <w:rFonts w:eastAsiaTheme="majorEastAsia" w:cs="Tahoma"/>
                <w:sz w:val="16"/>
                <w:szCs w:val="16"/>
                <w:lang w:eastAsia="zh-CN"/>
              </w:rPr>
            </w:pPr>
          </w:p>
          <w:p w14:paraId="1D412696" w14:textId="77777777" w:rsidR="00406CB0" w:rsidRPr="003C5C2A" w:rsidRDefault="00456002" w:rsidP="00346F4B">
            <w:pPr>
              <w:numPr>
                <w:ilvl w:val="0"/>
                <w:numId w:val="64"/>
              </w:numPr>
              <w:spacing w:after="60"/>
              <w:rPr>
                <w:rFonts w:eastAsiaTheme="majorEastAsia" w:cs="Tahoma"/>
              </w:rPr>
            </w:pPr>
            <w:r w:rsidRPr="003C5C2A">
              <w:rPr>
                <w:rFonts w:eastAsiaTheme="majorEastAsia" w:cs="Tahoma"/>
              </w:rPr>
              <w:t xml:space="preserve">Windows </w:t>
            </w:r>
            <w:r w:rsidRPr="003C5C2A">
              <w:rPr>
                <w:rFonts w:eastAsiaTheme="majorEastAsia" w:cs="Tahoma"/>
              </w:rPr>
              <w:t>软件保障，</w:t>
            </w:r>
          </w:p>
          <w:p w14:paraId="67720CAD" w14:textId="77777777" w:rsidR="00456002" w:rsidRPr="003C5C2A" w:rsidRDefault="00456002" w:rsidP="00346F4B">
            <w:pPr>
              <w:numPr>
                <w:ilvl w:val="0"/>
                <w:numId w:val="64"/>
              </w:numPr>
              <w:spacing w:after="60"/>
              <w:rPr>
                <w:rFonts w:eastAsiaTheme="majorEastAsia" w:cs="Tahoma"/>
              </w:rPr>
            </w:pPr>
            <w:r w:rsidRPr="003C5C2A">
              <w:rPr>
                <w:rFonts w:eastAsiaTheme="majorEastAsia" w:cs="Tahoma"/>
              </w:rPr>
              <w:t>Windows Virtual Desktop Access</w:t>
            </w:r>
            <w:r w:rsidRPr="003C5C2A">
              <w:rPr>
                <w:rFonts w:eastAsiaTheme="majorEastAsia" w:cs="Tahoma"/>
              </w:rPr>
              <w:t>，</w:t>
            </w:r>
          </w:p>
          <w:p w14:paraId="1D5D2DEE"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虚拟桌面基础结构套件，</w:t>
            </w:r>
          </w:p>
          <w:p w14:paraId="1AB7B837" w14:textId="77777777" w:rsidR="00456002" w:rsidRPr="003C5C2A" w:rsidRDefault="00456002" w:rsidP="00346F4B">
            <w:pPr>
              <w:numPr>
                <w:ilvl w:val="0"/>
                <w:numId w:val="64"/>
              </w:numPr>
              <w:spacing w:after="60"/>
              <w:rPr>
                <w:rFonts w:eastAsiaTheme="majorEastAsia" w:cs="Tahoma"/>
              </w:rPr>
            </w:pPr>
            <w:r w:rsidRPr="003C5C2A">
              <w:rPr>
                <w:rFonts w:eastAsiaTheme="majorEastAsia" w:cs="Tahoma"/>
              </w:rPr>
              <w:t>适用于软件保障的</w:t>
            </w:r>
            <w:r w:rsidRPr="003C5C2A">
              <w:rPr>
                <w:rFonts w:eastAsiaTheme="majorEastAsia" w:cs="Tahoma"/>
              </w:rPr>
              <w:t xml:space="preserve"> MDOP </w:t>
            </w:r>
            <w:r w:rsidRPr="003C5C2A">
              <w:rPr>
                <w:rFonts w:eastAsiaTheme="majorEastAsia" w:cs="Tahoma"/>
              </w:rPr>
              <w:t>和</w:t>
            </w:r>
          </w:p>
          <w:p w14:paraId="1522C4AA" w14:textId="77777777" w:rsidR="00456002" w:rsidRPr="00A16385" w:rsidRDefault="00456002" w:rsidP="00A16385">
            <w:pPr>
              <w:numPr>
                <w:ilvl w:val="0"/>
                <w:numId w:val="64"/>
              </w:numPr>
              <w:spacing w:after="60"/>
              <w:rPr>
                <w:rFonts w:eastAsiaTheme="majorEastAsia" w:cs="Tahoma"/>
                <w:spacing w:val="-2"/>
              </w:rPr>
            </w:pPr>
            <w:r w:rsidRPr="00A16385">
              <w:rPr>
                <w:rFonts w:eastAsiaTheme="majorEastAsia" w:cs="Tahoma"/>
                <w:spacing w:val="-2"/>
              </w:rPr>
              <w:t>将漫游使用权利纳入保障范围之内的所有版本的</w:t>
            </w:r>
            <w:r w:rsidRPr="00A16385">
              <w:rPr>
                <w:rFonts w:eastAsiaTheme="majorEastAsia" w:cs="Tahoma"/>
                <w:spacing w:val="-2"/>
              </w:rPr>
              <w:t xml:space="preserve"> Office</w:t>
            </w:r>
            <w:r w:rsidRPr="00A16385">
              <w:rPr>
                <w:rFonts w:eastAsiaTheme="majorEastAsia" w:cs="Tahoma"/>
                <w:spacing w:val="-2"/>
              </w:rPr>
              <w:t>、</w:t>
            </w:r>
            <w:r w:rsidRPr="00A16385">
              <w:rPr>
                <w:rFonts w:eastAsiaTheme="majorEastAsia" w:cs="Tahoma"/>
                <w:spacing w:val="-2"/>
              </w:rPr>
              <w:t xml:space="preserve">Project </w:t>
            </w:r>
            <w:r w:rsidRPr="00A16385">
              <w:rPr>
                <w:rFonts w:eastAsiaTheme="majorEastAsia" w:cs="Tahoma"/>
                <w:spacing w:val="-2"/>
              </w:rPr>
              <w:t>和</w:t>
            </w:r>
            <w:r w:rsidRPr="00A16385">
              <w:rPr>
                <w:rFonts w:eastAsiaTheme="majorEastAsia" w:cs="Tahoma"/>
                <w:spacing w:val="-2"/>
              </w:rPr>
              <w:t xml:space="preserve"> Visio </w:t>
            </w:r>
            <w:r w:rsidRPr="00A16385">
              <w:rPr>
                <w:rFonts w:eastAsiaTheme="majorEastAsia" w:cs="Tahoma"/>
                <w:spacing w:val="-2"/>
              </w:rPr>
              <w:t>的软件保障。</w:t>
            </w:r>
          </w:p>
          <w:p w14:paraId="71DF6773" w14:textId="77777777" w:rsidR="00456002" w:rsidRPr="00985895" w:rsidRDefault="00456002" w:rsidP="00A70464">
            <w:pPr>
              <w:rPr>
                <w:rFonts w:eastAsiaTheme="majorEastAsia" w:cs="Tahoma"/>
                <w:sz w:val="16"/>
                <w:szCs w:val="16"/>
              </w:rPr>
            </w:pPr>
          </w:p>
          <w:p w14:paraId="2290A1BD" w14:textId="77777777" w:rsidR="00456002" w:rsidRPr="003C5C2A" w:rsidRDefault="00456002" w:rsidP="00003D41">
            <w:pPr>
              <w:rPr>
                <w:rFonts w:eastAsiaTheme="majorEastAsia" w:cs="Tahoma"/>
                <w:lang w:eastAsia="zh-CN"/>
              </w:rPr>
            </w:pPr>
            <w:bookmarkStart w:id="612" w:name="_Toc323159730"/>
            <w:bookmarkStart w:id="613" w:name="_Toc325313135"/>
            <w:bookmarkStart w:id="614" w:name="_Toc325609170"/>
            <w:r w:rsidRPr="00BB1222">
              <w:rPr>
                <w:rFonts w:ascii="SimSun" w:eastAsia="SimSun" w:hAnsi="SimSun" w:cs="Tahoma"/>
                <w:lang w:eastAsia="zh-CN"/>
              </w:rPr>
              <w:t>“</w:t>
            </w:r>
            <w:r w:rsidRPr="003C5C2A">
              <w:rPr>
                <w:rFonts w:eastAsiaTheme="majorEastAsia" w:cs="Tahoma"/>
                <w:lang w:eastAsia="zh-CN"/>
              </w:rPr>
              <w:t>合格第三方设备</w:t>
            </w:r>
            <w:r w:rsidRPr="00BB1222">
              <w:rPr>
                <w:rFonts w:ascii="SimSun" w:eastAsia="SimSun" w:hAnsi="SimSun" w:cs="Tahoma"/>
                <w:lang w:eastAsia="zh-CN"/>
              </w:rPr>
              <w:t>”</w:t>
            </w:r>
            <w:r w:rsidRPr="003C5C2A">
              <w:rPr>
                <w:rFonts w:eastAsiaTheme="majorEastAsia" w:cs="Tahoma"/>
                <w:lang w:eastAsia="zh-CN"/>
              </w:rPr>
              <w:t>是指不由您或您的关联公司直接或间接控制的设备（例如，第三方的公共自助服务设备）。有关更多信息，请参见产品使用权利。</w:t>
            </w:r>
            <w:bookmarkEnd w:id="612"/>
            <w:bookmarkEnd w:id="613"/>
            <w:bookmarkEnd w:id="614"/>
          </w:p>
          <w:p w14:paraId="219985FC" w14:textId="77777777" w:rsidR="00456002" w:rsidRPr="00985895" w:rsidRDefault="00456002" w:rsidP="00E64551">
            <w:pPr>
              <w:pStyle w:val="Heading3"/>
              <w:ind w:left="70"/>
              <w:rPr>
                <w:rFonts w:ascii="Tahoma" w:eastAsiaTheme="majorEastAsia" w:hAnsi="Tahoma" w:cs="Tahoma"/>
                <w:sz w:val="16"/>
                <w:szCs w:val="16"/>
                <w:lang w:eastAsia="zh-CN"/>
              </w:rPr>
            </w:pPr>
          </w:p>
          <w:p w14:paraId="19B5E27A" w14:textId="77777777" w:rsidR="0091793D" w:rsidRPr="003C5C2A" w:rsidRDefault="0091793D" w:rsidP="004B6D8C">
            <w:pPr>
              <w:spacing w:after="60"/>
              <w:rPr>
                <w:rFonts w:eastAsiaTheme="majorEastAsia" w:cs="Tahoma"/>
                <w:lang w:eastAsia="zh-CN"/>
              </w:rPr>
            </w:pPr>
            <w:r w:rsidRPr="003C5C2A">
              <w:rPr>
                <w:rFonts w:eastAsiaTheme="majorEastAsia" w:cs="Tahoma"/>
                <w:b/>
                <w:lang w:eastAsia="zh-CN"/>
              </w:rPr>
              <w:t>合格用户免除</w:t>
            </w:r>
          </w:p>
          <w:p w14:paraId="71BE1232" w14:textId="77777777" w:rsidR="00456002" w:rsidRPr="00A16385" w:rsidRDefault="00456002" w:rsidP="00F1541D">
            <w:pPr>
              <w:pStyle w:val="AppendixBodyText"/>
              <w:ind w:right="558"/>
              <w:rPr>
                <w:rFonts w:ascii="Tahoma" w:eastAsiaTheme="majorEastAsia" w:hAnsi="Tahoma" w:cs="Tahoma"/>
                <w:spacing w:val="-2"/>
                <w:sz w:val="18"/>
                <w:szCs w:val="18"/>
                <w:lang w:eastAsia="zh-CN"/>
              </w:rPr>
            </w:pPr>
            <w:r w:rsidRPr="00A16385">
              <w:rPr>
                <w:rFonts w:ascii="Tahoma" w:eastAsiaTheme="majorEastAsia" w:hAnsi="Tahoma" w:cs="Tahoma"/>
                <w:spacing w:val="-2"/>
                <w:sz w:val="18"/>
                <w:szCs w:val="18"/>
                <w:lang w:eastAsia="zh-CN"/>
              </w:rPr>
              <w:t>仅凭以下列表指定的许可访问服务器软件或在线服务的个人不计为合格用户：</w:t>
            </w:r>
          </w:p>
          <w:p w14:paraId="23CD0AFE" w14:textId="77777777" w:rsidR="00456002" w:rsidRPr="00985895" w:rsidRDefault="00456002" w:rsidP="00A70464">
            <w:pPr>
              <w:pStyle w:val="AppendixBodyText"/>
              <w:spacing w:after="0"/>
              <w:ind w:right="720"/>
              <w:rPr>
                <w:rFonts w:ascii="Tahoma" w:eastAsiaTheme="majorEastAsia" w:hAnsi="Tahoma" w:cs="Tahoma"/>
                <w:sz w:val="16"/>
                <w:szCs w:val="16"/>
                <w:lang w:eastAsia="zh-CN"/>
              </w:rPr>
            </w:pPr>
          </w:p>
          <w:p w14:paraId="0C2B6B72" w14:textId="77777777" w:rsidR="00456002" w:rsidRPr="003C5C2A" w:rsidRDefault="00456002" w:rsidP="00346F4B">
            <w:pPr>
              <w:numPr>
                <w:ilvl w:val="0"/>
                <w:numId w:val="64"/>
              </w:numPr>
              <w:spacing w:after="60"/>
              <w:rPr>
                <w:rFonts w:eastAsiaTheme="majorEastAsia" w:cs="Tahoma"/>
              </w:rPr>
            </w:pPr>
            <w:r w:rsidRPr="003C5C2A">
              <w:rPr>
                <w:rFonts w:eastAsiaTheme="majorEastAsia" w:cs="Tahoma"/>
              </w:rPr>
              <w:t xml:space="preserve">Office 365 </w:t>
            </w:r>
            <w:r w:rsidRPr="003C5C2A">
              <w:rPr>
                <w:rFonts w:eastAsiaTheme="majorEastAsia" w:cs="Tahoma"/>
              </w:rPr>
              <w:t>企业版</w:t>
            </w:r>
            <w:r w:rsidRPr="003C5C2A">
              <w:rPr>
                <w:rFonts w:eastAsiaTheme="majorEastAsia" w:cs="Tahoma"/>
              </w:rPr>
              <w:t xml:space="preserve"> K1 </w:t>
            </w:r>
            <w:r w:rsidRPr="003C5C2A">
              <w:rPr>
                <w:rFonts w:eastAsiaTheme="majorEastAsia" w:cs="Tahoma"/>
              </w:rPr>
              <w:t>用户订购许可</w:t>
            </w:r>
            <w:r w:rsidRPr="003C5C2A">
              <w:rPr>
                <w:rFonts w:eastAsiaTheme="majorEastAsia" w:cs="Tahoma"/>
              </w:rPr>
              <w:t xml:space="preserve"> (USL)</w:t>
            </w:r>
          </w:p>
          <w:p w14:paraId="78C5BE97" w14:textId="77777777" w:rsidR="00456002" w:rsidRPr="003C5C2A" w:rsidRDefault="00456002" w:rsidP="00346F4B">
            <w:pPr>
              <w:numPr>
                <w:ilvl w:val="0"/>
                <w:numId w:val="64"/>
              </w:numPr>
              <w:spacing w:after="60"/>
              <w:rPr>
                <w:rFonts w:eastAsiaTheme="majorEastAsia" w:cs="Tahoma"/>
              </w:rPr>
            </w:pPr>
            <w:r w:rsidRPr="003C5C2A">
              <w:rPr>
                <w:rFonts w:eastAsiaTheme="majorEastAsia" w:cs="Tahoma"/>
              </w:rPr>
              <w:t xml:space="preserve">SharePoint Online </w:t>
            </w:r>
            <w:r w:rsidRPr="003C5C2A">
              <w:rPr>
                <w:rFonts w:eastAsiaTheme="majorEastAsia" w:cs="Tahoma"/>
              </w:rPr>
              <w:t>网亭</w:t>
            </w:r>
            <w:r w:rsidRPr="003C5C2A">
              <w:rPr>
                <w:rFonts w:eastAsiaTheme="majorEastAsia" w:cs="Tahoma"/>
              </w:rPr>
              <w:t xml:space="preserve"> USL</w:t>
            </w:r>
          </w:p>
          <w:p w14:paraId="552DA050" w14:textId="77777777" w:rsidR="00456002" w:rsidRPr="003C5C2A" w:rsidRDefault="00456002" w:rsidP="00346F4B">
            <w:pPr>
              <w:numPr>
                <w:ilvl w:val="0"/>
                <w:numId w:val="64"/>
              </w:numPr>
              <w:spacing w:after="60"/>
              <w:rPr>
                <w:rFonts w:eastAsiaTheme="majorEastAsia" w:cs="Tahoma"/>
              </w:rPr>
            </w:pPr>
            <w:r w:rsidRPr="003C5C2A">
              <w:rPr>
                <w:rFonts w:eastAsiaTheme="majorEastAsia" w:cs="Tahoma"/>
              </w:rPr>
              <w:t xml:space="preserve">Exchange Online </w:t>
            </w:r>
            <w:r w:rsidRPr="003C5C2A">
              <w:rPr>
                <w:rFonts w:eastAsiaTheme="majorEastAsia" w:cs="Tahoma"/>
              </w:rPr>
              <w:t>网亭</w:t>
            </w:r>
            <w:r w:rsidRPr="003C5C2A">
              <w:rPr>
                <w:rFonts w:eastAsiaTheme="majorEastAsia" w:cs="Tahoma"/>
              </w:rPr>
              <w:t xml:space="preserve"> USL</w:t>
            </w:r>
          </w:p>
          <w:p w14:paraId="526C07D6"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不要求用户或设备为访问服务器软件产品或在线服务而另获许可的此类产品或在线服务许可（例如客户端访问许可、客户端管理许可、</w:t>
            </w:r>
            <w:r w:rsidRPr="003C5C2A">
              <w:rPr>
                <w:rFonts w:eastAsiaTheme="majorEastAsia" w:cs="Tahoma"/>
                <w:lang w:eastAsia="zh-CN"/>
              </w:rPr>
              <w:t xml:space="preserve">USL </w:t>
            </w:r>
            <w:r w:rsidRPr="003C5C2A">
              <w:rPr>
                <w:rFonts w:eastAsiaTheme="majorEastAsia" w:cs="Tahoma"/>
                <w:lang w:eastAsia="zh-CN"/>
              </w:rPr>
              <w:t>和</w:t>
            </w:r>
            <w:r w:rsidRPr="003C5C2A">
              <w:rPr>
                <w:rFonts w:eastAsiaTheme="majorEastAsia" w:cs="Tahoma"/>
                <w:lang w:eastAsia="zh-CN"/>
              </w:rPr>
              <w:t xml:space="preserve"> DSL</w:t>
            </w:r>
            <w:r w:rsidRPr="003C5C2A">
              <w:rPr>
                <w:rFonts w:eastAsiaTheme="majorEastAsia" w:cs="Tahoma"/>
                <w:lang w:eastAsia="zh-CN"/>
              </w:rPr>
              <w:t>）</w:t>
            </w:r>
          </w:p>
          <w:p w14:paraId="1575705D" w14:textId="77777777" w:rsidR="00456002" w:rsidRPr="003C5C2A" w:rsidRDefault="00456002" w:rsidP="00346F4B">
            <w:pPr>
              <w:numPr>
                <w:ilvl w:val="0"/>
                <w:numId w:val="64"/>
              </w:numPr>
              <w:spacing w:after="60"/>
              <w:rPr>
                <w:rFonts w:eastAsiaTheme="majorEastAsia" w:cs="Tahoma"/>
              </w:rPr>
            </w:pPr>
            <w:r w:rsidRPr="003C5C2A">
              <w:rPr>
                <w:rFonts w:eastAsiaTheme="majorEastAsia" w:cs="Tahoma"/>
              </w:rPr>
              <w:t>任何外部连接器许可</w:t>
            </w:r>
          </w:p>
          <w:p w14:paraId="55646E89" w14:textId="77777777" w:rsidR="00456002" w:rsidRPr="00985895" w:rsidRDefault="00456002" w:rsidP="00A70464">
            <w:pPr>
              <w:pStyle w:val="AppendixBodyText"/>
              <w:spacing w:after="0"/>
              <w:ind w:right="720"/>
              <w:rPr>
                <w:rFonts w:ascii="Tahoma" w:eastAsiaTheme="majorEastAsia" w:hAnsi="Tahoma" w:cs="Tahoma"/>
                <w:sz w:val="16"/>
                <w:szCs w:val="16"/>
              </w:rPr>
            </w:pPr>
          </w:p>
          <w:p w14:paraId="08F153F1" w14:textId="77777777" w:rsidR="00456002" w:rsidRPr="003C5C2A" w:rsidRDefault="00456002" w:rsidP="00230E01">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不论客户协议的条款和条件中是否专门考虑了合格用户免除情况，这些合格用户免除适用于所有</w:t>
            </w:r>
            <w:r w:rsidRPr="003C5C2A">
              <w:rPr>
                <w:rFonts w:ascii="Tahoma" w:eastAsiaTheme="majorEastAsia" w:hAnsi="Tahoma" w:cs="Tahoma"/>
                <w:sz w:val="18"/>
                <w:lang w:eastAsia="zh-CN"/>
              </w:rPr>
              <w:t xml:space="preserve"> EA </w:t>
            </w:r>
            <w:r w:rsidRPr="003C5C2A">
              <w:rPr>
                <w:rFonts w:ascii="Tahoma" w:eastAsiaTheme="majorEastAsia" w:hAnsi="Tahoma" w:cs="Tahoma"/>
                <w:sz w:val="18"/>
                <w:lang w:eastAsia="zh-CN"/>
              </w:rPr>
              <w:t>和</w:t>
            </w:r>
            <w:r w:rsidRPr="003C5C2A">
              <w:rPr>
                <w:rFonts w:ascii="Tahoma" w:eastAsiaTheme="majorEastAsia" w:hAnsi="Tahoma" w:cs="Tahoma"/>
                <w:sz w:val="18"/>
                <w:lang w:eastAsia="zh-CN"/>
              </w:rPr>
              <w:t xml:space="preserve"> ESA </w:t>
            </w:r>
            <w:r w:rsidRPr="003C5C2A">
              <w:rPr>
                <w:rFonts w:ascii="Tahoma" w:eastAsiaTheme="majorEastAsia" w:hAnsi="Tahoma" w:cs="Tahoma"/>
                <w:sz w:val="18"/>
                <w:lang w:eastAsia="zh-CN"/>
              </w:rPr>
              <w:t>客户。</w:t>
            </w:r>
          </w:p>
          <w:p w14:paraId="2D2DF3AF" w14:textId="77777777" w:rsidR="00230E01" w:rsidRPr="00985895" w:rsidRDefault="00230E01" w:rsidP="00230E01">
            <w:pPr>
              <w:pStyle w:val="AppendixBodyText"/>
              <w:spacing w:after="0"/>
              <w:ind w:right="720"/>
              <w:rPr>
                <w:rFonts w:ascii="Tahoma" w:eastAsiaTheme="majorEastAsia" w:hAnsi="Tahoma" w:cs="Tahoma"/>
                <w:sz w:val="16"/>
                <w:szCs w:val="16"/>
                <w:lang w:eastAsia="zh-CN"/>
              </w:rPr>
            </w:pPr>
          </w:p>
        </w:tc>
      </w:tr>
      <w:tr w:rsidR="00456002" w:rsidRPr="003C5C2A" w14:paraId="23536297" w14:textId="77777777" w:rsidTr="00985895">
        <w:tc>
          <w:tcPr>
            <w:tcW w:w="1773" w:type="dxa"/>
            <w:shd w:val="clear" w:color="auto" w:fill="auto"/>
          </w:tcPr>
          <w:p w14:paraId="734E77B5" w14:textId="77777777" w:rsidR="00456002" w:rsidRPr="003C5C2A" w:rsidRDefault="00B215EA" w:rsidP="00985895">
            <w:pPr>
              <w:pStyle w:val="AppendixBodyText"/>
              <w:spacing w:before="60"/>
              <w:rPr>
                <w:rFonts w:ascii="Tahoma" w:eastAsiaTheme="majorEastAsia" w:hAnsi="Tahoma" w:cs="Tahoma"/>
                <w:b/>
                <w:lang w:eastAsia="zh-CN"/>
              </w:rPr>
            </w:pPr>
            <w:r w:rsidRPr="003C5C2A">
              <w:rPr>
                <w:rFonts w:ascii="Tahoma" w:eastAsiaTheme="majorEastAsia" w:hAnsi="Tahoma" w:cs="Tahoma"/>
                <w:b/>
                <w:color w:val="000000"/>
                <w:szCs w:val="18"/>
                <w:lang w:eastAsia="zh-CN"/>
              </w:rPr>
              <w:t>教育解决方案许可登记表</w:t>
            </w:r>
            <w:r w:rsidRPr="003C5C2A">
              <w:rPr>
                <w:rFonts w:ascii="Tahoma" w:eastAsiaTheme="majorEastAsia" w:hAnsi="Tahoma" w:cs="Tahoma"/>
                <w:b/>
                <w:color w:val="000000"/>
                <w:szCs w:val="18"/>
                <w:lang w:eastAsia="zh-CN"/>
              </w:rPr>
              <w:t xml:space="preserve"> (EES)</w:t>
            </w:r>
          </w:p>
        </w:tc>
        <w:tc>
          <w:tcPr>
            <w:tcW w:w="7695" w:type="dxa"/>
            <w:shd w:val="clear" w:color="auto" w:fill="auto"/>
          </w:tcPr>
          <w:p w14:paraId="24535FFA" w14:textId="77777777" w:rsidR="00456002" w:rsidRPr="00F1541D" w:rsidRDefault="00456002" w:rsidP="00A70464">
            <w:pPr>
              <w:pStyle w:val="ListParagraph"/>
              <w:spacing w:before="60"/>
              <w:ind w:left="0"/>
              <w:contextualSpacing w:val="0"/>
              <w:rPr>
                <w:rFonts w:ascii="Tahoma" w:eastAsiaTheme="majorEastAsia" w:hAnsi="Tahoma" w:cs="Tahoma"/>
                <w:sz w:val="18"/>
                <w:szCs w:val="18"/>
                <w:lang w:eastAsia="zh-CN"/>
              </w:rPr>
            </w:pPr>
            <w:r w:rsidRPr="00F1541D">
              <w:rPr>
                <w:rFonts w:ascii="Tahoma" w:eastAsiaTheme="majorEastAsia" w:hAnsi="Tahoma" w:cs="Tahoma"/>
                <w:sz w:val="18"/>
                <w:szCs w:val="18"/>
                <w:lang w:eastAsia="zh-CN"/>
              </w:rPr>
              <w:t xml:space="preserve">EES </w:t>
            </w:r>
            <w:r w:rsidRPr="00F1541D">
              <w:rPr>
                <w:rFonts w:ascii="Tahoma" w:eastAsiaTheme="majorEastAsia" w:hAnsi="Tahoma" w:cs="Tahoma"/>
                <w:sz w:val="18"/>
                <w:szCs w:val="18"/>
                <w:lang w:eastAsia="zh-CN"/>
              </w:rPr>
              <w:t>需要满足以下最低订购要求：</w:t>
            </w:r>
          </w:p>
          <w:p w14:paraId="2D95D22A" w14:textId="77777777" w:rsidR="00406CB0" w:rsidRPr="00985895" w:rsidRDefault="00406CB0" w:rsidP="00A70464">
            <w:pPr>
              <w:pStyle w:val="ListParagraph"/>
              <w:ind w:left="0"/>
              <w:contextualSpacing w:val="0"/>
              <w:rPr>
                <w:rFonts w:ascii="Tahoma" w:eastAsiaTheme="majorEastAsia" w:hAnsi="Tahoma" w:cs="Tahoma"/>
                <w:sz w:val="16"/>
                <w:szCs w:val="16"/>
                <w:lang w:eastAsia="zh-CN"/>
              </w:rPr>
            </w:pPr>
          </w:p>
          <w:p w14:paraId="67AC4EA7" w14:textId="77777777" w:rsidR="00456002" w:rsidRPr="00F1541D" w:rsidRDefault="00456002" w:rsidP="00346F4B">
            <w:pPr>
              <w:numPr>
                <w:ilvl w:val="0"/>
                <w:numId w:val="64"/>
              </w:numPr>
              <w:spacing w:after="60"/>
              <w:rPr>
                <w:rFonts w:eastAsiaTheme="majorEastAsia" w:cs="Tahoma"/>
                <w:spacing w:val="-2"/>
                <w:lang w:eastAsia="zh-CN"/>
              </w:rPr>
            </w:pPr>
            <w:r w:rsidRPr="00F1541D">
              <w:rPr>
                <w:rFonts w:eastAsiaTheme="majorEastAsia" w:cs="Tahoma"/>
                <w:spacing w:val="-2"/>
                <w:lang w:eastAsia="zh-CN"/>
              </w:rPr>
              <w:t>至少一种台式计算机平台产品且订购数量等于组织总体数量（至少</w:t>
            </w:r>
            <w:r w:rsidRPr="00F1541D">
              <w:rPr>
                <w:rFonts w:eastAsiaTheme="majorEastAsia" w:cs="Tahoma"/>
                <w:spacing w:val="-2"/>
                <w:lang w:eastAsia="zh-CN"/>
              </w:rPr>
              <w:t xml:space="preserve"> 1000</w:t>
            </w:r>
            <w:r w:rsidRPr="00F1541D">
              <w:rPr>
                <w:rFonts w:eastAsiaTheme="majorEastAsia" w:cs="Tahoma"/>
                <w:spacing w:val="-2"/>
                <w:lang w:eastAsia="zh-CN"/>
              </w:rPr>
              <w:t>），或者</w:t>
            </w:r>
          </w:p>
          <w:p w14:paraId="58523BC0"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至少订购一种平台在线服务且订购数量等于职员</w:t>
            </w:r>
            <w:r w:rsidRPr="003C5C2A">
              <w:rPr>
                <w:rFonts w:eastAsiaTheme="majorEastAsia" w:cs="Tahoma"/>
                <w:lang w:eastAsia="zh-CN"/>
              </w:rPr>
              <w:t>/</w:t>
            </w:r>
            <w:r w:rsidRPr="003C5C2A">
              <w:rPr>
                <w:rFonts w:eastAsiaTheme="majorEastAsia" w:cs="Tahoma"/>
                <w:lang w:eastAsia="zh-CN"/>
              </w:rPr>
              <w:t>教员数量（至少</w:t>
            </w:r>
            <w:r w:rsidRPr="003C5C2A">
              <w:rPr>
                <w:rFonts w:eastAsiaTheme="majorEastAsia" w:cs="Tahoma"/>
                <w:lang w:eastAsia="zh-CN"/>
              </w:rPr>
              <w:t xml:space="preserve"> 1000</w:t>
            </w:r>
            <w:r w:rsidRPr="003C5C2A">
              <w:rPr>
                <w:rFonts w:eastAsiaTheme="majorEastAsia" w:cs="Tahoma"/>
                <w:lang w:eastAsia="zh-CN"/>
              </w:rPr>
              <w:t>），或者</w:t>
            </w:r>
          </w:p>
          <w:p w14:paraId="65CB21D8" w14:textId="77777777" w:rsidR="00456002" w:rsidRPr="003C5C2A" w:rsidRDefault="00456002" w:rsidP="00346F4B">
            <w:pPr>
              <w:numPr>
                <w:ilvl w:val="0"/>
                <w:numId w:val="64"/>
              </w:numPr>
              <w:spacing w:after="60"/>
              <w:rPr>
                <w:rFonts w:eastAsiaTheme="majorEastAsia" w:cs="Tahoma"/>
                <w:lang w:eastAsia="zh-CN"/>
              </w:rPr>
            </w:pPr>
            <w:r w:rsidRPr="003C5C2A">
              <w:rPr>
                <w:rFonts w:eastAsiaTheme="majorEastAsia" w:cs="Tahoma"/>
                <w:lang w:eastAsia="zh-CN"/>
              </w:rPr>
              <w:t>至少一种台式计算机平台产品且订购数量等于学生数量（至少</w:t>
            </w:r>
            <w:r w:rsidRPr="003C5C2A">
              <w:rPr>
                <w:rFonts w:eastAsiaTheme="majorEastAsia" w:cs="Tahoma"/>
                <w:lang w:eastAsia="zh-CN"/>
              </w:rPr>
              <w:t xml:space="preserve"> 1000</w:t>
            </w:r>
            <w:r w:rsidRPr="003C5C2A">
              <w:rPr>
                <w:rFonts w:eastAsiaTheme="majorEastAsia" w:cs="Tahoma"/>
                <w:lang w:eastAsia="zh-CN"/>
              </w:rPr>
              <w:t>），</w:t>
            </w:r>
            <w:r w:rsidR="00F1541D">
              <w:rPr>
                <w:rFonts w:eastAsiaTheme="majorEastAsia" w:cs="Tahoma"/>
                <w:lang w:eastAsia="zh-CN"/>
              </w:rPr>
              <w:br/>
            </w:r>
            <w:r w:rsidRPr="003C5C2A">
              <w:rPr>
                <w:rFonts w:eastAsiaTheme="majorEastAsia" w:cs="Tahoma"/>
                <w:lang w:eastAsia="zh-CN"/>
              </w:rPr>
              <w:t>或者</w:t>
            </w:r>
          </w:p>
          <w:p w14:paraId="3CDE474B" w14:textId="77777777" w:rsidR="00456002" w:rsidRDefault="00456002" w:rsidP="00985895">
            <w:pPr>
              <w:numPr>
                <w:ilvl w:val="0"/>
                <w:numId w:val="64"/>
              </w:numPr>
              <w:spacing w:after="60"/>
              <w:rPr>
                <w:rFonts w:eastAsiaTheme="majorEastAsia" w:cs="Tahoma"/>
                <w:lang w:eastAsia="zh-CN"/>
              </w:rPr>
            </w:pPr>
            <w:r w:rsidRPr="003C5C2A">
              <w:rPr>
                <w:rFonts w:eastAsiaTheme="majorEastAsia" w:cs="Tahoma"/>
                <w:lang w:eastAsia="zh-CN"/>
              </w:rPr>
              <w:t>至少订购一种平台在线服务且订购数量等于学生数量（至少</w:t>
            </w:r>
            <w:r w:rsidRPr="003C5C2A">
              <w:rPr>
                <w:rFonts w:eastAsiaTheme="majorEastAsia" w:cs="Tahoma"/>
                <w:lang w:eastAsia="zh-CN"/>
              </w:rPr>
              <w:t xml:space="preserve"> 1000</w:t>
            </w:r>
            <w:r w:rsidRPr="003C5C2A">
              <w:rPr>
                <w:rFonts w:eastAsiaTheme="majorEastAsia" w:cs="Tahoma"/>
                <w:lang w:eastAsia="zh-CN"/>
              </w:rPr>
              <w:t>）</w:t>
            </w:r>
          </w:p>
          <w:p w14:paraId="3661CA55" w14:textId="77777777" w:rsidR="00A16385" w:rsidRPr="00985895" w:rsidRDefault="00A16385" w:rsidP="00A16385">
            <w:pPr>
              <w:spacing w:after="60"/>
              <w:ind w:left="360"/>
              <w:rPr>
                <w:rFonts w:eastAsiaTheme="majorEastAsia" w:cs="Tahoma"/>
                <w:lang w:eastAsia="zh-CN"/>
              </w:rPr>
            </w:pPr>
          </w:p>
          <w:p w14:paraId="609C00A9" w14:textId="77777777" w:rsidR="00A9013C" w:rsidRPr="003C5C2A" w:rsidRDefault="00456002" w:rsidP="005C647E">
            <w:pPr>
              <w:rPr>
                <w:rFonts w:eastAsiaTheme="majorEastAsia" w:cs="Tahoma"/>
                <w:lang w:eastAsia="zh-CN"/>
              </w:rPr>
            </w:pPr>
            <w:r w:rsidRPr="003C5C2A">
              <w:rPr>
                <w:rFonts w:eastAsiaTheme="majorEastAsia" w:cs="Tahoma"/>
                <w:b/>
                <w:color w:val="000000"/>
                <w:szCs w:val="18"/>
                <w:lang w:eastAsia="zh-CN"/>
              </w:rPr>
              <w:t>注意：</w:t>
            </w:r>
            <w:r w:rsidRPr="003C5C2A">
              <w:rPr>
                <w:rFonts w:eastAsiaTheme="majorEastAsia" w:cs="Tahoma"/>
                <w:color w:val="000000"/>
                <w:szCs w:val="18"/>
                <w:lang w:eastAsia="zh-CN"/>
              </w:rPr>
              <w:t>如果客户签署了合格许可登记表，则可不考虑订购的数量要求。</w:t>
            </w:r>
          </w:p>
          <w:p w14:paraId="5BD22ECE" w14:textId="77777777" w:rsidR="00406CB0" w:rsidRDefault="00406CB0" w:rsidP="005C647E">
            <w:pPr>
              <w:rPr>
                <w:rFonts w:eastAsiaTheme="majorEastAsia" w:cs="Tahoma"/>
                <w:lang w:eastAsia="zh-CN"/>
              </w:rPr>
            </w:pPr>
          </w:p>
          <w:p w14:paraId="295A85C1" w14:textId="77777777" w:rsidR="00822871" w:rsidRPr="003C5C2A" w:rsidRDefault="00A9013C" w:rsidP="00230E01">
            <w:pPr>
              <w:rPr>
                <w:rFonts w:eastAsiaTheme="majorEastAsia" w:cs="Tahoma"/>
                <w:lang w:eastAsia="zh-CN"/>
              </w:rPr>
            </w:pPr>
            <w:r w:rsidRPr="003C5C2A">
              <w:rPr>
                <w:rFonts w:eastAsiaTheme="majorEastAsia" w:cs="Tahoma"/>
                <w:b/>
                <w:color w:val="000000"/>
                <w:szCs w:val="18"/>
                <w:lang w:eastAsia="zh-CN"/>
              </w:rPr>
              <w:t>注意：</w:t>
            </w:r>
            <w:r w:rsidRPr="003C5C2A">
              <w:rPr>
                <w:rFonts w:eastAsiaTheme="majorEastAsia" w:cs="Tahoma"/>
                <w:color w:val="000000"/>
                <w:szCs w:val="18"/>
                <w:lang w:eastAsia="zh-CN"/>
              </w:rPr>
              <w:t>依据教育解决方案许可登记表</w:t>
            </w:r>
            <w:r w:rsidRPr="003C5C2A">
              <w:rPr>
                <w:rFonts w:eastAsiaTheme="majorEastAsia" w:cs="Tahoma"/>
                <w:color w:val="000000"/>
                <w:szCs w:val="18"/>
                <w:lang w:eastAsia="zh-CN"/>
              </w:rPr>
              <w:t xml:space="preserve"> (EES) </w:t>
            </w:r>
            <w:r w:rsidRPr="003C5C2A">
              <w:rPr>
                <w:rFonts w:eastAsiaTheme="majorEastAsia" w:cs="Tahoma"/>
                <w:color w:val="000000"/>
                <w:szCs w:val="18"/>
                <w:lang w:eastAsia="zh-CN"/>
              </w:rPr>
              <w:t>在非全组织范围内购买的</w:t>
            </w:r>
            <w:r w:rsidRPr="003C5C2A">
              <w:rPr>
                <w:rFonts w:eastAsiaTheme="majorEastAsia" w:cs="Tahoma"/>
                <w:color w:val="000000"/>
                <w:szCs w:val="18"/>
                <w:lang w:eastAsia="zh-CN"/>
              </w:rPr>
              <w:t xml:space="preserve"> CAL</w:t>
            </w:r>
            <w:r w:rsidRPr="003C5C2A">
              <w:rPr>
                <w:rFonts w:eastAsiaTheme="majorEastAsia" w:cs="Tahoma"/>
                <w:color w:val="000000"/>
                <w:szCs w:val="18"/>
                <w:lang w:eastAsia="zh-CN"/>
              </w:rPr>
              <w:t>（客户端访问许可）可以作为设备</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或用户</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分配和使用，由教育机构自行决定。用户</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不能作为设备</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重新分配，设备</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不能作为用户</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重新分配，但以下情况除外。在通过新协议进行订购续签之后，在非全组织范围内订购的任何</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可以作为设备</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或用户</w:t>
            </w:r>
            <w:r w:rsidRPr="003C5C2A">
              <w:rPr>
                <w:rFonts w:eastAsiaTheme="majorEastAsia" w:cs="Tahoma"/>
                <w:color w:val="000000"/>
                <w:szCs w:val="18"/>
                <w:lang w:eastAsia="zh-CN"/>
              </w:rPr>
              <w:t xml:space="preserve"> CAL </w:t>
            </w:r>
            <w:r w:rsidRPr="003C5C2A">
              <w:rPr>
                <w:rFonts w:eastAsiaTheme="majorEastAsia" w:cs="Tahoma"/>
                <w:color w:val="000000"/>
                <w:szCs w:val="18"/>
                <w:lang w:eastAsia="zh-CN"/>
              </w:rPr>
              <w:t>重新分配和使用。</w:t>
            </w:r>
          </w:p>
          <w:p w14:paraId="10CA0CB1" w14:textId="77777777" w:rsidR="00230E01" w:rsidRPr="003C5C2A" w:rsidRDefault="00230E01" w:rsidP="00230E01">
            <w:pPr>
              <w:rPr>
                <w:rFonts w:eastAsiaTheme="majorEastAsia" w:cs="Tahoma"/>
                <w:lang w:eastAsia="zh-CN"/>
              </w:rPr>
            </w:pPr>
          </w:p>
          <w:p w14:paraId="32559208" w14:textId="77777777" w:rsidR="00312D72" w:rsidRPr="003C5C2A" w:rsidRDefault="00312D72" w:rsidP="00230E01">
            <w:pPr>
              <w:rPr>
                <w:rFonts w:eastAsiaTheme="majorEastAsia" w:cs="Tahoma"/>
                <w:lang w:eastAsia="zh-CN"/>
              </w:rPr>
            </w:pPr>
            <w:r w:rsidRPr="003C5C2A">
              <w:rPr>
                <w:rFonts w:eastAsiaTheme="majorEastAsia" w:cs="Tahoma"/>
                <w:b/>
                <w:bCs/>
                <w:color w:val="000000"/>
                <w:szCs w:val="18"/>
                <w:lang w:eastAsia="zh-CN"/>
              </w:rPr>
              <w:t>注意：基于教员</w:t>
            </w:r>
            <w:r w:rsidRPr="003C5C2A">
              <w:rPr>
                <w:rFonts w:eastAsiaTheme="majorEastAsia" w:cs="Tahoma"/>
                <w:b/>
                <w:bCs/>
                <w:color w:val="000000"/>
                <w:szCs w:val="18"/>
                <w:lang w:eastAsia="zh-CN"/>
              </w:rPr>
              <w:t>/</w:t>
            </w:r>
            <w:r w:rsidRPr="003C5C2A">
              <w:rPr>
                <w:rFonts w:eastAsiaTheme="majorEastAsia" w:cs="Tahoma"/>
                <w:b/>
                <w:bCs/>
                <w:color w:val="000000"/>
                <w:szCs w:val="18"/>
                <w:lang w:eastAsia="zh-CN"/>
              </w:rPr>
              <w:t>职员范围免费授予学生</w:t>
            </w:r>
            <w:r w:rsidRPr="003C5C2A">
              <w:rPr>
                <w:rFonts w:eastAsiaTheme="majorEastAsia" w:cs="Tahoma"/>
                <w:b/>
                <w:bCs/>
                <w:color w:val="000000"/>
                <w:szCs w:val="18"/>
                <w:lang w:eastAsia="zh-CN"/>
              </w:rPr>
              <w:t xml:space="preserve"> Office 365 ProPlus </w:t>
            </w:r>
            <w:r w:rsidRPr="003C5C2A">
              <w:rPr>
                <w:rFonts w:eastAsiaTheme="majorEastAsia" w:cs="Tahoma"/>
                <w:b/>
                <w:bCs/>
                <w:color w:val="000000"/>
                <w:szCs w:val="18"/>
                <w:lang w:eastAsia="zh-CN"/>
              </w:rPr>
              <w:t>许可</w:t>
            </w:r>
            <w:r w:rsidRPr="003C5C2A">
              <w:rPr>
                <w:rFonts w:eastAsiaTheme="majorEastAsia" w:cs="Tahoma"/>
                <w:b/>
                <w:bCs/>
                <w:color w:val="000000"/>
                <w:szCs w:val="18"/>
                <w:lang w:eastAsia="zh-CN"/>
              </w:rPr>
              <w:t xml:space="preserve"> - </w:t>
            </w:r>
            <w:r w:rsidRPr="003C5C2A">
              <w:rPr>
                <w:rFonts w:eastAsiaTheme="majorEastAsia" w:cs="Tahoma"/>
                <w:szCs w:val="18"/>
                <w:lang w:eastAsia="zh-CN"/>
              </w:rPr>
              <w:t>假定机构为其定义组织内的所有教员和职员购买了</w:t>
            </w:r>
            <w:r w:rsidRPr="003C5C2A">
              <w:rPr>
                <w:rFonts w:eastAsiaTheme="majorEastAsia" w:cs="Tahoma"/>
                <w:szCs w:val="18"/>
                <w:lang w:eastAsia="zh-CN"/>
              </w:rPr>
              <w:t xml:space="preserve"> Office Professional Plus </w:t>
            </w:r>
            <w:r w:rsidRPr="003C5C2A">
              <w:rPr>
                <w:rFonts w:eastAsiaTheme="majorEastAsia" w:cs="Tahoma"/>
                <w:szCs w:val="18"/>
                <w:lang w:eastAsia="zh-CN"/>
              </w:rPr>
              <w:t>或</w:t>
            </w:r>
            <w:r w:rsidRPr="003C5C2A">
              <w:rPr>
                <w:rFonts w:eastAsiaTheme="majorEastAsia" w:cs="Tahoma"/>
                <w:szCs w:val="18"/>
                <w:lang w:eastAsia="zh-CN"/>
              </w:rPr>
              <w:t xml:space="preserve"> Office 365 ProPlus </w:t>
            </w:r>
            <w:r w:rsidRPr="003C5C2A">
              <w:rPr>
                <w:rFonts w:eastAsiaTheme="majorEastAsia" w:cs="Tahoma"/>
                <w:szCs w:val="18"/>
                <w:lang w:eastAsia="zh-CN"/>
              </w:rPr>
              <w:t>的许可，则机构将有资格为在属于其定义机构一部分的任何教育机构内登记的所有学生（无论全日制还是业余制）获得</w:t>
            </w:r>
            <w:r w:rsidRPr="003C5C2A">
              <w:rPr>
                <w:rFonts w:eastAsiaTheme="majorEastAsia" w:cs="Tahoma"/>
                <w:szCs w:val="18"/>
                <w:lang w:eastAsia="zh-CN"/>
              </w:rPr>
              <w:t xml:space="preserve"> Office 365 ProPlus </w:t>
            </w:r>
            <w:r w:rsidRPr="003C5C2A">
              <w:rPr>
                <w:rFonts w:eastAsiaTheme="majorEastAsia" w:cs="Tahoma"/>
                <w:szCs w:val="18"/>
                <w:lang w:eastAsia="zh-CN"/>
              </w:rPr>
              <w:t>许可，并且机构无需支付额外费用。</w:t>
            </w:r>
          </w:p>
          <w:p w14:paraId="17D00B6F" w14:textId="77777777" w:rsidR="00312D72" w:rsidRPr="003C5C2A" w:rsidRDefault="00312D72" w:rsidP="00230E01">
            <w:pPr>
              <w:rPr>
                <w:rFonts w:eastAsiaTheme="majorEastAsia" w:cs="Tahoma"/>
                <w:color w:val="000000"/>
                <w:szCs w:val="18"/>
                <w:lang w:eastAsia="zh-CN"/>
              </w:rPr>
            </w:pPr>
          </w:p>
        </w:tc>
      </w:tr>
      <w:tr w:rsidR="00B215EA" w:rsidRPr="003C5C2A" w14:paraId="3EE265F2" w14:textId="77777777" w:rsidTr="00985895">
        <w:tc>
          <w:tcPr>
            <w:tcW w:w="1773" w:type="dxa"/>
            <w:tcBorders>
              <w:top w:val="single" w:sz="4" w:space="0" w:color="000000"/>
              <w:left w:val="single" w:sz="4" w:space="0" w:color="000000"/>
              <w:bottom w:val="single" w:sz="4" w:space="0" w:color="000000"/>
              <w:right w:val="single" w:sz="4" w:space="0" w:color="000000"/>
            </w:tcBorders>
            <w:shd w:val="clear" w:color="auto" w:fill="auto"/>
          </w:tcPr>
          <w:p w14:paraId="50F9F659" w14:textId="77777777" w:rsidR="00B215EA" w:rsidRPr="003C5C2A" w:rsidRDefault="00B215EA" w:rsidP="00985895">
            <w:pPr>
              <w:pStyle w:val="AppendixBodyText"/>
              <w:spacing w:before="60"/>
              <w:rPr>
                <w:rFonts w:ascii="Tahoma" w:eastAsiaTheme="majorEastAsia" w:hAnsi="Tahoma" w:cs="Tahoma"/>
                <w:b/>
                <w:color w:val="000000"/>
                <w:szCs w:val="18"/>
                <w:lang w:eastAsia="zh-CN"/>
              </w:rPr>
            </w:pPr>
            <w:bookmarkStart w:id="615" w:name="_Toc323159731"/>
            <w:bookmarkStart w:id="616" w:name="_Toc325609171"/>
            <w:bookmarkStart w:id="617" w:name="_Toc336338192"/>
            <w:r w:rsidRPr="003C5C2A">
              <w:rPr>
                <w:rFonts w:ascii="Tahoma" w:eastAsiaTheme="majorEastAsia" w:hAnsi="Tahoma" w:cs="Tahoma"/>
                <w:b/>
                <w:color w:val="000000"/>
                <w:szCs w:val="18"/>
                <w:lang w:eastAsia="zh-CN"/>
              </w:rPr>
              <w:lastRenderedPageBreak/>
              <w:t>SCE</w:t>
            </w:r>
            <w:r w:rsidRPr="003C5C2A">
              <w:rPr>
                <w:rFonts w:ascii="Tahoma" w:eastAsiaTheme="majorEastAsia" w:hAnsi="Tahoma" w:cs="Tahoma"/>
                <w:b/>
                <w:color w:val="000000"/>
                <w:szCs w:val="18"/>
                <w:lang w:eastAsia="zh-CN"/>
              </w:rPr>
              <w:t>（服务器和云许可登记表）</w:t>
            </w:r>
          </w:p>
        </w:tc>
        <w:tc>
          <w:tcPr>
            <w:tcW w:w="7695" w:type="dxa"/>
            <w:tcBorders>
              <w:top w:val="single" w:sz="4" w:space="0" w:color="000000"/>
              <w:left w:val="single" w:sz="4" w:space="0" w:color="000000"/>
              <w:bottom w:val="single" w:sz="4" w:space="0" w:color="000000"/>
              <w:right w:val="single" w:sz="4" w:space="0" w:color="000000"/>
            </w:tcBorders>
            <w:shd w:val="clear" w:color="auto" w:fill="auto"/>
          </w:tcPr>
          <w:tbl>
            <w:tblPr>
              <w:tblW w:w="745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19"/>
              <w:gridCol w:w="5840"/>
            </w:tblGrid>
            <w:tr w:rsidR="00985895" w:rsidRPr="003C5C2A" w14:paraId="7A35D0F4" w14:textId="77777777" w:rsidTr="00985895">
              <w:trPr>
                <w:trHeight w:val="315"/>
                <w:jc w:val="center"/>
              </w:trPr>
              <w:tc>
                <w:tcPr>
                  <w:tcW w:w="1932"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206C96B7" w14:textId="77777777" w:rsidR="00985895" w:rsidRPr="003C5C2A" w:rsidRDefault="00985895" w:rsidP="00FC1920">
                  <w:pPr>
                    <w:keepNext/>
                    <w:jc w:val="center"/>
                    <w:rPr>
                      <w:rFonts w:eastAsiaTheme="majorEastAsia" w:cs="Tahoma"/>
                      <w:b/>
                      <w:color w:val="FFFFFF"/>
                    </w:rPr>
                  </w:pPr>
                  <w:r w:rsidRPr="003C5C2A">
                    <w:rPr>
                      <w:rFonts w:eastAsiaTheme="majorEastAsia" w:cs="Tahoma"/>
                      <w:b/>
                      <w:color w:val="FFFFFF"/>
                    </w:rPr>
                    <w:t>产品系列</w:t>
                  </w:r>
                </w:p>
              </w:tc>
              <w:tc>
                <w:tcPr>
                  <w:tcW w:w="711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0DEB0EB" w14:textId="77777777" w:rsidR="00985895" w:rsidRPr="003C5C2A" w:rsidRDefault="00985895" w:rsidP="00FC1920">
                  <w:pPr>
                    <w:keepNext/>
                    <w:jc w:val="center"/>
                    <w:rPr>
                      <w:rFonts w:eastAsiaTheme="majorEastAsia" w:cs="Tahoma"/>
                      <w:b/>
                      <w:color w:val="FFFFFF"/>
                    </w:rPr>
                  </w:pPr>
                  <w:r w:rsidRPr="003C5C2A">
                    <w:rPr>
                      <w:rFonts w:eastAsiaTheme="majorEastAsia" w:cs="Tahoma"/>
                      <w:b/>
                      <w:color w:val="FFFFFF"/>
                    </w:rPr>
                    <w:t>最低初始订购数量</w:t>
                  </w:r>
                </w:p>
              </w:tc>
            </w:tr>
            <w:tr w:rsidR="00985895" w:rsidRPr="003C5C2A" w14:paraId="1C68CF30" w14:textId="77777777" w:rsidTr="00985895">
              <w:trPr>
                <w:jc w:val="center"/>
              </w:trPr>
              <w:tc>
                <w:tcPr>
                  <w:tcW w:w="1932" w:type="dxa"/>
                  <w:noWrap/>
                  <w:tcMar>
                    <w:top w:w="0" w:type="dxa"/>
                    <w:left w:w="108" w:type="dxa"/>
                    <w:bottom w:w="0" w:type="dxa"/>
                    <w:right w:w="108" w:type="dxa"/>
                  </w:tcMar>
                  <w:vAlign w:val="center"/>
                  <w:hideMark/>
                </w:tcPr>
                <w:p w14:paraId="7D9E1993" w14:textId="77777777" w:rsidR="00985895" w:rsidRPr="003C5C2A" w:rsidRDefault="00985895" w:rsidP="00FC1920">
                  <w:pPr>
                    <w:jc w:val="center"/>
                    <w:rPr>
                      <w:rFonts w:eastAsiaTheme="majorEastAsia" w:cs="Tahoma"/>
                      <w:b/>
                      <w:color w:val="000000"/>
                    </w:rPr>
                  </w:pPr>
                  <w:r w:rsidRPr="003C5C2A">
                    <w:rPr>
                      <w:rFonts w:eastAsiaTheme="majorEastAsia" w:cs="Tahoma"/>
                      <w:b/>
                      <w:color w:val="000000"/>
                    </w:rPr>
                    <w:t>SQL Server</w:t>
                  </w:r>
                </w:p>
              </w:tc>
              <w:tc>
                <w:tcPr>
                  <w:tcW w:w="7110" w:type="dxa"/>
                  <w:noWrap/>
                  <w:tcMar>
                    <w:top w:w="0" w:type="dxa"/>
                    <w:left w:w="108" w:type="dxa"/>
                    <w:bottom w:w="0" w:type="dxa"/>
                    <w:right w:w="108" w:type="dxa"/>
                  </w:tcMar>
                  <w:vAlign w:val="center"/>
                </w:tcPr>
                <w:p w14:paraId="3548083A" w14:textId="77777777" w:rsidR="00985895" w:rsidRPr="003C5C2A" w:rsidRDefault="00985895" w:rsidP="00FC1920">
                  <w:pPr>
                    <w:rPr>
                      <w:rFonts w:eastAsiaTheme="majorEastAsia" w:cs="Tahoma"/>
                    </w:rPr>
                  </w:pPr>
                  <w:r w:rsidRPr="003C5C2A">
                    <w:rPr>
                      <w:rFonts w:eastAsiaTheme="majorEastAsia" w:cs="Tahoma"/>
                    </w:rPr>
                    <w:t xml:space="preserve">50 </w:t>
                  </w:r>
                  <w:r w:rsidRPr="003C5C2A">
                    <w:rPr>
                      <w:rFonts w:eastAsiaTheme="majorEastAsia" w:cs="Tahoma"/>
                    </w:rPr>
                    <w:t>个内核或具有</w:t>
                  </w:r>
                  <w:r w:rsidRPr="003C5C2A">
                    <w:rPr>
                      <w:rFonts w:eastAsiaTheme="majorEastAsia" w:cs="Tahoma"/>
                    </w:rPr>
                    <w:t xml:space="preserve"> 250 </w:t>
                  </w:r>
                  <w:r w:rsidRPr="003C5C2A">
                    <w:rPr>
                      <w:rFonts w:eastAsiaTheme="majorEastAsia" w:cs="Tahoma"/>
                    </w:rPr>
                    <w:t>个</w:t>
                  </w:r>
                  <w:r w:rsidRPr="003C5C2A">
                    <w:rPr>
                      <w:rFonts w:eastAsiaTheme="majorEastAsia" w:cs="Tahoma"/>
                    </w:rPr>
                    <w:t xml:space="preserve"> CAL </w:t>
                  </w:r>
                  <w:r w:rsidRPr="003C5C2A">
                    <w:rPr>
                      <w:rFonts w:eastAsiaTheme="majorEastAsia" w:cs="Tahoma"/>
                    </w:rPr>
                    <w:t>的</w:t>
                  </w:r>
                  <w:r w:rsidRPr="003C5C2A">
                    <w:rPr>
                      <w:rFonts w:eastAsiaTheme="majorEastAsia" w:cs="Tahoma"/>
                    </w:rPr>
                    <w:t xml:space="preserve"> 5 </w:t>
                  </w:r>
                  <w:r w:rsidRPr="003C5C2A">
                    <w:rPr>
                      <w:rFonts w:eastAsiaTheme="majorEastAsia" w:cs="Tahoma"/>
                    </w:rPr>
                    <w:t>个</w:t>
                  </w:r>
                  <w:r w:rsidRPr="003C5C2A">
                    <w:rPr>
                      <w:rFonts w:eastAsiaTheme="majorEastAsia" w:cs="Tahoma"/>
                    </w:rPr>
                    <w:t xml:space="preserve"> SQL Server </w:t>
                  </w:r>
                  <w:r w:rsidRPr="003C5C2A">
                    <w:rPr>
                      <w:rFonts w:eastAsiaTheme="majorEastAsia" w:cs="Tahoma"/>
                    </w:rPr>
                    <w:t>版本（</w:t>
                  </w:r>
                  <w:r w:rsidRPr="003C5C2A">
                    <w:rPr>
                      <w:rFonts w:eastAsiaTheme="majorEastAsia" w:cs="Tahoma"/>
                    </w:rPr>
                    <w:t xml:space="preserve">SQL Server </w:t>
                  </w:r>
                  <w:r w:rsidRPr="003C5C2A">
                    <w:rPr>
                      <w:rFonts w:eastAsiaTheme="majorEastAsia" w:cs="Tahoma"/>
                    </w:rPr>
                    <w:t>版本需要</w:t>
                  </w:r>
                  <w:r w:rsidRPr="003C5C2A">
                    <w:rPr>
                      <w:rFonts w:eastAsiaTheme="majorEastAsia" w:cs="Tahoma"/>
                    </w:rPr>
                    <w:t xml:space="preserve"> CAL</w:t>
                  </w:r>
                  <w:r w:rsidRPr="003C5C2A">
                    <w:rPr>
                      <w:rFonts w:eastAsiaTheme="majorEastAsia" w:cs="Tahoma"/>
                    </w:rPr>
                    <w:t>）</w:t>
                  </w:r>
                </w:p>
                <w:p w14:paraId="27705B3C" w14:textId="77777777" w:rsidR="00985895" w:rsidRPr="003C5C2A" w:rsidRDefault="00985895" w:rsidP="00FC1920">
                  <w:pPr>
                    <w:rPr>
                      <w:rFonts w:eastAsiaTheme="majorEastAsia" w:cs="Tahoma"/>
                    </w:rPr>
                  </w:pPr>
                  <w:r w:rsidRPr="003C5C2A">
                    <w:rPr>
                      <w:rFonts w:eastAsiaTheme="majorEastAsia" w:cs="Tahoma"/>
                    </w:rPr>
                    <w:t>需要的</w:t>
                  </w:r>
                  <w:r w:rsidRPr="003C5C2A">
                    <w:rPr>
                      <w:rFonts w:eastAsiaTheme="majorEastAsia" w:cs="Tahoma"/>
                    </w:rPr>
                    <w:t xml:space="preserve"> SQL Per Core </w:t>
                  </w:r>
                  <w:r w:rsidRPr="003C5C2A">
                    <w:rPr>
                      <w:rFonts w:eastAsiaTheme="majorEastAsia" w:cs="Tahoma"/>
                    </w:rPr>
                    <w:t>许可数量</w:t>
                  </w:r>
                </w:p>
              </w:tc>
            </w:tr>
            <w:tr w:rsidR="00985895" w:rsidRPr="003C5C2A" w14:paraId="0C740552" w14:textId="77777777" w:rsidTr="00985895">
              <w:trPr>
                <w:jc w:val="center"/>
              </w:trPr>
              <w:tc>
                <w:tcPr>
                  <w:tcW w:w="1932" w:type="dxa"/>
                  <w:noWrap/>
                  <w:tcMar>
                    <w:top w:w="0" w:type="dxa"/>
                    <w:left w:w="108" w:type="dxa"/>
                    <w:bottom w:w="0" w:type="dxa"/>
                    <w:right w:w="108" w:type="dxa"/>
                  </w:tcMar>
                  <w:vAlign w:val="center"/>
                </w:tcPr>
                <w:p w14:paraId="7BE1155D" w14:textId="77777777" w:rsidR="00985895" w:rsidRPr="003C5C2A" w:rsidRDefault="00985895" w:rsidP="00FC1920">
                  <w:pPr>
                    <w:jc w:val="center"/>
                    <w:rPr>
                      <w:rFonts w:eastAsiaTheme="majorEastAsia" w:cs="Tahoma"/>
                      <w:b/>
                      <w:color w:val="000000"/>
                    </w:rPr>
                  </w:pPr>
                  <w:r w:rsidRPr="003C5C2A">
                    <w:rPr>
                      <w:rFonts w:eastAsiaTheme="majorEastAsia" w:cs="Tahoma"/>
                      <w:b/>
                      <w:color w:val="000000"/>
                    </w:rPr>
                    <w:t xml:space="preserve">SQL Server </w:t>
                  </w:r>
                  <w:r w:rsidRPr="003C5C2A">
                    <w:rPr>
                      <w:rFonts w:eastAsiaTheme="majorEastAsia" w:cs="Tahoma"/>
                      <w:b/>
                      <w:color w:val="000000"/>
                    </w:rPr>
                    <w:t>并行数据仓库</w:t>
                  </w:r>
                </w:p>
              </w:tc>
              <w:tc>
                <w:tcPr>
                  <w:tcW w:w="7110" w:type="dxa"/>
                  <w:noWrap/>
                  <w:tcMar>
                    <w:top w:w="0" w:type="dxa"/>
                    <w:left w:w="108" w:type="dxa"/>
                    <w:bottom w:w="0" w:type="dxa"/>
                    <w:right w:w="108" w:type="dxa"/>
                  </w:tcMar>
                  <w:vAlign w:val="center"/>
                </w:tcPr>
                <w:p w14:paraId="04FD8215" w14:textId="77777777" w:rsidR="00985895" w:rsidRPr="003C5C2A" w:rsidRDefault="00985895" w:rsidP="00FC1920">
                  <w:pPr>
                    <w:rPr>
                      <w:rFonts w:eastAsiaTheme="majorEastAsia" w:cs="Tahoma"/>
                      <w:color w:val="000000"/>
                      <w:lang w:eastAsia="zh-CN"/>
                    </w:rPr>
                  </w:pPr>
                  <w:r w:rsidRPr="003C5C2A">
                    <w:rPr>
                      <w:rFonts w:eastAsiaTheme="majorEastAsia" w:cs="Tahoma"/>
                      <w:lang w:eastAsia="zh-CN"/>
                    </w:rPr>
                    <w:t xml:space="preserve">32 </w:t>
                  </w:r>
                  <w:r w:rsidRPr="003C5C2A">
                    <w:rPr>
                      <w:rFonts w:eastAsiaTheme="majorEastAsia" w:cs="Tahoma"/>
                      <w:lang w:eastAsia="zh-CN"/>
                    </w:rPr>
                    <w:t>个内核。上表中必须选择</w:t>
                  </w:r>
                  <w:r w:rsidRPr="003C5C2A">
                    <w:rPr>
                      <w:rFonts w:eastAsiaTheme="majorEastAsia" w:cs="Tahoma"/>
                      <w:lang w:eastAsia="zh-CN"/>
                    </w:rPr>
                    <w:t xml:space="preserve"> SQL Server </w:t>
                  </w:r>
                  <w:r w:rsidRPr="003C5C2A">
                    <w:rPr>
                      <w:rFonts w:eastAsiaTheme="majorEastAsia" w:cs="Tahoma"/>
                      <w:lang w:eastAsia="zh-CN"/>
                    </w:rPr>
                    <w:t>产品系列。</w:t>
                  </w:r>
                  <w:r w:rsidRPr="003C5C2A">
                    <w:rPr>
                      <w:rFonts w:eastAsiaTheme="majorEastAsia" w:cs="Tahoma"/>
                      <w:lang w:eastAsia="zh-CN"/>
                    </w:rPr>
                    <w:t xml:space="preserve">SQL </w:t>
                  </w:r>
                  <w:r w:rsidRPr="003C5C2A">
                    <w:rPr>
                      <w:rFonts w:eastAsiaTheme="majorEastAsia" w:cs="Tahoma"/>
                      <w:lang w:eastAsia="zh-CN"/>
                    </w:rPr>
                    <w:t>并行数据仓库的核数适用于需要购买的</w:t>
                  </w:r>
                  <w:r w:rsidRPr="003C5C2A">
                    <w:rPr>
                      <w:rFonts w:eastAsiaTheme="majorEastAsia" w:cs="Tahoma"/>
                      <w:lang w:eastAsia="zh-CN"/>
                    </w:rPr>
                    <w:t xml:space="preserve"> SQL Per Core </w:t>
                  </w:r>
                  <w:r w:rsidRPr="003C5C2A">
                    <w:rPr>
                      <w:rFonts w:eastAsiaTheme="majorEastAsia" w:cs="Tahoma"/>
                      <w:lang w:eastAsia="zh-CN"/>
                    </w:rPr>
                    <w:t>最低版本。</w:t>
                  </w:r>
                </w:p>
              </w:tc>
            </w:tr>
            <w:tr w:rsidR="00985895" w:rsidRPr="003C5C2A" w14:paraId="67C60DD1" w14:textId="77777777" w:rsidTr="00985895">
              <w:trPr>
                <w:jc w:val="center"/>
              </w:trPr>
              <w:tc>
                <w:tcPr>
                  <w:tcW w:w="1932" w:type="dxa"/>
                  <w:noWrap/>
                  <w:tcMar>
                    <w:top w:w="0" w:type="dxa"/>
                    <w:left w:w="108" w:type="dxa"/>
                    <w:bottom w:w="0" w:type="dxa"/>
                    <w:right w:w="108" w:type="dxa"/>
                  </w:tcMar>
                  <w:vAlign w:val="center"/>
                  <w:hideMark/>
                </w:tcPr>
                <w:p w14:paraId="59FCDC46" w14:textId="77777777" w:rsidR="00985895" w:rsidRPr="003C5C2A" w:rsidRDefault="00985895" w:rsidP="00FC1920">
                  <w:pPr>
                    <w:jc w:val="center"/>
                    <w:rPr>
                      <w:rFonts w:eastAsiaTheme="majorEastAsia" w:cs="Tahoma"/>
                      <w:b/>
                      <w:color w:val="000000"/>
                    </w:rPr>
                  </w:pPr>
                  <w:r w:rsidRPr="003C5C2A">
                    <w:rPr>
                      <w:rFonts w:eastAsiaTheme="majorEastAsia" w:cs="Tahoma"/>
                      <w:b/>
                      <w:color w:val="000000"/>
                    </w:rPr>
                    <w:t>BizTalk Server</w:t>
                  </w:r>
                </w:p>
              </w:tc>
              <w:tc>
                <w:tcPr>
                  <w:tcW w:w="7110" w:type="dxa"/>
                  <w:noWrap/>
                  <w:tcMar>
                    <w:top w:w="0" w:type="dxa"/>
                    <w:left w:w="108" w:type="dxa"/>
                    <w:bottom w:w="0" w:type="dxa"/>
                    <w:right w:w="108" w:type="dxa"/>
                  </w:tcMar>
                  <w:vAlign w:val="center"/>
                  <w:hideMark/>
                </w:tcPr>
                <w:p w14:paraId="549B6031" w14:textId="77777777" w:rsidR="00985895" w:rsidRPr="003C5C2A" w:rsidRDefault="00985895" w:rsidP="00FC1920">
                  <w:pPr>
                    <w:rPr>
                      <w:rFonts w:eastAsiaTheme="majorEastAsia" w:cs="Tahoma"/>
                      <w:color w:val="000000"/>
                    </w:rPr>
                  </w:pPr>
                  <w:r w:rsidRPr="003C5C2A">
                    <w:rPr>
                      <w:rFonts w:eastAsiaTheme="majorEastAsia" w:cs="Tahoma"/>
                      <w:color w:val="000000"/>
                    </w:rPr>
                    <w:t xml:space="preserve">Biztalk Server Edition </w:t>
                  </w:r>
                  <w:r w:rsidRPr="003C5C2A">
                    <w:rPr>
                      <w:rFonts w:eastAsiaTheme="majorEastAsia" w:cs="Tahoma"/>
                      <w:color w:val="000000"/>
                    </w:rPr>
                    <w:t>任意组合的</w:t>
                  </w:r>
                  <w:r w:rsidRPr="003C5C2A">
                    <w:rPr>
                      <w:rFonts w:eastAsiaTheme="majorEastAsia" w:cs="Tahoma"/>
                      <w:color w:val="000000"/>
                    </w:rPr>
                    <w:t xml:space="preserve"> 24 </w:t>
                  </w:r>
                  <w:r w:rsidRPr="003C5C2A">
                    <w:rPr>
                      <w:rFonts w:eastAsiaTheme="majorEastAsia" w:cs="Tahoma"/>
                      <w:color w:val="000000"/>
                    </w:rPr>
                    <w:t>个内核。</w:t>
                  </w:r>
                  <w:r w:rsidRPr="003C5C2A">
                    <w:rPr>
                      <w:rFonts w:eastAsiaTheme="majorEastAsia" w:cs="Tahoma"/>
                    </w:rPr>
                    <w:t>上表中必须选择</w:t>
                  </w:r>
                  <w:r w:rsidRPr="003C5C2A">
                    <w:rPr>
                      <w:rFonts w:eastAsiaTheme="majorEastAsia" w:cs="Tahoma"/>
                    </w:rPr>
                    <w:t xml:space="preserve"> SQL Server </w:t>
                  </w:r>
                  <w:r w:rsidRPr="003C5C2A">
                    <w:rPr>
                      <w:rFonts w:eastAsiaTheme="majorEastAsia" w:cs="Tahoma"/>
                    </w:rPr>
                    <w:t>产品系列。</w:t>
                  </w:r>
                </w:p>
              </w:tc>
            </w:tr>
            <w:tr w:rsidR="00985895" w:rsidRPr="003C5C2A" w14:paraId="2CCBB977" w14:textId="77777777" w:rsidTr="00985895">
              <w:trPr>
                <w:jc w:val="center"/>
              </w:trPr>
              <w:tc>
                <w:tcPr>
                  <w:tcW w:w="1932" w:type="dxa"/>
                  <w:noWrap/>
                  <w:tcMar>
                    <w:top w:w="0" w:type="dxa"/>
                    <w:left w:w="108" w:type="dxa"/>
                    <w:bottom w:w="0" w:type="dxa"/>
                    <w:right w:w="108" w:type="dxa"/>
                  </w:tcMar>
                  <w:vAlign w:val="center"/>
                  <w:hideMark/>
                </w:tcPr>
                <w:p w14:paraId="340CF8D9" w14:textId="77777777" w:rsidR="00985895" w:rsidRPr="003C5C2A" w:rsidRDefault="00985895" w:rsidP="00FC1920">
                  <w:pPr>
                    <w:jc w:val="center"/>
                    <w:rPr>
                      <w:rFonts w:eastAsiaTheme="majorEastAsia" w:cs="Tahoma"/>
                      <w:b/>
                      <w:color w:val="000000"/>
                    </w:rPr>
                  </w:pPr>
                  <w:r w:rsidRPr="003C5C2A">
                    <w:rPr>
                      <w:rFonts w:eastAsiaTheme="majorEastAsia" w:cs="Tahoma"/>
                      <w:b/>
                      <w:color w:val="000000"/>
                    </w:rPr>
                    <w:t xml:space="preserve">Visual Studio </w:t>
                  </w:r>
                </w:p>
              </w:tc>
              <w:tc>
                <w:tcPr>
                  <w:tcW w:w="7110" w:type="dxa"/>
                  <w:noWrap/>
                  <w:tcMar>
                    <w:top w:w="0" w:type="dxa"/>
                    <w:left w:w="108" w:type="dxa"/>
                    <w:bottom w:w="0" w:type="dxa"/>
                    <w:right w:w="108" w:type="dxa"/>
                  </w:tcMar>
                  <w:vAlign w:val="center"/>
                  <w:hideMark/>
                </w:tcPr>
                <w:p w14:paraId="70B36237" w14:textId="77777777" w:rsidR="00985895" w:rsidRPr="003C5C2A" w:rsidRDefault="00985895" w:rsidP="00FC1920">
                  <w:pPr>
                    <w:rPr>
                      <w:rFonts w:eastAsiaTheme="majorEastAsia" w:cs="Tahoma"/>
                      <w:color w:val="000000"/>
                      <w:lang w:eastAsia="zh-CN"/>
                    </w:rPr>
                  </w:pPr>
                  <w:r w:rsidRPr="003C5C2A">
                    <w:rPr>
                      <w:rFonts w:eastAsiaTheme="majorEastAsia" w:cs="Tahoma"/>
                    </w:rPr>
                    <w:t>以下任意组合的</w:t>
                  </w:r>
                  <w:r w:rsidRPr="003C5C2A">
                    <w:rPr>
                      <w:rFonts w:eastAsiaTheme="majorEastAsia" w:cs="Tahoma"/>
                    </w:rPr>
                    <w:t xml:space="preserve"> 20 </w:t>
                  </w:r>
                  <w:r w:rsidRPr="003C5C2A">
                    <w:rPr>
                      <w:rFonts w:eastAsiaTheme="majorEastAsia" w:cs="Tahoma"/>
                    </w:rPr>
                    <w:t>个许可：</w:t>
                  </w:r>
                  <w:r w:rsidRPr="003C5C2A">
                    <w:rPr>
                      <w:rFonts w:eastAsiaTheme="majorEastAsia" w:cs="Tahoma"/>
                    </w:rPr>
                    <w:t xml:space="preserve">Visual Studio Ultimate with MSDN </w:t>
                  </w:r>
                  <w:r w:rsidRPr="003C5C2A">
                    <w:rPr>
                      <w:rFonts w:eastAsiaTheme="majorEastAsia" w:cs="Tahoma"/>
                    </w:rPr>
                    <w:t>和</w:t>
                  </w:r>
                  <w:r w:rsidRPr="003C5C2A">
                    <w:rPr>
                      <w:rFonts w:eastAsiaTheme="majorEastAsia" w:cs="Tahoma"/>
                    </w:rPr>
                    <w:t xml:space="preserve"> Visual Studio Premium with MSDN</w:t>
                  </w:r>
                  <w:r w:rsidRPr="003C5C2A">
                    <w:rPr>
                      <w:rFonts w:eastAsiaTheme="majorEastAsia" w:cs="Tahoma"/>
                    </w:rPr>
                    <w:t>。通过</w:t>
                  </w:r>
                  <w:r w:rsidRPr="003C5C2A">
                    <w:rPr>
                      <w:rFonts w:eastAsiaTheme="majorEastAsia" w:cs="Tahoma"/>
                    </w:rPr>
                    <w:t xml:space="preserve"> MSDN </w:t>
                  </w:r>
                  <w:r w:rsidRPr="003C5C2A">
                    <w:rPr>
                      <w:rFonts w:eastAsiaTheme="majorEastAsia" w:cs="Tahoma"/>
                    </w:rPr>
                    <w:t>订购获得许可的任意软件的各用户需要基本许可。</w:t>
                  </w:r>
                  <w:r w:rsidRPr="003C5C2A">
                    <w:rPr>
                      <w:rFonts w:eastAsiaTheme="majorEastAsia" w:cs="Tahoma"/>
                    </w:rPr>
                    <w:t xml:space="preserve">MSDN </w:t>
                  </w:r>
                  <w:r w:rsidRPr="003C5C2A">
                    <w:rPr>
                      <w:rFonts w:eastAsiaTheme="majorEastAsia" w:cs="Tahoma"/>
                    </w:rPr>
                    <w:t>软件的使用包括，但不限于，使用该软件开发和测试程序以及安装、配置和管理该软件。</w:t>
                  </w:r>
                  <w:r w:rsidRPr="003C5C2A">
                    <w:rPr>
                      <w:rFonts w:eastAsiaTheme="majorEastAsia" w:cs="Tahoma"/>
                      <w:lang w:eastAsia="zh-CN"/>
                    </w:rPr>
                    <w:t>用户示例，包括（但不限于）下列人员：开发人员、测试人员以及其他与应用程序开发基础架构交互的</w:t>
                  </w:r>
                  <w:r w:rsidRPr="003C5C2A">
                    <w:rPr>
                      <w:rFonts w:eastAsiaTheme="majorEastAsia" w:cs="Tahoma"/>
                      <w:lang w:eastAsia="zh-CN"/>
                    </w:rPr>
                    <w:t xml:space="preserve"> IT </w:t>
                  </w:r>
                  <w:r w:rsidRPr="003C5C2A">
                    <w:rPr>
                      <w:rFonts w:eastAsiaTheme="majorEastAsia" w:cs="Tahoma"/>
                      <w:lang w:eastAsia="zh-CN"/>
                    </w:rPr>
                    <w:t>员工。</w:t>
                  </w:r>
                </w:p>
              </w:tc>
            </w:tr>
            <w:tr w:rsidR="00985895" w:rsidRPr="003C5C2A" w14:paraId="7FD82345" w14:textId="77777777" w:rsidTr="00985895">
              <w:trPr>
                <w:jc w:val="center"/>
              </w:trPr>
              <w:tc>
                <w:tcPr>
                  <w:tcW w:w="1932" w:type="dxa"/>
                  <w:noWrap/>
                  <w:tcMar>
                    <w:top w:w="0" w:type="dxa"/>
                    <w:left w:w="108" w:type="dxa"/>
                    <w:bottom w:w="0" w:type="dxa"/>
                    <w:right w:w="108" w:type="dxa"/>
                  </w:tcMar>
                  <w:vAlign w:val="center"/>
                  <w:hideMark/>
                </w:tcPr>
                <w:p w14:paraId="1E96C9D9" w14:textId="77777777" w:rsidR="00985895" w:rsidRPr="003C5C2A" w:rsidRDefault="00985895" w:rsidP="00FC1920">
                  <w:pPr>
                    <w:jc w:val="center"/>
                    <w:rPr>
                      <w:rFonts w:eastAsiaTheme="majorEastAsia" w:cs="Tahoma"/>
                      <w:b/>
                      <w:color w:val="000000"/>
                    </w:rPr>
                  </w:pPr>
                  <w:r w:rsidRPr="003C5C2A">
                    <w:rPr>
                      <w:rFonts w:eastAsiaTheme="majorEastAsia" w:cs="Tahoma"/>
                      <w:b/>
                      <w:color w:val="000000"/>
                    </w:rPr>
                    <w:t>SharePoint Server</w:t>
                  </w:r>
                </w:p>
              </w:tc>
              <w:tc>
                <w:tcPr>
                  <w:tcW w:w="7110" w:type="dxa"/>
                  <w:noWrap/>
                  <w:tcMar>
                    <w:top w:w="0" w:type="dxa"/>
                    <w:left w:w="108" w:type="dxa"/>
                    <w:bottom w:w="0" w:type="dxa"/>
                    <w:right w:w="108" w:type="dxa"/>
                  </w:tcMar>
                  <w:vAlign w:val="center"/>
                  <w:hideMark/>
                </w:tcPr>
                <w:p w14:paraId="19CA457A" w14:textId="77777777" w:rsidR="00985895" w:rsidRPr="003C5C2A" w:rsidRDefault="00985895" w:rsidP="00FC1920">
                  <w:pPr>
                    <w:rPr>
                      <w:rFonts w:eastAsiaTheme="majorEastAsia" w:cs="Tahoma"/>
                      <w:color w:val="000000"/>
                      <w:lang w:eastAsia="zh-CN"/>
                    </w:rPr>
                  </w:pPr>
                  <w:r w:rsidRPr="003C5C2A">
                    <w:rPr>
                      <w:rFonts w:eastAsiaTheme="majorEastAsia" w:cs="Tahoma"/>
                      <w:lang w:eastAsia="zh-CN"/>
                    </w:rPr>
                    <w:t xml:space="preserve">5 </w:t>
                  </w:r>
                  <w:r w:rsidRPr="003C5C2A">
                    <w:rPr>
                      <w:rFonts w:eastAsiaTheme="majorEastAsia" w:cs="Tahoma"/>
                      <w:lang w:eastAsia="zh-CN"/>
                    </w:rPr>
                    <w:t>台服务器。上表中必须选择</w:t>
                  </w:r>
                  <w:r w:rsidRPr="003C5C2A">
                    <w:rPr>
                      <w:rFonts w:eastAsiaTheme="majorEastAsia" w:cs="Tahoma"/>
                      <w:lang w:eastAsia="zh-CN"/>
                    </w:rPr>
                    <w:t xml:space="preserve"> SQL Server </w:t>
                  </w:r>
                  <w:r w:rsidRPr="003C5C2A">
                    <w:rPr>
                      <w:rFonts w:eastAsiaTheme="majorEastAsia" w:cs="Tahoma"/>
                      <w:lang w:eastAsia="zh-CN"/>
                    </w:rPr>
                    <w:t>产品系列。</w:t>
                  </w:r>
                </w:p>
              </w:tc>
            </w:tr>
            <w:tr w:rsidR="00985895" w:rsidRPr="003C5C2A" w14:paraId="18FC9829" w14:textId="77777777" w:rsidTr="00985895">
              <w:trPr>
                <w:jc w:val="center"/>
              </w:trPr>
              <w:tc>
                <w:tcPr>
                  <w:tcW w:w="1932" w:type="dxa"/>
                  <w:noWrap/>
                  <w:tcMar>
                    <w:top w:w="0" w:type="dxa"/>
                    <w:left w:w="108" w:type="dxa"/>
                    <w:bottom w:w="0" w:type="dxa"/>
                    <w:right w:w="108" w:type="dxa"/>
                  </w:tcMar>
                  <w:vAlign w:val="center"/>
                </w:tcPr>
                <w:p w14:paraId="21CE18FC" w14:textId="77777777" w:rsidR="00985895" w:rsidRPr="003C5C2A" w:rsidRDefault="00985895" w:rsidP="00FC1920">
                  <w:pPr>
                    <w:jc w:val="center"/>
                    <w:rPr>
                      <w:rFonts w:eastAsiaTheme="majorEastAsia" w:cs="Tahoma"/>
                      <w:b/>
                      <w:color w:val="000000"/>
                    </w:rPr>
                  </w:pPr>
                  <w:r w:rsidRPr="003C5C2A">
                    <w:rPr>
                      <w:rFonts w:eastAsiaTheme="majorEastAsia" w:cs="Tahoma"/>
                      <w:b/>
                      <w:color w:val="000000"/>
                    </w:rPr>
                    <w:t>Core Infrastructure Suite</w:t>
                  </w:r>
                </w:p>
              </w:tc>
              <w:tc>
                <w:tcPr>
                  <w:tcW w:w="7110" w:type="dxa"/>
                  <w:noWrap/>
                  <w:tcMar>
                    <w:top w:w="0" w:type="dxa"/>
                    <w:left w:w="108" w:type="dxa"/>
                    <w:bottom w:w="0" w:type="dxa"/>
                    <w:right w:w="108" w:type="dxa"/>
                  </w:tcMar>
                  <w:vAlign w:val="center"/>
                </w:tcPr>
                <w:p w14:paraId="7AA14C64" w14:textId="77777777" w:rsidR="00985895" w:rsidRPr="00985895" w:rsidRDefault="00985895" w:rsidP="00FC1920">
                  <w:pPr>
                    <w:rPr>
                      <w:rFonts w:eastAsiaTheme="majorEastAsia" w:cs="Tahoma"/>
                      <w:spacing w:val="-2"/>
                    </w:rPr>
                  </w:pPr>
                  <w:r w:rsidRPr="00985895">
                    <w:rPr>
                      <w:rFonts w:eastAsiaTheme="majorEastAsia" w:cs="Tahoma"/>
                      <w:spacing w:val="-2"/>
                    </w:rPr>
                    <w:t>所有许可的</w:t>
                  </w:r>
                  <w:r w:rsidRPr="00985895">
                    <w:rPr>
                      <w:rFonts w:eastAsiaTheme="majorEastAsia" w:cs="Tahoma"/>
                      <w:spacing w:val="-2"/>
                    </w:rPr>
                    <w:t xml:space="preserve"> Windows Server </w:t>
                  </w:r>
                  <w:r w:rsidRPr="00985895">
                    <w:rPr>
                      <w:rFonts w:eastAsiaTheme="majorEastAsia" w:cs="Tahoma"/>
                      <w:spacing w:val="-2"/>
                    </w:rPr>
                    <w:t>部署都必须具备相应的</w:t>
                  </w:r>
                  <w:r w:rsidRPr="00985895">
                    <w:rPr>
                      <w:rFonts w:eastAsiaTheme="majorEastAsia" w:cs="Tahoma"/>
                      <w:spacing w:val="-2"/>
                    </w:rPr>
                    <w:t xml:space="preserve"> Core Infrastructure Suite SKU </w:t>
                  </w:r>
                  <w:r w:rsidRPr="00985895">
                    <w:rPr>
                      <w:rFonts w:eastAsiaTheme="majorEastAsia" w:cs="Tahoma"/>
                      <w:spacing w:val="-2"/>
                    </w:rPr>
                    <w:t>许可。对于</w:t>
                  </w:r>
                  <w:r w:rsidRPr="00985895">
                    <w:rPr>
                      <w:rFonts w:eastAsiaTheme="majorEastAsia" w:cs="Tahoma"/>
                      <w:spacing w:val="-2"/>
                    </w:rPr>
                    <w:t xml:space="preserve"> Core Infrastructure Server Suites Standard </w:t>
                  </w:r>
                  <w:r w:rsidRPr="00985895">
                    <w:rPr>
                      <w:rFonts w:eastAsiaTheme="majorEastAsia" w:cs="Tahoma"/>
                      <w:spacing w:val="-2"/>
                    </w:rPr>
                    <w:t>或</w:t>
                  </w:r>
                  <w:r w:rsidRPr="00985895">
                    <w:rPr>
                      <w:rFonts w:eastAsiaTheme="majorEastAsia" w:cs="Tahoma"/>
                      <w:spacing w:val="-2"/>
                    </w:rPr>
                    <w:t xml:space="preserve"> Datacenter</w:t>
                  </w:r>
                  <w:r w:rsidRPr="00985895">
                    <w:rPr>
                      <w:rFonts w:eastAsiaTheme="majorEastAsia" w:cs="Tahoma"/>
                      <w:spacing w:val="-2"/>
                    </w:rPr>
                    <w:t>（其中任何一个版本或两者的任意组合），最低订单是</w:t>
                  </w:r>
                  <w:r w:rsidRPr="00985895">
                    <w:rPr>
                      <w:rFonts w:eastAsiaTheme="majorEastAsia" w:cs="Tahoma"/>
                      <w:spacing w:val="-2"/>
                    </w:rPr>
                    <w:t xml:space="preserve"> 50 </w:t>
                  </w:r>
                  <w:r w:rsidRPr="00985895">
                    <w:rPr>
                      <w:rFonts w:eastAsiaTheme="majorEastAsia" w:cs="Tahoma"/>
                      <w:spacing w:val="-2"/>
                    </w:rPr>
                    <w:t>个处理器</w:t>
                  </w:r>
                  <w:r w:rsidRPr="00985895">
                    <w:rPr>
                      <w:rFonts w:eastAsiaTheme="majorEastAsia" w:cs="Tahoma"/>
                      <w:spacing w:val="-2"/>
                    </w:rPr>
                    <w:t xml:space="preserve"> 25 </w:t>
                  </w:r>
                  <w:r w:rsidRPr="00985895">
                    <w:rPr>
                      <w:rFonts w:eastAsiaTheme="majorEastAsia" w:cs="Tahoma"/>
                      <w:spacing w:val="-2"/>
                    </w:rPr>
                    <w:t>个许可（每个许可涵盖最多</w:t>
                  </w:r>
                  <w:r w:rsidRPr="00985895">
                    <w:rPr>
                      <w:rFonts w:eastAsiaTheme="majorEastAsia" w:cs="Tahoma"/>
                      <w:spacing w:val="-2"/>
                    </w:rPr>
                    <w:t xml:space="preserve"> 2 </w:t>
                  </w:r>
                  <w:r w:rsidRPr="00985895">
                    <w:rPr>
                      <w:rFonts w:eastAsiaTheme="majorEastAsia" w:cs="Tahoma"/>
                      <w:spacing w:val="-2"/>
                    </w:rPr>
                    <w:t>个物理处理器）</w:t>
                  </w:r>
                </w:p>
              </w:tc>
            </w:tr>
          </w:tbl>
          <w:p w14:paraId="2D660BE0" w14:textId="77777777" w:rsidR="00B215EA" w:rsidRPr="003C5C2A" w:rsidRDefault="00B215EA" w:rsidP="00166DE0">
            <w:pPr>
              <w:pStyle w:val="ListParagraph"/>
              <w:spacing w:before="60"/>
              <w:ind w:left="0"/>
              <w:contextualSpacing w:val="0"/>
              <w:rPr>
                <w:rFonts w:ascii="Tahoma" w:eastAsiaTheme="majorEastAsia" w:hAnsi="Tahoma" w:cs="Tahoma"/>
                <w:sz w:val="18"/>
                <w:szCs w:val="18"/>
                <w:lang w:eastAsia="ja-JP"/>
              </w:rPr>
            </w:pPr>
          </w:p>
        </w:tc>
      </w:tr>
    </w:tbl>
    <w:p w14:paraId="0E6DB907" w14:textId="77777777" w:rsidR="00366502" w:rsidRPr="003C5C2A" w:rsidRDefault="00366502" w:rsidP="00456002">
      <w:pPr>
        <w:pStyle w:val="Heading3"/>
        <w:ind w:right="720"/>
        <w:rPr>
          <w:rFonts w:ascii="Tahoma" w:eastAsiaTheme="majorEastAsia" w:hAnsi="Tahoma" w:cs="Tahoma"/>
        </w:rPr>
      </w:pPr>
    </w:p>
    <w:p w14:paraId="225FF94B" w14:textId="77777777" w:rsidR="00456002" w:rsidRPr="003C5C2A" w:rsidRDefault="00456002" w:rsidP="00456002">
      <w:pPr>
        <w:pStyle w:val="Heading3"/>
        <w:ind w:right="720"/>
        <w:rPr>
          <w:rFonts w:ascii="Tahoma" w:eastAsiaTheme="majorEastAsia" w:hAnsi="Tahoma" w:cs="Tahoma"/>
        </w:rPr>
      </w:pPr>
      <w:bookmarkStart w:id="618" w:name="_Toc377053281"/>
      <w:r w:rsidRPr="003C5C2A">
        <w:rPr>
          <w:rFonts w:ascii="Tahoma" w:eastAsiaTheme="majorEastAsia" w:hAnsi="Tahoma" w:cs="Tahoma"/>
          <w:sz w:val="24"/>
          <w:szCs w:val="22"/>
        </w:rPr>
        <w:t>平台</w:t>
      </w:r>
      <w:bookmarkEnd w:id="615"/>
      <w:bookmarkEnd w:id="616"/>
      <w:bookmarkEnd w:id="617"/>
      <w:bookmarkEnd w:id="618"/>
    </w:p>
    <w:p w14:paraId="56EB6B1E" w14:textId="77777777" w:rsidR="00456002" w:rsidRPr="003C5C2A" w:rsidRDefault="00456002" w:rsidP="00456002">
      <w:pPr>
        <w:rPr>
          <w:rFonts w:eastAsiaTheme="majorEastAsia"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C5C2A" w14:paraId="61304ED0" w14:textId="77777777" w:rsidTr="00746B7E">
        <w:trPr>
          <w:tblHeader/>
        </w:trPr>
        <w:tc>
          <w:tcPr>
            <w:tcW w:w="1890" w:type="dxa"/>
            <w:shd w:val="clear" w:color="auto" w:fill="FABF8F"/>
          </w:tcPr>
          <w:p w14:paraId="20793292" w14:textId="77777777" w:rsidR="00456002" w:rsidRPr="003C5C2A" w:rsidRDefault="00456002" w:rsidP="00E64551">
            <w:pPr>
              <w:rPr>
                <w:rFonts w:eastAsiaTheme="majorEastAsia" w:cs="Tahoma"/>
                <w:b/>
                <w:sz w:val="22"/>
                <w:lang w:eastAsia="ja-JP"/>
              </w:rPr>
            </w:pPr>
            <w:r w:rsidRPr="003C5C2A">
              <w:rPr>
                <w:rFonts w:eastAsiaTheme="majorEastAsia" w:cs="Tahoma"/>
                <w:b/>
                <w:sz w:val="22"/>
              </w:rPr>
              <w:t>计划</w:t>
            </w:r>
          </w:p>
        </w:tc>
        <w:tc>
          <w:tcPr>
            <w:tcW w:w="7308" w:type="dxa"/>
            <w:shd w:val="clear" w:color="auto" w:fill="FABF8F"/>
          </w:tcPr>
          <w:p w14:paraId="6495C841" w14:textId="77777777" w:rsidR="00456002" w:rsidRPr="003C5C2A" w:rsidRDefault="00456002" w:rsidP="005C647E">
            <w:pPr>
              <w:jc w:val="center"/>
              <w:rPr>
                <w:rFonts w:eastAsiaTheme="majorEastAsia" w:cs="Tahoma"/>
                <w:b/>
                <w:sz w:val="22"/>
                <w:lang w:eastAsia="ja-JP"/>
              </w:rPr>
            </w:pPr>
            <w:r w:rsidRPr="003C5C2A">
              <w:rPr>
                <w:rFonts w:eastAsiaTheme="majorEastAsia" w:cs="Tahoma"/>
                <w:b/>
                <w:sz w:val="22"/>
              </w:rPr>
              <w:t>平台</w:t>
            </w:r>
          </w:p>
        </w:tc>
      </w:tr>
      <w:tr w:rsidR="00456002" w:rsidRPr="003C5C2A" w14:paraId="60A490EE" w14:textId="77777777" w:rsidTr="00E72B9D">
        <w:tc>
          <w:tcPr>
            <w:tcW w:w="1890" w:type="dxa"/>
            <w:shd w:val="clear" w:color="auto" w:fill="auto"/>
          </w:tcPr>
          <w:p w14:paraId="154C5C4E" w14:textId="77777777" w:rsidR="00456002" w:rsidRPr="003C5C2A" w:rsidRDefault="00DD367D" w:rsidP="00A51838">
            <w:pPr>
              <w:spacing w:before="60"/>
              <w:rPr>
                <w:rFonts w:eastAsiaTheme="majorEastAsia" w:cs="Tahoma"/>
                <w:b/>
                <w:lang w:eastAsia="zh-CN"/>
              </w:rPr>
            </w:pPr>
            <w:r w:rsidRPr="003C5C2A">
              <w:rPr>
                <w:rFonts w:eastAsiaTheme="majorEastAsia" w:cs="Tahoma"/>
                <w:b/>
                <w:lang w:eastAsia="zh-CN"/>
              </w:rPr>
              <w:t>企业协议与企业订购协议</w:t>
            </w:r>
          </w:p>
        </w:tc>
        <w:tc>
          <w:tcPr>
            <w:tcW w:w="7308" w:type="dxa"/>
            <w:shd w:val="clear" w:color="auto" w:fill="auto"/>
          </w:tcPr>
          <w:p w14:paraId="2D7DCE8A" w14:textId="77777777" w:rsidR="00456002" w:rsidRPr="003C5C2A" w:rsidRDefault="00456002" w:rsidP="00346F4B">
            <w:pPr>
              <w:pStyle w:val="ListParagraph"/>
              <w:numPr>
                <w:ilvl w:val="0"/>
                <w:numId w:val="123"/>
              </w:numPr>
              <w:spacing w:before="60" w:after="60"/>
              <w:ind w:left="245"/>
              <w:rPr>
                <w:rFonts w:ascii="Tahoma" w:eastAsiaTheme="majorEastAsia" w:hAnsi="Tahoma" w:cs="Tahoma"/>
                <w:lang w:eastAsia="zh-CN"/>
              </w:rPr>
            </w:pPr>
            <w:r w:rsidRPr="003C5C2A">
              <w:rPr>
                <w:rFonts w:ascii="Tahoma" w:eastAsiaTheme="majorEastAsia" w:hAnsi="Tahoma" w:cs="Tahoma"/>
                <w:b/>
                <w:sz w:val="18"/>
                <w:lang w:eastAsia="zh-CN"/>
              </w:rPr>
              <w:t>企业台式计算机平台产品</w:t>
            </w:r>
          </w:p>
          <w:p w14:paraId="4E69526F" w14:textId="77777777" w:rsidR="00456002" w:rsidRPr="00264799" w:rsidRDefault="00456002" w:rsidP="004B6D8C">
            <w:pPr>
              <w:rPr>
                <w:rFonts w:eastAsiaTheme="majorEastAsia" w:cs="Tahoma"/>
                <w:spacing w:val="-2"/>
                <w:lang w:eastAsia="zh-CN"/>
              </w:rPr>
            </w:pPr>
            <w:r w:rsidRPr="00264799">
              <w:rPr>
                <w:rFonts w:eastAsiaTheme="majorEastAsia" w:cs="Tahoma"/>
                <w:color w:val="000000"/>
                <w:spacing w:val="-2"/>
                <w:szCs w:val="18"/>
                <w:lang w:eastAsia="zh-CN"/>
              </w:rPr>
              <w:t>企业台式计算机平台产品面向企业协议客户。企业台式计算机平台包括最新版本的</w:t>
            </w:r>
            <w:r w:rsidRPr="00264799">
              <w:rPr>
                <w:rFonts w:eastAsiaTheme="majorEastAsia" w:cs="Tahoma"/>
                <w:color w:val="000000"/>
                <w:spacing w:val="-2"/>
                <w:szCs w:val="18"/>
                <w:lang w:eastAsia="zh-CN"/>
              </w:rPr>
              <w:t xml:space="preserve"> Office </w:t>
            </w:r>
            <w:r w:rsidRPr="00264799">
              <w:rPr>
                <w:rFonts w:eastAsiaTheme="majorEastAsia" w:cs="Tahoma"/>
                <w:spacing w:val="-2"/>
                <w:szCs w:val="18"/>
                <w:lang w:eastAsia="zh-CN"/>
              </w:rPr>
              <w:t>Professional Plus</w:t>
            </w:r>
            <w:r w:rsidRPr="00264799">
              <w:rPr>
                <w:rFonts w:eastAsiaTheme="majorEastAsia" w:cs="Tahoma"/>
                <w:color w:val="000000"/>
                <w:spacing w:val="-2"/>
                <w:szCs w:val="18"/>
                <w:lang w:eastAsia="zh-CN"/>
              </w:rPr>
              <w:t>、</w:t>
            </w:r>
            <w:r w:rsidRPr="00264799">
              <w:rPr>
                <w:rFonts w:eastAsiaTheme="majorEastAsia" w:cs="Tahoma"/>
                <w:color w:val="000000"/>
                <w:spacing w:val="-2"/>
                <w:szCs w:val="18"/>
                <w:lang w:eastAsia="zh-CN"/>
              </w:rPr>
              <w:t xml:space="preserve">Windows 8.1 Pro </w:t>
            </w:r>
            <w:r w:rsidRPr="00264799">
              <w:rPr>
                <w:rFonts w:eastAsiaTheme="majorEastAsia" w:cs="Tahoma"/>
                <w:color w:val="000000"/>
                <w:spacing w:val="-2"/>
                <w:szCs w:val="18"/>
                <w:lang w:eastAsia="zh-CN"/>
              </w:rPr>
              <w:t>操作系统升级或</w:t>
            </w:r>
            <w:r w:rsidRPr="00264799">
              <w:rPr>
                <w:rFonts w:eastAsiaTheme="majorEastAsia" w:cs="Tahoma"/>
                <w:color w:val="000000"/>
                <w:spacing w:val="-2"/>
                <w:szCs w:val="18"/>
                <w:lang w:eastAsia="zh-CN"/>
              </w:rPr>
              <w:t xml:space="preserve"> Windows Virtual Desktop Access (VDA) </w:t>
            </w:r>
            <w:r w:rsidRPr="00264799">
              <w:rPr>
                <w:rFonts w:eastAsiaTheme="majorEastAsia" w:cs="Tahoma"/>
                <w:color w:val="000000"/>
                <w:spacing w:val="-2"/>
                <w:szCs w:val="18"/>
                <w:lang w:eastAsia="zh-CN"/>
              </w:rPr>
              <w:t>和</w:t>
            </w:r>
            <w:r w:rsidRPr="00264799">
              <w:rPr>
                <w:rFonts w:eastAsiaTheme="majorEastAsia" w:cs="Tahoma"/>
                <w:color w:val="000000"/>
                <w:spacing w:val="-2"/>
                <w:szCs w:val="18"/>
                <w:lang w:eastAsia="zh-CN"/>
              </w:rPr>
              <w:t xml:space="preserve"> Enterprise CAL Suite </w:t>
            </w:r>
            <w:r w:rsidRPr="00264799">
              <w:rPr>
                <w:rFonts w:eastAsiaTheme="majorEastAsia" w:cs="Tahoma"/>
                <w:color w:val="000000"/>
                <w:spacing w:val="-2"/>
                <w:szCs w:val="18"/>
                <w:lang w:eastAsia="zh-CN"/>
              </w:rPr>
              <w:t>客户端访问许可。企业台式计算机平台产品在企业协议栏中用</w:t>
            </w:r>
            <w:r w:rsidRPr="00264799">
              <w:rPr>
                <w:rFonts w:eastAsiaTheme="majorEastAsia" w:cs="Tahoma"/>
                <w:color w:val="000000"/>
                <w:spacing w:val="-2"/>
                <w:szCs w:val="18"/>
                <w:lang w:eastAsia="zh-CN"/>
              </w:rPr>
              <w:t>“E”</w:t>
            </w:r>
            <w:r w:rsidRPr="00264799">
              <w:rPr>
                <w:rFonts w:eastAsiaTheme="majorEastAsia" w:cs="Tahoma"/>
                <w:color w:val="000000"/>
                <w:spacing w:val="-2"/>
                <w:szCs w:val="18"/>
                <w:lang w:eastAsia="zh-CN"/>
              </w:rPr>
              <w:t>标示。对于企业和企业订购协议客户，也可以用</w:t>
            </w:r>
            <w:r w:rsidRPr="00264799">
              <w:rPr>
                <w:rFonts w:eastAsiaTheme="majorEastAsia" w:cs="Tahoma"/>
                <w:color w:val="000000"/>
                <w:spacing w:val="-2"/>
                <w:szCs w:val="18"/>
                <w:lang w:eastAsia="zh-CN"/>
              </w:rPr>
              <w:t xml:space="preserve"> MDOP </w:t>
            </w:r>
            <w:r w:rsidRPr="00264799">
              <w:rPr>
                <w:rFonts w:eastAsiaTheme="majorEastAsia" w:cs="Tahoma"/>
                <w:color w:val="000000"/>
                <w:spacing w:val="-2"/>
                <w:szCs w:val="18"/>
                <w:lang w:eastAsia="zh-CN"/>
              </w:rPr>
              <w:t>购买企业台式计算机平台。</w:t>
            </w:r>
          </w:p>
          <w:p w14:paraId="398C3F0C" w14:textId="77777777" w:rsidR="00456002" w:rsidRPr="003C5C2A" w:rsidRDefault="00456002" w:rsidP="005C647E">
            <w:pPr>
              <w:rPr>
                <w:rFonts w:eastAsiaTheme="majorEastAsia" w:cs="Tahoma"/>
                <w:lang w:eastAsia="zh-CN"/>
              </w:rPr>
            </w:pPr>
          </w:p>
          <w:p w14:paraId="545B7737" w14:textId="77777777" w:rsidR="00456002" w:rsidRPr="003C5C2A" w:rsidRDefault="00456002" w:rsidP="00346F4B">
            <w:pPr>
              <w:pStyle w:val="ListParagraph"/>
              <w:numPr>
                <w:ilvl w:val="0"/>
                <w:numId w:val="123"/>
              </w:numPr>
              <w:spacing w:after="60"/>
              <w:ind w:left="252"/>
              <w:rPr>
                <w:rFonts w:ascii="Tahoma" w:eastAsiaTheme="majorEastAsia" w:hAnsi="Tahoma" w:cs="Tahoma"/>
                <w:lang w:eastAsia="zh-CN"/>
              </w:rPr>
            </w:pPr>
            <w:r w:rsidRPr="003C5C2A">
              <w:rPr>
                <w:rFonts w:ascii="Tahoma" w:eastAsiaTheme="majorEastAsia" w:hAnsi="Tahoma" w:cs="Tahoma"/>
                <w:b/>
                <w:sz w:val="18"/>
                <w:lang w:eastAsia="zh-CN"/>
              </w:rPr>
              <w:t>专业台式计算机平台产品</w:t>
            </w:r>
          </w:p>
          <w:p w14:paraId="53F95A3D" w14:textId="77777777" w:rsidR="00456002" w:rsidRPr="003C5C2A" w:rsidRDefault="00456002" w:rsidP="004B6D8C">
            <w:pPr>
              <w:rPr>
                <w:rFonts w:eastAsiaTheme="majorEastAsia" w:cs="Tahoma"/>
                <w:lang w:eastAsia="zh-CN"/>
              </w:rPr>
            </w:pPr>
            <w:r w:rsidRPr="003C5C2A">
              <w:rPr>
                <w:rFonts w:eastAsiaTheme="majorEastAsia" w:cs="Tahoma"/>
                <w:color w:val="000000"/>
                <w:szCs w:val="18"/>
                <w:lang w:eastAsia="zh-CN"/>
              </w:rPr>
              <w:t>专业台式计算机平台产品面向企业协议客户。专业台式计算机平台包括最新版本的</w:t>
            </w:r>
            <w:r w:rsidRPr="003C5C2A">
              <w:rPr>
                <w:rFonts w:eastAsiaTheme="majorEastAsia" w:cs="Tahoma"/>
                <w:color w:val="000000"/>
                <w:szCs w:val="18"/>
                <w:lang w:eastAsia="zh-CN"/>
              </w:rPr>
              <w:t xml:space="preserve"> Office Professional Plus</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Windows 8.1 Pro </w:t>
            </w:r>
            <w:r w:rsidRPr="003C5C2A">
              <w:rPr>
                <w:rFonts w:eastAsiaTheme="majorEastAsia" w:cs="Tahoma"/>
                <w:color w:val="000000"/>
                <w:szCs w:val="18"/>
                <w:lang w:eastAsia="zh-CN"/>
              </w:rPr>
              <w:t>操作系统升级或</w:t>
            </w:r>
            <w:r w:rsidRPr="003C5C2A">
              <w:rPr>
                <w:rFonts w:eastAsiaTheme="majorEastAsia" w:cs="Tahoma"/>
                <w:color w:val="000000"/>
                <w:szCs w:val="18"/>
                <w:lang w:eastAsia="zh-CN"/>
              </w:rPr>
              <w:t xml:space="preserve"> Windows Virtual Desktop Access (VDA)</w:t>
            </w:r>
            <w:r w:rsidRPr="003C5C2A">
              <w:rPr>
                <w:rFonts w:eastAsiaTheme="majorEastAsia" w:cs="Tahoma"/>
                <w:color w:val="000000"/>
                <w:szCs w:val="18"/>
                <w:lang w:eastAsia="zh-CN"/>
              </w:rPr>
              <w:t>（仅对应</w:t>
            </w:r>
            <w:r w:rsidRPr="003C5C2A">
              <w:rPr>
                <w:rFonts w:eastAsiaTheme="majorEastAsia" w:cs="Tahoma"/>
                <w:color w:val="000000"/>
                <w:szCs w:val="18"/>
                <w:lang w:eastAsia="zh-CN"/>
              </w:rPr>
              <w:t xml:space="preserve"> EA </w:t>
            </w:r>
            <w:r w:rsidRPr="003C5C2A">
              <w:rPr>
                <w:rFonts w:eastAsiaTheme="majorEastAsia" w:cs="Tahoma"/>
                <w:color w:val="000000"/>
                <w:szCs w:val="18"/>
                <w:lang w:eastAsia="zh-CN"/>
              </w:rPr>
              <w:t>协议）和</w:t>
            </w:r>
            <w:r w:rsidRPr="003C5C2A">
              <w:rPr>
                <w:rFonts w:eastAsiaTheme="majorEastAsia" w:cs="Tahoma"/>
                <w:color w:val="000000"/>
                <w:szCs w:val="18"/>
                <w:lang w:eastAsia="zh-CN"/>
              </w:rPr>
              <w:t xml:space="preserve"> Core CAL Suite </w:t>
            </w:r>
            <w:r w:rsidRPr="003C5C2A">
              <w:rPr>
                <w:rFonts w:eastAsiaTheme="majorEastAsia" w:cs="Tahoma"/>
                <w:color w:val="000000"/>
                <w:szCs w:val="18"/>
                <w:lang w:eastAsia="zh-CN"/>
              </w:rPr>
              <w:t>客户端访问许可。专业台式计算机平台产品在企业协议栏中用</w:t>
            </w:r>
            <w:r w:rsidRPr="003C5C2A">
              <w:rPr>
                <w:rFonts w:eastAsiaTheme="majorEastAsia" w:cs="Tahoma"/>
                <w:color w:val="000000"/>
                <w:szCs w:val="18"/>
                <w:lang w:eastAsia="zh-CN"/>
              </w:rPr>
              <w:t>“E”</w:t>
            </w:r>
            <w:r w:rsidRPr="003C5C2A">
              <w:rPr>
                <w:rFonts w:eastAsiaTheme="majorEastAsia" w:cs="Tahoma"/>
                <w:color w:val="000000"/>
                <w:szCs w:val="18"/>
                <w:lang w:eastAsia="zh-CN"/>
              </w:rPr>
              <w:t>标示。对于企业和企业订购协议客户，也可以用</w:t>
            </w:r>
            <w:r w:rsidRPr="003C5C2A">
              <w:rPr>
                <w:rFonts w:eastAsiaTheme="majorEastAsia" w:cs="Tahoma"/>
                <w:color w:val="000000"/>
                <w:szCs w:val="18"/>
                <w:lang w:eastAsia="zh-CN"/>
              </w:rPr>
              <w:t xml:space="preserve"> MDOP </w:t>
            </w:r>
            <w:r w:rsidRPr="003C5C2A">
              <w:rPr>
                <w:rFonts w:eastAsiaTheme="majorEastAsia" w:cs="Tahoma"/>
                <w:color w:val="000000"/>
                <w:szCs w:val="18"/>
                <w:lang w:eastAsia="zh-CN"/>
              </w:rPr>
              <w:t>购买专业台式计算机平台。</w:t>
            </w:r>
          </w:p>
          <w:p w14:paraId="2007A729" w14:textId="77777777" w:rsidR="00456002" w:rsidRPr="003C5C2A" w:rsidRDefault="00456002" w:rsidP="005C647E">
            <w:pPr>
              <w:rPr>
                <w:rFonts w:eastAsiaTheme="majorEastAsia" w:cs="Tahoma"/>
                <w:szCs w:val="18"/>
                <w:lang w:eastAsia="zh-CN"/>
              </w:rPr>
            </w:pPr>
          </w:p>
        </w:tc>
      </w:tr>
      <w:tr w:rsidR="00456002" w:rsidRPr="003C5C2A" w14:paraId="4002BD06" w14:textId="77777777" w:rsidTr="00A16385">
        <w:trPr>
          <w:cantSplit/>
          <w:trHeight w:val="278"/>
        </w:trPr>
        <w:tc>
          <w:tcPr>
            <w:tcW w:w="1890" w:type="dxa"/>
            <w:shd w:val="clear" w:color="auto" w:fill="auto"/>
          </w:tcPr>
          <w:p w14:paraId="2458EDC7" w14:textId="77777777" w:rsidR="00456002" w:rsidRPr="003C5C2A" w:rsidRDefault="00456002" w:rsidP="00230E01">
            <w:pPr>
              <w:spacing w:before="60"/>
              <w:rPr>
                <w:rFonts w:eastAsiaTheme="majorEastAsia" w:cs="Tahoma"/>
                <w:b/>
                <w:lang w:eastAsia="zh-CN"/>
              </w:rPr>
            </w:pPr>
            <w:r w:rsidRPr="003C5C2A">
              <w:rPr>
                <w:rFonts w:eastAsiaTheme="majorEastAsia" w:cs="Tahoma"/>
                <w:b/>
                <w:sz w:val="20"/>
                <w:lang w:eastAsia="zh-CN"/>
              </w:rPr>
              <w:lastRenderedPageBreak/>
              <w:t>开放式价值和开放式价值订购（商务和政府）</w:t>
            </w:r>
          </w:p>
        </w:tc>
        <w:tc>
          <w:tcPr>
            <w:tcW w:w="7308" w:type="dxa"/>
            <w:shd w:val="clear" w:color="auto" w:fill="auto"/>
          </w:tcPr>
          <w:p w14:paraId="02A6B3AE" w14:textId="77777777" w:rsidR="00456002" w:rsidRPr="003C5C2A" w:rsidRDefault="00456002" w:rsidP="00346F4B">
            <w:pPr>
              <w:pStyle w:val="ListParagraph"/>
              <w:numPr>
                <w:ilvl w:val="0"/>
                <w:numId w:val="123"/>
              </w:numPr>
              <w:spacing w:before="60" w:after="60"/>
              <w:ind w:left="245"/>
              <w:rPr>
                <w:rFonts w:ascii="Tahoma" w:eastAsiaTheme="majorEastAsia" w:hAnsi="Tahoma" w:cs="Tahoma"/>
                <w:lang w:eastAsia="zh-CN"/>
              </w:rPr>
            </w:pPr>
            <w:r w:rsidRPr="003C5C2A">
              <w:rPr>
                <w:rFonts w:ascii="Tahoma" w:eastAsiaTheme="majorEastAsia" w:hAnsi="Tahoma" w:cs="Tahoma"/>
                <w:b/>
                <w:sz w:val="18"/>
                <w:lang w:eastAsia="zh-CN"/>
              </w:rPr>
              <w:t>自定义台式计算机平台产品</w:t>
            </w:r>
          </w:p>
          <w:p w14:paraId="5047B928" w14:textId="77777777" w:rsidR="00456002" w:rsidRPr="003C5C2A" w:rsidRDefault="00456002" w:rsidP="004B6D8C">
            <w:pPr>
              <w:rPr>
                <w:rFonts w:eastAsiaTheme="majorEastAsia" w:cs="Tahoma"/>
                <w:lang w:eastAsia="zh-CN"/>
              </w:rPr>
            </w:pPr>
            <w:r w:rsidRPr="003C5C2A">
              <w:rPr>
                <w:rFonts w:eastAsiaTheme="majorEastAsia" w:cs="Tahoma"/>
                <w:color w:val="000000"/>
                <w:szCs w:val="18"/>
                <w:lang w:eastAsia="zh-CN"/>
              </w:rPr>
              <w:t>当开放式价值和开放式价值订购客户选择</w:t>
            </w:r>
            <w:r w:rsidRPr="003C5C2A">
              <w:rPr>
                <w:rFonts w:eastAsiaTheme="majorEastAsia" w:cs="Tahoma"/>
                <w:szCs w:val="18"/>
                <w:lang w:eastAsia="zh-CN"/>
              </w:rPr>
              <w:t>组织范围</w:t>
            </w:r>
            <w:r w:rsidRPr="003C5C2A">
              <w:rPr>
                <w:rFonts w:eastAsiaTheme="majorEastAsia" w:cs="Tahoma"/>
                <w:szCs w:val="18"/>
                <w:lang w:eastAsia="zh-CN"/>
              </w:rPr>
              <w:t>/</w:t>
            </w:r>
            <w:r w:rsidRPr="003C5C2A">
              <w:rPr>
                <w:rFonts w:eastAsiaTheme="majorEastAsia" w:cs="Tahoma"/>
                <w:szCs w:val="18"/>
                <w:lang w:eastAsia="zh-CN"/>
              </w:rPr>
              <w:t>公司范围</w:t>
            </w:r>
            <w:r w:rsidRPr="003C5C2A">
              <w:rPr>
                <w:rFonts w:eastAsiaTheme="majorEastAsia" w:cs="Tahoma"/>
                <w:color w:val="000000"/>
                <w:szCs w:val="18"/>
                <w:lang w:eastAsia="zh-CN"/>
              </w:rPr>
              <w:t>选项时，可选用自定义台式计算机平台产品。自定义台式计算机平台包括最新版本的</w:t>
            </w:r>
            <w:r w:rsidRPr="003C5C2A">
              <w:rPr>
                <w:rFonts w:eastAsiaTheme="majorEastAsia" w:cs="Tahoma"/>
                <w:color w:val="000000"/>
                <w:szCs w:val="18"/>
                <w:lang w:eastAsia="zh-CN"/>
              </w:rPr>
              <w:t xml:space="preserve"> Office Professional Plus</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Windows 8.1 Pro </w:t>
            </w:r>
            <w:r w:rsidRPr="003C5C2A">
              <w:rPr>
                <w:rFonts w:eastAsiaTheme="majorEastAsia" w:cs="Tahoma"/>
                <w:color w:val="000000"/>
                <w:szCs w:val="18"/>
                <w:lang w:eastAsia="zh-CN"/>
              </w:rPr>
              <w:t>操作系统升级</w:t>
            </w:r>
            <w:r w:rsidRPr="003C5C2A">
              <w:rPr>
                <w:rFonts w:eastAsiaTheme="majorEastAsia" w:cs="Tahoma"/>
                <w:color w:val="000000"/>
                <w:szCs w:val="18"/>
                <w:lang w:eastAsia="zh-CN"/>
              </w:rPr>
              <w:t>*</w:t>
            </w:r>
            <w:r w:rsidRPr="003C5C2A">
              <w:rPr>
                <w:rFonts w:eastAsiaTheme="majorEastAsia" w:cs="Tahoma"/>
                <w:color w:val="000000"/>
                <w:szCs w:val="18"/>
                <w:lang w:eastAsia="zh-CN"/>
              </w:rPr>
              <w:t>、</w:t>
            </w:r>
            <w:r w:rsidRPr="003C5C2A">
              <w:rPr>
                <w:rFonts w:eastAsiaTheme="majorEastAsia" w:cs="Tahoma"/>
                <w:color w:val="000000"/>
                <w:szCs w:val="18"/>
                <w:lang w:eastAsia="zh-CN"/>
              </w:rPr>
              <w:t>Enterprise CAL Suite</w:t>
            </w:r>
            <w:r w:rsidRPr="003C5C2A">
              <w:rPr>
                <w:rFonts w:eastAsiaTheme="majorEastAsia" w:cs="Tahoma"/>
                <w:color w:val="000000"/>
                <w:szCs w:val="18"/>
                <w:lang w:eastAsia="zh-CN"/>
              </w:rPr>
              <w:t>、</w:t>
            </w:r>
            <w:r w:rsidRPr="003C5C2A">
              <w:rPr>
                <w:rFonts w:eastAsiaTheme="majorEastAsia" w:cs="Tahoma"/>
                <w:color w:val="000000"/>
                <w:szCs w:val="18"/>
                <w:lang w:eastAsia="zh-CN"/>
              </w:rPr>
              <w:t>Core CAL Suite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Essential Business Server CAL Suite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Small Business Server CAL Suite </w:t>
            </w:r>
            <w:r w:rsidRPr="003C5C2A">
              <w:rPr>
                <w:rFonts w:eastAsiaTheme="majorEastAsia" w:cs="Tahoma"/>
                <w:color w:val="000000"/>
                <w:szCs w:val="18"/>
                <w:lang w:eastAsia="zh-CN"/>
              </w:rPr>
              <w:t>客户端访问许可。自定义台式计算机平台产品在开放式价值栏中用</w:t>
            </w:r>
            <w:r w:rsidRPr="003C5C2A">
              <w:rPr>
                <w:rFonts w:eastAsiaTheme="majorEastAsia" w:cs="Tahoma"/>
                <w:color w:val="000000"/>
                <w:szCs w:val="18"/>
                <w:lang w:eastAsia="zh-CN"/>
              </w:rPr>
              <w:t>“E”</w:t>
            </w:r>
            <w:r w:rsidRPr="003C5C2A">
              <w:rPr>
                <w:rFonts w:eastAsiaTheme="majorEastAsia" w:cs="Tahoma"/>
                <w:color w:val="000000"/>
                <w:szCs w:val="18"/>
                <w:lang w:eastAsia="zh-CN"/>
              </w:rPr>
              <w:t>标示。</w:t>
            </w:r>
          </w:p>
          <w:p w14:paraId="6A970E0B" w14:textId="77777777" w:rsidR="00456002" w:rsidRPr="003C5C2A" w:rsidRDefault="00456002" w:rsidP="005C647E">
            <w:pPr>
              <w:rPr>
                <w:rFonts w:eastAsiaTheme="majorEastAsia" w:cs="Tahoma"/>
                <w:szCs w:val="18"/>
                <w:lang w:eastAsia="zh-CN"/>
              </w:rPr>
            </w:pPr>
          </w:p>
        </w:tc>
      </w:tr>
      <w:tr w:rsidR="00456002" w:rsidRPr="003C5C2A" w14:paraId="18E97791" w14:textId="77777777" w:rsidTr="00E72B9D">
        <w:trPr>
          <w:trHeight w:val="278"/>
        </w:trPr>
        <w:tc>
          <w:tcPr>
            <w:tcW w:w="1890" w:type="dxa"/>
            <w:shd w:val="clear" w:color="auto" w:fill="auto"/>
          </w:tcPr>
          <w:p w14:paraId="441A60C7" w14:textId="77777777" w:rsidR="00456002" w:rsidRPr="003C5C2A" w:rsidRDefault="00456002" w:rsidP="005A3066">
            <w:pPr>
              <w:spacing w:before="60"/>
              <w:ind w:right="72"/>
              <w:rPr>
                <w:rFonts w:eastAsiaTheme="majorEastAsia" w:cs="Tahoma"/>
                <w:b/>
                <w:lang w:eastAsia="zh-CN"/>
              </w:rPr>
            </w:pPr>
            <w:r w:rsidRPr="003C5C2A">
              <w:rPr>
                <w:rFonts w:eastAsiaTheme="majorEastAsia" w:cs="Tahoma"/>
                <w:b/>
                <w:sz w:val="20"/>
                <w:lang w:eastAsia="zh-CN"/>
              </w:rPr>
              <w:t>学术平台（</w:t>
            </w:r>
            <w:r w:rsidRPr="003C5C2A">
              <w:rPr>
                <w:rFonts w:eastAsiaTheme="majorEastAsia" w:cs="Tahoma"/>
                <w:b/>
                <w:sz w:val="20"/>
                <w:lang w:eastAsia="zh-CN"/>
              </w:rPr>
              <w:t>EES</w:t>
            </w:r>
            <w:r w:rsidRPr="003C5C2A">
              <w:rPr>
                <w:rFonts w:eastAsiaTheme="majorEastAsia" w:cs="Tahoma"/>
                <w:b/>
                <w:sz w:val="20"/>
                <w:lang w:eastAsia="zh-CN"/>
              </w:rPr>
              <w:t>、</w:t>
            </w:r>
            <w:r w:rsidRPr="003C5C2A">
              <w:rPr>
                <w:rFonts w:eastAsiaTheme="majorEastAsia" w:cs="Tahoma"/>
                <w:b/>
                <w:sz w:val="20"/>
                <w:lang w:eastAsia="zh-CN"/>
              </w:rPr>
              <w:t xml:space="preserve">OVS-ES </w:t>
            </w:r>
            <w:r w:rsidRPr="003C5C2A">
              <w:rPr>
                <w:rFonts w:eastAsiaTheme="majorEastAsia" w:cs="Tahoma"/>
                <w:b/>
                <w:sz w:val="20"/>
                <w:lang w:eastAsia="zh-CN"/>
              </w:rPr>
              <w:t>以及大专院校和中小学校协议）</w:t>
            </w:r>
          </w:p>
        </w:tc>
        <w:tc>
          <w:tcPr>
            <w:tcW w:w="7308" w:type="dxa"/>
            <w:shd w:val="clear" w:color="auto" w:fill="auto"/>
          </w:tcPr>
          <w:p w14:paraId="42FF84B7" w14:textId="77777777" w:rsidR="00821966" w:rsidRPr="003C5C2A" w:rsidRDefault="00456002" w:rsidP="00346F4B">
            <w:pPr>
              <w:pStyle w:val="ListParagraph"/>
              <w:numPr>
                <w:ilvl w:val="0"/>
                <w:numId w:val="123"/>
              </w:numPr>
              <w:spacing w:before="60" w:after="60"/>
              <w:ind w:left="245"/>
              <w:contextualSpacing w:val="0"/>
              <w:rPr>
                <w:rFonts w:ascii="Tahoma" w:eastAsiaTheme="majorEastAsia" w:hAnsi="Tahoma" w:cs="Tahoma"/>
              </w:rPr>
            </w:pPr>
            <w:r w:rsidRPr="003C5C2A">
              <w:rPr>
                <w:rFonts w:ascii="Tahoma" w:eastAsiaTheme="majorEastAsia" w:hAnsi="Tahoma" w:cs="Tahoma"/>
                <w:b/>
                <w:sz w:val="18"/>
              </w:rPr>
              <w:t>教育台式计算机平台和中小学校桌面系统（带</w:t>
            </w:r>
            <w:r w:rsidRPr="003C5C2A">
              <w:rPr>
                <w:rFonts w:ascii="Tahoma" w:eastAsiaTheme="majorEastAsia" w:hAnsi="Tahoma" w:cs="Tahoma"/>
                <w:b/>
                <w:sz w:val="18"/>
              </w:rPr>
              <w:t xml:space="preserve"> Enterprise CAL Suite</w:t>
            </w:r>
            <w:r w:rsidRPr="003C5C2A">
              <w:rPr>
                <w:rFonts w:ascii="Tahoma" w:eastAsiaTheme="majorEastAsia" w:hAnsi="Tahoma" w:cs="Tahoma"/>
                <w:b/>
                <w:sz w:val="18"/>
              </w:rPr>
              <w:t>）平台产品</w:t>
            </w:r>
          </w:p>
          <w:p w14:paraId="5F9332D3" w14:textId="77777777" w:rsidR="00456002" w:rsidRPr="003C5C2A" w:rsidRDefault="00456002" w:rsidP="00346F4B">
            <w:pPr>
              <w:pStyle w:val="ListParagraph"/>
              <w:numPr>
                <w:ilvl w:val="0"/>
                <w:numId w:val="123"/>
              </w:numPr>
              <w:spacing w:after="60"/>
              <w:ind w:left="252"/>
              <w:rPr>
                <w:rFonts w:ascii="Tahoma" w:eastAsiaTheme="majorEastAsia" w:hAnsi="Tahoma" w:cs="Tahoma"/>
              </w:rPr>
            </w:pPr>
            <w:r w:rsidRPr="003C5C2A">
              <w:rPr>
                <w:rFonts w:ascii="Tahoma" w:eastAsiaTheme="majorEastAsia" w:hAnsi="Tahoma" w:cs="Tahoma"/>
                <w:b/>
                <w:sz w:val="18"/>
              </w:rPr>
              <w:t>教育台式计算机平台和中小学校桌面系统（带</w:t>
            </w:r>
            <w:r w:rsidRPr="003C5C2A">
              <w:rPr>
                <w:rFonts w:ascii="Tahoma" w:eastAsiaTheme="majorEastAsia" w:hAnsi="Tahoma" w:cs="Tahoma"/>
                <w:b/>
                <w:sz w:val="18"/>
              </w:rPr>
              <w:t xml:space="preserve"> Core CAL Suite</w:t>
            </w:r>
            <w:r w:rsidRPr="003C5C2A">
              <w:rPr>
                <w:rFonts w:ascii="Tahoma" w:eastAsiaTheme="majorEastAsia" w:hAnsi="Tahoma" w:cs="Tahoma"/>
                <w:b/>
                <w:sz w:val="18"/>
              </w:rPr>
              <w:t>）平台产品</w:t>
            </w:r>
          </w:p>
          <w:p w14:paraId="2D11BA65" w14:textId="77777777" w:rsidR="00456002" w:rsidRPr="003C5C2A" w:rsidRDefault="00456002" w:rsidP="00821966">
            <w:pPr>
              <w:rPr>
                <w:rFonts w:eastAsiaTheme="majorEastAsia" w:cs="Tahoma"/>
                <w:lang w:eastAsia="zh-CN"/>
              </w:rPr>
            </w:pPr>
            <w:r w:rsidRPr="003C5C2A">
              <w:rPr>
                <w:rFonts w:eastAsiaTheme="majorEastAsia" w:cs="Tahoma"/>
                <w:szCs w:val="18"/>
                <w:lang w:eastAsia="zh-CN"/>
              </w:rPr>
              <w:t>教育台式计算机平台产品针对教育解决方案</w:t>
            </w:r>
            <w:r w:rsidRPr="003C5C2A">
              <w:rPr>
                <w:rFonts w:eastAsiaTheme="majorEastAsia" w:cs="Tahoma"/>
                <w:szCs w:val="18"/>
                <w:lang w:eastAsia="zh-CN"/>
              </w:rPr>
              <w:t xml:space="preserve"> (EES) </w:t>
            </w:r>
            <w:r w:rsidRPr="003C5C2A">
              <w:rPr>
                <w:rFonts w:eastAsiaTheme="majorEastAsia" w:cs="Tahoma"/>
                <w:szCs w:val="18"/>
                <w:lang w:eastAsia="zh-CN"/>
              </w:rPr>
              <w:t>和开放式价值订购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w:t>
            </w:r>
            <w:r w:rsidRPr="003C5C2A">
              <w:rPr>
                <w:rFonts w:eastAsiaTheme="majorEastAsia" w:cs="Tahoma"/>
                <w:szCs w:val="18"/>
                <w:lang w:eastAsia="zh-CN"/>
              </w:rPr>
              <w:t xml:space="preserve"> (OVS-ES) </w:t>
            </w:r>
            <w:r w:rsidRPr="003C5C2A">
              <w:rPr>
                <w:rFonts w:eastAsiaTheme="majorEastAsia" w:cs="Tahoma"/>
                <w:szCs w:val="18"/>
                <w:lang w:eastAsia="zh-CN"/>
              </w:rPr>
              <w:t>客户的许可登记表。中小学校台式计算机平台产品面向大专院校和中小学校协议客户。教育桌面系统（带</w:t>
            </w:r>
            <w:r w:rsidRPr="003C5C2A">
              <w:rPr>
                <w:rFonts w:eastAsiaTheme="majorEastAsia" w:cs="Tahoma"/>
                <w:szCs w:val="18"/>
                <w:lang w:eastAsia="zh-CN"/>
              </w:rPr>
              <w:t xml:space="preserve"> Enterprise CAL Suite</w:t>
            </w:r>
            <w:r w:rsidRPr="003C5C2A">
              <w:rPr>
                <w:rFonts w:eastAsiaTheme="majorEastAsia" w:cs="Tahoma"/>
                <w:szCs w:val="18"/>
                <w:lang w:eastAsia="zh-CN"/>
              </w:rPr>
              <w:t>）平台和中小学校桌面系统（带</w:t>
            </w:r>
            <w:r w:rsidRPr="003C5C2A">
              <w:rPr>
                <w:rFonts w:eastAsiaTheme="majorEastAsia" w:cs="Tahoma"/>
                <w:szCs w:val="18"/>
                <w:lang w:eastAsia="zh-CN"/>
              </w:rPr>
              <w:t xml:space="preserve"> Enterprise CAL Suite</w:t>
            </w:r>
            <w:r w:rsidRPr="003C5C2A">
              <w:rPr>
                <w:rFonts w:eastAsiaTheme="majorEastAsia" w:cs="Tahoma"/>
                <w:szCs w:val="18"/>
                <w:lang w:eastAsia="zh-CN"/>
              </w:rPr>
              <w:t>）平台包括最新版本的</w:t>
            </w:r>
            <w:r w:rsidRPr="003C5C2A">
              <w:rPr>
                <w:rFonts w:eastAsiaTheme="majorEastAsia" w:cs="Tahoma"/>
                <w:szCs w:val="18"/>
                <w:lang w:eastAsia="zh-CN"/>
              </w:rPr>
              <w:t xml:space="preserve"> Office Professional Plus </w:t>
            </w:r>
            <w:r w:rsidRPr="003C5C2A">
              <w:rPr>
                <w:rFonts w:eastAsiaTheme="majorEastAsia" w:cs="Tahoma"/>
                <w:szCs w:val="18"/>
                <w:lang w:eastAsia="zh-CN"/>
              </w:rPr>
              <w:t>或</w:t>
            </w:r>
            <w:r w:rsidRPr="003C5C2A">
              <w:rPr>
                <w:rFonts w:eastAsiaTheme="majorEastAsia" w:cs="Tahoma"/>
                <w:szCs w:val="18"/>
                <w:lang w:eastAsia="zh-CN"/>
              </w:rPr>
              <w:t xml:space="preserve"> Office for Mac</w:t>
            </w:r>
            <w:r w:rsidRPr="003C5C2A">
              <w:rPr>
                <w:rFonts w:eastAsiaTheme="majorEastAsia" w:cs="Tahoma"/>
                <w:szCs w:val="18"/>
                <w:lang w:eastAsia="zh-CN"/>
              </w:rPr>
              <w:t>、</w:t>
            </w:r>
            <w:r w:rsidRPr="003C5C2A">
              <w:rPr>
                <w:rFonts w:eastAsiaTheme="majorEastAsia" w:cs="Tahoma"/>
                <w:szCs w:val="18"/>
                <w:lang w:eastAsia="zh-CN"/>
              </w:rPr>
              <w:t xml:space="preserve">Windows 8.1 Pro </w:t>
            </w:r>
            <w:r w:rsidRPr="003C5C2A">
              <w:rPr>
                <w:rFonts w:eastAsiaTheme="majorEastAsia" w:cs="Tahoma"/>
                <w:szCs w:val="18"/>
                <w:lang w:eastAsia="zh-CN"/>
              </w:rPr>
              <w:t>操作系统升级和</w:t>
            </w:r>
            <w:r w:rsidRPr="003C5C2A">
              <w:rPr>
                <w:rFonts w:eastAsiaTheme="majorEastAsia" w:cs="Tahoma"/>
                <w:szCs w:val="18"/>
                <w:lang w:eastAsia="zh-CN"/>
              </w:rPr>
              <w:t xml:space="preserve"> Enterprise CAL Suite </w:t>
            </w:r>
            <w:r w:rsidRPr="003C5C2A">
              <w:rPr>
                <w:rFonts w:eastAsiaTheme="majorEastAsia" w:cs="Tahoma"/>
                <w:szCs w:val="18"/>
                <w:lang w:eastAsia="zh-CN"/>
              </w:rPr>
              <w:t>客户端访问许可。</w:t>
            </w:r>
          </w:p>
          <w:p w14:paraId="1C288431" w14:textId="77777777" w:rsidR="00456002" w:rsidRPr="003C5C2A" w:rsidRDefault="00456002" w:rsidP="00E64551">
            <w:pPr>
              <w:ind w:left="360"/>
              <w:rPr>
                <w:rFonts w:eastAsiaTheme="majorEastAsia" w:cs="Tahoma"/>
                <w:lang w:eastAsia="zh-CN"/>
              </w:rPr>
            </w:pPr>
          </w:p>
          <w:p w14:paraId="59641AED" w14:textId="77777777" w:rsidR="00456002" w:rsidRPr="003C5C2A" w:rsidRDefault="00456002" w:rsidP="00821966">
            <w:pPr>
              <w:rPr>
                <w:rFonts w:eastAsiaTheme="majorEastAsia" w:cs="Tahoma"/>
                <w:lang w:eastAsia="zh-CN"/>
              </w:rPr>
            </w:pPr>
            <w:r w:rsidRPr="003C5C2A">
              <w:rPr>
                <w:rFonts w:eastAsiaTheme="majorEastAsia" w:cs="Tahoma"/>
                <w:iCs/>
                <w:szCs w:val="18"/>
                <w:lang w:eastAsia="zh-CN"/>
              </w:rPr>
              <w:t>价目表上的中小学校台式计算机平台产品以</w:t>
            </w:r>
            <w:r w:rsidRPr="003C5C2A">
              <w:rPr>
                <w:rFonts w:eastAsiaTheme="majorEastAsia" w:cs="Tahoma"/>
                <w:iCs/>
                <w:szCs w:val="18"/>
                <w:lang w:eastAsia="zh-CN"/>
              </w:rPr>
              <w:t xml:space="preserve"> 3 </w:t>
            </w:r>
            <w:r w:rsidRPr="003C5C2A">
              <w:rPr>
                <w:rFonts w:eastAsiaTheme="majorEastAsia" w:cs="Tahoma"/>
                <w:iCs/>
                <w:szCs w:val="18"/>
                <w:lang w:eastAsia="zh-CN"/>
              </w:rPr>
              <w:t>套计算。</w:t>
            </w:r>
          </w:p>
          <w:p w14:paraId="7069C8BE" w14:textId="77777777" w:rsidR="00456002" w:rsidRPr="003C5C2A" w:rsidRDefault="00456002" w:rsidP="00821966">
            <w:pPr>
              <w:rPr>
                <w:rFonts w:eastAsiaTheme="majorEastAsia" w:cs="Tahoma"/>
                <w:lang w:eastAsia="zh-CN"/>
              </w:rPr>
            </w:pPr>
          </w:p>
          <w:p w14:paraId="25470847" w14:textId="77777777" w:rsidR="00456002" w:rsidRPr="003C5C2A" w:rsidRDefault="00456002" w:rsidP="00821966">
            <w:pPr>
              <w:tabs>
                <w:tab w:val="left" w:pos="8640"/>
              </w:tabs>
              <w:ind w:right="720"/>
              <w:rPr>
                <w:rFonts w:eastAsiaTheme="majorEastAsia" w:cs="Tahoma"/>
                <w:lang w:eastAsia="zh-CN"/>
              </w:rPr>
            </w:pPr>
            <w:r w:rsidRPr="003C5C2A">
              <w:rPr>
                <w:rFonts w:eastAsiaTheme="majorEastAsia" w:cs="Tahoma"/>
                <w:b/>
                <w:bCs/>
                <w:color w:val="000000"/>
                <w:szCs w:val="18"/>
                <w:lang w:eastAsia="zh-CN"/>
              </w:rPr>
              <w:t>注意：</w:t>
            </w:r>
            <w:r w:rsidRPr="003C5C2A">
              <w:rPr>
                <w:rFonts w:eastAsiaTheme="majorEastAsia" w:cs="Tahoma"/>
                <w:bCs/>
                <w:color w:val="000000"/>
                <w:szCs w:val="18"/>
                <w:lang w:eastAsia="zh-CN"/>
              </w:rPr>
              <w:t xml:space="preserve">EES </w:t>
            </w:r>
            <w:r w:rsidRPr="003C5C2A">
              <w:rPr>
                <w:rFonts w:eastAsiaTheme="majorEastAsia" w:cs="Tahoma"/>
                <w:bCs/>
                <w:color w:val="000000"/>
                <w:szCs w:val="18"/>
                <w:lang w:eastAsia="zh-CN"/>
              </w:rPr>
              <w:t>和</w:t>
            </w:r>
            <w:r w:rsidRPr="003C5C2A">
              <w:rPr>
                <w:rFonts w:eastAsiaTheme="majorEastAsia" w:cs="Tahoma"/>
                <w:bCs/>
                <w:color w:val="000000"/>
                <w:szCs w:val="18"/>
                <w:lang w:eastAsia="zh-CN"/>
              </w:rPr>
              <w:t xml:space="preserve"> OVS-ES </w:t>
            </w:r>
            <w:r w:rsidRPr="003C5C2A">
              <w:rPr>
                <w:rFonts w:eastAsiaTheme="majorEastAsia" w:cs="Tahoma"/>
                <w:bCs/>
                <w:color w:val="000000"/>
                <w:szCs w:val="18"/>
                <w:lang w:eastAsia="zh-CN"/>
              </w:rPr>
              <w:t>客户不能仅为其组织范围订购数和</w:t>
            </w:r>
            <w:r w:rsidRPr="003C5C2A">
              <w:rPr>
                <w:rFonts w:eastAsiaTheme="majorEastAsia" w:cs="Tahoma"/>
                <w:bCs/>
                <w:color w:val="000000"/>
                <w:szCs w:val="18"/>
                <w:lang w:eastAsia="zh-CN"/>
              </w:rPr>
              <w:t>/</w:t>
            </w:r>
            <w:r w:rsidRPr="003C5C2A">
              <w:rPr>
                <w:rFonts w:eastAsiaTheme="majorEastAsia" w:cs="Tahoma"/>
                <w:bCs/>
                <w:color w:val="000000"/>
                <w:szCs w:val="18"/>
                <w:lang w:eastAsia="zh-CN"/>
              </w:rPr>
              <w:t>或学生订购数的一部分选择台式计算机平台产品和</w:t>
            </w:r>
            <w:r w:rsidRPr="003C5C2A">
              <w:rPr>
                <w:rFonts w:eastAsiaTheme="majorEastAsia" w:cs="Tahoma"/>
                <w:bCs/>
                <w:color w:val="000000"/>
                <w:szCs w:val="18"/>
                <w:lang w:eastAsia="zh-CN"/>
              </w:rPr>
              <w:t xml:space="preserve"> Core CAL Suite </w:t>
            </w:r>
            <w:r w:rsidRPr="003C5C2A">
              <w:rPr>
                <w:rFonts w:eastAsiaTheme="majorEastAsia" w:cs="Tahoma"/>
                <w:bCs/>
                <w:color w:val="000000"/>
                <w:szCs w:val="18"/>
                <w:lang w:eastAsia="zh-CN"/>
              </w:rPr>
              <w:t>或</w:t>
            </w:r>
            <w:r w:rsidRPr="003C5C2A">
              <w:rPr>
                <w:rFonts w:eastAsiaTheme="majorEastAsia" w:cs="Tahoma"/>
                <w:bCs/>
                <w:color w:val="000000"/>
                <w:szCs w:val="18"/>
                <w:lang w:eastAsia="zh-CN"/>
              </w:rPr>
              <w:t xml:space="preserve"> Enterprise CAL Suite </w:t>
            </w:r>
            <w:r w:rsidRPr="003C5C2A">
              <w:rPr>
                <w:rFonts w:eastAsiaTheme="majorEastAsia" w:cs="Tahoma"/>
                <w:bCs/>
                <w:color w:val="000000"/>
                <w:szCs w:val="18"/>
                <w:lang w:eastAsia="zh-CN"/>
              </w:rPr>
              <w:t>中包含的单个</w:t>
            </w:r>
            <w:r w:rsidRPr="003C5C2A">
              <w:rPr>
                <w:rFonts w:eastAsiaTheme="majorEastAsia" w:cs="Tahoma"/>
                <w:bCs/>
                <w:color w:val="000000"/>
                <w:szCs w:val="18"/>
                <w:lang w:eastAsia="zh-CN"/>
              </w:rPr>
              <w:t xml:space="preserve"> CAL </w:t>
            </w:r>
            <w:r w:rsidRPr="003C5C2A">
              <w:rPr>
                <w:rFonts w:eastAsiaTheme="majorEastAsia" w:cs="Tahoma"/>
                <w:bCs/>
                <w:color w:val="000000"/>
                <w:szCs w:val="18"/>
                <w:lang w:eastAsia="zh-CN"/>
              </w:rPr>
              <w:t>产品。例如，如果订购的对象是组织范围内</w:t>
            </w:r>
            <w:r w:rsidR="005A3066">
              <w:rPr>
                <w:rFonts w:eastAsiaTheme="majorEastAsia" w:cs="Tahoma"/>
                <w:bCs/>
                <w:color w:val="000000"/>
                <w:szCs w:val="18"/>
                <w:lang w:eastAsia="zh-CN"/>
              </w:rPr>
              <w:t xml:space="preserve"> 1</w:t>
            </w:r>
            <w:r w:rsidRPr="003C5C2A">
              <w:rPr>
                <w:rFonts w:eastAsiaTheme="majorEastAsia" w:cs="Tahoma"/>
                <w:bCs/>
                <w:color w:val="000000"/>
                <w:szCs w:val="18"/>
                <w:lang w:eastAsia="zh-CN"/>
              </w:rPr>
              <w:t xml:space="preserve">200 </w:t>
            </w:r>
            <w:r w:rsidRPr="003C5C2A">
              <w:rPr>
                <w:rFonts w:eastAsiaTheme="majorEastAsia" w:cs="Tahoma"/>
                <w:bCs/>
                <w:color w:val="000000"/>
                <w:szCs w:val="18"/>
                <w:lang w:eastAsia="zh-CN"/>
              </w:rPr>
              <w:t>名约当全职员工，</w:t>
            </w:r>
            <w:r w:rsidRPr="005A3066">
              <w:rPr>
                <w:rFonts w:eastAsiaTheme="majorEastAsia" w:cs="Tahoma"/>
                <w:bCs/>
                <w:color w:val="000000"/>
                <w:spacing w:val="-2"/>
                <w:szCs w:val="18"/>
                <w:lang w:eastAsia="zh-CN"/>
              </w:rPr>
              <w:t>则所选的台式计算机平台产品和</w:t>
            </w:r>
            <w:r w:rsidRPr="005A3066">
              <w:rPr>
                <w:rFonts w:eastAsiaTheme="majorEastAsia" w:cs="Tahoma"/>
                <w:bCs/>
                <w:color w:val="000000"/>
                <w:spacing w:val="-2"/>
                <w:szCs w:val="18"/>
                <w:lang w:eastAsia="zh-CN"/>
              </w:rPr>
              <w:t xml:space="preserve"> CAL Suite </w:t>
            </w:r>
            <w:r w:rsidRPr="005A3066">
              <w:rPr>
                <w:rFonts w:eastAsiaTheme="majorEastAsia" w:cs="Tahoma"/>
                <w:bCs/>
                <w:color w:val="000000"/>
                <w:spacing w:val="-2"/>
                <w:szCs w:val="18"/>
                <w:lang w:eastAsia="zh-CN"/>
              </w:rPr>
              <w:t>组件产品将可用于</w:t>
            </w:r>
            <w:r w:rsidR="005A3066" w:rsidRPr="005A3066">
              <w:rPr>
                <w:rFonts w:eastAsiaTheme="majorEastAsia" w:cs="Tahoma"/>
                <w:bCs/>
                <w:color w:val="000000"/>
                <w:spacing w:val="-2"/>
                <w:szCs w:val="18"/>
                <w:lang w:eastAsia="zh-CN"/>
              </w:rPr>
              <w:t xml:space="preserve"> 1</w:t>
            </w:r>
            <w:r w:rsidRPr="005A3066">
              <w:rPr>
                <w:rFonts w:eastAsiaTheme="majorEastAsia" w:cs="Tahoma"/>
                <w:bCs/>
                <w:color w:val="000000"/>
                <w:spacing w:val="-2"/>
                <w:szCs w:val="18"/>
                <w:lang w:eastAsia="zh-CN"/>
              </w:rPr>
              <w:t xml:space="preserve">000 </w:t>
            </w:r>
            <w:r w:rsidRPr="005A3066">
              <w:rPr>
                <w:rFonts w:eastAsiaTheme="majorEastAsia" w:cs="Tahoma"/>
                <w:bCs/>
                <w:color w:val="000000"/>
                <w:spacing w:val="-2"/>
                <w:szCs w:val="18"/>
                <w:lang w:eastAsia="zh-CN"/>
              </w:rPr>
              <w:t>个组织范围计数，</w:t>
            </w:r>
            <w:r w:rsidRPr="003C5C2A">
              <w:rPr>
                <w:rFonts w:eastAsiaTheme="majorEastAsia" w:cs="Tahoma"/>
                <w:bCs/>
                <w:color w:val="000000"/>
                <w:szCs w:val="18"/>
                <w:lang w:eastAsia="zh-CN"/>
              </w:rPr>
              <w:t>哪怕这些</w:t>
            </w:r>
            <w:r w:rsidRPr="003C5C2A">
              <w:rPr>
                <w:rFonts w:eastAsiaTheme="majorEastAsia" w:cs="Tahoma"/>
                <w:bCs/>
                <w:color w:val="000000"/>
                <w:szCs w:val="18"/>
                <w:lang w:eastAsia="zh-CN"/>
              </w:rPr>
              <w:t xml:space="preserve"> PC </w:t>
            </w:r>
            <w:r w:rsidRPr="003C5C2A">
              <w:rPr>
                <w:rFonts w:eastAsiaTheme="majorEastAsia" w:cs="Tahoma"/>
                <w:bCs/>
                <w:color w:val="000000"/>
                <w:szCs w:val="18"/>
                <w:lang w:eastAsia="zh-CN"/>
              </w:rPr>
              <w:t>中只有一部分计算机将运行特定台式计算机平台或组件</w:t>
            </w:r>
            <w:r w:rsidRPr="003C5C2A">
              <w:rPr>
                <w:rFonts w:eastAsiaTheme="majorEastAsia" w:cs="Tahoma"/>
                <w:bCs/>
                <w:color w:val="000000"/>
                <w:szCs w:val="18"/>
                <w:lang w:eastAsia="zh-CN"/>
              </w:rPr>
              <w:t xml:space="preserve"> CAL </w:t>
            </w:r>
            <w:r w:rsidRPr="003C5C2A">
              <w:rPr>
                <w:rFonts w:eastAsiaTheme="majorEastAsia" w:cs="Tahoma"/>
                <w:bCs/>
                <w:color w:val="000000"/>
                <w:szCs w:val="18"/>
                <w:lang w:eastAsia="zh-CN"/>
              </w:rPr>
              <w:t>产品也不例外。</w:t>
            </w:r>
          </w:p>
          <w:p w14:paraId="31154AF5" w14:textId="77777777" w:rsidR="00456002" w:rsidRPr="003C5C2A" w:rsidRDefault="00456002" w:rsidP="005C647E">
            <w:pPr>
              <w:rPr>
                <w:rFonts w:eastAsiaTheme="majorEastAsia" w:cs="Tahoma"/>
                <w:szCs w:val="18"/>
                <w:lang w:eastAsia="zh-CN"/>
              </w:rPr>
            </w:pPr>
          </w:p>
        </w:tc>
      </w:tr>
    </w:tbl>
    <w:p w14:paraId="4F9CB1FE" w14:textId="77777777" w:rsidR="00456002" w:rsidRPr="003C5C2A" w:rsidRDefault="00456002" w:rsidP="00456002">
      <w:pPr>
        <w:pStyle w:val="Heading4"/>
        <w:tabs>
          <w:tab w:val="clear" w:pos="720"/>
          <w:tab w:val="num" w:pos="0"/>
        </w:tabs>
        <w:ind w:left="0" w:right="720" w:firstLine="0"/>
        <w:rPr>
          <w:rFonts w:ascii="Tahoma" w:eastAsiaTheme="majorEastAsia" w:hAnsi="Tahoma" w:cs="Tahoma"/>
          <w:lang w:eastAsia="zh-CN"/>
        </w:rPr>
      </w:pPr>
    </w:p>
    <w:p w14:paraId="49653F94" w14:textId="77777777" w:rsidR="004641FD" w:rsidRPr="003C5C2A" w:rsidRDefault="00755633" w:rsidP="004641FD">
      <w:pPr>
        <w:pStyle w:val="Heading3"/>
        <w:ind w:right="720"/>
        <w:rPr>
          <w:rFonts w:ascii="Tahoma" w:eastAsiaTheme="majorEastAsia" w:hAnsi="Tahoma" w:cs="Tahoma"/>
          <w:lang w:eastAsia="zh-CN"/>
        </w:rPr>
      </w:pPr>
      <w:bookmarkStart w:id="619" w:name="_Toc336338193"/>
      <w:bookmarkStart w:id="620" w:name="_Toc377053282"/>
      <w:r w:rsidRPr="003C5C2A">
        <w:rPr>
          <w:rFonts w:ascii="Tahoma" w:eastAsiaTheme="majorEastAsia" w:hAnsi="Tahoma" w:cs="Tahoma"/>
          <w:sz w:val="24"/>
          <w:szCs w:val="22"/>
          <w:lang w:eastAsia="zh-CN"/>
        </w:rPr>
        <w:t>管理合格设备的定义</w:t>
      </w:r>
      <w:bookmarkEnd w:id="619"/>
      <w:bookmarkEnd w:id="620"/>
    </w:p>
    <w:p w14:paraId="4C44F698" w14:textId="77777777" w:rsidR="00406CB0" w:rsidRPr="003C5C2A" w:rsidRDefault="00406CB0" w:rsidP="00406CB0">
      <w:pPr>
        <w:rPr>
          <w:rFonts w:eastAsiaTheme="majorEastAsia" w:cs="Tahoma"/>
          <w:lang w:eastAsia="zh-CN"/>
        </w:rPr>
      </w:pPr>
    </w:p>
    <w:p w14:paraId="0CB4F94B" w14:textId="77777777" w:rsidR="004641FD" w:rsidRPr="003C5C2A" w:rsidRDefault="004641FD" w:rsidP="004641FD">
      <w:pPr>
        <w:rPr>
          <w:rFonts w:eastAsiaTheme="majorEastAsia" w:cs="Tahoma"/>
          <w:lang w:eastAsia="zh-CN"/>
        </w:rPr>
      </w:pPr>
      <w:r w:rsidRPr="003C5C2A">
        <w:rPr>
          <w:rFonts w:eastAsiaTheme="majorEastAsia" w:cs="Tahoma"/>
          <w:lang w:eastAsia="zh-CN"/>
        </w:rPr>
        <w:t>批量许可客户可以</w:t>
      </w:r>
      <w:r w:rsidRPr="00BB1222">
        <w:rPr>
          <w:rFonts w:ascii="SimSun" w:eastAsia="SimSun" w:hAnsi="SimSun" w:cs="Tahoma"/>
          <w:lang w:eastAsia="zh-CN"/>
        </w:rPr>
        <w:t>“</w:t>
      </w:r>
      <w:r w:rsidRPr="003C5C2A">
        <w:rPr>
          <w:rFonts w:eastAsiaTheme="majorEastAsia" w:cs="Tahoma"/>
          <w:lang w:eastAsia="zh-CN"/>
        </w:rPr>
        <w:t>管理</w:t>
      </w:r>
      <w:r w:rsidRPr="00BB1222">
        <w:rPr>
          <w:rFonts w:ascii="SimSun" w:eastAsia="SimSun" w:hAnsi="SimSun" w:cs="Tahoma"/>
          <w:lang w:eastAsia="zh-CN"/>
        </w:rPr>
        <w:t>”</w:t>
      </w:r>
      <w:r w:rsidRPr="003C5C2A">
        <w:rPr>
          <w:rFonts w:eastAsiaTheme="majorEastAsia" w:cs="Tahoma"/>
          <w:lang w:eastAsia="zh-CN"/>
        </w:rPr>
        <w:t>其直接或间接控制的一个或多个操作系统环境所在的任意设备。例如，批量许可客户可以管理符合以下条件的任意设备：</w:t>
      </w:r>
    </w:p>
    <w:p w14:paraId="15CC5E15" w14:textId="77777777" w:rsidR="00406CB0" w:rsidRPr="003C5C2A" w:rsidRDefault="00406CB0" w:rsidP="00822871">
      <w:pPr>
        <w:spacing w:after="60"/>
        <w:rPr>
          <w:rFonts w:eastAsiaTheme="majorEastAsia" w:cs="Tahoma"/>
          <w:lang w:eastAsia="zh-CN"/>
        </w:rPr>
      </w:pPr>
    </w:p>
    <w:p w14:paraId="5C420912" w14:textId="77777777" w:rsidR="004641FD" w:rsidRPr="003C5C2A" w:rsidRDefault="004641FD" w:rsidP="00822871">
      <w:pPr>
        <w:numPr>
          <w:ilvl w:val="0"/>
          <w:numId w:val="19"/>
        </w:numPr>
        <w:spacing w:after="60"/>
        <w:rPr>
          <w:rFonts w:eastAsiaTheme="majorEastAsia" w:cs="Tahoma"/>
          <w:lang w:eastAsia="zh-CN"/>
        </w:rPr>
      </w:pPr>
      <w:r w:rsidRPr="003C5C2A">
        <w:rPr>
          <w:rFonts w:eastAsiaTheme="majorEastAsia" w:cs="Tahoma"/>
          <w:lang w:eastAsia="zh-CN"/>
        </w:rPr>
        <w:t>允许加入其域的设备，或者</w:t>
      </w:r>
    </w:p>
    <w:p w14:paraId="6C62CF47" w14:textId="77777777" w:rsidR="004641FD" w:rsidRPr="003C5C2A" w:rsidRDefault="004641FD" w:rsidP="00822871">
      <w:pPr>
        <w:numPr>
          <w:ilvl w:val="0"/>
          <w:numId w:val="19"/>
        </w:numPr>
        <w:spacing w:after="60"/>
        <w:rPr>
          <w:rFonts w:eastAsiaTheme="majorEastAsia" w:cs="Tahoma"/>
          <w:lang w:eastAsia="zh-CN"/>
        </w:rPr>
      </w:pPr>
      <w:r w:rsidRPr="003C5C2A">
        <w:rPr>
          <w:rFonts w:eastAsiaTheme="majorEastAsia" w:cs="Tahoma"/>
          <w:lang w:eastAsia="zh-CN"/>
        </w:rPr>
        <w:t>作为在客户现场使用应用程序的要求，需要进行验证的设备，或者</w:t>
      </w:r>
    </w:p>
    <w:p w14:paraId="25B6CB88" w14:textId="77777777" w:rsidR="004641FD" w:rsidRPr="003C5C2A" w:rsidRDefault="004641FD" w:rsidP="00822871">
      <w:pPr>
        <w:numPr>
          <w:ilvl w:val="0"/>
          <w:numId w:val="19"/>
        </w:numPr>
        <w:spacing w:after="60"/>
        <w:rPr>
          <w:rFonts w:eastAsiaTheme="majorEastAsia" w:cs="Tahoma"/>
          <w:lang w:eastAsia="zh-CN"/>
        </w:rPr>
      </w:pPr>
      <w:r w:rsidRPr="003C5C2A">
        <w:rPr>
          <w:rFonts w:eastAsiaTheme="majorEastAsia" w:cs="Tahoma"/>
          <w:lang w:eastAsia="zh-CN"/>
        </w:rPr>
        <w:t>它安装代理（如反病毒、反病毒软件或其他由客户管理的代理）所在的设备，或</w:t>
      </w:r>
    </w:p>
    <w:p w14:paraId="70AAFA3E" w14:textId="77777777" w:rsidR="004641FD" w:rsidRPr="003C5C2A" w:rsidRDefault="004641FD" w:rsidP="00822871">
      <w:pPr>
        <w:numPr>
          <w:ilvl w:val="0"/>
          <w:numId w:val="19"/>
        </w:numPr>
        <w:spacing w:after="60"/>
        <w:rPr>
          <w:rFonts w:eastAsiaTheme="majorEastAsia" w:cs="Tahoma"/>
          <w:lang w:eastAsia="zh-CN"/>
        </w:rPr>
      </w:pPr>
      <w:r w:rsidRPr="003C5C2A">
        <w:rPr>
          <w:rFonts w:eastAsiaTheme="majorEastAsia" w:cs="Tahoma"/>
          <w:lang w:eastAsia="zh-CN"/>
        </w:rPr>
        <w:t>它直接或间接应用并强制实施</w:t>
      </w:r>
      <w:r w:rsidRPr="003C5C2A">
        <w:rPr>
          <w:rFonts w:eastAsiaTheme="majorEastAsia" w:cs="Tahoma"/>
          <w:lang w:eastAsia="zh-CN"/>
        </w:rPr>
        <w:t>*</w:t>
      </w:r>
      <w:r w:rsidRPr="003C5C2A">
        <w:rPr>
          <w:rFonts w:eastAsiaTheme="majorEastAsia" w:cs="Tahoma"/>
          <w:lang w:eastAsia="zh-CN"/>
        </w:rPr>
        <w:t>组策略所在的设备，或</w:t>
      </w:r>
    </w:p>
    <w:p w14:paraId="6A4F148E" w14:textId="77777777" w:rsidR="004641FD" w:rsidRPr="003C5C2A" w:rsidRDefault="004641FD" w:rsidP="00822871">
      <w:pPr>
        <w:numPr>
          <w:ilvl w:val="0"/>
          <w:numId w:val="19"/>
        </w:numPr>
        <w:spacing w:after="60"/>
        <w:rPr>
          <w:rFonts w:eastAsiaTheme="majorEastAsia" w:cs="Tahoma"/>
          <w:lang w:eastAsia="zh-CN"/>
        </w:rPr>
      </w:pPr>
      <w:r w:rsidRPr="003C5C2A">
        <w:rPr>
          <w:rFonts w:eastAsiaTheme="majorEastAsia" w:cs="Tahoma"/>
          <w:lang w:eastAsia="zh-CN"/>
        </w:rPr>
        <w:t>在该设备上请求或接收操作系统环境相关数据，并且配置与操作系统环境直接或间接关联的硬件或软件，或向与操作系统环境直接或间接关联的硬件或软件发出指令，或</w:t>
      </w:r>
    </w:p>
    <w:p w14:paraId="76D48B7C" w14:textId="77777777" w:rsidR="004641FD" w:rsidRPr="003C5C2A" w:rsidRDefault="004641FD" w:rsidP="00822871">
      <w:pPr>
        <w:numPr>
          <w:ilvl w:val="0"/>
          <w:numId w:val="19"/>
        </w:numPr>
        <w:spacing w:after="60"/>
        <w:rPr>
          <w:rFonts w:eastAsiaTheme="majorEastAsia" w:cs="Tahoma"/>
          <w:lang w:eastAsia="zh-CN"/>
        </w:rPr>
      </w:pPr>
      <w:r w:rsidRPr="003C5C2A">
        <w:rPr>
          <w:rFonts w:eastAsiaTheme="majorEastAsia" w:cs="Tahoma"/>
          <w:lang w:eastAsia="zh-CN"/>
        </w:rPr>
        <w:t>允许在</w:t>
      </w:r>
      <w:r w:rsidRPr="003C5C2A">
        <w:rPr>
          <w:rFonts w:eastAsiaTheme="majorEastAsia" w:cs="Tahoma"/>
          <w:lang w:eastAsia="zh-CN"/>
        </w:rPr>
        <w:t xml:space="preserve"> Windows </w:t>
      </w:r>
      <w:r w:rsidRPr="003C5C2A">
        <w:rPr>
          <w:rFonts w:eastAsiaTheme="majorEastAsia" w:cs="Tahoma"/>
          <w:lang w:eastAsia="zh-CN"/>
        </w:rPr>
        <w:t>软件保障、</w:t>
      </w:r>
      <w:r w:rsidRPr="003C5C2A">
        <w:rPr>
          <w:rFonts w:eastAsiaTheme="majorEastAsia" w:cs="Tahoma"/>
          <w:lang w:eastAsia="zh-CN"/>
        </w:rPr>
        <w:t>Windows Intune</w:t>
      </w:r>
      <w:r w:rsidRPr="003C5C2A">
        <w:rPr>
          <w:rFonts w:eastAsiaTheme="majorEastAsia" w:cs="Tahoma"/>
          <w:lang w:eastAsia="zh-CN"/>
        </w:rPr>
        <w:t>（每设备）或</w:t>
      </w:r>
      <w:r w:rsidRPr="003C5C2A">
        <w:rPr>
          <w:rFonts w:eastAsiaTheme="majorEastAsia" w:cs="Tahoma"/>
          <w:lang w:eastAsia="zh-CN"/>
        </w:rPr>
        <w:t xml:space="preserve"> Windows </w:t>
      </w:r>
      <w:r w:rsidRPr="003C5C2A">
        <w:rPr>
          <w:rFonts w:eastAsiaTheme="majorEastAsia" w:cs="Tahoma"/>
          <w:lang w:eastAsia="zh-CN"/>
        </w:rPr>
        <w:t>虚拟桌面访问漫游权利之外访问虚拟桌面基础结构</w:t>
      </w:r>
      <w:r w:rsidRPr="003C5C2A">
        <w:rPr>
          <w:rFonts w:eastAsiaTheme="majorEastAsia" w:cs="Tahoma"/>
          <w:lang w:eastAsia="zh-CN"/>
        </w:rPr>
        <w:t xml:space="preserve"> (VDI) </w:t>
      </w:r>
      <w:r w:rsidRPr="003C5C2A">
        <w:rPr>
          <w:rFonts w:eastAsiaTheme="majorEastAsia" w:cs="Tahoma"/>
          <w:lang w:eastAsia="zh-CN"/>
        </w:rPr>
        <w:t>的设备。</w:t>
      </w:r>
    </w:p>
    <w:p w14:paraId="52F81692" w14:textId="77777777" w:rsidR="00755633" w:rsidRPr="003C5C2A" w:rsidRDefault="00755633" w:rsidP="00755633">
      <w:pPr>
        <w:ind w:left="1440"/>
        <w:rPr>
          <w:rFonts w:eastAsiaTheme="majorEastAsia" w:cs="Tahoma"/>
          <w:lang w:eastAsia="zh-CN"/>
        </w:rPr>
      </w:pPr>
    </w:p>
    <w:p w14:paraId="1286C911" w14:textId="77777777" w:rsidR="004641FD" w:rsidRPr="003C5C2A" w:rsidRDefault="004641FD" w:rsidP="004641FD">
      <w:pPr>
        <w:rPr>
          <w:rFonts w:eastAsiaTheme="majorEastAsia" w:cs="Tahoma"/>
          <w:lang w:eastAsia="zh-CN"/>
        </w:rPr>
      </w:pPr>
      <w:r w:rsidRPr="003C5C2A">
        <w:rPr>
          <w:rFonts w:eastAsiaTheme="majorEastAsia" w:cs="Tahoma"/>
          <w:lang w:eastAsia="zh-CN"/>
        </w:rPr>
        <w:t>仅依照漫游权利访问</w:t>
      </w:r>
      <w:r w:rsidRPr="003C5C2A">
        <w:rPr>
          <w:rFonts w:eastAsiaTheme="majorEastAsia" w:cs="Tahoma"/>
          <w:lang w:eastAsia="zh-CN"/>
        </w:rPr>
        <w:t xml:space="preserve"> VDI </w:t>
      </w:r>
      <w:r w:rsidRPr="003C5C2A">
        <w:rPr>
          <w:rFonts w:eastAsiaTheme="majorEastAsia" w:cs="Tahoma"/>
          <w:lang w:eastAsia="zh-CN"/>
        </w:rPr>
        <w:t>的设备，或者仅在客户现场之外的合格第三方设备上利用</w:t>
      </w:r>
      <w:r w:rsidRPr="003C5C2A">
        <w:rPr>
          <w:rFonts w:eastAsiaTheme="majorEastAsia" w:cs="Tahoma"/>
          <w:lang w:eastAsia="zh-CN"/>
        </w:rPr>
        <w:t xml:space="preserve"> Windows To Go </w:t>
      </w:r>
      <w:r w:rsidRPr="003C5C2A">
        <w:rPr>
          <w:rFonts w:eastAsiaTheme="majorEastAsia" w:cs="Tahoma"/>
          <w:lang w:eastAsia="zh-CN"/>
        </w:rPr>
        <w:t>的设备，并且不是出于此处描述的其他用途对这些设备进行管理，同时不会被视为出于此处定义的用途对其</w:t>
      </w:r>
      <w:r w:rsidRPr="00BB1222">
        <w:rPr>
          <w:rFonts w:ascii="SimSun" w:eastAsia="SimSun" w:hAnsi="SimSun" w:cs="Tahoma"/>
          <w:lang w:eastAsia="zh-CN"/>
        </w:rPr>
        <w:t>“</w:t>
      </w:r>
      <w:r w:rsidRPr="003C5C2A">
        <w:rPr>
          <w:rFonts w:eastAsiaTheme="majorEastAsia" w:cs="Tahoma"/>
          <w:lang w:eastAsia="zh-CN"/>
        </w:rPr>
        <w:t>进行管理</w:t>
      </w:r>
      <w:r w:rsidRPr="00BB1222">
        <w:rPr>
          <w:rFonts w:ascii="SimSun" w:eastAsia="SimSun" w:hAnsi="SimSun" w:cs="Tahoma"/>
          <w:lang w:eastAsia="zh-CN"/>
        </w:rPr>
        <w:t>”</w:t>
      </w:r>
      <w:r w:rsidRPr="003C5C2A">
        <w:rPr>
          <w:rFonts w:eastAsiaTheme="majorEastAsia" w:cs="Tahoma"/>
          <w:lang w:eastAsia="zh-CN"/>
        </w:rPr>
        <w:t>。</w:t>
      </w:r>
    </w:p>
    <w:p w14:paraId="57DC4579" w14:textId="77777777" w:rsidR="00755633" w:rsidRPr="003C5C2A" w:rsidRDefault="00755633" w:rsidP="004641FD">
      <w:pPr>
        <w:rPr>
          <w:rFonts w:eastAsiaTheme="majorEastAsia" w:cs="Tahoma"/>
          <w:lang w:eastAsia="zh-CN"/>
        </w:rPr>
      </w:pPr>
    </w:p>
    <w:p w14:paraId="38622AEB" w14:textId="77777777" w:rsidR="00371299" w:rsidRPr="003C5C2A" w:rsidRDefault="004641FD" w:rsidP="00510F6B">
      <w:pPr>
        <w:rPr>
          <w:rFonts w:eastAsiaTheme="majorEastAsia" w:cs="Tahoma"/>
          <w:lang w:eastAsia="zh-CN"/>
        </w:rPr>
      </w:pPr>
      <w:r w:rsidRPr="003C5C2A">
        <w:rPr>
          <w:rFonts w:eastAsiaTheme="majorEastAsia" w:cs="Tahoma"/>
          <w:lang w:eastAsia="zh-CN"/>
        </w:rPr>
        <w:t>*</w:t>
      </w:r>
      <w:r w:rsidRPr="003C5C2A">
        <w:rPr>
          <w:rFonts w:eastAsiaTheme="majorEastAsia" w:cs="Tahoma"/>
          <w:lang w:eastAsia="zh-CN"/>
        </w:rPr>
        <w:t>检查最新操作系统软件或病毒</w:t>
      </w:r>
      <w:r w:rsidRPr="003C5C2A">
        <w:rPr>
          <w:rFonts w:eastAsiaTheme="majorEastAsia" w:cs="Tahoma"/>
          <w:lang w:eastAsia="zh-CN"/>
        </w:rPr>
        <w:t>/</w:t>
      </w:r>
      <w:r w:rsidRPr="003C5C2A">
        <w:rPr>
          <w:rFonts w:eastAsiaTheme="majorEastAsia" w:cs="Tahoma"/>
          <w:lang w:eastAsia="zh-CN"/>
        </w:rPr>
        <w:t>安全更新的批量许可客户，仅向未获得最新更新且未针对上述目的</w:t>
      </w:r>
      <w:r w:rsidRPr="00BB1222">
        <w:rPr>
          <w:rFonts w:ascii="SimSun" w:eastAsia="SimSun" w:hAnsi="SimSun" w:cs="Tahoma"/>
          <w:lang w:eastAsia="zh-CN"/>
        </w:rPr>
        <w:t>“</w:t>
      </w:r>
      <w:r w:rsidRPr="003C5C2A">
        <w:rPr>
          <w:rFonts w:eastAsiaTheme="majorEastAsia" w:cs="Tahoma"/>
          <w:lang w:eastAsia="zh-CN"/>
        </w:rPr>
        <w:t>强制执行组策略</w:t>
      </w:r>
      <w:r w:rsidRPr="00BB1222">
        <w:rPr>
          <w:rFonts w:ascii="SimSun" w:eastAsia="SimSun" w:hAnsi="SimSun" w:cs="Tahoma"/>
          <w:lang w:eastAsia="zh-CN"/>
        </w:rPr>
        <w:t>”</w:t>
      </w:r>
      <w:r w:rsidRPr="003C5C2A">
        <w:rPr>
          <w:rFonts w:eastAsiaTheme="majorEastAsia" w:cs="Tahoma"/>
          <w:lang w:eastAsia="zh-CN"/>
        </w:rPr>
        <w:t>的用户发出通知。</w:t>
      </w:r>
    </w:p>
    <w:p w14:paraId="29154BCB" w14:textId="77777777" w:rsidR="00991DD4" w:rsidRDefault="00991DD4" w:rsidP="00510F6B">
      <w:pPr>
        <w:rPr>
          <w:rFonts w:eastAsiaTheme="majorEastAsia" w:cs="Tahoma"/>
          <w:lang w:eastAsia="zh-CN"/>
        </w:rPr>
      </w:pPr>
    </w:p>
    <w:p w14:paraId="31097D18" w14:textId="77777777" w:rsidR="004B0BE0" w:rsidRDefault="004B0BE0" w:rsidP="00510F6B">
      <w:pPr>
        <w:rPr>
          <w:rFonts w:eastAsiaTheme="majorEastAsia" w:cs="Tahoma"/>
          <w:lang w:eastAsia="zh-CN"/>
        </w:rPr>
      </w:pPr>
    </w:p>
    <w:p w14:paraId="5410CD19" w14:textId="77777777" w:rsidR="004B0BE0" w:rsidRDefault="004B0BE0" w:rsidP="00510F6B">
      <w:pPr>
        <w:rPr>
          <w:rFonts w:eastAsiaTheme="majorEastAsia" w:cs="Tahoma"/>
          <w:lang w:eastAsia="zh-CN"/>
        </w:rPr>
      </w:pPr>
    </w:p>
    <w:p w14:paraId="23990795" w14:textId="77777777" w:rsidR="004B0BE0" w:rsidRDefault="004B0BE0" w:rsidP="00510F6B">
      <w:pPr>
        <w:rPr>
          <w:rFonts w:eastAsiaTheme="majorEastAsia" w:cs="Tahoma"/>
          <w:lang w:eastAsia="zh-CN"/>
        </w:rPr>
      </w:pPr>
    </w:p>
    <w:p w14:paraId="40C4AE41" w14:textId="77777777" w:rsidR="004B0BE0" w:rsidRDefault="004B0BE0" w:rsidP="00510F6B">
      <w:pPr>
        <w:rPr>
          <w:rFonts w:eastAsiaTheme="majorEastAsia" w:cs="Tahoma"/>
          <w:lang w:eastAsia="zh-CN"/>
        </w:rPr>
      </w:pPr>
    </w:p>
    <w:p w14:paraId="545DC642" w14:textId="77777777" w:rsidR="004B0BE0" w:rsidRPr="003C5C2A" w:rsidRDefault="004B0BE0" w:rsidP="00510F6B">
      <w:pPr>
        <w:rPr>
          <w:rFonts w:eastAsiaTheme="majorEastAsia" w:cs="Tahoma"/>
          <w:lang w:eastAsia="zh-CN"/>
        </w:rPr>
      </w:pPr>
    </w:p>
    <w:p w14:paraId="2C8BB93B" w14:textId="77777777" w:rsidR="00406CB0" w:rsidRPr="003C5C2A" w:rsidRDefault="00023FE7" w:rsidP="00406CB0">
      <w:pPr>
        <w:pStyle w:val="Heading3"/>
        <w:rPr>
          <w:rFonts w:ascii="Tahoma" w:eastAsiaTheme="majorEastAsia" w:hAnsi="Tahoma" w:cs="Tahoma"/>
          <w:lang w:eastAsia="zh-CN"/>
        </w:rPr>
      </w:pPr>
      <w:bookmarkStart w:id="621" w:name="_Toc243157227"/>
      <w:bookmarkStart w:id="622" w:name="_Toc336338194"/>
      <w:bookmarkStart w:id="623" w:name="_Toc377053283"/>
      <w:r w:rsidRPr="003C5C2A">
        <w:rPr>
          <w:rFonts w:ascii="Tahoma" w:eastAsiaTheme="majorEastAsia" w:hAnsi="Tahoma" w:cs="Tahoma"/>
          <w:sz w:val="24"/>
          <w:lang w:eastAsia="zh-CN"/>
        </w:rPr>
        <w:lastRenderedPageBreak/>
        <w:t>享受最新</w:t>
      </w:r>
      <w:r w:rsidRPr="003C5C2A">
        <w:rPr>
          <w:rFonts w:ascii="Tahoma" w:eastAsiaTheme="majorEastAsia" w:hAnsi="Tahoma" w:cs="Tahoma"/>
          <w:sz w:val="24"/>
          <w:lang w:eastAsia="zh-CN"/>
        </w:rPr>
        <w:t xml:space="preserve"> (UTD) </w:t>
      </w:r>
      <w:r w:rsidRPr="003C5C2A">
        <w:rPr>
          <w:rFonts w:ascii="Tahoma" w:eastAsiaTheme="majorEastAsia" w:hAnsi="Tahoma" w:cs="Tahoma"/>
          <w:sz w:val="24"/>
          <w:lang w:eastAsia="zh-CN"/>
        </w:rPr>
        <w:t>折扣的产品</w:t>
      </w:r>
      <w:bookmarkEnd w:id="621"/>
      <w:bookmarkEnd w:id="622"/>
      <w:bookmarkEnd w:id="623"/>
    </w:p>
    <w:p w14:paraId="074DCB74" w14:textId="77777777" w:rsidR="00406CB0" w:rsidRPr="003C5C2A" w:rsidRDefault="00406CB0" w:rsidP="00406CB0">
      <w:pPr>
        <w:pStyle w:val="Heading3"/>
        <w:rPr>
          <w:rFonts w:ascii="Tahoma" w:eastAsiaTheme="majorEastAsia" w:hAnsi="Tahoma" w:cs="Tahoma"/>
          <w:lang w:eastAsia="zh-CN"/>
        </w:rPr>
      </w:pPr>
    </w:p>
    <w:p w14:paraId="4E82CB66" w14:textId="77777777" w:rsidR="00023FE7" w:rsidRPr="003C5C2A" w:rsidRDefault="00023FE7" w:rsidP="00477B4D">
      <w:pPr>
        <w:rPr>
          <w:rFonts w:eastAsiaTheme="majorEastAsia" w:cs="Tahoma"/>
          <w:lang w:eastAsia="zh-CN"/>
        </w:rPr>
      </w:pPr>
      <w:r w:rsidRPr="003C5C2A">
        <w:rPr>
          <w:rFonts w:eastAsiaTheme="majorEastAsia" w:cs="Tahoma"/>
          <w:lang w:eastAsia="zh-CN"/>
        </w:rPr>
        <w:t>开放式价值订购客户在订购协议的第一年内有权享受</w:t>
      </w:r>
      <w:r w:rsidRPr="003C5C2A">
        <w:rPr>
          <w:rFonts w:eastAsiaTheme="majorEastAsia" w:cs="Tahoma"/>
          <w:lang w:eastAsia="zh-CN"/>
        </w:rPr>
        <w:t xml:space="preserve"> UTD </w:t>
      </w:r>
      <w:r w:rsidRPr="003C5C2A">
        <w:rPr>
          <w:rFonts w:eastAsiaTheme="majorEastAsia" w:cs="Tahoma"/>
          <w:lang w:eastAsia="zh-CN"/>
        </w:rPr>
        <w:t>折扣。如果符合条件的客户通过</w:t>
      </w:r>
      <w:r w:rsidRPr="003C5C2A">
        <w:rPr>
          <w:rFonts w:eastAsiaTheme="majorEastAsia" w:cs="Tahoma"/>
          <w:lang w:eastAsia="zh-CN"/>
        </w:rPr>
        <w:t xml:space="preserve"> OEM</w:t>
      </w:r>
      <w:r w:rsidRPr="003C5C2A">
        <w:rPr>
          <w:rFonts w:eastAsiaTheme="majorEastAsia" w:cs="Tahoma"/>
          <w:lang w:eastAsia="zh-CN"/>
        </w:rPr>
        <w:t>、</w:t>
      </w:r>
      <w:r w:rsidRPr="003C5C2A">
        <w:rPr>
          <w:rFonts w:eastAsiaTheme="majorEastAsia" w:cs="Tahoma"/>
          <w:lang w:eastAsia="zh-CN"/>
        </w:rPr>
        <w:t>FPP</w:t>
      </w:r>
      <w:r w:rsidRPr="003C5C2A">
        <w:rPr>
          <w:rFonts w:eastAsiaTheme="majorEastAsia" w:cs="Tahoma"/>
          <w:lang w:eastAsia="zh-CN"/>
        </w:rPr>
        <w:t>、批量许可获得了相应符合条件的上一版本或当前版本的许可，则可以获取下面指定的任意</w:t>
      </w:r>
      <w:r w:rsidRPr="003C5C2A">
        <w:rPr>
          <w:rFonts w:eastAsiaTheme="majorEastAsia" w:cs="Tahoma"/>
          <w:lang w:eastAsia="zh-CN"/>
        </w:rPr>
        <w:t xml:space="preserve"> UTD </w:t>
      </w:r>
      <w:r w:rsidRPr="003C5C2A">
        <w:rPr>
          <w:rFonts w:eastAsiaTheme="majorEastAsia" w:cs="Tahoma"/>
          <w:lang w:eastAsia="zh-CN"/>
        </w:rPr>
        <w:t>许可。</w:t>
      </w:r>
      <w:r w:rsidRPr="003C5C2A">
        <w:rPr>
          <w:rFonts w:eastAsiaTheme="majorEastAsia" w:cs="Tahoma"/>
          <w:color w:val="000000"/>
          <w:lang w:eastAsia="zh-CN"/>
        </w:rPr>
        <w:t>总之，此折扣仅限于产品的当前版本或上一版本。</w:t>
      </w:r>
      <w:r w:rsidRPr="003C5C2A">
        <w:rPr>
          <w:rFonts w:eastAsiaTheme="majorEastAsia" w:cs="Tahoma"/>
          <w:color w:val="000000"/>
          <w:lang w:eastAsia="zh-CN"/>
        </w:rPr>
        <w:t xml:space="preserve">UTD </w:t>
      </w:r>
      <w:r w:rsidRPr="003C5C2A">
        <w:rPr>
          <w:rFonts w:eastAsiaTheme="majorEastAsia" w:cs="Tahoma"/>
          <w:color w:val="000000"/>
          <w:lang w:eastAsia="zh-CN"/>
        </w:rPr>
        <w:t>折扣独立于平台，因此</w:t>
      </w:r>
      <w:r w:rsidRPr="003C5C2A">
        <w:rPr>
          <w:rFonts w:eastAsiaTheme="majorEastAsia" w:cs="Tahoma"/>
          <w:color w:val="000000"/>
          <w:lang w:eastAsia="zh-CN"/>
        </w:rPr>
        <w:t xml:space="preserve"> Mac </w:t>
      </w:r>
      <w:r w:rsidRPr="003C5C2A">
        <w:rPr>
          <w:rFonts w:eastAsiaTheme="majorEastAsia" w:cs="Tahoma"/>
          <w:color w:val="000000"/>
          <w:lang w:eastAsia="zh-CN"/>
        </w:rPr>
        <w:t>也可以享受折扣。</w:t>
      </w:r>
    </w:p>
    <w:p w14:paraId="0AC1F2FB" w14:textId="77777777" w:rsidR="0057261A" w:rsidRPr="003C5C2A" w:rsidRDefault="0057261A">
      <w:pPr>
        <w:pStyle w:val="FootnoteBulletLevel1"/>
        <w:ind w:left="360" w:right="720" w:firstLine="0"/>
        <w:rPr>
          <w:rFonts w:ascii="Tahoma" w:eastAsiaTheme="majorEastAsia" w:hAnsi="Tahoma" w:cs="Tahoma"/>
          <w:lang w:eastAsia="zh-CN"/>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3C5C2A" w14:paraId="6027FB4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D934260" w14:textId="77777777" w:rsidR="00023FE7" w:rsidRPr="003C5C2A" w:rsidRDefault="00023FE7">
            <w:pPr>
              <w:ind w:right="720"/>
              <w:jc w:val="center"/>
              <w:rPr>
                <w:rFonts w:eastAsiaTheme="majorEastAsia" w:cs="Tahoma"/>
                <w:b/>
                <w:bCs/>
                <w:color w:val="404040"/>
              </w:rPr>
            </w:pPr>
            <w:r w:rsidRPr="003C5C2A">
              <w:rPr>
                <w:rFonts w:eastAsiaTheme="majorEastAsia" w:cs="Tahoma"/>
                <w:b/>
                <w:bCs/>
              </w:rPr>
              <w:t xml:space="preserve">UTD </w:t>
            </w:r>
            <w:r w:rsidRPr="003C5C2A">
              <w:rPr>
                <w:rFonts w:eastAsiaTheme="majorEastAsia"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256649BF" w14:textId="77777777" w:rsidR="00023FE7" w:rsidRPr="003C5C2A" w:rsidRDefault="00023FE7">
            <w:pPr>
              <w:ind w:right="720"/>
              <w:jc w:val="center"/>
              <w:rPr>
                <w:rFonts w:eastAsiaTheme="majorEastAsia" w:cs="Tahoma"/>
                <w:b/>
                <w:bCs/>
                <w:color w:val="404040"/>
              </w:rPr>
            </w:pPr>
            <w:r w:rsidRPr="003C5C2A">
              <w:rPr>
                <w:rFonts w:eastAsiaTheme="majorEastAsia" w:cs="Tahoma"/>
                <w:b/>
                <w:bCs/>
              </w:rPr>
              <w:t>符合条件的版本</w:t>
            </w:r>
          </w:p>
        </w:tc>
      </w:tr>
      <w:tr w:rsidR="00023FE7" w:rsidRPr="003C5C2A" w14:paraId="0A092267" w14:textId="77777777" w:rsidTr="0044720D">
        <w:trPr>
          <w:trHeight w:val="576"/>
        </w:trPr>
        <w:tc>
          <w:tcPr>
            <w:tcW w:w="3809" w:type="dxa"/>
            <w:tcBorders>
              <w:top w:val="nil"/>
              <w:left w:val="single" w:sz="8" w:space="0" w:color="auto"/>
              <w:bottom w:val="single" w:sz="8" w:space="0" w:color="auto"/>
              <w:right w:val="single" w:sz="8" w:space="0" w:color="auto"/>
            </w:tcBorders>
          </w:tcPr>
          <w:p w14:paraId="78E0ADC8" w14:textId="77777777" w:rsidR="00023FE7" w:rsidRPr="003C5C2A" w:rsidRDefault="00023FE7" w:rsidP="00230E01">
            <w:pPr>
              <w:spacing w:before="60"/>
              <w:ind w:left="360" w:right="720"/>
              <w:jc w:val="center"/>
              <w:rPr>
                <w:rFonts w:eastAsiaTheme="majorEastAsia" w:cs="Tahoma"/>
                <w:szCs w:val="18"/>
                <w:lang w:eastAsia="zh-CN"/>
              </w:rPr>
            </w:pPr>
            <w:r w:rsidRPr="003C5C2A">
              <w:rPr>
                <w:rFonts w:eastAsiaTheme="majorEastAsia" w:cs="Tahoma"/>
                <w:szCs w:val="18"/>
                <w:lang w:eastAsia="zh-CN"/>
              </w:rPr>
              <w:t>核心</w:t>
            </w:r>
            <w:r w:rsidRPr="003C5C2A">
              <w:rPr>
                <w:rFonts w:eastAsiaTheme="majorEastAsia" w:cs="Tahoma"/>
                <w:szCs w:val="18"/>
                <w:lang w:eastAsia="zh-CN"/>
              </w:rPr>
              <w:t xml:space="preserve"> CAL</w:t>
            </w:r>
            <w:r w:rsidRPr="003C5C2A">
              <w:rPr>
                <w:rFonts w:eastAsiaTheme="majorEastAsia" w:cs="Tahoma"/>
                <w:szCs w:val="18"/>
                <w:lang w:eastAsia="zh-CN"/>
              </w:rPr>
              <w:t>（设备或用户）</w:t>
            </w:r>
          </w:p>
        </w:tc>
        <w:tc>
          <w:tcPr>
            <w:tcW w:w="4298" w:type="dxa"/>
            <w:tcBorders>
              <w:top w:val="nil"/>
              <w:left w:val="nil"/>
              <w:bottom w:val="single" w:sz="8" w:space="0" w:color="auto"/>
              <w:right w:val="single" w:sz="8" w:space="0" w:color="auto"/>
            </w:tcBorders>
          </w:tcPr>
          <w:p w14:paraId="5E77D8AD" w14:textId="77777777" w:rsidR="00023FE7" w:rsidRPr="0057261A" w:rsidRDefault="00023FE7" w:rsidP="00230E01">
            <w:pPr>
              <w:pStyle w:val="Bulletedlistflush"/>
              <w:spacing w:before="60"/>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任意核心</w:t>
            </w:r>
            <w:r w:rsidRPr="0057261A">
              <w:rPr>
                <w:rFonts w:ascii="Tahoma" w:eastAsiaTheme="majorEastAsia" w:hAnsi="Tahoma" w:cs="Tahoma"/>
                <w:sz w:val="18"/>
                <w:szCs w:val="18"/>
              </w:rPr>
              <w:t xml:space="preserve"> CAL</w:t>
            </w:r>
          </w:p>
          <w:p w14:paraId="36C04AFA" w14:textId="77777777" w:rsidR="00023FE7" w:rsidRPr="0057261A" w:rsidRDefault="00023FE7" w:rsidP="00230E01">
            <w:pPr>
              <w:pStyle w:val="Bulletedlistflush"/>
              <w:ind w:left="576" w:right="720" w:firstLine="0"/>
              <w:jc w:val="center"/>
              <w:rPr>
                <w:rFonts w:ascii="Tahoma" w:eastAsiaTheme="majorEastAsia" w:hAnsi="Tahoma" w:cs="Tahoma"/>
                <w:sz w:val="18"/>
                <w:szCs w:val="18"/>
              </w:rPr>
            </w:pPr>
          </w:p>
        </w:tc>
      </w:tr>
      <w:tr w:rsidR="00023FE7" w:rsidRPr="003C5C2A" w14:paraId="198A44E7" w14:textId="77777777" w:rsidTr="0044720D">
        <w:trPr>
          <w:trHeight w:val="576"/>
        </w:trPr>
        <w:tc>
          <w:tcPr>
            <w:tcW w:w="3809" w:type="dxa"/>
            <w:tcBorders>
              <w:top w:val="nil"/>
              <w:left w:val="single" w:sz="8" w:space="0" w:color="auto"/>
              <w:bottom w:val="single" w:sz="8" w:space="0" w:color="auto"/>
              <w:right w:val="single" w:sz="8" w:space="0" w:color="auto"/>
            </w:tcBorders>
          </w:tcPr>
          <w:p w14:paraId="1B798B22" w14:textId="77777777" w:rsidR="00023FE7" w:rsidRPr="003C5C2A" w:rsidRDefault="00023FE7" w:rsidP="00230E01">
            <w:pPr>
              <w:spacing w:before="60"/>
              <w:ind w:left="360" w:right="720"/>
              <w:jc w:val="center"/>
              <w:rPr>
                <w:rFonts w:eastAsiaTheme="majorEastAsia" w:cs="Tahoma"/>
                <w:szCs w:val="18"/>
                <w:lang w:eastAsia="zh-CN"/>
              </w:rPr>
            </w:pPr>
            <w:r w:rsidRPr="003C5C2A">
              <w:rPr>
                <w:rFonts w:eastAsiaTheme="majorEastAsia" w:cs="Tahoma"/>
                <w:szCs w:val="18"/>
                <w:lang w:eastAsia="zh-CN"/>
              </w:rPr>
              <w:t>企业</w:t>
            </w:r>
            <w:r w:rsidRPr="003C5C2A">
              <w:rPr>
                <w:rFonts w:eastAsiaTheme="majorEastAsia" w:cs="Tahoma"/>
                <w:szCs w:val="18"/>
                <w:lang w:eastAsia="zh-CN"/>
              </w:rPr>
              <w:t xml:space="preserve"> CAL</w:t>
            </w:r>
            <w:r w:rsidRPr="003C5C2A">
              <w:rPr>
                <w:rFonts w:eastAsiaTheme="majorEastAsia" w:cs="Tahoma"/>
                <w:szCs w:val="18"/>
                <w:lang w:eastAsia="zh-CN"/>
              </w:rPr>
              <w:t>（设备或用户）</w:t>
            </w:r>
          </w:p>
        </w:tc>
        <w:tc>
          <w:tcPr>
            <w:tcW w:w="4298" w:type="dxa"/>
            <w:tcBorders>
              <w:top w:val="nil"/>
              <w:left w:val="nil"/>
              <w:bottom w:val="single" w:sz="8" w:space="0" w:color="auto"/>
              <w:right w:val="single" w:sz="8" w:space="0" w:color="auto"/>
            </w:tcBorders>
          </w:tcPr>
          <w:p w14:paraId="20DB564B" w14:textId="77777777" w:rsidR="00023FE7" w:rsidRPr="0057261A" w:rsidRDefault="00023FE7" w:rsidP="00230E01">
            <w:pPr>
              <w:pStyle w:val="Bulletedlistflush"/>
              <w:spacing w:before="60"/>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任意企业</w:t>
            </w:r>
            <w:r w:rsidRPr="0057261A">
              <w:rPr>
                <w:rFonts w:ascii="Tahoma" w:eastAsiaTheme="majorEastAsia" w:hAnsi="Tahoma" w:cs="Tahoma"/>
                <w:sz w:val="18"/>
                <w:szCs w:val="18"/>
              </w:rPr>
              <w:t xml:space="preserve"> CAL</w:t>
            </w:r>
          </w:p>
        </w:tc>
      </w:tr>
      <w:tr w:rsidR="0000615E" w:rsidRPr="003C5C2A" w14:paraId="5E510AE5" w14:textId="77777777" w:rsidTr="0044720D">
        <w:trPr>
          <w:trHeight w:val="576"/>
        </w:trPr>
        <w:tc>
          <w:tcPr>
            <w:tcW w:w="3809" w:type="dxa"/>
            <w:tcBorders>
              <w:top w:val="nil"/>
              <w:left w:val="single" w:sz="8" w:space="0" w:color="auto"/>
              <w:bottom w:val="single" w:sz="8" w:space="0" w:color="auto"/>
              <w:right w:val="single" w:sz="8" w:space="0" w:color="auto"/>
            </w:tcBorders>
          </w:tcPr>
          <w:p w14:paraId="68821A99" w14:textId="77777777" w:rsidR="0000615E" w:rsidRPr="003C5C2A" w:rsidRDefault="0000615E" w:rsidP="00230E01">
            <w:pPr>
              <w:spacing w:before="60"/>
              <w:ind w:left="360" w:right="720"/>
              <w:jc w:val="center"/>
              <w:rPr>
                <w:rFonts w:eastAsiaTheme="majorEastAsia" w:cs="Tahoma"/>
                <w:szCs w:val="18"/>
              </w:rPr>
            </w:pPr>
            <w:r w:rsidRPr="003C5C2A">
              <w:rPr>
                <w:rFonts w:eastAsiaTheme="majorEastAsia" w:cs="Tahoma"/>
                <w:szCs w:val="18"/>
              </w:rPr>
              <w:t>Office Professional Plus 2013</w:t>
            </w:r>
          </w:p>
        </w:tc>
        <w:tc>
          <w:tcPr>
            <w:tcW w:w="4298" w:type="dxa"/>
            <w:tcBorders>
              <w:top w:val="nil"/>
              <w:left w:val="nil"/>
              <w:bottom w:val="single" w:sz="8" w:space="0" w:color="auto"/>
              <w:right w:val="single" w:sz="8" w:space="0" w:color="auto"/>
            </w:tcBorders>
          </w:tcPr>
          <w:p w14:paraId="624340C3" w14:textId="77777777" w:rsidR="008B2AA7" w:rsidRPr="00F72898" w:rsidRDefault="008B2AA7" w:rsidP="00230E01">
            <w:pPr>
              <w:pStyle w:val="Bulletedlistflush"/>
              <w:spacing w:before="60"/>
              <w:ind w:left="576" w:right="720" w:firstLine="0"/>
              <w:jc w:val="center"/>
              <w:rPr>
                <w:rFonts w:ascii="Tahoma" w:eastAsiaTheme="majorEastAsia" w:hAnsi="Tahoma" w:cs="Tahoma"/>
                <w:sz w:val="18"/>
                <w:szCs w:val="18"/>
                <w:lang w:val="fr-FR"/>
              </w:rPr>
            </w:pPr>
            <w:r w:rsidRPr="00F72898">
              <w:rPr>
                <w:rFonts w:ascii="Tahoma" w:eastAsiaTheme="majorEastAsia" w:hAnsi="Tahoma" w:cs="Tahoma"/>
                <w:sz w:val="18"/>
                <w:szCs w:val="18"/>
                <w:lang w:val="fr-FR"/>
              </w:rPr>
              <w:t>Office Professional Plus 2013</w:t>
            </w:r>
          </w:p>
          <w:p w14:paraId="4918693B" w14:textId="77777777" w:rsidR="0000615E" w:rsidRPr="00F72898" w:rsidRDefault="0000615E" w:rsidP="00230E01">
            <w:pPr>
              <w:pStyle w:val="Bulletedlistflush"/>
              <w:ind w:left="576" w:right="720" w:firstLine="0"/>
              <w:jc w:val="center"/>
              <w:rPr>
                <w:rFonts w:ascii="Tahoma" w:eastAsiaTheme="majorEastAsia" w:hAnsi="Tahoma" w:cs="Tahoma"/>
                <w:sz w:val="18"/>
                <w:szCs w:val="18"/>
                <w:lang w:val="fr-FR"/>
              </w:rPr>
            </w:pPr>
            <w:r w:rsidRPr="00F72898">
              <w:rPr>
                <w:rFonts w:ascii="Tahoma" w:eastAsiaTheme="majorEastAsia" w:hAnsi="Tahoma" w:cs="Tahoma"/>
                <w:sz w:val="18"/>
                <w:szCs w:val="18"/>
                <w:lang w:val="fr-FR"/>
              </w:rPr>
              <w:t>Office Professional Plus 2010</w:t>
            </w:r>
          </w:p>
          <w:p w14:paraId="4889E7F5" w14:textId="77777777" w:rsidR="002D0FAC" w:rsidRPr="0057261A" w:rsidRDefault="002D0FAC" w:rsidP="00230E01">
            <w:pPr>
              <w:pStyle w:val="Bulletedlistflush"/>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Office 2013 Professional</w:t>
            </w:r>
          </w:p>
          <w:p w14:paraId="6D946E94" w14:textId="77777777" w:rsidR="0000615E" w:rsidRPr="0057261A" w:rsidRDefault="0000615E" w:rsidP="00230E01">
            <w:pPr>
              <w:pStyle w:val="Bulletedlistflush"/>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Office 2010 Professional</w:t>
            </w:r>
          </w:p>
          <w:p w14:paraId="72631607" w14:textId="77777777" w:rsidR="0000615E" w:rsidRPr="0057261A" w:rsidRDefault="0000615E" w:rsidP="008B2AA7">
            <w:pPr>
              <w:pStyle w:val="Bulletedlistflush"/>
              <w:ind w:left="576" w:right="720" w:firstLine="0"/>
              <w:jc w:val="center"/>
              <w:rPr>
                <w:rFonts w:ascii="Tahoma" w:eastAsiaTheme="majorEastAsia" w:hAnsi="Tahoma" w:cs="Tahoma"/>
                <w:sz w:val="18"/>
                <w:szCs w:val="18"/>
              </w:rPr>
            </w:pPr>
          </w:p>
        </w:tc>
      </w:tr>
      <w:tr w:rsidR="00023FE7" w:rsidRPr="003C5C2A" w14:paraId="16868903" w14:textId="77777777" w:rsidTr="0044720D">
        <w:trPr>
          <w:trHeight w:val="576"/>
        </w:trPr>
        <w:tc>
          <w:tcPr>
            <w:tcW w:w="3809" w:type="dxa"/>
            <w:tcBorders>
              <w:top w:val="nil"/>
              <w:left w:val="single" w:sz="8" w:space="0" w:color="auto"/>
              <w:bottom w:val="single" w:sz="8" w:space="0" w:color="auto"/>
              <w:right w:val="single" w:sz="8" w:space="0" w:color="auto"/>
            </w:tcBorders>
          </w:tcPr>
          <w:p w14:paraId="661BD2DF" w14:textId="77777777" w:rsidR="00023FE7" w:rsidRPr="003C5C2A" w:rsidRDefault="00023FE7" w:rsidP="00230E01">
            <w:pPr>
              <w:spacing w:before="60"/>
              <w:ind w:left="360" w:right="720"/>
              <w:jc w:val="center"/>
              <w:rPr>
                <w:rFonts w:eastAsiaTheme="majorEastAsia" w:cs="Tahoma"/>
                <w:color w:val="000000"/>
                <w:szCs w:val="18"/>
              </w:rPr>
            </w:pPr>
            <w:r w:rsidRPr="003C5C2A">
              <w:rPr>
                <w:rFonts w:eastAsiaTheme="majorEastAsia" w:cs="Tahoma"/>
                <w:color w:val="000000"/>
                <w:szCs w:val="18"/>
              </w:rPr>
              <w:t>Small Business Server Standard 2011 CAL</w:t>
            </w:r>
            <w:r w:rsidRPr="003C5C2A">
              <w:rPr>
                <w:rFonts w:eastAsiaTheme="majorEastAsia" w:cs="Tahoma"/>
                <w:color w:val="000000"/>
                <w:szCs w:val="18"/>
              </w:rPr>
              <w:t>（设备或用户）</w:t>
            </w:r>
          </w:p>
        </w:tc>
        <w:tc>
          <w:tcPr>
            <w:tcW w:w="4298" w:type="dxa"/>
            <w:tcBorders>
              <w:top w:val="nil"/>
              <w:left w:val="nil"/>
              <w:bottom w:val="single" w:sz="8" w:space="0" w:color="auto"/>
              <w:right w:val="single" w:sz="8" w:space="0" w:color="auto"/>
            </w:tcBorders>
          </w:tcPr>
          <w:p w14:paraId="5475B37D" w14:textId="77777777" w:rsidR="00684C4D" w:rsidRPr="0057261A" w:rsidRDefault="00684C4D" w:rsidP="00230E01">
            <w:pPr>
              <w:spacing w:before="60"/>
              <w:ind w:left="576" w:right="720"/>
              <w:jc w:val="center"/>
              <w:rPr>
                <w:rFonts w:eastAsiaTheme="majorEastAsia" w:cs="Tahoma"/>
                <w:szCs w:val="18"/>
              </w:rPr>
            </w:pPr>
            <w:r w:rsidRPr="0057261A">
              <w:rPr>
                <w:rFonts w:eastAsiaTheme="majorEastAsia" w:cs="Tahoma"/>
                <w:color w:val="000000"/>
                <w:szCs w:val="18"/>
              </w:rPr>
              <w:t>Windows Small Business Server 2011 CAL</w:t>
            </w:r>
          </w:p>
          <w:p w14:paraId="4273B3A1" w14:textId="77777777" w:rsidR="00023FE7" w:rsidRPr="0057261A" w:rsidRDefault="00023FE7">
            <w:pPr>
              <w:pStyle w:val="Bulletedlistflush"/>
              <w:ind w:left="576" w:right="720" w:firstLine="0"/>
              <w:jc w:val="center"/>
              <w:rPr>
                <w:rFonts w:ascii="Tahoma" w:eastAsiaTheme="majorEastAsia" w:hAnsi="Tahoma" w:cs="Tahoma"/>
                <w:sz w:val="18"/>
                <w:szCs w:val="18"/>
              </w:rPr>
            </w:pPr>
            <w:r w:rsidRPr="0057261A">
              <w:rPr>
                <w:rFonts w:ascii="Tahoma" w:eastAsiaTheme="majorEastAsia" w:hAnsi="Tahoma" w:cs="Tahoma"/>
                <w:color w:val="000000"/>
                <w:sz w:val="18"/>
                <w:szCs w:val="18"/>
              </w:rPr>
              <w:t>Windows Small Business Server Standard 2008 CAL</w:t>
            </w:r>
          </w:p>
          <w:p w14:paraId="6BBEEC92" w14:textId="77777777" w:rsidR="00023FE7" w:rsidRPr="0057261A" w:rsidRDefault="00023FE7" w:rsidP="00230E01">
            <w:pPr>
              <w:pStyle w:val="Bulletedlistflush"/>
              <w:ind w:left="576" w:right="720" w:firstLine="0"/>
              <w:jc w:val="center"/>
              <w:rPr>
                <w:rFonts w:ascii="Tahoma" w:eastAsiaTheme="majorEastAsia" w:hAnsi="Tahoma" w:cs="Tahoma"/>
                <w:color w:val="000000"/>
                <w:sz w:val="18"/>
                <w:szCs w:val="18"/>
              </w:rPr>
            </w:pPr>
          </w:p>
        </w:tc>
      </w:tr>
      <w:tr w:rsidR="00023FE7" w:rsidRPr="003C5C2A" w14:paraId="5C5F5608" w14:textId="77777777" w:rsidTr="0044720D">
        <w:trPr>
          <w:trHeight w:val="576"/>
        </w:trPr>
        <w:tc>
          <w:tcPr>
            <w:tcW w:w="3809" w:type="dxa"/>
            <w:tcBorders>
              <w:top w:val="nil"/>
              <w:left w:val="single" w:sz="8" w:space="0" w:color="auto"/>
              <w:bottom w:val="single" w:sz="8" w:space="0" w:color="auto"/>
              <w:right w:val="single" w:sz="8" w:space="0" w:color="auto"/>
            </w:tcBorders>
          </w:tcPr>
          <w:p w14:paraId="42430830" w14:textId="77777777" w:rsidR="00023FE7" w:rsidRPr="003C5C2A" w:rsidRDefault="00023FE7" w:rsidP="00230E01">
            <w:pPr>
              <w:spacing w:before="60"/>
              <w:ind w:left="360" w:right="720"/>
              <w:jc w:val="center"/>
              <w:rPr>
                <w:rFonts w:eastAsiaTheme="majorEastAsia" w:cs="Tahoma"/>
                <w:szCs w:val="18"/>
              </w:rPr>
            </w:pPr>
            <w:r w:rsidRPr="003C5C2A">
              <w:rPr>
                <w:rFonts w:eastAsiaTheme="majorEastAsia" w:cs="Tahoma"/>
                <w:szCs w:val="18"/>
              </w:rPr>
              <w:t>Small Business Server Premium 2011 CAL</w:t>
            </w:r>
            <w:r w:rsidRPr="003C5C2A">
              <w:rPr>
                <w:rFonts w:eastAsiaTheme="majorEastAsia" w:cs="Tahoma"/>
                <w:szCs w:val="18"/>
              </w:rPr>
              <w:t>（设备或用户）</w:t>
            </w:r>
          </w:p>
        </w:tc>
        <w:tc>
          <w:tcPr>
            <w:tcW w:w="4298" w:type="dxa"/>
            <w:tcBorders>
              <w:top w:val="nil"/>
              <w:left w:val="nil"/>
              <w:bottom w:val="single" w:sz="8" w:space="0" w:color="auto"/>
              <w:right w:val="single" w:sz="8" w:space="0" w:color="auto"/>
            </w:tcBorders>
          </w:tcPr>
          <w:p w14:paraId="209DF9F3" w14:textId="77777777" w:rsidR="00684C4D" w:rsidRPr="0057261A" w:rsidRDefault="00684C4D" w:rsidP="00230E01">
            <w:pPr>
              <w:spacing w:before="60"/>
              <w:ind w:left="576" w:right="720"/>
              <w:jc w:val="center"/>
              <w:rPr>
                <w:rFonts w:eastAsiaTheme="majorEastAsia" w:cs="Tahoma"/>
                <w:szCs w:val="18"/>
              </w:rPr>
            </w:pPr>
            <w:r w:rsidRPr="0057261A">
              <w:rPr>
                <w:rFonts w:eastAsiaTheme="majorEastAsia" w:cs="Tahoma"/>
                <w:color w:val="000000"/>
                <w:szCs w:val="18"/>
              </w:rPr>
              <w:t>Windows Small Business Server Premium 2011 CAL</w:t>
            </w:r>
          </w:p>
          <w:p w14:paraId="678A90F4" w14:textId="77777777" w:rsidR="00023FE7" w:rsidRPr="0057261A" w:rsidRDefault="00023FE7">
            <w:pPr>
              <w:pStyle w:val="Bulletedlistflush"/>
              <w:ind w:left="576" w:right="720" w:firstLine="0"/>
              <w:jc w:val="center"/>
              <w:rPr>
                <w:rFonts w:ascii="Tahoma" w:eastAsiaTheme="majorEastAsia" w:hAnsi="Tahoma" w:cs="Tahoma"/>
                <w:sz w:val="18"/>
                <w:szCs w:val="18"/>
              </w:rPr>
            </w:pPr>
            <w:r w:rsidRPr="0057261A">
              <w:rPr>
                <w:rFonts w:ascii="Tahoma" w:eastAsiaTheme="majorEastAsia" w:hAnsi="Tahoma" w:cs="Tahoma"/>
                <w:color w:val="000000"/>
                <w:sz w:val="18"/>
                <w:szCs w:val="18"/>
              </w:rPr>
              <w:t>Windows Small Business Server Premium 2008 CAL</w:t>
            </w:r>
          </w:p>
          <w:p w14:paraId="49E7CAE3" w14:textId="77777777" w:rsidR="00023FE7" w:rsidRPr="0057261A" w:rsidRDefault="00023FE7" w:rsidP="00230E01">
            <w:pPr>
              <w:pStyle w:val="Bulletedlistflush"/>
              <w:ind w:left="576" w:right="720" w:firstLine="0"/>
              <w:jc w:val="center"/>
              <w:rPr>
                <w:rFonts w:ascii="Tahoma" w:eastAsiaTheme="majorEastAsia" w:hAnsi="Tahoma" w:cs="Tahoma"/>
                <w:sz w:val="18"/>
                <w:szCs w:val="18"/>
              </w:rPr>
            </w:pPr>
          </w:p>
        </w:tc>
      </w:tr>
      <w:tr w:rsidR="00023FE7" w:rsidRPr="003C5C2A" w14:paraId="5FEB2962" w14:textId="77777777" w:rsidTr="0044720D">
        <w:trPr>
          <w:trHeight w:val="576"/>
        </w:trPr>
        <w:tc>
          <w:tcPr>
            <w:tcW w:w="3809" w:type="dxa"/>
            <w:tcBorders>
              <w:top w:val="nil"/>
              <w:left w:val="single" w:sz="8" w:space="0" w:color="auto"/>
              <w:bottom w:val="single" w:sz="8" w:space="0" w:color="auto"/>
              <w:right w:val="single" w:sz="8" w:space="0" w:color="auto"/>
            </w:tcBorders>
          </w:tcPr>
          <w:p w14:paraId="50745C81" w14:textId="77777777" w:rsidR="00023FE7" w:rsidRPr="0057261A" w:rsidRDefault="00023FE7" w:rsidP="00230E01">
            <w:pPr>
              <w:spacing w:before="60"/>
              <w:ind w:left="360" w:right="720"/>
              <w:jc w:val="center"/>
              <w:rPr>
                <w:rFonts w:eastAsiaTheme="majorEastAsia" w:cs="Tahoma"/>
                <w:spacing w:val="-2"/>
              </w:rPr>
            </w:pPr>
            <w:r w:rsidRPr="0057261A">
              <w:rPr>
                <w:rFonts w:eastAsiaTheme="majorEastAsia" w:cs="Tahoma"/>
                <w:spacing w:val="-2"/>
                <w:szCs w:val="18"/>
              </w:rPr>
              <w:t>Essential Business Server Standard 2008 CAL</w:t>
            </w:r>
            <w:r w:rsidRPr="0057261A">
              <w:rPr>
                <w:rFonts w:eastAsiaTheme="majorEastAsia" w:cs="Tahoma"/>
                <w:spacing w:val="-2"/>
                <w:szCs w:val="18"/>
              </w:rPr>
              <w:t>（设备或用户）</w:t>
            </w:r>
          </w:p>
          <w:p w14:paraId="1B0D9469" w14:textId="77777777" w:rsidR="00230E01" w:rsidRPr="003C5C2A" w:rsidRDefault="00230E01" w:rsidP="00230E01">
            <w:pPr>
              <w:ind w:left="360" w:right="720"/>
              <w:jc w:val="center"/>
              <w:rPr>
                <w:rFonts w:eastAsiaTheme="majorEastAsia" w:cs="Tahoma"/>
                <w:szCs w:val="18"/>
              </w:rPr>
            </w:pPr>
          </w:p>
        </w:tc>
        <w:tc>
          <w:tcPr>
            <w:tcW w:w="4298" w:type="dxa"/>
            <w:tcBorders>
              <w:top w:val="nil"/>
              <w:left w:val="nil"/>
              <w:bottom w:val="single" w:sz="8" w:space="0" w:color="auto"/>
              <w:right w:val="single" w:sz="8" w:space="0" w:color="auto"/>
            </w:tcBorders>
          </w:tcPr>
          <w:p w14:paraId="730347EC" w14:textId="77777777" w:rsidR="00023FE7" w:rsidRPr="0057261A" w:rsidRDefault="00023FE7" w:rsidP="00230E01">
            <w:pPr>
              <w:pStyle w:val="Bulletedlistflush"/>
              <w:spacing w:before="60"/>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Windows Essential Business Server Standard 2008 CAL</w:t>
            </w:r>
          </w:p>
        </w:tc>
      </w:tr>
      <w:tr w:rsidR="00023FE7" w:rsidRPr="003C5C2A" w14:paraId="4DDAA70D" w14:textId="77777777" w:rsidTr="0044720D">
        <w:trPr>
          <w:trHeight w:val="576"/>
        </w:trPr>
        <w:tc>
          <w:tcPr>
            <w:tcW w:w="3809" w:type="dxa"/>
            <w:tcBorders>
              <w:top w:val="nil"/>
              <w:left w:val="single" w:sz="8" w:space="0" w:color="auto"/>
              <w:bottom w:val="single" w:sz="8" w:space="0" w:color="auto"/>
              <w:right w:val="single" w:sz="8" w:space="0" w:color="auto"/>
            </w:tcBorders>
          </w:tcPr>
          <w:p w14:paraId="5B9F9028" w14:textId="77777777" w:rsidR="00023FE7" w:rsidRPr="0057261A" w:rsidRDefault="00023FE7" w:rsidP="00230E01">
            <w:pPr>
              <w:spacing w:before="60"/>
              <w:ind w:left="360" w:right="720"/>
              <w:jc w:val="center"/>
              <w:rPr>
                <w:rFonts w:eastAsiaTheme="majorEastAsia" w:cs="Tahoma"/>
                <w:spacing w:val="-2"/>
              </w:rPr>
            </w:pPr>
            <w:r w:rsidRPr="0057261A">
              <w:rPr>
                <w:rFonts w:eastAsiaTheme="majorEastAsia" w:cs="Tahoma"/>
                <w:spacing w:val="-2"/>
                <w:szCs w:val="18"/>
              </w:rPr>
              <w:t>Essential Business Server Premium 2008 CAL</w:t>
            </w:r>
            <w:r w:rsidRPr="0057261A">
              <w:rPr>
                <w:rFonts w:eastAsiaTheme="majorEastAsia" w:cs="Tahoma"/>
                <w:spacing w:val="-2"/>
                <w:szCs w:val="18"/>
              </w:rPr>
              <w:t>（设备或用户）</w:t>
            </w:r>
          </w:p>
          <w:p w14:paraId="136A3C87" w14:textId="77777777" w:rsidR="00230E01" w:rsidRPr="003C5C2A" w:rsidRDefault="00230E01" w:rsidP="00230E01">
            <w:pPr>
              <w:ind w:left="360" w:right="720"/>
              <w:jc w:val="center"/>
              <w:rPr>
                <w:rFonts w:eastAsiaTheme="majorEastAsia" w:cs="Tahoma"/>
                <w:szCs w:val="18"/>
              </w:rPr>
            </w:pPr>
          </w:p>
        </w:tc>
        <w:tc>
          <w:tcPr>
            <w:tcW w:w="4298" w:type="dxa"/>
            <w:tcBorders>
              <w:top w:val="nil"/>
              <w:left w:val="nil"/>
              <w:bottom w:val="single" w:sz="8" w:space="0" w:color="auto"/>
              <w:right w:val="single" w:sz="8" w:space="0" w:color="auto"/>
            </w:tcBorders>
          </w:tcPr>
          <w:p w14:paraId="6DA0D364" w14:textId="77777777" w:rsidR="00023FE7" w:rsidRPr="0057261A" w:rsidRDefault="00023FE7" w:rsidP="00230E01">
            <w:pPr>
              <w:pStyle w:val="Bulletedlistflush"/>
              <w:spacing w:before="60"/>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Windows Essential Business Server Premium 2008 CAL</w:t>
            </w:r>
          </w:p>
        </w:tc>
      </w:tr>
      <w:tr w:rsidR="00023FE7" w:rsidRPr="003C5C2A" w14:paraId="07553141" w14:textId="77777777" w:rsidTr="0044720D">
        <w:trPr>
          <w:trHeight w:val="576"/>
        </w:trPr>
        <w:tc>
          <w:tcPr>
            <w:tcW w:w="3809" w:type="dxa"/>
            <w:tcBorders>
              <w:top w:val="nil"/>
              <w:left w:val="single" w:sz="8" w:space="0" w:color="auto"/>
              <w:bottom w:val="single" w:sz="8" w:space="0" w:color="auto"/>
              <w:right w:val="single" w:sz="8" w:space="0" w:color="auto"/>
            </w:tcBorders>
          </w:tcPr>
          <w:p w14:paraId="58478426" w14:textId="77777777" w:rsidR="00023FE7" w:rsidRPr="003C5C2A" w:rsidRDefault="00023FE7" w:rsidP="00281082">
            <w:pPr>
              <w:spacing w:before="60"/>
              <w:ind w:left="360" w:right="720"/>
              <w:jc w:val="center"/>
              <w:rPr>
                <w:rFonts w:eastAsiaTheme="majorEastAsia" w:cs="Tahoma"/>
                <w:szCs w:val="18"/>
              </w:rPr>
            </w:pPr>
            <w:r w:rsidRPr="003C5C2A">
              <w:rPr>
                <w:rFonts w:eastAsiaTheme="majorEastAsia" w:cs="Tahoma"/>
                <w:szCs w:val="18"/>
              </w:rPr>
              <w:t xml:space="preserve">Windows 8.1 Pro </w:t>
            </w:r>
            <w:r w:rsidRPr="003C5C2A">
              <w:rPr>
                <w:rFonts w:eastAsiaTheme="majorEastAsia" w:cs="Tahoma"/>
                <w:szCs w:val="18"/>
              </w:rPr>
              <w:t>升级</w:t>
            </w:r>
          </w:p>
        </w:tc>
        <w:tc>
          <w:tcPr>
            <w:tcW w:w="4298" w:type="dxa"/>
            <w:tcBorders>
              <w:top w:val="nil"/>
              <w:left w:val="nil"/>
              <w:bottom w:val="single" w:sz="8" w:space="0" w:color="auto"/>
              <w:right w:val="single" w:sz="8" w:space="0" w:color="auto"/>
            </w:tcBorders>
          </w:tcPr>
          <w:p w14:paraId="4AA58B42" w14:textId="77777777" w:rsidR="00A01D6B" w:rsidRPr="0057261A" w:rsidRDefault="00A01D6B" w:rsidP="00230E01">
            <w:pPr>
              <w:pStyle w:val="Bulletedlistflush"/>
              <w:spacing w:before="60"/>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Windows 8.1 Pro</w:t>
            </w:r>
          </w:p>
          <w:p w14:paraId="4BDC3A91" w14:textId="77777777" w:rsidR="008B6EDD" w:rsidRPr="0057261A" w:rsidRDefault="008B6EDD" w:rsidP="00A01D6B">
            <w:pPr>
              <w:pStyle w:val="Bulletedlistflush"/>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Windows 8 Pro</w:t>
            </w:r>
          </w:p>
          <w:p w14:paraId="5ABFB37A" w14:textId="77777777" w:rsidR="00023FE7" w:rsidRPr="0057261A" w:rsidRDefault="00023FE7" w:rsidP="008B6EDD">
            <w:pPr>
              <w:pStyle w:val="Bulletedlistflush"/>
              <w:ind w:left="576" w:right="720" w:firstLine="0"/>
              <w:jc w:val="center"/>
              <w:rPr>
                <w:rFonts w:ascii="Tahoma" w:eastAsiaTheme="majorEastAsia" w:hAnsi="Tahoma" w:cs="Tahoma"/>
                <w:sz w:val="18"/>
                <w:szCs w:val="18"/>
              </w:rPr>
            </w:pPr>
            <w:r w:rsidRPr="0057261A">
              <w:rPr>
                <w:rFonts w:ascii="Tahoma" w:eastAsiaTheme="majorEastAsia" w:hAnsi="Tahoma" w:cs="Tahoma"/>
                <w:sz w:val="18"/>
                <w:szCs w:val="18"/>
              </w:rPr>
              <w:t>Windows 7 Professional</w:t>
            </w:r>
          </w:p>
        </w:tc>
      </w:tr>
    </w:tbl>
    <w:p w14:paraId="6A4F4D99" w14:textId="77777777" w:rsidR="00991DD4" w:rsidRPr="003C5C2A" w:rsidRDefault="00991DD4">
      <w:pPr>
        <w:rPr>
          <w:rFonts w:eastAsiaTheme="majorEastAsia" w:cs="Tahoma"/>
        </w:rPr>
      </w:pPr>
    </w:p>
    <w:p w14:paraId="7F60CF41" w14:textId="77777777" w:rsidR="00456002" w:rsidRPr="003C5C2A" w:rsidRDefault="00456002" w:rsidP="00456002">
      <w:pPr>
        <w:pStyle w:val="Heading2"/>
        <w:ind w:left="0"/>
        <w:rPr>
          <w:rFonts w:ascii="Tahoma" w:eastAsiaTheme="majorEastAsia" w:hAnsi="Tahoma" w:cs="Tahoma"/>
          <w:lang w:eastAsia="zh-CN"/>
        </w:rPr>
      </w:pPr>
      <w:bookmarkStart w:id="624" w:name="_Toc336338195"/>
      <w:bookmarkStart w:id="625" w:name="_Toc377053284"/>
      <w:r w:rsidRPr="003C5C2A">
        <w:rPr>
          <w:rFonts w:ascii="Tahoma" w:eastAsiaTheme="majorEastAsia" w:hAnsi="Tahoma" w:cs="Tahoma"/>
          <w:lang w:eastAsia="zh-CN"/>
        </w:rPr>
        <w:t>更新的企业协议与订购协议计划条款</w:t>
      </w:r>
      <w:bookmarkEnd w:id="624"/>
      <w:bookmarkEnd w:id="625"/>
    </w:p>
    <w:p w14:paraId="3FFBE74D" w14:textId="77777777" w:rsidR="00456002" w:rsidRPr="003C5C2A" w:rsidRDefault="00456002" w:rsidP="00456002">
      <w:pPr>
        <w:tabs>
          <w:tab w:val="left" w:pos="360"/>
        </w:tabs>
        <w:rPr>
          <w:rFonts w:eastAsiaTheme="majorEastAsia" w:cs="Tahoma"/>
          <w:lang w:eastAsia="zh-CN"/>
        </w:rPr>
      </w:pPr>
    </w:p>
    <w:p w14:paraId="3DE54406" w14:textId="77777777" w:rsidR="00456002" w:rsidRPr="003C5C2A" w:rsidRDefault="00456002" w:rsidP="00F06EC5">
      <w:pPr>
        <w:keepNext/>
        <w:spacing w:after="60"/>
        <w:outlineLvl w:val="3"/>
        <w:rPr>
          <w:rFonts w:eastAsiaTheme="majorEastAsia" w:cs="Tahoma"/>
          <w:lang w:eastAsia="zh-CN"/>
        </w:rPr>
      </w:pPr>
      <w:r w:rsidRPr="003C5C2A">
        <w:rPr>
          <w:rFonts w:eastAsiaTheme="majorEastAsia" w:cs="Tahoma"/>
          <w:b/>
          <w:szCs w:val="20"/>
          <w:lang w:eastAsia="zh-CN"/>
        </w:rPr>
        <w:t>满足企业产品要求的企业在线服务</w:t>
      </w:r>
    </w:p>
    <w:p w14:paraId="1F6F65DC"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b/>
          <w:szCs w:val="20"/>
          <w:lang w:eastAsia="zh-CN"/>
        </w:rPr>
        <w:t>注意：</w:t>
      </w:r>
      <w:r w:rsidRPr="003C5C2A">
        <w:rPr>
          <w:rFonts w:eastAsiaTheme="majorEastAsia" w:cs="Tahoma"/>
          <w:szCs w:val="20"/>
          <w:lang w:eastAsia="zh-CN"/>
        </w:rPr>
        <w:t>以下条款适用于具备企业在线服务购买资格的企业与企业订购许可登记表客户。客户如不确定其是否有资格购买企业在线服务，则应联系其软件顾问、经销商或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客户经理了解有关详情。</w:t>
      </w:r>
    </w:p>
    <w:p w14:paraId="0FA36DEF" w14:textId="77777777" w:rsidR="00456002" w:rsidRPr="003C5C2A" w:rsidRDefault="00456002" w:rsidP="00366502">
      <w:pPr>
        <w:tabs>
          <w:tab w:val="left" w:pos="360"/>
        </w:tabs>
        <w:rPr>
          <w:rFonts w:eastAsiaTheme="majorEastAsia" w:cs="Tahoma"/>
          <w:lang w:eastAsia="zh-CN"/>
        </w:rPr>
      </w:pPr>
    </w:p>
    <w:p w14:paraId="0BBD2878"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szCs w:val="20"/>
          <w:lang w:eastAsia="zh-CN"/>
        </w:rPr>
        <w:t>企业产品和企业在线服务的组合可用于满足企业或企业订购许可登记表中的企业范围要求。</w:t>
      </w:r>
    </w:p>
    <w:p w14:paraId="72C6315F" w14:textId="77777777" w:rsidR="00456002" w:rsidRDefault="00456002" w:rsidP="00366502">
      <w:pPr>
        <w:tabs>
          <w:tab w:val="left" w:pos="360"/>
        </w:tabs>
        <w:rPr>
          <w:rFonts w:eastAsiaTheme="majorEastAsia" w:cs="Tahoma"/>
          <w:lang w:eastAsia="zh-CN"/>
        </w:rPr>
      </w:pPr>
    </w:p>
    <w:p w14:paraId="3861090A" w14:textId="77777777" w:rsidR="0017574C" w:rsidRDefault="0017574C" w:rsidP="00366502">
      <w:pPr>
        <w:tabs>
          <w:tab w:val="left" w:pos="360"/>
        </w:tabs>
        <w:rPr>
          <w:rFonts w:eastAsiaTheme="majorEastAsia" w:cs="Tahoma"/>
          <w:lang w:eastAsia="zh-CN"/>
        </w:rPr>
      </w:pPr>
    </w:p>
    <w:p w14:paraId="7DA4A476" w14:textId="77777777" w:rsidR="0017574C" w:rsidRDefault="0017574C" w:rsidP="00366502">
      <w:pPr>
        <w:tabs>
          <w:tab w:val="left" w:pos="360"/>
        </w:tabs>
        <w:rPr>
          <w:rFonts w:eastAsiaTheme="majorEastAsia" w:cs="Tahoma"/>
          <w:lang w:eastAsia="zh-CN"/>
        </w:rPr>
      </w:pPr>
    </w:p>
    <w:p w14:paraId="30464F49" w14:textId="77777777" w:rsidR="0017574C" w:rsidRDefault="0017574C" w:rsidP="00366502">
      <w:pPr>
        <w:tabs>
          <w:tab w:val="left" w:pos="360"/>
        </w:tabs>
        <w:rPr>
          <w:rFonts w:eastAsiaTheme="majorEastAsia" w:cs="Tahoma"/>
          <w:lang w:eastAsia="zh-CN"/>
        </w:rPr>
      </w:pPr>
    </w:p>
    <w:p w14:paraId="145C6649" w14:textId="77777777" w:rsidR="0017574C" w:rsidRDefault="0017574C" w:rsidP="00366502">
      <w:pPr>
        <w:tabs>
          <w:tab w:val="left" w:pos="360"/>
        </w:tabs>
        <w:rPr>
          <w:rFonts w:eastAsiaTheme="majorEastAsia" w:cs="Tahoma"/>
          <w:lang w:eastAsia="zh-CN"/>
        </w:rPr>
      </w:pPr>
    </w:p>
    <w:p w14:paraId="37CCABED" w14:textId="77777777" w:rsidR="0017574C" w:rsidRDefault="0017574C" w:rsidP="00366502">
      <w:pPr>
        <w:tabs>
          <w:tab w:val="left" w:pos="360"/>
        </w:tabs>
        <w:rPr>
          <w:rFonts w:eastAsiaTheme="majorEastAsia" w:cs="Tahoma"/>
          <w:lang w:eastAsia="zh-CN"/>
        </w:rPr>
      </w:pPr>
    </w:p>
    <w:p w14:paraId="41EC7FC9" w14:textId="77777777" w:rsidR="0017574C" w:rsidRDefault="0017574C" w:rsidP="00366502">
      <w:pPr>
        <w:tabs>
          <w:tab w:val="left" w:pos="360"/>
        </w:tabs>
        <w:rPr>
          <w:rFonts w:eastAsiaTheme="majorEastAsia" w:cs="Tahoma"/>
          <w:lang w:eastAsia="zh-CN"/>
        </w:rPr>
      </w:pPr>
    </w:p>
    <w:p w14:paraId="28EF0FF2" w14:textId="77777777" w:rsidR="0017574C" w:rsidRDefault="0017574C" w:rsidP="00366502">
      <w:pPr>
        <w:tabs>
          <w:tab w:val="left" w:pos="360"/>
        </w:tabs>
        <w:rPr>
          <w:rFonts w:eastAsiaTheme="majorEastAsia" w:cs="Tahoma"/>
          <w:lang w:eastAsia="zh-CN"/>
        </w:rPr>
      </w:pPr>
    </w:p>
    <w:p w14:paraId="76438D27" w14:textId="77777777" w:rsidR="0017574C" w:rsidRPr="003C5C2A" w:rsidRDefault="0017574C" w:rsidP="00366502">
      <w:pPr>
        <w:tabs>
          <w:tab w:val="left" w:pos="360"/>
        </w:tabs>
        <w:rPr>
          <w:rFonts w:eastAsiaTheme="majorEastAsia" w:cs="Tahoma"/>
          <w:lang w:eastAsia="zh-CN"/>
        </w:rPr>
      </w:pPr>
    </w:p>
    <w:p w14:paraId="188B13FF"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szCs w:val="20"/>
          <w:lang w:eastAsia="zh-CN"/>
        </w:rPr>
        <w:lastRenderedPageBreak/>
        <w:t>下表列出了可满足企业产品的企业范围要求的企业在线服务与所需</w:t>
      </w:r>
      <w:r w:rsidRPr="003C5C2A">
        <w:rPr>
          <w:rFonts w:eastAsiaTheme="majorEastAsia" w:cs="Tahoma"/>
          <w:szCs w:val="20"/>
          <w:lang w:eastAsia="zh-CN"/>
        </w:rPr>
        <w:t xml:space="preserve"> CAL</w:t>
      </w:r>
      <w:r w:rsidRPr="003C5C2A">
        <w:rPr>
          <w:rFonts w:eastAsiaTheme="majorEastAsia" w:cs="Tahoma"/>
          <w:szCs w:val="20"/>
          <w:lang w:eastAsia="zh-CN"/>
        </w:rPr>
        <w:t>（如果适用）。</w:t>
      </w:r>
    </w:p>
    <w:p w14:paraId="2A8AD6CF" w14:textId="77777777" w:rsidR="00456002" w:rsidRPr="003C5C2A" w:rsidRDefault="00456002" w:rsidP="0055442E">
      <w:pPr>
        <w:ind w:left="720"/>
        <w:rPr>
          <w:rFonts w:eastAsiaTheme="majorEastAsia"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C5C2A" w14:paraId="4FD0C89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B5F8D61" w14:textId="77777777" w:rsidR="00456002" w:rsidRPr="003C5C2A" w:rsidRDefault="00456002" w:rsidP="005C647E">
            <w:pPr>
              <w:keepNext/>
              <w:jc w:val="center"/>
              <w:rPr>
                <w:rFonts w:eastAsiaTheme="majorEastAsia" w:cs="Tahoma"/>
                <w:b/>
              </w:rPr>
            </w:pPr>
            <w:r w:rsidRPr="003C5C2A">
              <w:rPr>
                <w:rFonts w:eastAsiaTheme="majorEastAsia"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0BBF9556" w14:textId="77777777" w:rsidR="00456002" w:rsidRPr="003C5C2A" w:rsidRDefault="00456002" w:rsidP="005C647E">
            <w:pPr>
              <w:keepNext/>
              <w:jc w:val="center"/>
              <w:rPr>
                <w:rFonts w:eastAsiaTheme="majorEastAsia" w:cs="Tahoma"/>
                <w:b/>
              </w:rPr>
            </w:pPr>
            <w:r w:rsidRPr="003C5C2A">
              <w:rPr>
                <w:rFonts w:eastAsiaTheme="majorEastAsia" w:cs="Tahoma"/>
                <w:b/>
                <w:bCs/>
              </w:rPr>
              <w:t>企业在线服务</w:t>
            </w:r>
            <w:r w:rsidRPr="003C5C2A">
              <w:rPr>
                <w:rFonts w:eastAsiaTheme="majorEastAsia" w:cs="Tahoma"/>
                <w:b/>
                <w:bCs/>
              </w:rPr>
              <w:t>***</w:t>
            </w:r>
          </w:p>
        </w:tc>
      </w:tr>
      <w:tr w:rsidR="00E71EB9" w:rsidRPr="003C5C2A" w14:paraId="1B88033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7ABA26C" w14:textId="77777777" w:rsidR="00E71EB9" w:rsidRPr="003C5C2A" w:rsidRDefault="00E71EB9" w:rsidP="005C647E">
            <w:pPr>
              <w:ind w:left="144"/>
              <w:rPr>
                <w:rFonts w:eastAsiaTheme="majorEastAsia" w:cs="Tahoma"/>
                <w:szCs w:val="18"/>
              </w:rPr>
            </w:pPr>
            <w:r w:rsidRPr="003C5C2A">
              <w:rPr>
                <w:rFonts w:eastAsiaTheme="majorEastAsia" w:cs="Tahoma"/>
                <w:szCs w:val="18"/>
              </w:rPr>
              <w:t>Office Professional Plus**</w:t>
            </w:r>
          </w:p>
        </w:tc>
        <w:tc>
          <w:tcPr>
            <w:tcW w:w="4157" w:type="dxa"/>
            <w:tcBorders>
              <w:top w:val="nil"/>
              <w:left w:val="nil"/>
              <w:bottom w:val="single" w:sz="4" w:space="0" w:color="auto"/>
              <w:right w:val="single" w:sz="8" w:space="0" w:color="auto"/>
            </w:tcBorders>
            <w:vAlign w:val="center"/>
          </w:tcPr>
          <w:p w14:paraId="2E82B5BE" w14:textId="77777777" w:rsidR="00E71EB9" w:rsidRPr="003C5C2A" w:rsidRDefault="00E71EB9" w:rsidP="00346F4B">
            <w:pPr>
              <w:numPr>
                <w:ilvl w:val="0"/>
                <w:numId w:val="35"/>
              </w:numPr>
              <w:spacing w:after="60"/>
              <w:ind w:left="907"/>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p>
          <w:p w14:paraId="67830FD0" w14:textId="77777777" w:rsidR="00E71EB9" w:rsidRPr="003C5C2A" w:rsidRDefault="00E71EB9" w:rsidP="00346F4B">
            <w:pPr>
              <w:numPr>
                <w:ilvl w:val="0"/>
                <w:numId w:val="35"/>
              </w:numPr>
              <w:spacing w:after="60"/>
              <w:ind w:left="907"/>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p>
          <w:p w14:paraId="2A029DF1" w14:textId="77777777" w:rsidR="00E71EB9" w:rsidRPr="003C5C2A" w:rsidRDefault="00E71EB9" w:rsidP="00346F4B">
            <w:pPr>
              <w:numPr>
                <w:ilvl w:val="0"/>
                <w:numId w:val="35"/>
              </w:numPr>
              <w:spacing w:after="60"/>
              <w:ind w:left="907"/>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p>
          <w:p w14:paraId="4171F84C" w14:textId="77777777" w:rsidR="00E71EB9" w:rsidRPr="003C5C2A" w:rsidRDefault="00E71EB9" w:rsidP="00346F4B">
            <w:pPr>
              <w:numPr>
                <w:ilvl w:val="0"/>
                <w:numId w:val="35"/>
              </w:numPr>
              <w:spacing w:after="60"/>
              <w:ind w:left="907"/>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p>
          <w:p w14:paraId="4C4F5BF7" w14:textId="77777777" w:rsidR="00C571BD" w:rsidRPr="003C5C2A" w:rsidRDefault="00C571BD" w:rsidP="00F06EC5">
            <w:pPr>
              <w:ind w:left="907"/>
              <w:rPr>
                <w:rFonts w:eastAsiaTheme="majorEastAsia" w:cs="Tahoma"/>
                <w:color w:val="000000"/>
                <w:szCs w:val="18"/>
              </w:rPr>
            </w:pPr>
          </w:p>
        </w:tc>
      </w:tr>
      <w:tr w:rsidR="00E71EB9" w:rsidRPr="003C5C2A" w14:paraId="438138C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BEF87A7" w14:textId="77777777" w:rsidR="00E71EB9" w:rsidRPr="003C5C2A" w:rsidRDefault="00E71EB9" w:rsidP="005C647E">
            <w:pPr>
              <w:ind w:left="144"/>
              <w:rPr>
                <w:rFonts w:eastAsiaTheme="majorEastAsia" w:cs="Tahoma"/>
                <w:szCs w:val="18"/>
              </w:rPr>
            </w:pPr>
            <w:r w:rsidRPr="003C5C2A">
              <w:rPr>
                <w:rFonts w:eastAsiaTheme="majorEastAsia" w:cs="Tahoma"/>
                <w:szCs w:val="18"/>
              </w:rPr>
              <w:t>Core CAL Suite</w:t>
            </w:r>
          </w:p>
        </w:tc>
        <w:tc>
          <w:tcPr>
            <w:tcW w:w="4157" w:type="dxa"/>
            <w:tcBorders>
              <w:top w:val="nil"/>
              <w:left w:val="nil"/>
              <w:bottom w:val="single" w:sz="4" w:space="0" w:color="auto"/>
              <w:right w:val="single" w:sz="8" w:space="0" w:color="auto"/>
            </w:tcBorders>
            <w:vAlign w:val="center"/>
          </w:tcPr>
          <w:p w14:paraId="3F34007D" w14:textId="77777777" w:rsidR="008368B4" w:rsidRPr="003C5C2A" w:rsidRDefault="008368B4" w:rsidP="00346F4B">
            <w:pPr>
              <w:numPr>
                <w:ilvl w:val="0"/>
                <w:numId w:val="35"/>
              </w:numPr>
              <w:spacing w:before="60" w:after="60"/>
              <w:ind w:left="907"/>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E1</w:t>
            </w:r>
            <w:r w:rsidRPr="003C5C2A">
              <w:rPr>
                <w:rFonts w:eastAsiaTheme="majorEastAsia" w:cs="Tahoma"/>
                <w:color w:val="000000"/>
                <w:szCs w:val="18"/>
              </w:rPr>
              <w:t>）</w:t>
            </w:r>
            <w:r w:rsidRPr="003C5C2A">
              <w:rPr>
                <w:rFonts w:eastAsiaTheme="majorEastAsia" w:cs="Tahoma"/>
                <w:color w:val="000000"/>
                <w:szCs w:val="18"/>
              </w:rPr>
              <w:t>*</w:t>
            </w:r>
          </w:p>
          <w:p w14:paraId="490387B0" w14:textId="77777777" w:rsidR="008368B4" w:rsidRPr="003C5C2A" w:rsidRDefault="008368B4" w:rsidP="00346F4B">
            <w:pPr>
              <w:numPr>
                <w:ilvl w:val="0"/>
                <w:numId w:val="35"/>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27794155" w14:textId="77777777" w:rsidR="008368B4" w:rsidRPr="003C5C2A" w:rsidRDefault="008368B4" w:rsidP="00346F4B">
            <w:pPr>
              <w:numPr>
                <w:ilvl w:val="0"/>
                <w:numId w:val="35"/>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71CC1DE9" w14:textId="77777777" w:rsidR="008368B4" w:rsidRPr="003C5C2A" w:rsidRDefault="008368B4" w:rsidP="00346F4B">
            <w:pPr>
              <w:numPr>
                <w:ilvl w:val="0"/>
                <w:numId w:val="35"/>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G1</w:t>
            </w:r>
            <w:r w:rsidRPr="003C5C2A">
              <w:rPr>
                <w:rFonts w:eastAsiaTheme="majorEastAsia" w:cs="Tahoma"/>
                <w:color w:val="000000"/>
                <w:szCs w:val="18"/>
              </w:rPr>
              <w:t>）</w:t>
            </w:r>
            <w:r w:rsidRPr="003C5C2A">
              <w:rPr>
                <w:rFonts w:eastAsiaTheme="majorEastAsia" w:cs="Tahoma"/>
                <w:color w:val="000000"/>
                <w:szCs w:val="18"/>
              </w:rPr>
              <w:t>*</w:t>
            </w:r>
          </w:p>
          <w:p w14:paraId="3EA47126" w14:textId="77777777" w:rsidR="008368B4" w:rsidRPr="003C5C2A" w:rsidRDefault="004D2744" w:rsidP="00346F4B">
            <w:pPr>
              <w:numPr>
                <w:ilvl w:val="0"/>
                <w:numId w:val="35"/>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r w:rsidRPr="003C5C2A">
              <w:rPr>
                <w:rFonts w:eastAsiaTheme="majorEastAsia" w:cs="Tahoma"/>
                <w:color w:val="000000"/>
                <w:szCs w:val="18"/>
              </w:rPr>
              <w:t>*</w:t>
            </w:r>
          </w:p>
          <w:p w14:paraId="4595A23C" w14:textId="77777777" w:rsidR="008368B4" w:rsidRPr="003C5C2A" w:rsidRDefault="008368B4" w:rsidP="00346F4B">
            <w:pPr>
              <w:numPr>
                <w:ilvl w:val="0"/>
                <w:numId w:val="35"/>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r w:rsidRPr="003C5C2A">
              <w:rPr>
                <w:rFonts w:eastAsiaTheme="majorEastAsia" w:cs="Tahoma"/>
                <w:color w:val="000000"/>
                <w:szCs w:val="18"/>
              </w:rPr>
              <w:t>*</w:t>
            </w:r>
          </w:p>
          <w:p w14:paraId="187DB310" w14:textId="77777777" w:rsidR="00822871" w:rsidRPr="003C5C2A" w:rsidRDefault="00E71EB9" w:rsidP="00346F4B">
            <w:pPr>
              <w:numPr>
                <w:ilvl w:val="0"/>
                <w:numId w:val="35"/>
              </w:numPr>
              <w:spacing w:after="60"/>
              <w:rPr>
                <w:rFonts w:eastAsiaTheme="majorEastAsia" w:cs="Tahoma"/>
              </w:rPr>
            </w:pPr>
            <w:r w:rsidRPr="003C5C2A">
              <w:rPr>
                <w:rFonts w:eastAsiaTheme="majorEastAsia" w:cs="Tahoma"/>
                <w:color w:val="000000"/>
                <w:szCs w:val="18"/>
              </w:rPr>
              <w:t xml:space="preserve">Windows Intune* </w:t>
            </w:r>
          </w:p>
          <w:p w14:paraId="294B296E" w14:textId="77777777" w:rsidR="00822871" w:rsidRPr="003C5C2A" w:rsidRDefault="00822871" w:rsidP="00F06EC5">
            <w:pPr>
              <w:ind w:left="907"/>
              <w:rPr>
                <w:rFonts w:eastAsiaTheme="majorEastAsia" w:cs="Tahoma"/>
                <w:color w:val="000000"/>
                <w:szCs w:val="18"/>
              </w:rPr>
            </w:pPr>
          </w:p>
        </w:tc>
      </w:tr>
      <w:tr w:rsidR="00E71EB9" w:rsidRPr="003C5C2A" w14:paraId="26C08E54"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F6BFFA3" w14:textId="77777777" w:rsidR="00E71EB9" w:rsidRPr="003C5C2A" w:rsidRDefault="00E71EB9" w:rsidP="005C647E">
            <w:pPr>
              <w:ind w:left="144"/>
              <w:rPr>
                <w:rFonts w:eastAsiaTheme="majorEastAsia" w:cs="Tahoma"/>
                <w:szCs w:val="18"/>
              </w:rPr>
            </w:pPr>
            <w:r w:rsidRPr="003C5C2A">
              <w:rPr>
                <w:rFonts w:eastAsiaTheme="majorEastAsia"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7D3AE5C8" w14:textId="77777777" w:rsidR="008368B4" w:rsidRPr="003C5C2A" w:rsidRDefault="008368B4" w:rsidP="00346F4B">
            <w:pPr>
              <w:numPr>
                <w:ilvl w:val="0"/>
                <w:numId w:val="36"/>
              </w:numPr>
              <w:spacing w:before="60" w:after="60"/>
              <w:ind w:left="907"/>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578E1421" w14:textId="77777777" w:rsidR="008368B4" w:rsidRPr="003C5C2A" w:rsidRDefault="008368B4" w:rsidP="00346F4B">
            <w:pPr>
              <w:numPr>
                <w:ilvl w:val="0"/>
                <w:numId w:val="36"/>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00A7142D" w14:textId="77777777" w:rsidR="008368B4" w:rsidRPr="003C5C2A" w:rsidRDefault="008368B4" w:rsidP="00346F4B">
            <w:pPr>
              <w:numPr>
                <w:ilvl w:val="0"/>
                <w:numId w:val="36"/>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r w:rsidRPr="003C5C2A">
              <w:rPr>
                <w:rFonts w:eastAsiaTheme="majorEastAsia" w:cs="Tahoma"/>
                <w:color w:val="000000"/>
                <w:szCs w:val="18"/>
              </w:rPr>
              <w:t>*</w:t>
            </w:r>
          </w:p>
          <w:p w14:paraId="24BDC230" w14:textId="77777777" w:rsidR="008368B4" w:rsidRPr="003C5C2A" w:rsidRDefault="008368B4" w:rsidP="00346F4B">
            <w:pPr>
              <w:numPr>
                <w:ilvl w:val="0"/>
                <w:numId w:val="36"/>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r w:rsidRPr="003C5C2A">
              <w:rPr>
                <w:rFonts w:eastAsiaTheme="majorEastAsia" w:cs="Tahoma"/>
                <w:color w:val="000000"/>
                <w:szCs w:val="18"/>
              </w:rPr>
              <w:t>*</w:t>
            </w:r>
          </w:p>
          <w:p w14:paraId="1ECF7BFD" w14:textId="77777777" w:rsidR="00822871" w:rsidRPr="003C5C2A" w:rsidRDefault="00E71EB9" w:rsidP="00346F4B">
            <w:pPr>
              <w:numPr>
                <w:ilvl w:val="0"/>
                <w:numId w:val="36"/>
              </w:numPr>
              <w:spacing w:after="60"/>
              <w:rPr>
                <w:rFonts w:eastAsiaTheme="majorEastAsia" w:cs="Tahoma"/>
              </w:rPr>
            </w:pPr>
            <w:r w:rsidRPr="003C5C2A">
              <w:rPr>
                <w:rFonts w:eastAsiaTheme="majorEastAsia" w:cs="Tahoma"/>
                <w:color w:val="000000"/>
                <w:szCs w:val="18"/>
              </w:rPr>
              <w:t>Windows Intune*</w:t>
            </w:r>
          </w:p>
          <w:p w14:paraId="18D46201" w14:textId="77777777" w:rsidR="00E71EB9" w:rsidRPr="003C5C2A" w:rsidRDefault="00E71EB9" w:rsidP="0038120B">
            <w:pPr>
              <w:ind w:left="907"/>
              <w:rPr>
                <w:rFonts w:eastAsiaTheme="majorEastAsia" w:cs="Tahoma"/>
                <w:color w:val="000000"/>
                <w:szCs w:val="18"/>
              </w:rPr>
            </w:pPr>
            <w:r w:rsidRPr="003C5C2A">
              <w:rPr>
                <w:rFonts w:eastAsiaTheme="majorEastAsia" w:cs="Tahoma"/>
                <w:color w:val="000000"/>
                <w:szCs w:val="18"/>
              </w:rPr>
              <w:t xml:space="preserve"> </w:t>
            </w:r>
          </w:p>
        </w:tc>
      </w:tr>
    </w:tbl>
    <w:p w14:paraId="4420F310" w14:textId="77777777" w:rsidR="00456002" w:rsidRPr="003C5C2A" w:rsidRDefault="00456002" w:rsidP="00456002">
      <w:pPr>
        <w:tabs>
          <w:tab w:val="left" w:pos="360"/>
        </w:tabs>
        <w:ind w:left="720"/>
        <w:rPr>
          <w:rFonts w:eastAsiaTheme="majorEastAsia" w:cs="Tahoma"/>
        </w:rPr>
      </w:pPr>
      <w:r w:rsidRPr="003C5C2A">
        <w:rPr>
          <w:rFonts w:eastAsiaTheme="majorEastAsia" w:cs="Tahoma"/>
          <w:i/>
          <w:sz w:val="16"/>
          <w:szCs w:val="20"/>
        </w:rPr>
        <w:t xml:space="preserve">* </w:t>
      </w:r>
      <w:r w:rsidRPr="003C5C2A">
        <w:rPr>
          <w:rFonts w:eastAsiaTheme="majorEastAsia" w:cs="Tahoma"/>
          <w:i/>
          <w:sz w:val="16"/>
          <w:szCs w:val="20"/>
        </w:rPr>
        <w:t>需要恰当的</w:t>
      </w:r>
      <w:r w:rsidRPr="003C5C2A">
        <w:rPr>
          <w:rFonts w:eastAsiaTheme="majorEastAsia" w:cs="Tahoma"/>
          <w:i/>
          <w:sz w:val="16"/>
          <w:szCs w:val="20"/>
        </w:rPr>
        <w:t xml:space="preserve"> CAL Suite Bridge</w:t>
      </w:r>
      <w:r w:rsidRPr="003C5C2A">
        <w:rPr>
          <w:rFonts w:eastAsiaTheme="majorEastAsia" w:cs="Tahoma"/>
          <w:i/>
          <w:sz w:val="16"/>
          <w:szCs w:val="20"/>
        </w:rPr>
        <w:t>。有关</w:t>
      </w:r>
      <w:r w:rsidRPr="003C5C2A">
        <w:rPr>
          <w:rFonts w:eastAsiaTheme="majorEastAsia" w:cs="Tahoma"/>
          <w:i/>
          <w:sz w:val="16"/>
          <w:szCs w:val="20"/>
        </w:rPr>
        <w:t xml:space="preserve"> CAL Suite Bridge </w:t>
      </w:r>
      <w:r w:rsidRPr="003C5C2A">
        <w:rPr>
          <w:rFonts w:eastAsiaTheme="majorEastAsia" w:cs="Tahoma"/>
          <w:i/>
          <w:sz w:val="16"/>
          <w:szCs w:val="20"/>
        </w:rPr>
        <w:t>的更多信息，请参阅本文档的</w:t>
      </w:r>
      <w:r w:rsidRPr="003B5866">
        <w:rPr>
          <w:rFonts w:ascii="SimSun" w:eastAsia="SimSun" w:hAnsi="SimSun" w:cs="Tahoma"/>
          <w:i/>
          <w:sz w:val="16"/>
          <w:szCs w:val="20"/>
        </w:rPr>
        <w:t>“</w:t>
      </w:r>
      <w:r w:rsidRPr="003C5C2A">
        <w:rPr>
          <w:rFonts w:eastAsiaTheme="majorEastAsia" w:cs="Tahoma"/>
          <w:i/>
          <w:sz w:val="16"/>
          <w:szCs w:val="20"/>
        </w:rPr>
        <w:t>产品说明</w:t>
      </w:r>
      <w:r w:rsidRPr="003B5866">
        <w:rPr>
          <w:rFonts w:ascii="SimSun" w:eastAsia="SimSun" w:hAnsi="SimSun" w:cs="Tahoma"/>
          <w:i/>
          <w:sz w:val="16"/>
          <w:szCs w:val="20"/>
        </w:rPr>
        <w:t>”</w:t>
      </w:r>
      <w:r w:rsidRPr="003C5C2A">
        <w:rPr>
          <w:rFonts w:eastAsiaTheme="majorEastAsia" w:cs="Tahoma"/>
          <w:i/>
          <w:sz w:val="16"/>
          <w:szCs w:val="20"/>
        </w:rPr>
        <w:t>一节。</w:t>
      </w:r>
    </w:p>
    <w:p w14:paraId="3F197408" w14:textId="77777777" w:rsidR="00456002" w:rsidRPr="003C5C2A" w:rsidRDefault="00456002" w:rsidP="00456002">
      <w:pPr>
        <w:tabs>
          <w:tab w:val="left" w:pos="360"/>
        </w:tabs>
        <w:ind w:left="720"/>
        <w:rPr>
          <w:rFonts w:eastAsiaTheme="majorEastAsia" w:cs="Tahoma"/>
        </w:rPr>
      </w:pPr>
      <w:r w:rsidRPr="003C5C2A">
        <w:rPr>
          <w:rFonts w:eastAsiaTheme="majorEastAsia" w:cs="Tahoma"/>
          <w:i/>
          <w:sz w:val="16"/>
          <w:szCs w:val="20"/>
        </w:rPr>
        <w:t xml:space="preserve">** Office 365 ProPlus </w:t>
      </w:r>
      <w:r w:rsidRPr="003C5C2A">
        <w:rPr>
          <w:rFonts w:eastAsiaTheme="majorEastAsia" w:cs="Tahoma"/>
          <w:i/>
          <w:sz w:val="16"/>
          <w:szCs w:val="20"/>
        </w:rPr>
        <w:t>和</w:t>
      </w:r>
      <w:r w:rsidRPr="003C5C2A">
        <w:rPr>
          <w:rFonts w:eastAsiaTheme="majorEastAsia" w:cs="Tahoma"/>
          <w:i/>
          <w:sz w:val="16"/>
          <w:szCs w:val="20"/>
        </w:rPr>
        <w:t xml:space="preserve"> Windows VDA </w:t>
      </w:r>
      <w:r w:rsidRPr="003C5C2A">
        <w:rPr>
          <w:rFonts w:eastAsiaTheme="majorEastAsia" w:cs="Tahoma"/>
          <w:i/>
          <w:sz w:val="16"/>
          <w:szCs w:val="20"/>
        </w:rPr>
        <w:t>是企业产品，也可以满足企业范围的需求。</w:t>
      </w:r>
    </w:p>
    <w:p w14:paraId="4E853684" w14:textId="77777777" w:rsidR="00456002" w:rsidRPr="003C5C2A" w:rsidRDefault="00456002" w:rsidP="00366502">
      <w:pPr>
        <w:tabs>
          <w:tab w:val="left" w:pos="360"/>
        </w:tabs>
        <w:ind w:left="720"/>
        <w:rPr>
          <w:rFonts w:eastAsiaTheme="majorEastAsia" w:cs="Tahoma"/>
          <w:lang w:eastAsia="zh-CN"/>
        </w:rPr>
      </w:pPr>
      <w:r w:rsidRPr="003C5C2A">
        <w:rPr>
          <w:rFonts w:eastAsiaTheme="majorEastAsia" w:cs="Tahoma"/>
          <w:i/>
          <w:sz w:val="16"/>
          <w:szCs w:val="20"/>
          <w:lang w:eastAsia="zh-CN"/>
        </w:rPr>
        <w:t xml:space="preserve">*** </w:t>
      </w:r>
      <w:r w:rsidRPr="003C5C2A">
        <w:rPr>
          <w:rFonts w:eastAsiaTheme="majorEastAsia" w:cs="Tahoma"/>
          <w:i/>
          <w:sz w:val="16"/>
          <w:szCs w:val="20"/>
          <w:lang w:eastAsia="zh-CN"/>
        </w:rPr>
        <w:t>企业在线服务仅包括完全</w:t>
      </w:r>
      <w:r w:rsidRPr="003C5C2A">
        <w:rPr>
          <w:rFonts w:eastAsiaTheme="majorEastAsia" w:cs="Tahoma"/>
          <w:i/>
          <w:sz w:val="16"/>
          <w:szCs w:val="20"/>
          <w:lang w:eastAsia="zh-CN"/>
        </w:rPr>
        <w:t xml:space="preserve"> USL</w:t>
      </w:r>
      <w:r w:rsidRPr="003C5C2A">
        <w:rPr>
          <w:rFonts w:eastAsiaTheme="majorEastAsia" w:cs="Tahoma"/>
          <w:i/>
          <w:sz w:val="16"/>
          <w:szCs w:val="20"/>
          <w:lang w:eastAsia="zh-CN"/>
        </w:rPr>
        <w:t>。软件保障的</w:t>
      </w:r>
      <w:r w:rsidRPr="003C5C2A">
        <w:rPr>
          <w:rFonts w:eastAsiaTheme="majorEastAsia" w:cs="Tahoma"/>
          <w:i/>
          <w:sz w:val="16"/>
          <w:szCs w:val="20"/>
          <w:lang w:eastAsia="zh-CN"/>
        </w:rPr>
        <w:t xml:space="preserve"> USL </w:t>
      </w:r>
      <w:r w:rsidRPr="003C5C2A">
        <w:rPr>
          <w:rFonts w:eastAsiaTheme="majorEastAsia" w:cs="Tahoma"/>
          <w:i/>
          <w:sz w:val="16"/>
          <w:szCs w:val="20"/>
          <w:lang w:eastAsia="zh-CN"/>
        </w:rPr>
        <w:t>必须具有核心</w:t>
      </w:r>
      <w:r w:rsidRPr="003C5C2A">
        <w:rPr>
          <w:rFonts w:eastAsiaTheme="majorEastAsia" w:cs="Tahoma"/>
          <w:i/>
          <w:sz w:val="16"/>
          <w:szCs w:val="20"/>
          <w:lang w:eastAsia="zh-CN"/>
        </w:rPr>
        <w:t xml:space="preserve"> CAL </w:t>
      </w:r>
      <w:r w:rsidRPr="003C5C2A">
        <w:rPr>
          <w:rFonts w:eastAsiaTheme="majorEastAsia" w:cs="Tahoma"/>
          <w:i/>
          <w:sz w:val="16"/>
          <w:szCs w:val="20"/>
          <w:lang w:eastAsia="zh-CN"/>
        </w:rPr>
        <w:t>或企业</w:t>
      </w:r>
      <w:r w:rsidRPr="003C5C2A">
        <w:rPr>
          <w:rFonts w:eastAsiaTheme="majorEastAsia" w:cs="Tahoma"/>
          <w:i/>
          <w:sz w:val="16"/>
          <w:szCs w:val="20"/>
          <w:lang w:eastAsia="zh-CN"/>
        </w:rPr>
        <w:t xml:space="preserve"> CAL </w:t>
      </w:r>
      <w:r w:rsidRPr="003C5C2A">
        <w:rPr>
          <w:rFonts w:eastAsiaTheme="majorEastAsia" w:cs="Tahoma"/>
          <w:i/>
          <w:sz w:val="16"/>
          <w:szCs w:val="20"/>
          <w:lang w:eastAsia="zh-CN"/>
        </w:rPr>
        <w:t>才能购买，它们不是企业在线服务。</w:t>
      </w:r>
    </w:p>
    <w:p w14:paraId="67893719" w14:textId="77777777" w:rsidR="00366502" w:rsidRPr="003C5C2A" w:rsidRDefault="00366502" w:rsidP="00456002">
      <w:pPr>
        <w:tabs>
          <w:tab w:val="left" w:pos="360"/>
        </w:tabs>
        <w:ind w:left="720"/>
        <w:rPr>
          <w:rFonts w:eastAsiaTheme="majorEastAsia" w:cs="Tahoma"/>
          <w:lang w:eastAsia="zh-CN"/>
        </w:rPr>
      </w:pPr>
    </w:p>
    <w:p w14:paraId="1613AF6C" w14:textId="77777777" w:rsidR="00456002" w:rsidRPr="003C5C2A" w:rsidRDefault="00456002" w:rsidP="0055442E">
      <w:pPr>
        <w:tabs>
          <w:tab w:val="left" w:pos="360"/>
        </w:tabs>
        <w:spacing w:after="60"/>
        <w:rPr>
          <w:rFonts w:eastAsiaTheme="majorEastAsia" w:cs="Tahoma"/>
          <w:lang w:eastAsia="zh-CN"/>
        </w:rPr>
      </w:pPr>
      <w:r w:rsidRPr="003C5C2A">
        <w:rPr>
          <w:rFonts w:eastAsiaTheme="majorEastAsia" w:cs="Tahoma"/>
          <w:b/>
          <w:szCs w:val="18"/>
          <w:lang w:eastAsia="zh-CN"/>
        </w:rPr>
        <w:t>允许的过渡</w:t>
      </w:r>
    </w:p>
    <w:p w14:paraId="0C3D86F2" w14:textId="77777777" w:rsidR="00456002" w:rsidRPr="003C5C2A" w:rsidRDefault="0014632E" w:rsidP="00366502">
      <w:pPr>
        <w:tabs>
          <w:tab w:val="left" w:pos="360"/>
        </w:tabs>
        <w:rPr>
          <w:rFonts w:eastAsiaTheme="majorEastAsia" w:cs="Tahoma"/>
          <w:lang w:eastAsia="zh-CN"/>
        </w:rPr>
      </w:pPr>
      <w:r w:rsidRPr="003C5C2A">
        <w:rPr>
          <w:rFonts w:eastAsiaTheme="majorEastAsia" w:cs="Tahoma"/>
          <w:b/>
          <w:szCs w:val="20"/>
          <w:lang w:eastAsia="zh-CN"/>
        </w:rPr>
        <w:t>注意：</w:t>
      </w:r>
      <w:r w:rsidRPr="003C5C2A">
        <w:rPr>
          <w:rFonts w:eastAsiaTheme="majorEastAsia" w:cs="Tahoma"/>
          <w:szCs w:val="20"/>
          <w:lang w:eastAsia="zh-CN"/>
        </w:rPr>
        <w:t>以下条款适用于拥有过渡权利的企业与企业订购许可登记表客户。客户如不确定其许可登记表是否拥有过渡权利，则应联系其软件顾问、经销商或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客户经理以了解有关详情。</w:t>
      </w:r>
    </w:p>
    <w:p w14:paraId="2F6EBB0C" w14:textId="77777777" w:rsidR="00456002" w:rsidRPr="003C5C2A" w:rsidRDefault="00456002" w:rsidP="00366502">
      <w:pPr>
        <w:tabs>
          <w:tab w:val="left" w:pos="360"/>
        </w:tabs>
        <w:rPr>
          <w:rFonts w:eastAsiaTheme="majorEastAsia" w:cs="Tahoma"/>
          <w:lang w:eastAsia="zh-CN"/>
        </w:rPr>
      </w:pPr>
    </w:p>
    <w:p w14:paraId="460A79A0"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szCs w:val="20"/>
          <w:lang w:eastAsia="zh-CN"/>
        </w:rPr>
        <w:t>下表列出了有资格过渡和允许过渡的产品。它包括要过渡的作为台式计算机平台的一部分购买的产品。</w:t>
      </w:r>
    </w:p>
    <w:p w14:paraId="1AE8C6CB" w14:textId="77777777" w:rsidR="00456002" w:rsidRPr="003C5C2A" w:rsidRDefault="00456002" w:rsidP="00456002">
      <w:pPr>
        <w:tabs>
          <w:tab w:val="left" w:pos="360"/>
        </w:tabs>
        <w:ind w:left="720"/>
        <w:rPr>
          <w:rFonts w:eastAsiaTheme="majorEastAsia"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C5C2A" w14:paraId="11AA0A8C" w14:textId="77777777" w:rsidTr="00B32CF5">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F1F2126" w14:textId="77777777" w:rsidR="00456002" w:rsidRPr="003C5C2A" w:rsidRDefault="00456002" w:rsidP="005C647E">
            <w:pPr>
              <w:keepNext/>
              <w:jc w:val="center"/>
              <w:rPr>
                <w:rFonts w:eastAsiaTheme="majorEastAsia" w:cs="Tahoma"/>
                <w:b/>
              </w:rPr>
            </w:pPr>
            <w:r w:rsidRPr="003C5C2A">
              <w:rPr>
                <w:rFonts w:eastAsiaTheme="majorEastAsia"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1847B2FB" w14:textId="77777777" w:rsidR="00456002" w:rsidRPr="003C5C2A" w:rsidRDefault="00456002" w:rsidP="005C647E">
            <w:pPr>
              <w:keepNext/>
              <w:jc w:val="center"/>
              <w:rPr>
                <w:rFonts w:eastAsiaTheme="majorEastAsia" w:cs="Tahoma"/>
                <w:b/>
              </w:rPr>
            </w:pPr>
            <w:r w:rsidRPr="003C5C2A">
              <w:rPr>
                <w:rFonts w:eastAsiaTheme="majorEastAsia" w:cs="Tahoma"/>
                <w:b/>
              </w:rPr>
              <w:t>有效的过渡选项</w:t>
            </w:r>
          </w:p>
        </w:tc>
      </w:tr>
      <w:tr w:rsidR="00A32052" w:rsidRPr="003C5C2A" w14:paraId="1B68E932"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3635BA6" w14:textId="77777777" w:rsidR="00A32052" w:rsidRPr="003C5C2A" w:rsidRDefault="00A32052" w:rsidP="005C647E">
            <w:pPr>
              <w:spacing w:before="60" w:after="60"/>
              <w:ind w:left="144"/>
              <w:rPr>
                <w:rFonts w:eastAsiaTheme="majorEastAsia" w:cs="Tahoma"/>
              </w:rPr>
            </w:pPr>
            <w:r w:rsidRPr="003C5C2A">
              <w:rPr>
                <w:rFonts w:eastAsiaTheme="majorEastAsia" w:cs="Tahoma"/>
              </w:rPr>
              <w:t>Core CAL Suite</w:t>
            </w:r>
          </w:p>
        </w:tc>
        <w:tc>
          <w:tcPr>
            <w:tcW w:w="4334" w:type="dxa"/>
            <w:tcBorders>
              <w:top w:val="nil"/>
              <w:left w:val="nil"/>
              <w:bottom w:val="single" w:sz="8" w:space="0" w:color="auto"/>
              <w:right w:val="single" w:sz="8" w:space="0" w:color="auto"/>
            </w:tcBorders>
            <w:vAlign w:val="center"/>
          </w:tcPr>
          <w:p w14:paraId="55BFD163" w14:textId="77777777" w:rsidR="008368B4" w:rsidRPr="003C5C2A" w:rsidRDefault="008368B4" w:rsidP="00346F4B">
            <w:pPr>
              <w:numPr>
                <w:ilvl w:val="0"/>
                <w:numId w:val="37"/>
              </w:numPr>
              <w:spacing w:before="60"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E1</w:t>
            </w:r>
            <w:r w:rsidRPr="003C5C2A">
              <w:rPr>
                <w:rFonts w:eastAsiaTheme="majorEastAsia" w:cs="Tahoma"/>
                <w:color w:val="000000"/>
                <w:szCs w:val="18"/>
              </w:rPr>
              <w:t>）</w:t>
            </w:r>
            <w:r w:rsidRPr="003C5C2A">
              <w:rPr>
                <w:rFonts w:eastAsiaTheme="majorEastAsia" w:cs="Tahoma"/>
                <w:color w:val="000000"/>
                <w:szCs w:val="18"/>
              </w:rPr>
              <w:t>*</w:t>
            </w:r>
          </w:p>
          <w:p w14:paraId="3AD093E3"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6EC64BE5"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485A87A0"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G1</w:t>
            </w:r>
            <w:r w:rsidRPr="003C5C2A">
              <w:rPr>
                <w:rFonts w:eastAsiaTheme="majorEastAsia" w:cs="Tahoma"/>
                <w:color w:val="000000"/>
                <w:szCs w:val="18"/>
              </w:rPr>
              <w:t>）</w:t>
            </w:r>
            <w:r w:rsidRPr="003C5C2A">
              <w:rPr>
                <w:rFonts w:eastAsiaTheme="majorEastAsia" w:cs="Tahoma"/>
                <w:color w:val="000000"/>
                <w:szCs w:val="18"/>
              </w:rPr>
              <w:t>*</w:t>
            </w:r>
          </w:p>
          <w:p w14:paraId="5411F3A5"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r w:rsidRPr="003C5C2A">
              <w:rPr>
                <w:rFonts w:eastAsiaTheme="majorEastAsia" w:cs="Tahoma"/>
                <w:color w:val="000000"/>
                <w:szCs w:val="18"/>
              </w:rPr>
              <w:t>*</w:t>
            </w:r>
          </w:p>
          <w:p w14:paraId="4FBCD7B5"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r w:rsidRPr="003C5C2A">
              <w:rPr>
                <w:rFonts w:eastAsiaTheme="majorEastAsia" w:cs="Tahoma"/>
                <w:color w:val="000000"/>
                <w:szCs w:val="18"/>
              </w:rPr>
              <w:t>*</w:t>
            </w:r>
          </w:p>
          <w:p w14:paraId="1AAC21A2" w14:textId="77777777" w:rsidR="00A32052" w:rsidRPr="003C5C2A" w:rsidRDefault="00A32052" w:rsidP="00346F4B">
            <w:pPr>
              <w:numPr>
                <w:ilvl w:val="0"/>
                <w:numId w:val="37"/>
              </w:numPr>
              <w:ind w:right="144"/>
              <w:rPr>
                <w:rFonts w:eastAsiaTheme="majorEastAsia" w:cs="Tahoma"/>
              </w:rPr>
            </w:pPr>
            <w:r w:rsidRPr="003C5C2A">
              <w:rPr>
                <w:rFonts w:eastAsiaTheme="majorEastAsia" w:cs="Tahoma"/>
                <w:color w:val="000000"/>
              </w:rPr>
              <w:t>Windows Intune*</w:t>
            </w:r>
          </w:p>
          <w:p w14:paraId="58930663" w14:textId="77777777" w:rsidR="00A32052" w:rsidRPr="003C5C2A" w:rsidRDefault="00A32052" w:rsidP="0055442E">
            <w:pPr>
              <w:ind w:left="720" w:right="144"/>
              <w:rPr>
                <w:rFonts w:eastAsiaTheme="majorEastAsia" w:cs="Tahoma"/>
                <w:color w:val="000000"/>
              </w:rPr>
            </w:pPr>
          </w:p>
        </w:tc>
      </w:tr>
      <w:tr w:rsidR="00A32052" w:rsidRPr="003C5C2A" w14:paraId="2BEA8440"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2C6E5DA" w14:textId="77777777" w:rsidR="00A32052" w:rsidRPr="003C5C2A" w:rsidRDefault="00A32052" w:rsidP="005C647E">
            <w:pPr>
              <w:spacing w:before="60" w:after="60"/>
              <w:ind w:left="144"/>
              <w:rPr>
                <w:rFonts w:eastAsiaTheme="majorEastAsia" w:cs="Tahoma"/>
              </w:rPr>
            </w:pPr>
            <w:r w:rsidRPr="003C5C2A">
              <w:rPr>
                <w:rFonts w:eastAsiaTheme="majorEastAsia" w:cs="Tahoma"/>
              </w:rPr>
              <w:t>Enterprise CAL Suite</w:t>
            </w:r>
          </w:p>
        </w:tc>
        <w:tc>
          <w:tcPr>
            <w:tcW w:w="4334" w:type="dxa"/>
            <w:tcBorders>
              <w:top w:val="nil"/>
              <w:left w:val="nil"/>
              <w:bottom w:val="single" w:sz="8" w:space="0" w:color="auto"/>
              <w:right w:val="single" w:sz="8" w:space="0" w:color="auto"/>
            </w:tcBorders>
            <w:vAlign w:val="center"/>
          </w:tcPr>
          <w:p w14:paraId="436CA8FF" w14:textId="77777777" w:rsidR="00A32052" w:rsidRPr="003C5C2A" w:rsidRDefault="00A32052" w:rsidP="00346F4B">
            <w:pPr>
              <w:numPr>
                <w:ilvl w:val="0"/>
                <w:numId w:val="37"/>
              </w:numPr>
              <w:spacing w:before="60"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3A9C1F72" w14:textId="77777777" w:rsidR="00A32052" w:rsidRPr="003C5C2A" w:rsidRDefault="00A32052"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126F25F8" w14:textId="77777777" w:rsidR="004D2744" w:rsidRPr="003C5C2A" w:rsidRDefault="004D274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r w:rsidRPr="003C5C2A">
              <w:rPr>
                <w:rFonts w:eastAsiaTheme="majorEastAsia" w:cs="Tahoma"/>
                <w:color w:val="000000"/>
                <w:szCs w:val="18"/>
              </w:rPr>
              <w:t>*</w:t>
            </w:r>
          </w:p>
          <w:p w14:paraId="4D104E7E" w14:textId="77777777" w:rsidR="004D2744" w:rsidRPr="003C5C2A" w:rsidRDefault="004D274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r w:rsidRPr="003C5C2A">
              <w:rPr>
                <w:rFonts w:eastAsiaTheme="majorEastAsia" w:cs="Tahoma"/>
                <w:color w:val="000000"/>
                <w:szCs w:val="18"/>
              </w:rPr>
              <w:t>*</w:t>
            </w:r>
          </w:p>
          <w:p w14:paraId="05A028D8" w14:textId="77777777" w:rsidR="00A32052" w:rsidRPr="003C5C2A" w:rsidRDefault="00A32052" w:rsidP="00346F4B">
            <w:pPr>
              <w:numPr>
                <w:ilvl w:val="0"/>
                <w:numId w:val="37"/>
              </w:numPr>
              <w:ind w:right="144"/>
              <w:rPr>
                <w:rFonts w:eastAsiaTheme="majorEastAsia" w:cs="Tahoma"/>
              </w:rPr>
            </w:pPr>
            <w:r w:rsidRPr="003C5C2A">
              <w:rPr>
                <w:rFonts w:eastAsiaTheme="majorEastAsia" w:cs="Tahoma"/>
                <w:color w:val="000000"/>
              </w:rPr>
              <w:t>Windows</w:t>
            </w:r>
            <w:r w:rsidR="00B95A0C" w:rsidRPr="00B95A0C">
              <w:rPr>
                <w:rFonts w:eastAsiaTheme="majorEastAsia" w:cs="Tahoma"/>
                <w:color w:val="000000"/>
                <w:vertAlign w:val="superscript"/>
              </w:rPr>
              <w:t>®</w:t>
            </w:r>
            <w:r w:rsidRPr="003C5C2A">
              <w:rPr>
                <w:rFonts w:eastAsiaTheme="majorEastAsia" w:cs="Tahoma"/>
                <w:color w:val="000000"/>
              </w:rPr>
              <w:t xml:space="preserve"> Intune*</w:t>
            </w:r>
          </w:p>
          <w:p w14:paraId="6C4B9D9D" w14:textId="77777777" w:rsidR="00A32052" w:rsidRPr="003C5C2A" w:rsidRDefault="00A32052" w:rsidP="00BD6C2C">
            <w:pPr>
              <w:ind w:right="144"/>
              <w:rPr>
                <w:rFonts w:eastAsiaTheme="majorEastAsia" w:cs="Tahoma"/>
                <w:color w:val="000000"/>
              </w:rPr>
            </w:pPr>
          </w:p>
        </w:tc>
      </w:tr>
      <w:tr w:rsidR="00A32052" w:rsidRPr="003C5C2A" w14:paraId="0F780023"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EE05A99" w14:textId="77777777" w:rsidR="00A32052" w:rsidRPr="003C5C2A" w:rsidRDefault="00A32052" w:rsidP="005C647E">
            <w:pPr>
              <w:spacing w:before="60" w:after="60"/>
              <w:ind w:left="144"/>
              <w:rPr>
                <w:rFonts w:eastAsiaTheme="majorEastAsia" w:cs="Tahoma"/>
              </w:rPr>
            </w:pPr>
            <w:r w:rsidRPr="003C5C2A">
              <w:rPr>
                <w:rFonts w:eastAsiaTheme="majorEastAsia" w:cs="Tahoma"/>
              </w:rPr>
              <w:lastRenderedPageBreak/>
              <w:t>Office Professional Plus</w:t>
            </w:r>
          </w:p>
        </w:tc>
        <w:tc>
          <w:tcPr>
            <w:tcW w:w="4334" w:type="dxa"/>
            <w:tcBorders>
              <w:top w:val="single" w:sz="8" w:space="0" w:color="auto"/>
              <w:left w:val="nil"/>
              <w:bottom w:val="nil"/>
              <w:right w:val="single" w:sz="8" w:space="0" w:color="auto"/>
            </w:tcBorders>
            <w:vAlign w:val="center"/>
          </w:tcPr>
          <w:p w14:paraId="60008722" w14:textId="77777777" w:rsidR="00A32052" w:rsidRPr="003C5C2A" w:rsidRDefault="00A32052" w:rsidP="00346F4B">
            <w:pPr>
              <w:numPr>
                <w:ilvl w:val="0"/>
                <w:numId w:val="37"/>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0F4CFE3E" w14:textId="77777777" w:rsidR="00A32052" w:rsidRPr="003C5C2A" w:rsidRDefault="00A32052"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17C250AA" w14:textId="77777777" w:rsidR="00A32052" w:rsidRPr="003C5C2A" w:rsidRDefault="00A32052"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p>
          <w:p w14:paraId="149D4FD2" w14:textId="77777777" w:rsidR="00A32052" w:rsidRPr="003C5C2A" w:rsidRDefault="00A32052"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p>
          <w:p w14:paraId="720BD865" w14:textId="77777777" w:rsidR="00A32052" w:rsidRPr="003C5C2A" w:rsidRDefault="004D2744" w:rsidP="00346F4B">
            <w:pPr>
              <w:numPr>
                <w:ilvl w:val="0"/>
                <w:numId w:val="37"/>
              </w:numPr>
              <w:spacing w:after="60"/>
              <w:rPr>
                <w:rFonts w:eastAsiaTheme="majorEastAsia" w:cs="Tahoma"/>
              </w:rPr>
            </w:pPr>
            <w:r w:rsidRPr="003C5C2A">
              <w:rPr>
                <w:rFonts w:eastAsiaTheme="majorEastAsia" w:cs="Tahoma"/>
                <w:color w:val="000000"/>
                <w:szCs w:val="18"/>
              </w:rPr>
              <w:t>Office 365 ProPlus**</w:t>
            </w:r>
          </w:p>
          <w:p w14:paraId="4B7981DE" w14:textId="77777777" w:rsidR="002D25C8" w:rsidRPr="003C5C2A" w:rsidRDefault="002D25C8" w:rsidP="0055442E">
            <w:pPr>
              <w:ind w:left="720"/>
              <w:rPr>
                <w:rFonts w:eastAsiaTheme="majorEastAsia" w:cs="Tahoma"/>
                <w:color w:val="000000"/>
              </w:rPr>
            </w:pPr>
          </w:p>
        </w:tc>
      </w:tr>
      <w:tr w:rsidR="00A32052" w:rsidRPr="003C5C2A" w14:paraId="16AF42E5"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9A9F411" w14:textId="77777777" w:rsidR="00A32052" w:rsidRPr="00F72898" w:rsidRDefault="00A32052" w:rsidP="005C647E">
            <w:pPr>
              <w:spacing w:before="60" w:after="60"/>
              <w:ind w:left="144"/>
              <w:rPr>
                <w:rFonts w:eastAsiaTheme="majorEastAsia" w:cs="Tahoma"/>
                <w:lang w:val="fr-FR"/>
              </w:rPr>
            </w:pPr>
            <w:r w:rsidRPr="00F72898">
              <w:rPr>
                <w:rFonts w:eastAsiaTheme="majorEastAsia" w:cs="Tahoma"/>
                <w:lang w:val="fr-FR"/>
              </w:rPr>
              <w:t xml:space="preserve">Office Professional Plus </w:t>
            </w:r>
            <w:r w:rsidRPr="003C5C2A">
              <w:rPr>
                <w:rFonts w:eastAsiaTheme="majorEastAsia" w:cs="Tahoma"/>
              </w:rPr>
              <w:t>和</w:t>
            </w:r>
            <w:r w:rsidRPr="00F72898">
              <w:rPr>
                <w:rFonts w:eastAsiaTheme="majorEastAsia" w:cs="Tahoma"/>
                <w:lang w:val="fr-FR"/>
              </w:rPr>
              <w:t xml:space="preserve"> Core CAL Suite</w:t>
            </w:r>
          </w:p>
        </w:tc>
        <w:tc>
          <w:tcPr>
            <w:tcW w:w="4334" w:type="dxa"/>
            <w:tcBorders>
              <w:top w:val="single" w:sz="8" w:space="0" w:color="auto"/>
              <w:left w:val="nil"/>
              <w:bottom w:val="nil"/>
              <w:right w:val="single" w:sz="8" w:space="0" w:color="auto"/>
            </w:tcBorders>
            <w:vAlign w:val="center"/>
          </w:tcPr>
          <w:p w14:paraId="5804F03D" w14:textId="77777777" w:rsidR="008368B4" w:rsidRPr="003C5C2A" w:rsidRDefault="008368B4" w:rsidP="00346F4B">
            <w:pPr>
              <w:numPr>
                <w:ilvl w:val="0"/>
                <w:numId w:val="37"/>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5081399D"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088C13A1"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r w:rsidRPr="003C5C2A">
              <w:rPr>
                <w:rFonts w:eastAsiaTheme="majorEastAsia" w:cs="Tahoma"/>
                <w:color w:val="000000"/>
                <w:szCs w:val="18"/>
              </w:rPr>
              <w:t>*</w:t>
            </w:r>
          </w:p>
          <w:p w14:paraId="00D9C7EE" w14:textId="77777777" w:rsidR="008368B4" w:rsidRPr="003C5C2A" w:rsidRDefault="008368B4" w:rsidP="0057261A">
            <w:pPr>
              <w:numPr>
                <w:ilvl w:val="0"/>
                <w:numId w:val="37"/>
              </w:numPr>
              <w:spacing w:after="4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r w:rsidRPr="003C5C2A">
              <w:rPr>
                <w:rFonts w:eastAsiaTheme="majorEastAsia" w:cs="Tahoma"/>
                <w:color w:val="000000"/>
                <w:szCs w:val="18"/>
              </w:rPr>
              <w:t>*</w:t>
            </w:r>
          </w:p>
          <w:p w14:paraId="3DD7B108" w14:textId="77777777" w:rsidR="002D25C8" w:rsidRPr="003C5C2A" w:rsidRDefault="002D25C8" w:rsidP="0055442E">
            <w:pPr>
              <w:ind w:left="720"/>
              <w:rPr>
                <w:rFonts w:eastAsiaTheme="majorEastAsia" w:cs="Tahoma"/>
                <w:color w:val="000000"/>
              </w:rPr>
            </w:pPr>
          </w:p>
        </w:tc>
      </w:tr>
      <w:tr w:rsidR="00A32052" w:rsidRPr="003C5C2A" w14:paraId="6B3E4D2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CA618F7" w14:textId="77777777" w:rsidR="00A32052" w:rsidRPr="00F72898" w:rsidRDefault="00A32052" w:rsidP="005C647E">
            <w:pPr>
              <w:spacing w:before="60" w:after="60"/>
              <w:ind w:left="144"/>
              <w:rPr>
                <w:rFonts w:eastAsiaTheme="majorEastAsia" w:cs="Tahoma"/>
                <w:lang w:val="fr-FR"/>
              </w:rPr>
            </w:pPr>
            <w:r w:rsidRPr="00F72898">
              <w:rPr>
                <w:rFonts w:eastAsiaTheme="majorEastAsia" w:cs="Tahoma"/>
                <w:lang w:val="fr-FR"/>
              </w:rPr>
              <w:t xml:space="preserve">Office Professional Plus </w:t>
            </w:r>
            <w:r w:rsidRPr="003C5C2A">
              <w:rPr>
                <w:rFonts w:eastAsiaTheme="majorEastAsia" w:cs="Tahoma"/>
              </w:rPr>
              <w:t>和</w:t>
            </w:r>
            <w:r w:rsidRPr="00F72898">
              <w:rPr>
                <w:rFonts w:eastAsiaTheme="majorEastAsia" w:cs="Tahoma"/>
                <w:lang w:val="fr-FR"/>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14:paraId="6B18AA66" w14:textId="77777777" w:rsidR="008368B4" w:rsidRPr="003C5C2A" w:rsidRDefault="008368B4" w:rsidP="00346F4B">
            <w:pPr>
              <w:numPr>
                <w:ilvl w:val="0"/>
                <w:numId w:val="37"/>
              </w:numPr>
              <w:spacing w:before="60"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w:t>
            </w:r>
            <w:r w:rsidRPr="003C5C2A">
              <w:rPr>
                <w:rFonts w:eastAsiaTheme="majorEastAsia" w:cs="Tahoma"/>
                <w:color w:val="000000"/>
                <w:szCs w:val="18"/>
              </w:rPr>
              <w:t>*</w:t>
            </w:r>
          </w:p>
          <w:p w14:paraId="2C4DEFC3" w14:textId="77777777" w:rsidR="008368B4" w:rsidRPr="003C5C2A" w:rsidRDefault="008368B4" w:rsidP="00346F4B">
            <w:pPr>
              <w:numPr>
                <w:ilvl w:val="0"/>
                <w:numId w:val="37"/>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（企业版</w:t>
            </w:r>
            <w:r w:rsidRPr="003C5C2A">
              <w:rPr>
                <w:rFonts w:eastAsiaTheme="majorEastAsia" w:cs="Tahoma"/>
                <w:color w:val="000000"/>
                <w:szCs w:val="18"/>
              </w:rPr>
              <w:t xml:space="preserve"> E4</w:t>
            </w:r>
            <w:r w:rsidRPr="003C5C2A">
              <w:rPr>
                <w:rFonts w:eastAsiaTheme="majorEastAsia" w:cs="Tahoma"/>
                <w:color w:val="000000"/>
                <w:szCs w:val="18"/>
              </w:rPr>
              <w:t>）</w:t>
            </w:r>
            <w:r w:rsidRPr="003C5C2A">
              <w:rPr>
                <w:rFonts w:eastAsiaTheme="majorEastAsia" w:cs="Tahoma"/>
                <w:color w:val="000000"/>
                <w:szCs w:val="18"/>
              </w:rPr>
              <w:t>*</w:t>
            </w:r>
          </w:p>
          <w:p w14:paraId="44F3C41C" w14:textId="77777777" w:rsidR="008368B4" w:rsidRPr="003C5C2A" w:rsidRDefault="008368B4" w:rsidP="00346F4B">
            <w:pPr>
              <w:numPr>
                <w:ilvl w:val="0"/>
                <w:numId w:val="37"/>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G3</w:t>
            </w:r>
            <w:r w:rsidRPr="003C5C2A">
              <w:rPr>
                <w:rFonts w:eastAsiaTheme="majorEastAsia" w:cs="Tahoma"/>
                <w:color w:val="000000"/>
                <w:szCs w:val="18"/>
              </w:rPr>
              <w:t>）</w:t>
            </w:r>
            <w:r w:rsidRPr="003C5C2A">
              <w:rPr>
                <w:rFonts w:eastAsiaTheme="majorEastAsia" w:cs="Tahoma"/>
                <w:color w:val="000000"/>
                <w:szCs w:val="18"/>
              </w:rPr>
              <w:t>*</w:t>
            </w:r>
          </w:p>
          <w:p w14:paraId="56B74FD2" w14:textId="77777777" w:rsidR="008368B4" w:rsidRPr="003C5C2A" w:rsidRDefault="008368B4" w:rsidP="00346F4B">
            <w:pPr>
              <w:numPr>
                <w:ilvl w:val="0"/>
                <w:numId w:val="37"/>
              </w:numPr>
              <w:spacing w:after="60"/>
              <w:rPr>
                <w:rFonts w:eastAsiaTheme="majorEastAsia" w:cs="Tahoma"/>
              </w:rPr>
            </w:pPr>
            <w:r w:rsidRPr="003C5C2A">
              <w:rPr>
                <w:rFonts w:eastAsiaTheme="majorEastAsia" w:cs="Tahoma"/>
                <w:color w:val="000000"/>
                <w:szCs w:val="18"/>
              </w:rPr>
              <w:t>Office 365</w:t>
            </w:r>
            <w:r w:rsidRPr="003C5C2A">
              <w:rPr>
                <w:rFonts w:eastAsiaTheme="majorEastAsia" w:cs="Tahoma"/>
                <w:color w:val="000000"/>
                <w:szCs w:val="18"/>
              </w:rPr>
              <w:t>（政府版</w:t>
            </w:r>
            <w:r w:rsidRPr="003C5C2A">
              <w:rPr>
                <w:rFonts w:eastAsiaTheme="majorEastAsia" w:cs="Tahoma"/>
                <w:color w:val="000000"/>
                <w:szCs w:val="18"/>
              </w:rPr>
              <w:t xml:space="preserve"> G4</w:t>
            </w:r>
            <w:r w:rsidRPr="003C5C2A">
              <w:rPr>
                <w:rFonts w:eastAsiaTheme="majorEastAsia" w:cs="Tahoma"/>
                <w:color w:val="000000"/>
                <w:szCs w:val="18"/>
              </w:rPr>
              <w:t>）</w:t>
            </w:r>
            <w:r w:rsidRPr="003C5C2A">
              <w:rPr>
                <w:rFonts w:eastAsiaTheme="majorEastAsia" w:cs="Tahoma"/>
                <w:color w:val="000000"/>
                <w:szCs w:val="18"/>
              </w:rPr>
              <w:t>*</w:t>
            </w:r>
          </w:p>
          <w:p w14:paraId="517E0979" w14:textId="77777777" w:rsidR="002D25C8" w:rsidRPr="003C5C2A" w:rsidRDefault="002D25C8" w:rsidP="0055442E">
            <w:pPr>
              <w:ind w:left="720"/>
              <w:rPr>
                <w:rFonts w:eastAsiaTheme="majorEastAsia" w:cs="Tahoma"/>
                <w:color w:val="000000"/>
              </w:rPr>
            </w:pPr>
          </w:p>
        </w:tc>
      </w:tr>
      <w:tr w:rsidR="00454646" w:rsidRPr="003C5C2A" w14:paraId="295A70E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22EE71" w14:textId="77777777" w:rsidR="00454646" w:rsidRPr="003C5C2A" w:rsidRDefault="00454646" w:rsidP="00B1054F">
            <w:pPr>
              <w:spacing w:before="60" w:after="60"/>
              <w:ind w:left="144"/>
              <w:rPr>
                <w:rFonts w:eastAsiaTheme="majorEastAsia" w:cs="Tahoma"/>
              </w:rPr>
            </w:pPr>
            <w:r w:rsidRPr="003C5C2A">
              <w:rPr>
                <w:rFonts w:eastAsiaTheme="majorEastAsia"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67224914" w14:textId="77777777" w:rsidR="00454646" w:rsidRPr="003C5C2A" w:rsidRDefault="00454646" w:rsidP="00346F4B">
            <w:pPr>
              <w:numPr>
                <w:ilvl w:val="0"/>
                <w:numId w:val="37"/>
              </w:numPr>
              <w:spacing w:before="60" w:after="60"/>
              <w:rPr>
                <w:rFonts w:eastAsiaTheme="majorEastAsia" w:cs="Tahoma"/>
                <w:color w:val="000000" w:themeColor="text1"/>
              </w:rPr>
            </w:pPr>
            <w:r w:rsidRPr="003C5C2A">
              <w:rPr>
                <w:rFonts w:eastAsiaTheme="majorEastAsia" w:cs="Tahoma"/>
                <w:color w:val="000000" w:themeColor="text1"/>
              </w:rPr>
              <w:t>Project Pro for Office 365</w:t>
            </w:r>
          </w:p>
        </w:tc>
      </w:tr>
      <w:tr w:rsidR="00454646" w:rsidRPr="003C5C2A" w14:paraId="4E89CD0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DAA8306" w14:textId="77777777" w:rsidR="00454646" w:rsidRPr="003C5C2A" w:rsidRDefault="00454646" w:rsidP="00B1054F">
            <w:pPr>
              <w:spacing w:before="60" w:after="60"/>
              <w:ind w:left="144"/>
              <w:rPr>
                <w:rFonts w:eastAsiaTheme="majorEastAsia" w:cs="Tahoma"/>
              </w:rPr>
            </w:pPr>
            <w:r w:rsidRPr="003C5C2A">
              <w:rPr>
                <w:rFonts w:eastAsiaTheme="majorEastAsia" w:cs="Tahoma"/>
              </w:rPr>
              <w:t>Project Server CAL</w:t>
            </w:r>
          </w:p>
        </w:tc>
        <w:tc>
          <w:tcPr>
            <w:tcW w:w="4334" w:type="dxa"/>
            <w:tcBorders>
              <w:top w:val="single" w:sz="8" w:space="0" w:color="auto"/>
              <w:left w:val="nil"/>
              <w:bottom w:val="single" w:sz="8" w:space="0" w:color="auto"/>
              <w:right w:val="single" w:sz="8" w:space="0" w:color="auto"/>
            </w:tcBorders>
            <w:vAlign w:val="center"/>
          </w:tcPr>
          <w:p w14:paraId="617131A1" w14:textId="77777777" w:rsidR="00454646" w:rsidRPr="003C5C2A" w:rsidRDefault="00454646" w:rsidP="00346F4B">
            <w:pPr>
              <w:numPr>
                <w:ilvl w:val="0"/>
                <w:numId w:val="37"/>
              </w:numPr>
              <w:spacing w:before="60" w:after="60"/>
              <w:rPr>
                <w:rFonts w:eastAsiaTheme="majorEastAsia" w:cs="Tahoma"/>
                <w:color w:val="000000" w:themeColor="text1"/>
              </w:rPr>
            </w:pPr>
            <w:r w:rsidRPr="003C5C2A">
              <w:rPr>
                <w:rFonts w:eastAsiaTheme="majorEastAsia" w:cs="Tahoma"/>
                <w:color w:val="000000" w:themeColor="text1"/>
              </w:rPr>
              <w:t>Project Online</w:t>
            </w:r>
          </w:p>
        </w:tc>
      </w:tr>
      <w:tr w:rsidR="00454646" w:rsidRPr="003C5C2A" w14:paraId="377B8FA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8B295D" w14:textId="77777777" w:rsidR="00454646" w:rsidRPr="003C5C2A" w:rsidRDefault="00454646" w:rsidP="00B1054F">
            <w:pPr>
              <w:spacing w:before="60" w:after="60"/>
              <w:ind w:left="144"/>
              <w:rPr>
                <w:rFonts w:eastAsiaTheme="majorEastAsia" w:cs="Tahoma"/>
              </w:rPr>
            </w:pPr>
            <w:r w:rsidRPr="003C5C2A">
              <w:rPr>
                <w:rFonts w:eastAsiaTheme="majorEastAsia" w:cs="Tahoma"/>
              </w:rPr>
              <w:t>Visio Professional</w:t>
            </w:r>
          </w:p>
        </w:tc>
        <w:tc>
          <w:tcPr>
            <w:tcW w:w="4334" w:type="dxa"/>
            <w:tcBorders>
              <w:top w:val="single" w:sz="8" w:space="0" w:color="auto"/>
              <w:left w:val="nil"/>
              <w:bottom w:val="single" w:sz="8" w:space="0" w:color="auto"/>
              <w:right w:val="single" w:sz="8" w:space="0" w:color="auto"/>
            </w:tcBorders>
            <w:vAlign w:val="center"/>
          </w:tcPr>
          <w:p w14:paraId="50BE8184" w14:textId="77777777" w:rsidR="00454646" w:rsidRPr="003C5C2A" w:rsidRDefault="00454646" w:rsidP="00346F4B">
            <w:pPr>
              <w:numPr>
                <w:ilvl w:val="0"/>
                <w:numId w:val="37"/>
              </w:numPr>
              <w:spacing w:before="60" w:after="60"/>
              <w:rPr>
                <w:rFonts w:eastAsiaTheme="majorEastAsia" w:cs="Tahoma"/>
                <w:color w:val="000000" w:themeColor="text1"/>
              </w:rPr>
            </w:pPr>
            <w:r w:rsidRPr="003C5C2A">
              <w:rPr>
                <w:rFonts w:eastAsiaTheme="majorEastAsia" w:cs="Tahoma"/>
                <w:color w:val="000000" w:themeColor="text1"/>
              </w:rPr>
              <w:t>Visio Pro for Office 365</w:t>
            </w:r>
          </w:p>
        </w:tc>
      </w:tr>
      <w:tr w:rsidR="00B1054F" w:rsidRPr="003C5C2A" w14:paraId="5208CB3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A42C652" w14:textId="77777777" w:rsidR="00B1054F" w:rsidRPr="003C5C2A" w:rsidRDefault="00B1054F" w:rsidP="00B1054F">
            <w:pPr>
              <w:spacing w:before="60" w:after="60"/>
              <w:ind w:left="144"/>
              <w:rPr>
                <w:rFonts w:eastAsiaTheme="majorEastAsia" w:cs="Tahoma"/>
              </w:rPr>
            </w:pPr>
            <w:r w:rsidRPr="003C5C2A">
              <w:rPr>
                <w:rFonts w:eastAsiaTheme="majorEastAsia" w:cs="Tahoma"/>
              </w:rPr>
              <w:t xml:space="preserve">Windows Pro </w:t>
            </w:r>
            <w:r w:rsidRPr="003C5C2A">
              <w:rPr>
                <w:rFonts w:eastAsiaTheme="majorEastAsia" w:cs="Tahoma"/>
              </w:rPr>
              <w:t>升级</w:t>
            </w:r>
          </w:p>
        </w:tc>
        <w:tc>
          <w:tcPr>
            <w:tcW w:w="4334" w:type="dxa"/>
            <w:tcBorders>
              <w:top w:val="single" w:sz="8" w:space="0" w:color="auto"/>
              <w:left w:val="nil"/>
              <w:bottom w:val="single" w:sz="8" w:space="0" w:color="auto"/>
              <w:right w:val="single" w:sz="8" w:space="0" w:color="auto"/>
            </w:tcBorders>
            <w:vAlign w:val="center"/>
          </w:tcPr>
          <w:p w14:paraId="0EBF0AAA" w14:textId="77777777" w:rsidR="00B1054F" w:rsidRPr="003C5C2A" w:rsidRDefault="00B1054F" w:rsidP="00346F4B">
            <w:pPr>
              <w:numPr>
                <w:ilvl w:val="0"/>
                <w:numId w:val="37"/>
              </w:numPr>
              <w:spacing w:before="60" w:after="60"/>
              <w:rPr>
                <w:rFonts w:eastAsiaTheme="majorEastAsia" w:cs="Tahoma"/>
                <w:color w:val="000000"/>
                <w:szCs w:val="18"/>
              </w:rPr>
            </w:pPr>
            <w:r w:rsidRPr="003C5C2A">
              <w:rPr>
                <w:rFonts w:eastAsiaTheme="majorEastAsia" w:cs="Tahoma"/>
                <w:color w:val="000000" w:themeColor="text1"/>
              </w:rPr>
              <w:t>Windows Virtual Desktop Access</w:t>
            </w:r>
          </w:p>
        </w:tc>
      </w:tr>
      <w:tr w:rsidR="00B1054F" w:rsidRPr="003C5C2A" w14:paraId="3E9B3CD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667C974" w14:textId="77777777" w:rsidR="00B1054F" w:rsidRPr="003C5C2A" w:rsidRDefault="00B1054F" w:rsidP="00B1054F">
            <w:pPr>
              <w:spacing w:before="60" w:after="60"/>
              <w:ind w:left="144"/>
              <w:rPr>
                <w:rFonts w:eastAsiaTheme="majorEastAsia" w:cs="Tahoma"/>
              </w:rPr>
            </w:pPr>
            <w:r w:rsidRPr="003C5C2A">
              <w:rPr>
                <w:rFonts w:eastAsiaTheme="majorEastAsia"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6A838E3" w14:textId="77777777" w:rsidR="00B1054F" w:rsidRPr="003C5C2A" w:rsidRDefault="00B1054F" w:rsidP="00346F4B">
            <w:pPr>
              <w:numPr>
                <w:ilvl w:val="0"/>
                <w:numId w:val="37"/>
              </w:numPr>
              <w:spacing w:before="60" w:after="60"/>
              <w:rPr>
                <w:rFonts w:eastAsiaTheme="majorEastAsia" w:cs="Tahoma"/>
                <w:color w:val="000000"/>
                <w:szCs w:val="18"/>
              </w:rPr>
            </w:pPr>
            <w:r w:rsidRPr="003C5C2A">
              <w:rPr>
                <w:rFonts w:eastAsiaTheme="majorEastAsia" w:cs="Tahoma"/>
                <w:color w:val="000000" w:themeColor="text1"/>
              </w:rPr>
              <w:t xml:space="preserve">Windows </w:t>
            </w:r>
            <w:r w:rsidRPr="003C5C2A">
              <w:rPr>
                <w:rFonts w:eastAsiaTheme="majorEastAsia" w:cs="Tahoma"/>
                <w:color w:val="000000" w:themeColor="text1"/>
              </w:rPr>
              <w:t>助手订购许可</w:t>
            </w:r>
          </w:p>
        </w:tc>
      </w:tr>
      <w:tr w:rsidR="00B1054F" w:rsidRPr="003C5C2A" w14:paraId="5ADB7CC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47934C1" w14:textId="77777777" w:rsidR="00B1054F" w:rsidRPr="003C5C2A" w:rsidRDefault="00B1054F" w:rsidP="00B1054F">
            <w:pPr>
              <w:spacing w:before="60" w:after="60"/>
              <w:ind w:left="144"/>
              <w:rPr>
                <w:rFonts w:eastAsiaTheme="majorEastAsia" w:cs="Tahoma"/>
              </w:rPr>
            </w:pPr>
            <w:r w:rsidRPr="003C5C2A">
              <w:rPr>
                <w:rFonts w:eastAsiaTheme="majorEastAsia" w:cs="Tahoma"/>
              </w:rPr>
              <w:t xml:space="preserve">Windows Pro </w:t>
            </w:r>
            <w:r w:rsidRPr="003C5C2A">
              <w:rPr>
                <w:rFonts w:eastAsiaTheme="majorEastAsia" w:cs="Tahoma"/>
              </w:rPr>
              <w:t>升级</w:t>
            </w:r>
          </w:p>
        </w:tc>
        <w:tc>
          <w:tcPr>
            <w:tcW w:w="4334" w:type="dxa"/>
            <w:tcBorders>
              <w:top w:val="single" w:sz="8" w:space="0" w:color="auto"/>
              <w:left w:val="nil"/>
              <w:bottom w:val="single" w:sz="8" w:space="0" w:color="auto"/>
              <w:right w:val="single" w:sz="8" w:space="0" w:color="auto"/>
            </w:tcBorders>
            <w:vAlign w:val="center"/>
          </w:tcPr>
          <w:p w14:paraId="18E9C29B" w14:textId="77777777" w:rsidR="00B1054F" w:rsidRPr="003C5C2A" w:rsidRDefault="00B1054F" w:rsidP="00346F4B">
            <w:pPr>
              <w:numPr>
                <w:ilvl w:val="0"/>
                <w:numId w:val="37"/>
              </w:numPr>
              <w:spacing w:before="60" w:after="60"/>
              <w:rPr>
                <w:rFonts w:eastAsiaTheme="majorEastAsia" w:cs="Tahoma"/>
                <w:color w:val="000000"/>
                <w:szCs w:val="18"/>
              </w:rPr>
            </w:pPr>
            <w:r w:rsidRPr="003C5C2A">
              <w:rPr>
                <w:rFonts w:eastAsiaTheme="majorEastAsia" w:cs="Tahoma"/>
                <w:color w:val="000000" w:themeColor="text1"/>
              </w:rPr>
              <w:t xml:space="preserve">Windows </w:t>
            </w:r>
            <w:r w:rsidRPr="003C5C2A">
              <w:rPr>
                <w:rFonts w:eastAsiaTheme="majorEastAsia" w:cs="Tahoma"/>
                <w:color w:val="000000" w:themeColor="text1"/>
              </w:rPr>
              <w:t>助手订购许可</w:t>
            </w:r>
          </w:p>
        </w:tc>
      </w:tr>
    </w:tbl>
    <w:p w14:paraId="314E377B" w14:textId="77777777" w:rsidR="00456002" w:rsidRPr="003C5C2A" w:rsidRDefault="00456002" w:rsidP="00456002">
      <w:pPr>
        <w:tabs>
          <w:tab w:val="left" w:pos="360"/>
        </w:tabs>
        <w:ind w:left="720"/>
        <w:rPr>
          <w:rFonts w:eastAsiaTheme="majorEastAsia" w:cs="Tahoma"/>
        </w:rPr>
      </w:pPr>
      <w:r w:rsidRPr="003C5C2A">
        <w:rPr>
          <w:rFonts w:eastAsiaTheme="majorEastAsia" w:cs="Tahoma"/>
          <w:i/>
          <w:sz w:val="16"/>
          <w:szCs w:val="20"/>
        </w:rPr>
        <w:t xml:space="preserve">* </w:t>
      </w:r>
      <w:r w:rsidRPr="003C5C2A">
        <w:rPr>
          <w:rFonts w:eastAsiaTheme="majorEastAsia" w:cs="Tahoma"/>
          <w:i/>
          <w:sz w:val="16"/>
          <w:szCs w:val="20"/>
        </w:rPr>
        <w:t>需要恰当的</w:t>
      </w:r>
      <w:r w:rsidRPr="003C5C2A">
        <w:rPr>
          <w:rFonts w:eastAsiaTheme="majorEastAsia" w:cs="Tahoma"/>
          <w:i/>
          <w:sz w:val="16"/>
          <w:szCs w:val="20"/>
        </w:rPr>
        <w:t xml:space="preserve"> CAL Suite Bridge</w:t>
      </w:r>
      <w:r w:rsidRPr="003C5C2A">
        <w:rPr>
          <w:rFonts w:eastAsiaTheme="majorEastAsia" w:cs="Tahoma"/>
          <w:i/>
          <w:sz w:val="16"/>
          <w:szCs w:val="20"/>
        </w:rPr>
        <w:t>。有关</w:t>
      </w:r>
      <w:r w:rsidRPr="003C5C2A">
        <w:rPr>
          <w:rFonts w:eastAsiaTheme="majorEastAsia" w:cs="Tahoma"/>
          <w:i/>
          <w:sz w:val="16"/>
          <w:szCs w:val="20"/>
        </w:rPr>
        <w:t xml:space="preserve"> CAL Suite Bridge </w:t>
      </w:r>
      <w:r w:rsidRPr="003C5C2A">
        <w:rPr>
          <w:rFonts w:eastAsiaTheme="majorEastAsia" w:cs="Tahoma"/>
          <w:i/>
          <w:sz w:val="16"/>
          <w:szCs w:val="20"/>
        </w:rPr>
        <w:t>的更多信息，请参阅本文档的</w:t>
      </w:r>
      <w:r w:rsidRPr="003B5866">
        <w:rPr>
          <w:rFonts w:ascii="SimSun" w:eastAsia="SimSun" w:hAnsi="SimSun" w:cs="Tahoma"/>
          <w:i/>
          <w:sz w:val="16"/>
          <w:szCs w:val="20"/>
        </w:rPr>
        <w:t>“</w:t>
      </w:r>
      <w:r w:rsidRPr="003C5C2A">
        <w:rPr>
          <w:rFonts w:eastAsiaTheme="majorEastAsia" w:cs="Tahoma"/>
          <w:i/>
          <w:sz w:val="16"/>
          <w:szCs w:val="20"/>
        </w:rPr>
        <w:t>产品说明</w:t>
      </w:r>
      <w:r w:rsidRPr="003B5866">
        <w:rPr>
          <w:rFonts w:ascii="SimSun" w:eastAsia="SimSun" w:hAnsi="SimSun" w:cs="Tahoma"/>
          <w:i/>
          <w:sz w:val="16"/>
          <w:szCs w:val="20"/>
        </w:rPr>
        <w:t>”</w:t>
      </w:r>
      <w:r w:rsidRPr="003C5C2A">
        <w:rPr>
          <w:rFonts w:eastAsiaTheme="majorEastAsia" w:cs="Tahoma"/>
          <w:i/>
          <w:sz w:val="16"/>
          <w:szCs w:val="20"/>
        </w:rPr>
        <w:t>一节。</w:t>
      </w:r>
    </w:p>
    <w:p w14:paraId="20B34014" w14:textId="77777777" w:rsidR="00252E73" w:rsidRPr="003C5C2A" w:rsidRDefault="00252E73" w:rsidP="00252E73">
      <w:pPr>
        <w:tabs>
          <w:tab w:val="left" w:pos="360"/>
        </w:tabs>
        <w:ind w:left="720"/>
        <w:rPr>
          <w:rFonts w:eastAsiaTheme="majorEastAsia" w:cs="Tahoma"/>
        </w:rPr>
      </w:pPr>
      <w:r w:rsidRPr="003C5C2A">
        <w:rPr>
          <w:rFonts w:eastAsiaTheme="majorEastAsia" w:cs="Tahoma"/>
          <w:i/>
          <w:sz w:val="16"/>
          <w:szCs w:val="20"/>
        </w:rPr>
        <w:t xml:space="preserve">** Office 365 ProPlus </w:t>
      </w:r>
      <w:r w:rsidRPr="003C5C2A">
        <w:rPr>
          <w:rFonts w:eastAsiaTheme="majorEastAsia" w:cs="Tahoma"/>
          <w:i/>
          <w:sz w:val="16"/>
          <w:szCs w:val="20"/>
        </w:rPr>
        <w:t>是企业产品，也可以满足企业范围的需求。</w:t>
      </w:r>
    </w:p>
    <w:p w14:paraId="17AE034E" w14:textId="77777777" w:rsidR="00252E73" w:rsidRPr="003C5C2A" w:rsidRDefault="00252E73" w:rsidP="00456002">
      <w:pPr>
        <w:tabs>
          <w:tab w:val="left" w:pos="360"/>
        </w:tabs>
        <w:ind w:left="720"/>
        <w:rPr>
          <w:rFonts w:eastAsiaTheme="majorEastAsia" w:cs="Tahoma"/>
        </w:rPr>
      </w:pPr>
    </w:p>
    <w:p w14:paraId="09C1781E" w14:textId="77777777" w:rsidR="00456002" w:rsidRPr="003C5C2A" w:rsidRDefault="00456002" w:rsidP="00456002">
      <w:pPr>
        <w:tabs>
          <w:tab w:val="left" w:pos="360"/>
        </w:tabs>
        <w:ind w:left="720"/>
        <w:rPr>
          <w:rFonts w:eastAsiaTheme="majorEastAsia" w:cs="Tahoma"/>
        </w:rPr>
      </w:pPr>
    </w:p>
    <w:p w14:paraId="5E29D3E3" w14:textId="77777777" w:rsidR="00456002" w:rsidRPr="003C5C2A" w:rsidRDefault="00456002" w:rsidP="00366502">
      <w:pPr>
        <w:rPr>
          <w:rFonts w:eastAsiaTheme="majorEastAsia" w:cs="Tahoma"/>
          <w:lang w:eastAsia="zh-CN"/>
        </w:rPr>
      </w:pPr>
      <w:r w:rsidRPr="003C5C2A">
        <w:rPr>
          <w:rFonts w:eastAsiaTheme="majorEastAsia" w:cs="Tahoma"/>
          <w:szCs w:val="20"/>
          <w:lang w:eastAsia="zh-CN"/>
        </w:rPr>
        <w:t xml:space="preserve">Microsoft </w:t>
      </w:r>
      <w:r w:rsidRPr="003C5C2A">
        <w:rPr>
          <w:rFonts w:eastAsiaTheme="majorEastAsia" w:cs="Tahoma"/>
          <w:szCs w:val="20"/>
          <w:lang w:eastAsia="zh-CN"/>
        </w:rPr>
        <w:t>可以自行决定增加其他过渡选项。可能需要支付其他费用和满足其他许可要求。</w:t>
      </w:r>
    </w:p>
    <w:p w14:paraId="05B2A620" w14:textId="77777777" w:rsidR="00456002" w:rsidRPr="003C5C2A" w:rsidRDefault="00456002" w:rsidP="00366502">
      <w:pPr>
        <w:outlineLvl w:val="2"/>
        <w:rPr>
          <w:rFonts w:eastAsiaTheme="majorEastAsia" w:cs="Tahoma"/>
          <w:lang w:eastAsia="zh-CN"/>
        </w:rPr>
      </w:pPr>
    </w:p>
    <w:p w14:paraId="319BDA5D" w14:textId="77777777" w:rsidR="00456002" w:rsidRPr="003C5C2A" w:rsidRDefault="00456002" w:rsidP="0055442E">
      <w:pPr>
        <w:keepNext/>
        <w:tabs>
          <w:tab w:val="num" w:pos="720"/>
        </w:tabs>
        <w:spacing w:after="60"/>
        <w:outlineLvl w:val="3"/>
        <w:rPr>
          <w:rFonts w:eastAsiaTheme="majorEastAsia" w:cs="Tahoma"/>
          <w:lang w:eastAsia="zh-CN"/>
        </w:rPr>
      </w:pPr>
      <w:r w:rsidRPr="003C5C2A">
        <w:rPr>
          <w:rFonts w:eastAsiaTheme="majorEastAsia" w:cs="Tahoma"/>
          <w:b/>
          <w:szCs w:val="20"/>
          <w:lang w:eastAsia="zh-CN"/>
        </w:rPr>
        <w:t>在线服务校正订单或年度订单</w:t>
      </w:r>
    </w:p>
    <w:p w14:paraId="4314F93A" w14:textId="77777777" w:rsidR="00456002" w:rsidRPr="003C5C2A" w:rsidRDefault="00456002" w:rsidP="00366502">
      <w:pPr>
        <w:rPr>
          <w:rFonts w:eastAsiaTheme="majorEastAsia" w:cs="Tahoma"/>
          <w:lang w:eastAsia="zh-CN"/>
        </w:rPr>
      </w:pPr>
      <w:r w:rsidRPr="003C5C2A">
        <w:rPr>
          <w:rFonts w:eastAsiaTheme="majorEastAsia" w:cs="Tahoma"/>
          <w:b/>
          <w:szCs w:val="20"/>
          <w:lang w:eastAsia="zh-CN"/>
        </w:rPr>
        <w:t>注意：</w:t>
      </w:r>
      <w:r w:rsidRPr="003C5C2A">
        <w:rPr>
          <w:rFonts w:eastAsiaTheme="majorEastAsia"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客户经理以了解有关详情。</w:t>
      </w:r>
    </w:p>
    <w:p w14:paraId="16A9FEF0" w14:textId="77777777" w:rsidR="00456002" w:rsidRPr="003C5C2A" w:rsidRDefault="00456002" w:rsidP="00366502">
      <w:pPr>
        <w:rPr>
          <w:rFonts w:eastAsiaTheme="majorEastAsia" w:cs="Tahoma"/>
          <w:lang w:eastAsia="zh-CN"/>
        </w:rPr>
      </w:pPr>
    </w:p>
    <w:p w14:paraId="12A60100" w14:textId="77777777" w:rsidR="00456002" w:rsidRPr="003C5C2A" w:rsidRDefault="00456002" w:rsidP="00366502">
      <w:pPr>
        <w:rPr>
          <w:rFonts w:eastAsiaTheme="majorEastAsia" w:cs="Tahoma"/>
          <w:lang w:eastAsia="zh-CN"/>
        </w:rPr>
      </w:pPr>
      <w:r w:rsidRPr="003C5C2A">
        <w:rPr>
          <w:rFonts w:eastAsiaTheme="majorEastAsia" w:cs="Tahoma"/>
          <w:szCs w:val="20"/>
          <w:lang w:eastAsia="zh-CN"/>
        </w:rPr>
        <w:t>在线服务校正订单或年度订单有资格获取以下在线服务：</w:t>
      </w:r>
    </w:p>
    <w:p w14:paraId="05811F3E" w14:textId="77777777" w:rsidR="00456002" w:rsidRPr="003C5C2A" w:rsidRDefault="00456002" w:rsidP="0055442E">
      <w:pPr>
        <w:ind w:left="720"/>
        <w:rPr>
          <w:rFonts w:eastAsiaTheme="majorEastAsia"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3C5C2A" w14:paraId="7A8A0B1F" w14:textId="77777777" w:rsidTr="005C647E">
        <w:trPr>
          <w:trHeight w:val="80"/>
          <w:tblHeader/>
        </w:trPr>
        <w:tc>
          <w:tcPr>
            <w:tcW w:w="5000" w:type="pct"/>
            <w:gridSpan w:val="2"/>
            <w:shd w:val="clear" w:color="auto" w:fill="FABF8F"/>
          </w:tcPr>
          <w:p w14:paraId="45983084" w14:textId="77777777" w:rsidR="00456002" w:rsidRPr="003C5C2A" w:rsidRDefault="00456002" w:rsidP="005C647E">
            <w:pPr>
              <w:jc w:val="center"/>
              <w:rPr>
                <w:rFonts w:eastAsiaTheme="majorEastAsia" w:cs="Tahoma"/>
                <w:b/>
              </w:rPr>
            </w:pPr>
            <w:r w:rsidRPr="003C5C2A">
              <w:rPr>
                <w:rFonts w:eastAsiaTheme="majorEastAsia" w:cs="Tahoma"/>
                <w:b/>
              </w:rPr>
              <w:t>在线服务</w:t>
            </w:r>
          </w:p>
        </w:tc>
      </w:tr>
      <w:tr w:rsidR="00456002" w:rsidRPr="003C5C2A" w14:paraId="1966D1BA" w14:textId="77777777" w:rsidTr="005C647E">
        <w:trPr>
          <w:trHeight w:val="219"/>
        </w:trPr>
        <w:tc>
          <w:tcPr>
            <w:tcW w:w="2603" w:type="pct"/>
          </w:tcPr>
          <w:p w14:paraId="1CD995EE" w14:textId="77777777" w:rsidR="00D85FDD" w:rsidRPr="003C5C2A" w:rsidRDefault="00D85FDD" w:rsidP="007A403D">
            <w:pPr>
              <w:numPr>
                <w:ilvl w:val="0"/>
                <w:numId w:val="38"/>
              </w:numPr>
              <w:spacing w:before="80"/>
              <w:ind w:left="620" w:hanging="346"/>
              <w:jc w:val="both"/>
              <w:rPr>
                <w:rFonts w:eastAsiaTheme="majorEastAsia" w:cs="Tahoma"/>
              </w:rPr>
            </w:pPr>
            <w:r w:rsidRPr="003C5C2A">
              <w:rPr>
                <w:rFonts w:eastAsiaTheme="majorEastAsia" w:cs="Tahoma"/>
              </w:rPr>
              <w:t>Exchange Online Archiving for Exchange Online*</w:t>
            </w:r>
          </w:p>
          <w:p w14:paraId="62599411" w14:textId="77777777" w:rsidR="00D85FDD" w:rsidRPr="003C5C2A" w:rsidRDefault="00D85FDD" w:rsidP="007A403D">
            <w:pPr>
              <w:numPr>
                <w:ilvl w:val="0"/>
                <w:numId w:val="38"/>
              </w:numPr>
              <w:spacing w:before="80"/>
              <w:ind w:left="620" w:hanging="346"/>
              <w:jc w:val="both"/>
              <w:rPr>
                <w:rFonts w:eastAsiaTheme="majorEastAsia" w:cs="Tahoma"/>
              </w:rPr>
            </w:pPr>
            <w:r w:rsidRPr="003C5C2A">
              <w:rPr>
                <w:rFonts w:eastAsiaTheme="majorEastAsia" w:cs="Tahoma"/>
              </w:rPr>
              <w:t>Exchange Online Archiving for Exchange Server*</w:t>
            </w:r>
          </w:p>
          <w:p w14:paraId="21922A64"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Exchange Online </w:t>
            </w:r>
            <w:r w:rsidRPr="003C5C2A">
              <w:rPr>
                <w:rFonts w:eastAsiaTheme="majorEastAsia" w:cs="Tahoma"/>
              </w:rPr>
              <w:t>网亭</w:t>
            </w:r>
            <w:r w:rsidRPr="003C5C2A">
              <w:rPr>
                <w:rFonts w:eastAsiaTheme="majorEastAsia" w:cs="Tahoma"/>
              </w:rPr>
              <w:t>*</w:t>
            </w:r>
          </w:p>
          <w:p w14:paraId="7F710C7A"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Exchange Online </w:t>
            </w:r>
            <w:r w:rsidRPr="003C5C2A">
              <w:rPr>
                <w:rFonts w:eastAsiaTheme="majorEastAsia" w:cs="Tahoma"/>
              </w:rPr>
              <w:t>计划</w:t>
            </w:r>
            <w:r w:rsidRPr="003C5C2A">
              <w:rPr>
                <w:rFonts w:eastAsiaTheme="majorEastAsia" w:cs="Tahoma"/>
              </w:rPr>
              <w:t xml:space="preserve"> 1*</w:t>
            </w:r>
          </w:p>
          <w:p w14:paraId="2EF88F78"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Exchange Online </w:t>
            </w:r>
            <w:r w:rsidRPr="003C5C2A">
              <w:rPr>
                <w:rFonts w:eastAsiaTheme="majorEastAsia" w:cs="Tahoma"/>
              </w:rPr>
              <w:t>计划</w:t>
            </w:r>
            <w:r w:rsidRPr="003C5C2A">
              <w:rPr>
                <w:rFonts w:eastAsiaTheme="majorEastAsia" w:cs="Tahoma"/>
              </w:rPr>
              <w:t xml:space="preserve"> 2*</w:t>
            </w:r>
          </w:p>
          <w:p w14:paraId="10A4BED8" w14:textId="77777777" w:rsidR="00D85FDD" w:rsidRPr="003C5C2A" w:rsidRDefault="00D85FDD" w:rsidP="007A403D">
            <w:pPr>
              <w:numPr>
                <w:ilvl w:val="0"/>
                <w:numId w:val="38"/>
              </w:numPr>
              <w:spacing w:before="80"/>
              <w:ind w:left="620" w:hanging="346"/>
              <w:jc w:val="both"/>
              <w:rPr>
                <w:rFonts w:eastAsiaTheme="majorEastAsia" w:cs="Tahoma"/>
              </w:rPr>
            </w:pPr>
            <w:r w:rsidRPr="003C5C2A">
              <w:rPr>
                <w:rFonts w:eastAsiaTheme="majorEastAsia" w:cs="Tahoma"/>
              </w:rPr>
              <w:t>Exchange Online Protection*</w:t>
            </w:r>
          </w:p>
          <w:p w14:paraId="1B3A2C8D"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1*</w:t>
            </w:r>
          </w:p>
          <w:p w14:paraId="21CBED06"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lastRenderedPageBreak/>
              <w:t xml:space="preserve">Lync Online </w:t>
            </w:r>
            <w:r w:rsidRPr="003C5C2A">
              <w:rPr>
                <w:rFonts w:eastAsiaTheme="majorEastAsia" w:cs="Tahoma"/>
              </w:rPr>
              <w:t>计划</w:t>
            </w:r>
            <w:r w:rsidRPr="003C5C2A">
              <w:rPr>
                <w:rFonts w:eastAsiaTheme="majorEastAsia" w:cs="Tahoma"/>
              </w:rPr>
              <w:t xml:space="preserve"> 2*</w:t>
            </w:r>
          </w:p>
          <w:p w14:paraId="2750C3D1" w14:textId="77777777" w:rsidR="00E77288" w:rsidRPr="003C5C2A" w:rsidRDefault="00E77288" w:rsidP="007A403D">
            <w:pPr>
              <w:numPr>
                <w:ilvl w:val="0"/>
                <w:numId w:val="38"/>
              </w:numPr>
              <w:spacing w:before="80"/>
              <w:ind w:left="620" w:hanging="346"/>
              <w:jc w:val="both"/>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3*</w:t>
            </w:r>
          </w:p>
          <w:p w14:paraId="6074EB16"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K1</w:t>
            </w:r>
            <w:r w:rsidRPr="003C5C2A">
              <w:rPr>
                <w:rFonts w:eastAsiaTheme="majorEastAsia" w:cs="Tahoma"/>
              </w:rPr>
              <w:t>）</w:t>
            </w:r>
            <w:r w:rsidRPr="003C5C2A">
              <w:rPr>
                <w:rFonts w:eastAsiaTheme="majorEastAsia" w:cs="Tahoma"/>
              </w:rPr>
              <w:t>*</w:t>
            </w:r>
          </w:p>
          <w:p w14:paraId="006B93BF"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E1</w:t>
            </w:r>
            <w:r w:rsidRPr="003C5C2A">
              <w:rPr>
                <w:rFonts w:eastAsiaTheme="majorEastAsia" w:cs="Tahoma"/>
              </w:rPr>
              <w:t>）</w:t>
            </w:r>
          </w:p>
          <w:p w14:paraId="3A0FB751"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E3</w:t>
            </w:r>
            <w:r w:rsidRPr="003C5C2A">
              <w:rPr>
                <w:rFonts w:eastAsiaTheme="majorEastAsia" w:cs="Tahoma"/>
              </w:rPr>
              <w:t>）</w:t>
            </w:r>
          </w:p>
          <w:p w14:paraId="07F8695C"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E4</w:t>
            </w:r>
            <w:r w:rsidRPr="003C5C2A">
              <w:rPr>
                <w:rFonts w:eastAsiaTheme="majorEastAsia" w:cs="Tahoma"/>
              </w:rPr>
              <w:t>）</w:t>
            </w:r>
          </w:p>
        </w:tc>
        <w:tc>
          <w:tcPr>
            <w:tcW w:w="2397" w:type="pct"/>
          </w:tcPr>
          <w:p w14:paraId="5FEE9F93" w14:textId="77777777" w:rsidR="00A32052" w:rsidRPr="003C5C2A" w:rsidRDefault="00A32052" w:rsidP="001D63BA">
            <w:pPr>
              <w:numPr>
                <w:ilvl w:val="0"/>
                <w:numId w:val="38"/>
              </w:numPr>
              <w:spacing w:before="80"/>
              <w:ind w:left="692"/>
              <w:rPr>
                <w:rFonts w:eastAsiaTheme="majorEastAsia" w:cs="Tahoma"/>
              </w:rPr>
            </w:pPr>
            <w:r w:rsidRPr="003C5C2A">
              <w:rPr>
                <w:rFonts w:eastAsiaTheme="majorEastAsia" w:cs="Tahoma"/>
                <w:color w:val="000000"/>
              </w:rPr>
              <w:lastRenderedPageBreak/>
              <w:t>Office 365</w:t>
            </w:r>
            <w:r w:rsidRPr="003C5C2A">
              <w:rPr>
                <w:rFonts w:eastAsiaTheme="majorEastAsia" w:cs="Tahoma"/>
                <w:color w:val="000000"/>
              </w:rPr>
              <w:t>（政府版</w:t>
            </w:r>
            <w:r w:rsidRPr="003C5C2A">
              <w:rPr>
                <w:rFonts w:eastAsiaTheme="majorEastAsia" w:cs="Tahoma"/>
                <w:color w:val="000000"/>
              </w:rPr>
              <w:t xml:space="preserve"> G1</w:t>
            </w:r>
            <w:r w:rsidRPr="003C5C2A">
              <w:rPr>
                <w:rFonts w:eastAsiaTheme="majorEastAsia" w:cs="Tahoma"/>
                <w:color w:val="000000"/>
              </w:rPr>
              <w:t>）</w:t>
            </w:r>
          </w:p>
          <w:p w14:paraId="606CAA3C" w14:textId="77777777" w:rsidR="00A32052" w:rsidRPr="003C5C2A" w:rsidRDefault="00A32052" w:rsidP="001D63BA">
            <w:pPr>
              <w:numPr>
                <w:ilvl w:val="0"/>
                <w:numId w:val="38"/>
              </w:numPr>
              <w:spacing w:before="80"/>
              <w:ind w:left="692"/>
              <w:rPr>
                <w:rFonts w:eastAsiaTheme="majorEastAsia" w:cs="Tahoma"/>
              </w:rPr>
            </w:pPr>
            <w:r w:rsidRPr="003C5C2A">
              <w:rPr>
                <w:rFonts w:eastAsiaTheme="majorEastAsia" w:cs="Tahoma"/>
                <w:color w:val="000000"/>
              </w:rPr>
              <w:t>Office 365</w:t>
            </w:r>
            <w:r w:rsidRPr="003C5C2A">
              <w:rPr>
                <w:rFonts w:eastAsiaTheme="majorEastAsia" w:cs="Tahoma"/>
                <w:color w:val="000000"/>
              </w:rPr>
              <w:t>（政府版</w:t>
            </w:r>
            <w:r w:rsidRPr="003C5C2A">
              <w:rPr>
                <w:rFonts w:eastAsiaTheme="majorEastAsia" w:cs="Tahoma"/>
                <w:color w:val="000000"/>
              </w:rPr>
              <w:t xml:space="preserve"> G3</w:t>
            </w:r>
            <w:r w:rsidRPr="003C5C2A">
              <w:rPr>
                <w:rFonts w:eastAsiaTheme="majorEastAsia" w:cs="Tahoma"/>
                <w:color w:val="000000"/>
              </w:rPr>
              <w:t>）</w:t>
            </w:r>
          </w:p>
          <w:p w14:paraId="43CBA5D9" w14:textId="77777777" w:rsidR="00A32052" w:rsidRPr="003C5C2A" w:rsidRDefault="00A32052" w:rsidP="001D63BA">
            <w:pPr>
              <w:numPr>
                <w:ilvl w:val="0"/>
                <w:numId w:val="38"/>
              </w:numPr>
              <w:spacing w:before="80"/>
              <w:ind w:left="692"/>
              <w:rPr>
                <w:rFonts w:eastAsiaTheme="majorEastAsia" w:cs="Tahoma"/>
              </w:rPr>
            </w:pPr>
            <w:r w:rsidRPr="003C5C2A">
              <w:rPr>
                <w:rFonts w:eastAsiaTheme="majorEastAsia" w:cs="Tahoma"/>
                <w:color w:val="000000"/>
              </w:rPr>
              <w:t>Office 365</w:t>
            </w:r>
            <w:r w:rsidRPr="003C5C2A">
              <w:rPr>
                <w:rFonts w:eastAsiaTheme="majorEastAsia" w:cs="Tahoma"/>
                <w:color w:val="000000"/>
              </w:rPr>
              <w:t>（政府版</w:t>
            </w:r>
            <w:r w:rsidRPr="003C5C2A">
              <w:rPr>
                <w:rFonts w:eastAsiaTheme="majorEastAsia" w:cs="Tahoma"/>
                <w:color w:val="000000"/>
              </w:rPr>
              <w:t xml:space="preserve"> G4</w:t>
            </w:r>
            <w:r w:rsidRPr="003C5C2A">
              <w:rPr>
                <w:rFonts w:eastAsiaTheme="majorEastAsia" w:cs="Tahoma"/>
                <w:color w:val="000000"/>
              </w:rPr>
              <w:t>）</w:t>
            </w:r>
          </w:p>
          <w:p w14:paraId="76A65ECE" w14:textId="77777777" w:rsidR="00252E73" w:rsidRPr="003C5C2A" w:rsidRDefault="00252E73" w:rsidP="001D63BA">
            <w:pPr>
              <w:numPr>
                <w:ilvl w:val="0"/>
                <w:numId w:val="38"/>
              </w:numPr>
              <w:spacing w:before="80"/>
              <w:ind w:left="692"/>
              <w:rPr>
                <w:rFonts w:eastAsiaTheme="majorEastAsia" w:cs="Tahoma"/>
              </w:rPr>
            </w:pPr>
            <w:r w:rsidRPr="003C5C2A">
              <w:rPr>
                <w:rFonts w:eastAsiaTheme="majorEastAsia" w:cs="Tahoma"/>
                <w:color w:val="000000"/>
              </w:rPr>
              <w:t>Office 365 ProPlus**</w:t>
            </w:r>
          </w:p>
          <w:p w14:paraId="678FF108" w14:textId="77777777" w:rsidR="00456002" w:rsidRPr="003C5C2A" w:rsidRDefault="00456002" w:rsidP="001D63BA">
            <w:pPr>
              <w:numPr>
                <w:ilvl w:val="0"/>
                <w:numId w:val="38"/>
              </w:numPr>
              <w:spacing w:before="80"/>
              <w:ind w:left="692"/>
              <w:rPr>
                <w:rFonts w:eastAsiaTheme="majorEastAsia" w:cs="Tahoma"/>
              </w:rPr>
            </w:pPr>
            <w:r w:rsidRPr="003C5C2A">
              <w:rPr>
                <w:rFonts w:eastAsiaTheme="majorEastAsia" w:cs="Tahoma"/>
                <w:color w:val="000000"/>
              </w:rPr>
              <w:t>Office Web Applications*</w:t>
            </w:r>
          </w:p>
          <w:p w14:paraId="181EA4D6" w14:textId="77777777" w:rsidR="002D506A" w:rsidRPr="003C5C2A" w:rsidRDefault="002D506A" w:rsidP="001D63BA">
            <w:pPr>
              <w:numPr>
                <w:ilvl w:val="0"/>
                <w:numId w:val="38"/>
              </w:numPr>
              <w:spacing w:before="80"/>
              <w:ind w:left="692"/>
              <w:rPr>
                <w:rFonts w:eastAsiaTheme="majorEastAsia" w:cs="Tahoma"/>
              </w:rPr>
            </w:pPr>
            <w:r w:rsidRPr="003C5C2A">
              <w:rPr>
                <w:rFonts w:eastAsiaTheme="majorEastAsia" w:cs="Tahoma"/>
                <w:color w:val="000000"/>
              </w:rPr>
              <w:t>Power BI for Office 365*</w:t>
            </w:r>
          </w:p>
          <w:p w14:paraId="6AA672EB" w14:textId="77777777" w:rsidR="00454646" w:rsidRPr="003C5C2A" w:rsidRDefault="00454646" w:rsidP="001D63BA">
            <w:pPr>
              <w:numPr>
                <w:ilvl w:val="0"/>
                <w:numId w:val="38"/>
              </w:numPr>
              <w:spacing w:before="80"/>
              <w:ind w:left="692"/>
              <w:rPr>
                <w:rFonts w:eastAsiaTheme="majorEastAsia" w:cs="Tahoma"/>
              </w:rPr>
            </w:pPr>
            <w:r w:rsidRPr="003C5C2A">
              <w:rPr>
                <w:rFonts w:eastAsiaTheme="majorEastAsia" w:cs="Tahoma"/>
                <w:color w:val="000000"/>
              </w:rPr>
              <w:t>Project Pro for Office 365*</w:t>
            </w:r>
          </w:p>
          <w:p w14:paraId="0E937EA9" w14:textId="77777777" w:rsidR="00454646" w:rsidRPr="003C5C2A" w:rsidRDefault="00454646" w:rsidP="001D63BA">
            <w:pPr>
              <w:numPr>
                <w:ilvl w:val="0"/>
                <w:numId w:val="38"/>
              </w:numPr>
              <w:spacing w:before="80"/>
              <w:ind w:left="692"/>
              <w:rPr>
                <w:rFonts w:eastAsiaTheme="majorEastAsia" w:cs="Tahoma"/>
              </w:rPr>
            </w:pPr>
            <w:r w:rsidRPr="003C5C2A">
              <w:rPr>
                <w:rFonts w:eastAsiaTheme="majorEastAsia" w:cs="Tahoma"/>
                <w:color w:val="000000"/>
              </w:rPr>
              <w:t>Project Online*</w:t>
            </w:r>
          </w:p>
          <w:p w14:paraId="4B6ED257" w14:textId="77777777" w:rsidR="00456002" w:rsidRPr="003C5C2A" w:rsidRDefault="00456002" w:rsidP="001D63BA">
            <w:pPr>
              <w:numPr>
                <w:ilvl w:val="0"/>
                <w:numId w:val="38"/>
              </w:numPr>
              <w:spacing w:before="80"/>
              <w:ind w:left="692"/>
              <w:rPr>
                <w:rFonts w:eastAsiaTheme="majorEastAsia" w:cs="Tahoma"/>
              </w:rPr>
            </w:pPr>
            <w:r w:rsidRPr="003C5C2A">
              <w:rPr>
                <w:rFonts w:eastAsiaTheme="majorEastAsia" w:cs="Tahoma"/>
                <w:color w:val="000000"/>
              </w:rPr>
              <w:lastRenderedPageBreak/>
              <w:t xml:space="preserve">SharePoint Online </w:t>
            </w:r>
            <w:r w:rsidRPr="003C5C2A">
              <w:rPr>
                <w:rFonts w:eastAsiaTheme="majorEastAsia" w:cs="Tahoma"/>
                <w:color w:val="000000"/>
              </w:rPr>
              <w:t>计划</w:t>
            </w:r>
            <w:r w:rsidRPr="003C5C2A">
              <w:rPr>
                <w:rFonts w:eastAsiaTheme="majorEastAsia" w:cs="Tahoma"/>
                <w:color w:val="000000"/>
              </w:rPr>
              <w:t xml:space="preserve"> 1*</w:t>
            </w:r>
          </w:p>
          <w:p w14:paraId="75882F3D" w14:textId="77777777" w:rsidR="00456002" w:rsidRPr="003C5C2A" w:rsidRDefault="00456002" w:rsidP="001D63BA">
            <w:pPr>
              <w:numPr>
                <w:ilvl w:val="0"/>
                <w:numId w:val="38"/>
              </w:numPr>
              <w:spacing w:before="80"/>
              <w:ind w:left="692"/>
              <w:rPr>
                <w:rFonts w:eastAsiaTheme="majorEastAsia" w:cs="Tahoma"/>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2*</w:t>
            </w:r>
          </w:p>
          <w:p w14:paraId="04893CFC" w14:textId="77777777" w:rsidR="00456002" w:rsidRPr="003C5C2A" w:rsidRDefault="00456002" w:rsidP="001D63BA">
            <w:pPr>
              <w:numPr>
                <w:ilvl w:val="0"/>
                <w:numId w:val="38"/>
              </w:numPr>
              <w:spacing w:before="80"/>
              <w:ind w:left="692"/>
              <w:rPr>
                <w:rFonts w:eastAsiaTheme="majorEastAsia" w:cs="Tahoma"/>
              </w:rPr>
            </w:pPr>
            <w:r w:rsidRPr="003C5C2A">
              <w:rPr>
                <w:rFonts w:eastAsiaTheme="majorEastAsia" w:cs="Tahoma"/>
                <w:color w:val="000000"/>
              </w:rPr>
              <w:t>SharePoint Online Partner Access*</w:t>
            </w:r>
          </w:p>
          <w:p w14:paraId="1FF552E9" w14:textId="77777777" w:rsidR="00454646" w:rsidRPr="003C5C2A" w:rsidRDefault="00454646" w:rsidP="001D63BA">
            <w:pPr>
              <w:numPr>
                <w:ilvl w:val="0"/>
                <w:numId w:val="38"/>
              </w:numPr>
              <w:spacing w:before="80"/>
              <w:ind w:left="692"/>
              <w:rPr>
                <w:rFonts w:eastAsiaTheme="majorEastAsia" w:cs="Tahoma"/>
              </w:rPr>
            </w:pPr>
            <w:r w:rsidRPr="003C5C2A">
              <w:rPr>
                <w:rFonts w:eastAsiaTheme="majorEastAsia" w:cs="Tahoma"/>
                <w:color w:val="000000"/>
              </w:rPr>
              <w:t>Visio Pro for Office 365*</w:t>
            </w:r>
          </w:p>
          <w:p w14:paraId="217A7370" w14:textId="77777777" w:rsidR="00D8521B" w:rsidRPr="003C5C2A" w:rsidRDefault="001D63BA" w:rsidP="001D63BA">
            <w:pPr>
              <w:numPr>
                <w:ilvl w:val="0"/>
                <w:numId w:val="38"/>
              </w:numPr>
              <w:spacing w:before="80"/>
              <w:ind w:left="692"/>
              <w:rPr>
                <w:rFonts w:eastAsiaTheme="majorEastAsia" w:cs="Tahoma"/>
              </w:rPr>
            </w:pPr>
            <w:r w:rsidRPr="003C5C2A">
              <w:rPr>
                <w:rFonts w:eastAsiaTheme="majorEastAsia" w:cs="Tahoma"/>
                <w:color w:val="000000"/>
              </w:rPr>
              <w:t>Microsoft Rights Management*</w:t>
            </w:r>
          </w:p>
          <w:p w14:paraId="71AB4B67" w14:textId="77777777" w:rsidR="00456002" w:rsidRPr="003C5C2A" w:rsidRDefault="00456002" w:rsidP="001D63BA">
            <w:pPr>
              <w:numPr>
                <w:ilvl w:val="0"/>
                <w:numId w:val="38"/>
              </w:numPr>
              <w:spacing w:before="80"/>
              <w:ind w:left="692"/>
              <w:rPr>
                <w:rFonts w:eastAsiaTheme="majorEastAsia" w:cs="Tahoma"/>
              </w:rPr>
            </w:pPr>
            <w:r w:rsidRPr="003C5C2A">
              <w:rPr>
                <w:rFonts w:eastAsiaTheme="majorEastAsia" w:cs="Tahoma"/>
                <w:color w:val="000000"/>
              </w:rPr>
              <w:t>Windows Intune</w:t>
            </w:r>
          </w:p>
          <w:p w14:paraId="5378A5B4" w14:textId="77777777" w:rsidR="00456002" w:rsidRPr="003C5C2A" w:rsidRDefault="00BD6C2C" w:rsidP="001D63BA">
            <w:pPr>
              <w:numPr>
                <w:ilvl w:val="0"/>
                <w:numId w:val="38"/>
              </w:numPr>
              <w:spacing w:before="80"/>
              <w:ind w:left="692"/>
              <w:rPr>
                <w:rFonts w:eastAsiaTheme="majorEastAsia" w:cs="Tahoma"/>
              </w:rPr>
            </w:pPr>
            <w:r w:rsidRPr="003C5C2A">
              <w:rPr>
                <w:rFonts w:eastAsiaTheme="majorEastAsia" w:cs="Tahoma"/>
                <w:color w:val="000000"/>
              </w:rPr>
              <w:t>Windows Intune Add-on*</w:t>
            </w:r>
            <w:r w:rsidRPr="003C5C2A">
              <w:rPr>
                <w:rFonts w:eastAsiaTheme="majorEastAsia" w:cs="Tahoma"/>
                <w:color w:val="000000"/>
              </w:rPr>
              <w:t>、</w:t>
            </w:r>
            <w:r w:rsidRPr="003C5C2A">
              <w:rPr>
                <w:rFonts w:eastAsiaTheme="majorEastAsia" w:cs="Tahoma"/>
                <w:color w:val="000000"/>
              </w:rPr>
              <w:t>***</w:t>
            </w:r>
          </w:p>
          <w:p w14:paraId="5679CAD3" w14:textId="77777777" w:rsidR="00F27B29" w:rsidRPr="003C5C2A" w:rsidRDefault="00F27B29" w:rsidP="001D63BA">
            <w:pPr>
              <w:numPr>
                <w:ilvl w:val="0"/>
                <w:numId w:val="38"/>
              </w:numPr>
              <w:spacing w:before="80"/>
              <w:ind w:left="692"/>
              <w:rPr>
                <w:rFonts w:eastAsiaTheme="majorEastAsia" w:cs="Tahoma"/>
              </w:rPr>
            </w:pPr>
            <w:r w:rsidRPr="003C5C2A">
              <w:rPr>
                <w:rFonts w:eastAsiaTheme="majorEastAsia" w:cs="Tahoma"/>
                <w:color w:val="000000"/>
              </w:rPr>
              <w:t>Yammer Enterprise*</w:t>
            </w:r>
          </w:p>
        </w:tc>
      </w:tr>
    </w:tbl>
    <w:p w14:paraId="18889494" w14:textId="77777777" w:rsidR="00456002" w:rsidRPr="003C5C2A" w:rsidRDefault="00456002" w:rsidP="00456002">
      <w:pPr>
        <w:tabs>
          <w:tab w:val="left" w:pos="360"/>
        </w:tabs>
        <w:ind w:left="720"/>
        <w:rPr>
          <w:rFonts w:eastAsiaTheme="majorEastAsia" w:cs="Tahoma"/>
        </w:rPr>
      </w:pPr>
      <w:r w:rsidRPr="003C5C2A">
        <w:rPr>
          <w:rFonts w:eastAsiaTheme="majorEastAsia" w:cs="Tahoma"/>
          <w:i/>
          <w:sz w:val="16"/>
          <w:szCs w:val="20"/>
        </w:rPr>
        <w:lastRenderedPageBreak/>
        <w:t xml:space="preserve">* </w:t>
      </w:r>
      <w:r w:rsidRPr="003C5C2A">
        <w:rPr>
          <w:rFonts w:eastAsiaTheme="majorEastAsia" w:cs="Tahoma"/>
          <w:i/>
          <w:sz w:val="16"/>
          <w:szCs w:val="20"/>
        </w:rPr>
        <w:t>附加产品</w:t>
      </w:r>
    </w:p>
    <w:p w14:paraId="4AB8BA98" w14:textId="77777777" w:rsidR="00252E73" w:rsidRPr="003C5C2A" w:rsidRDefault="00252E73" w:rsidP="00252E73">
      <w:pPr>
        <w:tabs>
          <w:tab w:val="left" w:pos="360"/>
        </w:tabs>
        <w:ind w:left="720"/>
        <w:rPr>
          <w:rFonts w:eastAsiaTheme="majorEastAsia" w:cs="Tahoma"/>
        </w:rPr>
      </w:pPr>
      <w:r w:rsidRPr="003C5C2A">
        <w:rPr>
          <w:rFonts w:eastAsiaTheme="majorEastAsia" w:cs="Tahoma"/>
          <w:i/>
          <w:sz w:val="16"/>
          <w:szCs w:val="20"/>
        </w:rPr>
        <w:t xml:space="preserve">** </w:t>
      </w:r>
      <w:r w:rsidRPr="003C5C2A">
        <w:rPr>
          <w:rFonts w:eastAsiaTheme="majorEastAsia" w:cs="Tahoma"/>
          <w:i/>
          <w:sz w:val="16"/>
          <w:szCs w:val="20"/>
        </w:rPr>
        <w:t>企业产品</w:t>
      </w:r>
    </w:p>
    <w:p w14:paraId="2BDB4857" w14:textId="77777777" w:rsidR="00456002" w:rsidRPr="003C5C2A" w:rsidRDefault="003929D1" w:rsidP="00456002">
      <w:pPr>
        <w:tabs>
          <w:tab w:val="left" w:pos="360"/>
        </w:tabs>
        <w:ind w:left="720"/>
        <w:rPr>
          <w:rFonts w:eastAsiaTheme="majorEastAsia" w:cs="Tahoma"/>
        </w:rPr>
      </w:pPr>
      <w:r w:rsidRPr="003C5C2A">
        <w:rPr>
          <w:rFonts w:eastAsiaTheme="majorEastAsia" w:cs="Tahoma"/>
          <w:i/>
          <w:sz w:val="16"/>
          <w:szCs w:val="20"/>
        </w:rPr>
        <w:t>***“Windows Intune Add-on”</w:t>
      </w:r>
      <w:r w:rsidRPr="003C5C2A">
        <w:rPr>
          <w:rFonts w:eastAsiaTheme="majorEastAsia" w:cs="Tahoma"/>
          <w:i/>
          <w:sz w:val="16"/>
          <w:szCs w:val="20"/>
        </w:rPr>
        <w:t>是</w:t>
      </w:r>
      <w:r w:rsidRPr="003C5C2A">
        <w:rPr>
          <w:rFonts w:eastAsiaTheme="majorEastAsia" w:cs="Tahoma"/>
          <w:i/>
          <w:sz w:val="16"/>
          <w:szCs w:val="20"/>
        </w:rPr>
        <w:t xml:space="preserve"> Windows Intune Add-on for System Center Configuration Manager &amp; System Center Endpoint Protection</w:t>
      </w:r>
      <w:r w:rsidRPr="003C5C2A">
        <w:rPr>
          <w:rFonts w:eastAsiaTheme="majorEastAsia" w:cs="Tahoma"/>
          <w:i/>
          <w:sz w:val="16"/>
          <w:szCs w:val="20"/>
        </w:rPr>
        <w:t>（每用户）的缩写</w:t>
      </w:r>
    </w:p>
    <w:p w14:paraId="1672F365" w14:textId="77777777" w:rsidR="003929D1" w:rsidRPr="0057261A" w:rsidRDefault="003929D1" w:rsidP="00A12176">
      <w:pPr>
        <w:tabs>
          <w:tab w:val="left" w:pos="360"/>
        </w:tabs>
        <w:rPr>
          <w:rFonts w:eastAsiaTheme="majorEastAsia" w:cs="Tahoma"/>
          <w:sz w:val="16"/>
          <w:szCs w:val="16"/>
        </w:rPr>
      </w:pPr>
    </w:p>
    <w:p w14:paraId="52F02F99" w14:textId="77777777" w:rsidR="00456002" w:rsidRPr="003C5C2A" w:rsidRDefault="00456002" w:rsidP="001E7C5F">
      <w:pPr>
        <w:tabs>
          <w:tab w:val="left" w:pos="360"/>
        </w:tabs>
        <w:spacing w:after="60"/>
        <w:rPr>
          <w:rFonts w:eastAsiaTheme="majorEastAsia" w:cs="Tahoma"/>
          <w:lang w:eastAsia="zh-CN"/>
        </w:rPr>
      </w:pPr>
      <w:r w:rsidRPr="003C5C2A">
        <w:rPr>
          <w:rFonts w:eastAsiaTheme="majorEastAsia" w:cs="Tahoma"/>
          <w:b/>
          <w:szCs w:val="20"/>
          <w:lang w:eastAsia="zh-CN"/>
        </w:rPr>
        <w:t>订购许可削减</w:t>
      </w:r>
    </w:p>
    <w:p w14:paraId="635EEC7A"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b/>
          <w:szCs w:val="20"/>
          <w:lang w:eastAsia="zh-CN"/>
        </w:rPr>
        <w:t>注意：</w:t>
      </w:r>
      <w:r w:rsidRPr="003C5C2A">
        <w:rPr>
          <w:rFonts w:eastAsiaTheme="majorEastAsia" w:cs="Tahoma"/>
          <w:szCs w:val="20"/>
          <w:lang w:eastAsia="zh-CN"/>
        </w:rPr>
        <w:t>以下条款适用于有资格报告订购许可削减的企业客户。客户如不确定其是否有资格报告订购许可削减，则应联系其软件顾问、经销商或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客户经理以了解有关详情。</w:t>
      </w:r>
    </w:p>
    <w:p w14:paraId="4BA2F3BD" w14:textId="77777777" w:rsidR="00456002" w:rsidRPr="0057261A" w:rsidRDefault="00456002" w:rsidP="00366502">
      <w:pPr>
        <w:tabs>
          <w:tab w:val="left" w:pos="360"/>
        </w:tabs>
        <w:rPr>
          <w:rFonts w:eastAsiaTheme="majorEastAsia" w:cs="Tahoma"/>
          <w:sz w:val="16"/>
          <w:szCs w:val="16"/>
          <w:lang w:eastAsia="zh-CN"/>
        </w:rPr>
      </w:pPr>
    </w:p>
    <w:p w14:paraId="456D7752"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szCs w:val="20"/>
          <w:lang w:eastAsia="zh-CN"/>
        </w:rPr>
        <w:t>以下订购许可有资格进行许可数量调整：</w:t>
      </w:r>
    </w:p>
    <w:p w14:paraId="13876094" w14:textId="77777777" w:rsidR="00456002" w:rsidRPr="0057261A" w:rsidRDefault="00456002" w:rsidP="00456002">
      <w:pPr>
        <w:tabs>
          <w:tab w:val="left" w:pos="360"/>
        </w:tabs>
        <w:ind w:left="720"/>
        <w:rPr>
          <w:rFonts w:eastAsiaTheme="majorEastAsia" w:cs="Tahoma"/>
          <w:sz w:val="16"/>
          <w:szCs w:val="16"/>
          <w:lang w:eastAsia="zh-CN"/>
        </w:rPr>
      </w:pPr>
    </w:p>
    <w:tbl>
      <w:tblPr>
        <w:tblW w:w="461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61"/>
        <w:gridCol w:w="4465"/>
      </w:tblGrid>
      <w:tr w:rsidR="00456002" w:rsidRPr="003C5C2A" w14:paraId="0E407772" w14:textId="77777777" w:rsidTr="007A403D">
        <w:trPr>
          <w:trHeight w:val="80"/>
        </w:trPr>
        <w:tc>
          <w:tcPr>
            <w:tcW w:w="5000" w:type="pct"/>
            <w:gridSpan w:val="2"/>
            <w:shd w:val="clear" w:color="auto" w:fill="FABF8F"/>
          </w:tcPr>
          <w:p w14:paraId="4B90D4CC" w14:textId="77777777" w:rsidR="00456002" w:rsidRPr="003C5C2A" w:rsidRDefault="00B215EA" w:rsidP="00CD10FD">
            <w:pPr>
              <w:jc w:val="center"/>
              <w:rPr>
                <w:rFonts w:eastAsiaTheme="majorEastAsia" w:cs="Tahoma"/>
                <w:b/>
              </w:rPr>
            </w:pPr>
            <w:r w:rsidRPr="003C5C2A">
              <w:rPr>
                <w:rFonts w:eastAsiaTheme="majorEastAsia" w:cs="Tahoma"/>
                <w:b/>
              </w:rPr>
              <w:t>订购许可</w:t>
            </w:r>
          </w:p>
        </w:tc>
      </w:tr>
      <w:tr w:rsidR="00456002" w:rsidRPr="003C5C2A" w14:paraId="79FA280A" w14:textId="77777777" w:rsidTr="007A403D">
        <w:trPr>
          <w:trHeight w:val="219"/>
        </w:trPr>
        <w:tc>
          <w:tcPr>
            <w:tcW w:w="2412" w:type="pct"/>
          </w:tcPr>
          <w:p w14:paraId="5A330204" w14:textId="77777777" w:rsidR="00D85FDD" w:rsidRPr="003C5C2A" w:rsidRDefault="00D85FDD" w:rsidP="007A403D">
            <w:pPr>
              <w:numPr>
                <w:ilvl w:val="0"/>
                <w:numId w:val="38"/>
              </w:numPr>
              <w:spacing w:before="80"/>
              <w:ind w:left="620" w:hanging="346"/>
              <w:jc w:val="both"/>
              <w:rPr>
                <w:rFonts w:eastAsiaTheme="majorEastAsia" w:cs="Tahoma"/>
              </w:rPr>
            </w:pPr>
            <w:r w:rsidRPr="003C5C2A">
              <w:rPr>
                <w:rFonts w:eastAsiaTheme="majorEastAsia" w:cs="Tahoma"/>
              </w:rPr>
              <w:t>Exchange Online Archiving for Exchange Online*</w:t>
            </w:r>
          </w:p>
          <w:p w14:paraId="71E136BB" w14:textId="77777777" w:rsidR="00D85FDD" w:rsidRPr="003C5C2A" w:rsidRDefault="00D85FDD" w:rsidP="007A403D">
            <w:pPr>
              <w:numPr>
                <w:ilvl w:val="0"/>
                <w:numId w:val="38"/>
              </w:numPr>
              <w:spacing w:before="80"/>
              <w:ind w:left="620" w:hanging="346"/>
              <w:jc w:val="both"/>
              <w:rPr>
                <w:rFonts w:eastAsiaTheme="majorEastAsia" w:cs="Tahoma"/>
              </w:rPr>
            </w:pPr>
            <w:r w:rsidRPr="003C5C2A">
              <w:rPr>
                <w:rFonts w:eastAsiaTheme="majorEastAsia" w:cs="Tahoma"/>
              </w:rPr>
              <w:t>Exchange Online Archiving for Exchange Server*</w:t>
            </w:r>
          </w:p>
          <w:p w14:paraId="67FD979F"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Exchange Online </w:t>
            </w:r>
            <w:r w:rsidRPr="003C5C2A">
              <w:rPr>
                <w:rFonts w:eastAsiaTheme="majorEastAsia" w:cs="Tahoma"/>
              </w:rPr>
              <w:t>网亭</w:t>
            </w:r>
            <w:r w:rsidRPr="003C5C2A">
              <w:rPr>
                <w:rFonts w:eastAsiaTheme="majorEastAsia" w:cs="Tahoma"/>
              </w:rPr>
              <w:t>*</w:t>
            </w:r>
          </w:p>
          <w:p w14:paraId="06AE99FD"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Exchange Online </w:t>
            </w:r>
            <w:r w:rsidRPr="003C5C2A">
              <w:rPr>
                <w:rFonts w:eastAsiaTheme="majorEastAsia" w:cs="Tahoma"/>
              </w:rPr>
              <w:t>计划</w:t>
            </w:r>
            <w:r w:rsidRPr="003C5C2A">
              <w:rPr>
                <w:rFonts w:eastAsiaTheme="majorEastAsia" w:cs="Tahoma"/>
              </w:rPr>
              <w:t xml:space="preserve"> 1*</w:t>
            </w:r>
          </w:p>
          <w:p w14:paraId="73562F9C"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Exchange Online </w:t>
            </w:r>
            <w:r w:rsidRPr="003C5C2A">
              <w:rPr>
                <w:rFonts w:eastAsiaTheme="majorEastAsia" w:cs="Tahoma"/>
              </w:rPr>
              <w:t>计划</w:t>
            </w:r>
            <w:r w:rsidRPr="003C5C2A">
              <w:rPr>
                <w:rFonts w:eastAsiaTheme="majorEastAsia" w:cs="Tahoma"/>
              </w:rPr>
              <w:t xml:space="preserve"> 2*</w:t>
            </w:r>
          </w:p>
          <w:p w14:paraId="4C6D766C" w14:textId="77777777" w:rsidR="00D85FDD" w:rsidRPr="003C5C2A" w:rsidRDefault="00D85FDD" w:rsidP="007A403D">
            <w:pPr>
              <w:numPr>
                <w:ilvl w:val="0"/>
                <w:numId w:val="38"/>
              </w:numPr>
              <w:spacing w:before="80"/>
              <w:ind w:left="620" w:hanging="346"/>
              <w:jc w:val="both"/>
              <w:rPr>
                <w:rFonts w:eastAsiaTheme="majorEastAsia" w:cs="Tahoma"/>
              </w:rPr>
            </w:pPr>
            <w:r w:rsidRPr="003C5C2A">
              <w:rPr>
                <w:rFonts w:eastAsiaTheme="majorEastAsia" w:cs="Tahoma"/>
              </w:rPr>
              <w:t>Exchange Online Protection*</w:t>
            </w:r>
          </w:p>
          <w:p w14:paraId="1E64E5BA"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1*</w:t>
            </w:r>
          </w:p>
          <w:p w14:paraId="1FCDD7E8"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2*</w:t>
            </w:r>
          </w:p>
          <w:p w14:paraId="36E08FC3" w14:textId="77777777" w:rsidR="00E77288" w:rsidRPr="003C5C2A" w:rsidRDefault="00E77288" w:rsidP="007A403D">
            <w:pPr>
              <w:numPr>
                <w:ilvl w:val="0"/>
                <w:numId w:val="38"/>
              </w:numPr>
              <w:spacing w:before="80"/>
              <w:ind w:left="620" w:hanging="346"/>
              <w:jc w:val="both"/>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3*</w:t>
            </w:r>
          </w:p>
          <w:p w14:paraId="5FF7F352"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K1</w:t>
            </w:r>
            <w:r w:rsidRPr="003C5C2A">
              <w:rPr>
                <w:rFonts w:eastAsiaTheme="majorEastAsia" w:cs="Tahoma"/>
              </w:rPr>
              <w:t>）</w:t>
            </w:r>
            <w:r w:rsidRPr="003C5C2A">
              <w:rPr>
                <w:rFonts w:eastAsiaTheme="majorEastAsia" w:cs="Tahoma"/>
              </w:rPr>
              <w:t>*</w:t>
            </w:r>
          </w:p>
          <w:p w14:paraId="463E7591"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E1</w:t>
            </w:r>
            <w:r w:rsidRPr="003C5C2A">
              <w:rPr>
                <w:rFonts w:eastAsiaTheme="majorEastAsia" w:cs="Tahoma"/>
              </w:rPr>
              <w:t>）</w:t>
            </w:r>
          </w:p>
          <w:p w14:paraId="65312147"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E3</w:t>
            </w:r>
            <w:r w:rsidRPr="003C5C2A">
              <w:rPr>
                <w:rFonts w:eastAsiaTheme="majorEastAsia" w:cs="Tahoma"/>
              </w:rPr>
              <w:t>）</w:t>
            </w:r>
          </w:p>
          <w:p w14:paraId="28D68653" w14:textId="77777777" w:rsidR="00456002" w:rsidRPr="003C5C2A" w:rsidRDefault="00456002" w:rsidP="007A403D">
            <w:pPr>
              <w:numPr>
                <w:ilvl w:val="0"/>
                <w:numId w:val="38"/>
              </w:numPr>
              <w:spacing w:before="80"/>
              <w:ind w:left="620" w:hanging="346"/>
              <w:jc w:val="both"/>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E4</w:t>
            </w:r>
            <w:r w:rsidRPr="003C5C2A">
              <w:rPr>
                <w:rFonts w:eastAsiaTheme="majorEastAsia" w:cs="Tahoma"/>
              </w:rPr>
              <w:t>）</w:t>
            </w:r>
          </w:p>
          <w:p w14:paraId="48EBD659" w14:textId="77777777" w:rsidR="005272FA" w:rsidRPr="003C5C2A" w:rsidRDefault="005272FA" w:rsidP="007A403D">
            <w:pPr>
              <w:numPr>
                <w:ilvl w:val="0"/>
                <w:numId w:val="38"/>
              </w:numPr>
              <w:spacing w:before="80"/>
              <w:ind w:left="620" w:hanging="346"/>
              <w:jc w:val="both"/>
              <w:rPr>
                <w:rFonts w:eastAsiaTheme="majorEastAsia" w:cs="Tahoma"/>
              </w:rPr>
            </w:pPr>
            <w:r w:rsidRPr="003C5C2A">
              <w:rPr>
                <w:rFonts w:eastAsiaTheme="majorEastAsia" w:cs="Tahoma"/>
                <w:color w:val="000000"/>
              </w:rPr>
              <w:t>Office 365</w:t>
            </w:r>
            <w:r w:rsidRPr="003C5C2A">
              <w:rPr>
                <w:rFonts w:eastAsiaTheme="majorEastAsia" w:cs="Tahoma"/>
                <w:color w:val="000000"/>
              </w:rPr>
              <w:t>（政府版</w:t>
            </w:r>
            <w:r w:rsidRPr="003C5C2A">
              <w:rPr>
                <w:rFonts w:eastAsiaTheme="majorEastAsia" w:cs="Tahoma"/>
                <w:color w:val="000000"/>
              </w:rPr>
              <w:t xml:space="preserve"> G1</w:t>
            </w:r>
            <w:r w:rsidRPr="003C5C2A">
              <w:rPr>
                <w:rFonts w:eastAsiaTheme="majorEastAsia" w:cs="Tahoma"/>
                <w:color w:val="000000"/>
              </w:rPr>
              <w:t>）</w:t>
            </w:r>
          </w:p>
          <w:p w14:paraId="1A8AF704" w14:textId="77777777" w:rsidR="005272FA" w:rsidRPr="003C5C2A" w:rsidRDefault="005272FA" w:rsidP="007A403D">
            <w:pPr>
              <w:numPr>
                <w:ilvl w:val="0"/>
                <w:numId w:val="38"/>
              </w:numPr>
              <w:spacing w:before="80"/>
              <w:ind w:left="620" w:hanging="346"/>
              <w:jc w:val="both"/>
              <w:rPr>
                <w:rFonts w:eastAsiaTheme="majorEastAsia" w:cs="Tahoma"/>
              </w:rPr>
            </w:pPr>
            <w:r w:rsidRPr="003C5C2A">
              <w:rPr>
                <w:rFonts w:eastAsiaTheme="majorEastAsia" w:cs="Tahoma"/>
                <w:color w:val="000000"/>
              </w:rPr>
              <w:t>Office 365</w:t>
            </w:r>
            <w:r w:rsidRPr="003C5C2A">
              <w:rPr>
                <w:rFonts w:eastAsiaTheme="majorEastAsia" w:cs="Tahoma"/>
                <w:color w:val="000000"/>
              </w:rPr>
              <w:t>（政府版</w:t>
            </w:r>
            <w:r w:rsidRPr="003C5C2A">
              <w:rPr>
                <w:rFonts w:eastAsiaTheme="majorEastAsia" w:cs="Tahoma"/>
                <w:color w:val="000000"/>
              </w:rPr>
              <w:t xml:space="preserve"> G3</w:t>
            </w:r>
            <w:r w:rsidRPr="003C5C2A">
              <w:rPr>
                <w:rFonts w:eastAsiaTheme="majorEastAsia" w:cs="Tahoma"/>
                <w:color w:val="000000"/>
              </w:rPr>
              <w:t>）</w:t>
            </w:r>
          </w:p>
          <w:p w14:paraId="60331065" w14:textId="77777777" w:rsidR="005272FA" w:rsidRPr="003C5C2A" w:rsidRDefault="005272FA" w:rsidP="007A403D">
            <w:pPr>
              <w:numPr>
                <w:ilvl w:val="0"/>
                <w:numId w:val="38"/>
              </w:numPr>
              <w:spacing w:before="80"/>
              <w:ind w:left="620" w:hanging="346"/>
              <w:jc w:val="both"/>
              <w:rPr>
                <w:rFonts w:eastAsiaTheme="majorEastAsia" w:cs="Tahoma"/>
              </w:rPr>
            </w:pPr>
            <w:r w:rsidRPr="003C5C2A">
              <w:rPr>
                <w:rFonts w:eastAsiaTheme="majorEastAsia" w:cs="Tahoma"/>
                <w:color w:val="000000"/>
              </w:rPr>
              <w:t>Office 365</w:t>
            </w:r>
            <w:r w:rsidRPr="003C5C2A">
              <w:rPr>
                <w:rFonts w:eastAsiaTheme="majorEastAsia" w:cs="Tahoma"/>
                <w:color w:val="000000"/>
              </w:rPr>
              <w:t>（政府版</w:t>
            </w:r>
            <w:r w:rsidRPr="003C5C2A">
              <w:rPr>
                <w:rFonts w:eastAsiaTheme="majorEastAsia" w:cs="Tahoma"/>
                <w:color w:val="000000"/>
              </w:rPr>
              <w:t xml:space="preserve"> G4</w:t>
            </w:r>
            <w:r w:rsidRPr="003C5C2A">
              <w:rPr>
                <w:rFonts w:eastAsiaTheme="majorEastAsia" w:cs="Tahoma"/>
                <w:color w:val="000000"/>
              </w:rPr>
              <w:t>）</w:t>
            </w:r>
          </w:p>
          <w:p w14:paraId="2208D885" w14:textId="77777777" w:rsidR="005272FA" w:rsidRPr="003C5C2A" w:rsidRDefault="005272FA" w:rsidP="0057261A">
            <w:pPr>
              <w:spacing w:before="60"/>
              <w:ind w:left="522"/>
              <w:rPr>
                <w:rFonts w:eastAsiaTheme="majorEastAsia" w:cs="Tahoma"/>
              </w:rPr>
            </w:pPr>
          </w:p>
        </w:tc>
        <w:tc>
          <w:tcPr>
            <w:tcW w:w="2588" w:type="pct"/>
          </w:tcPr>
          <w:p w14:paraId="48673A63" w14:textId="77777777" w:rsidR="00252E73" w:rsidRPr="003C5C2A" w:rsidRDefault="00252E73" w:rsidP="007A403D">
            <w:pPr>
              <w:numPr>
                <w:ilvl w:val="0"/>
                <w:numId w:val="38"/>
              </w:numPr>
              <w:spacing w:before="80"/>
              <w:ind w:left="878"/>
              <w:jc w:val="both"/>
              <w:rPr>
                <w:rFonts w:eastAsiaTheme="majorEastAsia" w:cs="Tahoma"/>
              </w:rPr>
            </w:pPr>
            <w:r w:rsidRPr="003C5C2A">
              <w:rPr>
                <w:rFonts w:eastAsiaTheme="majorEastAsia" w:cs="Tahoma"/>
                <w:color w:val="000000"/>
              </w:rPr>
              <w:t>Office 365 ProPlus**</w:t>
            </w:r>
          </w:p>
          <w:p w14:paraId="3B37BA29" w14:textId="77777777" w:rsidR="00456002" w:rsidRPr="003C5C2A" w:rsidRDefault="00456002" w:rsidP="007A403D">
            <w:pPr>
              <w:numPr>
                <w:ilvl w:val="0"/>
                <w:numId w:val="38"/>
              </w:numPr>
              <w:spacing w:before="80"/>
              <w:ind w:left="878"/>
              <w:jc w:val="both"/>
              <w:rPr>
                <w:rFonts w:eastAsiaTheme="majorEastAsia" w:cs="Tahoma"/>
              </w:rPr>
            </w:pPr>
            <w:r w:rsidRPr="003C5C2A">
              <w:rPr>
                <w:rFonts w:eastAsiaTheme="majorEastAsia" w:cs="Tahoma"/>
                <w:color w:val="000000"/>
              </w:rPr>
              <w:t>Office Web Applications*</w:t>
            </w:r>
          </w:p>
          <w:p w14:paraId="63ED9AB2" w14:textId="77777777" w:rsidR="002D506A" w:rsidRPr="003C5C2A" w:rsidRDefault="002D506A" w:rsidP="007A403D">
            <w:pPr>
              <w:numPr>
                <w:ilvl w:val="0"/>
                <w:numId w:val="38"/>
              </w:numPr>
              <w:spacing w:before="80"/>
              <w:ind w:left="878"/>
              <w:jc w:val="both"/>
              <w:rPr>
                <w:rFonts w:eastAsiaTheme="majorEastAsia" w:cs="Tahoma"/>
              </w:rPr>
            </w:pPr>
            <w:r w:rsidRPr="003C5C2A">
              <w:rPr>
                <w:rFonts w:eastAsiaTheme="majorEastAsia" w:cs="Tahoma"/>
                <w:color w:val="000000"/>
              </w:rPr>
              <w:t>Power BI for Office 365*</w:t>
            </w:r>
          </w:p>
          <w:p w14:paraId="2D549CC5" w14:textId="77777777" w:rsidR="00CE1716" w:rsidRPr="003C5C2A" w:rsidRDefault="00CE1716" w:rsidP="007A403D">
            <w:pPr>
              <w:numPr>
                <w:ilvl w:val="0"/>
                <w:numId w:val="38"/>
              </w:numPr>
              <w:spacing w:before="80"/>
              <w:ind w:left="878"/>
              <w:jc w:val="both"/>
              <w:rPr>
                <w:rFonts w:eastAsiaTheme="majorEastAsia" w:cs="Tahoma"/>
              </w:rPr>
            </w:pPr>
            <w:r w:rsidRPr="003C5C2A">
              <w:rPr>
                <w:rFonts w:eastAsiaTheme="majorEastAsia" w:cs="Tahoma"/>
                <w:color w:val="000000"/>
              </w:rPr>
              <w:t>Project Online*</w:t>
            </w:r>
          </w:p>
          <w:p w14:paraId="220EFFF2" w14:textId="77777777" w:rsidR="005272FA" w:rsidRPr="003C5C2A" w:rsidRDefault="005272FA" w:rsidP="007A403D">
            <w:pPr>
              <w:numPr>
                <w:ilvl w:val="0"/>
                <w:numId w:val="38"/>
              </w:numPr>
              <w:spacing w:before="80"/>
              <w:ind w:left="878"/>
              <w:jc w:val="both"/>
              <w:rPr>
                <w:rFonts w:eastAsiaTheme="majorEastAsia" w:cs="Tahoma"/>
              </w:rPr>
            </w:pPr>
            <w:r w:rsidRPr="003C5C2A">
              <w:rPr>
                <w:rFonts w:eastAsiaTheme="majorEastAsia" w:cs="Tahoma"/>
                <w:color w:val="000000"/>
              </w:rPr>
              <w:t>Project Pro for Office 365*</w:t>
            </w:r>
          </w:p>
          <w:p w14:paraId="347D9A3E" w14:textId="77777777" w:rsidR="00456002" w:rsidRPr="003C5C2A" w:rsidRDefault="00456002" w:rsidP="007A403D">
            <w:pPr>
              <w:numPr>
                <w:ilvl w:val="0"/>
                <w:numId w:val="38"/>
              </w:numPr>
              <w:spacing w:before="80"/>
              <w:ind w:left="878"/>
              <w:jc w:val="both"/>
              <w:rPr>
                <w:rFonts w:eastAsiaTheme="majorEastAsia" w:cs="Tahoma"/>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1*</w:t>
            </w:r>
          </w:p>
          <w:p w14:paraId="51930042" w14:textId="77777777" w:rsidR="00456002" w:rsidRPr="003C5C2A" w:rsidRDefault="00456002" w:rsidP="007A403D">
            <w:pPr>
              <w:numPr>
                <w:ilvl w:val="0"/>
                <w:numId w:val="38"/>
              </w:numPr>
              <w:spacing w:before="80"/>
              <w:ind w:left="878"/>
              <w:jc w:val="both"/>
              <w:rPr>
                <w:rFonts w:eastAsiaTheme="majorEastAsia" w:cs="Tahoma"/>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2*</w:t>
            </w:r>
          </w:p>
          <w:p w14:paraId="0F7DC59D" w14:textId="77777777" w:rsidR="00456002" w:rsidRPr="003C5C2A" w:rsidRDefault="00456002" w:rsidP="007A403D">
            <w:pPr>
              <w:numPr>
                <w:ilvl w:val="0"/>
                <w:numId w:val="38"/>
              </w:numPr>
              <w:spacing w:before="80"/>
              <w:ind w:left="878"/>
              <w:jc w:val="both"/>
              <w:rPr>
                <w:rFonts w:eastAsiaTheme="majorEastAsia" w:cs="Tahoma"/>
              </w:rPr>
            </w:pPr>
            <w:r w:rsidRPr="003C5C2A">
              <w:rPr>
                <w:rFonts w:eastAsiaTheme="majorEastAsia" w:cs="Tahoma"/>
                <w:color w:val="000000"/>
              </w:rPr>
              <w:t>SharePoint Online Partner Access*</w:t>
            </w:r>
          </w:p>
          <w:p w14:paraId="6712BF25" w14:textId="77777777" w:rsidR="00D8521B" w:rsidRPr="003C5C2A" w:rsidRDefault="001D63BA" w:rsidP="0057261A">
            <w:pPr>
              <w:numPr>
                <w:ilvl w:val="0"/>
                <w:numId w:val="38"/>
              </w:numPr>
              <w:spacing w:before="60"/>
              <w:ind w:left="896"/>
              <w:jc w:val="both"/>
              <w:rPr>
                <w:rFonts w:eastAsiaTheme="majorEastAsia" w:cs="Tahoma"/>
              </w:rPr>
            </w:pPr>
            <w:r w:rsidRPr="003C5C2A">
              <w:rPr>
                <w:rFonts w:eastAsiaTheme="majorEastAsia" w:cs="Tahoma"/>
                <w:color w:val="000000"/>
              </w:rPr>
              <w:t>Microsoft Rights Management*</w:t>
            </w:r>
          </w:p>
          <w:p w14:paraId="553BE799" w14:textId="77777777" w:rsidR="00402C7A" w:rsidRPr="003C5C2A" w:rsidRDefault="00402C7A" w:rsidP="0057261A">
            <w:pPr>
              <w:numPr>
                <w:ilvl w:val="0"/>
                <w:numId w:val="38"/>
              </w:numPr>
              <w:spacing w:before="60"/>
              <w:ind w:left="896"/>
              <w:jc w:val="both"/>
              <w:rPr>
                <w:rFonts w:eastAsiaTheme="majorEastAsia" w:cs="Tahoma"/>
              </w:rPr>
            </w:pPr>
            <w:r w:rsidRPr="003C5C2A">
              <w:rPr>
                <w:rFonts w:eastAsiaTheme="majorEastAsia" w:cs="Tahoma"/>
                <w:color w:val="000000"/>
              </w:rPr>
              <w:t xml:space="preserve">Windows Azure </w:t>
            </w:r>
            <w:r w:rsidRPr="003C5C2A">
              <w:rPr>
                <w:rFonts w:eastAsiaTheme="majorEastAsia" w:cs="Tahoma"/>
                <w:color w:val="000000"/>
              </w:rPr>
              <w:t>服务</w:t>
            </w:r>
            <w:r w:rsidRPr="003C5C2A">
              <w:rPr>
                <w:rFonts w:eastAsiaTheme="majorEastAsia" w:cs="Tahoma"/>
                <w:color w:val="000000"/>
              </w:rPr>
              <w:t>*</w:t>
            </w:r>
          </w:p>
          <w:p w14:paraId="7630CDC4" w14:textId="77777777" w:rsidR="00456002" w:rsidRPr="003C5C2A" w:rsidRDefault="00456002" w:rsidP="007A403D">
            <w:pPr>
              <w:numPr>
                <w:ilvl w:val="0"/>
                <w:numId w:val="38"/>
              </w:numPr>
              <w:spacing w:before="80"/>
              <w:ind w:left="878"/>
              <w:jc w:val="both"/>
              <w:rPr>
                <w:rFonts w:eastAsiaTheme="majorEastAsia" w:cs="Tahoma"/>
              </w:rPr>
            </w:pPr>
            <w:r w:rsidRPr="003C5C2A">
              <w:rPr>
                <w:rFonts w:eastAsiaTheme="majorEastAsia" w:cs="Tahoma"/>
                <w:color w:val="000000"/>
              </w:rPr>
              <w:t>Windows Intune</w:t>
            </w:r>
          </w:p>
          <w:p w14:paraId="4952DBB4" w14:textId="77777777" w:rsidR="00456002" w:rsidRPr="003C5C2A" w:rsidRDefault="00456002" w:rsidP="007A403D">
            <w:pPr>
              <w:numPr>
                <w:ilvl w:val="0"/>
                <w:numId w:val="38"/>
              </w:numPr>
              <w:spacing w:before="80"/>
              <w:ind w:left="878"/>
              <w:jc w:val="both"/>
              <w:rPr>
                <w:rFonts w:eastAsiaTheme="majorEastAsia" w:cs="Tahoma"/>
              </w:rPr>
            </w:pPr>
            <w:r w:rsidRPr="003C5C2A">
              <w:rPr>
                <w:rFonts w:eastAsiaTheme="majorEastAsia" w:cs="Tahoma"/>
                <w:color w:val="000000"/>
              </w:rPr>
              <w:t>Windows Intune Add-on*</w:t>
            </w:r>
          </w:p>
          <w:p w14:paraId="0AC359D7" w14:textId="77777777" w:rsidR="00A2058E" w:rsidRPr="003C5C2A" w:rsidRDefault="00A2058E" w:rsidP="007A403D">
            <w:pPr>
              <w:numPr>
                <w:ilvl w:val="0"/>
                <w:numId w:val="38"/>
              </w:numPr>
              <w:spacing w:before="80"/>
              <w:ind w:left="878"/>
              <w:jc w:val="both"/>
              <w:rPr>
                <w:rFonts w:eastAsiaTheme="majorEastAsia" w:cs="Tahoma"/>
              </w:rPr>
            </w:pPr>
            <w:r w:rsidRPr="003C5C2A">
              <w:rPr>
                <w:rFonts w:eastAsiaTheme="majorEastAsia" w:cs="Tahoma"/>
                <w:color w:val="000000"/>
              </w:rPr>
              <w:t>Microsoft Dynamics CRM Online*</w:t>
            </w:r>
          </w:p>
          <w:p w14:paraId="035A5198" w14:textId="77777777" w:rsidR="005272FA" w:rsidRPr="003C5C2A" w:rsidRDefault="005272FA" w:rsidP="007A403D">
            <w:pPr>
              <w:numPr>
                <w:ilvl w:val="0"/>
                <w:numId w:val="38"/>
              </w:numPr>
              <w:spacing w:before="80"/>
              <w:ind w:left="878"/>
              <w:jc w:val="both"/>
              <w:rPr>
                <w:rFonts w:eastAsiaTheme="majorEastAsia" w:cs="Tahoma"/>
              </w:rPr>
            </w:pPr>
            <w:r w:rsidRPr="003C5C2A">
              <w:rPr>
                <w:rFonts w:eastAsiaTheme="majorEastAsia" w:cs="Tahoma"/>
                <w:color w:val="000000"/>
              </w:rPr>
              <w:t>Visio Pro for Office 365*</w:t>
            </w:r>
          </w:p>
          <w:p w14:paraId="3AF8E872" w14:textId="77777777" w:rsidR="00F27B29" w:rsidRPr="003C5C2A" w:rsidRDefault="00F27B29" w:rsidP="007A403D">
            <w:pPr>
              <w:numPr>
                <w:ilvl w:val="0"/>
                <w:numId w:val="38"/>
              </w:numPr>
              <w:spacing w:before="80"/>
              <w:ind w:left="878"/>
              <w:jc w:val="both"/>
              <w:rPr>
                <w:rFonts w:eastAsiaTheme="majorEastAsia" w:cs="Tahoma"/>
              </w:rPr>
            </w:pPr>
            <w:r w:rsidRPr="003C5C2A">
              <w:rPr>
                <w:rFonts w:eastAsiaTheme="majorEastAsia" w:cs="Tahoma"/>
                <w:color w:val="000000"/>
              </w:rPr>
              <w:t>Yammer Enterprise*</w:t>
            </w:r>
          </w:p>
        </w:tc>
      </w:tr>
    </w:tbl>
    <w:p w14:paraId="0CDF048B" w14:textId="77777777" w:rsidR="00A12176" w:rsidRPr="003C5C2A" w:rsidRDefault="00456002" w:rsidP="001E7C5F">
      <w:pPr>
        <w:tabs>
          <w:tab w:val="left" w:pos="360"/>
        </w:tabs>
        <w:ind w:left="720"/>
        <w:rPr>
          <w:rFonts w:eastAsiaTheme="majorEastAsia" w:cs="Tahoma"/>
        </w:rPr>
      </w:pPr>
      <w:r w:rsidRPr="003C5C2A">
        <w:rPr>
          <w:rFonts w:eastAsiaTheme="majorEastAsia" w:cs="Tahoma"/>
          <w:i/>
          <w:sz w:val="16"/>
          <w:szCs w:val="20"/>
        </w:rPr>
        <w:t xml:space="preserve">* </w:t>
      </w:r>
      <w:r w:rsidRPr="003C5C2A">
        <w:rPr>
          <w:rFonts w:eastAsiaTheme="majorEastAsia" w:cs="Tahoma"/>
          <w:i/>
          <w:sz w:val="16"/>
          <w:szCs w:val="20"/>
        </w:rPr>
        <w:t>附加产品</w:t>
      </w:r>
      <w:bookmarkStart w:id="626" w:name="_Toc336338196"/>
    </w:p>
    <w:p w14:paraId="62BDF42D" w14:textId="77777777" w:rsidR="00B215EA" w:rsidRPr="003C5C2A" w:rsidRDefault="00252E73" w:rsidP="00B215EA">
      <w:pPr>
        <w:tabs>
          <w:tab w:val="left" w:pos="360"/>
        </w:tabs>
        <w:ind w:left="720"/>
        <w:rPr>
          <w:rFonts w:eastAsiaTheme="majorEastAsia" w:cs="Tahoma"/>
        </w:rPr>
      </w:pPr>
      <w:r w:rsidRPr="003C5C2A">
        <w:rPr>
          <w:rFonts w:eastAsiaTheme="majorEastAsia" w:cs="Tahoma"/>
          <w:i/>
          <w:sz w:val="16"/>
          <w:szCs w:val="20"/>
        </w:rPr>
        <w:t xml:space="preserve">** </w:t>
      </w:r>
      <w:r w:rsidRPr="003C5C2A">
        <w:rPr>
          <w:rFonts w:eastAsiaTheme="majorEastAsia" w:cs="Tahoma"/>
          <w:i/>
          <w:sz w:val="16"/>
          <w:szCs w:val="20"/>
        </w:rPr>
        <w:t>企业产品</w:t>
      </w:r>
    </w:p>
    <w:p w14:paraId="2C4D5E95" w14:textId="77777777" w:rsidR="00B215EA" w:rsidRDefault="00B215EA" w:rsidP="00B215EA">
      <w:pPr>
        <w:tabs>
          <w:tab w:val="left" w:pos="360"/>
        </w:tabs>
        <w:spacing w:after="60"/>
        <w:rPr>
          <w:rFonts w:eastAsiaTheme="majorEastAsia" w:cs="Tahoma"/>
          <w:sz w:val="16"/>
          <w:szCs w:val="16"/>
        </w:rPr>
      </w:pPr>
    </w:p>
    <w:p w14:paraId="2F3233C0" w14:textId="77777777" w:rsidR="00B32CF5" w:rsidRDefault="00B32CF5" w:rsidP="00B215EA">
      <w:pPr>
        <w:tabs>
          <w:tab w:val="left" w:pos="360"/>
        </w:tabs>
        <w:spacing w:after="60"/>
        <w:rPr>
          <w:rFonts w:eastAsiaTheme="majorEastAsia" w:cs="Tahoma"/>
          <w:sz w:val="16"/>
          <w:szCs w:val="16"/>
        </w:rPr>
      </w:pPr>
    </w:p>
    <w:p w14:paraId="33F81A60" w14:textId="77777777" w:rsidR="00B32CF5" w:rsidRDefault="00B32CF5" w:rsidP="00B215EA">
      <w:pPr>
        <w:tabs>
          <w:tab w:val="left" w:pos="360"/>
        </w:tabs>
        <w:spacing w:after="60"/>
        <w:rPr>
          <w:rFonts w:eastAsiaTheme="majorEastAsia" w:cs="Tahoma"/>
          <w:sz w:val="16"/>
          <w:szCs w:val="16"/>
        </w:rPr>
      </w:pPr>
    </w:p>
    <w:p w14:paraId="5018B59B" w14:textId="77777777" w:rsidR="00B32CF5" w:rsidRDefault="00B32CF5" w:rsidP="00B215EA">
      <w:pPr>
        <w:tabs>
          <w:tab w:val="left" w:pos="360"/>
        </w:tabs>
        <w:spacing w:after="60"/>
        <w:rPr>
          <w:rFonts w:eastAsiaTheme="majorEastAsia" w:cs="Tahoma"/>
          <w:sz w:val="16"/>
          <w:szCs w:val="16"/>
        </w:rPr>
      </w:pPr>
    </w:p>
    <w:p w14:paraId="5EFBE841" w14:textId="77777777" w:rsidR="00B32CF5" w:rsidRPr="0057261A" w:rsidRDefault="00B32CF5" w:rsidP="00B215EA">
      <w:pPr>
        <w:tabs>
          <w:tab w:val="left" w:pos="360"/>
        </w:tabs>
        <w:spacing w:after="60"/>
        <w:rPr>
          <w:rFonts w:eastAsiaTheme="majorEastAsia" w:cs="Tahoma"/>
          <w:sz w:val="16"/>
          <w:szCs w:val="16"/>
        </w:rPr>
      </w:pPr>
    </w:p>
    <w:p w14:paraId="0109E381" w14:textId="77777777" w:rsidR="00B215EA" w:rsidRPr="003C5C2A" w:rsidRDefault="00B215EA" w:rsidP="00B215EA">
      <w:pPr>
        <w:tabs>
          <w:tab w:val="left" w:pos="360"/>
        </w:tabs>
        <w:spacing w:after="60"/>
        <w:rPr>
          <w:rFonts w:eastAsiaTheme="majorEastAsia" w:cs="Tahoma"/>
          <w:lang w:eastAsia="zh-CN"/>
        </w:rPr>
      </w:pPr>
      <w:r w:rsidRPr="003C5C2A">
        <w:rPr>
          <w:rFonts w:eastAsiaTheme="majorEastAsia" w:cs="Tahoma"/>
          <w:b/>
          <w:szCs w:val="20"/>
          <w:lang w:eastAsia="zh-CN"/>
        </w:rPr>
        <w:lastRenderedPageBreak/>
        <w:t>服务器和云许可登记表的订购许可削减</w:t>
      </w:r>
    </w:p>
    <w:p w14:paraId="73696FD3" w14:textId="77777777" w:rsidR="00B215EA" w:rsidRPr="003C5C2A" w:rsidRDefault="00B215EA" w:rsidP="00B215EA">
      <w:pPr>
        <w:tabs>
          <w:tab w:val="left" w:pos="360"/>
        </w:tabs>
        <w:rPr>
          <w:rFonts w:eastAsiaTheme="majorEastAsia" w:cs="Tahoma"/>
          <w:lang w:eastAsia="zh-CN"/>
        </w:rPr>
      </w:pPr>
      <w:r w:rsidRPr="003C5C2A">
        <w:rPr>
          <w:rFonts w:eastAsiaTheme="majorEastAsia" w:cs="Tahoma"/>
          <w:b/>
          <w:szCs w:val="20"/>
          <w:lang w:eastAsia="zh-CN"/>
        </w:rPr>
        <w:t>注意：</w:t>
      </w:r>
      <w:r w:rsidRPr="003C5C2A">
        <w:rPr>
          <w:rFonts w:eastAsiaTheme="majorEastAsia" w:cs="Tahoma"/>
          <w:szCs w:val="20"/>
          <w:lang w:eastAsia="zh-CN"/>
        </w:rPr>
        <w:t>以下条款适用于有资格报告本地软件订购的订购许可削减的服务器和云许可登记表客户。客户如不确定其是否有资格报告订购许可削减，则应联系其软件顾问、经销商或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客户经理以了解有关详情。</w:t>
      </w:r>
    </w:p>
    <w:p w14:paraId="2EF3F90D" w14:textId="77777777" w:rsidR="00B215EA" w:rsidRPr="0057261A" w:rsidRDefault="00B215EA" w:rsidP="00B215EA">
      <w:pPr>
        <w:tabs>
          <w:tab w:val="left" w:pos="360"/>
        </w:tabs>
        <w:rPr>
          <w:rFonts w:eastAsiaTheme="majorEastAsia" w:cs="Tahoma"/>
          <w:sz w:val="16"/>
          <w:szCs w:val="16"/>
          <w:lang w:eastAsia="zh-CN"/>
        </w:rPr>
      </w:pPr>
    </w:p>
    <w:p w14:paraId="60A62F6D" w14:textId="77777777" w:rsidR="00B215EA" w:rsidRPr="003C5C2A" w:rsidRDefault="00B215EA" w:rsidP="00B215EA">
      <w:pPr>
        <w:tabs>
          <w:tab w:val="left" w:pos="360"/>
        </w:tabs>
        <w:rPr>
          <w:rFonts w:eastAsiaTheme="majorEastAsia" w:cs="Tahoma"/>
          <w:lang w:eastAsia="zh-CN"/>
        </w:rPr>
      </w:pPr>
      <w:r w:rsidRPr="003C5C2A">
        <w:rPr>
          <w:rFonts w:eastAsiaTheme="majorEastAsia" w:cs="Tahoma"/>
          <w:szCs w:val="20"/>
          <w:lang w:eastAsia="zh-CN"/>
        </w:rPr>
        <w:t>以下本地软件订购的订购许可连续</w:t>
      </w:r>
      <w:r w:rsidRPr="003C5C2A">
        <w:rPr>
          <w:rFonts w:eastAsiaTheme="majorEastAsia" w:cs="Tahoma"/>
          <w:szCs w:val="20"/>
          <w:lang w:eastAsia="zh-CN"/>
        </w:rPr>
        <w:t xml:space="preserve"> 12 </w:t>
      </w:r>
      <w:r w:rsidRPr="003C5C2A">
        <w:rPr>
          <w:rFonts w:eastAsiaTheme="majorEastAsia" w:cs="Tahoma"/>
          <w:szCs w:val="20"/>
          <w:lang w:eastAsia="zh-CN"/>
        </w:rPr>
        <w:t>个月后有资格进行订购许可数量调整：</w:t>
      </w:r>
    </w:p>
    <w:p w14:paraId="62766248" w14:textId="77777777" w:rsidR="00B215EA" w:rsidRPr="003C5C2A" w:rsidRDefault="00B215EA" w:rsidP="00B215EA">
      <w:pPr>
        <w:tabs>
          <w:tab w:val="left" w:pos="360"/>
        </w:tabs>
        <w:ind w:left="720"/>
        <w:rPr>
          <w:rFonts w:eastAsiaTheme="majorEastAsia"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3C5C2A" w14:paraId="48313258" w14:textId="77777777" w:rsidTr="00892A1D">
        <w:trPr>
          <w:trHeight w:val="80"/>
        </w:trPr>
        <w:tc>
          <w:tcPr>
            <w:tcW w:w="5000" w:type="pct"/>
            <w:gridSpan w:val="2"/>
            <w:shd w:val="clear" w:color="auto" w:fill="FABF8F"/>
          </w:tcPr>
          <w:p w14:paraId="72A53D65" w14:textId="77777777" w:rsidR="00B215EA" w:rsidRPr="003C5C2A" w:rsidRDefault="00B215EA" w:rsidP="00892A1D">
            <w:pPr>
              <w:jc w:val="center"/>
              <w:rPr>
                <w:rFonts w:eastAsiaTheme="majorEastAsia" w:cs="Tahoma"/>
                <w:b/>
              </w:rPr>
            </w:pPr>
            <w:r w:rsidRPr="003C5C2A">
              <w:rPr>
                <w:rFonts w:eastAsiaTheme="majorEastAsia" w:cs="Tahoma"/>
                <w:b/>
              </w:rPr>
              <w:t>在线订购</w:t>
            </w:r>
          </w:p>
        </w:tc>
      </w:tr>
      <w:tr w:rsidR="00B215EA" w:rsidRPr="003C5C2A" w14:paraId="6B2A9D81" w14:textId="77777777" w:rsidTr="00892A1D">
        <w:trPr>
          <w:trHeight w:val="219"/>
        </w:trPr>
        <w:tc>
          <w:tcPr>
            <w:tcW w:w="2500" w:type="pct"/>
          </w:tcPr>
          <w:p w14:paraId="22652E1E"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SQL Server Enterprise</w:t>
            </w:r>
            <w:r w:rsidRPr="003C5C2A">
              <w:rPr>
                <w:rFonts w:eastAsiaTheme="majorEastAsia" w:cs="Tahoma"/>
                <w:color w:val="000000"/>
              </w:rPr>
              <w:t>（每内核）</w:t>
            </w:r>
            <w:r w:rsidRPr="003C5C2A">
              <w:rPr>
                <w:rFonts w:eastAsiaTheme="majorEastAsia" w:cs="Tahoma"/>
              </w:rPr>
              <w:t>订购</w:t>
            </w:r>
          </w:p>
          <w:p w14:paraId="1EA6E7B4" w14:textId="77777777" w:rsidR="00B215EA" w:rsidRPr="0057261A" w:rsidRDefault="00B215EA" w:rsidP="001110C9">
            <w:pPr>
              <w:numPr>
                <w:ilvl w:val="0"/>
                <w:numId w:val="38"/>
              </w:numPr>
              <w:spacing w:before="70"/>
              <w:ind w:left="878"/>
              <w:rPr>
                <w:rFonts w:eastAsiaTheme="majorEastAsia" w:cs="Tahoma"/>
                <w:spacing w:val="2"/>
              </w:rPr>
            </w:pPr>
            <w:r w:rsidRPr="0057261A">
              <w:rPr>
                <w:rFonts w:eastAsiaTheme="majorEastAsia" w:cs="Tahoma"/>
                <w:color w:val="000000"/>
                <w:spacing w:val="2"/>
              </w:rPr>
              <w:t>SQL Server Business Intelligence Server</w:t>
            </w:r>
            <w:r w:rsidRPr="0057261A">
              <w:rPr>
                <w:rFonts w:eastAsiaTheme="majorEastAsia" w:cs="Tahoma"/>
                <w:spacing w:val="2"/>
              </w:rPr>
              <w:t xml:space="preserve"> </w:t>
            </w:r>
            <w:r w:rsidRPr="0057261A">
              <w:rPr>
                <w:rFonts w:eastAsiaTheme="majorEastAsia" w:cs="Tahoma"/>
                <w:spacing w:val="2"/>
              </w:rPr>
              <w:t>订购</w:t>
            </w:r>
          </w:p>
          <w:p w14:paraId="04139DB7"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SQL Server Standard</w:t>
            </w:r>
            <w:r w:rsidRPr="003C5C2A">
              <w:rPr>
                <w:rFonts w:eastAsiaTheme="majorEastAsia" w:cs="Tahoma"/>
                <w:color w:val="000000"/>
              </w:rPr>
              <w:t>（每内核）</w:t>
            </w:r>
            <w:r w:rsidRPr="003C5C2A">
              <w:rPr>
                <w:rFonts w:eastAsiaTheme="majorEastAsia" w:cs="Tahoma"/>
              </w:rPr>
              <w:t>订购</w:t>
            </w:r>
          </w:p>
          <w:p w14:paraId="7F96273B"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 xml:space="preserve">SQL Server Standard </w:t>
            </w:r>
            <w:r w:rsidRPr="003C5C2A">
              <w:rPr>
                <w:rFonts w:eastAsiaTheme="majorEastAsia" w:cs="Tahoma"/>
              </w:rPr>
              <w:t>订购</w:t>
            </w:r>
          </w:p>
          <w:p w14:paraId="3E6BF3A7"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BizTalk Server Enterprise</w:t>
            </w:r>
            <w:r w:rsidRPr="003C5C2A">
              <w:rPr>
                <w:rFonts w:eastAsiaTheme="majorEastAsia" w:cs="Tahoma"/>
                <w:color w:val="000000"/>
              </w:rPr>
              <w:t>（每内核）</w:t>
            </w:r>
            <w:r w:rsidRPr="003C5C2A">
              <w:rPr>
                <w:rFonts w:eastAsiaTheme="majorEastAsia" w:cs="Tahoma"/>
              </w:rPr>
              <w:t>订购</w:t>
            </w:r>
          </w:p>
          <w:p w14:paraId="4E6F12D4"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BizTalk Server Standard</w:t>
            </w:r>
            <w:r w:rsidRPr="003C5C2A">
              <w:rPr>
                <w:rFonts w:eastAsiaTheme="majorEastAsia" w:cs="Tahoma"/>
                <w:color w:val="000000"/>
              </w:rPr>
              <w:t>（每内核）订购</w:t>
            </w:r>
          </w:p>
          <w:p w14:paraId="16321B98"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BizTalk Server Branch</w:t>
            </w:r>
            <w:r w:rsidRPr="003C5C2A">
              <w:rPr>
                <w:rFonts w:eastAsiaTheme="majorEastAsia" w:cs="Tahoma"/>
                <w:color w:val="000000"/>
              </w:rPr>
              <w:t>（每内核）订购</w:t>
            </w:r>
          </w:p>
          <w:p w14:paraId="1B596220"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 xml:space="preserve">Visual Studio Ultimate with MSDN </w:t>
            </w:r>
            <w:r w:rsidRPr="003C5C2A">
              <w:rPr>
                <w:rFonts w:eastAsiaTheme="majorEastAsia" w:cs="Tahoma"/>
                <w:color w:val="000000"/>
              </w:rPr>
              <w:t>订购</w:t>
            </w:r>
            <w:r w:rsidRPr="003C5C2A">
              <w:rPr>
                <w:rFonts w:eastAsiaTheme="majorEastAsia" w:cs="Tahoma"/>
              </w:rPr>
              <w:t xml:space="preserve"> </w:t>
            </w:r>
          </w:p>
          <w:p w14:paraId="4F16192D"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 xml:space="preserve">Visual Studio Premium with MSDN </w:t>
            </w:r>
            <w:r w:rsidRPr="003C5C2A">
              <w:rPr>
                <w:rFonts w:eastAsiaTheme="majorEastAsia" w:cs="Tahoma"/>
                <w:color w:val="000000"/>
              </w:rPr>
              <w:t>订购</w:t>
            </w:r>
            <w:r w:rsidRPr="003C5C2A">
              <w:rPr>
                <w:rFonts w:eastAsiaTheme="majorEastAsia" w:cs="Tahoma"/>
              </w:rPr>
              <w:t xml:space="preserve"> </w:t>
            </w:r>
          </w:p>
          <w:p w14:paraId="1DD0ABFE" w14:textId="77777777" w:rsidR="00B215EA" w:rsidRPr="003C5C2A" w:rsidRDefault="00B215EA" w:rsidP="001110C9">
            <w:pPr>
              <w:numPr>
                <w:ilvl w:val="0"/>
                <w:numId w:val="38"/>
              </w:numPr>
              <w:spacing w:before="70"/>
              <w:ind w:left="878"/>
              <w:rPr>
                <w:rFonts w:eastAsiaTheme="majorEastAsia" w:cs="Tahoma"/>
              </w:rPr>
            </w:pPr>
            <w:r w:rsidRPr="003C5C2A">
              <w:rPr>
                <w:rFonts w:eastAsiaTheme="majorEastAsia" w:cs="Tahoma"/>
                <w:color w:val="000000"/>
              </w:rPr>
              <w:t xml:space="preserve">Visual Studio Test Professional with MSDN </w:t>
            </w:r>
            <w:r w:rsidRPr="003C5C2A">
              <w:rPr>
                <w:rFonts w:eastAsiaTheme="majorEastAsia" w:cs="Tahoma"/>
                <w:color w:val="000000"/>
              </w:rPr>
              <w:t>订购</w:t>
            </w:r>
            <w:r w:rsidRPr="003C5C2A">
              <w:rPr>
                <w:rFonts w:eastAsiaTheme="majorEastAsia" w:cs="Tahoma"/>
              </w:rPr>
              <w:t xml:space="preserve"> </w:t>
            </w:r>
          </w:p>
          <w:p w14:paraId="6962DE2D" w14:textId="77777777" w:rsidR="00B215EA" w:rsidRPr="003C5C2A" w:rsidRDefault="00B215EA" w:rsidP="001110C9">
            <w:pPr>
              <w:numPr>
                <w:ilvl w:val="0"/>
                <w:numId w:val="38"/>
              </w:numPr>
              <w:spacing w:before="70"/>
              <w:ind w:left="878"/>
              <w:jc w:val="both"/>
              <w:rPr>
                <w:rFonts w:eastAsiaTheme="majorEastAsia" w:cs="Tahoma"/>
              </w:rPr>
            </w:pPr>
            <w:r w:rsidRPr="003C5C2A">
              <w:rPr>
                <w:rFonts w:eastAsiaTheme="majorEastAsia" w:cs="Tahoma"/>
                <w:color w:val="000000"/>
              </w:rPr>
              <w:t xml:space="preserve">Visual Studio Team Foundation Server CAL </w:t>
            </w:r>
            <w:r w:rsidRPr="003C5C2A">
              <w:rPr>
                <w:rFonts w:eastAsiaTheme="majorEastAsia" w:cs="Tahoma"/>
                <w:color w:val="000000"/>
              </w:rPr>
              <w:t>订购</w:t>
            </w:r>
          </w:p>
          <w:p w14:paraId="10F25950" w14:textId="77777777" w:rsidR="00B215EA" w:rsidRPr="003C5C2A" w:rsidRDefault="00B215EA" w:rsidP="001110C9">
            <w:pPr>
              <w:numPr>
                <w:ilvl w:val="0"/>
                <w:numId w:val="38"/>
              </w:numPr>
              <w:spacing w:before="70"/>
              <w:ind w:left="878"/>
              <w:jc w:val="both"/>
              <w:rPr>
                <w:rFonts w:eastAsiaTheme="majorEastAsia" w:cs="Tahoma"/>
              </w:rPr>
            </w:pPr>
            <w:r w:rsidRPr="003C5C2A">
              <w:rPr>
                <w:rFonts w:eastAsiaTheme="majorEastAsia" w:cs="Tahoma"/>
                <w:color w:val="000000"/>
              </w:rPr>
              <w:t xml:space="preserve">MSDN </w:t>
            </w:r>
            <w:r w:rsidRPr="003C5C2A">
              <w:rPr>
                <w:rFonts w:eastAsiaTheme="majorEastAsia" w:cs="Tahoma"/>
                <w:color w:val="000000"/>
              </w:rPr>
              <w:t>平台订购</w:t>
            </w:r>
            <w:r w:rsidRPr="003C5C2A">
              <w:rPr>
                <w:rFonts w:eastAsiaTheme="majorEastAsia" w:cs="Tahoma"/>
                <w:color w:val="000000"/>
              </w:rPr>
              <w:t xml:space="preserve"> </w:t>
            </w:r>
          </w:p>
          <w:p w14:paraId="3C591A4B" w14:textId="77777777" w:rsidR="00B215EA" w:rsidRPr="003C5C2A" w:rsidRDefault="00B215EA" w:rsidP="001110C9">
            <w:pPr>
              <w:numPr>
                <w:ilvl w:val="0"/>
                <w:numId w:val="38"/>
              </w:numPr>
              <w:spacing w:before="70"/>
              <w:ind w:left="878"/>
              <w:jc w:val="both"/>
              <w:rPr>
                <w:rFonts w:eastAsiaTheme="majorEastAsia" w:cs="Tahoma"/>
                <w:color w:val="000000"/>
              </w:rPr>
            </w:pPr>
            <w:r w:rsidRPr="003C5C2A">
              <w:rPr>
                <w:rFonts w:eastAsiaTheme="majorEastAsia" w:cs="Tahoma"/>
                <w:color w:val="000000"/>
              </w:rPr>
              <w:t xml:space="preserve">Visual Studio Deployment Standard </w:t>
            </w:r>
            <w:r w:rsidRPr="003C5C2A">
              <w:rPr>
                <w:rFonts w:eastAsiaTheme="majorEastAsia" w:cs="Tahoma"/>
                <w:color w:val="000000"/>
              </w:rPr>
              <w:t>订购</w:t>
            </w:r>
            <w:r w:rsidRPr="003C5C2A">
              <w:rPr>
                <w:rFonts w:eastAsiaTheme="majorEastAsia" w:cs="Tahoma"/>
              </w:rPr>
              <w:t xml:space="preserve"> </w:t>
            </w:r>
          </w:p>
        </w:tc>
        <w:tc>
          <w:tcPr>
            <w:tcW w:w="2500" w:type="pct"/>
          </w:tcPr>
          <w:p w14:paraId="41528CFB" w14:textId="77777777" w:rsidR="00B215EA" w:rsidRPr="003C5C2A" w:rsidRDefault="00B215EA" w:rsidP="0057261A">
            <w:pPr>
              <w:numPr>
                <w:ilvl w:val="0"/>
                <w:numId w:val="38"/>
              </w:numPr>
              <w:spacing w:before="60"/>
              <w:ind w:left="878"/>
              <w:jc w:val="both"/>
              <w:rPr>
                <w:rFonts w:eastAsiaTheme="majorEastAsia" w:cs="Tahoma"/>
              </w:rPr>
            </w:pPr>
            <w:r w:rsidRPr="003C5C2A">
              <w:rPr>
                <w:rFonts w:eastAsiaTheme="majorEastAsia" w:cs="Tahoma"/>
                <w:color w:val="000000"/>
              </w:rPr>
              <w:t xml:space="preserve">Visual Studio Deployment Datacenter </w:t>
            </w:r>
            <w:r w:rsidRPr="003C5C2A">
              <w:rPr>
                <w:rFonts w:eastAsiaTheme="majorEastAsia" w:cs="Tahoma"/>
                <w:color w:val="000000"/>
              </w:rPr>
              <w:t>订购</w:t>
            </w:r>
            <w:r w:rsidRPr="003C5C2A">
              <w:rPr>
                <w:rFonts w:eastAsiaTheme="majorEastAsia" w:cs="Tahoma"/>
                <w:color w:val="000000"/>
              </w:rPr>
              <w:t xml:space="preserve"> </w:t>
            </w:r>
          </w:p>
          <w:p w14:paraId="16F75BF1" w14:textId="77777777" w:rsidR="00B215EA" w:rsidRPr="003C5C2A" w:rsidRDefault="00B215EA" w:rsidP="0057261A">
            <w:pPr>
              <w:numPr>
                <w:ilvl w:val="0"/>
                <w:numId w:val="38"/>
              </w:numPr>
              <w:spacing w:before="60"/>
              <w:ind w:left="878"/>
              <w:jc w:val="both"/>
              <w:rPr>
                <w:rFonts w:eastAsiaTheme="majorEastAsia" w:cs="Tahoma"/>
              </w:rPr>
            </w:pPr>
            <w:r w:rsidRPr="003C5C2A">
              <w:rPr>
                <w:rFonts w:eastAsiaTheme="majorEastAsia" w:cs="Tahoma"/>
                <w:color w:val="000000"/>
              </w:rPr>
              <w:t xml:space="preserve">SharePoint Server </w:t>
            </w:r>
            <w:r w:rsidRPr="003C5C2A">
              <w:rPr>
                <w:rFonts w:eastAsiaTheme="majorEastAsia" w:cs="Tahoma"/>
                <w:color w:val="000000"/>
              </w:rPr>
              <w:t>订购</w:t>
            </w:r>
            <w:r w:rsidRPr="003C5C2A">
              <w:rPr>
                <w:rFonts w:eastAsiaTheme="majorEastAsia" w:cs="Tahoma"/>
                <w:color w:val="000000"/>
              </w:rPr>
              <w:t xml:space="preserve"> </w:t>
            </w:r>
          </w:p>
          <w:p w14:paraId="2A8EEF77" w14:textId="77777777" w:rsidR="00B215EA" w:rsidRPr="003C5C2A" w:rsidRDefault="00B215EA" w:rsidP="0057261A">
            <w:pPr>
              <w:numPr>
                <w:ilvl w:val="0"/>
                <w:numId w:val="38"/>
              </w:numPr>
              <w:spacing w:before="60"/>
              <w:ind w:left="878"/>
              <w:jc w:val="both"/>
              <w:rPr>
                <w:rFonts w:eastAsiaTheme="majorEastAsia" w:cs="Tahoma"/>
              </w:rPr>
            </w:pPr>
            <w:r w:rsidRPr="003C5C2A">
              <w:rPr>
                <w:rFonts w:eastAsiaTheme="majorEastAsia" w:cs="Tahoma"/>
                <w:color w:val="000000"/>
              </w:rPr>
              <w:t xml:space="preserve">CIS Datacenter </w:t>
            </w:r>
            <w:r w:rsidRPr="003C5C2A">
              <w:rPr>
                <w:rFonts w:eastAsiaTheme="majorEastAsia" w:cs="Tahoma"/>
                <w:color w:val="000000"/>
              </w:rPr>
              <w:t>订购</w:t>
            </w:r>
          </w:p>
          <w:p w14:paraId="48856393" w14:textId="77777777" w:rsidR="00B215EA" w:rsidRPr="003C5C2A" w:rsidRDefault="00B215EA" w:rsidP="0057261A">
            <w:pPr>
              <w:numPr>
                <w:ilvl w:val="0"/>
                <w:numId w:val="38"/>
              </w:numPr>
              <w:spacing w:before="60"/>
              <w:ind w:left="878"/>
              <w:jc w:val="both"/>
              <w:rPr>
                <w:rFonts w:eastAsiaTheme="majorEastAsia" w:cs="Tahoma"/>
              </w:rPr>
            </w:pPr>
            <w:r w:rsidRPr="003C5C2A">
              <w:rPr>
                <w:rFonts w:eastAsiaTheme="majorEastAsia" w:cs="Tahoma"/>
                <w:color w:val="000000"/>
              </w:rPr>
              <w:t xml:space="preserve">CIS Standard </w:t>
            </w:r>
            <w:r w:rsidRPr="003C5C2A">
              <w:rPr>
                <w:rFonts w:eastAsiaTheme="majorEastAsia" w:cs="Tahoma"/>
                <w:color w:val="000000"/>
              </w:rPr>
              <w:t>订购</w:t>
            </w:r>
          </w:p>
          <w:p w14:paraId="4049D2D9" w14:textId="77777777" w:rsidR="00B215EA" w:rsidRPr="003C5C2A" w:rsidRDefault="00B215EA" w:rsidP="0057261A">
            <w:pPr>
              <w:spacing w:before="60" w:after="120"/>
              <w:ind w:left="878"/>
              <w:jc w:val="both"/>
              <w:rPr>
                <w:rFonts w:eastAsiaTheme="majorEastAsia" w:cs="Tahoma"/>
              </w:rPr>
            </w:pPr>
          </w:p>
        </w:tc>
      </w:tr>
    </w:tbl>
    <w:p w14:paraId="5CE9536D" w14:textId="77777777" w:rsidR="00B215EA" w:rsidRPr="0057261A" w:rsidRDefault="00B215EA" w:rsidP="00B215EA">
      <w:pPr>
        <w:pStyle w:val="Heading2"/>
        <w:ind w:left="0"/>
        <w:rPr>
          <w:rFonts w:ascii="Tahoma" w:eastAsiaTheme="majorEastAsia" w:hAnsi="Tahoma" w:cs="Tahoma"/>
          <w:sz w:val="16"/>
          <w:szCs w:val="16"/>
        </w:rPr>
      </w:pPr>
    </w:p>
    <w:p w14:paraId="7E325649" w14:textId="77777777" w:rsidR="00B215EA" w:rsidRPr="0057261A" w:rsidRDefault="00B215EA" w:rsidP="000347DA">
      <w:pPr>
        <w:tabs>
          <w:tab w:val="left" w:pos="360"/>
        </w:tabs>
        <w:rPr>
          <w:rFonts w:eastAsiaTheme="majorEastAsia" w:cs="Tahoma"/>
          <w:sz w:val="16"/>
          <w:szCs w:val="16"/>
        </w:rPr>
      </w:pPr>
    </w:p>
    <w:p w14:paraId="6C25189E" w14:textId="77777777" w:rsidR="00A12176" w:rsidRPr="0057261A" w:rsidRDefault="00A12176" w:rsidP="00366502">
      <w:pPr>
        <w:pStyle w:val="Heading2"/>
        <w:ind w:left="0"/>
        <w:rPr>
          <w:rFonts w:ascii="Tahoma" w:eastAsiaTheme="majorEastAsia" w:hAnsi="Tahoma" w:cs="Tahoma"/>
          <w:sz w:val="16"/>
          <w:szCs w:val="16"/>
        </w:rPr>
      </w:pPr>
    </w:p>
    <w:p w14:paraId="662E4707" w14:textId="77777777" w:rsidR="00BF7447" w:rsidRPr="003C5C2A" w:rsidRDefault="00BF7447" w:rsidP="00366502">
      <w:pPr>
        <w:pStyle w:val="Heading2"/>
        <w:ind w:left="0"/>
        <w:rPr>
          <w:rFonts w:ascii="Tahoma" w:eastAsiaTheme="majorEastAsia" w:hAnsi="Tahoma" w:cs="Tahoma"/>
          <w:lang w:eastAsia="zh-CN"/>
        </w:rPr>
      </w:pPr>
      <w:bookmarkStart w:id="627" w:name="_Toc377053285"/>
      <w:r w:rsidRPr="003C5C2A">
        <w:rPr>
          <w:rFonts w:ascii="Tahoma" w:eastAsiaTheme="majorEastAsia" w:hAnsi="Tahoma" w:cs="Tahoma"/>
          <w:lang w:eastAsia="zh-CN"/>
        </w:rPr>
        <w:t xml:space="preserve">Microsoft </w:t>
      </w:r>
      <w:r w:rsidRPr="003C5C2A">
        <w:rPr>
          <w:rFonts w:ascii="Tahoma" w:eastAsiaTheme="majorEastAsia" w:hAnsi="Tahoma" w:cs="Tahoma"/>
          <w:lang w:eastAsia="zh-CN"/>
        </w:rPr>
        <w:t>产品和服务协议点值</w:t>
      </w:r>
      <w:bookmarkEnd w:id="627"/>
    </w:p>
    <w:p w14:paraId="1867CB76" w14:textId="77777777" w:rsidR="00BF7447" w:rsidRPr="0057261A" w:rsidRDefault="00BF7447" w:rsidP="00004F98">
      <w:pPr>
        <w:rPr>
          <w:rFonts w:eastAsiaTheme="majorEastAsia" w:cs="Tahoma"/>
          <w:sz w:val="16"/>
          <w:szCs w:val="16"/>
          <w:lang w:eastAsia="zh-CN"/>
        </w:rPr>
      </w:pPr>
    </w:p>
    <w:p w14:paraId="60F52144" w14:textId="77777777" w:rsidR="00BF7447" w:rsidRPr="00653590" w:rsidRDefault="00BF7447" w:rsidP="00004F98">
      <w:pPr>
        <w:rPr>
          <w:rFonts w:eastAsiaTheme="majorEastAsia" w:cs="Tahoma"/>
          <w:spacing w:val="-2"/>
          <w:lang w:eastAsia="zh-CN"/>
        </w:rPr>
      </w:pPr>
      <w:r w:rsidRPr="00653590">
        <w:rPr>
          <w:rFonts w:eastAsiaTheme="majorEastAsia" w:cs="Tahoma"/>
          <w:color w:val="000000" w:themeColor="text1"/>
          <w:spacing w:val="-2"/>
          <w:szCs w:val="18"/>
          <w:lang w:eastAsia="zh-CN"/>
        </w:rPr>
        <w:t>如果您要根据</w:t>
      </w:r>
      <w:r w:rsidRPr="00653590">
        <w:rPr>
          <w:rFonts w:eastAsiaTheme="majorEastAsia" w:cs="Tahoma"/>
          <w:color w:val="000000" w:themeColor="text1"/>
          <w:spacing w:val="-2"/>
          <w:szCs w:val="18"/>
          <w:lang w:eastAsia="zh-CN"/>
        </w:rPr>
        <w:t xml:space="preserve"> Microsoft </w:t>
      </w:r>
      <w:r w:rsidRPr="00653590">
        <w:rPr>
          <w:rFonts w:eastAsiaTheme="majorEastAsia" w:cs="Tahoma"/>
          <w:color w:val="000000" w:themeColor="text1"/>
          <w:spacing w:val="-2"/>
          <w:szCs w:val="18"/>
          <w:lang w:eastAsia="zh-CN"/>
        </w:rPr>
        <w:t>产品和服务协议</w:t>
      </w:r>
      <w:r w:rsidRPr="00653590">
        <w:rPr>
          <w:rFonts w:eastAsiaTheme="majorEastAsia" w:cs="Tahoma"/>
          <w:color w:val="000000" w:themeColor="text1"/>
          <w:spacing w:val="-2"/>
          <w:szCs w:val="18"/>
          <w:lang w:eastAsia="zh-CN"/>
        </w:rPr>
        <w:t xml:space="preserve"> (MPSA) </w:t>
      </w:r>
      <w:r w:rsidRPr="00653590">
        <w:rPr>
          <w:rFonts w:eastAsiaTheme="majorEastAsia" w:cs="Tahoma"/>
          <w:color w:val="000000" w:themeColor="text1"/>
          <w:spacing w:val="-2"/>
          <w:szCs w:val="18"/>
          <w:lang w:eastAsia="zh-CN"/>
        </w:rPr>
        <w:t>购买，请参阅选择附加了解符合资格的软件产品。以下在线服务可通过</w:t>
      </w:r>
      <w:r w:rsidRPr="00653590">
        <w:rPr>
          <w:rFonts w:eastAsiaTheme="majorEastAsia" w:cs="Tahoma"/>
          <w:color w:val="000000" w:themeColor="text1"/>
          <w:spacing w:val="-2"/>
          <w:szCs w:val="18"/>
          <w:lang w:eastAsia="zh-CN"/>
        </w:rPr>
        <w:t xml:space="preserve"> MPSA </w:t>
      </w:r>
      <w:r w:rsidRPr="00653590">
        <w:rPr>
          <w:rFonts w:eastAsiaTheme="majorEastAsia" w:cs="Tahoma"/>
          <w:color w:val="000000" w:themeColor="text1"/>
          <w:spacing w:val="-2"/>
          <w:szCs w:val="18"/>
          <w:lang w:eastAsia="zh-CN"/>
        </w:rPr>
        <w:t>购买，并且每年有</w:t>
      </w:r>
      <w:r w:rsidRPr="00653590">
        <w:rPr>
          <w:rFonts w:eastAsiaTheme="majorEastAsia" w:cs="Tahoma"/>
          <w:color w:val="000000" w:themeColor="text1"/>
          <w:spacing w:val="-2"/>
          <w:szCs w:val="18"/>
          <w:lang w:eastAsia="zh-CN"/>
        </w:rPr>
        <w:t xml:space="preserve"> 1 </w:t>
      </w:r>
      <w:r w:rsidRPr="00653590">
        <w:rPr>
          <w:rFonts w:eastAsiaTheme="majorEastAsia" w:cs="Tahoma"/>
          <w:color w:val="000000" w:themeColor="text1"/>
          <w:spacing w:val="-2"/>
          <w:szCs w:val="18"/>
          <w:lang w:eastAsia="zh-CN"/>
        </w:rPr>
        <w:t>点的点值：</w:t>
      </w:r>
      <w:r w:rsidRPr="00653590">
        <w:rPr>
          <w:rFonts w:eastAsiaTheme="majorEastAsia" w:cs="Tahoma"/>
          <w:color w:val="000000" w:themeColor="text1"/>
          <w:spacing w:val="-2"/>
          <w:szCs w:val="18"/>
          <w:lang w:eastAsia="zh-CN"/>
        </w:rPr>
        <w:t>Office 365</w:t>
      </w:r>
      <w:r w:rsidRPr="00653590">
        <w:rPr>
          <w:rFonts w:eastAsiaTheme="majorEastAsia" w:cs="Tahoma"/>
          <w:color w:val="000000" w:themeColor="text1"/>
          <w:spacing w:val="-2"/>
          <w:szCs w:val="18"/>
          <w:lang w:eastAsia="zh-CN"/>
        </w:rPr>
        <w:t>、</w:t>
      </w:r>
      <w:r w:rsidRPr="00653590">
        <w:rPr>
          <w:rFonts w:eastAsiaTheme="majorEastAsia" w:cs="Tahoma"/>
          <w:color w:val="000000" w:themeColor="text1"/>
          <w:spacing w:val="-2"/>
          <w:szCs w:val="18"/>
          <w:lang w:eastAsia="zh-CN"/>
        </w:rPr>
        <w:t>Microsoft Dynamics CRM Online</w:t>
      </w:r>
      <w:r w:rsidRPr="00653590">
        <w:rPr>
          <w:rFonts w:eastAsiaTheme="majorEastAsia" w:cs="Tahoma"/>
          <w:color w:val="000000" w:themeColor="text1"/>
          <w:spacing w:val="-2"/>
          <w:szCs w:val="18"/>
          <w:lang w:eastAsia="zh-CN"/>
        </w:rPr>
        <w:t>、</w:t>
      </w:r>
      <w:r w:rsidRPr="00653590">
        <w:rPr>
          <w:rFonts w:eastAsiaTheme="majorEastAsia" w:cs="Tahoma"/>
          <w:color w:val="000000" w:themeColor="text1"/>
          <w:spacing w:val="-2"/>
          <w:szCs w:val="18"/>
          <w:lang w:eastAsia="zh-CN"/>
        </w:rPr>
        <w:t xml:space="preserve">Windows Intune </w:t>
      </w:r>
      <w:r w:rsidRPr="00653590">
        <w:rPr>
          <w:rFonts w:eastAsiaTheme="majorEastAsia" w:cs="Tahoma"/>
          <w:color w:val="000000" w:themeColor="text1"/>
          <w:spacing w:val="-2"/>
          <w:szCs w:val="18"/>
          <w:lang w:eastAsia="zh-CN"/>
        </w:rPr>
        <w:t>和</w:t>
      </w:r>
      <w:r w:rsidRPr="00653590">
        <w:rPr>
          <w:rFonts w:eastAsiaTheme="majorEastAsia" w:cs="Tahoma"/>
          <w:color w:val="000000" w:themeColor="text1"/>
          <w:spacing w:val="-2"/>
          <w:szCs w:val="18"/>
          <w:lang w:eastAsia="zh-CN"/>
        </w:rPr>
        <w:t xml:space="preserve"> Yammer</w:t>
      </w:r>
      <w:r w:rsidRPr="00653590">
        <w:rPr>
          <w:rFonts w:eastAsiaTheme="majorEastAsia" w:cs="Tahoma"/>
          <w:color w:val="000000" w:themeColor="text1"/>
          <w:spacing w:val="-2"/>
          <w:szCs w:val="18"/>
          <w:lang w:eastAsia="zh-CN"/>
        </w:rPr>
        <w:t>。</w:t>
      </w:r>
    </w:p>
    <w:p w14:paraId="370A1EC5" w14:textId="77777777" w:rsidR="00BF7447" w:rsidRPr="003C5C2A" w:rsidRDefault="00BF7447" w:rsidP="00004F98">
      <w:pPr>
        <w:rPr>
          <w:rFonts w:eastAsiaTheme="majorEastAsia" w:cs="Tahoma"/>
          <w:lang w:eastAsia="zh-CN"/>
        </w:rPr>
      </w:pPr>
      <w:r w:rsidRPr="003C5C2A">
        <w:rPr>
          <w:rFonts w:eastAsiaTheme="majorEastAsia" w:cs="Tahoma"/>
          <w:color w:val="000000" w:themeColor="text1"/>
          <w:szCs w:val="18"/>
          <w:lang w:eastAsia="zh-CN"/>
        </w:rPr>
        <w:t>有关可根据</w:t>
      </w:r>
      <w:r w:rsidRPr="003C5C2A">
        <w:rPr>
          <w:rFonts w:eastAsiaTheme="majorEastAsia" w:cs="Tahoma"/>
          <w:color w:val="000000" w:themeColor="text1"/>
          <w:szCs w:val="18"/>
          <w:lang w:eastAsia="zh-CN"/>
        </w:rPr>
        <w:t xml:space="preserve"> MPSA </w:t>
      </w:r>
      <w:r w:rsidRPr="003C5C2A">
        <w:rPr>
          <w:rFonts w:eastAsiaTheme="majorEastAsia" w:cs="Tahoma"/>
          <w:color w:val="000000" w:themeColor="text1"/>
          <w:szCs w:val="18"/>
          <w:lang w:eastAsia="zh-CN"/>
        </w:rPr>
        <w:t>购买的</w:t>
      </w:r>
      <w:r w:rsidRPr="003C5C2A">
        <w:rPr>
          <w:rFonts w:eastAsiaTheme="majorEastAsia" w:cs="Tahoma"/>
          <w:color w:val="000000" w:themeColor="text1"/>
          <w:szCs w:val="18"/>
          <w:lang w:eastAsia="zh-CN"/>
        </w:rPr>
        <w:t xml:space="preserve"> Microsoft </w:t>
      </w:r>
      <w:r w:rsidRPr="003C5C2A">
        <w:rPr>
          <w:rFonts w:eastAsiaTheme="majorEastAsia" w:cs="Tahoma"/>
          <w:color w:val="000000" w:themeColor="text1"/>
          <w:szCs w:val="18"/>
          <w:lang w:eastAsia="zh-CN"/>
        </w:rPr>
        <w:t>产品和服务的详细信息，请联系您的授权</w:t>
      </w:r>
      <w:r w:rsidRPr="003C5C2A">
        <w:rPr>
          <w:rFonts w:eastAsiaTheme="majorEastAsia" w:cs="Tahoma"/>
          <w:color w:val="000000" w:themeColor="text1"/>
          <w:szCs w:val="18"/>
          <w:lang w:eastAsia="zh-CN"/>
        </w:rPr>
        <w:t xml:space="preserve"> Microsoft </w:t>
      </w:r>
      <w:r w:rsidRPr="003C5C2A">
        <w:rPr>
          <w:rFonts w:eastAsiaTheme="majorEastAsia" w:cs="Tahoma"/>
          <w:color w:val="000000" w:themeColor="text1"/>
          <w:szCs w:val="18"/>
          <w:lang w:eastAsia="zh-CN"/>
        </w:rPr>
        <w:t>经销商并查看</w:t>
      </w:r>
      <w:r w:rsidRPr="003C5C2A">
        <w:rPr>
          <w:rFonts w:eastAsiaTheme="majorEastAsia" w:cs="Tahoma"/>
          <w:color w:val="000000" w:themeColor="text1"/>
          <w:szCs w:val="18"/>
          <w:lang w:eastAsia="zh-CN"/>
        </w:rPr>
        <w:t xml:space="preserve"> MPSA </w:t>
      </w:r>
      <w:r w:rsidRPr="003C5C2A">
        <w:rPr>
          <w:rFonts w:eastAsiaTheme="majorEastAsia" w:cs="Tahoma"/>
          <w:color w:val="000000" w:themeColor="text1"/>
          <w:szCs w:val="18"/>
          <w:lang w:eastAsia="zh-CN"/>
        </w:rPr>
        <w:t>许可手册（网址为：</w:t>
      </w:r>
      <w:hyperlink r:id="rId21" w:history="1">
        <w:r w:rsidRPr="003C5C2A">
          <w:rPr>
            <w:rStyle w:val="Hyperlink"/>
            <w:rFonts w:eastAsiaTheme="majorEastAsia" w:cs="Tahoma"/>
            <w:szCs w:val="18"/>
            <w:lang w:eastAsia="zh-CN"/>
          </w:rPr>
          <w:t>http://www.microsoft.com/licensing/contracts</w:t>
        </w:r>
      </w:hyperlink>
      <w:r w:rsidRPr="003C5C2A">
        <w:rPr>
          <w:rFonts w:eastAsiaTheme="majorEastAsia" w:cs="Tahoma"/>
          <w:lang w:eastAsia="zh-CN"/>
        </w:rPr>
        <w:t>）</w:t>
      </w:r>
    </w:p>
    <w:p w14:paraId="1A4B4914" w14:textId="77777777" w:rsidR="00BF7447" w:rsidRPr="0057261A" w:rsidRDefault="00BF7447" w:rsidP="00004F98">
      <w:pPr>
        <w:rPr>
          <w:rFonts w:eastAsiaTheme="majorEastAsia" w:cs="Tahoma"/>
          <w:sz w:val="16"/>
          <w:szCs w:val="16"/>
          <w:lang w:eastAsia="zh-CN"/>
        </w:rPr>
      </w:pPr>
    </w:p>
    <w:p w14:paraId="553F521D" w14:textId="77777777" w:rsidR="00456002" w:rsidRPr="003C5C2A" w:rsidRDefault="00456002" w:rsidP="00366502">
      <w:pPr>
        <w:pStyle w:val="Heading2"/>
        <w:ind w:left="0"/>
        <w:rPr>
          <w:rFonts w:ascii="Tahoma" w:eastAsiaTheme="majorEastAsia" w:hAnsi="Tahoma" w:cs="Tahoma"/>
          <w:lang w:eastAsia="zh-CN"/>
        </w:rPr>
      </w:pPr>
      <w:bookmarkStart w:id="628" w:name="_Toc377053286"/>
      <w:r w:rsidRPr="003C5C2A">
        <w:rPr>
          <w:rFonts w:ascii="Tahoma" w:eastAsiaTheme="majorEastAsia" w:hAnsi="Tahoma" w:cs="Tahoma"/>
          <w:lang w:eastAsia="zh-CN"/>
        </w:rPr>
        <w:t>通过延期确保服务连续性</w:t>
      </w:r>
      <w:bookmarkEnd w:id="626"/>
      <w:bookmarkEnd w:id="628"/>
      <w:r w:rsidRPr="003C5C2A">
        <w:rPr>
          <w:rFonts w:ascii="Tahoma" w:eastAsiaTheme="majorEastAsia" w:hAnsi="Tahoma" w:cs="Tahoma"/>
          <w:sz w:val="20"/>
          <w:lang w:eastAsia="zh-CN"/>
        </w:rPr>
        <w:t xml:space="preserve"> </w:t>
      </w:r>
    </w:p>
    <w:p w14:paraId="793E182B" w14:textId="77777777" w:rsidR="00456002" w:rsidRPr="0057261A" w:rsidRDefault="00456002" w:rsidP="00366502">
      <w:pPr>
        <w:tabs>
          <w:tab w:val="left" w:pos="360"/>
        </w:tabs>
        <w:rPr>
          <w:rFonts w:eastAsiaTheme="majorEastAsia" w:cs="Tahoma"/>
          <w:sz w:val="16"/>
          <w:szCs w:val="16"/>
          <w:lang w:eastAsia="zh-CN"/>
        </w:rPr>
      </w:pPr>
    </w:p>
    <w:p w14:paraId="5E323091"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b/>
          <w:szCs w:val="20"/>
          <w:lang w:eastAsia="zh-CN"/>
        </w:rPr>
        <w:t>注意：</w:t>
      </w:r>
      <w:r w:rsidRPr="003C5C2A">
        <w:rPr>
          <w:rFonts w:eastAsiaTheme="majorEastAsia" w:cs="Tahoma"/>
          <w:szCs w:val="20"/>
          <w:lang w:eastAsia="zh-CN"/>
        </w:rPr>
        <w:t>以下条款适用于有资格通过延期确保服务连续性的企业与企业订购许可登记表客户。客户如不确定其是否有资格通过延期确保服务连续性，则应联系其软件顾问、经销商或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客户经理以了解有关详情。</w:t>
      </w:r>
    </w:p>
    <w:p w14:paraId="467E09C2" w14:textId="77777777" w:rsidR="00456002" w:rsidRPr="0057261A" w:rsidRDefault="00456002" w:rsidP="00366502">
      <w:pPr>
        <w:tabs>
          <w:tab w:val="left" w:pos="360"/>
        </w:tabs>
        <w:rPr>
          <w:rFonts w:eastAsiaTheme="majorEastAsia" w:cs="Tahoma"/>
          <w:sz w:val="16"/>
          <w:szCs w:val="16"/>
          <w:lang w:eastAsia="zh-CN"/>
        </w:rPr>
      </w:pPr>
    </w:p>
    <w:p w14:paraId="6C494492" w14:textId="77777777" w:rsidR="00456002" w:rsidRPr="003C5C2A" w:rsidRDefault="00456002" w:rsidP="00366502">
      <w:pPr>
        <w:tabs>
          <w:tab w:val="left" w:pos="360"/>
        </w:tabs>
        <w:rPr>
          <w:rFonts w:eastAsiaTheme="majorEastAsia" w:cs="Tahoma"/>
          <w:lang w:eastAsia="zh-CN"/>
        </w:rPr>
      </w:pPr>
      <w:r w:rsidRPr="003C5C2A">
        <w:rPr>
          <w:rFonts w:eastAsiaTheme="majorEastAsia" w:cs="Tahoma"/>
          <w:szCs w:val="20"/>
          <w:lang w:eastAsia="zh-CN"/>
        </w:rPr>
        <w:t>下列在线服务有资格延长其期限，但受客户批量许可协议条款的约束。客户的在线服务订购期限必须与客户协议的结束日期相一致（</w:t>
      </w:r>
      <w:r w:rsidRPr="00BB1222">
        <w:rPr>
          <w:rFonts w:ascii="SimSun" w:eastAsia="SimSun" w:hAnsi="SimSun" w:cs="Tahoma"/>
          <w:szCs w:val="20"/>
          <w:lang w:eastAsia="zh-CN"/>
        </w:rPr>
        <w:t>“</w:t>
      </w:r>
      <w:r w:rsidRPr="003C5C2A">
        <w:rPr>
          <w:rFonts w:eastAsiaTheme="majorEastAsia" w:cs="Tahoma"/>
          <w:szCs w:val="20"/>
          <w:lang w:eastAsia="zh-CN"/>
        </w:rPr>
        <w:t>相连</w:t>
      </w:r>
      <w:r w:rsidRPr="00BB1222">
        <w:rPr>
          <w:rFonts w:ascii="SimSun" w:eastAsia="SimSun" w:hAnsi="SimSun" w:cs="Tahoma"/>
          <w:szCs w:val="20"/>
          <w:lang w:eastAsia="zh-CN"/>
        </w:rPr>
        <w:t>”</w:t>
      </w:r>
      <w:r w:rsidRPr="003C5C2A">
        <w:rPr>
          <w:rFonts w:eastAsiaTheme="majorEastAsia" w:cs="Tahoma"/>
          <w:szCs w:val="20"/>
          <w:lang w:eastAsia="zh-CN"/>
        </w:rPr>
        <w:t>），才有资格通过延期确保服务连续性：</w:t>
      </w:r>
    </w:p>
    <w:p w14:paraId="51D880DC" w14:textId="77777777" w:rsidR="00456002" w:rsidRDefault="00456002" w:rsidP="0014632E">
      <w:pPr>
        <w:ind w:left="720"/>
        <w:rPr>
          <w:rFonts w:eastAsiaTheme="majorEastAsia" w:cs="Tahoma"/>
          <w:sz w:val="16"/>
          <w:szCs w:val="16"/>
          <w:lang w:eastAsia="zh-CN"/>
        </w:rPr>
      </w:pPr>
    </w:p>
    <w:p w14:paraId="79D46072" w14:textId="77777777" w:rsidR="00B32CF5" w:rsidRDefault="00B32CF5" w:rsidP="0014632E">
      <w:pPr>
        <w:ind w:left="720"/>
        <w:rPr>
          <w:rFonts w:eastAsiaTheme="majorEastAsia" w:cs="Tahoma"/>
          <w:sz w:val="16"/>
          <w:szCs w:val="16"/>
          <w:lang w:eastAsia="zh-CN"/>
        </w:rPr>
      </w:pPr>
    </w:p>
    <w:p w14:paraId="6384DE29" w14:textId="77777777" w:rsidR="00B32CF5" w:rsidRDefault="00B32CF5" w:rsidP="0014632E">
      <w:pPr>
        <w:ind w:left="720"/>
        <w:rPr>
          <w:rFonts w:eastAsiaTheme="majorEastAsia" w:cs="Tahoma"/>
          <w:sz w:val="16"/>
          <w:szCs w:val="16"/>
          <w:lang w:eastAsia="zh-CN"/>
        </w:rPr>
      </w:pPr>
    </w:p>
    <w:p w14:paraId="7B4BC8B2" w14:textId="77777777" w:rsidR="00B32CF5" w:rsidRDefault="00B32CF5" w:rsidP="0014632E">
      <w:pPr>
        <w:ind w:left="720"/>
        <w:rPr>
          <w:rFonts w:eastAsiaTheme="majorEastAsia" w:cs="Tahoma"/>
          <w:sz w:val="16"/>
          <w:szCs w:val="16"/>
          <w:lang w:eastAsia="zh-CN"/>
        </w:rPr>
      </w:pPr>
    </w:p>
    <w:p w14:paraId="255F53E5" w14:textId="77777777" w:rsidR="00B32CF5" w:rsidRDefault="00B32CF5" w:rsidP="0014632E">
      <w:pPr>
        <w:ind w:left="720"/>
        <w:rPr>
          <w:rFonts w:eastAsiaTheme="majorEastAsia" w:cs="Tahoma"/>
          <w:sz w:val="16"/>
          <w:szCs w:val="16"/>
          <w:lang w:eastAsia="zh-CN"/>
        </w:rPr>
      </w:pPr>
    </w:p>
    <w:p w14:paraId="55223C27" w14:textId="77777777" w:rsidR="00B32CF5" w:rsidRDefault="00B32CF5" w:rsidP="0014632E">
      <w:pPr>
        <w:ind w:left="720"/>
        <w:rPr>
          <w:rFonts w:eastAsiaTheme="majorEastAsia" w:cs="Tahoma"/>
          <w:sz w:val="16"/>
          <w:szCs w:val="16"/>
          <w:lang w:eastAsia="zh-CN"/>
        </w:rPr>
      </w:pPr>
    </w:p>
    <w:p w14:paraId="1D6A7458" w14:textId="77777777" w:rsidR="00B32CF5" w:rsidRDefault="00B32CF5" w:rsidP="0014632E">
      <w:pPr>
        <w:ind w:left="720"/>
        <w:rPr>
          <w:rFonts w:eastAsiaTheme="majorEastAsia" w:cs="Tahoma"/>
          <w:sz w:val="16"/>
          <w:szCs w:val="16"/>
          <w:lang w:eastAsia="zh-CN"/>
        </w:rPr>
      </w:pPr>
    </w:p>
    <w:p w14:paraId="17FE1516" w14:textId="77777777" w:rsidR="00B32CF5" w:rsidRDefault="00B32CF5" w:rsidP="0014632E">
      <w:pPr>
        <w:ind w:left="720"/>
        <w:rPr>
          <w:rFonts w:eastAsiaTheme="majorEastAsia" w:cs="Tahoma"/>
          <w:sz w:val="16"/>
          <w:szCs w:val="16"/>
          <w:lang w:eastAsia="zh-CN"/>
        </w:rPr>
      </w:pPr>
    </w:p>
    <w:p w14:paraId="097B9A8D" w14:textId="77777777" w:rsidR="00B32CF5" w:rsidRDefault="00B32CF5" w:rsidP="0014632E">
      <w:pPr>
        <w:ind w:left="720"/>
        <w:rPr>
          <w:rFonts w:eastAsiaTheme="majorEastAsia" w:cs="Tahoma"/>
          <w:sz w:val="16"/>
          <w:szCs w:val="16"/>
          <w:lang w:eastAsia="zh-CN"/>
        </w:rPr>
      </w:pPr>
    </w:p>
    <w:p w14:paraId="65E4D77B" w14:textId="77777777" w:rsidR="00B32CF5" w:rsidRDefault="00B32CF5" w:rsidP="0014632E">
      <w:pPr>
        <w:ind w:left="720"/>
        <w:rPr>
          <w:rFonts w:eastAsiaTheme="majorEastAsia" w:cs="Tahoma"/>
          <w:sz w:val="16"/>
          <w:szCs w:val="16"/>
          <w:lang w:eastAsia="zh-CN"/>
        </w:rPr>
      </w:pPr>
    </w:p>
    <w:p w14:paraId="172B75BC" w14:textId="77777777" w:rsidR="00B32CF5" w:rsidRDefault="00B32CF5" w:rsidP="0014632E">
      <w:pPr>
        <w:ind w:left="720"/>
        <w:rPr>
          <w:rFonts w:eastAsiaTheme="majorEastAsia" w:cs="Tahoma"/>
          <w:sz w:val="16"/>
          <w:szCs w:val="16"/>
          <w:lang w:eastAsia="zh-CN"/>
        </w:rPr>
      </w:pPr>
    </w:p>
    <w:p w14:paraId="79505DEC" w14:textId="77777777" w:rsidR="00B32CF5" w:rsidRDefault="00B32CF5" w:rsidP="0014632E">
      <w:pPr>
        <w:ind w:left="720"/>
        <w:rPr>
          <w:rFonts w:eastAsiaTheme="majorEastAsia" w:cs="Tahoma"/>
          <w:sz w:val="16"/>
          <w:szCs w:val="16"/>
          <w:lang w:eastAsia="zh-CN"/>
        </w:rPr>
      </w:pPr>
    </w:p>
    <w:p w14:paraId="1B302285" w14:textId="77777777" w:rsidR="00B32CF5" w:rsidRPr="0057261A" w:rsidRDefault="00B32CF5" w:rsidP="0014632E">
      <w:pPr>
        <w:ind w:left="720"/>
        <w:rPr>
          <w:rFonts w:eastAsiaTheme="majorEastAsia" w:cs="Tahoma"/>
          <w:sz w:val="16"/>
          <w:szCs w:val="16"/>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6"/>
        <w:gridCol w:w="3682"/>
      </w:tblGrid>
      <w:tr w:rsidR="00456002" w:rsidRPr="003C5C2A" w14:paraId="0E37E7C4" w14:textId="77777777" w:rsidTr="0057261A">
        <w:trPr>
          <w:trHeight w:val="80"/>
          <w:tblHeader/>
        </w:trPr>
        <w:tc>
          <w:tcPr>
            <w:tcW w:w="5000" w:type="pct"/>
            <w:gridSpan w:val="2"/>
            <w:shd w:val="clear" w:color="auto" w:fill="FABF8F"/>
          </w:tcPr>
          <w:p w14:paraId="20A8FE7E" w14:textId="77777777" w:rsidR="00456002" w:rsidRPr="003C5C2A" w:rsidRDefault="00456002" w:rsidP="005C647E">
            <w:pPr>
              <w:jc w:val="center"/>
              <w:rPr>
                <w:rFonts w:eastAsiaTheme="majorEastAsia" w:cs="Tahoma"/>
                <w:b/>
                <w:sz w:val="20"/>
              </w:rPr>
            </w:pPr>
            <w:r w:rsidRPr="003C5C2A">
              <w:rPr>
                <w:rFonts w:eastAsiaTheme="majorEastAsia" w:cs="Tahoma"/>
                <w:b/>
                <w:sz w:val="20"/>
              </w:rPr>
              <w:lastRenderedPageBreak/>
              <w:t>在线服务</w:t>
            </w:r>
          </w:p>
        </w:tc>
      </w:tr>
      <w:tr w:rsidR="00456002" w:rsidRPr="003C5C2A" w14:paraId="6829419B" w14:textId="77777777" w:rsidTr="00281B93">
        <w:trPr>
          <w:trHeight w:val="219"/>
        </w:trPr>
        <w:tc>
          <w:tcPr>
            <w:tcW w:w="2698" w:type="pct"/>
          </w:tcPr>
          <w:p w14:paraId="11C30254" w14:textId="77777777" w:rsidR="00D85FDD" w:rsidRPr="003C5C2A" w:rsidRDefault="00D85FDD" w:rsidP="0057261A">
            <w:pPr>
              <w:keepNext/>
              <w:numPr>
                <w:ilvl w:val="0"/>
                <w:numId w:val="38"/>
              </w:numPr>
              <w:spacing w:before="60"/>
              <w:ind w:left="905" w:hanging="540"/>
              <w:rPr>
                <w:rFonts w:eastAsiaTheme="majorEastAsia" w:cs="Tahoma"/>
              </w:rPr>
            </w:pPr>
            <w:r w:rsidRPr="003C5C2A">
              <w:rPr>
                <w:rFonts w:eastAsiaTheme="majorEastAsia" w:cs="Tahoma"/>
              </w:rPr>
              <w:t>Exchange Online Archiving for Exchange Online*</w:t>
            </w:r>
          </w:p>
          <w:p w14:paraId="013D05DE" w14:textId="77777777" w:rsidR="00D85FDD" w:rsidRPr="003C5C2A" w:rsidRDefault="00D85FDD" w:rsidP="0057261A">
            <w:pPr>
              <w:keepNext/>
              <w:numPr>
                <w:ilvl w:val="0"/>
                <w:numId w:val="38"/>
              </w:numPr>
              <w:spacing w:before="60"/>
              <w:ind w:left="905" w:hanging="540"/>
              <w:rPr>
                <w:rFonts w:eastAsiaTheme="majorEastAsia" w:cs="Tahoma"/>
              </w:rPr>
            </w:pPr>
            <w:r w:rsidRPr="003C5C2A">
              <w:rPr>
                <w:rFonts w:eastAsiaTheme="majorEastAsia" w:cs="Tahoma"/>
              </w:rPr>
              <w:t>Exchange Online Archiving for Exchange Server*</w:t>
            </w:r>
          </w:p>
          <w:p w14:paraId="1D16D5B7"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 xml:space="preserve">Exchange Online </w:t>
            </w:r>
            <w:r w:rsidRPr="003C5C2A">
              <w:rPr>
                <w:rFonts w:eastAsiaTheme="majorEastAsia" w:cs="Tahoma"/>
              </w:rPr>
              <w:t>网亭</w:t>
            </w:r>
            <w:r w:rsidRPr="003C5C2A">
              <w:rPr>
                <w:rFonts w:eastAsiaTheme="majorEastAsia" w:cs="Tahoma"/>
              </w:rPr>
              <w:t>*</w:t>
            </w:r>
          </w:p>
          <w:p w14:paraId="10118C93"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 xml:space="preserve">Exchange Online </w:t>
            </w:r>
            <w:r w:rsidRPr="003C5C2A">
              <w:rPr>
                <w:rFonts w:eastAsiaTheme="majorEastAsia" w:cs="Tahoma"/>
              </w:rPr>
              <w:t>计划</w:t>
            </w:r>
            <w:r w:rsidRPr="003C5C2A">
              <w:rPr>
                <w:rFonts w:eastAsiaTheme="majorEastAsia" w:cs="Tahoma"/>
              </w:rPr>
              <w:t xml:space="preserve"> 1*</w:t>
            </w:r>
          </w:p>
          <w:p w14:paraId="0C4AA023"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 xml:space="preserve">Exchange Online </w:t>
            </w:r>
            <w:r w:rsidRPr="003C5C2A">
              <w:rPr>
                <w:rFonts w:eastAsiaTheme="majorEastAsia" w:cs="Tahoma"/>
              </w:rPr>
              <w:t>计划</w:t>
            </w:r>
            <w:r w:rsidRPr="003C5C2A">
              <w:rPr>
                <w:rFonts w:eastAsiaTheme="majorEastAsia" w:cs="Tahoma"/>
              </w:rPr>
              <w:t xml:space="preserve"> 2*</w:t>
            </w:r>
          </w:p>
          <w:p w14:paraId="25EE0771" w14:textId="77777777" w:rsidR="00D85FDD" w:rsidRPr="003C5C2A" w:rsidRDefault="00D85FDD" w:rsidP="0057261A">
            <w:pPr>
              <w:keepNext/>
              <w:numPr>
                <w:ilvl w:val="0"/>
                <w:numId w:val="38"/>
              </w:numPr>
              <w:spacing w:before="60"/>
              <w:ind w:left="905" w:hanging="540"/>
              <w:rPr>
                <w:rFonts w:eastAsiaTheme="majorEastAsia" w:cs="Tahoma"/>
              </w:rPr>
            </w:pPr>
            <w:r w:rsidRPr="003C5C2A">
              <w:rPr>
                <w:rFonts w:eastAsiaTheme="majorEastAsia" w:cs="Tahoma"/>
              </w:rPr>
              <w:t>Exchange Online Protection*</w:t>
            </w:r>
          </w:p>
          <w:p w14:paraId="37A03608"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1*</w:t>
            </w:r>
          </w:p>
          <w:p w14:paraId="1845A70A"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2*</w:t>
            </w:r>
          </w:p>
          <w:p w14:paraId="4325E96C" w14:textId="77777777" w:rsidR="00E77288" w:rsidRPr="003C5C2A" w:rsidRDefault="00E77288" w:rsidP="0057261A">
            <w:pPr>
              <w:keepNext/>
              <w:numPr>
                <w:ilvl w:val="0"/>
                <w:numId w:val="38"/>
              </w:numPr>
              <w:spacing w:before="60"/>
              <w:ind w:left="905" w:hanging="540"/>
              <w:rPr>
                <w:rFonts w:eastAsiaTheme="majorEastAsia" w:cs="Tahoma"/>
              </w:rPr>
            </w:pPr>
            <w:r w:rsidRPr="003C5C2A">
              <w:rPr>
                <w:rFonts w:eastAsiaTheme="majorEastAsia" w:cs="Tahoma"/>
              </w:rPr>
              <w:t xml:space="preserve">Lync Online </w:t>
            </w:r>
            <w:r w:rsidRPr="003C5C2A">
              <w:rPr>
                <w:rFonts w:eastAsiaTheme="majorEastAsia" w:cs="Tahoma"/>
              </w:rPr>
              <w:t>计划</w:t>
            </w:r>
            <w:r w:rsidRPr="003C5C2A">
              <w:rPr>
                <w:rFonts w:eastAsiaTheme="majorEastAsia" w:cs="Tahoma"/>
              </w:rPr>
              <w:t xml:space="preserve"> 3*</w:t>
            </w:r>
          </w:p>
          <w:p w14:paraId="2078B651"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K1</w:t>
            </w:r>
            <w:r w:rsidRPr="003C5C2A">
              <w:rPr>
                <w:rFonts w:eastAsiaTheme="majorEastAsia" w:cs="Tahoma"/>
              </w:rPr>
              <w:t>）</w:t>
            </w:r>
            <w:r w:rsidRPr="003C5C2A">
              <w:rPr>
                <w:rFonts w:eastAsiaTheme="majorEastAsia" w:cs="Tahoma"/>
              </w:rPr>
              <w:t>*</w:t>
            </w:r>
          </w:p>
          <w:p w14:paraId="51F71259" w14:textId="77777777" w:rsidR="00456002" w:rsidRPr="003C5C2A" w:rsidRDefault="00456002" w:rsidP="0057261A">
            <w:pPr>
              <w:keepNext/>
              <w:numPr>
                <w:ilvl w:val="0"/>
                <w:numId w:val="38"/>
              </w:numPr>
              <w:spacing w:before="60"/>
              <w:ind w:left="905" w:hanging="540"/>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E1</w:t>
            </w:r>
            <w:r w:rsidRPr="003C5C2A">
              <w:rPr>
                <w:rFonts w:eastAsiaTheme="majorEastAsia" w:cs="Tahoma"/>
              </w:rPr>
              <w:t>）</w:t>
            </w:r>
          </w:p>
          <w:p w14:paraId="0E87C0C5" w14:textId="77777777" w:rsidR="00456002" w:rsidRPr="003C5C2A" w:rsidRDefault="00456002" w:rsidP="0057261A">
            <w:pPr>
              <w:keepNext/>
              <w:numPr>
                <w:ilvl w:val="0"/>
                <w:numId w:val="38"/>
              </w:numPr>
              <w:spacing w:before="60"/>
              <w:ind w:left="895" w:hanging="530"/>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E3</w:t>
            </w:r>
            <w:r w:rsidRPr="003C5C2A">
              <w:rPr>
                <w:rFonts w:eastAsiaTheme="majorEastAsia" w:cs="Tahoma"/>
              </w:rPr>
              <w:t>）</w:t>
            </w:r>
          </w:p>
          <w:p w14:paraId="08FAF047" w14:textId="77777777" w:rsidR="00456002" w:rsidRPr="003C5C2A" w:rsidRDefault="00456002" w:rsidP="0057261A">
            <w:pPr>
              <w:keepNext/>
              <w:numPr>
                <w:ilvl w:val="0"/>
                <w:numId w:val="38"/>
              </w:numPr>
              <w:spacing w:before="60"/>
              <w:ind w:left="895" w:hanging="530"/>
              <w:rPr>
                <w:rFonts w:eastAsiaTheme="majorEastAsia" w:cs="Tahoma"/>
              </w:rPr>
            </w:pPr>
            <w:r w:rsidRPr="003C5C2A">
              <w:rPr>
                <w:rFonts w:eastAsiaTheme="majorEastAsia" w:cs="Tahoma"/>
              </w:rPr>
              <w:t>Office 365</w:t>
            </w:r>
            <w:r w:rsidRPr="003C5C2A">
              <w:rPr>
                <w:rFonts w:eastAsiaTheme="majorEastAsia" w:cs="Tahoma"/>
              </w:rPr>
              <w:t>（企业版</w:t>
            </w:r>
            <w:r w:rsidRPr="003C5C2A">
              <w:rPr>
                <w:rFonts w:eastAsiaTheme="majorEastAsia" w:cs="Tahoma"/>
              </w:rPr>
              <w:t xml:space="preserve"> E4</w:t>
            </w:r>
            <w:r w:rsidRPr="003C5C2A">
              <w:rPr>
                <w:rFonts w:eastAsiaTheme="majorEastAsia" w:cs="Tahoma"/>
              </w:rPr>
              <w:t>）</w:t>
            </w:r>
          </w:p>
        </w:tc>
        <w:tc>
          <w:tcPr>
            <w:tcW w:w="2302" w:type="pct"/>
          </w:tcPr>
          <w:p w14:paraId="1DE09BCD" w14:textId="77777777" w:rsidR="00C177EF" w:rsidRPr="003C5C2A" w:rsidRDefault="00C177EF" w:rsidP="0057261A">
            <w:pPr>
              <w:keepNext/>
              <w:numPr>
                <w:ilvl w:val="0"/>
                <w:numId w:val="38"/>
              </w:numPr>
              <w:spacing w:before="60"/>
              <w:ind w:left="725"/>
              <w:rPr>
                <w:rFonts w:eastAsiaTheme="majorEastAsia" w:cs="Tahoma"/>
              </w:rPr>
            </w:pPr>
            <w:r w:rsidRPr="003C5C2A">
              <w:rPr>
                <w:rFonts w:eastAsiaTheme="majorEastAsia" w:cs="Tahoma"/>
              </w:rPr>
              <w:t>Microsoft Dynamics CRM Online*</w:t>
            </w:r>
          </w:p>
          <w:p w14:paraId="4CC5D04D" w14:textId="77777777" w:rsidR="009E224B" w:rsidRPr="003C5C2A" w:rsidRDefault="009E224B" w:rsidP="0057261A">
            <w:pPr>
              <w:keepNext/>
              <w:numPr>
                <w:ilvl w:val="0"/>
                <w:numId w:val="38"/>
              </w:numPr>
              <w:spacing w:before="60"/>
              <w:ind w:left="725"/>
              <w:rPr>
                <w:rFonts w:eastAsiaTheme="majorEastAsia" w:cs="Tahoma"/>
              </w:rPr>
            </w:pPr>
            <w:r w:rsidRPr="003C5C2A">
              <w:rPr>
                <w:rFonts w:eastAsiaTheme="majorEastAsia" w:cs="Tahoma"/>
              </w:rPr>
              <w:t>Office 365</w:t>
            </w:r>
            <w:r w:rsidRPr="003C5C2A">
              <w:rPr>
                <w:rFonts w:eastAsiaTheme="majorEastAsia" w:cs="Tahoma"/>
              </w:rPr>
              <w:t>（政府版</w:t>
            </w:r>
            <w:r w:rsidRPr="003C5C2A">
              <w:rPr>
                <w:rFonts w:eastAsiaTheme="majorEastAsia" w:cs="Tahoma"/>
              </w:rPr>
              <w:t xml:space="preserve"> G1</w:t>
            </w:r>
            <w:r w:rsidRPr="003C5C2A">
              <w:rPr>
                <w:rFonts w:eastAsiaTheme="majorEastAsia" w:cs="Tahoma"/>
              </w:rPr>
              <w:t>）</w:t>
            </w:r>
          </w:p>
          <w:p w14:paraId="5BD50917" w14:textId="77777777" w:rsidR="009E224B" w:rsidRPr="003C5C2A" w:rsidRDefault="009E224B" w:rsidP="0057261A">
            <w:pPr>
              <w:keepNext/>
              <w:numPr>
                <w:ilvl w:val="0"/>
                <w:numId w:val="38"/>
              </w:numPr>
              <w:spacing w:before="60"/>
              <w:ind w:left="725"/>
              <w:rPr>
                <w:rFonts w:eastAsiaTheme="majorEastAsia" w:cs="Tahoma"/>
              </w:rPr>
            </w:pPr>
            <w:r w:rsidRPr="003C5C2A">
              <w:rPr>
                <w:rFonts w:eastAsiaTheme="majorEastAsia" w:cs="Tahoma"/>
              </w:rPr>
              <w:t>Office 365</w:t>
            </w:r>
            <w:r w:rsidRPr="003C5C2A">
              <w:rPr>
                <w:rFonts w:eastAsiaTheme="majorEastAsia" w:cs="Tahoma"/>
              </w:rPr>
              <w:t>（政府版</w:t>
            </w:r>
            <w:r w:rsidRPr="003C5C2A">
              <w:rPr>
                <w:rFonts w:eastAsiaTheme="majorEastAsia" w:cs="Tahoma"/>
              </w:rPr>
              <w:t xml:space="preserve"> G3</w:t>
            </w:r>
            <w:r w:rsidRPr="003C5C2A">
              <w:rPr>
                <w:rFonts w:eastAsiaTheme="majorEastAsia" w:cs="Tahoma"/>
              </w:rPr>
              <w:t>）</w:t>
            </w:r>
          </w:p>
          <w:p w14:paraId="16CA9F82" w14:textId="77777777" w:rsidR="009E224B" w:rsidRPr="003C5C2A" w:rsidRDefault="009E224B" w:rsidP="0057261A">
            <w:pPr>
              <w:keepNext/>
              <w:numPr>
                <w:ilvl w:val="0"/>
                <w:numId w:val="38"/>
              </w:numPr>
              <w:spacing w:before="60"/>
              <w:ind w:left="725"/>
              <w:rPr>
                <w:rFonts w:eastAsiaTheme="majorEastAsia" w:cs="Tahoma"/>
              </w:rPr>
            </w:pPr>
            <w:r w:rsidRPr="003C5C2A">
              <w:rPr>
                <w:rFonts w:eastAsiaTheme="majorEastAsia" w:cs="Tahoma"/>
              </w:rPr>
              <w:t>Office 365</w:t>
            </w:r>
            <w:r w:rsidRPr="003C5C2A">
              <w:rPr>
                <w:rFonts w:eastAsiaTheme="majorEastAsia" w:cs="Tahoma"/>
              </w:rPr>
              <w:t>（政府版</w:t>
            </w:r>
            <w:r w:rsidRPr="003C5C2A">
              <w:rPr>
                <w:rFonts w:eastAsiaTheme="majorEastAsia" w:cs="Tahoma"/>
              </w:rPr>
              <w:t xml:space="preserve"> G4</w:t>
            </w:r>
            <w:r w:rsidRPr="003C5C2A">
              <w:rPr>
                <w:rFonts w:eastAsiaTheme="majorEastAsia" w:cs="Tahoma"/>
              </w:rPr>
              <w:t>）</w:t>
            </w:r>
          </w:p>
          <w:p w14:paraId="76560422" w14:textId="77777777" w:rsidR="00456002" w:rsidRPr="003C5C2A" w:rsidRDefault="00456002" w:rsidP="0057261A">
            <w:pPr>
              <w:keepNext/>
              <w:numPr>
                <w:ilvl w:val="0"/>
                <w:numId w:val="38"/>
              </w:numPr>
              <w:spacing w:before="60"/>
              <w:ind w:left="725"/>
              <w:rPr>
                <w:rFonts w:eastAsiaTheme="majorEastAsia" w:cs="Tahoma"/>
              </w:rPr>
            </w:pPr>
            <w:r w:rsidRPr="003C5C2A">
              <w:rPr>
                <w:rFonts w:eastAsiaTheme="majorEastAsia" w:cs="Tahoma"/>
              </w:rPr>
              <w:t>Office Web Applications*</w:t>
            </w:r>
          </w:p>
          <w:p w14:paraId="5CE9783F" w14:textId="77777777" w:rsidR="002D506A" w:rsidRPr="003C5C2A" w:rsidRDefault="002D506A" w:rsidP="0057261A">
            <w:pPr>
              <w:keepNext/>
              <w:numPr>
                <w:ilvl w:val="0"/>
                <w:numId w:val="38"/>
              </w:numPr>
              <w:spacing w:before="60"/>
              <w:ind w:left="725"/>
              <w:rPr>
                <w:rFonts w:eastAsiaTheme="majorEastAsia" w:cs="Tahoma"/>
              </w:rPr>
            </w:pPr>
            <w:r w:rsidRPr="003C5C2A">
              <w:rPr>
                <w:rFonts w:eastAsiaTheme="majorEastAsia" w:cs="Tahoma"/>
                <w:color w:val="000000"/>
              </w:rPr>
              <w:t>Power BI for Office 365*</w:t>
            </w:r>
          </w:p>
          <w:p w14:paraId="03B6F84F" w14:textId="77777777" w:rsidR="00C177EF" w:rsidRPr="003C5C2A" w:rsidRDefault="00C177EF" w:rsidP="0057261A">
            <w:pPr>
              <w:keepNext/>
              <w:numPr>
                <w:ilvl w:val="0"/>
                <w:numId w:val="38"/>
              </w:numPr>
              <w:spacing w:before="60"/>
              <w:ind w:left="725"/>
              <w:rPr>
                <w:rFonts w:eastAsiaTheme="majorEastAsia" w:cs="Tahoma"/>
              </w:rPr>
            </w:pPr>
            <w:r w:rsidRPr="003C5C2A">
              <w:rPr>
                <w:rFonts w:eastAsiaTheme="majorEastAsia" w:cs="Tahoma"/>
              </w:rPr>
              <w:t>Project Online*</w:t>
            </w:r>
          </w:p>
          <w:p w14:paraId="1D60A600" w14:textId="77777777" w:rsidR="00C177EF" w:rsidRPr="003C5C2A" w:rsidRDefault="00C177EF" w:rsidP="0057261A">
            <w:pPr>
              <w:keepNext/>
              <w:numPr>
                <w:ilvl w:val="0"/>
                <w:numId w:val="38"/>
              </w:numPr>
              <w:spacing w:before="60"/>
              <w:ind w:left="725"/>
              <w:rPr>
                <w:rFonts w:eastAsiaTheme="majorEastAsia" w:cs="Tahoma"/>
              </w:rPr>
            </w:pPr>
            <w:r w:rsidRPr="003C5C2A">
              <w:rPr>
                <w:rFonts w:eastAsiaTheme="majorEastAsia" w:cs="Tahoma"/>
              </w:rPr>
              <w:t>Project Pro for Office 365*</w:t>
            </w:r>
          </w:p>
          <w:p w14:paraId="1FCD036D" w14:textId="77777777" w:rsidR="00456002" w:rsidRPr="003C5C2A" w:rsidRDefault="00456002" w:rsidP="0057261A">
            <w:pPr>
              <w:keepNext/>
              <w:numPr>
                <w:ilvl w:val="0"/>
                <w:numId w:val="38"/>
              </w:numPr>
              <w:spacing w:before="60"/>
              <w:ind w:left="725"/>
              <w:rPr>
                <w:rFonts w:eastAsiaTheme="majorEastAsia" w:cs="Tahoma"/>
              </w:rPr>
            </w:pPr>
            <w:r w:rsidRPr="003C5C2A">
              <w:rPr>
                <w:rFonts w:eastAsiaTheme="majorEastAsia" w:cs="Tahoma"/>
              </w:rPr>
              <w:t xml:space="preserve">SharePoint Online </w:t>
            </w:r>
            <w:r w:rsidRPr="003C5C2A">
              <w:rPr>
                <w:rFonts w:eastAsiaTheme="majorEastAsia" w:cs="Tahoma"/>
              </w:rPr>
              <w:t>计划</w:t>
            </w:r>
            <w:r w:rsidRPr="003C5C2A">
              <w:rPr>
                <w:rFonts w:eastAsiaTheme="majorEastAsia" w:cs="Tahoma"/>
              </w:rPr>
              <w:t xml:space="preserve"> 1*</w:t>
            </w:r>
          </w:p>
          <w:p w14:paraId="170933A2" w14:textId="77777777" w:rsidR="00456002" w:rsidRPr="003C5C2A" w:rsidRDefault="00456002" w:rsidP="0057261A">
            <w:pPr>
              <w:keepNext/>
              <w:numPr>
                <w:ilvl w:val="0"/>
                <w:numId w:val="38"/>
              </w:numPr>
              <w:spacing w:before="60"/>
              <w:ind w:left="725"/>
              <w:rPr>
                <w:rFonts w:eastAsiaTheme="majorEastAsia" w:cs="Tahoma"/>
              </w:rPr>
            </w:pPr>
            <w:r w:rsidRPr="003C5C2A">
              <w:rPr>
                <w:rFonts w:eastAsiaTheme="majorEastAsia" w:cs="Tahoma"/>
              </w:rPr>
              <w:t xml:space="preserve">SharePoint Online </w:t>
            </w:r>
            <w:r w:rsidRPr="003C5C2A">
              <w:rPr>
                <w:rFonts w:eastAsiaTheme="majorEastAsia" w:cs="Tahoma"/>
              </w:rPr>
              <w:t>计划</w:t>
            </w:r>
            <w:r w:rsidRPr="003C5C2A">
              <w:rPr>
                <w:rFonts w:eastAsiaTheme="majorEastAsia" w:cs="Tahoma"/>
              </w:rPr>
              <w:t xml:space="preserve"> 2*</w:t>
            </w:r>
          </w:p>
          <w:p w14:paraId="570E88D2" w14:textId="77777777" w:rsidR="00456002" w:rsidRPr="003C5C2A" w:rsidRDefault="00456002" w:rsidP="0057261A">
            <w:pPr>
              <w:keepNext/>
              <w:numPr>
                <w:ilvl w:val="0"/>
                <w:numId w:val="38"/>
              </w:numPr>
              <w:spacing w:before="60"/>
              <w:ind w:left="725"/>
              <w:rPr>
                <w:rFonts w:eastAsiaTheme="majorEastAsia" w:cs="Tahoma"/>
              </w:rPr>
            </w:pPr>
            <w:r w:rsidRPr="003C5C2A">
              <w:rPr>
                <w:rFonts w:eastAsiaTheme="majorEastAsia" w:cs="Tahoma"/>
              </w:rPr>
              <w:t>SharePoint Online Partner Access*</w:t>
            </w:r>
          </w:p>
          <w:p w14:paraId="63A3B841" w14:textId="77777777" w:rsidR="00C177EF" w:rsidRPr="003C5C2A" w:rsidRDefault="00C177EF" w:rsidP="0057261A">
            <w:pPr>
              <w:keepNext/>
              <w:numPr>
                <w:ilvl w:val="0"/>
                <w:numId w:val="38"/>
              </w:numPr>
              <w:spacing w:before="60"/>
              <w:ind w:left="725"/>
              <w:rPr>
                <w:rFonts w:eastAsiaTheme="majorEastAsia" w:cs="Tahoma"/>
              </w:rPr>
            </w:pPr>
            <w:r w:rsidRPr="003C5C2A">
              <w:rPr>
                <w:rFonts w:eastAsiaTheme="majorEastAsia" w:cs="Tahoma"/>
              </w:rPr>
              <w:t>Viso Pro for Office 365*</w:t>
            </w:r>
          </w:p>
          <w:p w14:paraId="1AE078E5" w14:textId="77777777" w:rsidR="00D8521B" w:rsidRPr="003C5C2A" w:rsidRDefault="001D63BA" w:rsidP="0057261A">
            <w:pPr>
              <w:numPr>
                <w:ilvl w:val="0"/>
                <w:numId w:val="38"/>
              </w:numPr>
              <w:spacing w:before="60"/>
              <w:ind w:left="692"/>
              <w:rPr>
                <w:rFonts w:eastAsiaTheme="majorEastAsia" w:cs="Tahoma"/>
              </w:rPr>
            </w:pPr>
            <w:r w:rsidRPr="003C5C2A">
              <w:rPr>
                <w:rFonts w:eastAsiaTheme="majorEastAsia" w:cs="Tahoma"/>
                <w:color w:val="000000"/>
              </w:rPr>
              <w:t>Microsoft Rights Management*</w:t>
            </w:r>
          </w:p>
          <w:p w14:paraId="308AB685" w14:textId="77777777" w:rsidR="00776E3B" w:rsidRPr="003C5C2A" w:rsidRDefault="00776E3B" w:rsidP="0057261A">
            <w:pPr>
              <w:keepNext/>
              <w:numPr>
                <w:ilvl w:val="0"/>
                <w:numId w:val="38"/>
              </w:numPr>
              <w:spacing w:before="60"/>
              <w:ind w:left="725"/>
              <w:rPr>
                <w:rFonts w:eastAsiaTheme="majorEastAsia" w:cs="Tahoma"/>
              </w:rPr>
            </w:pPr>
            <w:r w:rsidRPr="003C5C2A">
              <w:rPr>
                <w:rFonts w:eastAsiaTheme="majorEastAsia" w:cs="Tahoma"/>
              </w:rPr>
              <w:t xml:space="preserve">Windows Azure </w:t>
            </w:r>
            <w:r w:rsidRPr="003C5C2A">
              <w:rPr>
                <w:rFonts w:eastAsiaTheme="majorEastAsia" w:cs="Tahoma"/>
              </w:rPr>
              <w:t>服务</w:t>
            </w:r>
            <w:r w:rsidRPr="003C5C2A">
              <w:rPr>
                <w:rFonts w:eastAsiaTheme="majorEastAsia" w:cs="Tahoma"/>
              </w:rPr>
              <w:t>*</w:t>
            </w:r>
          </w:p>
          <w:p w14:paraId="5488D12D" w14:textId="77777777" w:rsidR="00456002" w:rsidRPr="003C5C2A" w:rsidRDefault="00456002" w:rsidP="0057261A">
            <w:pPr>
              <w:keepNext/>
              <w:numPr>
                <w:ilvl w:val="0"/>
                <w:numId w:val="38"/>
              </w:numPr>
              <w:spacing w:before="60"/>
              <w:ind w:left="720"/>
              <w:rPr>
                <w:rFonts w:eastAsiaTheme="majorEastAsia" w:cs="Tahoma"/>
              </w:rPr>
            </w:pPr>
            <w:r w:rsidRPr="003C5C2A">
              <w:rPr>
                <w:rFonts w:eastAsiaTheme="majorEastAsia" w:cs="Tahoma"/>
              </w:rPr>
              <w:t>Windows Intune</w:t>
            </w:r>
          </w:p>
          <w:p w14:paraId="1FCD826B" w14:textId="77777777" w:rsidR="00456002" w:rsidRPr="003C5C2A" w:rsidRDefault="00456002" w:rsidP="0057261A">
            <w:pPr>
              <w:keepNext/>
              <w:numPr>
                <w:ilvl w:val="0"/>
                <w:numId w:val="38"/>
              </w:numPr>
              <w:spacing w:before="60"/>
              <w:ind w:left="725"/>
              <w:rPr>
                <w:rFonts w:eastAsiaTheme="majorEastAsia" w:cs="Tahoma"/>
              </w:rPr>
            </w:pPr>
            <w:r w:rsidRPr="003C5C2A">
              <w:rPr>
                <w:rFonts w:eastAsiaTheme="majorEastAsia" w:cs="Tahoma"/>
              </w:rPr>
              <w:t>Windows Intune Add-on*</w:t>
            </w:r>
          </w:p>
          <w:p w14:paraId="2A10F8E5" w14:textId="77777777" w:rsidR="00F27B29" w:rsidRPr="003C5C2A" w:rsidRDefault="00F27B29" w:rsidP="0057261A">
            <w:pPr>
              <w:keepNext/>
              <w:numPr>
                <w:ilvl w:val="0"/>
                <w:numId w:val="38"/>
              </w:numPr>
              <w:spacing w:before="60" w:after="120"/>
              <w:ind w:left="720"/>
              <w:rPr>
                <w:rFonts w:eastAsiaTheme="majorEastAsia" w:cs="Tahoma"/>
              </w:rPr>
            </w:pPr>
            <w:r w:rsidRPr="003C5C2A">
              <w:rPr>
                <w:rFonts w:eastAsiaTheme="majorEastAsia" w:cs="Tahoma"/>
              </w:rPr>
              <w:t>Yammer Enterprise*</w:t>
            </w:r>
          </w:p>
        </w:tc>
      </w:tr>
    </w:tbl>
    <w:p w14:paraId="11C6BE0A" w14:textId="77777777" w:rsidR="00776E3B" w:rsidRPr="003C5C2A" w:rsidRDefault="00776E3B" w:rsidP="00776E3B">
      <w:pPr>
        <w:tabs>
          <w:tab w:val="left" w:pos="360"/>
        </w:tabs>
        <w:ind w:left="720"/>
        <w:rPr>
          <w:rFonts w:eastAsiaTheme="majorEastAsia" w:cs="Tahoma"/>
        </w:rPr>
      </w:pPr>
      <w:r w:rsidRPr="003C5C2A">
        <w:rPr>
          <w:rFonts w:eastAsiaTheme="majorEastAsia" w:cs="Tahoma"/>
          <w:i/>
          <w:sz w:val="16"/>
          <w:szCs w:val="20"/>
        </w:rPr>
        <w:t xml:space="preserve">* </w:t>
      </w:r>
      <w:r w:rsidRPr="003C5C2A">
        <w:rPr>
          <w:rFonts w:eastAsiaTheme="majorEastAsia" w:cs="Tahoma"/>
          <w:i/>
          <w:sz w:val="16"/>
          <w:szCs w:val="20"/>
        </w:rPr>
        <w:t>附加产品</w:t>
      </w:r>
    </w:p>
    <w:p w14:paraId="10753A3C" w14:textId="77777777" w:rsidR="00023FE7" w:rsidRPr="003C5C2A" w:rsidRDefault="00023FE7" w:rsidP="00B0065F">
      <w:pPr>
        <w:pStyle w:val="Heading1"/>
        <w:rPr>
          <w:rFonts w:eastAsiaTheme="majorEastAsia" w:cs="Tahoma"/>
        </w:rPr>
      </w:pPr>
      <w:r w:rsidRPr="003C5C2A">
        <w:rPr>
          <w:rFonts w:eastAsiaTheme="majorEastAsia" w:cs="Tahoma"/>
        </w:rPr>
        <w:br w:type="page"/>
      </w:r>
      <w:bookmarkStart w:id="629" w:name="_Toc336338197"/>
      <w:bookmarkStart w:id="630" w:name="_Toc377053287"/>
      <w:r w:rsidRPr="003C5C2A">
        <w:rPr>
          <w:rFonts w:eastAsiaTheme="majorEastAsia" w:cs="Tahoma"/>
        </w:rPr>
        <w:lastRenderedPageBreak/>
        <w:t>第</w:t>
      </w:r>
      <w:r w:rsidRPr="003C5C2A">
        <w:rPr>
          <w:rFonts w:eastAsiaTheme="majorEastAsia" w:cs="Tahoma"/>
        </w:rPr>
        <w:t xml:space="preserve"> 4 </w:t>
      </w:r>
      <w:r w:rsidRPr="003C5C2A">
        <w:rPr>
          <w:rFonts w:eastAsiaTheme="majorEastAsia" w:cs="Tahoma"/>
        </w:rPr>
        <w:t>节</w:t>
      </w:r>
      <w:r w:rsidRPr="003C5C2A">
        <w:rPr>
          <w:rFonts w:eastAsiaTheme="majorEastAsia" w:cs="Tahoma"/>
        </w:rPr>
        <w:t xml:space="preserve"> – </w:t>
      </w:r>
      <w:r w:rsidRPr="003C5C2A">
        <w:rPr>
          <w:rFonts w:eastAsiaTheme="majorEastAsia" w:cs="Tahoma"/>
        </w:rPr>
        <w:t>许可类型和费用</w:t>
      </w:r>
      <w:bookmarkEnd w:id="629"/>
      <w:bookmarkEnd w:id="630"/>
    </w:p>
    <w:p w14:paraId="7C47D6E7" w14:textId="77777777" w:rsidR="00023FE7" w:rsidRPr="003C5C2A" w:rsidRDefault="00023FE7">
      <w:pPr>
        <w:pStyle w:val="Heading2"/>
        <w:ind w:left="0" w:right="720"/>
        <w:rPr>
          <w:rFonts w:ascii="Tahoma" w:eastAsiaTheme="majorEastAsia" w:hAnsi="Tahoma" w:cs="Tahoma"/>
        </w:rPr>
      </w:pPr>
    </w:p>
    <w:p w14:paraId="6B0C4437" w14:textId="77777777" w:rsidR="00456002" w:rsidRPr="003C5C2A" w:rsidRDefault="00456002" w:rsidP="00456002">
      <w:pPr>
        <w:pStyle w:val="Heading2"/>
        <w:tabs>
          <w:tab w:val="left" w:pos="90"/>
        </w:tabs>
        <w:ind w:left="0" w:right="720"/>
        <w:rPr>
          <w:rFonts w:ascii="Tahoma" w:eastAsiaTheme="majorEastAsia" w:hAnsi="Tahoma" w:cs="Tahoma"/>
        </w:rPr>
      </w:pPr>
      <w:bookmarkStart w:id="631" w:name="_Toc336338198"/>
      <w:bookmarkStart w:id="632" w:name="_Toc377053288"/>
      <w:r w:rsidRPr="003C5C2A">
        <w:rPr>
          <w:rFonts w:ascii="Tahoma" w:eastAsiaTheme="majorEastAsia" w:hAnsi="Tahoma" w:cs="Tahoma"/>
        </w:rPr>
        <w:t>费用</w:t>
      </w:r>
      <w:bookmarkEnd w:id="631"/>
      <w:bookmarkEnd w:id="632"/>
      <w:r w:rsidRPr="003C5C2A">
        <w:rPr>
          <w:rFonts w:ascii="Tahoma" w:eastAsiaTheme="majorEastAsia" w:hAnsi="Tahoma" w:cs="Tahoma"/>
        </w:rPr>
        <w:t> </w:t>
      </w:r>
    </w:p>
    <w:p w14:paraId="50A1EC30" w14:textId="77777777" w:rsidR="00456002" w:rsidRPr="003C5C2A" w:rsidRDefault="00456002" w:rsidP="00ED589D">
      <w:pPr>
        <w:ind w:right="720"/>
        <w:rPr>
          <w:rFonts w:eastAsiaTheme="majorEastAsia" w:cs="Tahoma"/>
        </w:rPr>
      </w:pPr>
    </w:p>
    <w:p w14:paraId="6EEED12A" w14:textId="77777777" w:rsidR="00456002" w:rsidRPr="003C5C2A" w:rsidRDefault="00456002" w:rsidP="0014632E">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5ADB2F64" w14:textId="77777777" w:rsidR="00255158" w:rsidRPr="003C5C2A" w:rsidRDefault="00255158" w:rsidP="0014632E">
      <w:pPr>
        <w:ind w:right="720"/>
        <w:rPr>
          <w:rFonts w:eastAsiaTheme="majorEastAsia" w:cs="Tahoma"/>
          <w:lang w:eastAsia="zh-CN"/>
        </w:rPr>
      </w:pPr>
    </w:p>
    <w:p w14:paraId="25B60857" w14:textId="77777777" w:rsidR="00456002" w:rsidRPr="003C5C2A" w:rsidRDefault="00456002" w:rsidP="00456002">
      <w:pPr>
        <w:pStyle w:val="Heading2"/>
        <w:tabs>
          <w:tab w:val="left" w:pos="90"/>
        </w:tabs>
        <w:ind w:left="0" w:right="720"/>
        <w:rPr>
          <w:rFonts w:ascii="Tahoma" w:eastAsiaTheme="majorEastAsia" w:hAnsi="Tahoma" w:cs="Tahoma"/>
          <w:lang w:eastAsia="zh-CN"/>
        </w:rPr>
      </w:pPr>
      <w:bookmarkStart w:id="633" w:name="_Toc323819648"/>
      <w:bookmarkStart w:id="634" w:name="_Toc336338199"/>
      <w:bookmarkStart w:id="635" w:name="_Toc377053289"/>
      <w:r w:rsidRPr="003C5C2A">
        <w:rPr>
          <w:rFonts w:ascii="Tahoma" w:eastAsiaTheme="majorEastAsia" w:hAnsi="Tahoma" w:cs="Tahoma"/>
          <w:lang w:eastAsia="zh-CN"/>
        </w:rPr>
        <w:t>许可</w:t>
      </w:r>
      <w:bookmarkEnd w:id="633"/>
      <w:bookmarkEnd w:id="634"/>
      <w:bookmarkEnd w:id="635"/>
    </w:p>
    <w:p w14:paraId="536AB27E" w14:textId="77777777" w:rsidR="00456002" w:rsidRPr="003C5C2A" w:rsidRDefault="00456002" w:rsidP="00ED589D">
      <w:pPr>
        <w:pStyle w:val="AppendixIndent"/>
        <w:tabs>
          <w:tab w:val="left" w:pos="90"/>
        </w:tabs>
        <w:spacing w:before="0"/>
        <w:ind w:left="0" w:right="720"/>
        <w:rPr>
          <w:rFonts w:ascii="Tahoma" w:eastAsiaTheme="majorEastAsia" w:hAnsi="Tahoma" w:cs="Tahoma"/>
          <w:lang w:eastAsia="zh-CN"/>
        </w:rPr>
      </w:pPr>
    </w:p>
    <w:p w14:paraId="3F4E7127" w14:textId="77777777" w:rsidR="00456002" w:rsidRPr="003C5C2A" w:rsidRDefault="00456002" w:rsidP="0014632E">
      <w:pPr>
        <w:pStyle w:val="AppendixBodyText"/>
        <w:spacing w:after="0"/>
        <w:ind w:right="720"/>
        <w:rPr>
          <w:rFonts w:ascii="Tahoma" w:eastAsiaTheme="majorEastAsia" w:hAnsi="Tahoma" w:cs="Tahoma"/>
        </w:rPr>
      </w:pPr>
      <w:r w:rsidRPr="003C5C2A">
        <w:rPr>
          <w:rFonts w:ascii="Tahoma" w:eastAsiaTheme="majorEastAsia" w:hAnsi="Tahoma" w:cs="Tahoma"/>
          <w:sz w:val="18"/>
          <w:lang w:eastAsia="zh-CN"/>
        </w:rPr>
        <w:t>此产品类型因版本而异，并提供运行所订购产品版本的权利。</w:t>
      </w:r>
      <w:r w:rsidRPr="003C5C2A">
        <w:rPr>
          <w:rFonts w:ascii="Tahoma" w:eastAsiaTheme="majorEastAsia" w:hAnsi="Tahoma" w:cs="Tahoma"/>
          <w:sz w:val="18"/>
        </w:rPr>
        <w:t>在下列计划中可用：</w:t>
      </w:r>
    </w:p>
    <w:p w14:paraId="3F57B5CB" w14:textId="77777777" w:rsidR="00456002" w:rsidRPr="003C5C2A" w:rsidRDefault="00456002" w:rsidP="0014632E">
      <w:pPr>
        <w:pStyle w:val="AppendixIndent"/>
        <w:tabs>
          <w:tab w:val="left" w:pos="90"/>
        </w:tabs>
        <w:spacing w:before="0"/>
        <w:ind w:left="0" w:right="720"/>
        <w:rPr>
          <w:rFonts w:ascii="Tahoma" w:eastAsiaTheme="majorEastAsia" w:hAnsi="Tahoma" w:cs="Tahoma"/>
        </w:rPr>
      </w:pPr>
    </w:p>
    <w:p w14:paraId="22E5F14F" w14:textId="77777777" w:rsidR="00456002" w:rsidRPr="003C5C2A" w:rsidRDefault="00456002" w:rsidP="00346F4B">
      <w:pPr>
        <w:pStyle w:val="AppendixBulletIndent"/>
        <w:numPr>
          <w:ilvl w:val="0"/>
          <w:numId w:val="59"/>
        </w:numPr>
        <w:tabs>
          <w:tab w:val="left" w:pos="90"/>
        </w:tabs>
        <w:spacing w:after="60"/>
        <w:ind w:left="1440" w:right="720"/>
        <w:rPr>
          <w:rFonts w:ascii="Tahoma" w:eastAsiaTheme="majorEastAsia" w:hAnsi="Tahoma" w:cs="Tahoma"/>
        </w:rPr>
      </w:pPr>
      <w:r w:rsidRPr="003C5C2A">
        <w:rPr>
          <w:rFonts w:ascii="Tahoma" w:eastAsiaTheme="majorEastAsia" w:hAnsi="Tahoma" w:cs="Tahoma"/>
          <w:sz w:val="18"/>
          <w:szCs w:val="18"/>
        </w:rPr>
        <w:t>开放许可</w:t>
      </w:r>
    </w:p>
    <w:p w14:paraId="6A671EE4" w14:textId="77777777" w:rsidR="00456002" w:rsidRPr="003C5C2A" w:rsidRDefault="00456002" w:rsidP="00346F4B">
      <w:pPr>
        <w:pStyle w:val="AppendixBulletIndent"/>
        <w:numPr>
          <w:ilvl w:val="0"/>
          <w:numId w:val="59"/>
        </w:numPr>
        <w:tabs>
          <w:tab w:val="left" w:pos="9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开放式价值订购（仅限买断订单）</w:t>
      </w:r>
    </w:p>
    <w:p w14:paraId="1118FDB4" w14:textId="77777777" w:rsidR="00456002" w:rsidRPr="003C5C2A" w:rsidRDefault="00456002" w:rsidP="00346F4B">
      <w:pPr>
        <w:pStyle w:val="AppendixBulletIndent"/>
        <w:numPr>
          <w:ilvl w:val="0"/>
          <w:numId w:val="59"/>
        </w:numPr>
        <w:tabs>
          <w:tab w:val="left" w:pos="90"/>
        </w:tabs>
        <w:spacing w:after="60"/>
        <w:ind w:left="1440" w:right="720"/>
        <w:rPr>
          <w:rFonts w:ascii="Tahoma" w:eastAsiaTheme="majorEastAsia" w:hAnsi="Tahoma" w:cs="Tahoma"/>
        </w:rPr>
      </w:pPr>
      <w:r w:rsidRPr="003C5C2A">
        <w:rPr>
          <w:rFonts w:ascii="Tahoma" w:eastAsiaTheme="majorEastAsia" w:hAnsi="Tahoma" w:cs="Tahoma"/>
          <w:sz w:val="18"/>
          <w:szCs w:val="18"/>
        </w:rPr>
        <w:t>选择</w:t>
      </w:r>
    </w:p>
    <w:p w14:paraId="06C992F3" w14:textId="77777777" w:rsidR="00456002" w:rsidRPr="003C5C2A" w:rsidRDefault="00456002" w:rsidP="00346F4B">
      <w:pPr>
        <w:pStyle w:val="AppendixBulletIndent"/>
        <w:numPr>
          <w:ilvl w:val="0"/>
          <w:numId w:val="59"/>
        </w:numPr>
        <w:tabs>
          <w:tab w:val="left" w:pos="90"/>
        </w:tabs>
        <w:spacing w:after="60"/>
        <w:ind w:left="1440" w:right="720"/>
        <w:rPr>
          <w:rFonts w:ascii="Tahoma" w:eastAsiaTheme="majorEastAsia" w:hAnsi="Tahoma" w:cs="Tahoma"/>
        </w:rPr>
      </w:pPr>
      <w:r w:rsidRPr="003C5C2A">
        <w:rPr>
          <w:rFonts w:ascii="Tahoma" w:eastAsiaTheme="majorEastAsia" w:hAnsi="Tahoma" w:cs="Tahoma"/>
          <w:sz w:val="18"/>
          <w:szCs w:val="18"/>
        </w:rPr>
        <w:t>选择附加</w:t>
      </w:r>
    </w:p>
    <w:p w14:paraId="7E171C5C" w14:textId="77777777" w:rsidR="00456002" w:rsidRPr="003C5C2A" w:rsidRDefault="00B215EA" w:rsidP="00346F4B">
      <w:pPr>
        <w:pStyle w:val="AppendixBulletIndent"/>
        <w:numPr>
          <w:ilvl w:val="0"/>
          <w:numId w:val="59"/>
        </w:numPr>
        <w:tabs>
          <w:tab w:val="left" w:pos="9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大专院校和中小学校协议（仅限买断订单）</w:t>
      </w:r>
    </w:p>
    <w:p w14:paraId="57A7FC71" w14:textId="77777777" w:rsidR="00456002" w:rsidRPr="003C5C2A" w:rsidRDefault="00B215EA" w:rsidP="00346F4B">
      <w:pPr>
        <w:pStyle w:val="AppendixBulletIndent"/>
        <w:numPr>
          <w:ilvl w:val="0"/>
          <w:numId w:val="59"/>
        </w:numPr>
        <w:tabs>
          <w:tab w:val="left" w:pos="9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教育解决方案许可登记表（仅限买断订单）</w:t>
      </w:r>
    </w:p>
    <w:p w14:paraId="628C612D" w14:textId="77777777" w:rsidR="00456002" w:rsidRPr="003C5C2A" w:rsidRDefault="00456002" w:rsidP="00346F4B">
      <w:pPr>
        <w:pStyle w:val="AppendixBulletIndent"/>
        <w:numPr>
          <w:ilvl w:val="0"/>
          <w:numId w:val="59"/>
        </w:numPr>
        <w:tabs>
          <w:tab w:val="left" w:pos="90"/>
        </w:tabs>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企业订购许可登记表（仅限买断订单）</w:t>
      </w:r>
    </w:p>
    <w:p w14:paraId="3E78EB4A" w14:textId="77777777" w:rsidR="00B215EA" w:rsidRPr="003C5C2A" w:rsidRDefault="00B215EA" w:rsidP="00346F4B">
      <w:pPr>
        <w:pStyle w:val="AppendixBulletIndent"/>
        <w:numPr>
          <w:ilvl w:val="0"/>
          <w:numId w:val="59"/>
        </w:numPr>
        <w:tabs>
          <w:tab w:val="left" w:pos="90"/>
        </w:tabs>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服务器和云许可登记表（仅限买断订单）</w:t>
      </w:r>
    </w:p>
    <w:p w14:paraId="3FE75DF5" w14:textId="77777777" w:rsidR="00456002" w:rsidRPr="003C5C2A" w:rsidRDefault="00456002" w:rsidP="0014632E">
      <w:pPr>
        <w:pStyle w:val="AppendixIndent"/>
        <w:tabs>
          <w:tab w:val="left" w:pos="90"/>
        </w:tabs>
        <w:spacing w:before="0"/>
        <w:ind w:left="0" w:right="720"/>
        <w:rPr>
          <w:rFonts w:ascii="Tahoma" w:eastAsiaTheme="majorEastAsia" w:hAnsi="Tahoma" w:cs="Tahoma"/>
          <w:lang w:eastAsia="zh-CN"/>
        </w:rPr>
      </w:pPr>
    </w:p>
    <w:p w14:paraId="2A0C654F" w14:textId="77777777" w:rsidR="00456002" w:rsidRPr="00281B93" w:rsidRDefault="00456002" w:rsidP="0014632E">
      <w:pPr>
        <w:pStyle w:val="AppendixBodyText"/>
        <w:spacing w:after="0"/>
        <w:ind w:right="720"/>
        <w:rPr>
          <w:rFonts w:ascii="Tahoma" w:eastAsiaTheme="majorEastAsia" w:hAnsi="Tahoma" w:cs="Tahoma"/>
          <w:spacing w:val="-4"/>
          <w:lang w:eastAsia="zh-CN"/>
        </w:rPr>
      </w:pPr>
      <w:r w:rsidRPr="00281B93">
        <w:rPr>
          <w:rFonts w:ascii="Tahoma" w:eastAsiaTheme="majorEastAsia" w:hAnsi="Tahoma" w:cs="Tahoma"/>
          <w:spacing w:val="-4"/>
          <w:sz w:val="18"/>
          <w:lang w:eastAsia="zh-CN"/>
        </w:rPr>
        <w:t>客户获取开放许可、选择和选择附加计划中的许可并无前提条件。有关通过买断订单订购永久许可的资格规则，请参阅具体的计划协议。</w:t>
      </w:r>
    </w:p>
    <w:p w14:paraId="3897515B" w14:textId="77777777" w:rsidR="00255158" w:rsidRPr="003C5C2A" w:rsidRDefault="00255158" w:rsidP="0014632E">
      <w:pPr>
        <w:pStyle w:val="AppendixIndent"/>
        <w:tabs>
          <w:tab w:val="left" w:pos="90"/>
        </w:tabs>
        <w:spacing w:before="0"/>
        <w:ind w:left="0" w:right="720"/>
        <w:rPr>
          <w:rFonts w:ascii="Tahoma" w:eastAsiaTheme="majorEastAsia" w:hAnsi="Tahoma" w:cs="Tahoma"/>
          <w:lang w:eastAsia="zh-CN"/>
        </w:rPr>
      </w:pPr>
    </w:p>
    <w:p w14:paraId="2018D8BE" w14:textId="77777777" w:rsidR="00456002" w:rsidRPr="003C5C2A" w:rsidRDefault="00456002" w:rsidP="00456002">
      <w:pPr>
        <w:pStyle w:val="Heading2"/>
        <w:tabs>
          <w:tab w:val="left" w:pos="90"/>
        </w:tabs>
        <w:ind w:left="0" w:right="720"/>
        <w:rPr>
          <w:rFonts w:ascii="Tahoma" w:eastAsiaTheme="majorEastAsia" w:hAnsi="Tahoma" w:cs="Tahoma"/>
          <w:lang w:eastAsia="zh-CN"/>
        </w:rPr>
      </w:pPr>
      <w:bookmarkStart w:id="636" w:name="_Toc323819649"/>
      <w:bookmarkStart w:id="637" w:name="_Toc336338200"/>
      <w:bookmarkStart w:id="638" w:name="_Toc377053290"/>
      <w:r w:rsidRPr="003C5C2A">
        <w:rPr>
          <w:rFonts w:ascii="Tahoma" w:eastAsiaTheme="majorEastAsia" w:hAnsi="Tahoma" w:cs="Tahoma"/>
          <w:lang w:eastAsia="zh-CN"/>
        </w:rPr>
        <w:t>许可及软件保障</w:t>
      </w:r>
      <w:bookmarkEnd w:id="636"/>
      <w:bookmarkEnd w:id="637"/>
      <w:bookmarkEnd w:id="638"/>
      <w:r w:rsidRPr="003C5C2A">
        <w:rPr>
          <w:rFonts w:ascii="Tahoma" w:eastAsiaTheme="majorEastAsia" w:hAnsi="Tahoma" w:cs="Tahoma"/>
          <w:lang w:eastAsia="zh-CN"/>
        </w:rPr>
        <w:t xml:space="preserve"> </w:t>
      </w:r>
    </w:p>
    <w:p w14:paraId="743FABD7" w14:textId="77777777" w:rsidR="00456002" w:rsidRPr="003C5C2A" w:rsidRDefault="00456002" w:rsidP="00ED589D">
      <w:pPr>
        <w:pStyle w:val="AppendixIndent"/>
        <w:tabs>
          <w:tab w:val="left" w:pos="90"/>
        </w:tabs>
        <w:spacing w:before="0"/>
        <w:ind w:left="0" w:right="720"/>
        <w:rPr>
          <w:rFonts w:ascii="Tahoma" w:eastAsiaTheme="majorEastAsia" w:hAnsi="Tahoma" w:cs="Tahoma"/>
          <w:lang w:eastAsia="zh-CN"/>
        </w:rPr>
      </w:pPr>
    </w:p>
    <w:p w14:paraId="49B0477F" w14:textId="77777777" w:rsidR="00456002" w:rsidRPr="003C5C2A" w:rsidRDefault="00456002" w:rsidP="0014632E">
      <w:pPr>
        <w:pStyle w:val="AppendixBodyText"/>
        <w:spacing w:after="0"/>
        <w:ind w:right="720"/>
        <w:rPr>
          <w:rFonts w:ascii="Tahoma" w:eastAsiaTheme="majorEastAsia" w:hAnsi="Tahoma" w:cs="Tahoma"/>
        </w:rPr>
      </w:pPr>
      <w:r w:rsidRPr="003C5C2A">
        <w:rPr>
          <w:rFonts w:ascii="Tahoma" w:eastAsiaTheme="majorEastAsia" w:hAnsi="Tahoma" w:cs="Tahoma"/>
          <w:sz w:val="18"/>
          <w:lang w:eastAsia="zh-CN"/>
        </w:rPr>
        <w:t>此产品类型不因版本不同而异。它允许客户同时获得许可及软件保障。</w:t>
      </w:r>
      <w:r w:rsidRPr="003C5C2A">
        <w:rPr>
          <w:rFonts w:ascii="Tahoma" w:eastAsiaTheme="majorEastAsia" w:hAnsi="Tahoma" w:cs="Tahoma"/>
          <w:sz w:val="18"/>
        </w:rPr>
        <w:t>在下列计划中可用：</w:t>
      </w:r>
    </w:p>
    <w:p w14:paraId="0AB3BEAA" w14:textId="77777777" w:rsidR="00456002" w:rsidRPr="003C5C2A" w:rsidRDefault="00456002" w:rsidP="0014632E">
      <w:pPr>
        <w:pStyle w:val="AppendixIndent"/>
        <w:tabs>
          <w:tab w:val="left" w:pos="90"/>
        </w:tabs>
        <w:spacing w:before="0"/>
        <w:ind w:left="0" w:right="720"/>
        <w:rPr>
          <w:rFonts w:ascii="Tahoma" w:eastAsiaTheme="majorEastAsia" w:hAnsi="Tahoma" w:cs="Tahoma"/>
        </w:rPr>
      </w:pPr>
    </w:p>
    <w:p w14:paraId="2CA625F9" w14:textId="77777777" w:rsidR="00456002" w:rsidRPr="003C5C2A" w:rsidRDefault="00456002" w:rsidP="00346F4B">
      <w:pPr>
        <w:pStyle w:val="AppendixBulletIndent"/>
        <w:numPr>
          <w:ilvl w:val="0"/>
          <w:numId w:val="63"/>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开放许可</w:t>
      </w:r>
    </w:p>
    <w:p w14:paraId="7D0B8D5B" w14:textId="77777777" w:rsidR="00456002" w:rsidRPr="003C5C2A" w:rsidRDefault="00456002" w:rsidP="00346F4B">
      <w:pPr>
        <w:pStyle w:val="AppendixBulletIndent"/>
        <w:numPr>
          <w:ilvl w:val="0"/>
          <w:numId w:val="63"/>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开放式价值</w:t>
      </w:r>
    </w:p>
    <w:p w14:paraId="3F3ADC56" w14:textId="77777777" w:rsidR="00456002" w:rsidRPr="003C5C2A" w:rsidRDefault="00385C82" w:rsidP="00346F4B">
      <w:pPr>
        <w:pStyle w:val="AppendixBulletIndent"/>
        <w:numPr>
          <w:ilvl w:val="0"/>
          <w:numId w:val="63"/>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开放式价值订购</w:t>
      </w:r>
    </w:p>
    <w:p w14:paraId="5023A7E2" w14:textId="77777777" w:rsidR="00456002" w:rsidRPr="003C5C2A" w:rsidRDefault="00456002" w:rsidP="00346F4B">
      <w:pPr>
        <w:pStyle w:val="AppendixBulletIndent"/>
        <w:numPr>
          <w:ilvl w:val="0"/>
          <w:numId w:val="63"/>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选择</w:t>
      </w:r>
    </w:p>
    <w:p w14:paraId="02EC5E60" w14:textId="77777777" w:rsidR="00456002" w:rsidRPr="003C5C2A" w:rsidRDefault="00456002" w:rsidP="00346F4B">
      <w:pPr>
        <w:pStyle w:val="AppendixBulletIndent"/>
        <w:numPr>
          <w:ilvl w:val="0"/>
          <w:numId w:val="63"/>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选择附加</w:t>
      </w:r>
    </w:p>
    <w:p w14:paraId="40ED311D" w14:textId="77777777" w:rsidR="00456002" w:rsidRPr="003C5C2A" w:rsidRDefault="00456002" w:rsidP="00346F4B">
      <w:pPr>
        <w:pStyle w:val="AppendixBulletIndent"/>
        <w:numPr>
          <w:ilvl w:val="0"/>
          <w:numId w:val="63"/>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企业许可登记表</w:t>
      </w:r>
    </w:p>
    <w:p w14:paraId="6681EDC4" w14:textId="77777777" w:rsidR="00456002" w:rsidRPr="003C5C2A" w:rsidRDefault="00456002" w:rsidP="00346F4B">
      <w:pPr>
        <w:pStyle w:val="AppendixBulletIndent"/>
        <w:numPr>
          <w:ilvl w:val="0"/>
          <w:numId w:val="63"/>
        </w:numPr>
        <w:tabs>
          <w:tab w:val="left" w:pos="1440"/>
        </w:tabs>
        <w:ind w:left="1440" w:right="720"/>
        <w:rPr>
          <w:rFonts w:ascii="Tahoma" w:eastAsiaTheme="majorEastAsia" w:hAnsi="Tahoma" w:cs="Tahoma"/>
        </w:rPr>
      </w:pPr>
      <w:r w:rsidRPr="003C5C2A">
        <w:rPr>
          <w:rFonts w:ascii="Tahoma" w:eastAsiaTheme="majorEastAsia" w:hAnsi="Tahoma" w:cs="Tahoma"/>
          <w:sz w:val="18"/>
        </w:rPr>
        <w:t>企业订购许可登记表</w:t>
      </w:r>
    </w:p>
    <w:p w14:paraId="218B6CF2" w14:textId="77777777" w:rsidR="00B215EA" w:rsidRPr="003C5C2A" w:rsidRDefault="00B215EA" w:rsidP="00346F4B">
      <w:pPr>
        <w:pStyle w:val="AppendixBulletIndent"/>
        <w:numPr>
          <w:ilvl w:val="0"/>
          <w:numId w:val="63"/>
        </w:numPr>
        <w:tabs>
          <w:tab w:val="left" w:pos="1440"/>
        </w:tabs>
        <w:ind w:left="1440" w:right="720"/>
        <w:rPr>
          <w:rFonts w:ascii="Tahoma" w:eastAsiaTheme="majorEastAsia" w:hAnsi="Tahoma" w:cs="Tahoma"/>
        </w:rPr>
      </w:pPr>
      <w:r w:rsidRPr="003C5C2A">
        <w:rPr>
          <w:rFonts w:ascii="Tahoma" w:eastAsiaTheme="majorEastAsia" w:hAnsi="Tahoma" w:cs="Tahoma"/>
          <w:sz w:val="18"/>
        </w:rPr>
        <w:t>服务器和云许可登记表</w:t>
      </w:r>
    </w:p>
    <w:p w14:paraId="7CDF333D" w14:textId="77777777" w:rsidR="00456002" w:rsidRPr="003C5C2A" w:rsidRDefault="00456002" w:rsidP="00EF6A68">
      <w:pPr>
        <w:pStyle w:val="AppendixIndent"/>
        <w:tabs>
          <w:tab w:val="left" w:pos="90"/>
        </w:tabs>
        <w:spacing w:before="0"/>
        <w:ind w:left="0" w:right="720"/>
        <w:rPr>
          <w:rFonts w:ascii="Tahoma" w:eastAsiaTheme="majorEastAsia" w:hAnsi="Tahoma" w:cs="Tahoma"/>
        </w:rPr>
      </w:pPr>
    </w:p>
    <w:p w14:paraId="19BD9543" w14:textId="77777777" w:rsidR="00456002" w:rsidRPr="003C5C2A" w:rsidRDefault="00456002" w:rsidP="00EF6A68">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1913E69C" w14:textId="77777777" w:rsidR="00255158" w:rsidRPr="003C5C2A" w:rsidRDefault="00255158" w:rsidP="00EF6A68">
      <w:pPr>
        <w:rPr>
          <w:rFonts w:eastAsiaTheme="majorEastAsia" w:cs="Tahoma"/>
          <w:lang w:eastAsia="zh-CN"/>
        </w:rPr>
      </w:pPr>
    </w:p>
    <w:p w14:paraId="2B82BC26" w14:textId="77777777" w:rsidR="00456002" w:rsidRPr="003C5C2A" w:rsidRDefault="00456002" w:rsidP="00456002">
      <w:pPr>
        <w:pStyle w:val="Heading2"/>
        <w:tabs>
          <w:tab w:val="left" w:pos="90"/>
        </w:tabs>
        <w:ind w:left="0" w:right="720"/>
        <w:rPr>
          <w:rFonts w:ascii="Tahoma" w:eastAsiaTheme="majorEastAsia" w:hAnsi="Tahoma" w:cs="Tahoma"/>
          <w:lang w:eastAsia="zh-CN"/>
        </w:rPr>
      </w:pPr>
      <w:bookmarkStart w:id="639" w:name="_Toc323819650"/>
      <w:bookmarkStart w:id="640" w:name="_Toc336338201"/>
      <w:bookmarkStart w:id="641" w:name="_Toc377053291"/>
      <w:r w:rsidRPr="003C5C2A">
        <w:rPr>
          <w:rFonts w:ascii="Tahoma" w:eastAsiaTheme="majorEastAsia" w:hAnsi="Tahoma" w:cs="Tahoma"/>
          <w:lang w:eastAsia="zh-CN"/>
        </w:rPr>
        <w:t>软件保障</w:t>
      </w:r>
      <w:bookmarkEnd w:id="639"/>
      <w:bookmarkEnd w:id="640"/>
      <w:bookmarkEnd w:id="641"/>
    </w:p>
    <w:p w14:paraId="5178D09A" w14:textId="77777777" w:rsidR="00456002" w:rsidRPr="003C5C2A" w:rsidRDefault="00456002" w:rsidP="00EF6A68">
      <w:pPr>
        <w:pStyle w:val="AppendixBodyText"/>
        <w:tabs>
          <w:tab w:val="left" w:pos="90"/>
        </w:tabs>
        <w:spacing w:after="0"/>
        <w:ind w:right="720"/>
        <w:rPr>
          <w:rFonts w:ascii="Tahoma" w:eastAsiaTheme="majorEastAsia" w:hAnsi="Tahoma" w:cs="Tahoma"/>
          <w:lang w:eastAsia="zh-CN"/>
        </w:rPr>
      </w:pPr>
    </w:p>
    <w:p w14:paraId="22E772C6" w14:textId="77777777" w:rsidR="00456002" w:rsidRPr="003C5C2A" w:rsidRDefault="00456002" w:rsidP="00EF6A68">
      <w:pPr>
        <w:pStyle w:val="AppendixBodyText"/>
        <w:spacing w:after="0"/>
        <w:ind w:right="720"/>
        <w:rPr>
          <w:rFonts w:ascii="Tahoma" w:eastAsiaTheme="majorEastAsia" w:hAnsi="Tahoma" w:cs="Tahoma"/>
          <w:lang w:eastAsia="zh-CN"/>
        </w:rPr>
      </w:pPr>
      <w:r w:rsidRPr="00BB1222">
        <w:rPr>
          <w:rFonts w:ascii="SimSun" w:eastAsia="SimSun" w:hAnsi="SimSun" w:cs="Tahoma"/>
          <w:sz w:val="18"/>
          <w:lang w:eastAsia="zh-CN"/>
        </w:rPr>
        <w:t>“</w:t>
      </w:r>
      <w:r w:rsidRPr="003C5C2A">
        <w:rPr>
          <w:rFonts w:ascii="Tahoma" w:eastAsiaTheme="majorEastAsia" w:hAnsi="Tahoma" w:cs="Tahoma"/>
          <w:sz w:val="18"/>
          <w:lang w:eastAsia="zh-CN"/>
        </w:rPr>
        <w:t xml:space="preserve">Microsoft </w:t>
      </w:r>
      <w:r w:rsidRPr="003C5C2A">
        <w:rPr>
          <w:rFonts w:ascii="Tahoma" w:eastAsiaTheme="majorEastAsia" w:hAnsi="Tahoma" w:cs="Tahoma"/>
          <w:sz w:val="18"/>
          <w:lang w:eastAsia="zh-CN"/>
        </w:rPr>
        <w:t>软件保障</w:t>
      </w:r>
      <w:r w:rsidRPr="00BB1222">
        <w:rPr>
          <w:rFonts w:ascii="SimSun" w:eastAsia="SimSun" w:hAnsi="SimSun" w:cs="Tahoma"/>
          <w:sz w:val="18"/>
          <w:lang w:eastAsia="zh-CN"/>
        </w:rPr>
        <w:t>”</w:t>
      </w:r>
      <w:r w:rsidRPr="003C5C2A">
        <w:rPr>
          <w:rFonts w:ascii="Tahoma" w:eastAsiaTheme="majorEastAsia" w:hAnsi="Tahoma" w:cs="Tahoma"/>
          <w:sz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BB1222">
        <w:rPr>
          <w:rFonts w:ascii="SimSun" w:eastAsia="SimSun" w:hAnsi="SimSun" w:cs="Tahoma"/>
          <w:sz w:val="18"/>
          <w:lang w:eastAsia="zh-CN"/>
        </w:rPr>
        <w:t>“</w:t>
      </w:r>
      <w:r w:rsidRPr="003C5C2A">
        <w:rPr>
          <w:rFonts w:ascii="Tahoma" w:eastAsiaTheme="majorEastAsia" w:hAnsi="Tahoma" w:cs="Tahoma"/>
          <w:sz w:val="18"/>
          <w:lang w:eastAsia="zh-CN"/>
        </w:rPr>
        <w:t>软件保障</w:t>
      </w:r>
      <w:r w:rsidRPr="003C5C2A">
        <w:rPr>
          <w:rFonts w:ascii="Tahoma" w:eastAsiaTheme="majorEastAsia" w:hAnsi="Tahoma" w:cs="Tahoma"/>
          <w:sz w:val="18"/>
          <w:lang w:eastAsia="zh-CN"/>
        </w:rPr>
        <w:t xml:space="preserve"> (SA) </w:t>
      </w:r>
      <w:r w:rsidRPr="003C5C2A">
        <w:rPr>
          <w:rFonts w:ascii="Tahoma" w:eastAsiaTheme="majorEastAsia" w:hAnsi="Tahoma" w:cs="Tahoma"/>
          <w:sz w:val="18"/>
          <w:lang w:eastAsia="zh-CN"/>
        </w:rPr>
        <w:t>权益</w:t>
      </w:r>
      <w:r w:rsidRPr="00BB1222">
        <w:rPr>
          <w:rFonts w:ascii="SimSun" w:eastAsia="SimSun" w:hAnsi="SimSun" w:cs="Tahoma"/>
          <w:sz w:val="18"/>
          <w:lang w:eastAsia="zh-CN"/>
        </w:rPr>
        <w:t>”</w:t>
      </w:r>
      <w:r w:rsidRPr="003C5C2A">
        <w:rPr>
          <w:rFonts w:ascii="Tahoma" w:eastAsiaTheme="majorEastAsia" w:hAnsi="Tahoma" w:cs="Tahoma"/>
          <w:sz w:val="18"/>
          <w:lang w:eastAsia="zh-CN"/>
        </w:rPr>
        <w:t>一节。</w:t>
      </w:r>
    </w:p>
    <w:p w14:paraId="242ACCB4" w14:textId="77777777" w:rsidR="00456002" w:rsidRPr="003C5C2A" w:rsidRDefault="00456002" w:rsidP="00EF6A68">
      <w:pPr>
        <w:pStyle w:val="AppendixIndent"/>
        <w:tabs>
          <w:tab w:val="left" w:pos="90"/>
        </w:tabs>
        <w:spacing w:before="0"/>
        <w:ind w:left="0" w:right="720"/>
        <w:rPr>
          <w:rFonts w:ascii="Tahoma" w:eastAsiaTheme="majorEastAsia" w:hAnsi="Tahoma" w:cs="Tahoma"/>
          <w:lang w:eastAsia="zh-CN"/>
        </w:rPr>
      </w:pPr>
    </w:p>
    <w:p w14:paraId="18FBE6C4" w14:textId="77777777" w:rsidR="00456002" w:rsidRPr="003C5C2A" w:rsidRDefault="00456002" w:rsidP="00EF6A68">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有关权益的使用权的详细信息，请参阅</w:t>
      </w:r>
      <w:r w:rsidRPr="00BB1222">
        <w:rPr>
          <w:rFonts w:ascii="SimSun" w:eastAsia="SimSun" w:hAnsi="SimSun" w:cs="Tahoma"/>
          <w:sz w:val="18"/>
          <w:lang w:eastAsia="zh-CN"/>
        </w:rPr>
        <w:t>“</w:t>
      </w:r>
      <w:r w:rsidRPr="003C5C2A">
        <w:rPr>
          <w:rFonts w:ascii="Tahoma" w:eastAsiaTheme="majorEastAsia" w:hAnsi="Tahoma" w:cs="Tahoma"/>
          <w:sz w:val="18"/>
          <w:lang w:eastAsia="zh-CN"/>
        </w:rPr>
        <w:t>批量许可的产品使用权利</w:t>
      </w:r>
      <w:r w:rsidRPr="00BB1222">
        <w:rPr>
          <w:rFonts w:ascii="SimSun" w:eastAsia="SimSun" w:hAnsi="SimSun" w:cs="Tahoma"/>
          <w:sz w:val="18"/>
          <w:lang w:eastAsia="zh-CN"/>
        </w:rPr>
        <w:t>”</w:t>
      </w:r>
      <w:r w:rsidRPr="003C5C2A">
        <w:rPr>
          <w:rFonts w:ascii="Tahoma" w:eastAsiaTheme="majorEastAsia" w:hAnsi="Tahoma" w:cs="Tahoma"/>
          <w:sz w:val="18"/>
          <w:lang w:eastAsia="zh-CN"/>
        </w:rPr>
        <w:t>。下列计划中提供软件保障：</w:t>
      </w:r>
    </w:p>
    <w:p w14:paraId="12D0AAB9" w14:textId="77777777" w:rsidR="00456002" w:rsidRPr="003C5C2A" w:rsidRDefault="00456002" w:rsidP="00346F4B">
      <w:pPr>
        <w:pStyle w:val="AppendixBulletIndent"/>
        <w:numPr>
          <w:ilvl w:val="0"/>
          <w:numId w:val="64"/>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开放许可</w:t>
      </w:r>
    </w:p>
    <w:p w14:paraId="6A32338D" w14:textId="77777777" w:rsidR="00456002" w:rsidRPr="003C5C2A" w:rsidRDefault="00456002" w:rsidP="00346F4B">
      <w:pPr>
        <w:pStyle w:val="AppendixBulletIndent"/>
        <w:numPr>
          <w:ilvl w:val="0"/>
          <w:numId w:val="64"/>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lastRenderedPageBreak/>
        <w:t>开放式价值</w:t>
      </w:r>
    </w:p>
    <w:p w14:paraId="22F098D8" w14:textId="77777777" w:rsidR="00456002" w:rsidRPr="003C5C2A" w:rsidRDefault="00456002" w:rsidP="00346F4B">
      <w:pPr>
        <w:pStyle w:val="AppendixBulletIndent"/>
        <w:numPr>
          <w:ilvl w:val="0"/>
          <w:numId w:val="64"/>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选择</w:t>
      </w:r>
    </w:p>
    <w:p w14:paraId="03244A2C" w14:textId="77777777" w:rsidR="00456002" w:rsidRPr="003C5C2A" w:rsidRDefault="00456002" w:rsidP="00346F4B">
      <w:pPr>
        <w:pStyle w:val="AppendixBulletIndent"/>
        <w:numPr>
          <w:ilvl w:val="0"/>
          <w:numId w:val="64"/>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选择附加</w:t>
      </w:r>
    </w:p>
    <w:p w14:paraId="223E3A33" w14:textId="77777777" w:rsidR="00456002" w:rsidRPr="003C5C2A" w:rsidRDefault="00456002" w:rsidP="00346F4B">
      <w:pPr>
        <w:pStyle w:val="AppendixBulletIndent"/>
        <w:numPr>
          <w:ilvl w:val="0"/>
          <w:numId w:val="64"/>
        </w:numPr>
        <w:tabs>
          <w:tab w:val="left" w:pos="1440"/>
        </w:tabs>
        <w:ind w:left="1440" w:right="720"/>
        <w:rPr>
          <w:rFonts w:ascii="Tahoma" w:eastAsiaTheme="majorEastAsia" w:hAnsi="Tahoma" w:cs="Tahoma"/>
        </w:rPr>
      </w:pPr>
      <w:r w:rsidRPr="003C5C2A">
        <w:rPr>
          <w:rFonts w:ascii="Tahoma" w:eastAsiaTheme="majorEastAsia" w:hAnsi="Tahoma" w:cs="Tahoma"/>
          <w:sz w:val="18"/>
        </w:rPr>
        <w:t>企业许可登记表</w:t>
      </w:r>
    </w:p>
    <w:p w14:paraId="484B838E" w14:textId="77777777" w:rsidR="00B215EA" w:rsidRPr="003C5C2A" w:rsidRDefault="00B215EA" w:rsidP="00346F4B">
      <w:pPr>
        <w:pStyle w:val="AppendixBulletIndent"/>
        <w:numPr>
          <w:ilvl w:val="0"/>
          <w:numId w:val="64"/>
        </w:numPr>
        <w:tabs>
          <w:tab w:val="left" w:pos="1440"/>
        </w:tabs>
        <w:ind w:left="1440" w:right="720"/>
        <w:rPr>
          <w:rFonts w:ascii="Tahoma" w:eastAsiaTheme="majorEastAsia" w:hAnsi="Tahoma" w:cs="Tahoma"/>
        </w:rPr>
      </w:pPr>
      <w:r w:rsidRPr="003C5C2A">
        <w:rPr>
          <w:rFonts w:ascii="Tahoma" w:eastAsiaTheme="majorEastAsia" w:hAnsi="Tahoma" w:cs="Tahoma"/>
          <w:sz w:val="18"/>
        </w:rPr>
        <w:t>服务器和云许可登记表</w:t>
      </w:r>
    </w:p>
    <w:p w14:paraId="1402C4F1" w14:textId="77777777" w:rsidR="00456002" w:rsidRPr="003C5C2A" w:rsidRDefault="00456002" w:rsidP="00B147AB">
      <w:pPr>
        <w:pStyle w:val="AppendixIndent"/>
        <w:spacing w:before="0"/>
        <w:ind w:left="0" w:right="720"/>
        <w:rPr>
          <w:rFonts w:ascii="Tahoma" w:eastAsiaTheme="majorEastAsia" w:hAnsi="Tahoma" w:cs="Tahoma"/>
        </w:rPr>
      </w:pPr>
    </w:p>
    <w:p w14:paraId="494A09AC" w14:textId="77777777" w:rsidR="00456002" w:rsidRPr="003C5C2A" w:rsidRDefault="00456002" w:rsidP="00B147AB">
      <w:pPr>
        <w:pStyle w:val="AppendixIndent"/>
        <w:spacing w:before="0"/>
        <w:ind w:left="0" w:right="720"/>
        <w:rPr>
          <w:rFonts w:ascii="Tahoma" w:eastAsiaTheme="majorEastAsia" w:hAnsi="Tahoma" w:cs="Tahoma"/>
          <w:lang w:eastAsia="zh-CN"/>
        </w:rPr>
      </w:pPr>
      <w:r w:rsidRPr="003C5C2A">
        <w:rPr>
          <w:rFonts w:ascii="Tahoma" w:eastAsiaTheme="majorEastAsia" w:hAnsi="Tahoma" w:cs="Tahoma"/>
          <w:sz w:val="18"/>
          <w:lang w:eastAsia="zh-CN"/>
        </w:rPr>
        <w:t>客户可以为软件保障选择三种不同级别的承诺。可选的级别因计划而异。客户的软件保障承诺级别是决定客户权益资格的众多因素之一。客户可以：</w:t>
      </w:r>
    </w:p>
    <w:p w14:paraId="3861E733" w14:textId="77777777" w:rsidR="004C08A3" w:rsidRPr="003C5C2A" w:rsidRDefault="004C08A3" w:rsidP="00B147AB">
      <w:pPr>
        <w:pStyle w:val="AppendixIndent"/>
        <w:spacing w:before="0"/>
        <w:ind w:left="0" w:right="720"/>
        <w:rPr>
          <w:rFonts w:ascii="Tahoma" w:eastAsiaTheme="majorEastAsia" w:hAnsi="Tahoma" w:cs="Tahoma"/>
          <w:lang w:eastAsia="zh-CN"/>
        </w:rPr>
      </w:pPr>
    </w:p>
    <w:p w14:paraId="1EEF4F98" w14:textId="77777777" w:rsidR="00456002" w:rsidRPr="003C5C2A" w:rsidRDefault="00456002" w:rsidP="00281B93">
      <w:pPr>
        <w:pStyle w:val="AppendixIndent"/>
        <w:numPr>
          <w:ilvl w:val="0"/>
          <w:numId w:val="65"/>
        </w:numPr>
        <w:ind w:left="1440" w:right="1062"/>
        <w:rPr>
          <w:rFonts w:ascii="Tahoma" w:eastAsiaTheme="majorEastAsia" w:hAnsi="Tahoma" w:cs="Tahoma"/>
          <w:lang w:eastAsia="zh-CN"/>
        </w:rPr>
      </w:pPr>
      <w:r w:rsidRPr="003C5C2A">
        <w:rPr>
          <w:rFonts w:ascii="Tahoma" w:eastAsiaTheme="majorEastAsia" w:hAnsi="Tahoma" w:cs="Tahoma"/>
          <w:sz w:val="18"/>
          <w:lang w:eastAsia="zh-CN"/>
        </w:rPr>
        <w:t>承诺在其所有平台产品上附加软件保障。这在</w:t>
      </w:r>
      <w:r w:rsidRPr="00BB1222">
        <w:rPr>
          <w:rFonts w:ascii="SimSun" w:eastAsia="SimSun" w:hAnsi="SimSun" w:cs="Tahoma"/>
          <w:sz w:val="18"/>
          <w:lang w:eastAsia="zh-CN"/>
        </w:rPr>
        <w:t>“</w:t>
      </w:r>
      <w:r w:rsidRPr="003C5C2A">
        <w:rPr>
          <w:rFonts w:ascii="Tahoma" w:eastAsiaTheme="majorEastAsia" w:hAnsi="Tahoma" w:cs="Tahoma"/>
          <w:sz w:val="18"/>
          <w:lang w:eastAsia="zh-CN"/>
        </w:rPr>
        <w:t>企业协议</w:t>
      </w:r>
      <w:r w:rsidRPr="00BB1222">
        <w:rPr>
          <w:rFonts w:ascii="SimSun" w:eastAsia="SimSun" w:hAnsi="SimSun" w:cs="Tahoma"/>
          <w:sz w:val="18"/>
          <w:lang w:eastAsia="zh-CN"/>
        </w:rPr>
        <w:t>”</w:t>
      </w:r>
      <w:r w:rsidRPr="003C5C2A">
        <w:rPr>
          <w:rFonts w:ascii="Tahoma" w:eastAsiaTheme="majorEastAsia" w:hAnsi="Tahoma" w:cs="Tahoma"/>
          <w:sz w:val="18"/>
          <w:lang w:eastAsia="zh-CN"/>
        </w:rPr>
        <w:t>和</w:t>
      </w:r>
      <w:r w:rsidRPr="00BB1222">
        <w:rPr>
          <w:rFonts w:ascii="SimSun" w:eastAsia="SimSun" w:hAnsi="SimSun" w:cs="Tahoma"/>
          <w:sz w:val="18"/>
          <w:lang w:eastAsia="zh-CN"/>
        </w:rPr>
        <w:t>“</w:t>
      </w:r>
      <w:r w:rsidRPr="003C5C2A">
        <w:rPr>
          <w:rFonts w:ascii="Tahoma" w:eastAsiaTheme="majorEastAsia" w:hAnsi="Tahoma" w:cs="Tahoma"/>
          <w:sz w:val="18"/>
          <w:lang w:eastAsia="zh-CN"/>
        </w:rPr>
        <w:t>开放式价值</w:t>
      </w:r>
      <w:r w:rsidRPr="00BB1222">
        <w:rPr>
          <w:rFonts w:ascii="SimSun" w:eastAsia="SimSun" w:hAnsi="SimSun" w:cs="Tahoma"/>
          <w:sz w:val="18"/>
          <w:lang w:eastAsia="zh-CN"/>
        </w:rPr>
        <w:t>”</w:t>
      </w:r>
      <w:r w:rsidRPr="003C5C2A">
        <w:rPr>
          <w:rFonts w:ascii="Tahoma" w:eastAsiaTheme="majorEastAsia" w:hAnsi="Tahoma" w:cs="Tahoma"/>
          <w:sz w:val="18"/>
          <w:lang w:eastAsia="zh-CN"/>
        </w:rPr>
        <w:t>中是最常见的。</w:t>
      </w:r>
    </w:p>
    <w:p w14:paraId="5DCD394F" w14:textId="77777777" w:rsidR="00456002" w:rsidRPr="003C5C2A" w:rsidRDefault="00456002" w:rsidP="00346F4B">
      <w:pPr>
        <w:pStyle w:val="AppendixIndent"/>
        <w:numPr>
          <w:ilvl w:val="0"/>
          <w:numId w:val="65"/>
        </w:numPr>
        <w:ind w:left="1440" w:right="720"/>
        <w:rPr>
          <w:rFonts w:ascii="Tahoma" w:eastAsiaTheme="majorEastAsia" w:hAnsi="Tahoma" w:cs="Tahoma"/>
          <w:lang w:eastAsia="zh-CN"/>
        </w:rPr>
      </w:pPr>
      <w:r w:rsidRPr="003C5C2A">
        <w:rPr>
          <w:rFonts w:ascii="Tahoma" w:eastAsiaTheme="majorEastAsia" w:hAnsi="Tahoma" w:cs="Tahoma"/>
          <w:sz w:val="18"/>
          <w:lang w:eastAsia="zh-CN"/>
        </w:rPr>
        <w:t>承诺对其所有按特定产品组（应用程序、系统或服务器）进行的购买附加软件保障。这称为软件保障成员资格</w:t>
      </w:r>
      <w:r w:rsidRPr="003C5C2A">
        <w:rPr>
          <w:rFonts w:ascii="Tahoma" w:eastAsiaTheme="majorEastAsia" w:hAnsi="Tahoma" w:cs="Tahoma"/>
          <w:sz w:val="18"/>
          <w:lang w:eastAsia="zh-CN"/>
        </w:rPr>
        <w:t xml:space="preserve"> (SAM)</w:t>
      </w:r>
      <w:r w:rsidRPr="003C5C2A">
        <w:rPr>
          <w:rFonts w:ascii="Tahoma" w:eastAsiaTheme="majorEastAsia" w:hAnsi="Tahoma" w:cs="Tahoma"/>
          <w:sz w:val="18"/>
          <w:lang w:eastAsia="zh-CN"/>
        </w:rPr>
        <w:t>。它不需要关于软件保障的全公司范围承诺。它在</w:t>
      </w:r>
      <w:r w:rsidRPr="00BB1222">
        <w:rPr>
          <w:rFonts w:ascii="SimSun" w:eastAsia="SimSun" w:hAnsi="SimSun" w:cs="Tahoma"/>
          <w:sz w:val="18"/>
          <w:lang w:eastAsia="zh-CN"/>
        </w:rPr>
        <w:t>“</w:t>
      </w:r>
      <w:r w:rsidRPr="003C5C2A">
        <w:rPr>
          <w:rFonts w:ascii="Tahoma" w:eastAsiaTheme="majorEastAsia" w:hAnsi="Tahoma" w:cs="Tahoma"/>
          <w:sz w:val="18"/>
          <w:lang w:eastAsia="zh-CN"/>
        </w:rPr>
        <w:t>选择</w:t>
      </w:r>
      <w:r w:rsidRPr="00BB1222">
        <w:rPr>
          <w:rFonts w:ascii="SimSun" w:eastAsia="SimSun" w:hAnsi="SimSun" w:cs="Tahoma"/>
          <w:sz w:val="18"/>
          <w:lang w:eastAsia="zh-CN"/>
        </w:rPr>
        <w:t>”</w:t>
      </w:r>
      <w:r w:rsidRPr="003C5C2A">
        <w:rPr>
          <w:rFonts w:ascii="Tahoma" w:eastAsiaTheme="majorEastAsia" w:hAnsi="Tahoma" w:cs="Tahoma"/>
          <w:sz w:val="18"/>
          <w:lang w:eastAsia="zh-CN"/>
        </w:rPr>
        <w:t>中是最常见的。</w:t>
      </w:r>
    </w:p>
    <w:p w14:paraId="251C634B" w14:textId="77777777" w:rsidR="00456002" w:rsidRPr="003C5C2A" w:rsidRDefault="00456002" w:rsidP="00346F4B">
      <w:pPr>
        <w:pStyle w:val="AppendixIndent"/>
        <w:numPr>
          <w:ilvl w:val="0"/>
          <w:numId w:val="65"/>
        </w:numPr>
        <w:ind w:left="1440" w:right="720"/>
        <w:rPr>
          <w:rFonts w:ascii="Tahoma" w:eastAsiaTheme="majorEastAsia" w:hAnsi="Tahoma" w:cs="Tahoma"/>
          <w:lang w:eastAsia="zh-CN"/>
        </w:rPr>
      </w:pPr>
      <w:r w:rsidRPr="003C5C2A">
        <w:rPr>
          <w:rFonts w:ascii="Tahoma" w:eastAsiaTheme="majorEastAsia" w:hAnsi="Tahoma" w:cs="Tahoma"/>
          <w:sz w:val="18"/>
          <w:lang w:eastAsia="zh-CN"/>
        </w:rPr>
        <w:t>购买个别产品的软件保障，而对于将来是否购买其他产品的软件保障则不作承诺。</w:t>
      </w:r>
    </w:p>
    <w:p w14:paraId="4D19F4AF" w14:textId="77777777" w:rsidR="0053106B" w:rsidRPr="003C5C2A" w:rsidRDefault="0053106B" w:rsidP="00EF6A68">
      <w:pPr>
        <w:pStyle w:val="AppendixBodyText"/>
        <w:spacing w:after="0"/>
        <w:ind w:right="720"/>
        <w:rPr>
          <w:rFonts w:ascii="Tahoma" w:eastAsiaTheme="majorEastAsia" w:hAnsi="Tahoma" w:cs="Tahoma"/>
          <w:lang w:eastAsia="zh-CN"/>
        </w:rPr>
      </w:pPr>
    </w:p>
    <w:p w14:paraId="77CCBF81" w14:textId="77777777" w:rsidR="00456002" w:rsidRPr="003C5C2A" w:rsidRDefault="00456002" w:rsidP="00B147AB">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软件保障必须在获取许可时或续签现有软件保障期时获取。否则，客户必须获取新的许可或许可及软件保障，才能在日后升级其许可（对于</w:t>
      </w:r>
      <w:r w:rsidRPr="003C5C2A">
        <w:rPr>
          <w:rFonts w:ascii="Tahoma" w:eastAsiaTheme="majorEastAsia" w:hAnsi="Tahoma" w:cs="Tahoma"/>
          <w:sz w:val="18"/>
          <w:lang w:eastAsia="zh-CN"/>
        </w:rPr>
        <w:t xml:space="preserve"> Windows </w:t>
      </w:r>
      <w:r w:rsidRPr="003C5C2A">
        <w:rPr>
          <w:rFonts w:ascii="Tahoma" w:eastAsiaTheme="majorEastAsia" w:hAnsi="Tahoma" w:cs="Tahoma"/>
          <w:sz w:val="18"/>
          <w:lang w:eastAsia="zh-CN"/>
        </w:rPr>
        <w:t>桌面操作系统，可选择升级及软件保障）。拥有以前延期许可</w:t>
      </w:r>
      <w:r w:rsidRPr="003C5C2A">
        <w:rPr>
          <w:rFonts w:ascii="Tahoma" w:eastAsiaTheme="majorEastAsia" w:hAnsi="Tahoma" w:cs="Tahoma"/>
          <w:sz w:val="18"/>
          <w:lang w:eastAsia="zh-CN"/>
        </w:rPr>
        <w:t xml:space="preserve"> (SApriorL) SKU </w:t>
      </w:r>
      <w:r w:rsidRPr="003C5C2A">
        <w:rPr>
          <w:rFonts w:ascii="Tahoma" w:eastAsiaTheme="majorEastAsia" w:hAnsi="Tahoma" w:cs="Tahoma"/>
          <w:sz w:val="18"/>
          <w:lang w:eastAsia="zh-CN"/>
        </w:rPr>
        <w:t>的</w:t>
      </w:r>
      <w:r w:rsidRPr="003C5C2A">
        <w:rPr>
          <w:rFonts w:ascii="Tahoma" w:eastAsiaTheme="majorEastAsia" w:hAnsi="Tahoma" w:cs="Tahoma"/>
          <w:sz w:val="18"/>
          <w:lang w:eastAsia="zh-CN"/>
        </w:rPr>
        <w:t xml:space="preserve"> EAP </w:t>
      </w:r>
      <w:r w:rsidRPr="003C5C2A">
        <w:rPr>
          <w:rFonts w:ascii="Tahoma" w:eastAsiaTheme="majorEastAsia" w:hAnsi="Tahoma" w:cs="Tahoma"/>
          <w:sz w:val="18"/>
          <w:lang w:eastAsia="zh-CN"/>
        </w:rPr>
        <w:t>客户必须买断其许可，然后才能续签</w:t>
      </w:r>
      <w:r w:rsidRPr="003C5C2A">
        <w:rPr>
          <w:rFonts w:ascii="Tahoma" w:eastAsiaTheme="majorEastAsia" w:hAnsi="Tahoma" w:cs="Tahoma"/>
          <w:sz w:val="18"/>
          <w:lang w:eastAsia="zh-CN"/>
        </w:rPr>
        <w:t xml:space="preserve"> SA</w:t>
      </w:r>
      <w:r w:rsidRPr="003C5C2A">
        <w:rPr>
          <w:rFonts w:ascii="Tahoma" w:eastAsiaTheme="majorEastAsia" w:hAnsi="Tahoma" w:cs="Tahoma"/>
          <w:sz w:val="18"/>
          <w:lang w:eastAsia="zh-CN"/>
        </w:rPr>
        <w:t>。有关获取软件保障的资格规则，请参阅续签规则一节和具体的计划协议。</w:t>
      </w:r>
    </w:p>
    <w:p w14:paraId="04DBA137" w14:textId="77777777" w:rsidR="004C08A3" w:rsidRPr="003C5C2A" w:rsidRDefault="004C08A3" w:rsidP="00B147AB">
      <w:pPr>
        <w:pStyle w:val="AppendixBodyText"/>
        <w:spacing w:after="0"/>
        <w:ind w:right="720"/>
        <w:rPr>
          <w:rFonts w:ascii="Tahoma" w:eastAsiaTheme="majorEastAsia" w:hAnsi="Tahoma" w:cs="Tahoma"/>
          <w:lang w:eastAsia="zh-CN"/>
        </w:rPr>
      </w:pPr>
    </w:p>
    <w:p w14:paraId="78C47D70" w14:textId="77777777" w:rsidR="00456002" w:rsidRPr="00281B93" w:rsidRDefault="00456002" w:rsidP="00B147AB">
      <w:pPr>
        <w:pStyle w:val="AppendixBodyText"/>
        <w:spacing w:after="0"/>
        <w:ind w:right="720"/>
        <w:rPr>
          <w:rFonts w:ascii="Tahoma" w:eastAsiaTheme="majorEastAsia" w:hAnsi="Tahoma" w:cs="Tahoma"/>
          <w:spacing w:val="-3"/>
          <w:lang w:eastAsia="zh-CN"/>
        </w:rPr>
      </w:pPr>
      <w:r w:rsidRPr="00281B93">
        <w:rPr>
          <w:rFonts w:ascii="Tahoma" w:eastAsiaTheme="majorEastAsia" w:hAnsi="Tahoma" w:cs="Tahoma"/>
          <w:spacing w:val="-3"/>
          <w:sz w:val="18"/>
          <w:lang w:eastAsia="zh-CN"/>
        </w:rPr>
        <w:t>就永久许可转让而言，从转让之日起的三十</w:t>
      </w:r>
      <w:r w:rsidRPr="00281B93">
        <w:rPr>
          <w:rFonts w:ascii="Tahoma" w:eastAsiaTheme="majorEastAsia" w:hAnsi="Tahoma" w:cs="Tahoma"/>
          <w:spacing w:val="-3"/>
          <w:sz w:val="18"/>
          <w:lang w:eastAsia="zh-CN"/>
        </w:rPr>
        <w:t xml:space="preserve"> (30) </w:t>
      </w:r>
      <w:r w:rsidRPr="00281B93">
        <w:rPr>
          <w:rFonts w:ascii="Tahoma" w:eastAsiaTheme="majorEastAsia" w:hAnsi="Tahoma" w:cs="Tahoma"/>
          <w:spacing w:val="-3"/>
          <w:sz w:val="18"/>
          <w:lang w:eastAsia="zh-CN"/>
        </w:rPr>
        <w:t>天内并假定在转让时转让的许可具有有效的软件保障范围时，受让方可获得此类已转让许可的软件保障。</w:t>
      </w:r>
    </w:p>
    <w:p w14:paraId="250D3650" w14:textId="77777777" w:rsidR="004C08A3" w:rsidRPr="003C5C2A" w:rsidRDefault="004C08A3" w:rsidP="00B147AB">
      <w:pPr>
        <w:pStyle w:val="AppendixBodyText"/>
        <w:spacing w:after="0"/>
        <w:ind w:right="720"/>
        <w:rPr>
          <w:rFonts w:ascii="Tahoma" w:eastAsiaTheme="majorEastAsia" w:hAnsi="Tahoma" w:cs="Tahoma"/>
          <w:lang w:eastAsia="zh-CN"/>
        </w:rPr>
      </w:pPr>
    </w:p>
    <w:p w14:paraId="06E96206" w14:textId="77777777" w:rsidR="00456002" w:rsidRPr="003C5C2A" w:rsidRDefault="00456002" w:rsidP="00B147AB">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客户可选择为某些从零售渠道（全包装产品）或原始设备制造商</w:t>
      </w:r>
      <w:r w:rsidRPr="003C5C2A">
        <w:rPr>
          <w:rFonts w:ascii="Tahoma" w:eastAsiaTheme="majorEastAsia" w:hAnsi="Tahoma" w:cs="Tahoma"/>
          <w:sz w:val="18"/>
          <w:lang w:eastAsia="zh-CN"/>
        </w:rPr>
        <w:t xml:space="preserve"> (OEM) </w:t>
      </w:r>
      <w:r w:rsidRPr="003C5C2A">
        <w:rPr>
          <w:rFonts w:ascii="Tahoma" w:eastAsiaTheme="majorEastAsia" w:hAnsi="Tahoma" w:cs="Tahoma"/>
          <w:sz w:val="18"/>
          <w:lang w:eastAsia="zh-CN"/>
        </w:rPr>
        <w:t>购买的许可获取软件保障。资格因计划、产品组和许可源而异（见下文）。</w:t>
      </w:r>
      <w:r w:rsidRPr="003C5C2A">
        <w:rPr>
          <w:rFonts w:ascii="Tahoma" w:eastAsiaTheme="majorEastAsia" w:hAnsi="Tahoma" w:cs="Tahoma"/>
          <w:sz w:val="18"/>
          <w:lang w:eastAsia="zh-CN"/>
        </w:rPr>
        <w:t> </w:t>
      </w:r>
      <w:r w:rsidRPr="003C5C2A">
        <w:rPr>
          <w:rFonts w:ascii="Tahoma" w:eastAsiaTheme="majorEastAsia" w:hAnsi="Tahoma" w:cs="Tahoma"/>
          <w:sz w:val="18"/>
          <w:lang w:eastAsia="zh-CN"/>
        </w:rPr>
        <w:t>在所有情况下，除非另有规定，只有产品的最新版本的许可才合乎资格，而且软件保障必须在自获得许可之日起的九十</w:t>
      </w:r>
      <w:r w:rsidRPr="003C5C2A">
        <w:rPr>
          <w:rFonts w:ascii="Tahoma" w:eastAsiaTheme="majorEastAsia" w:hAnsi="Tahoma" w:cs="Tahoma"/>
          <w:sz w:val="18"/>
          <w:lang w:eastAsia="zh-CN"/>
        </w:rPr>
        <w:t xml:space="preserve"> (90) </w:t>
      </w:r>
      <w:r w:rsidRPr="003C5C2A">
        <w:rPr>
          <w:rFonts w:ascii="Tahoma" w:eastAsiaTheme="majorEastAsia" w:hAnsi="Tahoma" w:cs="Tahoma"/>
          <w:sz w:val="18"/>
          <w:lang w:eastAsia="zh-CN"/>
        </w:rPr>
        <w:t>天内获得。在开放式价值协议中，此选项仅适用于非全组织范围</w:t>
      </w:r>
      <w:r w:rsidRPr="003C5C2A">
        <w:rPr>
          <w:rFonts w:ascii="Tahoma" w:eastAsiaTheme="majorEastAsia" w:hAnsi="Tahoma" w:cs="Tahoma"/>
          <w:sz w:val="18"/>
          <w:lang w:eastAsia="zh-CN"/>
        </w:rPr>
        <w:t>/</w:t>
      </w:r>
      <w:r w:rsidRPr="003C5C2A">
        <w:rPr>
          <w:rFonts w:ascii="Tahoma" w:eastAsiaTheme="majorEastAsia" w:hAnsi="Tahoma" w:cs="Tahoma"/>
          <w:sz w:val="18"/>
          <w:lang w:eastAsia="zh-CN"/>
        </w:rPr>
        <w:t>公司范围的产品。在企业协议中，它仅适用于九十</w:t>
      </w:r>
      <w:r w:rsidRPr="003C5C2A">
        <w:rPr>
          <w:rFonts w:ascii="Tahoma" w:eastAsiaTheme="majorEastAsia" w:hAnsi="Tahoma" w:cs="Tahoma"/>
          <w:sz w:val="18"/>
          <w:lang w:eastAsia="zh-CN"/>
        </w:rPr>
        <w:t xml:space="preserve"> (90) </w:t>
      </w:r>
      <w:r w:rsidRPr="003C5C2A">
        <w:rPr>
          <w:rFonts w:ascii="Tahoma" w:eastAsiaTheme="majorEastAsia" w:hAnsi="Tahoma" w:cs="Tahoma"/>
          <w:sz w:val="18"/>
          <w:lang w:eastAsia="zh-CN"/>
        </w:rPr>
        <w:t>天内的附加产品。为</w:t>
      </w:r>
      <w:r w:rsidRPr="003C5C2A">
        <w:rPr>
          <w:rFonts w:ascii="Tahoma" w:eastAsiaTheme="majorEastAsia" w:hAnsi="Tahoma" w:cs="Tahoma"/>
          <w:sz w:val="18"/>
          <w:lang w:eastAsia="zh-CN"/>
        </w:rPr>
        <w:t xml:space="preserve"> OEM </w:t>
      </w:r>
      <w:r w:rsidRPr="003C5C2A">
        <w:rPr>
          <w:rFonts w:ascii="Tahoma" w:eastAsiaTheme="majorEastAsia" w:hAnsi="Tahoma" w:cs="Tahoma"/>
          <w:sz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4262342E" w14:textId="77777777" w:rsidR="00456002" w:rsidRPr="003C5C2A" w:rsidRDefault="00456002" w:rsidP="00B147AB">
      <w:pPr>
        <w:pStyle w:val="AppendixIndent"/>
        <w:spacing w:before="0"/>
        <w:ind w:left="0" w:right="720"/>
        <w:rPr>
          <w:rFonts w:ascii="Tahoma" w:eastAsiaTheme="majorEastAsia" w:hAnsi="Tahoma" w:cs="Tahoma"/>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3C5C2A" w14:paraId="2F30FBE2" w14:textId="77777777" w:rsidTr="00281B93">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4C78A4CC" w14:textId="77777777" w:rsidR="00456002" w:rsidRPr="003C5C2A" w:rsidRDefault="00456002" w:rsidP="005C647E">
            <w:pPr>
              <w:pStyle w:val="AppendixTableHeadings"/>
              <w:rPr>
                <w:rFonts w:ascii="Tahoma" w:eastAsiaTheme="majorEastAsia"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B570904" w14:textId="77777777" w:rsidR="00456002" w:rsidRPr="003C5C2A" w:rsidRDefault="00456002" w:rsidP="005C647E">
            <w:pPr>
              <w:pStyle w:val="AppendixTableHeadings"/>
              <w:rPr>
                <w:rFonts w:ascii="Tahoma" w:eastAsiaTheme="majorEastAsia" w:hAnsi="Tahoma" w:cs="Tahoma"/>
                <w:sz w:val="20"/>
              </w:rPr>
            </w:pPr>
            <w:r w:rsidRPr="003C5C2A">
              <w:rPr>
                <w:rFonts w:ascii="Tahoma" w:eastAsiaTheme="majorEastAsia"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501AF4C" w14:textId="77777777" w:rsidR="00456002" w:rsidRPr="003C5C2A" w:rsidRDefault="00456002" w:rsidP="005C647E">
            <w:pPr>
              <w:pStyle w:val="AppendixTableHeadings"/>
              <w:rPr>
                <w:rFonts w:ascii="Tahoma" w:eastAsiaTheme="majorEastAsia" w:hAnsi="Tahoma" w:cs="Tahoma"/>
                <w:sz w:val="20"/>
              </w:rPr>
            </w:pPr>
            <w:r w:rsidRPr="003C5C2A">
              <w:rPr>
                <w:rFonts w:ascii="Tahoma" w:eastAsiaTheme="majorEastAsi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0CAEF671" w14:textId="77777777" w:rsidR="00456002" w:rsidRPr="003C5C2A" w:rsidRDefault="00456002" w:rsidP="005C647E">
            <w:pPr>
              <w:pStyle w:val="AppendixTableHeadings"/>
              <w:rPr>
                <w:rFonts w:ascii="Tahoma" w:eastAsiaTheme="majorEastAsia" w:hAnsi="Tahoma" w:cs="Tahoma"/>
                <w:sz w:val="20"/>
              </w:rPr>
            </w:pPr>
            <w:r w:rsidRPr="003C5C2A">
              <w:rPr>
                <w:rFonts w:ascii="Tahoma" w:eastAsiaTheme="majorEastAsia" w:hAnsi="Tahoma" w:cs="Tahoma"/>
                <w:sz w:val="20"/>
              </w:rPr>
              <w:t>计划</w:t>
            </w:r>
          </w:p>
        </w:tc>
      </w:tr>
      <w:tr w:rsidR="00456002" w:rsidRPr="003C5C2A" w14:paraId="241A61CA" w14:textId="77777777" w:rsidTr="00281B93">
        <w:tc>
          <w:tcPr>
            <w:tcW w:w="1710" w:type="dxa"/>
            <w:tcBorders>
              <w:top w:val="single" w:sz="4" w:space="0" w:color="auto"/>
              <w:left w:val="single" w:sz="4" w:space="0" w:color="auto"/>
              <w:bottom w:val="single" w:sz="4" w:space="0" w:color="auto"/>
              <w:right w:val="single" w:sz="4" w:space="0" w:color="auto"/>
            </w:tcBorders>
            <w:vAlign w:val="center"/>
            <w:hideMark/>
          </w:tcPr>
          <w:p w14:paraId="053BD4BD" w14:textId="77777777" w:rsidR="00456002" w:rsidRPr="003C5C2A" w:rsidRDefault="00456002" w:rsidP="005C647E">
            <w:pPr>
              <w:pStyle w:val="AppendixTableText"/>
              <w:rPr>
                <w:rFonts w:ascii="Tahoma" w:eastAsiaTheme="majorEastAsia" w:hAnsi="Tahoma" w:cs="Tahoma"/>
                <w:b/>
                <w:color w:val="000000"/>
                <w:sz w:val="20"/>
                <w:szCs w:val="20"/>
              </w:rPr>
            </w:pPr>
            <w:r w:rsidRPr="003C5C2A">
              <w:rPr>
                <w:rFonts w:ascii="Tahoma" w:eastAsiaTheme="majorEastAsia"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635CFCA6" w14:textId="77777777" w:rsidR="00456002" w:rsidRPr="003C5C2A" w:rsidRDefault="00456002" w:rsidP="005C647E">
            <w:pPr>
              <w:pStyle w:val="AppendixTableText"/>
              <w:rPr>
                <w:rFonts w:ascii="Tahoma" w:eastAsiaTheme="majorEastAsia" w:hAnsi="Tahoma" w:cs="Tahoma"/>
                <w:color w:val="000000"/>
              </w:rPr>
            </w:pPr>
            <w:r w:rsidRPr="003C5C2A">
              <w:rPr>
                <w:rFonts w:ascii="Tahoma" w:eastAsiaTheme="majorEastAsia"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15549AB" w14:textId="77777777" w:rsidR="00456002" w:rsidRPr="003C5C2A" w:rsidRDefault="00456002" w:rsidP="005C647E">
            <w:pPr>
              <w:pStyle w:val="AppendixTableText"/>
              <w:rPr>
                <w:rFonts w:ascii="Tahoma" w:eastAsiaTheme="majorEastAsia" w:hAnsi="Tahoma" w:cs="Tahoma"/>
                <w:color w:val="000000"/>
              </w:rPr>
            </w:pPr>
            <w:r w:rsidRPr="003C5C2A">
              <w:rPr>
                <w:rFonts w:ascii="Tahoma" w:eastAsiaTheme="majorEastAsia" w:hAnsi="Tahoma" w:cs="Tahoma"/>
                <w:color w:val="000000"/>
              </w:rPr>
              <w:t xml:space="preserve">SA </w:t>
            </w:r>
            <w:r w:rsidRPr="003C5C2A">
              <w:rPr>
                <w:rFonts w:ascii="Tahoma" w:eastAsiaTheme="majorEastAsia"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3FF7E509" w14:textId="77777777" w:rsidR="00456002" w:rsidRPr="003C5C2A" w:rsidRDefault="00456002" w:rsidP="005C647E">
            <w:pPr>
              <w:pStyle w:val="AppendixTableText"/>
              <w:jc w:val="left"/>
              <w:rPr>
                <w:rFonts w:ascii="Tahoma" w:eastAsiaTheme="majorEastAsia" w:hAnsi="Tahoma" w:cs="Tahoma"/>
                <w:color w:val="000000"/>
                <w:lang w:eastAsia="zh-CN"/>
              </w:rPr>
            </w:pPr>
            <w:r w:rsidRPr="003C5C2A">
              <w:rPr>
                <w:rFonts w:ascii="Tahoma" w:eastAsiaTheme="majorEastAsia" w:hAnsi="Tahoma" w:cs="Tahoma"/>
                <w:color w:val="000000"/>
                <w:lang w:eastAsia="zh-CN"/>
              </w:rPr>
              <w:t>适用于</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开放许可</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选择</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选择附加</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开放式价值</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中的非</w:t>
            </w:r>
            <w:r w:rsidRPr="003C5C2A">
              <w:rPr>
                <w:rFonts w:ascii="Tahoma" w:eastAsiaTheme="majorEastAsia" w:hAnsi="Tahoma" w:cs="Tahoma"/>
                <w:lang w:eastAsia="zh-CN"/>
              </w:rPr>
              <w:t>组织范围</w:t>
            </w:r>
            <w:r w:rsidRPr="003C5C2A">
              <w:rPr>
                <w:rFonts w:ascii="Tahoma" w:eastAsiaTheme="majorEastAsia" w:hAnsi="Tahoma" w:cs="Tahoma"/>
                <w:lang w:eastAsia="zh-CN"/>
              </w:rPr>
              <w:t>/</w:t>
            </w:r>
            <w:r w:rsidRPr="003C5C2A">
              <w:rPr>
                <w:rFonts w:ascii="Tahoma" w:eastAsiaTheme="majorEastAsia" w:hAnsi="Tahoma" w:cs="Tahoma"/>
                <w:lang w:eastAsia="zh-CN"/>
              </w:rPr>
              <w:t>公司范围</w:t>
            </w:r>
            <w:r w:rsidRPr="003C5C2A">
              <w:rPr>
                <w:rFonts w:ascii="Tahoma" w:eastAsiaTheme="majorEastAsia" w:hAnsi="Tahoma" w:cs="Tahoma"/>
                <w:color w:val="000000"/>
                <w:lang w:eastAsia="zh-CN"/>
              </w:rPr>
              <w:t>产品和</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企业协议</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中的附加产品。它不适用于</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开放式价值</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和</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企业协议</w:t>
            </w:r>
            <w:r w:rsidRPr="00BB1222">
              <w:rPr>
                <w:rFonts w:ascii="SimSun" w:eastAsia="SimSun" w:hAnsi="SimSun" w:cs="Tahoma"/>
                <w:color w:val="000000"/>
                <w:lang w:eastAsia="zh-CN"/>
              </w:rPr>
              <w:t>”</w:t>
            </w:r>
            <w:r w:rsidRPr="003C5C2A">
              <w:rPr>
                <w:rFonts w:ascii="Tahoma" w:eastAsiaTheme="majorEastAsia" w:hAnsi="Tahoma" w:cs="Tahoma"/>
                <w:color w:val="000000"/>
                <w:lang w:eastAsia="zh-CN"/>
              </w:rPr>
              <w:t>中的企业产品</w:t>
            </w:r>
          </w:p>
        </w:tc>
      </w:tr>
      <w:tr w:rsidR="00456002" w:rsidRPr="003C5C2A" w14:paraId="0415D05D" w14:textId="77777777" w:rsidTr="00281B93">
        <w:tc>
          <w:tcPr>
            <w:tcW w:w="1710" w:type="dxa"/>
            <w:tcBorders>
              <w:top w:val="single" w:sz="4" w:space="0" w:color="auto"/>
              <w:left w:val="single" w:sz="4" w:space="0" w:color="auto"/>
              <w:bottom w:val="single" w:sz="4" w:space="0" w:color="auto"/>
              <w:right w:val="single" w:sz="4" w:space="0" w:color="auto"/>
            </w:tcBorders>
            <w:vAlign w:val="center"/>
            <w:hideMark/>
          </w:tcPr>
          <w:p w14:paraId="23264752" w14:textId="77777777" w:rsidR="00456002" w:rsidRPr="003C5C2A" w:rsidRDefault="00456002" w:rsidP="005C647E">
            <w:pPr>
              <w:pStyle w:val="AppendixTableText"/>
              <w:rPr>
                <w:rFonts w:ascii="Tahoma" w:eastAsiaTheme="majorEastAsia" w:hAnsi="Tahoma" w:cs="Tahoma"/>
                <w:b/>
                <w:color w:val="000000"/>
                <w:sz w:val="20"/>
                <w:szCs w:val="20"/>
              </w:rPr>
            </w:pPr>
            <w:r w:rsidRPr="003C5C2A">
              <w:rPr>
                <w:rFonts w:ascii="Tahoma" w:eastAsiaTheme="majorEastAsia"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0E8ACC77" w14:textId="77777777" w:rsidR="00456002" w:rsidRPr="003C5C2A" w:rsidRDefault="00456002" w:rsidP="005C647E">
            <w:pPr>
              <w:pStyle w:val="AppendixTableText"/>
              <w:rPr>
                <w:rFonts w:ascii="Tahoma" w:eastAsiaTheme="majorEastAsia" w:hAnsi="Tahoma" w:cs="Tahoma"/>
                <w:color w:val="000000"/>
              </w:rPr>
            </w:pPr>
            <w:r w:rsidRPr="003C5C2A">
              <w:rPr>
                <w:rFonts w:ascii="Tahoma" w:eastAsiaTheme="majorEastAsia" w:hAnsi="Tahoma" w:cs="Tahoma"/>
                <w:color w:val="000000"/>
              </w:rPr>
              <w:t xml:space="preserve">SA </w:t>
            </w:r>
            <w:r w:rsidRPr="003C5C2A">
              <w:rPr>
                <w:rFonts w:ascii="Tahoma" w:eastAsiaTheme="majorEastAsia"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DD2A321" w14:textId="77777777" w:rsidR="00456002" w:rsidRPr="003C5C2A" w:rsidRDefault="00456002" w:rsidP="005C647E">
            <w:pPr>
              <w:pStyle w:val="AppendixTableText"/>
              <w:rPr>
                <w:rFonts w:ascii="Tahoma" w:eastAsiaTheme="majorEastAsia" w:hAnsi="Tahoma" w:cs="Tahoma"/>
                <w:color w:val="000000"/>
              </w:rPr>
            </w:pPr>
            <w:r w:rsidRPr="003C5C2A">
              <w:rPr>
                <w:rFonts w:ascii="Tahoma" w:eastAsiaTheme="majorEastAsia" w:hAnsi="Tahoma" w:cs="Tahoma"/>
                <w:color w:val="000000"/>
              </w:rPr>
              <w:t xml:space="preserve">SA </w:t>
            </w:r>
            <w:r w:rsidRPr="003C5C2A">
              <w:rPr>
                <w:rFonts w:ascii="Tahoma" w:eastAsiaTheme="majorEastAsia"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4C92825" w14:textId="77777777" w:rsidR="00456002" w:rsidRPr="003C5C2A" w:rsidRDefault="00456002" w:rsidP="005C647E">
            <w:pPr>
              <w:rPr>
                <w:rFonts w:eastAsiaTheme="majorEastAsia" w:cs="Tahoma"/>
                <w:color w:val="000000"/>
                <w:szCs w:val="18"/>
              </w:rPr>
            </w:pPr>
          </w:p>
        </w:tc>
      </w:tr>
      <w:tr w:rsidR="00456002" w:rsidRPr="003C5C2A" w14:paraId="24A89EC7" w14:textId="77777777" w:rsidTr="00281B93">
        <w:tc>
          <w:tcPr>
            <w:tcW w:w="1710" w:type="dxa"/>
            <w:tcBorders>
              <w:top w:val="single" w:sz="4" w:space="0" w:color="auto"/>
              <w:left w:val="single" w:sz="4" w:space="0" w:color="auto"/>
              <w:bottom w:val="single" w:sz="4" w:space="0" w:color="auto"/>
              <w:right w:val="single" w:sz="4" w:space="0" w:color="auto"/>
            </w:tcBorders>
            <w:vAlign w:val="center"/>
            <w:hideMark/>
          </w:tcPr>
          <w:p w14:paraId="53E726BF" w14:textId="77777777" w:rsidR="00456002" w:rsidRPr="003C5C2A" w:rsidRDefault="00456002" w:rsidP="005C647E">
            <w:pPr>
              <w:pStyle w:val="AppendixTableText"/>
              <w:rPr>
                <w:rFonts w:ascii="Tahoma" w:eastAsiaTheme="majorEastAsia" w:hAnsi="Tahoma" w:cs="Tahoma"/>
                <w:b/>
                <w:color w:val="000000"/>
                <w:sz w:val="20"/>
                <w:szCs w:val="20"/>
              </w:rPr>
            </w:pPr>
            <w:r w:rsidRPr="003C5C2A">
              <w:rPr>
                <w:rFonts w:ascii="Tahoma" w:eastAsiaTheme="majorEastAsia"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65C6589B" w14:textId="77777777" w:rsidR="00456002" w:rsidRPr="003C5C2A" w:rsidRDefault="00456002" w:rsidP="005C647E">
            <w:pPr>
              <w:pStyle w:val="AppendixTableText"/>
              <w:rPr>
                <w:rFonts w:ascii="Tahoma" w:eastAsiaTheme="majorEastAsia" w:hAnsi="Tahoma" w:cs="Tahoma"/>
                <w:color w:val="000000"/>
              </w:rPr>
            </w:pPr>
            <w:r w:rsidRPr="003C5C2A">
              <w:rPr>
                <w:rFonts w:ascii="Tahoma" w:eastAsiaTheme="majorEastAsia" w:hAnsi="Tahoma" w:cs="Tahoma"/>
                <w:color w:val="000000"/>
              </w:rPr>
              <w:t xml:space="preserve">SA </w:t>
            </w:r>
            <w:r w:rsidRPr="003C5C2A">
              <w:rPr>
                <w:rFonts w:ascii="Tahoma" w:eastAsiaTheme="majorEastAsia"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5422FBE" w14:textId="77777777" w:rsidR="00456002" w:rsidRPr="003C5C2A" w:rsidRDefault="00456002" w:rsidP="005C647E">
            <w:pPr>
              <w:pStyle w:val="AppendixTableText"/>
              <w:rPr>
                <w:rFonts w:ascii="Tahoma" w:eastAsiaTheme="majorEastAsia" w:hAnsi="Tahoma" w:cs="Tahoma"/>
                <w:color w:val="000000"/>
              </w:rPr>
            </w:pPr>
            <w:r w:rsidRPr="003C5C2A">
              <w:rPr>
                <w:rFonts w:ascii="Tahoma" w:eastAsiaTheme="majorEastAsia" w:hAnsi="Tahoma" w:cs="Tahoma"/>
                <w:color w:val="000000"/>
              </w:rPr>
              <w:t xml:space="preserve">SA </w:t>
            </w:r>
            <w:r w:rsidRPr="003C5C2A">
              <w:rPr>
                <w:rFonts w:ascii="Tahoma" w:eastAsiaTheme="majorEastAsia"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72E420C" w14:textId="77777777" w:rsidR="00456002" w:rsidRPr="003C5C2A" w:rsidRDefault="00456002" w:rsidP="005C647E">
            <w:pPr>
              <w:rPr>
                <w:rFonts w:eastAsiaTheme="majorEastAsia" w:cs="Tahoma"/>
                <w:color w:val="000000"/>
                <w:szCs w:val="18"/>
              </w:rPr>
            </w:pPr>
          </w:p>
        </w:tc>
      </w:tr>
    </w:tbl>
    <w:p w14:paraId="73DFF8A7" w14:textId="77777777" w:rsidR="00456002" w:rsidRPr="003C5C2A" w:rsidRDefault="00456002" w:rsidP="00456002">
      <w:pPr>
        <w:ind w:right="720"/>
        <w:rPr>
          <w:rFonts w:eastAsiaTheme="majorEastAsia" w:cs="Tahoma"/>
        </w:rPr>
      </w:pPr>
    </w:p>
    <w:p w14:paraId="72531FFE" w14:textId="77777777" w:rsidR="00456002" w:rsidRPr="003C5C2A" w:rsidRDefault="00456002" w:rsidP="00B147AB">
      <w:pPr>
        <w:pStyle w:val="AppendixBodyText"/>
        <w:spacing w:after="0"/>
        <w:ind w:right="720"/>
        <w:rPr>
          <w:rFonts w:ascii="Tahoma" w:eastAsiaTheme="majorEastAsia" w:hAnsi="Tahoma" w:cs="Tahoma"/>
        </w:rPr>
      </w:pPr>
      <w:r w:rsidRPr="003C5C2A">
        <w:rPr>
          <w:rFonts w:ascii="Tahoma" w:eastAsiaTheme="majorEastAsia" w:hAnsi="Tahoma" w:cs="Tahoma"/>
          <w:sz w:val="18"/>
          <w:szCs w:val="18"/>
        </w:rPr>
        <w:t>如果客户从</w:t>
      </w:r>
      <w:r w:rsidRPr="003C5C2A">
        <w:rPr>
          <w:rFonts w:ascii="Tahoma" w:eastAsiaTheme="majorEastAsia" w:hAnsi="Tahoma" w:cs="Tahoma"/>
          <w:sz w:val="18"/>
          <w:szCs w:val="18"/>
        </w:rPr>
        <w:t xml:space="preserve"> OEM </w:t>
      </w:r>
      <w:r w:rsidRPr="003C5C2A">
        <w:rPr>
          <w:rFonts w:ascii="Tahoma" w:eastAsiaTheme="majorEastAsia" w:hAnsi="Tahoma" w:cs="Tahoma"/>
          <w:sz w:val="18"/>
          <w:szCs w:val="18"/>
        </w:rPr>
        <w:t>获得</w:t>
      </w:r>
      <w:r w:rsidRPr="003C5C2A">
        <w:rPr>
          <w:rFonts w:ascii="Tahoma" w:eastAsiaTheme="majorEastAsia" w:hAnsi="Tahoma" w:cs="Tahoma"/>
          <w:sz w:val="18"/>
          <w:szCs w:val="18"/>
        </w:rPr>
        <w:t xml:space="preserve"> Microsoft Office Professional 2013</w:t>
      </w:r>
      <w:r w:rsidRPr="003C5C2A">
        <w:rPr>
          <w:rFonts w:ascii="Tahoma" w:eastAsiaTheme="majorEastAsia" w:hAnsi="Tahoma" w:cs="Tahoma"/>
          <w:sz w:val="18"/>
          <w:szCs w:val="18"/>
        </w:rPr>
        <w:t>，可以在</w:t>
      </w:r>
      <w:r w:rsidRPr="003C5C2A">
        <w:rPr>
          <w:rFonts w:ascii="Tahoma" w:eastAsiaTheme="majorEastAsia" w:hAnsi="Tahoma" w:cs="Tahoma"/>
          <w:sz w:val="18"/>
          <w:szCs w:val="18"/>
        </w:rPr>
        <w:t xml:space="preserve"> OEM </w:t>
      </w:r>
      <w:r w:rsidRPr="003C5C2A">
        <w:rPr>
          <w:rFonts w:ascii="Tahoma" w:eastAsiaTheme="majorEastAsia" w:hAnsi="Tahoma" w:cs="Tahoma"/>
          <w:sz w:val="18"/>
          <w:szCs w:val="18"/>
        </w:rPr>
        <w:t>购买之日起九十</w:t>
      </w:r>
      <w:r w:rsidRPr="003C5C2A">
        <w:rPr>
          <w:rFonts w:ascii="Tahoma" w:eastAsiaTheme="majorEastAsia" w:hAnsi="Tahoma" w:cs="Tahoma"/>
          <w:sz w:val="18"/>
          <w:szCs w:val="18"/>
        </w:rPr>
        <w:t xml:space="preserve"> (90) </w:t>
      </w:r>
      <w:r w:rsidRPr="003C5C2A">
        <w:rPr>
          <w:rFonts w:ascii="Tahoma" w:eastAsiaTheme="majorEastAsia" w:hAnsi="Tahoma" w:cs="Tahoma"/>
          <w:sz w:val="18"/>
          <w:szCs w:val="18"/>
        </w:rPr>
        <w:t>天内为开放许可计划、选择计划和选择附加计划中的</w:t>
      </w:r>
      <w:r w:rsidRPr="003C5C2A">
        <w:rPr>
          <w:rFonts w:ascii="Tahoma" w:eastAsiaTheme="majorEastAsia" w:hAnsi="Tahoma" w:cs="Tahoma"/>
          <w:sz w:val="18"/>
          <w:szCs w:val="18"/>
        </w:rPr>
        <w:t xml:space="preserve"> Microsoft Office Standard 2013 </w:t>
      </w:r>
      <w:r w:rsidRPr="003C5C2A">
        <w:rPr>
          <w:rFonts w:ascii="Tahoma" w:eastAsiaTheme="majorEastAsia" w:hAnsi="Tahoma" w:cs="Tahoma"/>
          <w:sz w:val="18"/>
          <w:szCs w:val="18"/>
        </w:rPr>
        <w:t>以及开放式价值计划中的非全公司范围产品获取软件保障。</w:t>
      </w:r>
      <w:r w:rsidRPr="003C5C2A">
        <w:rPr>
          <w:rFonts w:ascii="Tahoma" w:eastAsiaTheme="majorEastAsia" w:hAnsi="Tahoma" w:cs="Tahoma"/>
          <w:sz w:val="18"/>
          <w:szCs w:val="18"/>
        </w:rPr>
        <w:t xml:space="preserve">Office </w:t>
      </w:r>
      <w:r w:rsidRPr="003C5C2A">
        <w:rPr>
          <w:rFonts w:ascii="Tahoma" w:eastAsiaTheme="majorEastAsia" w:hAnsi="Tahoma" w:cs="Tahoma"/>
          <w:sz w:val="18"/>
          <w:szCs w:val="18"/>
        </w:rPr>
        <w:t>产品密钥卡</w:t>
      </w:r>
      <w:r w:rsidRPr="003C5C2A">
        <w:rPr>
          <w:rFonts w:ascii="Tahoma" w:eastAsiaTheme="majorEastAsia" w:hAnsi="Tahoma" w:cs="Tahoma"/>
          <w:sz w:val="18"/>
          <w:szCs w:val="18"/>
        </w:rPr>
        <w:t xml:space="preserve"> (PKC) </w:t>
      </w:r>
      <w:r w:rsidRPr="003C5C2A">
        <w:rPr>
          <w:rFonts w:ascii="Tahoma" w:eastAsiaTheme="majorEastAsia" w:hAnsi="Tahoma" w:cs="Tahoma"/>
          <w:sz w:val="18"/>
          <w:szCs w:val="18"/>
        </w:rPr>
        <w:t>被视为全包装产品（零售），它们无资格获取软件保障。</w:t>
      </w:r>
    </w:p>
    <w:p w14:paraId="79FF40E4" w14:textId="77777777" w:rsidR="00255158" w:rsidRPr="003C5C2A" w:rsidRDefault="00255158" w:rsidP="00B147AB">
      <w:pPr>
        <w:pStyle w:val="AppendixBodyText"/>
        <w:spacing w:after="0"/>
        <w:ind w:right="720"/>
        <w:rPr>
          <w:rFonts w:ascii="Tahoma" w:eastAsiaTheme="majorEastAsia" w:hAnsi="Tahoma" w:cs="Tahoma"/>
        </w:rPr>
      </w:pPr>
    </w:p>
    <w:p w14:paraId="50696124" w14:textId="77777777" w:rsidR="00456002" w:rsidRPr="003C5C2A" w:rsidRDefault="00456002" w:rsidP="00456002">
      <w:pPr>
        <w:pStyle w:val="Heading2"/>
        <w:ind w:left="0" w:right="720"/>
        <w:rPr>
          <w:rFonts w:ascii="Tahoma" w:eastAsiaTheme="majorEastAsia" w:hAnsi="Tahoma" w:cs="Tahoma"/>
          <w:lang w:eastAsia="zh-CN"/>
        </w:rPr>
      </w:pPr>
      <w:bookmarkStart w:id="642" w:name="_Toc323819651"/>
      <w:bookmarkStart w:id="643" w:name="_Toc336338202"/>
      <w:bookmarkStart w:id="644" w:name="_Toc377053292"/>
      <w:r w:rsidRPr="003C5C2A">
        <w:rPr>
          <w:rFonts w:ascii="Tahoma" w:eastAsiaTheme="majorEastAsia" w:hAnsi="Tahoma" w:cs="Tahoma"/>
          <w:lang w:eastAsia="zh-CN"/>
        </w:rPr>
        <w:t>升级许可</w:t>
      </w:r>
      <w:bookmarkEnd w:id="642"/>
      <w:bookmarkEnd w:id="643"/>
      <w:bookmarkEnd w:id="644"/>
    </w:p>
    <w:p w14:paraId="75C074B9" w14:textId="77777777" w:rsidR="00456002" w:rsidRPr="003C5C2A" w:rsidRDefault="00456002" w:rsidP="00B147AB">
      <w:pPr>
        <w:ind w:right="720"/>
        <w:rPr>
          <w:rFonts w:eastAsiaTheme="majorEastAsia" w:cs="Tahoma"/>
          <w:lang w:eastAsia="zh-CN"/>
        </w:rPr>
      </w:pPr>
    </w:p>
    <w:p w14:paraId="734AC475" w14:textId="77777777" w:rsidR="00456002" w:rsidRPr="003C5C2A" w:rsidRDefault="00456002" w:rsidP="00B147AB">
      <w:pPr>
        <w:pStyle w:val="AppendixIndent"/>
        <w:ind w:left="0" w:right="720"/>
        <w:rPr>
          <w:rFonts w:ascii="Tahoma" w:eastAsiaTheme="majorEastAsia" w:hAnsi="Tahoma" w:cs="Tahoma"/>
          <w:lang w:eastAsia="zh-CN"/>
        </w:rPr>
      </w:pPr>
      <w:r w:rsidRPr="003C5C2A">
        <w:rPr>
          <w:rFonts w:ascii="Tahoma" w:eastAsiaTheme="majorEastAsia" w:hAnsi="Tahoma" w:cs="Tahoma"/>
          <w:sz w:val="18"/>
          <w:lang w:eastAsia="zh-CN"/>
        </w:rPr>
        <w:t>客户可以利用升级许可从某些产品的标准版迁移到高级版。客户必须拥有对应合格产品的</w:t>
      </w:r>
      <w:r w:rsidRPr="003C5C2A">
        <w:rPr>
          <w:rFonts w:ascii="Tahoma" w:eastAsiaTheme="majorEastAsia" w:hAnsi="Tahoma" w:cs="Tahoma"/>
          <w:sz w:val="18"/>
          <w:szCs w:val="18"/>
          <w:lang w:eastAsia="zh-CN"/>
        </w:rPr>
        <w:t>处于有效软件保障范围内</w:t>
      </w:r>
      <w:r w:rsidRPr="003C5C2A">
        <w:rPr>
          <w:rFonts w:ascii="Tahoma" w:eastAsiaTheme="majorEastAsia"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3C5C2A">
        <w:rPr>
          <w:rFonts w:ascii="Tahoma" w:eastAsiaTheme="majorEastAsia" w:hAnsi="Tahoma" w:cs="Tahoma"/>
          <w:color w:val="000000"/>
          <w:sz w:val="18"/>
          <w:lang w:eastAsia="zh-CN"/>
        </w:rPr>
        <w:t>客户必须拥有和保留合格产品的许可，才能根据升级许可使用软件。</w:t>
      </w:r>
      <w:r w:rsidRPr="003C5C2A">
        <w:rPr>
          <w:rFonts w:ascii="Tahoma" w:eastAsiaTheme="majorEastAsia" w:hAnsi="Tahoma" w:cs="Tahoma"/>
          <w:sz w:val="18"/>
          <w:lang w:eastAsia="zh-CN"/>
        </w:rPr>
        <w:t>客户不得将合格产品的许可独立于</w:t>
      </w:r>
      <w:r w:rsidRPr="003C5C2A">
        <w:rPr>
          <w:rFonts w:ascii="Tahoma" w:eastAsiaTheme="majorEastAsia" w:hAnsi="Tahoma" w:cs="Tahoma"/>
          <w:sz w:val="18"/>
          <w:szCs w:val="18"/>
          <w:lang w:eastAsia="zh-CN"/>
        </w:rPr>
        <w:t>升级许可进行转让。有关详细信息和许可提供情况，请参见企业版升级许可批量许可简报：</w:t>
      </w:r>
      <w:r w:rsidRPr="003C5C2A">
        <w:rPr>
          <w:rFonts w:ascii="Tahoma" w:eastAsiaTheme="majorEastAsia" w:hAnsi="Tahoma" w:cs="Tahoma"/>
          <w:sz w:val="18"/>
          <w:szCs w:val="18"/>
          <w:lang w:eastAsia="zh-CN"/>
        </w:rPr>
        <w:t>http://</w:t>
      </w:r>
      <w:hyperlink r:id="rId22" w:history="1">
        <w:r w:rsidRPr="003C5C2A">
          <w:rPr>
            <w:rStyle w:val="Hyperlink"/>
            <w:rFonts w:ascii="Tahoma" w:eastAsiaTheme="majorEastAsia" w:hAnsi="Tahoma" w:cs="Tahoma"/>
            <w:sz w:val="18"/>
            <w:szCs w:val="18"/>
            <w:lang w:eastAsia="zh-CN"/>
          </w:rPr>
          <w:t>www.microsoft.com/licensing</w:t>
        </w:r>
      </w:hyperlink>
      <w:r w:rsidRPr="003C5C2A">
        <w:rPr>
          <w:rFonts w:ascii="Tahoma" w:eastAsiaTheme="majorEastAsia" w:hAnsi="Tahoma" w:cs="Tahoma"/>
          <w:sz w:val="18"/>
          <w:szCs w:val="18"/>
          <w:lang w:eastAsia="zh-CN"/>
        </w:rPr>
        <w:t>。</w:t>
      </w:r>
    </w:p>
    <w:p w14:paraId="165FA209" w14:textId="77777777" w:rsidR="00ED589D" w:rsidRPr="003C5C2A" w:rsidRDefault="00ED589D" w:rsidP="00ED589D">
      <w:pPr>
        <w:rPr>
          <w:rFonts w:eastAsiaTheme="majorEastAsia" w:cs="Tahoma"/>
          <w:lang w:eastAsia="zh-CN"/>
        </w:rPr>
      </w:pPr>
    </w:p>
    <w:p w14:paraId="6DD7EB8A" w14:textId="77777777" w:rsidR="00456002" w:rsidRPr="003C5C2A" w:rsidRDefault="00456002" w:rsidP="00456002">
      <w:pPr>
        <w:pStyle w:val="Heading2"/>
        <w:ind w:left="0" w:right="720"/>
        <w:rPr>
          <w:rFonts w:ascii="Tahoma" w:eastAsiaTheme="majorEastAsia" w:hAnsi="Tahoma" w:cs="Tahoma"/>
          <w:lang w:eastAsia="zh-CN"/>
        </w:rPr>
      </w:pPr>
      <w:bookmarkStart w:id="645" w:name="_Toc323819652"/>
      <w:bookmarkStart w:id="646" w:name="_Toc336338203"/>
      <w:bookmarkStart w:id="647" w:name="_Toc377053293"/>
      <w:r w:rsidRPr="003C5C2A">
        <w:rPr>
          <w:rFonts w:ascii="Tahoma" w:eastAsiaTheme="majorEastAsia" w:hAnsi="Tahoma" w:cs="Tahoma"/>
          <w:lang w:eastAsia="zh-CN"/>
        </w:rPr>
        <w:t>订购许可</w:t>
      </w:r>
      <w:bookmarkEnd w:id="645"/>
      <w:bookmarkEnd w:id="646"/>
      <w:bookmarkEnd w:id="647"/>
      <w:r w:rsidRPr="003C5C2A">
        <w:rPr>
          <w:rFonts w:ascii="Tahoma" w:eastAsiaTheme="majorEastAsia" w:hAnsi="Tahoma" w:cs="Tahoma"/>
          <w:lang w:eastAsia="zh-CN"/>
        </w:rPr>
        <w:t xml:space="preserve"> </w:t>
      </w:r>
    </w:p>
    <w:p w14:paraId="0F73F6C9" w14:textId="77777777" w:rsidR="00456002" w:rsidRPr="003C5C2A" w:rsidRDefault="00456002" w:rsidP="007C05C1">
      <w:pPr>
        <w:ind w:right="720"/>
        <w:rPr>
          <w:rFonts w:eastAsiaTheme="majorEastAsia" w:cs="Tahoma"/>
          <w:lang w:eastAsia="zh-CN"/>
        </w:rPr>
      </w:pPr>
    </w:p>
    <w:p w14:paraId="6ECF34FD" w14:textId="77777777" w:rsidR="00456002" w:rsidRPr="003C5C2A" w:rsidRDefault="00456002" w:rsidP="00B147AB">
      <w:pPr>
        <w:pStyle w:val="AppendixIndent"/>
        <w:spacing w:before="0"/>
        <w:ind w:left="0" w:right="720"/>
        <w:rPr>
          <w:rFonts w:ascii="Tahoma" w:eastAsiaTheme="majorEastAsia" w:hAnsi="Tahoma" w:cs="Tahoma"/>
        </w:rPr>
      </w:pPr>
      <w:r w:rsidRPr="003C5C2A">
        <w:rPr>
          <w:rFonts w:ascii="Tahoma" w:eastAsiaTheme="majorEastAsia" w:hAnsi="Tahoma" w:cs="Tahoma"/>
          <w:sz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3C5C2A">
        <w:rPr>
          <w:rFonts w:ascii="Tahoma" w:eastAsiaTheme="majorEastAsia" w:hAnsi="Tahoma" w:cs="Tahoma"/>
          <w:sz w:val="18"/>
        </w:rPr>
        <w:t>在下列计划中可用：</w:t>
      </w:r>
    </w:p>
    <w:p w14:paraId="1E30C20D" w14:textId="77777777" w:rsidR="00456002" w:rsidRPr="003C5C2A" w:rsidRDefault="00456002" w:rsidP="00B147AB">
      <w:pPr>
        <w:pStyle w:val="AppendixIndent"/>
        <w:spacing w:before="0"/>
        <w:ind w:left="0" w:right="720"/>
        <w:rPr>
          <w:rFonts w:ascii="Tahoma" w:eastAsiaTheme="majorEastAsia" w:hAnsi="Tahoma" w:cs="Tahoma"/>
        </w:rPr>
      </w:pPr>
    </w:p>
    <w:p w14:paraId="4F91352D" w14:textId="77777777" w:rsidR="00456002" w:rsidRPr="003C5C2A" w:rsidRDefault="00456002" w:rsidP="00346F4B">
      <w:pPr>
        <w:pStyle w:val="AppendixBulletIndent"/>
        <w:numPr>
          <w:ilvl w:val="0"/>
          <w:numId w:val="66"/>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开放式价值</w:t>
      </w:r>
    </w:p>
    <w:p w14:paraId="10B1F1FE" w14:textId="77777777" w:rsidR="00456002" w:rsidRPr="003C5C2A" w:rsidRDefault="00456002" w:rsidP="00346F4B">
      <w:pPr>
        <w:pStyle w:val="AppendixBulletIndent"/>
        <w:numPr>
          <w:ilvl w:val="0"/>
          <w:numId w:val="66"/>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开放式价值订购</w:t>
      </w:r>
    </w:p>
    <w:p w14:paraId="159D4D4E" w14:textId="77777777" w:rsidR="00456002" w:rsidRPr="003C5C2A" w:rsidRDefault="00456002" w:rsidP="00346F4B">
      <w:pPr>
        <w:pStyle w:val="AppendixBulletIndent"/>
        <w:numPr>
          <w:ilvl w:val="0"/>
          <w:numId w:val="66"/>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选择</w:t>
      </w:r>
    </w:p>
    <w:p w14:paraId="4EAB6D5F" w14:textId="77777777" w:rsidR="00456002" w:rsidRPr="003C5C2A" w:rsidRDefault="00456002" w:rsidP="00346F4B">
      <w:pPr>
        <w:pStyle w:val="AppendixBulletIndent"/>
        <w:numPr>
          <w:ilvl w:val="0"/>
          <w:numId w:val="66"/>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选择附加</w:t>
      </w:r>
    </w:p>
    <w:p w14:paraId="218FACA8" w14:textId="77777777" w:rsidR="00456002" w:rsidRPr="003C5C2A" w:rsidRDefault="00B215EA" w:rsidP="00346F4B">
      <w:pPr>
        <w:pStyle w:val="AppendixBulletIndent"/>
        <w:numPr>
          <w:ilvl w:val="0"/>
          <w:numId w:val="66"/>
        </w:numPr>
        <w:tabs>
          <w:tab w:val="left" w:pos="1440"/>
        </w:tabs>
        <w:spacing w:after="60"/>
        <w:ind w:left="1440" w:right="720"/>
        <w:rPr>
          <w:rFonts w:ascii="Tahoma" w:eastAsiaTheme="majorEastAsia" w:hAnsi="Tahoma" w:cs="Tahoma"/>
          <w:lang w:eastAsia="zh-CN"/>
        </w:rPr>
      </w:pPr>
      <w:r w:rsidRPr="003C5C2A">
        <w:rPr>
          <w:rFonts w:ascii="Tahoma" w:eastAsiaTheme="majorEastAsia" w:hAnsi="Tahoma" w:cs="Tahoma"/>
          <w:sz w:val="18"/>
          <w:lang w:eastAsia="zh-CN"/>
        </w:rPr>
        <w:t>大专院校和中小学校协议</w:t>
      </w:r>
    </w:p>
    <w:p w14:paraId="1FDF6606" w14:textId="77777777" w:rsidR="00456002" w:rsidRPr="003C5C2A" w:rsidRDefault="00B215EA" w:rsidP="00346F4B">
      <w:pPr>
        <w:pStyle w:val="AppendixBulletIndent"/>
        <w:numPr>
          <w:ilvl w:val="0"/>
          <w:numId w:val="66"/>
        </w:numPr>
        <w:tabs>
          <w:tab w:val="left" w:pos="1440"/>
        </w:tabs>
        <w:spacing w:after="60"/>
        <w:ind w:left="1440" w:right="720"/>
        <w:rPr>
          <w:rFonts w:ascii="Tahoma" w:eastAsiaTheme="majorEastAsia" w:hAnsi="Tahoma" w:cs="Tahoma"/>
          <w:lang w:eastAsia="zh-CN"/>
        </w:rPr>
      </w:pPr>
      <w:r w:rsidRPr="003C5C2A">
        <w:rPr>
          <w:rFonts w:ascii="Tahoma" w:eastAsiaTheme="majorEastAsia" w:hAnsi="Tahoma" w:cs="Tahoma"/>
          <w:sz w:val="18"/>
          <w:lang w:eastAsia="zh-CN"/>
        </w:rPr>
        <w:t>教育解决方案许可登记表</w:t>
      </w:r>
    </w:p>
    <w:p w14:paraId="5859C879" w14:textId="77777777" w:rsidR="00456002" w:rsidRPr="003C5C2A" w:rsidRDefault="00456002" w:rsidP="00346F4B">
      <w:pPr>
        <w:pStyle w:val="AppendixBulletIndent"/>
        <w:numPr>
          <w:ilvl w:val="0"/>
          <w:numId w:val="66"/>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rPr>
        <w:t>企业协议</w:t>
      </w:r>
    </w:p>
    <w:p w14:paraId="076CB110" w14:textId="77777777" w:rsidR="00456002" w:rsidRPr="003C5C2A" w:rsidRDefault="00456002" w:rsidP="00346F4B">
      <w:pPr>
        <w:pStyle w:val="AppendixIndent"/>
        <w:numPr>
          <w:ilvl w:val="0"/>
          <w:numId w:val="66"/>
        </w:numPr>
        <w:tabs>
          <w:tab w:val="left" w:pos="1440"/>
        </w:tabs>
        <w:spacing w:before="0"/>
        <w:ind w:left="1440" w:right="720"/>
        <w:rPr>
          <w:rFonts w:ascii="Tahoma" w:eastAsiaTheme="majorEastAsia" w:hAnsi="Tahoma" w:cs="Tahoma"/>
        </w:rPr>
      </w:pPr>
      <w:r w:rsidRPr="003C5C2A">
        <w:rPr>
          <w:rFonts w:ascii="Tahoma" w:eastAsiaTheme="majorEastAsia" w:hAnsi="Tahoma" w:cs="Tahoma"/>
          <w:sz w:val="18"/>
        </w:rPr>
        <w:t>企业订购许可登记表</w:t>
      </w:r>
    </w:p>
    <w:p w14:paraId="6FD163E3" w14:textId="77777777" w:rsidR="00B215EA" w:rsidRPr="003C5C2A" w:rsidRDefault="00B215EA" w:rsidP="00346F4B">
      <w:pPr>
        <w:pStyle w:val="AppendixIndent"/>
        <w:numPr>
          <w:ilvl w:val="0"/>
          <w:numId w:val="66"/>
        </w:numPr>
        <w:tabs>
          <w:tab w:val="left" w:pos="1440"/>
        </w:tabs>
        <w:spacing w:before="0"/>
        <w:ind w:left="1440" w:right="720"/>
        <w:rPr>
          <w:rFonts w:ascii="Tahoma" w:eastAsiaTheme="majorEastAsia" w:hAnsi="Tahoma" w:cs="Tahoma"/>
        </w:rPr>
      </w:pPr>
      <w:r w:rsidRPr="003C5C2A">
        <w:rPr>
          <w:rFonts w:ascii="Tahoma" w:eastAsiaTheme="majorEastAsia" w:hAnsi="Tahoma" w:cs="Tahoma"/>
          <w:sz w:val="18"/>
        </w:rPr>
        <w:t>服务器和云许可登记表</w:t>
      </w:r>
    </w:p>
    <w:p w14:paraId="4EF1FAB1" w14:textId="77777777" w:rsidR="00ED589D" w:rsidRPr="003C5C2A" w:rsidRDefault="00ED589D" w:rsidP="00B147AB">
      <w:pPr>
        <w:rPr>
          <w:rFonts w:eastAsiaTheme="majorEastAsia" w:cs="Tahoma"/>
        </w:rPr>
      </w:pPr>
    </w:p>
    <w:p w14:paraId="342B42A0" w14:textId="77777777" w:rsidR="00456002" w:rsidRPr="003C5C2A" w:rsidRDefault="00456002" w:rsidP="00456002">
      <w:pPr>
        <w:pStyle w:val="Heading2"/>
        <w:ind w:left="0" w:right="720"/>
        <w:rPr>
          <w:rFonts w:ascii="Tahoma" w:eastAsiaTheme="majorEastAsia" w:hAnsi="Tahoma" w:cs="Tahoma"/>
        </w:rPr>
      </w:pPr>
      <w:bookmarkStart w:id="648" w:name="_Toc323819653"/>
      <w:bookmarkStart w:id="649" w:name="_Toc336338204"/>
      <w:bookmarkStart w:id="650" w:name="_Toc377053294"/>
      <w:r w:rsidRPr="003C5C2A">
        <w:rPr>
          <w:rFonts w:ascii="Tahoma" w:eastAsiaTheme="majorEastAsia" w:hAnsi="Tahoma" w:cs="Tahoma"/>
        </w:rPr>
        <w:t>升级</w:t>
      </w:r>
      <w:bookmarkEnd w:id="648"/>
      <w:bookmarkEnd w:id="649"/>
      <w:bookmarkEnd w:id="650"/>
    </w:p>
    <w:p w14:paraId="7AA7C44C" w14:textId="77777777" w:rsidR="00456002" w:rsidRPr="003C5C2A" w:rsidRDefault="00456002" w:rsidP="00B147AB">
      <w:pPr>
        <w:pStyle w:val="AppendixIndent"/>
        <w:spacing w:before="0"/>
        <w:ind w:left="0" w:right="720"/>
        <w:rPr>
          <w:rFonts w:ascii="Tahoma" w:eastAsiaTheme="majorEastAsia" w:hAnsi="Tahoma" w:cs="Tahoma"/>
        </w:rPr>
      </w:pPr>
    </w:p>
    <w:p w14:paraId="11227F17" w14:textId="77777777" w:rsidR="00456002" w:rsidRPr="003C5C2A" w:rsidRDefault="00456002" w:rsidP="00B147AB">
      <w:pPr>
        <w:pStyle w:val="AppendixIndent"/>
        <w:spacing w:before="0"/>
        <w:ind w:left="0" w:right="720"/>
        <w:rPr>
          <w:rFonts w:ascii="Tahoma" w:eastAsiaTheme="majorEastAsia" w:hAnsi="Tahoma" w:cs="Tahoma"/>
        </w:rPr>
      </w:pPr>
      <w:r w:rsidRPr="003C5C2A">
        <w:rPr>
          <w:rFonts w:ascii="Tahoma" w:eastAsiaTheme="majorEastAsia" w:hAnsi="Tahoma" w:cs="Tahoma"/>
          <w:sz w:val="18"/>
          <w:lang w:eastAsia="zh-CN"/>
        </w:rPr>
        <w:t>此产品类型</w:t>
      </w:r>
      <w:r w:rsidRPr="003C5C2A">
        <w:rPr>
          <w:rFonts w:ascii="Tahoma" w:eastAsiaTheme="majorEastAsia" w:hAnsi="Tahoma" w:cs="Tahoma"/>
          <w:sz w:val="18"/>
          <w:u w:val="single"/>
          <w:lang w:eastAsia="zh-CN"/>
        </w:rPr>
        <w:t>只可用于</w:t>
      </w:r>
      <w:r w:rsidRPr="003C5C2A">
        <w:rPr>
          <w:rFonts w:ascii="Tahoma" w:eastAsiaTheme="majorEastAsia" w:hAnsi="Tahoma" w:cs="Tahoma"/>
          <w:sz w:val="18"/>
          <w:u w:val="single"/>
          <w:lang w:eastAsia="zh-CN"/>
        </w:rPr>
        <w:t xml:space="preserve"> Windows </w:t>
      </w:r>
      <w:r w:rsidRPr="003C5C2A">
        <w:rPr>
          <w:rFonts w:ascii="Tahoma" w:eastAsiaTheme="majorEastAsia" w:hAnsi="Tahoma" w:cs="Tahoma"/>
          <w:sz w:val="18"/>
          <w:u w:val="single"/>
          <w:lang w:eastAsia="zh-CN"/>
        </w:rPr>
        <w:t>桌面操作系统和</w:t>
      </w:r>
      <w:r w:rsidRPr="003C5C2A">
        <w:rPr>
          <w:rFonts w:ascii="Tahoma" w:eastAsiaTheme="majorEastAsia" w:hAnsi="Tahoma" w:cs="Tahoma"/>
          <w:sz w:val="18"/>
          <w:u w:val="single"/>
          <w:lang w:eastAsia="zh-CN"/>
        </w:rPr>
        <w:t xml:space="preserve"> Windows </w:t>
      </w:r>
      <w:r w:rsidRPr="003C5C2A">
        <w:rPr>
          <w:rFonts w:ascii="Tahoma" w:eastAsiaTheme="majorEastAsia" w:hAnsi="Tahoma" w:cs="Tahoma"/>
          <w:sz w:val="18"/>
          <w:u w:val="single"/>
          <w:lang w:eastAsia="zh-CN"/>
        </w:rPr>
        <w:t>嵌入式操作系统</w:t>
      </w:r>
      <w:r w:rsidRPr="003C5C2A">
        <w:rPr>
          <w:rFonts w:ascii="Tahoma" w:eastAsiaTheme="majorEastAsia" w:hAnsi="Tahoma" w:cs="Tahoma"/>
          <w:sz w:val="18"/>
          <w:lang w:eastAsia="zh-CN"/>
        </w:rPr>
        <w:t>，因版本而异，而且提供运行所订购产品版本的权利。</w:t>
      </w:r>
      <w:r w:rsidRPr="003C5C2A">
        <w:rPr>
          <w:rFonts w:ascii="Tahoma" w:eastAsiaTheme="majorEastAsia" w:hAnsi="Tahoma" w:cs="Tahoma"/>
          <w:sz w:val="18"/>
        </w:rPr>
        <w:t>在下列一项或多项计划中可用：</w:t>
      </w:r>
      <w:r w:rsidRPr="003C5C2A">
        <w:rPr>
          <w:rFonts w:ascii="Tahoma" w:eastAsiaTheme="majorEastAsia" w:hAnsi="Tahoma" w:cs="Tahoma"/>
          <w:sz w:val="18"/>
        </w:rPr>
        <w:t>*</w:t>
      </w:r>
    </w:p>
    <w:p w14:paraId="737242FC" w14:textId="77777777" w:rsidR="00456002" w:rsidRPr="003C5C2A" w:rsidRDefault="00456002" w:rsidP="00B147AB">
      <w:pPr>
        <w:pStyle w:val="AppendixIndent"/>
        <w:spacing w:before="0"/>
        <w:ind w:left="0" w:right="720"/>
        <w:rPr>
          <w:rFonts w:ascii="Tahoma" w:eastAsiaTheme="majorEastAsia" w:hAnsi="Tahoma" w:cs="Tahoma"/>
        </w:rPr>
      </w:pPr>
    </w:p>
    <w:p w14:paraId="0180AF24" w14:textId="77777777" w:rsidR="00385C82" w:rsidRPr="003C5C2A" w:rsidRDefault="00385C82" w:rsidP="00346F4B">
      <w:pPr>
        <w:pStyle w:val="AppendixBulletIndent"/>
        <w:numPr>
          <w:ilvl w:val="0"/>
          <w:numId w:val="59"/>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szCs w:val="18"/>
        </w:rPr>
        <w:t>开放许可</w:t>
      </w:r>
    </w:p>
    <w:p w14:paraId="40CBB9A4" w14:textId="77777777" w:rsidR="00385C82" w:rsidRPr="003C5C2A" w:rsidRDefault="00385C82" w:rsidP="00346F4B">
      <w:pPr>
        <w:pStyle w:val="AppendixBulletIndent"/>
        <w:numPr>
          <w:ilvl w:val="0"/>
          <w:numId w:val="59"/>
        </w:numPr>
        <w:tabs>
          <w:tab w:val="left" w:pos="144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开放式价值订购（仅限买断订单）</w:t>
      </w:r>
    </w:p>
    <w:p w14:paraId="629D9FF2" w14:textId="77777777" w:rsidR="00385C82" w:rsidRPr="003C5C2A" w:rsidRDefault="00385C82" w:rsidP="00346F4B">
      <w:pPr>
        <w:pStyle w:val="AppendixBulletIndent"/>
        <w:numPr>
          <w:ilvl w:val="0"/>
          <w:numId w:val="59"/>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szCs w:val="18"/>
        </w:rPr>
        <w:t>选择</w:t>
      </w:r>
    </w:p>
    <w:p w14:paraId="540DE446" w14:textId="77777777" w:rsidR="00385C82" w:rsidRPr="003C5C2A" w:rsidRDefault="00385C82" w:rsidP="00346F4B">
      <w:pPr>
        <w:pStyle w:val="AppendixBulletIndent"/>
        <w:numPr>
          <w:ilvl w:val="0"/>
          <w:numId w:val="59"/>
        </w:numPr>
        <w:tabs>
          <w:tab w:val="left" w:pos="1440"/>
        </w:tabs>
        <w:spacing w:after="60"/>
        <w:ind w:left="1440" w:right="720"/>
        <w:rPr>
          <w:rFonts w:ascii="Tahoma" w:eastAsiaTheme="majorEastAsia" w:hAnsi="Tahoma" w:cs="Tahoma"/>
        </w:rPr>
      </w:pPr>
      <w:r w:rsidRPr="003C5C2A">
        <w:rPr>
          <w:rFonts w:ascii="Tahoma" w:eastAsiaTheme="majorEastAsia" w:hAnsi="Tahoma" w:cs="Tahoma"/>
          <w:sz w:val="18"/>
          <w:szCs w:val="18"/>
        </w:rPr>
        <w:t>选择附加</w:t>
      </w:r>
    </w:p>
    <w:p w14:paraId="33FB37B5" w14:textId="77777777" w:rsidR="00385C82" w:rsidRPr="003C5C2A" w:rsidRDefault="00B215EA" w:rsidP="00346F4B">
      <w:pPr>
        <w:pStyle w:val="AppendixBulletIndent"/>
        <w:numPr>
          <w:ilvl w:val="0"/>
          <w:numId w:val="59"/>
        </w:numPr>
        <w:tabs>
          <w:tab w:val="left" w:pos="144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大专院校和中小学校协议（仅限买断订单）</w:t>
      </w:r>
    </w:p>
    <w:p w14:paraId="4794F245" w14:textId="77777777" w:rsidR="00385C82" w:rsidRPr="003C5C2A" w:rsidRDefault="00B215EA" w:rsidP="00346F4B">
      <w:pPr>
        <w:pStyle w:val="AppendixBulletIndent"/>
        <w:numPr>
          <w:ilvl w:val="0"/>
          <w:numId w:val="59"/>
        </w:numPr>
        <w:tabs>
          <w:tab w:val="left" w:pos="144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教育解决方案许可登记表（仅限买断订单）</w:t>
      </w:r>
    </w:p>
    <w:p w14:paraId="381F20E7" w14:textId="77777777" w:rsidR="00385C82" w:rsidRPr="003C5C2A" w:rsidRDefault="00385C82" w:rsidP="00346F4B">
      <w:pPr>
        <w:pStyle w:val="AppendixBulletIndent"/>
        <w:numPr>
          <w:ilvl w:val="0"/>
          <w:numId w:val="59"/>
        </w:numPr>
        <w:tabs>
          <w:tab w:val="left" w:pos="1440"/>
        </w:tabs>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企业订购协议（仅限买断订单）</w:t>
      </w:r>
    </w:p>
    <w:p w14:paraId="1D3DFD9C" w14:textId="77777777" w:rsidR="00A01D6B" w:rsidRPr="003C5C2A" w:rsidRDefault="00A01D6B" w:rsidP="00A01D6B">
      <w:pPr>
        <w:pStyle w:val="AppendixIndent"/>
        <w:spacing w:before="0"/>
        <w:ind w:left="720" w:right="720"/>
        <w:rPr>
          <w:rFonts w:ascii="Tahoma" w:eastAsiaTheme="majorEastAsia" w:hAnsi="Tahoma" w:cs="Tahoma"/>
          <w:lang w:eastAsia="zh-CN"/>
        </w:rPr>
      </w:pPr>
      <w:r w:rsidRPr="003C5C2A">
        <w:rPr>
          <w:rFonts w:ascii="Tahoma" w:eastAsiaTheme="majorEastAsia" w:hAnsi="Tahoma" w:cs="Tahoma"/>
          <w:sz w:val="18"/>
          <w:lang w:eastAsia="zh-CN"/>
        </w:rPr>
        <w:t>*</w:t>
      </w:r>
      <w:r w:rsidRPr="003C5C2A">
        <w:rPr>
          <w:rFonts w:ascii="Tahoma" w:eastAsiaTheme="majorEastAsia" w:hAnsi="Tahoma" w:cs="Tahoma"/>
          <w:sz w:val="18"/>
          <w:lang w:eastAsia="zh-CN"/>
        </w:rPr>
        <w:t>有关供应情况详情，请参阅产品列表图</w:t>
      </w:r>
    </w:p>
    <w:p w14:paraId="6E370C48" w14:textId="77777777" w:rsidR="00A01D6B" w:rsidRPr="003C5C2A" w:rsidRDefault="00A01D6B" w:rsidP="00B147AB">
      <w:pPr>
        <w:pStyle w:val="AppendixIndent"/>
        <w:spacing w:before="0"/>
        <w:ind w:left="0" w:right="720"/>
        <w:rPr>
          <w:rFonts w:ascii="Tahoma" w:eastAsiaTheme="majorEastAsia" w:hAnsi="Tahoma" w:cs="Tahoma"/>
          <w:lang w:eastAsia="zh-CN"/>
        </w:rPr>
      </w:pPr>
    </w:p>
    <w:p w14:paraId="50DF125A" w14:textId="77777777" w:rsidR="00456002" w:rsidRPr="003C5C2A" w:rsidRDefault="00456002" w:rsidP="00B147AB">
      <w:pPr>
        <w:pStyle w:val="AppendixIndent"/>
        <w:spacing w:before="0"/>
        <w:ind w:left="0" w:right="720"/>
        <w:rPr>
          <w:rFonts w:ascii="Tahoma" w:eastAsiaTheme="majorEastAsia" w:hAnsi="Tahoma" w:cs="Tahoma"/>
          <w:lang w:eastAsia="zh-CN"/>
        </w:rPr>
      </w:pPr>
      <w:r w:rsidRPr="003C5C2A">
        <w:rPr>
          <w:rFonts w:ascii="Tahoma" w:eastAsiaTheme="majorEastAsia" w:hAnsi="Tahoma" w:cs="Tahoma"/>
          <w:sz w:val="18"/>
          <w:lang w:eastAsia="zh-CN"/>
        </w:rPr>
        <w:t>客户必须先拥有合格的基础桌面操作系统许可，才可获取</w:t>
      </w:r>
      <w:r w:rsidRPr="003C5C2A">
        <w:rPr>
          <w:rFonts w:ascii="Tahoma" w:eastAsiaTheme="majorEastAsia" w:hAnsi="Tahoma" w:cs="Tahoma"/>
          <w:sz w:val="18"/>
          <w:lang w:eastAsia="zh-CN"/>
        </w:rPr>
        <w:t xml:space="preserve"> Windows </w:t>
      </w:r>
      <w:r w:rsidRPr="003C5C2A">
        <w:rPr>
          <w:rFonts w:ascii="Tahoma" w:eastAsiaTheme="majorEastAsia" w:hAnsi="Tahoma" w:cs="Tahoma"/>
          <w:sz w:val="18"/>
          <w:lang w:eastAsia="zh-CN"/>
        </w:rPr>
        <w:t>桌面操作系统升级或</w:t>
      </w:r>
      <w:r w:rsidRPr="003C5C2A">
        <w:rPr>
          <w:rFonts w:ascii="Tahoma" w:eastAsiaTheme="majorEastAsia" w:hAnsi="Tahoma" w:cs="Tahoma"/>
          <w:sz w:val="18"/>
          <w:lang w:eastAsia="zh-CN"/>
        </w:rPr>
        <w:t xml:space="preserve"> Windows </w:t>
      </w:r>
      <w:r w:rsidRPr="003C5C2A">
        <w:rPr>
          <w:rFonts w:ascii="Tahoma" w:eastAsiaTheme="majorEastAsia" w:hAnsi="Tahoma" w:cs="Tahoma"/>
          <w:sz w:val="18"/>
          <w:lang w:eastAsia="zh-CN"/>
        </w:rPr>
        <w:t>嵌入式操作系统升级许可。请参阅</w:t>
      </w:r>
      <w:r w:rsidRPr="00BB1222">
        <w:rPr>
          <w:rFonts w:ascii="SimSun" w:eastAsia="SimSun" w:hAnsi="SimSun" w:cs="Tahoma"/>
          <w:sz w:val="18"/>
          <w:lang w:eastAsia="zh-CN"/>
        </w:rPr>
        <w:t>“</w:t>
      </w:r>
      <w:r w:rsidRPr="003C5C2A">
        <w:rPr>
          <w:rFonts w:ascii="Tahoma" w:eastAsiaTheme="majorEastAsia" w:hAnsi="Tahoma" w:cs="Tahoma"/>
          <w:sz w:val="18"/>
          <w:lang w:eastAsia="zh-CN"/>
        </w:rPr>
        <w:t>系统产品</w:t>
      </w:r>
      <w:r w:rsidRPr="00BB1222">
        <w:rPr>
          <w:rFonts w:ascii="SimSun" w:eastAsia="SimSun" w:hAnsi="SimSun" w:cs="Tahoma"/>
          <w:sz w:val="18"/>
          <w:lang w:eastAsia="zh-CN"/>
        </w:rPr>
        <w:t>”</w:t>
      </w:r>
      <w:r w:rsidRPr="003C5C2A">
        <w:rPr>
          <w:rFonts w:ascii="Tahoma" w:eastAsiaTheme="majorEastAsia" w:hAnsi="Tahoma" w:cs="Tahoma"/>
          <w:sz w:val="18"/>
          <w:lang w:eastAsia="zh-CN"/>
        </w:rPr>
        <w:t>部分，了解合格桌面操作系统的列表。此列表会根据计划和订单环境而变化。</w:t>
      </w:r>
    </w:p>
    <w:p w14:paraId="18CFEBA0" w14:textId="77777777" w:rsidR="001C1727" w:rsidRPr="003C5C2A" w:rsidRDefault="001C1727" w:rsidP="00862623">
      <w:pPr>
        <w:rPr>
          <w:rFonts w:eastAsiaTheme="majorEastAsia" w:cs="Tahoma"/>
          <w:lang w:eastAsia="zh-CN"/>
        </w:rPr>
      </w:pPr>
      <w:bookmarkStart w:id="651" w:name="_Toc323819654"/>
      <w:bookmarkStart w:id="652" w:name="_Toc336338205"/>
    </w:p>
    <w:p w14:paraId="7B8F264C" w14:textId="77777777" w:rsidR="00456002" w:rsidRPr="003C5C2A" w:rsidRDefault="00456002" w:rsidP="00862623">
      <w:pPr>
        <w:pStyle w:val="Heading2"/>
        <w:keepNext/>
        <w:ind w:left="0" w:right="720"/>
        <w:rPr>
          <w:rFonts w:ascii="Tahoma" w:eastAsiaTheme="majorEastAsia" w:hAnsi="Tahoma" w:cs="Tahoma"/>
          <w:lang w:eastAsia="zh-CN"/>
        </w:rPr>
      </w:pPr>
      <w:bookmarkStart w:id="653" w:name="_Toc377053295"/>
      <w:r w:rsidRPr="003C5C2A">
        <w:rPr>
          <w:rFonts w:ascii="Tahoma" w:eastAsiaTheme="majorEastAsia" w:hAnsi="Tahoma" w:cs="Tahoma"/>
          <w:lang w:eastAsia="zh-CN"/>
        </w:rPr>
        <w:t>升级与软件保障</w:t>
      </w:r>
      <w:bookmarkEnd w:id="651"/>
      <w:bookmarkEnd w:id="652"/>
      <w:bookmarkEnd w:id="653"/>
      <w:r w:rsidRPr="003C5C2A">
        <w:rPr>
          <w:rFonts w:ascii="Tahoma" w:eastAsiaTheme="majorEastAsia" w:hAnsi="Tahoma" w:cs="Tahoma"/>
          <w:lang w:eastAsia="zh-CN"/>
        </w:rPr>
        <w:t xml:space="preserve"> </w:t>
      </w:r>
    </w:p>
    <w:p w14:paraId="3DBD3542" w14:textId="77777777" w:rsidR="00456002" w:rsidRPr="003C5C2A" w:rsidRDefault="00456002" w:rsidP="00862623">
      <w:pPr>
        <w:keepNext/>
        <w:ind w:right="720"/>
        <w:rPr>
          <w:rFonts w:eastAsiaTheme="majorEastAsia" w:cs="Tahoma"/>
          <w:lang w:eastAsia="zh-CN"/>
        </w:rPr>
      </w:pPr>
    </w:p>
    <w:p w14:paraId="1EB1045D" w14:textId="77777777" w:rsidR="00456002" w:rsidRPr="003C5C2A" w:rsidRDefault="00456002" w:rsidP="00B147AB">
      <w:pPr>
        <w:pStyle w:val="AppendixIndent"/>
        <w:spacing w:before="0"/>
        <w:ind w:left="0" w:right="720"/>
        <w:rPr>
          <w:rFonts w:ascii="Tahoma" w:eastAsiaTheme="majorEastAsia" w:hAnsi="Tahoma" w:cs="Tahoma"/>
        </w:rPr>
      </w:pPr>
      <w:r w:rsidRPr="003C5C2A">
        <w:rPr>
          <w:rFonts w:ascii="Tahoma" w:eastAsiaTheme="majorEastAsia" w:hAnsi="Tahoma" w:cs="Tahoma"/>
          <w:sz w:val="18"/>
          <w:lang w:eastAsia="zh-CN"/>
        </w:rPr>
        <w:t>此产品类型只可用于</w:t>
      </w:r>
      <w:r w:rsidRPr="003C5C2A">
        <w:rPr>
          <w:rFonts w:ascii="Tahoma" w:eastAsiaTheme="majorEastAsia" w:hAnsi="Tahoma" w:cs="Tahoma"/>
          <w:sz w:val="18"/>
          <w:lang w:eastAsia="zh-CN"/>
        </w:rPr>
        <w:t xml:space="preserve"> Windows </w:t>
      </w:r>
      <w:r w:rsidRPr="003C5C2A">
        <w:rPr>
          <w:rFonts w:ascii="Tahoma" w:eastAsiaTheme="majorEastAsia" w:hAnsi="Tahoma" w:cs="Tahoma"/>
          <w:sz w:val="18"/>
          <w:lang w:eastAsia="zh-CN"/>
        </w:rPr>
        <w:t>桌面操作系统和</w:t>
      </w:r>
      <w:r w:rsidRPr="003C5C2A">
        <w:rPr>
          <w:rFonts w:ascii="Tahoma" w:eastAsiaTheme="majorEastAsia" w:hAnsi="Tahoma" w:cs="Tahoma"/>
          <w:sz w:val="18"/>
          <w:lang w:eastAsia="zh-CN"/>
        </w:rPr>
        <w:t xml:space="preserve"> Windows </w:t>
      </w:r>
      <w:r w:rsidRPr="003C5C2A">
        <w:rPr>
          <w:rFonts w:ascii="Tahoma" w:eastAsiaTheme="majorEastAsia" w:hAnsi="Tahoma" w:cs="Tahoma"/>
          <w:sz w:val="18"/>
          <w:lang w:eastAsia="zh-CN"/>
        </w:rPr>
        <w:t>嵌入式操作系统，不因版本而异，允许客户同时为桌面操作系统获取升级和软件保障。</w:t>
      </w:r>
      <w:r w:rsidRPr="003C5C2A">
        <w:rPr>
          <w:rFonts w:ascii="Tahoma" w:eastAsiaTheme="majorEastAsia" w:hAnsi="Tahoma" w:cs="Tahoma"/>
          <w:sz w:val="18"/>
        </w:rPr>
        <w:t>在下列一项或多项计划中可用</w:t>
      </w:r>
      <w:r w:rsidRPr="003C5C2A">
        <w:rPr>
          <w:rFonts w:ascii="Tahoma" w:eastAsiaTheme="majorEastAsia" w:hAnsi="Tahoma" w:cs="Tahoma"/>
          <w:sz w:val="18"/>
        </w:rPr>
        <w:t>*</w:t>
      </w:r>
      <w:r w:rsidRPr="003C5C2A">
        <w:rPr>
          <w:rFonts w:ascii="Tahoma" w:eastAsiaTheme="majorEastAsia" w:hAnsi="Tahoma" w:cs="Tahoma"/>
          <w:sz w:val="18"/>
        </w:rPr>
        <w:t>：</w:t>
      </w:r>
    </w:p>
    <w:p w14:paraId="08012008" w14:textId="77777777" w:rsidR="00116EDC" w:rsidRPr="003C5C2A" w:rsidRDefault="00116EDC" w:rsidP="00B147AB">
      <w:pPr>
        <w:pStyle w:val="AppendixIndent"/>
        <w:spacing w:before="0"/>
        <w:ind w:left="0" w:right="720"/>
        <w:rPr>
          <w:rFonts w:ascii="Tahoma" w:eastAsiaTheme="majorEastAsia" w:hAnsi="Tahoma" w:cs="Tahoma"/>
        </w:rPr>
      </w:pPr>
    </w:p>
    <w:p w14:paraId="2E3687E2"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开放许可</w:t>
      </w:r>
    </w:p>
    <w:p w14:paraId="7D07ACAF"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开放式价值</w:t>
      </w:r>
    </w:p>
    <w:p w14:paraId="2A78AFA2"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开放式价值订购</w:t>
      </w:r>
    </w:p>
    <w:p w14:paraId="72F6AFA4"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选择</w:t>
      </w:r>
    </w:p>
    <w:p w14:paraId="7CBD25F4"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选择附加</w:t>
      </w:r>
    </w:p>
    <w:p w14:paraId="7F65F9BF"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中小学校协议</w:t>
      </w:r>
    </w:p>
    <w:p w14:paraId="062B1B30" w14:textId="77777777" w:rsidR="00456002" w:rsidRPr="00281B93" w:rsidRDefault="00892A1D" w:rsidP="00346F4B">
      <w:pPr>
        <w:pStyle w:val="AppendixBulletIndent"/>
        <w:numPr>
          <w:ilvl w:val="0"/>
          <w:numId w:val="60"/>
        </w:numPr>
        <w:tabs>
          <w:tab w:val="clear" w:pos="360"/>
          <w:tab w:val="num" w:pos="1440"/>
        </w:tabs>
        <w:spacing w:after="60"/>
        <w:ind w:left="1440" w:right="720"/>
        <w:rPr>
          <w:rFonts w:ascii="Tahoma" w:eastAsiaTheme="majorEastAsia" w:hAnsi="Tahoma" w:cs="Tahoma"/>
          <w:lang w:eastAsia="zh-CN"/>
        </w:rPr>
      </w:pPr>
      <w:r w:rsidRPr="003C5C2A">
        <w:rPr>
          <w:rFonts w:ascii="Tahoma" w:eastAsiaTheme="majorEastAsia" w:hAnsi="Tahoma" w:cs="Tahoma"/>
          <w:sz w:val="18"/>
          <w:szCs w:val="18"/>
          <w:lang w:eastAsia="zh-CN"/>
        </w:rPr>
        <w:t>教育解决方案许可登记表</w:t>
      </w:r>
    </w:p>
    <w:p w14:paraId="3EBEAB39" w14:textId="77777777" w:rsidR="00281B93" w:rsidRPr="003C5C2A" w:rsidRDefault="00281B93" w:rsidP="00281B93">
      <w:pPr>
        <w:pStyle w:val="AppendixBulletIndent"/>
        <w:tabs>
          <w:tab w:val="clear" w:pos="720"/>
        </w:tabs>
        <w:spacing w:after="60"/>
        <w:ind w:left="1440" w:right="720" w:firstLine="0"/>
        <w:rPr>
          <w:rFonts w:ascii="Tahoma" w:eastAsiaTheme="majorEastAsia" w:hAnsi="Tahoma" w:cs="Tahoma"/>
          <w:lang w:eastAsia="zh-CN"/>
        </w:rPr>
      </w:pPr>
    </w:p>
    <w:p w14:paraId="33BB78AF" w14:textId="77777777" w:rsidR="00456002" w:rsidRPr="003C5C2A" w:rsidRDefault="00456002" w:rsidP="00346F4B">
      <w:pPr>
        <w:pStyle w:val="AppendixBulletIndent"/>
        <w:numPr>
          <w:ilvl w:val="0"/>
          <w:numId w:val="60"/>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企业许可登记表</w:t>
      </w:r>
    </w:p>
    <w:p w14:paraId="3A119649" w14:textId="77777777" w:rsidR="00456002" w:rsidRPr="003C5C2A" w:rsidRDefault="00456002" w:rsidP="00346F4B">
      <w:pPr>
        <w:pStyle w:val="AppendixBulletIndent"/>
        <w:numPr>
          <w:ilvl w:val="0"/>
          <w:numId w:val="60"/>
        </w:numPr>
        <w:tabs>
          <w:tab w:val="clear" w:pos="360"/>
          <w:tab w:val="num" w:pos="1440"/>
        </w:tabs>
        <w:ind w:left="1440" w:right="720"/>
        <w:rPr>
          <w:rFonts w:ascii="Tahoma" w:eastAsiaTheme="majorEastAsia" w:hAnsi="Tahoma" w:cs="Tahoma"/>
        </w:rPr>
      </w:pPr>
      <w:r w:rsidRPr="003C5C2A">
        <w:rPr>
          <w:rFonts w:ascii="Tahoma" w:eastAsiaTheme="majorEastAsia" w:hAnsi="Tahoma" w:cs="Tahoma"/>
          <w:sz w:val="18"/>
        </w:rPr>
        <w:lastRenderedPageBreak/>
        <w:t>企业订购许可登记表</w:t>
      </w:r>
    </w:p>
    <w:p w14:paraId="4FBF37A6" w14:textId="77777777" w:rsidR="00A01D6B" w:rsidRPr="003C5C2A" w:rsidRDefault="00A01D6B" w:rsidP="00A01D6B">
      <w:pPr>
        <w:pStyle w:val="AppendixIndent"/>
        <w:spacing w:before="0"/>
        <w:ind w:left="720" w:right="720"/>
        <w:rPr>
          <w:rFonts w:ascii="Tahoma" w:eastAsiaTheme="majorEastAsia" w:hAnsi="Tahoma" w:cs="Tahoma"/>
          <w:lang w:eastAsia="zh-CN"/>
        </w:rPr>
      </w:pPr>
      <w:r w:rsidRPr="003C5C2A">
        <w:rPr>
          <w:rFonts w:ascii="Tahoma" w:eastAsiaTheme="majorEastAsia" w:hAnsi="Tahoma" w:cs="Tahoma"/>
          <w:sz w:val="18"/>
          <w:lang w:eastAsia="zh-CN"/>
        </w:rPr>
        <w:t>*</w:t>
      </w:r>
      <w:r w:rsidRPr="003C5C2A">
        <w:rPr>
          <w:rFonts w:ascii="Tahoma" w:eastAsiaTheme="majorEastAsia" w:hAnsi="Tahoma" w:cs="Tahoma"/>
          <w:sz w:val="18"/>
          <w:lang w:eastAsia="zh-CN"/>
        </w:rPr>
        <w:t>有关供应情况详情，请参阅产品列表图</w:t>
      </w:r>
    </w:p>
    <w:p w14:paraId="75C6BFEE" w14:textId="77777777" w:rsidR="00A01D6B" w:rsidRPr="003C5C2A" w:rsidRDefault="00A01D6B" w:rsidP="00B147AB">
      <w:pPr>
        <w:pStyle w:val="AppendixIndent"/>
        <w:spacing w:before="0"/>
        <w:ind w:left="0" w:right="720"/>
        <w:rPr>
          <w:rFonts w:ascii="Tahoma" w:eastAsiaTheme="majorEastAsia" w:hAnsi="Tahoma" w:cs="Tahoma"/>
          <w:lang w:eastAsia="zh-CN"/>
        </w:rPr>
      </w:pPr>
    </w:p>
    <w:p w14:paraId="64BE0B7D" w14:textId="77777777" w:rsidR="00456002" w:rsidRPr="003C5C2A" w:rsidRDefault="00456002" w:rsidP="00ED589D">
      <w:pPr>
        <w:pStyle w:val="AppendixIndent"/>
        <w:spacing w:before="0"/>
        <w:ind w:left="0" w:right="720"/>
        <w:rPr>
          <w:rFonts w:ascii="Tahoma" w:eastAsiaTheme="majorEastAsia" w:hAnsi="Tahoma" w:cs="Tahoma"/>
          <w:lang w:eastAsia="zh-CN"/>
        </w:rPr>
      </w:pPr>
      <w:r w:rsidRPr="003C5C2A">
        <w:rPr>
          <w:rFonts w:ascii="Tahoma" w:eastAsiaTheme="majorEastAsia" w:hAnsi="Tahoma" w:cs="Tahoma"/>
          <w:sz w:val="18"/>
          <w:lang w:eastAsia="zh-CN"/>
        </w:rPr>
        <w:t>客户必须先拥有合格的基础桌面操作系统许可，才可获取</w:t>
      </w:r>
      <w:r w:rsidRPr="003C5C2A">
        <w:rPr>
          <w:rFonts w:ascii="Tahoma" w:eastAsiaTheme="majorEastAsia" w:hAnsi="Tahoma" w:cs="Tahoma"/>
          <w:sz w:val="18"/>
          <w:lang w:eastAsia="zh-CN"/>
        </w:rPr>
        <w:t xml:space="preserve"> Upgrade</w:t>
      </w:r>
      <w:r w:rsidRPr="003C5C2A">
        <w:rPr>
          <w:rFonts w:ascii="Tahoma" w:eastAsiaTheme="majorEastAsia" w:hAnsi="Tahoma" w:cs="Tahoma"/>
          <w:sz w:val="18"/>
          <w:lang w:eastAsia="zh-CN"/>
        </w:rPr>
        <w:t>。软件保障必须在获取相应升级时获取，但在订购计划中例外（此时必须在续签现有软件保障期时购买升级）。</w:t>
      </w:r>
    </w:p>
    <w:p w14:paraId="69CBA854" w14:textId="77777777" w:rsidR="00ED589D" w:rsidRPr="003C5C2A" w:rsidRDefault="00ED589D" w:rsidP="00B147AB">
      <w:pPr>
        <w:pStyle w:val="AppendixIndent"/>
        <w:spacing w:before="0"/>
        <w:ind w:left="0" w:right="720"/>
        <w:rPr>
          <w:rFonts w:ascii="Tahoma" w:eastAsiaTheme="majorEastAsia" w:hAnsi="Tahoma" w:cs="Tahoma"/>
          <w:lang w:eastAsia="zh-CN"/>
        </w:rPr>
      </w:pPr>
    </w:p>
    <w:p w14:paraId="45058A43" w14:textId="77777777" w:rsidR="00456002" w:rsidRPr="003C5C2A" w:rsidRDefault="00456002" w:rsidP="00456002">
      <w:pPr>
        <w:pStyle w:val="Heading2"/>
        <w:ind w:left="0" w:right="720"/>
        <w:rPr>
          <w:rFonts w:ascii="Tahoma" w:eastAsiaTheme="majorEastAsia" w:hAnsi="Tahoma" w:cs="Tahoma"/>
          <w:lang w:eastAsia="zh-CN"/>
        </w:rPr>
      </w:pPr>
      <w:bookmarkStart w:id="654" w:name="_Toc323819656"/>
      <w:bookmarkStart w:id="655" w:name="_Toc336338206"/>
      <w:bookmarkStart w:id="656" w:name="_Toc377053296"/>
      <w:r w:rsidRPr="003C5C2A">
        <w:rPr>
          <w:rFonts w:ascii="Tahoma" w:eastAsiaTheme="majorEastAsia" w:hAnsi="Tahoma" w:cs="Tahoma"/>
          <w:lang w:eastAsia="zh-CN"/>
        </w:rPr>
        <w:t>在家工作许可</w:t>
      </w:r>
      <w:bookmarkEnd w:id="654"/>
      <w:bookmarkEnd w:id="655"/>
      <w:bookmarkEnd w:id="656"/>
    </w:p>
    <w:p w14:paraId="00960DD3" w14:textId="77777777" w:rsidR="00456002" w:rsidRPr="003C5C2A" w:rsidRDefault="00456002" w:rsidP="00B147AB">
      <w:pPr>
        <w:ind w:right="720"/>
        <w:rPr>
          <w:rFonts w:eastAsiaTheme="majorEastAsia" w:cs="Tahoma"/>
          <w:lang w:eastAsia="zh-CN"/>
        </w:rPr>
      </w:pPr>
    </w:p>
    <w:p w14:paraId="179D1732" w14:textId="77777777" w:rsidR="00456002" w:rsidRPr="003C5C2A" w:rsidRDefault="00456002" w:rsidP="00B147AB">
      <w:pPr>
        <w:pStyle w:val="AppendixIndent"/>
        <w:spacing w:before="0"/>
        <w:ind w:left="0" w:right="720"/>
        <w:rPr>
          <w:rFonts w:ascii="Tahoma" w:eastAsiaTheme="majorEastAsia" w:hAnsi="Tahoma" w:cs="Tahoma"/>
          <w:lang w:eastAsia="zh-CN"/>
        </w:rPr>
      </w:pPr>
      <w:r w:rsidRPr="003C5C2A">
        <w:rPr>
          <w:rFonts w:ascii="Tahoma" w:eastAsiaTheme="majorEastAsia" w:hAnsi="Tahoma" w:cs="Tahoma"/>
          <w:sz w:val="18"/>
          <w:lang w:eastAsia="zh-CN"/>
        </w:rPr>
        <w:t>在下列计划中可用：</w:t>
      </w:r>
    </w:p>
    <w:p w14:paraId="008F8DD8" w14:textId="77777777" w:rsidR="00456002" w:rsidRPr="003C5C2A" w:rsidRDefault="00456002" w:rsidP="00B147AB">
      <w:pPr>
        <w:pStyle w:val="AppendixBulletIndent"/>
        <w:ind w:left="0" w:right="720" w:firstLine="0"/>
        <w:rPr>
          <w:rFonts w:ascii="Tahoma" w:eastAsiaTheme="majorEastAsia" w:hAnsi="Tahoma" w:cs="Tahoma"/>
          <w:lang w:eastAsia="zh-CN"/>
        </w:rPr>
      </w:pPr>
    </w:p>
    <w:p w14:paraId="1E414AAF" w14:textId="77777777" w:rsidR="00456002" w:rsidRPr="003C5C2A" w:rsidRDefault="00456002" w:rsidP="00346F4B">
      <w:pPr>
        <w:pStyle w:val="AppendixBulletIndent"/>
        <w:numPr>
          <w:ilvl w:val="0"/>
          <w:numId w:val="62"/>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选择</w:t>
      </w:r>
    </w:p>
    <w:p w14:paraId="49DAE80A" w14:textId="77777777" w:rsidR="00456002" w:rsidRPr="003C5C2A" w:rsidRDefault="00456002" w:rsidP="00346F4B">
      <w:pPr>
        <w:pStyle w:val="AppendixBulletIndent"/>
        <w:numPr>
          <w:ilvl w:val="0"/>
          <w:numId w:val="62"/>
        </w:numPr>
        <w:tabs>
          <w:tab w:val="clear" w:pos="360"/>
          <w:tab w:val="num" w:pos="1440"/>
        </w:tabs>
        <w:spacing w:after="60"/>
        <w:ind w:left="1440" w:right="720"/>
        <w:rPr>
          <w:rFonts w:ascii="Tahoma" w:eastAsiaTheme="majorEastAsia" w:hAnsi="Tahoma" w:cs="Tahoma"/>
        </w:rPr>
      </w:pPr>
      <w:r w:rsidRPr="003C5C2A">
        <w:rPr>
          <w:rFonts w:ascii="Tahoma" w:eastAsiaTheme="majorEastAsia" w:hAnsi="Tahoma" w:cs="Tahoma"/>
          <w:sz w:val="18"/>
        </w:rPr>
        <w:t>选择附加</w:t>
      </w:r>
    </w:p>
    <w:p w14:paraId="6E04A7C3" w14:textId="77777777" w:rsidR="00456002" w:rsidRPr="003C5C2A" w:rsidRDefault="00456002" w:rsidP="00346F4B">
      <w:pPr>
        <w:pStyle w:val="AppendixBulletIndent"/>
        <w:numPr>
          <w:ilvl w:val="0"/>
          <w:numId w:val="62"/>
        </w:numPr>
        <w:tabs>
          <w:tab w:val="clear" w:pos="360"/>
          <w:tab w:val="num" w:pos="1440"/>
        </w:tabs>
        <w:ind w:left="1440" w:right="720"/>
        <w:rPr>
          <w:rFonts w:ascii="Tahoma" w:eastAsiaTheme="majorEastAsia" w:hAnsi="Tahoma" w:cs="Tahoma"/>
        </w:rPr>
      </w:pPr>
      <w:r w:rsidRPr="003C5C2A">
        <w:rPr>
          <w:rFonts w:ascii="Tahoma" w:eastAsiaTheme="majorEastAsia" w:hAnsi="Tahoma" w:cs="Tahoma"/>
          <w:sz w:val="18"/>
        </w:rPr>
        <w:t>企业许可登记表</w:t>
      </w:r>
    </w:p>
    <w:p w14:paraId="43A4E5C4" w14:textId="77777777" w:rsidR="00456002" w:rsidRPr="003C5C2A" w:rsidRDefault="00456002" w:rsidP="00B147AB">
      <w:pPr>
        <w:pStyle w:val="AppendixBulletIndent"/>
        <w:ind w:left="0" w:right="720" w:firstLine="0"/>
        <w:rPr>
          <w:rFonts w:ascii="Tahoma" w:eastAsiaTheme="majorEastAsia" w:hAnsi="Tahoma" w:cs="Tahoma"/>
        </w:rPr>
      </w:pPr>
    </w:p>
    <w:p w14:paraId="280F68D8" w14:textId="77777777" w:rsidR="00023FE7" w:rsidRDefault="00456002" w:rsidP="00A12176">
      <w:pPr>
        <w:rPr>
          <w:rFonts w:eastAsiaTheme="majorEastAsia" w:cs="Tahoma"/>
          <w:lang w:eastAsia="zh-CN"/>
        </w:rPr>
      </w:pPr>
      <w:r w:rsidRPr="003C5C2A">
        <w:rPr>
          <w:rFonts w:eastAsiaTheme="majorEastAsia" w:cs="Tahoma"/>
          <w:lang w:eastAsia="zh-CN"/>
        </w:rPr>
        <w:t>在家工作许可的获取必须与许可在</w:t>
      </w:r>
      <w:r w:rsidRPr="003C5C2A">
        <w:rPr>
          <w:rFonts w:eastAsiaTheme="majorEastAsia" w:cs="Tahoma"/>
          <w:lang w:eastAsia="zh-CN"/>
        </w:rPr>
        <w:t xml:space="preserve"> At Work </w:t>
      </w:r>
      <w:r w:rsidRPr="003C5C2A">
        <w:rPr>
          <w:rFonts w:eastAsiaTheme="majorEastAsia" w:cs="Tahoma"/>
          <w:lang w:eastAsia="zh-CN"/>
        </w:rPr>
        <w:t>台式计算机上运行的产品有关。在家工作产品不是员工购买计划产品。选择、选择附加或企业协议客户（非员工）可保留对在家工作许可的权利。有关适用于学术机构客户的在家工作权利，请参阅协议</w:t>
      </w:r>
      <w:r w:rsidRPr="003C5C2A">
        <w:rPr>
          <w:rFonts w:eastAsiaTheme="majorEastAsia" w:cs="Tahoma"/>
          <w:lang w:eastAsia="zh-CN"/>
        </w:rPr>
        <w:t>/</w:t>
      </w:r>
      <w:r w:rsidRPr="003C5C2A">
        <w:rPr>
          <w:rFonts w:eastAsiaTheme="majorEastAsia" w:cs="Tahoma"/>
          <w:lang w:eastAsia="zh-CN"/>
        </w:rPr>
        <w:t>许可登记表。</w:t>
      </w:r>
    </w:p>
    <w:p w14:paraId="7235FBBC" w14:textId="77777777" w:rsidR="00DB608C" w:rsidRPr="003C5C2A" w:rsidRDefault="00DB608C" w:rsidP="00A12176">
      <w:pPr>
        <w:rPr>
          <w:rFonts w:eastAsiaTheme="majorEastAsia" w:cs="Tahoma"/>
          <w:lang w:eastAsia="zh-CN"/>
        </w:rPr>
      </w:pPr>
    </w:p>
    <w:p w14:paraId="1C075043" w14:textId="77777777" w:rsidR="00DB608C" w:rsidRDefault="00DB608C">
      <w:pPr>
        <w:rPr>
          <w:rFonts w:eastAsiaTheme="majorEastAsia" w:cs="Tahoma"/>
          <w:b/>
          <w:bCs/>
          <w:caps/>
          <w:color w:val="000000"/>
          <w:sz w:val="36"/>
          <w:szCs w:val="36"/>
          <w:lang w:eastAsia="zh-CN"/>
        </w:rPr>
        <w:sectPr w:rsidR="00DB608C" w:rsidSect="00B40674">
          <w:footerReference w:type="default" r:id="rId23"/>
          <w:headerReference w:type="first" r:id="rId24"/>
          <w:footerReference w:type="first" r:id="rId25"/>
          <w:endnotePr>
            <w:numFmt w:val="decimal"/>
          </w:endnotePr>
          <w:pgSz w:w="12240" w:h="15840" w:code="1"/>
          <w:pgMar w:top="1170" w:right="1440" w:bottom="720" w:left="1440" w:header="720" w:footer="720" w:gutter="0"/>
          <w:cols w:space="720"/>
          <w:docGrid w:linePitch="360"/>
        </w:sectPr>
      </w:pPr>
      <w:bookmarkStart w:id="657" w:name="_Section_5_–"/>
      <w:bookmarkStart w:id="658" w:name="_Toc336338207"/>
      <w:bookmarkStart w:id="659" w:name="_Toc377053297"/>
      <w:bookmarkEnd w:id="657"/>
    </w:p>
    <w:p w14:paraId="5F9EE2A5" w14:textId="77777777" w:rsidR="00456002" w:rsidRPr="003C5C2A" w:rsidRDefault="00023FE7" w:rsidP="00B0065F">
      <w:pPr>
        <w:pStyle w:val="Heading1"/>
        <w:rPr>
          <w:rFonts w:eastAsiaTheme="majorEastAsia" w:cs="Tahoma"/>
          <w:lang w:eastAsia="zh-CN"/>
        </w:rPr>
      </w:pPr>
      <w:bookmarkStart w:id="660" w:name="_第_5_节"/>
      <w:bookmarkEnd w:id="660"/>
      <w:r w:rsidRPr="003C5C2A">
        <w:rPr>
          <w:rFonts w:eastAsiaTheme="majorEastAsia" w:cs="Tahoma"/>
          <w:lang w:eastAsia="zh-CN"/>
        </w:rPr>
        <w:lastRenderedPageBreak/>
        <w:t>第</w:t>
      </w:r>
      <w:r w:rsidRPr="003C5C2A">
        <w:rPr>
          <w:rFonts w:eastAsiaTheme="majorEastAsia" w:cs="Tahoma"/>
          <w:lang w:eastAsia="zh-CN"/>
        </w:rPr>
        <w:t xml:space="preserve"> 5 </w:t>
      </w:r>
      <w:r w:rsidRPr="003C5C2A">
        <w:rPr>
          <w:rFonts w:eastAsiaTheme="majorEastAsia" w:cs="Tahoma"/>
          <w:lang w:eastAsia="zh-CN"/>
        </w:rPr>
        <w:t>节</w:t>
      </w:r>
      <w:r w:rsidRPr="003C5C2A">
        <w:rPr>
          <w:rFonts w:eastAsiaTheme="majorEastAsia" w:cs="Tahoma"/>
          <w:lang w:eastAsia="zh-CN"/>
        </w:rPr>
        <w:t xml:space="preserve"> –</w:t>
      </w:r>
      <w:bookmarkStart w:id="661" w:name="Sect5_OnlineServices"/>
      <w:r w:rsidRPr="003C5C2A">
        <w:rPr>
          <w:rFonts w:eastAsiaTheme="majorEastAsia" w:cs="Tahoma"/>
          <w:lang w:eastAsia="zh-CN"/>
        </w:rPr>
        <w:t xml:space="preserve"> </w:t>
      </w:r>
      <w:r w:rsidRPr="003C5C2A">
        <w:rPr>
          <w:rFonts w:eastAsiaTheme="majorEastAsia" w:cs="Tahoma"/>
          <w:lang w:eastAsia="zh-CN"/>
        </w:rPr>
        <w:t>在线服务定价和付款方式</w:t>
      </w:r>
      <w:bookmarkEnd w:id="658"/>
      <w:bookmarkEnd w:id="659"/>
      <w:bookmarkEnd w:id="661"/>
    </w:p>
    <w:p w14:paraId="6D69B8A5" w14:textId="77777777" w:rsidR="00456002" w:rsidRPr="003C5C2A" w:rsidRDefault="00456002" w:rsidP="00456002">
      <w:pPr>
        <w:outlineLvl w:val="2"/>
        <w:rPr>
          <w:rFonts w:eastAsiaTheme="majorEastAsia" w:cs="Tahoma"/>
          <w:lang w:eastAsia="zh-CN"/>
        </w:rPr>
      </w:pPr>
    </w:p>
    <w:p w14:paraId="0BDD7094" w14:textId="77777777" w:rsidR="00D85FDD" w:rsidRPr="003C5C2A" w:rsidRDefault="00D85FDD" w:rsidP="003C3A72">
      <w:pPr>
        <w:pStyle w:val="Heading2"/>
        <w:ind w:left="0"/>
        <w:rPr>
          <w:rFonts w:ascii="Tahoma" w:eastAsiaTheme="majorEastAsia" w:hAnsi="Tahoma" w:cs="Tahoma"/>
          <w:lang w:eastAsia="zh-CN"/>
        </w:rPr>
      </w:pPr>
      <w:bookmarkStart w:id="662" w:name="_Toc377053298"/>
      <w:r w:rsidRPr="003C5C2A">
        <w:rPr>
          <w:rFonts w:ascii="Tahoma" w:eastAsiaTheme="majorEastAsia" w:hAnsi="Tahoma" w:cs="Tahoma"/>
          <w:sz w:val="32"/>
          <w:lang w:eastAsia="zh-CN"/>
        </w:rPr>
        <w:t>在线服务定价和付款方式</w:t>
      </w:r>
      <w:bookmarkEnd w:id="662"/>
    </w:p>
    <w:p w14:paraId="4934A120" w14:textId="77777777" w:rsidR="00D85FDD" w:rsidRPr="003C5C2A" w:rsidRDefault="00D85FDD" w:rsidP="00212CC6">
      <w:pPr>
        <w:outlineLvl w:val="2"/>
        <w:rPr>
          <w:rFonts w:eastAsiaTheme="majorEastAsia" w:cs="Tahoma"/>
          <w:lang w:eastAsia="zh-CN"/>
        </w:rPr>
      </w:pPr>
    </w:p>
    <w:p w14:paraId="03162DC8" w14:textId="77777777" w:rsidR="00456002" w:rsidRPr="003C5C2A" w:rsidRDefault="00456002" w:rsidP="00212CC6">
      <w:pPr>
        <w:outlineLvl w:val="2"/>
        <w:rPr>
          <w:rFonts w:eastAsiaTheme="majorEastAsia" w:cs="Tahoma"/>
          <w:lang w:eastAsia="zh-CN"/>
        </w:rPr>
      </w:pPr>
      <w:r w:rsidRPr="003C5C2A">
        <w:rPr>
          <w:rFonts w:eastAsiaTheme="majorEastAsia" w:cs="Tahoma"/>
          <w:szCs w:val="18"/>
          <w:lang w:eastAsia="zh-CN"/>
        </w:rPr>
        <w:t>在线服务是由软件与服务组成的产品，可按产品使用权利中所述根据订购提供并在线交付。部分批量许可协议会将客户引导至可用</w:t>
      </w:r>
      <w:r w:rsidRPr="00BB1222">
        <w:rPr>
          <w:rFonts w:ascii="SimSun" w:eastAsia="SimSun" w:hAnsi="SimSun" w:cs="Tahoma"/>
          <w:szCs w:val="18"/>
          <w:lang w:eastAsia="zh-CN"/>
        </w:rPr>
        <w:t>“</w:t>
      </w:r>
      <w:r w:rsidRPr="003C5C2A">
        <w:rPr>
          <w:rFonts w:eastAsiaTheme="majorEastAsia" w:cs="Tahoma"/>
          <w:szCs w:val="18"/>
          <w:lang w:eastAsia="zh-CN"/>
        </w:rPr>
        <w:t>在线服务</w:t>
      </w:r>
      <w:r w:rsidRPr="00BB1222">
        <w:rPr>
          <w:rFonts w:ascii="SimSun" w:eastAsia="SimSun" w:hAnsi="SimSun" w:cs="Tahoma"/>
          <w:szCs w:val="18"/>
          <w:lang w:eastAsia="zh-CN"/>
        </w:rPr>
        <w:t>”</w:t>
      </w:r>
      <w:r w:rsidRPr="003C5C2A">
        <w:rPr>
          <w:rFonts w:eastAsiaTheme="majorEastAsia" w:cs="Tahoma"/>
          <w:szCs w:val="18"/>
          <w:lang w:eastAsia="zh-CN"/>
        </w:rPr>
        <w:t>的产品列表。为便于参考，在线服务包含以下产品：</w:t>
      </w:r>
    </w:p>
    <w:p w14:paraId="04E70D61" w14:textId="77777777" w:rsidR="002D25C8" w:rsidRPr="003C5C2A" w:rsidRDefault="002D25C8" w:rsidP="00212CC6">
      <w:pPr>
        <w:outlineLvl w:val="2"/>
        <w:rPr>
          <w:rFonts w:eastAsiaTheme="majorEastAsia" w:cs="Tahoma"/>
          <w:lang w:eastAsia="zh-CN"/>
        </w:rPr>
      </w:pPr>
    </w:p>
    <w:p w14:paraId="2EF8ECCD" w14:textId="77777777" w:rsidR="00073E15"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Bing Maps Enterprise Platform</w:t>
      </w:r>
    </w:p>
    <w:p w14:paraId="1EA1458A"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Bing Maps Mobile Asset Management Platform</w:t>
      </w:r>
    </w:p>
    <w:p w14:paraId="2BF577E4"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防止数据丢失</w:t>
      </w:r>
    </w:p>
    <w:p w14:paraId="0305433B"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 xml:space="preserve">Duet Enterprise Online for Microsoft SharePoint </w:t>
      </w:r>
      <w:r w:rsidRPr="003C5C2A">
        <w:rPr>
          <w:rFonts w:eastAsiaTheme="majorEastAsia" w:cs="Tahoma"/>
          <w:color w:val="000000"/>
          <w:szCs w:val="18"/>
        </w:rPr>
        <w:t>和</w:t>
      </w:r>
      <w:r w:rsidRPr="003C5C2A">
        <w:rPr>
          <w:rFonts w:eastAsiaTheme="majorEastAsia" w:cs="Tahoma"/>
          <w:color w:val="000000"/>
          <w:szCs w:val="18"/>
        </w:rPr>
        <w:t xml:space="preserve"> SAP</w:t>
      </w:r>
    </w:p>
    <w:p w14:paraId="7BF0DEA6" w14:textId="77777777" w:rsidR="00B00423" w:rsidRPr="003C5C2A" w:rsidRDefault="00B00423" w:rsidP="00B00423">
      <w:pPr>
        <w:numPr>
          <w:ilvl w:val="0"/>
          <w:numId w:val="67"/>
        </w:numPr>
        <w:spacing w:after="60"/>
        <w:rPr>
          <w:rFonts w:eastAsiaTheme="majorEastAsia" w:cs="Tahoma"/>
        </w:rPr>
      </w:pPr>
      <w:r w:rsidRPr="003C5C2A">
        <w:rPr>
          <w:rFonts w:eastAsiaTheme="majorEastAsia" w:cs="Tahoma"/>
          <w:color w:val="000000"/>
          <w:szCs w:val="18"/>
        </w:rPr>
        <w:t>Exchange Hosted Encryption</w:t>
      </w:r>
    </w:p>
    <w:p w14:paraId="629A6EF1"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Exchange Online Archiving for Exchange Online</w:t>
      </w:r>
    </w:p>
    <w:p w14:paraId="599F0A9C" w14:textId="77777777" w:rsidR="00456002" w:rsidRPr="003C5C2A" w:rsidRDefault="00456002" w:rsidP="00A0550D">
      <w:pPr>
        <w:numPr>
          <w:ilvl w:val="0"/>
          <w:numId w:val="67"/>
        </w:numPr>
        <w:spacing w:after="60"/>
        <w:rPr>
          <w:rFonts w:eastAsiaTheme="majorEastAsia" w:cs="Tahoma"/>
        </w:rPr>
      </w:pPr>
      <w:r w:rsidRPr="003C5C2A">
        <w:rPr>
          <w:rFonts w:eastAsiaTheme="majorEastAsia" w:cs="Tahoma"/>
          <w:color w:val="000000"/>
          <w:szCs w:val="18"/>
        </w:rPr>
        <w:t>Exchange Online Archiving for Exchange Server</w:t>
      </w:r>
    </w:p>
    <w:p w14:paraId="4566F490" w14:textId="77777777" w:rsidR="00456002" w:rsidRPr="003C5C2A" w:rsidRDefault="00456002" w:rsidP="00346F4B">
      <w:pPr>
        <w:numPr>
          <w:ilvl w:val="0"/>
          <w:numId w:val="67"/>
        </w:numPr>
        <w:spacing w:after="60"/>
        <w:rPr>
          <w:rFonts w:eastAsiaTheme="majorEastAsia" w:cs="Tahoma"/>
        </w:rPr>
      </w:pPr>
      <w:r w:rsidRPr="003C5C2A">
        <w:rPr>
          <w:rFonts w:eastAsiaTheme="majorEastAsia" w:cs="Tahoma"/>
          <w:color w:val="000000"/>
          <w:szCs w:val="18"/>
        </w:rPr>
        <w:t xml:space="preserve">Exchange Online </w:t>
      </w:r>
      <w:r w:rsidRPr="003C5C2A">
        <w:rPr>
          <w:rFonts w:eastAsiaTheme="majorEastAsia" w:cs="Tahoma"/>
          <w:color w:val="000000"/>
          <w:szCs w:val="18"/>
        </w:rPr>
        <w:t>网亭、计划</w:t>
      </w:r>
      <w:r w:rsidRPr="003C5C2A">
        <w:rPr>
          <w:rFonts w:eastAsiaTheme="majorEastAsia" w:cs="Tahoma"/>
          <w:color w:val="000000"/>
          <w:szCs w:val="18"/>
        </w:rPr>
        <w:t xml:space="preserve"> 1 </w:t>
      </w:r>
      <w:r w:rsidRPr="003C5C2A">
        <w:rPr>
          <w:rFonts w:eastAsiaTheme="majorEastAsia" w:cs="Tahoma"/>
          <w:color w:val="000000"/>
          <w:szCs w:val="18"/>
        </w:rPr>
        <w:t>和计划</w:t>
      </w:r>
      <w:r w:rsidRPr="003C5C2A">
        <w:rPr>
          <w:rFonts w:eastAsiaTheme="majorEastAsia" w:cs="Tahoma"/>
          <w:color w:val="000000"/>
          <w:szCs w:val="18"/>
        </w:rPr>
        <w:t xml:space="preserve"> 2</w:t>
      </w:r>
    </w:p>
    <w:p w14:paraId="19C115C0"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Exchange Online Protection</w:t>
      </w:r>
    </w:p>
    <w:p w14:paraId="1F6C2DA2"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Forefront Online Protection for Exchange</w:t>
      </w:r>
    </w:p>
    <w:p w14:paraId="141F7340"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Groove Enterprise Services</w:t>
      </w:r>
    </w:p>
    <w:p w14:paraId="15951819" w14:textId="77777777" w:rsidR="00456002" w:rsidRPr="003C5C2A" w:rsidRDefault="00456002" w:rsidP="00A0550D">
      <w:pPr>
        <w:numPr>
          <w:ilvl w:val="0"/>
          <w:numId w:val="67"/>
        </w:numPr>
        <w:spacing w:after="60"/>
        <w:rPr>
          <w:rFonts w:eastAsiaTheme="majorEastAsia" w:cs="Tahoma"/>
        </w:rPr>
      </w:pPr>
      <w:r w:rsidRPr="003C5C2A">
        <w:rPr>
          <w:rFonts w:eastAsiaTheme="majorEastAsia" w:cs="Tahoma"/>
          <w:color w:val="000000"/>
          <w:szCs w:val="18"/>
        </w:rPr>
        <w:t xml:space="preserve">Lync Online </w:t>
      </w:r>
      <w:r w:rsidRPr="003C5C2A">
        <w:rPr>
          <w:rFonts w:eastAsiaTheme="majorEastAsia" w:cs="Tahoma"/>
          <w:color w:val="000000"/>
          <w:szCs w:val="18"/>
        </w:rPr>
        <w:t>计划</w:t>
      </w:r>
      <w:r w:rsidRPr="003C5C2A">
        <w:rPr>
          <w:rFonts w:eastAsiaTheme="majorEastAsia" w:cs="Tahoma"/>
          <w:color w:val="000000"/>
          <w:szCs w:val="18"/>
        </w:rPr>
        <w:t xml:space="preserve"> 1</w:t>
      </w:r>
      <w:r w:rsidRPr="003C5C2A">
        <w:rPr>
          <w:rFonts w:eastAsiaTheme="majorEastAsia" w:cs="Tahoma"/>
          <w:color w:val="000000"/>
          <w:szCs w:val="18"/>
        </w:rPr>
        <w:t>、</w:t>
      </w:r>
      <w:r w:rsidRPr="003C5C2A">
        <w:rPr>
          <w:rFonts w:eastAsiaTheme="majorEastAsia" w:cs="Tahoma"/>
          <w:color w:val="000000"/>
          <w:szCs w:val="18"/>
        </w:rPr>
        <w:t xml:space="preserve">2 </w:t>
      </w:r>
      <w:r w:rsidRPr="003C5C2A">
        <w:rPr>
          <w:rFonts w:eastAsiaTheme="majorEastAsia" w:cs="Tahoma"/>
          <w:color w:val="000000"/>
          <w:szCs w:val="18"/>
        </w:rPr>
        <w:t>和</w:t>
      </w:r>
      <w:r w:rsidRPr="003C5C2A">
        <w:rPr>
          <w:rFonts w:eastAsiaTheme="majorEastAsia" w:cs="Tahoma"/>
          <w:color w:val="000000"/>
          <w:szCs w:val="18"/>
        </w:rPr>
        <w:t xml:space="preserve"> 3</w:t>
      </w:r>
    </w:p>
    <w:p w14:paraId="13CA3341"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Microsoft Dynamics CRM Online</w:t>
      </w:r>
    </w:p>
    <w:p w14:paraId="4F1CF29E"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 xml:space="preserve">Microsoft Learning E-Reference Library </w:t>
      </w:r>
      <w:r w:rsidRPr="003C5C2A">
        <w:rPr>
          <w:rFonts w:eastAsiaTheme="majorEastAsia" w:cs="Tahoma"/>
          <w:color w:val="000000"/>
          <w:szCs w:val="18"/>
        </w:rPr>
        <w:t>和</w:t>
      </w:r>
      <w:r w:rsidRPr="003C5C2A">
        <w:rPr>
          <w:rFonts w:eastAsiaTheme="majorEastAsia" w:cs="Tahoma"/>
          <w:color w:val="000000"/>
          <w:szCs w:val="18"/>
        </w:rPr>
        <w:t xml:space="preserve"> IT Academy</w:t>
      </w:r>
    </w:p>
    <w:p w14:paraId="24948578" w14:textId="77777777" w:rsidR="00456002" w:rsidRPr="003C5C2A" w:rsidRDefault="00456002" w:rsidP="00A0550D">
      <w:pPr>
        <w:numPr>
          <w:ilvl w:val="0"/>
          <w:numId w:val="67"/>
        </w:numPr>
        <w:spacing w:after="6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K1</w:t>
      </w:r>
      <w:r w:rsidRPr="003C5C2A">
        <w:rPr>
          <w:rFonts w:eastAsiaTheme="majorEastAsia" w:cs="Tahoma"/>
          <w:color w:val="000000"/>
          <w:szCs w:val="18"/>
        </w:rPr>
        <w:t>、</w:t>
      </w:r>
      <w:r w:rsidRPr="003C5C2A">
        <w:rPr>
          <w:rFonts w:eastAsiaTheme="majorEastAsia" w:cs="Tahoma"/>
          <w:color w:val="000000"/>
          <w:szCs w:val="18"/>
        </w:rPr>
        <w:t>E1</w:t>
      </w:r>
      <w:r w:rsidRPr="003C5C2A">
        <w:rPr>
          <w:rFonts w:eastAsiaTheme="majorEastAsia" w:cs="Tahoma"/>
          <w:color w:val="000000"/>
          <w:szCs w:val="18"/>
        </w:rPr>
        <w:t>、</w:t>
      </w:r>
      <w:r w:rsidRPr="003C5C2A">
        <w:rPr>
          <w:rFonts w:eastAsiaTheme="majorEastAsia" w:cs="Tahoma"/>
          <w:color w:val="000000"/>
          <w:szCs w:val="18"/>
        </w:rPr>
        <w:t xml:space="preserve">E3 </w:t>
      </w:r>
      <w:r w:rsidRPr="003C5C2A">
        <w:rPr>
          <w:rFonts w:eastAsiaTheme="majorEastAsia" w:cs="Tahoma"/>
          <w:color w:val="000000"/>
          <w:szCs w:val="18"/>
        </w:rPr>
        <w:t>和</w:t>
      </w:r>
      <w:r w:rsidRPr="003C5C2A">
        <w:rPr>
          <w:rFonts w:eastAsiaTheme="majorEastAsia" w:cs="Tahoma"/>
          <w:color w:val="000000"/>
          <w:szCs w:val="18"/>
        </w:rPr>
        <w:t xml:space="preserve"> E4</w:t>
      </w:r>
    </w:p>
    <w:p w14:paraId="70D11FE9" w14:textId="77777777" w:rsidR="00061A45" w:rsidRPr="003C5C2A" w:rsidRDefault="008368B4" w:rsidP="00346F4B">
      <w:pPr>
        <w:numPr>
          <w:ilvl w:val="0"/>
          <w:numId w:val="67"/>
        </w:numPr>
        <w:spacing w:after="60"/>
        <w:rPr>
          <w:rFonts w:eastAsiaTheme="majorEastAsia" w:cs="Tahoma"/>
        </w:rPr>
      </w:pPr>
      <w:r w:rsidRPr="003C5C2A">
        <w:rPr>
          <w:rFonts w:eastAsiaTheme="majorEastAsia" w:cs="Tahoma"/>
          <w:color w:val="000000"/>
          <w:szCs w:val="18"/>
        </w:rPr>
        <w:t>Office 365 ProPlus</w:t>
      </w:r>
    </w:p>
    <w:p w14:paraId="21C22D40" w14:textId="77777777" w:rsidR="00A0550D" w:rsidRPr="003C5C2A" w:rsidRDefault="00A0550D" w:rsidP="00A0550D">
      <w:pPr>
        <w:numPr>
          <w:ilvl w:val="0"/>
          <w:numId w:val="67"/>
        </w:numPr>
        <w:spacing w:after="60"/>
        <w:rPr>
          <w:rFonts w:eastAsiaTheme="majorEastAsia" w:cs="Tahoma"/>
        </w:rPr>
      </w:pPr>
      <w:r w:rsidRPr="003C5C2A">
        <w:rPr>
          <w:rFonts w:eastAsiaTheme="majorEastAsia" w:cs="Tahoma"/>
          <w:color w:val="000000"/>
          <w:szCs w:val="18"/>
        </w:rPr>
        <w:t>Office Web Applications</w:t>
      </w:r>
    </w:p>
    <w:p w14:paraId="314EB09D" w14:textId="77777777" w:rsidR="002D506A" w:rsidRPr="003C5C2A" w:rsidRDefault="002D506A" w:rsidP="00A0550D">
      <w:pPr>
        <w:numPr>
          <w:ilvl w:val="0"/>
          <w:numId w:val="67"/>
        </w:numPr>
        <w:spacing w:after="60"/>
        <w:rPr>
          <w:rFonts w:eastAsiaTheme="majorEastAsia" w:cs="Tahoma"/>
        </w:rPr>
      </w:pPr>
      <w:r w:rsidRPr="003C5C2A">
        <w:rPr>
          <w:rFonts w:eastAsiaTheme="majorEastAsia" w:cs="Tahoma"/>
          <w:color w:val="000000"/>
        </w:rPr>
        <w:t>Power BI for Office 365</w:t>
      </w:r>
    </w:p>
    <w:p w14:paraId="32DA5200" w14:textId="77777777" w:rsidR="008368B4" w:rsidRPr="003C5C2A" w:rsidRDefault="008368B4" w:rsidP="00A0550D">
      <w:pPr>
        <w:numPr>
          <w:ilvl w:val="0"/>
          <w:numId w:val="67"/>
        </w:numPr>
        <w:spacing w:after="60"/>
        <w:rPr>
          <w:rFonts w:eastAsiaTheme="majorEastAsia" w:cs="Tahoma"/>
        </w:rPr>
      </w:pPr>
      <w:r w:rsidRPr="003C5C2A">
        <w:rPr>
          <w:rFonts w:eastAsiaTheme="majorEastAsia" w:cs="Tahoma"/>
          <w:color w:val="000000"/>
          <w:szCs w:val="18"/>
        </w:rPr>
        <w:t>Project Online</w:t>
      </w:r>
    </w:p>
    <w:p w14:paraId="7C88911B" w14:textId="77777777" w:rsidR="008368B4" w:rsidRPr="003C5C2A" w:rsidRDefault="008368B4" w:rsidP="00346F4B">
      <w:pPr>
        <w:numPr>
          <w:ilvl w:val="0"/>
          <w:numId w:val="67"/>
        </w:numPr>
        <w:spacing w:after="60"/>
        <w:rPr>
          <w:rFonts w:eastAsiaTheme="majorEastAsia" w:cs="Tahoma"/>
        </w:rPr>
      </w:pPr>
      <w:r w:rsidRPr="003C5C2A">
        <w:rPr>
          <w:rFonts w:eastAsiaTheme="majorEastAsia" w:cs="Tahoma"/>
          <w:color w:val="000000"/>
          <w:szCs w:val="18"/>
        </w:rPr>
        <w:t>Project Pro for Office 365</w:t>
      </w:r>
    </w:p>
    <w:p w14:paraId="1E33A11C" w14:textId="77777777" w:rsidR="00456002" w:rsidRPr="003C5C2A" w:rsidRDefault="00456002" w:rsidP="00346F4B">
      <w:pPr>
        <w:numPr>
          <w:ilvl w:val="0"/>
          <w:numId w:val="67"/>
        </w:numPr>
        <w:spacing w:after="60"/>
        <w:rPr>
          <w:rFonts w:eastAsiaTheme="majorEastAsia" w:cs="Tahoma"/>
        </w:rPr>
      </w:pPr>
      <w:r w:rsidRPr="003C5C2A">
        <w:rPr>
          <w:rFonts w:eastAsiaTheme="majorEastAsia" w:cs="Tahoma"/>
          <w:color w:val="000000"/>
          <w:szCs w:val="18"/>
        </w:rPr>
        <w:t xml:space="preserve">SharePoint Online </w:t>
      </w:r>
      <w:r w:rsidRPr="003C5C2A">
        <w:rPr>
          <w:rFonts w:eastAsiaTheme="majorEastAsia" w:cs="Tahoma"/>
          <w:color w:val="000000"/>
          <w:szCs w:val="18"/>
        </w:rPr>
        <w:t>网亭、计划</w:t>
      </w:r>
      <w:r w:rsidRPr="003C5C2A">
        <w:rPr>
          <w:rFonts w:eastAsiaTheme="majorEastAsia" w:cs="Tahoma"/>
          <w:color w:val="000000"/>
          <w:szCs w:val="18"/>
        </w:rPr>
        <w:t xml:space="preserve"> 1 </w:t>
      </w:r>
      <w:r w:rsidRPr="003C5C2A">
        <w:rPr>
          <w:rFonts w:eastAsiaTheme="majorEastAsia" w:cs="Tahoma"/>
          <w:color w:val="000000"/>
          <w:szCs w:val="18"/>
        </w:rPr>
        <w:t>和计划</w:t>
      </w:r>
      <w:r w:rsidRPr="003C5C2A">
        <w:rPr>
          <w:rFonts w:eastAsiaTheme="majorEastAsia" w:cs="Tahoma"/>
          <w:color w:val="000000"/>
          <w:szCs w:val="18"/>
        </w:rPr>
        <w:t xml:space="preserve"> 2</w:t>
      </w:r>
    </w:p>
    <w:p w14:paraId="3DB88304" w14:textId="77777777" w:rsidR="00456002" w:rsidRPr="003C5C2A" w:rsidRDefault="00456002" w:rsidP="00A0550D">
      <w:pPr>
        <w:numPr>
          <w:ilvl w:val="0"/>
          <w:numId w:val="67"/>
        </w:numPr>
        <w:spacing w:after="60"/>
        <w:rPr>
          <w:rFonts w:eastAsiaTheme="majorEastAsia" w:cs="Tahoma"/>
        </w:rPr>
      </w:pPr>
      <w:r w:rsidRPr="003C5C2A">
        <w:rPr>
          <w:rFonts w:eastAsiaTheme="majorEastAsia" w:cs="Tahoma"/>
          <w:color w:val="000000"/>
          <w:szCs w:val="18"/>
        </w:rPr>
        <w:t>System Center Endpoint Protection</w:t>
      </w:r>
    </w:p>
    <w:p w14:paraId="6A87141B" w14:textId="77777777" w:rsidR="00B00423" w:rsidRPr="003C5C2A" w:rsidRDefault="00B00423" w:rsidP="00B00423">
      <w:pPr>
        <w:numPr>
          <w:ilvl w:val="0"/>
          <w:numId w:val="67"/>
        </w:numPr>
        <w:spacing w:after="60"/>
        <w:rPr>
          <w:rFonts w:eastAsiaTheme="majorEastAsia" w:cs="Tahoma"/>
        </w:rPr>
      </w:pPr>
      <w:r w:rsidRPr="003C5C2A">
        <w:rPr>
          <w:rFonts w:eastAsiaTheme="majorEastAsia" w:cs="Tahoma"/>
          <w:color w:val="000000"/>
          <w:szCs w:val="18"/>
        </w:rPr>
        <w:t>Translator API</w:t>
      </w:r>
    </w:p>
    <w:p w14:paraId="5B1B3FFA" w14:textId="77777777" w:rsidR="008368B4" w:rsidRPr="003C5C2A" w:rsidRDefault="008368B4" w:rsidP="00B00423">
      <w:pPr>
        <w:numPr>
          <w:ilvl w:val="0"/>
          <w:numId w:val="67"/>
        </w:numPr>
        <w:spacing w:after="60"/>
        <w:rPr>
          <w:rFonts w:eastAsiaTheme="majorEastAsia" w:cs="Tahoma"/>
        </w:rPr>
      </w:pPr>
      <w:r w:rsidRPr="003C5C2A">
        <w:rPr>
          <w:rFonts w:eastAsiaTheme="majorEastAsia" w:cs="Tahoma"/>
          <w:color w:val="000000"/>
          <w:szCs w:val="18"/>
        </w:rPr>
        <w:t>Visio Pro for Office 365</w:t>
      </w:r>
    </w:p>
    <w:p w14:paraId="3F723070" w14:textId="77777777" w:rsidR="00073E15" w:rsidRPr="003C5C2A" w:rsidRDefault="001D63BA" w:rsidP="00B00423">
      <w:pPr>
        <w:numPr>
          <w:ilvl w:val="0"/>
          <w:numId w:val="67"/>
        </w:numPr>
        <w:spacing w:after="60"/>
        <w:rPr>
          <w:rFonts w:eastAsiaTheme="majorEastAsia" w:cs="Tahoma"/>
        </w:rPr>
      </w:pPr>
      <w:r w:rsidRPr="003C5C2A">
        <w:rPr>
          <w:rFonts w:eastAsiaTheme="majorEastAsia" w:cs="Tahoma"/>
          <w:color w:val="000000"/>
          <w:szCs w:val="18"/>
        </w:rPr>
        <w:t>Microsoft Rights Management</w:t>
      </w:r>
    </w:p>
    <w:p w14:paraId="1AB911A1" w14:textId="77777777" w:rsidR="00456002" w:rsidRPr="003C5C2A" w:rsidRDefault="00073E15" w:rsidP="00B00423">
      <w:pPr>
        <w:numPr>
          <w:ilvl w:val="0"/>
          <w:numId w:val="67"/>
        </w:numPr>
        <w:spacing w:after="60"/>
        <w:rPr>
          <w:rFonts w:eastAsiaTheme="majorEastAsia" w:cs="Tahoma"/>
        </w:rPr>
      </w:pPr>
      <w:r w:rsidRPr="003C5C2A">
        <w:rPr>
          <w:rFonts w:eastAsiaTheme="majorEastAsia" w:cs="Tahoma"/>
          <w:color w:val="000000"/>
          <w:szCs w:val="18"/>
        </w:rPr>
        <w:t xml:space="preserve">Windows Azure </w:t>
      </w:r>
      <w:r w:rsidRPr="003C5C2A">
        <w:rPr>
          <w:rFonts w:eastAsiaTheme="majorEastAsia" w:cs="Tahoma"/>
          <w:color w:val="000000"/>
          <w:szCs w:val="18"/>
        </w:rPr>
        <w:t>服务</w:t>
      </w:r>
    </w:p>
    <w:p w14:paraId="48E61844" w14:textId="77777777" w:rsidR="00073E15" w:rsidRPr="003C5C2A" w:rsidRDefault="00456002" w:rsidP="00346F4B">
      <w:pPr>
        <w:numPr>
          <w:ilvl w:val="0"/>
          <w:numId w:val="67"/>
        </w:numPr>
        <w:spacing w:after="60"/>
        <w:rPr>
          <w:rFonts w:eastAsiaTheme="majorEastAsia" w:cs="Tahoma"/>
        </w:rPr>
      </w:pPr>
      <w:r w:rsidRPr="003C5C2A">
        <w:rPr>
          <w:rFonts w:eastAsiaTheme="majorEastAsia" w:cs="Tahoma"/>
          <w:color w:val="000000"/>
          <w:szCs w:val="18"/>
        </w:rPr>
        <w:t>Windows Intune</w:t>
      </w:r>
    </w:p>
    <w:p w14:paraId="3E3DCD2F" w14:textId="77777777" w:rsidR="00456002" w:rsidRPr="003C5C2A" w:rsidRDefault="003929D1" w:rsidP="00346F4B">
      <w:pPr>
        <w:numPr>
          <w:ilvl w:val="0"/>
          <w:numId w:val="67"/>
        </w:numPr>
        <w:spacing w:after="60"/>
        <w:rPr>
          <w:rFonts w:eastAsiaTheme="majorEastAsia" w:cs="Tahoma"/>
        </w:rPr>
      </w:pPr>
      <w:r w:rsidRPr="003C5C2A">
        <w:rPr>
          <w:rFonts w:eastAsiaTheme="majorEastAsia" w:cs="Tahoma"/>
          <w:color w:val="000000"/>
          <w:szCs w:val="18"/>
        </w:rPr>
        <w:t>Windows Intune Add-on for System Center Configuration Manager &amp; System Center Endpoint Protection</w:t>
      </w:r>
    </w:p>
    <w:p w14:paraId="63F54DCD" w14:textId="77777777" w:rsidR="00B00423" w:rsidRPr="003C5C2A" w:rsidRDefault="00B00423" w:rsidP="00346F4B">
      <w:pPr>
        <w:numPr>
          <w:ilvl w:val="0"/>
          <w:numId w:val="67"/>
        </w:numPr>
        <w:spacing w:after="60"/>
        <w:rPr>
          <w:rFonts w:eastAsiaTheme="majorEastAsia" w:cs="Tahoma"/>
        </w:rPr>
      </w:pPr>
      <w:r w:rsidRPr="003C5C2A">
        <w:rPr>
          <w:rFonts w:eastAsiaTheme="majorEastAsia" w:cs="Tahoma"/>
          <w:color w:val="000000"/>
          <w:szCs w:val="18"/>
        </w:rPr>
        <w:t>Yammer Enterprise</w:t>
      </w:r>
    </w:p>
    <w:p w14:paraId="54B6A77C" w14:textId="77777777" w:rsidR="002D25C8" w:rsidRPr="003C5C2A" w:rsidRDefault="002D25C8" w:rsidP="00212CC6">
      <w:pPr>
        <w:rPr>
          <w:rFonts w:eastAsiaTheme="majorEastAsia" w:cs="Tahoma"/>
        </w:rPr>
      </w:pPr>
    </w:p>
    <w:p w14:paraId="7E441D1B" w14:textId="77777777" w:rsidR="00456002" w:rsidRPr="003C5C2A" w:rsidRDefault="00456002" w:rsidP="00116EDC">
      <w:pPr>
        <w:outlineLvl w:val="2"/>
        <w:rPr>
          <w:rFonts w:eastAsiaTheme="majorEastAsia" w:cs="Tahoma"/>
          <w:lang w:eastAsia="zh-CN"/>
        </w:rPr>
      </w:pPr>
      <w:r w:rsidRPr="003C5C2A">
        <w:rPr>
          <w:rFonts w:eastAsiaTheme="majorEastAsia" w:cs="Tahoma"/>
          <w:szCs w:val="18"/>
          <w:lang w:eastAsia="zh-CN"/>
        </w:rPr>
        <w:t>除了产品使用权利的</w:t>
      </w:r>
      <w:r w:rsidRPr="00BB1222">
        <w:rPr>
          <w:rFonts w:ascii="SimSun" w:eastAsia="SimSun" w:hAnsi="SimSun" w:cs="Tahoma"/>
          <w:szCs w:val="18"/>
          <w:lang w:eastAsia="zh-CN"/>
        </w:rPr>
        <w:t>“</w:t>
      </w:r>
      <w:r w:rsidRPr="003C5C2A">
        <w:rPr>
          <w:rFonts w:eastAsiaTheme="majorEastAsia" w:cs="Tahoma"/>
          <w:szCs w:val="18"/>
          <w:lang w:eastAsia="zh-CN"/>
        </w:rPr>
        <w:t>在线服务</w:t>
      </w:r>
      <w:r w:rsidRPr="00BB1222">
        <w:rPr>
          <w:rFonts w:ascii="SimSun" w:eastAsia="SimSun" w:hAnsi="SimSun" w:cs="Tahoma"/>
          <w:szCs w:val="18"/>
          <w:lang w:eastAsia="zh-CN"/>
        </w:rPr>
        <w:t>”</w:t>
      </w:r>
      <w:r w:rsidRPr="003C5C2A">
        <w:rPr>
          <w:rFonts w:eastAsiaTheme="majorEastAsia" w:cs="Tahoma"/>
          <w:szCs w:val="18"/>
          <w:lang w:eastAsia="zh-CN"/>
        </w:rPr>
        <w:t>一节中标明的产品以外，还有部分其他产品。</w:t>
      </w:r>
      <w:r w:rsidRPr="00BB1222">
        <w:rPr>
          <w:rFonts w:ascii="SimSun" w:eastAsia="SimSun" w:hAnsi="SimSun" w:cs="Tahoma"/>
          <w:szCs w:val="18"/>
          <w:lang w:eastAsia="zh-CN"/>
        </w:rPr>
        <w:t>“</w:t>
      </w:r>
      <w:r w:rsidRPr="003C5C2A">
        <w:rPr>
          <w:rFonts w:eastAsiaTheme="majorEastAsia" w:cs="Tahoma"/>
          <w:szCs w:val="18"/>
          <w:lang w:eastAsia="zh-CN"/>
        </w:rPr>
        <w:t>在线服务的定价和付款方式</w:t>
      </w:r>
      <w:r w:rsidRPr="00BB1222">
        <w:rPr>
          <w:rFonts w:ascii="SimSun" w:eastAsia="SimSun" w:hAnsi="SimSun" w:cs="Tahoma"/>
          <w:szCs w:val="18"/>
          <w:lang w:eastAsia="zh-CN"/>
        </w:rPr>
        <w:t>”</w:t>
      </w:r>
      <w:r w:rsidRPr="003C5C2A">
        <w:rPr>
          <w:rFonts w:eastAsiaTheme="majorEastAsia" w:cs="Tahoma"/>
          <w:szCs w:val="18"/>
          <w:lang w:eastAsia="zh-CN"/>
        </w:rPr>
        <w:t>的其余章节同时适用于上述按名称标明的在线服务和其他产品。</w:t>
      </w:r>
    </w:p>
    <w:p w14:paraId="161D8594" w14:textId="77777777" w:rsidR="00116EDC" w:rsidRDefault="00116EDC" w:rsidP="00116EDC">
      <w:pPr>
        <w:outlineLvl w:val="2"/>
        <w:rPr>
          <w:rFonts w:eastAsiaTheme="majorEastAsia" w:cs="Tahoma"/>
          <w:lang w:eastAsia="zh-CN"/>
        </w:rPr>
      </w:pPr>
    </w:p>
    <w:p w14:paraId="059A407B" w14:textId="77777777" w:rsidR="00281B93" w:rsidRDefault="00281B93" w:rsidP="00116EDC">
      <w:pPr>
        <w:outlineLvl w:val="2"/>
        <w:rPr>
          <w:rFonts w:eastAsiaTheme="majorEastAsia" w:cs="Tahoma"/>
          <w:lang w:eastAsia="zh-CN"/>
        </w:rPr>
      </w:pPr>
    </w:p>
    <w:p w14:paraId="09A86DA1" w14:textId="77777777" w:rsidR="00281B93" w:rsidRDefault="00281B93" w:rsidP="00116EDC">
      <w:pPr>
        <w:outlineLvl w:val="2"/>
        <w:rPr>
          <w:rFonts w:eastAsiaTheme="majorEastAsia" w:cs="Tahoma"/>
          <w:lang w:eastAsia="zh-CN"/>
        </w:rPr>
      </w:pPr>
    </w:p>
    <w:p w14:paraId="1D825CC8" w14:textId="77777777" w:rsidR="00281B93" w:rsidRDefault="00281B93" w:rsidP="00116EDC">
      <w:pPr>
        <w:outlineLvl w:val="2"/>
        <w:rPr>
          <w:rFonts w:eastAsiaTheme="majorEastAsia" w:cs="Tahoma"/>
          <w:lang w:eastAsia="zh-CN"/>
        </w:rPr>
      </w:pPr>
    </w:p>
    <w:p w14:paraId="2D2E2D57" w14:textId="77777777" w:rsidR="00281B93" w:rsidRDefault="00281B93" w:rsidP="00116EDC">
      <w:pPr>
        <w:outlineLvl w:val="2"/>
        <w:rPr>
          <w:rFonts w:eastAsiaTheme="majorEastAsia" w:cs="Tahoma"/>
          <w:lang w:eastAsia="zh-CN"/>
        </w:rPr>
      </w:pPr>
    </w:p>
    <w:p w14:paraId="5F8E1D6C" w14:textId="77777777" w:rsidR="00653590" w:rsidRPr="003C5C2A" w:rsidRDefault="00653590" w:rsidP="00116EDC">
      <w:pPr>
        <w:outlineLvl w:val="2"/>
        <w:rPr>
          <w:rFonts w:eastAsiaTheme="majorEastAsia" w:cs="Tahoma"/>
          <w:lang w:eastAsia="zh-CN"/>
        </w:rPr>
      </w:pPr>
    </w:p>
    <w:p w14:paraId="6A0BA8A0" w14:textId="77777777" w:rsidR="00456002" w:rsidRPr="003C5C2A" w:rsidRDefault="00456002" w:rsidP="00456002">
      <w:pPr>
        <w:pStyle w:val="Heading2"/>
        <w:ind w:left="0"/>
        <w:rPr>
          <w:rFonts w:ascii="Tahoma" w:eastAsiaTheme="majorEastAsia" w:hAnsi="Tahoma" w:cs="Tahoma"/>
          <w:lang w:eastAsia="zh-CN"/>
        </w:rPr>
      </w:pPr>
      <w:bookmarkStart w:id="663" w:name="_Toc336338208"/>
      <w:bookmarkStart w:id="664" w:name="_Toc377053299"/>
      <w:r w:rsidRPr="003C5C2A">
        <w:rPr>
          <w:rFonts w:ascii="Tahoma" w:eastAsiaTheme="majorEastAsia" w:hAnsi="Tahoma" w:cs="Tahoma"/>
          <w:lang w:eastAsia="zh-CN"/>
        </w:rPr>
        <w:t>在线服务订购条款</w:t>
      </w:r>
      <w:bookmarkEnd w:id="663"/>
      <w:bookmarkEnd w:id="664"/>
    </w:p>
    <w:p w14:paraId="5C50EDA5" w14:textId="77777777" w:rsidR="00456002" w:rsidRPr="003C5C2A" w:rsidRDefault="00456002" w:rsidP="00116EDC">
      <w:pPr>
        <w:outlineLvl w:val="2"/>
        <w:rPr>
          <w:rFonts w:eastAsiaTheme="majorEastAsia" w:cs="Tahoma"/>
          <w:lang w:eastAsia="zh-CN"/>
        </w:rPr>
      </w:pPr>
    </w:p>
    <w:p w14:paraId="27B9C5E2" w14:textId="77777777" w:rsidR="006A5DAE" w:rsidRPr="003C5C2A" w:rsidRDefault="00456002" w:rsidP="006A5DAE">
      <w:pPr>
        <w:outlineLvl w:val="2"/>
        <w:rPr>
          <w:rFonts w:eastAsiaTheme="majorEastAsia" w:cs="Tahoma"/>
          <w:lang w:eastAsia="zh-CN"/>
        </w:rPr>
      </w:pPr>
      <w:r w:rsidRPr="003C5C2A">
        <w:rPr>
          <w:rFonts w:eastAsiaTheme="majorEastAsia" w:cs="Tahoma"/>
          <w:szCs w:val="18"/>
          <w:lang w:eastAsia="zh-CN"/>
        </w:rPr>
        <w:t>新在线服务订购的初次购买将决定订购期限的长短。如下表所示，某些服务允许客户选择一年期订购期限，或选择订购与客户协议或许可登记表同日结束（</w:t>
      </w:r>
      <w:r w:rsidRPr="00BB1222">
        <w:rPr>
          <w:rFonts w:ascii="SimSun" w:eastAsia="SimSun" w:hAnsi="SimSun" w:cs="Tahoma"/>
          <w:szCs w:val="18"/>
          <w:lang w:eastAsia="zh-CN"/>
        </w:rPr>
        <w:t>“</w:t>
      </w:r>
      <w:r w:rsidRPr="003C5C2A">
        <w:rPr>
          <w:rFonts w:eastAsiaTheme="majorEastAsia" w:cs="Tahoma"/>
          <w:szCs w:val="18"/>
          <w:lang w:eastAsia="zh-CN"/>
        </w:rPr>
        <w:t>相连</w:t>
      </w:r>
      <w:r w:rsidRPr="00BB1222">
        <w:rPr>
          <w:rFonts w:ascii="SimSun" w:eastAsia="SimSun" w:hAnsi="SimSun" w:cs="Tahoma"/>
          <w:szCs w:val="18"/>
          <w:lang w:eastAsia="zh-CN"/>
        </w:rPr>
        <w:t>”</w:t>
      </w:r>
      <w:r w:rsidRPr="003C5C2A">
        <w:rPr>
          <w:rFonts w:eastAsiaTheme="majorEastAsia" w:cs="Tahoma"/>
          <w:szCs w:val="18"/>
          <w:lang w:eastAsia="zh-CN"/>
        </w:rPr>
        <w:t>）。选择附加并不提供相连选项，但允许客户选择包括一</w:t>
      </w:r>
      <w:r w:rsidRPr="003C5C2A">
        <w:rPr>
          <w:rFonts w:eastAsiaTheme="majorEastAsia" w:cs="Tahoma"/>
          <w:szCs w:val="18"/>
          <w:lang w:eastAsia="zh-CN"/>
        </w:rPr>
        <w:t xml:space="preserve"> (1) </w:t>
      </w:r>
      <w:r w:rsidRPr="003C5C2A">
        <w:rPr>
          <w:rFonts w:eastAsiaTheme="majorEastAsia" w:cs="Tahoma"/>
          <w:szCs w:val="18"/>
          <w:lang w:eastAsia="zh-CN"/>
        </w:rPr>
        <w:t>年和三</w:t>
      </w:r>
      <w:r w:rsidRPr="003C5C2A">
        <w:rPr>
          <w:rFonts w:eastAsiaTheme="majorEastAsia" w:cs="Tahoma"/>
          <w:szCs w:val="18"/>
          <w:lang w:eastAsia="zh-CN"/>
        </w:rPr>
        <w:t xml:space="preserve"> (3) </w:t>
      </w:r>
      <w:r w:rsidRPr="003C5C2A">
        <w:rPr>
          <w:rFonts w:eastAsiaTheme="majorEastAsia"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3C5C2A">
        <w:rPr>
          <w:rFonts w:eastAsiaTheme="majorEastAsia" w:cs="Tahoma"/>
          <w:szCs w:val="18"/>
          <w:lang w:eastAsia="zh-CN"/>
        </w:rPr>
        <w:t xml:space="preserve"> Windows Azure </w:t>
      </w:r>
      <w:r w:rsidRPr="003C5C2A">
        <w:rPr>
          <w:rFonts w:eastAsiaTheme="majorEastAsia" w:cs="Tahoma"/>
          <w:szCs w:val="18"/>
          <w:lang w:eastAsia="zh-CN"/>
        </w:rPr>
        <w:t>服务特定信息，请参阅下面的</w:t>
      </w:r>
      <w:r w:rsidRPr="00BB1222">
        <w:rPr>
          <w:rFonts w:ascii="SimSun" w:eastAsia="SimSun" w:hAnsi="SimSun" w:cs="Tahoma"/>
          <w:szCs w:val="18"/>
          <w:lang w:eastAsia="zh-CN"/>
        </w:rPr>
        <w:t>“</w:t>
      </w:r>
      <w:r w:rsidRPr="003C5C2A">
        <w:rPr>
          <w:rFonts w:eastAsiaTheme="majorEastAsia" w:cs="Tahoma"/>
          <w:szCs w:val="18"/>
          <w:lang w:eastAsia="zh-CN"/>
        </w:rPr>
        <w:t xml:space="preserve">Windows Azure </w:t>
      </w:r>
      <w:r w:rsidRPr="003C5C2A">
        <w:rPr>
          <w:rFonts w:eastAsiaTheme="majorEastAsia" w:cs="Tahoma"/>
          <w:szCs w:val="18"/>
          <w:lang w:eastAsia="zh-CN"/>
        </w:rPr>
        <w:t>服务</w:t>
      </w:r>
      <w:r w:rsidRPr="00BB1222">
        <w:rPr>
          <w:rFonts w:ascii="SimSun" w:eastAsia="SimSun" w:hAnsi="SimSun" w:cs="Tahoma"/>
          <w:szCs w:val="18"/>
          <w:lang w:eastAsia="zh-CN"/>
        </w:rPr>
        <w:t>”</w:t>
      </w:r>
      <w:r w:rsidRPr="003C5C2A">
        <w:rPr>
          <w:rFonts w:eastAsiaTheme="majorEastAsia" w:cs="Tahoma"/>
          <w:szCs w:val="18"/>
          <w:lang w:eastAsia="zh-CN"/>
        </w:rPr>
        <w:t>部分。有关通过开放许可、开放式价值和开放式价值订购计划购买的</w:t>
      </w:r>
      <w:r w:rsidRPr="003C5C2A">
        <w:rPr>
          <w:rFonts w:eastAsiaTheme="majorEastAsia" w:cs="Tahoma"/>
          <w:szCs w:val="18"/>
          <w:lang w:eastAsia="zh-CN"/>
        </w:rPr>
        <w:t xml:space="preserve"> Office 365 </w:t>
      </w:r>
      <w:r w:rsidRPr="003C5C2A">
        <w:rPr>
          <w:rFonts w:eastAsiaTheme="majorEastAsia" w:cs="Tahoma"/>
          <w:szCs w:val="18"/>
          <w:lang w:eastAsia="zh-CN"/>
        </w:rPr>
        <w:t>的特定信息，请参阅下面的</w:t>
      </w:r>
      <w:r w:rsidRPr="00BB1222">
        <w:rPr>
          <w:rFonts w:ascii="SimSun" w:eastAsia="SimSun" w:hAnsi="SimSun" w:cs="Tahoma"/>
          <w:szCs w:val="18"/>
          <w:lang w:eastAsia="zh-CN"/>
        </w:rPr>
        <w:t>“</w:t>
      </w:r>
      <w:r w:rsidRPr="003C5C2A">
        <w:rPr>
          <w:rFonts w:eastAsiaTheme="majorEastAsia" w:cs="Tahoma"/>
          <w:szCs w:val="18"/>
          <w:lang w:eastAsia="zh-CN"/>
        </w:rPr>
        <w:t>开放式</w:t>
      </w:r>
      <w:r w:rsidRPr="003C5C2A">
        <w:rPr>
          <w:rFonts w:eastAsiaTheme="majorEastAsia" w:cs="Tahoma"/>
          <w:szCs w:val="18"/>
          <w:lang w:eastAsia="zh-CN"/>
        </w:rPr>
        <w:t xml:space="preserve"> Office 365</w:t>
      </w:r>
      <w:r w:rsidRPr="00BB1222">
        <w:rPr>
          <w:rFonts w:ascii="SimSun" w:eastAsia="SimSun" w:hAnsi="SimSun" w:cs="Tahoma"/>
          <w:szCs w:val="18"/>
          <w:lang w:eastAsia="zh-CN"/>
        </w:rPr>
        <w:t>”</w:t>
      </w:r>
      <w:r w:rsidRPr="003C5C2A">
        <w:rPr>
          <w:rFonts w:eastAsiaTheme="majorEastAsia" w:cs="Tahoma"/>
          <w:szCs w:val="18"/>
          <w:lang w:eastAsia="zh-CN"/>
        </w:rPr>
        <w:t>部分。</w:t>
      </w:r>
    </w:p>
    <w:p w14:paraId="1CE93B02" w14:textId="77777777" w:rsidR="00456002" w:rsidRPr="003C5C2A" w:rsidRDefault="00456002" w:rsidP="00212CC6">
      <w:pPr>
        <w:rPr>
          <w:rFonts w:eastAsiaTheme="majorEastAsia" w:cs="Tahoma"/>
          <w:lang w:eastAsia="zh-CN"/>
        </w:rPr>
      </w:pPr>
    </w:p>
    <w:p w14:paraId="3A896F47" w14:textId="77777777" w:rsidR="001C1727" w:rsidRPr="003C5C2A" w:rsidRDefault="001C1727">
      <w:pPr>
        <w:rPr>
          <w:rFonts w:eastAsiaTheme="majorEastAsia" w:cs="Tahoma"/>
          <w:lang w:eastAsia="zh-CN"/>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3C5C2A" w14:paraId="74E557D1" w14:textId="77777777" w:rsidTr="00CC5AD6">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57ECF6F" w14:textId="77777777" w:rsidR="00456002" w:rsidRPr="003C5C2A" w:rsidRDefault="00456002" w:rsidP="00CC5AD6">
            <w:pPr>
              <w:jc w:val="center"/>
              <w:rPr>
                <w:rFonts w:eastAsiaTheme="majorEastAsia" w:cs="Tahoma"/>
                <w:b/>
                <w:bCs/>
                <w:sz w:val="20"/>
                <w:szCs w:val="18"/>
                <w:lang w:eastAsia="zh-CN"/>
              </w:rPr>
            </w:pPr>
            <w:r w:rsidRPr="003C5C2A">
              <w:rPr>
                <w:rFonts w:eastAsiaTheme="majorEastAsia" w:cs="Tahoma"/>
                <w:b/>
                <w:bCs/>
                <w:sz w:val="20"/>
                <w:szCs w:val="18"/>
                <w:lang w:eastAsia="zh-CN"/>
              </w:rPr>
              <w:t>为</w:t>
            </w:r>
            <w:r w:rsidRPr="003C5C2A">
              <w:rPr>
                <w:rFonts w:eastAsiaTheme="majorEastAsia" w:cs="Tahoma"/>
                <w:b/>
                <w:bCs/>
                <w:sz w:val="20"/>
                <w:szCs w:val="18"/>
                <w:lang w:eastAsia="zh-CN"/>
              </w:rPr>
              <w:t xml:space="preserve"> 1 </w:t>
            </w:r>
            <w:r w:rsidRPr="003C5C2A">
              <w:rPr>
                <w:rFonts w:eastAsiaTheme="majorEastAsia"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CE8AA98" w14:textId="77777777" w:rsidR="00456002" w:rsidRPr="003C5C2A" w:rsidRDefault="00456002" w:rsidP="00CC5AD6">
            <w:pPr>
              <w:jc w:val="center"/>
              <w:rPr>
                <w:rFonts w:eastAsiaTheme="majorEastAsia" w:cs="Tahoma"/>
                <w:b/>
                <w:bCs/>
                <w:sz w:val="20"/>
                <w:szCs w:val="18"/>
                <w:lang w:eastAsia="zh-CN"/>
              </w:rPr>
            </w:pPr>
            <w:r w:rsidRPr="003C5C2A">
              <w:rPr>
                <w:rFonts w:eastAsiaTheme="majorEastAsia" w:cs="Tahoma"/>
                <w:b/>
                <w:bCs/>
                <w:sz w:val="20"/>
                <w:szCs w:val="18"/>
                <w:lang w:eastAsia="zh-CN"/>
              </w:rPr>
              <w:t>仅为相连订购期限提供在线服务</w:t>
            </w:r>
          </w:p>
        </w:tc>
      </w:tr>
      <w:tr w:rsidR="00456002" w:rsidRPr="003C5C2A" w14:paraId="64A6F26B"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D66DB86"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Bing Maps Enterprise</w:t>
            </w:r>
          </w:p>
          <w:p w14:paraId="0E005B0E" w14:textId="77777777" w:rsidR="00AD481C" w:rsidRPr="003C5C2A" w:rsidRDefault="00AD481C" w:rsidP="00346F4B">
            <w:pPr>
              <w:numPr>
                <w:ilvl w:val="0"/>
                <w:numId w:val="68"/>
              </w:numPr>
              <w:spacing w:after="60"/>
              <w:ind w:left="720" w:right="259"/>
              <w:rPr>
                <w:rFonts w:eastAsiaTheme="majorEastAsia" w:cs="Tahoma"/>
              </w:rPr>
            </w:pPr>
            <w:r w:rsidRPr="003C5C2A">
              <w:rPr>
                <w:rFonts w:eastAsiaTheme="majorEastAsia" w:cs="Tahoma"/>
                <w:color w:val="000000"/>
                <w:szCs w:val="18"/>
              </w:rPr>
              <w:t>Bing Maps Mobile Asset Management</w:t>
            </w:r>
          </w:p>
          <w:p w14:paraId="3EB1E47B"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Forefront Protection 2010 for Exchange Server</w:t>
            </w:r>
          </w:p>
          <w:p w14:paraId="49970598"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Forefront Protection 2010 for SharePoint</w:t>
            </w:r>
          </w:p>
          <w:p w14:paraId="41BE79ED"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Forefront Protection Suite</w:t>
            </w:r>
          </w:p>
          <w:p w14:paraId="43584D8B"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Forefront Security for Office Communications Server</w:t>
            </w:r>
          </w:p>
          <w:p w14:paraId="2DA39C2C"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Forefront Threat Management Gateway Web Protection Service</w:t>
            </w:r>
          </w:p>
          <w:p w14:paraId="78AB132E"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带美国在线</w:t>
            </w:r>
            <w:r w:rsidRPr="003C5C2A">
              <w:rPr>
                <w:rFonts w:eastAsiaTheme="majorEastAsia" w:cs="Tahoma"/>
                <w:color w:val="000000"/>
                <w:szCs w:val="18"/>
              </w:rPr>
              <w:t xml:space="preserve"> (AOL) </w:t>
            </w:r>
            <w:r w:rsidRPr="003C5C2A">
              <w:rPr>
                <w:rFonts w:eastAsiaTheme="majorEastAsia" w:cs="Tahoma"/>
                <w:color w:val="000000"/>
                <w:szCs w:val="18"/>
              </w:rPr>
              <w:t>即时消息服务及</w:t>
            </w:r>
            <w:r w:rsidRPr="003C5C2A">
              <w:rPr>
                <w:rFonts w:eastAsiaTheme="majorEastAsia" w:cs="Tahoma"/>
                <w:color w:val="000000"/>
                <w:szCs w:val="18"/>
              </w:rPr>
              <w:t xml:space="preserve"> Windows Live Messenger </w:t>
            </w:r>
            <w:r w:rsidRPr="003C5C2A">
              <w:rPr>
                <w:rFonts w:eastAsiaTheme="majorEastAsia" w:cs="Tahoma"/>
                <w:color w:val="000000"/>
                <w:szCs w:val="18"/>
              </w:rPr>
              <w:t>服务的</w:t>
            </w:r>
            <w:r w:rsidRPr="003C5C2A">
              <w:rPr>
                <w:rFonts w:eastAsiaTheme="majorEastAsia" w:cs="Tahoma"/>
                <w:color w:val="000000"/>
                <w:szCs w:val="18"/>
              </w:rPr>
              <w:t xml:space="preserve"> Lync Server Public Instant Messaging Connectivity</w:t>
            </w:r>
          </w:p>
          <w:p w14:paraId="560BCBB0"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带</w:t>
            </w:r>
            <w:r w:rsidRPr="003C5C2A">
              <w:rPr>
                <w:rFonts w:eastAsiaTheme="majorEastAsia" w:cs="Tahoma"/>
                <w:color w:val="000000"/>
                <w:szCs w:val="18"/>
              </w:rPr>
              <w:t xml:space="preserve"> Yahoo </w:t>
            </w:r>
            <w:r w:rsidRPr="003C5C2A">
              <w:rPr>
                <w:rFonts w:eastAsiaTheme="majorEastAsia" w:cs="Tahoma"/>
                <w:color w:val="000000"/>
                <w:szCs w:val="18"/>
              </w:rPr>
              <w:t>即时消息服务的</w:t>
            </w:r>
            <w:r w:rsidRPr="003C5C2A">
              <w:rPr>
                <w:rFonts w:eastAsiaTheme="majorEastAsia" w:cs="Tahoma"/>
                <w:color w:val="000000"/>
                <w:szCs w:val="18"/>
              </w:rPr>
              <w:t xml:space="preserve"> Lync Server Public Instant Messaging Connectivity</w:t>
            </w:r>
          </w:p>
          <w:p w14:paraId="1D920212"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Microsoft Exchange Hosted Encryption</w:t>
            </w:r>
          </w:p>
          <w:p w14:paraId="05662BEF"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Microsoft Learning</w:t>
            </w:r>
          </w:p>
          <w:p w14:paraId="3BB01690"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Office Groove Enterprise Services</w:t>
            </w:r>
          </w:p>
          <w:p w14:paraId="6D5E68A1" w14:textId="77777777" w:rsidR="00456002" w:rsidRPr="003C5C2A" w:rsidRDefault="00456002" w:rsidP="00346F4B">
            <w:pPr>
              <w:numPr>
                <w:ilvl w:val="0"/>
                <w:numId w:val="68"/>
              </w:numPr>
              <w:spacing w:after="60"/>
              <w:ind w:left="720" w:right="259"/>
              <w:rPr>
                <w:rFonts w:eastAsiaTheme="majorEastAsia" w:cs="Tahoma"/>
              </w:rPr>
            </w:pPr>
            <w:r w:rsidRPr="003C5C2A">
              <w:rPr>
                <w:rFonts w:eastAsiaTheme="majorEastAsia" w:cs="Tahoma"/>
                <w:color w:val="000000"/>
                <w:szCs w:val="18"/>
              </w:rPr>
              <w:t>System Center 2012 Endpoint Protection</w:t>
            </w:r>
          </w:p>
          <w:p w14:paraId="59E0CBEB" w14:textId="77777777" w:rsidR="00456002" w:rsidRPr="003C5C2A" w:rsidRDefault="00456002" w:rsidP="000347DA">
            <w:pPr>
              <w:spacing w:after="60"/>
              <w:ind w:left="720" w:right="259"/>
              <w:rPr>
                <w:rFonts w:eastAsiaTheme="majorEastAsia"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1FFBD1B6" w14:textId="77777777" w:rsidR="00456002" w:rsidRPr="003C5C2A" w:rsidRDefault="001B413E" w:rsidP="00346F4B">
            <w:pPr>
              <w:numPr>
                <w:ilvl w:val="0"/>
                <w:numId w:val="69"/>
              </w:numPr>
              <w:spacing w:after="60"/>
              <w:ind w:left="576" w:right="187"/>
              <w:rPr>
                <w:rFonts w:eastAsiaTheme="majorEastAsia" w:cs="Tahoma"/>
              </w:rPr>
            </w:pPr>
            <w:r w:rsidRPr="003C5C2A">
              <w:rPr>
                <w:rFonts w:eastAsiaTheme="majorEastAsia" w:cs="Tahoma"/>
                <w:color w:val="000000"/>
                <w:szCs w:val="18"/>
              </w:rPr>
              <w:t xml:space="preserve">Microsoft Dynamics CRM Online </w:t>
            </w:r>
          </w:p>
          <w:p w14:paraId="1AA8F6B5"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Dynamics Mobile</w:t>
            </w:r>
          </w:p>
          <w:p w14:paraId="5F0D2B15"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Dynamics Onprem Mobile</w:t>
            </w:r>
          </w:p>
          <w:p w14:paraId="173AC0B7" w14:textId="77777777" w:rsidR="009B3FA2" w:rsidRPr="003C5C2A" w:rsidRDefault="009B3FA2" w:rsidP="00346F4B">
            <w:pPr>
              <w:numPr>
                <w:ilvl w:val="0"/>
                <w:numId w:val="69"/>
              </w:numPr>
              <w:spacing w:after="60"/>
              <w:ind w:left="576" w:right="187"/>
              <w:rPr>
                <w:rFonts w:eastAsiaTheme="majorEastAsia" w:cs="Tahoma"/>
              </w:rPr>
            </w:pPr>
            <w:r w:rsidRPr="003C5C2A">
              <w:rPr>
                <w:rFonts w:eastAsiaTheme="majorEastAsia" w:cs="Tahoma"/>
                <w:color w:val="000000"/>
                <w:szCs w:val="18"/>
              </w:rPr>
              <w:t>Exchange Online Archiving for Exchange Online</w:t>
            </w:r>
          </w:p>
          <w:p w14:paraId="43FFD82A"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Exchange Online Archiving for Exchange Server</w:t>
            </w:r>
          </w:p>
          <w:p w14:paraId="49149920"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 xml:space="preserve">Exchange Online </w:t>
            </w:r>
            <w:r w:rsidRPr="003C5C2A">
              <w:rPr>
                <w:rFonts w:eastAsiaTheme="majorEastAsia" w:cs="Tahoma"/>
                <w:color w:val="000000"/>
                <w:szCs w:val="18"/>
              </w:rPr>
              <w:t>网亭、计划</w:t>
            </w:r>
            <w:r w:rsidRPr="003C5C2A">
              <w:rPr>
                <w:rFonts w:eastAsiaTheme="majorEastAsia" w:cs="Tahoma"/>
                <w:color w:val="000000"/>
                <w:szCs w:val="18"/>
              </w:rPr>
              <w:t xml:space="preserve"> 1 </w:t>
            </w:r>
            <w:r w:rsidRPr="003C5C2A">
              <w:rPr>
                <w:rFonts w:eastAsiaTheme="majorEastAsia" w:cs="Tahoma"/>
                <w:color w:val="000000"/>
                <w:szCs w:val="18"/>
              </w:rPr>
              <w:t>和计划</w:t>
            </w:r>
            <w:r w:rsidRPr="003C5C2A">
              <w:rPr>
                <w:rFonts w:eastAsiaTheme="majorEastAsia" w:cs="Tahoma"/>
                <w:color w:val="000000"/>
                <w:szCs w:val="18"/>
              </w:rPr>
              <w:t xml:space="preserve"> 2</w:t>
            </w:r>
          </w:p>
          <w:p w14:paraId="3643409C" w14:textId="77777777" w:rsidR="00343766" w:rsidRPr="003C5C2A" w:rsidRDefault="00343766" w:rsidP="00346F4B">
            <w:pPr>
              <w:numPr>
                <w:ilvl w:val="0"/>
                <w:numId w:val="69"/>
              </w:numPr>
              <w:spacing w:after="60"/>
              <w:ind w:left="576" w:right="187"/>
              <w:rPr>
                <w:rFonts w:eastAsiaTheme="majorEastAsia" w:cs="Tahoma"/>
              </w:rPr>
            </w:pPr>
            <w:r w:rsidRPr="003C5C2A">
              <w:rPr>
                <w:rFonts w:eastAsiaTheme="majorEastAsia" w:cs="Tahoma"/>
                <w:color w:val="000000"/>
                <w:szCs w:val="18"/>
              </w:rPr>
              <w:t>Exchange Online Protection</w:t>
            </w:r>
          </w:p>
          <w:p w14:paraId="4D126E4C"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 xml:space="preserve">Lync Online </w:t>
            </w:r>
            <w:r w:rsidRPr="003C5C2A">
              <w:rPr>
                <w:rFonts w:eastAsiaTheme="majorEastAsia" w:cs="Tahoma"/>
                <w:color w:val="000000"/>
                <w:szCs w:val="18"/>
              </w:rPr>
              <w:t>计划</w:t>
            </w:r>
            <w:r w:rsidRPr="003C5C2A">
              <w:rPr>
                <w:rFonts w:eastAsiaTheme="majorEastAsia" w:cs="Tahoma"/>
                <w:color w:val="000000"/>
                <w:szCs w:val="18"/>
              </w:rPr>
              <w:t xml:space="preserve"> 1</w:t>
            </w:r>
            <w:r w:rsidRPr="003C5C2A">
              <w:rPr>
                <w:rFonts w:eastAsiaTheme="majorEastAsia" w:cs="Tahoma"/>
                <w:color w:val="000000"/>
                <w:szCs w:val="18"/>
              </w:rPr>
              <w:t>、</w:t>
            </w:r>
            <w:r w:rsidRPr="003C5C2A">
              <w:rPr>
                <w:rFonts w:eastAsiaTheme="majorEastAsia" w:cs="Tahoma"/>
                <w:color w:val="000000"/>
                <w:szCs w:val="18"/>
              </w:rPr>
              <w:t xml:space="preserve">2 </w:t>
            </w:r>
            <w:r w:rsidRPr="003C5C2A">
              <w:rPr>
                <w:rFonts w:eastAsiaTheme="majorEastAsia" w:cs="Tahoma"/>
                <w:color w:val="000000"/>
                <w:szCs w:val="18"/>
              </w:rPr>
              <w:t>和</w:t>
            </w:r>
            <w:r w:rsidRPr="003C5C2A">
              <w:rPr>
                <w:rFonts w:eastAsiaTheme="majorEastAsia" w:cs="Tahoma"/>
                <w:color w:val="000000"/>
                <w:szCs w:val="18"/>
              </w:rPr>
              <w:t xml:space="preserve"> 3</w:t>
            </w:r>
          </w:p>
          <w:p w14:paraId="571E3A57" w14:textId="77777777" w:rsidR="009B3FA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教育版</w:t>
            </w:r>
            <w:r w:rsidRPr="003C5C2A">
              <w:rPr>
                <w:rFonts w:eastAsiaTheme="majorEastAsia" w:cs="Tahoma"/>
                <w:color w:val="000000"/>
                <w:szCs w:val="18"/>
              </w:rPr>
              <w:t xml:space="preserve"> A2</w:t>
            </w:r>
            <w:r w:rsidRPr="003C5C2A">
              <w:rPr>
                <w:rFonts w:eastAsiaTheme="majorEastAsia" w:cs="Tahoma"/>
                <w:color w:val="000000"/>
                <w:szCs w:val="18"/>
              </w:rPr>
              <w:t>、</w:t>
            </w:r>
            <w:r w:rsidRPr="003C5C2A">
              <w:rPr>
                <w:rFonts w:eastAsiaTheme="majorEastAsia" w:cs="Tahoma"/>
                <w:color w:val="000000"/>
                <w:szCs w:val="18"/>
              </w:rPr>
              <w:t xml:space="preserve">A3 </w:t>
            </w:r>
            <w:r w:rsidRPr="003C5C2A">
              <w:rPr>
                <w:rFonts w:eastAsiaTheme="majorEastAsia" w:cs="Tahoma"/>
                <w:color w:val="000000"/>
                <w:szCs w:val="18"/>
              </w:rPr>
              <w:t>和</w:t>
            </w:r>
            <w:r w:rsidRPr="003C5C2A">
              <w:rPr>
                <w:rFonts w:eastAsiaTheme="majorEastAsia" w:cs="Tahoma"/>
                <w:color w:val="000000"/>
                <w:szCs w:val="18"/>
              </w:rPr>
              <w:t xml:space="preserve"> A4</w:t>
            </w:r>
          </w:p>
          <w:p w14:paraId="3DB1088D" w14:textId="77777777" w:rsidR="00456002" w:rsidRPr="003C5C2A" w:rsidRDefault="009B3FA2" w:rsidP="00346F4B">
            <w:pPr>
              <w:numPr>
                <w:ilvl w:val="0"/>
                <w:numId w:val="69"/>
              </w:numPr>
              <w:spacing w:after="60"/>
              <w:ind w:left="576" w:right="187"/>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K1</w:t>
            </w:r>
            <w:r w:rsidRPr="003C5C2A">
              <w:rPr>
                <w:rFonts w:eastAsiaTheme="majorEastAsia" w:cs="Tahoma"/>
                <w:color w:val="000000"/>
                <w:szCs w:val="18"/>
              </w:rPr>
              <w:t>、</w:t>
            </w:r>
            <w:r w:rsidRPr="003C5C2A">
              <w:rPr>
                <w:rFonts w:eastAsiaTheme="majorEastAsia" w:cs="Tahoma"/>
                <w:color w:val="000000"/>
                <w:szCs w:val="18"/>
              </w:rPr>
              <w:t>E1</w:t>
            </w:r>
            <w:r w:rsidRPr="003C5C2A">
              <w:rPr>
                <w:rFonts w:eastAsiaTheme="majorEastAsia" w:cs="Tahoma"/>
                <w:color w:val="000000"/>
                <w:szCs w:val="18"/>
              </w:rPr>
              <w:t>、</w:t>
            </w:r>
            <w:r w:rsidRPr="003C5C2A">
              <w:rPr>
                <w:rFonts w:eastAsiaTheme="majorEastAsia" w:cs="Tahoma"/>
                <w:color w:val="000000"/>
                <w:szCs w:val="18"/>
              </w:rPr>
              <w:t xml:space="preserve">E3 </w:t>
            </w:r>
            <w:r w:rsidRPr="003C5C2A">
              <w:rPr>
                <w:rFonts w:eastAsiaTheme="majorEastAsia" w:cs="Tahoma"/>
                <w:color w:val="000000"/>
                <w:szCs w:val="18"/>
              </w:rPr>
              <w:t>和</w:t>
            </w:r>
            <w:r w:rsidRPr="003C5C2A">
              <w:rPr>
                <w:rFonts w:eastAsiaTheme="majorEastAsia" w:cs="Tahoma"/>
                <w:color w:val="000000"/>
                <w:szCs w:val="18"/>
              </w:rPr>
              <w:t xml:space="preserve"> E4</w:t>
            </w:r>
          </w:p>
          <w:p w14:paraId="4BA1E71B" w14:textId="77777777" w:rsidR="00061A45" w:rsidRPr="003C5C2A" w:rsidRDefault="008368B4" w:rsidP="00346F4B">
            <w:pPr>
              <w:numPr>
                <w:ilvl w:val="0"/>
                <w:numId w:val="69"/>
              </w:numPr>
              <w:spacing w:after="60"/>
              <w:ind w:left="576" w:right="187"/>
              <w:rPr>
                <w:rFonts w:eastAsiaTheme="majorEastAsia" w:cs="Tahoma"/>
              </w:rPr>
            </w:pPr>
            <w:r w:rsidRPr="003C5C2A">
              <w:rPr>
                <w:rFonts w:eastAsiaTheme="majorEastAsia" w:cs="Tahoma"/>
                <w:color w:val="000000"/>
                <w:szCs w:val="18"/>
              </w:rPr>
              <w:t>Office 365 ProPlus</w:t>
            </w:r>
          </w:p>
          <w:p w14:paraId="1D2BE781"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Office Web Applications</w:t>
            </w:r>
          </w:p>
          <w:p w14:paraId="385CFA88" w14:textId="77777777" w:rsidR="002D506A" w:rsidRPr="003C5C2A" w:rsidRDefault="002D506A" w:rsidP="00346F4B">
            <w:pPr>
              <w:numPr>
                <w:ilvl w:val="0"/>
                <w:numId w:val="69"/>
              </w:numPr>
              <w:spacing w:after="60"/>
              <w:ind w:left="576" w:right="187"/>
              <w:rPr>
                <w:rFonts w:eastAsiaTheme="majorEastAsia" w:cs="Tahoma"/>
              </w:rPr>
            </w:pPr>
            <w:r w:rsidRPr="003C5C2A">
              <w:rPr>
                <w:rFonts w:eastAsiaTheme="majorEastAsia" w:cs="Tahoma"/>
                <w:color w:val="000000"/>
              </w:rPr>
              <w:t>Power BI for Office 365</w:t>
            </w:r>
          </w:p>
          <w:p w14:paraId="620415DC" w14:textId="77777777" w:rsidR="008368B4" w:rsidRPr="003C5C2A" w:rsidRDefault="008368B4" w:rsidP="00346F4B">
            <w:pPr>
              <w:numPr>
                <w:ilvl w:val="0"/>
                <w:numId w:val="69"/>
              </w:numPr>
              <w:spacing w:after="60"/>
              <w:ind w:left="576" w:right="187"/>
              <w:rPr>
                <w:rFonts w:eastAsiaTheme="majorEastAsia" w:cs="Tahoma"/>
              </w:rPr>
            </w:pPr>
            <w:r w:rsidRPr="003C5C2A">
              <w:rPr>
                <w:rFonts w:eastAsiaTheme="majorEastAsia" w:cs="Tahoma"/>
                <w:color w:val="000000"/>
                <w:szCs w:val="18"/>
              </w:rPr>
              <w:t>Project Online</w:t>
            </w:r>
          </w:p>
          <w:p w14:paraId="51C78CAF" w14:textId="77777777" w:rsidR="008368B4" w:rsidRPr="003C5C2A" w:rsidRDefault="008368B4" w:rsidP="00346F4B">
            <w:pPr>
              <w:numPr>
                <w:ilvl w:val="0"/>
                <w:numId w:val="69"/>
              </w:numPr>
              <w:spacing w:after="60"/>
              <w:ind w:left="576" w:right="187"/>
              <w:rPr>
                <w:rFonts w:eastAsiaTheme="majorEastAsia" w:cs="Tahoma"/>
              </w:rPr>
            </w:pPr>
            <w:r w:rsidRPr="003C5C2A">
              <w:rPr>
                <w:rFonts w:eastAsiaTheme="majorEastAsia" w:cs="Tahoma"/>
                <w:color w:val="000000"/>
                <w:szCs w:val="18"/>
              </w:rPr>
              <w:t>Project Pro for Office 365</w:t>
            </w:r>
          </w:p>
          <w:p w14:paraId="6F6D07C3" w14:textId="77777777" w:rsidR="00523BAF" w:rsidRPr="003C5C2A" w:rsidRDefault="00456002" w:rsidP="00523BAF">
            <w:pPr>
              <w:numPr>
                <w:ilvl w:val="0"/>
                <w:numId w:val="69"/>
              </w:numPr>
              <w:spacing w:after="60"/>
              <w:ind w:left="576" w:right="187"/>
              <w:rPr>
                <w:rFonts w:eastAsiaTheme="majorEastAsia" w:cs="Tahoma"/>
              </w:rPr>
            </w:pPr>
            <w:r w:rsidRPr="003C5C2A">
              <w:rPr>
                <w:rFonts w:eastAsiaTheme="majorEastAsia" w:cs="Tahoma"/>
                <w:color w:val="000000"/>
                <w:szCs w:val="18"/>
              </w:rPr>
              <w:t xml:space="preserve">SharePoint Online </w:t>
            </w:r>
            <w:r w:rsidRPr="003C5C2A">
              <w:rPr>
                <w:rFonts w:eastAsiaTheme="majorEastAsia" w:cs="Tahoma"/>
                <w:color w:val="000000"/>
                <w:szCs w:val="18"/>
              </w:rPr>
              <w:t>计划</w:t>
            </w:r>
            <w:r w:rsidRPr="003C5C2A">
              <w:rPr>
                <w:rFonts w:eastAsiaTheme="majorEastAsia" w:cs="Tahoma"/>
                <w:color w:val="000000"/>
                <w:szCs w:val="18"/>
              </w:rPr>
              <w:t xml:space="preserve"> 1 </w:t>
            </w:r>
            <w:r w:rsidRPr="003C5C2A">
              <w:rPr>
                <w:rFonts w:eastAsiaTheme="majorEastAsia" w:cs="Tahoma"/>
                <w:color w:val="000000"/>
                <w:szCs w:val="18"/>
              </w:rPr>
              <w:t>和计划</w:t>
            </w:r>
            <w:r w:rsidRPr="003C5C2A">
              <w:rPr>
                <w:rFonts w:eastAsiaTheme="majorEastAsia" w:cs="Tahoma"/>
                <w:color w:val="000000"/>
                <w:szCs w:val="18"/>
              </w:rPr>
              <w:t xml:space="preserve"> 2</w:t>
            </w:r>
          </w:p>
          <w:p w14:paraId="44CFBD26" w14:textId="77777777" w:rsidR="00456002" w:rsidRPr="003C5C2A" w:rsidRDefault="00523BAF" w:rsidP="00523BAF">
            <w:pPr>
              <w:numPr>
                <w:ilvl w:val="0"/>
                <w:numId w:val="69"/>
              </w:numPr>
              <w:spacing w:after="60"/>
              <w:ind w:left="576" w:right="187"/>
              <w:rPr>
                <w:rFonts w:eastAsiaTheme="majorEastAsia" w:cs="Tahoma"/>
              </w:rPr>
            </w:pPr>
            <w:r w:rsidRPr="003C5C2A">
              <w:rPr>
                <w:rFonts w:eastAsiaTheme="majorEastAsia" w:cs="Tahoma"/>
                <w:color w:val="000000"/>
                <w:szCs w:val="18"/>
              </w:rPr>
              <w:t xml:space="preserve">Visio Pro for Office 365 </w:t>
            </w:r>
          </w:p>
          <w:p w14:paraId="709837A3" w14:textId="77777777" w:rsidR="00D8521B" w:rsidRPr="003C5C2A" w:rsidRDefault="001D63BA" w:rsidP="00346F4B">
            <w:pPr>
              <w:numPr>
                <w:ilvl w:val="0"/>
                <w:numId w:val="69"/>
              </w:numPr>
              <w:spacing w:after="60"/>
              <w:ind w:left="576" w:right="187"/>
              <w:rPr>
                <w:rFonts w:eastAsiaTheme="majorEastAsia" w:cs="Tahoma"/>
              </w:rPr>
            </w:pPr>
            <w:r w:rsidRPr="003C5C2A">
              <w:rPr>
                <w:rFonts w:eastAsiaTheme="majorEastAsia" w:cs="Tahoma"/>
                <w:color w:val="000000"/>
                <w:szCs w:val="18"/>
              </w:rPr>
              <w:t>Microsoft Rights Management</w:t>
            </w:r>
          </w:p>
          <w:p w14:paraId="1A9B6A71" w14:textId="77777777" w:rsidR="002653EB" w:rsidRPr="003C5C2A" w:rsidRDefault="002653EB" w:rsidP="00346F4B">
            <w:pPr>
              <w:numPr>
                <w:ilvl w:val="0"/>
                <w:numId w:val="69"/>
              </w:numPr>
              <w:spacing w:after="60"/>
              <w:ind w:left="576" w:right="187"/>
              <w:rPr>
                <w:rFonts w:eastAsiaTheme="majorEastAsia" w:cs="Tahoma"/>
              </w:rPr>
            </w:pPr>
            <w:r w:rsidRPr="003C5C2A">
              <w:rPr>
                <w:rFonts w:eastAsiaTheme="majorEastAsia" w:cs="Tahoma"/>
                <w:color w:val="000000"/>
                <w:szCs w:val="18"/>
              </w:rPr>
              <w:t xml:space="preserve">Windows Azure </w:t>
            </w:r>
            <w:r w:rsidRPr="003C5C2A">
              <w:rPr>
                <w:rFonts w:eastAsiaTheme="majorEastAsia" w:cs="Tahoma"/>
                <w:color w:val="000000"/>
                <w:szCs w:val="18"/>
              </w:rPr>
              <w:t>服务</w:t>
            </w:r>
          </w:p>
          <w:p w14:paraId="574F3F33" w14:textId="77777777" w:rsidR="00456002" w:rsidRPr="003C5C2A" w:rsidRDefault="00456002" w:rsidP="00346F4B">
            <w:pPr>
              <w:numPr>
                <w:ilvl w:val="0"/>
                <w:numId w:val="69"/>
              </w:numPr>
              <w:spacing w:after="60"/>
              <w:ind w:left="576" w:right="187"/>
              <w:rPr>
                <w:rFonts w:eastAsiaTheme="majorEastAsia" w:cs="Tahoma"/>
              </w:rPr>
            </w:pPr>
            <w:r w:rsidRPr="003C5C2A">
              <w:rPr>
                <w:rFonts w:eastAsiaTheme="majorEastAsia" w:cs="Tahoma"/>
                <w:color w:val="000000"/>
                <w:szCs w:val="18"/>
              </w:rPr>
              <w:t>Windows Intune</w:t>
            </w:r>
          </w:p>
          <w:p w14:paraId="163872AD" w14:textId="77777777" w:rsidR="00456002" w:rsidRPr="003C5C2A" w:rsidRDefault="003929D1" w:rsidP="00346F4B">
            <w:pPr>
              <w:numPr>
                <w:ilvl w:val="0"/>
                <w:numId w:val="69"/>
              </w:numPr>
              <w:spacing w:after="60"/>
              <w:ind w:left="576" w:right="187"/>
              <w:rPr>
                <w:rFonts w:eastAsiaTheme="majorEastAsia" w:cs="Tahoma"/>
              </w:rPr>
            </w:pPr>
            <w:r w:rsidRPr="003C5C2A">
              <w:rPr>
                <w:rFonts w:eastAsiaTheme="majorEastAsia" w:cs="Tahoma"/>
                <w:color w:val="000000"/>
                <w:szCs w:val="18"/>
              </w:rPr>
              <w:t>Windows Intune Add-on</w:t>
            </w:r>
          </w:p>
          <w:p w14:paraId="0E9426F3" w14:textId="77777777" w:rsidR="009B3FA2" w:rsidRPr="003C5C2A" w:rsidRDefault="009B3FA2" w:rsidP="00346F4B">
            <w:pPr>
              <w:numPr>
                <w:ilvl w:val="0"/>
                <w:numId w:val="69"/>
              </w:numPr>
              <w:spacing w:after="60"/>
              <w:ind w:left="576" w:right="187"/>
              <w:rPr>
                <w:rFonts w:eastAsiaTheme="majorEastAsia" w:cs="Tahoma"/>
                <w:szCs w:val="18"/>
              </w:rPr>
            </w:pPr>
            <w:r w:rsidRPr="003C5C2A">
              <w:rPr>
                <w:rFonts w:eastAsiaTheme="majorEastAsia" w:cs="Tahoma"/>
                <w:color w:val="000000"/>
                <w:szCs w:val="18"/>
              </w:rPr>
              <w:t>Yammer Enterprise</w:t>
            </w:r>
          </w:p>
        </w:tc>
      </w:tr>
    </w:tbl>
    <w:p w14:paraId="73AEF146" w14:textId="77777777" w:rsidR="00171817" w:rsidRPr="003C5C2A" w:rsidRDefault="00171817" w:rsidP="00212CC6">
      <w:pPr>
        <w:pStyle w:val="Heading2"/>
        <w:ind w:left="0"/>
        <w:rPr>
          <w:rFonts w:ascii="Tahoma" w:eastAsiaTheme="majorEastAsia" w:hAnsi="Tahoma" w:cs="Tahoma"/>
        </w:rPr>
      </w:pPr>
    </w:p>
    <w:p w14:paraId="196AF4AE" w14:textId="77777777" w:rsidR="00456002" w:rsidRPr="003C5C2A" w:rsidRDefault="00456002" w:rsidP="00171817">
      <w:pPr>
        <w:pStyle w:val="Heading2"/>
        <w:ind w:left="0"/>
        <w:rPr>
          <w:rFonts w:ascii="Tahoma" w:eastAsiaTheme="majorEastAsia" w:hAnsi="Tahoma" w:cs="Tahoma"/>
          <w:lang w:eastAsia="zh-CN"/>
        </w:rPr>
      </w:pPr>
      <w:bookmarkStart w:id="665" w:name="_Toc336338209"/>
      <w:bookmarkStart w:id="666" w:name="_Toc377053300"/>
      <w:r w:rsidRPr="003C5C2A">
        <w:rPr>
          <w:rFonts w:ascii="Tahoma" w:eastAsiaTheme="majorEastAsia" w:hAnsi="Tahoma" w:cs="Tahoma"/>
          <w:lang w:eastAsia="zh-CN"/>
        </w:rPr>
        <w:t>购买和自动续签在线服务</w:t>
      </w:r>
      <w:bookmarkEnd w:id="665"/>
      <w:bookmarkEnd w:id="666"/>
      <w:r w:rsidRPr="003C5C2A">
        <w:rPr>
          <w:rFonts w:ascii="Tahoma" w:eastAsiaTheme="majorEastAsia" w:hAnsi="Tahoma" w:cs="Tahoma"/>
          <w:lang w:eastAsia="zh-CN"/>
        </w:rPr>
        <w:t xml:space="preserve"> </w:t>
      </w:r>
    </w:p>
    <w:p w14:paraId="37398091" w14:textId="77777777" w:rsidR="00456002" w:rsidRPr="003C5C2A" w:rsidRDefault="00456002" w:rsidP="00171817">
      <w:pPr>
        <w:outlineLvl w:val="2"/>
        <w:rPr>
          <w:rFonts w:eastAsiaTheme="majorEastAsia" w:cs="Tahoma"/>
          <w:lang w:eastAsia="zh-CN"/>
        </w:rPr>
      </w:pPr>
    </w:p>
    <w:p w14:paraId="34060DD9" w14:textId="77777777" w:rsidR="00456002" w:rsidRPr="003C5C2A" w:rsidRDefault="00456002" w:rsidP="00212CC6">
      <w:pPr>
        <w:outlineLvl w:val="2"/>
        <w:rPr>
          <w:rFonts w:eastAsiaTheme="majorEastAsia" w:cs="Tahoma"/>
          <w:lang w:eastAsia="zh-CN"/>
        </w:rPr>
      </w:pPr>
      <w:r w:rsidRPr="003C5C2A">
        <w:rPr>
          <w:rFonts w:eastAsiaTheme="majorEastAsia" w:cs="Tahoma"/>
          <w:szCs w:val="18"/>
          <w:lang w:eastAsia="zh-CN"/>
        </w:rPr>
        <w:t>客户必须拥有一个有效的批量许可协议，才能订购或续签批量许可中的在线服务订购。除非客户在订购到期之前</w:t>
      </w:r>
      <w:r w:rsidRPr="003C5C2A">
        <w:rPr>
          <w:rFonts w:eastAsiaTheme="majorEastAsia" w:cs="Tahoma"/>
          <w:bCs/>
          <w:color w:val="000000"/>
          <w:lang w:eastAsia="zh-CN"/>
        </w:rPr>
        <w:t>至少五</w:t>
      </w:r>
      <w:r w:rsidRPr="003C5C2A">
        <w:rPr>
          <w:rFonts w:eastAsiaTheme="majorEastAsia" w:cs="Tahoma"/>
          <w:bCs/>
          <w:color w:val="000000"/>
          <w:lang w:eastAsia="zh-CN"/>
        </w:rPr>
        <w:t xml:space="preserve"> (5)</w:t>
      </w:r>
      <w:r w:rsidRPr="003C5C2A">
        <w:rPr>
          <w:rFonts w:eastAsiaTheme="majorEastAsia" w:cs="Tahoma"/>
          <w:b/>
          <w:bCs/>
          <w:color w:val="1F497D"/>
          <w:lang w:eastAsia="zh-CN"/>
        </w:rPr>
        <w:t xml:space="preserve"> </w:t>
      </w:r>
      <w:r w:rsidRPr="003C5C2A">
        <w:rPr>
          <w:rFonts w:eastAsiaTheme="majorEastAsia" w:cs="Tahoma"/>
          <w:lang w:eastAsia="zh-CN"/>
        </w:rPr>
        <w:t>天选择不再自动</w:t>
      </w:r>
      <w:r w:rsidRPr="003C5C2A">
        <w:rPr>
          <w:rFonts w:eastAsiaTheme="majorEastAsia" w:cs="Tahoma"/>
          <w:color w:val="000000"/>
          <w:szCs w:val="18"/>
          <w:lang w:eastAsia="zh-CN"/>
        </w:rPr>
        <w:t>续签</w:t>
      </w:r>
      <w:r w:rsidRPr="003C5C2A">
        <w:rPr>
          <w:rFonts w:eastAsiaTheme="majorEastAsia" w:cs="Tahoma"/>
          <w:szCs w:val="18"/>
          <w:lang w:eastAsia="zh-CN"/>
        </w:rPr>
        <w:t>，否则在线服务订购会在订购期限到期后的第二天自动续签。一旦自动续签，</w:t>
      </w:r>
      <w:r w:rsidRPr="003C5C2A">
        <w:rPr>
          <w:rFonts w:eastAsiaTheme="majorEastAsia" w:cs="Tahoma"/>
          <w:szCs w:val="18"/>
          <w:lang w:eastAsia="zh-CN"/>
        </w:rPr>
        <w:t xml:space="preserve">Microsoft </w:t>
      </w:r>
      <w:r w:rsidRPr="003C5C2A">
        <w:rPr>
          <w:rFonts w:eastAsiaTheme="majorEastAsia" w:cs="Tahoma"/>
          <w:szCs w:val="18"/>
          <w:lang w:eastAsia="zh-CN"/>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3C5C2A">
        <w:rPr>
          <w:rFonts w:eastAsiaTheme="majorEastAsia" w:cs="Tahoma"/>
          <w:szCs w:val="18"/>
          <w:lang w:eastAsia="zh-CN"/>
        </w:rPr>
        <w:t xml:space="preserve"> Windows Azure </w:t>
      </w:r>
      <w:r w:rsidRPr="003C5C2A">
        <w:rPr>
          <w:rFonts w:eastAsiaTheme="majorEastAsia" w:cs="Tahoma"/>
          <w:szCs w:val="18"/>
          <w:lang w:eastAsia="zh-CN"/>
        </w:rPr>
        <w:t>服务的自动续签选项。</w:t>
      </w:r>
    </w:p>
    <w:p w14:paraId="674E0922" w14:textId="77777777" w:rsidR="00383917" w:rsidRDefault="00383917">
      <w:pPr>
        <w:rPr>
          <w:rFonts w:eastAsiaTheme="majorEastAsia" w:cs="Tahoma"/>
          <w:lang w:eastAsia="zh-CN"/>
        </w:rPr>
      </w:pPr>
      <w:bookmarkStart w:id="667" w:name="_Toc336338210"/>
    </w:p>
    <w:p w14:paraId="37C14C3F" w14:textId="77777777" w:rsidR="00DE6E79" w:rsidRPr="003C5C2A" w:rsidRDefault="00DE6E79">
      <w:pPr>
        <w:rPr>
          <w:rFonts w:eastAsiaTheme="majorEastAsia" w:cs="Tahoma"/>
          <w:lang w:eastAsia="zh-CN"/>
        </w:rPr>
      </w:pPr>
    </w:p>
    <w:p w14:paraId="0D96E023" w14:textId="77777777" w:rsidR="00456002" w:rsidRPr="003C5C2A" w:rsidRDefault="00456002" w:rsidP="00171817">
      <w:pPr>
        <w:pStyle w:val="Heading2"/>
        <w:ind w:left="0"/>
        <w:rPr>
          <w:rFonts w:ascii="Tahoma" w:eastAsiaTheme="majorEastAsia" w:hAnsi="Tahoma" w:cs="Tahoma"/>
          <w:lang w:eastAsia="zh-CN"/>
        </w:rPr>
      </w:pPr>
      <w:bookmarkStart w:id="668" w:name="_Toc377053301"/>
      <w:r w:rsidRPr="003C5C2A">
        <w:rPr>
          <w:rFonts w:ascii="Tahoma" w:eastAsiaTheme="majorEastAsia" w:hAnsi="Tahoma" w:cs="Tahoma"/>
          <w:lang w:eastAsia="zh-CN"/>
        </w:rPr>
        <w:lastRenderedPageBreak/>
        <w:t>管理续签和自动续签状态</w:t>
      </w:r>
      <w:bookmarkEnd w:id="667"/>
      <w:bookmarkEnd w:id="668"/>
    </w:p>
    <w:p w14:paraId="70214A9F" w14:textId="77777777" w:rsidR="00456002" w:rsidRPr="003C5C2A" w:rsidRDefault="00456002" w:rsidP="00171817">
      <w:pPr>
        <w:outlineLvl w:val="2"/>
        <w:rPr>
          <w:rFonts w:eastAsiaTheme="majorEastAsia" w:cs="Tahoma"/>
          <w:lang w:eastAsia="zh-CN"/>
        </w:rPr>
      </w:pPr>
    </w:p>
    <w:p w14:paraId="4838A089" w14:textId="77777777" w:rsidR="00456002" w:rsidRPr="003C5C2A" w:rsidRDefault="00456002" w:rsidP="00171817">
      <w:pPr>
        <w:outlineLvl w:val="2"/>
        <w:rPr>
          <w:rFonts w:eastAsiaTheme="majorEastAsia" w:cs="Tahoma"/>
          <w:lang w:eastAsia="zh-CN"/>
        </w:rPr>
      </w:pPr>
      <w:r w:rsidRPr="003C5C2A">
        <w:rPr>
          <w:rFonts w:eastAsiaTheme="majorEastAsia" w:cs="Tahoma"/>
          <w:szCs w:val="18"/>
          <w:lang w:eastAsia="zh-CN"/>
        </w:rPr>
        <w:t>在线服务订购期限结束之前，客户会收到续签通知。客户可以取消续签或更改自动续签订单，不过至少要在订购期限结束前三十</w:t>
      </w:r>
      <w:r w:rsidRPr="003C5C2A">
        <w:rPr>
          <w:rFonts w:eastAsiaTheme="majorEastAsia" w:cs="Tahoma"/>
          <w:szCs w:val="18"/>
          <w:lang w:eastAsia="zh-CN"/>
        </w:rPr>
        <w:t xml:space="preserve"> (30) </w:t>
      </w:r>
      <w:r w:rsidRPr="003C5C2A">
        <w:rPr>
          <w:rFonts w:eastAsiaTheme="majorEastAsia" w:cs="Tahoma"/>
          <w:szCs w:val="18"/>
          <w:lang w:eastAsia="zh-CN"/>
        </w:rPr>
        <w:t>天采取行动。客户也可以在订购期满前三十</w:t>
      </w:r>
      <w:r w:rsidRPr="003C5C2A">
        <w:rPr>
          <w:rFonts w:eastAsiaTheme="majorEastAsia" w:cs="Tahoma"/>
          <w:szCs w:val="18"/>
          <w:lang w:eastAsia="zh-CN"/>
        </w:rPr>
        <w:t xml:space="preserve"> (30) </w:t>
      </w:r>
      <w:r w:rsidRPr="003C5C2A">
        <w:rPr>
          <w:rFonts w:eastAsiaTheme="majorEastAsia" w:cs="Tahoma"/>
          <w:szCs w:val="18"/>
          <w:lang w:eastAsia="zh-CN"/>
        </w:rPr>
        <w:t>天向经销商下单，以更改续签订单。客户可以取消订购续签，只需提前三十</w:t>
      </w:r>
      <w:r w:rsidRPr="003C5C2A">
        <w:rPr>
          <w:rFonts w:eastAsiaTheme="majorEastAsia" w:cs="Tahoma"/>
          <w:szCs w:val="18"/>
          <w:lang w:eastAsia="zh-CN"/>
        </w:rPr>
        <w:t xml:space="preserve"> (30) </w:t>
      </w:r>
      <w:r w:rsidRPr="003C5C2A">
        <w:rPr>
          <w:rFonts w:eastAsiaTheme="majorEastAsia" w:cs="Tahoma"/>
          <w:szCs w:val="18"/>
          <w:lang w:eastAsia="zh-CN"/>
        </w:rPr>
        <w:t>天向</w:t>
      </w:r>
      <w:r w:rsidRPr="003C5C2A">
        <w:rPr>
          <w:rFonts w:eastAsiaTheme="majorEastAsia" w:cs="Tahoma"/>
          <w:szCs w:val="18"/>
          <w:lang w:eastAsia="zh-CN"/>
        </w:rPr>
        <w:t xml:space="preserve"> Microsoft </w:t>
      </w:r>
      <w:r w:rsidRPr="003C5C2A">
        <w:rPr>
          <w:rFonts w:eastAsiaTheme="majorEastAsia" w:cs="Tahoma"/>
          <w:szCs w:val="18"/>
          <w:lang w:eastAsia="zh-CN"/>
        </w:rPr>
        <w:t>提交书面通知。通知书可向</w:t>
      </w:r>
      <w:r w:rsidRPr="003C5C2A">
        <w:rPr>
          <w:rFonts w:eastAsiaTheme="majorEastAsia" w:cs="Tahoma"/>
          <w:szCs w:val="18"/>
          <w:lang w:eastAsia="zh-CN"/>
        </w:rPr>
        <w:t xml:space="preserve"> Microsoft </w:t>
      </w:r>
      <w:r w:rsidRPr="003C5C2A">
        <w:rPr>
          <w:rFonts w:eastAsiaTheme="majorEastAsia" w:cs="Tahoma"/>
          <w:szCs w:val="18"/>
          <w:lang w:eastAsia="zh-CN"/>
        </w:rPr>
        <w:t>经销商索取或从</w:t>
      </w:r>
      <w:r w:rsidRPr="003C5C2A">
        <w:rPr>
          <w:rFonts w:eastAsiaTheme="majorEastAsia" w:cs="Tahoma"/>
          <w:szCs w:val="18"/>
          <w:lang w:eastAsia="zh-CN"/>
        </w:rPr>
        <w:t xml:space="preserve"> http://microsoft.com/licensing/contracts </w:t>
      </w:r>
      <w:r w:rsidRPr="003C5C2A">
        <w:rPr>
          <w:rFonts w:eastAsiaTheme="majorEastAsia" w:cs="Tahoma"/>
          <w:szCs w:val="18"/>
          <w:lang w:eastAsia="zh-CN"/>
        </w:rPr>
        <w:t>下载。所有续签的服务重新计算订购期限，从上一订购期限结束后的下一个日历月的第一天开始算起。</w:t>
      </w:r>
    </w:p>
    <w:p w14:paraId="3F737B77" w14:textId="77777777" w:rsidR="00456002" w:rsidRPr="003C5C2A" w:rsidRDefault="00456002" w:rsidP="00171817">
      <w:pPr>
        <w:outlineLvl w:val="2"/>
        <w:rPr>
          <w:rFonts w:eastAsiaTheme="majorEastAsia" w:cs="Tahoma"/>
          <w:lang w:eastAsia="zh-CN"/>
        </w:rPr>
      </w:pPr>
    </w:p>
    <w:p w14:paraId="4C5459F3" w14:textId="77777777" w:rsidR="00456002" w:rsidRPr="003C5C2A" w:rsidRDefault="00456002" w:rsidP="00171817">
      <w:pPr>
        <w:outlineLvl w:val="2"/>
        <w:rPr>
          <w:rFonts w:eastAsiaTheme="majorEastAsia" w:cs="Tahoma"/>
          <w:lang w:eastAsia="zh-CN"/>
        </w:rPr>
      </w:pPr>
      <w:r w:rsidRPr="003C5C2A">
        <w:rPr>
          <w:rFonts w:eastAsiaTheme="majorEastAsia"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5B0B9153" w14:textId="77777777" w:rsidR="00BD1A6A" w:rsidRPr="003C5C2A" w:rsidRDefault="00BD1A6A" w:rsidP="00456002">
      <w:pPr>
        <w:pStyle w:val="Heading2"/>
        <w:ind w:left="0"/>
        <w:rPr>
          <w:rFonts w:ascii="Tahoma" w:eastAsiaTheme="majorEastAsia" w:hAnsi="Tahoma" w:cs="Tahoma"/>
          <w:lang w:eastAsia="zh-CN"/>
        </w:rPr>
      </w:pPr>
      <w:bookmarkStart w:id="669" w:name="_Toc336338211"/>
    </w:p>
    <w:p w14:paraId="65D2F305" w14:textId="77777777" w:rsidR="00BD1A6A" w:rsidRPr="003C5C2A" w:rsidRDefault="00BD1A6A">
      <w:pPr>
        <w:rPr>
          <w:rFonts w:eastAsiaTheme="majorEastAsia" w:cs="Tahoma"/>
          <w:lang w:eastAsia="zh-CN"/>
        </w:rPr>
      </w:pPr>
    </w:p>
    <w:p w14:paraId="68C1E6CC" w14:textId="77777777" w:rsidR="00456002" w:rsidRPr="003C5C2A" w:rsidRDefault="00456002" w:rsidP="00456002">
      <w:pPr>
        <w:pStyle w:val="Heading2"/>
        <w:ind w:left="0"/>
        <w:rPr>
          <w:rFonts w:ascii="Tahoma" w:eastAsiaTheme="majorEastAsia" w:hAnsi="Tahoma" w:cs="Tahoma"/>
          <w:lang w:eastAsia="zh-CN"/>
        </w:rPr>
      </w:pPr>
      <w:bookmarkStart w:id="670" w:name="_Toc377053302"/>
      <w:r w:rsidRPr="003C5C2A">
        <w:rPr>
          <w:rFonts w:ascii="Tahoma" w:eastAsiaTheme="majorEastAsia" w:hAnsi="Tahoma" w:cs="Tahoma"/>
          <w:lang w:eastAsia="zh-CN"/>
        </w:rPr>
        <w:t>取消在线服务</w:t>
      </w:r>
      <w:bookmarkEnd w:id="669"/>
      <w:bookmarkEnd w:id="670"/>
    </w:p>
    <w:p w14:paraId="71C01418" w14:textId="77777777" w:rsidR="00456002" w:rsidRPr="003C5C2A" w:rsidRDefault="00456002" w:rsidP="00456002">
      <w:pPr>
        <w:outlineLvl w:val="2"/>
        <w:rPr>
          <w:rFonts w:eastAsiaTheme="majorEastAsia" w:cs="Tahoma"/>
          <w:lang w:eastAsia="zh-CN"/>
        </w:rPr>
      </w:pPr>
    </w:p>
    <w:p w14:paraId="70CFE3D0" w14:textId="77777777" w:rsidR="00456002" w:rsidRPr="003C5C2A" w:rsidRDefault="00456002" w:rsidP="00116EDC">
      <w:pPr>
        <w:outlineLvl w:val="2"/>
        <w:rPr>
          <w:rFonts w:eastAsiaTheme="majorEastAsia" w:cs="Tahoma"/>
          <w:lang w:eastAsia="zh-CN"/>
        </w:rPr>
      </w:pPr>
      <w:r w:rsidRPr="003C5C2A">
        <w:rPr>
          <w:rFonts w:eastAsiaTheme="majorEastAsia" w:cs="Tahoma"/>
          <w:szCs w:val="18"/>
          <w:lang w:eastAsia="zh-CN"/>
        </w:rPr>
        <w:t>客户可在在线服务的初始订购或初始许可预订（以较早的日期为准）之后的三十</w:t>
      </w:r>
      <w:r w:rsidRPr="003C5C2A">
        <w:rPr>
          <w:rFonts w:eastAsiaTheme="majorEastAsia" w:cs="Tahoma"/>
          <w:szCs w:val="18"/>
          <w:lang w:eastAsia="zh-CN"/>
        </w:rPr>
        <w:t xml:space="preserve"> (30) </w:t>
      </w:r>
      <w:r w:rsidRPr="003C5C2A">
        <w:rPr>
          <w:rFonts w:eastAsiaTheme="majorEastAsia" w:cs="Tahoma"/>
          <w:szCs w:val="18"/>
          <w:lang w:eastAsia="zh-CN"/>
        </w:rPr>
        <w:t>天内取消在线服务订购，并且不会受到处罚。请参阅本产品列表中有关特定产品的章节，了解可能存在的附加取消条款。</w:t>
      </w:r>
    </w:p>
    <w:p w14:paraId="72638F95" w14:textId="77777777" w:rsidR="00116EDC" w:rsidRPr="003C5C2A" w:rsidRDefault="00116EDC" w:rsidP="00116EDC">
      <w:pPr>
        <w:outlineLvl w:val="2"/>
        <w:rPr>
          <w:rFonts w:eastAsiaTheme="majorEastAsia" w:cs="Tahoma"/>
          <w:lang w:eastAsia="zh-CN"/>
        </w:rPr>
      </w:pPr>
    </w:p>
    <w:p w14:paraId="70882C0E" w14:textId="77777777" w:rsidR="00456002" w:rsidRPr="003C5C2A" w:rsidRDefault="00456002" w:rsidP="00456002">
      <w:pPr>
        <w:pStyle w:val="Heading2"/>
        <w:ind w:left="0"/>
        <w:rPr>
          <w:rFonts w:ascii="Tahoma" w:eastAsiaTheme="majorEastAsia" w:hAnsi="Tahoma" w:cs="Tahoma"/>
          <w:lang w:eastAsia="zh-CN"/>
        </w:rPr>
      </w:pPr>
      <w:bookmarkStart w:id="671" w:name="_Toc328145982"/>
      <w:bookmarkStart w:id="672" w:name="_Toc336338212"/>
      <w:bookmarkStart w:id="673" w:name="_Toc377053303"/>
      <w:r w:rsidRPr="003C5C2A">
        <w:rPr>
          <w:rFonts w:ascii="Tahoma" w:eastAsiaTheme="majorEastAsia" w:hAnsi="Tahoma" w:cs="Tahoma"/>
          <w:lang w:eastAsia="zh-CN"/>
        </w:rPr>
        <w:t>在线服务付款方式选项</w:t>
      </w:r>
      <w:bookmarkEnd w:id="671"/>
      <w:bookmarkEnd w:id="672"/>
      <w:bookmarkEnd w:id="673"/>
    </w:p>
    <w:p w14:paraId="330F08B4" w14:textId="77777777" w:rsidR="00456002" w:rsidRPr="003C5C2A" w:rsidRDefault="00456002" w:rsidP="00456002">
      <w:pPr>
        <w:ind w:left="720"/>
        <w:outlineLvl w:val="2"/>
        <w:rPr>
          <w:rFonts w:eastAsiaTheme="majorEastAsia" w:cs="Tahoma"/>
          <w:lang w:eastAsia="zh-CN"/>
        </w:rPr>
      </w:pPr>
    </w:p>
    <w:p w14:paraId="62CD9F5B" w14:textId="77777777" w:rsidR="00456002" w:rsidRPr="00104FEF" w:rsidRDefault="00456002" w:rsidP="00456002">
      <w:pPr>
        <w:outlineLvl w:val="2"/>
        <w:rPr>
          <w:rFonts w:eastAsiaTheme="majorEastAsia" w:cs="Tahoma"/>
          <w:spacing w:val="-2"/>
          <w:lang w:eastAsia="zh-CN"/>
        </w:rPr>
      </w:pPr>
      <w:r w:rsidRPr="00104FEF">
        <w:rPr>
          <w:rFonts w:eastAsiaTheme="majorEastAsia" w:cs="Tahoma"/>
          <w:spacing w:val="-2"/>
          <w:szCs w:val="18"/>
          <w:lang w:eastAsia="zh-CN"/>
        </w:rPr>
        <w:t>客户必须在订购期限之初付清一年期在线服务订购的所有费用。如果客户在选择附加中选择相连订购期限或</w:t>
      </w:r>
      <w:r w:rsidRPr="00104FEF">
        <w:rPr>
          <w:rFonts w:ascii="SimSun" w:eastAsia="SimSun" w:hAnsi="SimSun" w:cs="Tahoma"/>
          <w:spacing w:val="-2"/>
          <w:szCs w:val="18"/>
          <w:lang w:eastAsia="zh-CN"/>
        </w:rPr>
        <w:t>“</w:t>
      </w:r>
      <w:r w:rsidRPr="00104FEF">
        <w:rPr>
          <w:rFonts w:eastAsiaTheme="majorEastAsia" w:cs="Tahoma"/>
          <w:spacing w:val="-2"/>
          <w:szCs w:val="18"/>
          <w:lang w:eastAsia="zh-CN"/>
        </w:rPr>
        <w:t>与第二个周年日相一致</w:t>
      </w:r>
      <w:r w:rsidRPr="00104FEF">
        <w:rPr>
          <w:rFonts w:ascii="SimSun" w:eastAsia="SimSun" w:hAnsi="SimSun" w:cs="Tahoma"/>
          <w:spacing w:val="-2"/>
          <w:szCs w:val="18"/>
          <w:lang w:eastAsia="zh-CN"/>
        </w:rPr>
        <w:t>”</w:t>
      </w:r>
      <w:r w:rsidRPr="00104FEF">
        <w:rPr>
          <w:rFonts w:eastAsiaTheme="majorEastAsia" w:cs="Tahoma"/>
          <w:spacing w:val="-2"/>
          <w:szCs w:val="18"/>
          <w:lang w:eastAsia="zh-CN"/>
        </w:rPr>
        <w:t>，可在下列两个支付选项中进行选择：</w:t>
      </w:r>
      <w:r w:rsidRPr="00104FEF">
        <w:rPr>
          <w:rFonts w:eastAsiaTheme="majorEastAsia" w:cs="Tahoma"/>
          <w:spacing w:val="-2"/>
          <w:szCs w:val="18"/>
          <w:lang w:eastAsia="zh-CN"/>
        </w:rPr>
        <w:t xml:space="preserve">(1) </w:t>
      </w:r>
      <w:r w:rsidRPr="00104FEF">
        <w:rPr>
          <w:rFonts w:eastAsiaTheme="majorEastAsia" w:cs="Tahoma"/>
          <w:spacing w:val="-2"/>
          <w:szCs w:val="18"/>
          <w:lang w:eastAsia="zh-CN"/>
        </w:rPr>
        <w:t>全额付款，在订购时付清整个订购期限的费用，或者</w:t>
      </w:r>
      <w:r w:rsidRPr="00104FEF">
        <w:rPr>
          <w:rFonts w:eastAsiaTheme="majorEastAsia" w:cs="Tahoma"/>
          <w:spacing w:val="-2"/>
          <w:szCs w:val="18"/>
          <w:lang w:eastAsia="zh-CN"/>
        </w:rPr>
        <w:t xml:space="preserve"> (2) </w:t>
      </w:r>
      <w:r w:rsidRPr="00104FEF">
        <w:rPr>
          <w:rFonts w:eastAsiaTheme="majorEastAsia"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104FEF">
        <w:rPr>
          <w:rFonts w:eastAsiaTheme="majorEastAsia" w:cs="Tahoma"/>
          <w:spacing w:val="-2"/>
          <w:szCs w:val="18"/>
          <w:lang w:eastAsia="zh-CN"/>
        </w:rPr>
        <w:t xml:space="preserve"> (12) </w:t>
      </w:r>
      <w:r w:rsidRPr="00104FEF">
        <w:rPr>
          <w:rFonts w:eastAsiaTheme="majorEastAsia" w:cs="Tahoma"/>
          <w:spacing w:val="-2"/>
          <w:szCs w:val="18"/>
          <w:lang w:eastAsia="zh-CN"/>
        </w:rPr>
        <w:t>个月的费用），并在各个订购周年日支付剩余的款项（最后一笔付款用于支付订购周年日和订购结束日期之间的时段的费用）。</w:t>
      </w:r>
    </w:p>
    <w:p w14:paraId="05674838" w14:textId="77777777" w:rsidR="00456002" w:rsidRPr="003C5C2A" w:rsidRDefault="00456002" w:rsidP="00456002">
      <w:pPr>
        <w:outlineLvl w:val="2"/>
        <w:rPr>
          <w:rFonts w:eastAsiaTheme="majorEastAsia" w:cs="Tahoma"/>
          <w:lang w:eastAsia="zh-CN"/>
        </w:rPr>
      </w:pPr>
    </w:p>
    <w:p w14:paraId="664A3DDF" w14:textId="77777777" w:rsidR="00456002" w:rsidRPr="003C5C2A" w:rsidRDefault="00456002" w:rsidP="00456002">
      <w:pPr>
        <w:outlineLvl w:val="2"/>
        <w:rPr>
          <w:rFonts w:eastAsiaTheme="majorEastAsia" w:cs="Tahoma"/>
          <w:lang w:eastAsia="zh-CN"/>
        </w:rPr>
      </w:pPr>
      <w:r w:rsidRPr="003C5C2A">
        <w:rPr>
          <w:rFonts w:eastAsiaTheme="majorEastAsia" w:cs="Tahoma"/>
          <w:szCs w:val="18"/>
          <w:lang w:eastAsia="zh-CN"/>
        </w:rPr>
        <w:t>此外，开放式价值客户也可以选择按月付款的方式。对于按月付款的方式，在客户所购的订购数量的订购期限内，记录的相关付款方每个月会自动收到账单。</w:t>
      </w:r>
    </w:p>
    <w:p w14:paraId="49347053" w14:textId="77777777" w:rsidR="00456002" w:rsidRPr="003C5C2A" w:rsidRDefault="00456002" w:rsidP="00456002">
      <w:pPr>
        <w:outlineLvl w:val="2"/>
        <w:rPr>
          <w:rFonts w:eastAsiaTheme="majorEastAsia" w:cs="Tahoma"/>
          <w:lang w:eastAsia="zh-CN"/>
        </w:rPr>
      </w:pPr>
    </w:p>
    <w:p w14:paraId="7BC5F199" w14:textId="77777777" w:rsidR="00456002" w:rsidRPr="003C5C2A" w:rsidRDefault="00456002" w:rsidP="00456002">
      <w:pPr>
        <w:outlineLvl w:val="2"/>
        <w:rPr>
          <w:rFonts w:eastAsiaTheme="majorEastAsia" w:cs="Tahoma"/>
          <w:lang w:eastAsia="zh-CN"/>
        </w:rPr>
      </w:pPr>
      <w:r w:rsidRPr="003C5C2A">
        <w:rPr>
          <w:rFonts w:eastAsiaTheme="majorEastAsia"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73D2656D" w14:textId="77777777" w:rsidR="00456002" w:rsidRPr="003C5C2A" w:rsidRDefault="00456002" w:rsidP="00DF28F2">
      <w:pPr>
        <w:outlineLvl w:val="2"/>
        <w:rPr>
          <w:rFonts w:eastAsiaTheme="majorEastAsia" w:cs="Tahoma"/>
          <w:lang w:eastAsia="zh-CN"/>
        </w:rPr>
      </w:pPr>
    </w:p>
    <w:p w14:paraId="698A07B2" w14:textId="77777777" w:rsidR="00456002" w:rsidRPr="003C5C2A" w:rsidRDefault="006A5DAE" w:rsidP="00116EDC">
      <w:pPr>
        <w:outlineLvl w:val="2"/>
        <w:rPr>
          <w:rFonts w:eastAsiaTheme="majorEastAsia" w:cs="Tahoma"/>
          <w:lang w:eastAsia="zh-CN"/>
        </w:rPr>
      </w:pPr>
      <w:r w:rsidRPr="003C5C2A">
        <w:rPr>
          <w:rFonts w:eastAsiaTheme="majorEastAsia" w:cs="Tahoma"/>
          <w:szCs w:val="18"/>
          <w:lang w:eastAsia="zh-CN"/>
        </w:rPr>
        <w:t>要了解</w:t>
      </w:r>
      <w:r w:rsidRPr="003C5C2A">
        <w:rPr>
          <w:rFonts w:eastAsiaTheme="majorEastAsia" w:cs="Tahoma"/>
          <w:szCs w:val="18"/>
          <w:lang w:eastAsia="zh-CN"/>
        </w:rPr>
        <w:t xml:space="preserve"> Windows Azure </w:t>
      </w:r>
      <w:r w:rsidRPr="003C5C2A">
        <w:rPr>
          <w:rFonts w:eastAsiaTheme="majorEastAsia" w:cs="Tahoma"/>
          <w:szCs w:val="18"/>
          <w:lang w:eastAsia="zh-CN"/>
        </w:rPr>
        <w:t>服务特定信息，请参阅下面的</w:t>
      </w:r>
      <w:r w:rsidRPr="00BB1222">
        <w:rPr>
          <w:rFonts w:ascii="SimSun" w:eastAsia="SimSun" w:hAnsi="SimSun" w:cs="Tahoma"/>
          <w:szCs w:val="18"/>
          <w:lang w:eastAsia="zh-CN"/>
        </w:rPr>
        <w:t>“</w:t>
      </w:r>
      <w:r w:rsidRPr="003C5C2A">
        <w:rPr>
          <w:rFonts w:eastAsiaTheme="majorEastAsia" w:cs="Tahoma"/>
          <w:szCs w:val="18"/>
          <w:lang w:eastAsia="zh-CN"/>
        </w:rPr>
        <w:t xml:space="preserve">Windows Azure </w:t>
      </w:r>
      <w:r w:rsidRPr="003C5C2A">
        <w:rPr>
          <w:rFonts w:eastAsiaTheme="majorEastAsia" w:cs="Tahoma"/>
          <w:szCs w:val="18"/>
          <w:lang w:eastAsia="zh-CN"/>
        </w:rPr>
        <w:t>服务</w:t>
      </w:r>
      <w:r w:rsidRPr="00BB1222">
        <w:rPr>
          <w:rFonts w:ascii="SimSun" w:eastAsia="SimSun" w:hAnsi="SimSun" w:cs="Tahoma"/>
          <w:szCs w:val="18"/>
          <w:lang w:eastAsia="zh-CN"/>
        </w:rPr>
        <w:t>”</w:t>
      </w:r>
      <w:r w:rsidRPr="003C5C2A">
        <w:rPr>
          <w:rFonts w:eastAsiaTheme="majorEastAsia" w:cs="Tahoma"/>
          <w:szCs w:val="18"/>
          <w:lang w:eastAsia="zh-CN"/>
        </w:rPr>
        <w:t>部分。</w:t>
      </w:r>
    </w:p>
    <w:p w14:paraId="6F5636AA" w14:textId="77777777" w:rsidR="00116EDC" w:rsidRPr="003C5C2A" w:rsidRDefault="00116EDC" w:rsidP="00116EDC">
      <w:pPr>
        <w:outlineLvl w:val="2"/>
        <w:rPr>
          <w:rFonts w:eastAsiaTheme="majorEastAsia" w:cs="Tahoma"/>
          <w:lang w:eastAsia="zh-CN"/>
        </w:rPr>
      </w:pPr>
    </w:p>
    <w:p w14:paraId="597C1363" w14:textId="77777777" w:rsidR="00456002" w:rsidRPr="003C5C2A" w:rsidRDefault="00456002" w:rsidP="00456002">
      <w:pPr>
        <w:pStyle w:val="Heading2"/>
        <w:ind w:left="0"/>
        <w:rPr>
          <w:rFonts w:ascii="Tahoma" w:eastAsiaTheme="majorEastAsia" w:hAnsi="Tahoma" w:cs="Tahoma"/>
          <w:lang w:eastAsia="zh-CN"/>
        </w:rPr>
      </w:pPr>
      <w:bookmarkStart w:id="674" w:name="_Toc328145983"/>
      <w:bookmarkStart w:id="675" w:name="_Toc336338213"/>
      <w:bookmarkStart w:id="676" w:name="_Toc377053304"/>
      <w:r w:rsidRPr="003C5C2A">
        <w:rPr>
          <w:rFonts w:ascii="Tahoma" w:eastAsiaTheme="majorEastAsia" w:hAnsi="Tahoma" w:cs="Tahoma"/>
          <w:lang w:eastAsia="zh-CN"/>
        </w:rPr>
        <w:t>对批量许可中的在线服务的最低购买要求</w:t>
      </w:r>
      <w:bookmarkEnd w:id="674"/>
      <w:bookmarkEnd w:id="675"/>
      <w:bookmarkEnd w:id="676"/>
    </w:p>
    <w:p w14:paraId="0800B215" w14:textId="77777777" w:rsidR="00456002" w:rsidRPr="003C5C2A" w:rsidRDefault="00456002" w:rsidP="00DF28F2">
      <w:pPr>
        <w:outlineLvl w:val="2"/>
        <w:rPr>
          <w:rFonts w:eastAsiaTheme="majorEastAsia" w:cs="Tahoma"/>
          <w:lang w:eastAsia="zh-CN"/>
        </w:rPr>
      </w:pPr>
    </w:p>
    <w:p w14:paraId="1DBC7F70" w14:textId="77777777" w:rsidR="00116EDC" w:rsidRPr="003C5C2A" w:rsidRDefault="00456002" w:rsidP="00116EDC">
      <w:pPr>
        <w:outlineLvl w:val="2"/>
        <w:rPr>
          <w:rFonts w:eastAsiaTheme="majorEastAsia" w:cs="Tahoma"/>
          <w:lang w:eastAsia="zh-CN"/>
        </w:rPr>
      </w:pPr>
      <w:r w:rsidRPr="003C5C2A">
        <w:rPr>
          <w:rFonts w:eastAsiaTheme="majorEastAsia" w:cs="Tahoma"/>
          <w:szCs w:val="18"/>
          <w:lang w:eastAsia="zh-CN"/>
        </w:rPr>
        <w:t>客户至少要购买</w:t>
      </w:r>
      <w:r w:rsidRPr="003C5C2A">
        <w:rPr>
          <w:rFonts w:eastAsiaTheme="majorEastAsia" w:cs="Tahoma"/>
          <w:szCs w:val="18"/>
          <w:lang w:eastAsia="zh-CN"/>
        </w:rPr>
        <w:t xml:space="preserve"> 5 </w:t>
      </w:r>
      <w:r w:rsidRPr="003C5C2A">
        <w:rPr>
          <w:rFonts w:eastAsiaTheme="majorEastAsia" w:cs="Tahoma"/>
          <w:szCs w:val="18"/>
          <w:lang w:eastAsia="zh-CN"/>
        </w:rPr>
        <w:t>份许可，才有资格加入开放式价值计划。在计算在线服务用户订购许可</w:t>
      </w:r>
      <w:r w:rsidRPr="003C5C2A">
        <w:rPr>
          <w:rFonts w:eastAsiaTheme="majorEastAsia" w:cs="Tahoma"/>
          <w:szCs w:val="18"/>
          <w:lang w:eastAsia="zh-CN"/>
        </w:rPr>
        <w:t xml:space="preserve"> (USL) </w:t>
      </w:r>
      <w:r w:rsidRPr="003C5C2A">
        <w:rPr>
          <w:rFonts w:eastAsiaTheme="majorEastAsia" w:cs="Tahoma"/>
          <w:szCs w:val="18"/>
          <w:lang w:eastAsia="zh-CN"/>
        </w:rPr>
        <w:t>的数量时，这条规则也同样适用。</w:t>
      </w:r>
      <w:r w:rsidRPr="003C5C2A">
        <w:rPr>
          <w:rFonts w:eastAsiaTheme="majorEastAsia" w:cs="Tahoma"/>
          <w:szCs w:val="18"/>
          <w:lang w:eastAsia="zh-CN"/>
        </w:rPr>
        <w:t xml:space="preserve">USL </w:t>
      </w:r>
      <w:r w:rsidRPr="003C5C2A">
        <w:rPr>
          <w:rFonts w:eastAsiaTheme="majorEastAsia" w:cs="Tahoma"/>
          <w:szCs w:val="18"/>
          <w:lang w:eastAsia="zh-CN"/>
        </w:rPr>
        <w:t>可计入</w:t>
      </w:r>
      <w:r w:rsidRPr="003C5C2A">
        <w:rPr>
          <w:rFonts w:eastAsiaTheme="majorEastAsia" w:cs="Tahoma"/>
          <w:szCs w:val="18"/>
          <w:lang w:eastAsia="zh-CN"/>
        </w:rPr>
        <w:t xml:space="preserve"> 5 </w:t>
      </w:r>
      <w:r w:rsidRPr="003C5C2A">
        <w:rPr>
          <w:rFonts w:eastAsiaTheme="majorEastAsia" w:cs="Tahoma"/>
          <w:szCs w:val="18"/>
          <w:lang w:eastAsia="zh-CN"/>
        </w:rPr>
        <w:t>份许可的最低数量要求。订购</w:t>
      </w:r>
      <w:r w:rsidRPr="003C5C2A">
        <w:rPr>
          <w:rFonts w:eastAsiaTheme="majorEastAsia" w:cs="Tahoma"/>
          <w:szCs w:val="18"/>
          <w:lang w:eastAsia="zh-CN"/>
        </w:rPr>
        <w:t xml:space="preserve"> 5 </w:t>
      </w:r>
      <w:r w:rsidRPr="003C5C2A">
        <w:rPr>
          <w:rFonts w:eastAsiaTheme="majorEastAsia" w:cs="Tahoma"/>
          <w:szCs w:val="18"/>
          <w:lang w:eastAsia="zh-CN"/>
        </w:rPr>
        <w:t>份</w:t>
      </w:r>
      <w:r w:rsidRPr="003C5C2A">
        <w:rPr>
          <w:rFonts w:eastAsiaTheme="majorEastAsia" w:cs="Tahoma"/>
          <w:szCs w:val="18"/>
          <w:lang w:eastAsia="zh-CN"/>
        </w:rPr>
        <w:t xml:space="preserve"> USL</w:t>
      </w:r>
      <w:r w:rsidRPr="003C5C2A">
        <w:rPr>
          <w:rFonts w:eastAsiaTheme="majorEastAsia" w:cs="Tahoma"/>
          <w:szCs w:val="18"/>
          <w:lang w:eastAsia="zh-CN"/>
        </w:rPr>
        <w:t>，可满足开放式价值计划的最低要求。不过，仅有</w:t>
      </w:r>
      <w:r w:rsidRPr="003C5C2A">
        <w:rPr>
          <w:rFonts w:eastAsiaTheme="majorEastAsia" w:cs="Tahoma"/>
          <w:szCs w:val="18"/>
          <w:lang w:eastAsia="zh-CN"/>
        </w:rPr>
        <w:t xml:space="preserve"> 5 </w:t>
      </w:r>
      <w:r w:rsidRPr="003C5C2A">
        <w:rPr>
          <w:rFonts w:eastAsiaTheme="majorEastAsia" w:cs="Tahoma"/>
          <w:szCs w:val="18"/>
          <w:lang w:eastAsia="zh-CN"/>
        </w:rPr>
        <w:t>份</w:t>
      </w:r>
      <w:r w:rsidRPr="003C5C2A">
        <w:rPr>
          <w:rFonts w:eastAsiaTheme="majorEastAsia" w:cs="Tahoma"/>
          <w:szCs w:val="18"/>
          <w:lang w:eastAsia="zh-CN"/>
        </w:rPr>
        <w:t xml:space="preserve"> USL </w:t>
      </w:r>
      <w:r w:rsidRPr="003C5C2A">
        <w:rPr>
          <w:rFonts w:eastAsiaTheme="majorEastAsia" w:cs="Tahoma"/>
          <w:szCs w:val="18"/>
          <w:lang w:eastAsia="zh-CN"/>
        </w:rPr>
        <w:t>无法满足开放式价值（公司范围）和开放式价值订购的最低要求。对于开放式价值（公司范围）和开放式价值订购，最初订购除了任何</w:t>
      </w:r>
      <w:r w:rsidRPr="003C5C2A">
        <w:rPr>
          <w:rFonts w:eastAsiaTheme="majorEastAsia" w:cs="Tahoma"/>
          <w:szCs w:val="18"/>
          <w:lang w:eastAsia="zh-CN"/>
        </w:rPr>
        <w:t xml:space="preserve"> USL </w:t>
      </w:r>
      <w:r w:rsidRPr="003C5C2A">
        <w:rPr>
          <w:rFonts w:eastAsiaTheme="majorEastAsia" w:cs="Tahoma"/>
          <w:szCs w:val="18"/>
          <w:lang w:eastAsia="zh-CN"/>
        </w:rPr>
        <w:t>之外，还必须包括至少</w:t>
      </w:r>
      <w:r w:rsidRPr="003C5C2A">
        <w:rPr>
          <w:rFonts w:eastAsiaTheme="majorEastAsia" w:cs="Tahoma"/>
          <w:szCs w:val="18"/>
          <w:lang w:eastAsia="zh-CN"/>
        </w:rPr>
        <w:t xml:space="preserve"> 5 </w:t>
      </w:r>
      <w:r w:rsidRPr="003C5C2A">
        <w:rPr>
          <w:rFonts w:eastAsiaTheme="majorEastAsia" w:cs="Tahoma"/>
          <w:szCs w:val="18"/>
          <w:lang w:eastAsia="zh-CN"/>
        </w:rPr>
        <w:t>份台式计算机平台或桌面组件许可。</w:t>
      </w:r>
    </w:p>
    <w:p w14:paraId="63719AD1" w14:textId="77777777" w:rsidR="00116EDC" w:rsidRPr="003C5C2A" w:rsidRDefault="00116EDC" w:rsidP="00116EDC">
      <w:pPr>
        <w:outlineLvl w:val="2"/>
        <w:rPr>
          <w:rFonts w:eastAsiaTheme="majorEastAsia" w:cs="Tahoma"/>
          <w:lang w:eastAsia="zh-CN"/>
        </w:rPr>
      </w:pPr>
    </w:p>
    <w:p w14:paraId="184D276F" w14:textId="77777777" w:rsidR="00776E3B" w:rsidRPr="003C5C2A" w:rsidRDefault="00776E3B" w:rsidP="00776E3B">
      <w:pPr>
        <w:pStyle w:val="Heading3"/>
        <w:rPr>
          <w:rFonts w:ascii="Tahoma" w:eastAsiaTheme="majorEastAsia" w:hAnsi="Tahoma" w:cs="Tahoma"/>
        </w:rPr>
      </w:pPr>
      <w:bookmarkStart w:id="677" w:name="_Toc336338214"/>
      <w:bookmarkStart w:id="678" w:name="_Toc377053305"/>
      <w:r w:rsidRPr="003C5C2A">
        <w:rPr>
          <w:rFonts w:ascii="Tahoma" w:eastAsiaTheme="majorEastAsia" w:hAnsi="Tahoma" w:cs="Tahoma"/>
          <w:sz w:val="24"/>
        </w:rPr>
        <w:t xml:space="preserve">Windows Azure </w:t>
      </w:r>
      <w:r w:rsidRPr="003C5C2A">
        <w:rPr>
          <w:rFonts w:ascii="Tahoma" w:eastAsiaTheme="majorEastAsia" w:hAnsi="Tahoma" w:cs="Tahoma"/>
          <w:sz w:val="24"/>
        </w:rPr>
        <w:t>服务</w:t>
      </w:r>
      <w:bookmarkEnd w:id="677"/>
      <w:bookmarkEnd w:id="678"/>
    </w:p>
    <w:p w14:paraId="62EE8931" w14:textId="77777777" w:rsidR="00776E3B" w:rsidRPr="003C5C2A" w:rsidRDefault="00776E3B" w:rsidP="00DF28F2">
      <w:pPr>
        <w:outlineLvl w:val="1"/>
        <w:rPr>
          <w:rFonts w:eastAsiaTheme="majorEastAsia" w:cs="Tahoma"/>
        </w:rPr>
      </w:pPr>
    </w:p>
    <w:p w14:paraId="7411FBA8" w14:textId="77777777" w:rsidR="006A5DAE" w:rsidRPr="003C5C2A" w:rsidRDefault="005242EC" w:rsidP="005242EC">
      <w:pPr>
        <w:spacing w:after="60"/>
        <w:outlineLvl w:val="1"/>
        <w:rPr>
          <w:rFonts w:eastAsiaTheme="majorEastAsia" w:cs="Tahoma"/>
        </w:rPr>
      </w:pPr>
      <w:r w:rsidRPr="003C5C2A">
        <w:rPr>
          <w:rFonts w:eastAsiaTheme="majorEastAsia" w:cs="Tahoma"/>
          <w:b/>
          <w:szCs w:val="18"/>
        </w:rPr>
        <w:t>定义</w:t>
      </w:r>
    </w:p>
    <w:p w14:paraId="70F05A95" w14:textId="77777777" w:rsidR="006A5DAE" w:rsidRPr="003C5C2A" w:rsidRDefault="006A5DAE" w:rsidP="006A5DAE">
      <w:pPr>
        <w:outlineLvl w:val="1"/>
        <w:rPr>
          <w:rFonts w:eastAsiaTheme="majorEastAsia" w:cs="Tahoma"/>
        </w:rPr>
      </w:pPr>
      <w:r w:rsidRPr="003C5C2A">
        <w:rPr>
          <w:rFonts w:eastAsiaTheme="majorEastAsia" w:cs="Tahoma"/>
          <w:szCs w:val="18"/>
          <w:u w:val="single"/>
        </w:rPr>
        <w:t>承诺比率</w:t>
      </w:r>
      <w:r w:rsidRPr="003C5C2A">
        <w:rPr>
          <w:rFonts w:eastAsiaTheme="majorEastAsia" w:cs="Tahoma"/>
          <w:szCs w:val="18"/>
        </w:rPr>
        <w:t>是指在达到已分配年度承诺额度前所有</w:t>
      </w:r>
      <w:r w:rsidRPr="003C5C2A">
        <w:rPr>
          <w:rFonts w:eastAsiaTheme="majorEastAsia" w:cs="Tahoma"/>
          <w:szCs w:val="18"/>
        </w:rPr>
        <w:t xml:space="preserve"> Windows Azure </w:t>
      </w:r>
      <w:r w:rsidRPr="003C5C2A">
        <w:rPr>
          <w:rFonts w:eastAsiaTheme="majorEastAsia" w:cs="Tahoma"/>
          <w:szCs w:val="18"/>
        </w:rPr>
        <w:t>服务使用的价格。</w:t>
      </w:r>
    </w:p>
    <w:p w14:paraId="4FCFFE63" w14:textId="77777777" w:rsidR="006A5DAE" w:rsidRPr="003C5C2A" w:rsidRDefault="006A5DAE" w:rsidP="006A5DAE">
      <w:pPr>
        <w:outlineLvl w:val="1"/>
        <w:rPr>
          <w:rFonts w:eastAsiaTheme="majorEastAsia" w:cs="Tahoma"/>
        </w:rPr>
      </w:pPr>
    </w:p>
    <w:p w14:paraId="795F0A55" w14:textId="77777777" w:rsidR="006A5DAE" w:rsidRPr="003C5C2A" w:rsidRDefault="006A5DAE" w:rsidP="006A5DAE">
      <w:pPr>
        <w:outlineLvl w:val="1"/>
        <w:rPr>
          <w:rFonts w:eastAsiaTheme="majorEastAsia" w:cs="Tahoma"/>
          <w:lang w:eastAsia="zh-CN"/>
        </w:rPr>
      </w:pPr>
      <w:r w:rsidRPr="003C5C2A">
        <w:rPr>
          <w:rFonts w:eastAsiaTheme="majorEastAsia" w:cs="Tahoma"/>
          <w:szCs w:val="18"/>
          <w:u w:val="single"/>
        </w:rPr>
        <w:t>消费率</w:t>
      </w:r>
      <w:r w:rsidRPr="003C5C2A">
        <w:rPr>
          <w:rFonts w:eastAsiaTheme="majorEastAsia" w:cs="Tahoma"/>
          <w:szCs w:val="18"/>
        </w:rPr>
        <w:t>是指所有超过已分配年度承诺的</w:t>
      </w:r>
      <w:r w:rsidRPr="003C5C2A">
        <w:rPr>
          <w:rFonts w:eastAsiaTheme="majorEastAsia" w:cs="Tahoma"/>
          <w:szCs w:val="18"/>
        </w:rPr>
        <w:t xml:space="preserve"> Windows Azure </w:t>
      </w:r>
      <w:r w:rsidRPr="003C5C2A">
        <w:rPr>
          <w:rFonts w:eastAsiaTheme="majorEastAsia" w:cs="Tahoma"/>
          <w:szCs w:val="18"/>
        </w:rPr>
        <w:t>服务的使用的价格。消费率在其他</w:t>
      </w:r>
      <w:r w:rsidRPr="003C5C2A">
        <w:rPr>
          <w:rFonts w:eastAsiaTheme="majorEastAsia" w:cs="Tahoma"/>
          <w:szCs w:val="18"/>
        </w:rPr>
        <w:t xml:space="preserve"> Microsoft </w:t>
      </w:r>
      <w:r w:rsidRPr="003C5C2A">
        <w:rPr>
          <w:rFonts w:eastAsiaTheme="majorEastAsia" w:cs="Tahoma"/>
          <w:szCs w:val="18"/>
        </w:rPr>
        <w:t>或</w:t>
      </w:r>
      <w:r w:rsidRPr="003C5C2A">
        <w:rPr>
          <w:rFonts w:eastAsiaTheme="majorEastAsia" w:cs="Tahoma"/>
          <w:szCs w:val="18"/>
        </w:rPr>
        <w:t xml:space="preserve"> Windows Azure </w:t>
      </w:r>
      <w:r w:rsidRPr="003C5C2A">
        <w:rPr>
          <w:rFonts w:eastAsiaTheme="majorEastAsia" w:cs="Tahoma"/>
          <w:szCs w:val="18"/>
        </w:rPr>
        <w:t>文档中还被称为</w:t>
      </w:r>
      <w:r w:rsidRPr="00BB1222">
        <w:rPr>
          <w:rFonts w:ascii="SimSun" w:eastAsia="SimSun" w:hAnsi="SimSun" w:cs="Tahoma"/>
          <w:szCs w:val="18"/>
        </w:rPr>
        <w:t>“</w:t>
      </w:r>
      <w:r w:rsidRPr="003C5C2A">
        <w:rPr>
          <w:rFonts w:eastAsiaTheme="majorEastAsia" w:cs="Tahoma"/>
          <w:szCs w:val="18"/>
        </w:rPr>
        <w:t>超额率</w:t>
      </w:r>
      <w:r w:rsidRPr="00BB1222">
        <w:rPr>
          <w:rFonts w:ascii="SimSun" w:eastAsia="SimSun" w:hAnsi="SimSun" w:cs="Tahoma"/>
          <w:szCs w:val="18"/>
        </w:rPr>
        <w:t>”</w:t>
      </w:r>
      <w:r w:rsidRPr="003C5C2A">
        <w:rPr>
          <w:rFonts w:eastAsiaTheme="majorEastAsia" w:cs="Tahoma"/>
          <w:szCs w:val="18"/>
        </w:rPr>
        <w:t>或</w:t>
      </w:r>
      <w:r w:rsidRPr="00BB1222">
        <w:rPr>
          <w:rFonts w:ascii="SimSun" w:eastAsia="SimSun" w:hAnsi="SimSun" w:cs="Tahoma"/>
          <w:szCs w:val="18"/>
        </w:rPr>
        <w:t>“</w:t>
      </w:r>
      <w:r w:rsidRPr="003C5C2A">
        <w:rPr>
          <w:rFonts w:eastAsiaTheme="majorEastAsia" w:cs="Tahoma"/>
          <w:szCs w:val="18"/>
        </w:rPr>
        <w:t>超额</w:t>
      </w:r>
      <w:r w:rsidRPr="00BB1222">
        <w:rPr>
          <w:rFonts w:ascii="SimSun" w:eastAsia="SimSun" w:hAnsi="SimSun" w:cs="Tahoma"/>
          <w:szCs w:val="18"/>
        </w:rPr>
        <w:t>”</w:t>
      </w:r>
      <w:r w:rsidRPr="003C5C2A">
        <w:rPr>
          <w:rFonts w:eastAsiaTheme="majorEastAsia" w:cs="Tahoma"/>
          <w:szCs w:val="18"/>
        </w:rPr>
        <w:t>。</w:t>
      </w:r>
      <w:r w:rsidRPr="003C5C2A">
        <w:rPr>
          <w:rFonts w:eastAsiaTheme="majorEastAsia" w:cs="Tahoma"/>
          <w:szCs w:val="18"/>
          <w:lang w:eastAsia="zh-CN"/>
        </w:rPr>
        <w:t>承诺比率等于消费率。</w:t>
      </w:r>
    </w:p>
    <w:p w14:paraId="4E1C4E12" w14:textId="77777777" w:rsidR="006A5DAE" w:rsidRPr="003C5C2A" w:rsidRDefault="006A5DAE" w:rsidP="006A5DAE">
      <w:pPr>
        <w:outlineLvl w:val="1"/>
        <w:rPr>
          <w:rFonts w:eastAsiaTheme="majorEastAsia" w:cs="Tahoma"/>
          <w:lang w:eastAsia="zh-CN"/>
        </w:rPr>
      </w:pPr>
    </w:p>
    <w:p w14:paraId="2EEBF7A9" w14:textId="77777777" w:rsidR="006A5DAE" w:rsidRPr="003C5C2A" w:rsidRDefault="006A5DAE" w:rsidP="006A5DAE">
      <w:pPr>
        <w:outlineLvl w:val="1"/>
        <w:rPr>
          <w:rFonts w:eastAsiaTheme="majorEastAsia" w:cs="Tahoma"/>
          <w:lang w:eastAsia="zh-CN"/>
        </w:rPr>
      </w:pPr>
      <w:r w:rsidRPr="003C5C2A">
        <w:rPr>
          <w:rFonts w:eastAsiaTheme="majorEastAsia" w:cs="Tahoma"/>
          <w:szCs w:val="18"/>
          <w:u w:val="single"/>
          <w:lang w:eastAsia="zh-CN"/>
        </w:rPr>
        <w:t>金额承诺</w:t>
      </w:r>
      <w:r w:rsidRPr="003C5C2A">
        <w:rPr>
          <w:rFonts w:eastAsiaTheme="majorEastAsia" w:cs="Tahoma"/>
          <w:szCs w:val="18"/>
          <w:lang w:eastAsia="zh-CN"/>
        </w:rPr>
        <w:t>是指客户承诺在订购期内为其</w:t>
      </w:r>
      <w:r w:rsidRPr="003C5C2A">
        <w:rPr>
          <w:rFonts w:eastAsiaTheme="majorEastAsia" w:cs="Tahoma"/>
          <w:szCs w:val="18"/>
          <w:lang w:eastAsia="zh-CN"/>
        </w:rPr>
        <w:t xml:space="preserve"> Windows Azure </w:t>
      </w:r>
      <w:r w:rsidRPr="003C5C2A">
        <w:rPr>
          <w:rFonts w:eastAsiaTheme="majorEastAsia" w:cs="Tahoma"/>
          <w:szCs w:val="18"/>
          <w:lang w:eastAsia="zh-CN"/>
        </w:rPr>
        <w:t>服务的使用所支付的总金额。</w:t>
      </w:r>
    </w:p>
    <w:p w14:paraId="2D88D02F" w14:textId="77777777" w:rsidR="00BD1A6A" w:rsidRPr="003C5C2A" w:rsidRDefault="00BD1A6A" w:rsidP="006A5DAE">
      <w:pPr>
        <w:outlineLvl w:val="1"/>
        <w:rPr>
          <w:rFonts w:eastAsiaTheme="majorEastAsia" w:cs="Tahoma"/>
          <w:lang w:eastAsia="zh-CN"/>
        </w:rPr>
      </w:pPr>
    </w:p>
    <w:p w14:paraId="74A760FB" w14:textId="77777777" w:rsidR="006A5DAE" w:rsidRPr="003C5C2A" w:rsidRDefault="006A5DAE" w:rsidP="006A5DAE">
      <w:pPr>
        <w:outlineLvl w:val="1"/>
        <w:rPr>
          <w:rFonts w:eastAsiaTheme="majorEastAsia" w:cs="Tahoma"/>
          <w:lang w:eastAsia="zh-CN"/>
        </w:rPr>
      </w:pPr>
      <w:r w:rsidRPr="003C5C2A">
        <w:rPr>
          <w:rFonts w:eastAsiaTheme="majorEastAsia" w:cs="Tahoma"/>
          <w:szCs w:val="18"/>
          <w:u w:val="single"/>
          <w:lang w:eastAsia="zh-CN"/>
        </w:rPr>
        <w:t>已分配的年度承诺</w:t>
      </w:r>
      <w:r w:rsidRPr="003C5C2A">
        <w:rPr>
          <w:rFonts w:eastAsiaTheme="majorEastAsia" w:cs="Tahoma"/>
          <w:szCs w:val="18"/>
          <w:lang w:eastAsia="zh-CN"/>
        </w:rPr>
        <w:t>是指在登记有效期内每年分配的金额承诺部分。</w:t>
      </w:r>
    </w:p>
    <w:p w14:paraId="54406914" w14:textId="77777777" w:rsidR="002653EB" w:rsidRPr="003C5C2A" w:rsidRDefault="002653EB" w:rsidP="006A5DAE">
      <w:pPr>
        <w:outlineLvl w:val="1"/>
        <w:rPr>
          <w:rFonts w:eastAsiaTheme="majorEastAsia" w:cs="Tahoma"/>
          <w:lang w:eastAsia="zh-CN"/>
        </w:rPr>
      </w:pPr>
    </w:p>
    <w:p w14:paraId="460C13AF" w14:textId="77777777" w:rsidR="002653EB" w:rsidRPr="00104FEF" w:rsidRDefault="002653EB" w:rsidP="006A5DAE">
      <w:pPr>
        <w:outlineLvl w:val="1"/>
        <w:rPr>
          <w:rFonts w:eastAsiaTheme="majorEastAsia" w:cs="Tahoma"/>
          <w:spacing w:val="-4"/>
          <w:lang w:eastAsia="zh-CN"/>
        </w:rPr>
      </w:pPr>
      <w:r w:rsidRPr="00104FEF">
        <w:rPr>
          <w:rFonts w:eastAsiaTheme="majorEastAsia" w:cs="Tahoma"/>
          <w:spacing w:val="-4"/>
          <w:szCs w:val="18"/>
          <w:lang w:eastAsia="zh-CN"/>
        </w:rPr>
        <w:lastRenderedPageBreak/>
        <w:t>使用额度是指使用超过分配的年度承诺，到达一个额度，超过该额度，客户按照直接企业协议获得许可时向其开具发票。</w:t>
      </w:r>
    </w:p>
    <w:p w14:paraId="585BFE3C" w14:textId="77777777" w:rsidR="001C1727" w:rsidRPr="003C5C2A" w:rsidRDefault="001C1727">
      <w:pPr>
        <w:rPr>
          <w:rFonts w:eastAsiaTheme="majorEastAsia" w:cs="Tahoma"/>
          <w:lang w:eastAsia="zh-CN"/>
        </w:rPr>
      </w:pPr>
    </w:p>
    <w:p w14:paraId="5C351F95" w14:textId="77777777" w:rsidR="006A5DAE" w:rsidRPr="003C5C2A" w:rsidRDefault="006A5DAE" w:rsidP="005242EC">
      <w:pPr>
        <w:spacing w:after="60"/>
        <w:outlineLvl w:val="1"/>
        <w:rPr>
          <w:rFonts w:eastAsiaTheme="majorEastAsia" w:cs="Tahoma"/>
          <w:lang w:eastAsia="zh-CN"/>
        </w:rPr>
      </w:pPr>
      <w:r w:rsidRPr="003C5C2A">
        <w:rPr>
          <w:rFonts w:eastAsiaTheme="majorEastAsia" w:cs="Tahoma"/>
          <w:b/>
          <w:szCs w:val="18"/>
          <w:lang w:eastAsia="zh-CN"/>
        </w:rPr>
        <w:t>订购期限</w:t>
      </w:r>
    </w:p>
    <w:p w14:paraId="7D098485" w14:textId="77777777" w:rsidR="006A5DAE" w:rsidRPr="003C5C2A" w:rsidRDefault="006A5DAE" w:rsidP="006A5DAE">
      <w:pPr>
        <w:outlineLvl w:val="1"/>
        <w:rPr>
          <w:rFonts w:eastAsiaTheme="majorEastAsia" w:cs="Tahoma"/>
          <w:lang w:eastAsia="zh-CN"/>
        </w:rPr>
      </w:pPr>
      <w:r w:rsidRPr="003C5C2A">
        <w:rPr>
          <w:rFonts w:eastAsiaTheme="majorEastAsia" w:cs="Tahoma"/>
          <w:szCs w:val="18"/>
          <w:lang w:eastAsia="zh-CN"/>
        </w:rPr>
        <w:t>对于</w:t>
      </w:r>
      <w:r w:rsidRPr="003C5C2A">
        <w:rPr>
          <w:rFonts w:eastAsiaTheme="majorEastAsia" w:cs="Tahoma"/>
          <w:szCs w:val="18"/>
          <w:lang w:eastAsia="zh-CN"/>
        </w:rPr>
        <w:t xml:space="preserve"> Windows Azure </w:t>
      </w:r>
      <w:r w:rsidRPr="003C5C2A">
        <w:rPr>
          <w:rFonts w:eastAsiaTheme="majorEastAsia" w:cs="Tahoma"/>
          <w:szCs w:val="18"/>
          <w:lang w:eastAsia="zh-CN"/>
        </w:rPr>
        <w:t>服务，客户可以只订购一个订购期，该订购期与客户的登记有效期同日结束（</w:t>
      </w:r>
      <w:r w:rsidRPr="00BB1222">
        <w:rPr>
          <w:rFonts w:ascii="SimSun" w:eastAsia="SimSun" w:hAnsi="SimSun" w:cs="Tahoma"/>
          <w:szCs w:val="18"/>
          <w:lang w:eastAsia="zh-CN"/>
        </w:rPr>
        <w:t>“</w:t>
      </w:r>
      <w:r w:rsidRPr="003C5C2A">
        <w:rPr>
          <w:rFonts w:eastAsiaTheme="majorEastAsia" w:cs="Tahoma"/>
          <w:szCs w:val="18"/>
          <w:lang w:eastAsia="zh-CN"/>
        </w:rPr>
        <w:t>相连</w:t>
      </w:r>
      <w:r w:rsidRPr="00BB1222">
        <w:rPr>
          <w:rFonts w:ascii="SimSun" w:eastAsia="SimSun" w:hAnsi="SimSun" w:cs="Tahoma"/>
          <w:szCs w:val="18"/>
          <w:lang w:eastAsia="zh-CN"/>
        </w:rPr>
        <w:t>”</w:t>
      </w:r>
      <w:r w:rsidRPr="003C5C2A">
        <w:rPr>
          <w:rFonts w:eastAsiaTheme="majorEastAsia" w:cs="Tahoma"/>
          <w:szCs w:val="18"/>
          <w:lang w:eastAsia="zh-CN"/>
        </w:rPr>
        <w:t>）。</w:t>
      </w:r>
      <w:r w:rsidRPr="003C5C2A">
        <w:rPr>
          <w:rFonts w:eastAsiaTheme="majorEastAsia" w:cs="Tahoma"/>
          <w:lang w:eastAsia="zh-CN"/>
        </w:rPr>
        <w:t>客户的登记有效期至少还有两个月</w:t>
      </w:r>
      <w:r w:rsidRPr="003C5C2A">
        <w:rPr>
          <w:rFonts w:eastAsiaTheme="majorEastAsia" w:cs="Tahoma"/>
          <w:szCs w:val="18"/>
          <w:lang w:eastAsia="zh-CN"/>
        </w:rPr>
        <w:t>。</w:t>
      </w:r>
    </w:p>
    <w:p w14:paraId="712DEA02" w14:textId="77777777" w:rsidR="006A5DAE" w:rsidRPr="003C5C2A" w:rsidRDefault="006A5DAE" w:rsidP="006A5DAE">
      <w:pPr>
        <w:rPr>
          <w:rFonts w:eastAsiaTheme="majorEastAsia" w:cs="Tahoma"/>
          <w:lang w:eastAsia="zh-CN"/>
        </w:rPr>
      </w:pPr>
    </w:p>
    <w:p w14:paraId="09774D22" w14:textId="77777777" w:rsidR="006A5DAE" w:rsidRPr="003C5C2A" w:rsidRDefault="005242EC" w:rsidP="005242EC">
      <w:pPr>
        <w:spacing w:after="60"/>
        <w:outlineLvl w:val="1"/>
        <w:rPr>
          <w:rFonts w:eastAsiaTheme="majorEastAsia" w:cs="Tahoma"/>
          <w:lang w:eastAsia="zh-CN"/>
        </w:rPr>
      </w:pPr>
      <w:r w:rsidRPr="003C5C2A">
        <w:rPr>
          <w:rFonts w:eastAsiaTheme="majorEastAsia" w:cs="Tahoma"/>
          <w:b/>
          <w:szCs w:val="18"/>
          <w:lang w:eastAsia="zh-CN"/>
        </w:rPr>
        <w:t>金额承诺</w:t>
      </w:r>
    </w:p>
    <w:p w14:paraId="40D6D550" w14:textId="77777777" w:rsidR="006A5DAE" w:rsidRPr="003C5C2A" w:rsidRDefault="006A5DAE" w:rsidP="006A5DAE">
      <w:pPr>
        <w:outlineLvl w:val="1"/>
        <w:rPr>
          <w:rFonts w:eastAsiaTheme="majorEastAsia" w:cs="Tahoma"/>
          <w:lang w:eastAsia="zh-CN"/>
        </w:rPr>
      </w:pPr>
      <w:r w:rsidRPr="003C5C2A">
        <w:rPr>
          <w:rFonts w:eastAsiaTheme="majorEastAsia" w:cs="Tahoma"/>
          <w:szCs w:val="18"/>
          <w:lang w:eastAsia="zh-CN"/>
        </w:rPr>
        <w:t>客户的初始订单必须包括金额承诺，客户可在其登记有效期的最后一个月前的任何时间下达订单。相连订购下的金额承诺将在登记有效期内按比例分配。</w:t>
      </w:r>
    </w:p>
    <w:p w14:paraId="0CC22E3D" w14:textId="77777777" w:rsidR="002653EB" w:rsidRPr="003C5C2A" w:rsidRDefault="002653EB" w:rsidP="006A5DAE">
      <w:pPr>
        <w:outlineLvl w:val="1"/>
        <w:rPr>
          <w:rFonts w:eastAsiaTheme="majorEastAsia" w:cs="Tahoma"/>
          <w:lang w:eastAsia="zh-CN"/>
        </w:rPr>
      </w:pPr>
    </w:p>
    <w:p w14:paraId="10749B47" w14:textId="77777777" w:rsidR="002653EB" w:rsidRPr="003C5C2A" w:rsidRDefault="002653EB" w:rsidP="006A5DAE">
      <w:pPr>
        <w:outlineLvl w:val="1"/>
        <w:rPr>
          <w:rFonts w:eastAsiaTheme="majorEastAsia" w:cs="Tahoma"/>
          <w:lang w:eastAsia="zh-CN"/>
        </w:rPr>
      </w:pPr>
      <w:r w:rsidRPr="003C5C2A">
        <w:rPr>
          <w:rFonts w:eastAsiaTheme="majorEastAsia" w:cs="Tahoma"/>
          <w:szCs w:val="18"/>
          <w:lang w:eastAsia="zh-CN"/>
        </w:rPr>
        <w:t>在各金额承诺发票生效前，不应用其发票金额。</w:t>
      </w:r>
    </w:p>
    <w:p w14:paraId="6475A059" w14:textId="77777777" w:rsidR="006A5DAE" w:rsidRPr="003C5C2A" w:rsidRDefault="006A5DAE" w:rsidP="006A5DAE">
      <w:pPr>
        <w:outlineLvl w:val="1"/>
        <w:rPr>
          <w:rFonts w:eastAsiaTheme="majorEastAsia" w:cs="Tahoma"/>
          <w:lang w:eastAsia="zh-CN"/>
        </w:rPr>
      </w:pPr>
    </w:p>
    <w:p w14:paraId="0F9560F5" w14:textId="77777777" w:rsidR="006A5DAE" w:rsidRPr="003C5C2A" w:rsidRDefault="006A5DAE" w:rsidP="006A5DAE">
      <w:pPr>
        <w:rPr>
          <w:rFonts w:eastAsiaTheme="majorEastAsia" w:cs="Tahoma"/>
          <w:lang w:eastAsia="zh-CN"/>
        </w:rPr>
      </w:pPr>
      <w:r w:rsidRPr="003C5C2A">
        <w:rPr>
          <w:rFonts w:eastAsiaTheme="majorEastAsia" w:cs="Tahoma"/>
          <w:lang w:eastAsia="zh-CN"/>
        </w:rPr>
        <w:t>客户可以通过下达更多订单来随时增加其金额承诺。年度承诺将增加为：附加订单的金额乘以十二再除去下达附加订单所在年份中剩余的整月数。</w:t>
      </w:r>
    </w:p>
    <w:p w14:paraId="70B55CAF" w14:textId="77777777" w:rsidR="002653EB" w:rsidRPr="003C5C2A" w:rsidRDefault="002653EB" w:rsidP="006A5DAE">
      <w:pPr>
        <w:rPr>
          <w:rFonts w:eastAsiaTheme="majorEastAsia" w:cs="Tahoma"/>
          <w:lang w:eastAsia="zh-CN"/>
        </w:rPr>
      </w:pPr>
    </w:p>
    <w:p w14:paraId="78B1A2ED" w14:textId="77777777" w:rsidR="002653EB" w:rsidRPr="003C5C2A" w:rsidRDefault="002653EB" w:rsidP="006A5DAE">
      <w:pPr>
        <w:rPr>
          <w:rFonts w:eastAsiaTheme="majorEastAsia" w:cs="Tahoma"/>
          <w:lang w:eastAsia="zh-CN"/>
        </w:rPr>
      </w:pPr>
      <w:r w:rsidRPr="003C5C2A">
        <w:rPr>
          <w:rFonts w:eastAsiaTheme="majorEastAsia" w:cs="Tahoma"/>
          <w:lang w:eastAsia="zh-CN"/>
        </w:rPr>
        <w:t>客户可以按照</w:t>
      </w:r>
      <w:r w:rsidRPr="00BB1222">
        <w:rPr>
          <w:rFonts w:ascii="SimSun" w:eastAsia="SimSun" w:hAnsi="SimSun" w:cs="Tahoma"/>
          <w:lang w:eastAsia="zh-CN"/>
        </w:rPr>
        <w:t>“</w:t>
      </w:r>
      <w:r w:rsidRPr="003C5C2A">
        <w:rPr>
          <w:rFonts w:eastAsiaTheme="majorEastAsia" w:cs="Tahoma"/>
          <w:lang w:eastAsia="zh-CN"/>
        </w:rPr>
        <w:t>第</w:t>
      </w:r>
      <w:r w:rsidRPr="003C5C2A">
        <w:rPr>
          <w:rFonts w:eastAsiaTheme="majorEastAsia" w:cs="Tahoma"/>
          <w:lang w:eastAsia="zh-CN"/>
        </w:rPr>
        <w:t xml:space="preserve"> 3 </w:t>
      </w:r>
      <w:r w:rsidRPr="003C5C2A">
        <w:rPr>
          <w:rFonts w:eastAsiaTheme="majorEastAsia" w:cs="Tahoma"/>
          <w:lang w:eastAsia="zh-CN"/>
        </w:rPr>
        <w:t>节：订购许可削减</w:t>
      </w:r>
      <w:r w:rsidRPr="00BB1222">
        <w:rPr>
          <w:rFonts w:ascii="SimSun" w:eastAsia="SimSun" w:hAnsi="SimSun" w:cs="Tahoma"/>
          <w:lang w:eastAsia="zh-CN"/>
        </w:rPr>
        <w:t>”</w:t>
      </w:r>
      <w:r w:rsidRPr="003C5C2A">
        <w:rPr>
          <w:rFonts w:eastAsiaTheme="majorEastAsia" w:cs="Tahoma"/>
          <w:lang w:eastAsia="zh-CN"/>
        </w:rPr>
        <w:t>报告未来金额承诺削减。</w:t>
      </w:r>
    </w:p>
    <w:p w14:paraId="51C459F4" w14:textId="77777777" w:rsidR="006A5DAE" w:rsidRPr="003C5C2A" w:rsidRDefault="006A5DAE" w:rsidP="006A5DAE">
      <w:pPr>
        <w:rPr>
          <w:rFonts w:eastAsiaTheme="majorEastAsia" w:cs="Tahoma"/>
          <w:lang w:eastAsia="zh-CN"/>
        </w:rPr>
      </w:pPr>
    </w:p>
    <w:p w14:paraId="74BBC938" w14:textId="77777777" w:rsidR="006A5DAE" w:rsidRPr="003C5C2A" w:rsidRDefault="006A5DAE" w:rsidP="006A5DAE">
      <w:pPr>
        <w:outlineLvl w:val="1"/>
        <w:rPr>
          <w:rFonts w:eastAsiaTheme="majorEastAsia" w:cs="Tahoma"/>
          <w:lang w:eastAsia="zh-CN"/>
        </w:rPr>
      </w:pPr>
      <w:r w:rsidRPr="003C5C2A">
        <w:rPr>
          <w:rFonts w:eastAsiaTheme="majorEastAsia" w:cs="Tahoma"/>
          <w:szCs w:val="18"/>
          <w:lang w:eastAsia="zh-CN"/>
        </w:rPr>
        <w:t>客户每年必须</w:t>
      </w:r>
      <w:r w:rsidRPr="003C5C2A">
        <w:rPr>
          <w:rFonts w:eastAsiaTheme="majorEastAsia" w:cs="Tahoma"/>
          <w:lang w:eastAsia="zh-CN"/>
        </w:rPr>
        <w:t>在上一许可登记表期限的最后一天前用完自己的</w:t>
      </w:r>
      <w:r w:rsidRPr="003C5C2A">
        <w:rPr>
          <w:rFonts w:eastAsiaTheme="majorEastAsia" w:cs="Tahoma"/>
          <w:szCs w:val="18"/>
          <w:lang w:eastAsia="zh-CN"/>
        </w:rPr>
        <w:t>已分配年度承诺。</w:t>
      </w:r>
      <w:r w:rsidRPr="003C5C2A">
        <w:rPr>
          <w:rFonts w:eastAsiaTheme="majorEastAsia" w:cs="Tahoma"/>
          <w:lang w:eastAsia="zh-CN"/>
        </w:rPr>
        <w:t>已分配年度承诺</w:t>
      </w:r>
      <w:r w:rsidRPr="003C5C2A">
        <w:rPr>
          <w:rFonts w:eastAsiaTheme="majorEastAsia" w:cs="Tahoma"/>
          <w:szCs w:val="18"/>
          <w:lang w:eastAsia="zh-CN"/>
        </w:rPr>
        <w:t>的所有未使用的部分</w:t>
      </w:r>
      <w:r w:rsidRPr="003C5C2A">
        <w:rPr>
          <w:rFonts w:eastAsiaTheme="majorEastAsia" w:cs="Tahoma"/>
          <w:lang w:eastAsia="zh-CN"/>
        </w:rPr>
        <w:t>将不会延续，</w:t>
      </w:r>
      <w:r w:rsidRPr="003C5C2A">
        <w:rPr>
          <w:rFonts w:eastAsiaTheme="majorEastAsia" w:cs="Tahoma"/>
          <w:szCs w:val="18"/>
          <w:lang w:eastAsia="zh-CN"/>
        </w:rPr>
        <w:t>都将作废。</w:t>
      </w:r>
    </w:p>
    <w:p w14:paraId="6323528B" w14:textId="77777777" w:rsidR="002653EB" w:rsidRPr="003C5C2A" w:rsidRDefault="002653EB" w:rsidP="006A5DAE">
      <w:pPr>
        <w:outlineLvl w:val="1"/>
        <w:rPr>
          <w:rFonts w:eastAsiaTheme="majorEastAsia" w:cs="Tahoma"/>
          <w:lang w:eastAsia="zh-CN"/>
        </w:rPr>
      </w:pPr>
    </w:p>
    <w:p w14:paraId="5D22793C" w14:textId="77777777" w:rsidR="002653EB" w:rsidRPr="003C5C2A" w:rsidRDefault="002653EB" w:rsidP="006A5DAE">
      <w:pPr>
        <w:outlineLvl w:val="1"/>
        <w:rPr>
          <w:rFonts w:eastAsiaTheme="majorEastAsia" w:cs="Tahoma"/>
          <w:lang w:eastAsia="zh-CN"/>
        </w:rPr>
      </w:pPr>
      <w:r w:rsidRPr="003C5C2A">
        <w:rPr>
          <w:rFonts w:eastAsiaTheme="majorEastAsia" w:cs="Tahoma"/>
          <w:szCs w:val="18"/>
          <w:lang w:eastAsia="zh-CN"/>
        </w:rPr>
        <w:t>客户可以在每年上一许可登记表期限的最后一天前充分利用使用额度。使用额度的所有未使用的部分将不会延续，都将作废。</w:t>
      </w:r>
    </w:p>
    <w:p w14:paraId="0E91CB5E" w14:textId="77777777" w:rsidR="006A5DAE" w:rsidRPr="003C5C2A" w:rsidRDefault="006A5DAE" w:rsidP="006A5DAE">
      <w:pPr>
        <w:rPr>
          <w:rFonts w:eastAsiaTheme="majorEastAsia" w:cs="Tahoma"/>
          <w:lang w:eastAsia="zh-CN"/>
        </w:rPr>
      </w:pPr>
    </w:p>
    <w:p w14:paraId="0A337D17" w14:textId="77777777" w:rsidR="006A5DAE" w:rsidRPr="003C5C2A" w:rsidRDefault="005242EC" w:rsidP="005242EC">
      <w:pPr>
        <w:spacing w:after="60"/>
        <w:outlineLvl w:val="1"/>
        <w:rPr>
          <w:rFonts w:eastAsiaTheme="majorEastAsia" w:cs="Tahoma"/>
          <w:lang w:eastAsia="zh-CN"/>
        </w:rPr>
      </w:pPr>
      <w:r w:rsidRPr="003C5C2A">
        <w:rPr>
          <w:rFonts w:eastAsiaTheme="majorEastAsia" w:cs="Tahoma"/>
          <w:b/>
          <w:szCs w:val="18"/>
          <w:lang w:eastAsia="zh-CN"/>
        </w:rPr>
        <w:t>付款和费用</w:t>
      </w:r>
    </w:p>
    <w:p w14:paraId="745287B6" w14:textId="77777777" w:rsidR="005D54B5" w:rsidRPr="003C5C2A" w:rsidRDefault="005D54B5" w:rsidP="006A5DAE">
      <w:pPr>
        <w:rPr>
          <w:rFonts w:eastAsiaTheme="majorEastAsia" w:cs="Tahoma"/>
          <w:lang w:eastAsia="zh-CN"/>
        </w:rPr>
      </w:pPr>
      <w:r w:rsidRPr="003C5C2A">
        <w:rPr>
          <w:rFonts w:eastAsiaTheme="majorEastAsia" w:cs="Tahoma"/>
          <w:lang w:eastAsia="zh-CN"/>
        </w:rPr>
        <w:t>支付率等于消费率。</w:t>
      </w:r>
    </w:p>
    <w:p w14:paraId="1D2D3F57" w14:textId="77777777" w:rsidR="005D54B5" w:rsidRPr="003C5C2A" w:rsidRDefault="005D54B5" w:rsidP="006A5DAE">
      <w:pPr>
        <w:rPr>
          <w:rFonts w:eastAsiaTheme="majorEastAsia" w:cs="Tahoma"/>
          <w:lang w:eastAsia="zh-CN"/>
        </w:rPr>
      </w:pPr>
    </w:p>
    <w:p w14:paraId="6BE3A792" w14:textId="77777777" w:rsidR="005D54B5" w:rsidRPr="003C5C2A" w:rsidRDefault="005D54B5" w:rsidP="009D3EB1">
      <w:pPr>
        <w:rPr>
          <w:rFonts w:eastAsiaTheme="majorEastAsia" w:cs="Tahoma"/>
          <w:lang w:eastAsia="zh-CN"/>
        </w:rPr>
      </w:pPr>
      <w:r w:rsidRPr="003C5C2A">
        <w:rPr>
          <w:rFonts w:eastAsiaTheme="majorEastAsia" w:cs="Tahoma"/>
          <w:lang w:eastAsia="zh-CN"/>
        </w:rPr>
        <w:t>使用额度等于已分配年度承诺的</w:t>
      </w:r>
      <w:r w:rsidRPr="003C5C2A">
        <w:rPr>
          <w:rFonts w:eastAsiaTheme="majorEastAsia" w:cs="Tahoma"/>
          <w:lang w:eastAsia="zh-CN"/>
        </w:rPr>
        <w:t xml:space="preserve"> 50%</w:t>
      </w:r>
      <w:r w:rsidRPr="003C5C2A">
        <w:rPr>
          <w:rFonts w:eastAsiaTheme="majorEastAsia" w:cs="Tahoma"/>
          <w:lang w:eastAsia="zh-CN"/>
        </w:rPr>
        <w:t>。例如，对于</w:t>
      </w:r>
      <w:r w:rsidR="00104FEF">
        <w:rPr>
          <w:rFonts w:eastAsiaTheme="majorEastAsia" w:cs="Tahoma"/>
          <w:lang w:eastAsia="zh-CN"/>
        </w:rPr>
        <w:t xml:space="preserve"> $100</w:t>
      </w:r>
      <w:r w:rsidRPr="003C5C2A">
        <w:rPr>
          <w:rFonts w:eastAsiaTheme="majorEastAsia" w:cs="Tahoma"/>
          <w:lang w:eastAsia="zh-CN"/>
        </w:rPr>
        <w:t xml:space="preserve">000 </w:t>
      </w:r>
      <w:r w:rsidRPr="003C5C2A">
        <w:rPr>
          <w:rFonts w:eastAsiaTheme="majorEastAsia" w:cs="Tahoma"/>
          <w:lang w:eastAsia="zh-CN"/>
        </w:rPr>
        <w:t>的已分配年度承诺，使用额度等于</w:t>
      </w:r>
      <w:r w:rsidRPr="003C5C2A">
        <w:rPr>
          <w:rFonts w:eastAsiaTheme="majorEastAsia" w:cs="Tahoma"/>
          <w:lang w:eastAsia="zh-CN"/>
        </w:rPr>
        <w:t xml:space="preserve"> $50000</w:t>
      </w:r>
      <w:r w:rsidRPr="003C5C2A">
        <w:rPr>
          <w:rFonts w:eastAsiaTheme="majorEastAsia" w:cs="Tahoma"/>
          <w:lang w:eastAsia="zh-CN"/>
        </w:rPr>
        <w:t>。</w:t>
      </w:r>
    </w:p>
    <w:p w14:paraId="17A08A5F" w14:textId="77777777" w:rsidR="005D54B5" w:rsidRPr="003C5C2A" w:rsidRDefault="005D54B5" w:rsidP="006A5DAE">
      <w:pPr>
        <w:rPr>
          <w:rFonts w:eastAsiaTheme="majorEastAsia" w:cs="Tahoma"/>
          <w:lang w:eastAsia="zh-CN"/>
        </w:rPr>
      </w:pPr>
    </w:p>
    <w:p w14:paraId="04E91B95" w14:textId="77777777" w:rsidR="006A5DAE" w:rsidRPr="003C5C2A" w:rsidRDefault="005D54B5" w:rsidP="006A5DAE">
      <w:pPr>
        <w:rPr>
          <w:rFonts w:eastAsiaTheme="majorEastAsia" w:cs="Tahoma"/>
          <w:lang w:eastAsia="zh-CN"/>
        </w:rPr>
      </w:pPr>
      <w:r w:rsidRPr="003C5C2A">
        <w:rPr>
          <w:rFonts w:eastAsiaTheme="majorEastAsia" w:cs="Tahoma"/>
          <w:lang w:eastAsia="zh-CN"/>
        </w:rPr>
        <w:t>会立即为第一个已分配年度承诺开具发票，未来的已分配年度承诺将在许可登记表生效日期的周年日开具发票。或者，客户可以选择在下达初始订单时支付所有金额承诺。</w:t>
      </w:r>
    </w:p>
    <w:p w14:paraId="7DD3D806" w14:textId="77777777" w:rsidR="006A5DAE" w:rsidRPr="003C5C2A" w:rsidRDefault="006A5DAE" w:rsidP="006A5DAE">
      <w:pPr>
        <w:rPr>
          <w:rFonts w:eastAsiaTheme="majorEastAsia" w:cs="Tahoma"/>
          <w:lang w:eastAsia="zh-CN"/>
        </w:rPr>
      </w:pPr>
    </w:p>
    <w:p w14:paraId="43136786" w14:textId="77777777" w:rsidR="005D54B5" w:rsidRPr="003C5C2A" w:rsidRDefault="006A5DAE" w:rsidP="006A5DAE">
      <w:pPr>
        <w:rPr>
          <w:rFonts w:eastAsiaTheme="majorEastAsia" w:cs="Tahoma"/>
          <w:lang w:eastAsia="zh-CN"/>
        </w:rPr>
      </w:pPr>
      <w:r w:rsidRPr="003C5C2A">
        <w:rPr>
          <w:rFonts w:eastAsiaTheme="majorEastAsia" w:cs="Tahoma"/>
          <w:lang w:eastAsia="zh-CN"/>
        </w:rPr>
        <w:t>每个月，</w:t>
      </w:r>
      <w:r w:rsidRPr="003C5C2A">
        <w:rPr>
          <w:rFonts w:eastAsiaTheme="majorEastAsia" w:cs="Tahoma"/>
          <w:lang w:eastAsia="zh-CN"/>
        </w:rPr>
        <w:t xml:space="preserve">Microsoft </w:t>
      </w:r>
      <w:r w:rsidRPr="003C5C2A">
        <w:rPr>
          <w:rFonts w:eastAsiaTheme="majorEastAsia" w:cs="Tahoma"/>
          <w:lang w:eastAsia="zh-CN"/>
        </w:rPr>
        <w:t>会从已分配年度承诺中扣除使用</w:t>
      </w:r>
      <w:r w:rsidRPr="003C5C2A">
        <w:rPr>
          <w:rFonts w:eastAsiaTheme="majorEastAsia" w:cs="Tahoma"/>
          <w:lang w:eastAsia="zh-CN"/>
        </w:rPr>
        <w:t xml:space="preserve"> Windows Azure </w:t>
      </w:r>
      <w:r w:rsidRPr="003C5C2A">
        <w:rPr>
          <w:rFonts w:eastAsiaTheme="majorEastAsia" w:cs="Tahoma"/>
          <w:lang w:eastAsia="zh-CN"/>
        </w:rPr>
        <w:t>服务所需支付的金额。客户的已分配年度承诺余额用完后，将以消费率对任何额外的使用开具发票。</w:t>
      </w:r>
    </w:p>
    <w:p w14:paraId="5A775792" w14:textId="77777777" w:rsidR="005D54B5" w:rsidRPr="003C5C2A" w:rsidRDefault="005D54B5" w:rsidP="006A5DAE">
      <w:pPr>
        <w:rPr>
          <w:rFonts w:eastAsiaTheme="majorEastAsia" w:cs="Tahoma"/>
          <w:lang w:eastAsia="zh-CN"/>
        </w:rPr>
      </w:pPr>
    </w:p>
    <w:p w14:paraId="2F67585A" w14:textId="77777777" w:rsidR="006A5DAE" w:rsidRPr="003C5C2A" w:rsidRDefault="005D54B5" w:rsidP="006A5DAE">
      <w:pPr>
        <w:rPr>
          <w:rFonts w:eastAsiaTheme="majorEastAsia" w:cs="Tahoma"/>
          <w:lang w:eastAsia="zh-CN"/>
        </w:rPr>
      </w:pPr>
      <w:r w:rsidRPr="003C5C2A">
        <w:rPr>
          <w:rFonts w:eastAsiaTheme="majorEastAsia" w:cs="Tahoma"/>
          <w:lang w:eastAsia="zh-CN"/>
        </w:rPr>
        <w:t>如果客户的使用高于已分配年度承诺加上使用额度，则在许可登记表季度结束时以消费率向客户或其经销商开具超出已分配年度承诺的所有使用的发票。</w:t>
      </w:r>
    </w:p>
    <w:p w14:paraId="2AB54625" w14:textId="77777777" w:rsidR="006A5DAE" w:rsidRPr="003C5C2A" w:rsidRDefault="006A5DAE" w:rsidP="006A5DAE">
      <w:pPr>
        <w:rPr>
          <w:rFonts w:eastAsiaTheme="majorEastAsia" w:cs="Tahoma"/>
          <w:lang w:eastAsia="zh-CN"/>
        </w:rPr>
      </w:pPr>
    </w:p>
    <w:p w14:paraId="0750BDEE" w14:textId="77777777" w:rsidR="0006338A" w:rsidRPr="003C5C2A" w:rsidRDefault="0006338A" w:rsidP="006A5DAE">
      <w:pPr>
        <w:rPr>
          <w:rFonts w:eastAsiaTheme="majorEastAsia" w:cs="Tahoma"/>
          <w:lang w:eastAsia="zh-CN"/>
        </w:rPr>
      </w:pPr>
      <w:r w:rsidRPr="003C5C2A">
        <w:rPr>
          <w:rFonts w:eastAsiaTheme="majorEastAsia" w:cs="Tahoma"/>
          <w:lang w:eastAsia="zh-CN"/>
        </w:rPr>
        <w:t>如果客户的使用低于已分配年度承诺加上使用额度，则在第</w:t>
      </w:r>
      <w:r w:rsidRPr="003C5C2A">
        <w:rPr>
          <w:rFonts w:eastAsiaTheme="majorEastAsia" w:cs="Tahoma"/>
          <w:lang w:eastAsia="zh-CN"/>
        </w:rPr>
        <w:t xml:space="preserve"> 1 </w:t>
      </w:r>
      <w:r w:rsidRPr="003C5C2A">
        <w:rPr>
          <w:rFonts w:eastAsiaTheme="majorEastAsia" w:cs="Tahoma"/>
          <w:lang w:eastAsia="zh-CN"/>
        </w:rPr>
        <w:t>年和第</w:t>
      </w:r>
      <w:r w:rsidRPr="003C5C2A">
        <w:rPr>
          <w:rFonts w:eastAsiaTheme="majorEastAsia" w:cs="Tahoma"/>
          <w:lang w:eastAsia="zh-CN"/>
        </w:rPr>
        <w:t xml:space="preserve"> 2 </w:t>
      </w:r>
      <w:r w:rsidRPr="003C5C2A">
        <w:rPr>
          <w:rFonts w:eastAsiaTheme="majorEastAsia" w:cs="Tahoma"/>
          <w:lang w:eastAsia="zh-CN"/>
        </w:rPr>
        <w:t>年许可登记表有效期的周年日以及在第三年订购期结束时，以消费率向客户或其经销商开具超出已分配年度承诺的所有使用的发票。</w:t>
      </w:r>
    </w:p>
    <w:p w14:paraId="3F9307B0" w14:textId="77777777" w:rsidR="0006338A" w:rsidRPr="003C5C2A" w:rsidRDefault="0006338A" w:rsidP="006A5DAE">
      <w:pPr>
        <w:rPr>
          <w:rFonts w:eastAsiaTheme="majorEastAsia" w:cs="Tahoma"/>
          <w:lang w:eastAsia="zh-CN"/>
        </w:rPr>
      </w:pPr>
    </w:p>
    <w:p w14:paraId="069AB592" w14:textId="77777777" w:rsidR="006A5DAE" w:rsidRPr="00C86DB9" w:rsidRDefault="006A5DAE" w:rsidP="006A5DAE">
      <w:pPr>
        <w:rPr>
          <w:rFonts w:eastAsiaTheme="majorEastAsia" w:cs="Tahoma"/>
          <w:spacing w:val="-2"/>
          <w:lang w:eastAsia="zh-CN"/>
        </w:rPr>
      </w:pPr>
      <w:r w:rsidRPr="00C86DB9">
        <w:rPr>
          <w:rFonts w:eastAsiaTheme="majorEastAsia" w:cs="Tahoma"/>
          <w:spacing w:val="-2"/>
          <w:lang w:eastAsia="zh-CN"/>
        </w:rPr>
        <w:t>在客户订购期到期或终止后，所有</w:t>
      </w:r>
      <w:r w:rsidRPr="00C86DB9">
        <w:rPr>
          <w:rFonts w:eastAsiaTheme="majorEastAsia" w:cs="Tahoma"/>
          <w:spacing w:val="-2"/>
          <w:lang w:eastAsia="zh-CN"/>
        </w:rPr>
        <w:t xml:space="preserve"> Windows Azure </w:t>
      </w:r>
      <w:r w:rsidRPr="00C86DB9">
        <w:rPr>
          <w:rFonts w:eastAsiaTheme="majorEastAsia" w:cs="Tahoma"/>
          <w:spacing w:val="-2"/>
          <w:lang w:eastAsia="zh-CN"/>
        </w:rPr>
        <w:t>服务的使用将会以当时的消费率按季度向客户或其经销商开具发票。</w:t>
      </w:r>
    </w:p>
    <w:p w14:paraId="78345237" w14:textId="77777777" w:rsidR="006A5DAE" w:rsidRPr="003C5C2A" w:rsidRDefault="006A5DAE" w:rsidP="006A5DAE">
      <w:pPr>
        <w:rPr>
          <w:rFonts w:eastAsiaTheme="majorEastAsia" w:cs="Tahoma"/>
          <w:lang w:eastAsia="zh-CN"/>
        </w:rPr>
      </w:pPr>
    </w:p>
    <w:p w14:paraId="0A430052" w14:textId="77777777" w:rsidR="006A5DAE" w:rsidRPr="003C5C2A" w:rsidRDefault="006A5DAE" w:rsidP="006A5DAE">
      <w:pPr>
        <w:rPr>
          <w:rFonts w:eastAsiaTheme="majorEastAsia" w:cs="Tahoma"/>
          <w:lang w:eastAsia="zh-CN"/>
        </w:rPr>
      </w:pPr>
      <w:r w:rsidRPr="003C5C2A">
        <w:rPr>
          <w:rFonts w:eastAsiaTheme="majorEastAsia" w:cs="Tahoma"/>
          <w:lang w:eastAsia="zh-CN"/>
        </w:rPr>
        <w:t>在客户的登记有效期，</w:t>
      </w:r>
      <w:r w:rsidRPr="003C5C2A">
        <w:rPr>
          <w:rFonts w:eastAsiaTheme="majorEastAsia" w:cs="Tahoma"/>
          <w:lang w:eastAsia="zh-CN"/>
        </w:rPr>
        <w:t xml:space="preserve">Microsoft </w:t>
      </w:r>
      <w:r w:rsidRPr="003C5C2A">
        <w:rPr>
          <w:rFonts w:eastAsiaTheme="majorEastAsia" w:cs="Tahoma"/>
          <w:lang w:eastAsia="zh-CN"/>
        </w:rPr>
        <w:t>可能会下调各个</w:t>
      </w:r>
      <w:r w:rsidRPr="003C5C2A">
        <w:rPr>
          <w:rFonts w:eastAsiaTheme="majorEastAsia" w:cs="Tahoma"/>
          <w:lang w:eastAsia="zh-CN"/>
        </w:rPr>
        <w:t xml:space="preserve"> Windows Azure </w:t>
      </w:r>
      <w:r w:rsidRPr="003C5C2A">
        <w:rPr>
          <w:rFonts w:eastAsiaTheme="majorEastAsia" w:cs="Tahoma"/>
          <w:lang w:eastAsia="zh-CN"/>
        </w:rPr>
        <w:t>服务的价格。对于直接从</w:t>
      </w:r>
      <w:r w:rsidRPr="003C5C2A">
        <w:rPr>
          <w:rFonts w:eastAsiaTheme="majorEastAsia" w:cs="Tahoma"/>
          <w:lang w:eastAsia="zh-CN"/>
        </w:rPr>
        <w:t xml:space="preserve"> Microsoft </w:t>
      </w:r>
      <w:r w:rsidRPr="003C5C2A">
        <w:rPr>
          <w:rFonts w:eastAsiaTheme="majorEastAsia" w:cs="Tahoma"/>
          <w:lang w:eastAsia="zh-CN"/>
        </w:rPr>
        <w:t>购买</w:t>
      </w:r>
      <w:r w:rsidRPr="003C5C2A">
        <w:rPr>
          <w:rFonts w:eastAsiaTheme="majorEastAsia" w:cs="Tahoma"/>
          <w:lang w:eastAsia="zh-CN"/>
        </w:rPr>
        <w:t xml:space="preserve"> Windows Azure </w:t>
      </w:r>
      <w:r w:rsidRPr="003C5C2A">
        <w:rPr>
          <w:rFonts w:eastAsiaTheme="majorEastAsia" w:cs="Tahoma"/>
          <w:lang w:eastAsia="zh-CN"/>
        </w:rPr>
        <w:t>服务的客户，客户价目表指示的价格可能会高于当时的价格。</w:t>
      </w:r>
      <w:r w:rsidRPr="003C5C2A">
        <w:rPr>
          <w:rFonts w:eastAsiaTheme="majorEastAsia" w:cs="Tahoma"/>
          <w:lang w:eastAsia="zh-CN"/>
        </w:rPr>
        <w:t xml:space="preserve">Microsoft </w:t>
      </w:r>
      <w:r w:rsidRPr="003C5C2A">
        <w:rPr>
          <w:rFonts w:eastAsiaTheme="majorEastAsia" w:cs="Tahoma"/>
          <w:lang w:eastAsia="zh-CN"/>
        </w:rPr>
        <w:t>对于那些仍在有效期订购的客户可能会提供一些优惠。</w:t>
      </w:r>
      <w:r w:rsidRPr="003C5C2A">
        <w:rPr>
          <w:rFonts w:eastAsiaTheme="majorEastAsia" w:cs="Tahoma"/>
          <w:lang w:eastAsia="zh-CN"/>
        </w:rPr>
        <w:t xml:space="preserve">Microsoft </w:t>
      </w:r>
      <w:r w:rsidRPr="003C5C2A">
        <w:rPr>
          <w:rFonts w:eastAsiaTheme="majorEastAsia" w:cs="Tahoma"/>
          <w:lang w:eastAsia="zh-CN"/>
        </w:rPr>
        <w:t>将会为客户提供此类更改的声明。</w:t>
      </w:r>
    </w:p>
    <w:p w14:paraId="476FF27A" w14:textId="77777777" w:rsidR="006A5DAE" w:rsidRPr="003C5C2A" w:rsidRDefault="006A5DAE" w:rsidP="006A5DAE">
      <w:pPr>
        <w:rPr>
          <w:rFonts w:eastAsiaTheme="majorEastAsia" w:cs="Tahoma"/>
          <w:lang w:eastAsia="zh-CN"/>
        </w:rPr>
      </w:pPr>
    </w:p>
    <w:p w14:paraId="2CB5FE00" w14:textId="77777777" w:rsidR="006A5DAE" w:rsidRPr="003C5C2A" w:rsidRDefault="006A5DAE" w:rsidP="006A5DAE">
      <w:pPr>
        <w:rPr>
          <w:rFonts w:eastAsiaTheme="majorEastAsia" w:cs="Tahoma"/>
          <w:lang w:eastAsia="zh-CN"/>
        </w:rPr>
      </w:pPr>
      <w:r w:rsidRPr="003C5C2A">
        <w:rPr>
          <w:rFonts w:eastAsiaTheme="majorEastAsia" w:cs="Tahoma"/>
          <w:szCs w:val="18"/>
          <w:lang w:eastAsia="zh-CN"/>
        </w:rPr>
        <w:t>对于通过经销商购买的订购，其定价和付款方式均由客户与其经销商之间的协议决定。</w:t>
      </w:r>
      <w:r w:rsidRPr="003C5C2A">
        <w:rPr>
          <w:rFonts w:eastAsiaTheme="majorEastAsia" w:cs="Tahoma"/>
          <w:iCs/>
          <w:lang w:eastAsia="zh-CN"/>
        </w:rPr>
        <w:t>客户的经销商提供有关</w:t>
      </w:r>
      <w:r w:rsidRPr="003C5C2A">
        <w:rPr>
          <w:rFonts w:eastAsiaTheme="majorEastAsia" w:cs="Tahoma"/>
          <w:iCs/>
          <w:lang w:eastAsia="zh-CN"/>
        </w:rPr>
        <w:t xml:space="preserve"> Windows Azure </w:t>
      </w:r>
      <w:r w:rsidRPr="003C5C2A">
        <w:rPr>
          <w:rFonts w:eastAsiaTheme="majorEastAsia" w:cs="Tahoma"/>
          <w:iCs/>
          <w:lang w:eastAsia="zh-CN"/>
        </w:rPr>
        <w:t>服务的订购流程的额外信息。所有</w:t>
      </w:r>
      <w:r w:rsidRPr="003C5C2A">
        <w:rPr>
          <w:rFonts w:eastAsiaTheme="majorEastAsia" w:cs="Tahoma"/>
          <w:iCs/>
          <w:lang w:eastAsia="zh-CN"/>
        </w:rPr>
        <w:t xml:space="preserve"> Windows Azure </w:t>
      </w:r>
      <w:r w:rsidRPr="003C5C2A">
        <w:rPr>
          <w:rFonts w:eastAsiaTheme="majorEastAsia" w:cs="Tahoma"/>
          <w:iCs/>
          <w:lang w:eastAsia="zh-CN"/>
        </w:rPr>
        <w:t>服务的定价和付费条款将受客户与其经销商之间的协议约束。</w:t>
      </w:r>
      <w:r w:rsidRPr="003C5C2A">
        <w:rPr>
          <w:rFonts w:eastAsiaTheme="majorEastAsia" w:cs="Tahoma"/>
          <w:lang w:eastAsia="zh-CN"/>
        </w:rPr>
        <w:t xml:space="preserve">Microsoft </w:t>
      </w:r>
      <w:r w:rsidRPr="003C5C2A">
        <w:rPr>
          <w:rFonts w:eastAsiaTheme="majorEastAsia" w:cs="Tahoma"/>
          <w:lang w:eastAsia="zh-CN"/>
        </w:rPr>
        <w:t>可能会在客户的登记有效期内降低各个</w:t>
      </w:r>
      <w:r w:rsidRPr="003C5C2A">
        <w:rPr>
          <w:rFonts w:eastAsiaTheme="majorEastAsia" w:cs="Tahoma"/>
          <w:lang w:eastAsia="zh-CN"/>
        </w:rPr>
        <w:t xml:space="preserve"> Windows Azure </w:t>
      </w:r>
      <w:r w:rsidRPr="003C5C2A">
        <w:rPr>
          <w:rFonts w:eastAsiaTheme="majorEastAsia" w:cs="Tahoma"/>
          <w:lang w:eastAsia="zh-CN"/>
        </w:rPr>
        <w:t>服务的价格，会对仍处于有效期内的客户经销商提供优惠的价格。</w:t>
      </w:r>
      <w:r w:rsidRPr="003C5C2A">
        <w:rPr>
          <w:rFonts w:eastAsiaTheme="majorEastAsia" w:cs="Tahoma"/>
          <w:lang w:eastAsia="zh-CN"/>
        </w:rPr>
        <w:t xml:space="preserve">Microsoft </w:t>
      </w:r>
      <w:r w:rsidRPr="003C5C2A">
        <w:rPr>
          <w:rFonts w:eastAsiaTheme="majorEastAsia" w:cs="Tahoma"/>
          <w:lang w:eastAsia="zh-CN"/>
        </w:rPr>
        <w:t>将会为客户的经销商提供此类更改的声明。客户实际支付的价格和任何价格变更是否适用由经销商和客户决定。</w:t>
      </w:r>
    </w:p>
    <w:p w14:paraId="5CDE0B02" w14:textId="77777777" w:rsidR="00BD1A6A" w:rsidRDefault="00BD1A6A">
      <w:pPr>
        <w:rPr>
          <w:rFonts w:eastAsiaTheme="majorEastAsia" w:cs="Tahoma"/>
          <w:lang w:eastAsia="zh-CN"/>
        </w:rPr>
      </w:pPr>
    </w:p>
    <w:p w14:paraId="4D5930BB" w14:textId="77777777" w:rsidR="00104FEF" w:rsidRDefault="00104FEF">
      <w:pPr>
        <w:rPr>
          <w:rFonts w:eastAsiaTheme="majorEastAsia" w:cs="Tahoma"/>
          <w:lang w:eastAsia="zh-CN"/>
        </w:rPr>
      </w:pPr>
    </w:p>
    <w:p w14:paraId="71AF4A13" w14:textId="77777777" w:rsidR="00104FEF" w:rsidRDefault="00104FEF">
      <w:pPr>
        <w:rPr>
          <w:rFonts w:eastAsiaTheme="majorEastAsia" w:cs="Tahoma"/>
          <w:lang w:eastAsia="zh-CN"/>
        </w:rPr>
      </w:pPr>
    </w:p>
    <w:p w14:paraId="6CB9BA6E" w14:textId="77777777" w:rsidR="00C86DB9" w:rsidRPr="003C5C2A" w:rsidRDefault="00C86DB9">
      <w:pPr>
        <w:rPr>
          <w:rFonts w:eastAsiaTheme="majorEastAsia" w:cs="Tahoma"/>
          <w:lang w:eastAsia="zh-CN"/>
        </w:rPr>
      </w:pPr>
    </w:p>
    <w:p w14:paraId="2C31EDCC" w14:textId="77777777" w:rsidR="001D63BA" w:rsidRPr="003C5C2A" w:rsidRDefault="001D63BA" w:rsidP="001D63BA">
      <w:pPr>
        <w:pStyle w:val="Heading2"/>
        <w:ind w:left="0"/>
        <w:rPr>
          <w:rFonts w:ascii="Tahoma" w:eastAsiaTheme="majorEastAsia" w:hAnsi="Tahoma" w:cs="Tahoma"/>
          <w:lang w:eastAsia="zh-CN"/>
        </w:rPr>
      </w:pPr>
      <w:bookmarkStart w:id="679" w:name="_Toc377053306"/>
      <w:r w:rsidRPr="003C5C2A">
        <w:rPr>
          <w:rFonts w:ascii="Tahoma" w:eastAsiaTheme="majorEastAsia" w:hAnsi="Tahoma" w:cs="Tahoma"/>
          <w:lang w:eastAsia="zh-CN"/>
        </w:rPr>
        <w:lastRenderedPageBreak/>
        <w:t>开放式</w:t>
      </w:r>
      <w:r w:rsidRPr="003C5C2A">
        <w:rPr>
          <w:rFonts w:ascii="Tahoma" w:eastAsiaTheme="majorEastAsia" w:hAnsi="Tahoma" w:cs="Tahoma"/>
          <w:lang w:eastAsia="zh-CN"/>
        </w:rPr>
        <w:t xml:space="preserve"> Office 365</w:t>
      </w:r>
      <w:bookmarkEnd w:id="679"/>
    </w:p>
    <w:p w14:paraId="127C6AE0" w14:textId="77777777" w:rsidR="001D63BA" w:rsidRPr="003C5C2A" w:rsidRDefault="001D63BA" w:rsidP="00004F98">
      <w:pPr>
        <w:rPr>
          <w:rFonts w:eastAsiaTheme="majorEastAsia" w:cs="Tahoma"/>
          <w:lang w:eastAsia="zh-CN"/>
        </w:rPr>
      </w:pPr>
    </w:p>
    <w:p w14:paraId="4A1CDCF4" w14:textId="77777777" w:rsidR="001D63BA" w:rsidRPr="00104FEF" w:rsidRDefault="001D63BA" w:rsidP="00004F98">
      <w:pPr>
        <w:rPr>
          <w:rFonts w:eastAsiaTheme="majorEastAsia" w:cs="Tahoma"/>
          <w:spacing w:val="-2"/>
          <w:lang w:eastAsia="zh-CN"/>
        </w:rPr>
      </w:pPr>
      <w:bookmarkStart w:id="680" w:name="_Toc372892120"/>
      <w:r w:rsidRPr="00104FEF">
        <w:rPr>
          <w:rFonts w:eastAsiaTheme="majorEastAsia" w:cs="Tahoma"/>
          <w:spacing w:val="-2"/>
          <w:lang w:eastAsia="zh-CN"/>
        </w:rPr>
        <w:t xml:space="preserve">Office 365 </w:t>
      </w:r>
      <w:r w:rsidRPr="00104FEF">
        <w:rPr>
          <w:rFonts w:eastAsiaTheme="majorEastAsia" w:cs="Tahoma"/>
          <w:spacing w:val="-2"/>
          <w:lang w:eastAsia="zh-CN"/>
        </w:rPr>
        <w:t>通过开放许可、开放式价值和开放式价值订购计划，以预付一年费用的方式发售。服务订购的开始和结束日期与批量许可合同条款无关。订购期从产品密钥激活的时间而非订购时间开始算起。一旦</w:t>
      </w:r>
      <w:r w:rsidRPr="00104FEF">
        <w:rPr>
          <w:rFonts w:eastAsiaTheme="majorEastAsia" w:cs="Tahoma"/>
          <w:spacing w:val="-2"/>
          <w:lang w:eastAsia="zh-CN"/>
        </w:rPr>
        <w:t xml:space="preserve"> Office 365 </w:t>
      </w:r>
      <w:r w:rsidRPr="00104FEF">
        <w:rPr>
          <w:rFonts w:eastAsiaTheme="majorEastAsia" w:cs="Tahoma"/>
          <w:spacing w:val="-2"/>
          <w:lang w:eastAsia="zh-CN"/>
        </w:rPr>
        <w:t>产品密钥激活后，</w:t>
      </w:r>
      <w:r w:rsidRPr="00104FEF">
        <w:rPr>
          <w:rFonts w:eastAsiaTheme="majorEastAsia" w:cs="Tahoma"/>
          <w:spacing w:val="-2"/>
          <w:lang w:eastAsia="zh-CN"/>
        </w:rPr>
        <w:t xml:space="preserve">Microsoft </w:t>
      </w:r>
      <w:r w:rsidRPr="00104FEF">
        <w:rPr>
          <w:rFonts w:eastAsiaTheme="majorEastAsia" w:cs="Tahoma"/>
          <w:spacing w:val="-2"/>
          <w:lang w:eastAsia="zh-CN"/>
        </w:rPr>
        <w:t>将不接受我们的合作伙伴提出的退还请求。</w:t>
      </w:r>
      <w:bookmarkEnd w:id="680"/>
    </w:p>
    <w:p w14:paraId="505564B7" w14:textId="77777777" w:rsidR="0067627F" w:rsidRPr="003C5C2A" w:rsidRDefault="0067627F" w:rsidP="00004F98">
      <w:pPr>
        <w:rPr>
          <w:rFonts w:eastAsiaTheme="majorEastAsia" w:cs="Tahoma"/>
          <w:lang w:eastAsia="zh-CN"/>
        </w:rPr>
      </w:pPr>
    </w:p>
    <w:p w14:paraId="7705A5C8" w14:textId="77777777" w:rsidR="00456002" w:rsidRPr="003C5C2A" w:rsidRDefault="00456002" w:rsidP="00456002">
      <w:pPr>
        <w:pStyle w:val="Heading2"/>
        <w:ind w:left="0"/>
        <w:rPr>
          <w:rFonts w:ascii="Tahoma" w:eastAsiaTheme="majorEastAsia" w:hAnsi="Tahoma" w:cs="Tahoma"/>
          <w:lang w:eastAsia="zh-CN"/>
        </w:rPr>
      </w:pPr>
      <w:bookmarkStart w:id="681" w:name="_Toc328145984"/>
      <w:bookmarkStart w:id="682" w:name="_Toc336338215"/>
      <w:bookmarkStart w:id="683" w:name="_Toc377053307"/>
      <w:r w:rsidRPr="003C5C2A">
        <w:rPr>
          <w:rFonts w:ascii="Tahoma" w:eastAsiaTheme="majorEastAsia" w:hAnsi="Tahoma" w:cs="Tahoma"/>
          <w:lang w:eastAsia="zh-CN"/>
        </w:rPr>
        <w:t>各地区的在线服务提供情况</w:t>
      </w:r>
      <w:bookmarkEnd w:id="681"/>
      <w:bookmarkEnd w:id="682"/>
      <w:bookmarkEnd w:id="683"/>
      <w:r w:rsidRPr="003C5C2A">
        <w:rPr>
          <w:rFonts w:ascii="Tahoma" w:eastAsiaTheme="majorEastAsia" w:hAnsi="Tahoma" w:cs="Tahoma"/>
          <w:lang w:eastAsia="zh-CN"/>
        </w:rPr>
        <w:t xml:space="preserve"> </w:t>
      </w:r>
    </w:p>
    <w:p w14:paraId="2EB5D9AD" w14:textId="77777777" w:rsidR="00456002" w:rsidRPr="003C5C2A" w:rsidRDefault="00456002" w:rsidP="00004F98">
      <w:pPr>
        <w:rPr>
          <w:rFonts w:eastAsiaTheme="majorEastAsia" w:cs="Tahoma"/>
          <w:lang w:eastAsia="zh-CN"/>
        </w:rPr>
      </w:pPr>
    </w:p>
    <w:p w14:paraId="116C8A9B" w14:textId="77777777" w:rsidR="0067627F" w:rsidRPr="003C5C2A" w:rsidRDefault="00456002" w:rsidP="00004F98">
      <w:pPr>
        <w:rPr>
          <w:rFonts w:eastAsiaTheme="majorEastAsia" w:cs="Tahoma"/>
          <w:lang w:eastAsia="zh-CN"/>
        </w:rPr>
      </w:pPr>
      <w:r w:rsidRPr="003C5C2A">
        <w:rPr>
          <w:rFonts w:eastAsiaTheme="majorEastAsia" w:cs="Tahoma"/>
          <w:lang w:eastAsia="zh-CN"/>
        </w:rPr>
        <w:t>请访问</w:t>
      </w:r>
      <w:r w:rsidRPr="003C5C2A">
        <w:rPr>
          <w:rFonts w:eastAsiaTheme="majorEastAsia" w:cs="Tahoma"/>
          <w:lang w:eastAsia="zh-CN"/>
        </w:rPr>
        <w:t xml:space="preserve"> </w:t>
      </w:r>
      <w:hyperlink r:id="rId26" w:anchor="international" w:history="1">
        <w:r w:rsidRPr="003C5C2A">
          <w:rPr>
            <w:rStyle w:val="Hyperlink"/>
            <w:rFonts w:eastAsiaTheme="majorEastAsia" w:cs="Tahoma"/>
            <w:lang w:eastAsia="zh-CN"/>
          </w:rPr>
          <w:t>http://www.microsoft.com/online/faq.aspx#international</w:t>
        </w:r>
      </w:hyperlink>
      <w:r w:rsidRPr="003C5C2A">
        <w:rPr>
          <w:rFonts w:eastAsiaTheme="majorEastAsia" w:cs="Tahoma"/>
          <w:color w:val="1F497D"/>
          <w:lang w:eastAsia="zh-CN"/>
        </w:rPr>
        <w:t xml:space="preserve"> </w:t>
      </w:r>
      <w:r w:rsidRPr="003C5C2A">
        <w:rPr>
          <w:rFonts w:eastAsiaTheme="majorEastAsia" w:cs="Tahoma"/>
          <w:color w:val="000000"/>
          <w:lang w:eastAsia="zh-CN"/>
        </w:rPr>
        <w:t>查看提供在线服务的国家和地区列表。</w:t>
      </w:r>
    </w:p>
    <w:p w14:paraId="0C0E1E19" w14:textId="77777777" w:rsidR="0067627F" w:rsidRPr="003C5C2A" w:rsidRDefault="0067627F" w:rsidP="00004F98">
      <w:pPr>
        <w:rPr>
          <w:rFonts w:eastAsiaTheme="majorEastAsia" w:cs="Tahoma"/>
          <w:lang w:eastAsia="zh-CN"/>
        </w:rPr>
      </w:pPr>
    </w:p>
    <w:p w14:paraId="14A56AFE" w14:textId="77777777" w:rsidR="00456002" w:rsidRPr="003C5C2A" w:rsidRDefault="00456002" w:rsidP="00456002">
      <w:pPr>
        <w:pStyle w:val="Heading2"/>
        <w:ind w:left="0"/>
        <w:rPr>
          <w:rFonts w:ascii="Tahoma" w:eastAsiaTheme="majorEastAsia" w:hAnsi="Tahoma" w:cs="Tahoma"/>
          <w:lang w:eastAsia="zh-CN"/>
        </w:rPr>
      </w:pPr>
      <w:bookmarkStart w:id="684" w:name="_Toc328145985"/>
      <w:bookmarkStart w:id="685" w:name="_Toc336338216"/>
      <w:bookmarkStart w:id="686" w:name="_Toc377053308"/>
      <w:r w:rsidRPr="003C5C2A">
        <w:rPr>
          <w:rFonts w:ascii="Tahoma" w:eastAsiaTheme="majorEastAsia" w:hAnsi="Tahoma" w:cs="Tahoma"/>
          <w:lang w:eastAsia="zh-CN"/>
        </w:rPr>
        <w:t>在线服务的附加条款</w:t>
      </w:r>
      <w:bookmarkEnd w:id="684"/>
      <w:bookmarkEnd w:id="685"/>
      <w:bookmarkEnd w:id="686"/>
    </w:p>
    <w:p w14:paraId="290657CF" w14:textId="77777777" w:rsidR="00456002" w:rsidRPr="003C5C2A" w:rsidRDefault="00456002" w:rsidP="00004F98">
      <w:pPr>
        <w:rPr>
          <w:rFonts w:eastAsiaTheme="majorEastAsia" w:cs="Tahoma"/>
          <w:lang w:eastAsia="zh-CN"/>
        </w:rPr>
      </w:pPr>
    </w:p>
    <w:p w14:paraId="73636940" w14:textId="77777777" w:rsidR="00456002" w:rsidRPr="003C5C2A" w:rsidRDefault="00456002" w:rsidP="00004F98">
      <w:pPr>
        <w:rPr>
          <w:rFonts w:eastAsiaTheme="majorEastAsia" w:cs="Tahoma"/>
          <w:lang w:eastAsia="zh-CN"/>
        </w:rPr>
      </w:pPr>
      <w:r w:rsidRPr="003C5C2A">
        <w:rPr>
          <w:rFonts w:eastAsiaTheme="majorEastAsia" w:cs="Tahoma"/>
          <w:lang w:eastAsia="zh-CN"/>
        </w:rPr>
        <w:t>本产品列表可能包含有关特定产品的附加信息。请参阅本文档的产品章节，了解其他附加信息。</w:t>
      </w:r>
    </w:p>
    <w:p w14:paraId="47C9C046" w14:textId="77777777" w:rsidR="00456002" w:rsidRPr="003C5C2A" w:rsidRDefault="00456002" w:rsidP="00004F98">
      <w:pPr>
        <w:rPr>
          <w:rFonts w:eastAsiaTheme="majorEastAsia" w:cs="Tahoma"/>
          <w:lang w:eastAsia="zh-CN"/>
        </w:rPr>
      </w:pPr>
    </w:p>
    <w:p w14:paraId="21E2195E" w14:textId="77777777" w:rsidR="00456002" w:rsidRPr="003C5C2A" w:rsidRDefault="00456002" w:rsidP="00004F98">
      <w:pPr>
        <w:rPr>
          <w:rFonts w:eastAsiaTheme="majorEastAsia" w:cs="Tahoma"/>
          <w:lang w:eastAsia="zh-CN"/>
        </w:rPr>
      </w:pPr>
      <w:r w:rsidRPr="003C5C2A">
        <w:rPr>
          <w:rFonts w:eastAsiaTheme="majorEastAsia" w:cs="Tahoma"/>
          <w:lang w:eastAsia="zh-CN"/>
        </w:rPr>
        <w:t xml:space="preserve">http://www.microsoftvolumelicensing.com/userights/PUR.aspx </w:t>
      </w:r>
      <w:r w:rsidRPr="003C5C2A">
        <w:rPr>
          <w:rFonts w:eastAsiaTheme="majorEastAsia" w:cs="Tahoma"/>
          <w:lang w:eastAsia="zh-CN"/>
        </w:rPr>
        <w:t>上的产品使用权利规定了其他通则、管理在线服务使用的产品特定条款和条件。在线服务产品使用权利应符合本文档的</w:t>
      </w:r>
      <w:r w:rsidRPr="00BB1222">
        <w:rPr>
          <w:rFonts w:ascii="SimSun" w:eastAsia="SimSun" w:hAnsi="SimSun" w:cs="Tahoma"/>
          <w:lang w:eastAsia="zh-CN"/>
        </w:rPr>
        <w:t>“</w:t>
      </w:r>
      <w:r w:rsidRPr="003C5C2A">
        <w:rPr>
          <w:rFonts w:eastAsiaTheme="majorEastAsia" w:cs="Tahoma"/>
          <w:lang w:eastAsia="zh-CN"/>
        </w:rPr>
        <w:t>在线服务</w:t>
      </w:r>
      <w:r w:rsidRPr="00BB1222">
        <w:rPr>
          <w:rFonts w:ascii="SimSun" w:eastAsia="SimSun" w:hAnsi="SimSun" w:cs="Tahoma"/>
          <w:lang w:eastAsia="zh-CN"/>
        </w:rPr>
        <w:t>”</w:t>
      </w:r>
      <w:r w:rsidRPr="003C5C2A">
        <w:rPr>
          <w:rFonts w:eastAsiaTheme="majorEastAsia" w:cs="Tahoma"/>
          <w:lang w:eastAsia="zh-CN"/>
        </w:rPr>
        <w:t>一节中所述的变更。</w:t>
      </w:r>
    </w:p>
    <w:p w14:paraId="79F4001D" w14:textId="77777777" w:rsidR="00456002" w:rsidRPr="003C5C2A" w:rsidRDefault="00456002" w:rsidP="00004F98">
      <w:pPr>
        <w:rPr>
          <w:rFonts w:eastAsiaTheme="majorEastAsia" w:cs="Tahoma"/>
          <w:lang w:eastAsia="zh-CN"/>
        </w:rPr>
      </w:pPr>
    </w:p>
    <w:p w14:paraId="20B557FE" w14:textId="77777777" w:rsidR="00026546" w:rsidRPr="003C5C2A" w:rsidRDefault="00456002" w:rsidP="00004F98">
      <w:pPr>
        <w:rPr>
          <w:rFonts w:eastAsiaTheme="majorEastAsia" w:cs="Tahoma"/>
          <w:lang w:eastAsia="zh-CN"/>
        </w:rPr>
      </w:pPr>
      <w:bookmarkStart w:id="687" w:name="_Toc325313160"/>
      <w:r w:rsidRPr="003C5C2A">
        <w:rPr>
          <w:rFonts w:eastAsiaTheme="majorEastAsia" w:cs="Tahoma"/>
          <w:lang w:eastAsia="zh-CN"/>
        </w:rPr>
        <w:t>上文中的</w:t>
      </w:r>
      <w:r w:rsidRPr="00BB1222">
        <w:rPr>
          <w:rFonts w:ascii="SimSun" w:eastAsia="SimSun" w:hAnsi="SimSun" w:cs="Tahoma"/>
          <w:lang w:eastAsia="zh-CN"/>
        </w:rPr>
        <w:t>“</w:t>
      </w:r>
      <w:r w:rsidRPr="003C5C2A">
        <w:rPr>
          <w:rFonts w:eastAsiaTheme="majorEastAsia" w:cs="Tahoma"/>
          <w:lang w:eastAsia="zh-CN"/>
        </w:rPr>
        <w:t>在线服务的定价和付款方式</w:t>
      </w:r>
      <w:r w:rsidRPr="00BB1222">
        <w:rPr>
          <w:rFonts w:ascii="SimSun" w:eastAsia="SimSun" w:hAnsi="SimSun" w:cs="Tahoma"/>
          <w:lang w:eastAsia="zh-CN"/>
        </w:rPr>
        <w:t>”</w:t>
      </w:r>
      <w:r w:rsidRPr="003C5C2A">
        <w:rPr>
          <w:rFonts w:eastAsiaTheme="majorEastAsia" w:cs="Tahoma"/>
          <w:lang w:eastAsia="zh-CN"/>
        </w:rPr>
        <w:t>不适用于按照</w:t>
      </w:r>
      <w:r w:rsidRPr="003C5C2A">
        <w:rPr>
          <w:rFonts w:eastAsiaTheme="majorEastAsia" w:cs="Tahoma"/>
          <w:lang w:eastAsia="zh-CN"/>
        </w:rPr>
        <w:t xml:space="preserve"> Microsoft </w:t>
      </w:r>
      <w:r w:rsidRPr="003C5C2A">
        <w:rPr>
          <w:rFonts w:eastAsiaTheme="majorEastAsia" w:cs="Tahoma"/>
          <w:lang w:eastAsia="zh-CN"/>
        </w:rPr>
        <w:t>在线订购协议购买的在线服务。对于按照</w:t>
      </w:r>
      <w:r w:rsidRPr="003C5C2A">
        <w:rPr>
          <w:rFonts w:eastAsiaTheme="majorEastAsia" w:cs="Tahoma"/>
          <w:lang w:eastAsia="zh-CN"/>
        </w:rPr>
        <w:t xml:space="preserve"> Microsoft </w:t>
      </w:r>
      <w:r w:rsidRPr="003C5C2A">
        <w:rPr>
          <w:rFonts w:eastAsiaTheme="majorEastAsia" w:cs="Tahoma"/>
          <w:lang w:eastAsia="zh-CN"/>
        </w:rPr>
        <w:t>在线订购协议购买的在线服务，其所有适用条款都包含在该协议和</w:t>
      </w:r>
      <w:r w:rsidRPr="003C5C2A">
        <w:rPr>
          <w:rFonts w:eastAsiaTheme="majorEastAsia" w:cs="Tahoma"/>
          <w:lang w:eastAsia="zh-CN"/>
        </w:rPr>
        <w:t xml:space="preserve"> Microsoft </w:t>
      </w:r>
      <w:r w:rsidRPr="003C5C2A">
        <w:rPr>
          <w:rFonts w:eastAsiaTheme="majorEastAsia" w:cs="Tahoma"/>
          <w:lang w:eastAsia="zh-CN"/>
        </w:rPr>
        <w:t>在线服务客户门户中。</w:t>
      </w:r>
      <w:bookmarkEnd w:id="687"/>
    </w:p>
    <w:p w14:paraId="67FD5DB3" w14:textId="77777777" w:rsidR="00676723" w:rsidRPr="003C5C2A" w:rsidRDefault="00676723" w:rsidP="00004F98">
      <w:pPr>
        <w:rPr>
          <w:rFonts w:eastAsiaTheme="majorEastAsia" w:cs="Tahoma"/>
          <w:lang w:eastAsia="zh-CN"/>
        </w:rPr>
      </w:pPr>
      <w:bookmarkStart w:id="688" w:name="_Supplemental_Terms_For"/>
      <w:bookmarkStart w:id="689" w:name="_Toc336338217"/>
      <w:bookmarkEnd w:id="688"/>
      <w:r w:rsidRPr="003C5C2A">
        <w:rPr>
          <w:rFonts w:eastAsiaTheme="majorEastAsia" w:cs="Tahoma"/>
          <w:lang w:eastAsia="zh-CN"/>
        </w:rPr>
        <w:br w:type="page"/>
      </w:r>
    </w:p>
    <w:p w14:paraId="7E007F3B" w14:textId="77777777" w:rsidR="00023FE7" w:rsidRPr="003C5C2A" w:rsidRDefault="00A33112" w:rsidP="00B0065F">
      <w:pPr>
        <w:pStyle w:val="Heading1"/>
        <w:rPr>
          <w:rFonts w:eastAsiaTheme="majorEastAsia" w:cs="Tahoma"/>
          <w:lang w:eastAsia="zh-CN"/>
        </w:rPr>
      </w:pPr>
      <w:bookmarkStart w:id="690" w:name="_Toc377053309"/>
      <w:r w:rsidRPr="003C5C2A">
        <w:rPr>
          <w:rFonts w:eastAsiaTheme="majorEastAsia" w:cs="Tahoma"/>
          <w:lang w:eastAsia="zh-CN"/>
        </w:rPr>
        <w:lastRenderedPageBreak/>
        <w:t>第</w:t>
      </w:r>
      <w:r w:rsidRPr="003C5C2A">
        <w:rPr>
          <w:rFonts w:eastAsiaTheme="majorEastAsia" w:cs="Tahoma"/>
          <w:lang w:eastAsia="zh-CN"/>
        </w:rPr>
        <w:t xml:space="preserve"> 6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软件保障续签规则</w:t>
      </w:r>
      <w:bookmarkEnd w:id="689"/>
      <w:bookmarkEnd w:id="690"/>
    </w:p>
    <w:p w14:paraId="741DE727" w14:textId="77777777" w:rsidR="00865A60" w:rsidRPr="003C5C2A" w:rsidRDefault="00865A60" w:rsidP="00865A60">
      <w:pPr>
        <w:rPr>
          <w:rFonts w:eastAsiaTheme="majorEastAsia" w:cs="Tahoma"/>
          <w:lang w:eastAsia="zh-CN"/>
        </w:rPr>
      </w:pPr>
    </w:p>
    <w:p w14:paraId="3A39B296" w14:textId="77777777" w:rsidR="00171817" w:rsidRPr="003C5C2A" w:rsidRDefault="00171817" w:rsidP="00171817">
      <w:pPr>
        <w:pStyle w:val="Heading4"/>
        <w:tabs>
          <w:tab w:val="clear" w:pos="720"/>
          <w:tab w:val="num" w:pos="0"/>
        </w:tabs>
        <w:ind w:left="0" w:firstLine="0"/>
        <w:rPr>
          <w:rFonts w:ascii="Tahoma" w:eastAsiaTheme="majorEastAsia" w:hAnsi="Tahoma" w:cs="Tahoma"/>
          <w:lang w:eastAsia="zh-CN"/>
        </w:rPr>
      </w:pPr>
      <w:bookmarkStart w:id="691" w:name="_Toc323159745"/>
      <w:bookmarkStart w:id="692" w:name="_Toc336338218"/>
      <w:bookmarkStart w:id="693" w:name="_Toc377053310"/>
      <w:r w:rsidRPr="003C5C2A">
        <w:rPr>
          <w:rFonts w:ascii="Tahoma" w:eastAsiaTheme="majorEastAsia" w:hAnsi="Tahoma" w:cs="Tahoma"/>
          <w:sz w:val="24"/>
          <w:lang w:eastAsia="zh-CN"/>
        </w:rPr>
        <w:t>开放许可</w:t>
      </w:r>
      <w:bookmarkEnd w:id="691"/>
      <w:bookmarkEnd w:id="692"/>
      <w:bookmarkEnd w:id="693"/>
    </w:p>
    <w:p w14:paraId="5285023A" w14:textId="77777777" w:rsidR="00171817" w:rsidRPr="003C5C2A" w:rsidRDefault="00171817" w:rsidP="00865A60">
      <w:pPr>
        <w:pStyle w:val="Heading4"/>
        <w:tabs>
          <w:tab w:val="clear" w:pos="720"/>
          <w:tab w:val="num" w:pos="0"/>
        </w:tabs>
        <w:spacing w:before="0"/>
        <w:ind w:left="0" w:firstLine="0"/>
        <w:rPr>
          <w:rFonts w:ascii="Tahoma" w:eastAsiaTheme="majorEastAsia" w:hAnsi="Tahoma" w:cs="Tahoma"/>
          <w:lang w:eastAsia="zh-CN"/>
        </w:rPr>
      </w:pPr>
    </w:p>
    <w:p w14:paraId="53B34DD3" w14:textId="77777777" w:rsidR="00171817" w:rsidRPr="003C5C2A" w:rsidRDefault="00171817" w:rsidP="005242EC">
      <w:pPr>
        <w:pStyle w:val="StyleHeading22Left138Firstline0"/>
        <w:tabs>
          <w:tab w:val="num" w:pos="0"/>
        </w:tabs>
        <w:ind w:left="0"/>
        <w:jc w:val="left"/>
        <w:rPr>
          <w:rFonts w:ascii="Tahoma" w:eastAsiaTheme="majorEastAsia" w:hAnsi="Tahoma" w:cs="Tahoma"/>
          <w:lang w:eastAsia="zh-CN"/>
        </w:rPr>
      </w:pPr>
      <w:r w:rsidRPr="003C5C2A">
        <w:rPr>
          <w:rFonts w:ascii="Tahoma" w:eastAsiaTheme="majorEastAsia" w:hAnsi="Tahoma" w:cs="Tahoma"/>
          <w:sz w:val="18"/>
          <w:lang w:eastAsia="zh-CN"/>
        </w:rPr>
        <w:t>依照开放许可授权编号订购的软件保障范围将在该编号期满时结束。要续签该保障范围，客户必须在授权编号期满日起九十</w:t>
      </w:r>
      <w:r w:rsidRPr="003C5C2A">
        <w:rPr>
          <w:rFonts w:ascii="Tahoma" w:eastAsiaTheme="majorEastAsia" w:hAnsi="Tahoma" w:cs="Tahoma"/>
          <w:sz w:val="18"/>
          <w:lang w:eastAsia="zh-CN"/>
        </w:rPr>
        <w:t xml:space="preserve"> (90) </w:t>
      </w:r>
      <w:r w:rsidRPr="003C5C2A">
        <w:rPr>
          <w:rFonts w:ascii="Tahoma" w:eastAsiaTheme="majorEastAsia"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20BD80EE" w14:textId="77777777" w:rsidR="00865A60" w:rsidRPr="003C5C2A" w:rsidRDefault="00865A60" w:rsidP="005242EC">
      <w:pPr>
        <w:pStyle w:val="AppendIndentSub"/>
        <w:ind w:left="0"/>
        <w:rPr>
          <w:rFonts w:ascii="Tahoma" w:eastAsiaTheme="majorEastAsia" w:hAnsi="Tahoma" w:cs="Tahoma"/>
          <w:lang w:eastAsia="zh-CN"/>
        </w:rPr>
      </w:pPr>
    </w:p>
    <w:p w14:paraId="2107E5CE" w14:textId="77777777" w:rsidR="00171817" w:rsidRPr="003C5C2A" w:rsidRDefault="00171817" w:rsidP="002171C3">
      <w:pPr>
        <w:pStyle w:val="Heading4"/>
        <w:ind w:left="360"/>
        <w:rPr>
          <w:rFonts w:ascii="Tahoma" w:eastAsiaTheme="majorEastAsia" w:hAnsi="Tahoma" w:cs="Tahoma"/>
          <w:lang w:eastAsia="zh-CN"/>
        </w:rPr>
      </w:pPr>
      <w:bookmarkStart w:id="694" w:name="_Toc336338219"/>
      <w:bookmarkStart w:id="695" w:name="_Toc377053311"/>
      <w:r w:rsidRPr="003C5C2A">
        <w:rPr>
          <w:rFonts w:ascii="Tahoma" w:eastAsiaTheme="majorEastAsia" w:hAnsi="Tahoma" w:cs="Tahoma"/>
          <w:sz w:val="24"/>
          <w:lang w:eastAsia="zh-CN"/>
        </w:rPr>
        <w:t>开放式价值</w:t>
      </w:r>
      <w:r w:rsidRPr="003C5C2A">
        <w:rPr>
          <w:rFonts w:ascii="Tahoma" w:eastAsiaTheme="majorEastAsia" w:hAnsi="Tahoma" w:cs="Tahoma"/>
          <w:sz w:val="24"/>
          <w:lang w:eastAsia="zh-CN"/>
        </w:rPr>
        <w:t xml:space="preserve"> 20xx</w:t>
      </w:r>
      <w:bookmarkEnd w:id="694"/>
      <w:bookmarkEnd w:id="695"/>
    </w:p>
    <w:p w14:paraId="4707E448" w14:textId="77777777" w:rsidR="00171817" w:rsidRPr="003C5C2A" w:rsidRDefault="00171817" w:rsidP="00171817">
      <w:pPr>
        <w:tabs>
          <w:tab w:val="num" w:pos="0"/>
        </w:tabs>
        <w:rPr>
          <w:rFonts w:eastAsiaTheme="majorEastAsia" w:cs="Tahoma"/>
          <w:lang w:eastAsia="zh-CN"/>
        </w:rPr>
      </w:pPr>
    </w:p>
    <w:p w14:paraId="14CD6CD5" w14:textId="77777777" w:rsidR="00171817" w:rsidRPr="003C5C2A" w:rsidRDefault="00171817" w:rsidP="005242EC">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按同一协议续签范围</w:t>
      </w:r>
    </w:p>
    <w:p w14:paraId="27D4F694" w14:textId="77777777" w:rsidR="00171817" w:rsidRPr="003C5C2A" w:rsidRDefault="00171817" w:rsidP="00171817">
      <w:pPr>
        <w:tabs>
          <w:tab w:val="num" w:pos="0"/>
        </w:tabs>
        <w:rPr>
          <w:rFonts w:eastAsiaTheme="majorEastAsia" w:cs="Tahoma"/>
          <w:lang w:eastAsia="zh-CN"/>
        </w:rPr>
      </w:pPr>
      <w:r w:rsidRPr="003C5C2A">
        <w:rPr>
          <w:rFonts w:eastAsiaTheme="majorEastAsia" w:cs="Tahoma"/>
          <w:szCs w:val="20"/>
          <w:lang w:eastAsia="zh-CN"/>
        </w:rPr>
        <w:t>依照开放式价值协议订购的软件保障范围将在该协议期满（或终止）时结束。客户将在协议期满前六十</w:t>
      </w:r>
      <w:r w:rsidRPr="003C5C2A">
        <w:rPr>
          <w:rFonts w:eastAsiaTheme="majorEastAsia" w:cs="Tahoma"/>
          <w:szCs w:val="20"/>
          <w:lang w:eastAsia="zh-CN"/>
        </w:rPr>
        <w:t xml:space="preserve"> (60) </w:t>
      </w:r>
      <w:r w:rsidRPr="003C5C2A">
        <w:rPr>
          <w:rFonts w:eastAsiaTheme="majorEastAsia" w:cs="Tahoma"/>
          <w:szCs w:val="20"/>
          <w:lang w:eastAsia="zh-CN"/>
        </w:rPr>
        <w:t>天收到续签选项的书面通知。客户可选择将其协议续签三十六</w:t>
      </w:r>
      <w:r w:rsidRPr="003C5C2A">
        <w:rPr>
          <w:rFonts w:eastAsiaTheme="majorEastAsia" w:cs="Tahoma"/>
          <w:szCs w:val="20"/>
          <w:lang w:eastAsia="zh-CN"/>
        </w:rPr>
        <w:t xml:space="preserve"> (36) </w:t>
      </w:r>
      <w:r w:rsidRPr="003C5C2A">
        <w:rPr>
          <w:rFonts w:eastAsiaTheme="majorEastAsia"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30046562" w14:textId="77777777" w:rsidR="00171817" w:rsidRPr="003C5C2A" w:rsidRDefault="00171817" w:rsidP="00171817">
      <w:pPr>
        <w:tabs>
          <w:tab w:val="num" w:pos="0"/>
        </w:tabs>
        <w:rPr>
          <w:rFonts w:eastAsiaTheme="majorEastAsia" w:cs="Tahoma"/>
          <w:lang w:eastAsia="zh-CN"/>
        </w:rPr>
      </w:pPr>
    </w:p>
    <w:p w14:paraId="33B21D5F" w14:textId="77777777" w:rsidR="00171817" w:rsidRPr="003C5C2A" w:rsidRDefault="00171817" w:rsidP="005242EC">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续签另一协议的范围</w:t>
      </w:r>
    </w:p>
    <w:p w14:paraId="531D84E6" w14:textId="77777777" w:rsidR="00171817" w:rsidRPr="003C5C2A" w:rsidRDefault="00171817" w:rsidP="00865A60">
      <w:pPr>
        <w:tabs>
          <w:tab w:val="num" w:pos="0"/>
        </w:tabs>
        <w:rPr>
          <w:rFonts w:eastAsiaTheme="majorEastAsia" w:cs="Tahoma"/>
          <w:lang w:eastAsia="zh-CN"/>
        </w:rPr>
      </w:pPr>
      <w:r w:rsidRPr="003C5C2A">
        <w:rPr>
          <w:rFonts w:eastAsiaTheme="majorEastAsia"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3C5C2A">
        <w:rPr>
          <w:rFonts w:eastAsiaTheme="majorEastAsia" w:cs="Tahoma"/>
          <w:szCs w:val="20"/>
          <w:lang w:eastAsia="zh-CN"/>
        </w:rPr>
        <w:t xml:space="preserve"> (90) </w:t>
      </w:r>
      <w:r w:rsidRPr="003C5C2A">
        <w:rPr>
          <w:rFonts w:eastAsiaTheme="majorEastAsia" w:cs="Tahoma"/>
          <w:szCs w:val="20"/>
          <w:lang w:eastAsia="zh-CN"/>
        </w:rPr>
        <w:t>天内发出订单。</w:t>
      </w:r>
    </w:p>
    <w:p w14:paraId="2E805F05" w14:textId="77777777" w:rsidR="00865A60" w:rsidRPr="003C5C2A" w:rsidRDefault="00865A60" w:rsidP="005242EC">
      <w:pPr>
        <w:tabs>
          <w:tab w:val="num" w:pos="0"/>
        </w:tabs>
        <w:rPr>
          <w:rFonts w:eastAsiaTheme="majorEastAsia" w:cs="Tahoma"/>
          <w:lang w:eastAsia="zh-CN"/>
        </w:rPr>
      </w:pPr>
    </w:p>
    <w:p w14:paraId="0DCA1923" w14:textId="77777777" w:rsidR="00171817" w:rsidRPr="003C5C2A" w:rsidRDefault="00171817" w:rsidP="002171C3">
      <w:pPr>
        <w:pStyle w:val="Heading4"/>
        <w:ind w:left="360"/>
        <w:rPr>
          <w:rFonts w:ascii="Tahoma" w:eastAsiaTheme="majorEastAsia" w:hAnsi="Tahoma" w:cs="Tahoma"/>
          <w:lang w:eastAsia="zh-CN"/>
        </w:rPr>
      </w:pPr>
      <w:bookmarkStart w:id="696" w:name="_Toc323159746"/>
      <w:bookmarkStart w:id="697" w:name="_Toc336338220"/>
      <w:bookmarkStart w:id="698" w:name="_Toc377053312"/>
      <w:r w:rsidRPr="003C5C2A">
        <w:rPr>
          <w:rFonts w:ascii="Tahoma" w:eastAsiaTheme="majorEastAsia" w:hAnsi="Tahoma" w:cs="Tahoma"/>
          <w:sz w:val="24"/>
          <w:lang w:eastAsia="zh-CN"/>
        </w:rPr>
        <w:t>选择</w:t>
      </w:r>
      <w:r w:rsidRPr="003C5C2A">
        <w:rPr>
          <w:rFonts w:ascii="Tahoma" w:eastAsiaTheme="majorEastAsia" w:hAnsi="Tahoma" w:cs="Tahoma"/>
          <w:sz w:val="24"/>
          <w:lang w:eastAsia="zh-CN"/>
        </w:rPr>
        <w:t xml:space="preserve"> 20xx</w:t>
      </w:r>
      <w:bookmarkEnd w:id="696"/>
      <w:bookmarkEnd w:id="697"/>
      <w:bookmarkEnd w:id="698"/>
    </w:p>
    <w:p w14:paraId="1D3310C9" w14:textId="77777777" w:rsidR="00171817" w:rsidRPr="003C5C2A" w:rsidRDefault="00171817" w:rsidP="00171817">
      <w:pPr>
        <w:tabs>
          <w:tab w:val="num" w:pos="0"/>
        </w:tabs>
        <w:rPr>
          <w:rFonts w:eastAsiaTheme="majorEastAsia" w:cs="Tahoma"/>
          <w:lang w:eastAsia="zh-CN"/>
        </w:rPr>
      </w:pPr>
    </w:p>
    <w:p w14:paraId="4B17A3EB" w14:textId="77777777" w:rsidR="00171817" w:rsidRPr="003C5C2A" w:rsidRDefault="00171817" w:rsidP="005242EC">
      <w:pPr>
        <w:pStyle w:val="Heading4"/>
        <w:spacing w:before="0" w:after="60"/>
        <w:ind w:left="360"/>
        <w:rPr>
          <w:rFonts w:ascii="Tahoma" w:eastAsiaTheme="majorEastAsia" w:hAnsi="Tahoma" w:cs="Tahoma"/>
          <w:lang w:eastAsia="zh-CN"/>
        </w:rPr>
      </w:pPr>
      <w:bookmarkStart w:id="699" w:name="_Toc323159747"/>
      <w:bookmarkStart w:id="700" w:name="_Toc328145990"/>
      <w:bookmarkStart w:id="701" w:name="_Toc336338221"/>
      <w:bookmarkStart w:id="702" w:name="_Toc377053313"/>
      <w:r w:rsidRPr="003C5C2A">
        <w:rPr>
          <w:rFonts w:ascii="Tahoma" w:eastAsiaTheme="majorEastAsia" w:hAnsi="Tahoma" w:cs="Tahoma"/>
          <w:sz w:val="18"/>
          <w:lang w:eastAsia="zh-CN"/>
        </w:rPr>
        <w:t>按同一协议续签范围</w:t>
      </w:r>
      <w:bookmarkEnd w:id="699"/>
      <w:bookmarkEnd w:id="700"/>
      <w:bookmarkEnd w:id="701"/>
      <w:bookmarkEnd w:id="702"/>
      <w:r w:rsidRPr="003C5C2A">
        <w:rPr>
          <w:rFonts w:ascii="Tahoma" w:eastAsiaTheme="majorEastAsia" w:hAnsi="Tahoma" w:cs="Tahoma"/>
          <w:sz w:val="18"/>
          <w:lang w:eastAsia="zh-CN"/>
        </w:rPr>
        <w:t xml:space="preserve"> </w:t>
      </w:r>
    </w:p>
    <w:p w14:paraId="64F85159" w14:textId="77777777" w:rsidR="00171817" w:rsidRPr="003C5C2A" w:rsidRDefault="00171817" w:rsidP="00171817">
      <w:pPr>
        <w:pStyle w:val="styleheading22left138firstline00"/>
        <w:tabs>
          <w:tab w:val="num" w:pos="0"/>
        </w:tabs>
        <w:snapToGrid w:val="0"/>
        <w:ind w:left="0"/>
        <w:jc w:val="left"/>
        <w:rPr>
          <w:rFonts w:ascii="Tahoma" w:eastAsiaTheme="majorEastAsia" w:hAnsi="Tahoma" w:cs="Tahoma"/>
          <w:lang w:eastAsia="zh-CN"/>
        </w:rPr>
      </w:pPr>
      <w:r w:rsidRPr="003C5C2A">
        <w:rPr>
          <w:rFonts w:ascii="Tahoma" w:eastAsiaTheme="majorEastAsia" w:hAnsi="Tahoma" w:cs="Tahoma"/>
          <w:sz w:val="18"/>
          <w:lang w:eastAsia="zh-CN"/>
        </w:rPr>
        <w:t>按选择许可协议下的许可登记表订购的软件保障范围将在该协议期满或终止时（或适用的许可登记表早于协议终止时）结束。客户将在协议期满前六十</w:t>
      </w:r>
      <w:r w:rsidRPr="003C5C2A">
        <w:rPr>
          <w:rFonts w:ascii="Tahoma" w:eastAsiaTheme="majorEastAsia" w:hAnsi="Tahoma" w:cs="Tahoma"/>
          <w:sz w:val="18"/>
          <w:lang w:eastAsia="zh-CN"/>
        </w:rPr>
        <w:t xml:space="preserve"> (60) </w:t>
      </w:r>
      <w:r w:rsidRPr="003C5C2A">
        <w:rPr>
          <w:rFonts w:ascii="Tahoma" w:eastAsiaTheme="majorEastAsia" w:hAnsi="Tahoma" w:cs="Tahoma"/>
          <w:sz w:val="18"/>
          <w:lang w:eastAsia="zh-CN"/>
        </w:rPr>
        <w:t>天收到续签选项的书面通知。客户可选择将其协议续签十二</w:t>
      </w:r>
      <w:r w:rsidRPr="003C5C2A">
        <w:rPr>
          <w:rFonts w:ascii="Tahoma" w:eastAsiaTheme="majorEastAsia" w:hAnsi="Tahoma" w:cs="Tahoma"/>
          <w:sz w:val="18"/>
          <w:lang w:eastAsia="zh-CN"/>
        </w:rPr>
        <w:t xml:space="preserve"> (12) </w:t>
      </w:r>
      <w:r w:rsidRPr="003C5C2A">
        <w:rPr>
          <w:rFonts w:ascii="Tahoma" w:eastAsiaTheme="majorEastAsia" w:hAnsi="Tahoma" w:cs="Tahoma"/>
          <w:sz w:val="18"/>
          <w:lang w:eastAsia="zh-CN"/>
        </w:rPr>
        <w:t>或三十六</w:t>
      </w:r>
      <w:r w:rsidRPr="003C5C2A">
        <w:rPr>
          <w:rFonts w:ascii="Tahoma" w:eastAsiaTheme="majorEastAsia" w:hAnsi="Tahoma" w:cs="Tahoma"/>
          <w:sz w:val="18"/>
          <w:lang w:eastAsia="zh-CN"/>
        </w:rPr>
        <w:t xml:space="preserve"> (36) </w:t>
      </w:r>
      <w:r w:rsidRPr="003C5C2A">
        <w:rPr>
          <w:rFonts w:ascii="Tahoma" w:eastAsiaTheme="majorEastAsia" w:hAnsi="Tahoma" w:cs="Tahoma"/>
          <w:sz w:val="18"/>
          <w:lang w:eastAsia="zh-CN"/>
        </w:rPr>
        <w:t>个连续的完整日历月。要为先前在许可登记表下登记的任何副本续签软件保障范围，客户必须在前一期限期满前通过其经销商向</w:t>
      </w:r>
      <w:r w:rsidRPr="003C5C2A">
        <w:rPr>
          <w:rFonts w:ascii="Tahoma" w:eastAsiaTheme="majorEastAsia" w:hAnsi="Tahoma" w:cs="Tahoma"/>
          <w:sz w:val="18"/>
          <w:lang w:eastAsia="zh-CN"/>
        </w:rPr>
        <w:t xml:space="preserve"> Microsoft </w:t>
      </w:r>
      <w:r w:rsidRPr="003C5C2A">
        <w:rPr>
          <w:rFonts w:ascii="Tahoma" w:eastAsiaTheme="majorEastAsia" w:hAnsi="Tahoma" w:cs="Tahoma"/>
          <w:sz w:val="18"/>
          <w:lang w:eastAsia="zh-CN"/>
        </w:rPr>
        <w:t>提交续签订单。续签订单必须对应整个续签期。续签期将于前一期限期满后的次日开始。</w:t>
      </w:r>
    </w:p>
    <w:p w14:paraId="2555C183" w14:textId="77777777" w:rsidR="00973A93" w:rsidRPr="003C5C2A" w:rsidRDefault="00973A93">
      <w:pPr>
        <w:rPr>
          <w:rFonts w:eastAsiaTheme="majorEastAsia" w:cs="Tahoma"/>
          <w:lang w:eastAsia="zh-CN"/>
        </w:rPr>
      </w:pPr>
      <w:bookmarkStart w:id="703" w:name="_Toc323159748"/>
      <w:bookmarkStart w:id="704" w:name="_Toc336338222"/>
    </w:p>
    <w:p w14:paraId="65ED93EE" w14:textId="77777777" w:rsidR="00171817" w:rsidRPr="003C5C2A" w:rsidRDefault="00171817" w:rsidP="005242EC">
      <w:pPr>
        <w:pStyle w:val="Heading4"/>
        <w:spacing w:before="0" w:after="60"/>
        <w:ind w:left="360"/>
        <w:rPr>
          <w:rFonts w:ascii="Tahoma" w:eastAsiaTheme="majorEastAsia" w:hAnsi="Tahoma" w:cs="Tahoma"/>
          <w:lang w:eastAsia="zh-CN"/>
        </w:rPr>
      </w:pPr>
      <w:bookmarkStart w:id="705" w:name="_Toc377053314"/>
      <w:r w:rsidRPr="003C5C2A">
        <w:rPr>
          <w:rFonts w:ascii="Tahoma" w:eastAsiaTheme="majorEastAsia" w:hAnsi="Tahoma" w:cs="Tahoma"/>
          <w:sz w:val="18"/>
          <w:lang w:eastAsia="zh-CN"/>
        </w:rPr>
        <w:t>续签另一协议的范围</w:t>
      </w:r>
      <w:bookmarkEnd w:id="703"/>
      <w:bookmarkEnd w:id="704"/>
      <w:bookmarkEnd w:id="705"/>
    </w:p>
    <w:p w14:paraId="66510D64" w14:textId="77777777" w:rsidR="00171817" w:rsidRPr="003C5C2A" w:rsidRDefault="00171817" w:rsidP="0063466C">
      <w:pPr>
        <w:pStyle w:val="styleheading22left138firstline00"/>
        <w:tabs>
          <w:tab w:val="num" w:pos="0"/>
        </w:tabs>
        <w:snapToGrid w:val="0"/>
        <w:ind w:left="0"/>
        <w:jc w:val="left"/>
        <w:rPr>
          <w:rFonts w:ascii="Tahoma" w:eastAsiaTheme="majorEastAsia" w:hAnsi="Tahoma" w:cs="Tahoma"/>
          <w:lang w:eastAsia="zh-CN"/>
        </w:rPr>
      </w:pPr>
      <w:r w:rsidRPr="003C5C2A">
        <w:rPr>
          <w:rFonts w:ascii="Tahoma" w:eastAsiaTheme="majorEastAsia" w:hAnsi="Tahoma" w:cs="Tahoma"/>
          <w:sz w:val="18"/>
          <w:lang w:eastAsia="zh-CN"/>
        </w:rPr>
        <w:t>客户可为其先前已通过其他批量许可计划中的软件保障获得永久许可的产品副本订购软件保障，而不必同时订购许可，只要</w:t>
      </w:r>
      <w:r w:rsidRPr="003C5C2A">
        <w:rPr>
          <w:rFonts w:ascii="Tahoma" w:eastAsiaTheme="majorEastAsia" w:hAnsi="Tahoma" w:cs="Tahoma"/>
          <w:sz w:val="18"/>
          <w:lang w:eastAsia="zh-CN"/>
        </w:rPr>
        <w:t xml:space="preserve"> (i) </w:t>
      </w:r>
      <w:r w:rsidRPr="003C5C2A">
        <w:rPr>
          <w:rFonts w:ascii="Tahoma" w:eastAsiaTheme="majorEastAsia" w:hAnsi="Tahoma" w:cs="Tahoma"/>
          <w:sz w:val="18"/>
          <w:lang w:eastAsia="zh-CN"/>
        </w:rPr>
        <w:t>新的许可登记表不迟于软件保障期满日后的次日生效，且</w:t>
      </w:r>
      <w:r w:rsidRPr="003C5C2A">
        <w:rPr>
          <w:rFonts w:ascii="Tahoma" w:eastAsiaTheme="majorEastAsia" w:hAnsi="Tahoma" w:cs="Tahoma"/>
          <w:sz w:val="18"/>
          <w:lang w:eastAsia="zh-CN"/>
        </w:rPr>
        <w:t xml:space="preserve"> (ii) </w:t>
      </w:r>
      <w:r w:rsidRPr="003C5C2A">
        <w:rPr>
          <w:rFonts w:ascii="Tahoma" w:eastAsiaTheme="majorEastAsia" w:hAnsi="Tahoma" w:cs="Tahoma"/>
          <w:sz w:val="18"/>
          <w:lang w:eastAsia="zh-CN"/>
        </w:rPr>
        <w:t>登记的关联公司在通过其经销商向</w:t>
      </w:r>
      <w:r w:rsidRPr="003C5C2A">
        <w:rPr>
          <w:rFonts w:ascii="Tahoma" w:eastAsiaTheme="majorEastAsia" w:hAnsi="Tahoma" w:cs="Tahoma"/>
          <w:sz w:val="18"/>
          <w:lang w:eastAsia="zh-CN"/>
        </w:rPr>
        <w:t xml:space="preserve"> Microsoft </w:t>
      </w:r>
      <w:r w:rsidRPr="003C5C2A">
        <w:rPr>
          <w:rFonts w:ascii="Tahoma" w:eastAsiaTheme="majorEastAsia" w:hAnsi="Tahoma" w:cs="Tahoma"/>
          <w:sz w:val="18"/>
          <w:lang w:eastAsia="zh-CN"/>
        </w:rPr>
        <w:t>提交新的许可登记表时提交软件保障订单。软件保障续签订单必须在先前协议规定的软件保障范围期满前发出，除非按照开放许可协议接续该范围。在这种情况下，客户可在期满后九十</w:t>
      </w:r>
      <w:r w:rsidRPr="003C5C2A">
        <w:rPr>
          <w:rFonts w:ascii="Tahoma" w:eastAsiaTheme="majorEastAsia" w:hAnsi="Tahoma" w:cs="Tahoma"/>
          <w:sz w:val="18"/>
          <w:lang w:eastAsia="zh-CN"/>
        </w:rPr>
        <w:t xml:space="preserve"> (90) </w:t>
      </w:r>
      <w:r w:rsidRPr="003C5C2A">
        <w:rPr>
          <w:rFonts w:ascii="Tahoma" w:eastAsiaTheme="majorEastAsia" w:hAnsi="Tahoma" w:cs="Tahoma"/>
          <w:sz w:val="18"/>
          <w:lang w:eastAsia="zh-CN"/>
        </w:rPr>
        <w:t>天内发出订单。</w:t>
      </w:r>
    </w:p>
    <w:p w14:paraId="4E7B9FCD" w14:textId="77777777" w:rsidR="00865A60" w:rsidRPr="003C5C2A" w:rsidRDefault="00865A60" w:rsidP="0063466C">
      <w:pPr>
        <w:outlineLvl w:val="2"/>
        <w:rPr>
          <w:rFonts w:eastAsiaTheme="majorEastAsia" w:cs="Tahoma"/>
          <w:lang w:eastAsia="zh-CN"/>
        </w:rPr>
      </w:pPr>
    </w:p>
    <w:p w14:paraId="77AE5994" w14:textId="77777777" w:rsidR="00171817" w:rsidRPr="003C5C2A" w:rsidRDefault="00171817" w:rsidP="002171C3">
      <w:pPr>
        <w:pStyle w:val="Heading4"/>
        <w:ind w:left="360"/>
        <w:rPr>
          <w:rFonts w:ascii="Tahoma" w:eastAsiaTheme="majorEastAsia" w:hAnsi="Tahoma" w:cs="Tahoma"/>
          <w:lang w:eastAsia="zh-CN"/>
        </w:rPr>
      </w:pPr>
      <w:bookmarkStart w:id="706" w:name="_Toc336338223"/>
      <w:bookmarkStart w:id="707" w:name="_Toc377053315"/>
      <w:r w:rsidRPr="003C5C2A">
        <w:rPr>
          <w:rFonts w:ascii="Tahoma" w:eastAsiaTheme="majorEastAsia" w:hAnsi="Tahoma" w:cs="Tahoma"/>
          <w:sz w:val="24"/>
          <w:lang w:eastAsia="zh-CN"/>
        </w:rPr>
        <w:t>选择附加</w:t>
      </w:r>
      <w:r w:rsidRPr="003C5C2A">
        <w:rPr>
          <w:rFonts w:ascii="Tahoma" w:eastAsiaTheme="majorEastAsia" w:hAnsi="Tahoma" w:cs="Tahoma"/>
          <w:sz w:val="24"/>
          <w:lang w:eastAsia="zh-CN"/>
        </w:rPr>
        <w:t xml:space="preserve"> 20xx</w:t>
      </w:r>
      <w:bookmarkEnd w:id="706"/>
      <w:bookmarkEnd w:id="707"/>
    </w:p>
    <w:p w14:paraId="76AF885C" w14:textId="77777777" w:rsidR="00171817" w:rsidRPr="003C5C2A" w:rsidRDefault="00171817" w:rsidP="00171817">
      <w:pPr>
        <w:rPr>
          <w:rFonts w:eastAsiaTheme="majorEastAsia" w:cs="Tahoma"/>
          <w:lang w:eastAsia="zh-CN"/>
        </w:rPr>
      </w:pPr>
    </w:p>
    <w:p w14:paraId="470F2C87" w14:textId="77777777" w:rsidR="00171817" w:rsidRPr="003C5C2A" w:rsidRDefault="00171817" w:rsidP="0063466C">
      <w:pPr>
        <w:spacing w:after="60"/>
        <w:rPr>
          <w:rFonts w:eastAsiaTheme="majorEastAsia" w:cs="Tahoma"/>
          <w:lang w:eastAsia="zh-CN"/>
        </w:rPr>
      </w:pPr>
      <w:r w:rsidRPr="003C5C2A">
        <w:rPr>
          <w:rFonts w:eastAsiaTheme="majorEastAsia" w:cs="Tahoma"/>
          <w:b/>
          <w:bCs/>
          <w:lang w:eastAsia="zh-CN"/>
        </w:rPr>
        <w:t>按同一协议续签范围</w:t>
      </w:r>
    </w:p>
    <w:p w14:paraId="2C2C21AB" w14:textId="77777777" w:rsidR="00171817" w:rsidRPr="003C5C2A" w:rsidRDefault="00171817" w:rsidP="00171817">
      <w:pPr>
        <w:rPr>
          <w:rFonts w:eastAsiaTheme="majorEastAsia" w:cs="Tahoma"/>
          <w:lang w:eastAsia="zh-CN"/>
        </w:rPr>
      </w:pPr>
      <w:r w:rsidRPr="003C5C2A">
        <w:rPr>
          <w:rFonts w:eastAsiaTheme="majorEastAsia" w:cs="Tahoma"/>
          <w:iCs/>
          <w:lang w:eastAsia="zh-CN"/>
        </w:rPr>
        <w:t>自</w:t>
      </w:r>
      <w:r w:rsidRPr="003C5C2A">
        <w:rPr>
          <w:rFonts w:eastAsiaTheme="majorEastAsia" w:cs="Tahoma"/>
          <w:iCs/>
          <w:lang w:eastAsia="zh-CN"/>
        </w:rPr>
        <w:t xml:space="preserve"> 2011 </w:t>
      </w:r>
      <w:r w:rsidRPr="003C5C2A">
        <w:rPr>
          <w:rFonts w:eastAsiaTheme="majorEastAsia" w:cs="Tahoma"/>
          <w:iCs/>
          <w:lang w:eastAsia="zh-CN"/>
        </w:rPr>
        <w:t>年</w:t>
      </w:r>
      <w:r w:rsidRPr="003C5C2A">
        <w:rPr>
          <w:rFonts w:eastAsiaTheme="majorEastAsia" w:cs="Tahoma"/>
          <w:iCs/>
          <w:lang w:eastAsia="zh-CN"/>
        </w:rPr>
        <w:t xml:space="preserve"> 3 </w:t>
      </w:r>
      <w:r w:rsidRPr="003C5C2A">
        <w:rPr>
          <w:rFonts w:eastAsiaTheme="majorEastAsia" w:cs="Tahoma"/>
          <w:iCs/>
          <w:lang w:eastAsia="zh-CN"/>
        </w:rPr>
        <w:t>月</w:t>
      </w:r>
      <w:r w:rsidRPr="003C5C2A">
        <w:rPr>
          <w:rFonts w:eastAsiaTheme="majorEastAsia" w:cs="Tahoma"/>
          <w:iCs/>
          <w:lang w:eastAsia="zh-CN"/>
        </w:rPr>
        <w:t xml:space="preserve"> 1 </w:t>
      </w:r>
      <w:r w:rsidRPr="003C5C2A">
        <w:rPr>
          <w:rFonts w:eastAsiaTheme="majorEastAsia" w:cs="Tahoma"/>
          <w:iCs/>
          <w:lang w:eastAsia="zh-CN"/>
        </w:rPr>
        <w:t>日起，</w:t>
      </w:r>
      <w:r w:rsidRPr="003C5C2A">
        <w:rPr>
          <w:rFonts w:eastAsiaTheme="majorEastAsia" w:cs="Tahoma"/>
          <w:lang w:eastAsia="zh-CN"/>
        </w:rPr>
        <w:t>按选择附加登记订购的初始软件保障范围将在二十四</w:t>
      </w:r>
      <w:r w:rsidRPr="003C5C2A">
        <w:rPr>
          <w:rFonts w:eastAsiaTheme="majorEastAsia" w:cs="Tahoma"/>
          <w:lang w:eastAsia="zh-CN"/>
        </w:rPr>
        <w:t xml:space="preserve"> (24) </w:t>
      </w:r>
      <w:r w:rsidRPr="003C5C2A">
        <w:rPr>
          <w:rFonts w:eastAsiaTheme="majorEastAsia" w:cs="Tahoma"/>
          <w:lang w:eastAsia="zh-CN"/>
        </w:rPr>
        <w:t>个月外加从软件保障范围起始日期到下一个</w:t>
      </w:r>
      <w:r w:rsidRPr="00BB1222">
        <w:rPr>
          <w:rFonts w:ascii="SimSun" w:eastAsia="SimSun" w:hAnsi="SimSun" w:cs="Tahoma"/>
          <w:lang w:eastAsia="zh-CN"/>
        </w:rPr>
        <w:t>“</w:t>
      </w:r>
      <w:r w:rsidRPr="003C5C2A">
        <w:rPr>
          <w:rFonts w:eastAsiaTheme="majorEastAsia" w:cs="Tahoma"/>
          <w:lang w:eastAsia="zh-CN"/>
        </w:rPr>
        <w:t>关联公司周年日</w:t>
      </w:r>
      <w:r w:rsidRPr="00BB1222">
        <w:rPr>
          <w:rFonts w:ascii="SimSun" w:eastAsia="SimSun" w:hAnsi="SimSun" w:cs="Tahoma"/>
          <w:lang w:eastAsia="zh-CN"/>
        </w:rPr>
        <w:t>”</w:t>
      </w:r>
      <w:r w:rsidRPr="003C5C2A">
        <w:rPr>
          <w:rFonts w:eastAsiaTheme="majorEastAsia"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3C5C2A">
        <w:rPr>
          <w:rFonts w:eastAsiaTheme="majorEastAsia" w:cs="Tahoma"/>
          <w:lang w:eastAsia="zh-CN"/>
        </w:rPr>
        <w:t xml:space="preserve"> Microsoft </w:t>
      </w:r>
      <w:r w:rsidRPr="003C5C2A">
        <w:rPr>
          <w:rFonts w:eastAsiaTheme="majorEastAsia" w:cs="Tahoma"/>
          <w:lang w:eastAsia="zh-CN"/>
        </w:rPr>
        <w:t>提交续签订单。续签订单必须对应三十六</w:t>
      </w:r>
      <w:r w:rsidRPr="003C5C2A">
        <w:rPr>
          <w:rFonts w:eastAsiaTheme="majorEastAsia" w:cs="Tahoma"/>
          <w:lang w:eastAsia="zh-CN"/>
        </w:rPr>
        <w:t xml:space="preserve"> (36) </w:t>
      </w:r>
      <w:r w:rsidRPr="003C5C2A">
        <w:rPr>
          <w:rFonts w:eastAsiaTheme="majorEastAsia" w:cs="Tahoma"/>
          <w:lang w:eastAsia="zh-CN"/>
        </w:rPr>
        <w:t>个月的整个续签期。续签期将于前一期限期满后的次日开始。</w:t>
      </w:r>
    </w:p>
    <w:p w14:paraId="341462CE" w14:textId="77777777" w:rsidR="00171817" w:rsidRPr="003C5C2A" w:rsidRDefault="00171817" w:rsidP="00171817">
      <w:pPr>
        <w:rPr>
          <w:rFonts w:eastAsiaTheme="majorEastAsia" w:cs="Tahoma"/>
          <w:lang w:eastAsia="zh-CN"/>
        </w:rPr>
      </w:pPr>
    </w:p>
    <w:p w14:paraId="0D1F4FD5" w14:textId="77777777" w:rsidR="00171817" w:rsidRPr="003C5C2A" w:rsidRDefault="00171817" w:rsidP="0063466C">
      <w:pPr>
        <w:spacing w:after="60"/>
        <w:rPr>
          <w:rFonts w:eastAsiaTheme="majorEastAsia" w:cs="Tahoma"/>
          <w:lang w:eastAsia="zh-CN"/>
        </w:rPr>
      </w:pPr>
      <w:r w:rsidRPr="003C5C2A">
        <w:rPr>
          <w:rFonts w:eastAsiaTheme="majorEastAsia" w:cs="Tahoma"/>
          <w:b/>
          <w:bCs/>
          <w:lang w:eastAsia="zh-CN"/>
        </w:rPr>
        <w:t>续签另一协议的范围</w:t>
      </w:r>
    </w:p>
    <w:p w14:paraId="05464D70" w14:textId="77777777" w:rsidR="00171817" w:rsidRPr="003C5C2A" w:rsidRDefault="00171817" w:rsidP="0063466C">
      <w:pPr>
        <w:rPr>
          <w:rFonts w:eastAsiaTheme="majorEastAsia" w:cs="Tahoma"/>
          <w:lang w:eastAsia="zh-CN"/>
        </w:rPr>
      </w:pPr>
      <w:r w:rsidRPr="003C5C2A">
        <w:rPr>
          <w:rFonts w:eastAsiaTheme="majorEastAsia" w:cs="Tahoma"/>
          <w:lang w:eastAsia="zh-CN"/>
        </w:rPr>
        <w:t>客户可为其先前已通过其他批量许可计划中的软件保障获得永久许可的产品副本订购软件保障，而不必同时订购许可，</w:t>
      </w:r>
      <w:r w:rsidRPr="00C86DB9">
        <w:rPr>
          <w:rFonts w:eastAsiaTheme="majorEastAsia" w:cs="Tahoma"/>
          <w:spacing w:val="-4"/>
          <w:lang w:eastAsia="zh-CN"/>
        </w:rPr>
        <w:t>只要新订单不迟于该软件保障期满日后的次日生效。软件保障续签订单必须在先前协议规定的软件保障范围期满前发出，</w:t>
      </w:r>
      <w:r w:rsidRPr="003C5C2A">
        <w:rPr>
          <w:rFonts w:eastAsiaTheme="majorEastAsia" w:cs="Tahoma"/>
          <w:lang w:eastAsia="zh-CN"/>
        </w:rPr>
        <w:t>除非按照开放许可协议接续该范围。在这种情况下，客户可在期满后九十</w:t>
      </w:r>
      <w:r w:rsidRPr="003C5C2A">
        <w:rPr>
          <w:rFonts w:eastAsiaTheme="majorEastAsia" w:cs="Tahoma"/>
          <w:lang w:eastAsia="zh-CN"/>
        </w:rPr>
        <w:t xml:space="preserve"> (90) </w:t>
      </w:r>
      <w:r w:rsidRPr="003C5C2A">
        <w:rPr>
          <w:rFonts w:eastAsiaTheme="majorEastAsia" w:cs="Tahoma"/>
          <w:lang w:eastAsia="zh-CN"/>
        </w:rPr>
        <w:t>天内发出订单。</w:t>
      </w:r>
    </w:p>
    <w:p w14:paraId="751577DC" w14:textId="77777777" w:rsidR="00171817" w:rsidRPr="003C5C2A" w:rsidRDefault="00171817" w:rsidP="002171C3">
      <w:pPr>
        <w:pStyle w:val="Heading4"/>
        <w:ind w:hanging="720"/>
        <w:rPr>
          <w:rFonts w:ascii="Tahoma" w:eastAsiaTheme="majorEastAsia" w:hAnsi="Tahoma" w:cs="Tahoma"/>
          <w:lang w:eastAsia="zh-CN"/>
        </w:rPr>
      </w:pPr>
      <w:bookmarkStart w:id="708" w:name="_Toc336338224"/>
      <w:bookmarkStart w:id="709" w:name="_Toc377053316"/>
      <w:r w:rsidRPr="003C5C2A">
        <w:rPr>
          <w:rFonts w:ascii="Tahoma" w:eastAsiaTheme="majorEastAsia" w:hAnsi="Tahoma" w:cs="Tahoma"/>
          <w:sz w:val="24"/>
          <w:szCs w:val="22"/>
          <w:lang w:eastAsia="zh-CN"/>
        </w:rPr>
        <w:lastRenderedPageBreak/>
        <w:t>企业协议</w:t>
      </w:r>
      <w:r w:rsidRPr="003C5C2A">
        <w:rPr>
          <w:rFonts w:ascii="Tahoma" w:eastAsiaTheme="majorEastAsia" w:hAnsi="Tahoma" w:cs="Tahoma"/>
          <w:sz w:val="24"/>
          <w:szCs w:val="22"/>
          <w:lang w:eastAsia="zh-CN"/>
        </w:rPr>
        <w:t xml:space="preserve"> 2011 </w:t>
      </w:r>
      <w:r w:rsidRPr="003C5C2A">
        <w:rPr>
          <w:rFonts w:ascii="Tahoma" w:eastAsiaTheme="majorEastAsia" w:hAnsi="Tahoma" w:cs="Tahoma"/>
          <w:sz w:val="24"/>
          <w:szCs w:val="22"/>
          <w:lang w:eastAsia="zh-CN"/>
        </w:rPr>
        <w:t>和更高版本</w:t>
      </w:r>
      <w:bookmarkEnd w:id="708"/>
      <w:bookmarkEnd w:id="709"/>
    </w:p>
    <w:p w14:paraId="53A41946" w14:textId="77777777" w:rsidR="00171817" w:rsidRPr="003C5C2A" w:rsidRDefault="00171817" w:rsidP="00865A60">
      <w:pPr>
        <w:outlineLvl w:val="2"/>
        <w:rPr>
          <w:rFonts w:eastAsiaTheme="majorEastAsia" w:cs="Tahoma"/>
          <w:lang w:eastAsia="zh-CN"/>
        </w:rPr>
      </w:pPr>
    </w:p>
    <w:p w14:paraId="596A7110" w14:textId="77777777" w:rsidR="00171817" w:rsidRPr="003C5C2A" w:rsidRDefault="00171817" w:rsidP="0063466C">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按同一协议续签范围</w:t>
      </w:r>
    </w:p>
    <w:p w14:paraId="63805C76" w14:textId="77777777" w:rsidR="00171817" w:rsidRPr="003C5C2A" w:rsidRDefault="00171817" w:rsidP="00171817">
      <w:pPr>
        <w:tabs>
          <w:tab w:val="num" w:pos="0"/>
        </w:tabs>
        <w:rPr>
          <w:rFonts w:eastAsiaTheme="majorEastAsia" w:cs="Tahoma"/>
          <w:lang w:eastAsia="zh-CN"/>
        </w:rPr>
      </w:pPr>
      <w:r w:rsidRPr="003C5C2A">
        <w:rPr>
          <w:rFonts w:eastAsiaTheme="majorEastAsia"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3C5C2A">
        <w:rPr>
          <w:rFonts w:eastAsiaTheme="majorEastAsia" w:cs="Tahoma"/>
          <w:szCs w:val="20"/>
          <w:lang w:eastAsia="zh-CN"/>
        </w:rPr>
        <w:t xml:space="preserve"> (36) </w:t>
      </w:r>
      <w:r w:rsidRPr="003C5C2A">
        <w:rPr>
          <w:rFonts w:eastAsiaTheme="majorEastAsia" w:cs="Tahoma"/>
          <w:szCs w:val="20"/>
          <w:lang w:eastAsia="zh-CN"/>
        </w:rPr>
        <w:t>个连续的完整日历月。在该续签期过后，如果要续签软件保障范围，客户就必须签署新的许可登记表。要按同一许可登记表续签软件保障范围，客户必须为</w:t>
      </w:r>
      <w:r w:rsidRPr="003C5C2A">
        <w:rPr>
          <w:rFonts w:eastAsiaTheme="majorEastAsia" w:cs="Tahoma"/>
          <w:szCs w:val="20"/>
          <w:lang w:eastAsia="zh-CN"/>
        </w:rPr>
        <w:t xml:space="preserve"> 1) </w:t>
      </w:r>
      <w:r w:rsidRPr="003C5C2A">
        <w:rPr>
          <w:rFonts w:eastAsiaTheme="majorEastAsia" w:cs="Tahoma"/>
          <w:szCs w:val="20"/>
          <w:lang w:eastAsia="zh-CN"/>
        </w:rPr>
        <w:t>客户希望续签的所有企业产品、应用程序平台产品、核心基础结构产品以及附加产品，以及</w:t>
      </w:r>
      <w:r w:rsidRPr="003C5C2A">
        <w:rPr>
          <w:rFonts w:eastAsiaTheme="majorEastAsia" w:cs="Tahoma"/>
          <w:szCs w:val="20"/>
          <w:lang w:eastAsia="zh-CN"/>
        </w:rPr>
        <w:t xml:space="preserve"> 2) </w:t>
      </w:r>
      <w:r w:rsidRPr="003C5C2A">
        <w:rPr>
          <w:rFonts w:eastAsiaTheme="majorEastAsia"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4E67F90D" w14:textId="77777777" w:rsidR="00171817" w:rsidRPr="003C5C2A" w:rsidRDefault="00171817" w:rsidP="00171817">
      <w:pPr>
        <w:tabs>
          <w:tab w:val="num" w:pos="0"/>
        </w:tabs>
        <w:rPr>
          <w:rFonts w:eastAsiaTheme="majorEastAsia" w:cs="Tahoma"/>
          <w:lang w:eastAsia="zh-CN"/>
        </w:rPr>
      </w:pPr>
    </w:p>
    <w:p w14:paraId="05CA4DEE" w14:textId="77777777" w:rsidR="00171817" w:rsidRPr="003C5C2A" w:rsidRDefault="00171817" w:rsidP="0063466C">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续签另一协议的范围</w:t>
      </w:r>
    </w:p>
    <w:p w14:paraId="3D1C4DA5" w14:textId="77777777" w:rsidR="00171817" w:rsidRPr="003C5C2A" w:rsidRDefault="00171817" w:rsidP="00171817">
      <w:pPr>
        <w:tabs>
          <w:tab w:val="num" w:pos="0"/>
        </w:tabs>
        <w:rPr>
          <w:rFonts w:eastAsiaTheme="majorEastAsia" w:cs="Tahoma"/>
          <w:lang w:eastAsia="zh-CN"/>
        </w:rPr>
      </w:pPr>
      <w:r w:rsidRPr="003C5C2A">
        <w:rPr>
          <w:rFonts w:eastAsiaTheme="majorEastAsia" w:cs="Tahoma"/>
          <w:color w:val="000000"/>
          <w:szCs w:val="20"/>
          <w:lang w:eastAsia="zh-CN"/>
        </w:rPr>
        <w:t>如果客户获取了任何产品的永久许可且在续签时软件保障范围有效，则客户可为这些产品订购软件保障，而无需同时订购许可。对于附加产品，</w:t>
      </w:r>
      <w:r w:rsidRPr="003C5C2A">
        <w:rPr>
          <w:rFonts w:eastAsiaTheme="majorEastAsia" w:cs="Tahoma"/>
          <w:color w:val="000000"/>
          <w:szCs w:val="24"/>
          <w:lang w:eastAsia="zh-CN"/>
        </w:rPr>
        <w:t>若要按照开放许可协议接续软件保障范围，客户可在期满后九十</w:t>
      </w:r>
      <w:r w:rsidRPr="003C5C2A">
        <w:rPr>
          <w:rFonts w:eastAsiaTheme="majorEastAsia" w:cs="Tahoma"/>
          <w:color w:val="000000"/>
          <w:szCs w:val="24"/>
          <w:lang w:eastAsia="zh-CN"/>
        </w:rPr>
        <w:t xml:space="preserve"> (90) </w:t>
      </w:r>
      <w:r w:rsidRPr="003C5C2A">
        <w:rPr>
          <w:rFonts w:eastAsiaTheme="majorEastAsia" w:cs="Tahoma"/>
          <w:color w:val="000000"/>
          <w:szCs w:val="24"/>
          <w:lang w:eastAsia="zh-CN"/>
        </w:rPr>
        <w:t>天内发出订单。</w:t>
      </w:r>
    </w:p>
    <w:p w14:paraId="01DB96E6" w14:textId="77777777" w:rsidR="00171817" w:rsidRPr="003C5C2A" w:rsidRDefault="00171817" w:rsidP="00171817">
      <w:pPr>
        <w:tabs>
          <w:tab w:val="num" w:pos="0"/>
        </w:tabs>
        <w:rPr>
          <w:rFonts w:eastAsiaTheme="majorEastAsia" w:cs="Tahoma"/>
          <w:lang w:eastAsia="zh-CN"/>
        </w:rPr>
      </w:pPr>
    </w:p>
    <w:p w14:paraId="6038B4DE" w14:textId="77777777" w:rsidR="00171817" w:rsidRPr="003C5C2A" w:rsidRDefault="00171817" w:rsidP="0063466C">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应用程序平台许可登记表</w:t>
      </w:r>
    </w:p>
    <w:p w14:paraId="7A7F9525" w14:textId="77777777" w:rsidR="00171817" w:rsidRPr="003C5C2A" w:rsidRDefault="00171817" w:rsidP="00171817">
      <w:pPr>
        <w:tabs>
          <w:tab w:val="num" w:pos="0"/>
        </w:tabs>
        <w:rPr>
          <w:rFonts w:eastAsiaTheme="majorEastAsia" w:cs="Tahoma"/>
          <w:lang w:eastAsia="zh-CN"/>
        </w:rPr>
      </w:pPr>
      <w:r w:rsidRPr="003C5C2A">
        <w:rPr>
          <w:rFonts w:eastAsiaTheme="majorEastAsia" w:cs="Tahoma"/>
          <w:szCs w:val="20"/>
          <w:lang w:eastAsia="zh-CN"/>
        </w:rPr>
        <w:t>客户可为提供的产品订购软件保障，而无需同时订购许可登记表的条款和条件中提供的产品许可。</w:t>
      </w:r>
    </w:p>
    <w:p w14:paraId="0B899DE3" w14:textId="77777777" w:rsidR="00B215EA" w:rsidRPr="003C5C2A" w:rsidRDefault="00B215EA" w:rsidP="00171817">
      <w:pPr>
        <w:tabs>
          <w:tab w:val="num" w:pos="0"/>
        </w:tabs>
        <w:rPr>
          <w:rFonts w:eastAsiaTheme="majorEastAsia" w:cs="Tahoma"/>
          <w:lang w:eastAsia="zh-CN"/>
        </w:rPr>
      </w:pPr>
    </w:p>
    <w:p w14:paraId="397AC13E" w14:textId="77777777" w:rsidR="00B215EA" w:rsidRPr="003C5C2A" w:rsidRDefault="00B215EA" w:rsidP="00B215EA">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服务器和云许可登记表</w:t>
      </w:r>
      <w:r w:rsidRPr="003C5C2A">
        <w:rPr>
          <w:rFonts w:eastAsiaTheme="majorEastAsia" w:cs="Tahoma"/>
          <w:b/>
          <w:szCs w:val="20"/>
          <w:lang w:eastAsia="zh-CN"/>
        </w:rPr>
        <w:t xml:space="preserve"> </w:t>
      </w:r>
    </w:p>
    <w:p w14:paraId="35542EB5" w14:textId="77777777" w:rsidR="00B215EA" w:rsidRPr="003C5C2A" w:rsidRDefault="00B215EA" w:rsidP="00B215EA">
      <w:pPr>
        <w:tabs>
          <w:tab w:val="num" w:pos="0"/>
        </w:tabs>
        <w:rPr>
          <w:rFonts w:eastAsiaTheme="majorEastAsia" w:cs="Tahoma"/>
          <w:lang w:eastAsia="zh-CN"/>
        </w:rPr>
      </w:pPr>
      <w:r w:rsidRPr="003C5C2A">
        <w:rPr>
          <w:rFonts w:eastAsiaTheme="majorEastAsia" w:cs="Tahoma"/>
          <w:szCs w:val="20"/>
          <w:lang w:eastAsia="zh-CN"/>
        </w:rPr>
        <w:t>客户可为提供的产品订购软件保障，而无需同时订购许可登记表的条款和条件中提供的产品许可。</w:t>
      </w:r>
      <w:r w:rsidRPr="003C5C2A">
        <w:rPr>
          <w:rFonts w:eastAsiaTheme="majorEastAsia" w:cs="Tahoma"/>
          <w:lang w:eastAsia="zh-CN"/>
        </w:rPr>
        <w:t>拥有以前延期许可</w:t>
      </w:r>
      <w:r w:rsidRPr="003C5C2A">
        <w:rPr>
          <w:rFonts w:eastAsiaTheme="majorEastAsia" w:cs="Tahoma"/>
          <w:lang w:eastAsia="zh-CN"/>
        </w:rPr>
        <w:t xml:space="preserve"> (SApriorL) SKU </w:t>
      </w:r>
      <w:r w:rsidRPr="003C5C2A">
        <w:rPr>
          <w:rFonts w:eastAsiaTheme="majorEastAsia" w:cs="Tahoma"/>
          <w:lang w:eastAsia="zh-CN"/>
        </w:rPr>
        <w:t>的</w:t>
      </w:r>
      <w:r w:rsidRPr="003C5C2A">
        <w:rPr>
          <w:rFonts w:eastAsiaTheme="majorEastAsia" w:cs="Tahoma"/>
          <w:lang w:eastAsia="zh-CN"/>
        </w:rPr>
        <w:t xml:space="preserve"> EAP </w:t>
      </w:r>
      <w:r w:rsidRPr="003C5C2A">
        <w:rPr>
          <w:rFonts w:eastAsiaTheme="majorEastAsia" w:cs="Tahoma"/>
          <w:lang w:eastAsia="zh-CN"/>
        </w:rPr>
        <w:t>客户必须买断其许可，然后才能续签</w:t>
      </w:r>
      <w:r w:rsidRPr="003C5C2A">
        <w:rPr>
          <w:rFonts w:eastAsiaTheme="majorEastAsia" w:cs="Tahoma"/>
          <w:lang w:eastAsia="zh-CN"/>
        </w:rPr>
        <w:t xml:space="preserve"> SA</w:t>
      </w:r>
      <w:r w:rsidRPr="003C5C2A">
        <w:rPr>
          <w:rFonts w:eastAsiaTheme="majorEastAsia" w:cs="Tahoma"/>
          <w:lang w:eastAsia="zh-CN"/>
        </w:rPr>
        <w:t>。</w:t>
      </w:r>
    </w:p>
    <w:p w14:paraId="79909EA8" w14:textId="77777777" w:rsidR="00B215EA" w:rsidRPr="003C5C2A" w:rsidRDefault="00B215EA" w:rsidP="00171817">
      <w:pPr>
        <w:tabs>
          <w:tab w:val="num" w:pos="0"/>
        </w:tabs>
        <w:rPr>
          <w:rFonts w:eastAsiaTheme="majorEastAsia" w:cs="Tahoma"/>
          <w:lang w:eastAsia="zh-CN"/>
        </w:rPr>
      </w:pPr>
    </w:p>
    <w:p w14:paraId="3C23891E" w14:textId="77777777" w:rsidR="00BD1A6A" w:rsidRPr="003C5C2A" w:rsidRDefault="00BD1A6A" w:rsidP="00865A60">
      <w:pPr>
        <w:rPr>
          <w:rFonts w:eastAsiaTheme="majorEastAsia" w:cs="Tahoma"/>
          <w:lang w:eastAsia="zh-CN"/>
        </w:rPr>
      </w:pPr>
      <w:bookmarkStart w:id="710" w:name="_Toc336338225"/>
    </w:p>
    <w:p w14:paraId="3A5027EE" w14:textId="77777777" w:rsidR="00171817" w:rsidRPr="003C5C2A" w:rsidRDefault="00171817" w:rsidP="00951852">
      <w:pPr>
        <w:pStyle w:val="Heading4"/>
        <w:ind w:left="360"/>
        <w:rPr>
          <w:rFonts w:ascii="Tahoma" w:eastAsiaTheme="majorEastAsia" w:hAnsi="Tahoma" w:cs="Tahoma"/>
          <w:lang w:eastAsia="zh-CN"/>
        </w:rPr>
      </w:pPr>
      <w:bookmarkStart w:id="711" w:name="_Toc377053317"/>
      <w:r w:rsidRPr="003C5C2A">
        <w:rPr>
          <w:rFonts w:ascii="Tahoma" w:eastAsiaTheme="majorEastAsia" w:hAnsi="Tahoma" w:cs="Tahoma"/>
          <w:sz w:val="24"/>
          <w:lang w:eastAsia="zh-CN"/>
        </w:rPr>
        <w:t>企业协议</w:t>
      </w:r>
      <w:r w:rsidRPr="003C5C2A">
        <w:rPr>
          <w:rFonts w:ascii="Tahoma" w:eastAsiaTheme="majorEastAsia" w:hAnsi="Tahoma" w:cs="Tahoma"/>
          <w:sz w:val="24"/>
          <w:lang w:eastAsia="zh-CN"/>
        </w:rPr>
        <w:t xml:space="preserve"> 2011 </w:t>
      </w:r>
      <w:r w:rsidRPr="003C5C2A">
        <w:rPr>
          <w:rFonts w:ascii="Tahoma" w:eastAsiaTheme="majorEastAsia" w:hAnsi="Tahoma" w:cs="Tahoma"/>
          <w:sz w:val="24"/>
          <w:lang w:eastAsia="zh-CN"/>
        </w:rPr>
        <w:t>之前版本</w:t>
      </w:r>
      <w:bookmarkEnd w:id="710"/>
      <w:bookmarkEnd w:id="711"/>
    </w:p>
    <w:p w14:paraId="30189BBF" w14:textId="77777777" w:rsidR="00171817" w:rsidRPr="003C5C2A" w:rsidRDefault="00171817" w:rsidP="00171817">
      <w:pPr>
        <w:tabs>
          <w:tab w:val="num" w:pos="0"/>
        </w:tabs>
        <w:rPr>
          <w:rFonts w:eastAsiaTheme="majorEastAsia" w:cs="Tahoma"/>
          <w:lang w:eastAsia="zh-CN"/>
        </w:rPr>
      </w:pPr>
    </w:p>
    <w:p w14:paraId="3B1BB066" w14:textId="77777777" w:rsidR="00171817" w:rsidRPr="003C5C2A" w:rsidRDefault="00171817" w:rsidP="00171817">
      <w:pPr>
        <w:tabs>
          <w:tab w:val="num" w:pos="0"/>
        </w:tabs>
        <w:rPr>
          <w:rFonts w:eastAsiaTheme="majorEastAsia" w:cs="Tahoma"/>
          <w:lang w:eastAsia="zh-CN"/>
        </w:rPr>
      </w:pPr>
      <w:r w:rsidRPr="003C5C2A">
        <w:rPr>
          <w:rFonts w:eastAsiaTheme="majorEastAsia" w:cs="Tahoma"/>
          <w:szCs w:val="20"/>
          <w:lang w:eastAsia="zh-CN"/>
        </w:rPr>
        <w:t>在该许可登记表期满时，客户可以续签企业协议定价，但该定价必须仅以软件保障为基础。客户将在许可登记表期满前六十</w:t>
      </w:r>
      <w:r w:rsidRPr="003C5C2A">
        <w:rPr>
          <w:rFonts w:eastAsiaTheme="majorEastAsia" w:cs="Tahoma"/>
          <w:szCs w:val="20"/>
          <w:lang w:eastAsia="zh-CN"/>
        </w:rPr>
        <w:t xml:space="preserve"> (60) </w:t>
      </w:r>
      <w:r w:rsidRPr="003C5C2A">
        <w:rPr>
          <w:rFonts w:eastAsiaTheme="majorEastAsia" w:cs="Tahoma"/>
          <w:szCs w:val="20"/>
          <w:lang w:eastAsia="zh-CN"/>
        </w:rPr>
        <w:t>天收到续签选项的书面通知。要进行续签，客户必须签署新的</w:t>
      </w:r>
      <w:r w:rsidRPr="003C5C2A">
        <w:rPr>
          <w:rFonts w:eastAsiaTheme="majorEastAsia" w:cs="Tahoma"/>
          <w:szCs w:val="20"/>
          <w:lang w:eastAsia="zh-CN"/>
        </w:rPr>
        <w:t xml:space="preserve"> 2011 </w:t>
      </w:r>
      <w:r w:rsidRPr="003C5C2A">
        <w:rPr>
          <w:rFonts w:eastAsiaTheme="majorEastAsia" w:cs="Tahoma"/>
          <w:szCs w:val="20"/>
          <w:lang w:eastAsia="zh-CN"/>
        </w:rPr>
        <w:t>或更高版本的企业许可登记表和协议。续签期将于前一有效期期满后的次日开始。</w:t>
      </w:r>
    </w:p>
    <w:p w14:paraId="304B13DE" w14:textId="77777777" w:rsidR="00171817" w:rsidRPr="003C5C2A" w:rsidRDefault="00171817" w:rsidP="00171817">
      <w:pPr>
        <w:tabs>
          <w:tab w:val="num" w:pos="0"/>
        </w:tabs>
        <w:rPr>
          <w:rFonts w:eastAsiaTheme="majorEastAsia" w:cs="Tahoma"/>
          <w:lang w:eastAsia="zh-CN"/>
        </w:rPr>
      </w:pPr>
    </w:p>
    <w:p w14:paraId="4B460B2F" w14:textId="77777777" w:rsidR="003E606C" w:rsidRPr="003C5C2A" w:rsidRDefault="00171817" w:rsidP="0063466C">
      <w:pPr>
        <w:tabs>
          <w:tab w:val="num" w:pos="0"/>
        </w:tabs>
        <w:spacing w:after="60"/>
        <w:rPr>
          <w:rFonts w:eastAsiaTheme="majorEastAsia" w:cs="Tahoma"/>
          <w:lang w:eastAsia="zh-CN"/>
        </w:rPr>
      </w:pPr>
      <w:r w:rsidRPr="003C5C2A">
        <w:rPr>
          <w:rFonts w:eastAsiaTheme="majorEastAsia" w:cs="Tahoma"/>
          <w:b/>
          <w:szCs w:val="20"/>
          <w:lang w:eastAsia="zh-CN"/>
        </w:rPr>
        <w:t>应用程序平台许可登记表</w:t>
      </w:r>
    </w:p>
    <w:p w14:paraId="5927D441" w14:textId="77777777" w:rsidR="00171817" w:rsidRPr="003C5C2A" w:rsidRDefault="00171817" w:rsidP="0063466C">
      <w:pPr>
        <w:tabs>
          <w:tab w:val="num" w:pos="0"/>
        </w:tabs>
        <w:rPr>
          <w:rFonts w:eastAsiaTheme="majorEastAsia" w:cs="Tahoma"/>
          <w:lang w:eastAsia="zh-CN"/>
        </w:rPr>
      </w:pPr>
      <w:r w:rsidRPr="003C5C2A">
        <w:rPr>
          <w:rFonts w:eastAsiaTheme="majorEastAsia" w:cs="Tahoma"/>
          <w:szCs w:val="20"/>
          <w:lang w:eastAsia="zh-CN"/>
        </w:rPr>
        <w:t>客户可为提供的产品订购软件保障，而无需同时订购许可登记表的条款和条件中提供的产品许可。</w:t>
      </w:r>
    </w:p>
    <w:p w14:paraId="680694B5" w14:textId="77777777" w:rsidR="00865A60" w:rsidRPr="003C5C2A" w:rsidRDefault="00865A60" w:rsidP="00865A60">
      <w:pPr>
        <w:rPr>
          <w:rFonts w:eastAsiaTheme="majorEastAsia" w:cs="Tahoma"/>
          <w:lang w:eastAsia="zh-CN"/>
        </w:rPr>
      </w:pPr>
    </w:p>
    <w:p w14:paraId="5F83CE73" w14:textId="77777777" w:rsidR="00B215EA" w:rsidRPr="003C5C2A" w:rsidRDefault="00B215EA" w:rsidP="00B215EA">
      <w:pPr>
        <w:keepNext/>
        <w:tabs>
          <w:tab w:val="num" w:pos="720"/>
        </w:tabs>
        <w:spacing w:after="60"/>
        <w:ind w:left="360" w:hanging="360"/>
        <w:outlineLvl w:val="3"/>
        <w:rPr>
          <w:rFonts w:eastAsiaTheme="majorEastAsia" w:cs="Tahoma"/>
          <w:lang w:eastAsia="zh-CN"/>
        </w:rPr>
      </w:pPr>
      <w:r w:rsidRPr="003C5C2A">
        <w:rPr>
          <w:rFonts w:eastAsiaTheme="majorEastAsia" w:cs="Tahoma"/>
          <w:b/>
          <w:szCs w:val="20"/>
          <w:lang w:eastAsia="zh-CN"/>
        </w:rPr>
        <w:t>服务器和云许可登记表</w:t>
      </w:r>
      <w:r w:rsidRPr="003C5C2A">
        <w:rPr>
          <w:rFonts w:eastAsiaTheme="majorEastAsia" w:cs="Tahoma"/>
          <w:b/>
          <w:szCs w:val="20"/>
          <w:lang w:eastAsia="zh-CN"/>
        </w:rPr>
        <w:t xml:space="preserve"> </w:t>
      </w:r>
    </w:p>
    <w:p w14:paraId="5E9404CA" w14:textId="77777777" w:rsidR="00B215EA" w:rsidRPr="003C5C2A" w:rsidRDefault="00B215EA" w:rsidP="00B215EA">
      <w:pPr>
        <w:rPr>
          <w:rFonts w:eastAsiaTheme="majorEastAsia" w:cs="Tahoma"/>
          <w:lang w:eastAsia="zh-CN"/>
        </w:rPr>
      </w:pPr>
      <w:r w:rsidRPr="003C5C2A">
        <w:rPr>
          <w:rFonts w:eastAsiaTheme="majorEastAsia" w:cs="Tahoma"/>
          <w:szCs w:val="20"/>
          <w:lang w:eastAsia="zh-CN"/>
        </w:rPr>
        <w:t>客户可为提供的产品订购软件保障，而无需同时订购许可登记表的条款和条件中提供的产品许可。</w:t>
      </w:r>
      <w:r w:rsidRPr="003C5C2A">
        <w:rPr>
          <w:rFonts w:eastAsiaTheme="majorEastAsia" w:cs="Tahoma"/>
          <w:lang w:eastAsia="zh-CN"/>
        </w:rPr>
        <w:t>拥有以前延期许可</w:t>
      </w:r>
      <w:r w:rsidRPr="003C5C2A">
        <w:rPr>
          <w:rFonts w:eastAsiaTheme="majorEastAsia" w:cs="Tahoma"/>
          <w:lang w:eastAsia="zh-CN"/>
        </w:rPr>
        <w:t xml:space="preserve"> (SApriorL) SKU </w:t>
      </w:r>
      <w:r w:rsidRPr="003C5C2A">
        <w:rPr>
          <w:rFonts w:eastAsiaTheme="majorEastAsia" w:cs="Tahoma"/>
          <w:lang w:eastAsia="zh-CN"/>
        </w:rPr>
        <w:t>的</w:t>
      </w:r>
      <w:r w:rsidRPr="003C5C2A">
        <w:rPr>
          <w:rFonts w:eastAsiaTheme="majorEastAsia" w:cs="Tahoma"/>
          <w:lang w:eastAsia="zh-CN"/>
        </w:rPr>
        <w:t xml:space="preserve"> EAP </w:t>
      </w:r>
      <w:r w:rsidRPr="003C5C2A">
        <w:rPr>
          <w:rFonts w:eastAsiaTheme="majorEastAsia" w:cs="Tahoma"/>
          <w:lang w:eastAsia="zh-CN"/>
        </w:rPr>
        <w:t>客户必须买断其许可，然后才能续签</w:t>
      </w:r>
      <w:r w:rsidRPr="003C5C2A">
        <w:rPr>
          <w:rFonts w:eastAsiaTheme="majorEastAsia" w:cs="Tahoma"/>
          <w:lang w:eastAsia="zh-CN"/>
        </w:rPr>
        <w:t xml:space="preserve"> SA</w:t>
      </w:r>
      <w:r w:rsidRPr="003C5C2A">
        <w:rPr>
          <w:rFonts w:eastAsiaTheme="majorEastAsia" w:cs="Tahoma"/>
          <w:lang w:eastAsia="zh-CN"/>
        </w:rPr>
        <w:t>。</w:t>
      </w:r>
    </w:p>
    <w:p w14:paraId="6F88B29D" w14:textId="77777777" w:rsidR="00B215EA" w:rsidRPr="003C5C2A" w:rsidRDefault="00B215EA" w:rsidP="00865A60">
      <w:pPr>
        <w:rPr>
          <w:rFonts w:eastAsiaTheme="majorEastAsia" w:cs="Tahoma"/>
          <w:lang w:eastAsia="zh-CN"/>
        </w:rPr>
      </w:pPr>
    </w:p>
    <w:p w14:paraId="6A392D30" w14:textId="77777777" w:rsidR="00171817" w:rsidRPr="003C5C2A" w:rsidRDefault="00171817" w:rsidP="00951852">
      <w:pPr>
        <w:pStyle w:val="Heading4"/>
        <w:ind w:left="360"/>
        <w:rPr>
          <w:rFonts w:ascii="Tahoma" w:eastAsiaTheme="majorEastAsia" w:hAnsi="Tahoma" w:cs="Tahoma"/>
          <w:lang w:eastAsia="zh-CN"/>
        </w:rPr>
      </w:pPr>
      <w:bookmarkStart w:id="712" w:name="_Toc323159750"/>
      <w:bookmarkStart w:id="713" w:name="_Toc336338226"/>
      <w:bookmarkStart w:id="714" w:name="_Toc377053318"/>
      <w:r w:rsidRPr="003C5C2A">
        <w:rPr>
          <w:rFonts w:ascii="Tahoma" w:eastAsiaTheme="majorEastAsia" w:hAnsi="Tahoma" w:cs="Tahoma"/>
          <w:sz w:val="24"/>
          <w:lang w:eastAsia="zh-CN"/>
        </w:rPr>
        <w:t>跨计划续签</w:t>
      </w:r>
      <w:bookmarkEnd w:id="712"/>
      <w:bookmarkEnd w:id="713"/>
      <w:bookmarkEnd w:id="714"/>
    </w:p>
    <w:p w14:paraId="2E8789E4" w14:textId="77777777" w:rsidR="00171817" w:rsidRPr="003C5C2A" w:rsidRDefault="00171817" w:rsidP="00171817">
      <w:pPr>
        <w:tabs>
          <w:tab w:val="num" w:pos="0"/>
        </w:tabs>
        <w:rPr>
          <w:rFonts w:eastAsiaTheme="majorEastAsia" w:cs="Tahoma"/>
          <w:lang w:eastAsia="zh-CN"/>
        </w:rPr>
      </w:pPr>
    </w:p>
    <w:p w14:paraId="20C1C88C" w14:textId="77777777" w:rsidR="00171817" w:rsidRPr="00104FEF" w:rsidRDefault="00171817" w:rsidP="00171817">
      <w:pPr>
        <w:pStyle w:val="AppendIndentSub"/>
        <w:tabs>
          <w:tab w:val="num" w:pos="0"/>
        </w:tabs>
        <w:ind w:left="0"/>
        <w:rPr>
          <w:rFonts w:ascii="Tahoma" w:eastAsiaTheme="majorEastAsia" w:hAnsi="Tahoma" w:cs="Tahoma"/>
          <w:spacing w:val="-4"/>
          <w:lang w:eastAsia="zh-CN"/>
        </w:rPr>
      </w:pPr>
      <w:r w:rsidRPr="00104FEF">
        <w:rPr>
          <w:rFonts w:ascii="Tahoma" w:eastAsiaTheme="majorEastAsia" w:hAnsi="Tahoma" w:cs="Tahoma"/>
          <w:spacing w:val="-4"/>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453758BC" w14:textId="77777777" w:rsidR="00171817" w:rsidRPr="003C5C2A" w:rsidRDefault="00171817" w:rsidP="00171817">
      <w:pPr>
        <w:pStyle w:val="AppendIndentSub"/>
        <w:tabs>
          <w:tab w:val="num" w:pos="0"/>
        </w:tabs>
        <w:ind w:left="0"/>
        <w:rPr>
          <w:rFonts w:ascii="Tahoma" w:eastAsiaTheme="majorEastAsia" w:hAnsi="Tahoma" w:cs="Tahoma"/>
          <w:lang w:eastAsia="zh-CN"/>
        </w:rPr>
      </w:pPr>
    </w:p>
    <w:p w14:paraId="7753EEC6" w14:textId="77777777" w:rsidR="00171817" w:rsidRPr="003C5C2A" w:rsidRDefault="00171817" w:rsidP="00171817">
      <w:pPr>
        <w:pStyle w:val="AppendIndentSub"/>
        <w:tabs>
          <w:tab w:val="num" w:pos="0"/>
        </w:tabs>
        <w:ind w:left="0"/>
        <w:rPr>
          <w:rFonts w:ascii="Tahoma" w:eastAsiaTheme="majorEastAsia" w:hAnsi="Tahoma" w:cs="Tahoma"/>
          <w:lang w:eastAsia="zh-CN"/>
        </w:rPr>
      </w:pPr>
      <w:r w:rsidRPr="003C5C2A">
        <w:rPr>
          <w:rFonts w:ascii="Tahoma" w:eastAsiaTheme="majorEastAsia" w:hAnsi="Tahoma" w:cs="Tahoma"/>
          <w:sz w:val="18"/>
          <w:szCs w:val="18"/>
          <w:lang w:eastAsia="zh-CN"/>
        </w:rPr>
        <w:t>对于除选择附加之外的所有计划，该订单必须对应现有协议或许可登记表的剩余有效期（即</w:t>
      </w:r>
      <w:r w:rsidRPr="003C5C2A">
        <w:rPr>
          <w:rFonts w:ascii="Tahoma" w:eastAsiaTheme="majorEastAsia" w:hAnsi="Tahoma" w:cs="Tahoma"/>
          <w:sz w:val="18"/>
          <w:szCs w:val="18"/>
          <w:lang w:eastAsia="zh-CN"/>
        </w:rPr>
        <w:t xml:space="preserve"> SA x </w:t>
      </w:r>
      <w:r w:rsidRPr="003C5C2A">
        <w:rPr>
          <w:rFonts w:ascii="Tahoma" w:eastAsiaTheme="majorEastAsia" w:hAnsi="Tahoma" w:cs="Tahoma"/>
          <w:sz w:val="18"/>
          <w:szCs w:val="18"/>
          <w:lang w:eastAsia="zh-CN"/>
        </w:rPr>
        <w:t>自订单日期起登记有效期的剩余年数，不完整的年份也包括在内）。在选择附加计划中，该订单将对应三十六</w:t>
      </w:r>
      <w:r w:rsidRPr="003C5C2A">
        <w:rPr>
          <w:rFonts w:ascii="Tahoma" w:eastAsiaTheme="majorEastAsia" w:hAnsi="Tahoma" w:cs="Tahoma"/>
          <w:sz w:val="18"/>
          <w:szCs w:val="18"/>
          <w:lang w:eastAsia="zh-CN"/>
        </w:rPr>
        <w:t xml:space="preserve"> (36) </w:t>
      </w:r>
      <w:r w:rsidRPr="003C5C2A">
        <w:rPr>
          <w:rFonts w:ascii="Tahoma" w:eastAsiaTheme="majorEastAsia" w:hAnsi="Tahoma" w:cs="Tahoma"/>
          <w:sz w:val="18"/>
          <w:szCs w:val="18"/>
          <w:lang w:eastAsia="zh-CN"/>
        </w:rPr>
        <w:t>个月。因为软件保障价格将不计入任何不完整的范围年份，所以客户应该合理安排订单时间，以利用所有现有协议生效日期周年日。对于协议版本</w:t>
      </w:r>
      <w:r w:rsidRPr="003C5C2A">
        <w:rPr>
          <w:rFonts w:ascii="Tahoma" w:eastAsiaTheme="majorEastAsia" w:hAnsi="Tahoma" w:cs="Tahoma"/>
          <w:sz w:val="18"/>
          <w:szCs w:val="18"/>
          <w:lang w:eastAsia="zh-CN"/>
        </w:rPr>
        <w:t xml:space="preserve"> 2008 </w:t>
      </w:r>
      <w:r w:rsidRPr="003C5C2A">
        <w:rPr>
          <w:rFonts w:ascii="Tahoma" w:eastAsiaTheme="majorEastAsia" w:hAnsi="Tahoma" w:cs="Tahoma"/>
          <w:sz w:val="18"/>
          <w:szCs w:val="18"/>
          <w:lang w:eastAsia="zh-CN"/>
        </w:rPr>
        <w:t>和更早版本，只要在三十</w:t>
      </w:r>
      <w:r w:rsidRPr="003C5C2A">
        <w:rPr>
          <w:rFonts w:ascii="Tahoma" w:eastAsiaTheme="majorEastAsia" w:hAnsi="Tahoma" w:cs="Tahoma"/>
          <w:sz w:val="18"/>
          <w:szCs w:val="18"/>
          <w:lang w:eastAsia="zh-CN"/>
        </w:rPr>
        <w:t xml:space="preserve"> (30) </w:t>
      </w:r>
      <w:r w:rsidRPr="003C5C2A">
        <w:rPr>
          <w:rFonts w:ascii="Tahoma" w:eastAsiaTheme="majorEastAsia" w:hAnsi="Tahoma" w:cs="Tahoma"/>
          <w:sz w:val="18"/>
          <w:szCs w:val="18"/>
          <w:lang w:eastAsia="zh-CN"/>
        </w:rPr>
        <w:t>天内（如果从开放许可计划续签则必须在九十</w:t>
      </w:r>
      <w:r w:rsidRPr="003C5C2A">
        <w:rPr>
          <w:rFonts w:ascii="Tahoma" w:eastAsiaTheme="majorEastAsia" w:hAnsi="Tahoma" w:cs="Tahoma"/>
          <w:sz w:val="18"/>
          <w:szCs w:val="18"/>
          <w:lang w:eastAsia="zh-CN"/>
        </w:rPr>
        <w:t xml:space="preserve"> (90) </w:t>
      </w:r>
      <w:r w:rsidRPr="003C5C2A">
        <w:rPr>
          <w:rFonts w:ascii="Tahoma" w:eastAsiaTheme="majorEastAsia"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69FC10E5" w14:textId="77777777" w:rsidR="00023FE7" w:rsidRPr="003C5C2A" w:rsidRDefault="00023FE7">
      <w:pPr>
        <w:pStyle w:val="AppendixIndent"/>
        <w:tabs>
          <w:tab w:val="num" w:pos="0"/>
        </w:tabs>
        <w:ind w:left="0"/>
        <w:rPr>
          <w:rFonts w:ascii="Tahoma" w:eastAsiaTheme="majorEastAsia" w:hAnsi="Tahoma" w:cs="Tahoma"/>
          <w:lang w:eastAsia="zh-CN"/>
        </w:rPr>
      </w:pPr>
    </w:p>
    <w:p w14:paraId="062121D9" w14:textId="77777777" w:rsidR="00023FE7" w:rsidRPr="003C5C2A" w:rsidRDefault="00023FE7">
      <w:pPr>
        <w:rPr>
          <w:rFonts w:eastAsiaTheme="majorEastAsia" w:cs="Tahoma"/>
          <w:lang w:eastAsia="zh-CN"/>
        </w:rPr>
      </w:pPr>
      <w:r w:rsidRPr="003C5C2A">
        <w:rPr>
          <w:rFonts w:eastAsiaTheme="majorEastAsia" w:cs="Tahoma"/>
          <w:lang w:eastAsia="zh-CN"/>
        </w:rPr>
        <w:br w:type="page"/>
      </w:r>
    </w:p>
    <w:p w14:paraId="401C3096" w14:textId="77777777" w:rsidR="00EA1A1E" w:rsidRPr="003C5C2A" w:rsidRDefault="00EA1A1E" w:rsidP="00B0065F">
      <w:pPr>
        <w:pStyle w:val="Heading1"/>
        <w:rPr>
          <w:rFonts w:eastAsiaTheme="majorEastAsia" w:cs="Tahoma"/>
          <w:lang w:eastAsia="zh-CN"/>
        </w:rPr>
      </w:pPr>
      <w:bookmarkStart w:id="715" w:name="_Toc336338227"/>
      <w:bookmarkStart w:id="716" w:name="_Toc377053319"/>
      <w:r w:rsidRPr="003C5C2A">
        <w:rPr>
          <w:rFonts w:eastAsiaTheme="majorEastAsia" w:cs="Tahoma"/>
          <w:lang w:eastAsia="zh-CN"/>
        </w:rPr>
        <w:lastRenderedPageBreak/>
        <w:t>第</w:t>
      </w:r>
      <w:r w:rsidRPr="003C5C2A">
        <w:rPr>
          <w:rFonts w:eastAsiaTheme="majorEastAsia" w:cs="Tahoma"/>
          <w:lang w:eastAsia="zh-CN"/>
        </w:rPr>
        <w:t xml:space="preserve"> 7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计划权益、软件保障</w:t>
      </w:r>
      <w:r w:rsidRPr="003C5C2A">
        <w:rPr>
          <w:rFonts w:eastAsiaTheme="majorEastAsia" w:cs="Tahoma"/>
          <w:lang w:eastAsia="zh-CN"/>
        </w:rPr>
        <w:t xml:space="preserve"> (SA) </w:t>
      </w:r>
      <w:r w:rsidRPr="003C5C2A">
        <w:rPr>
          <w:rFonts w:eastAsiaTheme="majorEastAsia" w:cs="Tahoma"/>
          <w:lang w:eastAsia="zh-CN"/>
        </w:rPr>
        <w:t>权益和在线服务</w:t>
      </w:r>
      <w:r w:rsidRPr="003C5C2A">
        <w:rPr>
          <w:rFonts w:eastAsiaTheme="majorEastAsia" w:cs="Tahoma"/>
          <w:lang w:eastAsia="zh-CN"/>
        </w:rPr>
        <w:t xml:space="preserve"> (OLS) </w:t>
      </w:r>
      <w:r w:rsidRPr="003C5C2A">
        <w:rPr>
          <w:rFonts w:eastAsiaTheme="majorEastAsia" w:cs="Tahoma"/>
          <w:lang w:eastAsia="zh-CN"/>
        </w:rPr>
        <w:t>权益</w:t>
      </w:r>
      <w:bookmarkEnd w:id="715"/>
      <w:bookmarkEnd w:id="716"/>
    </w:p>
    <w:p w14:paraId="1480D186" w14:textId="77777777" w:rsidR="00EA1A1E" w:rsidRPr="003C5C2A" w:rsidRDefault="00EA1A1E" w:rsidP="00EA1A1E">
      <w:pPr>
        <w:rPr>
          <w:rFonts w:eastAsiaTheme="majorEastAsia" w:cs="Tahoma"/>
          <w:lang w:eastAsia="zh-CN"/>
        </w:rPr>
      </w:pPr>
    </w:p>
    <w:p w14:paraId="2CF2ABCA" w14:textId="77777777" w:rsidR="00E7419A" w:rsidRPr="003C5C2A" w:rsidRDefault="00EB3A5F" w:rsidP="00E7419A">
      <w:pPr>
        <w:spacing w:after="60"/>
        <w:rPr>
          <w:rFonts w:eastAsiaTheme="majorEastAsia" w:cs="Tahoma"/>
          <w:lang w:eastAsia="zh-CN"/>
        </w:rPr>
      </w:pPr>
      <w:r w:rsidRPr="003C5C2A">
        <w:rPr>
          <w:rFonts w:eastAsiaTheme="majorEastAsia" w:cs="Tahoma"/>
          <w:szCs w:val="20"/>
          <w:lang w:eastAsia="zh-CN"/>
        </w:rPr>
        <w:t>本节说明计划权益、软件保障权益和在线服务权益。</w:t>
      </w:r>
    </w:p>
    <w:p w14:paraId="74B5415E" w14:textId="77777777" w:rsidR="00EB3A5F" w:rsidRPr="003C5C2A" w:rsidRDefault="00EB3A5F" w:rsidP="00E7419A">
      <w:pPr>
        <w:spacing w:after="60"/>
        <w:rPr>
          <w:rFonts w:eastAsiaTheme="majorEastAsia" w:cs="Tahoma"/>
          <w:lang w:eastAsia="zh-CN"/>
        </w:rPr>
      </w:pPr>
    </w:p>
    <w:p w14:paraId="68999CF2" w14:textId="77777777" w:rsidR="00EB3A5F" w:rsidRPr="003C5C2A" w:rsidRDefault="00EB3A5F" w:rsidP="00EB3A5F">
      <w:pPr>
        <w:jc w:val="both"/>
        <w:rPr>
          <w:rFonts w:eastAsiaTheme="majorEastAsia" w:cs="Tahoma"/>
          <w:lang w:eastAsia="zh-CN"/>
        </w:rPr>
      </w:pPr>
      <w:r w:rsidRPr="003C5C2A">
        <w:rPr>
          <w:rFonts w:eastAsiaTheme="majorEastAsia" w:cs="Tahoma"/>
          <w:b/>
          <w:lang w:eastAsia="zh-CN"/>
        </w:rPr>
        <w:t>这些权益仅通过企业协议的服务器和云许可登记表</w:t>
      </w:r>
      <w:r w:rsidRPr="003C5C2A">
        <w:rPr>
          <w:rFonts w:eastAsiaTheme="majorEastAsia" w:cs="Tahoma"/>
          <w:b/>
          <w:lang w:eastAsia="zh-CN"/>
        </w:rPr>
        <w:t xml:space="preserve"> (SCE) </w:t>
      </w:r>
      <w:r w:rsidRPr="003C5C2A">
        <w:rPr>
          <w:rFonts w:eastAsiaTheme="majorEastAsia" w:cs="Tahoma"/>
          <w:b/>
          <w:lang w:eastAsia="zh-CN"/>
        </w:rPr>
        <w:t>提供。</w:t>
      </w:r>
    </w:p>
    <w:p w14:paraId="6826DC09" w14:textId="77777777" w:rsidR="00EB3A5F" w:rsidRPr="003C5C2A" w:rsidRDefault="00EB3A5F" w:rsidP="00EB3A5F">
      <w:pPr>
        <w:jc w:val="both"/>
        <w:rPr>
          <w:rFonts w:eastAsiaTheme="majorEastAsia" w:cs="Tahoma"/>
          <w:lang w:eastAsia="zh-CN"/>
        </w:rPr>
      </w:pPr>
      <w:r w:rsidRPr="003C5C2A">
        <w:rPr>
          <w:rFonts w:eastAsiaTheme="majorEastAsia" w:cs="Tahoma"/>
          <w:lang w:eastAsia="zh-CN"/>
        </w:rPr>
        <w:t> </w:t>
      </w:r>
    </w:p>
    <w:p w14:paraId="35D4233B" w14:textId="77777777" w:rsidR="00EB3A5F" w:rsidRPr="003C5C2A" w:rsidRDefault="00EB3A5F" w:rsidP="00EB3A5F">
      <w:pPr>
        <w:rPr>
          <w:rFonts w:eastAsiaTheme="majorEastAsia" w:cs="Tahoma"/>
        </w:rPr>
      </w:pPr>
      <w:r w:rsidRPr="00C86DB9">
        <w:rPr>
          <w:rFonts w:eastAsiaTheme="majorEastAsia" w:cs="Tahoma"/>
          <w:spacing w:val="-4"/>
        </w:rPr>
        <w:t>满足范围要求并登记加入</w:t>
      </w:r>
      <w:r w:rsidRPr="00C86DB9">
        <w:rPr>
          <w:rFonts w:eastAsiaTheme="majorEastAsia" w:cs="Tahoma"/>
          <w:spacing w:val="-4"/>
        </w:rPr>
        <w:t xml:space="preserve"> Core Infrastructure </w:t>
      </w:r>
      <w:r w:rsidRPr="00C86DB9">
        <w:rPr>
          <w:rFonts w:eastAsiaTheme="majorEastAsia" w:cs="Tahoma"/>
          <w:spacing w:val="-4"/>
        </w:rPr>
        <w:t>组件的</w:t>
      </w:r>
      <w:r w:rsidRPr="00C86DB9">
        <w:rPr>
          <w:rFonts w:eastAsiaTheme="majorEastAsia" w:cs="Tahoma"/>
          <w:spacing w:val="-4"/>
        </w:rPr>
        <w:t xml:space="preserve"> SCE </w:t>
      </w:r>
      <w:r w:rsidRPr="00C86DB9">
        <w:rPr>
          <w:rFonts w:eastAsiaTheme="majorEastAsia" w:cs="Tahoma"/>
          <w:spacing w:val="-4"/>
        </w:rPr>
        <w:t>客户有权在</w:t>
      </w:r>
      <w:r w:rsidRPr="00C86DB9">
        <w:rPr>
          <w:rFonts w:eastAsiaTheme="majorEastAsia" w:cs="Tahoma"/>
          <w:spacing w:val="-4"/>
        </w:rPr>
        <w:t xml:space="preserve"> Windows Azure </w:t>
      </w:r>
      <w:r w:rsidRPr="00C86DB9">
        <w:rPr>
          <w:rFonts w:eastAsiaTheme="majorEastAsia" w:cs="Tahoma"/>
          <w:spacing w:val="-4"/>
        </w:rPr>
        <w:t>的虚拟操作系统环境（虚拟</w:t>
      </w:r>
      <w:r w:rsidRPr="00C86DB9">
        <w:rPr>
          <w:rFonts w:eastAsiaTheme="majorEastAsia" w:cs="Tahoma"/>
          <w:spacing w:val="-4"/>
        </w:rPr>
        <w:t xml:space="preserve"> OSE</w:t>
      </w:r>
      <w:r w:rsidRPr="00C86DB9">
        <w:rPr>
          <w:rFonts w:eastAsiaTheme="majorEastAsia" w:cs="Tahoma"/>
          <w:spacing w:val="-4"/>
        </w:rPr>
        <w:t>）</w:t>
      </w:r>
      <w:r w:rsidRPr="003C5C2A">
        <w:rPr>
          <w:rFonts w:eastAsiaTheme="majorEastAsia" w:cs="Tahoma"/>
        </w:rPr>
        <w:t>组件中安装和管理</w:t>
      </w:r>
      <w:r w:rsidRPr="003C5C2A">
        <w:rPr>
          <w:rFonts w:eastAsiaTheme="majorEastAsia" w:cs="Tahoma"/>
        </w:rPr>
        <w:t xml:space="preserve"> System Center </w:t>
      </w:r>
      <w:r w:rsidRPr="003C5C2A">
        <w:rPr>
          <w:rFonts w:eastAsiaTheme="majorEastAsia" w:cs="Tahoma"/>
        </w:rPr>
        <w:t>产品。对于</w:t>
      </w:r>
      <w:r w:rsidRPr="003C5C2A">
        <w:rPr>
          <w:rFonts w:eastAsiaTheme="majorEastAsia" w:cs="Tahoma"/>
        </w:rPr>
        <w:t xml:space="preserve"> SCE </w:t>
      </w:r>
      <w:r w:rsidRPr="003C5C2A">
        <w:rPr>
          <w:rFonts w:eastAsiaTheme="majorEastAsia" w:cs="Tahoma"/>
        </w:rPr>
        <w:t>中登记加入的各</w:t>
      </w:r>
      <w:r w:rsidRPr="003C5C2A">
        <w:rPr>
          <w:rFonts w:eastAsiaTheme="majorEastAsia" w:cs="Tahoma"/>
        </w:rPr>
        <w:t xml:space="preserve"> CIS </w:t>
      </w:r>
      <w:r w:rsidRPr="003C5C2A">
        <w:rPr>
          <w:rFonts w:eastAsiaTheme="majorEastAsia" w:cs="Tahoma"/>
        </w:rPr>
        <w:t>许可，这些权益可以让客户管理</w:t>
      </w:r>
      <w:r w:rsidRPr="003C5C2A">
        <w:rPr>
          <w:rFonts w:eastAsiaTheme="majorEastAsia" w:cs="Tahoma"/>
        </w:rPr>
        <w:t xml:space="preserve"> Windows Azure </w:t>
      </w:r>
      <w:r w:rsidRPr="003C5C2A">
        <w:rPr>
          <w:rFonts w:eastAsiaTheme="majorEastAsia" w:cs="Tahoma"/>
        </w:rPr>
        <w:t>中多达</w:t>
      </w:r>
      <w:r w:rsidRPr="003C5C2A">
        <w:rPr>
          <w:rFonts w:eastAsiaTheme="majorEastAsia" w:cs="Tahoma"/>
        </w:rPr>
        <w:t xml:space="preserve"> 10 </w:t>
      </w:r>
      <w:r w:rsidRPr="003C5C2A">
        <w:rPr>
          <w:rFonts w:eastAsiaTheme="majorEastAsia" w:cs="Tahoma"/>
        </w:rPr>
        <w:t>个合格的虚拟</w:t>
      </w:r>
      <w:r w:rsidRPr="003C5C2A">
        <w:rPr>
          <w:rFonts w:eastAsiaTheme="majorEastAsia" w:cs="Tahoma"/>
        </w:rPr>
        <w:t xml:space="preserve"> OSE </w:t>
      </w:r>
      <w:r w:rsidRPr="003C5C2A">
        <w:rPr>
          <w:rFonts w:eastAsiaTheme="majorEastAsia" w:cs="Tahoma"/>
        </w:rPr>
        <w:t>实例。</w:t>
      </w:r>
      <w:r w:rsidR="000E5343">
        <w:rPr>
          <w:rFonts w:eastAsiaTheme="majorEastAsia" w:cs="Tahoma"/>
        </w:rPr>
        <w:t xml:space="preserve"> </w:t>
      </w:r>
    </w:p>
    <w:p w14:paraId="26585FBC" w14:textId="77777777" w:rsidR="00EB3A5F" w:rsidRPr="003C5C2A" w:rsidRDefault="00EB3A5F" w:rsidP="00EB3A5F">
      <w:pPr>
        <w:rPr>
          <w:rFonts w:eastAsiaTheme="majorEastAsia" w:cs="Tahoma"/>
        </w:rPr>
      </w:pPr>
      <w:r w:rsidRPr="003C5C2A">
        <w:rPr>
          <w:rFonts w:eastAsiaTheme="majorEastAsia" w:cs="Tahoma"/>
        </w:rPr>
        <w:t> </w:t>
      </w:r>
    </w:p>
    <w:p w14:paraId="275D65D9" w14:textId="77777777" w:rsidR="00EB3A5F" w:rsidRPr="003C5C2A" w:rsidRDefault="00EB3A5F" w:rsidP="00EB3A5F">
      <w:pPr>
        <w:spacing w:line="276" w:lineRule="auto"/>
        <w:jc w:val="both"/>
        <w:rPr>
          <w:rFonts w:eastAsiaTheme="majorEastAsia" w:cs="Tahoma"/>
          <w:lang w:eastAsia="zh-CN"/>
        </w:rPr>
      </w:pPr>
      <w:r w:rsidRPr="003C5C2A">
        <w:rPr>
          <w:rFonts w:eastAsiaTheme="majorEastAsia" w:cs="Tahoma"/>
          <w:lang w:eastAsia="zh-CN"/>
        </w:rPr>
        <w:t>合格的</w:t>
      </w:r>
      <w:r w:rsidRPr="003C5C2A">
        <w:rPr>
          <w:rFonts w:eastAsiaTheme="majorEastAsia" w:cs="Tahoma"/>
          <w:lang w:eastAsia="zh-CN"/>
        </w:rPr>
        <w:t xml:space="preserve"> Windows Azure </w:t>
      </w:r>
      <w:r w:rsidRPr="003C5C2A">
        <w:rPr>
          <w:rFonts w:eastAsiaTheme="majorEastAsia" w:cs="Tahoma"/>
          <w:lang w:eastAsia="zh-CN"/>
        </w:rPr>
        <w:t>虚拟</w:t>
      </w:r>
      <w:r w:rsidRPr="003C5C2A">
        <w:rPr>
          <w:rFonts w:eastAsiaTheme="majorEastAsia" w:cs="Tahoma"/>
          <w:lang w:eastAsia="zh-CN"/>
        </w:rPr>
        <w:t xml:space="preserve"> OSE </w:t>
      </w:r>
      <w:r w:rsidRPr="003C5C2A">
        <w:rPr>
          <w:rFonts w:eastAsiaTheme="majorEastAsia" w:cs="Tahoma"/>
          <w:lang w:eastAsia="zh-CN"/>
        </w:rPr>
        <w:t>实例：</w:t>
      </w:r>
    </w:p>
    <w:p w14:paraId="4518F24D" w14:textId="77777777" w:rsidR="00EB3A5F" w:rsidRPr="003C5C2A" w:rsidRDefault="00104FEF" w:rsidP="00104FEF">
      <w:pPr>
        <w:spacing w:after="60"/>
        <w:ind w:left="1440" w:hanging="360"/>
        <w:rPr>
          <w:rFonts w:eastAsiaTheme="majorEastAsia" w:cs="Tahoma"/>
          <w:lang w:eastAsia="zh-CN"/>
        </w:rPr>
      </w:pPr>
      <w:r w:rsidRPr="00A46408">
        <w:rPr>
          <w:rFonts w:ascii="Webdings" w:eastAsia="SimSun" w:hAnsi="Webdings" w:cs="Tahoma"/>
          <w:color w:val="FF6600"/>
          <w:sz w:val="24"/>
          <w:szCs w:val="24"/>
          <w:lang w:eastAsia="zh-CN"/>
        </w:rPr>
        <w:t></w:t>
      </w:r>
      <w:r w:rsidRPr="00FE15B5">
        <w:rPr>
          <w:rFonts w:eastAsia="SimSun" w:cs="Tahoma"/>
          <w:color w:val="FF6600"/>
          <w:sz w:val="14"/>
          <w:szCs w:val="14"/>
          <w:lang w:eastAsia="zh-CN"/>
        </w:rPr>
        <w:t xml:space="preserve"> </w:t>
      </w:r>
      <w:r w:rsidR="00EB3A5F" w:rsidRPr="003C5C2A">
        <w:rPr>
          <w:rFonts w:eastAsiaTheme="majorEastAsia" w:cs="Tahoma"/>
          <w:lang w:eastAsia="zh-CN"/>
        </w:rPr>
        <w:t xml:space="preserve">Windows </w:t>
      </w:r>
      <w:r w:rsidR="00EB3A5F" w:rsidRPr="003C5C2A">
        <w:rPr>
          <w:rFonts w:eastAsiaTheme="majorEastAsia" w:cs="Tahoma"/>
          <w:lang w:eastAsia="zh-CN"/>
        </w:rPr>
        <w:t>虚拟机实例</w:t>
      </w:r>
    </w:p>
    <w:p w14:paraId="69143DDA" w14:textId="77777777" w:rsidR="00EB3A5F" w:rsidRPr="003C5C2A" w:rsidRDefault="00104FEF" w:rsidP="00EB3A5F">
      <w:pPr>
        <w:spacing w:after="60"/>
        <w:ind w:left="1440" w:hanging="360"/>
        <w:rPr>
          <w:rFonts w:eastAsiaTheme="majorEastAsia" w:cs="Tahoma"/>
          <w:lang w:eastAsia="zh-CN"/>
        </w:rPr>
      </w:pPr>
      <w:r w:rsidRPr="00A46408">
        <w:rPr>
          <w:rFonts w:ascii="Webdings" w:eastAsia="SimSun" w:hAnsi="Webdings" w:cs="Tahoma"/>
          <w:color w:val="FF6600"/>
          <w:sz w:val="24"/>
          <w:szCs w:val="24"/>
          <w:lang w:eastAsia="zh-CN"/>
        </w:rPr>
        <w:t></w:t>
      </w:r>
      <w:r w:rsidR="00EB3A5F" w:rsidRPr="003C5C2A">
        <w:rPr>
          <w:rFonts w:eastAsiaTheme="majorEastAsia" w:cs="Tahoma"/>
          <w:color w:val="000000"/>
          <w:lang w:eastAsia="zh-CN"/>
        </w:rPr>
        <w:t>云服务实例（</w:t>
      </w:r>
      <w:r w:rsidR="00EB3A5F" w:rsidRPr="003C5C2A">
        <w:rPr>
          <w:rFonts w:eastAsiaTheme="majorEastAsia" w:cs="Tahoma"/>
          <w:color w:val="000000"/>
          <w:lang w:eastAsia="zh-CN"/>
        </w:rPr>
        <w:t xml:space="preserve">Web </w:t>
      </w:r>
      <w:r w:rsidR="00EB3A5F" w:rsidRPr="003C5C2A">
        <w:rPr>
          <w:rFonts w:eastAsiaTheme="majorEastAsia" w:cs="Tahoma"/>
          <w:color w:val="000000"/>
          <w:lang w:eastAsia="zh-CN"/>
        </w:rPr>
        <w:t>角色和</w:t>
      </w:r>
      <w:r w:rsidR="00EB3A5F" w:rsidRPr="003C5C2A">
        <w:rPr>
          <w:rFonts w:eastAsiaTheme="majorEastAsia" w:cs="Tahoma"/>
          <w:color w:val="000000"/>
          <w:lang w:eastAsia="zh-CN"/>
        </w:rPr>
        <w:t xml:space="preserve"> Worker </w:t>
      </w:r>
      <w:r w:rsidR="00EB3A5F" w:rsidRPr="003C5C2A">
        <w:rPr>
          <w:rFonts w:eastAsiaTheme="majorEastAsia" w:cs="Tahoma"/>
          <w:color w:val="000000"/>
          <w:lang w:eastAsia="zh-CN"/>
        </w:rPr>
        <w:t>角色）</w:t>
      </w:r>
    </w:p>
    <w:p w14:paraId="4895B1C8" w14:textId="77777777" w:rsidR="00EB3A5F" w:rsidRPr="003C5C2A" w:rsidRDefault="00104FEF" w:rsidP="00EB3A5F">
      <w:pPr>
        <w:spacing w:after="60"/>
        <w:ind w:left="1440" w:hanging="360"/>
        <w:rPr>
          <w:rFonts w:eastAsiaTheme="majorEastAsia" w:cs="Tahoma"/>
          <w:lang w:eastAsia="zh-CN"/>
        </w:rPr>
      </w:pPr>
      <w:r w:rsidRPr="00A46408">
        <w:rPr>
          <w:rFonts w:ascii="Webdings" w:eastAsia="SimSun" w:hAnsi="Webdings" w:cs="Tahoma"/>
          <w:color w:val="FF6600"/>
          <w:sz w:val="24"/>
          <w:szCs w:val="24"/>
          <w:lang w:eastAsia="zh-CN"/>
        </w:rPr>
        <w:t></w:t>
      </w:r>
      <w:r w:rsidR="00EB3A5F" w:rsidRPr="003C5C2A">
        <w:rPr>
          <w:rFonts w:eastAsiaTheme="majorEastAsia" w:cs="Tahoma"/>
          <w:lang w:eastAsia="zh-CN"/>
        </w:rPr>
        <w:t>存储帐户</w:t>
      </w:r>
    </w:p>
    <w:p w14:paraId="31D21A7A" w14:textId="77777777" w:rsidR="00EB3A5F" w:rsidRPr="003C5C2A" w:rsidRDefault="00104FEF" w:rsidP="00EB3A5F">
      <w:pPr>
        <w:spacing w:after="60"/>
        <w:ind w:left="1440" w:hanging="360"/>
        <w:rPr>
          <w:rFonts w:eastAsiaTheme="majorEastAsia" w:cs="Tahoma"/>
          <w:lang w:eastAsia="zh-CN"/>
        </w:rPr>
      </w:pPr>
      <w:r w:rsidRPr="00A46408">
        <w:rPr>
          <w:rFonts w:ascii="Webdings" w:eastAsia="SimSun" w:hAnsi="Webdings" w:cs="Tahoma"/>
          <w:color w:val="FF6600"/>
          <w:sz w:val="24"/>
          <w:szCs w:val="24"/>
          <w:lang w:eastAsia="zh-CN"/>
        </w:rPr>
        <w:t></w:t>
      </w:r>
      <w:r w:rsidRPr="00FE15B5">
        <w:rPr>
          <w:rFonts w:eastAsia="SimSun" w:cs="Tahoma"/>
          <w:color w:val="FF6600"/>
          <w:sz w:val="14"/>
          <w:szCs w:val="14"/>
          <w:lang w:eastAsia="zh-CN"/>
        </w:rPr>
        <w:t xml:space="preserve"> </w:t>
      </w:r>
      <w:r w:rsidR="00EB3A5F" w:rsidRPr="003C5C2A">
        <w:rPr>
          <w:rFonts w:eastAsiaTheme="majorEastAsia" w:cs="Tahoma"/>
          <w:lang w:eastAsia="zh-CN"/>
        </w:rPr>
        <w:t xml:space="preserve">SQL </w:t>
      </w:r>
      <w:r w:rsidR="00EB3A5F" w:rsidRPr="003C5C2A">
        <w:rPr>
          <w:rFonts w:eastAsiaTheme="majorEastAsia" w:cs="Tahoma"/>
          <w:lang w:eastAsia="zh-CN"/>
        </w:rPr>
        <w:t>数据库</w:t>
      </w:r>
    </w:p>
    <w:p w14:paraId="644E8579" w14:textId="77777777" w:rsidR="00EB3A5F" w:rsidRPr="003C5C2A" w:rsidRDefault="00104FEF" w:rsidP="000347DA">
      <w:pPr>
        <w:spacing w:after="60"/>
        <w:ind w:left="1440" w:hanging="360"/>
        <w:rPr>
          <w:rFonts w:eastAsiaTheme="majorEastAsia" w:cs="Tahoma"/>
          <w:lang w:eastAsia="zh-CN"/>
        </w:rPr>
      </w:pPr>
      <w:r w:rsidRPr="00A46408">
        <w:rPr>
          <w:rFonts w:ascii="Webdings" w:eastAsia="SimSun" w:hAnsi="Webdings" w:cs="Tahoma"/>
          <w:color w:val="FF6600"/>
          <w:sz w:val="24"/>
          <w:szCs w:val="24"/>
          <w:lang w:eastAsia="zh-CN"/>
        </w:rPr>
        <w:t></w:t>
      </w:r>
      <w:r w:rsidR="00EB3A5F" w:rsidRPr="003C5C2A">
        <w:rPr>
          <w:rFonts w:eastAsiaTheme="majorEastAsia" w:cs="Tahoma"/>
          <w:lang w:eastAsia="zh-CN"/>
        </w:rPr>
        <w:t>网站实例</w:t>
      </w:r>
    </w:p>
    <w:p w14:paraId="336353EA" w14:textId="77777777" w:rsidR="00EA1A1E" w:rsidRPr="003C5C2A" w:rsidRDefault="00EA1A1E" w:rsidP="00BA0707">
      <w:pPr>
        <w:rPr>
          <w:rFonts w:eastAsiaTheme="majorEastAsia" w:cs="Tahoma"/>
          <w:lang w:eastAsia="zh-CN"/>
        </w:rPr>
      </w:pPr>
    </w:p>
    <w:p w14:paraId="04971380" w14:textId="77777777" w:rsidR="003E606C" w:rsidRPr="003C5C2A" w:rsidRDefault="003E606C" w:rsidP="0063466C">
      <w:pPr>
        <w:spacing w:after="60"/>
        <w:rPr>
          <w:rFonts w:eastAsiaTheme="majorEastAsia" w:cs="Tahoma"/>
          <w:lang w:eastAsia="zh-CN"/>
        </w:rPr>
      </w:pPr>
      <w:r w:rsidRPr="003C5C2A">
        <w:rPr>
          <w:rFonts w:eastAsiaTheme="majorEastAsia" w:cs="Tahoma"/>
          <w:b/>
          <w:szCs w:val="20"/>
          <w:lang w:eastAsia="zh-CN"/>
        </w:rPr>
        <w:t>软件保障权益</w:t>
      </w:r>
    </w:p>
    <w:p w14:paraId="32D3C0A9" w14:textId="77777777" w:rsidR="00E7419A" w:rsidRPr="003C5C2A" w:rsidRDefault="00E7419A" w:rsidP="0063466C">
      <w:pPr>
        <w:rPr>
          <w:rFonts w:eastAsiaTheme="majorEastAsia" w:cs="Tahoma"/>
          <w:lang w:eastAsia="zh-CN"/>
        </w:rPr>
      </w:pPr>
      <w:r w:rsidRPr="003C5C2A">
        <w:rPr>
          <w:rFonts w:eastAsiaTheme="majorEastAsia"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0092DEDA" w14:textId="77777777" w:rsidR="00BA0707" w:rsidRPr="003C5C2A" w:rsidRDefault="00BA0707" w:rsidP="00BA0707">
      <w:pPr>
        <w:rPr>
          <w:rFonts w:eastAsiaTheme="majorEastAsia" w:cs="Tahoma"/>
          <w:lang w:eastAsia="zh-CN"/>
        </w:rPr>
      </w:pPr>
    </w:p>
    <w:p w14:paraId="1D7C014D" w14:textId="77777777" w:rsidR="0063466C" w:rsidRPr="003C5C2A" w:rsidRDefault="0063466C" w:rsidP="0063466C">
      <w:pPr>
        <w:spacing w:after="60"/>
        <w:rPr>
          <w:rFonts w:eastAsiaTheme="majorEastAsia" w:cs="Tahoma"/>
          <w:lang w:eastAsia="zh-CN"/>
        </w:rPr>
      </w:pPr>
      <w:r w:rsidRPr="003C5C2A">
        <w:rPr>
          <w:rFonts w:eastAsiaTheme="majorEastAsia" w:cs="Tahoma"/>
          <w:b/>
          <w:szCs w:val="20"/>
          <w:lang w:eastAsia="zh-CN"/>
        </w:rPr>
        <w:t>在线服务权益</w:t>
      </w:r>
    </w:p>
    <w:p w14:paraId="394AB1FA" w14:textId="77777777" w:rsidR="00E7419A" w:rsidRPr="003C5C2A" w:rsidRDefault="009F1A2B" w:rsidP="0063466C">
      <w:pPr>
        <w:rPr>
          <w:rFonts w:eastAsiaTheme="majorEastAsia" w:cs="Tahoma"/>
          <w:lang w:eastAsia="zh-CN"/>
        </w:rPr>
      </w:pPr>
      <w:r w:rsidRPr="003C5C2A">
        <w:rPr>
          <w:rFonts w:eastAsiaTheme="majorEastAsia" w:cs="Tahoma"/>
          <w:szCs w:val="20"/>
          <w:lang w:eastAsia="zh-CN"/>
        </w:rPr>
        <w:t>这些权益因产品而异。客户获得和使用在线服务权益的权利在相应在线服务订购许可期满时也将期满。</w:t>
      </w:r>
    </w:p>
    <w:p w14:paraId="019AA259" w14:textId="77777777" w:rsidR="009F1A2B" w:rsidRPr="003C5C2A" w:rsidRDefault="009F1A2B" w:rsidP="0063466C">
      <w:pPr>
        <w:rPr>
          <w:rFonts w:eastAsiaTheme="majorEastAsia" w:cs="Tahoma"/>
          <w:lang w:eastAsia="zh-CN"/>
        </w:rPr>
      </w:pPr>
    </w:p>
    <w:p w14:paraId="2452D5F3" w14:textId="77777777" w:rsidR="00E7419A" w:rsidRPr="003C5C2A" w:rsidRDefault="00E7419A" w:rsidP="0063466C">
      <w:pPr>
        <w:rPr>
          <w:rFonts w:eastAsiaTheme="majorEastAsia" w:cs="Tahoma"/>
          <w:lang w:eastAsia="zh-CN"/>
        </w:rPr>
      </w:pPr>
      <w:r w:rsidRPr="003C5C2A">
        <w:rPr>
          <w:rFonts w:eastAsiaTheme="majorEastAsia" w:cs="Tahoma"/>
          <w:szCs w:val="20"/>
          <w:lang w:eastAsia="zh-CN"/>
        </w:rPr>
        <w:t>下面的各权益小节中说明了上述规则的所有例外情况。这些权益可能在无通知的情况下随时更改和终止。权益的提供情况因计划、地区、产品交付选项和语言而异。</w:t>
      </w:r>
    </w:p>
    <w:p w14:paraId="18E685CD" w14:textId="77777777" w:rsidR="00023FE7" w:rsidRPr="003C5C2A" w:rsidRDefault="00023FE7" w:rsidP="0063466C">
      <w:pPr>
        <w:pStyle w:val="AppendixBodyText"/>
        <w:spacing w:after="0"/>
        <w:rPr>
          <w:rFonts w:ascii="Tahoma" w:eastAsiaTheme="majorEastAsia" w:hAnsi="Tahoma" w:cs="Tahoma"/>
          <w:lang w:eastAsia="zh-CN"/>
        </w:rPr>
      </w:pPr>
    </w:p>
    <w:p w14:paraId="5EA7C321" w14:textId="77777777" w:rsidR="00023FE7" w:rsidRPr="003C5C2A" w:rsidRDefault="00023FE7" w:rsidP="0063466C">
      <w:pPr>
        <w:pStyle w:val="AppendixBodyText"/>
        <w:spacing w:after="0"/>
        <w:rPr>
          <w:rFonts w:ascii="Tahoma" w:eastAsiaTheme="majorEastAsia" w:hAnsi="Tahoma" w:cs="Tahoma"/>
          <w:lang w:eastAsia="zh-CN"/>
        </w:rPr>
      </w:pPr>
      <w:r w:rsidRPr="003C5C2A">
        <w:rPr>
          <w:rFonts w:ascii="Tahoma" w:eastAsiaTheme="majorEastAsia" w:hAnsi="Tahoma" w:cs="Tahoma"/>
          <w:sz w:val="18"/>
          <w:lang w:eastAsia="zh-CN"/>
        </w:rPr>
        <w:t>软件保障权益和在线服务权益是按下表所示的不同计划分配的：</w:t>
      </w:r>
    </w:p>
    <w:p w14:paraId="64F5AD47" w14:textId="77777777" w:rsidR="00023FE7" w:rsidRPr="003C5C2A" w:rsidRDefault="00023FE7" w:rsidP="00BA0707">
      <w:pPr>
        <w:pStyle w:val="AppendixBodyText"/>
        <w:spacing w:after="0"/>
        <w:rPr>
          <w:rFonts w:ascii="Tahoma" w:eastAsiaTheme="majorEastAsia" w:hAnsi="Tahoma" w:cs="Tahoma"/>
          <w:lang w:eastAsia="zh-CN"/>
        </w:rPr>
      </w:pPr>
    </w:p>
    <w:tbl>
      <w:tblPr>
        <w:tblW w:w="972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54"/>
        <w:gridCol w:w="1170"/>
        <w:gridCol w:w="1251"/>
        <w:gridCol w:w="1935"/>
        <w:gridCol w:w="2367"/>
        <w:gridCol w:w="1350"/>
      </w:tblGrid>
      <w:tr w:rsidR="009233CA" w:rsidRPr="003C5C2A" w14:paraId="573B3662" w14:textId="77777777" w:rsidTr="005D3EC5">
        <w:trPr>
          <w:trHeight w:val="178"/>
        </w:trPr>
        <w:tc>
          <w:tcPr>
            <w:tcW w:w="1654" w:type="dxa"/>
            <w:shd w:val="clear" w:color="auto" w:fill="FFCC99"/>
            <w:vAlign w:val="center"/>
          </w:tcPr>
          <w:p w14:paraId="40056EAF" w14:textId="77777777" w:rsidR="00394D2B" w:rsidRPr="003C5C2A" w:rsidRDefault="00394D2B" w:rsidP="00FF3343">
            <w:pPr>
              <w:pStyle w:val="AppendixTableHeadings"/>
              <w:jc w:val="left"/>
              <w:rPr>
                <w:rFonts w:ascii="Tahoma" w:eastAsiaTheme="majorEastAsia" w:hAnsi="Tahoma" w:cs="Tahoma"/>
                <w:sz w:val="20"/>
                <w:szCs w:val="20"/>
              </w:rPr>
            </w:pPr>
            <w:r w:rsidRPr="003C5C2A">
              <w:rPr>
                <w:rFonts w:ascii="Tahoma" w:eastAsiaTheme="majorEastAsia" w:hAnsi="Tahoma" w:cs="Tahoma"/>
                <w:sz w:val="20"/>
                <w:szCs w:val="20"/>
              </w:rPr>
              <w:t>计划</w:t>
            </w:r>
          </w:p>
        </w:tc>
        <w:tc>
          <w:tcPr>
            <w:tcW w:w="1170" w:type="dxa"/>
            <w:shd w:val="clear" w:color="auto" w:fill="FFCC99"/>
            <w:vAlign w:val="center"/>
          </w:tcPr>
          <w:p w14:paraId="2B740D03" w14:textId="77777777" w:rsidR="00394D2B" w:rsidRPr="003C5C2A" w:rsidRDefault="00394D2B" w:rsidP="00FF3343">
            <w:pPr>
              <w:pStyle w:val="AppendixTableHeadings"/>
              <w:jc w:val="left"/>
              <w:rPr>
                <w:rFonts w:ascii="Tahoma" w:eastAsiaTheme="majorEastAsia" w:hAnsi="Tahoma" w:cs="Tahoma"/>
                <w:sz w:val="20"/>
                <w:szCs w:val="20"/>
              </w:rPr>
            </w:pPr>
            <w:r w:rsidRPr="003C5C2A">
              <w:rPr>
                <w:rFonts w:ascii="Tahoma" w:eastAsiaTheme="majorEastAsia" w:hAnsi="Tahoma" w:cs="Tahoma"/>
                <w:sz w:val="20"/>
                <w:szCs w:val="20"/>
              </w:rPr>
              <w:t>开放许可</w:t>
            </w:r>
          </w:p>
        </w:tc>
        <w:tc>
          <w:tcPr>
            <w:tcW w:w="1251" w:type="dxa"/>
            <w:shd w:val="clear" w:color="auto" w:fill="FFCC99"/>
            <w:vAlign w:val="center"/>
          </w:tcPr>
          <w:p w14:paraId="1E23F2F9" w14:textId="77777777" w:rsidR="00394D2B" w:rsidRPr="003C5C2A" w:rsidRDefault="00394D2B" w:rsidP="00FF3343">
            <w:pPr>
              <w:pStyle w:val="AppendixTableHeadings"/>
              <w:jc w:val="left"/>
              <w:rPr>
                <w:rFonts w:ascii="Tahoma" w:eastAsiaTheme="majorEastAsia" w:hAnsi="Tahoma" w:cs="Tahoma"/>
                <w:sz w:val="20"/>
                <w:szCs w:val="20"/>
              </w:rPr>
            </w:pPr>
            <w:r w:rsidRPr="003C5C2A">
              <w:rPr>
                <w:rFonts w:ascii="Tahoma" w:eastAsiaTheme="majorEastAsia" w:hAnsi="Tahoma" w:cs="Tahoma"/>
                <w:sz w:val="20"/>
                <w:szCs w:val="20"/>
              </w:rPr>
              <w:t>开放式价值</w:t>
            </w:r>
          </w:p>
        </w:tc>
        <w:tc>
          <w:tcPr>
            <w:tcW w:w="1935" w:type="dxa"/>
            <w:shd w:val="clear" w:color="auto" w:fill="FFCC99"/>
            <w:vAlign w:val="center"/>
          </w:tcPr>
          <w:p w14:paraId="642D0DDA" w14:textId="77777777" w:rsidR="00394D2B" w:rsidRPr="003C5C2A" w:rsidRDefault="00394D2B" w:rsidP="00FF3343">
            <w:pPr>
              <w:pStyle w:val="AppendixTableHeadings"/>
              <w:jc w:val="left"/>
              <w:rPr>
                <w:rFonts w:ascii="Tahoma" w:eastAsiaTheme="majorEastAsia" w:hAnsi="Tahoma" w:cs="Tahoma"/>
                <w:sz w:val="20"/>
                <w:szCs w:val="20"/>
                <w:lang w:eastAsia="zh-CN"/>
              </w:rPr>
            </w:pPr>
            <w:r w:rsidRPr="003C5C2A">
              <w:rPr>
                <w:rFonts w:ascii="Tahoma" w:eastAsiaTheme="majorEastAsia" w:hAnsi="Tahoma" w:cs="Tahoma"/>
                <w:sz w:val="20"/>
                <w:szCs w:val="20"/>
                <w:lang w:eastAsia="zh-CN"/>
              </w:rPr>
              <w:t>开放式价值订购</w:t>
            </w:r>
            <w:r w:rsidRPr="003C5C2A">
              <w:rPr>
                <w:rFonts w:ascii="Tahoma" w:eastAsiaTheme="majorEastAsia" w:hAnsi="Tahoma" w:cs="Tahoma"/>
                <w:sz w:val="20"/>
                <w:szCs w:val="20"/>
                <w:lang w:eastAsia="zh-CN"/>
              </w:rPr>
              <w:t xml:space="preserve"> – </w:t>
            </w:r>
            <w:r w:rsidRPr="003C5C2A">
              <w:rPr>
                <w:rFonts w:ascii="Tahoma" w:eastAsiaTheme="majorEastAsia" w:hAnsi="Tahoma" w:cs="Tahoma"/>
                <w:sz w:val="20"/>
                <w:szCs w:val="20"/>
                <w:lang w:eastAsia="zh-CN"/>
              </w:rPr>
              <w:t>教育解决方案</w:t>
            </w:r>
          </w:p>
        </w:tc>
        <w:tc>
          <w:tcPr>
            <w:tcW w:w="2367" w:type="dxa"/>
            <w:shd w:val="clear" w:color="auto" w:fill="FFCC99"/>
            <w:vAlign w:val="center"/>
          </w:tcPr>
          <w:p w14:paraId="2F794468" w14:textId="77777777" w:rsidR="00394D2B" w:rsidRPr="003C5C2A" w:rsidRDefault="00394D2B" w:rsidP="00FF3343">
            <w:pPr>
              <w:pStyle w:val="AppendixTableHeadings"/>
              <w:jc w:val="left"/>
              <w:rPr>
                <w:rFonts w:ascii="Tahoma" w:eastAsiaTheme="majorEastAsia" w:hAnsi="Tahoma" w:cs="Tahoma"/>
                <w:lang w:eastAsia="zh-CN"/>
              </w:rPr>
            </w:pPr>
            <w:r w:rsidRPr="003C5C2A">
              <w:rPr>
                <w:rFonts w:ascii="Tahoma" w:eastAsiaTheme="majorEastAsia" w:hAnsi="Tahoma" w:cs="Tahoma"/>
                <w:sz w:val="20"/>
                <w:szCs w:val="20"/>
                <w:lang w:eastAsia="zh-CN"/>
              </w:rPr>
              <w:t>选择</w:t>
            </w:r>
            <w:r w:rsidRPr="003C5C2A">
              <w:rPr>
                <w:rFonts w:ascii="Tahoma" w:eastAsiaTheme="majorEastAsia" w:hAnsi="Tahoma" w:cs="Tahoma"/>
                <w:sz w:val="20"/>
                <w:szCs w:val="20"/>
                <w:lang w:eastAsia="zh-CN"/>
              </w:rPr>
              <w:t>*</w:t>
            </w:r>
          </w:p>
          <w:p w14:paraId="5A4205F3" w14:textId="77777777" w:rsidR="00394D2B" w:rsidRPr="003C5C2A" w:rsidRDefault="00394D2B" w:rsidP="00FF3343">
            <w:pPr>
              <w:pStyle w:val="AppendixTableHeadings"/>
              <w:jc w:val="left"/>
              <w:rPr>
                <w:rFonts w:ascii="Tahoma" w:eastAsiaTheme="majorEastAsia" w:hAnsi="Tahoma" w:cs="Tahoma"/>
                <w:lang w:eastAsia="zh-CN"/>
              </w:rPr>
            </w:pPr>
            <w:r w:rsidRPr="003C5C2A">
              <w:rPr>
                <w:rFonts w:ascii="Tahoma" w:eastAsiaTheme="majorEastAsia" w:hAnsi="Tahoma" w:cs="Tahoma"/>
                <w:sz w:val="20"/>
                <w:szCs w:val="20"/>
                <w:lang w:eastAsia="zh-CN"/>
              </w:rPr>
              <w:t>企业协议</w:t>
            </w:r>
          </w:p>
          <w:p w14:paraId="31EB0FA6" w14:textId="77777777" w:rsidR="00394D2B" w:rsidRPr="003C5C2A" w:rsidRDefault="00394D2B" w:rsidP="00FF3343">
            <w:pPr>
              <w:pStyle w:val="AppendixTableHeadings"/>
              <w:jc w:val="left"/>
              <w:rPr>
                <w:rFonts w:ascii="Tahoma" w:eastAsiaTheme="majorEastAsia" w:hAnsi="Tahoma" w:cs="Tahoma"/>
                <w:lang w:eastAsia="zh-CN"/>
              </w:rPr>
            </w:pPr>
            <w:r w:rsidRPr="003C5C2A">
              <w:rPr>
                <w:rFonts w:ascii="Tahoma" w:eastAsiaTheme="majorEastAsia" w:hAnsi="Tahoma" w:cs="Tahoma"/>
                <w:sz w:val="20"/>
                <w:szCs w:val="20"/>
                <w:lang w:eastAsia="zh-CN"/>
              </w:rPr>
              <w:t>大专院校和中小学校协议约束的教育解决方案</w:t>
            </w:r>
          </w:p>
          <w:p w14:paraId="21C41B03" w14:textId="77777777" w:rsidR="00394D2B" w:rsidRPr="003C5C2A" w:rsidRDefault="00394D2B" w:rsidP="00FF3343">
            <w:pPr>
              <w:pStyle w:val="AppendixTableHeadings"/>
              <w:jc w:val="left"/>
              <w:rPr>
                <w:rFonts w:ascii="Tahoma" w:eastAsiaTheme="majorEastAsia" w:hAnsi="Tahoma" w:cs="Tahoma"/>
                <w:sz w:val="20"/>
                <w:szCs w:val="20"/>
              </w:rPr>
            </w:pPr>
            <w:r w:rsidRPr="003C5C2A">
              <w:rPr>
                <w:rFonts w:ascii="Tahoma" w:eastAsiaTheme="majorEastAsia" w:hAnsi="Tahoma" w:cs="Tahoma"/>
                <w:sz w:val="20"/>
                <w:szCs w:val="20"/>
              </w:rPr>
              <w:t>中小学校协议</w:t>
            </w:r>
          </w:p>
        </w:tc>
        <w:tc>
          <w:tcPr>
            <w:tcW w:w="1350" w:type="dxa"/>
            <w:shd w:val="clear" w:color="auto" w:fill="FFCC99"/>
            <w:vAlign w:val="center"/>
          </w:tcPr>
          <w:p w14:paraId="7B4D1568" w14:textId="77777777" w:rsidR="00394D2B" w:rsidRPr="003C5C2A" w:rsidRDefault="00394D2B" w:rsidP="007E466C">
            <w:pPr>
              <w:pStyle w:val="AppendixTableHeadings"/>
              <w:rPr>
                <w:rFonts w:ascii="Tahoma" w:eastAsiaTheme="majorEastAsia" w:hAnsi="Tahoma" w:cs="Tahoma"/>
                <w:sz w:val="20"/>
                <w:szCs w:val="20"/>
              </w:rPr>
            </w:pPr>
            <w:r w:rsidRPr="003C5C2A">
              <w:rPr>
                <w:rFonts w:ascii="Tahoma" w:eastAsiaTheme="majorEastAsia" w:hAnsi="Tahoma" w:cs="Tahoma"/>
                <w:sz w:val="20"/>
                <w:szCs w:val="20"/>
              </w:rPr>
              <w:t>选择附加</w:t>
            </w:r>
          </w:p>
        </w:tc>
      </w:tr>
      <w:tr w:rsidR="009233CA" w:rsidRPr="003C5C2A" w14:paraId="445DACB8" w14:textId="77777777" w:rsidTr="005D3EC5">
        <w:trPr>
          <w:trHeight w:val="369"/>
        </w:trPr>
        <w:tc>
          <w:tcPr>
            <w:tcW w:w="1654" w:type="dxa"/>
            <w:vAlign w:val="center"/>
          </w:tcPr>
          <w:p w14:paraId="15A23455" w14:textId="77777777" w:rsidR="00394D2B" w:rsidRPr="003C5C2A" w:rsidRDefault="00394D2B">
            <w:pPr>
              <w:pStyle w:val="AppendixTableText"/>
              <w:rPr>
                <w:rFonts w:ascii="Tahoma" w:eastAsiaTheme="majorEastAsia" w:hAnsi="Tahoma" w:cs="Tahoma"/>
                <w:szCs w:val="20"/>
              </w:rPr>
            </w:pPr>
            <w:r w:rsidRPr="003C5C2A">
              <w:rPr>
                <w:rFonts w:ascii="Tahoma" w:eastAsiaTheme="majorEastAsia" w:hAnsi="Tahoma" w:cs="Tahoma"/>
                <w:szCs w:val="20"/>
              </w:rPr>
              <w:t>提供权益的方式：</w:t>
            </w:r>
          </w:p>
        </w:tc>
        <w:tc>
          <w:tcPr>
            <w:tcW w:w="1170" w:type="dxa"/>
            <w:vAlign w:val="center"/>
          </w:tcPr>
          <w:p w14:paraId="0ABE557B" w14:textId="77777777" w:rsidR="00394D2B" w:rsidRPr="003C5C2A" w:rsidRDefault="00394D2B">
            <w:pPr>
              <w:pStyle w:val="AppendixTableText"/>
              <w:rPr>
                <w:rFonts w:ascii="Tahoma" w:eastAsiaTheme="majorEastAsia" w:hAnsi="Tahoma" w:cs="Tahoma"/>
                <w:szCs w:val="20"/>
              </w:rPr>
            </w:pPr>
            <w:r w:rsidRPr="003C5C2A">
              <w:rPr>
                <w:rFonts w:ascii="Tahoma" w:eastAsiaTheme="majorEastAsia" w:hAnsi="Tahoma" w:cs="Tahoma"/>
                <w:szCs w:val="20"/>
              </w:rPr>
              <w:t>许可编号</w:t>
            </w:r>
          </w:p>
        </w:tc>
        <w:tc>
          <w:tcPr>
            <w:tcW w:w="1251" w:type="dxa"/>
            <w:vAlign w:val="center"/>
          </w:tcPr>
          <w:p w14:paraId="42E216CA" w14:textId="77777777" w:rsidR="00394D2B" w:rsidRPr="003C5C2A" w:rsidRDefault="00394D2B">
            <w:pPr>
              <w:pStyle w:val="AppendixTableText"/>
              <w:rPr>
                <w:rFonts w:ascii="Tahoma" w:eastAsiaTheme="majorEastAsia" w:hAnsi="Tahoma" w:cs="Tahoma"/>
                <w:szCs w:val="20"/>
              </w:rPr>
            </w:pPr>
            <w:r w:rsidRPr="003C5C2A">
              <w:rPr>
                <w:rFonts w:ascii="Tahoma" w:eastAsiaTheme="majorEastAsia" w:hAnsi="Tahoma" w:cs="Tahoma"/>
                <w:szCs w:val="20"/>
              </w:rPr>
              <w:t>协议</w:t>
            </w:r>
          </w:p>
        </w:tc>
        <w:tc>
          <w:tcPr>
            <w:tcW w:w="1935" w:type="dxa"/>
            <w:vAlign w:val="center"/>
          </w:tcPr>
          <w:p w14:paraId="76912BAE" w14:textId="77777777" w:rsidR="00394D2B" w:rsidRPr="003C5C2A" w:rsidRDefault="00394D2B" w:rsidP="00394D2B">
            <w:pPr>
              <w:pStyle w:val="AppendixTableText"/>
              <w:rPr>
                <w:rFonts w:ascii="Tahoma" w:eastAsiaTheme="majorEastAsia" w:hAnsi="Tahoma" w:cs="Tahoma"/>
                <w:szCs w:val="20"/>
              </w:rPr>
            </w:pPr>
            <w:r w:rsidRPr="003C5C2A">
              <w:rPr>
                <w:rFonts w:ascii="Tahoma" w:eastAsiaTheme="majorEastAsia" w:hAnsi="Tahoma" w:cs="Tahoma"/>
                <w:szCs w:val="20"/>
              </w:rPr>
              <w:t>协议</w:t>
            </w:r>
          </w:p>
        </w:tc>
        <w:tc>
          <w:tcPr>
            <w:tcW w:w="2367" w:type="dxa"/>
            <w:vAlign w:val="center"/>
          </w:tcPr>
          <w:p w14:paraId="3A45AC6B" w14:textId="77777777" w:rsidR="00394D2B" w:rsidRPr="003C5C2A" w:rsidRDefault="00394D2B">
            <w:pPr>
              <w:pStyle w:val="AppendixTableText"/>
              <w:rPr>
                <w:rFonts w:ascii="Tahoma" w:eastAsiaTheme="majorEastAsia" w:hAnsi="Tahoma" w:cs="Tahoma"/>
                <w:szCs w:val="20"/>
              </w:rPr>
            </w:pPr>
            <w:r w:rsidRPr="003C5C2A">
              <w:rPr>
                <w:rFonts w:ascii="Tahoma" w:eastAsiaTheme="majorEastAsia" w:hAnsi="Tahoma" w:cs="Tahoma"/>
                <w:szCs w:val="20"/>
              </w:rPr>
              <w:t>许可登记表</w:t>
            </w:r>
          </w:p>
        </w:tc>
        <w:tc>
          <w:tcPr>
            <w:tcW w:w="1350" w:type="dxa"/>
          </w:tcPr>
          <w:p w14:paraId="1DF4689A" w14:textId="77777777" w:rsidR="00394D2B" w:rsidRPr="003C5C2A" w:rsidRDefault="00394D2B">
            <w:pPr>
              <w:pStyle w:val="AppendixTableText"/>
              <w:rPr>
                <w:rFonts w:ascii="Tahoma" w:eastAsiaTheme="majorEastAsia" w:hAnsi="Tahoma" w:cs="Tahoma"/>
                <w:szCs w:val="20"/>
              </w:rPr>
            </w:pPr>
            <w:r w:rsidRPr="003C5C2A">
              <w:rPr>
                <w:rFonts w:ascii="Tahoma" w:eastAsiaTheme="majorEastAsia" w:hAnsi="Tahoma" w:cs="Tahoma"/>
                <w:szCs w:val="20"/>
              </w:rPr>
              <w:t>注册关联公司</w:t>
            </w:r>
          </w:p>
        </w:tc>
      </w:tr>
    </w:tbl>
    <w:p w14:paraId="58B7E157" w14:textId="77777777" w:rsidR="00023FE7" w:rsidRPr="003C5C2A" w:rsidRDefault="00023FE7" w:rsidP="0063466C">
      <w:pPr>
        <w:pStyle w:val="AppendixBodyText"/>
        <w:spacing w:after="0"/>
        <w:ind w:right="403"/>
        <w:rPr>
          <w:rFonts w:ascii="Tahoma" w:eastAsiaTheme="majorEastAsia" w:hAnsi="Tahoma" w:cs="Tahoma"/>
          <w:lang w:eastAsia="zh-CN"/>
        </w:rPr>
      </w:pPr>
      <w:r w:rsidRPr="003C5C2A">
        <w:rPr>
          <w:rFonts w:ascii="Tahoma" w:eastAsiaTheme="majorEastAsia" w:hAnsi="Tahoma" w:cs="Tahoma"/>
          <w:b/>
          <w:i/>
          <w:sz w:val="16"/>
          <w:szCs w:val="16"/>
          <w:lang w:eastAsia="zh-CN"/>
        </w:rPr>
        <w:t>注意：</w:t>
      </w:r>
      <w:r w:rsidRPr="003C5C2A">
        <w:rPr>
          <w:rFonts w:ascii="Tahoma" w:eastAsiaTheme="majorEastAsia" w:hAnsi="Tahoma" w:cs="Tahoma"/>
          <w:i/>
          <w:sz w:val="16"/>
          <w:szCs w:val="16"/>
          <w:lang w:eastAsia="zh-CN"/>
        </w:rPr>
        <w:t>*</w:t>
      </w:r>
      <w:r w:rsidRPr="003C5C2A">
        <w:rPr>
          <w:rFonts w:ascii="Tahoma" w:eastAsiaTheme="majorEastAsia" w:hAnsi="Tahoma" w:cs="Tahoma"/>
          <w:i/>
          <w:sz w:val="16"/>
          <w:szCs w:val="16"/>
          <w:lang w:eastAsia="zh-CN"/>
        </w:rPr>
        <w:t>签署加拿大医疗机构类批量许可企业协议的客户得到的</w:t>
      </w:r>
      <w:r w:rsidRPr="003C5C2A">
        <w:rPr>
          <w:rFonts w:ascii="Tahoma" w:eastAsiaTheme="majorEastAsia" w:hAnsi="Tahoma" w:cs="Tahoma"/>
          <w:i/>
          <w:sz w:val="16"/>
          <w:szCs w:val="16"/>
          <w:lang w:eastAsia="zh-CN"/>
        </w:rPr>
        <w:t xml:space="preserve"> SA </w:t>
      </w:r>
      <w:r w:rsidRPr="003C5C2A">
        <w:rPr>
          <w:rFonts w:ascii="Tahoma" w:eastAsiaTheme="majorEastAsia" w:hAnsi="Tahoma" w:cs="Tahoma"/>
          <w:i/>
          <w:sz w:val="16"/>
          <w:szCs w:val="16"/>
          <w:lang w:eastAsia="zh-CN"/>
        </w:rPr>
        <w:t>权益将与通过</w:t>
      </w:r>
      <w:r w:rsidRPr="003C5C2A">
        <w:rPr>
          <w:rFonts w:ascii="Tahoma" w:eastAsiaTheme="majorEastAsia" w:hAnsi="Tahoma" w:cs="Tahoma"/>
          <w:i/>
          <w:sz w:val="16"/>
          <w:szCs w:val="16"/>
          <w:lang w:eastAsia="zh-CN"/>
        </w:rPr>
        <w:t xml:space="preserve"> Microsoft </w:t>
      </w:r>
      <w:r w:rsidRPr="003C5C2A">
        <w:rPr>
          <w:rFonts w:ascii="Tahoma" w:eastAsiaTheme="majorEastAsia" w:hAnsi="Tahoma" w:cs="Tahoma"/>
          <w:i/>
          <w:sz w:val="16"/>
          <w:szCs w:val="16"/>
          <w:lang w:eastAsia="zh-CN"/>
        </w:rPr>
        <w:t>开放式价值获取产品的客户所能得到的</w:t>
      </w:r>
      <w:r w:rsidRPr="003C5C2A">
        <w:rPr>
          <w:rFonts w:ascii="Tahoma" w:eastAsiaTheme="majorEastAsia" w:hAnsi="Tahoma" w:cs="Tahoma"/>
          <w:i/>
          <w:sz w:val="16"/>
          <w:szCs w:val="16"/>
          <w:lang w:eastAsia="zh-CN"/>
        </w:rPr>
        <w:t xml:space="preserve"> SA </w:t>
      </w:r>
      <w:r w:rsidRPr="003C5C2A">
        <w:rPr>
          <w:rFonts w:ascii="Tahoma" w:eastAsiaTheme="majorEastAsia" w:hAnsi="Tahoma" w:cs="Tahoma"/>
          <w:i/>
          <w:sz w:val="16"/>
          <w:szCs w:val="16"/>
          <w:lang w:eastAsia="zh-CN"/>
        </w:rPr>
        <w:t>权益一致。</w:t>
      </w:r>
    </w:p>
    <w:p w14:paraId="214C9FEC" w14:textId="77777777" w:rsidR="00023FE7" w:rsidRPr="003C5C2A" w:rsidRDefault="00023FE7" w:rsidP="0063466C">
      <w:pPr>
        <w:pStyle w:val="AppendixBodyText"/>
        <w:spacing w:after="0"/>
        <w:rPr>
          <w:rFonts w:ascii="Tahoma" w:eastAsiaTheme="majorEastAsia" w:hAnsi="Tahoma" w:cs="Tahoma"/>
          <w:lang w:eastAsia="zh-CN"/>
        </w:rPr>
      </w:pPr>
    </w:p>
    <w:p w14:paraId="139FE7FF" w14:textId="77777777" w:rsidR="00023FE7" w:rsidRPr="003C5C2A" w:rsidRDefault="00023FE7" w:rsidP="0063466C">
      <w:pPr>
        <w:pStyle w:val="AppendixBodyText"/>
        <w:spacing w:after="0"/>
        <w:rPr>
          <w:rFonts w:ascii="Tahoma" w:eastAsiaTheme="majorEastAsia" w:hAnsi="Tahoma" w:cs="Tahoma"/>
          <w:lang w:eastAsia="zh-CN"/>
        </w:rPr>
      </w:pPr>
      <w:r w:rsidRPr="003C5C2A">
        <w:rPr>
          <w:rFonts w:ascii="Tahoma" w:eastAsiaTheme="majorEastAsia" w:hAnsi="Tahoma" w:cs="Tahoma"/>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w:t>
      </w:r>
      <w:r w:rsidRPr="00C32F1E">
        <w:rPr>
          <w:rFonts w:ascii="Tahoma" w:eastAsiaTheme="majorEastAsia" w:hAnsi="Tahoma" w:cs="Tahoma"/>
          <w:spacing w:val="-2"/>
          <w:sz w:val="18"/>
          <w:lang w:eastAsia="zh-CN"/>
        </w:rPr>
        <w:t>每个产品章节中都标明了合格产品。有些权益是根据客户对产品组中给定的合格产品集的</w:t>
      </w:r>
      <w:r w:rsidRPr="00C32F1E">
        <w:rPr>
          <w:rFonts w:ascii="Tahoma" w:eastAsiaTheme="majorEastAsia" w:hAnsi="Tahoma" w:cs="Tahoma"/>
          <w:spacing w:val="-2"/>
          <w:sz w:val="18"/>
          <w:lang w:eastAsia="zh-CN"/>
        </w:rPr>
        <w:t xml:space="preserve"> SA </w:t>
      </w:r>
      <w:r w:rsidRPr="00C32F1E">
        <w:rPr>
          <w:rFonts w:ascii="Tahoma" w:eastAsiaTheme="majorEastAsia" w:hAnsi="Tahoma" w:cs="Tahoma"/>
          <w:spacing w:val="-2"/>
          <w:sz w:val="18"/>
          <w:lang w:eastAsia="zh-CN"/>
        </w:rPr>
        <w:t>花费而授予的。在此规定中，</w:t>
      </w:r>
      <w:r w:rsidRPr="00C32F1E">
        <w:rPr>
          <w:rFonts w:ascii="SimSun" w:eastAsia="SimSun" w:hAnsi="SimSun" w:cs="Tahoma"/>
          <w:spacing w:val="-2"/>
          <w:sz w:val="18"/>
          <w:lang w:eastAsia="zh-CN"/>
        </w:rPr>
        <w:t>“</w:t>
      </w:r>
      <w:r w:rsidRPr="00C32F1E">
        <w:rPr>
          <w:rFonts w:ascii="Tahoma" w:eastAsiaTheme="majorEastAsia" w:hAnsi="Tahoma" w:cs="Tahoma"/>
          <w:spacing w:val="-2"/>
          <w:sz w:val="18"/>
          <w:lang w:eastAsia="zh-CN"/>
        </w:rPr>
        <w:t xml:space="preserve">SA </w:t>
      </w:r>
      <w:r w:rsidRPr="00C32F1E">
        <w:rPr>
          <w:rFonts w:ascii="Tahoma" w:eastAsiaTheme="majorEastAsia" w:hAnsi="Tahoma" w:cs="Tahoma"/>
          <w:spacing w:val="-2"/>
          <w:sz w:val="18"/>
          <w:lang w:eastAsia="zh-CN"/>
        </w:rPr>
        <w:t>花费</w:t>
      </w:r>
      <w:r w:rsidRPr="00C32F1E">
        <w:rPr>
          <w:rFonts w:ascii="SimSun" w:eastAsia="SimSun" w:hAnsi="SimSun" w:cs="Tahoma"/>
          <w:spacing w:val="-2"/>
          <w:sz w:val="18"/>
          <w:lang w:eastAsia="zh-CN"/>
        </w:rPr>
        <w:t>”</w:t>
      </w:r>
      <w:r w:rsidRPr="003C5C2A">
        <w:rPr>
          <w:rFonts w:ascii="Tahoma" w:eastAsiaTheme="majorEastAsia" w:hAnsi="Tahoma" w:cs="Tahoma"/>
          <w:sz w:val="18"/>
          <w:lang w:eastAsia="zh-CN"/>
        </w:rPr>
        <w:t>并不一定指客户实际花费的金额。它是指客户按其选择许可登记表、企业</w:t>
      </w:r>
      <w:r w:rsidRPr="003C5C2A">
        <w:rPr>
          <w:rFonts w:ascii="Tahoma" w:eastAsiaTheme="majorEastAsia" w:hAnsi="Tahoma" w:cs="Tahoma"/>
          <w:sz w:val="18"/>
          <w:szCs w:val="18"/>
          <w:lang w:eastAsia="zh-CN"/>
        </w:rPr>
        <w:t>许可登记表、选择附加注册或开放式协议为这些产品的软件保障范围花费的大致金额（例如仅含</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的购买和</w:t>
      </w:r>
      <w:r w:rsidRPr="003C5C2A">
        <w:rPr>
          <w:rFonts w:ascii="Tahoma" w:eastAsiaTheme="majorEastAsia" w:hAnsi="Tahoma" w:cs="Tahoma"/>
          <w:sz w:val="18"/>
          <w:szCs w:val="18"/>
          <w:lang w:eastAsia="zh-CN"/>
        </w:rPr>
        <w:t xml:space="preserve"> L&amp;SA</w:t>
      </w:r>
      <w:r w:rsidRPr="003C5C2A">
        <w:rPr>
          <w:rFonts w:ascii="Tahoma" w:eastAsiaTheme="majorEastAsia" w:hAnsi="Tahoma" w:cs="Tahoma"/>
          <w:sz w:val="18"/>
          <w:szCs w:val="18"/>
          <w:lang w:eastAsia="zh-CN"/>
        </w:rPr>
        <w:t>（许可及软件保障）购买中的</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7893CB25" w14:textId="77777777" w:rsidR="00023FE7" w:rsidRPr="003C5C2A" w:rsidRDefault="00023FE7" w:rsidP="0063466C">
      <w:pPr>
        <w:pStyle w:val="AppendixBodyText"/>
        <w:spacing w:after="0"/>
        <w:rPr>
          <w:rFonts w:ascii="Tahoma" w:eastAsiaTheme="majorEastAsia" w:hAnsi="Tahoma" w:cs="Tahoma"/>
          <w:lang w:eastAsia="zh-CN"/>
        </w:rPr>
      </w:pPr>
    </w:p>
    <w:tbl>
      <w:tblPr>
        <w:tblW w:w="9727" w:type="dxa"/>
        <w:tblInd w:w="96" w:type="dxa"/>
        <w:tblLayout w:type="fixed"/>
        <w:tblLook w:val="0000" w:firstRow="0" w:lastRow="0" w:firstColumn="0" w:lastColumn="0" w:noHBand="0" w:noVBand="0"/>
      </w:tblPr>
      <w:tblGrid>
        <w:gridCol w:w="2167"/>
        <w:gridCol w:w="1652"/>
        <w:gridCol w:w="1408"/>
        <w:gridCol w:w="1530"/>
        <w:gridCol w:w="1530"/>
        <w:gridCol w:w="1440"/>
      </w:tblGrid>
      <w:tr w:rsidR="004B4C79" w:rsidRPr="003C5C2A" w14:paraId="47DF51AE" w14:textId="77777777" w:rsidTr="00865D40">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58E53C68" w14:textId="77777777" w:rsidR="004B4C79" w:rsidRPr="003C5C2A" w:rsidRDefault="004B4C79" w:rsidP="00E06FE8">
            <w:pPr>
              <w:pStyle w:val="AppendixTableHeadings"/>
              <w:rPr>
                <w:rFonts w:ascii="Tahoma" w:eastAsiaTheme="majorEastAsia" w:hAnsi="Tahoma" w:cs="Tahoma"/>
                <w:sz w:val="20"/>
                <w:szCs w:val="20"/>
              </w:rPr>
            </w:pPr>
            <w:r w:rsidRPr="003C5C2A">
              <w:rPr>
                <w:rFonts w:ascii="Tahoma" w:eastAsiaTheme="majorEastAsia" w:hAnsi="Tahoma" w:cs="Tahoma"/>
                <w:sz w:val="20"/>
                <w:szCs w:val="20"/>
              </w:rPr>
              <w:lastRenderedPageBreak/>
              <w:t>权益</w:t>
            </w:r>
          </w:p>
        </w:tc>
        <w:tc>
          <w:tcPr>
            <w:tcW w:w="1652" w:type="dxa"/>
            <w:tcBorders>
              <w:top w:val="single" w:sz="8" w:space="0" w:color="auto"/>
              <w:left w:val="single" w:sz="8" w:space="0" w:color="auto"/>
              <w:bottom w:val="single" w:sz="8" w:space="0" w:color="auto"/>
              <w:right w:val="single" w:sz="8" w:space="0" w:color="auto"/>
            </w:tcBorders>
            <w:shd w:val="clear" w:color="auto" w:fill="FFCC99"/>
            <w:vAlign w:val="center"/>
          </w:tcPr>
          <w:p w14:paraId="6D4B4642" w14:textId="77777777" w:rsidR="004B4C79" w:rsidRPr="003C5C2A" w:rsidRDefault="004B4C79" w:rsidP="00E06FE8">
            <w:pPr>
              <w:pStyle w:val="AppendixTableHeadings"/>
              <w:rPr>
                <w:rFonts w:ascii="Tahoma" w:eastAsiaTheme="majorEastAsia" w:hAnsi="Tahoma" w:cs="Tahoma"/>
                <w:sz w:val="20"/>
                <w:szCs w:val="20"/>
              </w:rPr>
            </w:pPr>
            <w:r w:rsidRPr="003C5C2A">
              <w:rPr>
                <w:rFonts w:ascii="Tahoma" w:eastAsiaTheme="majorEastAsia" w:hAnsi="Tahoma" w:cs="Tahoma"/>
                <w:sz w:val="20"/>
                <w:szCs w:val="20"/>
              </w:rPr>
              <w:t>应用程序产品组</w:t>
            </w:r>
          </w:p>
        </w:tc>
        <w:tc>
          <w:tcPr>
            <w:tcW w:w="1408" w:type="dxa"/>
            <w:tcBorders>
              <w:top w:val="single" w:sz="8" w:space="0" w:color="auto"/>
              <w:left w:val="single" w:sz="8" w:space="0" w:color="auto"/>
              <w:bottom w:val="single" w:sz="8" w:space="0" w:color="auto"/>
              <w:right w:val="single" w:sz="8" w:space="0" w:color="auto"/>
            </w:tcBorders>
            <w:shd w:val="clear" w:color="auto" w:fill="FFCC99"/>
            <w:vAlign w:val="center"/>
          </w:tcPr>
          <w:p w14:paraId="7BD34211" w14:textId="77777777" w:rsidR="004B4C79" w:rsidRPr="003C5C2A" w:rsidRDefault="004B4C79" w:rsidP="00E06FE8">
            <w:pPr>
              <w:pStyle w:val="AppendixTableHeadings"/>
              <w:rPr>
                <w:rFonts w:ascii="Tahoma" w:eastAsiaTheme="majorEastAsia" w:hAnsi="Tahoma" w:cs="Tahoma"/>
                <w:sz w:val="20"/>
                <w:szCs w:val="20"/>
              </w:rPr>
            </w:pPr>
            <w:r w:rsidRPr="003C5C2A">
              <w:rPr>
                <w:rFonts w:ascii="Tahoma" w:eastAsiaTheme="majorEastAsia"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29A7C2F" w14:textId="77777777" w:rsidR="004B4C79" w:rsidRPr="003C5C2A" w:rsidRDefault="004B4C79" w:rsidP="00E06FE8">
            <w:pPr>
              <w:pStyle w:val="AppendixTableHeadings"/>
              <w:rPr>
                <w:rFonts w:ascii="Tahoma" w:eastAsiaTheme="majorEastAsia" w:hAnsi="Tahoma" w:cs="Tahoma"/>
                <w:sz w:val="20"/>
                <w:szCs w:val="20"/>
              </w:rPr>
            </w:pPr>
            <w:r w:rsidRPr="003C5C2A">
              <w:rPr>
                <w:rFonts w:ascii="Tahoma" w:eastAsiaTheme="majorEastAsia"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B9B1A93" w14:textId="77777777" w:rsidR="004B4C79" w:rsidRPr="003C5C2A" w:rsidRDefault="006705D4" w:rsidP="00E06FE8">
            <w:pPr>
              <w:pStyle w:val="AppendixTableHeadings"/>
              <w:rPr>
                <w:rFonts w:ascii="Tahoma" w:eastAsiaTheme="majorEastAsia" w:hAnsi="Tahoma" w:cs="Tahoma"/>
                <w:sz w:val="20"/>
                <w:szCs w:val="20"/>
              </w:rPr>
            </w:pPr>
            <w:r w:rsidRPr="003C5C2A">
              <w:rPr>
                <w:rFonts w:ascii="Tahoma" w:eastAsiaTheme="majorEastAsia" w:hAnsi="Tahoma" w:cs="Tahoma"/>
                <w:sz w:val="20"/>
                <w:szCs w:val="20"/>
              </w:rPr>
              <w:t>Windows Intune</w:t>
            </w:r>
            <w:r w:rsidR="00FC1920">
              <w:rPr>
                <w:rFonts w:ascii="Tahoma" w:eastAsiaTheme="majorEastAsia" w:hAnsi="Tahoma" w:cs="Tahoma"/>
                <w:sz w:val="20"/>
                <w:szCs w:val="20"/>
              </w:rPr>
              <w:br/>
            </w:r>
            <w:r w:rsidRPr="003C5C2A">
              <w:rPr>
                <w:rFonts w:ascii="Tahoma" w:eastAsiaTheme="majorEastAsia"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78574AD9" w14:textId="77777777" w:rsidR="004B4C79" w:rsidRPr="003C5C2A" w:rsidRDefault="004B4C79" w:rsidP="00E06FE8">
            <w:pPr>
              <w:pStyle w:val="AppendixTableHeadings"/>
              <w:rPr>
                <w:rFonts w:ascii="Tahoma" w:eastAsiaTheme="majorEastAsia" w:hAnsi="Tahoma" w:cs="Tahoma"/>
                <w:sz w:val="20"/>
                <w:szCs w:val="20"/>
              </w:rPr>
            </w:pPr>
            <w:r w:rsidRPr="003C5C2A">
              <w:rPr>
                <w:rFonts w:ascii="Tahoma" w:eastAsiaTheme="majorEastAsia" w:hAnsi="Tahoma" w:cs="Tahoma"/>
                <w:sz w:val="20"/>
                <w:szCs w:val="20"/>
              </w:rPr>
              <w:t>Office 365</w:t>
            </w:r>
          </w:p>
        </w:tc>
      </w:tr>
      <w:tr w:rsidR="004B4C79" w:rsidRPr="003C5C2A" w14:paraId="0E91B593" w14:textId="77777777" w:rsidTr="00865D40">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D4D5AF3"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新版本的权利</w:t>
            </w:r>
          </w:p>
        </w:tc>
        <w:tc>
          <w:tcPr>
            <w:tcW w:w="1652" w:type="dxa"/>
            <w:tcBorders>
              <w:top w:val="single" w:sz="8" w:space="0" w:color="auto"/>
              <w:left w:val="nil"/>
              <w:bottom w:val="single" w:sz="4" w:space="0" w:color="auto"/>
              <w:right w:val="single" w:sz="4" w:space="0" w:color="auto"/>
            </w:tcBorders>
            <w:vAlign w:val="center"/>
          </w:tcPr>
          <w:p w14:paraId="7BA6F4D7"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8" w:space="0" w:color="auto"/>
              <w:left w:val="nil"/>
              <w:bottom w:val="single" w:sz="4" w:space="0" w:color="auto"/>
              <w:right w:val="single" w:sz="4" w:space="0" w:color="auto"/>
            </w:tcBorders>
            <w:vAlign w:val="center"/>
          </w:tcPr>
          <w:p w14:paraId="4F0BD0C5"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8" w:space="0" w:color="auto"/>
              <w:left w:val="nil"/>
              <w:bottom w:val="single" w:sz="4" w:space="0" w:color="auto"/>
              <w:right w:val="single" w:sz="4" w:space="0" w:color="auto"/>
            </w:tcBorders>
            <w:vAlign w:val="center"/>
          </w:tcPr>
          <w:p w14:paraId="1354E85D"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8" w:space="0" w:color="auto"/>
              <w:left w:val="nil"/>
              <w:bottom w:val="single" w:sz="4" w:space="0" w:color="auto"/>
              <w:right w:val="single" w:sz="4" w:space="0" w:color="auto"/>
            </w:tcBorders>
            <w:vAlign w:val="center"/>
          </w:tcPr>
          <w:p w14:paraId="3B63069C" w14:textId="77777777" w:rsidR="004B4C79" w:rsidRPr="003C5C2A" w:rsidRDefault="00302B84"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single" w:sz="8" w:space="0" w:color="auto"/>
              <w:left w:val="nil"/>
              <w:bottom w:val="single" w:sz="4" w:space="0" w:color="auto"/>
              <w:right w:val="single" w:sz="4" w:space="0" w:color="auto"/>
            </w:tcBorders>
            <w:vAlign w:val="center"/>
          </w:tcPr>
          <w:p w14:paraId="61016BCE" w14:textId="77777777" w:rsidR="004B4C79" w:rsidRPr="003C5C2A" w:rsidRDefault="00302B84" w:rsidP="00E06FE8">
            <w:pPr>
              <w:pStyle w:val="AppendixTableText"/>
              <w:rPr>
                <w:rFonts w:ascii="Tahoma" w:eastAsiaTheme="majorEastAsia" w:hAnsi="Tahoma" w:cs="Tahoma"/>
              </w:rPr>
            </w:pPr>
            <w:r w:rsidRPr="003C5C2A">
              <w:rPr>
                <w:rFonts w:ascii="Tahoma" w:eastAsiaTheme="majorEastAsia" w:hAnsi="Tahoma" w:cs="Tahoma"/>
              </w:rPr>
              <w:t>是</w:t>
            </w:r>
          </w:p>
        </w:tc>
      </w:tr>
      <w:tr w:rsidR="004B4C79" w:rsidRPr="003C5C2A" w14:paraId="02A165CA"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6EF85EC"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 xml:space="preserve">Office </w:t>
            </w:r>
            <w:r w:rsidRPr="003C5C2A">
              <w:rPr>
                <w:rFonts w:ascii="Tahoma" w:eastAsiaTheme="majorEastAsia" w:hAnsi="Tahoma" w:cs="Tahoma"/>
              </w:rPr>
              <w:t>多语言包</w:t>
            </w:r>
          </w:p>
        </w:tc>
        <w:tc>
          <w:tcPr>
            <w:tcW w:w="1652" w:type="dxa"/>
            <w:tcBorders>
              <w:top w:val="single" w:sz="6" w:space="0" w:color="auto"/>
              <w:left w:val="single" w:sz="6" w:space="0" w:color="auto"/>
              <w:bottom w:val="single" w:sz="6" w:space="0" w:color="auto"/>
              <w:right w:val="single" w:sz="6" w:space="0" w:color="auto"/>
            </w:tcBorders>
            <w:vAlign w:val="center"/>
          </w:tcPr>
          <w:p w14:paraId="2DF16715"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6" w:space="0" w:color="auto"/>
              <w:left w:val="single" w:sz="6" w:space="0" w:color="auto"/>
              <w:bottom w:val="single" w:sz="6" w:space="0" w:color="auto"/>
              <w:right w:val="single" w:sz="6" w:space="0" w:color="auto"/>
            </w:tcBorders>
            <w:vAlign w:val="center"/>
          </w:tcPr>
          <w:p w14:paraId="210C5AE3" w14:textId="77777777" w:rsidR="004B4C79" w:rsidRPr="003C5C2A" w:rsidRDefault="004B4C79" w:rsidP="00E06FE8">
            <w:pPr>
              <w:pStyle w:val="AppendixTableText"/>
              <w:rPr>
                <w:rFonts w:ascii="Tahoma" w:eastAsiaTheme="majorEastAsi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2076A2A" w14:textId="77777777" w:rsidR="004B4C79" w:rsidRPr="003C5C2A" w:rsidRDefault="004B4C79" w:rsidP="00E06FE8">
            <w:pPr>
              <w:pStyle w:val="AppendixTableText"/>
              <w:rPr>
                <w:rStyle w:val="CommentReference"/>
                <w:rFonts w:ascii="Tahoma" w:eastAsiaTheme="majorEastAsi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2180B3D6" w14:textId="77777777" w:rsidR="004B4C79" w:rsidRPr="003C5C2A" w:rsidRDefault="004B4C79" w:rsidP="00E06FE8">
            <w:pPr>
              <w:pStyle w:val="AppendixTableText"/>
              <w:rPr>
                <w:rStyle w:val="CommentReference"/>
                <w:rFonts w:ascii="Tahoma" w:eastAsiaTheme="majorEastAsi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17FE5D7" w14:textId="77777777" w:rsidR="004B4C79" w:rsidRPr="003C5C2A" w:rsidRDefault="004B4C79" w:rsidP="00E06FE8">
            <w:pPr>
              <w:pStyle w:val="AppendixTableText"/>
              <w:rPr>
                <w:rStyle w:val="CommentReference"/>
                <w:rFonts w:ascii="Tahoma" w:eastAsiaTheme="majorEastAsia" w:hAnsi="Tahoma" w:cs="Tahoma"/>
                <w:sz w:val="18"/>
                <w:szCs w:val="18"/>
              </w:rPr>
            </w:pPr>
            <w:r w:rsidRPr="003C5C2A">
              <w:rPr>
                <w:rFonts w:ascii="Tahoma" w:eastAsiaTheme="majorEastAsia" w:hAnsi="Tahoma" w:cs="Tahoma"/>
              </w:rPr>
              <w:t>是</w:t>
            </w:r>
          </w:p>
        </w:tc>
      </w:tr>
      <w:tr w:rsidR="004B4C79" w:rsidRPr="003C5C2A" w14:paraId="0EB6A032"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4CAB374" w14:textId="77777777" w:rsidR="004B4C79" w:rsidRPr="003C5C2A" w:rsidRDefault="00E7419A">
            <w:pPr>
              <w:pStyle w:val="AppendixTableText"/>
              <w:jc w:val="left"/>
              <w:rPr>
                <w:rFonts w:ascii="Tahoma" w:eastAsiaTheme="majorEastAsia" w:hAnsi="Tahoma" w:cs="Tahoma"/>
              </w:rPr>
            </w:pPr>
            <w:r w:rsidRPr="003C5C2A">
              <w:rPr>
                <w:rFonts w:ascii="Tahoma" w:eastAsiaTheme="majorEastAsia" w:hAnsi="Tahoma" w:cs="Tahoma"/>
              </w:rPr>
              <w:t>计划服务</w:t>
            </w:r>
          </w:p>
        </w:tc>
        <w:tc>
          <w:tcPr>
            <w:tcW w:w="1652" w:type="dxa"/>
            <w:tcBorders>
              <w:top w:val="single" w:sz="6" w:space="0" w:color="auto"/>
              <w:left w:val="single" w:sz="6" w:space="0" w:color="auto"/>
              <w:bottom w:val="single" w:sz="6" w:space="0" w:color="auto"/>
              <w:right w:val="single" w:sz="6" w:space="0" w:color="auto"/>
            </w:tcBorders>
            <w:vAlign w:val="center"/>
          </w:tcPr>
          <w:p w14:paraId="6F531E0A"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6" w:space="0" w:color="auto"/>
              <w:left w:val="single" w:sz="6" w:space="0" w:color="auto"/>
              <w:bottom w:val="single" w:sz="6" w:space="0" w:color="auto"/>
              <w:right w:val="single" w:sz="6" w:space="0" w:color="auto"/>
            </w:tcBorders>
            <w:vAlign w:val="center"/>
          </w:tcPr>
          <w:p w14:paraId="62B45F9B" w14:textId="77777777" w:rsidR="004B4C79" w:rsidRPr="003C5C2A" w:rsidRDefault="004B4C79" w:rsidP="00E06FE8">
            <w:pPr>
              <w:pStyle w:val="AppendixTableText"/>
              <w:rPr>
                <w:rFonts w:ascii="Tahoma" w:eastAsiaTheme="majorEastAsi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CC4A349" w14:textId="77777777" w:rsidR="004B4C79" w:rsidRPr="003C5C2A" w:rsidRDefault="004B4C79" w:rsidP="00E06FE8">
            <w:pPr>
              <w:pStyle w:val="AppendixTableText"/>
              <w:rPr>
                <w:rStyle w:val="CommentReference"/>
                <w:rFonts w:ascii="Tahoma" w:eastAsiaTheme="majorEastAsia" w:hAnsi="Tahoma" w:cs="Tahoma"/>
                <w:sz w:val="18"/>
                <w:szCs w:val="18"/>
              </w:rPr>
            </w:pPr>
            <w:r w:rsidRPr="003C5C2A">
              <w:rPr>
                <w:rStyle w:val="CommentReference"/>
                <w:rFonts w:ascii="Tahoma" w:eastAsiaTheme="majorEastAsia"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EB90986" w14:textId="77777777" w:rsidR="004B4C79" w:rsidRPr="003C5C2A" w:rsidRDefault="004B4C79" w:rsidP="00E06FE8">
            <w:pPr>
              <w:pStyle w:val="AppendixTableText"/>
              <w:rPr>
                <w:rStyle w:val="CommentReference"/>
                <w:rFonts w:ascii="Tahoma" w:eastAsiaTheme="majorEastAsi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BAF49FE" w14:textId="77777777" w:rsidR="004B4C79" w:rsidRPr="003C5C2A" w:rsidRDefault="004B4C79" w:rsidP="00E06FE8">
            <w:pPr>
              <w:pStyle w:val="AppendixTableText"/>
              <w:rPr>
                <w:rStyle w:val="CommentReference"/>
                <w:rFonts w:ascii="Tahoma" w:eastAsiaTheme="majorEastAsia" w:hAnsi="Tahoma" w:cs="Tahoma"/>
                <w:sz w:val="18"/>
                <w:szCs w:val="18"/>
              </w:rPr>
            </w:pPr>
          </w:p>
        </w:tc>
      </w:tr>
      <w:tr w:rsidR="004B4C79" w:rsidRPr="003C5C2A" w14:paraId="11F62EBB"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0F2C48A7" w14:textId="77777777" w:rsidR="004B4C79" w:rsidRPr="003C5C2A" w:rsidRDefault="004B4C79" w:rsidP="008D0051">
            <w:pPr>
              <w:pStyle w:val="AppendixTableText"/>
              <w:jc w:val="left"/>
              <w:rPr>
                <w:rFonts w:ascii="Tahoma" w:eastAsiaTheme="majorEastAsia" w:hAnsi="Tahoma" w:cs="Tahoma"/>
              </w:rPr>
            </w:pPr>
            <w:r w:rsidRPr="003C5C2A">
              <w:rPr>
                <w:rFonts w:ascii="Tahoma" w:eastAsiaTheme="majorEastAsia" w:hAnsi="Tahoma" w:cs="Tahoma"/>
              </w:rPr>
              <w:t>企业版权利</w:t>
            </w:r>
          </w:p>
        </w:tc>
        <w:tc>
          <w:tcPr>
            <w:tcW w:w="1652" w:type="dxa"/>
            <w:tcBorders>
              <w:top w:val="nil"/>
              <w:left w:val="nil"/>
              <w:bottom w:val="single" w:sz="4" w:space="0" w:color="auto"/>
              <w:right w:val="single" w:sz="4" w:space="0" w:color="auto"/>
            </w:tcBorders>
            <w:vAlign w:val="center"/>
          </w:tcPr>
          <w:p w14:paraId="30EBE1C5" w14:textId="77777777" w:rsidR="004B4C79" w:rsidRPr="003C5C2A" w:rsidRDefault="004B4C79" w:rsidP="00E06FE8">
            <w:pPr>
              <w:pStyle w:val="AppendixTableText"/>
              <w:rPr>
                <w:rFonts w:ascii="Tahoma" w:eastAsiaTheme="majorEastAsia" w:hAnsi="Tahoma" w:cs="Tahoma"/>
              </w:rPr>
            </w:pPr>
          </w:p>
        </w:tc>
        <w:tc>
          <w:tcPr>
            <w:tcW w:w="1408" w:type="dxa"/>
            <w:tcBorders>
              <w:top w:val="nil"/>
              <w:left w:val="nil"/>
              <w:bottom w:val="single" w:sz="4" w:space="0" w:color="auto"/>
              <w:right w:val="single" w:sz="4" w:space="0" w:color="auto"/>
            </w:tcBorders>
            <w:vAlign w:val="center"/>
          </w:tcPr>
          <w:p w14:paraId="644117C2"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30395B79"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2376FD50"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nil"/>
              <w:left w:val="nil"/>
              <w:bottom w:val="single" w:sz="4" w:space="0" w:color="auto"/>
              <w:right w:val="single" w:sz="4" w:space="0" w:color="auto"/>
            </w:tcBorders>
            <w:vAlign w:val="center"/>
          </w:tcPr>
          <w:p w14:paraId="26E09D10" w14:textId="77777777" w:rsidR="004B4C79" w:rsidRPr="003C5C2A" w:rsidRDefault="004B4C79" w:rsidP="00E06FE8">
            <w:pPr>
              <w:pStyle w:val="AppendixTableText"/>
              <w:rPr>
                <w:rFonts w:ascii="Tahoma" w:eastAsiaTheme="majorEastAsia" w:hAnsi="Tahoma" w:cs="Tahoma"/>
              </w:rPr>
            </w:pPr>
          </w:p>
        </w:tc>
      </w:tr>
      <w:tr w:rsidR="004B4C79" w:rsidRPr="003C5C2A" w14:paraId="72DFF4B5"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2C6B6D17"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培训券</w:t>
            </w:r>
          </w:p>
        </w:tc>
        <w:tc>
          <w:tcPr>
            <w:tcW w:w="1652" w:type="dxa"/>
            <w:tcBorders>
              <w:top w:val="nil"/>
              <w:left w:val="nil"/>
              <w:bottom w:val="single" w:sz="4" w:space="0" w:color="auto"/>
              <w:right w:val="single" w:sz="4" w:space="0" w:color="auto"/>
            </w:tcBorders>
            <w:vAlign w:val="center"/>
          </w:tcPr>
          <w:p w14:paraId="3044C4D4"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nil"/>
              <w:left w:val="nil"/>
              <w:bottom w:val="single" w:sz="4" w:space="0" w:color="auto"/>
              <w:right w:val="single" w:sz="4" w:space="0" w:color="auto"/>
            </w:tcBorders>
            <w:vAlign w:val="center"/>
          </w:tcPr>
          <w:p w14:paraId="593FB8B4"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7C9DBA5D"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4A036DFB" w14:textId="77777777" w:rsidR="004B4C79" w:rsidRPr="003C5C2A" w:rsidRDefault="004B4C79" w:rsidP="00E06FE8">
            <w:pPr>
              <w:pStyle w:val="AppendixTableText"/>
              <w:rPr>
                <w:rFonts w:ascii="Tahoma" w:eastAsiaTheme="majorEastAsia" w:hAnsi="Tahoma" w:cs="Tahoma"/>
              </w:rPr>
            </w:pPr>
          </w:p>
        </w:tc>
        <w:tc>
          <w:tcPr>
            <w:tcW w:w="1440" w:type="dxa"/>
            <w:tcBorders>
              <w:top w:val="nil"/>
              <w:left w:val="nil"/>
              <w:bottom w:val="single" w:sz="4" w:space="0" w:color="auto"/>
              <w:right w:val="single" w:sz="4" w:space="0" w:color="auto"/>
            </w:tcBorders>
            <w:vAlign w:val="center"/>
          </w:tcPr>
          <w:p w14:paraId="009F1B1E" w14:textId="77777777" w:rsidR="004B4C79" w:rsidRPr="003C5C2A" w:rsidRDefault="004B4C79" w:rsidP="00E06FE8">
            <w:pPr>
              <w:pStyle w:val="AppendixTableText"/>
              <w:rPr>
                <w:rFonts w:ascii="Tahoma" w:eastAsiaTheme="majorEastAsia" w:hAnsi="Tahoma" w:cs="Tahoma"/>
              </w:rPr>
            </w:pPr>
          </w:p>
        </w:tc>
      </w:tr>
      <w:tr w:rsidR="004B4C79" w:rsidRPr="003C5C2A" w14:paraId="6FF56005"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14BBC768"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E-Learning</w:t>
            </w:r>
          </w:p>
        </w:tc>
        <w:tc>
          <w:tcPr>
            <w:tcW w:w="1652" w:type="dxa"/>
            <w:tcBorders>
              <w:top w:val="nil"/>
              <w:left w:val="nil"/>
              <w:bottom w:val="single" w:sz="4" w:space="0" w:color="auto"/>
              <w:right w:val="single" w:sz="4" w:space="0" w:color="auto"/>
            </w:tcBorders>
            <w:vAlign w:val="center"/>
          </w:tcPr>
          <w:p w14:paraId="02DDA558"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nil"/>
              <w:left w:val="nil"/>
              <w:bottom w:val="single" w:sz="4" w:space="0" w:color="auto"/>
              <w:right w:val="single" w:sz="4" w:space="0" w:color="auto"/>
            </w:tcBorders>
            <w:vAlign w:val="center"/>
          </w:tcPr>
          <w:p w14:paraId="0C1CDC2A"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4A36FDC4"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3AB2361D"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nil"/>
              <w:left w:val="nil"/>
              <w:bottom w:val="single" w:sz="4" w:space="0" w:color="auto"/>
              <w:right w:val="single" w:sz="4" w:space="0" w:color="auto"/>
            </w:tcBorders>
            <w:vAlign w:val="center"/>
          </w:tcPr>
          <w:p w14:paraId="61D2D2FF"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r>
      <w:tr w:rsidR="004B4C79" w:rsidRPr="003C5C2A" w14:paraId="27CAA59E"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3371826C"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家庭使用计划</w:t>
            </w:r>
          </w:p>
        </w:tc>
        <w:tc>
          <w:tcPr>
            <w:tcW w:w="1652" w:type="dxa"/>
            <w:tcBorders>
              <w:top w:val="nil"/>
              <w:left w:val="nil"/>
              <w:bottom w:val="single" w:sz="4" w:space="0" w:color="auto"/>
              <w:right w:val="single" w:sz="4" w:space="0" w:color="auto"/>
            </w:tcBorders>
            <w:vAlign w:val="center"/>
          </w:tcPr>
          <w:p w14:paraId="24A54493"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nil"/>
              <w:left w:val="nil"/>
              <w:bottom w:val="single" w:sz="4" w:space="0" w:color="auto"/>
              <w:right w:val="single" w:sz="4" w:space="0" w:color="auto"/>
            </w:tcBorders>
            <w:vAlign w:val="center"/>
          </w:tcPr>
          <w:p w14:paraId="73447EFC"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25C8839B"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186DA71B" w14:textId="77777777" w:rsidR="004B4C79" w:rsidRPr="003C5C2A" w:rsidRDefault="004B4C79" w:rsidP="00E06FE8">
            <w:pPr>
              <w:pStyle w:val="AppendixTableText"/>
              <w:rPr>
                <w:rFonts w:ascii="Tahoma" w:eastAsiaTheme="majorEastAsia" w:hAnsi="Tahoma" w:cs="Tahoma"/>
              </w:rPr>
            </w:pPr>
          </w:p>
        </w:tc>
        <w:tc>
          <w:tcPr>
            <w:tcW w:w="1440" w:type="dxa"/>
            <w:tcBorders>
              <w:top w:val="nil"/>
              <w:left w:val="nil"/>
              <w:bottom w:val="single" w:sz="4" w:space="0" w:color="auto"/>
              <w:right w:val="single" w:sz="4" w:space="0" w:color="auto"/>
            </w:tcBorders>
            <w:vAlign w:val="center"/>
          </w:tcPr>
          <w:p w14:paraId="41B06976" w14:textId="77777777" w:rsidR="004B4C79" w:rsidRPr="003C5C2A" w:rsidRDefault="004B4C79" w:rsidP="00E06FE8">
            <w:pPr>
              <w:pStyle w:val="AppendixTableText"/>
              <w:rPr>
                <w:rFonts w:ascii="Tahoma" w:eastAsiaTheme="majorEastAsia" w:hAnsi="Tahoma" w:cs="Tahoma"/>
              </w:rPr>
            </w:pPr>
          </w:p>
        </w:tc>
      </w:tr>
      <w:tr w:rsidR="004B4C79" w:rsidRPr="003C5C2A" w14:paraId="560E548F"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24405865"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企业源许可计划</w:t>
            </w:r>
          </w:p>
        </w:tc>
        <w:tc>
          <w:tcPr>
            <w:tcW w:w="1652" w:type="dxa"/>
            <w:tcBorders>
              <w:top w:val="nil"/>
              <w:left w:val="nil"/>
              <w:bottom w:val="single" w:sz="4" w:space="0" w:color="auto"/>
              <w:right w:val="single" w:sz="4" w:space="0" w:color="auto"/>
            </w:tcBorders>
            <w:vAlign w:val="center"/>
          </w:tcPr>
          <w:p w14:paraId="538BE4CB" w14:textId="77777777" w:rsidR="004B4C79" w:rsidRPr="003C5C2A" w:rsidRDefault="004B4C79" w:rsidP="00E06FE8">
            <w:pPr>
              <w:pStyle w:val="AppendixTableText"/>
              <w:rPr>
                <w:rFonts w:ascii="Tahoma" w:eastAsiaTheme="majorEastAsia" w:hAnsi="Tahoma" w:cs="Tahoma"/>
              </w:rPr>
            </w:pPr>
          </w:p>
        </w:tc>
        <w:tc>
          <w:tcPr>
            <w:tcW w:w="1408" w:type="dxa"/>
            <w:tcBorders>
              <w:top w:val="nil"/>
              <w:left w:val="nil"/>
              <w:bottom w:val="single" w:sz="4" w:space="0" w:color="auto"/>
              <w:right w:val="single" w:sz="4" w:space="0" w:color="auto"/>
            </w:tcBorders>
            <w:vAlign w:val="center"/>
          </w:tcPr>
          <w:p w14:paraId="38D5323D"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r w:rsidRPr="003C5C2A">
              <w:rPr>
                <w:rFonts w:ascii="Tahoma" w:eastAsiaTheme="majorEastAsia" w:hAnsi="Tahoma" w:cs="Tahoma"/>
              </w:rPr>
              <w:t>1</w:t>
            </w:r>
          </w:p>
        </w:tc>
        <w:tc>
          <w:tcPr>
            <w:tcW w:w="1530" w:type="dxa"/>
            <w:tcBorders>
              <w:top w:val="nil"/>
              <w:left w:val="nil"/>
              <w:bottom w:val="single" w:sz="4" w:space="0" w:color="auto"/>
              <w:right w:val="single" w:sz="4" w:space="0" w:color="auto"/>
            </w:tcBorders>
            <w:vAlign w:val="center"/>
          </w:tcPr>
          <w:p w14:paraId="65F5169D"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067177AE" w14:textId="77777777" w:rsidR="004B4C79" w:rsidRPr="003C5C2A" w:rsidRDefault="004B4C79" w:rsidP="00E06FE8">
            <w:pPr>
              <w:pStyle w:val="AppendixTableText"/>
              <w:rPr>
                <w:rFonts w:ascii="Tahoma" w:eastAsiaTheme="majorEastAsia" w:hAnsi="Tahoma" w:cs="Tahoma"/>
              </w:rPr>
            </w:pPr>
          </w:p>
        </w:tc>
        <w:tc>
          <w:tcPr>
            <w:tcW w:w="1440" w:type="dxa"/>
            <w:tcBorders>
              <w:top w:val="nil"/>
              <w:left w:val="nil"/>
              <w:bottom w:val="single" w:sz="4" w:space="0" w:color="auto"/>
              <w:right w:val="single" w:sz="4" w:space="0" w:color="auto"/>
            </w:tcBorders>
            <w:vAlign w:val="center"/>
          </w:tcPr>
          <w:p w14:paraId="4A08FE3D" w14:textId="77777777" w:rsidR="004B4C79" w:rsidRPr="003C5C2A" w:rsidRDefault="004B4C79" w:rsidP="00E06FE8">
            <w:pPr>
              <w:pStyle w:val="AppendixTableText"/>
              <w:rPr>
                <w:rFonts w:ascii="Tahoma" w:eastAsiaTheme="majorEastAsia" w:hAnsi="Tahoma" w:cs="Tahoma"/>
              </w:rPr>
            </w:pPr>
          </w:p>
        </w:tc>
      </w:tr>
      <w:tr w:rsidR="004B4C79" w:rsidRPr="003C5C2A" w14:paraId="29E1B827"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ECEC916" w14:textId="77777777" w:rsidR="004B4C79" w:rsidRPr="003C5C2A" w:rsidRDefault="004B4C79">
            <w:pPr>
              <w:pStyle w:val="AppendixTableText"/>
              <w:jc w:val="left"/>
              <w:rPr>
                <w:rFonts w:ascii="Tahoma" w:eastAsiaTheme="majorEastAsia" w:hAnsi="Tahoma" w:cs="Tahoma"/>
                <w:lang w:eastAsia="zh-CN"/>
              </w:rPr>
            </w:pPr>
            <w:r w:rsidRPr="003C5C2A">
              <w:rPr>
                <w:rFonts w:ascii="Tahoma" w:eastAsiaTheme="majorEastAsia" w:hAnsi="Tahoma" w:cs="Tahoma"/>
                <w:lang w:eastAsia="zh-CN"/>
              </w:rPr>
              <w:t>全天候</w:t>
            </w:r>
            <w:r w:rsidRPr="003C5C2A">
              <w:rPr>
                <w:rFonts w:ascii="Tahoma" w:eastAsiaTheme="majorEastAsia" w:hAnsi="Tahoma" w:cs="Tahoma"/>
                <w:lang w:eastAsia="zh-CN"/>
              </w:rPr>
              <w:t xml:space="preserve"> (24x7) </w:t>
            </w:r>
            <w:r w:rsidRPr="003C5C2A">
              <w:rPr>
                <w:rFonts w:ascii="Tahoma" w:eastAsiaTheme="majorEastAsia" w:hAnsi="Tahoma" w:cs="Tahoma"/>
                <w:lang w:eastAsia="zh-CN"/>
              </w:rPr>
              <w:t>问题解决支持</w:t>
            </w:r>
          </w:p>
        </w:tc>
        <w:tc>
          <w:tcPr>
            <w:tcW w:w="1652" w:type="dxa"/>
            <w:tcBorders>
              <w:top w:val="single" w:sz="6" w:space="0" w:color="auto"/>
              <w:left w:val="single" w:sz="6" w:space="0" w:color="auto"/>
              <w:bottom w:val="single" w:sz="6" w:space="0" w:color="auto"/>
              <w:right w:val="single" w:sz="6" w:space="0" w:color="auto"/>
            </w:tcBorders>
            <w:vAlign w:val="center"/>
          </w:tcPr>
          <w:p w14:paraId="5E055AB5"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6" w:space="0" w:color="auto"/>
              <w:left w:val="single" w:sz="6" w:space="0" w:color="auto"/>
              <w:bottom w:val="single" w:sz="6" w:space="0" w:color="auto"/>
              <w:right w:val="single" w:sz="6" w:space="0" w:color="auto"/>
            </w:tcBorders>
            <w:vAlign w:val="center"/>
          </w:tcPr>
          <w:p w14:paraId="0E75CC91"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8357EFC" w14:textId="77777777" w:rsidR="004B4C79" w:rsidRPr="003C5C2A" w:rsidRDefault="004B4C79" w:rsidP="00E06FE8">
            <w:pPr>
              <w:pStyle w:val="AppendixTableText"/>
              <w:rPr>
                <w:rStyle w:val="CommentReference"/>
                <w:rFonts w:ascii="Tahoma" w:eastAsiaTheme="majorEastAsia" w:hAnsi="Tahoma" w:cs="Tahoma"/>
                <w:sz w:val="18"/>
                <w:szCs w:val="18"/>
              </w:rPr>
            </w:pPr>
            <w:r w:rsidRPr="003C5C2A">
              <w:rPr>
                <w:rFonts w:ascii="Tahoma" w:eastAsiaTheme="majorEastAsia"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557F1D" w14:textId="77777777" w:rsidR="004B4C79" w:rsidRPr="003C5C2A" w:rsidRDefault="004B4C79" w:rsidP="00E06FE8">
            <w:pPr>
              <w:pStyle w:val="AppendixTableText"/>
              <w:rPr>
                <w:rFonts w:ascii="Tahoma" w:eastAsiaTheme="majorEastAsi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5FA2EC9" w14:textId="77777777" w:rsidR="004B4C79" w:rsidRPr="003C5C2A" w:rsidRDefault="004B4C79" w:rsidP="00E06FE8">
            <w:pPr>
              <w:pStyle w:val="AppendixTableText"/>
              <w:rPr>
                <w:rFonts w:ascii="Tahoma" w:eastAsiaTheme="majorEastAsia" w:hAnsi="Tahoma" w:cs="Tahoma"/>
              </w:rPr>
            </w:pPr>
          </w:p>
        </w:tc>
      </w:tr>
      <w:tr w:rsidR="00E06FE8" w:rsidRPr="003C5C2A" w14:paraId="29D56B8C"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53626F8E" w14:textId="77777777" w:rsidR="00E06FE8" w:rsidRPr="003C5C2A" w:rsidRDefault="00E06FE8">
            <w:pPr>
              <w:pStyle w:val="AppendixTableText"/>
              <w:jc w:val="left"/>
              <w:rPr>
                <w:rFonts w:ascii="Tahoma" w:eastAsiaTheme="majorEastAsia" w:hAnsi="Tahoma" w:cs="Tahoma"/>
              </w:rPr>
            </w:pPr>
            <w:r w:rsidRPr="003C5C2A">
              <w:rPr>
                <w:rFonts w:ascii="Tahoma" w:eastAsiaTheme="majorEastAsia" w:hAnsi="Tahoma" w:cs="Tahoma"/>
              </w:rPr>
              <w:t xml:space="preserve">System Center </w:t>
            </w:r>
            <w:r w:rsidRPr="003C5C2A">
              <w:rPr>
                <w:rFonts w:ascii="Tahoma" w:eastAsiaTheme="majorEastAsia" w:hAnsi="Tahoma" w:cs="Tahoma"/>
              </w:rPr>
              <w:t>全局服务监视器</w:t>
            </w:r>
          </w:p>
        </w:tc>
        <w:tc>
          <w:tcPr>
            <w:tcW w:w="1652" w:type="dxa"/>
            <w:tcBorders>
              <w:top w:val="nil"/>
              <w:left w:val="nil"/>
              <w:bottom w:val="single" w:sz="4" w:space="0" w:color="auto"/>
              <w:right w:val="single" w:sz="4" w:space="0" w:color="auto"/>
            </w:tcBorders>
            <w:vAlign w:val="center"/>
          </w:tcPr>
          <w:p w14:paraId="025E8E0E" w14:textId="77777777" w:rsidR="00E06FE8" w:rsidRPr="003C5C2A" w:rsidRDefault="00E06FE8" w:rsidP="00E06FE8">
            <w:pPr>
              <w:pStyle w:val="AppendixTableText"/>
              <w:rPr>
                <w:rFonts w:ascii="Tahoma" w:eastAsiaTheme="majorEastAsia" w:hAnsi="Tahoma" w:cs="Tahoma"/>
              </w:rPr>
            </w:pPr>
          </w:p>
        </w:tc>
        <w:tc>
          <w:tcPr>
            <w:tcW w:w="1408" w:type="dxa"/>
            <w:tcBorders>
              <w:top w:val="nil"/>
              <w:left w:val="nil"/>
              <w:bottom w:val="single" w:sz="4" w:space="0" w:color="auto"/>
              <w:right w:val="single" w:sz="4" w:space="0" w:color="auto"/>
            </w:tcBorders>
            <w:vAlign w:val="center"/>
          </w:tcPr>
          <w:p w14:paraId="007C5F0B" w14:textId="77777777" w:rsidR="00E06FE8" w:rsidRPr="003C5C2A" w:rsidRDefault="00E06FE8"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3E56E611" w14:textId="77777777" w:rsidR="00E06FE8" w:rsidRPr="003C5C2A" w:rsidRDefault="00E06FE8"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26C4E613" w14:textId="77777777" w:rsidR="00E06FE8" w:rsidRPr="003C5C2A" w:rsidRDefault="00E06FE8" w:rsidP="00E06FE8">
            <w:pPr>
              <w:pStyle w:val="AppendixTableText"/>
              <w:rPr>
                <w:rFonts w:ascii="Tahoma" w:eastAsiaTheme="majorEastAsia" w:hAnsi="Tahoma" w:cs="Tahoma"/>
              </w:rPr>
            </w:pPr>
          </w:p>
        </w:tc>
        <w:tc>
          <w:tcPr>
            <w:tcW w:w="1440" w:type="dxa"/>
            <w:tcBorders>
              <w:top w:val="nil"/>
              <w:left w:val="nil"/>
              <w:bottom w:val="single" w:sz="4" w:space="0" w:color="auto"/>
              <w:right w:val="single" w:sz="4" w:space="0" w:color="auto"/>
            </w:tcBorders>
            <w:vAlign w:val="center"/>
          </w:tcPr>
          <w:p w14:paraId="6ABB2DB5" w14:textId="77777777" w:rsidR="00E06FE8" w:rsidRPr="003C5C2A" w:rsidRDefault="00E06FE8" w:rsidP="00E06FE8">
            <w:pPr>
              <w:pStyle w:val="AppendixTableText"/>
              <w:rPr>
                <w:rFonts w:ascii="Tahoma" w:eastAsiaTheme="majorEastAsia" w:hAnsi="Tahoma" w:cs="Tahoma"/>
              </w:rPr>
            </w:pPr>
          </w:p>
        </w:tc>
      </w:tr>
      <w:tr w:rsidR="004B4C79" w:rsidRPr="003C5C2A" w14:paraId="71927A01"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7B8B97D2"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灾难恢复冷备份</w:t>
            </w:r>
          </w:p>
        </w:tc>
        <w:tc>
          <w:tcPr>
            <w:tcW w:w="1652" w:type="dxa"/>
            <w:tcBorders>
              <w:top w:val="nil"/>
              <w:left w:val="nil"/>
              <w:bottom w:val="single" w:sz="4" w:space="0" w:color="auto"/>
              <w:right w:val="single" w:sz="4" w:space="0" w:color="auto"/>
            </w:tcBorders>
            <w:vAlign w:val="center"/>
          </w:tcPr>
          <w:p w14:paraId="354C5BCF" w14:textId="77777777" w:rsidR="004B4C79" w:rsidRPr="003C5C2A" w:rsidRDefault="004B4C79" w:rsidP="00E06FE8">
            <w:pPr>
              <w:pStyle w:val="AppendixTableText"/>
              <w:rPr>
                <w:rFonts w:ascii="Tahoma" w:eastAsiaTheme="majorEastAsia" w:hAnsi="Tahoma" w:cs="Tahoma"/>
              </w:rPr>
            </w:pPr>
          </w:p>
        </w:tc>
        <w:tc>
          <w:tcPr>
            <w:tcW w:w="1408" w:type="dxa"/>
            <w:tcBorders>
              <w:top w:val="nil"/>
              <w:left w:val="nil"/>
              <w:bottom w:val="single" w:sz="4" w:space="0" w:color="auto"/>
              <w:right w:val="single" w:sz="4" w:space="0" w:color="auto"/>
            </w:tcBorders>
            <w:vAlign w:val="center"/>
          </w:tcPr>
          <w:p w14:paraId="4D6AEC3D"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19F5CA69"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0562E75A" w14:textId="77777777" w:rsidR="004B4C79" w:rsidRPr="003C5C2A" w:rsidRDefault="004B4C79" w:rsidP="00E06FE8">
            <w:pPr>
              <w:pStyle w:val="AppendixTableText"/>
              <w:rPr>
                <w:rFonts w:ascii="Tahoma" w:eastAsiaTheme="majorEastAsia" w:hAnsi="Tahoma" w:cs="Tahoma"/>
              </w:rPr>
            </w:pPr>
          </w:p>
        </w:tc>
        <w:tc>
          <w:tcPr>
            <w:tcW w:w="1440" w:type="dxa"/>
            <w:tcBorders>
              <w:top w:val="nil"/>
              <w:left w:val="nil"/>
              <w:bottom w:val="single" w:sz="4" w:space="0" w:color="auto"/>
              <w:right w:val="single" w:sz="4" w:space="0" w:color="auto"/>
            </w:tcBorders>
            <w:vAlign w:val="center"/>
          </w:tcPr>
          <w:p w14:paraId="3E522CEE" w14:textId="77777777" w:rsidR="004B4C79" w:rsidRPr="003C5C2A" w:rsidRDefault="004B4C79" w:rsidP="00E06FE8">
            <w:pPr>
              <w:pStyle w:val="AppendixTableText"/>
              <w:rPr>
                <w:rFonts w:ascii="Tahoma" w:eastAsiaTheme="majorEastAsia" w:hAnsi="Tahoma" w:cs="Tahoma"/>
              </w:rPr>
            </w:pPr>
          </w:p>
        </w:tc>
      </w:tr>
      <w:tr w:rsidR="004B4C79" w:rsidRPr="003C5C2A" w14:paraId="4BB43EFE" w14:textId="77777777" w:rsidTr="00865D40">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1B5F6683"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 xml:space="preserve">TechNet SA </w:t>
            </w:r>
            <w:r w:rsidRPr="003C5C2A">
              <w:rPr>
                <w:rFonts w:ascii="Tahoma" w:eastAsiaTheme="majorEastAsia" w:hAnsi="Tahoma" w:cs="Tahoma"/>
              </w:rPr>
              <w:t>订购服务</w:t>
            </w:r>
          </w:p>
        </w:tc>
        <w:tc>
          <w:tcPr>
            <w:tcW w:w="1652" w:type="dxa"/>
            <w:tcBorders>
              <w:top w:val="single" w:sz="4" w:space="0" w:color="auto"/>
              <w:left w:val="nil"/>
              <w:bottom w:val="single" w:sz="4" w:space="0" w:color="auto"/>
              <w:right w:val="single" w:sz="4" w:space="0" w:color="auto"/>
            </w:tcBorders>
            <w:vAlign w:val="center"/>
          </w:tcPr>
          <w:p w14:paraId="35EC63AA"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4" w:space="0" w:color="auto"/>
              <w:left w:val="nil"/>
              <w:bottom w:val="single" w:sz="4" w:space="0" w:color="auto"/>
              <w:right w:val="single" w:sz="4" w:space="0" w:color="auto"/>
            </w:tcBorders>
            <w:vAlign w:val="center"/>
          </w:tcPr>
          <w:p w14:paraId="48B853D0"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4" w:space="0" w:color="auto"/>
              <w:left w:val="nil"/>
              <w:bottom w:val="single" w:sz="4" w:space="0" w:color="auto"/>
              <w:right w:val="single" w:sz="4" w:space="0" w:color="auto"/>
            </w:tcBorders>
            <w:vAlign w:val="center"/>
          </w:tcPr>
          <w:p w14:paraId="62743158"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4" w:space="0" w:color="auto"/>
              <w:left w:val="nil"/>
              <w:bottom w:val="single" w:sz="4" w:space="0" w:color="auto"/>
              <w:right w:val="single" w:sz="4" w:space="0" w:color="auto"/>
            </w:tcBorders>
            <w:vAlign w:val="center"/>
          </w:tcPr>
          <w:p w14:paraId="1E95F48F" w14:textId="77777777" w:rsidR="004B4C79" w:rsidRPr="003C5C2A" w:rsidRDefault="004B4C79" w:rsidP="00E06FE8">
            <w:pPr>
              <w:pStyle w:val="AppendixTableText"/>
              <w:rPr>
                <w:rFonts w:ascii="Tahoma" w:eastAsiaTheme="majorEastAsia" w:hAnsi="Tahoma" w:cs="Tahoma"/>
              </w:rPr>
            </w:pPr>
          </w:p>
        </w:tc>
        <w:tc>
          <w:tcPr>
            <w:tcW w:w="1440" w:type="dxa"/>
            <w:tcBorders>
              <w:top w:val="single" w:sz="4" w:space="0" w:color="auto"/>
              <w:left w:val="nil"/>
              <w:bottom w:val="single" w:sz="4" w:space="0" w:color="auto"/>
              <w:right w:val="single" w:sz="4" w:space="0" w:color="auto"/>
            </w:tcBorders>
            <w:vAlign w:val="center"/>
          </w:tcPr>
          <w:p w14:paraId="79D3C187" w14:textId="77777777" w:rsidR="004B4C79" w:rsidRPr="003C5C2A" w:rsidRDefault="004B4C79" w:rsidP="00E06FE8">
            <w:pPr>
              <w:pStyle w:val="AppendixTableText"/>
              <w:rPr>
                <w:rFonts w:ascii="Tahoma" w:eastAsiaTheme="majorEastAsia" w:hAnsi="Tahoma" w:cs="Tahoma"/>
              </w:rPr>
            </w:pPr>
          </w:p>
        </w:tc>
      </w:tr>
      <w:tr w:rsidR="004B4C79" w:rsidRPr="003C5C2A" w14:paraId="13FDB8CD" w14:textId="77777777" w:rsidTr="00865D40">
        <w:trPr>
          <w:trHeight w:val="255"/>
        </w:trPr>
        <w:tc>
          <w:tcPr>
            <w:tcW w:w="2167" w:type="dxa"/>
            <w:tcBorders>
              <w:top w:val="nil"/>
              <w:left w:val="single" w:sz="4" w:space="0" w:color="auto"/>
              <w:bottom w:val="single" w:sz="4" w:space="0" w:color="auto"/>
              <w:right w:val="single" w:sz="4" w:space="0" w:color="auto"/>
            </w:tcBorders>
            <w:vAlign w:val="bottom"/>
          </w:tcPr>
          <w:p w14:paraId="5CE1864A"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TechNet Plus Direct</w:t>
            </w:r>
          </w:p>
        </w:tc>
        <w:tc>
          <w:tcPr>
            <w:tcW w:w="1652" w:type="dxa"/>
            <w:tcBorders>
              <w:top w:val="nil"/>
              <w:left w:val="nil"/>
              <w:bottom w:val="single" w:sz="4" w:space="0" w:color="auto"/>
              <w:right w:val="single" w:sz="4" w:space="0" w:color="auto"/>
            </w:tcBorders>
            <w:vAlign w:val="center"/>
          </w:tcPr>
          <w:p w14:paraId="52E9B3ED" w14:textId="77777777" w:rsidR="004B4C79" w:rsidRPr="003C5C2A" w:rsidRDefault="004B4C79" w:rsidP="00E06FE8">
            <w:pPr>
              <w:pStyle w:val="AppendixTableText"/>
              <w:rPr>
                <w:rFonts w:ascii="Tahoma" w:eastAsiaTheme="majorEastAsia" w:hAnsi="Tahoma" w:cs="Tahoma"/>
              </w:rPr>
            </w:pPr>
          </w:p>
        </w:tc>
        <w:tc>
          <w:tcPr>
            <w:tcW w:w="1408" w:type="dxa"/>
            <w:tcBorders>
              <w:top w:val="nil"/>
              <w:left w:val="nil"/>
              <w:bottom w:val="single" w:sz="4" w:space="0" w:color="auto"/>
              <w:right w:val="single" w:sz="4" w:space="0" w:color="auto"/>
            </w:tcBorders>
            <w:vAlign w:val="center"/>
          </w:tcPr>
          <w:p w14:paraId="6AA86C47" w14:textId="77777777" w:rsidR="004B4C79" w:rsidRPr="003C5C2A" w:rsidRDefault="004B4C79" w:rsidP="00E06FE8">
            <w:pPr>
              <w:pStyle w:val="AppendixTableText"/>
              <w:rPr>
                <w:rFonts w:ascii="Tahoma" w:eastAsiaTheme="majorEastAsia" w:hAnsi="Tahoma" w:cs="Tahoma"/>
              </w:rPr>
            </w:pPr>
          </w:p>
        </w:tc>
        <w:tc>
          <w:tcPr>
            <w:tcW w:w="1530" w:type="dxa"/>
            <w:tcBorders>
              <w:top w:val="nil"/>
              <w:left w:val="nil"/>
              <w:bottom w:val="single" w:sz="4" w:space="0" w:color="auto"/>
              <w:right w:val="single" w:sz="4" w:space="0" w:color="auto"/>
            </w:tcBorders>
            <w:vAlign w:val="center"/>
          </w:tcPr>
          <w:p w14:paraId="5A4ED02F"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nil"/>
              <w:left w:val="nil"/>
              <w:bottom w:val="single" w:sz="4" w:space="0" w:color="auto"/>
              <w:right w:val="single" w:sz="4" w:space="0" w:color="auto"/>
            </w:tcBorders>
            <w:vAlign w:val="center"/>
          </w:tcPr>
          <w:p w14:paraId="1C958699" w14:textId="77777777" w:rsidR="004B4C79" w:rsidRPr="003C5C2A" w:rsidRDefault="004B4C79" w:rsidP="00E06FE8">
            <w:pPr>
              <w:pStyle w:val="AppendixTableText"/>
              <w:rPr>
                <w:rFonts w:ascii="Tahoma" w:eastAsiaTheme="majorEastAsia" w:hAnsi="Tahoma" w:cs="Tahoma"/>
              </w:rPr>
            </w:pPr>
          </w:p>
        </w:tc>
        <w:tc>
          <w:tcPr>
            <w:tcW w:w="1440" w:type="dxa"/>
            <w:tcBorders>
              <w:top w:val="nil"/>
              <w:left w:val="nil"/>
              <w:bottom w:val="single" w:sz="4" w:space="0" w:color="auto"/>
              <w:right w:val="single" w:sz="4" w:space="0" w:color="auto"/>
            </w:tcBorders>
            <w:vAlign w:val="center"/>
          </w:tcPr>
          <w:p w14:paraId="2F596829" w14:textId="77777777" w:rsidR="004B4C79" w:rsidRPr="003C5C2A" w:rsidRDefault="004B4C79" w:rsidP="00E06FE8">
            <w:pPr>
              <w:pStyle w:val="AppendixTableText"/>
              <w:rPr>
                <w:rFonts w:ascii="Tahoma" w:eastAsiaTheme="majorEastAsia" w:hAnsi="Tahoma" w:cs="Tahoma"/>
              </w:rPr>
            </w:pPr>
          </w:p>
        </w:tc>
      </w:tr>
      <w:tr w:rsidR="004B4C79" w:rsidRPr="003C5C2A" w14:paraId="3EB1DB35" w14:textId="77777777" w:rsidTr="00865D40">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07A74407" w14:textId="77777777" w:rsidR="004B4C79" w:rsidRPr="003C5C2A" w:rsidRDefault="004B4C79" w:rsidP="005F52C6">
            <w:pPr>
              <w:pStyle w:val="AppendixTableText"/>
              <w:jc w:val="left"/>
              <w:rPr>
                <w:rFonts w:ascii="Tahoma" w:eastAsiaTheme="majorEastAsia" w:hAnsi="Tahoma" w:cs="Tahoma"/>
              </w:rPr>
            </w:pPr>
            <w:r w:rsidRPr="003C5C2A">
              <w:rPr>
                <w:rFonts w:ascii="Tahoma" w:eastAsiaTheme="majorEastAsia" w:hAnsi="Tahoma" w:cs="Tahoma"/>
              </w:rPr>
              <w:t>Windows Thin PC</w:t>
            </w:r>
          </w:p>
        </w:tc>
        <w:tc>
          <w:tcPr>
            <w:tcW w:w="1652" w:type="dxa"/>
            <w:tcBorders>
              <w:top w:val="single" w:sz="6" w:space="0" w:color="auto"/>
              <w:left w:val="single" w:sz="6" w:space="0" w:color="auto"/>
              <w:bottom w:val="single" w:sz="6" w:space="0" w:color="auto"/>
              <w:right w:val="single" w:sz="6" w:space="0" w:color="auto"/>
            </w:tcBorders>
            <w:vAlign w:val="center"/>
          </w:tcPr>
          <w:p w14:paraId="36E972D2" w14:textId="77777777" w:rsidR="004B4C79" w:rsidRPr="003C5C2A" w:rsidRDefault="004B4C79" w:rsidP="00E06FE8">
            <w:pPr>
              <w:pStyle w:val="AppendixTableText"/>
              <w:rPr>
                <w:rFonts w:ascii="Tahoma" w:eastAsiaTheme="majorEastAsia" w:hAnsi="Tahoma" w:cs="Tahoma"/>
              </w:rPr>
            </w:pPr>
          </w:p>
        </w:tc>
        <w:tc>
          <w:tcPr>
            <w:tcW w:w="1408" w:type="dxa"/>
            <w:tcBorders>
              <w:top w:val="single" w:sz="6" w:space="0" w:color="auto"/>
              <w:left w:val="single" w:sz="6" w:space="0" w:color="auto"/>
              <w:bottom w:val="single" w:sz="6" w:space="0" w:color="auto"/>
              <w:right w:val="single" w:sz="6" w:space="0" w:color="auto"/>
            </w:tcBorders>
            <w:vAlign w:val="center"/>
          </w:tcPr>
          <w:p w14:paraId="34E6B78F"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r w:rsidRPr="003C5C2A">
              <w:rPr>
                <w:rFonts w:ascii="Tahoma" w:eastAsiaTheme="majorEastAsi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21CB78D" w14:textId="77777777" w:rsidR="004B4C79" w:rsidRPr="003C5C2A" w:rsidRDefault="004B4C79" w:rsidP="00E06FE8">
            <w:pPr>
              <w:pStyle w:val="AppendixTableText"/>
              <w:rPr>
                <w:rFonts w:ascii="Tahoma" w:eastAsiaTheme="majorEastAsi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2BA6473"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73AC93E0" w14:textId="77777777" w:rsidR="004B4C79" w:rsidRPr="003C5C2A" w:rsidRDefault="004B4C79" w:rsidP="00E06FE8">
            <w:pPr>
              <w:pStyle w:val="AppendixTableText"/>
              <w:rPr>
                <w:rFonts w:ascii="Tahoma" w:eastAsiaTheme="majorEastAsia" w:hAnsi="Tahoma" w:cs="Tahoma"/>
              </w:rPr>
            </w:pPr>
          </w:p>
        </w:tc>
      </w:tr>
      <w:tr w:rsidR="004B4C79" w:rsidRPr="003C5C2A" w14:paraId="769F840B"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8334A35"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扩展的热补丁支持</w:t>
            </w:r>
          </w:p>
        </w:tc>
        <w:tc>
          <w:tcPr>
            <w:tcW w:w="1652" w:type="dxa"/>
            <w:tcBorders>
              <w:top w:val="single" w:sz="6" w:space="0" w:color="auto"/>
              <w:left w:val="single" w:sz="6" w:space="0" w:color="auto"/>
              <w:bottom w:val="single" w:sz="6" w:space="0" w:color="auto"/>
              <w:right w:val="single" w:sz="6" w:space="0" w:color="auto"/>
            </w:tcBorders>
            <w:vAlign w:val="center"/>
          </w:tcPr>
          <w:p w14:paraId="72B2B7CE"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6" w:space="0" w:color="auto"/>
              <w:left w:val="single" w:sz="6" w:space="0" w:color="auto"/>
              <w:bottom w:val="single" w:sz="6" w:space="0" w:color="auto"/>
              <w:right w:val="single" w:sz="6" w:space="0" w:color="auto"/>
            </w:tcBorders>
            <w:vAlign w:val="center"/>
          </w:tcPr>
          <w:p w14:paraId="4D4250E6"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04265329" w14:textId="77777777" w:rsidR="004B4C79" w:rsidRPr="003C5C2A" w:rsidRDefault="004B4C79" w:rsidP="00E06FE8">
            <w:pPr>
              <w:pStyle w:val="AppendixTableText"/>
              <w:rPr>
                <w:rStyle w:val="CommentReference"/>
                <w:rFonts w:ascii="Tahoma" w:eastAsiaTheme="majorEastAsia" w:hAnsi="Tahoma" w:cs="Tahoma"/>
                <w:sz w:val="18"/>
                <w:szCs w:val="18"/>
              </w:rPr>
            </w:pPr>
            <w:r w:rsidRPr="003C5C2A">
              <w:rPr>
                <w:rFonts w:ascii="Tahoma" w:eastAsiaTheme="majorEastAsia"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D5109EF"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38F6FEF3" w14:textId="77777777" w:rsidR="004B4C79" w:rsidRPr="003C5C2A" w:rsidRDefault="004B4C79" w:rsidP="00E06FE8">
            <w:pPr>
              <w:pStyle w:val="AppendixTableText"/>
              <w:rPr>
                <w:rFonts w:ascii="Tahoma" w:eastAsiaTheme="majorEastAsia" w:hAnsi="Tahoma" w:cs="Tahoma"/>
              </w:rPr>
            </w:pPr>
          </w:p>
        </w:tc>
      </w:tr>
      <w:tr w:rsidR="004B4C79" w:rsidRPr="003C5C2A" w14:paraId="592C250C"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0999D0B" w14:textId="77777777" w:rsidR="004B4C79" w:rsidRPr="003C5C2A" w:rsidRDefault="004B4C79">
            <w:pPr>
              <w:pStyle w:val="AppendixTableText"/>
              <w:jc w:val="left"/>
              <w:rPr>
                <w:rFonts w:ascii="Tahoma" w:eastAsiaTheme="majorEastAsia" w:hAnsi="Tahoma" w:cs="Tahoma"/>
                <w:color w:val="000000"/>
              </w:rPr>
            </w:pPr>
            <w:r w:rsidRPr="003C5C2A">
              <w:rPr>
                <w:rFonts w:ascii="Tahoma" w:eastAsiaTheme="majorEastAsia" w:hAnsi="Tahoma" w:cs="Tahoma"/>
                <w:color w:val="000000"/>
              </w:rPr>
              <w:t>Microsoft Desktop Optimization Pack (MDOP)</w:t>
            </w:r>
          </w:p>
        </w:tc>
        <w:tc>
          <w:tcPr>
            <w:tcW w:w="1652" w:type="dxa"/>
            <w:tcBorders>
              <w:top w:val="single" w:sz="6" w:space="0" w:color="auto"/>
              <w:left w:val="single" w:sz="6" w:space="0" w:color="auto"/>
              <w:bottom w:val="single" w:sz="6" w:space="0" w:color="auto"/>
              <w:right w:val="single" w:sz="6" w:space="0" w:color="auto"/>
            </w:tcBorders>
            <w:vAlign w:val="center"/>
          </w:tcPr>
          <w:p w14:paraId="002AA35D" w14:textId="77777777" w:rsidR="004B4C79" w:rsidRPr="003C5C2A" w:rsidRDefault="004B4C79" w:rsidP="00E06FE8">
            <w:pPr>
              <w:pStyle w:val="AppendixTableText"/>
              <w:rPr>
                <w:rFonts w:ascii="Tahoma" w:eastAsiaTheme="majorEastAsia" w:hAnsi="Tahoma" w:cs="Tahoma"/>
                <w:color w:val="000000"/>
              </w:rPr>
            </w:pPr>
          </w:p>
        </w:tc>
        <w:tc>
          <w:tcPr>
            <w:tcW w:w="1408" w:type="dxa"/>
            <w:tcBorders>
              <w:top w:val="single" w:sz="6" w:space="0" w:color="auto"/>
              <w:left w:val="single" w:sz="6" w:space="0" w:color="auto"/>
              <w:bottom w:val="single" w:sz="6" w:space="0" w:color="auto"/>
              <w:right w:val="single" w:sz="6" w:space="0" w:color="auto"/>
            </w:tcBorders>
            <w:vAlign w:val="center"/>
          </w:tcPr>
          <w:p w14:paraId="7EC9DDA1" w14:textId="77777777" w:rsidR="004B4C79" w:rsidRPr="003C5C2A" w:rsidRDefault="004B4C79" w:rsidP="00E06FE8">
            <w:pPr>
              <w:pStyle w:val="AppendixTableText"/>
              <w:spacing w:after="120"/>
              <w:rPr>
                <w:rFonts w:ascii="Tahoma" w:eastAsiaTheme="majorEastAsia" w:hAnsi="Tahoma" w:cs="Tahoma"/>
                <w:color w:val="000000"/>
              </w:rPr>
            </w:pPr>
            <w:r w:rsidRPr="003C5C2A">
              <w:rPr>
                <w:rFonts w:ascii="Tahoma" w:eastAsiaTheme="majorEastAsia" w:hAnsi="Tahoma" w:cs="Tahoma"/>
                <w:color w:val="000000"/>
              </w:rPr>
              <w:t>是</w:t>
            </w:r>
            <w:r w:rsidRPr="003C5C2A">
              <w:rPr>
                <w:rFonts w:ascii="Tahoma" w:eastAsiaTheme="majorEastAsi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1486832" w14:textId="77777777" w:rsidR="004B4C79" w:rsidRPr="003C5C2A" w:rsidRDefault="004B4C79" w:rsidP="00E06FE8">
            <w:pPr>
              <w:pStyle w:val="AppendixTableText"/>
              <w:rPr>
                <w:rFonts w:ascii="Tahoma" w:eastAsiaTheme="majorEastAsi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1D20E05" w14:textId="77777777" w:rsidR="004B4C79" w:rsidRPr="003C5C2A" w:rsidRDefault="004B4C79" w:rsidP="00E06FE8">
            <w:pPr>
              <w:pStyle w:val="AppendixTableText"/>
              <w:spacing w:before="120"/>
              <w:rPr>
                <w:rFonts w:ascii="Tahoma" w:eastAsiaTheme="majorEastAsia" w:hAnsi="Tahoma" w:cs="Tahoma"/>
                <w:color w:val="000000"/>
              </w:rPr>
            </w:pPr>
            <w:r w:rsidRPr="003C5C2A">
              <w:rPr>
                <w:rFonts w:ascii="Tahoma" w:eastAsiaTheme="majorEastAsia"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270B713" w14:textId="77777777" w:rsidR="004B4C79" w:rsidRPr="003C5C2A" w:rsidRDefault="004B4C79" w:rsidP="00E06FE8">
            <w:pPr>
              <w:pStyle w:val="AppendixTableText"/>
              <w:spacing w:before="120"/>
              <w:rPr>
                <w:rFonts w:ascii="Tahoma" w:eastAsiaTheme="majorEastAsia" w:hAnsi="Tahoma" w:cs="Tahoma"/>
                <w:color w:val="000000"/>
              </w:rPr>
            </w:pPr>
          </w:p>
        </w:tc>
      </w:tr>
      <w:tr w:rsidR="004B4C79" w:rsidRPr="003C5C2A" w14:paraId="169334EA"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D9632B3" w14:textId="77777777" w:rsidR="004B4C79" w:rsidRPr="003C5C2A" w:rsidRDefault="00E7419A" w:rsidP="00E7419A">
            <w:pPr>
              <w:pStyle w:val="AppendixTableText"/>
              <w:jc w:val="left"/>
              <w:rPr>
                <w:rFonts w:ascii="Tahoma" w:eastAsiaTheme="majorEastAsia" w:hAnsi="Tahoma" w:cs="Tahoma"/>
                <w:color w:val="000000"/>
                <w:lang w:eastAsia="zh-CN"/>
              </w:rPr>
            </w:pPr>
            <w:r w:rsidRPr="003C5C2A">
              <w:rPr>
                <w:rFonts w:ascii="Tahoma" w:eastAsiaTheme="majorEastAsia" w:hAnsi="Tahoma" w:cs="Tahoma"/>
                <w:color w:val="000000"/>
                <w:lang w:eastAsia="zh-CN"/>
              </w:rPr>
              <w:t xml:space="preserve">Windows </w:t>
            </w:r>
            <w:r w:rsidRPr="003C5C2A">
              <w:rPr>
                <w:rFonts w:ascii="Tahoma" w:eastAsiaTheme="majorEastAsia" w:hAnsi="Tahoma" w:cs="Tahoma"/>
                <w:color w:val="000000"/>
                <w:lang w:eastAsia="zh-CN"/>
              </w:rPr>
              <w:t>桌面系统的虚拟化权利</w:t>
            </w:r>
          </w:p>
        </w:tc>
        <w:tc>
          <w:tcPr>
            <w:tcW w:w="1652" w:type="dxa"/>
            <w:tcBorders>
              <w:top w:val="single" w:sz="6" w:space="0" w:color="auto"/>
              <w:left w:val="single" w:sz="6" w:space="0" w:color="auto"/>
              <w:bottom w:val="single" w:sz="6" w:space="0" w:color="auto"/>
              <w:right w:val="single" w:sz="6" w:space="0" w:color="auto"/>
            </w:tcBorders>
            <w:vAlign w:val="center"/>
          </w:tcPr>
          <w:p w14:paraId="5623C1BC" w14:textId="77777777" w:rsidR="004B4C79" w:rsidRPr="003C5C2A" w:rsidRDefault="004B4C79" w:rsidP="00E06FE8">
            <w:pPr>
              <w:pStyle w:val="AppendixTableText"/>
              <w:rPr>
                <w:rFonts w:ascii="Tahoma" w:eastAsiaTheme="majorEastAsia" w:hAnsi="Tahoma" w:cs="Tahoma"/>
                <w:color w:val="000000"/>
                <w:lang w:eastAsia="zh-CN"/>
              </w:rPr>
            </w:pPr>
          </w:p>
        </w:tc>
        <w:tc>
          <w:tcPr>
            <w:tcW w:w="1408" w:type="dxa"/>
            <w:tcBorders>
              <w:top w:val="single" w:sz="6" w:space="0" w:color="auto"/>
              <w:left w:val="single" w:sz="6" w:space="0" w:color="auto"/>
              <w:bottom w:val="single" w:sz="6" w:space="0" w:color="auto"/>
              <w:right w:val="single" w:sz="6" w:space="0" w:color="auto"/>
            </w:tcBorders>
            <w:vAlign w:val="center"/>
          </w:tcPr>
          <w:p w14:paraId="34CC38CB" w14:textId="77777777" w:rsidR="004B4C79" w:rsidRPr="003C5C2A" w:rsidRDefault="004B4C79" w:rsidP="00E06FE8">
            <w:pPr>
              <w:pStyle w:val="AppendixTableText"/>
              <w:spacing w:after="120"/>
              <w:rPr>
                <w:rFonts w:ascii="Tahoma" w:eastAsiaTheme="majorEastAsia" w:hAnsi="Tahoma" w:cs="Tahoma"/>
                <w:color w:val="000000"/>
              </w:rPr>
            </w:pPr>
            <w:r w:rsidRPr="003C5C2A">
              <w:rPr>
                <w:rFonts w:ascii="Tahoma" w:eastAsiaTheme="majorEastAsia" w:hAnsi="Tahoma" w:cs="Tahoma"/>
                <w:color w:val="000000"/>
              </w:rPr>
              <w:t>是</w:t>
            </w:r>
            <w:r w:rsidRPr="003C5C2A">
              <w:rPr>
                <w:rFonts w:ascii="Tahoma" w:eastAsiaTheme="majorEastAsi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9AB8204" w14:textId="77777777" w:rsidR="004B4C79" w:rsidRPr="003C5C2A" w:rsidRDefault="004B4C79" w:rsidP="00E06FE8">
            <w:pPr>
              <w:pStyle w:val="AppendixTableText"/>
              <w:rPr>
                <w:rFonts w:ascii="Tahoma" w:eastAsiaTheme="majorEastAsi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3A784C1" w14:textId="77777777" w:rsidR="004B4C79" w:rsidRPr="003C5C2A" w:rsidRDefault="004B4C79" w:rsidP="00E06FE8">
            <w:pPr>
              <w:pStyle w:val="AppendixTableText"/>
              <w:spacing w:before="120"/>
              <w:rPr>
                <w:rFonts w:ascii="Tahoma" w:eastAsiaTheme="majorEastAsia" w:hAnsi="Tahoma" w:cs="Tahoma"/>
                <w:color w:val="000000"/>
              </w:rPr>
            </w:pPr>
            <w:r w:rsidRPr="003C5C2A">
              <w:rPr>
                <w:rFonts w:ascii="Tahoma" w:eastAsiaTheme="majorEastAsia"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C9CCDE2" w14:textId="77777777" w:rsidR="004B4C79" w:rsidRPr="003C5C2A" w:rsidRDefault="004B4C79" w:rsidP="00E06FE8">
            <w:pPr>
              <w:pStyle w:val="AppendixTableText"/>
              <w:spacing w:before="120"/>
              <w:rPr>
                <w:rFonts w:ascii="Tahoma" w:eastAsiaTheme="majorEastAsia" w:hAnsi="Tahoma" w:cs="Tahoma"/>
                <w:color w:val="000000"/>
              </w:rPr>
            </w:pPr>
          </w:p>
        </w:tc>
      </w:tr>
      <w:tr w:rsidR="004B4C79" w:rsidRPr="003C5C2A" w14:paraId="3BDC5D1A"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861B85F" w14:textId="77777777" w:rsidR="004B4C79" w:rsidRPr="003C5C2A" w:rsidRDefault="004B4C79">
            <w:pPr>
              <w:pStyle w:val="AppendixTableText"/>
              <w:jc w:val="left"/>
              <w:rPr>
                <w:rFonts w:ascii="Tahoma" w:eastAsiaTheme="majorEastAsia" w:hAnsi="Tahoma" w:cs="Tahoma"/>
                <w:color w:val="000000"/>
              </w:rPr>
            </w:pPr>
            <w:r w:rsidRPr="003C5C2A">
              <w:rPr>
                <w:rFonts w:ascii="Tahoma" w:eastAsiaTheme="majorEastAsia" w:hAnsi="Tahoma" w:cs="Tahoma"/>
                <w:color w:val="000000"/>
              </w:rPr>
              <w:t>Windows Virtual Desktop Access (VDA)</w:t>
            </w:r>
          </w:p>
        </w:tc>
        <w:tc>
          <w:tcPr>
            <w:tcW w:w="1652" w:type="dxa"/>
            <w:tcBorders>
              <w:top w:val="single" w:sz="6" w:space="0" w:color="auto"/>
              <w:left w:val="single" w:sz="6" w:space="0" w:color="auto"/>
              <w:bottom w:val="single" w:sz="6" w:space="0" w:color="auto"/>
              <w:right w:val="single" w:sz="6" w:space="0" w:color="auto"/>
            </w:tcBorders>
            <w:vAlign w:val="center"/>
          </w:tcPr>
          <w:p w14:paraId="47EAD34D" w14:textId="77777777" w:rsidR="004B4C79" w:rsidRPr="003C5C2A" w:rsidRDefault="004B4C79" w:rsidP="00E06FE8">
            <w:pPr>
              <w:pStyle w:val="AppendixTableText"/>
              <w:rPr>
                <w:rFonts w:ascii="Tahoma" w:eastAsiaTheme="majorEastAsia" w:hAnsi="Tahoma" w:cs="Tahoma"/>
                <w:color w:val="000000"/>
              </w:rPr>
            </w:pPr>
          </w:p>
        </w:tc>
        <w:tc>
          <w:tcPr>
            <w:tcW w:w="1408" w:type="dxa"/>
            <w:tcBorders>
              <w:top w:val="single" w:sz="6" w:space="0" w:color="auto"/>
              <w:left w:val="single" w:sz="6" w:space="0" w:color="auto"/>
              <w:bottom w:val="single" w:sz="6" w:space="0" w:color="auto"/>
              <w:right w:val="single" w:sz="6" w:space="0" w:color="auto"/>
            </w:tcBorders>
            <w:vAlign w:val="center"/>
          </w:tcPr>
          <w:p w14:paraId="16B9130E" w14:textId="77777777" w:rsidR="004B4C79" w:rsidRPr="003C5C2A" w:rsidRDefault="004B4C79" w:rsidP="00E06FE8">
            <w:pPr>
              <w:pStyle w:val="AppendixTableText"/>
              <w:spacing w:after="120"/>
              <w:rPr>
                <w:rFonts w:ascii="Tahoma" w:eastAsiaTheme="majorEastAsia" w:hAnsi="Tahoma" w:cs="Tahoma"/>
                <w:color w:val="000000"/>
              </w:rPr>
            </w:pPr>
            <w:r w:rsidRPr="003C5C2A">
              <w:rPr>
                <w:rFonts w:ascii="Tahoma" w:eastAsiaTheme="majorEastAsia" w:hAnsi="Tahoma" w:cs="Tahoma"/>
                <w:color w:val="000000"/>
              </w:rPr>
              <w:t>是</w:t>
            </w:r>
            <w:r w:rsidRPr="003C5C2A">
              <w:rPr>
                <w:rFonts w:ascii="Tahoma" w:eastAsiaTheme="majorEastAsi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551CD102" w14:textId="77777777" w:rsidR="004B4C79" w:rsidRPr="003C5C2A" w:rsidRDefault="004B4C79" w:rsidP="00E06FE8">
            <w:pPr>
              <w:pStyle w:val="AppendixTableText"/>
              <w:rPr>
                <w:rFonts w:ascii="Tahoma" w:eastAsiaTheme="majorEastAsi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D8B1A29" w14:textId="77777777" w:rsidR="004B4C79" w:rsidRPr="003C5C2A" w:rsidRDefault="004B4C79" w:rsidP="00E06FE8">
            <w:pPr>
              <w:pStyle w:val="AppendixTableText"/>
              <w:spacing w:before="120"/>
              <w:rPr>
                <w:rFonts w:ascii="Tahoma" w:eastAsiaTheme="majorEastAsia" w:hAnsi="Tahoma" w:cs="Tahoma"/>
                <w:color w:val="000000"/>
              </w:rPr>
            </w:pPr>
            <w:r w:rsidRPr="003C5C2A">
              <w:rPr>
                <w:rFonts w:ascii="Tahoma" w:eastAsiaTheme="majorEastAsia"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6C7767F7" w14:textId="77777777" w:rsidR="004B4C79" w:rsidRPr="003C5C2A" w:rsidRDefault="004B4C79" w:rsidP="00E06FE8">
            <w:pPr>
              <w:pStyle w:val="AppendixTableText"/>
              <w:spacing w:before="120"/>
              <w:rPr>
                <w:rFonts w:ascii="Tahoma" w:eastAsiaTheme="majorEastAsia" w:hAnsi="Tahoma" w:cs="Tahoma"/>
                <w:color w:val="000000"/>
              </w:rPr>
            </w:pPr>
          </w:p>
        </w:tc>
      </w:tr>
      <w:tr w:rsidR="004B4C79" w:rsidRPr="003C5C2A" w14:paraId="3D8F54BF"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FEC775B" w14:textId="77777777" w:rsidR="004B4C79" w:rsidRPr="003C5C2A" w:rsidRDefault="004B4C79">
            <w:pPr>
              <w:pStyle w:val="AppendixTableText"/>
              <w:jc w:val="left"/>
              <w:rPr>
                <w:rFonts w:ascii="Tahoma" w:eastAsiaTheme="majorEastAsia" w:hAnsi="Tahoma" w:cs="Tahoma"/>
              </w:rPr>
            </w:pPr>
            <w:r w:rsidRPr="003C5C2A">
              <w:rPr>
                <w:rFonts w:ascii="Tahoma" w:eastAsiaTheme="majorEastAsia" w:hAnsi="Tahoma" w:cs="Tahoma"/>
              </w:rPr>
              <w:t>升级许可</w:t>
            </w:r>
          </w:p>
        </w:tc>
        <w:tc>
          <w:tcPr>
            <w:tcW w:w="1652" w:type="dxa"/>
            <w:tcBorders>
              <w:top w:val="single" w:sz="6" w:space="0" w:color="auto"/>
              <w:left w:val="single" w:sz="6" w:space="0" w:color="auto"/>
              <w:bottom w:val="single" w:sz="6" w:space="0" w:color="auto"/>
              <w:right w:val="single" w:sz="6" w:space="0" w:color="auto"/>
            </w:tcBorders>
            <w:vAlign w:val="center"/>
          </w:tcPr>
          <w:p w14:paraId="7DAB876A"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408" w:type="dxa"/>
            <w:tcBorders>
              <w:top w:val="single" w:sz="6" w:space="0" w:color="auto"/>
              <w:left w:val="single" w:sz="6" w:space="0" w:color="auto"/>
              <w:bottom w:val="single" w:sz="6" w:space="0" w:color="auto"/>
              <w:right w:val="single" w:sz="6" w:space="0" w:color="auto"/>
            </w:tcBorders>
            <w:vAlign w:val="center"/>
          </w:tcPr>
          <w:p w14:paraId="3876F7E7"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47111F47" w14:textId="77777777" w:rsidR="004B4C79" w:rsidRPr="003C5C2A" w:rsidRDefault="004B4C79"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6E9AFC5" w14:textId="77777777" w:rsidR="004B4C79" w:rsidRPr="003C5C2A" w:rsidRDefault="004B4C79" w:rsidP="00E06FE8">
            <w:pPr>
              <w:pStyle w:val="AppendixTableText"/>
              <w:rPr>
                <w:rFonts w:ascii="Tahoma" w:eastAsiaTheme="majorEastAsi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E09159E" w14:textId="77777777" w:rsidR="004B4C79" w:rsidRPr="003C5C2A" w:rsidRDefault="004B4C79" w:rsidP="00E06FE8">
            <w:pPr>
              <w:pStyle w:val="AppendixTableText"/>
              <w:rPr>
                <w:rFonts w:ascii="Tahoma" w:eastAsiaTheme="majorEastAsia" w:hAnsi="Tahoma" w:cs="Tahoma"/>
              </w:rPr>
            </w:pPr>
          </w:p>
        </w:tc>
      </w:tr>
      <w:tr w:rsidR="00870095" w:rsidRPr="003C5C2A" w14:paraId="0EA003FC"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EB2F116" w14:textId="77777777" w:rsidR="00870095" w:rsidRPr="003C5C2A" w:rsidRDefault="00870095">
            <w:pPr>
              <w:pStyle w:val="AppendixTableText"/>
              <w:jc w:val="left"/>
              <w:rPr>
                <w:rFonts w:ascii="Tahoma" w:eastAsiaTheme="majorEastAsia" w:hAnsi="Tahoma" w:cs="Tahoma"/>
              </w:rPr>
            </w:pPr>
            <w:r w:rsidRPr="003C5C2A">
              <w:rPr>
                <w:rFonts w:ascii="Tahoma" w:eastAsiaTheme="majorEastAsia" w:hAnsi="Tahoma" w:cs="Tahoma"/>
              </w:rPr>
              <w:t>Enterprise Sideloading</w:t>
            </w:r>
          </w:p>
        </w:tc>
        <w:tc>
          <w:tcPr>
            <w:tcW w:w="1652" w:type="dxa"/>
            <w:tcBorders>
              <w:top w:val="single" w:sz="6" w:space="0" w:color="auto"/>
              <w:left w:val="single" w:sz="6" w:space="0" w:color="auto"/>
              <w:bottom w:val="single" w:sz="6" w:space="0" w:color="auto"/>
              <w:right w:val="single" w:sz="6" w:space="0" w:color="auto"/>
            </w:tcBorders>
            <w:vAlign w:val="center"/>
          </w:tcPr>
          <w:p w14:paraId="71D7C0B1" w14:textId="77777777" w:rsidR="00870095" w:rsidRPr="003C5C2A" w:rsidRDefault="00870095" w:rsidP="00E06FE8">
            <w:pPr>
              <w:pStyle w:val="AppendixTableText"/>
              <w:rPr>
                <w:rFonts w:ascii="Tahoma" w:eastAsiaTheme="majorEastAsia" w:hAnsi="Tahoma" w:cs="Tahoma"/>
              </w:rPr>
            </w:pPr>
          </w:p>
        </w:tc>
        <w:tc>
          <w:tcPr>
            <w:tcW w:w="1408" w:type="dxa"/>
            <w:tcBorders>
              <w:top w:val="single" w:sz="6" w:space="0" w:color="auto"/>
              <w:left w:val="single" w:sz="6" w:space="0" w:color="auto"/>
              <w:bottom w:val="single" w:sz="6" w:space="0" w:color="auto"/>
              <w:right w:val="single" w:sz="6" w:space="0" w:color="auto"/>
            </w:tcBorders>
            <w:vAlign w:val="center"/>
          </w:tcPr>
          <w:p w14:paraId="7D082F1F" w14:textId="77777777" w:rsidR="00870095" w:rsidRPr="003C5C2A" w:rsidRDefault="00870095" w:rsidP="00E06FE8">
            <w:pPr>
              <w:pStyle w:val="AppendixTableText"/>
              <w:rPr>
                <w:rFonts w:ascii="Tahoma" w:eastAsiaTheme="majorEastAsia" w:hAnsi="Tahoma" w:cs="Tahoma"/>
              </w:rPr>
            </w:pPr>
            <w:r w:rsidRPr="003C5C2A">
              <w:rPr>
                <w:rFonts w:ascii="Tahoma" w:eastAsiaTheme="majorEastAsia"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E04BCF6" w14:textId="77777777" w:rsidR="00870095" w:rsidRPr="003C5C2A" w:rsidRDefault="00870095" w:rsidP="00E06FE8">
            <w:pPr>
              <w:pStyle w:val="AppendixTableText"/>
              <w:rPr>
                <w:rFonts w:ascii="Tahoma" w:eastAsiaTheme="majorEastAsi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D1F737" w14:textId="77777777" w:rsidR="00870095" w:rsidRPr="003C5C2A" w:rsidRDefault="00175615"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005EE9E" w14:textId="77777777" w:rsidR="00870095" w:rsidRPr="003C5C2A" w:rsidRDefault="00870095" w:rsidP="00E06FE8">
            <w:pPr>
              <w:pStyle w:val="AppendixTableText"/>
              <w:rPr>
                <w:rFonts w:ascii="Tahoma" w:eastAsiaTheme="majorEastAsia" w:hAnsi="Tahoma" w:cs="Tahoma"/>
              </w:rPr>
            </w:pPr>
          </w:p>
        </w:tc>
      </w:tr>
      <w:tr w:rsidR="00175615" w:rsidRPr="003C5C2A" w14:paraId="33389191" w14:textId="77777777" w:rsidTr="00865D40">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BC59332" w14:textId="77777777" w:rsidR="00175615" w:rsidRPr="003C5C2A" w:rsidRDefault="00175615">
            <w:pPr>
              <w:pStyle w:val="AppendixTableText"/>
              <w:jc w:val="left"/>
              <w:rPr>
                <w:rFonts w:ascii="Tahoma" w:eastAsiaTheme="majorEastAsia" w:hAnsi="Tahoma" w:cs="Tahoma"/>
              </w:rPr>
            </w:pPr>
            <w:r w:rsidRPr="003C5C2A">
              <w:rPr>
                <w:rFonts w:ascii="Tahoma" w:eastAsiaTheme="majorEastAsia" w:hAnsi="Tahoma" w:cs="Tahoma"/>
              </w:rPr>
              <w:t xml:space="preserve">Windows </w:t>
            </w:r>
            <w:r w:rsidRPr="003C5C2A">
              <w:rPr>
                <w:rFonts w:ascii="Tahoma" w:eastAsiaTheme="majorEastAsia" w:hAnsi="Tahoma" w:cs="Tahoma"/>
              </w:rPr>
              <w:t>助手订购许可</w:t>
            </w:r>
          </w:p>
        </w:tc>
        <w:tc>
          <w:tcPr>
            <w:tcW w:w="1652" w:type="dxa"/>
            <w:tcBorders>
              <w:top w:val="single" w:sz="6" w:space="0" w:color="auto"/>
              <w:left w:val="single" w:sz="6" w:space="0" w:color="auto"/>
              <w:bottom w:val="single" w:sz="6" w:space="0" w:color="auto"/>
              <w:right w:val="single" w:sz="6" w:space="0" w:color="auto"/>
            </w:tcBorders>
            <w:vAlign w:val="center"/>
          </w:tcPr>
          <w:p w14:paraId="55ACA4ED" w14:textId="77777777" w:rsidR="00175615" w:rsidRPr="003C5C2A" w:rsidRDefault="00175615" w:rsidP="00E06FE8">
            <w:pPr>
              <w:pStyle w:val="AppendixTableText"/>
              <w:rPr>
                <w:rFonts w:ascii="Tahoma" w:eastAsiaTheme="majorEastAsia" w:hAnsi="Tahoma" w:cs="Tahoma"/>
              </w:rPr>
            </w:pPr>
          </w:p>
        </w:tc>
        <w:tc>
          <w:tcPr>
            <w:tcW w:w="1408" w:type="dxa"/>
            <w:tcBorders>
              <w:top w:val="single" w:sz="6" w:space="0" w:color="auto"/>
              <w:left w:val="single" w:sz="6" w:space="0" w:color="auto"/>
              <w:bottom w:val="single" w:sz="6" w:space="0" w:color="auto"/>
              <w:right w:val="single" w:sz="6" w:space="0" w:color="auto"/>
            </w:tcBorders>
            <w:vAlign w:val="center"/>
          </w:tcPr>
          <w:p w14:paraId="5B40080A" w14:textId="77777777" w:rsidR="00175615" w:rsidRPr="003C5C2A" w:rsidRDefault="00175615" w:rsidP="00E06FE8">
            <w:pPr>
              <w:pStyle w:val="AppendixTableText"/>
              <w:rPr>
                <w:rFonts w:ascii="Tahoma" w:eastAsiaTheme="majorEastAsia" w:hAnsi="Tahoma" w:cs="Tahoma"/>
              </w:rPr>
            </w:pPr>
            <w:r w:rsidRPr="003C5C2A">
              <w:rPr>
                <w:rFonts w:ascii="Tahoma" w:eastAsiaTheme="majorEastAsia" w:hAnsi="Tahoma" w:cs="Tahoma"/>
              </w:rPr>
              <w:t>是</w:t>
            </w:r>
            <w:r w:rsidRPr="003C5C2A">
              <w:rPr>
                <w:rFonts w:ascii="Tahoma" w:eastAsiaTheme="majorEastAsi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2814FB5" w14:textId="77777777" w:rsidR="00175615" w:rsidRPr="003C5C2A" w:rsidRDefault="00175615" w:rsidP="00E06FE8">
            <w:pPr>
              <w:pStyle w:val="AppendixTableText"/>
              <w:rPr>
                <w:rFonts w:ascii="Tahoma" w:eastAsiaTheme="majorEastAsi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5DBB80E" w14:textId="77777777" w:rsidR="00175615" w:rsidRPr="003C5C2A" w:rsidRDefault="00175615" w:rsidP="00E06FE8">
            <w:pPr>
              <w:pStyle w:val="AppendixTableText"/>
              <w:rPr>
                <w:rFonts w:ascii="Tahoma" w:eastAsiaTheme="majorEastAsia" w:hAnsi="Tahoma" w:cs="Tahoma"/>
              </w:rPr>
            </w:pPr>
            <w:r w:rsidRPr="003C5C2A">
              <w:rPr>
                <w:rFonts w:ascii="Tahoma" w:eastAsiaTheme="majorEastAsia"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0930E11B" w14:textId="77777777" w:rsidR="00175615" w:rsidRPr="003C5C2A" w:rsidRDefault="00175615" w:rsidP="00E06FE8">
            <w:pPr>
              <w:pStyle w:val="AppendixTableText"/>
              <w:rPr>
                <w:rFonts w:ascii="Tahoma" w:eastAsiaTheme="majorEastAsia" w:hAnsi="Tahoma" w:cs="Tahoma"/>
              </w:rPr>
            </w:pPr>
          </w:p>
        </w:tc>
      </w:tr>
    </w:tbl>
    <w:p w14:paraId="1C352977" w14:textId="77777777" w:rsidR="00023FE7" w:rsidRPr="003C5C2A" w:rsidRDefault="00023FE7">
      <w:pPr>
        <w:pStyle w:val="AppendixBodyText"/>
        <w:ind w:right="180"/>
        <w:rPr>
          <w:rFonts w:ascii="Tahoma" w:eastAsiaTheme="majorEastAsia" w:hAnsi="Tahoma" w:cs="Tahoma"/>
          <w:lang w:eastAsia="zh-CN"/>
        </w:rPr>
      </w:pPr>
      <w:r w:rsidRPr="003C5C2A">
        <w:rPr>
          <w:rFonts w:ascii="Tahoma" w:eastAsiaTheme="majorEastAsia" w:hAnsi="Tahoma" w:cs="Tahoma"/>
          <w:i/>
          <w:sz w:val="16"/>
          <w:szCs w:val="16"/>
          <w:lang w:eastAsia="zh-CN"/>
        </w:rPr>
        <w:t>*</w:t>
      </w:r>
      <w:r w:rsidRPr="003C5C2A">
        <w:rPr>
          <w:rFonts w:ascii="Tahoma" w:eastAsiaTheme="majorEastAsia" w:hAnsi="Tahoma" w:cs="Tahoma"/>
          <w:i/>
          <w:sz w:val="16"/>
          <w:szCs w:val="16"/>
          <w:lang w:eastAsia="zh-CN"/>
        </w:rPr>
        <w:t>表中的</w:t>
      </w:r>
      <w:r w:rsidRPr="003B5866">
        <w:rPr>
          <w:rFonts w:ascii="SimSun" w:eastAsia="SimSun" w:hAnsi="SimSun" w:cs="Tahoma"/>
          <w:i/>
          <w:sz w:val="16"/>
          <w:szCs w:val="16"/>
          <w:lang w:eastAsia="zh-CN"/>
        </w:rPr>
        <w:t>“</w:t>
      </w:r>
      <w:r w:rsidRPr="003C5C2A">
        <w:rPr>
          <w:rFonts w:ascii="Tahoma" w:eastAsiaTheme="majorEastAsia" w:hAnsi="Tahoma" w:cs="Tahoma"/>
          <w:i/>
          <w:sz w:val="16"/>
          <w:szCs w:val="16"/>
          <w:lang w:eastAsia="zh-CN"/>
        </w:rPr>
        <w:t>是</w:t>
      </w:r>
      <w:r w:rsidRPr="003B5866">
        <w:rPr>
          <w:rFonts w:ascii="SimSun" w:eastAsia="SimSun" w:hAnsi="SimSun" w:cs="Tahoma"/>
          <w:i/>
          <w:sz w:val="16"/>
          <w:szCs w:val="16"/>
          <w:lang w:eastAsia="zh-CN"/>
        </w:rPr>
        <w:t>”</w:t>
      </w:r>
      <w:r w:rsidRPr="003C5C2A">
        <w:rPr>
          <w:rFonts w:ascii="Tahoma" w:eastAsiaTheme="majorEastAsia" w:hAnsi="Tahoma" w:cs="Tahoma"/>
          <w:i/>
          <w:sz w:val="16"/>
          <w:szCs w:val="16"/>
          <w:lang w:eastAsia="zh-CN"/>
        </w:rPr>
        <w:t>表示软件保障成员资格，客户获取合格产品的软件保障、对该产品组中的合格产品付出</w:t>
      </w:r>
      <w:r w:rsidRPr="003C5C2A">
        <w:rPr>
          <w:rFonts w:ascii="Tahoma" w:eastAsiaTheme="majorEastAsia" w:hAnsi="Tahoma" w:cs="Tahoma"/>
          <w:i/>
          <w:sz w:val="16"/>
          <w:szCs w:val="16"/>
          <w:lang w:eastAsia="zh-CN"/>
        </w:rPr>
        <w:t xml:space="preserve"> SA </w:t>
      </w:r>
      <w:r w:rsidRPr="003C5C2A">
        <w:rPr>
          <w:rFonts w:ascii="Tahoma" w:eastAsiaTheme="majorEastAsia" w:hAnsi="Tahoma" w:cs="Tahoma"/>
          <w:i/>
          <w:sz w:val="16"/>
          <w:szCs w:val="16"/>
          <w:lang w:eastAsia="zh-CN"/>
        </w:rPr>
        <w:t>花费或获取</w:t>
      </w:r>
      <w:r w:rsidRPr="003C5C2A">
        <w:rPr>
          <w:rFonts w:ascii="Tahoma" w:eastAsiaTheme="majorEastAsia" w:hAnsi="Tahoma" w:cs="Tahoma"/>
          <w:i/>
          <w:sz w:val="16"/>
          <w:szCs w:val="16"/>
          <w:lang w:eastAsia="zh-CN"/>
        </w:rPr>
        <w:t xml:space="preserve"> Windows Intune</w:t>
      </w:r>
      <w:r w:rsidRPr="003C5C2A">
        <w:rPr>
          <w:rFonts w:ascii="Tahoma" w:eastAsiaTheme="majorEastAsia" w:hAnsi="Tahoma" w:cs="Tahoma"/>
          <w:i/>
          <w:sz w:val="16"/>
          <w:szCs w:val="16"/>
          <w:lang w:eastAsia="zh-CN"/>
        </w:rPr>
        <w:t>（每设备）</w:t>
      </w:r>
      <w:r w:rsidRPr="003C5C2A">
        <w:rPr>
          <w:rFonts w:ascii="Tahoma" w:eastAsiaTheme="majorEastAsia" w:hAnsi="Tahoma" w:cs="Tahoma"/>
          <w:i/>
          <w:sz w:val="16"/>
          <w:szCs w:val="16"/>
          <w:lang w:eastAsia="zh-CN"/>
        </w:rPr>
        <w:t>/</w:t>
      </w:r>
      <w:r w:rsidRPr="003C5C2A">
        <w:rPr>
          <w:rFonts w:ascii="Tahoma" w:eastAsiaTheme="majorEastAsia" w:hAnsi="Tahoma" w:cs="Tahoma"/>
          <w:i/>
          <w:sz w:val="16"/>
          <w:szCs w:val="16"/>
          <w:lang w:eastAsia="zh-CN"/>
        </w:rPr>
        <w:t>合格</w:t>
      </w:r>
      <w:r w:rsidRPr="003C5C2A">
        <w:rPr>
          <w:rFonts w:ascii="Tahoma" w:eastAsiaTheme="majorEastAsia" w:hAnsi="Tahoma" w:cs="Tahoma"/>
          <w:i/>
          <w:sz w:val="16"/>
          <w:szCs w:val="16"/>
          <w:lang w:eastAsia="zh-CN"/>
        </w:rPr>
        <w:t xml:space="preserve"> Office365 </w:t>
      </w:r>
      <w:r w:rsidRPr="003C5C2A">
        <w:rPr>
          <w:rFonts w:ascii="Tahoma" w:eastAsiaTheme="majorEastAsia" w:hAnsi="Tahoma" w:cs="Tahoma"/>
          <w:i/>
          <w:sz w:val="16"/>
          <w:szCs w:val="16"/>
          <w:lang w:eastAsia="zh-CN"/>
        </w:rPr>
        <w:t>套件时，就可享受该权益。</w:t>
      </w:r>
    </w:p>
    <w:p w14:paraId="3E848024" w14:textId="77777777" w:rsidR="00023FE7" w:rsidRPr="003C5C2A" w:rsidRDefault="00023FE7">
      <w:pPr>
        <w:pStyle w:val="AppendixBodyText"/>
        <w:ind w:right="180"/>
        <w:rPr>
          <w:rFonts w:ascii="Tahoma" w:eastAsiaTheme="majorEastAsia" w:hAnsi="Tahoma" w:cs="Tahoma"/>
          <w:lang w:eastAsia="zh-CN"/>
        </w:rPr>
      </w:pPr>
      <w:r w:rsidRPr="003C5C2A">
        <w:rPr>
          <w:rFonts w:ascii="Tahoma" w:eastAsiaTheme="majorEastAsia" w:hAnsi="Tahoma" w:cs="Tahoma"/>
          <w:i/>
          <w:sz w:val="16"/>
          <w:szCs w:val="16"/>
          <w:lang w:eastAsia="zh-CN"/>
        </w:rPr>
        <w:t xml:space="preserve">*Microsoft </w:t>
      </w:r>
      <w:r w:rsidRPr="003C5C2A">
        <w:rPr>
          <w:rFonts w:ascii="Tahoma" w:eastAsiaTheme="majorEastAsia" w:hAnsi="Tahoma" w:cs="Tahoma"/>
          <w:i/>
          <w:sz w:val="16"/>
          <w:szCs w:val="16"/>
          <w:lang w:eastAsia="zh-CN"/>
        </w:rPr>
        <w:t>随时可能出于业务原因而暂停或终止在同一选择协议下的第四份或任何后续许可登记表提供的任何软件保障成员资格相关权益。</w:t>
      </w:r>
    </w:p>
    <w:p w14:paraId="7C34AA9C" w14:textId="77777777" w:rsidR="00023FE7" w:rsidRPr="003C5C2A" w:rsidRDefault="00302B84" w:rsidP="0063466C">
      <w:pPr>
        <w:pStyle w:val="AppendixBodyText"/>
        <w:spacing w:after="0"/>
        <w:rPr>
          <w:rFonts w:ascii="Tahoma" w:eastAsiaTheme="majorEastAsia" w:hAnsi="Tahoma" w:cs="Tahoma"/>
          <w:lang w:eastAsia="zh-CN"/>
        </w:rPr>
      </w:pPr>
      <w:r w:rsidRPr="003C5C2A">
        <w:rPr>
          <w:rFonts w:ascii="Tahoma" w:eastAsiaTheme="majorEastAsia" w:hAnsi="Tahoma" w:cs="Tahoma"/>
          <w:i/>
          <w:sz w:val="16"/>
          <w:lang w:eastAsia="zh-CN"/>
        </w:rPr>
        <w:t>***</w:t>
      </w:r>
      <w:r w:rsidRPr="003C5C2A">
        <w:rPr>
          <w:rFonts w:ascii="Tahoma" w:eastAsiaTheme="majorEastAsia" w:hAnsi="Tahoma" w:cs="Tahoma"/>
          <w:i/>
          <w:sz w:val="16"/>
          <w:lang w:eastAsia="zh-CN"/>
        </w:rPr>
        <w:t>通常，包含由不同版本软件组成的软件组件的订购产品将包括这些组件的新版本权利。</w:t>
      </w:r>
    </w:p>
    <w:p w14:paraId="0B821218" w14:textId="77777777" w:rsidR="00E0729E" w:rsidRPr="003C5C2A" w:rsidRDefault="00E0729E" w:rsidP="00E0729E">
      <w:pPr>
        <w:pStyle w:val="AppendixBodyText"/>
        <w:spacing w:after="0"/>
        <w:rPr>
          <w:rFonts w:ascii="Tahoma" w:eastAsiaTheme="majorEastAsia" w:hAnsi="Tahoma" w:cs="Tahoma"/>
        </w:rPr>
      </w:pPr>
      <w:r w:rsidRPr="003C5C2A">
        <w:rPr>
          <w:rFonts w:ascii="Tahoma" w:eastAsiaTheme="majorEastAsia" w:hAnsi="Tahoma" w:cs="Tahoma"/>
          <w:vertAlign w:val="superscript"/>
        </w:rPr>
        <w:t>1</w:t>
      </w:r>
      <w:r w:rsidRPr="003C5C2A">
        <w:rPr>
          <w:rFonts w:ascii="Tahoma" w:eastAsiaTheme="majorEastAsia" w:hAnsi="Tahoma" w:cs="Tahoma"/>
          <w:i/>
          <w:sz w:val="16"/>
        </w:rPr>
        <w:t>不是</w:t>
      </w:r>
      <w:r w:rsidRPr="003C5C2A">
        <w:rPr>
          <w:rFonts w:ascii="Tahoma" w:eastAsiaTheme="majorEastAsia" w:hAnsi="Tahoma" w:cs="Tahoma"/>
          <w:i/>
          <w:sz w:val="16"/>
        </w:rPr>
        <w:t xml:space="preserve"> Windows Embedded 8.1 </w:t>
      </w:r>
      <w:r w:rsidRPr="003C5C2A">
        <w:rPr>
          <w:rFonts w:ascii="Tahoma" w:eastAsiaTheme="majorEastAsia" w:hAnsi="Tahoma" w:cs="Tahoma"/>
          <w:i/>
          <w:sz w:val="16"/>
        </w:rPr>
        <w:t>产品的</w:t>
      </w:r>
      <w:r w:rsidRPr="003C5C2A">
        <w:rPr>
          <w:rFonts w:ascii="Tahoma" w:eastAsiaTheme="majorEastAsia" w:hAnsi="Tahoma" w:cs="Tahoma"/>
          <w:i/>
          <w:sz w:val="16"/>
        </w:rPr>
        <w:t xml:space="preserve"> SA </w:t>
      </w:r>
      <w:r w:rsidRPr="003C5C2A">
        <w:rPr>
          <w:rFonts w:ascii="Tahoma" w:eastAsiaTheme="majorEastAsia" w:hAnsi="Tahoma" w:cs="Tahoma"/>
          <w:i/>
          <w:sz w:val="16"/>
        </w:rPr>
        <w:t>权益。</w:t>
      </w:r>
    </w:p>
    <w:p w14:paraId="17FCDA18" w14:textId="77777777" w:rsidR="00E0729E" w:rsidRPr="003C5C2A" w:rsidRDefault="00E0729E" w:rsidP="00E0729E">
      <w:pPr>
        <w:pStyle w:val="AppendixBodyText"/>
        <w:spacing w:after="0"/>
        <w:rPr>
          <w:rFonts w:ascii="Tahoma" w:eastAsiaTheme="majorEastAsia" w:hAnsi="Tahoma" w:cs="Tahoma"/>
        </w:rPr>
      </w:pPr>
      <w:r w:rsidRPr="003C5C2A">
        <w:rPr>
          <w:rFonts w:ascii="Tahoma" w:eastAsiaTheme="majorEastAsia" w:hAnsi="Tahoma" w:cs="Tahoma"/>
          <w:vertAlign w:val="superscript"/>
        </w:rPr>
        <w:t>2</w:t>
      </w:r>
      <w:r w:rsidRPr="003C5C2A">
        <w:rPr>
          <w:rFonts w:ascii="Tahoma" w:eastAsiaTheme="majorEastAsia" w:hAnsi="Tahoma" w:cs="Tahoma"/>
          <w:i/>
          <w:sz w:val="16"/>
        </w:rPr>
        <w:t xml:space="preserve">Windows Embedded 8.1 </w:t>
      </w:r>
      <w:r w:rsidRPr="003C5C2A">
        <w:rPr>
          <w:rFonts w:ascii="Tahoma" w:eastAsiaTheme="majorEastAsia" w:hAnsi="Tahoma" w:cs="Tahoma"/>
          <w:i/>
          <w:sz w:val="16"/>
        </w:rPr>
        <w:t>产品的</w:t>
      </w:r>
      <w:r w:rsidRPr="003C5C2A">
        <w:rPr>
          <w:rFonts w:ascii="Tahoma" w:eastAsiaTheme="majorEastAsia" w:hAnsi="Tahoma" w:cs="Tahoma"/>
          <w:i/>
          <w:sz w:val="16"/>
        </w:rPr>
        <w:t xml:space="preserve"> SA </w:t>
      </w:r>
      <w:r w:rsidRPr="003C5C2A">
        <w:rPr>
          <w:rFonts w:ascii="Tahoma" w:eastAsiaTheme="majorEastAsia" w:hAnsi="Tahoma" w:cs="Tahoma"/>
          <w:i/>
          <w:sz w:val="16"/>
        </w:rPr>
        <w:t>提供本地虚拟化权利，但不允许访问软件的远程虚拟化实例。</w:t>
      </w:r>
    </w:p>
    <w:p w14:paraId="5A47871C" w14:textId="77777777" w:rsidR="00302B84" w:rsidRPr="003C5C2A" w:rsidRDefault="00302B84" w:rsidP="0045693C">
      <w:pPr>
        <w:rPr>
          <w:rFonts w:eastAsiaTheme="majorEastAsi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3C5C2A" w14:paraId="642AC51E" w14:textId="77777777" w:rsidTr="00C06021">
        <w:trPr>
          <w:cantSplit/>
          <w:trHeight w:val="60"/>
        </w:trPr>
        <w:tc>
          <w:tcPr>
            <w:tcW w:w="8280" w:type="dxa"/>
            <w:shd w:val="clear" w:color="auto" w:fill="FFCC99"/>
            <w:vAlign w:val="center"/>
          </w:tcPr>
          <w:p w14:paraId="05172673" w14:textId="77777777" w:rsidR="00AD6AD6" w:rsidRPr="003C5C2A" w:rsidRDefault="00AD6AD6" w:rsidP="00C06021">
            <w:pPr>
              <w:pStyle w:val="AppendixTableHeadings"/>
              <w:keepNext/>
              <w:keepLines/>
              <w:rPr>
                <w:rFonts w:ascii="Tahoma" w:eastAsiaTheme="majorEastAsia" w:hAnsi="Tahoma" w:cs="Tahoma"/>
                <w:sz w:val="20"/>
                <w:szCs w:val="20"/>
              </w:rPr>
            </w:pPr>
            <w:r w:rsidRPr="003C5C2A">
              <w:rPr>
                <w:rFonts w:ascii="Tahoma" w:eastAsiaTheme="majorEastAsia" w:hAnsi="Tahoma" w:cs="Tahoma"/>
                <w:sz w:val="20"/>
                <w:szCs w:val="20"/>
              </w:rPr>
              <w:lastRenderedPageBreak/>
              <w:t xml:space="preserve">Office </w:t>
            </w:r>
            <w:r w:rsidRPr="003C5C2A">
              <w:rPr>
                <w:rFonts w:ascii="Tahoma" w:eastAsiaTheme="majorEastAsia" w:hAnsi="Tahoma" w:cs="Tahoma"/>
                <w:sz w:val="20"/>
                <w:szCs w:val="20"/>
              </w:rPr>
              <w:t>系统应用程序组产品</w:t>
            </w:r>
          </w:p>
        </w:tc>
      </w:tr>
      <w:tr w:rsidR="00AD6AD6" w:rsidRPr="003C5C2A" w14:paraId="03A437F0" w14:textId="77777777" w:rsidTr="00C06021">
        <w:trPr>
          <w:cantSplit/>
          <w:trHeight w:val="438"/>
        </w:trPr>
        <w:tc>
          <w:tcPr>
            <w:tcW w:w="8280" w:type="dxa"/>
            <w:vAlign w:val="center"/>
          </w:tcPr>
          <w:p w14:paraId="57D90AB4"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Office Standard 2013</w:t>
            </w:r>
          </w:p>
          <w:p w14:paraId="3C7C906E"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Office Professional Plus 2013</w:t>
            </w:r>
          </w:p>
          <w:p w14:paraId="11BD9B2A"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Project Standard 2013</w:t>
            </w:r>
          </w:p>
          <w:p w14:paraId="31F64D83"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Project Professional 2013</w:t>
            </w:r>
          </w:p>
          <w:p w14:paraId="5108575B"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Visio</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Standard 2013</w:t>
            </w:r>
          </w:p>
          <w:p w14:paraId="480C23D0"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Visio</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Professional 2013</w:t>
            </w:r>
          </w:p>
          <w:p w14:paraId="14C6AFAB"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Access 2013</w:t>
            </w:r>
          </w:p>
          <w:p w14:paraId="254DE314"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Excel 2013</w:t>
            </w:r>
          </w:p>
          <w:p w14:paraId="380D3355"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InfoPath</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2013</w:t>
            </w:r>
          </w:p>
          <w:p w14:paraId="6D771F24"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Lync 2013</w:t>
            </w:r>
          </w:p>
          <w:p w14:paraId="0DF28B10"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OneNote™ 2013</w:t>
            </w:r>
          </w:p>
          <w:p w14:paraId="2CCD9657"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Outlook</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2013</w:t>
            </w:r>
          </w:p>
          <w:p w14:paraId="660D63EA"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PowerPoint</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2013</w:t>
            </w:r>
          </w:p>
          <w:p w14:paraId="2ABEFFD2"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Publisher 2013</w:t>
            </w:r>
          </w:p>
          <w:p w14:paraId="7C68DFC5"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Word 2013</w:t>
            </w:r>
          </w:p>
          <w:p w14:paraId="5E5D8984"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Office for Mac Standard 2011</w:t>
            </w:r>
          </w:p>
          <w:p w14:paraId="45717E05"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Lync for Mac 2011</w:t>
            </w:r>
          </w:p>
          <w:p w14:paraId="2DFC6354" w14:textId="77777777" w:rsidR="00061A45" w:rsidRPr="003C5C2A" w:rsidRDefault="007C4ADB" w:rsidP="00C06021">
            <w:pPr>
              <w:keepNext/>
              <w:keepLines/>
              <w:spacing w:line="240" w:lineRule="atLeast"/>
              <w:rPr>
                <w:rFonts w:eastAsiaTheme="majorEastAsia" w:cs="Tahoma"/>
              </w:rPr>
            </w:pPr>
            <w:r w:rsidRPr="003C5C2A">
              <w:rPr>
                <w:rFonts w:eastAsiaTheme="majorEastAsia" w:cs="Tahoma"/>
                <w:color w:val="000000"/>
                <w:szCs w:val="18"/>
              </w:rPr>
              <w:t>Outlook for Mac 2011</w:t>
            </w:r>
          </w:p>
          <w:p w14:paraId="467B5B5E"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PowerPoint for Mac 2011</w:t>
            </w:r>
          </w:p>
          <w:p w14:paraId="056CF46D" w14:textId="77777777" w:rsidR="00AD6AD6" w:rsidRPr="003C5C2A" w:rsidRDefault="00AD6AD6" w:rsidP="00C06021">
            <w:pPr>
              <w:keepNext/>
              <w:keepLines/>
              <w:spacing w:line="240" w:lineRule="atLeast"/>
              <w:rPr>
                <w:rFonts w:eastAsiaTheme="majorEastAsia" w:cs="Tahoma"/>
              </w:rPr>
            </w:pPr>
            <w:r w:rsidRPr="003C5C2A">
              <w:rPr>
                <w:rFonts w:eastAsiaTheme="majorEastAsia" w:cs="Tahoma"/>
                <w:color w:val="000000"/>
                <w:szCs w:val="18"/>
              </w:rPr>
              <w:t>Excel for Mac 2011</w:t>
            </w:r>
          </w:p>
          <w:p w14:paraId="3FE9B3D1" w14:textId="77777777" w:rsidR="00AD6AD6" w:rsidRPr="003C5C2A" w:rsidRDefault="00AD6AD6" w:rsidP="00C06021">
            <w:pPr>
              <w:keepNext/>
              <w:keepLines/>
              <w:spacing w:line="240" w:lineRule="atLeast"/>
              <w:rPr>
                <w:rFonts w:eastAsiaTheme="majorEastAsia" w:cs="Tahoma"/>
                <w:color w:val="000000"/>
                <w:szCs w:val="18"/>
              </w:rPr>
            </w:pPr>
            <w:r w:rsidRPr="003C5C2A">
              <w:rPr>
                <w:rFonts w:eastAsiaTheme="majorEastAsia" w:cs="Tahoma"/>
                <w:color w:val="000000"/>
                <w:szCs w:val="18"/>
              </w:rPr>
              <w:t>Word for Mac 2011</w:t>
            </w:r>
          </w:p>
        </w:tc>
      </w:tr>
    </w:tbl>
    <w:p w14:paraId="4E02B1F3" w14:textId="77777777" w:rsidR="00D8064F" w:rsidRPr="003C5C2A" w:rsidRDefault="00AD6AD6" w:rsidP="0044720D">
      <w:pPr>
        <w:pStyle w:val="AppendixBodyText"/>
        <w:spacing w:after="0"/>
        <w:ind w:firstLine="550"/>
        <w:rPr>
          <w:rFonts w:ascii="Tahoma" w:eastAsiaTheme="majorEastAsia" w:hAnsi="Tahoma" w:cs="Tahoma"/>
          <w:lang w:eastAsia="zh-CN"/>
        </w:rPr>
      </w:pPr>
      <w:r w:rsidRPr="003C5C2A">
        <w:rPr>
          <w:rFonts w:ascii="Tahoma" w:eastAsiaTheme="majorEastAsia" w:hAnsi="Tahoma" w:cs="Tahoma"/>
          <w:b/>
          <w:i/>
          <w:sz w:val="16"/>
          <w:szCs w:val="16"/>
          <w:lang w:eastAsia="zh-CN"/>
        </w:rPr>
        <w:t>注意：</w:t>
      </w:r>
      <w:r w:rsidRPr="003C5C2A">
        <w:rPr>
          <w:rFonts w:ascii="Tahoma" w:eastAsiaTheme="majorEastAsia" w:hAnsi="Tahoma" w:cs="Tahoma"/>
          <w:i/>
          <w:sz w:val="16"/>
          <w:szCs w:val="16"/>
          <w:lang w:eastAsia="zh-CN"/>
        </w:rPr>
        <w:t xml:space="preserve">Office </w:t>
      </w:r>
      <w:r w:rsidRPr="003C5C2A">
        <w:rPr>
          <w:rFonts w:ascii="Tahoma" w:eastAsiaTheme="majorEastAsia" w:hAnsi="Tahoma" w:cs="Tahoma"/>
          <w:i/>
          <w:sz w:val="16"/>
          <w:szCs w:val="16"/>
          <w:lang w:eastAsia="zh-CN"/>
        </w:rPr>
        <w:t>系统应用程序组产品列表可能发生变化。</w:t>
      </w:r>
    </w:p>
    <w:p w14:paraId="5871A738" w14:textId="77777777" w:rsidR="00BA0707" w:rsidRPr="003C5C2A" w:rsidRDefault="00BA0707" w:rsidP="0063466C">
      <w:pPr>
        <w:pStyle w:val="AppendixBodyText"/>
        <w:spacing w:after="0"/>
        <w:rPr>
          <w:rFonts w:ascii="Tahoma" w:eastAsiaTheme="majorEastAsia" w:hAnsi="Tahoma" w:cs="Tahoma"/>
          <w:lang w:eastAsia="zh-CN"/>
        </w:rPr>
      </w:pPr>
    </w:p>
    <w:p w14:paraId="1B28F76C" w14:textId="77777777" w:rsidR="00023FE7" w:rsidRPr="003C5C2A" w:rsidRDefault="00023FE7">
      <w:pPr>
        <w:pStyle w:val="Heading2"/>
        <w:ind w:left="0"/>
        <w:rPr>
          <w:rFonts w:ascii="Tahoma" w:eastAsiaTheme="majorEastAsia" w:hAnsi="Tahoma" w:cs="Tahoma"/>
          <w:lang w:eastAsia="zh-CN"/>
        </w:rPr>
      </w:pPr>
      <w:bookmarkStart w:id="717" w:name="_Toc336338228"/>
      <w:bookmarkStart w:id="718" w:name="_Toc377053320"/>
      <w:r w:rsidRPr="003C5C2A">
        <w:rPr>
          <w:rFonts w:ascii="Tahoma" w:eastAsiaTheme="majorEastAsia" w:hAnsi="Tahoma" w:cs="Tahoma"/>
          <w:lang w:eastAsia="zh-CN"/>
        </w:rPr>
        <w:t>新版本的权利</w:t>
      </w:r>
      <w:bookmarkEnd w:id="717"/>
      <w:bookmarkEnd w:id="718"/>
    </w:p>
    <w:p w14:paraId="0DA8A92D" w14:textId="77777777" w:rsidR="00023FE7" w:rsidRPr="003C5C2A" w:rsidRDefault="00023FE7" w:rsidP="00BA0707">
      <w:pPr>
        <w:rPr>
          <w:rFonts w:eastAsiaTheme="majorEastAsia" w:cs="Tahoma"/>
          <w:lang w:eastAsia="zh-CN"/>
        </w:rPr>
      </w:pPr>
    </w:p>
    <w:p w14:paraId="1A6EED01" w14:textId="77777777" w:rsidR="00023FE7" w:rsidRPr="003C5C2A" w:rsidRDefault="00023FE7" w:rsidP="0063466C">
      <w:pPr>
        <w:pStyle w:val="AppendixBodyText"/>
        <w:spacing w:after="0"/>
        <w:rPr>
          <w:rFonts w:ascii="Tahoma" w:eastAsiaTheme="majorEastAsia" w:hAnsi="Tahoma" w:cs="Tahoma"/>
          <w:lang w:eastAsia="zh-CN"/>
        </w:rPr>
      </w:pPr>
      <w:r w:rsidRPr="003C5C2A">
        <w:rPr>
          <w:rFonts w:ascii="Tahoma" w:eastAsiaTheme="majorEastAsia" w:hAnsi="Tahoma" w:cs="Tahoma"/>
          <w:color w:val="000000"/>
          <w:sz w:val="18"/>
          <w:lang w:eastAsia="zh-CN"/>
        </w:rPr>
        <w:t>有了软件保障，客户就可升级到在其软件保障范围有效期内提供的获许可软件的新版本。</w:t>
      </w:r>
      <w:r w:rsidRPr="003B5866">
        <w:rPr>
          <w:rFonts w:ascii="SimSun" w:eastAsia="SimSun" w:hAnsi="SimSun" w:cs="Tahoma"/>
          <w:color w:val="000000"/>
          <w:sz w:val="18"/>
          <w:lang w:eastAsia="zh-CN"/>
        </w:rPr>
        <w:t>“</w:t>
      </w:r>
      <w:r w:rsidRPr="003C5C2A">
        <w:rPr>
          <w:rFonts w:ascii="Tahoma" w:eastAsiaTheme="majorEastAsia" w:hAnsi="Tahoma" w:cs="Tahoma"/>
          <w:color w:val="000000"/>
          <w:sz w:val="18"/>
          <w:lang w:eastAsia="zh-CN"/>
        </w:rPr>
        <w:t>新版本的权利</w:t>
      </w:r>
      <w:r w:rsidRPr="003B5866">
        <w:rPr>
          <w:rFonts w:ascii="SimSun" w:eastAsia="SimSun" w:hAnsi="SimSun" w:cs="Tahoma"/>
          <w:color w:val="000000"/>
          <w:sz w:val="18"/>
          <w:lang w:eastAsia="zh-CN"/>
        </w:rPr>
        <w:t>”</w:t>
      </w:r>
      <w:r w:rsidRPr="003C5C2A">
        <w:rPr>
          <w:rFonts w:ascii="Tahoma" w:eastAsiaTheme="majorEastAsia" w:hAnsi="Tahoma" w:cs="Tahoma"/>
          <w:color w:val="000000"/>
          <w:sz w:val="18"/>
          <w:lang w:eastAsia="zh-CN"/>
        </w:rPr>
        <w:t>意指对于为其订购了软件保障范围的、经许可的任何基础产品，升级到</w:t>
      </w:r>
      <w:r w:rsidRPr="003C5C2A">
        <w:rPr>
          <w:rFonts w:ascii="Tahoma" w:eastAsiaTheme="majorEastAsia" w:hAnsi="Tahoma" w:cs="Tahoma"/>
          <w:color w:val="000000"/>
          <w:sz w:val="18"/>
          <w:lang w:eastAsia="zh-CN"/>
        </w:rPr>
        <w:t xml:space="preserve"> Microsoft </w:t>
      </w:r>
      <w:r w:rsidRPr="003C5C2A">
        <w:rPr>
          <w:rFonts w:ascii="Tahoma" w:eastAsiaTheme="majorEastAsia" w:hAnsi="Tahoma" w:cs="Tahoma"/>
          <w:color w:val="000000"/>
          <w:sz w:val="18"/>
          <w:lang w:eastAsia="zh-CN"/>
        </w:rPr>
        <w:t>在保障范围期限内为该产品提供的最新版本以及运行该最新版本以取代许可的基础产品的权利。例如，如果</w:t>
      </w:r>
      <w:r w:rsidRPr="003C5C2A">
        <w:rPr>
          <w:rFonts w:ascii="Tahoma" w:eastAsiaTheme="majorEastAsia" w:hAnsi="Tahoma" w:cs="Tahoma"/>
          <w:color w:val="000000"/>
          <w:sz w:val="18"/>
          <w:lang w:eastAsia="zh-CN"/>
        </w:rPr>
        <w:t xml:space="preserve"> Microsoft </w:t>
      </w:r>
      <w:r w:rsidRPr="003C5C2A">
        <w:rPr>
          <w:rFonts w:ascii="Tahoma" w:eastAsiaTheme="majorEastAsia" w:hAnsi="Tahoma" w:cs="Tahoma"/>
          <w:color w:val="000000"/>
          <w:sz w:val="18"/>
          <w:lang w:eastAsia="zh-CN"/>
        </w:rPr>
        <w:t>在您的保障范围有效期内提供了</w:t>
      </w:r>
      <w:r w:rsidRPr="003C5C2A">
        <w:rPr>
          <w:rFonts w:ascii="Tahoma" w:eastAsiaTheme="majorEastAsia" w:hAnsi="Tahoma" w:cs="Tahoma"/>
          <w:color w:val="000000"/>
          <w:sz w:val="18"/>
          <w:lang w:eastAsia="zh-CN"/>
        </w:rPr>
        <w:t xml:space="preserve"> Microsoft Office </w:t>
      </w:r>
      <w:r w:rsidRPr="003C5C2A">
        <w:rPr>
          <w:rFonts w:ascii="Tahoma" w:eastAsiaTheme="majorEastAsia" w:hAnsi="Tahoma" w:cs="Tahoma"/>
          <w:color w:val="000000"/>
          <w:sz w:val="18"/>
          <w:lang w:eastAsia="zh-CN"/>
        </w:rPr>
        <w:t>的新版本，您的许可将自动升级到该新版本。通过软件保障获得永久许可的客户可以在其范围期满后部署升级。</w:t>
      </w:r>
    </w:p>
    <w:p w14:paraId="2C87080C" w14:textId="77777777" w:rsidR="00BA0707" w:rsidRPr="003C5C2A" w:rsidRDefault="00BA0707" w:rsidP="0063466C">
      <w:pPr>
        <w:pStyle w:val="AppendixBodyText"/>
        <w:spacing w:after="0"/>
        <w:rPr>
          <w:rFonts w:ascii="Tahoma" w:eastAsiaTheme="majorEastAsia" w:hAnsi="Tahoma" w:cs="Tahoma"/>
          <w:lang w:eastAsia="zh-CN"/>
        </w:rPr>
      </w:pPr>
    </w:p>
    <w:p w14:paraId="534C6F2D" w14:textId="77777777" w:rsidR="00023FE7" w:rsidRPr="003C5C2A" w:rsidRDefault="00023FE7">
      <w:pPr>
        <w:pStyle w:val="Heading2"/>
        <w:ind w:left="0"/>
        <w:rPr>
          <w:rFonts w:ascii="Tahoma" w:eastAsiaTheme="majorEastAsia" w:hAnsi="Tahoma" w:cs="Tahoma"/>
          <w:lang w:eastAsia="zh-CN"/>
        </w:rPr>
      </w:pPr>
      <w:bookmarkStart w:id="719" w:name="_Toc336338229"/>
      <w:bookmarkStart w:id="720" w:name="_Toc377053321"/>
      <w:r w:rsidRPr="003C5C2A">
        <w:rPr>
          <w:rFonts w:ascii="Tahoma" w:eastAsiaTheme="majorEastAsia" w:hAnsi="Tahoma" w:cs="Tahoma"/>
          <w:lang w:eastAsia="zh-CN"/>
        </w:rPr>
        <w:t xml:space="preserve">Office </w:t>
      </w:r>
      <w:r w:rsidRPr="003C5C2A">
        <w:rPr>
          <w:rFonts w:ascii="Tahoma" w:eastAsiaTheme="majorEastAsia" w:hAnsi="Tahoma" w:cs="Tahoma"/>
          <w:lang w:eastAsia="zh-CN"/>
        </w:rPr>
        <w:t>多语言包</w:t>
      </w:r>
      <w:bookmarkEnd w:id="719"/>
      <w:bookmarkEnd w:id="720"/>
    </w:p>
    <w:p w14:paraId="365201BE" w14:textId="77777777" w:rsidR="00023FE7" w:rsidRPr="003C5C2A" w:rsidRDefault="00023FE7" w:rsidP="00BA0707">
      <w:pPr>
        <w:rPr>
          <w:rFonts w:eastAsiaTheme="majorEastAsia" w:cs="Tahoma"/>
          <w:lang w:eastAsia="zh-CN"/>
        </w:rPr>
      </w:pPr>
    </w:p>
    <w:p w14:paraId="03199B30" w14:textId="77777777" w:rsidR="0063466C" w:rsidRPr="003C5C2A" w:rsidRDefault="00E7419A" w:rsidP="0063466C">
      <w:pPr>
        <w:spacing w:after="60"/>
        <w:jc w:val="both"/>
        <w:rPr>
          <w:rFonts w:eastAsiaTheme="majorEastAsia" w:cs="Tahoma"/>
          <w:lang w:eastAsia="zh-CN"/>
        </w:rPr>
      </w:pPr>
      <w:r w:rsidRPr="003C5C2A">
        <w:rPr>
          <w:rFonts w:eastAsiaTheme="majorEastAsia" w:cs="Tahoma"/>
          <w:b/>
          <w:szCs w:val="18"/>
          <w:lang w:eastAsia="zh-CN"/>
        </w:rPr>
        <w:t>软件保障客户</w:t>
      </w:r>
    </w:p>
    <w:p w14:paraId="086326A8" w14:textId="77777777" w:rsidR="00E7419A" w:rsidRPr="003C5C2A" w:rsidRDefault="00E7419A" w:rsidP="00E7419A">
      <w:pPr>
        <w:jc w:val="both"/>
        <w:rPr>
          <w:rFonts w:eastAsiaTheme="majorEastAsia" w:cs="Tahoma"/>
          <w:lang w:eastAsia="zh-CN"/>
        </w:rPr>
      </w:pPr>
      <w:r w:rsidRPr="003C5C2A">
        <w:rPr>
          <w:rFonts w:eastAsiaTheme="majorEastAsia" w:cs="Tahoma"/>
          <w:szCs w:val="18"/>
          <w:lang w:eastAsia="zh-CN"/>
        </w:rPr>
        <w:t>拥有</w:t>
      </w:r>
      <w:r w:rsidRPr="003C5C2A">
        <w:rPr>
          <w:rFonts w:eastAsiaTheme="majorEastAsia" w:cs="Tahoma"/>
          <w:szCs w:val="18"/>
          <w:lang w:eastAsia="zh-CN"/>
        </w:rPr>
        <w:t xml:space="preserve"> Office </w:t>
      </w:r>
      <w:r w:rsidRPr="003C5C2A">
        <w:rPr>
          <w:rFonts w:eastAsiaTheme="majorEastAsia" w:cs="Tahoma"/>
          <w:szCs w:val="18"/>
          <w:lang w:eastAsia="zh-CN"/>
        </w:rPr>
        <w:t>系统产品和套件的有效软件保障范围的客户可以在其软件保障范围有效期内享受此权益。客户可选择将最新版本的</w:t>
      </w:r>
      <w:r w:rsidRPr="003C5C2A">
        <w:rPr>
          <w:rFonts w:eastAsiaTheme="majorEastAsia" w:cs="Tahoma"/>
          <w:szCs w:val="18"/>
          <w:lang w:eastAsia="zh-CN"/>
        </w:rPr>
        <w:t xml:space="preserve"> Office </w:t>
      </w:r>
      <w:r w:rsidRPr="003C5C2A">
        <w:rPr>
          <w:rFonts w:eastAsiaTheme="majorEastAsia" w:cs="Tahoma"/>
          <w:szCs w:val="18"/>
          <w:lang w:eastAsia="zh-CN"/>
        </w:rPr>
        <w:t>多语言包与他们按合格许可获准使用的</w:t>
      </w:r>
      <w:r w:rsidRPr="003C5C2A">
        <w:rPr>
          <w:rFonts w:eastAsiaTheme="majorEastAsia" w:cs="Tahoma"/>
          <w:szCs w:val="18"/>
          <w:lang w:eastAsia="zh-CN"/>
        </w:rPr>
        <w:t xml:space="preserve"> Office </w:t>
      </w:r>
      <w:r w:rsidRPr="003C5C2A">
        <w:rPr>
          <w:rFonts w:eastAsiaTheme="majorEastAsia" w:cs="Tahoma"/>
          <w:szCs w:val="18"/>
          <w:lang w:eastAsia="zh-CN"/>
        </w:rPr>
        <w:t>系统软件副本一同使用。</w:t>
      </w:r>
    </w:p>
    <w:p w14:paraId="5ECEA092" w14:textId="77777777" w:rsidR="0063466C" w:rsidRPr="003C5C2A" w:rsidRDefault="0063466C" w:rsidP="00E7419A">
      <w:pPr>
        <w:jc w:val="both"/>
        <w:rPr>
          <w:rFonts w:eastAsiaTheme="majorEastAsia" w:cs="Tahoma"/>
          <w:lang w:eastAsia="zh-CN"/>
        </w:rPr>
      </w:pPr>
    </w:p>
    <w:p w14:paraId="37F2F1F3" w14:textId="77777777" w:rsidR="0063466C" w:rsidRPr="003C5C2A" w:rsidRDefault="00E7419A" w:rsidP="0063466C">
      <w:pPr>
        <w:spacing w:after="60"/>
        <w:jc w:val="both"/>
        <w:rPr>
          <w:rFonts w:eastAsiaTheme="majorEastAsia" w:cs="Tahoma"/>
          <w:lang w:eastAsia="zh-CN"/>
        </w:rPr>
      </w:pPr>
      <w:r w:rsidRPr="003C5C2A">
        <w:rPr>
          <w:rFonts w:eastAsiaTheme="majorEastAsia" w:cs="Tahoma"/>
          <w:b/>
          <w:szCs w:val="18"/>
          <w:lang w:eastAsia="zh-CN"/>
        </w:rPr>
        <w:t>合格的在线服务权益客户</w:t>
      </w:r>
    </w:p>
    <w:p w14:paraId="7E38B790" w14:textId="77777777" w:rsidR="00E7419A" w:rsidRPr="003C5C2A" w:rsidRDefault="00E7419A" w:rsidP="00E7419A">
      <w:pPr>
        <w:jc w:val="both"/>
        <w:rPr>
          <w:rFonts w:eastAsiaTheme="majorEastAsia" w:cs="Tahoma"/>
          <w:lang w:eastAsia="zh-CN"/>
        </w:rPr>
      </w:pPr>
      <w:r w:rsidRPr="003C5C2A">
        <w:rPr>
          <w:rFonts w:eastAsiaTheme="majorEastAsia" w:cs="Tahoma"/>
          <w:szCs w:val="18"/>
          <w:lang w:eastAsia="zh-CN"/>
        </w:rPr>
        <w:t>拥有适用于</w:t>
      </w:r>
      <w:r w:rsidRPr="003C5C2A">
        <w:rPr>
          <w:rFonts w:eastAsiaTheme="majorEastAsia" w:cs="Tahoma"/>
          <w:szCs w:val="18"/>
          <w:lang w:eastAsia="zh-CN"/>
        </w:rPr>
        <w:t xml:space="preserve"> Office 365 ProPlus </w:t>
      </w:r>
      <w:r w:rsidRPr="003C5C2A">
        <w:rPr>
          <w:rFonts w:eastAsiaTheme="majorEastAsia" w:cs="Tahoma"/>
          <w:szCs w:val="18"/>
          <w:lang w:eastAsia="zh-CN"/>
        </w:rPr>
        <w:t>以及</w:t>
      </w:r>
      <w:r w:rsidRPr="003C5C2A">
        <w:rPr>
          <w:rFonts w:eastAsiaTheme="majorEastAsia" w:cs="Tahoma"/>
          <w:szCs w:val="18"/>
          <w:lang w:eastAsia="zh-CN"/>
        </w:rPr>
        <w:t xml:space="preserve"> Office 365 </w:t>
      </w:r>
      <w:r w:rsidRPr="003C5C2A">
        <w:rPr>
          <w:rFonts w:eastAsiaTheme="majorEastAsia" w:cs="Tahoma"/>
          <w:szCs w:val="18"/>
          <w:lang w:eastAsia="zh-CN"/>
        </w:rPr>
        <w:t>企业</w:t>
      </w:r>
      <w:r w:rsidRPr="003C5C2A">
        <w:rPr>
          <w:rFonts w:eastAsiaTheme="majorEastAsia" w:cs="Tahoma"/>
          <w:szCs w:val="18"/>
          <w:lang w:eastAsia="zh-CN"/>
        </w:rPr>
        <w:t xml:space="preserve"> E3 </w:t>
      </w:r>
      <w:r w:rsidRPr="003C5C2A">
        <w:rPr>
          <w:rFonts w:eastAsiaTheme="majorEastAsia" w:cs="Tahoma"/>
          <w:szCs w:val="18"/>
          <w:lang w:eastAsia="zh-CN"/>
        </w:rPr>
        <w:t>和</w:t>
      </w:r>
      <w:r w:rsidRPr="003C5C2A">
        <w:rPr>
          <w:rFonts w:eastAsiaTheme="majorEastAsia" w:cs="Tahoma"/>
          <w:szCs w:val="18"/>
          <w:lang w:eastAsia="zh-CN"/>
        </w:rPr>
        <w:t xml:space="preserve"> E4 </w:t>
      </w:r>
      <w:r w:rsidRPr="003C5C2A">
        <w:rPr>
          <w:rFonts w:eastAsiaTheme="majorEastAsia" w:cs="Tahoma"/>
          <w:szCs w:val="18"/>
          <w:lang w:eastAsia="zh-CN"/>
        </w:rPr>
        <w:t>的客户可以在许可登记表有效期内享受此权益。</w:t>
      </w:r>
    </w:p>
    <w:p w14:paraId="60E709AB" w14:textId="77777777" w:rsidR="00023FE7" w:rsidRPr="003C5C2A" w:rsidRDefault="00023FE7" w:rsidP="00BA0707">
      <w:pPr>
        <w:jc w:val="both"/>
        <w:rPr>
          <w:rFonts w:eastAsiaTheme="majorEastAsia" w:cs="Tahoma"/>
          <w:lang w:eastAsia="zh-CN"/>
        </w:rPr>
      </w:pPr>
    </w:p>
    <w:p w14:paraId="1A6AD6CA" w14:textId="77777777" w:rsidR="00023FE7" w:rsidRPr="003C5C2A" w:rsidRDefault="00023FE7">
      <w:pPr>
        <w:jc w:val="both"/>
        <w:rPr>
          <w:rFonts w:eastAsiaTheme="majorEastAsia" w:cs="Tahoma"/>
          <w:lang w:eastAsia="zh-CN"/>
        </w:rPr>
      </w:pPr>
      <w:r w:rsidRPr="003C5C2A">
        <w:rPr>
          <w:rFonts w:eastAsiaTheme="majorEastAsia" w:cs="Tahoma"/>
          <w:lang w:eastAsia="zh-CN"/>
        </w:rPr>
        <w:t>如果客户的协议提供按其合格许可使用软件的永久权利，则他们拥有将</w:t>
      </w:r>
      <w:r w:rsidRPr="003C5C2A">
        <w:rPr>
          <w:rFonts w:eastAsiaTheme="majorEastAsia" w:cs="Tahoma"/>
          <w:lang w:eastAsia="zh-CN"/>
        </w:rPr>
        <w:t xml:space="preserve"> Office </w:t>
      </w:r>
      <w:r w:rsidRPr="003C5C2A">
        <w:rPr>
          <w:rFonts w:eastAsiaTheme="majorEastAsia" w:cs="Tahoma"/>
          <w:lang w:eastAsia="zh-CN"/>
        </w:rPr>
        <w:t>多语言包与该软件一同使用的永久权利（即使客户在这些许可上的</w:t>
      </w:r>
      <w:r w:rsidRPr="003C5C2A">
        <w:rPr>
          <w:rFonts w:eastAsiaTheme="majorEastAsia" w:cs="Tahoma"/>
          <w:lang w:eastAsia="zh-CN"/>
        </w:rPr>
        <w:t xml:space="preserve"> SA </w:t>
      </w:r>
      <w:r w:rsidRPr="003C5C2A">
        <w:rPr>
          <w:rFonts w:eastAsiaTheme="majorEastAsia" w:cs="Tahoma"/>
          <w:lang w:eastAsia="zh-CN"/>
        </w:rPr>
        <w:t>范围期满，客户也可以继续将</w:t>
      </w:r>
      <w:r w:rsidRPr="003C5C2A">
        <w:rPr>
          <w:rFonts w:eastAsiaTheme="majorEastAsia" w:cs="Tahoma"/>
          <w:lang w:eastAsia="zh-CN"/>
        </w:rPr>
        <w:t xml:space="preserve"> Office </w:t>
      </w:r>
      <w:r w:rsidRPr="003C5C2A">
        <w:rPr>
          <w:rFonts w:eastAsiaTheme="majorEastAsia" w:cs="Tahoma"/>
          <w:lang w:eastAsia="zh-CN"/>
        </w:rPr>
        <w:t>多语言包与其合格许可下的</w:t>
      </w:r>
      <w:r w:rsidRPr="003C5C2A">
        <w:rPr>
          <w:rFonts w:eastAsiaTheme="majorEastAsia" w:cs="Tahoma"/>
          <w:lang w:eastAsia="zh-CN"/>
        </w:rPr>
        <w:t xml:space="preserve"> Office </w:t>
      </w:r>
      <w:r w:rsidRPr="003C5C2A">
        <w:rPr>
          <w:rFonts w:eastAsiaTheme="majorEastAsia" w:cs="Tahoma"/>
          <w:lang w:eastAsia="zh-CN"/>
        </w:rPr>
        <w:t>系统软件一同使用）。否则，使用</w:t>
      </w:r>
      <w:r w:rsidRPr="003C5C2A">
        <w:rPr>
          <w:rFonts w:eastAsiaTheme="majorEastAsia" w:cs="Tahoma"/>
          <w:lang w:eastAsia="zh-CN"/>
        </w:rPr>
        <w:t xml:space="preserve"> Office </w:t>
      </w:r>
      <w:r w:rsidRPr="003C5C2A">
        <w:rPr>
          <w:rFonts w:eastAsiaTheme="majorEastAsia" w:cs="Tahoma"/>
          <w:lang w:eastAsia="zh-CN"/>
        </w:rPr>
        <w:t>多语言包的权利将在合格</w:t>
      </w:r>
      <w:r w:rsidRPr="003C5C2A">
        <w:rPr>
          <w:rFonts w:eastAsiaTheme="majorEastAsia" w:cs="Tahoma"/>
          <w:lang w:eastAsia="zh-CN"/>
        </w:rPr>
        <w:t xml:space="preserve"> Office </w:t>
      </w:r>
      <w:r w:rsidRPr="003C5C2A">
        <w:rPr>
          <w:rFonts w:eastAsiaTheme="majorEastAsia" w:cs="Tahoma"/>
          <w:lang w:eastAsia="zh-CN"/>
        </w:rPr>
        <w:t>系统许可下的权利期满时失效。</w:t>
      </w:r>
    </w:p>
    <w:p w14:paraId="0FBECBEB" w14:textId="77777777" w:rsidR="00BA0707" w:rsidRDefault="00BA0707" w:rsidP="00BA0707">
      <w:pPr>
        <w:jc w:val="both"/>
        <w:rPr>
          <w:rFonts w:eastAsiaTheme="majorEastAsia" w:cs="Tahoma"/>
          <w:lang w:eastAsia="zh-CN"/>
        </w:rPr>
      </w:pPr>
    </w:p>
    <w:p w14:paraId="25A1A341" w14:textId="77777777" w:rsidR="00864517" w:rsidRDefault="00864517" w:rsidP="00BA0707">
      <w:pPr>
        <w:jc w:val="both"/>
        <w:rPr>
          <w:rFonts w:eastAsiaTheme="majorEastAsia" w:cs="Tahoma"/>
          <w:lang w:eastAsia="zh-CN"/>
        </w:rPr>
      </w:pPr>
    </w:p>
    <w:p w14:paraId="4500C6E2" w14:textId="77777777" w:rsidR="00864517" w:rsidRDefault="00864517" w:rsidP="00BA0707">
      <w:pPr>
        <w:jc w:val="both"/>
        <w:rPr>
          <w:rFonts w:eastAsiaTheme="majorEastAsia" w:cs="Tahoma"/>
          <w:lang w:eastAsia="zh-CN"/>
        </w:rPr>
      </w:pPr>
    </w:p>
    <w:p w14:paraId="49DAB6E0" w14:textId="77777777" w:rsidR="00864517" w:rsidRDefault="00864517" w:rsidP="00BA0707">
      <w:pPr>
        <w:jc w:val="both"/>
        <w:rPr>
          <w:rFonts w:eastAsiaTheme="majorEastAsia" w:cs="Tahoma"/>
          <w:lang w:eastAsia="zh-CN"/>
        </w:rPr>
      </w:pPr>
    </w:p>
    <w:p w14:paraId="66A682FE" w14:textId="77777777" w:rsidR="00864517" w:rsidRDefault="00864517" w:rsidP="00BA0707">
      <w:pPr>
        <w:jc w:val="both"/>
        <w:rPr>
          <w:rFonts w:eastAsiaTheme="majorEastAsia" w:cs="Tahoma"/>
          <w:lang w:eastAsia="zh-CN"/>
        </w:rPr>
      </w:pPr>
    </w:p>
    <w:p w14:paraId="1CFC3F64" w14:textId="77777777" w:rsidR="00864517" w:rsidRDefault="00864517" w:rsidP="00BA0707">
      <w:pPr>
        <w:jc w:val="both"/>
        <w:rPr>
          <w:rFonts w:eastAsiaTheme="majorEastAsia" w:cs="Tahoma"/>
          <w:lang w:eastAsia="zh-CN"/>
        </w:rPr>
      </w:pPr>
    </w:p>
    <w:p w14:paraId="14188F23" w14:textId="77777777" w:rsidR="00864517" w:rsidRDefault="00864517" w:rsidP="00BA0707">
      <w:pPr>
        <w:jc w:val="both"/>
        <w:rPr>
          <w:rFonts w:eastAsiaTheme="majorEastAsia" w:cs="Tahoma"/>
          <w:lang w:eastAsia="zh-CN"/>
        </w:rPr>
      </w:pPr>
    </w:p>
    <w:p w14:paraId="0D37E0D9" w14:textId="77777777" w:rsidR="00864517" w:rsidRDefault="00864517" w:rsidP="00BA0707">
      <w:pPr>
        <w:jc w:val="both"/>
        <w:rPr>
          <w:rFonts w:eastAsiaTheme="majorEastAsia" w:cs="Tahoma"/>
          <w:lang w:eastAsia="zh-CN"/>
        </w:rPr>
      </w:pPr>
    </w:p>
    <w:p w14:paraId="33B9A1F9" w14:textId="77777777" w:rsidR="00864517" w:rsidRDefault="00864517" w:rsidP="00BA0707">
      <w:pPr>
        <w:jc w:val="both"/>
        <w:rPr>
          <w:rFonts w:eastAsiaTheme="majorEastAsia" w:cs="Tahoma"/>
          <w:lang w:eastAsia="zh-CN"/>
        </w:rPr>
      </w:pPr>
    </w:p>
    <w:p w14:paraId="7387AFAF" w14:textId="77777777" w:rsidR="00864517" w:rsidRDefault="00864517" w:rsidP="00BA0707">
      <w:pPr>
        <w:jc w:val="both"/>
        <w:rPr>
          <w:rFonts w:eastAsiaTheme="majorEastAsia" w:cs="Tahoma"/>
          <w:lang w:eastAsia="zh-CN"/>
        </w:rPr>
      </w:pPr>
    </w:p>
    <w:p w14:paraId="376BD1CC" w14:textId="77777777" w:rsidR="00864517" w:rsidRPr="003C5C2A" w:rsidRDefault="00864517" w:rsidP="00BA0707">
      <w:pPr>
        <w:jc w:val="both"/>
        <w:rPr>
          <w:rFonts w:eastAsiaTheme="majorEastAsia" w:cs="Tahoma"/>
          <w:lang w:eastAsia="zh-CN"/>
        </w:rPr>
      </w:pPr>
    </w:p>
    <w:p w14:paraId="3E5C5773" w14:textId="77777777" w:rsidR="000D4ECA" w:rsidRPr="003C5C2A" w:rsidRDefault="000D4ECA" w:rsidP="0047054A">
      <w:pPr>
        <w:keepNext/>
        <w:outlineLvl w:val="1"/>
        <w:rPr>
          <w:rFonts w:eastAsiaTheme="majorEastAsia" w:cs="Tahoma"/>
          <w:lang w:eastAsia="zh-CN"/>
        </w:rPr>
      </w:pPr>
      <w:bookmarkStart w:id="721" w:name="_Toc291204555"/>
      <w:r w:rsidRPr="003C5C2A">
        <w:rPr>
          <w:rFonts w:eastAsiaTheme="majorEastAsia" w:cs="Tahoma"/>
          <w:b/>
          <w:sz w:val="24"/>
          <w:szCs w:val="24"/>
          <w:lang w:eastAsia="zh-CN"/>
        </w:rPr>
        <w:lastRenderedPageBreak/>
        <w:t>计划服务</w:t>
      </w:r>
      <w:bookmarkEnd w:id="721"/>
    </w:p>
    <w:p w14:paraId="7793B688" w14:textId="77777777" w:rsidR="000D4ECA" w:rsidRPr="003C5C2A" w:rsidRDefault="000D4ECA" w:rsidP="0047054A">
      <w:pPr>
        <w:keepNext/>
        <w:rPr>
          <w:rFonts w:eastAsiaTheme="majorEastAsia" w:cs="Tahoma"/>
          <w:lang w:eastAsia="zh-CN"/>
        </w:rPr>
      </w:pPr>
    </w:p>
    <w:p w14:paraId="78CE84DA" w14:textId="77777777" w:rsidR="000D4ECA" w:rsidRPr="003C5C2A" w:rsidRDefault="000D4ECA" w:rsidP="000D4ECA">
      <w:pPr>
        <w:spacing w:after="60"/>
        <w:rPr>
          <w:rFonts w:eastAsiaTheme="majorEastAsia" w:cs="Tahoma"/>
        </w:rPr>
      </w:pPr>
      <w:r w:rsidRPr="003C5C2A">
        <w:rPr>
          <w:rFonts w:eastAsiaTheme="majorEastAsia" w:cs="Tahoma"/>
          <w:color w:val="000000"/>
          <w:szCs w:val="18"/>
          <w:lang w:eastAsia="zh-CN"/>
        </w:rPr>
        <w:t>拥有应用程序和服务器产品组中软件保障成员资格的客户（学术选择许可以及针对学术、大专院校协议和中小学校协议和开放式价值订购</w:t>
      </w:r>
      <w:r w:rsidRPr="003C5C2A">
        <w:rPr>
          <w:rFonts w:eastAsiaTheme="majorEastAsia" w:cs="Tahoma"/>
          <w:color w:val="000000"/>
          <w:szCs w:val="18"/>
          <w:lang w:eastAsia="zh-CN"/>
        </w:rPr>
        <w:t xml:space="preserve"> – </w:t>
      </w:r>
      <w:r w:rsidRPr="003C5C2A">
        <w:rPr>
          <w:rFonts w:eastAsiaTheme="majorEastAsia" w:cs="Tahoma"/>
          <w:color w:val="000000"/>
          <w:szCs w:val="18"/>
          <w:lang w:eastAsia="zh-CN"/>
        </w:rPr>
        <w:t>教育解决方案的选择附加的客户除外）可以享受此权益。计划服务权益为合格客户提供预先确定的定制服务内容。</w:t>
      </w:r>
      <w:r w:rsidRPr="003C5C2A">
        <w:rPr>
          <w:rFonts w:eastAsiaTheme="majorEastAsia" w:cs="Tahoma"/>
          <w:color w:val="000000"/>
          <w:szCs w:val="18"/>
        </w:rPr>
        <w:t>可用的服务内容有：</w:t>
      </w:r>
    </w:p>
    <w:p w14:paraId="25CB8C5E" w14:textId="77777777" w:rsidR="000D4ECA" w:rsidRPr="003C5C2A" w:rsidRDefault="000D4ECA" w:rsidP="0063466C">
      <w:pPr>
        <w:rPr>
          <w:rFonts w:eastAsiaTheme="majorEastAsia" w:cs="Tahoma"/>
        </w:rPr>
      </w:pPr>
    </w:p>
    <w:p w14:paraId="0CD4BEA7" w14:textId="77777777" w:rsidR="000D4ECA" w:rsidRPr="003C5C2A" w:rsidRDefault="000D4ECA" w:rsidP="00024C3C">
      <w:pPr>
        <w:numPr>
          <w:ilvl w:val="0"/>
          <w:numId w:val="10"/>
        </w:numPr>
        <w:spacing w:after="60" w:line="276" w:lineRule="auto"/>
        <w:rPr>
          <w:rFonts w:eastAsiaTheme="majorEastAsia" w:cs="Tahoma"/>
          <w:lang w:eastAsia="zh-CN"/>
        </w:rPr>
      </w:pPr>
      <w:r w:rsidRPr="003C5C2A">
        <w:rPr>
          <w:rFonts w:eastAsiaTheme="majorEastAsia" w:cs="Tahoma"/>
          <w:color w:val="000000"/>
          <w:szCs w:val="18"/>
          <w:lang w:eastAsia="zh-CN"/>
        </w:rPr>
        <w:t>桌面部署计划服务</w:t>
      </w:r>
      <w:r w:rsidRPr="003C5C2A">
        <w:rPr>
          <w:rFonts w:eastAsiaTheme="majorEastAsia" w:cs="Tahoma"/>
          <w:color w:val="000000"/>
          <w:szCs w:val="18"/>
          <w:lang w:eastAsia="zh-CN"/>
        </w:rPr>
        <w:t xml:space="preserve"> (DDPS)</w:t>
      </w:r>
    </w:p>
    <w:p w14:paraId="58A2D19A" w14:textId="77777777" w:rsidR="000D4ECA" w:rsidRPr="003C5C2A" w:rsidRDefault="000D4ECA" w:rsidP="00346F4B">
      <w:pPr>
        <w:numPr>
          <w:ilvl w:val="1"/>
          <w:numId w:val="104"/>
        </w:numPr>
        <w:spacing w:after="60" w:line="276" w:lineRule="auto"/>
        <w:ind w:left="1980"/>
        <w:rPr>
          <w:rFonts w:eastAsiaTheme="majorEastAsia" w:cs="Tahoma"/>
        </w:rPr>
      </w:pPr>
      <w:r w:rsidRPr="003C5C2A">
        <w:rPr>
          <w:rFonts w:eastAsiaTheme="majorEastAsia" w:cs="Tahoma"/>
          <w:color w:val="000000"/>
          <w:szCs w:val="18"/>
        </w:rPr>
        <w:t>说明：利用</w:t>
      </w:r>
      <w:r w:rsidRPr="003C5C2A">
        <w:rPr>
          <w:rFonts w:eastAsiaTheme="majorEastAsia" w:cs="Tahoma"/>
          <w:color w:val="000000"/>
          <w:szCs w:val="18"/>
        </w:rPr>
        <w:t xml:space="preserve"> DDPS</w:t>
      </w:r>
      <w:r w:rsidRPr="003C5C2A">
        <w:rPr>
          <w:rFonts w:eastAsiaTheme="majorEastAsia" w:cs="Tahoma"/>
          <w:color w:val="000000"/>
          <w:szCs w:val="18"/>
        </w:rPr>
        <w:t>，合格合作伙伴和</w:t>
      </w:r>
      <w:r w:rsidRPr="003C5C2A">
        <w:rPr>
          <w:rFonts w:eastAsiaTheme="majorEastAsia" w:cs="Tahoma"/>
          <w:color w:val="000000"/>
          <w:szCs w:val="18"/>
        </w:rPr>
        <w:t xml:space="preserve"> Microsoft </w:t>
      </w:r>
      <w:r w:rsidRPr="003C5C2A">
        <w:rPr>
          <w:rFonts w:eastAsiaTheme="majorEastAsia" w:cs="Tahoma"/>
          <w:color w:val="000000"/>
          <w:szCs w:val="18"/>
        </w:rPr>
        <w:t>顾问可以帮助客户针对其特定环境制定最新版本的</w:t>
      </w:r>
      <w:r w:rsidRPr="003C5C2A">
        <w:rPr>
          <w:rFonts w:eastAsiaTheme="majorEastAsia" w:cs="Tahoma"/>
          <w:color w:val="000000"/>
          <w:szCs w:val="18"/>
        </w:rPr>
        <w:t xml:space="preserve"> Office </w:t>
      </w:r>
      <w:r w:rsidRPr="003C5C2A">
        <w:rPr>
          <w:rFonts w:eastAsiaTheme="majorEastAsia" w:cs="Tahoma"/>
          <w:color w:val="000000"/>
          <w:szCs w:val="18"/>
        </w:rPr>
        <w:t>和</w:t>
      </w:r>
      <w:r w:rsidRPr="003C5C2A">
        <w:rPr>
          <w:rFonts w:eastAsiaTheme="majorEastAsia" w:cs="Tahoma"/>
          <w:color w:val="000000"/>
          <w:szCs w:val="18"/>
        </w:rPr>
        <w:t xml:space="preserve"> Windows </w:t>
      </w:r>
      <w:r w:rsidRPr="003C5C2A">
        <w:rPr>
          <w:rFonts w:eastAsiaTheme="majorEastAsia" w:cs="Tahoma"/>
          <w:color w:val="000000"/>
          <w:szCs w:val="18"/>
        </w:rPr>
        <w:t>的部署或升级计划。</w:t>
      </w:r>
      <w:r w:rsidRPr="003C5C2A">
        <w:rPr>
          <w:rFonts w:eastAsiaTheme="majorEastAsia" w:cs="Tahoma"/>
          <w:color w:val="000000"/>
          <w:szCs w:val="18"/>
        </w:rPr>
        <w:t xml:space="preserve">DDPS </w:t>
      </w:r>
      <w:r w:rsidRPr="003C5C2A">
        <w:rPr>
          <w:rFonts w:eastAsiaTheme="majorEastAsia" w:cs="Tahoma"/>
          <w:color w:val="000000"/>
          <w:szCs w:val="18"/>
        </w:rPr>
        <w:t>还可用于设置</w:t>
      </w:r>
      <w:r w:rsidRPr="003C5C2A">
        <w:rPr>
          <w:rFonts w:eastAsiaTheme="majorEastAsia" w:cs="Tahoma"/>
          <w:color w:val="000000"/>
          <w:szCs w:val="18"/>
        </w:rPr>
        <w:t xml:space="preserve"> Office 365 </w:t>
      </w:r>
      <w:r w:rsidRPr="003C5C2A">
        <w:rPr>
          <w:rFonts w:eastAsiaTheme="majorEastAsia" w:cs="Tahoma"/>
          <w:color w:val="000000"/>
          <w:szCs w:val="18"/>
        </w:rPr>
        <w:t>试用版。</w:t>
      </w:r>
    </w:p>
    <w:p w14:paraId="794FDEFA" w14:textId="77777777" w:rsidR="000D4ECA" w:rsidRPr="003C5C2A" w:rsidRDefault="000D4ECA" w:rsidP="00346F4B">
      <w:pPr>
        <w:numPr>
          <w:ilvl w:val="1"/>
          <w:numId w:val="104"/>
        </w:numPr>
        <w:spacing w:after="60" w:line="276" w:lineRule="auto"/>
        <w:ind w:left="1980"/>
        <w:rPr>
          <w:rFonts w:eastAsiaTheme="majorEastAsia" w:cs="Tahoma"/>
          <w:lang w:eastAsia="zh-CN"/>
        </w:rPr>
      </w:pPr>
      <w:r w:rsidRPr="003C5C2A">
        <w:rPr>
          <w:rFonts w:eastAsiaTheme="majorEastAsia" w:cs="Tahoma"/>
          <w:color w:val="000000"/>
          <w:szCs w:val="18"/>
          <w:lang w:eastAsia="zh-CN"/>
        </w:rPr>
        <w:t>服务级别：一</w:t>
      </w:r>
      <w:r w:rsidRPr="003C5C2A">
        <w:rPr>
          <w:rFonts w:eastAsiaTheme="majorEastAsia" w:cs="Tahoma"/>
          <w:color w:val="000000"/>
          <w:szCs w:val="18"/>
          <w:lang w:eastAsia="zh-CN"/>
        </w:rPr>
        <w:t xml:space="preserve"> (1)</w:t>
      </w:r>
      <w:r w:rsidRPr="003C5C2A">
        <w:rPr>
          <w:rFonts w:eastAsiaTheme="majorEastAsia" w:cs="Tahoma"/>
          <w:color w:val="000000"/>
          <w:szCs w:val="18"/>
          <w:lang w:eastAsia="zh-CN"/>
        </w:rPr>
        <w:t>、三</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、五</w:t>
      </w:r>
      <w:r w:rsidRPr="003C5C2A">
        <w:rPr>
          <w:rFonts w:eastAsiaTheme="majorEastAsia" w:cs="Tahoma"/>
          <w:color w:val="000000"/>
          <w:szCs w:val="18"/>
          <w:lang w:eastAsia="zh-CN"/>
        </w:rPr>
        <w:t xml:space="preserve"> (5)</w:t>
      </w:r>
      <w:r w:rsidRPr="003C5C2A">
        <w:rPr>
          <w:rFonts w:eastAsiaTheme="majorEastAsia" w:cs="Tahoma"/>
          <w:color w:val="000000"/>
          <w:szCs w:val="18"/>
          <w:lang w:eastAsia="zh-CN"/>
        </w:rPr>
        <w:t>、十</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或十五</w:t>
      </w:r>
      <w:r w:rsidRPr="003C5C2A">
        <w:rPr>
          <w:rFonts w:eastAsiaTheme="majorEastAsia" w:cs="Tahoma"/>
          <w:color w:val="000000"/>
          <w:szCs w:val="18"/>
          <w:lang w:eastAsia="zh-CN"/>
        </w:rPr>
        <w:t xml:space="preserve"> (15) </w:t>
      </w:r>
      <w:r w:rsidRPr="003C5C2A">
        <w:rPr>
          <w:rFonts w:eastAsiaTheme="majorEastAsia" w:cs="Tahoma"/>
          <w:color w:val="000000"/>
          <w:szCs w:val="18"/>
          <w:lang w:eastAsia="zh-CN"/>
        </w:rPr>
        <w:t>天</w:t>
      </w:r>
    </w:p>
    <w:p w14:paraId="082A1B74" w14:textId="77777777" w:rsidR="000D4ECA" w:rsidRPr="003C5C2A" w:rsidRDefault="000D4ECA" w:rsidP="00024C3C">
      <w:pPr>
        <w:numPr>
          <w:ilvl w:val="0"/>
          <w:numId w:val="11"/>
        </w:numPr>
        <w:spacing w:after="60" w:line="276" w:lineRule="auto"/>
        <w:ind w:left="1440"/>
        <w:rPr>
          <w:rFonts w:eastAsiaTheme="majorEastAsia" w:cs="Tahoma"/>
        </w:rPr>
      </w:pPr>
      <w:r w:rsidRPr="003C5C2A">
        <w:rPr>
          <w:rFonts w:eastAsiaTheme="majorEastAsia" w:cs="Tahoma"/>
          <w:color w:val="000000"/>
          <w:szCs w:val="18"/>
        </w:rPr>
        <w:t xml:space="preserve">SharePoint </w:t>
      </w:r>
      <w:r w:rsidRPr="003C5C2A">
        <w:rPr>
          <w:rFonts w:eastAsiaTheme="majorEastAsia" w:cs="Tahoma"/>
          <w:color w:val="000000"/>
          <w:szCs w:val="18"/>
        </w:rPr>
        <w:t>部署计划服务</w:t>
      </w:r>
      <w:r w:rsidRPr="003C5C2A">
        <w:rPr>
          <w:rFonts w:eastAsiaTheme="majorEastAsia" w:cs="Tahoma"/>
          <w:color w:val="000000"/>
          <w:szCs w:val="18"/>
        </w:rPr>
        <w:t xml:space="preserve"> (SDPS)</w:t>
      </w:r>
    </w:p>
    <w:p w14:paraId="526BE3B7" w14:textId="77777777" w:rsidR="000D4ECA" w:rsidRPr="003C5C2A" w:rsidRDefault="000D4ECA" w:rsidP="00346F4B">
      <w:pPr>
        <w:numPr>
          <w:ilvl w:val="1"/>
          <w:numId w:val="105"/>
        </w:numPr>
        <w:spacing w:after="60" w:line="276" w:lineRule="auto"/>
        <w:ind w:left="1980"/>
        <w:rPr>
          <w:rFonts w:eastAsiaTheme="majorEastAsia" w:cs="Tahoma"/>
        </w:rPr>
      </w:pPr>
      <w:r w:rsidRPr="003C5C2A">
        <w:rPr>
          <w:rFonts w:eastAsiaTheme="majorEastAsia" w:cs="Tahoma"/>
          <w:color w:val="000000"/>
          <w:szCs w:val="18"/>
          <w:lang w:eastAsia="zh-CN"/>
        </w:rPr>
        <w:t>说明：利用</w:t>
      </w:r>
      <w:r w:rsidRPr="003C5C2A">
        <w:rPr>
          <w:rFonts w:eastAsiaTheme="majorEastAsia" w:cs="Tahoma"/>
          <w:color w:val="000000"/>
          <w:szCs w:val="18"/>
          <w:lang w:eastAsia="zh-CN"/>
        </w:rPr>
        <w:t xml:space="preserve"> SDPS</w:t>
      </w:r>
      <w:r w:rsidRPr="003C5C2A">
        <w:rPr>
          <w:rFonts w:eastAsiaTheme="majorEastAsia" w:cs="Tahoma"/>
          <w:color w:val="000000"/>
          <w:szCs w:val="18"/>
          <w:lang w:eastAsia="zh-CN"/>
        </w:rPr>
        <w:t>，合格合作伙伴和</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顾问可以帮助客户针对其特定环境制定</w:t>
      </w:r>
      <w:r w:rsidRPr="003C5C2A">
        <w:rPr>
          <w:rFonts w:eastAsiaTheme="majorEastAsia" w:cs="Tahoma"/>
          <w:color w:val="000000"/>
          <w:szCs w:val="18"/>
          <w:lang w:eastAsia="zh-CN"/>
        </w:rPr>
        <w:t xml:space="preserve"> SharePoint </w:t>
      </w:r>
      <w:r w:rsidRPr="003C5C2A">
        <w:rPr>
          <w:rFonts w:eastAsiaTheme="majorEastAsia" w:cs="Tahoma"/>
          <w:color w:val="000000"/>
          <w:szCs w:val="18"/>
          <w:lang w:eastAsia="zh-CN"/>
        </w:rPr>
        <w:t>部署或升级计划。</w:t>
      </w:r>
      <w:r w:rsidRPr="003C5C2A">
        <w:rPr>
          <w:rFonts w:eastAsiaTheme="majorEastAsia" w:cs="Tahoma"/>
          <w:color w:val="000000"/>
          <w:szCs w:val="18"/>
        </w:rPr>
        <w:t xml:space="preserve">SDPS </w:t>
      </w:r>
      <w:r w:rsidRPr="003C5C2A">
        <w:rPr>
          <w:rFonts w:eastAsiaTheme="majorEastAsia" w:cs="Tahoma"/>
          <w:color w:val="000000"/>
          <w:szCs w:val="18"/>
        </w:rPr>
        <w:t>还可用于设置</w:t>
      </w:r>
      <w:r w:rsidRPr="003C5C2A">
        <w:rPr>
          <w:rFonts w:eastAsiaTheme="majorEastAsia" w:cs="Tahoma"/>
          <w:color w:val="000000"/>
          <w:szCs w:val="18"/>
        </w:rPr>
        <w:t xml:space="preserve"> Office 365 </w:t>
      </w:r>
      <w:r w:rsidRPr="003C5C2A">
        <w:rPr>
          <w:rFonts w:eastAsiaTheme="majorEastAsia" w:cs="Tahoma"/>
          <w:color w:val="000000"/>
          <w:szCs w:val="18"/>
        </w:rPr>
        <w:t>试用版。</w:t>
      </w:r>
    </w:p>
    <w:p w14:paraId="100BD4A0" w14:textId="77777777" w:rsidR="000D4ECA" w:rsidRPr="003C5C2A" w:rsidRDefault="000D4ECA" w:rsidP="00346F4B">
      <w:pPr>
        <w:numPr>
          <w:ilvl w:val="1"/>
          <w:numId w:val="105"/>
        </w:numPr>
        <w:spacing w:after="60" w:line="276" w:lineRule="auto"/>
        <w:ind w:left="1980"/>
        <w:rPr>
          <w:rFonts w:eastAsiaTheme="majorEastAsia" w:cs="Tahoma"/>
          <w:lang w:eastAsia="zh-CN"/>
        </w:rPr>
      </w:pPr>
      <w:r w:rsidRPr="003C5C2A">
        <w:rPr>
          <w:rFonts w:eastAsiaTheme="majorEastAsia" w:cs="Tahoma"/>
          <w:color w:val="000000"/>
          <w:szCs w:val="18"/>
          <w:lang w:eastAsia="zh-CN"/>
        </w:rPr>
        <w:t>服务级别：一</w:t>
      </w:r>
      <w:r w:rsidRPr="003C5C2A">
        <w:rPr>
          <w:rFonts w:eastAsiaTheme="majorEastAsia" w:cs="Tahoma"/>
          <w:color w:val="000000"/>
          <w:szCs w:val="18"/>
          <w:lang w:eastAsia="zh-CN"/>
        </w:rPr>
        <w:t xml:space="preserve"> (1)</w:t>
      </w:r>
      <w:r w:rsidRPr="003C5C2A">
        <w:rPr>
          <w:rFonts w:eastAsiaTheme="majorEastAsia" w:cs="Tahoma"/>
          <w:color w:val="000000"/>
          <w:szCs w:val="18"/>
          <w:lang w:eastAsia="zh-CN"/>
        </w:rPr>
        <w:t>、三</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、五</w:t>
      </w:r>
      <w:r w:rsidRPr="003C5C2A">
        <w:rPr>
          <w:rFonts w:eastAsiaTheme="majorEastAsia" w:cs="Tahoma"/>
          <w:color w:val="000000"/>
          <w:szCs w:val="18"/>
          <w:lang w:eastAsia="zh-CN"/>
        </w:rPr>
        <w:t xml:space="preserve"> (5)</w:t>
      </w:r>
      <w:r w:rsidRPr="003C5C2A">
        <w:rPr>
          <w:rFonts w:eastAsiaTheme="majorEastAsia" w:cs="Tahoma"/>
          <w:color w:val="000000"/>
          <w:szCs w:val="18"/>
          <w:lang w:eastAsia="zh-CN"/>
        </w:rPr>
        <w:t>、十</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或十五</w:t>
      </w:r>
      <w:r w:rsidRPr="003C5C2A">
        <w:rPr>
          <w:rFonts w:eastAsiaTheme="majorEastAsia" w:cs="Tahoma"/>
          <w:color w:val="000000"/>
          <w:szCs w:val="18"/>
          <w:lang w:eastAsia="zh-CN"/>
        </w:rPr>
        <w:t xml:space="preserve"> (15) </w:t>
      </w:r>
      <w:r w:rsidRPr="003C5C2A">
        <w:rPr>
          <w:rFonts w:eastAsiaTheme="majorEastAsia" w:cs="Tahoma"/>
          <w:color w:val="000000"/>
          <w:szCs w:val="18"/>
          <w:lang w:eastAsia="zh-CN"/>
        </w:rPr>
        <w:t>天</w:t>
      </w:r>
    </w:p>
    <w:p w14:paraId="30E8BC3E" w14:textId="77777777" w:rsidR="000D4ECA" w:rsidRPr="003C5C2A" w:rsidRDefault="000D4ECA" w:rsidP="00024C3C">
      <w:pPr>
        <w:numPr>
          <w:ilvl w:val="0"/>
          <w:numId w:val="10"/>
        </w:numPr>
        <w:spacing w:after="60" w:line="276" w:lineRule="auto"/>
        <w:rPr>
          <w:rFonts w:eastAsiaTheme="majorEastAsia" w:cs="Tahoma"/>
        </w:rPr>
      </w:pPr>
      <w:r w:rsidRPr="003C5C2A">
        <w:rPr>
          <w:rFonts w:eastAsiaTheme="majorEastAsia" w:cs="Tahoma"/>
          <w:color w:val="000000"/>
          <w:szCs w:val="18"/>
        </w:rPr>
        <w:t xml:space="preserve">Lync </w:t>
      </w:r>
      <w:r w:rsidRPr="003C5C2A">
        <w:rPr>
          <w:rFonts w:eastAsiaTheme="majorEastAsia" w:cs="Tahoma"/>
          <w:color w:val="000000"/>
          <w:szCs w:val="18"/>
        </w:rPr>
        <w:t>与</w:t>
      </w:r>
      <w:r w:rsidRPr="003C5C2A">
        <w:rPr>
          <w:rFonts w:eastAsiaTheme="majorEastAsia" w:cs="Tahoma"/>
          <w:color w:val="000000"/>
          <w:szCs w:val="18"/>
        </w:rPr>
        <w:t xml:space="preserve"> Exchange </w:t>
      </w:r>
      <w:r w:rsidRPr="003C5C2A">
        <w:rPr>
          <w:rFonts w:eastAsiaTheme="majorEastAsia" w:cs="Tahoma"/>
          <w:color w:val="000000"/>
          <w:szCs w:val="18"/>
        </w:rPr>
        <w:t>部署计划服务</w:t>
      </w:r>
      <w:r w:rsidRPr="003C5C2A">
        <w:rPr>
          <w:rFonts w:eastAsiaTheme="majorEastAsia" w:cs="Tahoma"/>
          <w:color w:val="000000"/>
          <w:szCs w:val="18"/>
        </w:rPr>
        <w:t xml:space="preserve"> (L&amp;EDPS)</w:t>
      </w:r>
    </w:p>
    <w:p w14:paraId="6B8A6040" w14:textId="77777777" w:rsidR="000D4ECA" w:rsidRPr="003C5C2A" w:rsidRDefault="000D4ECA" w:rsidP="00346F4B">
      <w:pPr>
        <w:numPr>
          <w:ilvl w:val="1"/>
          <w:numId w:val="106"/>
        </w:numPr>
        <w:spacing w:after="60" w:line="276" w:lineRule="auto"/>
        <w:ind w:left="1980"/>
        <w:rPr>
          <w:rFonts w:eastAsiaTheme="majorEastAsia" w:cs="Tahoma"/>
        </w:rPr>
      </w:pPr>
      <w:r w:rsidRPr="003C5C2A">
        <w:rPr>
          <w:rFonts w:eastAsiaTheme="majorEastAsia" w:cs="Tahoma"/>
          <w:color w:val="000000"/>
          <w:szCs w:val="18"/>
        </w:rPr>
        <w:t>说明：利用</w:t>
      </w:r>
      <w:r w:rsidRPr="003C5C2A">
        <w:rPr>
          <w:rFonts w:eastAsiaTheme="majorEastAsia" w:cs="Tahoma"/>
          <w:color w:val="000000"/>
          <w:szCs w:val="18"/>
        </w:rPr>
        <w:t xml:space="preserve"> L&amp;EDPS</w:t>
      </w:r>
      <w:r w:rsidRPr="003C5C2A">
        <w:rPr>
          <w:rFonts w:eastAsiaTheme="majorEastAsia" w:cs="Tahoma"/>
          <w:color w:val="000000"/>
          <w:szCs w:val="18"/>
        </w:rPr>
        <w:t>，合格合作伙伴和</w:t>
      </w:r>
      <w:r w:rsidRPr="003C5C2A">
        <w:rPr>
          <w:rFonts w:eastAsiaTheme="majorEastAsia" w:cs="Tahoma"/>
          <w:color w:val="000000"/>
          <w:szCs w:val="18"/>
        </w:rPr>
        <w:t xml:space="preserve"> Microsoft </w:t>
      </w:r>
      <w:r w:rsidRPr="003C5C2A">
        <w:rPr>
          <w:rFonts w:eastAsiaTheme="majorEastAsia" w:cs="Tahoma"/>
          <w:color w:val="000000"/>
          <w:szCs w:val="18"/>
        </w:rPr>
        <w:t>顾问可以引导客户完成最新版的</w:t>
      </w:r>
      <w:r w:rsidRPr="003C5C2A">
        <w:rPr>
          <w:rFonts w:eastAsiaTheme="majorEastAsia" w:cs="Tahoma"/>
          <w:color w:val="000000"/>
          <w:szCs w:val="18"/>
        </w:rPr>
        <w:t xml:space="preserve"> Lync </w:t>
      </w:r>
      <w:r w:rsidRPr="003C5C2A">
        <w:rPr>
          <w:rFonts w:eastAsiaTheme="majorEastAsia" w:cs="Tahoma"/>
          <w:color w:val="000000"/>
          <w:szCs w:val="18"/>
        </w:rPr>
        <w:t>和</w:t>
      </w:r>
      <w:r w:rsidRPr="003C5C2A">
        <w:rPr>
          <w:rFonts w:eastAsiaTheme="majorEastAsia" w:cs="Tahoma"/>
          <w:color w:val="000000"/>
          <w:szCs w:val="18"/>
        </w:rPr>
        <w:t xml:space="preserve"> Exchange </w:t>
      </w:r>
      <w:r w:rsidRPr="003C5C2A">
        <w:rPr>
          <w:rFonts w:eastAsiaTheme="majorEastAsia" w:cs="Tahoma"/>
          <w:color w:val="000000"/>
          <w:szCs w:val="18"/>
        </w:rPr>
        <w:t>的部署和升级计划。</w:t>
      </w:r>
      <w:r w:rsidRPr="003C5C2A">
        <w:rPr>
          <w:rFonts w:eastAsiaTheme="majorEastAsia" w:cs="Tahoma"/>
          <w:color w:val="000000"/>
          <w:szCs w:val="18"/>
        </w:rPr>
        <w:t xml:space="preserve">L&amp;EDPS </w:t>
      </w:r>
      <w:r w:rsidRPr="003C5C2A">
        <w:rPr>
          <w:rFonts w:eastAsiaTheme="majorEastAsia" w:cs="Tahoma"/>
          <w:color w:val="000000"/>
          <w:szCs w:val="18"/>
        </w:rPr>
        <w:t>还可用于设置</w:t>
      </w:r>
      <w:r w:rsidRPr="003C5C2A">
        <w:rPr>
          <w:rFonts w:eastAsiaTheme="majorEastAsia" w:cs="Tahoma"/>
          <w:color w:val="000000"/>
          <w:szCs w:val="18"/>
        </w:rPr>
        <w:t xml:space="preserve"> Office 365 </w:t>
      </w:r>
      <w:r w:rsidRPr="003C5C2A">
        <w:rPr>
          <w:rFonts w:eastAsiaTheme="majorEastAsia" w:cs="Tahoma"/>
          <w:color w:val="000000"/>
          <w:szCs w:val="18"/>
        </w:rPr>
        <w:t>试用版。</w:t>
      </w:r>
    </w:p>
    <w:p w14:paraId="369B6D43" w14:textId="77777777" w:rsidR="000D4ECA" w:rsidRPr="003C5C2A" w:rsidRDefault="000D4ECA" w:rsidP="00346F4B">
      <w:pPr>
        <w:numPr>
          <w:ilvl w:val="1"/>
          <w:numId w:val="106"/>
        </w:numPr>
        <w:spacing w:after="60" w:line="276" w:lineRule="auto"/>
        <w:ind w:left="1980"/>
        <w:rPr>
          <w:rFonts w:eastAsiaTheme="majorEastAsia" w:cs="Tahoma"/>
          <w:lang w:eastAsia="zh-CN"/>
        </w:rPr>
      </w:pPr>
      <w:r w:rsidRPr="003C5C2A">
        <w:rPr>
          <w:rFonts w:eastAsiaTheme="majorEastAsia" w:cs="Tahoma"/>
          <w:color w:val="000000"/>
          <w:szCs w:val="18"/>
          <w:lang w:eastAsia="zh-CN"/>
        </w:rPr>
        <w:t>服务级别：一</w:t>
      </w:r>
      <w:r w:rsidRPr="003C5C2A">
        <w:rPr>
          <w:rFonts w:eastAsiaTheme="majorEastAsia" w:cs="Tahoma"/>
          <w:color w:val="000000"/>
          <w:szCs w:val="18"/>
          <w:lang w:eastAsia="zh-CN"/>
        </w:rPr>
        <w:t xml:space="preserve"> (1)</w:t>
      </w:r>
      <w:r w:rsidRPr="003C5C2A">
        <w:rPr>
          <w:rFonts w:eastAsiaTheme="majorEastAsia" w:cs="Tahoma"/>
          <w:color w:val="000000"/>
          <w:szCs w:val="18"/>
          <w:lang w:eastAsia="zh-CN"/>
        </w:rPr>
        <w:t>、三</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、五</w:t>
      </w:r>
      <w:r w:rsidRPr="003C5C2A">
        <w:rPr>
          <w:rFonts w:eastAsiaTheme="majorEastAsia" w:cs="Tahoma"/>
          <w:color w:val="000000"/>
          <w:szCs w:val="18"/>
          <w:lang w:eastAsia="zh-CN"/>
        </w:rPr>
        <w:t xml:space="preserve"> (5)</w:t>
      </w:r>
      <w:r w:rsidRPr="003C5C2A">
        <w:rPr>
          <w:rFonts w:eastAsiaTheme="majorEastAsia" w:cs="Tahoma"/>
          <w:color w:val="000000"/>
          <w:szCs w:val="18"/>
          <w:lang w:eastAsia="zh-CN"/>
        </w:rPr>
        <w:t>、十</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或十五</w:t>
      </w:r>
      <w:r w:rsidRPr="003C5C2A">
        <w:rPr>
          <w:rFonts w:eastAsiaTheme="majorEastAsia" w:cs="Tahoma"/>
          <w:color w:val="000000"/>
          <w:szCs w:val="18"/>
          <w:lang w:eastAsia="zh-CN"/>
        </w:rPr>
        <w:t xml:space="preserve"> (15) </w:t>
      </w:r>
      <w:r w:rsidRPr="003C5C2A">
        <w:rPr>
          <w:rFonts w:eastAsiaTheme="majorEastAsia" w:cs="Tahoma"/>
          <w:color w:val="000000"/>
          <w:szCs w:val="18"/>
          <w:lang w:eastAsia="zh-CN"/>
        </w:rPr>
        <w:t>天</w:t>
      </w:r>
    </w:p>
    <w:p w14:paraId="03BB807B" w14:textId="77777777" w:rsidR="000D4ECA" w:rsidRPr="003C5C2A" w:rsidRDefault="000D4ECA" w:rsidP="00024C3C">
      <w:pPr>
        <w:numPr>
          <w:ilvl w:val="0"/>
          <w:numId w:val="10"/>
        </w:numPr>
        <w:spacing w:after="60" w:line="276" w:lineRule="auto"/>
        <w:rPr>
          <w:rFonts w:eastAsiaTheme="majorEastAsia" w:cs="Tahoma"/>
          <w:lang w:eastAsia="zh-CN"/>
        </w:rPr>
      </w:pPr>
      <w:r w:rsidRPr="003C5C2A">
        <w:rPr>
          <w:rFonts w:eastAsiaTheme="majorEastAsia" w:cs="Tahoma"/>
          <w:color w:val="000000"/>
          <w:szCs w:val="18"/>
          <w:lang w:eastAsia="zh-CN"/>
        </w:rPr>
        <w:t>私有云、管理和虚拟化部署计划服务</w:t>
      </w:r>
      <w:r w:rsidRPr="003C5C2A">
        <w:rPr>
          <w:rFonts w:eastAsiaTheme="majorEastAsia" w:cs="Tahoma"/>
          <w:color w:val="000000"/>
          <w:szCs w:val="18"/>
          <w:lang w:eastAsia="zh-CN"/>
        </w:rPr>
        <w:t xml:space="preserve"> (PVDPS)</w:t>
      </w:r>
    </w:p>
    <w:p w14:paraId="4B3C99B1" w14:textId="77777777" w:rsidR="000D4ECA" w:rsidRPr="003C5C2A" w:rsidRDefault="000D4ECA" w:rsidP="00346F4B">
      <w:pPr>
        <w:numPr>
          <w:ilvl w:val="1"/>
          <w:numId w:val="107"/>
        </w:numPr>
        <w:spacing w:after="60" w:line="276" w:lineRule="auto"/>
        <w:ind w:left="1980"/>
        <w:rPr>
          <w:rFonts w:eastAsiaTheme="majorEastAsia" w:cs="Tahoma"/>
          <w:lang w:eastAsia="zh-CN"/>
        </w:rPr>
      </w:pPr>
      <w:r w:rsidRPr="003C5C2A">
        <w:rPr>
          <w:rFonts w:eastAsiaTheme="majorEastAsia" w:cs="Tahoma"/>
          <w:color w:val="000000"/>
          <w:szCs w:val="18"/>
          <w:lang w:eastAsia="zh-CN"/>
        </w:rPr>
        <w:t>说明：</w:t>
      </w:r>
      <w:r w:rsidRPr="003C5C2A">
        <w:rPr>
          <w:rFonts w:eastAsiaTheme="majorEastAsia" w:cs="Tahoma"/>
          <w:szCs w:val="18"/>
          <w:lang w:eastAsia="zh-CN"/>
        </w:rPr>
        <w:t xml:space="preserve">PVDPS </w:t>
      </w:r>
      <w:r w:rsidRPr="003C5C2A">
        <w:rPr>
          <w:rFonts w:eastAsiaTheme="majorEastAsia" w:cs="Tahoma"/>
          <w:szCs w:val="18"/>
          <w:lang w:eastAsia="zh-CN"/>
        </w:rPr>
        <w:t>提供结构化咨询合约，以帮助客户利用基于</w:t>
      </w:r>
      <w:r w:rsidRPr="003C5C2A">
        <w:rPr>
          <w:rFonts w:eastAsiaTheme="majorEastAsia" w:cs="Tahoma"/>
          <w:szCs w:val="18"/>
          <w:lang w:eastAsia="zh-CN"/>
        </w:rPr>
        <w:t xml:space="preserve"> Windows Server</w:t>
      </w:r>
      <w:r w:rsidRPr="003C5C2A">
        <w:rPr>
          <w:rFonts w:eastAsiaTheme="majorEastAsia" w:cs="Tahoma"/>
          <w:szCs w:val="18"/>
          <w:lang w:eastAsia="zh-CN"/>
        </w:rPr>
        <w:t>、</w:t>
      </w:r>
      <w:r w:rsidRPr="003C5C2A">
        <w:rPr>
          <w:rFonts w:eastAsiaTheme="majorEastAsia" w:cs="Tahoma"/>
          <w:szCs w:val="18"/>
          <w:lang w:eastAsia="zh-CN"/>
        </w:rPr>
        <w:t xml:space="preserve">Systems Center </w:t>
      </w:r>
      <w:r w:rsidRPr="003C5C2A">
        <w:rPr>
          <w:rFonts w:eastAsiaTheme="majorEastAsia" w:cs="Tahoma"/>
          <w:szCs w:val="18"/>
          <w:lang w:eastAsia="zh-CN"/>
        </w:rPr>
        <w:t>和</w:t>
      </w:r>
      <w:r w:rsidRPr="003C5C2A">
        <w:rPr>
          <w:rFonts w:eastAsiaTheme="majorEastAsia" w:cs="Tahoma"/>
          <w:szCs w:val="18"/>
          <w:lang w:eastAsia="zh-CN"/>
        </w:rPr>
        <w:t xml:space="preserve"> Hyper-V </w:t>
      </w:r>
      <w:r w:rsidRPr="003C5C2A">
        <w:rPr>
          <w:rFonts w:eastAsiaTheme="majorEastAsia" w:cs="Tahoma"/>
          <w:szCs w:val="18"/>
          <w:lang w:eastAsia="zh-CN"/>
        </w:rPr>
        <w:t>的基础结构解决方案。该服务可帮助降低数据中心成本，增加业务灵活性，并改善对客户的物理、虚拟和混合基础结构的控制</w:t>
      </w:r>
      <w:r w:rsidRPr="003C5C2A">
        <w:rPr>
          <w:rFonts w:eastAsiaTheme="majorEastAsia" w:cs="Tahoma"/>
          <w:color w:val="000000"/>
          <w:szCs w:val="18"/>
          <w:lang w:eastAsia="zh-CN"/>
        </w:rPr>
        <w:t>。</w:t>
      </w:r>
    </w:p>
    <w:p w14:paraId="6EE0FF2D" w14:textId="77777777" w:rsidR="000D4ECA" w:rsidRPr="003C5C2A" w:rsidRDefault="000D4ECA" w:rsidP="00346F4B">
      <w:pPr>
        <w:numPr>
          <w:ilvl w:val="1"/>
          <w:numId w:val="107"/>
        </w:numPr>
        <w:spacing w:after="60" w:line="276" w:lineRule="auto"/>
        <w:ind w:left="1980"/>
        <w:rPr>
          <w:rFonts w:eastAsiaTheme="majorEastAsia" w:cs="Tahoma"/>
          <w:lang w:eastAsia="zh-CN"/>
        </w:rPr>
      </w:pPr>
      <w:r w:rsidRPr="003C5C2A">
        <w:rPr>
          <w:rFonts w:eastAsiaTheme="majorEastAsia" w:cs="Tahoma"/>
          <w:color w:val="000000"/>
          <w:szCs w:val="18"/>
          <w:lang w:eastAsia="zh-CN"/>
        </w:rPr>
        <w:t>服务级别：三</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、五</w:t>
      </w:r>
      <w:r w:rsidRPr="003C5C2A">
        <w:rPr>
          <w:rFonts w:eastAsiaTheme="majorEastAsia" w:cs="Tahoma"/>
          <w:color w:val="000000"/>
          <w:szCs w:val="18"/>
          <w:lang w:eastAsia="zh-CN"/>
        </w:rPr>
        <w:t xml:space="preserve"> (5)</w:t>
      </w:r>
      <w:r w:rsidRPr="003C5C2A">
        <w:rPr>
          <w:rFonts w:eastAsiaTheme="majorEastAsia" w:cs="Tahoma"/>
          <w:color w:val="000000"/>
          <w:szCs w:val="18"/>
          <w:lang w:eastAsia="zh-CN"/>
        </w:rPr>
        <w:t>、十</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或十五</w:t>
      </w:r>
      <w:r w:rsidRPr="003C5C2A">
        <w:rPr>
          <w:rFonts w:eastAsiaTheme="majorEastAsia" w:cs="Tahoma"/>
          <w:color w:val="000000"/>
          <w:szCs w:val="18"/>
          <w:lang w:eastAsia="zh-CN"/>
        </w:rPr>
        <w:t xml:space="preserve"> (15) </w:t>
      </w:r>
      <w:r w:rsidRPr="003C5C2A">
        <w:rPr>
          <w:rFonts w:eastAsiaTheme="majorEastAsia" w:cs="Tahoma"/>
          <w:color w:val="000000"/>
          <w:szCs w:val="18"/>
          <w:lang w:eastAsia="zh-CN"/>
        </w:rPr>
        <w:t>天</w:t>
      </w:r>
    </w:p>
    <w:p w14:paraId="48AA666C" w14:textId="77777777" w:rsidR="000D4ECA" w:rsidRPr="003C5C2A" w:rsidRDefault="000D4ECA" w:rsidP="00024C3C">
      <w:pPr>
        <w:numPr>
          <w:ilvl w:val="0"/>
          <w:numId w:val="10"/>
        </w:numPr>
        <w:spacing w:after="60" w:line="276" w:lineRule="auto"/>
        <w:rPr>
          <w:rFonts w:eastAsiaTheme="majorEastAsia" w:cs="Tahoma"/>
        </w:rPr>
      </w:pPr>
      <w:r w:rsidRPr="003C5C2A">
        <w:rPr>
          <w:rFonts w:eastAsiaTheme="majorEastAsia" w:cs="Tahoma"/>
          <w:color w:val="000000"/>
          <w:szCs w:val="18"/>
        </w:rPr>
        <w:t xml:space="preserve">SQL Server </w:t>
      </w:r>
      <w:r w:rsidRPr="003C5C2A">
        <w:rPr>
          <w:rFonts w:eastAsiaTheme="majorEastAsia" w:cs="Tahoma"/>
          <w:color w:val="000000"/>
          <w:szCs w:val="18"/>
        </w:rPr>
        <w:t>部署计划服务</w:t>
      </w:r>
      <w:r w:rsidRPr="003C5C2A">
        <w:rPr>
          <w:rFonts w:eastAsiaTheme="majorEastAsia" w:cs="Tahoma"/>
          <w:color w:val="000000"/>
          <w:szCs w:val="18"/>
        </w:rPr>
        <w:t xml:space="preserve"> (SSDPS)</w:t>
      </w:r>
    </w:p>
    <w:p w14:paraId="4C28077D" w14:textId="77777777" w:rsidR="000D4ECA" w:rsidRPr="003C5C2A" w:rsidRDefault="000D4ECA" w:rsidP="00346F4B">
      <w:pPr>
        <w:numPr>
          <w:ilvl w:val="1"/>
          <w:numId w:val="108"/>
        </w:numPr>
        <w:spacing w:after="60" w:line="276" w:lineRule="auto"/>
        <w:ind w:left="1980"/>
        <w:rPr>
          <w:rFonts w:eastAsiaTheme="majorEastAsia" w:cs="Tahoma"/>
        </w:rPr>
      </w:pPr>
      <w:r w:rsidRPr="003C5C2A">
        <w:rPr>
          <w:rFonts w:eastAsiaTheme="majorEastAsia" w:cs="Tahoma"/>
          <w:color w:val="000000"/>
          <w:szCs w:val="18"/>
        </w:rPr>
        <w:t>说明：</w:t>
      </w:r>
      <w:r w:rsidRPr="003C5C2A">
        <w:rPr>
          <w:rFonts w:eastAsiaTheme="majorEastAsia" w:cs="Tahoma"/>
          <w:szCs w:val="18"/>
        </w:rPr>
        <w:t xml:space="preserve">SSDPS </w:t>
      </w:r>
      <w:r w:rsidRPr="003C5C2A">
        <w:rPr>
          <w:rFonts w:eastAsiaTheme="majorEastAsia" w:cs="Tahoma"/>
          <w:szCs w:val="18"/>
        </w:rPr>
        <w:t>针对迁移到</w:t>
      </w:r>
      <w:r w:rsidRPr="003C5C2A">
        <w:rPr>
          <w:rFonts w:eastAsiaTheme="majorEastAsia" w:cs="Tahoma"/>
          <w:szCs w:val="18"/>
        </w:rPr>
        <w:t xml:space="preserve"> SQL Server</w:t>
      </w:r>
      <w:r w:rsidRPr="003C5C2A">
        <w:rPr>
          <w:rFonts w:eastAsiaTheme="majorEastAsia" w:cs="Tahoma"/>
          <w:szCs w:val="18"/>
        </w:rPr>
        <w:t>、升级到</w:t>
      </w:r>
      <w:r w:rsidRPr="003C5C2A">
        <w:rPr>
          <w:rFonts w:eastAsiaTheme="majorEastAsia" w:cs="Tahoma"/>
          <w:szCs w:val="18"/>
        </w:rPr>
        <w:t xml:space="preserve"> SQL Server </w:t>
      </w:r>
      <w:r w:rsidRPr="003C5C2A">
        <w:rPr>
          <w:rFonts w:eastAsiaTheme="majorEastAsia" w:cs="Tahoma"/>
          <w:szCs w:val="18"/>
        </w:rPr>
        <w:t>的新版本以及</w:t>
      </w:r>
      <w:r w:rsidRPr="003C5C2A">
        <w:rPr>
          <w:rFonts w:eastAsiaTheme="majorEastAsia" w:cs="Tahoma"/>
          <w:szCs w:val="18"/>
        </w:rPr>
        <w:t xml:space="preserve"> SQL Server </w:t>
      </w:r>
      <w:r w:rsidRPr="003C5C2A">
        <w:rPr>
          <w:rFonts w:eastAsiaTheme="majorEastAsia" w:cs="Tahoma"/>
          <w:szCs w:val="18"/>
        </w:rPr>
        <w:t>商业智能解决方案提供深入评估和部署计划，并提供适用于</w:t>
      </w:r>
      <w:r w:rsidRPr="003C5C2A">
        <w:rPr>
          <w:rFonts w:eastAsiaTheme="majorEastAsia" w:cs="Tahoma"/>
          <w:szCs w:val="18"/>
        </w:rPr>
        <w:t xml:space="preserve"> Microsoft Dynamics CRM </w:t>
      </w:r>
      <w:r w:rsidRPr="003C5C2A">
        <w:rPr>
          <w:rFonts w:eastAsiaTheme="majorEastAsia" w:cs="Tahoma"/>
          <w:szCs w:val="18"/>
        </w:rPr>
        <w:t>的部署计划。</w:t>
      </w:r>
    </w:p>
    <w:p w14:paraId="36B4207A" w14:textId="77777777" w:rsidR="000D4ECA" w:rsidRPr="003C5C2A" w:rsidRDefault="000D4ECA" w:rsidP="00346F4B">
      <w:pPr>
        <w:numPr>
          <w:ilvl w:val="1"/>
          <w:numId w:val="108"/>
        </w:numPr>
        <w:spacing w:after="60" w:line="276" w:lineRule="auto"/>
        <w:ind w:left="1980"/>
        <w:rPr>
          <w:rFonts w:eastAsiaTheme="majorEastAsia" w:cs="Tahoma"/>
          <w:lang w:eastAsia="zh-CN"/>
        </w:rPr>
      </w:pPr>
      <w:r w:rsidRPr="003C5C2A">
        <w:rPr>
          <w:rFonts w:eastAsiaTheme="majorEastAsia" w:cs="Tahoma"/>
          <w:color w:val="000000"/>
          <w:szCs w:val="18"/>
          <w:lang w:eastAsia="zh-CN"/>
        </w:rPr>
        <w:t>服务级别：三</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、五</w:t>
      </w:r>
      <w:r w:rsidRPr="003C5C2A">
        <w:rPr>
          <w:rFonts w:eastAsiaTheme="majorEastAsia" w:cs="Tahoma"/>
          <w:color w:val="000000"/>
          <w:szCs w:val="18"/>
          <w:lang w:eastAsia="zh-CN"/>
        </w:rPr>
        <w:t xml:space="preserve"> (5)</w:t>
      </w:r>
      <w:r w:rsidRPr="003C5C2A">
        <w:rPr>
          <w:rFonts w:eastAsiaTheme="majorEastAsia" w:cs="Tahoma"/>
          <w:color w:val="000000"/>
          <w:szCs w:val="18"/>
          <w:lang w:eastAsia="zh-CN"/>
        </w:rPr>
        <w:t>、十</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或十五</w:t>
      </w:r>
      <w:r w:rsidRPr="003C5C2A">
        <w:rPr>
          <w:rFonts w:eastAsiaTheme="majorEastAsia" w:cs="Tahoma"/>
          <w:color w:val="000000"/>
          <w:szCs w:val="18"/>
          <w:lang w:eastAsia="zh-CN"/>
        </w:rPr>
        <w:t xml:space="preserve"> (15) </w:t>
      </w:r>
      <w:r w:rsidRPr="003C5C2A">
        <w:rPr>
          <w:rFonts w:eastAsiaTheme="majorEastAsia" w:cs="Tahoma"/>
          <w:color w:val="000000"/>
          <w:szCs w:val="18"/>
          <w:lang w:eastAsia="zh-CN"/>
        </w:rPr>
        <w:t>天</w:t>
      </w:r>
    </w:p>
    <w:p w14:paraId="374EA889" w14:textId="77777777" w:rsidR="000D4ECA" w:rsidRPr="003C5C2A" w:rsidRDefault="000D4ECA" w:rsidP="00024C3C">
      <w:pPr>
        <w:numPr>
          <w:ilvl w:val="0"/>
          <w:numId w:val="10"/>
        </w:numPr>
        <w:spacing w:after="60" w:line="276" w:lineRule="auto"/>
        <w:rPr>
          <w:rFonts w:eastAsiaTheme="majorEastAsia" w:cs="Tahoma"/>
          <w:lang w:eastAsia="zh-CN"/>
        </w:rPr>
      </w:pPr>
      <w:r w:rsidRPr="003C5C2A">
        <w:rPr>
          <w:rFonts w:eastAsiaTheme="majorEastAsia" w:cs="Tahoma"/>
          <w:color w:val="000000"/>
          <w:szCs w:val="18"/>
          <w:lang w:eastAsia="zh-CN"/>
        </w:rPr>
        <w:t>开发人员工具部署计划服务</w:t>
      </w:r>
      <w:r w:rsidRPr="003C5C2A">
        <w:rPr>
          <w:rFonts w:eastAsiaTheme="majorEastAsia" w:cs="Tahoma"/>
          <w:color w:val="000000"/>
          <w:szCs w:val="18"/>
          <w:lang w:eastAsia="zh-CN"/>
        </w:rPr>
        <w:t xml:space="preserve"> (DTDPS)</w:t>
      </w:r>
    </w:p>
    <w:p w14:paraId="5FA45CCB" w14:textId="77777777" w:rsidR="000D4ECA" w:rsidRPr="003C5C2A" w:rsidRDefault="000D4ECA" w:rsidP="00346F4B">
      <w:pPr>
        <w:numPr>
          <w:ilvl w:val="1"/>
          <w:numId w:val="109"/>
        </w:numPr>
        <w:spacing w:after="60" w:line="276" w:lineRule="auto"/>
        <w:ind w:left="1980"/>
        <w:rPr>
          <w:rFonts w:eastAsiaTheme="majorEastAsia" w:cs="Tahoma"/>
        </w:rPr>
      </w:pPr>
      <w:r w:rsidRPr="003C5C2A">
        <w:rPr>
          <w:rFonts w:eastAsiaTheme="majorEastAsia" w:cs="Tahoma"/>
          <w:color w:val="000000"/>
          <w:szCs w:val="18"/>
        </w:rPr>
        <w:t>说明：</w:t>
      </w:r>
      <w:r w:rsidRPr="003C5C2A">
        <w:rPr>
          <w:rFonts w:eastAsiaTheme="majorEastAsia" w:cs="Tahoma"/>
          <w:szCs w:val="18"/>
        </w:rPr>
        <w:t xml:space="preserve">DTDPS </w:t>
      </w:r>
      <w:r w:rsidRPr="003C5C2A">
        <w:rPr>
          <w:rFonts w:eastAsiaTheme="majorEastAsia" w:cs="Tahoma"/>
          <w:szCs w:val="18"/>
        </w:rPr>
        <w:t>提供严格分析和以流程为核心的方法来制定</w:t>
      </w:r>
      <w:r w:rsidRPr="003C5C2A">
        <w:rPr>
          <w:rFonts w:eastAsiaTheme="majorEastAsia" w:cs="Tahoma"/>
          <w:szCs w:val="18"/>
        </w:rPr>
        <w:t xml:space="preserve"> Visual Studio Team Foundation Server </w:t>
      </w:r>
      <w:r w:rsidRPr="003C5C2A">
        <w:rPr>
          <w:rFonts w:eastAsiaTheme="majorEastAsia" w:cs="Tahoma"/>
          <w:szCs w:val="18"/>
        </w:rPr>
        <w:t>或</w:t>
      </w:r>
      <w:r w:rsidRPr="003C5C2A">
        <w:rPr>
          <w:rFonts w:eastAsiaTheme="majorEastAsia" w:cs="Tahoma"/>
          <w:szCs w:val="18"/>
        </w:rPr>
        <w:t xml:space="preserve"> Visual Studio Test Tools </w:t>
      </w:r>
      <w:r w:rsidRPr="003C5C2A">
        <w:rPr>
          <w:rFonts w:eastAsiaTheme="majorEastAsia" w:cs="Tahoma"/>
          <w:szCs w:val="18"/>
        </w:rPr>
        <w:t>部署计划。通过使用来自</w:t>
      </w:r>
      <w:r w:rsidRPr="003C5C2A">
        <w:rPr>
          <w:rFonts w:eastAsiaTheme="majorEastAsia" w:cs="Tahoma"/>
          <w:szCs w:val="18"/>
        </w:rPr>
        <w:t xml:space="preserve"> Microsoft </w:t>
      </w:r>
      <w:r w:rsidRPr="003C5C2A">
        <w:rPr>
          <w:rFonts w:eastAsiaTheme="majorEastAsia" w:cs="Tahoma"/>
          <w:szCs w:val="18"/>
        </w:rPr>
        <w:t>的最佳做法，认证合作伙伴可以构建针对业务需求专门定制的独特部署计划</w:t>
      </w:r>
      <w:r w:rsidRPr="003C5C2A">
        <w:rPr>
          <w:rFonts w:eastAsiaTheme="majorEastAsia" w:cs="Tahoma"/>
          <w:color w:val="000000"/>
          <w:szCs w:val="18"/>
        </w:rPr>
        <w:t>。</w:t>
      </w:r>
    </w:p>
    <w:p w14:paraId="3F88CD75" w14:textId="77777777" w:rsidR="000D4ECA" w:rsidRPr="003C5C2A" w:rsidRDefault="000D4ECA" w:rsidP="00346F4B">
      <w:pPr>
        <w:numPr>
          <w:ilvl w:val="1"/>
          <w:numId w:val="109"/>
        </w:numPr>
        <w:spacing w:after="60" w:line="276" w:lineRule="auto"/>
        <w:ind w:left="1980"/>
        <w:rPr>
          <w:rFonts w:eastAsiaTheme="majorEastAsia" w:cs="Tahoma"/>
        </w:rPr>
      </w:pPr>
      <w:r w:rsidRPr="003C5C2A">
        <w:rPr>
          <w:rFonts w:eastAsiaTheme="majorEastAsia" w:cs="Tahoma"/>
          <w:color w:val="000000"/>
          <w:szCs w:val="18"/>
        </w:rPr>
        <w:t>服务级别：三</w:t>
      </w:r>
      <w:r w:rsidRPr="003C5C2A">
        <w:rPr>
          <w:rFonts w:eastAsiaTheme="majorEastAsia" w:cs="Tahoma"/>
          <w:color w:val="000000"/>
          <w:szCs w:val="18"/>
        </w:rPr>
        <w:t xml:space="preserve"> (3) </w:t>
      </w:r>
      <w:r w:rsidRPr="003C5C2A">
        <w:rPr>
          <w:rFonts w:eastAsiaTheme="majorEastAsia" w:cs="Tahoma"/>
          <w:color w:val="000000"/>
          <w:szCs w:val="18"/>
        </w:rPr>
        <w:t>或五</w:t>
      </w:r>
      <w:r w:rsidRPr="003C5C2A">
        <w:rPr>
          <w:rFonts w:eastAsiaTheme="majorEastAsia" w:cs="Tahoma"/>
          <w:color w:val="000000"/>
          <w:szCs w:val="18"/>
        </w:rPr>
        <w:t xml:space="preserve"> (5) </w:t>
      </w:r>
      <w:r w:rsidRPr="003C5C2A">
        <w:rPr>
          <w:rFonts w:eastAsiaTheme="majorEastAsia" w:cs="Tahoma"/>
          <w:color w:val="000000"/>
          <w:szCs w:val="18"/>
        </w:rPr>
        <w:t>天</w:t>
      </w:r>
    </w:p>
    <w:p w14:paraId="7E3EE90D" w14:textId="77777777" w:rsidR="000D4ECA" w:rsidRPr="003C5C2A" w:rsidRDefault="000D4ECA" w:rsidP="00024C3C">
      <w:pPr>
        <w:numPr>
          <w:ilvl w:val="0"/>
          <w:numId w:val="10"/>
        </w:numPr>
        <w:spacing w:after="60" w:line="276" w:lineRule="auto"/>
        <w:rPr>
          <w:rFonts w:eastAsiaTheme="majorEastAsia" w:cs="Tahoma"/>
          <w:lang w:eastAsia="zh-CN"/>
        </w:rPr>
      </w:pPr>
      <w:r w:rsidRPr="003C5C2A">
        <w:rPr>
          <w:rFonts w:eastAsiaTheme="majorEastAsia" w:cs="Tahoma"/>
          <w:color w:val="000000"/>
          <w:szCs w:val="18"/>
          <w:lang w:eastAsia="zh-CN"/>
        </w:rPr>
        <w:t>公有云、</w:t>
      </w:r>
      <w:r w:rsidRPr="003C5C2A">
        <w:rPr>
          <w:rFonts w:eastAsiaTheme="majorEastAsia" w:cs="Tahoma"/>
          <w:color w:val="000000"/>
          <w:szCs w:val="18"/>
          <w:lang w:eastAsia="zh-CN"/>
        </w:rPr>
        <w:t xml:space="preserve">Azure </w:t>
      </w:r>
      <w:r w:rsidRPr="003C5C2A">
        <w:rPr>
          <w:rFonts w:eastAsiaTheme="majorEastAsia" w:cs="Tahoma"/>
          <w:color w:val="000000"/>
          <w:szCs w:val="18"/>
          <w:lang w:eastAsia="zh-CN"/>
        </w:rPr>
        <w:t>部署计划服务</w:t>
      </w:r>
      <w:r w:rsidRPr="003C5C2A">
        <w:rPr>
          <w:rFonts w:eastAsiaTheme="majorEastAsia" w:cs="Tahoma"/>
          <w:color w:val="000000"/>
          <w:szCs w:val="18"/>
          <w:lang w:eastAsia="zh-CN"/>
        </w:rPr>
        <w:t xml:space="preserve"> (AZDPS)</w:t>
      </w:r>
    </w:p>
    <w:p w14:paraId="4E7F98F9" w14:textId="77777777" w:rsidR="000D4ECA" w:rsidRPr="003C5C2A" w:rsidRDefault="000D4ECA" w:rsidP="00346F4B">
      <w:pPr>
        <w:numPr>
          <w:ilvl w:val="1"/>
          <w:numId w:val="110"/>
        </w:numPr>
        <w:spacing w:after="60" w:line="276" w:lineRule="auto"/>
        <w:ind w:left="1980"/>
        <w:rPr>
          <w:rFonts w:eastAsiaTheme="majorEastAsia" w:cs="Tahoma"/>
        </w:rPr>
      </w:pPr>
      <w:r w:rsidRPr="003C5C2A">
        <w:rPr>
          <w:rFonts w:eastAsiaTheme="majorEastAsia" w:cs="Tahoma"/>
          <w:color w:val="000000"/>
          <w:szCs w:val="18"/>
        </w:rPr>
        <w:t>说明：</w:t>
      </w:r>
      <w:r w:rsidRPr="003C5C2A">
        <w:rPr>
          <w:rFonts w:eastAsiaTheme="majorEastAsia" w:cs="Tahoma"/>
          <w:color w:val="1D1B11"/>
          <w:szCs w:val="18"/>
        </w:rPr>
        <w:t>公有</w:t>
      </w:r>
      <w:r w:rsidRPr="003C5C2A">
        <w:rPr>
          <w:rFonts w:eastAsiaTheme="majorEastAsia" w:cs="Tahoma"/>
          <w:szCs w:val="18"/>
        </w:rPr>
        <w:t>云、</w:t>
      </w:r>
      <w:r w:rsidRPr="003C5C2A">
        <w:rPr>
          <w:rFonts w:eastAsiaTheme="majorEastAsia" w:cs="Tahoma"/>
          <w:szCs w:val="18"/>
        </w:rPr>
        <w:t xml:space="preserve">AZDPS </w:t>
      </w:r>
      <w:r w:rsidRPr="003C5C2A">
        <w:rPr>
          <w:rFonts w:eastAsiaTheme="majorEastAsia" w:cs="Tahoma"/>
          <w:szCs w:val="18"/>
        </w:rPr>
        <w:t>提供</w:t>
      </w:r>
      <w:r w:rsidRPr="003C5C2A">
        <w:rPr>
          <w:rFonts w:eastAsiaTheme="majorEastAsia" w:cs="Tahoma"/>
          <w:szCs w:val="18"/>
        </w:rPr>
        <w:t xml:space="preserve"> Windows Azure Platform </w:t>
      </w:r>
      <w:r w:rsidRPr="003C5C2A">
        <w:rPr>
          <w:rFonts w:eastAsiaTheme="majorEastAsia" w:cs="Tahoma"/>
          <w:szCs w:val="18"/>
        </w:rPr>
        <w:t>的培训和迁移服务。该服务提供</w:t>
      </w:r>
      <w:r w:rsidRPr="003C5C2A">
        <w:rPr>
          <w:rFonts w:eastAsiaTheme="majorEastAsia" w:cs="Tahoma"/>
          <w:szCs w:val="18"/>
        </w:rPr>
        <w:t xml:space="preserve"> Windows Azure Platform </w:t>
      </w:r>
      <w:r w:rsidRPr="003C5C2A">
        <w:rPr>
          <w:rFonts w:eastAsiaTheme="majorEastAsia" w:cs="Tahoma"/>
          <w:szCs w:val="18"/>
        </w:rPr>
        <w:t>的教程（包含实际操作培训），提供有关如何迁移应用程序和数据以及如何设计用于云的应用程序的指导，并帮助客户在</w:t>
      </w:r>
      <w:r w:rsidRPr="003C5C2A">
        <w:rPr>
          <w:rFonts w:eastAsiaTheme="majorEastAsia" w:cs="Tahoma"/>
          <w:szCs w:val="18"/>
        </w:rPr>
        <w:t xml:space="preserve"> Windows Azure Platform </w:t>
      </w:r>
      <w:r w:rsidRPr="003C5C2A">
        <w:rPr>
          <w:rFonts w:eastAsiaTheme="majorEastAsia" w:cs="Tahoma"/>
          <w:szCs w:val="18"/>
        </w:rPr>
        <w:t>上迁移或编写他们的第一个应用程序。</w:t>
      </w:r>
    </w:p>
    <w:p w14:paraId="101C6F0A" w14:textId="77777777" w:rsidR="000D4ECA" w:rsidRPr="003C5C2A" w:rsidRDefault="000D4ECA" w:rsidP="00346F4B">
      <w:pPr>
        <w:numPr>
          <w:ilvl w:val="1"/>
          <w:numId w:val="110"/>
        </w:numPr>
        <w:spacing w:line="276" w:lineRule="auto"/>
        <w:ind w:left="1987"/>
        <w:rPr>
          <w:rFonts w:eastAsiaTheme="majorEastAsia" w:cs="Tahoma"/>
          <w:lang w:eastAsia="zh-CN"/>
        </w:rPr>
      </w:pPr>
      <w:r w:rsidRPr="003C5C2A">
        <w:rPr>
          <w:rFonts w:eastAsiaTheme="majorEastAsia" w:cs="Tahoma"/>
          <w:color w:val="000000"/>
          <w:szCs w:val="18"/>
          <w:lang w:eastAsia="zh-CN"/>
        </w:rPr>
        <w:t>服务级别：三</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、五</w:t>
      </w:r>
      <w:r w:rsidRPr="003C5C2A">
        <w:rPr>
          <w:rFonts w:eastAsiaTheme="majorEastAsia" w:cs="Tahoma"/>
          <w:color w:val="000000"/>
          <w:szCs w:val="18"/>
          <w:lang w:eastAsia="zh-CN"/>
        </w:rPr>
        <w:t xml:space="preserve"> (5) </w:t>
      </w:r>
      <w:r w:rsidRPr="003C5C2A">
        <w:rPr>
          <w:rFonts w:eastAsiaTheme="majorEastAsia" w:cs="Tahoma"/>
          <w:color w:val="000000"/>
          <w:szCs w:val="18"/>
          <w:lang w:eastAsia="zh-CN"/>
        </w:rPr>
        <w:t>或十</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天</w:t>
      </w:r>
    </w:p>
    <w:p w14:paraId="2DDC794C" w14:textId="77777777" w:rsidR="000D4ECA" w:rsidRPr="003C5C2A" w:rsidRDefault="000D4ECA" w:rsidP="0063466C">
      <w:pPr>
        <w:tabs>
          <w:tab w:val="left" w:pos="8040"/>
        </w:tabs>
        <w:rPr>
          <w:rFonts w:eastAsiaTheme="majorEastAsia" w:cs="Tahoma"/>
          <w:lang w:eastAsia="zh-CN"/>
        </w:rPr>
      </w:pPr>
    </w:p>
    <w:p w14:paraId="7E2627F4" w14:textId="77777777" w:rsidR="000D4ECA" w:rsidRPr="003C5C2A" w:rsidRDefault="000D4ECA" w:rsidP="000D4ECA">
      <w:pPr>
        <w:spacing w:after="60"/>
        <w:rPr>
          <w:rFonts w:eastAsiaTheme="majorEastAsia" w:cs="Tahoma"/>
          <w:lang w:eastAsia="zh-CN"/>
        </w:rPr>
      </w:pPr>
      <w:r w:rsidRPr="003C5C2A">
        <w:rPr>
          <w:rFonts w:eastAsiaTheme="majorEastAsia" w:cs="Tahoma"/>
          <w:color w:val="000000"/>
          <w:szCs w:val="18"/>
          <w:lang w:eastAsia="zh-CN"/>
        </w:rPr>
        <w:t>可用服务列表和相关服务级别随时可能变化。合格的提供商将在客户请求下为客户提供以上每种服务内容的可用工作范围概要。</w:t>
      </w:r>
    </w:p>
    <w:p w14:paraId="18D7C98F" w14:textId="77777777" w:rsidR="000D4ECA" w:rsidRPr="003C5C2A" w:rsidRDefault="000D4ECA" w:rsidP="0063466C">
      <w:pPr>
        <w:rPr>
          <w:rFonts w:eastAsiaTheme="majorEastAsia" w:cs="Tahoma"/>
          <w:lang w:eastAsia="zh-CN"/>
        </w:rPr>
      </w:pPr>
    </w:p>
    <w:p w14:paraId="295C27A0" w14:textId="77777777" w:rsidR="000D4ECA" w:rsidRPr="003C5C2A" w:rsidRDefault="000D4ECA" w:rsidP="000D4ECA">
      <w:pPr>
        <w:spacing w:after="60"/>
        <w:rPr>
          <w:rFonts w:eastAsiaTheme="majorEastAsia" w:cs="Tahoma"/>
          <w:lang w:eastAsia="zh-CN"/>
        </w:rPr>
      </w:pPr>
      <w:r w:rsidRPr="003C5C2A">
        <w:rPr>
          <w:rFonts w:eastAsiaTheme="majorEastAsia" w:cs="Tahoma"/>
          <w:color w:val="000000"/>
          <w:szCs w:val="18"/>
          <w:lang w:eastAsia="zh-CN"/>
        </w:rPr>
        <w:t>合格的客户将根据合格</w:t>
      </w:r>
      <w:r w:rsidRPr="003C5C2A">
        <w:rPr>
          <w:rFonts w:eastAsiaTheme="majorEastAsia" w:cs="Tahoma"/>
          <w:color w:val="000000"/>
          <w:szCs w:val="18"/>
          <w:lang w:eastAsia="zh-CN"/>
        </w:rPr>
        <w:t xml:space="preserve"> Office </w:t>
      </w:r>
      <w:r w:rsidRPr="003C5C2A">
        <w:rPr>
          <w:rFonts w:eastAsiaTheme="majorEastAsia" w:cs="Tahoma"/>
          <w:color w:val="000000"/>
          <w:szCs w:val="18"/>
          <w:lang w:eastAsia="zh-CN"/>
        </w:rPr>
        <w:t>应用程序许可数、合格服务器许可以及所获软件保障对应的</w:t>
      </w:r>
      <w:r w:rsidRPr="003C5C2A">
        <w:rPr>
          <w:rFonts w:eastAsiaTheme="majorEastAsia" w:cs="Tahoma"/>
          <w:color w:val="000000"/>
          <w:szCs w:val="18"/>
          <w:lang w:eastAsia="zh-CN"/>
        </w:rPr>
        <w:t xml:space="preserve"> Core CAL Suite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SQL CAL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Enterprise CAL Suite </w:t>
      </w:r>
      <w:r w:rsidRPr="003C5C2A">
        <w:rPr>
          <w:rFonts w:eastAsiaTheme="majorEastAsia" w:cs="Tahoma"/>
          <w:color w:val="000000"/>
          <w:szCs w:val="18"/>
          <w:lang w:eastAsia="zh-CN"/>
        </w:rPr>
        <w:t>数获得计划服务天数（有关详细信息请参见下表）。</w:t>
      </w:r>
      <w:r w:rsidRPr="003C5C2A">
        <w:rPr>
          <w:rFonts w:eastAsiaTheme="majorEastAsia" w:cs="Tahoma"/>
          <w:bCs/>
          <w:color w:val="000000"/>
          <w:szCs w:val="18"/>
          <w:lang w:eastAsia="zh-CN"/>
        </w:rPr>
        <w:t>客户得到的天数计入计划服务天数池中，</w:t>
      </w:r>
      <w:r w:rsidRPr="003C5C2A">
        <w:rPr>
          <w:rFonts w:eastAsiaTheme="majorEastAsia" w:cs="Tahoma"/>
          <w:bCs/>
          <w:color w:val="000000"/>
          <w:szCs w:val="18"/>
          <w:lang w:eastAsia="zh-CN"/>
        </w:rPr>
        <w:lastRenderedPageBreak/>
        <w:t>客户可根据该池创建针对以上服务内容的代金券。客户可以选择一种或多种以上服务，并可以从可用服务级别中进行选择，但不得超过客户可用的计划服务天数。</w:t>
      </w:r>
    </w:p>
    <w:p w14:paraId="4F68F333" w14:textId="77777777" w:rsidR="00C06021" w:rsidRDefault="00C06021" w:rsidP="000D4ECA">
      <w:pPr>
        <w:spacing w:after="60"/>
        <w:rPr>
          <w:rFonts w:eastAsiaTheme="majorEastAsia" w:cs="Tahoma"/>
          <w:bCs/>
          <w:color w:val="000000"/>
          <w:szCs w:val="18"/>
          <w:lang w:eastAsia="zh-CN"/>
        </w:rPr>
      </w:pPr>
    </w:p>
    <w:p w14:paraId="0846CFB6" w14:textId="77777777" w:rsidR="000D4ECA" w:rsidRPr="003C5C2A" w:rsidRDefault="000D4ECA" w:rsidP="000D4ECA">
      <w:pPr>
        <w:spacing w:after="60"/>
        <w:rPr>
          <w:rFonts w:eastAsiaTheme="majorEastAsia" w:cs="Tahoma"/>
          <w:lang w:eastAsia="zh-CN"/>
        </w:rPr>
      </w:pPr>
      <w:r w:rsidRPr="003C5C2A">
        <w:rPr>
          <w:rFonts w:eastAsiaTheme="majorEastAsia" w:cs="Tahoma"/>
          <w:bCs/>
          <w:color w:val="000000"/>
          <w:szCs w:val="18"/>
          <w:lang w:eastAsia="zh-CN"/>
        </w:rPr>
        <w:t>下表列出了合格的应用程序和服务器许可以及与每个许可关联的分值：</w:t>
      </w:r>
    </w:p>
    <w:p w14:paraId="1F9B26FA" w14:textId="77777777" w:rsidR="0063466C" w:rsidRPr="003C5C2A" w:rsidRDefault="0063466C" w:rsidP="000D4ECA">
      <w:pPr>
        <w:spacing w:after="60"/>
        <w:rPr>
          <w:rFonts w:eastAsiaTheme="majorEastAsia"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C5C2A" w14:paraId="18F85B5D"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E32FE98" w14:textId="77777777" w:rsidR="000D4ECA" w:rsidRPr="003C5C2A" w:rsidRDefault="000D4ECA" w:rsidP="000D4ECA">
            <w:pPr>
              <w:spacing w:after="60"/>
              <w:jc w:val="center"/>
              <w:rPr>
                <w:rFonts w:eastAsiaTheme="majorEastAsia" w:cs="Tahoma"/>
                <w:szCs w:val="18"/>
              </w:rPr>
            </w:pPr>
            <w:r w:rsidRPr="003C5C2A">
              <w:rPr>
                <w:rFonts w:eastAsiaTheme="majorEastAsia" w:cs="Tahoma"/>
                <w:b/>
                <w:bCs/>
                <w:szCs w:val="18"/>
              </w:rPr>
              <w:t xml:space="preserve">Office </w:t>
            </w:r>
            <w:r w:rsidRPr="003C5C2A">
              <w:rPr>
                <w:rFonts w:eastAsiaTheme="majorEastAsia" w:cs="Tahoma"/>
                <w:b/>
                <w:bCs/>
                <w:szCs w:val="18"/>
              </w:rPr>
              <w:t>应用程序和服务器许可</w:t>
            </w:r>
            <w:r w:rsidRPr="003C5C2A">
              <w:rPr>
                <w:rFonts w:eastAsiaTheme="majorEastAsia"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55DC26B" w14:textId="77777777" w:rsidR="000D4ECA" w:rsidRPr="003C5C2A" w:rsidRDefault="000D4ECA" w:rsidP="000D4ECA">
            <w:pPr>
              <w:spacing w:after="60"/>
              <w:jc w:val="center"/>
              <w:rPr>
                <w:rFonts w:eastAsiaTheme="majorEastAsia" w:cs="Tahoma"/>
                <w:szCs w:val="18"/>
              </w:rPr>
            </w:pPr>
            <w:r w:rsidRPr="003C5C2A">
              <w:rPr>
                <w:rFonts w:eastAsiaTheme="majorEastAsia" w:cs="Tahoma"/>
                <w:b/>
                <w:bCs/>
                <w:szCs w:val="18"/>
              </w:rPr>
              <w:t>分值</w:t>
            </w:r>
          </w:p>
        </w:tc>
      </w:tr>
      <w:tr w:rsidR="000D4ECA" w:rsidRPr="003C5C2A" w14:paraId="12199782"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D5C61F" w14:textId="77777777" w:rsidR="000D4ECA" w:rsidRPr="003C5C2A" w:rsidRDefault="000D4ECA" w:rsidP="00D31281">
            <w:pPr>
              <w:spacing w:after="60"/>
              <w:jc w:val="center"/>
              <w:rPr>
                <w:rFonts w:eastAsiaTheme="majorEastAsia" w:cs="Tahoma"/>
                <w:szCs w:val="18"/>
              </w:rPr>
            </w:pPr>
            <w:r w:rsidRPr="003C5C2A">
              <w:rPr>
                <w:rFonts w:eastAsiaTheme="majorEastAsia" w:cs="Tahoma"/>
                <w:szCs w:val="18"/>
              </w:rPr>
              <w:t xml:space="preserve">Office </w:t>
            </w:r>
            <w:r w:rsidRPr="003C5C2A">
              <w:rPr>
                <w:rFonts w:eastAsiaTheme="majorEastAsia" w:cs="Tahoma"/>
                <w:szCs w:val="18"/>
              </w:rPr>
              <w:t>应用程序产品组产品（包括</w:t>
            </w:r>
            <w:r w:rsidRPr="003C5C2A">
              <w:rPr>
                <w:rFonts w:eastAsiaTheme="majorEastAsia" w:cs="Tahoma"/>
                <w:szCs w:val="18"/>
              </w:rPr>
              <w:t xml:space="preserve"> Office </w:t>
            </w:r>
            <w:r w:rsidRPr="003C5C2A">
              <w:rPr>
                <w:rFonts w:eastAsiaTheme="majorEastAsia" w:cs="Tahoma"/>
                <w:szCs w:val="18"/>
              </w:rPr>
              <w:t>套件、</w:t>
            </w:r>
            <w:r w:rsidRPr="003C5C2A">
              <w:rPr>
                <w:rFonts w:eastAsiaTheme="majorEastAsia" w:cs="Tahoma"/>
                <w:szCs w:val="18"/>
              </w:rPr>
              <w:t xml:space="preserve">Project Standard </w:t>
            </w:r>
            <w:r w:rsidRPr="003C5C2A">
              <w:rPr>
                <w:rFonts w:eastAsiaTheme="majorEastAsia" w:cs="Tahoma"/>
                <w:szCs w:val="18"/>
              </w:rPr>
              <w:t>和</w:t>
            </w:r>
            <w:r w:rsidRPr="003C5C2A">
              <w:rPr>
                <w:rFonts w:eastAsiaTheme="majorEastAsia" w:cs="Tahoma"/>
                <w:szCs w:val="18"/>
              </w:rPr>
              <w:t xml:space="preserve"> Professional</w:t>
            </w:r>
            <w:r w:rsidRPr="003C5C2A">
              <w:rPr>
                <w:rFonts w:eastAsiaTheme="majorEastAsia" w:cs="Tahoma"/>
                <w:szCs w:val="18"/>
              </w:rPr>
              <w:t>、</w:t>
            </w:r>
            <w:r w:rsidRPr="003C5C2A">
              <w:rPr>
                <w:rFonts w:eastAsiaTheme="majorEastAsia" w:cs="Tahoma"/>
                <w:szCs w:val="18"/>
              </w:rPr>
              <w:t xml:space="preserve">Visio Standard </w:t>
            </w:r>
            <w:r w:rsidRPr="003C5C2A">
              <w:rPr>
                <w:rFonts w:eastAsiaTheme="majorEastAsia" w:cs="Tahoma"/>
                <w:szCs w:val="18"/>
              </w:rPr>
              <w:t>和</w:t>
            </w:r>
            <w:r w:rsidRPr="003C5C2A">
              <w:rPr>
                <w:rFonts w:eastAsiaTheme="majorEastAsia" w:cs="Tahoma"/>
                <w:szCs w:val="18"/>
              </w:rPr>
              <w:t xml:space="preserve"> Professional</w:t>
            </w:r>
            <w:r w:rsidRPr="003C5C2A">
              <w:rPr>
                <w:rFonts w:eastAsiaTheme="majorEastAsia" w:cs="Tahoma"/>
                <w:szCs w:val="18"/>
              </w:rPr>
              <w:t>）、</w:t>
            </w:r>
            <w:r w:rsidRPr="003C5C2A">
              <w:rPr>
                <w:rFonts w:eastAsiaTheme="majorEastAsia"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1E43BE"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w:t>
            </w:r>
          </w:p>
        </w:tc>
      </w:tr>
      <w:tr w:rsidR="000D4ECA" w:rsidRPr="003C5C2A" w14:paraId="7280733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D614A3" w14:textId="77777777" w:rsidR="000D4ECA" w:rsidRPr="003C5C2A" w:rsidRDefault="00F56FC9" w:rsidP="007002E0">
            <w:pPr>
              <w:spacing w:after="60"/>
              <w:jc w:val="center"/>
              <w:rPr>
                <w:rFonts w:eastAsiaTheme="majorEastAsia" w:cs="Tahoma"/>
                <w:szCs w:val="18"/>
              </w:rPr>
            </w:pPr>
            <w:r w:rsidRPr="003C5C2A">
              <w:rPr>
                <w:rFonts w:eastAsiaTheme="majorEastAsia" w:cs="Tahoma"/>
                <w:szCs w:val="18"/>
              </w:rPr>
              <w:t xml:space="preserve">SQL Server Standard </w:t>
            </w:r>
            <w:r w:rsidRPr="003C5C2A">
              <w:rPr>
                <w:rFonts w:eastAsiaTheme="majorEastAsia" w:cs="Tahoma"/>
                <w:szCs w:val="18"/>
              </w:rPr>
              <w:t>版本、</w:t>
            </w:r>
            <w:r w:rsidRPr="003C5C2A">
              <w:rPr>
                <w:rFonts w:eastAsiaTheme="majorEastAsia" w:cs="Tahoma"/>
                <w:szCs w:val="18"/>
              </w:rPr>
              <w:t xml:space="preserve">Windows Server Standard </w:t>
            </w:r>
            <w:r w:rsidRPr="003C5C2A">
              <w:rPr>
                <w:rFonts w:eastAsiaTheme="majorEastAsia" w:cs="Tahoma"/>
                <w:szCs w:val="18"/>
              </w:rPr>
              <w:t>版本、</w:t>
            </w:r>
            <w:r w:rsidRPr="003C5C2A">
              <w:rPr>
                <w:rFonts w:eastAsiaTheme="majorEastAsia" w:cs="Tahoma"/>
                <w:szCs w:val="18"/>
              </w:rPr>
              <w:t>Microsoft Dynamics CRM Server 2011</w:t>
            </w:r>
            <w:r w:rsidRPr="003C5C2A">
              <w:rPr>
                <w:rFonts w:eastAsiaTheme="majorEastAsia" w:cs="Tahoma"/>
                <w:szCs w:val="18"/>
              </w:rPr>
              <w:t>、</w:t>
            </w:r>
            <w:r w:rsidRPr="003C5C2A">
              <w:rPr>
                <w:rFonts w:eastAsiaTheme="majorEastAsia" w:cs="Tahoma"/>
                <w:szCs w:val="18"/>
              </w:rPr>
              <w:t>Microsoft Dynamics CRM Server 2013</w:t>
            </w:r>
            <w:r w:rsidRPr="003C5C2A">
              <w:rPr>
                <w:rFonts w:eastAsiaTheme="majorEastAsia" w:cs="Tahoma"/>
                <w:szCs w:val="18"/>
              </w:rPr>
              <w:t>、</w:t>
            </w:r>
            <w:r w:rsidRPr="003C5C2A">
              <w:rPr>
                <w:rFonts w:eastAsiaTheme="majorEastAsia" w:cs="Tahoma"/>
                <w:szCs w:val="18"/>
              </w:rPr>
              <w:t xml:space="preserve">System Center 2012 Standard </w:t>
            </w:r>
            <w:r w:rsidRPr="003C5C2A">
              <w:rPr>
                <w:rFonts w:eastAsiaTheme="majorEastAsia" w:cs="Tahoma"/>
                <w:szCs w:val="18"/>
              </w:rPr>
              <w:t>服务器管理许可（</w:t>
            </w:r>
            <w:r w:rsidRPr="003C5C2A">
              <w:rPr>
                <w:rFonts w:eastAsiaTheme="majorEastAsia" w:cs="Tahoma"/>
                <w:szCs w:val="18"/>
              </w:rPr>
              <w:t xml:space="preserve">2 </w:t>
            </w:r>
            <w:r w:rsidRPr="003C5C2A">
              <w:rPr>
                <w:rFonts w:eastAsiaTheme="majorEastAsia" w:cs="Tahoma"/>
                <w:szCs w:val="18"/>
              </w:rPr>
              <w:t>个处理器）、</w:t>
            </w:r>
            <w:r w:rsidRPr="003C5C2A">
              <w:rPr>
                <w:rFonts w:eastAsiaTheme="majorEastAsia" w:cs="Tahoma"/>
                <w:szCs w:val="18"/>
              </w:rPr>
              <w:t xml:space="preserve">Visual Studio Professional with MSDN </w:t>
            </w:r>
            <w:r w:rsidRPr="003C5C2A">
              <w:rPr>
                <w:rFonts w:eastAsiaTheme="majorEastAsia" w:cs="Tahoma"/>
                <w:szCs w:val="18"/>
              </w:rPr>
              <w:t>以及</w:t>
            </w:r>
            <w:r w:rsidRPr="003C5C2A">
              <w:rPr>
                <w:rFonts w:eastAsiaTheme="majorEastAsia"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E2BD2F"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25</w:t>
            </w:r>
          </w:p>
        </w:tc>
      </w:tr>
      <w:tr w:rsidR="000D4ECA" w:rsidRPr="003C5C2A" w14:paraId="5EC2A12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D1C9B9" w14:textId="77777777" w:rsidR="000D4ECA" w:rsidRPr="003C5C2A" w:rsidRDefault="00F56FC9" w:rsidP="000D4ECA">
            <w:pPr>
              <w:spacing w:after="60"/>
              <w:jc w:val="center"/>
              <w:rPr>
                <w:rFonts w:eastAsiaTheme="majorEastAsia" w:cs="Tahoma"/>
                <w:szCs w:val="18"/>
              </w:rPr>
            </w:pPr>
            <w:r w:rsidRPr="003C5C2A">
              <w:rPr>
                <w:rFonts w:eastAsiaTheme="majorEastAsia" w:cs="Tahoma"/>
                <w:szCs w:val="18"/>
              </w:rPr>
              <w:t>SQL Server Enterprise edition</w:t>
            </w:r>
            <w:r w:rsidRPr="003C5C2A">
              <w:rPr>
                <w:rFonts w:eastAsiaTheme="majorEastAsia" w:cs="Tahoma"/>
                <w:szCs w:val="18"/>
              </w:rPr>
              <w:t>、</w:t>
            </w:r>
            <w:r w:rsidRPr="003C5C2A">
              <w:rPr>
                <w:rFonts w:eastAsiaTheme="majorEastAsia" w:cs="Tahoma"/>
                <w:szCs w:val="18"/>
              </w:rPr>
              <w:t>SQL Server Business Intelligence</w:t>
            </w:r>
            <w:r w:rsidRPr="003C5C2A">
              <w:rPr>
                <w:rFonts w:eastAsiaTheme="majorEastAsia" w:cs="Tahoma"/>
                <w:szCs w:val="18"/>
              </w:rPr>
              <w:t>、</w:t>
            </w:r>
            <w:r w:rsidRPr="003C5C2A">
              <w:rPr>
                <w:rFonts w:eastAsiaTheme="majorEastAsia" w:cs="Tahoma"/>
                <w:szCs w:val="18"/>
              </w:rPr>
              <w:t xml:space="preserve">Windows Server Enterprise Edition </w:t>
            </w:r>
            <w:r w:rsidRPr="003C5C2A">
              <w:rPr>
                <w:rFonts w:eastAsiaTheme="majorEastAsia" w:cs="Tahoma"/>
                <w:szCs w:val="18"/>
              </w:rPr>
              <w:t>以及</w:t>
            </w:r>
            <w:r w:rsidRPr="003C5C2A">
              <w:rPr>
                <w:rFonts w:eastAsiaTheme="majorEastAsia"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34919A"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50</w:t>
            </w:r>
          </w:p>
        </w:tc>
      </w:tr>
      <w:tr w:rsidR="000D4ECA" w:rsidRPr="003C5C2A" w14:paraId="50E8EAE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AD37B2" w14:textId="77777777" w:rsidR="000D4ECA" w:rsidRPr="003C5C2A" w:rsidRDefault="00F56FC9" w:rsidP="000D4ECA">
            <w:pPr>
              <w:spacing w:after="60"/>
              <w:jc w:val="center"/>
              <w:rPr>
                <w:rFonts w:eastAsiaTheme="majorEastAsia" w:cs="Tahoma"/>
                <w:szCs w:val="18"/>
              </w:rPr>
            </w:pPr>
            <w:r w:rsidRPr="003C5C2A">
              <w:rPr>
                <w:rFonts w:eastAsiaTheme="majorEastAsia" w:cs="Tahoma"/>
                <w:szCs w:val="18"/>
              </w:rPr>
              <w:t>SQL Server Data Center Edition</w:t>
            </w:r>
            <w:r w:rsidRPr="003C5C2A">
              <w:rPr>
                <w:rFonts w:eastAsiaTheme="majorEastAsia" w:cs="Tahoma"/>
                <w:szCs w:val="18"/>
              </w:rPr>
              <w:t>、</w:t>
            </w:r>
            <w:r w:rsidRPr="003C5C2A">
              <w:rPr>
                <w:rFonts w:eastAsiaTheme="majorEastAsia" w:cs="Tahoma"/>
                <w:szCs w:val="18"/>
              </w:rPr>
              <w:t xml:space="preserve">SQL </w:t>
            </w:r>
            <w:r w:rsidRPr="003C5C2A">
              <w:rPr>
                <w:rFonts w:eastAsiaTheme="majorEastAsia" w:cs="Tahoma"/>
                <w:szCs w:val="18"/>
              </w:rPr>
              <w:t>并行数据仓库、</w:t>
            </w:r>
            <w:r w:rsidRPr="003C5C2A">
              <w:rPr>
                <w:rFonts w:eastAsiaTheme="majorEastAsia" w:cs="Tahoma"/>
                <w:szCs w:val="18"/>
              </w:rPr>
              <w:t>Windows Server Data Center Edition</w:t>
            </w:r>
            <w:r w:rsidRPr="003C5C2A">
              <w:rPr>
                <w:rFonts w:eastAsiaTheme="majorEastAsia" w:cs="Tahoma"/>
                <w:szCs w:val="18"/>
              </w:rPr>
              <w:t>、</w:t>
            </w:r>
            <w:r w:rsidRPr="003C5C2A">
              <w:rPr>
                <w:rFonts w:eastAsiaTheme="majorEastAsia" w:cs="Tahoma"/>
                <w:szCs w:val="18"/>
              </w:rPr>
              <w:t xml:space="preserve">System Center 2012 Datacenter </w:t>
            </w:r>
            <w:r w:rsidRPr="003C5C2A">
              <w:rPr>
                <w:rFonts w:eastAsiaTheme="majorEastAsia" w:cs="Tahoma"/>
                <w:szCs w:val="18"/>
              </w:rPr>
              <w:t>服务器管理许可（</w:t>
            </w:r>
            <w:r w:rsidRPr="003C5C2A">
              <w:rPr>
                <w:rFonts w:eastAsiaTheme="majorEastAsia" w:cs="Tahoma"/>
                <w:szCs w:val="18"/>
              </w:rPr>
              <w:t xml:space="preserve">2 </w:t>
            </w:r>
            <w:r w:rsidRPr="003C5C2A">
              <w:rPr>
                <w:rFonts w:eastAsiaTheme="majorEastAsia" w:cs="Tahoma"/>
                <w:szCs w:val="18"/>
              </w:rPr>
              <w:t>个处理器）以及</w:t>
            </w:r>
            <w:r w:rsidRPr="003C5C2A">
              <w:rPr>
                <w:rFonts w:eastAsiaTheme="majorEastAsia"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3EA265"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75</w:t>
            </w:r>
          </w:p>
        </w:tc>
      </w:tr>
    </w:tbl>
    <w:p w14:paraId="1288CDFB" w14:textId="77777777" w:rsidR="000D4ECA" w:rsidRPr="003C5C2A" w:rsidRDefault="000D4ECA" w:rsidP="0063466C">
      <w:pPr>
        <w:ind w:firstLine="720"/>
        <w:rPr>
          <w:rFonts w:eastAsiaTheme="majorEastAsia" w:cs="Tahoma"/>
        </w:rPr>
      </w:pPr>
      <w:r w:rsidRPr="003C5C2A">
        <w:rPr>
          <w:rFonts w:eastAsiaTheme="majorEastAsia" w:cs="Tahoma"/>
          <w:b/>
          <w:i/>
          <w:sz w:val="16"/>
          <w:szCs w:val="18"/>
        </w:rPr>
        <w:t>注意：</w:t>
      </w:r>
      <w:r w:rsidRPr="003C5C2A">
        <w:rPr>
          <w:rFonts w:eastAsiaTheme="majorEastAsia" w:cs="Tahoma"/>
          <w:i/>
          <w:sz w:val="16"/>
          <w:szCs w:val="18"/>
        </w:rPr>
        <w:t>有关</w:t>
      </w:r>
      <w:r w:rsidRPr="003C5C2A">
        <w:rPr>
          <w:rFonts w:eastAsiaTheme="majorEastAsia" w:cs="Tahoma"/>
          <w:i/>
          <w:sz w:val="16"/>
          <w:szCs w:val="18"/>
        </w:rPr>
        <w:t xml:space="preserve"> CAL</w:t>
      </w:r>
      <w:r w:rsidRPr="003C5C2A">
        <w:rPr>
          <w:rFonts w:eastAsiaTheme="majorEastAsia" w:cs="Tahoma"/>
          <w:i/>
          <w:sz w:val="16"/>
          <w:szCs w:val="18"/>
        </w:rPr>
        <w:t>，请参见本节中的</w:t>
      </w:r>
      <w:r w:rsidRPr="003C5C2A">
        <w:rPr>
          <w:rFonts w:eastAsiaTheme="majorEastAsia" w:cs="Tahoma"/>
          <w:i/>
          <w:sz w:val="16"/>
          <w:szCs w:val="18"/>
        </w:rPr>
        <w:t>“CAL Suite”</w:t>
      </w:r>
      <w:r w:rsidRPr="003C5C2A">
        <w:rPr>
          <w:rFonts w:eastAsiaTheme="majorEastAsia" w:cs="Tahoma"/>
          <w:i/>
          <w:sz w:val="16"/>
          <w:szCs w:val="18"/>
        </w:rPr>
        <w:t>表</w:t>
      </w:r>
    </w:p>
    <w:p w14:paraId="2552C7CA" w14:textId="77777777" w:rsidR="00F56FC9" w:rsidRPr="003C5C2A" w:rsidRDefault="00F56FC9" w:rsidP="0063466C">
      <w:pPr>
        <w:rPr>
          <w:rFonts w:eastAsiaTheme="majorEastAsia" w:cs="Tahoma"/>
        </w:rPr>
      </w:pPr>
    </w:p>
    <w:p w14:paraId="73C74D4C" w14:textId="77777777" w:rsidR="000D4ECA" w:rsidRPr="003C5C2A" w:rsidRDefault="00CD10FD" w:rsidP="0063466C">
      <w:pPr>
        <w:rPr>
          <w:rFonts w:eastAsiaTheme="majorEastAsia" w:cs="Tahoma"/>
          <w:lang w:eastAsia="zh-CN"/>
        </w:rPr>
      </w:pPr>
      <w:r w:rsidRPr="003C5C2A">
        <w:rPr>
          <w:rFonts w:eastAsiaTheme="majorEastAsia" w:cs="Tahoma"/>
          <w:color w:val="000000" w:themeColor="text1"/>
          <w:lang w:eastAsia="zh-CN"/>
        </w:rPr>
        <w:t>根据服务器和云许可登记表</w:t>
      </w:r>
      <w:r w:rsidRPr="003C5C2A">
        <w:rPr>
          <w:rFonts w:eastAsiaTheme="majorEastAsia" w:cs="Tahoma"/>
          <w:color w:val="000000" w:themeColor="text1"/>
          <w:lang w:eastAsia="zh-CN"/>
        </w:rPr>
        <w:t xml:space="preserve"> (SCE) </w:t>
      </w:r>
      <w:r w:rsidRPr="003C5C2A">
        <w:rPr>
          <w:rFonts w:eastAsiaTheme="majorEastAsia" w:cs="Tahoma"/>
          <w:color w:val="000000" w:themeColor="text1"/>
          <w:lang w:eastAsia="zh-CN"/>
        </w:rPr>
        <w:t>购买符合条件的产品所积累的部署计划服务</w:t>
      </w:r>
      <w:r w:rsidRPr="003C5C2A">
        <w:rPr>
          <w:rFonts w:eastAsiaTheme="majorEastAsia" w:cs="Tahoma"/>
          <w:color w:val="000000" w:themeColor="text1"/>
          <w:lang w:eastAsia="zh-CN"/>
        </w:rPr>
        <w:t xml:space="preserve"> (DPS) </w:t>
      </w:r>
      <w:r w:rsidRPr="003C5C2A">
        <w:rPr>
          <w:rFonts w:eastAsiaTheme="majorEastAsia" w:cs="Tahoma"/>
          <w:color w:val="000000" w:themeColor="text1"/>
          <w:lang w:eastAsia="zh-CN"/>
        </w:rPr>
        <w:t>分值与根据其他计划积累的分值相同。</w:t>
      </w:r>
    </w:p>
    <w:p w14:paraId="3FED504D" w14:textId="77777777" w:rsidR="000D4ECA" w:rsidRPr="003C5C2A" w:rsidRDefault="000D4ECA" w:rsidP="0063466C">
      <w:pPr>
        <w:rPr>
          <w:rFonts w:eastAsiaTheme="majorEastAsia" w:cs="Tahoma"/>
          <w:lang w:eastAsia="zh-CN"/>
        </w:rPr>
      </w:pPr>
      <w:r w:rsidRPr="003C5C2A">
        <w:rPr>
          <w:rFonts w:eastAsiaTheme="majorEastAsia" w:cs="Tahoma"/>
          <w:szCs w:val="18"/>
          <w:lang w:eastAsia="zh-CN"/>
        </w:rPr>
        <w:t>客户可获得的总分值定义计划服务天数资格，如下表所示：</w:t>
      </w:r>
    </w:p>
    <w:p w14:paraId="0E2E5ED6" w14:textId="77777777" w:rsidR="000D4ECA" w:rsidRPr="003C5C2A" w:rsidRDefault="000D4ECA" w:rsidP="0063466C">
      <w:pPr>
        <w:rPr>
          <w:rFonts w:eastAsiaTheme="majorEastAsia"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C5C2A" w14:paraId="008845E4"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3F8E873" w14:textId="77777777" w:rsidR="000D4ECA" w:rsidRPr="003C5C2A" w:rsidRDefault="000D4ECA" w:rsidP="000D4ECA">
            <w:pPr>
              <w:spacing w:after="60"/>
              <w:jc w:val="center"/>
              <w:rPr>
                <w:rFonts w:eastAsiaTheme="majorEastAsia" w:cs="Tahoma"/>
                <w:szCs w:val="18"/>
              </w:rPr>
            </w:pPr>
            <w:r w:rsidRPr="003C5C2A">
              <w:rPr>
                <w:rFonts w:eastAsiaTheme="majorEastAsia" w:cs="Tahoma"/>
                <w:b/>
                <w:bCs/>
                <w:szCs w:val="18"/>
              </w:rPr>
              <w:t xml:space="preserve">Office </w:t>
            </w:r>
            <w:r w:rsidRPr="003C5C2A">
              <w:rPr>
                <w:rFonts w:eastAsiaTheme="majorEastAsia" w:cs="Tahoma"/>
                <w:b/>
                <w:bCs/>
                <w:szCs w:val="18"/>
              </w:rPr>
              <w:t>应用程序和</w:t>
            </w:r>
            <w:r w:rsidRPr="003C5C2A">
              <w:rPr>
                <w:rFonts w:eastAsiaTheme="majorEastAsia" w:cs="Tahoma"/>
                <w:b/>
                <w:bCs/>
                <w:szCs w:val="18"/>
              </w:rPr>
              <w:t>/</w:t>
            </w:r>
            <w:r w:rsidRPr="003C5C2A">
              <w:rPr>
                <w:rFonts w:eastAsiaTheme="majorEastAsia"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EFA39CE" w14:textId="77777777" w:rsidR="000D4ECA" w:rsidRPr="003C5C2A" w:rsidRDefault="000D4ECA" w:rsidP="000D4ECA">
            <w:pPr>
              <w:spacing w:after="60"/>
              <w:jc w:val="center"/>
              <w:rPr>
                <w:rFonts w:eastAsiaTheme="majorEastAsia" w:cs="Tahoma"/>
                <w:szCs w:val="18"/>
              </w:rPr>
            </w:pPr>
            <w:r w:rsidRPr="003C5C2A">
              <w:rPr>
                <w:rFonts w:eastAsiaTheme="majorEastAsia" w:cs="Tahoma"/>
                <w:b/>
                <w:bCs/>
                <w:szCs w:val="18"/>
              </w:rPr>
              <w:t>计划服务天数</w:t>
            </w:r>
          </w:p>
        </w:tc>
      </w:tr>
      <w:tr w:rsidR="000D4ECA" w:rsidRPr="003C5C2A" w14:paraId="18D337D0"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EDFC32"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200</w:t>
            </w:r>
            <w:r w:rsidR="00247EA9">
              <w:rPr>
                <w:rFonts w:eastAsiaTheme="majorEastAsia" w:cs="Tahoma"/>
                <w:szCs w:val="18"/>
              </w:rPr>
              <w:t xml:space="preserve"> – </w:t>
            </w:r>
            <w:r w:rsidRPr="003C5C2A">
              <w:rPr>
                <w:rFonts w:eastAsiaTheme="majorEastAsia"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F0BEC3"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w:t>
            </w:r>
          </w:p>
        </w:tc>
      </w:tr>
      <w:tr w:rsidR="000D4ECA" w:rsidRPr="003C5C2A" w14:paraId="7CC472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10F742" w14:textId="77777777" w:rsidR="000D4ECA" w:rsidRPr="003C5C2A" w:rsidRDefault="00C06021" w:rsidP="000D4ECA">
            <w:pPr>
              <w:spacing w:after="60"/>
              <w:jc w:val="center"/>
              <w:rPr>
                <w:rFonts w:eastAsiaTheme="majorEastAsia" w:cs="Tahoma"/>
                <w:szCs w:val="18"/>
              </w:rPr>
            </w:pPr>
            <w:r>
              <w:rPr>
                <w:rFonts w:eastAsiaTheme="majorEastAsia" w:cs="Tahoma"/>
                <w:szCs w:val="18"/>
              </w:rPr>
              <w:t>500</w:t>
            </w:r>
            <w:r w:rsidR="00247EA9">
              <w:rPr>
                <w:rFonts w:eastAsiaTheme="majorEastAsia" w:cs="Tahoma"/>
                <w:szCs w:val="18"/>
              </w:rPr>
              <w:t xml:space="preserve"> – </w:t>
            </w:r>
            <w:r>
              <w:rPr>
                <w:rFonts w:eastAsiaTheme="majorEastAsia" w:cs="Tahoma"/>
                <w:szCs w:val="18"/>
              </w:rPr>
              <w:t>1</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EA90DD"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3</w:t>
            </w:r>
          </w:p>
        </w:tc>
      </w:tr>
      <w:tr w:rsidR="000D4ECA" w:rsidRPr="003C5C2A" w14:paraId="35F45F8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597CF4" w14:textId="77777777" w:rsidR="000D4ECA" w:rsidRPr="003C5C2A" w:rsidRDefault="00C06021" w:rsidP="000D4ECA">
            <w:pPr>
              <w:spacing w:after="60"/>
              <w:jc w:val="center"/>
              <w:rPr>
                <w:rFonts w:eastAsiaTheme="majorEastAsia" w:cs="Tahoma"/>
                <w:szCs w:val="18"/>
              </w:rPr>
            </w:pPr>
            <w:r>
              <w:rPr>
                <w:rFonts w:eastAsiaTheme="majorEastAsia" w:cs="Tahoma"/>
                <w:szCs w:val="18"/>
              </w:rPr>
              <w:t>2000</w:t>
            </w:r>
            <w:r w:rsidR="00247EA9">
              <w:rPr>
                <w:rFonts w:eastAsiaTheme="majorEastAsia" w:cs="Tahoma"/>
                <w:szCs w:val="18"/>
              </w:rPr>
              <w:t xml:space="preserve"> – </w:t>
            </w:r>
            <w:r>
              <w:rPr>
                <w:rFonts w:eastAsiaTheme="majorEastAsia" w:cs="Tahoma"/>
                <w:szCs w:val="18"/>
              </w:rPr>
              <w:t>3</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1B50B7"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5</w:t>
            </w:r>
          </w:p>
        </w:tc>
      </w:tr>
      <w:tr w:rsidR="000D4ECA" w:rsidRPr="003C5C2A" w14:paraId="5AA3842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01E98D" w14:textId="77777777" w:rsidR="000D4ECA" w:rsidRPr="003C5C2A" w:rsidRDefault="00C06021" w:rsidP="000D4ECA">
            <w:pPr>
              <w:spacing w:after="60"/>
              <w:jc w:val="center"/>
              <w:rPr>
                <w:rFonts w:eastAsiaTheme="majorEastAsia" w:cs="Tahoma"/>
                <w:szCs w:val="18"/>
              </w:rPr>
            </w:pPr>
            <w:r>
              <w:rPr>
                <w:rFonts w:eastAsiaTheme="majorEastAsia" w:cs="Tahoma"/>
                <w:szCs w:val="18"/>
              </w:rPr>
              <w:t>4000 – 29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69BDD0"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10</w:t>
            </w:r>
          </w:p>
        </w:tc>
      </w:tr>
      <w:tr w:rsidR="000D4ECA" w:rsidRPr="003C5C2A" w14:paraId="4A64694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114007" w14:textId="77777777" w:rsidR="000D4ECA" w:rsidRPr="003C5C2A" w:rsidRDefault="00C06021" w:rsidP="000D4ECA">
            <w:pPr>
              <w:spacing w:after="60"/>
              <w:jc w:val="center"/>
              <w:rPr>
                <w:rFonts w:eastAsiaTheme="majorEastAsia" w:cs="Tahoma"/>
                <w:szCs w:val="18"/>
              </w:rPr>
            </w:pPr>
            <w:r>
              <w:rPr>
                <w:rFonts w:eastAsiaTheme="majorEastAsia" w:cs="Tahoma"/>
                <w:szCs w:val="18"/>
              </w:rPr>
              <w:t>30000 – 49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D23C6A"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15</w:t>
            </w:r>
          </w:p>
        </w:tc>
      </w:tr>
      <w:tr w:rsidR="000D4ECA" w:rsidRPr="003C5C2A" w14:paraId="094E693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26A5AE" w14:textId="77777777" w:rsidR="000D4ECA" w:rsidRPr="003C5C2A" w:rsidRDefault="00C06021" w:rsidP="000D4ECA">
            <w:pPr>
              <w:spacing w:after="60"/>
              <w:jc w:val="center"/>
              <w:rPr>
                <w:rFonts w:eastAsiaTheme="majorEastAsia" w:cs="Tahoma"/>
                <w:szCs w:val="18"/>
              </w:rPr>
            </w:pPr>
            <w:r>
              <w:rPr>
                <w:rFonts w:eastAsiaTheme="majorEastAsia" w:cs="Tahoma"/>
                <w:szCs w:val="18"/>
              </w:rPr>
              <w:t>50000 – 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AEA721"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20</w:t>
            </w:r>
          </w:p>
        </w:tc>
      </w:tr>
      <w:tr w:rsidR="000D4ECA" w:rsidRPr="003C5C2A" w14:paraId="5A0628D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264C3A" w14:textId="77777777" w:rsidR="000D4ECA" w:rsidRPr="003C5C2A" w:rsidRDefault="00C06021" w:rsidP="000D4ECA">
            <w:pPr>
              <w:spacing w:after="60"/>
              <w:jc w:val="center"/>
              <w:rPr>
                <w:rFonts w:eastAsiaTheme="majorEastAsia" w:cs="Tahoma"/>
                <w:szCs w:val="18"/>
              </w:rPr>
            </w:pPr>
            <w:r>
              <w:rPr>
                <w:rFonts w:eastAsiaTheme="majorEastAsia" w:cs="Tahoma"/>
                <w:szCs w:val="18"/>
              </w:rPr>
              <w:t>100000 – 199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471539"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30</w:t>
            </w:r>
          </w:p>
        </w:tc>
      </w:tr>
      <w:tr w:rsidR="000D4ECA" w:rsidRPr="003C5C2A" w14:paraId="5CF91A9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5980C5" w14:textId="77777777" w:rsidR="000D4ECA" w:rsidRPr="003C5C2A" w:rsidRDefault="00C06021" w:rsidP="000D4ECA">
            <w:pPr>
              <w:spacing w:after="60"/>
              <w:jc w:val="center"/>
              <w:rPr>
                <w:rFonts w:eastAsiaTheme="majorEastAsia" w:cs="Tahoma"/>
                <w:szCs w:val="18"/>
              </w:rPr>
            </w:pPr>
            <w:r>
              <w:rPr>
                <w:rFonts w:eastAsiaTheme="majorEastAsia" w:cs="Tahoma"/>
                <w:szCs w:val="18"/>
              </w:rPr>
              <w:t>200</w:t>
            </w:r>
            <w:r w:rsidR="000D4ECA" w:rsidRPr="003C5C2A">
              <w:rPr>
                <w:rFonts w:eastAsiaTheme="majorEastAsia" w:cs="Tahoma"/>
                <w:szCs w:val="18"/>
              </w:rPr>
              <w:t xml:space="preserve">000 – </w:t>
            </w:r>
            <w:r>
              <w:rPr>
                <w:rFonts w:eastAsiaTheme="majorEastAsia" w:cs="Tahoma"/>
                <w:szCs w:val="18"/>
              </w:rPr>
              <w:t>399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ADD60A"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40</w:t>
            </w:r>
          </w:p>
        </w:tc>
      </w:tr>
      <w:tr w:rsidR="000D4ECA" w:rsidRPr="003C5C2A" w14:paraId="50A1617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7F0932" w14:textId="77777777" w:rsidR="000D4ECA" w:rsidRPr="003C5C2A" w:rsidRDefault="00C06021" w:rsidP="000D4ECA">
            <w:pPr>
              <w:spacing w:after="60"/>
              <w:jc w:val="center"/>
              <w:rPr>
                <w:rFonts w:eastAsiaTheme="majorEastAsia" w:cs="Tahoma"/>
                <w:szCs w:val="18"/>
              </w:rPr>
            </w:pPr>
            <w:r>
              <w:rPr>
                <w:rFonts w:eastAsiaTheme="majorEastAsia" w:cs="Tahoma"/>
                <w:szCs w:val="18"/>
              </w:rPr>
              <w:t>400000 – 599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90AF49"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50</w:t>
            </w:r>
          </w:p>
        </w:tc>
      </w:tr>
      <w:tr w:rsidR="000D4ECA" w:rsidRPr="003C5C2A" w14:paraId="727D298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257CFB" w14:textId="77777777" w:rsidR="000D4ECA" w:rsidRPr="003C5C2A" w:rsidRDefault="00C06021" w:rsidP="000D4ECA">
            <w:pPr>
              <w:spacing w:after="60"/>
              <w:jc w:val="center"/>
              <w:rPr>
                <w:rFonts w:eastAsiaTheme="majorEastAsia" w:cs="Tahoma"/>
                <w:szCs w:val="18"/>
              </w:rPr>
            </w:pPr>
            <w:r>
              <w:rPr>
                <w:rFonts w:eastAsiaTheme="majorEastAsia" w:cs="Tahoma"/>
                <w:szCs w:val="18"/>
              </w:rPr>
              <w:t>600</w:t>
            </w:r>
            <w:r w:rsidR="000D4ECA" w:rsidRPr="003C5C2A">
              <w:rPr>
                <w:rFonts w:eastAsiaTheme="majorEastAsia"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388618"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75</w:t>
            </w:r>
          </w:p>
        </w:tc>
      </w:tr>
    </w:tbl>
    <w:p w14:paraId="46AFD02D" w14:textId="77777777" w:rsidR="000D4ECA" w:rsidRPr="003C5C2A" w:rsidRDefault="000D4ECA" w:rsidP="0063466C">
      <w:pPr>
        <w:rPr>
          <w:rFonts w:eastAsiaTheme="majorEastAsia" w:cs="Tahoma"/>
        </w:rPr>
      </w:pPr>
    </w:p>
    <w:p w14:paraId="61D232FA" w14:textId="77777777" w:rsidR="000D4ECA" w:rsidRPr="003C5C2A" w:rsidRDefault="000D4ECA" w:rsidP="0063466C">
      <w:pPr>
        <w:rPr>
          <w:rFonts w:eastAsiaTheme="majorEastAsia" w:cs="Tahoma"/>
        </w:rPr>
      </w:pPr>
      <w:r w:rsidRPr="003C5C2A">
        <w:rPr>
          <w:rFonts w:eastAsiaTheme="majorEastAsia" w:cs="Tahoma"/>
          <w:szCs w:val="18"/>
        </w:rPr>
        <w:t xml:space="preserve">Core CAL Suite </w:t>
      </w:r>
      <w:r w:rsidRPr="003C5C2A">
        <w:rPr>
          <w:rFonts w:eastAsiaTheme="majorEastAsia" w:cs="Tahoma"/>
          <w:szCs w:val="18"/>
        </w:rPr>
        <w:t>和</w:t>
      </w:r>
      <w:r w:rsidRPr="003C5C2A">
        <w:rPr>
          <w:rFonts w:eastAsiaTheme="majorEastAsia" w:cs="Tahoma"/>
          <w:szCs w:val="18"/>
        </w:rPr>
        <w:t xml:space="preserve"> SQL CAL SA </w:t>
      </w:r>
      <w:r w:rsidRPr="003C5C2A">
        <w:rPr>
          <w:rFonts w:eastAsiaTheme="majorEastAsia" w:cs="Tahoma"/>
          <w:szCs w:val="18"/>
        </w:rPr>
        <w:t>范围对于下表第一列的阈值每份计作</w:t>
      </w:r>
      <w:r w:rsidRPr="003C5C2A">
        <w:rPr>
          <w:rFonts w:eastAsiaTheme="majorEastAsia" w:cs="Tahoma"/>
          <w:szCs w:val="18"/>
          <w:u w:val="single"/>
        </w:rPr>
        <w:t>一</w:t>
      </w:r>
      <w:r w:rsidRPr="003C5C2A">
        <w:rPr>
          <w:rFonts w:eastAsiaTheme="majorEastAsia" w:cs="Tahoma"/>
          <w:szCs w:val="18"/>
          <w:u w:val="single"/>
        </w:rPr>
        <w:t xml:space="preserve"> (1) </w:t>
      </w:r>
      <w:r w:rsidRPr="003C5C2A">
        <w:rPr>
          <w:rFonts w:eastAsiaTheme="majorEastAsia" w:cs="Tahoma"/>
          <w:szCs w:val="18"/>
          <w:u w:val="single"/>
        </w:rPr>
        <w:t>个点</w:t>
      </w:r>
      <w:r w:rsidRPr="003C5C2A">
        <w:rPr>
          <w:rFonts w:eastAsiaTheme="majorEastAsia" w:cs="Tahoma"/>
          <w:szCs w:val="18"/>
        </w:rPr>
        <w:t>，</w:t>
      </w:r>
      <w:r w:rsidRPr="003C5C2A">
        <w:rPr>
          <w:rFonts w:eastAsiaTheme="majorEastAsia" w:cs="Tahoma"/>
          <w:szCs w:val="18"/>
        </w:rPr>
        <w:t xml:space="preserve">Enterprise CAL Suite SA </w:t>
      </w:r>
      <w:r w:rsidRPr="003C5C2A">
        <w:rPr>
          <w:rFonts w:eastAsiaTheme="majorEastAsia" w:cs="Tahoma"/>
          <w:szCs w:val="18"/>
        </w:rPr>
        <w:t>范围对于下表第一列的阈值每份计作</w:t>
      </w:r>
      <w:r w:rsidRPr="003C5C2A">
        <w:rPr>
          <w:rFonts w:eastAsiaTheme="majorEastAsia" w:cs="Tahoma"/>
          <w:szCs w:val="18"/>
          <w:u w:val="single"/>
        </w:rPr>
        <w:t>二</w:t>
      </w:r>
      <w:r w:rsidRPr="003C5C2A">
        <w:rPr>
          <w:rFonts w:eastAsiaTheme="majorEastAsia" w:cs="Tahoma"/>
          <w:szCs w:val="18"/>
          <w:u w:val="single"/>
        </w:rPr>
        <w:t xml:space="preserve"> (2) </w:t>
      </w:r>
      <w:r w:rsidRPr="003C5C2A">
        <w:rPr>
          <w:rFonts w:eastAsiaTheme="majorEastAsia" w:cs="Tahoma"/>
          <w:szCs w:val="18"/>
          <w:u w:val="single"/>
        </w:rPr>
        <w:t>个点</w:t>
      </w:r>
      <w:r w:rsidRPr="003C5C2A">
        <w:rPr>
          <w:rFonts w:eastAsiaTheme="majorEastAsia" w:cs="Tahoma"/>
          <w:szCs w:val="18"/>
        </w:rPr>
        <w:t>：</w:t>
      </w:r>
    </w:p>
    <w:p w14:paraId="57FA787C" w14:textId="77777777" w:rsidR="000D4ECA" w:rsidRPr="003C5C2A" w:rsidRDefault="000D4ECA" w:rsidP="0063466C">
      <w:pPr>
        <w:rPr>
          <w:rFonts w:eastAsiaTheme="majorEastAsia"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C5C2A" w14:paraId="638B9305"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EED1AD1" w14:textId="77777777" w:rsidR="000D4ECA" w:rsidRPr="003C5C2A" w:rsidRDefault="000D4ECA" w:rsidP="000D4ECA">
            <w:pPr>
              <w:spacing w:after="60"/>
              <w:jc w:val="center"/>
              <w:rPr>
                <w:rFonts w:eastAsiaTheme="majorEastAsia" w:cs="Tahoma"/>
                <w:szCs w:val="18"/>
              </w:rPr>
            </w:pPr>
            <w:r w:rsidRPr="003C5C2A">
              <w:rPr>
                <w:rFonts w:eastAsiaTheme="majorEastAsia"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2AA1BD" w14:textId="77777777" w:rsidR="000D4ECA" w:rsidRPr="003C5C2A" w:rsidRDefault="000D4ECA" w:rsidP="000D4ECA">
            <w:pPr>
              <w:spacing w:after="60"/>
              <w:rPr>
                <w:rFonts w:eastAsiaTheme="majorEastAsia" w:cs="Tahoma"/>
                <w:szCs w:val="18"/>
              </w:rPr>
            </w:pPr>
            <w:r w:rsidRPr="003C5C2A">
              <w:rPr>
                <w:rFonts w:eastAsiaTheme="majorEastAsia" w:cs="Tahoma"/>
                <w:b/>
                <w:bCs/>
                <w:szCs w:val="18"/>
              </w:rPr>
              <w:t>计划服务天数</w:t>
            </w:r>
          </w:p>
        </w:tc>
      </w:tr>
      <w:tr w:rsidR="000D4ECA" w:rsidRPr="003C5C2A" w14:paraId="3B658E59"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940BF7" w14:textId="77777777" w:rsidR="000D4ECA" w:rsidRPr="003C5C2A" w:rsidRDefault="00C06021" w:rsidP="000D4ECA">
            <w:pPr>
              <w:spacing w:after="60"/>
              <w:jc w:val="center"/>
              <w:rPr>
                <w:rFonts w:eastAsiaTheme="majorEastAsia" w:cs="Tahoma"/>
                <w:szCs w:val="18"/>
              </w:rPr>
            </w:pPr>
            <w:r>
              <w:rPr>
                <w:rFonts w:eastAsiaTheme="majorEastAsia" w:cs="Tahoma"/>
                <w:szCs w:val="18"/>
              </w:rPr>
              <w:t>200</w:t>
            </w:r>
            <w:r w:rsidR="000D2495">
              <w:rPr>
                <w:rFonts w:eastAsiaTheme="majorEastAsia" w:cs="Tahoma"/>
                <w:szCs w:val="18"/>
              </w:rPr>
              <w:t xml:space="preserve"> – </w:t>
            </w:r>
            <w:r>
              <w:rPr>
                <w:rFonts w:eastAsiaTheme="majorEastAsia" w:cs="Tahoma"/>
                <w:szCs w:val="18"/>
              </w:rPr>
              <w:t>3</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9C0B2D"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w:t>
            </w:r>
          </w:p>
        </w:tc>
      </w:tr>
      <w:tr w:rsidR="000D4ECA" w:rsidRPr="003C5C2A" w14:paraId="34A9B79D"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12AD5F" w14:textId="77777777" w:rsidR="000D4ECA" w:rsidRPr="003C5C2A" w:rsidRDefault="00C06021" w:rsidP="000D4ECA">
            <w:pPr>
              <w:spacing w:after="60"/>
              <w:jc w:val="center"/>
              <w:rPr>
                <w:rFonts w:eastAsiaTheme="majorEastAsia" w:cs="Tahoma"/>
                <w:szCs w:val="18"/>
              </w:rPr>
            </w:pPr>
            <w:r>
              <w:rPr>
                <w:rFonts w:eastAsiaTheme="majorEastAsia" w:cs="Tahoma"/>
                <w:szCs w:val="18"/>
              </w:rPr>
              <w:t>4000 – 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91E276"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3</w:t>
            </w:r>
          </w:p>
        </w:tc>
      </w:tr>
      <w:tr w:rsidR="000D4ECA" w:rsidRPr="003C5C2A" w14:paraId="13F539B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F5C757" w14:textId="77777777" w:rsidR="000D4ECA" w:rsidRPr="003C5C2A" w:rsidRDefault="00C06021" w:rsidP="000D4ECA">
            <w:pPr>
              <w:spacing w:after="60"/>
              <w:jc w:val="center"/>
              <w:rPr>
                <w:rFonts w:eastAsiaTheme="majorEastAsia" w:cs="Tahoma"/>
                <w:szCs w:val="18"/>
              </w:rPr>
            </w:pPr>
            <w:r>
              <w:rPr>
                <w:rFonts w:eastAsiaTheme="majorEastAsia" w:cs="Tahoma"/>
                <w:szCs w:val="18"/>
              </w:rPr>
              <w:t>10000 – 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ED557C"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5</w:t>
            </w:r>
          </w:p>
        </w:tc>
      </w:tr>
      <w:tr w:rsidR="000D4ECA" w:rsidRPr="003C5C2A" w14:paraId="0C3D670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B3AF6B" w14:textId="77777777" w:rsidR="000D4ECA" w:rsidRPr="003C5C2A" w:rsidRDefault="00C06021" w:rsidP="000D4ECA">
            <w:pPr>
              <w:spacing w:after="60"/>
              <w:jc w:val="center"/>
              <w:rPr>
                <w:rFonts w:eastAsiaTheme="majorEastAsia" w:cs="Tahoma"/>
                <w:szCs w:val="18"/>
              </w:rPr>
            </w:pPr>
            <w:r>
              <w:rPr>
                <w:rFonts w:eastAsiaTheme="majorEastAsia" w:cs="Tahoma"/>
                <w:szCs w:val="18"/>
              </w:rPr>
              <w:t>100000 – 299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5D6D78"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7</w:t>
            </w:r>
          </w:p>
        </w:tc>
      </w:tr>
      <w:tr w:rsidR="000D4ECA" w:rsidRPr="003C5C2A" w14:paraId="04A117B3"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A5D6CD" w14:textId="77777777" w:rsidR="000D4ECA" w:rsidRPr="003C5C2A" w:rsidRDefault="00C06021" w:rsidP="000D4ECA">
            <w:pPr>
              <w:spacing w:after="60"/>
              <w:jc w:val="center"/>
              <w:rPr>
                <w:rFonts w:eastAsiaTheme="majorEastAsia" w:cs="Tahoma"/>
                <w:szCs w:val="18"/>
              </w:rPr>
            </w:pPr>
            <w:r>
              <w:rPr>
                <w:rFonts w:eastAsiaTheme="majorEastAsia" w:cs="Tahoma"/>
                <w:szCs w:val="18"/>
              </w:rPr>
              <w:t>300000 – 599</w:t>
            </w:r>
            <w:r w:rsidR="000D4ECA" w:rsidRPr="003C5C2A">
              <w:rPr>
                <w:rFonts w:eastAsiaTheme="majorEastAsia"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2E41DA"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10</w:t>
            </w:r>
          </w:p>
        </w:tc>
      </w:tr>
      <w:tr w:rsidR="000D4ECA" w:rsidRPr="003C5C2A" w14:paraId="0231B1C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16D6CA" w14:textId="77777777" w:rsidR="000D4ECA" w:rsidRPr="003C5C2A" w:rsidRDefault="00C06021" w:rsidP="000D4ECA">
            <w:pPr>
              <w:spacing w:after="60"/>
              <w:jc w:val="center"/>
              <w:rPr>
                <w:rFonts w:eastAsiaTheme="majorEastAsia" w:cs="Tahoma"/>
                <w:szCs w:val="18"/>
              </w:rPr>
            </w:pPr>
            <w:r>
              <w:rPr>
                <w:rFonts w:eastAsiaTheme="majorEastAsia" w:cs="Tahoma"/>
                <w:szCs w:val="18"/>
              </w:rPr>
              <w:t>600</w:t>
            </w:r>
            <w:r w:rsidR="000D4ECA" w:rsidRPr="003C5C2A">
              <w:rPr>
                <w:rFonts w:eastAsiaTheme="majorEastAsia"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3AD608" w14:textId="77777777" w:rsidR="000D4ECA" w:rsidRPr="003C5C2A" w:rsidRDefault="000D4ECA" w:rsidP="000D4ECA">
            <w:pPr>
              <w:spacing w:after="60"/>
              <w:jc w:val="center"/>
              <w:rPr>
                <w:rFonts w:eastAsiaTheme="majorEastAsia" w:cs="Tahoma"/>
                <w:szCs w:val="18"/>
              </w:rPr>
            </w:pPr>
            <w:r w:rsidRPr="003C5C2A">
              <w:rPr>
                <w:rFonts w:eastAsiaTheme="majorEastAsia" w:cs="Tahoma"/>
                <w:szCs w:val="18"/>
              </w:rPr>
              <w:t>12</w:t>
            </w:r>
          </w:p>
        </w:tc>
      </w:tr>
    </w:tbl>
    <w:p w14:paraId="477E9E20" w14:textId="77777777" w:rsidR="000D4ECA" w:rsidRPr="003C5C2A" w:rsidRDefault="000D4ECA" w:rsidP="000D4ECA">
      <w:pPr>
        <w:spacing w:after="60"/>
        <w:rPr>
          <w:rFonts w:eastAsiaTheme="majorEastAsia" w:cs="Tahoma"/>
        </w:rPr>
      </w:pPr>
      <w:r w:rsidRPr="003C5C2A">
        <w:rPr>
          <w:rFonts w:eastAsiaTheme="majorEastAsia" w:cs="Tahoma"/>
          <w:szCs w:val="20"/>
        </w:rPr>
        <w:lastRenderedPageBreak/>
        <w:t>示例</w:t>
      </w:r>
    </w:p>
    <w:p w14:paraId="5F850240" w14:textId="77777777" w:rsidR="000D4ECA" w:rsidRPr="003C5C2A" w:rsidRDefault="000D4ECA" w:rsidP="000D4ECA">
      <w:pPr>
        <w:spacing w:after="60"/>
        <w:rPr>
          <w:rFonts w:eastAsiaTheme="majorEastAsia" w:cs="Tahoma"/>
        </w:rPr>
      </w:pPr>
      <w:r w:rsidRPr="003C5C2A">
        <w:rPr>
          <w:rFonts w:eastAsiaTheme="majorEastAsia" w:cs="Tahoma"/>
          <w:szCs w:val="20"/>
        </w:rPr>
        <w:t>开放式价值协议及：</w:t>
      </w:r>
    </w:p>
    <w:p w14:paraId="0CB42CD1" w14:textId="77777777" w:rsidR="000D4ECA" w:rsidRPr="003C5C2A" w:rsidRDefault="000D4ECA" w:rsidP="000D4ECA">
      <w:pPr>
        <w:spacing w:after="60"/>
        <w:rPr>
          <w:rFonts w:eastAsiaTheme="majorEastAsia" w:cs="Tahoma"/>
        </w:rPr>
      </w:pPr>
      <w:r w:rsidRPr="003C5C2A">
        <w:rPr>
          <w:rFonts w:eastAsiaTheme="majorEastAsia" w:cs="Tahoma"/>
          <w:szCs w:val="20"/>
        </w:rPr>
        <w:t xml:space="preserve">150 </w:t>
      </w:r>
      <w:r w:rsidRPr="003C5C2A">
        <w:rPr>
          <w:rFonts w:eastAsiaTheme="majorEastAsia" w:cs="Tahoma"/>
          <w:szCs w:val="20"/>
        </w:rPr>
        <w:t>份</w:t>
      </w:r>
      <w:r w:rsidRPr="003C5C2A">
        <w:rPr>
          <w:rFonts w:eastAsiaTheme="majorEastAsia" w:cs="Tahoma"/>
          <w:szCs w:val="20"/>
        </w:rPr>
        <w:t xml:space="preserve"> Office Professional Plus L&amp;SA</w:t>
      </w:r>
      <w:r w:rsidRPr="003C5C2A">
        <w:rPr>
          <w:rFonts w:eastAsiaTheme="majorEastAsia" w:cs="Tahoma"/>
          <w:szCs w:val="20"/>
        </w:rPr>
        <w:t>（许可及软件保障）</w:t>
      </w:r>
    </w:p>
    <w:p w14:paraId="7728000D" w14:textId="77777777" w:rsidR="000D4ECA" w:rsidRPr="003C5C2A" w:rsidRDefault="000D4ECA" w:rsidP="000D4ECA">
      <w:pPr>
        <w:spacing w:after="60"/>
        <w:rPr>
          <w:rFonts w:eastAsiaTheme="majorEastAsia" w:cs="Tahoma"/>
        </w:rPr>
      </w:pPr>
      <w:r w:rsidRPr="003C5C2A">
        <w:rPr>
          <w:rFonts w:eastAsiaTheme="majorEastAsia" w:cs="Tahoma"/>
          <w:szCs w:val="20"/>
          <w:u w:val="single"/>
        </w:rPr>
        <w:t xml:space="preserve">+50 </w:t>
      </w:r>
      <w:r w:rsidRPr="003C5C2A">
        <w:rPr>
          <w:rFonts w:eastAsiaTheme="majorEastAsia" w:cs="Tahoma"/>
          <w:szCs w:val="20"/>
          <w:u w:val="single"/>
        </w:rPr>
        <w:t>份</w:t>
      </w:r>
      <w:r w:rsidRPr="003C5C2A">
        <w:rPr>
          <w:rFonts w:eastAsiaTheme="majorEastAsia" w:cs="Tahoma"/>
          <w:szCs w:val="20"/>
          <w:u w:val="single"/>
        </w:rPr>
        <w:t xml:space="preserve"> Visio Standard SA</w:t>
      </w:r>
      <w:r w:rsidRPr="003C5C2A">
        <w:rPr>
          <w:rFonts w:eastAsiaTheme="majorEastAsia" w:cs="Tahoma"/>
          <w:szCs w:val="20"/>
          <w:u w:val="single"/>
        </w:rPr>
        <w:tab/>
      </w:r>
    </w:p>
    <w:p w14:paraId="5496E06B" w14:textId="77777777" w:rsidR="000D4ECA" w:rsidRPr="003C5C2A" w:rsidRDefault="000D4ECA" w:rsidP="000D4ECA">
      <w:pPr>
        <w:spacing w:after="60"/>
        <w:rPr>
          <w:rFonts w:eastAsiaTheme="majorEastAsia" w:cs="Tahoma"/>
        </w:rPr>
      </w:pPr>
      <w:r w:rsidRPr="003C5C2A">
        <w:rPr>
          <w:rFonts w:eastAsiaTheme="majorEastAsia" w:cs="Tahoma"/>
          <w:szCs w:val="20"/>
        </w:rPr>
        <w:t xml:space="preserve">200 </w:t>
      </w:r>
      <w:r w:rsidRPr="003C5C2A">
        <w:rPr>
          <w:rFonts w:eastAsiaTheme="majorEastAsia" w:cs="Tahoma"/>
          <w:szCs w:val="20"/>
        </w:rPr>
        <w:t>份涵盖的</w:t>
      </w:r>
      <w:r w:rsidRPr="003C5C2A">
        <w:rPr>
          <w:rFonts w:eastAsiaTheme="majorEastAsia" w:cs="Tahoma"/>
          <w:szCs w:val="20"/>
        </w:rPr>
        <w:t xml:space="preserve"> Office </w:t>
      </w:r>
      <w:r w:rsidRPr="003C5C2A">
        <w:rPr>
          <w:rFonts w:eastAsiaTheme="majorEastAsia" w:cs="Tahoma"/>
          <w:szCs w:val="20"/>
        </w:rPr>
        <w:t>应用程序和</w:t>
      </w:r>
      <w:r w:rsidRPr="003C5C2A">
        <w:rPr>
          <w:rFonts w:eastAsiaTheme="majorEastAsia" w:cs="Tahoma"/>
          <w:szCs w:val="20"/>
        </w:rPr>
        <w:t>/</w:t>
      </w:r>
      <w:r w:rsidRPr="003C5C2A">
        <w:rPr>
          <w:rFonts w:eastAsiaTheme="majorEastAsia" w:cs="Tahoma"/>
          <w:szCs w:val="20"/>
        </w:rPr>
        <w:t>或服务器许可分值</w:t>
      </w:r>
      <w:r w:rsidRPr="003C5C2A">
        <w:rPr>
          <w:rFonts w:eastAsiaTheme="majorEastAsia" w:cs="Tahoma"/>
          <w:szCs w:val="20"/>
        </w:rPr>
        <w:t xml:space="preserve"> = 1 </w:t>
      </w:r>
      <w:r w:rsidRPr="003C5C2A">
        <w:rPr>
          <w:rFonts w:eastAsiaTheme="majorEastAsia" w:cs="Tahoma"/>
          <w:szCs w:val="20"/>
        </w:rPr>
        <w:t>天</w:t>
      </w:r>
    </w:p>
    <w:p w14:paraId="3B2C3FB7" w14:textId="77777777" w:rsidR="000D4ECA" w:rsidRPr="003C5C2A" w:rsidRDefault="000D4ECA" w:rsidP="00077CE5">
      <w:pPr>
        <w:rPr>
          <w:rFonts w:eastAsiaTheme="majorEastAsia" w:cs="Tahoma"/>
        </w:rPr>
      </w:pPr>
    </w:p>
    <w:p w14:paraId="2B9516F7" w14:textId="77777777" w:rsidR="000D4ECA" w:rsidRPr="003C5C2A" w:rsidRDefault="000D4ECA" w:rsidP="000D4ECA">
      <w:pPr>
        <w:spacing w:after="60"/>
        <w:rPr>
          <w:rFonts w:eastAsiaTheme="majorEastAsia" w:cs="Tahoma"/>
          <w:lang w:eastAsia="zh-CN"/>
        </w:rPr>
      </w:pPr>
      <w:r w:rsidRPr="003C5C2A">
        <w:rPr>
          <w:rFonts w:eastAsiaTheme="majorEastAsia" w:cs="Tahoma"/>
          <w:szCs w:val="20"/>
          <w:lang w:eastAsia="zh-CN"/>
        </w:rPr>
        <w:t>选择或选择附加</w:t>
      </w:r>
      <w:r w:rsidRPr="003C5C2A">
        <w:rPr>
          <w:rFonts w:eastAsiaTheme="majorEastAsia" w:cs="Tahoma"/>
          <w:szCs w:val="20"/>
          <w:lang w:eastAsia="zh-CN"/>
        </w:rPr>
        <w:t xml:space="preserve"> SAM </w:t>
      </w:r>
      <w:r w:rsidRPr="003C5C2A">
        <w:rPr>
          <w:rFonts w:eastAsiaTheme="majorEastAsia" w:cs="Tahoma"/>
          <w:szCs w:val="20"/>
          <w:lang w:eastAsia="zh-CN"/>
        </w:rPr>
        <w:t>许可登记表及：</w:t>
      </w:r>
    </w:p>
    <w:p w14:paraId="119EC026" w14:textId="77777777" w:rsidR="000D4ECA" w:rsidRPr="003C5C2A" w:rsidRDefault="00C06021" w:rsidP="000D4ECA">
      <w:pPr>
        <w:spacing w:after="60"/>
        <w:rPr>
          <w:rFonts w:eastAsiaTheme="majorEastAsia" w:cs="Tahoma"/>
        </w:rPr>
      </w:pPr>
      <w:r>
        <w:rPr>
          <w:rFonts w:eastAsiaTheme="majorEastAsia" w:cs="Tahoma"/>
          <w:szCs w:val="20"/>
        </w:rPr>
        <w:t>3</w:t>
      </w:r>
      <w:r w:rsidR="000D4ECA" w:rsidRPr="003C5C2A">
        <w:rPr>
          <w:rFonts w:eastAsiaTheme="majorEastAsia" w:cs="Tahoma"/>
          <w:szCs w:val="20"/>
        </w:rPr>
        <w:t xml:space="preserve">500 </w:t>
      </w:r>
      <w:r w:rsidR="000D4ECA" w:rsidRPr="003C5C2A">
        <w:rPr>
          <w:rFonts w:eastAsiaTheme="majorEastAsia" w:cs="Tahoma"/>
          <w:szCs w:val="20"/>
        </w:rPr>
        <w:t>份</w:t>
      </w:r>
      <w:r w:rsidR="000D4ECA" w:rsidRPr="003C5C2A">
        <w:rPr>
          <w:rFonts w:eastAsiaTheme="majorEastAsia" w:cs="Tahoma"/>
          <w:szCs w:val="20"/>
        </w:rPr>
        <w:t xml:space="preserve"> Enterprise CAL Suite SA</w:t>
      </w:r>
    </w:p>
    <w:p w14:paraId="123E310C" w14:textId="77777777" w:rsidR="000D4ECA" w:rsidRPr="003C5C2A" w:rsidRDefault="000D4ECA" w:rsidP="000D4ECA">
      <w:pPr>
        <w:spacing w:after="60"/>
        <w:rPr>
          <w:rFonts w:eastAsiaTheme="majorEastAsia" w:cs="Tahoma"/>
        </w:rPr>
      </w:pPr>
      <w:r w:rsidRPr="003C5C2A">
        <w:rPr>
          <w:rFonts w:eastAsiaTheme="majorEastAsia" w:cs="Tahoma"/>
          <w:szCs w:val="20"/>
          <w:u w:val="single"/>
        </w:rPr>
        <w:t xml:space="preserve">x </w:t>
      </w:r>
      <w:r w:rsidRPr="003C5C2A">
        <w:rPr>
          <w:rFonts w:eastAsiaTheme="majorEastAsia" w:cs="Tahoma"/>
          <w:szCs w:val="20"/>
          <w:u w:val="single"/>
        </w:rPr>
        <w:t>每个</w:t>
      </w:r>
      <w:r w:rsidRPr="003C5C2A">
        <w:rPr>
          <w:rFonts w:eastAsiaTheme="majorEastAsia" w:cs="Tahoma"/>
          <w:szCs w:val="20"/>
          <w:u w:val="single"/>
        </w:rPr>
        <w:t xml:space="preserve"> 2 </w:t>
      </w:r>
      <w:r w:rsidRPr="003C5C2A">
        <w:rPr>
          <w:rFonts w:eastAsiaTheme="majorEastAsia" w:cs="Tahoma"/>
          <w:szCs w:val="20"/>
          <w:u w:val="single"/>
        </w:rPr>
        <w:t>分</w:t>
      </w:r>
      <w:r w:rsidRPr="003C5C2A">
        <w:rPr>
          <w:rFonts w:eastAsiaTheme="majorEastAsia" w:cs="Tahoma"/>
          <w:szCs w:val="20"/>
          <w:u w:val="single"/>
        </w:rPr>
        <w:tab/>
      </w:r>
      <w:r w:rsidRPr="003C5C2A">
        <w:rPr>
          <w:rFonts w:eastAsiaTheme="majorEastAsia" w:cs="Tahoma"/>
          <w:szCs w:val="20"/>
          <w:u w:val="single"/>
        </w:rPr>
        <w:tab/>
      </w:r>
      <w:r w:rsidRPr="003C5C2A">
        <w:rPr>
          <w:rFonts w:eastAsiaTheme="majorEastAsia" w:cs="Tahoma"/>
          <w:szCs w:val="20"/>
        </w:rPr>
        <w:t xml:space="preserve"> </w:t>
      </w:r>
    </w:p>
    <w:p w14:paraId="76EC5885" w14:textId="77777777" w:rsidR="000D4ECA" w:rsidRPr="003C5C2A" w:rsidRDefault="00C06021" w:rsidP="000D4ECA">
      <w:pPr>
        <w:spacing w:after="60"/>
        <w:rPr>
          <w:rFonts w:eastAsiaTheme="majorEastAsia" w:cs="Tahoma"/>
        </w:rPr>
      </w:pPr>
      <w:r>
        <w:rPr>
          <w:rFonts w:eastAsiaTheme="majorEastAsia" w:cs="Tahoma"/>
          <w:szCs w:val="20"/>
        </w:rPr>
        <w:t>7</w:t>
      </w:r>
      <w:r w:rsidR="000D4ECA" w:rsidRPr="003C5C2A">
        <w:rPr>
          <w:rFonts w:eastAsiaTheme="majorEastAsia" w:cs="Tahoma"/>
          <w:szCs w:val="20"/>
        </w:rPr>
        <w:t xml:space="preserve">000 CAL </w:t>
      </w:r>
      <w:r w:rsidR="000D4ECA" w:rsidRPr="003C5C2A">
        <w:rPr>
          <w:rFonts w:eastAsiaTheme="majorEastAsia" w:cs="Tahoma"/>
          <w:szCs w:val="20"/>
        </w:rPr>
        <w:t>分值</w:t>
      </w:r>
      <w:r w:rsidR="000D4ECA" w:rsidRPr="003C5C2A">
        <w:rPr>
          <w:rFonts w:eastAsiaTheme="majorEastAsia" w:cs="Tahoma"/>
          <w:szCs w:val="20"/>
        </w:rPr>
        <w:t xml:space="preserve"> = 3 </w:t>
      </w:r>
      <w:r w:rsidR="000D4ECA" w:rsidRPr="003C5C2A">
        <w:rPr>
          <w:rFonts w:eastAsiaTheme="majorEastAsia" w:cs="Tahoma"/>
          <w:szCs w:val="20"/>
        </w:rPr>
        <w:t>天</w:t>
      </w:r>
    </w:p>
    <w:p w14:paraId="640CEB3D" w14:textId="77777777" w:rsidR="000D4ECA" w:rsidRPr="003C5C2A" w:rsidRDefault="000D4ECA" w:rsidP="00077CE5">
      <w:pPr>
        <w:rPr>
          <w:rFonts w:eastAsiaTheme="majorEastAsia" w:cs="Tahoma"/>
        </w:rPr>
      </w:pPr>
    </w:p>
    <w:p w14:paraId="5EA965FD" w14:textId="77777777" w:rsidR="000D4ECA" w:rsidRPr="003C5C2A" w:rsidRDefault="000D4ECA" w:rsidP="000D4ECA">
      <w:pPr>
        <w:spacing w:after="60"/>
        <w:rPr>
          <w:rFonts w:eastAsiaTheme="majorEastAsia" w:cs="Tahoma"/>
        </w:rPr>
      </w:pPr>
      <w:r w:rsidRPr="003C5C2A">
        <w:rPr>
          <w:rFonts w:eastAsiaTheme="majorEastAsia" w:cs="Tahoma"/>
          <w:szCs w:val="20"/>
        </w:rPr>
        <w:t xml:space="preserve">EA </w:t>
      </w:r>
      <w:r w:rsidRPr="003C5C2A">
        <w:rPr>
          <w:rFonts w:eastAsiaTheme="majorEastAsia" w:cs="Tahoma"/>
          <w:szCs w:val="20"/>
        </w:rPr>
        <w:t>许可登记表及：</w:t>
      </w:r>
    </w:p>
    <w:p w14:paraId="23BA8B28" w14:textId="77777777" w:rsidR="000D4ECA" w:rsidRPr="003C5C2A" w:rsidRDefault="00C06021" w:rsidP="000D4ECA">
      <w:pPr>
        <w:spacing w:after="60"/>
        <w:rPr>
          <w:rFonts w:eastAsiaTheme="majorEastAsia" w:cs="Tahoma"/>
        </w:rPr>
      </w:pPr>
      <w:r>
        <w:rPr>
          <w:rFonts w:eastAsiaTheme="majorEastAsia" w:cs="Tahoma"/>
          <w:szCs w:val="20"/>
        </w:rPr>
        <w:t>3</w:t>
      </w:r>
      <w:r w:rsidR="000D4ECA" w:rsidRPr="003C5C2A">
        <w:rPr>
          <w:rFonts w:eastAsiaTheme="majorEastAsia" w:cs="Tahoma"/>
          <w:szCs w:val="20"/>
        </w:rPr>
        <w:t xml:space="preserve">500 </w:t>
      </w:r>
      <w:r w:rsidR="000D4ECA" w:rsidRPr="003C5C2A">
        <w:rPr>
          <w:rFonts w:eastAsiaTheme="majorEastAsia" w:cs="Tahoma"/>
          <w:szCs w:val="20"/>
        </w:rPr>
        <w:t>份企业桌面系统</w:t>
      </w:r>
    </w:p>
    <w:p w14:paraId="467934C1" w14:textId="77777777" w:rsidR="000D4ECA" w:rsidRPr="003C5C2A" w:rsidRDefault="00C06021" w:rsidP="00346F4B">
      <w:pPr>
        <w:numPr>
          <w:ilvl w:val="0"/>
          <w:numId w:val="70"/>
        </w:numPr>
        <w:tabs>
          <w:tab w:val="left" w:pos="720"/>
        </w:tabs>
        <w:spacing w:after="60" w:line="276" w:lineRule="auto"/>
        <w:rPr>
          <w:rFonts w:eastAsiaTheme="majorEastAsia" w:cs="Tahoma"/>
        </w:rPr>
      </w:pPr>
      <w:r>
        <w:rPr>
          <w:rFonts w:eastAsiaTheme="majorEastAsia" w:cs="Tahoma"/>
          <w:szCs w:val="20"/>
        </w:rPr>
        <w:t>3</w:t>
      </w:r>
      <w:r w:rsidR="000D4ECA" w:rsidRPr="003C5C2A">
        <w:rPr>
          <w:rFonts w:eastAsiaTheme="majorEastAsia" w:cs="Tahoma"/>
          <w:szCs w:val="20"/>
        </w:rPr>
        <w:t xml:space="preserve">500 </w:t>
      </w:r>
      <w:r w:rsidR="000D4ECA" w:rsidRPr="003C5C2A">
        <w:rPr>
          <w:rFonts w:eastAsiaTheme="majorEastAsia" w:cs="Tahoma"/>
          <w:szCs w:val="20"/>
        </w:rPr>
        <w:t>份</w:t>
      </w:r>
      <w:r w:rsidR="000D4ECA" w:rsidRPr="003C5C2A">
        <w:rPr>
          <w:rFonts w:eastAsiaTheme="majorEastAsia" w:cs="Tahoma"/>
          <w:szCs w:val="20"/>
        </w:rPr>
        <w:t xml:space="preserve"> Office Professional </w:t>
      </w:r>
      <w:r w:rsidR="000D4ECA" w:rsidRPr="003C5C2A">
        <w:rPr>
          <w:rFonts w:eastAsiaTheme="majorEastAsia" w:cs="Tahoma"/>
          <w:color w:val="000000"/>
          <w:szCs w:val="20"/>
        </w:rPr>
        <w:t>Plus</w:t>
      </w:r>
    </w:p>
    <w:p w14:paraId="32E9A4EF" w14:textId="77777777" w:rsidR="000D4ECA" w:rsidRPr="003C5C2A" w:rsidRDefault="00C06021" w:rsidP="00346F4B">
      <w:pPr>
        <w:numPr>
          <w:ilvl w:val="0"/>
          <w:numId w:val="70"/>
        </w:numPr>
        <w:spacing w:after="60" w:line="276" w:lineRule="auto"/>
        <w:rPr>
          <w:rFonts w:eastAsiaTheme="majorEastAsia" w:cs="Tahoma"/>
        </w:rPr>
      </w:pPr>
      <w:r>
        <w:rPr>
          <w:rFonts w:eastAsiaTheme="majorEastAsia" w:cs="Tahoma"/>
          <w:color w:val="000000"/>
          <w:szCs w:val="20"/>
        </w:rPr>
        <w:t>3</w:t>
      </w:r>
      <w:r w:rsidR="000D4ECA" w:rsidRPr="003C5C2A">
        <w:rPr>
          <w:rFonts w:eastAsiaTheme="majorEastAsia" w:cs="Tahoma"/>
          <w:color w:val="000000"/>
          <w:szCs w:val="20"/>
        </w:rPr>
        <w:t xml:space="preserve">500 </w:t>
      </w:r>
      <w:r w:rsidR="000D4ECA" w:rsidRPr="003C5C2A">
        <w:rPr>
          <w:rFonts w:eastAsiaTheme="majorEastAsia" w:cs="Tahoma"/>
          <w:color w:val="000000"/>
          <w:szCs w:val="20"/>
        </w:rPr>
        <w:t>份</w:t>
      </w:r>
      <w:r w:rsidR="000D4ECA" w:rsidRPr="003C5C2A">
        <w:rPr>
          <w:rFonts w:eastAsiaTheme="majorEastAsia" w:cs="Tahoma"/>
          <w:color w:val="000000"/>
          <w:szCs w:val="20"/>
        </w:rPr>
        <w:t xml:space="preserve"> Enterprise CAL Suite</w:t>
      </w:r>
    </w:p>
    <w:p w14:paraId="48692FFA" w14:textId="77777777" w:rsidR="000D4ECA" w:rsidRPr="003C5C2A" w:rsidRDefault="000D4ECA" w:rsidP="000D4ECA">
      <w:pPr>
        <w:spacing w:after="60"/>
        <w:rPr>
          <w:rFonts w:eastAsiaTheme="majorEastAsia" w:cs="Tahoma"/>
        </w:rPr>
      </w:pPr>
      <w:r w:rsidRPr="003C5C2A">
        <w:rPr>
          <w:rFonts w:eastAsiaTheme="majorEastAsia" w:cs="Tahoma"/>
          <w:szCs w:val="20"/>
        </w:rPr>
        <w:t xml:space="preserve">+50 </w:t>
      </w:r>
      <w:r w:rsidRPr="003C5C2A">
        <w:rPr>
          <w:rFonts w:eastAsiaTheme="majorEastAsia" w:cs="Tahoma"/>
          <w:szCs w:val="20"/>
        </w:rPr>
        <w:t>份</w:t>
      </w:r>
      <w:r w:rsidRPr="003C5C2A">
        <w:rPr>
          <w:rFonts w:eastAsiaTheme="majorEastAsia" w:cs="Tahoma"/>
          <w:szCs w:val="20"/>
        </w:rPr>
        <w:t xml:space="preserve"> Windows Server Enterprise Edition</w:t>
      </w:r>
      <w:r w:rsidRPr="003C5C2A">
        <w:rPr>
          <w:rFonts w:eastAsiaTheme="majorEastAsia" w:cs="Tahoma"/>
          <w:szCs w:val="20"/>
        </w:rPr>
        <w:t>（</w:t>
      </w:r>
      <w:r w:rsidRPr="003C5C2A">
        <w:rPr>
          <w:rFonts w:eastAsiaTheme="majorEastAsia" w:cs="Tahoma"/>
          <w:szCs w:val="20"/>
        </w:rPr>
        <w:t xml:space="preserve">x </w:t>
      </w:r>
      <w:r w:rsidRPr="003C5C2A">
        <w:rPr>
          <w:rFonts w:eastAsiaTheme="majorEastAsia" w:cs="Tahoma"/>
          <w:szCs w:val="20"/>
        </w:rPr>
        <w:t>每份</w:t>
      </w:r>
      <w:r w:rsidRPr="003C5C2A">
        <w:rPr>
          <w:rFonts w:eastAsiaTheme="majorEastAsia" w:cs="Tahoma"/>
          <w:szCs w:val="20"/>
        </w:rPr>
        <w:t xml:space="preserve"> 50 </w:t>
      </w:r>
      <w:r w:rsidRPr="003C5C2A">
        <w:rPr>
          <w:rFonts w:eastAsiaTheme="majorEastAsia" w:cs="Tahoma"/>
          <w:szCs w:val="20"/>
        </w:rPr>
        <w:t>分</w:t>
      </w:r>
      <w:r w:rsidR="00C06021">
        <w:rPr>
          <w:rFonts w:eastAsiaTheme="majorEastAsia" w:cs="Tahoma"/>
          <w:szCs w:val="20"/>
        </w:rPr>
        <w:t xml:space="preserve"> = 2</w:t>
      </w:r>
      <w:r w:rsidRPr="003C5C2A">
        <w:rPr>
          <w:rFonts w:eastAsiaTheme="majorEastAsia" w:cs="Tahoma"/>
          <w:szCs w:val="20"/>
        </w:rPr>
        <w:t xml:space="preserve">500 </w:t>
      </w:r>
      <w:r w:rsidRPr="003C5C2A">
        <w:rPr>
          <w:rFonts w:eastAsiaTheme="majorEastAsia" w:cs="Tahoma"/>
          <w:szCs w:val="20"/>
        </w:rPr>
        <w:t>分）</w:t>
      </w:r>
    </w:p>
    <w:p w14:paraId="06626AC8" w14:textId="77777777" w:rsidR="000D4ECA" w:rsidRPr="003C5C2A" w:rsidRDefault="000D4ECA" w:rsidP="000D4ECA">
      <w:pPr>
        <w:spacing w:after="60"/>
        <w:rPr>
          <w:rFonts w:eastAsiaTheme="majorEastAsia" w:cs="Tahoma"/>
        </w:rPr>
      </w:pPr>
      <w:r w:rsidRPr="003C5C2A">
        <w:rPr>
          <w:rFonts w:eastAsiaTheme="majorEastAsia" w:cs="Tahoma"/>
          <w:szCs w:val="20"/>
          <w:u w:val="single"/>
        </w:rPr>
        <w:t xml:space="preserve">+600 </w:t>
      </w:r>
      <w:r w:rsidRPr="003C5C2A">
        <w:rPr>
          <w:rFonts w:eastAsiaTheme="majorEastAsia" w:cs="Tahoma"/>
          <w:szCs w:val="20"/>
          <w:u w:val="single"/>
        </w:rPr>
        <w:t>份</w:t>
      </w:r>
      <w:r w:rsidRPr="003C5C2A">
        <w:rPr>
          <w:rFonts w:eastAsiaTheme="majorEastAsia" w:cs="Tahoma"/>
          <w:szCs w:val="20"/>
          <w:u w:val="single"/>
        </w:rPr>
        <w:t xml:space="preserve"> Visio Standard SA</w:t>
      </w:r>
      <w:r w:rsidRPr="003C5C2A">
        <w:rPr>
          <w:rFonts w:eastAsiaTheme="majorEastAsia" w:cs="Tahoma"/>
          <w:szCs w:val="20"/>
          <w:u w:val="single"/>
        </w:rPr>
        <w:tab/>
      </w:r>
    </w:p>
    <w:p w14:paraId="08A72FC9" w14:textId="77777777" w:rsidR="000D4ECA" w:rsidRPr="003C5C2A" w:rsidRDefault="00C06021" w:rsidP="000D4ECA">
      <w:pPr>
        <w:spacing w:after="60"/>
        <w:rPr>
          <w:rFonts w:eastAsiaTheme="majorEastAsia" w:cs="Tahoma"/>
        </w:rPr>
      </w:pPr>
      <w:r>
        <w:rPr>
          <w:rFonts w:eastAsiaTheme="majorEastAsia" w:cs="Tahoma"/>
          <w:szCs w:val="20"/>
        </w:rPr>
        <w:t>6</w:t>
      </w:r>
      <w:r w:rsidR="000D4ECA" w:rsidRPr="003C5C2A">
        <w:rPr>
          <w:rFonts w:eastAsiaTheme="majorEastAsia" w:cs="Tahoma"/>
          <w:szCs w:val="20"/>
        </w:rPr>
        <w:t xml:space="preserve">600 </w:t>
      </w:r>
      <w:r w:rsidR="000D4ECA" w:rsidRPr="003C5C2A">
        <w:rPr>
          <w:rFonts w:eastAsiaTheme="majorEastAsia" w:cs="Tahoma"/>
          <w:szCs w:val="20"/>
        </w:rPr>
        <w:t>份涵盖的</w:t>
      </w:r>
      <w:r w:rsidR="000D4ECA" w:rsidRPr="003C5C2A">
        <w:rPr>
          <w:rFonts w:eastAsiaTheme="majorEastAsia" w:cs="Tahoma"/>
          <w:szCs w:val="20"/>
        </w:rPr>
        <w:t xml:space="preserve"> Office </w:t>
      </w:r>
      <w:r w:rsidR="000D4ECA" w:rsidRPr="003C5C2A">
        <w:rPr>
          <w:rFonts w:eastAsiaTheme="majorEastAsia" w:cs="Tahoma"/>
          <w:szCs w:val="20"/>
        </w:rPr>
        <w:t>应用程序和</w:t>
      </w:r>
      <w:r w:rsidR="000D4ECA" w:rsidRPr="003C5C2A">
        <w:rPr>
          <w:rFonts w:eastAsiaTheme="majorEastAsia" w:cs="Tahoma"/>
          <w:szCs w:val="20"/>
        </w:rPr>
        <w:t>/</w:t>
      </w:r>
      <w:r w:rsidR="000D4ECA" w:rsidRPr="003C5C2A">
        <w:rPr>
          <w:rFonts w:eastAsiaTheme="majorEastAsia" w:cs="Tahoma"/>
          <w:szCs w:val="20"/>
        </w:rPr>
        <w:t>或服务器许可分值</w:t>
      </w:r>
      <w:r w:rsidR="000D4ECA" w:rsidRPr="003C5C2A">
        <w:rPr>
          <w:rFonts w:eastAsiaTheme="majorEastAsia" w:cs="Tahoma"/>
          <w:szCs w:val="20"/>
        </w:rPr>
        <w:t xml:space="preserve"> = 10 </w:t>
      </w:r>
      <w:r w:rsidR="000D4ECA" w:rsidRPr="003C5C2A">
        <w:rPr>
          <w:rFonts w:eastAsiaTheme="majorEastAsia" w:cs="Tahoma"/>
          <w:szCs w:val="20"/>
        </w:rPr>
        <w:t>天</w:t>
      </w:r>
    </w:p>
    <w:p w14:paraId="10E0DD2E" w14:textId="77777777" w:rsidR="000D4ECA" w:rsidRPr="003C5C2A" w:rsidRDefault="00C06021" w:rsidP="000D4ECA">
      <w:pPr>
        <w:spacing w:after="60"/>
        <w:rPr>
          <w:rFonts w:eastAsiaTheme="majorEastAsia" w:cs="Tahoma"/>
        </w:rPr>
      </w:pPr>
      <w:r>
        <w:rPr>
          <w:rFonts w:eastAsiaTheme="majorEastAsia" w:cs="Tahoma"/>
          <w:szCs w:val="20"/>
        </w:rPr>
        <w:t>7</w:t>
      </w:r>
      <w:r w:rsidR="000D4ECA" w:rsidRPr="003C5C2A">
        <w:rPr>
          <w:rFonts w:eastAsiaTheme="majorEastAsia" w:cs="Tahoma"/>
          <w:szCs w:val="20"/>
        </w:rPr>
        <w:t xml:space="preserve">000 </w:t>
      </w:r>
      <w:r w:rsidR="000D4ECA" w:rsidRPr="003C5C2A">
        <w:rPr>
          <w:rFonts w:eastAsiaTheme="majorEastAsia" w:cs="Tahoma"/>
          <w:szCs w:val="20"/>
        </w:rPr>
        <w:t>份涵盖的</w:t>
      </w:r>
      <w:r w:rsidR="000D4ECA" w:rsidRPr="003C5C2A">
        <w:rPr>
          <w:rFonts w:eastAsiaTheme="majorEastAsia" w:cs="Tahoma"/>
          <w:szCs w:val="20"/>
        </w:rPr>
        <w:t xml:space="preserve"> CAL Suite </w:t>
      </w:r>
      <w:r w:rsidR="000D4ECA" w:rsidRPr="003C5C2A">
        <w:rPr>
          <w:rFonts w:eastAsiaTheme="majorEastAsia" w:cs="Tahoma"/>
          <w:szCs w:val="20"/>
        </w:rPr>
        <w:t>分值</w:t>
      </w:r>
      <w:r w:rsidR="000D4ECA" w:rsidRPr="003C5C2A">
        <w:rPr>
          <w:rFonts w:eastAsiaTheme="majorEastAsia" w:cs="Tahoma"/>
          <w:szCs w:val="20"/>
        </w:rPr>
        <w:t xml:space="preserve"> = 3 </w:t>
      </w:r>
      <w:r w:rsidR="000D4ECA" w:rsidRPr="003C5C2A">
        <w:rPr>
          <w:rFonts w:eastAsiaTheme="majorEastAsia" w:cs="Tahoma"/>
          <w:szCs w:val="20"/>
        </w:rPr>
        <w:t>天</w:t>
      </w:r>
    </w:p>
    <w:p w14:paraId="1D91F92B" w14:textId="77777777" w:rsidR="000D4ECA" w:rsidRPr="003C5C2A" w:rsidRDefault="000D4ECA" w:rsidP="00346F4B">
      <w:pPr>
        <w:numPr>
          <w:ilvl w:val="0"/>
          <w:numId w:val="71"/>
        </w:numPr>
        <w:spacing w:after="60"/>
        <w:ind w:left="720"/>
        <w:rPr>
          <w:rFonts w:eastAsiaTheme="majorEastAsia" w:cs="Tahoma"/>
        </w:rPr>
      </w:pPr>
      <w:r w:rsidRPr="003C5C2A">
        <w:rPr>
          <w:rFonts w:eastAsiaTheme="majorEastAsia" w:cs="Tahoma"/>
          <w:szCs w:val="20"/>
        </w:rPr>
        <w:t>总计</w:t>
      </w:r>
      <w:r w:rsidRPr="003C5C2A">
        <w:rPr>
          <w:rFonts w:eastAsiaTheme="majorEastAsia" w:cs="Tahoma"/>
          <w:szCs w:val="20"/>
        </w:rPr>
        <w:t xml:space="preserve"> 13 </w:t>
      </w:r>
      <w:r w:rsidRPr="003C5C2A">
        <w:rPr>
          <w:rFonts w:eastAsiaTheme="majorEastAsia" w:cs="Tahoma"/>
          <w:szCs w:val="20"/>
        </w:rPr>
        <w:t>个计划服务天数</w:t>
      </w:r>
    </w:p>
    <w:p w14:paraId="041096BB" w14:textId="77777777" w:rsidR="00697E59" w:rsidRPr="003C5C2A" w:rsidRDefault="00697E59" w:rsidP="00077CE5">
      <w:pPr>
        <w:ind w:firstLine="360"/>
        <w:rPr>
          <w:rFonts w:eastAsiaTheme="majorEastAsia" w:cs="Tahoma"/>
        </w:rPr>
      </w:pPr>
    </w:p>
    <w:p w14:paraId="0B732894" w14:textId="77777777" w:rsidR="00023FE7" w:rsidRPr="003C5C2A" w:rsidRDefault="00023FE7" w:rsidP="00C06021">
      <w:pPr>
        <w:pStyle w:val="AppendixBodyText"/>
        <w:spacing w:after="0"/>
        <w:rPr>
          <w:rFonts w:ascii="Tahoma" w:eastAsiaTheme="majorEastAsia" w:hAnsi="Tahoma" w:cs="Tahoma"/>
          <w:lang w:eastAsia="zh-CN"/>
        </w:rPr>
      </w:pPr>
      <w:r w:rsidRPr="00C06021">
        <w:rPr>
          <w:rFonts w:ascii="Tahoma" w:eastAsiaTheme="majorEastAsia" w:hAnsi="Tahoma" w:cs="Tahoma"/>
          <w:spacing w:val="-2"/>
          <w:sz w:val="18"/>
          <w:lang w:eastAsia="zh-CN"/>
        </w:rPr>
        <w:t>客户如果符合下列条件，还可以增加可用的计划服务天数：</w:t>
      </w:r>
      <w:r w:rsidRPr="00C06021">
        <w:rPr>
          <w:rFonts w:ascii="Tahoma" w:eastAsiaTheme="majorEastAsia" w:hAnsi="Tahoma" w:cs="Tahoma"/>
          <w:spacing w:val="-2"/>
          <w:sz w:val="18"/>
          <w:lang w:eastAsia="zh-CN"/>
        </w:rPr>
        <w:t xml:space="preserve">(a) </w:t>
      </w:r>
      <w:r w:rsidRPr="00C06021">
        <w:rPr>
          <w:rFonts w:ascii="Tahoma" w:eastAsiaTheme="majorEastAsia" w:hAnsi="Tahoma" w:cs="Tahoma"/>
          <w:spacing w:val="-2"/>
          <w:sz w:val="18"/>
          <w:lang w:eastAsia="zh-CN"/>
        </w:rPr>
        <w:t>目前有资格享受培训券权益，</w:t>
      </w:r>
      <w:r w:rsidRPr="00C06021">
        <w:rPr>
          <w:rFonts w:ascii="Tahoma" w:eastAsiaTheme="majorEastAsia" w:hAnsi="Tahoma" w:cs="Tahoma"/>
          <w:spacing w:val="-2"/>
          <w:sz w:val="18"/>
          <w:lang w:eastAsia="zh-CN"/>
        </w:rPr>
        <w:t xml:space="preserve">(b) </w:t>
      </w:r>
      <w:r w:rsidRPr="00C06021">
        <w:rPr>
          <w:rFonts w:ascii="Tahoma" w:eastAsiaTheme="majorEastAsia" w:hAnsi="Tahoma" w:cs="Tahoma"/>
          <w:spacing w:val="-2"/>
          <w:sz w:val="18"/>
          <w:lang w:eastAsia="zh-CN"/>
        </w:rPr>
        <w:t>已激活其培训券权益，</w:t>
      </w:r>
      <w:r w:rsidRPr="003C5C2A">
        <w:rPr>
          <w:rFonts w:ascii="Tahoma" w:eastAsiaTheme="majorEastAsia" w:hAnsi="Tahoma" w:cs="Tahoma"/>
          <w:sz w:val="18"/>
          <w:lang w:eastAsia="zh-CN"/>
        </w:rPr>
        <w:t>且</w:t>
      </w:r>
      <w:r w:rsidRPr="003C5C2A">
        <w:rPr>
          <w:rFonts w:ascii="Tahoma" w:eastAsiaTheme="majorEastAsia" w:hAnsi="Tahoma" w:cs="Tahoma"/>
          <w:sz w:val="18"/>
          <w:lang w:eastAsia="zh-CN"/>
        </w:rPr>
        <w:t xml:space="preserve"> (c) </w:t>
      </w:r>
      <w:r w:rsidRPr="003C5C2A">
        <w:rPr>
          <w:rFonts w:ascii="Tahoma" w:eastAsiaTheme="majorEastAsia" w:hAnsi="Tahoma" w:cs="Tahoma"/>
          <w:sz w:val="18"/>
          <w:lang w:eastAsia="zh-CN"/>
        </w:rPr>
        <w:t>在培训券权益中至少有</w:t>
      </w:r>
      <w:r w:rsidRPr="003C5C2A">
        <w:rPr>
          <w:rFonts w:ascii="Tahoma" w:eastAsiaTheme="majorEastAsia" w:hAnsi="Tahoma" w:cs="Tahoma"/>
          <w:sz w:val="18"/>
          <w:lang w:eastAsia="zh-CN"/>
        </w:rPr>
        <w:t xml:space="preserve"> 3 </w:t>
      </w:r>
      <w:r w:rsidRPr="003C5C2A">
        <w:rPr>
          <w:rFonts w:ascii="Tahoma" w:eastAsiaTheme="majorEastAsia" w:hAnsi="Tahoma" w:cs="Tahoma"/>
          <w:sz w:val="18"/>
          <w:lang w:eastAsia="zh-CN"/>
        </w:rPr>
        <w:t>个未使用的培训日可用于兑换。合格客户可以将未使用的培训券天数按</w:t>
      </w:r>
      <w:r w:rsidRPr="003C5C2A">
        <w:rPr>
          <w:rFonts w:ascii="Tahoma" w:eastAsiaTheme="majorEastAsia" w:hAnsi="Tahoma" w:cs="Tahoma"/>
          <w:sz w:val="18"/>
          <w:lang w:eastAsia="zh-CN"/>
        </w:rPr>
        <w:t xml:space="preserve"> 3:1 </w:t>
      </w:r>
      <w:r w:rsidRPr="003C5C2A">
        <w:rPr>
          <w:rFonts w:ascii="Tahoma" w:eastAsiaTheme="majorEastAsia" w:hAnsi="Tahoma" w:cs="Tahoma"/>
          <w:sz w:val="18"/>
          <w:lang w:eastAsia="zh-CN"/>
        </w:rPr>
        <w:t>的比例兑换为计划服务天数（三个培训券天数</w:t>
      </w:r>
      <w:r w:rsidRPr="003C5C2A">
        <w:rPr>
          <w:rFonts w:ascii="Tahoma" w:eastAsiaTheme="majorEastAsia" w:hAnsi="Tahoma" w:cs="Tahoma"/>
          <w:sz w:val="18"/>
          <w:lang w:eastAsia="zh-CN"/>
        </w:rPr>
        <w:t xml:space="preserve"> = </w:t>
      </w:r>
      <w:r w:rsidRPr="003C5C2A">
        <w:rPr>
          <w:rFonts w:ascii="Tahoma" w:eastAsiaTheme="majorEastAsia" w:hAnsi="Tahoma" w:cs="Tahoma"/>
          <w:sz w:val="18"/>
          <w:lang w:eastAsia="zh-CN"/>
        </w:rPr>
        <w:t>一个计划服务天数）。</w:t>
      </w:r>
      <w:r w:rsidRPr="003C5C2A">
        <w:rPr>
          <w:rFonts w:ascii="Tahoma" w:eastAsiaTheme="majorEastAsia" w:hAnsi="Tahoma" w:cs="Tahoma"/>
          <w:bCs/>
          <w:sz w:val="18"/>
          <w:lang w:eastAsia="zh-CN"/>
        </w:rPr>
        <w:t>（注意：希望用培训券天数兑换计划服务的客户不应用这些天数创建培训券。）</w:t>
      </w:r>
      <w:r w:rsidRPr="003C5C2A">
        <w:rPr>
          <w:rFonts w:ascii="Tahoma" w:eastAsiaTheme="majorEastAsia" w:hAnsi="Tahoma" w:cs="Tahoma"/>
          <w:bCs/>
          <w:sz w:val="18"/>
          <w:lang w:eastAsia="zh-CN"/>
        </w:rPr>
        <w:t>[</w:t>
      </w:r>
      <w:r w:rsidRPr="003C5C2A">
        <w:rPr>
          <w:rFonts w:ascii="Tahoma" w:eastAsiaTheme="majorEastAsia" w:hAnsi="Tahoma" w:cs="Tahoma"/>
          <w:sz w:val="18"/>
          <w:lang w:eastAsia="zh-CN"/>
        </w:rPr>
        <w:t>计划</w:t>
      </w:r>
      <w:r w:rsidRPr="003C5C2A">
        <w:rPr>
          <w:rFonts w:ascii="Tahoma" w:eastAsiaTheme="majorEastAsia" w:hAnsi="Tahoma" w:cs="Tahoma"/>
          <w:bCs/>
          <w:sz w:val="18"/>
          <w:lang w:eastAsia="zh-CN"/>
        </w:rPr>
        <w:t xml:space="preserve"> </w:t>
      </w:r>
      <w:r w:rsidRPr="003C5C2A">
        <w:rPr>
          <w:rFonts w:ascii="Tahoma" w:eastAsiaTheme="majorEastAsia" w:hAnsi="Tahoma" w:cs="Tahoma"/>
          <w:bCs/>
          <w:sz w:val="18"/>
          <w:lang w:eastAsia="zh-CN"/>
        </w:rPr>
        <w:t>服务天数不能兑换为培训券天数。</w:t>
      </w:r>
      <w:r w:rsidRPr="003C5C2A">
        <w:rPr>
          <w:rFonts w:ascii="Tahoma" w:eastAsiaTheme="majorEastAsia" w:hAnsi="Tahoma" w:cs="Tahoma"/>
          <w:bCs/>
          <w:sz w:val="18"/>
          <w:lang w:eastAsia="zh-CN"/>
        </w:rPr>
        <w:t>]</w:t>
      </w:r>
      <w:r w:rsidRPr="003C5C2A">
        <w:rPr>
          <w:rFonts w:ascii="Tahoma" w:eastAsiaTheme="majorEastAsia" w:hAnsi="Tahoma" w:cs="Tahoma"/>
          <w:bCs/>
          <w:sz w:val="18"/>
          <w:lang w:eastAsia="zh-CN"/>
        </w:rPr>
        <w:t>但如果客户希望撤销培训券天数兑换，则可将计划服务天数重新兑换为培训券天数。</w:t>
      </w:r>
      <w:r w:rsidRPr="003C5C2A">
        <w:rPr>
          <w:rFonts w:ascii="Tahoma" w:eastAsiaTheme="majorEastAsia" w:hAnsi="Tahoma" w:cs="Tahoma"/>
          <w:bCs/>
          <w:sz w:val="18"/>
          <w:lang w:eastAsia="zh-CN"/>
        </w:rPr>
        <w:t xml:space="preserve">] </w:t>
      </w:r>
      <w:r w:rsidRPr="003C5C2A">
        <w:rPr>
          <w:rFonts w:ascii="Tahoma" w:eastAsiaTheme="majorEastAsia" w:hAnsi="Tahoma" w:cs="Tahoma"/>
          <w:bCs/>
          <w:sz w:val="18"/>
          <w:lang w:eastAsia="zh-CN"/>
        </w:rPr>
        <w:t>将培训券天数兑换为计划服务天数后，计划服务天数将出现在客户的计划服务天数池中。随后客户可将这些天数用于创建可用服务（例如</w:t>
      </w:r>
      <w:r w:rsidRPr="003C5C2A">
        <w:rPr>
          <w:rFonts w:ascii="Tahoma" w:eastAsiaTheme="majorEastAsia" w:hAnsi="Tahoma" w:cs="Tahoma"/>
          <w:bCs/>
          <w:sz w:val="18"/>
          <w:lang w:eastAsia="zh-CN"/>
        </w:rPr>
        <w:t xml:space="preserve"> DDPS </w:t>
      </w:r>
      <w:r w:rsidRPr="003C5C2A">
        <w:rPr>
          <w:rFonts w:ascii="Tahoma" w:eastAsiaTheme="majorEastAsia" w:hAnsi="Tahoma" w:cs="Tahoma"/>
          <w:bCs/>
          <w:sz w:val="18"/>
          <w:lang w:eastAsia="zh-CN"/>
        </w:rPr>
        <w:t>或</w:t>
      </w:r>
      <w:r w:rsidRPr="003C5C2A">
        <w:rPr>
          <w:rFonts w:ascii="Tahoma" w:eastAsiaTheme="majorEastAsia" w:hAnsi="Tahoma" w:cs="Tahoma"/>
          <w:bCs/>
          <w:sz w:val="18"/>
          <w:lang w:eastAsia="zh-CN"/>
        </w:rPr>
        <w:t xml:space="preserve"> SDPS</w:t>
      </w:r>
      <w:r w:rsidRPr="003C5C2A">
        <w:rPr>
          <w:rFonts w:ascii="Tahoma" w:eastAsiaTheme="majorEastAsia" w:hAnsi="Tahoma" w:cs="Tahoma"/>
          <w:bCs/>
          <w:sz w:val="18"/>
          <w:lang w:eastAsia="zh-CN"/>
        </w:rPr>
        <w:t>）的代金券。</w:t>
      </w:r>
      <w:r w:rsidRPr="003C5C2A">
        <w:rPr>
          <w:rFonts w:ascii="Tahoma" w:eastAsiaTheme="majorEastAsia" w:hAnsi="Tahoma" w:cs="Tahoma"/>
          <w:bCs/>
          <w:sz w:val="18"/>
          <w:lang w:eastAsia="zh-CN"/>
        </w:rPr>
        <w:t>*</w:t>
      </w:r>
      <w:r w:rsidRPr="003C5C2A">
        <w:rPr>
          <w:rFonts w:ascii="Tahoma" w:eastAsiaTheme="majorEastAsia" w:hAnsi="Tahoma" w:cs="Tahoma"/>
          <w:bCs/>
          <w:sz w:val="18"/>
          <w:lang w:eastAsia="zh-CN"/>
        </w:rPr>
        <w:t>客户如果要将天数重新兑换为培训券天数，只能根据按计划服务天数级别的可用天数进行兑换。如果客户要重新兑换十</w:t>
      </w:r>
      <w:r w:rsidRPr="003C5C2A">
        <w:rPr>
          <w:rFonts w:ascii="Tahoma" w:eastAsiaTheme="majorEastAsia" w:hAnsi="Tahoma" w:cs="Tahoma"/>
          <w:bCs/>
          <w:sz w:val="18"/>
          <w:lang w:eastAsia="zh-CN"/>
        </w:rPr>
        <w:t xml:space="preserve"> (10) </w:t>
      </w:r>
      <w:r w:rsidRPr="003C5C2A">
        <w:rPr>
          <w:rFonts w:ascii="Tahoma" w:eastAsiaTheme="majorEastAsia" w:hAnsi="Tahoma" w:cs="Tahoma"/>
          <w:bCs/>
          <w:sz w:val="18"/>
          <w:lang w:eastAsia="zh-CN"/>
        </w:rPr>
        <w:t>天，但其池中只有八</w:t>
      </w:r>
      <w:r w:rsidRPr="003C5C2A">
        <w:rPr>
          <w:rFonts w:ascii="Tahoma" w:eastAsiaTheme="majorEastAsia" w:hAnsi="Tahoma" w:cs="Tahoma"/>
          <w:bCs/>
          <w:sz w:val="18"/>
          <w:lang w:eastAsia="zh-CN"/>
        </w:rPr>
        <w:t xml:space="preserve"> (8)</w:t>
      </w:r>
      <w:r w:rsidR="00C06021">
        <w:rPr>
          <w:rFonts w:ascii="Tahoma" w:eastAsiaTheme="majorEastAsia" w:hAnsi="Tahoma" w:cs="Tahoma"/>
          <w:bCs/>
          <w:sz w:val="18"/>
          <w:lang w:eastAsia="zh-CN"/>
        </w:rPr>
        <w:t> </w:t>
      </w:r>
      <w:r w:rsidRPr="003C5C2A">
        <w:rPr>
          <w:rFonts w:ascii="Tahoma" w:eastAsiaTheme="majorEastAsia" w:hAnsi="Tahoma" w:cs="Tahoma"/>
          <w:bCs/>
          <w:sz w:val="18"/>
          <w:lang w:eastAsia="zh-CN"/>
        </w:rPr>
        <w:t>个计划服务天数，则只能重新兑换八</w:t>
      </w:r>
      <w:r w:rsidRPr="003C5C2A">
        <w:rPr>
          <w:rFonts w:ascii="Tahoma" w:eastAsiaTheme="majorEastAsia" w:hAnsi="Tahoma" w:cs="Tahoma"/>
          <w:bCs/>
          <w:sz w:val="18"/>
          <w:lang w:eastAsia="zh-CN"/>
        </w:rPr>
        <w:t xml:space="preserve"> (8) </w:t>
      </w:r>
      <w:r w:rsidRPr="003C5C2A">
        <w:rPr>
          <w:rFonts w:ascii="Tahoma" w:eastAsiaTheme="majorEastAsia" w:hAnsi="Tahoma" w:cs="Tahoma"/>
          <w:bCs/>
          <w:sz w:val="18"/>
          <w:lang w:eastAsia="zh-CN"/>
        </w:rPr>
        <w:t>天。</w:t>
      </w:r>
    </w:p>
    <w:p w14:paraId="5BE8626C" w14:textId="77777777" w:rsidR="00F528E5" w:rsidRPr="003C5C2A" w:rsidRDefault="00F528E5" w:rsidP="00F528E5">
      <w:pPr>
        <w:pStyle w:val="AppendixBodyText"/>
        <w:spacing w:after="0"/>
        <w:rPr>
          <w:rFonts w:ascii="Tahoma" w:eastAsiaTheme="majorEastAsia" w:hAnsi="Tahoma" w:cs="Tahoma"/>
          <w:lang w:eastAsia="zh-CN"/>
        </w:rPr>
      </w:pPr>
    </w:p>
    <w:p w14:paraId="7D14ACF6" w14:textId="77777777" w:rsidR="00023FE7" w:rsidRPr="003C5C2A" w:rsidRDefault="00023FE7" w:rsidP="00F528E5">
      <w:pPr>
        <w:pStyle w:val="AppendixBodyText"/>
        <w:spacing w:after="0"/>
        <w:rPr>
          <w:rFonts w:ascii="Tahoma" w:eastAsiaTheme="majorEastAsia" w:hAnsi="Tahoma" w:cs="Tahoma"/>
          <w:lang w:eastAsia="zh-CN"/>
        </w:rPr>
      </w:pPr>
      <w:r w:rsidRPr="00047C9F">
        <w:rPr>
          <w:rFonts w:ascii="Tahoma" w:eastAsiaTheme="majorEastAsia" w:hAnsi="Tahoma" w:cs="Tahoma"/>
          <w:bCs/>
          <w:spacing w:val="-4"/>
          <w:sz w:val="18"/>
          <w:lang w:eastAsia="zh-CN"/>
        </w:rPr>
        <w:t>合格的批量许可协议中的客户如果没有达到获得计划服务资格的最低阈值，但达到或超过了进行培训券天数兑换的条件，</w:t>
      </w:r>
      <w:r w:rsidRPr="003C5C2A">
        <w:rPr>
          <w:rFonts w:ascii="Tahoma" w:eastAsiaTheme="majorEastAsia" w:hAnsi="Tahoma" w:cs="Tahoma"/>
          <w:bCs/>
          <w:sz w:val="18"/>
          <w:lang w:eastAsia="zh-CN"/>
        </w:rPr>
        <w:t>则可按上述规定兑换培训券天数。</w:t>
      </w:r>
    </w:p>
    <w:p w14:paraId="1D3C5081" w14:textId="77777777" w:rsidR="00023FE7" w:rsidRPr="003C5C2A" w:rsidRDefault="00023FE7" w:rsidP="00077CE5">
      <w:pPr>
        <w:pStyle w:val="AppendixBodyText"/>
        <w:spacing w:after="0"/>
        <w:rPr>
          <w:rFonts w:ascii="Tahoma" w:eastAsiaTheme="majorEastAsia" w:hAnsi="Tahoma" w:cs="Tahoma"/>
          <w:lang w:eastAsia="zh-CN"/>
        </w:rPr>
      </w:pPr>
    </w:p>
    <w:p w14:paraId="2DE93783" w14:textId="77777777" w:rsidR="00023FE7" w:rsidRPr="003C5C2A" w:rsidRDefault="000D4ECA">
      <w:pPr>
        <w:pStyle w:val="AppendixBodyText"/>
        <w:rPr>
          <w:rFonts w:ascii="Tahoma" w:eastAsiaTheme="majorEastAsia" w:hAnsi="Tahoma" w:cs="Tahoma"/>
        </w:rPr>
      </w:pPr>
      <w:r w:rsidRPr="003C5C2A">
        <w:rPr>
          <w:rFonts w:ascii="Tahoma" w:eastAsiaTheme="majorEastAsia" w:hAnsi="Tahoma" w:cs="Tahoma"/>
          <w:sz w:val="18"/>
        </w:rPr>
        <w:t>计划服务可能由合格的</w:t>
      </w:r>
      <w:r w:rsidRPr="003C5C2A">
        <w:rPr>
          <w:rFonts w:ascii="Tahoma" w:eastAsiaTheme="majorEastAsia" w:hAnsi="Tahoma" w:cs="Tahoma"/>
          <w:sz w:val="18"/>
        </w:rPr>
        <w:t xml:space="preserve"> Microsoft </w:t>
      </w:r>
      <w:r w:rsidRPr="003C5C2A">
        <w:rPr>
          <w:rFonts w:ascii="Tahoma" w:eastAsiaTheme="majorEastAsia" w:hAnsi="Tahoma" w:cs="Tahoma"/>
          <w:sz w:val="18"/>
        </w:rPr>
        <w:t>合作伙伴或</w:t>
      </w:r>
      <w:r w:rsidRPr="003C5C2A">
        <w:rPr>
          <w:rFonts w:ascii="Tahoma" w:eastAsiaTheme="majorEastAsia" w:hAnsi="Tahoma" w:cs="Tahoma"/>
          <w:sz w:val="18"/>
        </w:rPr>
        <w:t xml:space="preserve"> Microsoft </w:t>
      </w:r>
      <w:r w:rsidRPr="003C5C2A">
        <w:rPr>
          <w:rFonts w:ascii="Tahoma" w:eastAsiaTheme="majorEastAsia" w:hAnsi="Tahoma" w:cs="Tahoma"/>
          <w:sz w:val="18"/>
        </w:rPr>
        <w:t>咨询服务向客户提供。客户可以在此查看合格提供商的列表：</w:t>
      </w:r>
      <w:r w:rsidRPr="003C5C2A">
        <w:rPr>
          <w:rFonts w:ascii="Tahoma" w:eastAsiaTheme="majorEastAsia" w:hAnsi="Tahoma" w:cs="Tahoma"/>
          <w:sz w:val="18"/>
        </w:rPr>
        <w:t>http://directory.partners.extranet.microsoft.com/psbproviders</w:t>
      </w:r>
    </w:p>
    <w:p w14:paraId="67035D7A" w14:textId="77777777" w:rsidR="00EC05F0" w:rsidRPr="003C5C2A" w:rsidRDefault="00EC05F0">
      <w:pPr>
        <w:rPr>
          <w:rFonts w:eastAsiaTheme="majorEastAsia" w:cs="Tahoma"/>
        </w:rPr>
      </w:pPr>
    </w:p>
    <w:p w14:paraId="0725F6B4" w14:textId="77777777" w:rsidR="00023FE7" w:rsidRPr="003C5C2A" w:rsidRDefault="000D4ECA" w:rsidP="005A141F">
      <w:pPr>
        <w:pStyle w:val="AppendixBodyText"/>
        <w:spacing w:after="0"/>
        <w:rPr>
          <w:rFonts w:ascii="Tahoma" w:eastAsiaTheme="majorEastAsia" w:hAnsi="Tahoma" w:cs="Tahoma"/>
        </w:rPr>
      </w:pPr>
      <w:r w:rsidRPr="003C5C2A">
        <w:rPr>
          <w:rFonts w:ascii="Tahoma" w:eastAsiaTheme="majorEastAsia" w:hAnsi="Tahoma" w:cs="Tahoma"/>
          <w:sz w:val="18"/>
        </w:rPr>
        <w:t>计划服务约定提供的咨询涵盖可产生高级部署计划的预定工作范围，软件的实际部署不能包括在内。</w:t>
      </w:r>
    </w:p>
    <w:p w14:paraId="567601A6" w14:textId="77777777" w:rsidR="00023FE7" w:rsidRPr="003C5C2A" w:rsidRDefault="00023FE7" w:rsidP="005A141F">
      <w:pPr>
        <w:pStyle w:val="AppendixBodyText"/>
        <w:spacing w:after="0"/>
        <w:rPr>
          <w:rFonts w:ascii="Tahoma" w:eastAsiaTheme="majorEastAsia" w:hAnsi="Tahoma" w:cs="Tahoma"/>
        </w:rPr>
      </w:pPr>
    </w:p>
    <w:p w14:paraId="082A283B" w14:textId="77777777" w:rsidR="00AC1997" w:rsidRPr="003C5C2A" w:rsidRDefault="000D4ECA"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bCs/>
          <w:sz w:val="18"/>
          <w:lang w:eastAsia="zh-CN"/>
        </w:rPr>
        <w:t>计划服务并非以所有语言提供。</w:t>
      </w:r>
    </w:p>
    <w:p w14:paraId="54561AA0" w14:textId="77777777" w:rsidR="00AC1997" w:rsidRPr="003C5C2A" w:rsidRDefault="000D4ECA"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bCs/>
          <w:color w:val="000000"/>
          <w:sz w:val="18"/>
          <w:lang w:eastAsia="zh-CN"/>
        </w:rPr>
        <w:t>只有有资格享受计划服务权益的客户才能兑现打包服务券。</w:t>
      </w:r>
    </w:p>
    <w:p w14:paraId="06485900" w14:textId="77777777" w:rsidR="00AC1997" w:rsidRPr="003C5C2A" w:rsidRDefault="000D4ECA"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bCs/>
          <w:color w:val="000000"/>
          <w:sz w:val="18"/>
          <w:lang w:eastAsia="zh-CN"/>
        </w:rPr>
        <w:t>计划服务券不能兑换成现金或其他有价酬金。</w:t>
      </w:r>
    </w:p>
    <w:p w14:paraId="208B058E" w14:textId="77777777" w:rsidR="00AC1997" w:rsidRPr="003C5C2A" w:rsidRDefault="00AC1997"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bCs/>
          <w:color w:val="000000"/>
          <w:sz w:val="18"/>
          <w:lang w:eastAsia="zh-CN"/>
        </w:rPr>
        <w:t>客户如果有意获得指定的代金券</w:t>
      </w:r>
      <w:r w:rsidRPr="003C5C2A">
        <w:rPr>
          <w:rFonts w:ascii="Tahoma" w:eastAsiaTheme="majorEastAsia" w:hAnsi="Tahoma" w:cs="Tahoma"/>
          <w:color w:val="000000"/>
          <w:sz w:val="18"/>
          <w:szCs w:val="18"/>
          <w:lang w:eastAsia="zh-CN"/>
        </w:rPr>
        <w:t>约定范围（根据代金券类型和服务级别确定）</w:t>
      </w:r>
      <w:r w:rsidRPr="003C5C2A">
        <w:rPr>
          <w:rFonts w:ascii="Tahoma" w:eastAsiaTheme="majorEastAsia" w:hAnsi="Tahoma" w:cs="Tahoma"/>
          <w:bCs/>
          <w:color w:val="000000"/>
          <w:sz w:val="18"/>
          <w:lang w:eastAsia="zh-CN"/>
        </w:rPr>
        <w:t>之外的其他服务，可以在此计划之外向其提供商付款。</w:t>
      </w:r>
    </w:p>
    <w:p w14:paraId="1060E70A" w14:textId="77777777" w:rsidR="00AC1997" w:rsidRPr="003C5C2A" w:rsidRDefault="00AC1997"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color w:val="000000"/>
          <w:sz w:val="18"/>
          <w:lang w:eastAsia="zh-CN"/>
        </w:rPr>
        <w:t>如果在允许的情况下因返款和其他付费调整而缩小合格</w:t>
      </w:r>
      <w:r w:rsidRPr="003C5C2A">
        <w:rPr>
          <w:rFonts w:ascii="Tahoma" w:eastAsiaTheme="majorEastAsia" w:hAnsi="Tahoma" w:cs="Tahoma"/>
          <w:color w:val="000000"/>
          <w:sz w:val="18"/>
          <w:lang w:eastAsia="zh-CN"/>
        </w:rPr>
        <w:t xml:space="preserve"> SA </w:t>
      </w:r>
      <w:r w:rsidRPr="003C5C2A">
        <w:rPr>
          <w:rFonts w:ascii="Tahoma" w:eastAsiaTheme="majorEastAsia" w:hAnsi="Tahoma" w:cs="Tahoma"/>
          <w:color w:val="000000"/>
          <w:sz w:val="18"/>
          <w:lang w:eastAsia="zh-CN"/>
        </w:rPr>
        <w:t>范围，可能使客户有权得到的计划服务天数减少。</w:t>
      </w:r>
    </w:p>
    <w:p w14:paraId="708C24ED" w14:textId="77777777" w:rsidR="00762183" w:rsidRPr="003C5C2A" w:rsidRDefault="00AC1997" w:rsidP="00346F4B">
      <w:pPr>
        <w:pStyle w:val="AppendixBodyText"/>
        <w:numPr>
          <w:ilvl w:val="0"/>
          <w:numId w:val="22"/>
        </w:numPr>
        <w:tabs>
          <w:tab w:val="num" w:pos="1440"/>
        </w:tabs>
        <w:ind w:left="1440"/>
        <w:rPr>
          <w:rFonts w:ascii="Tahoma" w:eastAsiaTheme="majorEastAsia" w:hAnsi="Tahoma" w:cs="Tahoma"/>
          <w:lang w:eastAsia="zh-CN"/>
        </w:rPr>
      </w:pPr>
      <w:r w:rsidRPr="003C5C2A">
        <w:rPr>
          <w:rFonts w:ascii="Tahoma" w:eastAsiaTheme="majorEastAsia" w:hAnsi="Tahoma" w:cs="Tahoma"/>
          <w:bCs/>
          <w:color w:val="000000"/>
          <w:sz w:val="18"/>
          <w:lang w:eastAsia="zh-CN"/>
        </w:rPr>
        <w:t>代金券仅对代金券所兑现的特定服务类型的合格提供商有效。</w:t>
      </w:r>
      <w:r w:rsidRPr="003C5C2A">
        <w:rPr>
          <w:rFonts w:ascii="Tahoma" w:eastAsiaTheme="majorEastAsia" w:hAnsi="Tahoma" w:cs="Tahoma"/>
          <w:color w:val="000000"/>
          <w:sz w:val="18"/>
          <w:szCs w:val="18"/>
          <w:lang w:eastAsia="zh-CN"/>
        </w:rPr>
        <w:t>代金券可以在全球各地的合格提供商处使用。但参与情况可能各不相同。</w:t>
      </w:r>
    </w:p>
    <w:p w14:paraId="4B717E13" w14:textId="77777777" w:rsidR="0083748D" w:rsidRPr="003C5C2A" w:rsidRDefault="0083748D"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color w:val="000000"/>
          <w:sz w:val="18"/>
          <w:szCs w:val="18"/>
          <w:lang w:eastAsia="zh-CN"/>
        </w:rPr>
        <w:t>代金券必须在软件保障范围有效期内分配。</w:t>
      </w:r>
    </w:p>
    <w:p w14:paraId="5BFE80FB" w14:textId="77777777" w:rsidR="0083748D" w:rsidRPr="003C5C2A" w:rsidRDefault="0083748D" w:rsidP="002F529F">
      <w:pPr>
        <w:pStyle w:val="AppendixBodyText"/>
        <w:numPr>
          <w:ilvl w:val="0"/>
          <w:numId w:val="1"/>
        </w:numPr>
        <w:tabs>
          <w:tab w:val="clear" w:pos="720"/>
          <w:tab w:val="num" w:pos="1440"/>
        </w:tabs>
        <w:ind w:left="1440"/>
        <w:rPr>
          <w:rFonts w:ascii="Tahoma" w:eastAsiaTheme="majorEastAsia" w:hAnsi="Tahoma" w:cs="Tahoma"/>
          <w:lang w:eastAsia="zh-CN"/>
        </w:rPr>
      </w:pPr>
      <w:r w:rsidRPr="003C5C2A">
        <w:rPr>
          <w:rFonts w:ascii="Tahoma" w:eastAsiaTheme="majorEastAsia" w:hAnsi="Tahoma" w:cs="Tahoma"/>
          <w:color w:val="000000"/>
          <w:sz w:val="18"/>
          <w:szCs w:val="18"/>
          <w:lang w:eastAsia="zh-CN"/>
        </w:rPr>
        <w:lastRenderedPageBreak/>
        <w:t>代金券将在分配代金券之日起一百八十</w:t>
      </w:r>
      <w:r w:rsidRPr="003C5C2A">
        <w:rPr>
          <w:rFonts w:ascii="Tahoma" w:eastAsiaTheme="majorEastAsia" w:hAnsi="Tahoma" w:cs="Tahoma"/>
          <w:color w:val="000000"/>
          <w:sz w:val="18"/>
          <w:szCs w:val="18"/>
          <w:lang w:eastAsia="zh-CN"/>
        </w:rPr>
        <w:t xml:space="preserve"> (180) </w:t>
      </w:r>
      <w:r w:rsidRPr="003C5C2A">
        <w:rPr>
          <w:rFonts w:ascii="Tahoma" w:eastAsiaTheme="majorEastAsia"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4DA71478" w14:textId="77777777" w:rsidR="00AC1997" w:rsidRPr="003C5C2A" w:rsidRDefault="00AC1997" w:rsidP="002F529F">
      <w:pPr>
        <w:pStyle w:val="AppendixBodyText"/>
        <w:numPr>
          <w:ilvl w:val="0"/>
          <w:numId w:val="21"/>
        </w:numPr>
        <w:tabs>
          <w:tab w:val="num" w:pos="1440"/>
        </w:tabs>
        <w:rPr>
          <w:rFonts w:ascii="Tahoma" w:eastAsiaTheme="majorEastAsia" w:hAnsi="Tahoma" w:cs="Tahoma"/>
          <w:lang w:eastAsia="zh-CN"/>
        </w:rPr>
      </w:pPr>
      <w:r w:rsidRPr="003C5C2A">
        <w:rPr>
          <w:rFonts w:ascii="Tahoma" w:eastAsiaTheme="majorEastAsia" w:hAnsi="Tahoma" w:cs="Tahoma"/>
          <w:bCs/>
          <w:color w:val="000000"/>
          <w:sz w:val="18"/>
          <w:szCs w:val="18"/>
          <w:lang w:eastAsia="zh-CN"/>
        </w:rPr>
        <w:t xml:space="preserve">Microsoft </w:t>
      </w:r>
      <w:r w:rsidRPr="003C5C2A">
        <w:rPr>
          <w:rFonts w:ascii="Tahoma" w:eastAsiaTheme="majorEastAsia" w:hAnsi="Tahoma" w:cs="Tahoma"/>
          <w:bCs/>
          <w:color w:val="000000"/>
          <w:sz w:val="18"/>
          <w:szCs w:val="18"/>
          <w:lang w:eastAsia="zh-CN"/>
        </w:rPr>
        <w:t>对遗失、被盗、放错地方或使用错误的代金券概不负责。</w:t>
      </w:r>
    </w:p>
    <w:p w14:paraId="1DC92007" w14:textId="77777777" w:rsidR="00AC1997" w:rsidRPr="003C5C2A" w:rsidRDefault="00AC1997" w:rsidP="002F529F">
      <w:pPr>
        <w:pStyle w:val="AppendixBodyText"/>
        <w:numPr>
          <w:ilvl w:val="0"/>
          <w:numId w:val="21"/>
        </w:numPr>
        <w:tabs>
          <w:tab w:val="num" w:pos="1440"/>
        </w:tabs>
        <w:rPr>
          <w:rFonts w:ascii="Tahoma" w:eastAsiaTheme="majorEastAsia" w:hAnsi="Tahoma" w:cs="Tahoma"/>
          <w:lang w:eastAsia="zh-CN"/>
        </w:rPr>
      </w:pPr>
      <w:r w:rsidRPr="003C5C2A">
        <w:rPr>
          <w:rFonts w:ascii="Tahoma" w:eastAsiaTheme="majorEastAsia" w:hAnsi="Tahoma" w:cs="Tahoma"/>
          <w:color w:val="000000"/>
          <w:sz w:val="18"/>
          <w:lang w:eastAsia="zh-CN"/>
        </w:rPr>
        <w:t>按代金券提供的服务是依照客户与合格提供商之间的协议提供的，</w:t>
      </w:r>
      <w:r w:rsidRPr="003C5C2A">
        <w:rPr>
          <w:rFonts w:ascii="Tahoma" w:eastAsiaTheme="majorEastAsia" w:hAnsi="Tahoma" w:cs="Tahoma"/>
          <w:color w:val="000000"/>
          <w:sz w:val="18"/>
          <w:lang w:eastAsia="zh-CN"/>
        </w:rPr>
        <w:t xml:space="preserve">Microsoft </w:t>
      </w:r>
      <w:r w:rsidRPr="003C5C2A">
        <w:rPr>
          <w:rFonts w:ascii="Tahoma" w:eastAsiaTheme="majorEastAsia" w:hAnsi="Tahoma" w:cs="Tahoma"/>
          <w:color w:val="000000"/>
          <w:sz w:val="18"/>
          <w:lang w:eastAsia="zh-CN"/>
        </w:rPr>
        <w:t>对与服务有关的由合格提供商承担的任何工作或失误概不负责。</w:t>
      </w:r>
    </w:p>
    <w:p w14:paraId="47DE7D9D" w14:textId="77777777" w:rsidR="00F643B6" w:rsidRPr="003C5C2A" w:rsidRDefault="00AC1997" w:rsidP="00346F4B">
      <w:pPr>
        <w:pStyle w:val="AppendixBodyText"/>
        <w:numPr>
          <w:ilvl w:val="0"/>
          <w:numId w:val="72"/>
        </w:numPr>
        <w:rPr>
          <w:rFonts w:ascii="Tahoma" w:eastAsiaTheme="majorEastAsia" w:hAnsi="Tahoma" w:cs="Tahoma"/>
          <w:lang w:eastAsia="zh-CN"/>
        </w:rPr>
      </w:pPr>
      <w:r w:rsidRPr="003C5C2A">
        <w:rPr>
          <w:rFonts w:ascii="Tahoma" w:eastAsiaTheme="majorEastAsia" w:hAnsi="Tahoma" w:cs="Tahoma"/>
          <w:bCs/>
          <w:sz w:val="18"/>
          <w:lang w:eastAsia="zh-CN"/>
        </w:rPr>
        <w:t>客户一旦接受计划服务约定，即表示确认自己将在约定完成时接受以质量保证为目的的调查。</w:t>
      </w:r>
    </w:p>
    <w:p w14:paraId="3D85DE68" w14:textId="77777777" w:rsidR="0008036A" w:rsidRPr="003C5C2A" w:rsidRDefault="00F643B6" w:rsidP="00346F4B">
      <w:pPr>
        <w:pStyle w:val="AppendixBodyText"/>
        <w:numPr>
          <w:ilvl w:val="0"/>
          <w:numId w:val="72"/>
        </w:numPr>
        <w:rPr>
          <w:rFonts w:ascii="Tahoma" w:eastAsiaTheme="majorEastAsia" w:hAnsi="Tahoma" w:cs="Tahoma"/>
          <w:lang w:eastAsia="zh-CN"/>
        </w:rPr>
      </w:pPr>
      <w:r w:rsidRPr="003C5C2A">
        <w:rPr>
          <w:rFonts w:ascii="Tahoma" w:eastAsiaTheme="majorEastAsia" w:hAnsi="Tahoma" w:cs="Tahoma"/>
          <w:color w:val="000000"/>
          <w:sz w:val="18"/>
          <w:szCs w:val="18"/>
          <w:lang w:eastAsia="zh-CN"/>
        </w:rPr>
        <w:t>上表显示根据完整三</w:t>
      </w:r>
      <w:r w:rsidRPr="003C5C2A">
        <w:rPr>
          <w:rFonts w:ascii="Tahoma" w:eastAsiaTheme="majorEastAsia" w:hAnsi="Tahoma" w:cs="Tahoma"/>
          <w:color w:val="000000"/>
          <w:sz w:val="18"/>
          <w:szCs w:val="18"/>
          <w:lang w:eastAsia="zh-CN"/>
        </w:rPr>
        <w:t xml:space="preserve"> (3) </w:t>
      </w:r>
      <w:r w:rsidRPr="003C5C2A">
        <w:rPr>
          <w:rFonts w:ascii="Tahoma" w:eastAsiaTheme="majorEastAsia"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53B2049C" w14:textId="77777777" w:rsidR="0008036A" w:rsidRPr="003C5C2A" w:rsidRDefault="0008036A" w:rsidP="005A141F">
      <w:pPr>
        <w:pStyle w:val="AppendixBodyText"/>
        <w:spacing w:after="0"/>
        <w:rPr>
          <w:rFonts w:ascii="Tahoma" w:eastAsiaTheme="majorEastAsia" w:hAnsi="Tahoma" w:cs="Tahoma"/>
          <w:lang w:eastAsia="zh-CN"/>
        </w:rPr>
      </w:pPr>
    </w:p>
    <w:p w14:paraId="6F67C3CA" w14:textId="77777777" w:rsidR="00023FE7" w:rsidRPr="003C5C2A" w:rsidRDefault="00023FE7">
      <w:pPr>
        <w:pStyle w:val="AppendixBodyText"/>
        <w:rPr>
          <w:rFonts w:ascii="Tahoma" w:eastAsiaTheme="majorEastAsia" w:hAnsi="Tahoma" w:cs="Tahoma"/>
          <w:lang w:eastAsia="zh-CN"/>
        </w:rPr>
      </w:pPr>
      <w:r w:rsidRPr="003C5C2A">
        <w:rPr>
          <w:rFonts w:ascii="Tahoma" w:eastAsiaTheme="majorEastAsia" w:hAnsi="Tahoma" w:cs="Tahoma"/>
          <w:bCs/>
          <w:color w:val="000000"/>
          <w:sz w:val="18"/>
          <w:lang w:eastAsia="zh-CN"/>
        </w:rPr>
        <w:t xml:space="preserve">Microsoft </w:t>
      </w:r>
      <w:r w:rsidRPr="003C5C2A">
        <w:rPr>
          <w:rFonts w:ascii="Tahoma" w:eastAsiaTheme="majorEastAsia" w:hAnsi="Tahoma" w:cs="Tahoma"/>
          <w:bCs/>
          <w:color w:val="000000"/>
          <w:sz w:val="18"/>
          <w:lang w:eastAsia="zh-CN"/>
        </w:rPr>
        <w:t>可能将合格提供商在约定结束时向</w:t>
      </w:r>
      <w:r w:rsidRPr="003C5C2A">
        <w:rPr>
          <w:rFonts w:ascii="Tahoma" w:eastAsiaTheme="majorEastAsia" w:hAnsi="Tahoma" w:cs="Tahoma"/>
          <w:bCs/>
          <w:color w:val="000000"/>
          <w:sz w:val="18"/>
          <w:lang w:eastAsia="zh-CN"/>
        </w:rPr>
        <w:t xml:space="preserve"> Microsoft </w:t>
      </w:r>
      <w:r w:rsidRPr="003C5C2A">
        <w:rPr>
          <w:rFonts w:ascii="Tahoma" w:eastAsiaTheme="majorEastAsia" w:hAnsi="Tahoma" w:cs="Tahoma"/>
          <w:bCs/>
          <w:color w:val="000000"/>
          <w:sz w:val="18"/>
          <w:lang w:eastAsia="zh-CN"/>
        </w:rPr>
        <w:t>提交的已完成的可交付结果用于质量保证目的，并可能为此目的与客户的</w:t>
      </w:r>
      <w:r w:rsidRPr="003C5C2A">
        <w:rPr>
          <w:rFonts w:ascii="Tahoma" w:eastAsiaTheme="majorEastAsia" w:hAnsi="Tahoma" w:cs="Tahoma"/>
          <w:bCs/>
          <w:color w:val="000000"/>
          <w:sz w:val="18"/>
          <w:lang w:eastAsia="zh-CN"/>
        </w:rPr>
        <w:t xml:space="preserve"> Microsoft </w:t>
      </w:r>
      <w:r w:rsidRPr="003C5C2A">
        <w:rPr>
          <w:rFonts w:ascii="Tahoma" w:eastAsiaTheme="majorEastAsia" w:hAnsi="Tahoma" w:cs="Tahoma"/>
          <w:bCs/>
          <w:color w:val="000000"/>
          <w:sz w:val="18"/>
          <w:lang w:eastAsia="zh-CN"/>
        </w:rPr>
        <w:t>客户团队共享这些可交付结果。</w:t>
      </w:r>
    </w:p>
    <w:p w14:paraId="7ACF0488" w14:textId="77777777" w:rsidR="00A01D6B" w:rsidRPr="003C5C2A" w:rsidRDefault="00A01D6B" w:rsidP="00A01D6B">
      <w:pPr>
        <w:pStyle w:val="Heading3"/>
        <w:rPr>
          <w:rFonts w:ascii="Tahoma" w:eastAsiaTheme="majorEastAsia" w:hAnsi="Tahoma" w:cs="Tahoma"/>
          <w:lang w:eastAsia="zh-CN"/>
        </w:rPr>
      </w:pPr>
    </w:p>
    <w:p w14:paraId="72EDC1D3" w14:textId="77777777" w:rsidR="00A01D6B" w:rsidRPr="003C5C2A" w:rsidRDefault="00A01D6B" w:rsidP="00A01D6B">
      <w:pPr>
        <w:pStyle w:val="Heading3"/>
        <w:rPr>
          <w:rFonts w:ascii="Tahoma" w:eastAsiaTheme="majorEastAsia" w:hAnsi="Tahoma" w:cs="Tahoma"/>
        </w:rPr>
      </w:pPr>
      <w:bookmarkStart w:id="722" w:name="_Toc377053322"/>
      <w:r w:rsidRPr="003C5C2A">
        <w:rPr>
          <w:rFonts w:ascii="Tahoma" w:eastAsiaTheme="majorEastAsia" w:hAnsi="Tahoma" w:cs="Tahoma"/>
          <w:sz w:val="24"/>
        </w:rPr>
        <w:t>Windows Embedded 8.1 Industry Enterprise</w:t>
      </w:r>
      <w:bookmarkEnd w:id="722"/>
      <w:r w:rsidRPr="003C5C2A">
        <w:rPr>
          <w:rFonts w:ascii="Tahoma" w:eastAsiaTheme="majorEastAsia" w:hAnsi="Tahoma" w:cs="Tahoma"/>
          <w:sz w:val="24"/>
        </w:rPr>
        <w:t xml:space="preserve"> </w:t>
      </w:r>
    </w:p>
    <w:p w14:paraId="2631B590" w14:textId="77777777" w:rsidR="00A01D6B" w:rsidRPr="003C5C2A" w:rsidRDefault="00A01D6B" w:rsidP="00A01D6B">
      <w:pPr>
        <w:pStyle w:val="AppendixBodyText"/>
        <w:spacing w:after="0"/>
        <w:rPr>
          <w:rFonts w:ascii="Tahoma" w:eastAsiaTheme="majorEastAsia" w:hAnsi="Tahoma" w:cs="Tahoma"/>
        </w:rPr>
      </w:pPr>
    </w:p>
    <w:p w14:paraId="5C0F1D2B" w14:textId="77777777" w:rsidR="00A01D6B" w:rsidRPr="003C5C2A" w:rsidRDefault="00A01D6B" w:rsidP="00A01D6B">
      <w:pPr>
        <w:spacing w:after="60"/>
        <w:jc w:val="both"/>
        <w:rPr>
          <w:rFonts w:eastAsiaTheme="majorEastAsia" w:cs="Tahoma"/>
        </w:rPr>
      </w:pPr>
      <w:r w:rsidRPr="003C5C2A">
        <w:rPr>
          <w:rFonts w:eastAsiaTheme="majorEastAsia" w:cs="Tahoma"/>
          <w:b/>
          <w:szCs w:val="18"/>
        </w:rPr>
        <w:t>合格的软件保障客户</w:t>
      </w:r>
    </w:p>
    <w:p w14:paraId="4ADEDBE1" w14:textId="77777777" w:rsidR="00A01D6B" w:rsidRPr="003C5C2A" w:rsidRDefault="00A01D6B" w:rsidP="00A01D6B">
      <w:pPr>
        <w:jc w:val="both"/>
        <w:rPr>
          <w:rFonts w:eastAsiaTheme="majorEastAsia" w:cs="Tahoma"/>
        </w:rPr>
      </w:pPr>
      <w:r w:rsidRPr="003C5C2A">
        <w:rPr>
          <w:rFonts w:eastAsiaTheme="majorEastAsia" w:cs="Tahoma"/>
          <w:szCs w:val="18"/>
        </w:rPr>
        <w:t>具备针对</w:t>
      </w:r>
      <w:r w:rsidRPr="003C5C2A">
        <w:rPr>
          <w:rFonts w:eastAsiaTheme="majorEastAsia" w:cs="Tahoma"/>
          <w:szCs w:val="18"/>
        </w:rPr>
        <w:t xml:space="preserve"> Windows Embedded 8.1 Industry Pro </w:t>
      </w:r>
      <w:r w:rsidRPr="003C5C2A">
        <w:rPr>
          <w:rFonts w:eastAsiaTheme="majorEastAsia" w:cs="Tahoma"/>
          <w:szCs w:val="18"/>
        </w:rPr>
        <w:t>的有效软件保障的客户可以享受此权益。利用针对许可设备上</w:t>
      </w:r>
      <w:r w:rsidRPr="003C5C2A">
        <w:rPr>
          <w:rFonts w:eastAsiaTheme="majorEastAsia" w:cs="Tahoma"/>
          <w:szCs w:val="18"/>
        </w:rPr>
        <w:t xml:space="preserve"> Windows Embedded 8.1 Industry Pro </w:t>
      </w:r>
      <w:r w:rsidRPr="003C5C2A">
        <w:rPr>
          <w:rFonts w:eastAsiaTheme="majorEastAsia" w:cs="Tahoma"/>
          <w:szCs w:val="18"/>
        </w:rPr>
        <w:t>的软件保障范围，客户可选择使用</w:t>
      </w:r>
      <w:r w:rsidRPr="003C5C2A">
        <w:rPr>
          <w:rFonts w:eastAsiaTheme="majorEastAsia" w:cs="Tahoma"/>
          <w:szCs w:val="18"/>
        </w:rPr>
        <w:t xml:space="preserve"> Windows Embedded 8.1 Industry Enterprise </w:t>
      </w:r>
      <w:r w:rsidRPr="003C5C2A">
        <w:rPr>
          <w:rFonts w:eastAsiaTheme="majorEastAsia" w:cs="Tahoma"/>
          <w:szCs w:val="18"/>
        </w:rPr>
        <w:t>取代该设备上的</w:t>
      </w:r>
      <w:r w:rsidRPr="003C5C2A">
        <w:rPr>
          <w:rFonts w:eastAsiaTheme="majorEastAsia" w:cs="Tahoma"/>
          <w:szCs w:val="18"/>
        </w:rPr>
        <w:t xml:space="preserve"> Windows Embedded 8.1 Industry Pro</w:t>
      </w:r>
      <w:r w:rsidRPr="003C5C2A">
        <w:rPr>
          <w:rFonts w:eastAsiaTheme="majorEastAsia" w:cs="Tahoma"/>
          <w:szCs w:val="18"/>
        </w:rPr>
        <w:t>。</w:t>
      </w:r>
    </w:p>
    <w:p w14:paraId="62A617BC" w14:textId="77777777" w:rsidR="00A01D6B" w:rsidRPr="003C5C2A" w:rsidRDefault="00A01D6B" w:rsidP="00A01D6B">
      <w:pPr>
        <w:jc w:val="both"/>
        <w:rPr>
          <w:rFonts w:eastAsiaTheme="majorEastAsia" w:cs="Tahoma"/>
        </w:rPr>
      </w:pPr>
    </w:p>
    <w:p w14:paraId="18E96EB3" w14:textId="77777777" w:rsidR="00A01D6B" w:rsidRPr="003C5C2A" w:rsidRDefault="00A01D6B" w:rsidP="00A01D6B">
      <w:pPr>
        <w:jc w:val="both"/>
        <w:rPr>
          <w:rFonts w:eastAsiaTheme="majorEastAsia" w:cs="Tahoma"/>
        </w:rPr>
      </w:pPr>
      <w:r w:rsidRPr="003C5C2A">
        <w:rPr>
          <w:rFonts w:eastAsiaTheme="majorEastAsia" w:cs="Tahoma"/>
          <w:szCs w:val="18"/>
        </w:rPr>
        <w:t>合格的软件保障客户有权按产品使用权利中的说明使用</w:t>
      </w:r>
      <w:r w:rsidRPr="003C5C2A">
        <w:rPr>
          <w:rFonts w:eastAsiaTheme="majorEastAsia" w:cs="Tahoma"/>
          <w:szCs w:val="18"/>
        </w:rPr>
        <w:t xml:space="preserve"> Windows Embedded 8.1 Industry Enterprise</w:t>
      </w:r>
      <w:r w:rsidRPr="003C5C2A">
        <w:rPr>
          <w:rFonts w:eastAsiaTheme="majorEastAsia" w:cs="Tahoma"/>
          <w:szCs w:val="18"/>
        </w:rPr>
        <w:t>。客户不得将</w:t>
      </w:r>
      <w:r w:rsidRPr="003C5C2A">
        <w:rPr>
          <w:rFonts w:eastAsiaTheme="majorEastAsia" w:cs="Tahoma"/>
          <w:szCs w:val="18"/>
        </w:rPr>
        <w:t xml:space="preserve"> Windows Embedded 8.1 Industry Enterprise </w:t>
      </w:r>
      <w:r w:rsidRPr="003C5C2A">
        <w:rPr>
          <w:rFonts w:eastAsiaTheme="majorEastAsia" w:cs="Tahoma"/>
          <w:szCs w:val="18"/>
        </w:rPr>
        <w:t>从获得许可的设备移动到其他设备，但其软件保障范围允许转让时除外。</w:t>
      </w:r>
    </w:p>
    <w:p w14:paraId="4E4895FA" w14:textId="77777777" w:rsidR="00023FE7" w:rsidRPr="003C5C2A" w:rsidRDefault="00023FE7" w:rsidP="005A141F">
      <w:pPr>
        <w:pStyle w:val="AppendixBodyText"/>
        <w:spacing w:after="0"/>
        <w:rPr>
          <w:rFonts w:ascii="Tahoma" w:eastAsiaTheme="majorEastAsia" w:hAnsi="Tahoma" w:cs="Tahoma"/>
        </w:rPr>
      </w:pPr>
    </w:p>
    <w:p w14:paraId="51AE8690" w14:textId="77777777" w:rsidR="00023FE7" w:rsidRPr="003C5C2A" w:rsidRDefault="00023FE7">
      <w:pPr>
        <w:pStyle w:val="Heading3"/>
        <w:rPr>
          <w:rFonts w:ascii="Tahoma" w:eastAsiaTheme="majorEastAsia" w:hAnsi="Tahoma" w:cs="Tahoma"/>
        </w:rPr>
      </w:pPr>
      <w:bookmarkStart w:id="723" w:name="_Toc328145999"/>
      <w:bookmarkStart w:id="724" w:name="_Toc336338230"/>
      <w:bookmarkStart w:id="725" w:name="_Toc377053323"/>
      <w:r w:rsidRPr="003C5C2A">
        <w:rPr>
          <w:rFonts w:ascii="Tahoma" w:eastAsiaTheme="majorEastAsia" w:hAnsi="Tahoma" w:cs="Tahoma"/>
          <w:sz w:val="24"/>
        </w:rPr>
        <w:t>Windows 8.1 Enterprise</w:t>
      </w:r>
      <w:bookmarkEnd w:id="723"/>
      <w:bookmarkEnd w:id="724"/>
      <w:bookmarkEnd w:id="725"/>
      <w:r w:rsidRPr="003C5C2A">
        <w:rPr>
          <w:rFonts w:ascii="Tahoma" w:eastAsiaTheme="majorEastAsia" w:hAnsi="Tahoma" w:cs="Tahoma"/>
          <w:sz w:val="24"/>
        </w:rPr>
        <w:t xml:space="preserve"> </w:t>
      </w:r>
    </w:p>
    <w:p w14:paraId="2F6D2DFC" w14:textId="77777777" w:rsidR="00023FE7" w:rsidRPr="003C5C2A" w:rsidRDefault="00023FE7" w:rsidP="00077CE5">
      <w:pPr>
        <w:pStyle w:val="AppendixBodyText"/>
        <w:spacing w:after="0"/>
        <w:rPr>
          <w:rFonts w:ascii="Tahoma" w:eastAsiaTheme="majorEastAsia" w:hAnsi="Tahoma" w:cs="Tahoma"/>
        </w:rPr>
      </w:pPr>
    </w:p>
    <w:p w14:paraId="0A89F710" w14:textId="77777777" w:rsidR="005A141F" w:rsidRPr="003C5C2A" w:rsidRDefault="00324479" w:rsidP="005A141F">
      <w:pPr>
        <w:spacing w:after="60"/>
        <w:jc w:val="both"/>
        <w:rPr>
          <w:rFonts w:eastAsiaTheme="majorEastAsia" w:cs="Tahoma"/>
        </w:rPr>
      </w:pPr>
      <w:r w:rsidRPr="003C5C2A">
        <w:rPr>
          <w:rFonts w:eastAsiaTheme="majorEastAsia" w:cs="Tahoma"/>
          <w:b/>
          <w:szCs w:val="18"/>
        </w:rPr>
        <w:t>合格的软件保障客户</w:t>
      </w:r>
    </w:p>
    <w:p w14:paraId="69D7E478" w14:textId="77777777" w:rsidR="00324479" w:rsidRPr="003C5C2A" w:rsidRDefault="00324479" w:rsidP="00324479">
      <w:pPr>
        <w:jc w:val="both"/>
        <w:rPr>
          <w:rFonts w:eastAsiaTheme="majorEastAsia" w:cs="Tahoma"/>
          <w:lang w:eastAsia="zh-CN"/>
        </w:rPr>
      </w:pPr>
      <w:r w:rsidRPr="003C5C2A">
        <w:rPr>
          <w:rFonts w:eastAsiaTheme="majorEastAsia" w:cs="Tahoma"/>
          <w:szCs w:val="18"/>
        </w:rPr>
        <w:t>具备针对</w:t>
      </w:r>
      <w:r w:rsidRPr="003C5C2A">
        <w:rPr>
          <w:rFonts w:eastAsiaTheme="majorEastAsia" w:cs="Tahoma"/>
          <w:szCs w:val="18"/>
        </w:rPr>
        <w:t xml:space="preserve"> Windows </w:t>
      </w:r>
      <w:r w:rsidRPr="003C5C2A">
        <w:rPr>
          <w:rFonts w:eastAsiaTheme="majorEastAsia" w:cs="Tahoma"/>
          <w:szCs w:val="18"/>
        </w:rPr>
        <w:t>桌面操作系统的有效软件保障范围的客户可以享受此权益。</w:t>
      </w:r>
      <w:r w:rsidRPr="003C5C2A">
        <w:rPr>
          <w:rFonts w:eastAsiaTheme="majorEastAsia" w:cs="Tahoma"/>
          <w:szCs w:val="18"/>
          <w:lang w:eastAsia="zh-CN"/>
        </w:rPr>
        <w:t>利用针对许可设备上</w:t>
      </w:r>
      <w:r w:rsidRPr="003C5C2A">
        <w:rPr>
          <w:rFonts w:eastAsiaTheme="majorEastAsia" w:cs="Tahoma"/>
          <w:szCs w:val="18"/>
          <w:lang w:eastAsia="zh-CN"/>
        </w:rPr>
        <w:t xml:space="preserve"> Windows </w:t>
      </w:r>
      <w:r w:rsidRPr="003C5C2A">
        <w:rPr>
          <w:rFonts w:eastAsiaTheme="majorEastAsia" w:cs="Tahoma"/>
          <w:szCs w:val="18"/>
          <w:lang w:eastAsia="zh-CN"/>
        </w:rPr>
        <w:t>桌面操作系统的软件保障范围，客户可选择使用</w:t>
      </w:r>
      <w:r w:rsidRPr="003C5C2A">
        <w:rPr>
          <w:rFonts w:eastAsiaTheme="majorEastAsia" w:cs="Tahoma"/>
          <w:szCs w:val="18"/>
          <w:lang w:eastAsia="zh-CN"/>
        </w:rPr>
        <w:t xml:space="preserve"> Windows 8.1 Enterprise </w:t>
      </w:r>
      <w:r w:rsidRPr="003C5C2A">
        <w:rPr>
          <w:rFonts w:eastAsiaTheme="majorEastAsia" w:cs="Tahoma"/>
          <w:szCs w:val="18"/>
          <w:lang w:eastAsia="zh-CN"/>
        </w:rPr>
        <w:t>取代该设备上的</w:t>
      </w:r>
      <w:r w:rsidRPr="003C5C2A">
        <w:rPr>
          <w:rFonts w:eastAsiaTheme="majorEastAsia" w:cs="Tahoma"/>
          <w:szCs w:val="18"/>
          <w:lang w:eastAsia="zh-CN"/>
        </w:rPr>
        <w:t xml:space="preserve"> Windows 8.1 Pro</w:t>
      </w:r>
      <w:r w:rsidRPr="003C5C2A">
        <w:rPr>
          <w:rFonts w:eastAsiaTheme="majorEastAsia" w:cs="Tahoma"/>
          <w:szCs w:val="18"/>
          <w:lang w:eastAsia="zh-CN"/>
        </w:rPr>
        <w:t>。</w:t>
      </w:r>
    </w:p>
    <w:p w14:paraId="1A64D09F" w14:textId="77777777" w:rsidR="00324479" w:rsidRPr="003C5C2A" w:rsidRDefault="00324479" w:rsidP="00324479">
      <w:pPr>
        <w:jc w:val="both"/>
        <w:rPr>
          <w:rFonts w:eastAsiaTheme="majorEastAsia" w:cs="Tahoma"/>
          <w:lang w:eastAsia="zh-CN"/>
        </w:rPr>
      </w:pPr>
    </w:p>
    <w:p w14:paraId="28A4355C" w14:textId="77777777" w:rsidR="00324479" w:rsidRPr="003C5C2A" w:rsidRDefault="00324479" w:rsidP="00324479">
      <w:pPr>
        <w:jc w:val="both"/>
        <w:rPr>
          <w:rFonts w:eastAsiaTheme="majorEastAsia" w:cs="Tahoma"/>
          <w:lang w:eastAsia="zh-CN"/>
        </w:rPr>
      </w:pPr>
      <w:r w:rsidRPr="003C5C2A">
        <w:rPr>
          <w:rFonts w:eastAsiaTheme="majorEastAsia" w:cs="Tahoma"/>
          <w:szCs w:val="18"/>
          <w:lang w:eastAsia="zh-CN"/>
        </w:rPr>
        <w:t>合格的软件保障客户有权按产品使用权利中的说明使用</w:t>
      </w:r>
      <w:r w:rsidRPr="003C5C2A">
        <w:rPr>
          <w:rFonts w:eastAsiaTheme="majorEastAsia" w:cs="Tahoma"/>
          <w:szCs w:val="18"/>
          <w:lang w:eastAsia="zh-CN"/>
        </w:rPr>
        <w:t xml:space="preserve"> Windows 8.1 Enterprise</w:t>
      </w:r>
      <w:r w:rsidRPr="003C5C2A">
        <w:rPr>
          <w:rFonts w:eastAsiaTheme="majorEastAsia" w:cs="Tahoma"/>
          <w:szCs w:val="18"/>
          <w:lang w:eastAsia="zh-CN"/>
        </w:rPr>
        <w:t>。客户不得将</w:t>
      </w:r>
      <w:r w:rsidRPr="003C5C2A">
        <w:rPr>
          <w:rFonts w:eastAsiaTheme="majorEastAsia" w:cs="Tahoma"/>
          <w:szCs w:val="18"/>
          <w:lang w:eastAsia="zh-CN"/>
        </w:rPr>
        <w:t xml:space="preserve"> Windows 8.1 Enterprise </w:t>
      </w:r>
      <w:r w:rsidRPr="003C5C2A">
        <w:rPr>
          <w:rFonts w:eastAsiaTheme="majorEastAsia" w:cs="Tahoma"/>
          <w:szCs w:val="18"/>
          <w:lang w:eastAsia="zh-CN"/>
        </w:rPr>
        <w:t>从获得许可的设备移动到其他设备，但其软件保障范围允许转让时除外。</w:t>
      </w:r>
    </w:p>
    <w:p w14:paraId="3E9FDCD8" w14:textId="77777777" w:rsidR="00324479" w:rsidRPr="003C5C2A" w:rsidRDefault="00324479" w:rsidP="00324479">
      <w:pPr>
        <w:jc w:val="both"/>
        <w:rPr>
          <w:rFonts w:eastAsiaTheme="majorEastAsia" w:cs="Tahoma"/>
          <w:lang w:eastAsia="zh-CN"/>
        </w:rPr>
      </w:pPr>
    </w:p>
    <w:p w14:paraId="15E81CD1" w14:textId="77777777" w:rsidR="005A141F" w:rsidRPr="003C5C2A" w:rsidRDefault="00324479" w:rsidP="00862623">
      <w:pPr>
        <w:keepNext/>
        <w:spacing w:after="60"/>
        <w:jc w:val="both"/>
        <w:rPr>
          <w:rFonts w:eastAsiaTheme="majorEastAsia" w:cs="Tahoma"/>
          <w:lang w:eastAsia="zh-CN"/>
        </w:rPr>
      </w:pPr>
      <w:r w:rsidRPr="003C5C2A">
        <w:rPr>
          <w:rFonts w:eastAsiaTheme="majorEastAsia" w:cs="Tahoma"/>
          <w:b/>
          <w:szCs w:val="18"/>
          <w:lang w:eastAsia="zh-CN"/>
        </w:rPr>
        <w:t>合格的在线服务权益客户</w:t>
      </w:r>
    </w:p>
    <w:p w14:paraId="04A6494F" w14:textId="77777777" w:rsidR="00324479" w:rsidRPr="003C5C2A" w:rsidRDefault="0071258F" w:rsidP="00324479">
      <w:pPr>
        <w:jc w:val="both"/>
        <w:rPr>
          <w:rFonts w:eastAsiaTheme="majorEastAsia" w:cs="Tahoma"/>
          <w:lang w:eastAsia="zh-CN"/>
        </w:rPr>
      </w:pPr>
      <w:r w:rsidRPr="003C5C2A">
        <w:rPr>
          <w:rFonts w:eastAsiaTheme="majorEastAsia" w:cs="Tahoma"/>
          <w:szCs w:val="18"/>
          <w:lang w:eastAsia="zh-CN"/>
        </w:rPr>
        <w:t>Windows Intune</w:t>
      </w:r>
      <w:r w:rsidRPr="003C5C2A">
        <w:rPr>
          <w:rFonts w:eastAsiaTheme="majorEastAsia" w:cs="Tahoma"/>
          <w:szCs w:val="18"/>
          <w:lang w:eastAsia="zh-CN"/>
        </w:rPr>
        <w:t>（每设备）客户有权按产品使用权利中的说明使用</w:t>
      </w:r>
      <w:r w:rsidRPr="003C5C2A">
        <w:rPr>
          <w:rFonts w:eastAsiaTheme="majorEastAsia" w:cs="Tahoma"/>
          <w:szCs w:val="18"/>
          <w:lang w:eastAsia="zh-CN"/>
        </w:rPr>
        <w:t xml:space="preserve"> Windows 8.1 Enterprise</w:t>
      </w:r>
      <w:r w:rsidRPr="003C5C2A">
        <w:rPr>
          <w:rFonts w:eastAsiaTheme="majorEastAsia" w:cs="Tahoma"/>
          <w:szCs w:val="18"/>
          <w:lang w:eastAsia="zh-CN"/>
        </w:rPr>
        <w:t>。请参阅此产品列表的</w:t>
      </w:r>
      <w:r w:rsidRPr="00BB1222">
        <w:rPr>
          <w:rFonts w:ascii="SimSun" w:eastAsia="SimSun" w:hAnsi="SimSun" w:cs="Tahoma"/>
          <w:szCs w:val="18"/>
          <w:lang w:eastAsia="zh-CN"/>
        </w:rPr>
        <w:t>“</w:t>
      </w:r>
      <w:r w:rsidRPr="003C5C2A">
        <w:rPr>
          <w:rFonts w:eastAsiaTheme="majorEastAsia" w:cs="Tahoma"/>
          <w:szCs w:val="18"/>
          <w:lang w:eastAsia="zh-CN"/>
        </w:rPr>
        <w:t>产品说明</w:t>
      </w:r>
      <w:r w:rsidRPr="00BB1222">
        <w:rPr>
          <w:rFonts w:ascii="SimSun" w:eastAsia="SimSun" w:hAnsi="SimSun" w:cs="Tahoma"/>
          <w:szCs w:val="18"/>
          <w:lang w:eastAsia="zh-CN"/>
        </w:rPr>
        <w:t>”</w:t>
      </w:r>
      <w:r w:rsidRPr="003C5C2A">
        <w:rPr>
          <w:rFonts w:eastAsiaTheme="majorEastAsia" w:cs="Tahoma"/>
          <w:szCs w:val="18"/>
          <w:lang w:eastAsia="zh-CN"/>
        </w:rPr>
        <w:t>一节，以查找适用于</w:t>
      </w:r>
      <w:r w:rsidRPr="003C5C2A">
        <w:rPr>
          <w:rFonts w:eastAsiaTheme="majorEastAsia" w:cs="Tahoma"/>
          <w:szCs w:val="18"/>
          <w:lang w:eastAsia="zh-CN"/>
        </w:rPr>
        <w:t xml:space="preserve"> Windows Intune</w:t>
      </w:r>
      <w:r w:rsidRPr="003C5C2A">
        <w:rPr>
          <w:rFonts w:eastAsiaTheme="majorEastAsia" w:cs="Tahoma"/>
          <w:szCs w:val="18"/>
          <w:lang w:eastAsia="zh-CN"/>
        </w:rPr>
        <w:t>（每设备）许可的购买和转让的条款。</w:t>
      </w:r>
    </w:p>
    <w:p w14:paraId="7A5704D5" w14:textId="77777777" w:rsidR="005A141F" w:rsidRPr="003C5C2A" w:rsidDel="008900EB" w:rsidRDefault="005A141F" w:rsidP="00324479">
      <w:pPr>
        <w:jc w:val="both"/>
        <w:rPr>
          <w:rFonts w:eastAsiaTheme="majorEastAsia" w:cs="Tahoma"/>
          <w:lang w:eastAsia="zh-CN"/>
        </w:rPr>
      </w:pPr>
    </w:p>
    <w:p w14:paraId="776154DD" w14:textId="77777777" w:rsidR="00324479" w:rsidRPr="003C5C2A" w:rsidRDefault="00324479" w:rsidP="00324479">
      <w:pPr>
        <w:spacing w:after="60"/>
        <w:rPr>
          <w:rFonts w:eastAsiaTheme="majorEastAsia" w:cs="Tahoma"/>
        </w:rPr>
      </w:pPr>
      <w:r w:rsidRPr="003C5C2A">
        <w:rPr>
          <w:rFonts w:eastAsiaTheme="majorEastAsia" w:cs="Tahoma"/>
          <w:szCs w:val="18"/>
        </w:rPr>
        <w:t>软件保障客户和</w:t>
      </w:r>
      <w:r w:rsidRPr="003C5C2A">
        <w:rPr>
          <w:rFonts w:eastAsiaTheme="majorEastAsia" w:cs="Tahoma"/>
          <w:szCs w:val="18"/>
        </w:rPr>
        <w:t xml:space="preserve"> Windows Intune</w:t>
      </w:r>
      <w:r w:rsidRPr="003C5C2A">
        <w:rPr>
          <w:rFonts w:eastAsiaTheme="majorEastAsia" w:cs="Tahoma"/>
          <w:szCs w:val="18"/>
        </w:rPr>
        <w:t>（每设备）客户可使用以前版本的</w:t>
      </w:r>
      <w:r w:rsidRPr="003C5C2A">
        <w:rPr>
          <w:rFonts w:eastAsiaTheme="majorEastAsia" w:cs="Tahoma"/>
          <w:szCs w:val="18"/>
        </w:rPr>
        <w:t xml:space="preserve"> Windows </w:t>
      </w:r>
      <w:r w:rsidRPr="003C5C2A">
        <w:rPr>
          <w:rFonts w:eastAsiaTheme="majorEastAsia" w:cs="Tahoma"/>
          <w:szCs w:val="18"/>
        </w:rPr>
        <w:t>桌面操作系统的</w:t>
      </w:r>
      <w:r w:rsidRPr="003C5C2A">
        <w:rPr>
          <w:rFonts w:eastAsiaTheme="majorEastAsia" w:cs="Tahoma"/>
          <w:szCs w:val="18"/>
        </w:rPr>
        <w:t xml:space="preserve"> MUI </w:t>
      </w:r>
      <w:r w:rsidRPr="003C5C2A">
        <w:rPr>
          <w:rFonts w:eastAsiaTheme="majorEastAsia" w:cs="Tahoma"/>
          <w:szCs w:val="18"/>
        </w:rPr>
        <w:t>版本取代</w:t>
      </w:r>
      <w:r w:rsidRPr="003C5C2A">
        <w:rPr>
          <w:rFonts w:eastAsiaTheme="majorEastAsia" w:cs="Tahoma"/>
          <w:szCs w:val="18"/>
        </w:rPr>
        <w:t xml:space="preserve"> Windows 8.1 Enterprise</w:t>
      </w:r>
      <w:r w:rsidRPr="003C5C2A">
        <w:rPr>
          <w:rFonts w:eastAsiaTheme="majorEastAsia" w:cs="Tahoma"/>
          <w:szCs w:val="18"/>
        </w:rPr>
        <w:t>，但不能将</w:t>
      </w:r>
      <w:r w:rsidRPr="003C5C2A">
        <w:rPr>
          <w:rFonts w:eastAsiaTheme="majorEastAsia" w:cs="Tahoma"/>
          <w:szCs w:val="18"/>
        </w:rPr>
        <w:t xml:space="preserve"> Windows 8.1 Pro </w:t>
      </w:r>
      <w:r w:rsidRPr="003C5C2A">
        <w:rPr>
          <w:rFonts w:eastAsiaTheme="majorEastAsia" w:cs="Tahoma"/>
          <w:szCs w:val="18"/>
        </w:rPr>
        <w:t>的</w:t>
      </w:r>
      <w:r w:rsidRPr="003C5C2A">
        <w:rPr>
          <w:rFonts w:eastAsiaTheme="majorEastAsia" w:cs="Tahoma"/>
          <w:szCs w:val="18"/>
        </w:rPr>
        <w:t xml:space="preserve"> MUI </w:t>
      </w:r>
      <w:r w:rsidRPr="003C5C2A">
        <w:rPr>
          <w:rFonts w:eastAsiaTheme="majorEastAsia" w:cs="Tahoma"/>
          <w:szCs w:val="18"/>
        </w:rPr>
        <w:t>权利用于</w:t>
      </w:r>
      <w:r w:rsidRPr="003C5C2A">
        <w:rPr>
          <w:rFonts w:eastAsiaTheme="majorEastAsia" w:cs="Tahoma"/>
          <w:szCs w:val="18"/>
        </w:rPr>
        <w:t xml:space="preserve"> Windows 7 Pro</w:t>
      </w:r>
      <w:r w:rsidRPr="003C5C2A">
        <w:rPr>
          <w:rFonts w:eastAsiaTheme="majorEastAsia" w:cs="Tahoma"/>
          <w:szCs w:val="18"/>
        </w:rPr>
        <w:t>。</w:t>
      </w:r>
      <w:r w:rsidRPr="003C5C2A">
        <w:rPr>
          <w:rFonts w:eastAsiaTheme="majorEastAsia" w:cs="Tahoma"/>
          <w:szCs w:val="18"/>
        </w:rPr>
        <w:t xml:space="preserve">Windows 7 </w:t>
      </w:r>
      <w:r w:rsidRPr="003C5C2A">
        <w:rPr>
          <w:rFonts w:eastAsiaTheme="majorEastAsia" w:cs="Tahoma"/>
          <w:szCs w:val="18"/>
        </w:rPr>
        <w:t>的</w:t>
      </w:r>
      <w:r w:rsidRPr="003C5C2A">
        <w:rPr>
          <w:rFonts w:eastAsiaTheme="majorEastAsia" w:cs="Tahoma"/>
          <w:szCs w:val="18"/>
        </w:rPr>
        <w:t xml:space="preserve"> MUI </w:t>
      </w:r>
      <w:r w:rsidRPr="003C5C2A">
        <w:rPr>
          <w:rFonts w:eastAsiaTheme="majorEastAsia" w:cs="Tahoma"/>
          <w:szCs w:val="18"/>
        </w:rPr>
        <w:t>权利只能通过</w:t>
      </w:r>
      <w:r w:rsidRPr="003C5C2A">
        <w:rPr>
          <w:rFonts w:eastAsiaTheme="majorEastAsia" w:cs="Tahoma"/>
          <w:szCs w:val="18"/>
        </w:rPr>
        <w:t xml:space="preserve"> Windows 7 Enterprise </w:t>
      </w:r>
      <w:r w:rsidRPr="003C5C2A">
        <w:rPr>
          <w:rFonts w:eastAsiaTheme="majorEastAsia" w:cs="Tahoma"/>
          <w:szCs w:val="18"/>
        </w:rPr>
        <w:t>获得。</w:t>
      </w:r>
    </w:p>
    <w:p w14:paraId="6C019B4B" w14:textId="77777777" w:rsidR="00870095" w:rsidRPr="003C5C2A" w:rsidRDefault="00870095" w:rsidP="005A141F">
      <w:pPr>
        <w:pStyle w:val="Heading3"/>
        <w:spacing w:after="60"/>
        <w:rPr>
          <w:rFonts w:ascii="Tahoma" w:eastAsiaTheme="majorEastAsia" w:hAnsi="Tahoma" w:cs="Tahoma"/>
        </w:rPr>
      </w:pPr>
    </w:p>
    <w:p w14:paraId="14AF7393" w14:textId="77777777" w:rsidR="00870095" w:rsidRPr="003C5C2A" w:rsidRDefault="00870095" w:rsidP="005A141F">
      <w:pPr>
        <w:pStyle w:val="Heading3"/>
        <w:spacing w:after="60"/>
        <w:rPr>
          <w:rFonts w:ascii="Tahoma" w:eastAsiaTheme="majorEastAsia" w:hAnsi="Tahoma" w:cs="Tahoma"/>
        </w:rPr>
      </w:pPr>
      <w:bookmarkStart w:id="726" w:name="_Toc336338231"/>
      <w:bookmarkStart w:id="727" w:name="_Toc377053324"/>
      <w:r w:rsidRPr="003C5C2A">
        <w:rPr>
          <w:rFonts w:ascii="Tahoma" w:eastAsiaTheme="majorEastAsia" w:hAnsi="Tahoma" w:cs="Tahoma"/>
          <w:sz w:val="18"/>
        </w:rPr>
        <w:t>Enterprise Sideloading</w:t>
      </w:r>
      <w:bookmarkEnd w:id="726"/>
      <w:bookmarkEnd w:id="727"/>
    </w:p>
    <w:p w14:paraId="29F19476" w14:textId="77777777" w:rsidR="00810479" w:rsidRPr="003C5C2A" w:rsidRDefault="00870095" w:rsidP="00991DD4">
      <w:pPr>
        <w:jc w:val="both"/>
        <w:rPr>
          <w:rFonts w:eastAsiaTheme="majorEastAsia" w:cs="Tahoma"/>
        </w:rPr>
      </w:pPr>
      <w:r w:rsidRPr="003C5C2A">
        <w:rPr>
          <w:rFonts w:eastAsiaTheme="majorEastAsia" w:cs="Tahoma"/>
          <w:szCs w:val="18"/>
        </w:rPr>
        <w:t>请参阅本文档的</w:t>
      </w:r>
      <w:r w:rsidRPr="00BB1222">
        <w:rPr>
          <w:rFonts w:ascii="SimSun" w:eastAsia="SimSun" w:hAnsi="SimSun" w:cs="Tahoma"/>
          <w:szCs w:val="18"/>
        </w:rPr>
        <w:t>“</w:t>
      </w:r>
      <w:r w:rsidRPr="003C5C2A">
        <w:rPr>
          <w:rFonts w:eastAsiaTheme="majorEastAsia" w:cs="Tahoma"/>
          <w:szCs w:val="18"/>
        </w:rPr>
        <w:t>产品说明</w:t>
      </w:r>
      <w:r w:rsidRPr="00BB1222">
        <w:rPr>
          <w:rFonts w:ascii="SimSun" w:eastAsia="SimSun" w:hAnsi="SimSun" w:cs="Tahoma"/>
          <w:szCs w:val="18"/>
        </w:rPr>
        <w:t>”</w:t>
      </w:r>
      <w:r w:rsidRPr="003C5C2A">
        <w:rPr>
          <w:rFonts w:eastAsiaTheme="majorEastAsia" w:cs="Tahoma"/>
          <w:szCs w:val="18"/>
        </w:rPr>
        <w:t>一节的</w:t>
      </w:r>
      <w:r w:rsidRPr="003C5C2A">
        <w:rPr>
          <w:rFonts w:eastAsiaTheme="majorEastAsia" w:cs="Tahoma"/>
          <w:szCs w:val="18"/>
        </w:rPr>
        <w:t>“Windows 8 Enterprise Sideloading”</w:t>
      </w:r>
      <w:r w:rsidRPr="003C5C2A">
        <w:rPr>
          <w:rFonts w:eastAsiaTheme="majorEastAsia" w:cs="Tahoma"/>
          <w:szCs w:val="18"/>
        </w:rPr>
        <w:t>和</w:t>
      </w:r>
      <w:r w:rsidRPr="003C5C2A">
        <w:rPr>
          <w:rFonts w:eastAsiaTheme="majorEastAsia" w:cs="Tahoma"/>
          <w:szCs w:val="18"/>
        </w:rPr>
        <w:t>“Enterprise Sideloading for Windows Embedded 8.1”</w:t>
      </w:r>
      <w:r w:rsidRPr="003C5C2A">
        <w:rPr>
          <w:rFonts w:eastAsiaTheme="majorEastAsia" w:cs="Tahoma"/>
          <w:szCs w:val="18"/>
        </w:rPr>
        <w:t>产品说明。</w:t>
      </w:r>
    </w:p>
    <w:p w14:paraId="33D94657" w14:textId="77777777" w:rsidR="00BD1A6A" w:rsidRPr="003C5C2A" w:rsidRDefault="00BD1A6A">
      <w:pPr>
        <w:rPr>
          <w:rFonts w:eastAsiaTheme="majorEastAsia" w:cs="Tahoma"/>
        </w:rPr>
      </w:pPr>
      <w:bookmarkStart w:id="728" w:name="_Toc336338232"/>
    </w:p>
    <w:p w14:paraId="316C386B" w14:textId="77777777" w:rsidR="00EA1BE9" w:rsidRPr="003C5C2A" w:rsidRDefault="00EA1BE9" w:rsidP="005A141F">
      <w:pPr>
        <w:pStyle w:val="Heading3"/>
        <w:spacing w:after="60"/>
        <w:rPr>
          <w:rFonts w:ascii="Tahoma" w:eastAsiaTheme="majorEastAsia" w:hAnsi="Tahoma" w:cs="Tahoma"/>
          <w:lang w:eastAsia="zh-CN"/>
        </w:rPr>
      </w:pPr>
      <w:bookmarkStart w:id="729" w:name="_Toc377053325"/>
      <w:r w:rsidRPr="003C5C2A">
        <w:rPr>
          <w:rFonts w:ascii="Tahoma" w:eastAsiaTheme="majorEastAsia" w:hAnsi="Tahoma" w:cs="Tahoma"/>
          <w:sz w:val="18"/>
          <w:lang w:eastAsia="zh-CN"/>
        </w:rPr>
        <w:t xml:space="preserve">Windows </w:t>
      </w:r>
      <w:r w:rsidRPr="003C5C2A">
        <w:rPr>
          <w:rFonts w:ascii="Tahoma" w:eastAsiaTheme="majorEastAsia" w:hAnsi="Tahoma" w:cs="Tahoma"/>
          <w:sz w:val="18"/>
          <w:lang w:eastAsia="zh-CN"/>
        </w:rPr>
        <w:t>助手订购许可</w:t>
      </w:r>
      <w:bookmarkEnd w:id="728"/>
      <w:bookmarkEnd w:id="729"/>
    </w:p>
    <w:p w14:paraId="1FBD3F48" w14:textId="77777777" w:rsidR="00EA1BE9" w:rsidRPr="003C5C2A" w:rsidRDefault="00EA1BE9" w:rsidP="00870095">
      <w:pPr>
        <w:jc w:val="both"/>
        <w:rPr>
          <w:rFonts w:eastAsiaTheme="majorEastAsia" w:cs="Tahoma"/>
          <w:lang w:eastAsia="zh-CN"/>
        </w:rPr>
      </w:pPr>
      <w:r w:rsidRPr="003C5C2A">
        <w:rPr>
          <w:rFonts w:eastAsiaTheme="majorEastAsia" w:cs="Tahoma"/>
          <w:szCs w:val="18"/>
          <w:lang w:eastAsia="zh-CN"/>
        </w:rPr>
        <w:t>请参阅本文档的</w:t>
      </w:r>
      <w:r w:rsidRPr="00BB1222">
        <w:rPr>
          <w:rFonts w:ascii="SimSun" w:eastAsia="SimSun" w:hAnsi="SimSun" w:cs="Tahoma"/>
          <w:szCs w:val="18"/>
          <w:lang w:eastAsia="zh-CN"/>
        </w:rPr>
        <w:t>“</w:t>
      </w:r>
      <w:r w:rsidRPr="003C5C2A">
        <w:rPr>
          <w:rFonts w:eastAsiaTheme="majorEastAsia" w:cs="Tahoma"/>
          <w:szCs w:val="18"/>
          <w:lang w:eastAsia="zh-CN"/>
        </w:rPr>
        <w:t>产品说明</w:t>
      </w:r>
      <w:r w:rsidRPr="00BB1222">
        <w:rPr>
          <w:rFonts w:ascii="SimSun" w:eastAsia="SimSun" w:hAnsi="SimSun" w:cs="Tahoma"/>
          <w:szCs w:val="18"/>
          <w:lang w:eastAsia="zh-CN"/>
        </w:rPr>
        <w:t>”</w:t>
      </w:r>
      <w:r w:rsidRPr="003C5C2A">
        <w:rPr>
          <w:rFonts w:eastAsiaTheme="majorEastAsia" w:cs="Tahoma"/>
          <w:szCs w:val="18"/>
          <w:lang w:eastAsia="zh-CN"/>
        </w:rPr>
        <w:t>一节的</w:t>
      </w:r>
      <w:r w:rsidRPr="003C5C2A">
        <w:rPr>
          <w:rFonts w:eastAsiaTheme="majorEastAsia" w:cs="Tahoma"/>
          <w:szCs w:val="18"/>
          <w:lang w:eastAsia="zh-CN"/>
        </w:rPr>
        <w:t xml:space="preserve"> Windows </w:t>
      </w:r>
      <w:r w:rsidRPr="003C5C2A">
        <w:rPr>
          <w:rFonts w:eastAsiaTheme="majorEastAsia" w:cs="Tahoma"/>
          <w:szCs w:val="18"/>
          <w:lang w:eastAsia="zh-CN"/>
        </w:rPr>
        <w:t>助手订购许可说明。</w:t>
      </w:r>
    </w:p>
    <w:p w14:paraId="3A3181E7" w14:textId="77777777" w:rsidR="00870095" w:rsidRDefault="00870095" w:rsidP="003C56F1">
      <w:pPr>
        <w:jc w:val="both"/>
        <w:rPr>
          <w:rFonts w:eastAsiaTheme="majorEastAsia" w:cs="Tahoma"/>
          <w:lang w:eastAsia="zh-CN"/>
        </w:rPr>
      </w:pPr>
    </w:p>
    <w:p w14:paraId="18513F1B" w14:textId="77777777" w:rsidR="00047C9F" w:rsidRDefault="00047C9F" w:rsidP="003C56F1">
      <w:pPr>
        <w:jc w:val="both"/>
        <w:rPr>
          <w:rFonts w:eastAsiaTheme="majorEastAsia" w:cs="Tahoma"/>
          <w:lang w:eastAsia="zh-CN"/>
        </w:rPr>
      </w:pPr>
    </w:p>
    <w:p w14:paraId="7FEEAD85" w14:textId="77777777" w:rsidR="00047C9F" w:rsidRDefault="00047C9F" w:rsidP="003C56F1">
      <w:pPr>
        <w:jc w:val="both"/>
        <w:rPr>
          <w:rFonts w:eastAsiaTheme="majorEastAsia" w:cs="Tahoma"/>
          <w:lang w:eastAsia="zh-CN"/>
        </w:rPr>
      </w:pPr>
    </w:p>
    <w:p w14:paraId="0283C8CC" w14:textId="77777777" w:rsidR="00047C9F" w:rsidRDefault="00047C9F" w:rsidP="003C56F1">
      <w:pPr>
        <w:jc w:val="both"/>
        <w:rPr>
          <w:rFonts w:eastAsiaTheme="majorEastAsia" w:cs="Tahoma"/>
          <w:lang w:eastAsia="zh-CN"/>
        </w:rPr>
      </w:pPr>
    </w:p>
    <w:p w14:paraId="14BAE8CB" w14:textId="77777777" w:rsidR="00047C9F" w:rsidRPr="003C5C2A" w:rsidRDefault="00047C9F" w:rsidP="003C56F1">
      <w:pPr>
        <w:jc w:val="both"/>
        <w:rPr>
          <w:rFonts w:eastAsiaTheme="majorEastAsia" w:cs="Tahoma"/>
          <w:lang w:eastAsia="zh-CN"/>
        </w:rPr>
      </w:pPr>
    </w:p>
    <w:p w14:paraId="61816D71" w14:textId="77777777" w:rsidR="00023FE7" w:rsidRPr="003C5C2A" w:rsidRDefault="00023FE7">
      <w:pPr>
        <w:pStyle w:val="Heading3"/>
        <w:rPr>
          <w:rFonts w:ascii="Tahoma" w:eastAsiaTheme="majorEastAsia" w:hAnsi="Tahoma" w:cs="Tahoma"/>
          <w:lang w:eastAsia="zh-CN"/>
        </w:rPr>
      </w:pPr>
      <w:bookmarkStart w:id="730" w:name="_Toc328146000"/>
      <w:bookmarkStart w:id="731" w:name="_Toc336338233"/>
      <w:bookmarkStart w:id="732" w:name="_Toc377053326"/>
      <w:r w:rsidRPr="003C5C2A">
        <w:rPr>
          <w:rFonts w:ascii="Tahoma" w:eastAsiaTheme="majorEastAsia" w:hAnsi="Tahoma" w:cs="Tahoma"/>
          <w:sz w:val="24"/>
          <w:lang w:eastAsia="zh-CN"/>
        </w:rPr>
        <w:lastRenderedPageBreak/>
        <w:t>培训券</w:t>
      </w:r>
      <w:bookmarkEnd w:id="730"/>
      <w:bookmarkEnd w:id="731"/>
      <w:bookmarkEnd w:id="732"/>
    </w:p>
    <w:p w14:paraId="3D5073A6" w14:textId="77777777" w:rsidR="00023FE7" w:rsidRPr="003C5C2A" w:rsidRDefault="00023FE7" w:rsidP="003C56F1">
      <w:pPr>
        <w:pStyle w:val="AppendixBodyText"/>
        <w:spacing w:after="0"/>
        <w:rPr>
          <w:rFonts w:ascii="Tahoma" w:eastAsiaTheme="majorEastAsia" w:hAnsi="Tahoma" w:cs="Tahoma"/>
          <w:lang w:eastAsia="zh-CN"/>
        </w:rPr>
      </w:pPr>
    </w:p>
    <w:p w14:paraId="52717AD9" w14:textId="77777777" w:rsidR="00023FE7" w:rsidRPr="003C5C2A" w:rsidRDefault="008A15A8" w:rsidP="00F528E5">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拥有应用程序或系统产品组中软件保障成员资格的客户（学术选择许可以及针对学术、开放式价值订购</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教育解决方案、大专院校和中小学校协议的选择附加客户除外）可以获得</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培训券。这些代金券使客户能从有学习能力（</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学习合作伙伴）的</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合作伙伴处按特定的培训天数学习课程。奖励的培训天数根据计划和获得的软件保障所针对的合格许可数而定。一旦客户的培训券权益管理员通过批量许可服务中心</w:t>
      </w:r>
      <w:r w:rsidRPr="003C5C2A">
        <w:rPr>
          <w:rFonts w:ascii="Tahoma" w:eastAsiaTheme="majorEastAsia" w:hAnsi="Tahoma" w:cs="Tahoma"/>
          <w:sz w:val="18"/>
          <w:szCs w:val="18"/>
          <w:lang w:eastAsia="zh-CN"/>
        </w:rPr>
        <w:t xml:space="preserve"> (VLSC) </w:t>
      </w:r>
      <w:r w:rsidRPr="003C5C2A">
        <w:rPr>
          <w:rFonts w:ascii="Tahoma" w:eastAsiaTheme="majorEastAsia" w:hAnsi="Tahoma" w:cs="Tahoma"/>
          <w:sz w:val="18"/>
          <w:szCs w:val="18"/>
          <w:lang w:eastAsia="zh-CN"/>
        </w:rPr>
        <w:t>工具激活了培训券权益，该管理员就可将培训券分配给指定的人员。</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3C5C2A" w14:paraId="1C4DF5E9" w14:textId="77777777" w:rsidTr="00F76ED4">
        <w:trPr>
          <w:cantSplit/>
          <w:trHeight w:val="531"/>
        </w:trPr>
        <w:tc>
          <w:tcPr>
            <w:tcW w:w="3002" w:type="dxa"/>
            <w:shd w:val="clear" w:color="auto" w:fill="FFCC99"/>
            <w:vAlign w:val="center"/>
          </w:tcPr>
          <w:p w14:paraId="6682C4F9" w14:textId="77777777" w:rsidR="00F76ED4" w:rsidRPr="003C5C2A" w:rsidRDefault="00F76ED4" w:rsidP="00F76ED4">
            <w:pPr>
              <w:pStyle w:val="AppendixTableHeadings"/>
              <w:keepNext/>
              <w:rPr>
                <w:rFonts w:ascii="Tahoma" w:eastAsiaTheme="majorEastAsia" w:hAnsi="Tahoma" w:cs="Tahoma"/>
                <w:sz w:val="20"/>
                <w:szCs w:val="20"/>
              </w:rPr>
            </w:pPr>
            <w:r w:rsidRPr="003C5C2A">
              <w:rPr>
                <w:rFonts w:ascii="Tahoma" w:eastAsiaTheme="majorEastAsia" w:hAnsi="Tahoma" w:cs="Tahoma"/>
                <w:sz w:val="20"/>
                <w:szCs w:val="20"/>
              </w:rPr>
              <w:t>计划</w:t>
            </w:r>
          </w:p>
        </w:tc>
        <w:tc>
          <w:tcPr>
            <w:tcW w:w="3150" w:type="dxa"/>
            <w:shd w:val="clear" w:color="auto" w:fill="FFCC99"/>
            <w:vAlign w:val="center"/>
          </w:tcPr>
          <w:p w14:paraId="41CB851C" w14:textId="77777777" w:rsidR="00F76ED4" w:rsidRPr="003C5C2A" w:rsidRDefault="00F76ED4" w:rsidP="00F76ED4">
            <w:pPr>
              <w:pStyle w:val="AppendixTableHeadings"/>
              <w:keepNext/>
              <w:rPr>
                <w:rFonts w:ascii="Tahoma" w:eastAsiaTheme="majorEastAsia" w:hAnsi="Tahoma" w:cs="Tahoma"/>
                <w:sz w:val="20"/>
                <w:szCs w:val="20"/>
              </w:rPr>
            </w:pPr>
            <w:r w:rsidRPr="003C5C2A">
              <w:rPr>
                <w:rFonts w:ascii="Tahoma" w:eastAsiaTheme="majorEastAsia" w:hAnsi="Tahoma" w:cs="Tahoma"/>
                <w:sz w:val="20"/>
                <w:szCs w:val="20"/>
              </w:rPr>
              <w:t xml:space="preserve">Office </w:t>
            </w:r>
            <w:r w:rsidRPr="003C5C2A">
              <w:rPr>
                <w:rFonts w:ascii="Tahoma" w:eastAsiaTheme="majorEastAsia" w:hAnsi="Tahoma" w:cs="Tahoma"/>
                <w:sz w:val="20"/>
                <w:szCs w:val="20"/>
              </w:rPr>
              <w:t>系统应用程序组产品</w:t>
            </w:r>
          </w:p>
        </w:tc>
        <w:tc>
          <w:tcPr>
            <w:tcW w:w="3240" w:type="dxa"/>
            <w:shd w:val="clear" w:color="auto" w:fill="FFCC99"/>
            <w:vAlign w:val="center"/>
          </w:tcPr>
          <w:p w14:paraId="37BE584B" w14:textId="77777777" w:rsidR="00F76ED4" w:rsidRPr="003C5C2A" w:rsidRDefault="00F76ED4" w:rsidP="00F76ED4">
            <w:pPr>
              <w:pStyle w:val="AppendixTableHeadings"/>
              <w:keepNext/>
              <w:rPr>
                <w:rFonts w:ascii="Tahoma" w:eastAsiaTheme="majorEastAsia" w:hAnsi="Tahoma" w:cs="Tahoma"/>
                <w:sz w:val="20"/>
                <w:szCs w:val="20"/>
              </w:rPr>
            </w:pPr>
            <w:r w:rsidRPr="003C5C2A">
              <w:rPr>
                <w:rFonts w:ascii="Tahoma" w:eastAsiaTheme="majorEastAsia" w:hAnsi="Tahoma" w:cs="Tahoma"/>
                <w:sz w:val="20"/>
                <w:szCs w:val="20"/>
              </w:rPr>
              <w:t>系统产品组</w:t>
            </w:r>
          </w:p>
        </w:tc>
      </w:tr>
      <w:tr w:rsidR="00F76ED4" w:rsidRPr="003C5C2A" w14:paraId="23B6ADB4" w14:textId="77777777" w:rsidTr="00F76ED4">
        <w:trPr>
          <w:cantSplit/>
          <w:trHeight w:val="236"/>
        </w:trPr>
        <w:tc>
          <w:tcPr>
            <w:tcW w:w="3002" w:type="dxa"/>
            <w:vAlign w:val="center"/>
          </w:tcPr>
          <w:p w14:paraId="75DFBC1D"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开放式价值</w:t>
            </w:r>
          </w:p>
        </w:tc>
        <w:tc>
          <w:tcPr>
            <w:tcW w:w="3150" w:type="dxa"/>
            <w:vAlign w:val="center"/>
          </w:tcPr>
          <w:p w14:paraId="2340A7E3"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每</w:t>
            </w:r>
            <w:r w:rsidRPr="003C5C2A">
              <w:rPr>
                <w:rFonts w:ascii="Tahoma" w:eastAsiaTheme="majorEastAsia" w:hAnsi="Tahoma" w:cs="Tahoma"/>
                <w:lang w:eastAsia="zh-CN"/>
              </w:rPr>
              <w:t xml:space="preserve"> 50 </w:t>
            </w:r>
            <w:r w:rsidRPr="003C5C2A">
              <w:rPr>
                <w:rFonts w:ascii="Tahoma" w:eastAsiaTheme="majorEastAsia" w:hAnsi="Tahoma" w:cs="Tahoma"/>
                <w:lang w:eastAsia="zh-CN"/>
              </w:rPr>
              <w:t>份许可</w:t>
            </w:r>
            <w:r w:rsidRPr="003C5C2A">
              <w:rPr>
                <w:rFonts w:ascii="Tahoma" w:eastAsiaTheme="majorEastAsia" w:hAnsi="Tahoma" w:cs="Tahoma"/>
                <w:lang w:eastAsia="zh-CN"/>
              </w:rPr>
              <w:t xml:space="preserve"> 2 </w:t>
            </w:r>
            <w:r w:rsidRPr="003C5C2A">
              <w:rPr>
                <w:rFonts w:ascii="Tahoma" w:eastAsiaTheme="majorEastAsia" w:hAnsi="Tahoma" w:cs="Tahoma"/>
                <w:lang w:eastAsia="zh-CN"/>
              </w:rPr>
              <w:t>天（最多</w:t>
            </w:r>
            <w:r w:rsidRPr="003C5C2A">
              <w:rPr>
                <w:rFonts w:ascii="Tahoma" w:eastAsiaTheme="majorEastAsia" w:hAnsi="Tahoma" w:cs="Tahoma"/>
                <w:lang w:eastAsia="zh-CN"/>
              </w:rPr>
              <w:t xml:space="preserve"> 20 </w:t>
            </w:r>
            <w:r w:rsidRPr="003C5C2A">
              <w:rPr>
                <w:rFonts w:ascii="Tahoma" w:eastAsiaTheme="majorEastAsia" w:hAnsi="Tahoma" w:cs="Tahoma"/>
                <w:lang w:eastAsia="zh-CN"/>
              </w:rPr>
              <w:t>天）</w:t>
            </w:r>
          </w:p>
        </w:tc>
        <w:tc>
          <w:tcPr>
            <w:tcW w:w="3240" w:type="dxa"/>
            <w:vAlign w:val="center"/>
          </w:tcPr>
          <w:p w14:paraId="027572FB"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每</w:t>
            </w:r>
            <w:r w:rsidRPr="003C5C2A">
              <w:rPr>
                <w:rFonts w:ascii="Tahoma" w:eastAsiaTheme="majorEastAsia" w:hAnsi="Tahoma" w:cs="Tahoma"/>
                <w:lang w:eastAsia="zh-CN"/>
              </w:rPr>
              <w:t xml:space="preserve"> 50 </w:t>
            </w:r>
            <w:r w:rsidRPr="003C5C2A">
              <w:rPr>
                <w:rFonts w:ascii="Tahoma" w:eastAsiaTheme="majorEastAsia" w:hAnsi="Tahoma" w:cs="Tahoma"/>
                <w:lang w:eastAsia="zh-CN"/>
              </w:rPr>
              <w:t>份许可</w:t>
            </w:r>
            <w:r w:rsidRPr="003C5C2A">
              <w:rPr>
                <w:rFonts w:ascii="Tahoma" w:eastAsiaTheme="majorEastAsia" w:hAnsi="Tahoma" w:cs="Tahoma"/>
                <w:lang w:eastAsia="zh-CN"/>
              </w:rPr>
              <w:t xml:space="preserve"> 1 </w:t>
            </w:r>
            <w:r w:rsidRPr="003C5C2A">
              <w:rPr>
                <w:rFonts w:ascii="Tahoma" w:eastAsiaTheme="majorEastAsia" w:hAnsi="Tahoma" w:cs="Tahoma"/>
                <w:lang w:eastAsia="zh-CN"/>
              </w:rPr>
              <w:t>天</w:t>
            </w:r>
          </w:p>
          <w:p w14:paraId="6EC8AD8B"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（最多</w:t>
            </w:r>
            <w:r w:rsidRPr="003C5C2A">
              <w:rPr>
                <w:rFonts w:ascii="Tahoma" w:eastAsiaTheme="majorEastAsia" w:hAnsi="Tahoma" w:cs="Tahoma"/>
                <w:lang w:eastAsia="zh-CN"/>
              </w:rPr>
              <w:t xml:space="preserve"> 10 </w:t>
            </w:r>
            <w:r w:rsidRPr="003C5C2A">
              <w:rPr>
                <w:rFonts w:ascii="Tahoma" w:eastAsiaTheme="majorEastAsia" w:hAnsi="Tahoma" w:cs="Tahoma"/>
                <w:lang w:eastAsia="zh-CN"/>
              </w:rPr>
              <w:t>天）</w:t>
            </w:r>
          </w:p>
        </w:tc>
      </w:tr>
      <w:tr w:rsidR="00F76ED4" w:rsidRPr="003C5C2A" w14:paraId="4A6CAB01" w14:textId="77777777" w:rsidTr="00F76ED4">
        <w:trPr>
          <w:cantSplit/>
          <w:trHeight w:val="236"/>
        </w:trPr>
        <w:tc>
          <w:tcPr>
            <w:tcW w:w="3002" w:type="dxa"/>
            <w:vAlign w:val="center"/>
          </w:tcPr>
          <w:p w14:paraId="323294B4"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597F8DB6" w14:textId="77777777" w:rsidR="00F76ED4" w:rsidRPr="003C5C2A" w:rsidRDefault="00F76ED4" w:rsidP="00F76ED4">
            <w:pPr>
              <w:pStyle w:val="AppendixTableHeadings"/>
              <w:keepNext/>
              <w:rPr>
                <w:rFonts w:ascii="Tahoma" w:eastAsiaTheme="majorEastAsia" w:hAnsi="Tahoma" w:cs="Tahoma"/>
                <w:b w:val="0"/>
              </w:rPr>
            </w:pPr>
            <w:r w:rsidRPr="003C5C2A">
              <w:rPr>
                <w:rFonts w:ascii="Tahoma" w:eastAsiaTheme="majorEastAsia" w:hAnsi="Tahoma" w:cs="Tahoma"/>
                <w:b w:val="0"/>
              </w:rPr>
              <w:t>1</w:t>
            </w:r>
            <w:r w:rsidR="00725680">
              <w:rPr>
                <w:rFonts w:ascii="Tahoma" w:eastAsiaTheme="majorEastAsia" w:hAnsi="Tahoma" w:cs="Tahoma"/>
              </w:rPr>
              <w:t xml:space="preserve"> – </w:t>
            </w:r>
            <w:r w:rsidRPr="003C5C2A">
              <w:rPr>
                <w:rFonts w:ascii="Tahoma" w:eastAsiaTheme="majorEastAsia" w:hAnsi="Tahoma" w:cs="Tahoma"/>
                <w:b w:val="0"/>
              </w:rPr>
              <w:t>249</w:t>
            </w:r>
          </w:p>
        </w:tc>
        <w:tc>
          <w:tcPr>
            <w:tcW w:w="3150" w:type="dxa"/>
            <w:vAlign w:val="center"/>
          </w:tcPr>
          <w:p w14:paraId="0D6C7489"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每</w:t>
            </w:r>
            <w:r w:rsidRPr="003C5C2A">
              <w:rPr>
                <w:rFonts w:ascii="Tahoma" w:eastAsiaTheme="majorEastAsia" w:hAnsi="Tahoma" w:cs="Tahoma"/>
              </w:rPr>
              <w:t xml:space="preserve"> 50 </w:t>
            </w:r>
            <w:r w:rsidRPr="003C5C2A">
              <w:rPr>
                <w:rFonts w:ascii="Tahoma" w:eastAsiaTheme="majorEastAsia" w:hAnsi="Tahoma" w:cs="Tahoma"/>
              </w:rPr>
              <w:t>份许可</w:t>
            </w:r>
            <w:r w:rsidRPr="003C5C2A">
              <w:rPr>
                <w:rFonts w:ascii="Tahoma" w:eastAsiaTheme="majorEastAsia" w:hAnsi="Tahoma" w:cs="Tahoma"/>
              </w:rPr>
              <w:t xml:space="preserve"> 2 </w:t>
            </w:r>
            <w:r w:rsidRPr="003C5C2A">
              <w:rPr>
                <w:rFonts w:ascii="Tahoma" w:eastAsiaTheme="majorEastAsia" w:hAnsi="Tahoma" w:cs="Tahoma"/>
              </w:rPr>
              <w:t>天</w:t>
            </w:r>
          </w:p>
        </w:tc>
        <w:tc>
          <w:tcPr>
            <w:tcW w:w="3240" w:type="dxa"/>
            <w:vAlign w:val="center"/>
          </w:tcPr>
          <w:p w14:paraId="14BF5116"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每</w:t>
            </w:r>
            <w:r w:rsidRPr="003C5C2A">
              <w:rPr>
                <w:rFonts w:ascii="Tahoma" w:eastAsiaTheme="majorEastAsia" w:hAnsi="Tahoma" w:cs="Tahoma"/>
              </w:rPr>
              <w:t xml:space="preserve"> 50 </w:t>
            </w:r>
            <w:r w:rsidRPr="003C5C2A">
              <w:rPr>
                <w:rFonts w:ascii="Tahoma" w:eastAsiaTheme="majorEastAsia" w:hAnsi="Tahoma" w:cs="Tahoma"/>
              </w:rPr>
              <w:t>份许可</w:t>
            </w:r>
            <w:r w:rsidRPr="003C5C2A">
              <w:rPr>
                <w:rFonts w:ascii="Tahoma" w:eastAsiaTheme="majorEastAsia" w:hAnsi="Tahoma" w:cs="Tahoma"/>
              </w:rPr>
              <w:t xml:space="preserve"> 1 </w:t>
            </w:r>
            <w:r w:rsidRPr="003C5C2A">
              <w:rPr>
                <w:rFonts w:ascii="Tahoma" w:eastAsiaTheme="majorEastAsia" w:hAnsi="Tahoma" w:cs="Tahoma"/>
              </w:rPr>
              <w:t>天</w:t>
            </w:r>
          </w:p>
          <w:p w14:paraId="0A967E01" w14:textId="77777777" w:rsidR="00F76ED4" w:rsidRPr="003C5C2A" w:rsidRDefault="00F76ED4" w:rsidP="00F76ED4">
            <w:pPr>
              <w:pStyle w:val="AppendixTableText"/>
              <w:keepNext/>
              <w:rPr>
                <w:rFonts w:ascii="Tahoma" w:eastAsiaTheme="majorEastAsia" w:hAnsi="Tahoma" w:cs="Tahoma"/>
              </w:rPr>
            </w:pPr>
          </w:p>
        </w:tc>
      </w:tr>
      <w:tr w:rsidR="00F76ED4" w:rsidRPr="003C5C2A" w14:paraId="04CC540E" w14:textId="77777777" w:rsidTr="00F76ED4">
        <w:trPr>
          <w:cantSplit/>
          <w:trHeight w:val="236"/>
        </w:trPr>
        <w:tc>
          <w:tcPr>
            <w:tcW w:w="3002" w:type="dxa"/>
            <w:vAlign w:val="center"/>
          </w:tcPr>
          <w:p w14:paraId="45E91982"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1A846965" w14:textId="77777777" w:rsidR="00F76ED4" w:rsidRPr="003C5C2A" w:rsidRDefault="00047C9F" w:rsidP="00F76ED4">
            <w:pPr>
              <w:pStyle w:val="AppendixTableText"/>
              <w:keepNext/>
              <w:rPr>
                <w:rFonts w:ascii="Tahoma" w:eastAsiaTheme="majorEastAsia" w:hAnsi="Tahoma" w:cs="Tahoma"/>
              </w:rPr>
            </w:pPr>
            <w:r>
              <w:rPr>
                <w:rFonts w:ascii="Tahoma" w:eastAsiaTheme="majorEastAsia" w:hAnsi="Tahoma" w:cs="Tahoma"/>
              </w:rPr>
              <w:t>250</w:t>
            </w:r>
            <w:r w:rsidR="00725680">
              <w:rPr>
                <w:rFonts w:ascii="Tahoma" w:eastAsiaTheme="majorEastAsia" w:hAnsi="Tahoma" w:cs="Tahoma"/>
              </w:rPr>
              <w:t xml:space="preserve"> – </w:t>
            </w:r>
            <w:r>
              <w:rPr>
                <w:rFonts w:ascii="Tahoma" w:eastAsiaTheme="majorEastAsia" w:hAnsi="Tahoma" w:cs="Tahoma"/>
              </w:rPr>
              <w:t>2</w:t>
            </w:r>
            <w:r w:rsidR="00F76ED4" w:rsidRPr="003C5C2A">
              <w:rPr>
                <w:rFonts w:ascii="Tahoma" w:eastAsiaTheme="majorEastAsia" w:hAnsi="Tahoma" w:cs="Tahoma"/>
              </w:rPr>
              <w:t xml:space="preserve">399 </w:t>
            </w:r>
          </w:p>
        </w:tc>
        <w:tc>
          <w:tcPr>
            <w:tcW w:w="3150" w:type="dxa"/>
            <w:vAlign w:val="center"/>
          </w:tcPr>
          <w:p w14:paraId="64CC0102"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每份</w:t>
            </w:r>
          </w:p>
          <w:p w14:paraId="014FA836"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合格许可登记表二十</w:t>
            </w:r>
            <w:r w:rsidRPr="003C5C2A">
              <w:rPr>
                <w:rFonts w:ascii="Tahoma" w:eastAsiaTheme="majorEastAsia" w:hAnsi="Tahoma" w:cs="Tahoma"/>
                <w:lang w:eastAsia="zh-CN"/>
              </w:rPr>
              <w:t xml:space="preserve"> (20) </w:t>
            </w:r>
            <w:r w:rsidRPr="003C5C2A">
              <w:rPr>
                <w:rFonts w:ascii="Tahoma" w:eastAsiaTheme="majorEastAsia" w:hAnsi="Tahoma" w:cs="Tahoma"/>
                <w:lang w:eastAsia="zh-CN"/>
              </w:rPr>
              <w:t>天</w:t>
            </w:r>
          </w:p>
        </w:tc>
        <w:tc>
          <w:tcPr>
            <w:tcW w:w="3240" w:type="dxa"/>
            <w:vAlign w:val="center"/>
          </w:tcPr>
          <w:p w14:paraId="67F4C41B"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每份</w:t>
            </w:r>
          </w:p>
          <w:p w14:paraId="34142B42" w14:textId="77777777" w:rsidR="00F76ED4" w:rsidRPr="003C5C2A" w:rsidRDefault="00F76ED4" w:rsidP="00F76ED4">
            <w:pPr>
              <w:pStyle w:val="AppendixTableText"/>
              <w:keepNext/>
              <w:rPr>
                <w:rFonts w:ascii="Tahoma" w:eastAsiaTheme="majorEastAsia" w:hAnsi="Tahoma" w:cs="Tahoma"/>
                <w:lang w:eastAsia="zh-CN"/>
              </w:rPr>
            </w:pPr>
            <w:r w:rsidRPr="003C5C2A">
              <w:rPr>
                <w:rFonts w:ascii="Tahoma" w:eastAsiaTheme="majorEastAsia" w:hAnsi="Tahoma" w:cs="Tahoma"/>
                <w:lang w:eastAsia="zh-CN"/>
              </w:rPr>
              <w:t>合格许可登记表二十</w:t>
            </w:r>
            <w:r w:rsidRPr="003C5C2A">
              <w:rPr>
                <w:rFonts w:ascii="Tahoma" w:eastAsiaTheme="majorEastAsia" w:hAnsi="Tahoma" w:cs="Tahoma"/>
                <w:lang w:eastAsia="zh-CN"/>
              </w:rPr>
              <w:t xml:space="preserve"> (20) </w:t>
            </w:r>
            <w:r w:rsidRPr="003C5C2A">
              <w:rPr>
                <w:rFonts w:ascii="Tahoma" w:eastAsiaTheme="majorEastAsia" w:hAnsi="Tahoma" w:cs="Tahoma"/>
                <w:lang w:eastAsia="zh-CN"/>
              </w:rPr>
              <w:t>天</w:t>
            </w:r>
          </w:p>
        </w:tc>
      </w:tr>
      <w:tr w:rsidR="00F76ED4" w:rsidRPr="003C5C2A" w14:paraId="62AE418C" w14:textId="77777777" w:rsidTr="00F76ED4">
        <w:trPr>
          <w:cantSplit/>
          <w:trHeight w:val="236"/>
        </w:trPr>
        <w:tc>
          <w:tcPr>
            <w:tcW w:w="3002" w:type="dxa"/>
            <w:vAlign w:val="center"/>
          </w:tcPr>
          <w:p w14:paraId="2DC13EBB"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699054C3" w14:textId="77777777" w:rsidR="00F76ED4" w:rsidRPr="003C5C2A" w:rsidRDefault="00047C9F" w:rsidP="00F76ED4">
            <w:pPr>
              <w:pStyle w:val="AppendixTableText"/>
              <w:keepNext/>
              <w:rPr>
                <w:rFonts w:ascii="Tahoma" w:eastAsiaTheme="majorEastAsia" w:hAnsi="Tahoma" w:cs="Tahoma"/>
                <w:i/>
              </w:rPr>
            </w:pPr>
            <w:r>
              <w:rPr>
                <w:rFonts w:ascii="Tahoma" w:eastAsiaTheme="majorEastAsia" w:hAnsi="Tahoma" w:cs="Tahoma"/>
              </w:rPr>
              <w:t>2400</w:t>
            </w:r>
            <w:r w:rsidR="00725680">
              <w:rPr>
                <w:rFonts w:ascii="Tahoma" w:eastAsiaTheme="majorEastAsia" w:hAnsi="Tahoma" w:cs="Tahoma"/>
              </w:rPr>
              <w:t xml:space="preserve"> – </w:t>
            </w:r>
            <w:r>
              <w:rPr>
                <w:rFonts w:ascii="Tahoma" w:eastAsiaTheme="majorEastAsia" w:hAnsi="Tahoma" w:cs="Tahoma"/>
              </w:rPr>
              <w:t>5</w:t>
            </w:r>
            <w:r w:rsidR="00F76ED4" w:rsidRPr="003C5C2A">
              <w:rPr>
                <w:rFonts w:ascii="Tahoma" w:eastAsiaTheme="majorEastAsia" w:hAnsi="Tahoma" w:cs="Tahoma"/>
              </w:rPr>
              <w:t>999</w:t>
            </w:r>
          </w:p>
        </w:tc>
        <w:tc>
          <w:tcPr>
            <w:tcW w:w="3150" w:type="dxa"/>
            <w:vAlign w:val="center"/>
          </w:tcPr>
          <w:p w14:paraId="6110ABF5"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三十</w:t>
            </w:r>
            <w:r w:rsidRPr="003C5C2A">
              <w:rPr>
                <w:rFonts w:ascii="Tahoma" w:eastAsiaTheme="majorEastAsia" w:hAnsi="Tahoma" w:cs="Tahoma"/>
              </w:rPr>
              <w:t xml:space="preserve"> (30) </w:t>
            </w:r>
            <w:r w:rsidRPr="003C5C2A">
              <w:rPr>
                <w:rFonts w:ascii="Tahoma" w:eastAsiaTheme="majorEastAsia" w:hAnsi="Tahoma" w:cs="Tahoma"/>
              </w:rPr>
              <w:t>天</w:t>
            </w:r>
            <w:r w:rsidRPr="003C5C2A">
              <w:rPr>
                <w:rFonts w:ascii="Tahoma" w:eastAsiaTheme="majorEastAsia" w:hAnsi="Tahoma" w:cs="Tahoma"/>
              </w:rPr>
              <w:t>*</w:t>
            </w:r>
          </w:p>
          <w:p w14:paraId="57A1BE27"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7308CA70"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十五</w:t>
            </w:r>
            <w:r w:rsidRPr="003C5C2A">
              <w:rPr>
                <w:rFonts w:ascii="Tahoma" w:eastAsiaTheme="majorEastAsia" w:hAnsi="Tahoma" w:cs="Tahoma"/>
              </w:rPr>
              <w:t xml:space="preserve"> (15) </w:t>
            </w:r>
            <w:r w:rsidRPr="003C5C2A">
              <w:rPr>
                <w:rFonts w:ascii="Tahoma" w:eastAsiaTheme="majorEastAsia" w:hAnsi="Tahoma" w:cs="Tahoma"/>
              </w:rPr>
              <w:t>天</w:t>
            </w:r>
            <w:r w:rsidRPr="003C5C2A">
              <w:rPr>
                <w:rFonts w:ascii="Tahoma" w:eastAsiaTheme="majorEastAsia" w:hAnsi="Tahoma" w:cs="Tahoma"/>
              </w:rPr>
              <w:t>*</w:t>
            </w:r>
          </w:p>
          <w:p w14:paraId="334B1696" w14:textId="77777777" w:rsidR="00F76ED4" w:rsidRPr="003C5C2A" w:rsidRDefault="00F76ED4" w:rsidP="00F76ED4">
            <w:pPr>
              <w:pStyle w:val="AppendixTableText"/>
              <w:keepNext/>
              <w:rPr>
                <w:rFonts w:ascii="Tahoma" w:eastAsiaTheme="majorEastAsia" w:hAnsi="Tahoma" w:cs="Tahoma"/>
              </w:rPr>
            </w:pPr>
          </w:p>
        </w:tc>
      </w:tr>
      <w:tr w:rsidR="00F76ED4" w:rsidRPr="003C5C2A" w14:paraId="57739A6B" w14:textId="77777777" w:rsidTr="00F76ED4">
        <w:trPr>
          <w:cantSplit/>
          <w:trHeight w:val="236"/>
        </w:trPr>
        <w:tc>
          <w:tcPr>
            <w:tcW w:w="3002" w:type="dxa"/>
            <w:vAlign w:val="center"/>
          </w:tcPr>
          <w:p w14:paraId="52157585"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1C4A4B1B" w14:textId="77777777" w:rsidR="00F76ED4" w:rsidRPr="003C5C2A" w:rsidRDefault="00047C9F" w:rsidP="00F76ED4">
            <w:pPr>
              <w:pStyle w:val="AppendixTableText"/>
              <w:keepNext/>
              <w:rPr>
                <w:rFonts w:ascii="Tahoma" w:eastAsiaTheme="majorEastAsia" w:hAnsi="Tahoma" w:cs="Tahoma"/>
                <w:i/>
              </w:rPr>
            </w:pPr>
            <w:r>
              <w:rPr>
                <w:rFonts w:ascii="Tahoma" w:eastAsiaTheme="majorEastAsia" w:hAnsi="Tahoma" w:cs="Tahoma"/>
              </w:rPr>
              <w:t>6000</w:t>
            </w:r>
            <w:r w:rsidR="00725680">
              <w:rPr>
                <w:rFonts w:ascii="Tahoma" w:eastAsiaTheme="majorEastAsia" w:hAnsi="Tahoma" w:cs="Tahoma"/>
              </w:rPr>
              <w:t xml:space="preserve"> – </w:t>
            </w:r>
            <w:r>
              <w:rPr>
                <w:rFonts w:ascii="Tahoma" w:eastAsiaTheme="majorEastAsia" w:hAnsi="Tahoma" w:cs="Tahoma"/>
              </w:rPr>
              <w:t>14</w:t>
            </w:r>
            <w:r w:rsidR="00F76ED4" w:rsidRPr="003C5C2A">
              <w:rPr>
                <w:rFonts w:ascii="Tahoma" w:eastAsiaTheme="majorEastAsia" w:hAnsi="Tahoma" w:cs="Tahoma"/>
              </w:rPr>
              <w:t>999</w:t>
            </w:r>
          </w:p>
        </w:tc>
        <w:tc>
          <w:tcPr>
            <w:tcW w:w="3150" w:type="dxa"/>
            <w:vAlign w:val="center"/>
          </w:tcPr>
          <w:p w14:paraId="693011D7"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五十</w:t>
            </w:r>
            <w:r w:rsidRPr="003C5C2A">
              <w:rPr>
                <w:rFonts w:ascii="Tahoma" w:eastAsiaTheme="majorEastAsia" w:hAnsi="Tahoma" w:cs="Tahoma"/>
              </w:rPr>
              <w:t xml:space="preserve"> (50) </w:t>
            </w:r>
            <w:r w:rsidRPr="003C5C2A">
              <w:rPr>
                <w:rFonts w:ascii="Tahoma" w:eastAsiaTheme="majorEastAsia" w:hAnsi="Tahoma" w:cs="Tahoma"/>
              </w:rPr>
              <w:t>天</w:t>
            </w:r>
            <w:r w:rsidRPr="003C5C2A">
              <w:rPr>
                <w:rFonts w:ascii="Tahoma" w:eastAsiaTheme="majorEastAsia" w:hAnsi="Tahoma" w:cs="Tahoma"/>
              </w:rPr>
              <w:t>*</w:t>
            </w:r>
          </w:p>
          <w:p w14:paraId="7429466F"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6E800EA7"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二十五</w:t>
            </w:r>
            <w:r w:rsidRPr="003C5C2A">
              <w:rPr>
                <w:rFonts w:ascii="Tahoma" w:eastAsiaTheme="majorEastAsia" w:hAnsi="Tahoma" w:cs="Tahoma"/>
              </w:rPr>
              <w:t xml:space="preserve"> (25) </w:t>
            </w:r>
            <w:r w:rsidRPr="003C5C2A">
              <w:rPr>
                <w:rFonts w:ascii="Tahoma" w:eastAsiaTheme="majorEastAsia" w:hAnsi="Tahoma" w:cs="Tahoma"/>
              </w:rPr>
              <w:t>天</w:t>
            </w:r>
            <w:r w:rsidRPr="003C5C2A">
              <w:rPr>
                <w:rFonts w:ascii="Tahoma" w:eastAsiaTheme="majorEastAsia" w:hAnsi="Tahoma" w:cs="Tahoma"/>
              </w:rPr>
              <w:t>*</w:t>
            </w:r>
          </w:p>
          <w:p w14:paraId="41BF0019" w14:textId="77777777" w:rsidR="00F76ED4" w:rsidRPr="003C5C2A" w:rsidRDefault="00F76ED4" w:rsidP="00F76ED4">
            <w:pPr>
              <w:pStyle w:val="AppendixTableText"/>
              <w:keepNext/>
              <w:rPr>
                <w:rFonts w:ascii="Tahoma" w:eastAsiaTheme="majorEastAsia" w:hAnsi="Tahoma" w:cs="Tahoma"/>
              </w:rPr>
            </w:pPr>
          </w:p>
        </w:tc>
      </w:tr>
      <w:tr w:rsidR="00F76ED4" w:rsidRPr="003C5C2A" w14:paraId="51D60F3A" w14:textId="77777777" w:rsidTr="00F76ED4">
        <w:trPr>
          <w:cantSplit/>
          <w:trHeight w:val="236"/>
        </w:trPr>
        <w:tc>
          <w:tcPr>
            <w:tcW w:w="3002" w:type="dxa"/>
            <w:vAlign w:val="center"/>
          </w:tcPr>
          <w:p w14:paraId="08F7E4D3"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29121FFC" w14:textId="77777777" w:rsidR="00F76ED4" w:rsidRPr="003C5C2A" w:rsidRDefault="00047C9F" w:rsidP="00F76ED4">
            <w:pPr>
              <w:pStyle w:val="AppendixTableText"/>
              <w:keepNext/>
              <w:rPr>
                <w:rFonts w:ascii="Tahoma" w:eastAsiaTheme="majorEastAsia" w:hAnsi="Tahoma" w:cs="Tahoma"/>
                <w:i/>
              </w:rPr>
            </w:pPr>
            <w:r>
              <w:rPr>
                <w:rFonts w:ascii="Tahoma" w:eastAsiaTheme="majorEastAsia" w:hAnsi="Tahoma" w:cs="Tahoma"/>
              </w:rPr>
              <w:t>15000 – 29</w:t>
            </w:r>
            <w:r w:rsidR="00F76ED4" w:rsidRPr="003C5C2A">
              <w:rPr>
                <w:rFonts w:ascii="Tahoma" w:eastAsiaTheme="majorEastAsia" w:hAnsi="Tahoma" w:cs="Tahoma"/>
              </w:rPr>
              <w:t>999</w:t>
            </w:r>
          </w:p>
        </w:tc>
        <w:tc>
          <w:tcPr>
            <w:tcW w:w="3150" w:type="dxa"/>
            <w:vAlign w:val="center"/>
          </w:tcPr>
          <w:p w14:paraId="3761DC44"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一百一十</w:t>
            </w:r>
            <w:r w:rsidRPr="003C5C2A">
              <w:rPr>
                <w:rFonts w:ascii="Tahoma" w:eastAsiaTheme="majorEastAsia" w:hAnsi="Tahoma" w:cs="Tahoma"/>
              </w:rPr>
              <w:t xml:space="preserve"> (110) </w:t>
            </w:r>
            <w:r w:rsidRPr="003C5C2A">
              <w:rPr>
                <w:rFonts w:ascii="Tahoma" w:eastAsiaTheme="majorEastAsia" w:hAnsi="Tahoma" w:cs="Tahoma"/>
              </w:rPr>
              <w:t>天</w:t>
            </w:r>
            <w:r w:rsidRPr="003C5C2A">
              <w:rPr>
                <w:rFonts w:ascii="Tahoma" w:eastAsiaTheme="majorEastAsia" w:hAnsi="Tahoma" w:cs="Tahoma"/>
              </w:rPr>
              <w:t>*</w:t>
            </w:r>
          </w:p>
          <w:p w14:paraId="404BEEC0"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3C13119E"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五十五</w:t>
            </w:r>
            <w:r w:rsidRPr="003C5C2A">
              <w:rPr>
                <w:rFonts w:ascii="Tahoma" w:eastAsiaTheme="majorEastAsia" w:hAnsi="Tahoma" w:cs="Tahoma"/>
              </w:rPr>
              <w:t xml:space="preserve"> (55) </w:t>
            </w:r>
            <w:r w:rsidRPr="003C5C2A">
              <w:rPr>
                <w:rFonts w:ascii="Tahoma" w:eastAsiaTheme="majorEastAsia" w:hAnsi="Tahoma" w:cs="Tahoma"/>
              </w:rPr>
              <w:t>天</w:t>
            </w:r>
            <w:r w:rsidRPr="003C5C2A">
              <w:rPr>
                <w:rFonts w:ascii="Tahoma" w:eastAsiaTheme="majorEastAsia" w:hAnsi="Tahoma" w:cs="Tahoma"/>
              </w:rPr>
              <w:t>*</w:t>
            </w:r>
          </w:p>
          <w:p w14:paraId="4297BA62" w14:textId="77777777" w:rsidR="00F76ED4" w:rsidRPr="003C5C2A" w:rsidRDefault="00F76ED4" w:rsidP="00F76ED4">
            <w:pPr>
              <w:pStyle w:val="AppendixTableText"/>
              <w:keepNext/>
              <w:rPr>
                <w:rFonts w:ascii="Tahoma" w:eastAsiaTheme="majorEastAsia" w:hAnsi="Tahoma" w:cs="Tahoma"/>
              </w:rPr>
            </w:pPr>
          </w:p>
        </w:tc>
      </w:tr>
      <w:tr w:rsidR="00F76ED4" w:rsidRPr="003C5C2A" w14:paraId="297D3236" w14:textId="77777777" w:rsidTr="00F76ED4">
        <w:trPr>
          <w:cantSplit/>
          <w:trHeight w:val="236"/>
        </w:trPr>
        <w:tc>
          <w:tcPr>
            <w:tcW w:w="3002" w:type="dxa"/>
            <w:vAlign w:val="center"/>
          </w:tcPr>
          <w:p w14:paraId="1C1304CE"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20AC196C" w14:textId="77777777" w:rsidR="00F76ED4" w:rsidRPr="003C5C2A" w:rsidRDefault="00047C9F" w:rsidP="00F76ED4">
            <w:pPr>
              <w:pStyle w:val="AppendixTableText"/>
              <w:keepNext/>
              <w:rPr>
                <w:rFonts w:ascii="Tahoma" w:eastAsiaTheme="majorEastAsia" w:hAnsi="Tahoma" w:cs="Tahoma"/>
                <w:i/>
              </w:rPr>
            </w:pPr>
            <w:r>
              <w:rPr>
                <w:rFonts w:ascii="Tahoma" w:eastAsiaTheme="majorEastAsia" w:hAnsi="Tahoma" w:cs="Tahoma"/>
              </w:rPr>
              <w:t>30000 – 49</w:t>
            </w:r>
            <w:r w:rsidR="00F76ED4" w:rsidRPr="003C5C2A">
              <w:rPr>
                <w:rFonts w:ascii="Tahoma" w:eastAsiaTheme="majorEastAsia" w:hAnsi="Tahoma" w:cs="Tahoma"/>
              </w:rPr>
              <w:t>999</w:t>
            </w:r>
          </w:p>
        </w:tc>
        <w:tc>
          <w:tcPr>
            <w:tcW w:w="3150" w:type="dxa"/>
            <w:vAlign w:val="center"/>
          </w:tcPr>
          <w:p w14:paraId="0557FBC3"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一百六十</w:t>
            </w:r>
            <w:r w:rsidRPr="003C5C2A">
              <w:rPr>
                <w:rFonts w:ascii="Tahoma" w:eastAsiaTheme="majorEastAsia" w:hAnsi="Tahoma" w:cs="Tahoma"/>
              </w:rPr>
              <w:t xml:space="preserve"> (160) </w:t>
            </w:r>
            <w:r w:rsidRPr="003C5C2A">
              <w:rPr>
                <w:rFonts w:ascii="Tahoma" w:eastAsiaTheme="majorEastAsia" w:hAnsi="Tahoma" w:cs="Tahoma"/>
              </w:rPr>
              <w:t>天</w:t>
            </w:r>
            <w:r w:rsidRPr="003C5C2A">
              <w:rPr>
                <w:rFonts w:ascii="Tahoma" w:eastAsiaTheme="majorEastAsia" w:hAnsi="Tahoma" w:cs="Tahoma"/>
              </w:rPr>
              <w:t>*</w:t>
            </w:r>
          </w:p>
          <w:p w14:paraId="1B620BCF"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1B6BBEDF"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80 </w:t>
            </w:r>
            <w:r w:rsidRPr="003C5C2A">
              <w:rPr>
                <w:rFonts w:ascii="Tahoma" w:eastAsiaTheme="majorEastAsia" w:hAnsi="Tahoma" w:cs="Tahoma"/>
              </w:rPr>
              <w:t>天</w:t>
            </w:r>
            <w:r w:rsidRPr="003C5C2A">
              <w:rPr>
                <w:rFonts w:ascii="Tahoma" w:eastAsiaTheme="majorEastAsia" w:hAnsi="Tahoma" w:cs="Tahoma"/>
              </w:rPr>
              <w:t>*</w:t>
            </w:r>
          </w:p>
          <w:p w14:paraId="0F862D1C" w14:textId="77777777" w:rsidR="00F76ED4" w:rsidRPr="003C5C2A" w:rsidRDefault="00F76ED4" w:rsidP="00F76ED4">
            <w:pPr>
              <w:pStyle w:val="AppendixTableText"/>
              <w:keepNext/>
              <w:rPr>
                <w:rFonts w:ascii="Tahoma" w:eastAsiaTheme="majorEastAsia" w:hAnsi="Tahoma" w:cs="Tahoma"/>
              </w:rPr>
            </w:pPr>
          </w:p>
        </w:tc>
      </w:tr>
      <w:tr w:rsidR="00F76ED4" w:rsidRPr="003C5C2A" w14:paraId="246169CA" w14:textId="77777777" w:rsidTr="00F76ED4">
        <w:trPr>
          <w:cantSplit/>
          <w:trHeight w:val="236"/>
        </w:trPr>
        <w:tc>
          <w:tcPr>
            <w:tcW w:w="3002" w:type="dxa"/>
            <w:vAlign w:val="center"/>
          </w:tcPr>
          <w:p w14:paraId="42FC0D72"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5A9CA15C" w14:textId="77777777" w:rsidR="00F76ED4" w:rsidRPr="003C5C2A" w:rsidRDefault="00047C9F" w:rsidP="00F76ED4">
            <w:pPr>
              <w:pStyle w:val="AppendixTableText"/>
              <w:keepNext/>
              <w:rPr>
                <w:rFonts w:ascii="Tahoma" w:eastAsiaTheme="majorEastAsia" w:hAnsi="Tahoma" w:cs="Tahoma"/>
                <w:i/>
              </w:rPr>
            </w:pPr>
            <w:r>
              <w:rPr>
                <w:rFonts w:ascii="Tahoma" w:eastAsiaTheme="majorEastAsia" w:hAnsi="Tahoma" w:cs="Tahoma"/>
              </w:rPr>
              <w:t>50000 – 99</w:t>
            </w:r>
            <w:r w:rsidR="00F76ED4" w:rsidRPr="003C5C2A">
              <w:rPr>
                <w:rFonts w:ascii="Tahoma" w:eastAsiaTheme="majorEastAsia" w:hAnsi="Tahoma" w:cs="Tahoma"/>
              </w:rPr>
              <w:t>999</w:t>
            </w:r>
          </w:p>
        </w:tc>
        <w:tc>
          <w:tcPr>
            <w:tcW w:w="3150" w:type="dxa"/>
            <w:vAlign w:val="center"/>
          </w:tcPr>
          <w:p w14:paraId="45E7232F"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250 </w:t>
            </w:r>
            <w:r w:rsidRPr="003C5C2A">
              <w:rPr>
                <w:rFonts w:ascii="Tahoma" w:eastAsiaTheme="majorEastAsia" w:hAnsi="Tahoma" w:cs="Tahoma"/>
              </w:rPr>
              <w:t>天</w:t>
            </w:r>
            <w:r w:rsidRPr="003C5C2A">
              <w:rPr>
                <w:rFonts w:ascii="Tahoma" w:eastAsiaTheme="majorEastAsia" w:hAnsi="Tahoma" w:cs="Tahoma"/>
              </w:rPr>
              <w:t>*</w:t>
            </w:r>
          </w:p>
          <w:p w14:paraId="4F3D96F8"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08D57A38"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一百二十五</w:t>
            </w:r>
            <w:r w:rsidRPr="003C5C2A">
              <w:rPr>
                <w:rFonts w:ascii="Tahoma" w:eastAsiaTheme="majorEastAsia" w:hAnsi="Tahoma" w:cs="Tahoma"/>
              </w:rPr>
              <w:t xml:space="preserve"> (125) </w:t>
            </w:r>
            <w:r w:rsidRPr="003C5C2A">
              <w:rPr>
                <w:rFonts w:ascii="Tahoma" w:eastAsiaTheme="majorEastAsia" w:hAnsi="Tahoma" w:cs="Tahoma"/>
              </w:rPr>
              <w:t>天</w:t>
            </w:r>
            <w:r w:rsidRPr="003C5C2A">
              <w:rPr>
                <w:rFonts w:ascii="Tahoma" w:eastAsiaTheme="majorEastAsia" w:hAnsi="Tahoma" w:cs="Tahoma"/>
              </w:rPr>
              <w:t>*</w:t>
            </w:r>
          </w:p>
          <w:p w14:paraId="00BE6CD2" w14:textId="77777777" w:rsidR="00F76ED4" w:rsidRPr="003C5C2A" w:rsidRDefault="00F76ED4" w:rsidP="00F76ED4">
            <w:pPr>
              <w:pStyle w:val="AppendixTableText"/>
              <w:keepNext/>
              <w:rPr>
                <w:rFonts w:ascii="Tahoma" w:eastAsiaTheme="majorEastAsia" w:hAnsi="Tahoma" w:cs="Tahoma"/>
              </w:rPr>
            </w:pPr>
          </w:p>
        </w:tc>
      </w:tr>
      <w:tr w:rsidR="00F76ED4" w:rsidRPr="003C5C2A" w14:paraId="7B9B1BDC" w14:textId="77777777" w:rsidTr="00F76ED4">
        <w:trPr>
          <w:cantSplit/>
          <w:trHeight w:val="236"/>
        </w:trPr>
        <w:tc>
          <w:tcPr>
            <w:tcW w:w="3002" w:type="dxa"/>
            <w:vAlign w:val="center"/>
          </w:tcPr>
          <w:p w14:paraId="48243862"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3093F051" w14:textId="77777777" w:rsidR="00F76ED4" w:rsidRPr="003C5C2A" w:rsidRDefault="00047C9F" w:rsidP="00F76ED4">
            <w:pPr>
              <w:pStyle w:val="AppendixTableHeadings"/>
              <w:keepNext/>
              <w:rPr>
                <w:rFonts w:ascii="Tahoma" w:eastAsiaTheme="majorEastAsia" w:hAnsi="Tahoma" w:cs="Tahoma"/>
                <w:b w:val="0"/>
              </w:rPr>
            </w:pPr>
            <w:r>
              <w:rPr>
                <w:rFonts w:ascii="Tahoma" w:eastAsiaTheme="majorEastAsia" w:hAnsi="Tahoma" w:cs="Tahoma"/>
                <w:b w:val="0"/>
              </w:rPr>
              <w:t>100000 – 199</w:t>
            </w:r>
            <w:r w:rsidR="00F76ED4" w:rsidRPr="003C5C2A">
              <w:rPr>
                <w:rFonts w:ascii="Tahoma" w:eastAsiaTheme="majorEastAsia" w:hAnsi="Tahoma" w:cs="Tahoma"/>
                <w:b w:val="0"/>
              </w:rPr>
              <w:t>999</w:t>
            </w:r>
          </w:p>
        </w:tc>
        <w:tc>
          <w:tcPr>
            <w:tcW w:w="3150" w:type="dxa"/>
            <w:vAlign w:val="center"/>
          </w:tcPr>
          <w:p w14:paraId="36771404"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400 </w:t>
            </w:r>
            <w:r w:rsidRPr="003C5C2A">
              <w:rPr>
                <w:rFonts w:ascii="Tahoma" w:eastAsiaTheme="majorEastAsia" w:hAnsi="Tahoma" w:cs="Tahoma"/>
              </w:rPr>
              <w:t>天</w:t>
            </w:r>
            <w:r w:rsidRPr="003C5C2A">
              <w:rPr>
                <w:rFonts w:ascii="Tahoma" w:eastAsiaTheme="majorEastAsia" w:hAnsi="Tahoma" w:cs="Tahoma"/>
              </w:rPr>
              <w:t>*</w:t>
            </w:r>
          </w:p>
          <w:p w14:paraId="1147A6F6"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04DCE61D"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200 </w:t>
            </w:r>
            <w:r w:rsidRPr="003C5C2A">
              <w:rPr>
                <w:rFonts w:ascii="Tahoma" w:eastAsiaTheme="majorEastAsia" w:hAnsi="Tahoma" w:cs="Tahoma"/>
              </w:rPr>
              <w:t>天</w:t>
            </w:r>
            <w:r w:rsidRPr="003C5C2A">
              <w:rPr>
                <w:rFonts w:ascii="Tahoma" w:eastAsiaTheme="majorEastAsia" w:hAnsi="Tahoma" w:cs="Tahoma"/>
              </w:rPr>
              <w:t>*</w:t>
            </w:r>
          </w:p>
          <w:p w14:paraId="2974A999" w14:textId="77777777" w:rsidR="00F76ED4" w:rsidRPr="003C5C2A" w:rsidRDefault="00F76ED4" w:rsidP="00F76ED4">
            <w:pPr>
              <w:pStyle w:val="AppendixTableText"/>
              <w:keepNext/>
              <w:rPr>
                <w:rFonts w:ascii="Tahoma" w:eastAsiaTheme="majorEastAsia" w:hAnsi="Tahoma" w:cs="Tahoma"/>
              </w:rPr>
            </w:pPr>
          </w:p>
        </w:tc>
      </w:tr>
      <w:tr w:rsidR="00F76ED4" w:rsidRPr="003C5C2A" w14:paraId="130D8C2D" w14:textId="77777777" w:rsidTr="00F76ED4">
        <w:trPr>
          <w:cantSplit/>
          <w:trHeight w:val="236"/>
        </w:trPr>
        <w:tc>
          <w:tcPr>
            <w:tcW w:w="3002" w:type="dxa"/>
            <w:vAlign w:val="center"/>
          </w:tcPr>
          <w:p w14:paraId="0888B97E"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0040BFEA" w14:textId="77777777" w:rsidR="00F76ED4" w:rsidRPr="003C5C2A" w:rsidRDefault="00047C9F" w:rsidP="00F76ED4">
            <w:pPr>
              <w:pStyle w:val="AppendixTableHeadings"/>
              <w:keepNext/>
              <w:rPr>
                <w:rFonts w:ascii="Tahoma" w:eastAsiaTheme="majorEastAsia" w:hAnsi="Tahoma" w:cs="Tahoma"/>
                <w:b w:val="0"/>
              </w:rPr>
            </w:pPr>
            <w:r>
              <w:rPr>
                <w:rFonts w:ascii="Tahoma" w:eastAsiaTheme="majorEastAsia" w:hAnsi="Tahoma" w:cs="Tahoma"/>
                <w:b w:val="0"/>
              </w:rPr>
              <w:t>200000 – 399</w:t>
            </w:r>
            <w:r w:rsidR="00F76ED4" w:rsidRPr="003C5C2A">
              <w:rPr>
                <w:rFonts w:ascii="Tahoma" w:eastAsiaTheme="majorEastAsia" w:hAnsi="Tahoma" w:cs="Tahoma"/>
                <w:b w:val="0"/>
              </w:rPr>
              <w:t>999</w:t>
            </w:r>
          </w:p>
        </w:tc>
        <w:tc>
          <w:tcPr>
            <w:tcW w:w="3150" w:type="dxa"/>
            <w:vAlign w:val="center"/>
          </w:tcPr>
          <w:p w14:paraId="4F0F1CC5"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600 </w:t>
            </w:r>
            <w:r w:rsidRPr="003C5C2A">
              <w:rPr>
                <w:rFonts w:ascii="Tahoma" w:eastAsiaTheme="majorEastAsia" w:hAnsi="Tahoma" w:cs="Tahoma"/>
              </w:rPr>
              <w:t>天</w:t>
            </w:r>
            <w:r w:rsidRPr="003C5C2A">
              <w:rPr>
                <w:rFonts w:ascii="Tahoma" w:eastAsiaTheme="majorEastAsia" w:hAnsi="Tahoma" w:cs="Tahoma"/>
              </w:rPr>
              <w:t>*</w:t>
            </w:r>
          </w:p>
          <w:p w14:paraId="11CF8438"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61100141"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300 </w:t>
            </w:r>
            <w:r w:rsidRPr="003C5C2A">
              <w:rPr>
                <w:rFonts w:ascii="Tahoma" w:eastAsiaTheme="majorEastAsia" w:hAnsi="Tahoma" w:cs="Tahoma"/>
              </w:rPr>
              <w:t>天</w:t>
            </w:r>
            <w:r w:rsidRPr="003C5C2A">
              <w:rPr>
                <w:rFonts w:ascii="Tahoma" w:eastAsiaTheme="majorEastAsia" w:hAnsi="Tahoma" w:cs="Tahoma"/>
              </w:rPr>
              <w:t>*</w:t>
            </w:r>
          </w:p>
          <w:p w14:paraId="3E0CFB32" w14:textId="77777777" w:rsidR="00F76ED4" w:rsidRPr="003C5C2A" w:rsidRDefault="00F76ED4" w:rsidP="00F76ED4">
            <w:pPr>
              <w:pStyle w:val="AppendixTableText"/>
              <w:keepNext/>
              <w:rPr>
                <w:rFonts w:ascii="Tahoma" w:eastAsiaTheme="majorEastAsia" w:hAnsi="Tahoma" w:cs="Tahoma"/>
              </w:rPr>
            </w:pPr>
          </w:p>
        </w:tc>
      </w:tr>
      <w:tr w:rsidR="00F76ED4" w:rsidRPr="003C5C2A" w14:paraId="7B6F2B54" w14:textId="77777777" w:rsidTr="00F76ED4">
        <w:trPr>
          <w:cantSplit/>
          <w:trHeight w:val="236"/>
        </w:trPr>
        <w:tc>
          <w:tcPr>
            <w:tcW w:w="3002" w:type="dxa"/>
            <w:vAlign w:val="center"/>
          </w:tcPr>
          <w:p w14:paraId="09C75A1E"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3FD8D41D" w14:textId="77777777" w:rsidR="00F76ED4" w:rsidRPr="003C5C2A" w:rsidRDefault="00047C9F" w:rsidP="00F76ED4">
            <w:pPr>
              <w:pStyle w:val="AppendixTableHeadings"/>
              <w:keepNext/>
              <w:rPr>
                <w:rFonts w:ascii="Tahoma" w:eastAsiaTheme="majorEastAsia" w:hAnsi="Tahoma" w:cs="Tahoma"/>
                <w:b w:val="0"/>
              </w:rPr>
            </w:pPr>
            <w:r>
              <w:rPr>
                <w:rFonts w:ascii="Tahoma" w:eastAsiaTheme="majorEastAsia" w:hAnsi="Tahoma" w:cs="Tahoma"/>
                <w:b w:val="0"/>
              </w:rPr>
              <w:t>400000 – 599</w:t>
            </w:r>
            <w:r w:rsidR="00F76ED4" w:rsidRPr="003C5C2A">
              <w:rPr>
                <w:rFonts w:ascii="Tahoma" w:eastAsiaTheme="majorEastAsia" w:hAnsi="Tahoma" w:cs="Tahoma"/>
                <w:b w:val="0"/>
              </w:rPr>
              <w:t>999</w:t>
            </w:r>
          </w:p>
        </w:tc>
        <w:tc>
          <w:tcPr>
            <w:tcW w:w="3150" w:type="dxa"/>
            <w:vAlign w:val="center"/>
          </w:tcPr>
          <w:p w14:paraId="7C4E449B"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800 </w:t>
            </w:r>
            <w:r w:rsidRPr="003C5C2A">
              <w:rPr>
                <w:rFonts w:ascii="Tahoma" w:eastAsiaTheme="majorEastAsia" w:hAnsi="Tahoma" w:cs="Tahoma"/>
              </w:rPr>
              <w:t>天</w:t>
            </w:r>
            <w:r w:rsidRPr="003C5C2A">
              <w:rPr>
                <w:rFonts w:ascii="Tahoma" w:eastAsiaTheme="majorEastAsia" w:hAnsi="Tahoma" w:cs="Tahoma"/>
              </w:rPr>
              <w:t>*</w:t>
            </w:r>
          </w:p>
          <w:p w14:paraId="61AAF9F9"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7744B579"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400 </w:t>
            </w:r>
            <w:r w:rsidRPr="003C5C2A">
              <w:rPr>
                <w:rFonts w:ascii="Tahoma" w:eastAsiaTheme="majorEastAsia" w:hAnsi="Tahoma" w:cs="Tahoma"/>
              </w:rPr>
              <w:t>天</w:t>
            </w:r>
            <w:r w:rsidRPr="003C5C2A">
              <w:rPr>
                <w:rFonts w:ascii="Tahoma" w:eastAsiaTheme="majorEastAsia" w:hAnsi="Tahoma" w:cs="Tahoma"/>
              </w:rPr>
              <w:t>*</w:t>
            </w:r>
          </w:p>
          <w:p w14:paraId="21F2D201" w14:textId="77777777" w:rsidR="00F76ED4" w:rsidRPr="003C5C2A" w:rsidRDefault="00F76ED4" w:rsidP="00F76ED4">
            <w:pPr>
              <w:pStyle w:val="AppendixTableText"/>
              <w:keepNext/>
              <w:rPr>
                <w:rFonts w:ascii="Tahoma" w:eastAsiaTheme="majorEastAsia" w:hAnsi="Tahoma" w:cs="Tahoma"/>
              </w:rPr>
            </w:pPr>
          </w:p>
        </w:tc>
      </w:tr>
      <w:tr w:rsidR="00F76ED4" w:rsidRPr="003C5C2A" w14:paraId="66B73477" w14:textId="77777777" w:rsidTr="00F76ED4">
        <w:trPr>
          <w:cantSplit/>
          <w:trHeight w:val="236"/>
        </w:trPr>
        <w:tc>
          <w:tcPr>
            <w:tcW w:w="3002" w:type="dxa"/>
            <w:vAlign w:val="center"/>
          </w:tcPr>
          <w:p w14:paraId="72DE33D8" w14:textId="77777777" w:rsidR="00F76ED4" w:rsidRPr="003C5C2A" w:rsidRDefault="00F76ED4" w:rsidP="00F76ED4">
            <w:pPr>
              <w:pStyle w:val="AppendixTableHeadings"/>
              <w:keepNext/>
              <w:rPr>
                <w:rFonts w:ascii="Tahoma" w:eastAsiaTheme="majorEastAsia" w:hAnsi="Tahoma" w:cs="Tahoma"/>
              </w:rPr>
            </w:pPr>
            <w:r w:rsidRPr="003C5C2A">
              <w:rPr>
                <w:rFonts w:ascii="Tahoma" w:eastAsiaTheme="majorEastAsia" w:hAnsi="Tahoma" w:cs="Tahoma"/>
                <w:b w:val="0"/>
              </w:rPr>
              <w:t>SAM</w:t>
            </w:r>
          </w:p>
          <w:p w14:paraId="5177C8E6" w14:textId="77777777" w:rsidR="00F76ED4" w:rsidRPr="003C5C2A" w:rsidRDefault="00047C9F" w:rsidP="00F76ED4">
            <w:pPr>
              <w:pStyle w:val="AppendixTableHeadings"/>
              <w:keepNext/>
              <w:rPr>
                <w:rFonts w:ascii="Tahoma" w:eastAsiaTheme="majorEastAsia" w:hAnsi="Tahoma" w:cs="Tahoma"/>
                <w:b w:val="0"/>
              </w:rPr>
            </w:pPr>
            <w:r>
              <w:rPr>
                <w:rFonts w:ascii="Tahoma" w:eastAsiaTheme="majorEastAsia" w:hAnsi="Tahoma" w:cs="Tahoma"/>
                <w:b w:val="0"/>
              </w:rPr>
              <w:t>600</w:t>
            </w:r>
            <w:r w:rsidR="00F76ED4" w:rsidRPr="003C5C2A">
              <w:rPr>
                <w:rFonts w:ascii="Tahoma" w:eastAsiaTheme="majorEastAsia" w:hAnsi="Tahoma" w:cs="Tahoma"/>
                <w:b w:val="0"/>
              </w:rPr>
              <w:t>000 +</w:t>
            </w:r>
          </w:p>
        </w:tc>
        <w:tc>
          <w:tcPr>
            <w:tcW w:w="3150" w:type="dxa"/>
            <w:vAlign w:val="center"/>
          </w:tcPr>
          <w:p w14:paraId="7B62FAE4"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一千四百</w:t>
            </w:r>
            <w:r w:rsidRPr="003C5C2A">
              <w:rPr>
                <w:rFonts w:ascii="Tahoma" w:eastAsiaTheme="majorEastAsia" w:hAnsi="Tahoma" w:cs="Tahoma"/>
              </w:rPr>
              <w:t xml:space="preserve"> (1400) </w:t>
            </w:r>
            <w:r w:rsidRPr="003C5C2A">
              <w:rPr>
                <w:rFonts w:ascii="Tahoma" w:eastAsiaTheme="majorEastAsia" w:hAnsi="Tahoma" w:cs="Tahoma"/>
              </w:rPr>
              <w:t>天</w:t>
            </w:r>
            <w:r w:rsidRPr="003C5C2A">
              <w:rPr>
                <w:rFonts w:ascii="Tahoma" w:eastAsiaTheme="majorEastAsia" w:hAnsi="Tahoma" w:cs="Tahoma"/>
              </w:rPr>
              <w:t>*</w:t>
            </w:r>
          </w:p>
          <w:p w14:paraId="1F3FE6C7" w14:textId="77777777" w:rsidR="00F76ED4" w:rsidRPr="003C5C2A" w:rsidRDefault="00F76ED4" w:rsidP="00F76ED4">
            <w:pPr>
              <w:pStyle w:val="AppendixTableText"/>
              <w:keepNext/>
              <w:rPr>
                <w:rFonts w:ascii="Tahoma" w:eastAsiaTheme="majorEastAsia" w:hAnsi="Tahoma" w:cs="Tahoma"/>
              </w:rPr>
            </w:pPr>
          </w:p>
        </w:tc>
        <w:tc>
          <w:tcPr>
            <w:tcW w:w="3240" w:type="dxa"/>
            <w:vAlign w:val="center"/>
          </w:tcPr>
          <w:p w14:paraId="71853423" w14:textId="77777777" w:rsidR="00F76ED4" w:rsidRPr="003C5C2A" w:rsidRDefault="00F76ED4" w:rsidP="00F76ED4">
            <w:pPr>
              <w:pStyle w:val="AppendixTableText"/>
              <w:keepNext/>
              <w:rPr>
                <w:rFonts w:ascii="Tahoma" w:eastAsiaTheme="majorEastAsia" w:hAnsi="Tahoma" w:cs="Tahoma"/>
              </w:rPr>
            </w:pPr>
            <w:r w:rsidRPr="003C5C2A">
              <w:rPr>
                <w:rFonts w:ascii="Tahoma" w:eastAsiaTheme="majorEastAsia" w:hAnsi="Tahoma" w:cs="Tahoma"/>
              </w:rPr>
              <w:t xml:space="preserve">700 </w:t>
            </w:r>
            <w:r w:rsidRPr="003C5C2A">
              <w:rPr>
                <w:rFonts w:ascii="Tahoma" w:eastAsiaTheme="majorEastAsia" w:hAnsi="Tahoma" w:cs="Tahoma"/>
              </w:rPr>
              <w:t>天</w:t>
            </w:r>
            <w:r w:rsidRPr="003C5C2A">
              <w:rPr>
                <w:rFonts w:ascii="Tahoma" w:eastAsiaTheme="majorEastAsia" w:hAnsi="Tahoma" w:cs="Tahoma"/>
              </w:rPr>
              <w:t>*</w:t>
            </w:r>
          </w:p>
          <w:p w14:paraId="1E2E065F" w14:textId="77777777" w:rsidR="00F76ED4" w:rsidRPr="003C5C2A" w:rsidRDefault="00F76ED4" w:rsidP="00F76ED4">
            <w:pPr>
              <w:pStyle w:val="AppendixTableText"/>
              <w:keepNext/>
              <w:rPr>
                <w:rFonts w:ascii="Tahoma" w:eastAsiaTheme="majorEastAsia" w:hAnsi="Tahoma" w:cs="Tahoma"/>
              </w:rPr>
            </w:pPr>
          </w:p>
        </w:tc>
      </w:tr>
    </w:tbl>
    <w:p w14:paraId="1D649DC9" w14:textId="77777777" w:rsidR="00F528E5" w:rsidRPr="003C5C2A" w:rsidRDefault="00F528E5" w:rsidP="003C56F1">
      <w:pPr>
        <w:pStyle w:val="AppendixBodyText"/>
        <w:spacing w:after="0"/>
        <w:rPr>
          <w:rFonts w:ascii="Tahoma" w:eastAsiaTheme="majorEastAsia" w:hAnsi="Tahoma" w:cs="Tahoma"/>
        </w:rPr>
      </w:pPr>
    </w:p>
    <w:p w14:paraId="3805F8B8" w14:textId="77777777" w:rsidR="00A27633" w:rsidRDefault="00A27633">
      <w:pPr>
        <w:pStyle w:val="AppendixFlushBulletedList"/>
        <w:tabs>
          <w:tab w:val="clear" w:pos="360"/>
          <w:tab w:val="num" w:pos="0"/>
        </w:tabs>
        <w:ind w:left="0" w:firstLine="0"/>
        <w:rPr>
          <w:rFonts w:ascii="Tahoma" w:eastAsiaTheme="majorEastAsia" w:hAnsi="Tahoma" w:cs="Tahoma"/>
          <w:sz w:val="18"/>
          <w:szCs w:val="18"/>
          <w:lang w:eastAsia="zh-CN"/>
        </w:rPr>
      </w:pPr>
    </w:p>
    <w:p w14:paraId="5823765F" w14:textId="77777777" w:rsidR="00E762F8" w:rsidRPr="003C5C2A" w:rsidRDefault="00023FE7">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sz w:val="18"/>
          <w:szCs w:val="18"/>
          <w:lang w:eastAsia="zh-CN"/>
        </w:rPr>
        <w:t>对于培训券的资格要求，各计划规定了不同的获得软件保障所针对的最低许可数。</w:t>
      </w:r>
    </w:p>
    <w:p w14:paraId="6380F7F2" w14:textId="77777777" w:rsidR="00C65D66" w:rsidRPr="003C5C2A" w:rsidRDefault="00C65D66" w:rsidP="00C65D66">
      <w:pPr>
        <w:tabs>
          <w:tab w:val="left" w:pos="10440"/>
        </w:tabs>
        <w:spacing w:before="120"/>
        <w:ind w:right="306"/>
        <w:rPr>
          <w:rFonts w:eastAsiaTheme="majorEastAsia" w:cs="Tahoma"/>
          <w:lang w:eastAsia="zh-CN"/>
        </w:rPr>
      </w:pPr>
      <w:r w:rsidRPr="003C5C2A">
        <w:rPr>
          <w:rFonts w:eastAsiaTheme="majorEastAsia" w:cs="Tahoma"/>
          <w:b/>
          <w:i/>
          <w:color w:val="000000"/>
          <w:sz w:val="16"/>
          <w:szCs w:val="16"/>
          <w:lang w:eastAsia="zh-CN"/>
        </w:rPr>
        <w:t>注意：</w:t>
      </w:r>
      <w:r w:rsidRPr="003C5C2A">
        <w:rPr>
          <w:rFonts w:eastAsiaTheme="majorEastAsia" w:cs="Tahoma"/>
          <w:i/>
          <w:color w:val="000000"/>
          <w:sz w:val="16"/>
          <w:szCs w:val="16"/>
          <w:lang w:eastAsia="zh-CN"/>
        </w:rPr>
        <w:t>培训奖励根据完整的</w:t>
      </w:r>
      <w:r w:rsidRPr="003C5C2A">
        <w:rPr>
          <w:rFonts w:eastAsiaTheme="majorEastAsia" w:cs="Tahoma"/>
          <w:i/>
          <w:color w:val="000000"/>
          <w:sz w:val="16"/>
          <w:szCs w:val="16"/>
          <w:lang w:eastAsia="zh-CN"/>
        </w:rPr>
        <w:t xml:space="preserve"> 3 </w:t>
      </w:r>
      <w:r w:rsidRPr="003C5C2A">
        <w:rPr>
          <w:rFonts w:eastAsiaTheme="majorEastAsia" w:cs="Tahoma"/>
          <w:i/>
          <w:color w:val="000000"/>
          <w:sz w:val="16"/>
          <w:szCs w:val="16"/>
          <w:lang w:eastAsia="zh-CN"/>
        </w:rPr>
        <w:t>年许可登记表或协议提供（有关详细信息请参阅下文）。</w:t>
      </w:r>
    </w:p>
    <w:p w14:paraId="65B4EC28" w14:textId="77777777" w:rsidR="00C65D66" w:rsidRPr="003C5C2A" w:rsidRDefault="00C65D66" w:rsidP="00C65D66">
      <w:pPr>
        <w:spacing w:after="60"/>
        <w:rPr>
          <w:rFonts w:eastAsiaTheme="majorEastAsia" w:cs="Tahoma"/>
          <w:lang w:eastAsia="zh-CN"/>
        </w:rPr>
      </w:pPr>
      <w:r w:rsidRPr="003C5C2A">
        <w:rPr>
          <w:rFonts w:eastAsiaTheme="majorEastAsia" w:cs="Tahoma"/>
          <w:i/>
          <w:color w:val="000000"/>
          <w:sz w:val="16"/>
          <w:szCs w:val="16"/>
          <w:lang w:eastAsia="zh-CN"/>
        </w:rPr>
        <w:t>请参阅关于</w:t>
      </w:r>
      <w:r w:rsidRPr="003C5C2A">
        <w:rPr>
          <w:rFonts w:eastAsiaTheme="majorEastAsia" w:cs="Tahoma"/>
          <w:i/>
          <w:color w:val="000000"/>
          <w:sz w:val="16"/>
          <w:szCs w:val="16"/>
          <w:lang w:eastAsia="zh-CN"/>
        </w:rPr>
        <w:t xml:space="preserve"> Office </w:t>
      </w:r>
      <w:r w:rsidRPr="003C5C2A">
        <w:rPr>
          <w:rFonts w:eastAsiaTheme="majorEastAsia" w:cs="Tahoma"/>
          <w:i/>
          <w:color w:val="000000"/>
          <w:sz w:val="16"/>
          <w:szCs w:val="16"/>
          <w:lang w:eastAsia="zh-CN"/>
        </w:rPr>
        <w:t>系统应用程序的表格</w:t>
      </w:r>
    </w:p>
    <w:p w14:paraId="68D4B44A" w14:textId="77777777" w:rsidR="00EC05F0" w:rsidRPr="003C5C2A" w:rsidRDefault="00C65D66" w:rsidP="00F76ED4">
      <w:pPr>
        <w:tabs>
          <w:tab w:val="left" w:pos="10440"/>
        </w:tabs>
        <w:ind w:right="302"/>
        <w:rPr>
          <w:rFonts w:eastAsiaTheme="majorEastAsia" w:cs="Tahoma"/>
          <w:lang w:eastAsia="zh-CN"/>
        </w:rPr>
      </w:pPr>
      <w:r w:rsidRPr="003C5C2A">
        <w:rPr>
          <w:rFonts w:eastAsiaTheme="majorEastAsia" w:cs="Tahoma"/>
          <w:i/>
          <w:color w:val="000000"/>
          <w:sz w:val="16"/>
          <w:szCs w:val="16"/>
          <w:lang w:eastAsia="zh-CN"/>
        </w:rPr>
        <w:t>*</w:t>
      </w:r>
      <w:r w:rsidRPr="003C5C2A">
        <w:rPr>
          <w:rFonts w:eastAsiaTheme="majorEastAsia" w:cs="Tahoma"/>
          <w:i/>
          <w:color w:val="000000"/>
          <w:sz w:val="16"/>
          <w:szCs w:val="16"/>
          <w:lang w:eastAsia="zh-CN"/>
        </w:rPr>
        <w:t>每个合格许可登记表或协议的天数。</w:t>
      </w:r>
    </w:p>
    <w:p w14:paraId="43155B17" w14:textId="77777777" w:rsidR="009D26EE" w:rsidRPr="003C5C2A" w:rsidRDefault="009D26EE" w:rsidP="003C56F1">
      <w:pPr>
        <w:pStyle w:val="AppendixBodyText"/>
        <w:spacing w:after="0"/>
        <w:rPr>
          <w:rFonts w:ascii="Tahoma" w:eastAsiaTheme="majorEastAsia" w:hAnsi="Tahoma" w:cs="Tahoma"/>
          <w:lang w:eastAsia="zh-CN"/>
        </w:rPr>
      </w:pPr>
    </w:p>
    <w:p w14:paraId="255463E3"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并非所有课程都能提供所有语言的版本。</w:t>
      </w:r>
    </w:p>
    <w:p w14:paraId="3188CFD6"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 xml:space="preserve">Microsoft </w:t>
      </w:r>
      <w:r w:rsidRPr="003C5C2A">
        <w:rPr>
          <w:rFonts w:ascii="Tahoma" w:eastAsiaTheme="majorEastAsia" w:hAnsi="Tahoma" w:cs="Tahoma"/>
          <w:bCs/>
          <w:sz w:val="18"/>
          <w:szCs w:val="18"/>
          <w:lang w:eastAsia="zh-CN"/>
        </w:rPr>
        <w:t>学习合作伙伴规定的当地政策具有约束力。</w:t>
      </w:r>
    </w:p>
    <w:p w14:paraId="689A0C72"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权益管理员可以在</w:t>
      </w:r>
      <w:r w:rsidRPr="003C5C2A">
        <w:rPr>
          <w:rFonts w:ascii="Tahoma" w:eastAsiaTheme="majorEastAsia" w:hAnsi="Tahoma" w:cs="Tahoma"/>
          <w:bCs/>
          <w:sz w:val="18"/>
          <w:szCs w:val="18"/>
          <w:lang w:eastAsia="zh-CN"/>
        </w:rPr>
        <w:t xml:space="preserve"> Microsoft </w:t>
      </w:r>
      <w:r w:rsidRPr="003C5C2A">
        <w:rPr>
          <w:rFonts w:ascii="Tahoma" w:eastAsiaTheme="majorEastAsia" w:hAnsi="Tahoma" w:cs="Tahoma"/>
          <w:bCs/>
          <w:sz w:val="18"/>
          <w:szCs w:val="18"/>
          <w:lang w:eastAsia="zh-CN"/>
        </w:rPr>
        <w:t>学习合作伙伴规定的课程取消日期前撤回已分配的代金券。</w:t>
      </w:r>
    </w:p>
    <w:p w14:paraId="78DC6B18"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接受培训者必须为代金券未能抵免的所有课程天数付费。</w:t>
      </w:r>
    </w:p>
    <w:p w14:paraId="3B057752"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超出适用于特定课目的天数的所有代金券天数将返回至天数池，供权益管理员重新分配。</w:t>
      </w:r>
    </w:p>
    <w:p w14:paraId="5BBF6B84"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以加速形式提供的课程需要的代金券天数按以普通方式提供课程时的课程天数计。</w:t>
      </w:r>
    </w:p>
    <w:p w14:paraId="598C81EA"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lastRenderedPageBreak/>
        <w:t>代金券只可用于在合格的</w:t>
      </w:r>
      <w:r w:rsidRPr="003C5C2A">
        <w:rPr>
          <w:rFonts w:ascii="Tahoma" w:eastAsiaTheme="majorEastAsia" w:hAnsi="Tahoma" w:cs="Tahoma"/>
          <w:bCs/>
          <w:sz w:val="18"/>
          <w:szCs w:val="18"/>
          <w:lang w:eastAsia="zh-CN"/>
        </w:rPr>
        <w:t xml:space="preserve"> Microsoft </w:t>
      </w:r>
      <w:r w:rsidRPr="003C5C2A">
        <w:rPr>
          <w:rFonts w:ascii="Tahoma" w:eastAsiaTheme="majorEastAsia" w:hAnsi="Tahoma" w:cs="Tahoma"/>
          <w:bCs/>
          <w:sz w:val="18"/>
          <w:szCs w:val="18"/>
          <w:lang w:eastAsia="zh-CN"/>
        </w:rPr>
        <w:t>学习合作伙伴认可的课程上兑现由讲师主导的培训天数。这些代金券的有效范围不包括定制课程（加速提供的经认可课程除外）。有关认可课程的信息，请访问</w:t>
      </w:r>
      <w:r w:rsidRPr="003C5C2A">
        <w:rPr>
          <w:rFonts w:ascii="Tahoma" w:eastAsiaTheme="majorEastAsia" w:hAnsi="Tahoma" w:cs="Tahoma"/>
          <w:bCs/>
          <w:sz w:val="18"/>
          <w:szCs w:val="18"/>
          <w:lang w:eastAsia="zh-CN"/>
        </w:rPr>
        <w:t xml:space="preserve"> http://www.microsoft.com/learning/sa/training.mspx</w:t>
      </w:r>
      <w:r w:rsidRPr="003C5C2A">
        <w:rPr>
          <w:rFonts w:ascii="Tahoma" w:eastAsiaTheme="majorEastAsia" w:hAnsi="Tahoma" w:cs="Tahoma"/>
          <w:bCs/>
          <w:sz w:val="18"/>
          <w:szCs w:val="18"/>
          <w:lang w:eastAsia="zh-CN"/>
        </w:rPr>
        <w:t>。</w:t>
      </w:r>
    </w:p>
    <w:p w14:paraId="7E60DB79"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代金券不能用于抵免未参加预定课程的客户的任何相关费用。所有与</w:t>
      </w:r>
      <w:r w:rsidRPr="00BB1222">
        <w:rPr>
          <w:rFonts w:ascii="SimSun" w:eastAsia="SimSun" w:hAnsi="SimSun" w:cs="Tahoma"/>
          <w:bCs/>
          <w:sz w:val="18"/>
          <w:szCs w:val="18"/>
          <w:lang w:eastAsia="zh-CN"/>
        </w:rPr>
        <w:t>“</w:t>
      </w:r>
      <w:r w:rsidRPr="003C5C2A">
        <w:rPr>
          <w:rFonts w:ascii="Tahoma" w:eastAsiaTheme="majorEastAsia" w:hAnsi="Tahoma" w:cs="Tahoma"/>
          <w:bCs/>
          <w:sz w:val="18"/>
          <w:szCs w:val="18"/>
          <w:lang w:eastAsia="zh-CN"/>
        </w:rPr>
        <w:t>未出席</w:t>
      </w:r>
      <w:r w:rsidRPr="00BB1222">
        <w:rPr>
          <w:rFonts w:ascii="SimSun" w:eastAsia="SimSun" w:hAnsi="SimSun" w:cs="Tahoma"/>
          <w:bCs/>
          <w:sz w:val="18"/>
          <w:szCs w:val="18"/>
          <w:lang w:eastAsia="zh-CN"/>
        </w:rPr>
        <w:t>”</w:t>
      </w:r>
      <w:r w:rsidRPr="003C5C2A">
        <w:rPr>
          <w:rFonts w:ascii="Tahoma" w:eastAsiaTheme="majorEastAsia" w:hAnsi="Tahoma" w:cs="Tahoma"/>
          <w:bCs/>
          <w:sz w:val="18"/>
          <w:szCs w:val="18"/>
          <w:lang w:eastAsia="zh-CN"/>
        </w:rPr>
        <w:t>相关的费用均由客户承担。</w:t>
      </w:r>
    </w:p>
    <w:p w14:paraId="64D0BF9E"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代金券只能由经客户批准使用代金券的人员兑现。</w:t>
      </w:r>
    </w:p>
    <w:p w14:paraId="37540A9B"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代金券不能兑换成现金或其他有价酬金。</w:t>
      </w:r>
    </w:p>
    <w:p w14:paraId="2E27BFF7"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代金券必须在软件保障范围有效期内分配。</w:t>
      </w:r>
    </w:p>
    <w:p w14:paraId="45FC3089"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代金券将在分配代金券之日起一百八十</w:t>
      </w:r>
      <w:r w:rsidRPr="003C5C2A">
        <w:rPr>
          <w:rFonts w:ascii="Tahoma" w:eastAsiaTheme="majorEastAsia" w:hAnsi="Tahoma" w:cs="Tahoma"/>
          <w:bCs/>
          <w:sz w:val="18"/>
          <w:szCs w:val="18"/>
          <w:lang w:eastAsia="zh-CN"/>
        </w:rPr>
        <w:t xml:space="preserve"> (180) </w:t>
      </w:r>
      <w:r w:rsidRPr="003C5C2A">
        <w:rPr>
          <w:rFonts w:ascii="Tahoma" w:eastAsiaTheme="majorEastAsia"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76DECE62" w14:textId="77777777" w:rsidR="00982A40" w:rsidRPr="003C5C2A" w:rsidRDefault="00982A40" w:rsidP="00346F4B">
      <w:pPr>
        <w:numPr>
          <w:ilvl w:val="0"/>
          <w:numId w:val="29"/>
        </w:numPr>
        <w:spacing w:afterLines="60" w:after="144"/>
        <w:rPr>
          <w:rFonts w:eastAsiaTheme="majorEastAsia" w:cs="Tahoma"/>
          <w:lang w:eastAsia="zh-CN"/>
        </w:rPr>
      </w:pPr>
      <w:r w:rsidRPr="003C5C2A">
        <w:rPr>
          <w:rFonts w:eastAsiaTheme="majorEastAsia" w:cs="Tahoma"/>
          <w:bCs/>
          <w:szCs w:val="18"/>
          <w:lang w:eastAsia="zh-CN"/>
        </w:rPr>
        <w:t>除了示范课外，一个培训券日等于一个培训课日。对于示范课，一个培训券日等于一个示范课日。</w:t>
      </w:r>
    </w:p>
    <w:p w14:paraId="5CA084E7" w14:textId="77777777" w:rsidR="00982A40" w:rsidRPr="003C5C2A" w:rsidRDefault="00982A40" w:rsidP="00346F4B">
      <w:pPr>
        <w:numPr>
          <w:ilvl w:val="0"/>
          <w:numId w:val="29"/>
        </w:numPr>
        <w:spacing w:afterLines="60" w:after="144"/>
        <w:rPr>
          <w:rFonts w:eastAsiaTheme="majorEastAsia" w:cs="Tahoma"/>
          <w:lang w:eastAsia="zh-CN"/>
        </w:rPr>
      </w:pPr>
      <w:r w:rsidRPr="003C5C2A">
        <w:rPr>
          <w:rFonts w:eastAsiaTheme="majorEastAsia" w:cs="Tahoma"/>
          <w:bCs/>
          <w:szCs w:val="18"/>
          <w:lang w:eastAsia="zh-CN"/>
        </w:rPr>
        <w:t>客户必须将培训券兑换为示范课（一套四课或更多）</w:t>
      </w:r>
    </w:p>
    <w:p w14:paraId="15178323" w14:textId="77777777" w:rsidR="00982A40" w:rsidRPr="003C5C2A" w:rsidRDefault="00982A40" w:rsidP="00346F4B">
      <w:pPr>
        <w:numPr>
          <w:ilvl w:val="0"/>
          <w:numId w:val="29"/>
        </w:numPr>
        <w:spacing w:afterLines="60" w:after="144"/>
        <w:rPr>
          <w:rFonts w:eastAsiaTheme="majorEastAsia" w:cs="Tahoma"/>
          <w:lang w:eastAsia="zh-CN"/>
        </w:rPr>
      </w:pPr>
      <w:r w:rsidRPr="003C5C2A">
        <w:rPr>
          <w:rFonts w:eastAsiaTheme="majorEastAsia" w:cs="Tahoma"/>
          <w:bCs/>
          <w:szCs w:val="18"/>
          <w:lang w:eastAsia="zh-CN"/>
        </w:rPr>
        <w:t>与培训券兑换其他培训课不同，培训券兑换示范课不限于单一个人。</w:t>
      </w:r>
    </w:p>
    <w:p w14:paraId="420E9ACD"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一次只能在一个合格的</w:t>
      </w:r>
      <w:r w:rsidRPr="003C5C2A">
        <w:rPr>
          <w:rFonts w:ascii="Tahoma" w:eastAsiaTheme="majorEastAsia" w:hAnsi="Tahoma" w:cs="Tahoma"/>
          <w:bCs/>
          <w:sz w:val="18"/>
          <w:szCs w:val="18"/>
          <w:lang w:eastAsia="zh-CN"/>
        </w:rPr>
        <w:t xml:space="preserve"> Microsoft </w:t>
      </w:r>
      <w:r w:rsidRPr="003C5C2A">
        <w:rPr>
          <w:rFonts w:ascii="Tahoma" w:eastAsiaTheme="majorEastAsia" w:hAnsi="Tahoma" w:cs="Tahoma"/>
          <w:bCs/>
          <w:sz w:val="18"/>
          <w:szCs w:val="18"/>
          <w:lang w:eastAsia="zh-CN"/>
        </w:rPr>
        <w:t>学习合作伙伴处使用代金券预定培训。</w:t>
      </w:r>
    </w:p>
    <w:p w14:paraId="45557015"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 xml:space="preserve">Microsoft </w:t>
      </w:r>
      <w:r w:rsidRPr="003C5C2A">
        <w:rPr>
          <w:rFonts w:ascii="Tahoma" w:eastAsiaTheme="majorEastAsia" w:hAnsi="Tahoma" w:cs="Tahoma"/>
          <w:bCs/>
          <w:sz w:val="18"/>
          <w:szCs w:val="18"/>
          <w:lang w:eastAsia="zh-CN"/>
        </w:rPr>
        <w:t>学习合作伙伴保留根据当地取消政策取消课目的权利。</w:t>
      </w:r>
    </w:p>
    <w:p w14:paraId="79B9A5A6"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代金券只对参与计划的</w:t>
      </w:r>
      <w:r w:rsidRPr="003C5C2A">
        <w:rPr>
          <w:rFonts w:ascii="Tahoma" w:eastAsiaTheme="majorEastAsia" w:hAnsi="Tahoma" w:cs="Tahoma"/>
          <w:bCs/>
          <w:sz w:val="18"/>
          <w:szCs w:val="18"/>
          <w:lang w:eastAsia="zh-CN"/>
        </w:rPr>
        <w:t xml:space="preserve"> Microsoft </w:t>
      </w:r>
      <w:r w:rsidRPr="003C5C2A">
        <w:rPr>
          <w:rFonts w:ascii="Tahoma" w:eastAsiaTheme="majorEastAsia" w:hAnsi="Tahoma" w:cs="Tahoma"/>
          <w:bCs/>
          <w:sz w:val="18"/>
          <w:szCs w:val="18"/>
          <w:lang w:eastAsia="zh-CN"/>
        </w:rPr>
        <w:t>学习合作伙伴有效。代金券可以在全球各地的合格</w:t>
      </w:r>
      <w:r w:rsidRPr="003C5C2A">
        <w:rPr>
          <w:rFonts w:ascii="Tahoma" w:eastAsiaTheme="majorEastAsia" w:hAnsi="Tahoma" w:cs="Tahoma"/>
          <w:bCs/>
          <w:sz w:val="18"/>
          <w:szCs w:val="18"/>
          <w:lang w:eastAsia="zh-CN"/>
        </w:rPr>
        <w:t xml:space="preserve"> Microsoft </w:t>
      </w:r>
      <w:r w:rsidRPr="003C5C2A">
        <w:rPr>
          <w:rFonts w:ascii="Tahoma" w:eastAsiaTheme="majorEastAsia" w:hAnsi="Tahoma" w:cs="Tahoma"/>
          <w:bCs/>
          <w:sz w:val="18"/>
          <w:szCs w:val="18"/>
          <w:lang w:eastAsia="zh-CN"/>
        </w:rPr>
        <w:t>学习合作伙伴处使用。参与情况可能各不相同。</w:t>
      </w:r>
    </w:p>
    <w:p w14:paraId="6214D135"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客户如果要使用代金券支付课程费用，必须在课程结束前向</w:t>
      </w:r>
      <w:r w:rsidRPr="003C5C2A">
        <w:rPr>
          <w:rFonts w:ascii="Tahoma" w:eastAsiaTheme="majorEastAsia" w:hAnsi="Tahoma" w:cs="Tahoma"/>
          <w:bCs/>
          <w:sz w:val="18"/>
          <w:szCs w:val="18"/>
          <w:lang w:eastAsia="zh-CN"/>
        </w:rPr>
        <w:t xml:space="preserve"> Microsoft </w:t>
      </w:r>
      <w:r w:rsidRPr="003C5C2A">
        <w:rPr>
          <w:rFonts w:ascii="Tahoma" w:eastAsiaTheme="majorEastAsia" w:hAnsi="Tahoma" w:cs="Tahoma"/>
          <w:bCs/>
          <w:sz w:val="18"/>
          <w:szCs w:val="18"/>
          <w:lang w:eastAsia="zh-CN"/>
        </w:rPr>
        <w:t>学习合作伙伴提供要应用于课程的代金券的信息。</w:t>
      </w:r>
    </w:p>
    <w:p w14:paraId="53AABA7D"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 xml:space="preserve">Microsoft </w:t>
      </w:r>
      <w:r w:rsidRPr="003C5C2A">
        <w:rPr>
          <w:rFonts w:ascii="Tahoma" w:eastAsiaTheme="majorEastAsia" w:hAnsi="Tahoma" w:cs="Tahoma"/>
          <w:bCs/>
          <w:sz w:val="18"/>
          <w:szCs w:val="18"/>
          <w:lang w:eastAsia="zh-CN"/>
        </w:rPr>
        <w:t>对遗失、被盗、放错地方或使用错误的代金券概不负责。</w:t>
      </w:r>
    </w:p>
    <w:p w14:paraId="57C13E40"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如果在允许的情况下因返款和其他付费调整而减少获得的软件保障对应的合格许可数，可能使客户有权得到的培训券服务级别降低。</w:t>
      </w:r>
    </w:p>
    <w:p w14:paraId="2B7E0C38"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只有有资格享受此权益的客户才能兑现代金券。</w:t>
      </w:r>
    </w:p>
    <w:p w14:paraId="1DA79A8F" w14:textId="77777777" w:rsidR="009D26EE" w:rsidRPr="003C5C2A" w:rsidRDefault="009D26EE" w:rsidP="00346F4B">
      <w:pPr>
        <w:pStyle w:val="AppendixBodyText"/>
        <w:numPr>
          <w:ilvl w:val="0"/>
          <w:numId w:val="29"/>
        </w:numPr>
        <w:spacing w:afterLines="60" w:after="144"/>
        <w:rPr>
          <w:rFonts w:ascii="Tahoma" w:eastAsiaTheme="majorEastAsia" w:hAnsi="Tahoma" w:cs="Tahoma"/>
          <w:lang w:eastAsia="zh-CN"/>
        </w:rPr>
      </w:pPr>
      <w:r w:rsidRPr="003C5C2A">
        <w:rPr>
          <w:rFonts w:ascii="Tahoma" w:eastAsiaTheme="majorEastAsia" w:hAnsi="Tahoma" w:cs="Tahoma"/>
          <w:bCs/>
          <w:sz w:val="18"/>
          <w:szCs w:val="18"/>
          <w:lang w:eastAsia="zh-CN"/>
        </w:rPr>
        <w:t>按代金券提供的服务是依照客户与合格提供商之间的协议提供的，</w:t>
      </w:r>
      <w:r w:rsidRPr="003C5C2A">
        <w:rPr>
          <w:rFonts w:ascii="Tahoma" w:eastAsiaTheme="majorEastAsia" w:hAnsi="Tahoma" w:cs="Tahoma"/>
          <w:bCs/>
          <w:sz w:val="18"/>
          <w:szCs w:val="18"/>
          <w:lang w:eastAsia="zh-CN"/>
        </w:rPr>
        <w:t xml:space="preserve">Microsoft </w:t>
      </w:r>
      <w:r w:rsidRPr="003C5C2A">
        <w:rPr>
          <w:rFonts w:ascii="Tahoma" w:eastAsiaTheme="majorEastAsia" w:hAnsi="Tahoma" w:cs="Tahoma"/>
          <w:bCs/>
          <w:sz w:val="18"/>
          <w:szCs w:val="18"/>
          <w:lang w:eastAsia="zh-CN"/>
        </w:rPr>
        <w:t>对与服务有关的由合格提供商承担的任何工作或失误概不负责</w:t>
      </w:r>
    </w:p>
    <w:p w14:paraId="41E12E1A" w14:textId="77777777" w:rsidR="00973A93" w:rsidRPr="003C5C2A" w:rsidRDefault="009D26EE" w:rsidP="00346F4B">
      <w:pPr>
        <w:pStyle w:val="AppendixBodyText"/>
        <w:numPr>
          <w:ilvl w:val="0"/>
          <w:numId w:val="29"/>
        </w:numPr>
        <w:spacing w:after="0"/>
        <w:rPr>
          <w:rFonts w:ascii="Tahoma" w:eastAsiaTheme="majorEastAsia" w:hAnsi="Tahoma" w:cs="Tahoma"/>
          <w:lang w:eastAsia="zh-CN"/>
        </w:rPr>
      </w:pPr>
      <w:r w:rsidRPr="003C5C2A">
        <w:rPr>
          <w:rFonts w:ascii="Tahoma" w:eastAsiaTheme="majorEastAsia" w:hAnsi="Tahoma" w:cs="Tahoma"/>
          <w:bCs/>
          <w:sz w:val="18"/>
          <w:szCs w:val="18"/>
          <w:lang w:eastAsia="zh-CN"/>
        </w:rPr>
        <w:t>上表显示的培训奖励依据完整的</w:t>
      </w:r>
      <w:r w:rsidRPr="003C5C2A">
        <w:rPr>
          <w:rFonts w:ascii="Tahoma" w:eastAsiaTheme="majorEastAsia" w:hAnsi="Tahoma" w:cs="Tahoma"/>
          <w:bCs/>
          <w:sz w:val="18"/>
          <w:szCs w:val="18"/>
          <w:lang w:eastAsia="zh-CN"/>
        </w:rPr>
        <w:t xml:space="preserve"> 3 </w:t>
      </w:r>
      <w:r w:rsidRPr="003C5C2A">
        <w:rPr>
          <w:rFonts w:ascii="Tahoma" w:eastAsiaTheme="majorEastAsia"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33" w:name="_Toc336338234"/>
    </w:p>
    <w:p w14:paraId="76B2603A" w14:textId="77777777" w:rsidR="005A141F" w:rsidRPr="003C5C2A" w:rsidRDefault="005A141F" w:rsidP="005A141F">
      <w:pPr>
        <w:pStyle w:val="AppendixBodyText"/>
        <w:spacing w:after="0"/>
        <w:rPr>
          <w:rFonts w:ascii="Tahoma" w:eastAsiaTheme="majorEastAsia" w:hAnsi="Tahoma" w:cs="Tahoma"/>
          <w:lang w:eastAsia="zh-CN"/>
        </w:rPr>
      </w:pPr>
    </w:p>
    <w:p w14:paraId="34228788" w14:textId="77777777" w:rsidR="00023FE7" w:rsidRPr="003C5C2A" w:rsidRDefault="00023FE7">
      <w:pPr>
        <w:pStyle w:val="Heading3"/>
        <w:rPr>
          <w:rFonts w:ascii="Tahoma" w:eastAsiaTheme="majorEastAsia" w:hAnsi="Tahoma" w:cs="Tahoma"/>
          <w:lang w:eastAsia="zh-CN"/>
        </w:rPr>
      </w:pPr>
      <w:bookmarkStart w:id="734" w:name="_Toc377053327"/>
      <w:r w:rsidRPr="003C5C2A">
        <w:rPr>
          <w:rFonts w:ascii="Tahoma" w:eastAsiaTheme="majorEastAsia" w:hAnsi="Tahoma" w:cs="Tahoma"/>
          <w:sz w:val="24"/>
          <w:lang w:eastAsia="zh-CN"/>
        </w:rPr>
        <w:t>E-Learning</w:t>
      </w:r>
      <w:bookmarkEnd w:id="733"/>
      <w:bookmarkEnd w:id="734"/>
    </w:p>
    <w:p w14:paraId="2BB64CFE" w14:textId="77777777" w:rsidR="00023FE7" w:rsidRPr="003C5C2A" w:rsidRDefault="00023FE7" w:rsidP="002D25C8">
      <w:pPr>
        <w:rPr>
          <w:rFonts w:eastAsiaTheme="majorEastAsia" w:cs="Tahoma"/>
          <w:lang w:eastAsia="zh-CN"/>
        </w:rPr>
      </w:pPr>
    </w:p>
    <w:p w14:paraId="0BB464EC" w14:textId="77777777" w:rsidR="003C56F1" w:rsidRPr="003C5C2A" w:rsidRDefault="00324479" w:rsidP="008A7860">
      <w:pPr>
        <w:tabs>
          <w:tab w:val="num" w:pos="360"/>
        </w:tabs>
        <w:spacing w:after="60"/>
        <w:rPr>
          <w:rFonts w:eastAsiaTheme="majorEastAsia" w:cs="Tahoma"/>
          <w:lang w:eastAsia="zh-CN"/>
        </w:rPr>
      </w:pPr>
      <w:r w:rsidRPr="003C5C2A">
        <w:rPr>
          <w:rFonts w:eastAsiaTheme="majorEastAsia" w:cs="Tahoma"/>
          <w:b/>
          <w:szCs w:val="18"/>
          <w:lang w:eastAsia="zh-CN"/>
        </w:rPr>
        <w:t>合格的软件保障客户</w:t>
      </w:r>
    </w:p>
    <w:p w14:paraId="22907180" w14:textId="77777777" w:rsidR="00324479" w:rsidRPr="003C5C2A" w:rsidRDefault="00324479" w:rsidP="002D25C8">
      <w:pPr>
        <w:tabs>
          <w:tab w:val="num" w:pos="360"/>
        </w:tabs>
        <w:rPr>
          <w:rFonts w:eastAsiaTheme="majorEastAsia" w:cs="Tahoma"/>
          <w:lang w:eastAsia="zh-CN"/>
        </w:rPr>
      </w:pPr>
      <w:r w:rsidRPr="003C5C2A">
        <w:rPr>
          <w:rFonts w:eastAsiaTheme="majorEastAsia" w:cs="Tahoma"/>
          <w:szCs w:val="18"/>
          <w:lang w:eastAsia="zh-CN"/>
        </w:rPr>
        <w:t>拥有合格应用程序、系统或服务器组产品的软件保障的客户可以在其软件保障范围有效期内享受各自的应用程序、系统和服务器</w:t>
      </w:r>
      <w:r w:rsidRPr="003C5C2A">
        <w:rPr>
          <w:rFonts w:eastAsiaTheme="majorEastAsia" w:cs="Tahoma"/>
          <w:szCs w:val="18"/>
          <w:lang w:eastAsia="zh-CN"/>
        </w:rPr>
        <w:t xml:space="preserve"> E-Learning </w:t>
      </w:r>
      <w:r w:rsidRPr="003C5C2A">
        <w:rPr>
          <w:rFonts w:eastAsiaTheme="majorEastAsia" w:cs="Tahoma"/>
          <w:szCs w:val="18"/>
          <w:lang w:eastAsia="zh-CN"/>
        </w:rPr>
        <w:t>权益。</w:t>
      </w:r>
    </w:p>
    <w:p w14:paraId="1A5F0515" w14:textId="77777777" w:rsidR="00324479" w:rsidRPr="003C5C2A" w:rsidRDefault="00324479" w:rsidP="002D25C8">
      <w:pPr>
        <w:tabs>
          <w:tab w:val="num" w:pos="360"/>
        </w:tabs>
        <w:rPr>
          <w:rFonts w:eastAsiaTheme="majorEastAsia" w:cs="Tahoma"/>
          <w:lang w:eastAsia="zh-CN"/>
        </w:rPr>
      </w:pPr>
    </w:p>
    <w:p w14:paraId="4A52B857" w14:textId="77777777" w:rsidR="008A7860" w:rsidRPr="003C5C2A" w:rsidRDefault="00324479" w:rsidP="008A7860">
      <w:pPr>
        <w:tabs>
          <w:tab w:val="num" w:pos="360"/>
        </w:tabs>
        <w:spacing w:after="60"/>
        <w:rPr>
          <w:rFonts w:eastAsiaTheme="majorEastAsia" w:cs="Tahoma"/>
          <w:lang w:eastAsia="zh-CN"/>
        </w:rPr>
      </w:pPr>
      <w:r w:rsidRPr="003C5C2A">
        <w:rPr>
          <w:rFonts w:eastAsiaTheme="majorEastAsia" w:cs="Tahoma"/>
          <w:b/>
          <w:szCs w:val="18"/>
          <w:lang w:eastAsia="zh-CN"/>
        </w:rPr>
        <w:t>合格的在线服务权益客户</w:t>
      </w:r>
    </w:p>
    <w:p w14:paraId="6276C6E8" w14:textId="77777777" w:rsidR="00324479" w:rsidRPr="003C5C2A" w:rsidRDefault="00324479" w:rsidP="002D25C8">
      <w:pPr>
        <w:tabs>
          <w:tab w:val="num" w:pos="360"/>
        </w:tabs>
        <w:rPr>
          <w:rFonts w:eastAsiaTheme="majorEastAsia" w:cs="Tahoma"/>
          <w:lang w:eastAsia="zh-CN"/>
        </w:rPr>
      </w:pPr>
      <w:r w:rsidRPr="003C5C2A">
        <w:rPr>
          <w:rFonts w:eastAsiaTheme="majorEastAsia" w:cs="Tahoma"/>
          <w:szCs w:val="18"/>
          <w:lang w:eastAsia="zh-CN"/>
        </w:rPr>
        <w:t>Windows Intune</w:t>
      </w:r>
      <w:r w:rsidRPr="003C5C2A">
        <w:rPr>
          <w:rFonts w:eastAsiaTheme="majorEastAsia" w:cs="Tahoma"/>
          <w:szCs w:val="18"/>
          <w:lang w:eastAsia="zh-CN"/>
        </w:rPr>
        <w:t>（每设备）客户在许可登记表有效期内有资格使用系统</w:t>
      </w:r>
      <w:r w:rsidRPr="003C5C2A">
        <w:rPr>
          <w:rFonts w:eastAsiaTheme="majorEastAsia" w:cs="Tahoma"/>
          <w:szCs w:val="18"/>
          <w:lang w:eastAsia="zh-CN"/>
        </w:rPr>
        <w:t xml:space="preserve"> E-Learning </w:t>
      </w:r>
      <w:r w:rsidRPr="003C5C2A">
        <w:rPr>
          <w:rFonts w:eastAsiaTheme="majorEastAsia" w:cs="Tahoma"/>
          <w:szCs w:val="18"/>
          <w:lang w:eastAsia="zh-CN"/>
        </w:rPr>
        <w:t>权益。同样，</w:t>
      </w:r>
      <w:r w:rsidRPr="003C5C2A">
        <w:rPr>
          <w:rFonts w:eastAsiaTheme="majorEastAsia" w:cs="Tahoma"/>
          <w:szCs w:val="18"/>
          <w:lang w:eastAsia="zh-CN"/>
        </w:rPr>
        <w:t xml:space="preserve">Office 365 </w:t>
      </w:r>
      <w:r w:rsidRPr="003C5C2A">
        <w:rPr>
          <w:rFonts w:eastAsiaTheme="majorEastAsia" w:cs="Tahoma"/>
          <w:szCs w:val="18"/>
          <w:lang w:eastAsia="zh-CN"/>
        </w:rPr>
        <w:t>客户在许可登记表有效期内有资格使用应用程序</w:t>
      </w:r>
      <w:r w:rsidRPr="003C5C2A">
        <w:rPr>
          <w:rFonts w:eastAsiaTheme="majorEastAsia" w:cs="Tahoma"/>
          <w:szCs w:val="18"/>
          <w:lang w:eastAsia="zh-CN"/>
        </w:rPr>
        <w:t xml:space="preserve"> E-Learning </w:t>
      </w:r>
      <w:r w:rsidRPr="003C5C2A">
        <w:rPr>
          <w:rFonts w:eastAsiaTheme="majorEastAsia" w:cs="Tahoma"/>
          <w:szCs w:val="18"/>
          <w:lang w:eastAsia="zh-CN"/>
        </w:rPr>
        <w:t>权益。</w:t>
      </w:r>
    </w:p>
    <w:p w14:paraId="01B9A24E" w14:textId="77777777" w:rsidR="00324479" w:rsidRPr="003C5C2A" w:rsidRDefault="00324479" w:rsidP="002D25C8">
      <w:pPr>
        <w:tabs>
          <w:tab w:val="num" w:pos="360"/>
        </w:tabs>
        <w:rPr>
          <w:rFonts w:eastAsiaTheme="majorEastAsia" w:cs="Tahoma"/>
          <w:lang w:eastAsia="zh-CN"/>
        </w:rPr>
      </w:pPr>
    </w:p>
    <w:p w14:paraId="49942CA7" w14:textId="77777777" w:rsidR="00324479" w:rsidRPr="003C5C2A" w:rsidRDefault="00324479" w:rsidP="002D25C8">
      <w:pPr>
        <w:rPr>
          <w:rFonts w:eastAsiaTheme="majorEastAsia" w:cs="Tahoma"/>
          <w:lang w:eastAsia="zh-CN"/>
        </w:rPr>
      </w:pPr>
      <w:r w:rsidRPr="00047C9F">
        <w:rPr>
          <w:rFonts w:eastAsiaTheme="majorEastAsia" w:cs="Tahoma"/>
          <w:spacing w:val="-2"/>
          <w:szCs w:val="18"/>
          <w:lang w:eastAsia="zh-CN"/>
        </w:rPr>
        <w:t>合格客户每拥有一份合格许可登记表</w:t>
      </w:r>
      <w:r w:rsidRPr="00047C9F">
        <w:rPr>
          <w:rFonts w:eastAsiaTheme="majorEastAsia" w:cs="Tahoma"/>
          <w:spacing w:val="-2"/>
          <w:szCs w:val="18"/>
          <w:lang w:eastAsia="zh-CN"/>
        </w:rPr>
        <w:t>/</w:t>
      </w:r>
      <w:r w:rsidRPr="00047C9F">
        <w:rPr>
          <w:rFonts w:eastAsiaTheme="majorEastAsia" w:cs="Tahoma"/>
          <w:spacing w:val="-2"/>
          <w:szCs w:val="18"/>
          <w:lang w:eastAsia="zh-CN"/>
        </w:rPr>
        <w:t>协议就将获得一个访问代码（对应应用程序、系统、服务器、</w:t>
      </w:r>
      <w:r w:rsidRPr="00047C9F">
        <w:rPr>
          <w:rFonts w:eastAsiaTheme="majorEastAsia" w:cs="Tahoma"/>
          <w:spacing w:val="-2"/>
          <w:szCs w:val="18"/>
          <w:lang w:eastAsia="zh-CN"/>
        </w:rPr>
        <w:t>Windows Intune</w:t>
      </w:r>
      <w:r w:rsidRPr="00047C9F">
        <w:rPr>
          <w:rFonts w:eastAsiaTheme="majorEastAsia" w:cs="Tahoma"/>
          <w:spacing w:val="-2"/>
          <w:szCs w:val="18"/>
          <w:lang w:eastAsia="zh-CN"/>
        </w:rPr>
        <w:t>（每设备）和</w:t>
      </w:r>
      <w:r w:rsidRPr="00047C9F">
        <w:rPr>
          <w:rFonts w:eastAsiaTheme="majorEastAsia" w:cs="Tahoma"/>
          <w:spacing w:val="-2"/>
          <w:szCs w:val="18"/>
          <w:lang w:eastAsia="zh-CN"/>
        </w:rPr>
        <w:t xml:space="preserve"> Office 365</w:t>
      </w:r>
      <w:r w:rsidRPr="00047C9F">
        <w:rPr>
          <w:rFonts w:eastAsiaTheme="majorEastAsia" w:cs="Tahoma"/>
          <w:spacing w:val="-2"/>
          <w:szCs w:val="18"/>
          <w:lang w:eastAsia="zh-CN"/>
        </w:rPr>
        <w:t>）。客户还可从</w:t>
      </w:r>
      <w:r w:rsidRPr="00047C9F">
        <w:rPr>
          <w:rFonts w:eastAsiaTheme="majorEastAsia" w:cs="Tahoma"/>
          <w:spacing w:val="-2"/>
          <w:szCs w:val="18"/>
          <w:lang w:eastAsia="zh-CN"/>
        </w:rPr>
        <w:t xml:space="preserve"> VLSC </w:t>
      </w:r>
      <w:r w:rsidRPr="00047C9F">
        <w:rPr>
          <w:rFonts w:eastAsiaTheme="majorEastAsia" w:cs="Tahoma"/>
          <w:spacing w:val="-2"/>
          <w:szCs w:val="18"/>
          <w:lang w:eastAsia="zh-CN"/>
        </w:rPr>
        <w:t>下载顺应</w:t>
      </w:r>
      <w:r w:rsidRPr="00047C9F">
        <w:rPr>
          <w:rFonts w:eastAsiaTheme="majorEastAsia" w:cs="Tahoma"/>
          <w:spacing w:val="-2"/>
          <w:szCs w:val="18"/>
          <w:lang w:eastAsia="zh-CN"/>
        </w:rPr>
        <w:t xml:space="preserve"> SCORM </w:t>
      </w:r>
      <w:r w:rsidRPr="00047C9F">
        <w:rPr>
          <w:rFonts w:eastAsiaTheme="majorEastAsia" w:cs="Tahoma"/>
          <w:spacing w:val="-2"/>
          <w:szCs w:val="18"/>
          <w:lang w:eastAsia="zh-CN"/>
        </w:rPr>
        <w:t>的仅限内容的</w:t>
      </w:r>
      <w:r w:rsidRPr="00047C9F">
        <w:rPr>
          <w:rFonts w:eastAsiaTheme="majorEastAsia" w:cs="Tahoma"/>
          <w:spacing w:val="-2"/>
          <w:szCs w:val="18"/>
          <w:lang w:eastAsia="zh-CN"/>
        </w:rPr>
        <w:t xml:space="preserve"> E-learning </w:t>
      </w:r>
      <w:r w:rsidRPr="00047C9F">
        <w:rPr>
          <w:rFonts w:eastAsiaTheme="majorEastAsia" w:cs="Tahoma"/>
          <w:spacing w:val="-2"/>
          <w:szCs w:val="18"/>
          <w:lang w:eastAsia="zh-CN"/>
        </w:rPr>
        <w:t>文件（对应应用程序和系统），</w:t>
      </w:r>
      <w:r w:rsidRPr="003C5C2A">
        <w:rPr>
          <w:rFonts w:eastAsiaTheme="majorEastAsia" w:cs="Tahoma"/>
          <w:szCs w:val="18"/>
          <w:lang w:eastAsia="zh-CN"/>
        </w:rPr>
        <w:t>以便导入其学习管理系统</w:t>
      </w:r>
      <w:r w:rsidRPr="003C5C2A">
        <w:rPr>
          <w:rFonts w:eastAsiaTheme="majorEastAsia" w:cs="Tahoma"/>
          <w:szCs w:val="18"/>
          <w:lang w:eastAsia="zh-CN"/>
        </w:rPr>
        <w:t xml:space="preserve"> (LMS)</w:t>
      </w:r>
      <w:r w:rsidRPr="003C5C2A">
        <w:rPr>
          <w:rFonts w:eastAsiaTheme="majorEastAsia" w:cs="Tahoma"/>
          <w:szCs w:val="18"/>
          <w:lang w:eastAsia="zh-CN"/>
        </w:rPr>
        <w:t>。从</w:t>
      </w:r>
      <w:r w:rsidRPr="003C5C2A">
        <w:rPr>
          <w:rFonts w:eastAsiaTheme="majorEastAsia" w:cs="Tahoma"/>
          <w:szCs w:val="18"/>
          <w:lang w:eastAsia="zh-CN"/>
        </w:rPr>
        <w:t xml:space="preserve"> VLSC </w:t>
      </w:r>
      <w:r w:rsidRPr="003C5C2A">
        <w:rPr>
          <w:rFonts w:eastAsiaTheme="majorEastAsia" w:cs="Tahoma"/>
          <w:szCs w:val="18"/>
          <w:lang w:eastAsia="zh-CN"/>
        </w:rPr>
        <w:t>下载文件不需要访问代码。企业协议和选择计划的客户可以通过下载或</w:t>
      </w:r>
      <w:r w:rsidRPr="003C5C2A">
        <w:rPr>
          <w:rFonts w:eastAsiaTheme="majorEastAsia" w:cs="Tahoma"/>
          <w:szCs w:val="18"/>
          <w:lang w:eastAsia="zh-CN"/>
        </w:rPr>
        <w:t xml:space="preserve"> DVD </w:t>
      </w:r>
      <w:r w:rsidRPr="003C5C2A">
        <w:rPr>
          <w:rFonts w:eastAsiaTheme="majorEastAsia" w:cs="Tahoma"/>
          <w:szCs w:val="18"/>
          <w:lang w:eastAsia="zh-CN"/>
        </w:rPr>
        <w:lastRenderedPageBreak/>
        <w:t>获得顺应</w:t>
      </w:r>
      <w:r w:rsidRPr="003C5C2A">
        <w:rPr>
          <w:rFonts w:eastAsiaTheme="majorEastAsia" w:cs="Tahoma"/>
          <w:szCs w:val="18"/>
          <w:lang w:eastAsia="zh-CN"/>
        </w:rPr>
        <w:t xml:space="preserve"> SCORM </w:t>
      </w:r>
      <w:r w:rsidRPr="003C5C2A">
        <w:rPr>
          <w:rFonts w:eastAsiaTheme="majorEastAsia" w:cs="Tahoma"/>
          <w:szCs w:val="18"/>
          <w:lang w:eastAsia="zh-CN"/>
        </w:rPr>
        <w:t>的内容（对应应用程序和系统），而开放和开放式价值计划的客户只能通过</w:t>
      </w:r>
      <w:r w:rsidRPr="003C5C2A">
        <w:rPr>
          <w:rFonts w:eastAsiaTheme="majorEastAsia" w:cs="Tahoma"/>
          <w:szCs w:val="18"/>
          <w:lang w:eastAsia="zh-CN"/>
        </w:rPr>
        <w:t xml:space="preserve"> DVD </w:t>
      </w:r>
      <w:r w:rsidRPr="003C5C2A">
        <w:rPr>
          <w:rFonts w:eastAsiaTheme="majorEastAsia" w:cs="Tahoma"/>
          <w:szCs w:val="18"/>
          <w:lang w:eastAsia="zh-CN"/>
        </w:rPr>
        <w:t>获得顺应</w:t>
      </w:r>
      <w:r w:rsidRPr="003C5C2A">
        <w:rPr>
          <w:rFonts w:eastAsiaTheme="majorEastAsia" w:cs="Tahoma"/>
          <w:szCs w:val="18"/>
          <w:lang w:eastAsia="zh-CN"/>
        </w:rPr>
        <w:t xml:space="preserve"> SCORM </w:t>
      </w:r>
      <w:r w:rsidRPr="003C5C2A">
        <w:rPr>
          <w:rFonts w:eastAsiaTheme="majorEastAsia" w:cs="Tahoma"/>
          <w:szCs w:val="18"/>
          <w:lang w:eastAsia="zh-CN"/>
        </w:rPr>
        <w:t>的内容（对应应用程序和系统）。</w:t>
      </w:r>
    </w:p>
    <w:p w14:paraId="5481E3DA" w14:textId="77777777" w:rsidR="00324479" w:rsidRPr="003C5C2A" w:rsidRDefault="00324479" w:rsidP="002D25C8">
      <w:pPr>
        <w:rPr>
          <w:rFonts w:eastAsiaTheme="majorEastAsia" w:cs="Tahoma"/>
          <w:lang w:eastAsia="zh-CN"/>
        </w:rPr>
      </w:pPr>
    </w:p>
    <w:p w14:paraId="160F033B" w14:textId="77777777" w:rsidR="00324479" w:rsidRPr="003C5C2A" w:rsidRDefault="00324479" w:rsidP="002D25C8">
      <w:pPr>
        <w:rPr>
          <w:rFonts w:eastAsiaTheme="majorEastAsia" w:cs="Tahoma"/>
          <w:lang w:eastAsia="zh-CN"/>
        </w:rPr>
      </w:pPr>
      <w:r w:rsidRPr="003C5C2A">
        <w:rPr>
          <w:rFonts w:eastAsiaTheme="majorEastAsia" w:cs="Tahoma"/>
          <w:szCs w:val="18"/>
          <w:lang w:eastAsia="zh-CN"/>
        </w:rPr>
        <w:t>客户组织中可以使用</w:t>
      </w:r>
      <w:r w:rsidRPr="003C5C2A">
        <w:rPr>
          <w:rFonts w:eastAsiaTheme="majorEastAsia" w:cs="Tahoma"/>
          <w:szCs w:val="18"/>
          <w:lang w:eastAsia="zh-CN"/>
        </w:rPr>
        <w:t xml:space="preserve"> E-Learning </w:t>
      </w:r>
      <w:r w:rsidRPr="003C5C2A">
        <w:rPr>
          <w:rFonts w:eastAsiaTheme="majorEastAsia" w:cs="Tahoma"/>
          <w:szCs w:val="18"/>
          <w:lang w:eastAsia="zh-CN"/>
        </w:rPr>
        <w:t>培训的最大用户数等于客户在软件保障或者购买的</w:t>
      </w:r>
      <w:r w:rsidRPr="003C5C2A">
        <w:rPr>
          <w:rFonts w:eastAsiaTheme="majorEastAsia" w:cs="Tahoma"/>
          <w:szCs w:val="18"/>
          <w:lang w:eastAsia="zh-CN"/>
        </w:rPr>
        <w:t xml:space="preserve"> Windows Intune</w:t>
      </w:r>
      <w:r w:rsidRPr="003C5C2A">
        <w:rPr>
          <w:rFonts w:eastAsiaTheme="majorEastAsia" w:cs="Tahoma"/>
          <w:szCs w:val="18"/>
          <w:lang w:eastAsia="zh-CN"/>
        </w:rPr>
        <w:t>（每设备）或</w:t>
      </w:r>
      <w:r w:rsidRPr="003C5C2A">
        <w:rPr>
          <w:rFonts w:eastAsiaTheme="majorEastAsia" w:cs="Tahoma"/>
          <w:szCs w:val="18"/>
          <w:lang w:eastAsia="zh-CN"/>
        </w:rPr>
        <w:t xml:space="preserve"> Office 365 </w:t>
      </w:r>
      <w:r w:rsidRPr="003C5C2A">
        <w:rPr>
          <w:rFonts w:eastAsiaTheme="majorEastAsia"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3C5C2A">
        <w:rPr>
          <w:rFonts w:eastAsiaTheme="majorEastAsia" w:cs="Tahoma"/>
          <w:szCs w:val="18"/>
          <w:lang w:eastAsia="zh-CN"/>
        </w:rPr>
        <w:t xml:space="preserve"> (12) </w:t>
      </w:r>
      <w:r w:rsidRPr="003C5C2A">
        <w:rPr>
          <w:rFonts w:eastAsiaTheme="majorEastAsia" w:cs="Tahoma"/>
          <w:szCs w:val="18"/>
          <w:lang w:eastAsia="zh-CN"/>
        </w:rPr>
        <w:t>个月的时间来完成课程，前提是该课程开课时间早于软件保障范围或订购许可期满时间。</w:t>
      </w:r>
    </w:p>
    <w:p w14:paraId="58FBAA86" w14:textId="77777777" w:rsidR="00324479" w:rsidRPr="003C5C2A" w:rsidRDefault="00324479" w:rsidP="002D25C8">
      <w:pPr>
        <w:tabs>
          <w:tab w:val="num" w:pos="360"/>
        </w:tabs>
        <w:rPr>
          <w:rFonts w:eastAsiaTheme="majorEastAsia" w:cs="Tahoma"/>
          <w:lang w:eastAsia="zh-CN"/>
        </w:rPr>
      </w:pPr>
    </w:p>
    <w:p w14:paraId="49C9CA72" w14:textId="77777777" w:rsidR="00324479" w:rsidRPr="003C5C2A" w:rsidRDefault="00324479" w:rsidP="002D25C8">
      <w:pPr>
        <w:tabs>
          <w:tab w:val="num" w:pos="0"/>
        </w:tabs>
        <w:rPr>
          <w:rFonts w:eastAsiaTheme="majorEastAsia" w:cs="Tahoma"/>
          <w:lang w:eastAsia="zh-CN"/>
        </w:rPr>
      </w:pPr>
      <w:r w:rsidRPr="003C5C2A">
        <w:rPr>
          <w:rFonts w:eastAsiaTheme="majorEastAsia" w:cs="Tahoma"/>
          <w:szCs w:val="18"/>
          <w:lang w:eastAsia="zh-CN"/>
        </w:rPr>
        <w:t>如果在线选项不足，合格客户可以在地区产品交付中心购买</w:t>
      </w:r>
      <w:r w:rsidRPr="003C5C2A">
        <w:rPr>
          <w:rFonts w:eastAsiaTheme="majorEastAsia" w:cs="Tahoma"/>
          <w:szCs w:val="18"/>
          <w:lang w:eastAsia="zh-CN"/>
        </w:rPr>
        <w:t xml:space="preserve"> E-learning </w:t>
      </w:r>
      <w:r w:rsidRPr="003C5C2A">
        <w:rPr>
          <w:rFonts w:eastAsiaTheme="majorEastAsia" w:cs="Tahoma"/>
          <w:szCs w:val="18"/>
          <w:lang w:eastAsia="zh-CN"/>
        </w:rPr>
        <w:t>工具包。</w:t>
      </w:r>
    </w:p>
    <w:p w14:paraId="5D68433D" w14:textId="77777777" w:rsidR="00324479" w:rsidRPr="003C5C2A" w:rsidRDefault="00324479" w:rsidP="002D25C8">
      <w:pPr>
        <w:tabs>
          <w:tab w:val="num" w:pos="0"/>
        </w:tabs>
        <w:rPr>
          <w:rFonts w:eastAsiaTheme="majorEastAsia" w:cs="Tahoma"/>
          <w:lang w:eastAsia="zh-CN"/>
        </w:rPr>
      </w:pPr>
      <w:r w:rsidRPr="003C5C2A">
        <w:rPr>
          <w:rFonts w:eastAsiaTheme="majorEastAsia" w:cs="Tahoma"/>
          <w:szCs w:val="18"/>
          <w:lang w:eastAsia="zh-CN"/>
        </w:rPr>
        <w:t>客户对</w:t>
      </w:r>
      <w:r w:rsidRPr="003C5C2A">
        <w:rPr>
          <w:rFonts w:eastAsiaTheme="majorEastAsia" w:cs="Tahoma"/>
          <w:szCs w:val="18"/>
          <w:lang w:eastAsia="zh-CN"/>
        </w:rPr>
        <w:t xml:space="preserve"> E-Learning </w:t>
      </w:r>
      <w:r w:rsidRPr="003C5C2A">
        <w:rPr>
          <w:rFonts w:eastAsiaTheme="majorEastAsia" w:cs="Tahoma"/>
          <w:szCs w:val="18"/>
          <w:lang w:eastAsia="zh-CN"/>
        </w:rPr>
        <w:t>课程的部署和使用受其许可协议的条款和条件约束。</w:t>
      </w:r>
    </w:p>
    <w:p w14:paraId="03E87479" w14:textId="77777777" w:rsidR="00324479" w:rsidRPr="003C5C2A" w:rsidRDefault="00324479" w:rsidP="002D25C8">
      <w:pPr>
        <w:tabs>
          <w:tab w:val="num" w:pos="0"/>
        </w:tabs>
        <w:rPr>
          <w:rFonts w:eastAsiaTheme="majorEastAsia" w:cs="Tahoma"/>
          <w:lang w:eastAsia="zh-CN"/>
        </w:rPr>
      </w:pPr>
    </w:p>
    <w:p w14:paraId="07C8FC5C" w14:textId="77777777" w:rsidR="008A7860" w:rsidRPr="003C5C2A" w:rsidRDefault="008A7860" w:rsidP="008A7860">
      <w:pPr>
        <w:spacing w:after="60"/>
        <w:rPr>
          <w:rFonts w:eastAsiaTheme="majorEastAsia" w:cs="Tahoma"/>
        </w:rPr>
      </w:pPr>
      <w:r w:rsidRPr="003C5C2A">
        <w:rPr>
          <w:rFonts w:eastAsiaTheme="majorEastAsia" w:cs="Tahoma"/>
          <w:b/>
          <w:szCs w:val="18"/>
        </w:rPr>
        <w:t xml:space="preserve">E-Learning </w:t>
      </w:r>
      <w:r w:rsidRPr="003C5C2A">
        <w:rPr>
          <w:rFonts w:eastAsiaTheme="majorEastAsia" w:cs="Tahoma"/>
          <w:b/>
          <w:szCs w:val="18"/>
        </w:rPr>
        <w:t>应用程序</w:t>
      </w:r>
    </w:p>
    <w:p w14:paraId="448603F4" w14:textId="77777777" w:rsidR="00324479" w:rsidRPr="003C5C2A" w:rsidRDefault="00324479" w:rsidP="002D25C8">
      <w:pPr>
        <w:rPr>
          <w:rFonts w:eastAsiaTheme="majorEastAsia" w:cs="Tahoma"/>
        </w:rPr>
      </w:pPr>
      <w:r w:rsidRPr="003C5C2A">
        <w:rPr>
          <w:rFonts w:eastAsiaTheme="majorEastAsia" w:cs="Tahoma"/>
        </w:rPr>
        <w:t>拥有</w:t>
      </w:r>
      <w:r w:rsidRPr="003C5C2A">
        <w:rPr>
          <w:rFonts w:eastAsiaTheme="majorEastAsia" w:cs="Tahoma"/>
          <w:color w:val="000000"/>
          <w:szCs w:val="18"/>
        </w:rPr>
        <w:t>适用于</w:t>
      </w:r>
      <w:r w:rsidRPr="003C5C2A">
        <w:rPr>
          <w:rFonts w:eastAsiaTheme="majorEastAsia" w:cs="Tahoma"/>
          <w:color w:val="000000"/>
          <w:szCs w:val="18"/>
        </w:rPr>
        <w:t xml:space="preserve"> Office 365 ProPlus</w:t>
      </w:r>
      <w:r w:rsidRPr="003C5C2A">
        <w:rPr>
          <w:rFonts w:eastAsiaTheme="majorEastAsia" w:cs="Tahoma"/>
        </w:rPr>
        <w:t>、</w:t>
      </w:r>
      <w:r w:rsidRPr="003C5C2A">
        <w:rPr>
          <w:rFonts w:eastAsiaTheme="majorEastAsia" w:cs="Tahoma"/>
        </w:rPr>
        <w:t xml:space="preserve">Office 365 </w:t>
      </w:r>
      <w:r w:rsidRPr="003C5C2A">
        <w:rPr>
          <w:rFonts w:eastAsiaTheme="majorEastAsia" w:cs="Tahoma"/>
        </w:rPr>
        <w:t>套件和合格应用程序产品的软件保障的</w:t>
      </w:r>
      <w:r w:rsidRPr="003C5C2A">
        <w:rPr>
          <w:rFonts w:eastAsiaTheme="majorEastAsia" w:cs="Tahoma"/>
          <w:szCs w:val="18"/>
        </w:rPr>
        <w:t>客户可以使用托管的</w:t>
      </w:r>
      <w:r w:rsidRPr="003C5C2A">
        <w:rPr>
          <w:rFonts w:eastAsiaTheme="majorEastAsia" w:cs="Tahoma"/>
          <w:szCs w:val="18"/>
        </w:rPr>
        <w:t xml:space="preserve"> E-Learning </w:t>
      </w:r>
      <w:r w:rsidRPr="003C5C2A">
        <w:rPr>
          <w:rFonts w:eastAsiaTheme="majorEastAsia" w:cs="Tahoma"/>
          <w:szCs w:val="18"/>
        </w:rPr>
        <w:t>课程和顺应</w:t>
      </w:r>
      <w:r w:rsidRPr="003C5C2A">
        <w:rPr>
          <w:rFonts w:eastAsiaTheme="majorEastAsia" w:cs="Tahoma"/>
          <w:szCs w:val="18"/>
        </w:rPr>
        <w:t xml:space="preserve"> SCORM </w:t>
      </w:r>
      <w:r w:rsidRPr="003C5C2A">
        <w:rPr>
          <w:rFonts w:eastAsiaTheme="majorEastAsia" w:cs="Tahoma"/>
          <w:szCs w:val="18"/>
        </w:rPr>
        <w:t>的内容。</w:t>
      </w:r>
    </w:p>
    <w:p w14:paraId="645279C3" w14:textId="77777777" w:rsidR="00324479" w:rsidRPr="003C5C2A" w:rsidRDefault="00324479" w:rsidP="002D25C8">
      <w:pPr>
        <w:rPr>
          <w:rFonts w:eastAsiaTheme="majorEastAsia" w:cs="Tahoma"/>
        </w:rPr>
      </w:pPr>
    </w:p>
    <w:p w14:paraId="4B160AAD" w14:textId="77777777" w:rsidR="008A7860" w:rsidRPr="003C5C2A" w:rsidRDefault="008A7860" w:rsidP="008A7860">
      <w:pPr>
        <w:spacing w:after="60"/>
        <w:rPr>
          <w:rFonts w:eastAsiaTheme="majorEastAsia" w:cs="Tahoma"/>
        </w:rPr>
      </w:pPr>
      <w:r w:rsidRPr="003C5C2A">
        <w:rPr>
          <w:rFonts w:eastAsiaTheme="majorEastAsia" w:cs="Tahoma"/>
          <w:b/>
          <w:szCs w:val="18"/>
        </w:rPr>
        <w:t xml:space="preserve">E-Learning </w:t>
      </w:r>
      <w:r w:rsidRPr="003C5C2A">
        <w:rPr>
          <w:rFonts w:eastAsiaTheme="majorEastAsia" w:cs="Tahoma"/>
          <w:b/>
          <w:szCs w:val="18"/>
        </w:rPr>
        <w:t>系统</w:t>
      </w:r>
    </w:p>
    <w:p w14:paraId="27A46AB6" w14:textId="77777777" w:rsidR="00324479" w:rsidRPr="003C5C2A" w:rsidRDefault="00324479" w:rsidP="002D25C8">
      <w:pPr>
        <w:rPr>
          <w:rFonts w:eastAsiaTheme="majorEastAsia" w:cs="Tahoma"/>
        </w:rPr>
      </w:pPr>
      <w:r w:rsidRPr="003C5C2A">
        <w:rPr>
          <w:rFonts w:eastAsiaTheme="majorEastAsia" w:cs="Tahoma"/>
          <w:szCs w:val="18"/>
        </w:rPr>
        <w:t>拥有</w:t>
      </w:r>
      <w:r w:rsidRPr="003C5C2A">
        <w:rPr>
          <w:rFonts w:eastAsiaTheme="majorEastAsia" w:cs="Tahoma"/>
          <w:szCs w:val="18"/>
        </w:rPr>
        <w:t xml:space="preserve"> Windows Intune</w:t>
      </w:r>
      <w:r w:rsidRPr="003C5C2A">
        <w:rPr>
          <w:rFonts w:eastAsiaTheme="majorEastAsia" w:cs="Tahoma"/>
          <w:szCs w:val="18"/>
        </w:rPr>
        <w:t>（每设备）和合格系统产品的软件保障的客户可以使用托管的</w:t>
      </w:r>
      <w:r w:rsidRPr="003C5C2A">
        <w:rPr>
          <w:rFonts w:eastAsiaTheme="majorEastAsia" w:cs="Tahoma"/>
          <w:szCs w:val="18"/>
        </w:rPr>
        <w:t xml:space="preserve"> E-Learning </w:t>
      </w:r>
      <w:r w:rsidRPr="003C5C2A">
        <w:rPr>
          <w:rFonts w:eastAsiaTheme="majorEastAsia" w:cs="Tahoma"/>
          <w:szCs w:val="18"/>
        </w:rPr>
        <w:t>客户端课程和顺应</w:t>
      </w:r>
      <w:r w:rsidRPr="003C5C2A">
        <w:rPr>
          <w:rFonts w:eastAsiaTheme="majorEastAsia" w:cs="Tahoma"/>
          <w:szCs w:val="18"/>
        </w:rPr>
        <w:t xml:space="preserve"> SCORM </w:t>
      </w:r>
      <w:r w:rsidRPr="003C5C2A">
        <w:rPr>
          <w:rFonts w:eastAsiaTheme="majorEastAsia" w:cs="Tahoma"/>
          <w:szCs w:val="18"/>
        </w:rPr>
        <w:t>的内容。</w:t>
      </w:r>
    </w:p>
    <w:p w14:paraId="699E961E" w14:textId="77777777" w:rsidR="00F76ED4" w:rsidRPr="003C5C2A" w:rsidRDefault="00F76ED4">
      <w:pPr>
        <w:rPr>
          <w:rFonts w:eastAsiaTheme="majorEastAsia" w:cs="Tahoma"/>
        </w:rPr>
      </w:pPr>
    </w:p>
    <w:p w14:paraId="03F1DA1D" w14:textId="77777777" w:rsidR="008A7860" w:rsidRPr="003C5C2A" w:rsidRDefault="008A7860" w:rsidP="008A7860">
      <w:pPr>
        <w:spacing w:after="60"/>
        <w:rPr>
          <w:rFonts w:eastAsiaTheme="majorEastAsia" w:cs="Tahoma"/>
          <w:lang w:eastAsia="zh-CN"/>
        </w:rPr>
      </w:pPr>
      <w:r w:rsidRPr="003C5C2A">
        <w:rPr>
          <w:rFonts w:eastAsiaTheme="majorEastAsia" w:cs="Tahoma"/>
          <w:b/>
          <w:szCs w:val="18"/>
          <w:lang w:eastAsia="zh-CN"/>
        </w:rPr>
        <w:t xml:space="preserve">E-Learning </w:t>
      </w:r>
      <w:r w:rsidRPr="003C5C2A">
        <w:rPr>
          <w:rFonts w:eastAsiaTheme="majorEastAsia" w:cs="Tahoma"/>
          <w:b/>
          <w:szCs w:val="18"/>
          <w:lang w:eastAsia="zh-CN"/>
        </w:rPr>
        <w:t>服务器</w:t>
      </w:r>
    </w:p>
    <w:p w14:paraId="70493C82" w14:textId="77777777" w:rsidR="00324479" w:rsidRPr="003C5C2A" w:rsidRDefault="00324479" w:rsidP="002D25C8">
      <w:pPr>
        <w:rPr>
          <w:rFonts w:eastAsiaTheme="majorEastAsia" w:cs="Tahoma"/>
          <w:lang w:eastAsia="zh-CN"/>
        </w:rPr>
      </w:pPr>
      <w:r w:rsidRPr="003C5C2A">
        <w:rPr>
          <w:rFonts w:eastAsiaTheme="majorEastAsia" w:cs="Tahoma"/>
          <w:szCs w:val="18"/>
          <w:lang w:eastAsia="zh-CN"/>
        </w:rPr>
        <w:t>拥有合格服务器产品的软件保障的客户可以使用托管的</w:t>
      </w:r>
      <w:r w:rsidRPr="003C5C2A">
        <w:rPr>
          <w:rFonts w:eastAsiaTheme="majorEastAsia" w:cs="Tahoma"/>
          <w:szCs w:val="18"/>
          <w:lang w:eastAsia="zh-CN"/>
        </w:rPr>
        <w:t xml:space="preserve"> E-Learning </w:t>
      </w:r>
      <w:r w:rsidRPr="003C5C2A">
        <w:rPr>
          <w:rFonts w:eastAsiaTheme="majorEastAsia" w:cs="Tahoma"/>
          <w:szCs w:val="18"/>
          <w:lang w:eastAsia="zh-CN"/>
        </w:rPr>
        <w:t>服务器课程。</w:t>
      </w:r>
    </w:p>
    <w:p w14:paraId="44A34D59" w14:textId="77777777" w:rsidR="00023FE7" w:rsidRPr="003C5C2A" w:rsidRDefault="00023FE7" w:rsidP="002D25C8">
      <w:pPr>
        <w:rPr>
          <w:rFonts w:eastAsiaTheme="majorEastAsia" w:cs="Tahoma"/>
          <w:lang w:eastAsia="zh-CN"/>
        </w:rPr>
      </w:pPr>
    </w:p>
    <w:p w14:paraId="47DB2E91" w14:textId="77777777" w:rsidR="00DD0569" w:rsidRPr="003C5C2A" w:rsidRDefault="00DD0569">
      <w:pPr>
        <w:rPr>
          <w:rFonts w:eastAsiaTheme="majorEastAsia" w:cs="Tahoma"/>
          <w:lang w:eastAsia="zh-CN"/>
        </w:rPr>
      </w:pPr>
      <w:bookmarkStart w:id="735" w:name="_Toc336338235"/>
      <w:r w:rsidRPr="003C5C2A">
        <w:rPr>
          <w:rFonts w:eastAsiaTheme="majorEastAsia" w:cs="Tahoma"/>
          <w:sz w:val="24"/>
          <w:lang w:eastAsia="zh-CN"/>
        </w:rPr>
        <w:br w:type="page"/>
      </w:r>
    </w:p>
    <w:p w14:paraId="3E964558" w14:textId="77777777" w:rsidR="00023FE7" w:rsidRPr="003C5C2A" w:rsidRDefault="00023FE7" w:rsidP="002D25C8">
      <w:pPr>
        <w:pStyle w:val="Heading3"/>
        <w:rPr>
          <w:rFonts w:ascii="Tahoma" w:eastAsiaTheme="majorEastAsia" w:hAnsi="Tahoma" w:cs="Tahoma"/>
          <w:lang w:eastAsia="zh-CN"/>
        </w:rPr>
      </w:pPr>
      <w:bookmarkStart w:id="736" w:name="_Toc377053328"/>
      <w:r w:rsidRPr="003C5C2A">
        <w:rPr>
          <w:rFonts w:ascii="Tahoma" w:eastAsiaTheme="majorEastAsia" w:hAnsi="Tahoma" w:cs="Tahoma"/>
          <w:sz w:val="24"/>
          <w:lang w:eastAsia="zh-CN"/>
        </w:rPr>
        <w:lastRenderedPageBreak/>
        <w:t>家庭使用计划</w:t>
      </w:r>
      <w:bookmarkEnd w:id="735"/>
      <w:bookmarkEnd w:id="736"/>
    </w:p>
    <w:p w14:paraId="25EF248D" w14:textId="77777777" w:rsidR="00023FE7" w:rsidRPr="003C5C2A" w:rsidRDefault="00023FE7" w:rsidP="002D25C8">
      <w:pPr>
        <w:rPr>
          <w:rFonts w:eastAsiaTheme="majorEastAsia" w:cs="Tahoma"/>
          <w:lang w:eastAsia="zh-CN"/>
        </w:rPr>
      </w:pPr>
    </w:p>
    <w:p w14:paraId="6259F80F" w14:textId="77777777" w:rsidR="00023FE7" w:rsidRPr="00C93FD1" w:rsidRDefault="00023FE7" w:rsidP="002D25C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拥有合格桌面应用程序产品的有效软件保障范围的客户可以</w:t>
      </w:r>
      <w:r w:rsidRPr="00C93FD1">
        <w:rPr>
          <w:rFonts w:ascii="Tahoma" w:eastAsiaTheme="majorEastAsia" w:hAnsi="Tahoma" w:cs="Tahoma"/>
          <w:color w:val="000000"/>
          <w:sz w:val="18"/>
          <w:szCs w:val="18"/>
          <w:lang w:eastAsia="zh-CN"/>
        </w:rPr>
        <w:t>参与家庭使用计划</w:t>
      </w:r>
      <w:r w:rsidRPr="00C93FD1">
        <w:rPr>
          <w:rFonts w:ascii="Tahoma" w:eastAsiaTheme="majorEastAsia" w:hAnsi="Tahoma" w:cs="Tahoma"/>
          <w:color w:val="000000"/>
          <w:sz w:val="18"/>
          <w:szCs w:val="18"/>
          <w:lang w:eastAsia="zh-CN"/>
        </w:rPr>
        <w:t>**</w:t>
      </w:r>
      <w:r w:rsidRPr="00C93FD1">
        <w:rPr>
          <w:rFonts w:ascii="Tahoma" w:eastAsiaTheme="majorEastAsia"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C93FD1">
        <w:rPr>
          <w:rFonts w:ascii="Tahoma" w:eastAsiaTheme="majorEastAsia" w:hAnsi="Tahoma" w:cs="Tahoma"/>
          <w:color w:val="000000"/>
          <w:sz w:val="18"/>
          <w:szCs w:val="18"/>
          <w:lang w:eastAsia="zh-CN"/>
        </w:rPr>
        <w:t xml:space="preserve"> Microsoft </w:t>
      </w:r>
      <w:r w:rsidRPr="00C93FD1">
        <w:rPr>
          <w:rFonts w:ascii="Tahoma" w:eastAsiaTheme="majorEastAsia" w:hAnsi="Tahoma" w:cs="Tahoma"/>
          <w:color w:val="000000"/>
          <w:sz w:val="18"/>
          <w:szCs w:val="18"/>
          <w:lang w:eastAsia="zh-CN"/>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C93FD1">
        <w:rPr>
          <w:rFonts w:ascii="Tahoma" w:eastAsiaTheme="majorEastAsia" w:hAnsi="Tahoma" w:cs="Tahoma"/>
          <w:color w:val="000000"/>
          <w:sz w:val="18"/>
          <w:szCs w:val="18"/>
          <w:lang w:eastAsia="zh-CN"/>
        </w:rPr>
        <w:t>*</w:t>
      </w:r>
      <w:r w:rsidRPr="00C93FD1">
        <w:rPr>
          <w:rFonts w:ascii="Tahoma" w:eastAsiaTheme="majorEastAsia" w:hAnsi="Tahoma" w:cs="Tahoma"/>
          <w:color w:val="000000"/>
          <w:sz w:val="18"/>
          <w:szCs w:val="18"/>
          <w:lang w:eastAsia="zh-CN"/>
        </w:rPr>
        <w:t>。</w:t>
      </w:r>
    </w:p>
    <w:p w14:paraId="308E3230" w14:textId="77777777" w:rsidR="00023FE7" w:rsidRPr="00C93FD1" w:rsidRDefault="00023FE7" w:rsidP="002D25C8">
      <w:pPr>
        <w:pStyle w:val="AppendixBodyText"/>
        <w:spacing w:after="0"/>
        <w:rPr>
          <w:rFonts w:ascii="Tahoma" w:eastAsiaTheme="majorEastAsia" w:hAnsi="Tahoma" w:cs="Tahoma"/>
          <w:sz w:val="18"/>
          <w:szCs w:val="18"/>
          <w:lang w:eastAsia="zh-CN"/>
        </w:rPr>
      </w:pPr>
    </w:p>
    <w:p w14:paraId="5A283400" w14:textId="77777777" w:rsidR="00023FE7" w:rsidRPr="00C93FD1" w:rsidRDefault="00023FE7" w:rsidP="002D25C8">
      <w:pPr>
        <w:pStyle w:val="AppendixFlushBulletedList"/>
        <w:tabs>
          <w:tab w:val="clear" w:pos="360"/>
        </w:tabs>
        <w:ind w:left="0" w:firstLine="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w:t>
      </w:r>
      <w:r w:rsidRPr="00C93FD1">
        <w:rPr>
          <w:rFonts w:ascii="Tahoma" w:eastAsiaTheme="majorEastAsia" w:hAnsi="Tahoma" w:cs="Tahoma"/>
          <w:sz w:val="18"/>
          <w:szCs w:val="18"/>
          <w:lang w:eastAsia="zh-CN"/>
        </w:rPr>
        <w:t xml:space="preserve">Microsoft </w:t>
      </w:r>
      <w:r w:rsidRPr="00C93FD1">
        <w:rPr>
          <w:rFonts w:ascii="Tahoma" w:eastAsiaTheme="majorEastAsia" w:hAnsi="Tahoma" w:cs="Tahoma"/>
          <w:sz w:val="18"/>
          <w:szCs w:val="18"/>
          <w:lang w:eastAsia="zh-CN"/>
        </w:rPr>
        <w:t>可能会立即终止客户参与家庭使用计划的资格且不另行通知。</w:t>
      </w:r>
    </w:p>
    <w:p w14:paraId="535FD8AA" w14:textId="77777777" w:rsidR="00023FE7" w:rsidRPr="00C93FD1" w:rsidRDefault="00023FE7" w:rsidP="002D25C8">
      <w:pPr>
        <w:pStyle w:val="AppendixFlushBulletedList"/>
        <w:tabs>
          <w:tab w:val="clear" w:pos="360"/>
        </w:tabs>
        <w:ind w:left="0" w:firstLine="0"/>
        <w:rPr>
          <w:rFonts w:ascii="Tahoma" w:eastAsiaTheme="majorEastAsia" w:hAnsi="Tahoma" w:cs="Tahoma"/>
          <w:sz w:val="18"/>
          <w:szCs w:val="18"/>
          <w:lang w:eastAsia="zh-CN"/>
        </w:rPr>
      </w:pPr>
    </w:p>
    <w:p w14:paraId="1F07C47B" w14:textId="77777777" w:rsidR="00023FE7" w:rsidRPr="00C93FD1" w:rsidRDefault="00023FE7" w:rsidP="002D25C8">
      <w:pPr>
        <w:pStyle w:val="AppendixFlushBulletedList"/>
        <w:tabs>
          <w:tab w:val="clear" w:pos="360"/>
        </w:tabs>
        <w:ind w:left="0" w:firstLine="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08096A8B" w14:textId="77777777" w:rsidR="00023FE7" w:rsidRPr="00C93FD1" w:rsidRDefault="00023FE7" w:rsidP="002D25C8">
      <w:pPr>
        <w:pStyle w:val="AppendixFlushBulletedList"/>
        <w:tabs>
          <w:tab w:val="clear" w:pos="360"/>
        </w:tabs>
        <w:ind w:left="0" w:firstLine="0"/>
        <w:rPr>
          <w:rFonts w:ascii="Tahoma" w:eastAsiaTheme="majorEastAsia" w:hAnsi="Tahoma" w:cs="Tahoma"/>
          <w:sz w:val="18"/>
          <w:szCs w:val="18"/>
          <w:lang w:eastAsia="zh-CN"/>
        </w:rPr>
      </w:pPr>
    </w:p>
    <w:p w14:paraId="6C491163" w14:textId="77777777" w:rsidR="00023FE7" w:rsidRPr="00C93FD1" w:rsidRDefault="00023FE7" w:rsidP="002D25C8">
      <w:pPr>
        <w:pStyle w:val="AppendixFlushBulletedList"/>
        <w:tabs>
          <w:tab w:val="clear" w:pos="360"/>
        </w:tabs>
        <w:ind w:left="0" w:firstLine="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客户不负责保证其个别员工遵守家庭使用计划最终用户许可条款。这些条款是</w:t>
      </w:r>
      <w:r w:rsidRPr="00C93FD1">
        <w:rPr>
          <w:rFonts w:ascii="Tahoma" w:eastAsiaTheme="majorEastAsia" w:hAnsi="Tahoma" w:cs="Tahoma"/>
          <w:sz w:val="18"/>
          <w:szCs w:val="18"/>
          <w:lang w:eastAsia="zh-CN"/>
        </w:rPr>
        <w:t xml:space="preserve"> Microsoft </w:t>
      </w:r>
      <w:r w:rsidRPr="00C93FD1">
        <w:rPr>
          <w:rFonts w:ascii="Tahoma" w:eastAsiaTheme="majorEastAsia" w:hAnsi="Tahoma" w:cs="Tahoma"/>
          <w:sz w:val="18"/>
          <w:szCs w:val="18"/>
          <w:lang w:eastAsia="zh-CN"/>
        </w:rPr>
        <w:t>与客户的员工达成的协议，与按照客户批量许可提供的权利确有不同（例如员工只能安装</w:t>
      </w:r>
      <w:r w:rsidRPr="00C93FD1">
        <w:rPr>
          <w:rFonts w:ascii="Tahoma" w:eastAsiaTheme="majorEastAsia" w:hAnsi="Tahoma" w:cs="Tahoma"/>
          <w:sz w:val="18"/>
          <w:szCs w:val="18"/>
          <w:lang w:eastAsia="zh-CN"/>
        </w:rPr>
        <w:t xml:space="preserve"> HUP </w:t>
      </w:r>
      <w:r w:rsidRPr="00C93FD1">
        <w:rPr>
          <w:rFonts w:ascii="Tahoma" w:eastAsiaTheme="majorEastAsia" w:hAnsi="Tahoma" w:cs="Tahoma"/>
          <w:sz w:val="18"/>
          <w:szCs w:val="18"/>
          <w:lang w:eastAsia="zh-CN"/>
        </w:rPr>
        <w:t>软件的一份副本）。</w:t>
      </w:r>
      <w:r w:rsidRPr="00C93FD1">
        <w:rPr>
          <w:rFonts w:ascii="Tahoma" w:eastAsiaTheme="majorEastAsia" w:hAnsi="Tahoma" w:cs="Tahoma"/>
          <w:sz w:val="18"/>
          <w:szCs w:val="18"/>
          <w:lang w:eastAsia="zh-CN"/>
        </w:rPr>
        <w:t xml:space="preserve">Microsoft </w:t>
      </w:r>
      <w:r w:rsidRPr="00C93FD1">
        <w:rPr>
          <w:rFonts w:ascii="Tahoma" w:eastAsiaTheme="majorEastAsia" w:hAnsi="Tahoma" w:cs="Tahoma"/>
          <w:sz w:val="18"/>
          <w:szCs w:val="18"/>
          <w:lang w:eastAsia="zh-CN"/>
        </w:rPr>
        <w:t>要求客户将家庭使用计划的参与权仅限于员工，并在软件保障范围失效或雇佣关系终止时通知员工停止使用家庭使用计划软件。</w:t>
      </w:r>
    </w:p>
    <w:p w14:paraId="4A2CFA53" w14:textId="77777777" w:rsidR="00023FE7" w:rsidRPr="00C93FD1" w:rsidRDefault="00023FE7" w:rsidP="002D25C8">
      <w:pPr>
        <w:pStyle w:val="AppendixFlushBulletedList"/>
        <w:tabs>
          <w:tab w:val="clear" w:pos="360"/>
        </w:tabs>
        <w:ind w:left="0" w:firstLine="0"/>
        <w:rPr>
          <w:rFonts w:ascii="Tahoma" w:eastAsiaTheme="majorEastAsia" w:hAnsi="Tahoma" w:cs="Tahoma"/>
          <w:sz w:val="18"/>
          <w:szCs w:val="18"/>
          <w:lang w:eastAsia="zh-CN"/>
        </w:rPr>
      </w:pPr>
    </w:p>
    <w:p w14:paraId="3A8C29A1" w14:textId="77777777" w:rsidR="00023FE7" w:rsidRPr="00C93FD1" w:rsidRDefault="00023FE7" w:rsidP="002D25C8">
      <w:pPr>
        <w:rPr>
          <w:rFonts w:eastAsiaTheme="majorEastAsia" w:cs="Tahoma"/>
          <w:szCs w:val="18"/>
          <w:lang w:eastAsia="zh-CN"/>
        </w:rPr>
      </w:pPr>
      <w:r w:rsidRPr="00C93FD1">
        <w:rPr>
          <w:rFonts w:eastAsiaTheme="majorEastAsia" w:cs="Tahoma"/>
          <w:color w:val="000000"/>
          <w:szCs w:val="18"/>
          <w:lang w:eastAsia="zh-CN"/>
        </w:rPr>
        <w:t>参与此计划的客户及其员工可能涉及税费问题。客户可能需要在使用此项权益之前咨询税务顾问。</w:t>
      </w:r>
      <w:r w:rsidRPr="00C93FD1">
        <w:rPr>
          <w:rFonts w:eastAsiaTheme="majorEastAsia" w:cs="Tahoma"/>
          <w:color w:val="000000"/>
          <w:szCs w:val="18"/>
          <w:lang w:eastAsia="zh-CN"/>
        </w:rPr>
        <w:t xml:space="preserve">Microsoft </w:t>
      </w:r>
      <w:r w:rsidRPr="00C93FD1">
        <w:rPr>
          <w:rFonts w:eastAsiaTheme="majorEastAsia" w:cs="Tahoma"/>
          <w:color w:val="000000"/>
          <w:szCs w:val="18"/>
          <w:lang w:eastAsia="zh-CN"/>
        </w:rPr>
        <w:t>对于遵守客户或其员工可能需履行的任何雇用权益、税收或报告义务不承担任何责任。</w:t>
      </w:r>
      <w:r w:rsidRPr="00C93FD1">
        <w:rPr>
          <w:rFonts w:eastAsiaTheme="majorEastAsia" w:cs="Tahoma"/>
          <w:szCs w:val="18"/>
          <w:lang w:eastAsia="zh-CN"/>
        </w:rPr>
        <w:t>适用于新西兰境内员工的附加条款如下：</w:t>
      </w:r>
    </w:p>
    <w:p w14:paraId="2E25D969" w14:textId="77777777" w:rsidR="00023FE7" w:rsidRPr="003C5C2A" w:rsidRDefault="00023FE7" w:rsidP="00F93617">
      <w:pPr>
        <w:rPr>
          <w:rFonts w:eastAsiaTheme="majorEastAsia" w:cs="Tahoma"/>
          <w:lang w:eastAsia="zh-CN"/>
        </w:rPr>
      </w:pPr>
    </w:p>
    <w:p w14:paraId="7D125567" w14:textId="77777777" w:rsidR="00023FE7" w:rsidRPr="003C5C2A" w:rsidRDefault="00023FE7" w:rsidP="002D25C8">
      <w:pPr>
        <w:numPr>
          <w:ilvl w:val="0"/>
          <w:numId w:val="12"/>
        </w:numPr>
        <w:tabs>
          <w:tab w:val="left" w:pos="1440"/>
        </w:tabs>
        <w:spacing w:afterLines="60" w:after="144"/>
        <w:ind w:left="1440"/>
        <w:rPr>
          <w:rFonts w:eastAsiaTheme="majorEastAsia" w:cs="Tahoma"/>
          <w:lang w:eastAsia="zh-CN"/>
        </w:rPr>
      </w:pPr>
      <w:r w:rsidRPr="003C5C2A">
        <w:rPr>
          <w:rFonts w:eastAsiaTheme="majorEastAsia" w:cs="Tahoma"/>
          <w:lang w:eastAsia="zh-CN"/>
        </w:rPr>
        <w:t>客户不得要求员工支付任何与</w:t>
      </w:r>
      <w:r w:rsidRPr="003C5C2A">
        <w:rPr>
          <w:rFonts w:eastAsiaTheme="majorEastAsia" w:cs="Tahoma"/>
          <w:lang w:eastAsia="zh-CN"/>
        </w:rPr>
        <w:t xml:space="preserve"> HUP </w:t>
      </w:r>
      <w:r w:rsidRPr="003C5C2A">
        <w:rPr>
          <w:rFonts w:eastAsiaTheme="majorEastAsia" w:cs="Tahoma"/>
          <w:lang w:eastAsia="zh-CN"/>
        </w:rPr>
        <w:t>有关的费用或补偿，也不得通过任何作为或不作为使新西兰境内任何员工为任何</w:t>
      </w:r>
      <w:r w:rsidRPr="003C5C2A">
        <w:rPr>
          <w:rFonts w:eastAsiaTheme="majorEastAsia" w:cs="Tahoma"/>
          <w:lang w:eastAsia="zh-CN"/>
        </w:rPr>
        <w:t xml:space="preserve"> HUP </w:t>
      </w:r>
      <w:r w:rsidRPr="003C5C2A">
        <w:rPr>
          <w:rFonts w:eastAsiaTheme="majorEastAsia" w:cs="Tahoma"/>
          <w:lang w:eastAsia="zh-CN"/>
        </w:rPr>
        <w:t>权益支出的总计成本超出</w:t>
      </w:r>
      <w:r w:rsidRPr="003C5C2A">
        <w:rPr>
          <w:rFonts w:eastAsiaTheme="majorEastAsia" w:cs="Tahoma"/>
          <w:lang w:eastAsia="zh-CN"/>
        </w:rPr>
        <w:t xml:space="preserve"> Microsoft </w:t>
      </w:r>
      <w:r w:rsidRPr="003C5C2A">
        <w:rPr>
          <w:rFonts w:eastAsiaTheme="majorEastAsia" w:cs="Tahoma"/>
          <w:lang w:eastAsia="zh-CN"/>
        </w:rPr>
        <w:t>收取的费用。</w:t>
      </w:r>
    </w:p>
    <w:p w14:paraId="43633C77" w14:textId="77777777" w:rsidR="00023FE7" w:rsidRPr="003C5C2A" w:rsidRDefault="00023FE7" w:rsidP="00F93617">
      <w:pPr>
        <w:numPr>
          <w:ilvl w:val="0"/>
          <w:numId w:val="12"/>
        </w:numPr>
        <w:tabs>
          <w:tab w:val="left" w:pos="1440"/>
        </w:tabs>
        <w:ind w:left="1440"/>
        <w:rPr>
          <w:rFonts w:eastAsiaTheme="majorEastAsia" w:cs="Tahoma"/>
          <w:lang w:eastAsia="zh-CN"/>
        </w:rPr>
      </w:pPr>
      <w:r w:rsidRPr="003C5C2A">
        <w:rPr>
          <w:rFonts w:eastAsiaTheme="majorEastAsia" w:cs="Tahoma"/>
          <w:lang w:eastAsia="zh-CN"/>
        </w:rPr>
        <w:t>客户必须提供补偿并使</w:t>
      </w:r>
      <w:r w:rsidRPr="003C5C2A">
        <w:rPr>
          <w:rFonts w:eastAsiaTheme="majorEastAsia" w:cs="Tahoma"/>
          <w:lang w:eastAsia="zh-CN"/>
        </w:rPr>
        <w:t xml:space="preserve"> Microsoft </w:t>
      </w:r>
      <w:r w:rsidRPr="003C5C2A">
        <w:rPr>
          <w:rFonts w:eastAsiaTheme="majorEastAsia" w:cs="Tahoma"/>
          <w:lang w:eastAsia="zh-CN"/>
        </w:rPr>
        <w:t>及其关联公司免于受罚，并确保使</w:t>
      </w:r>
      <w:r w:rsidRPr="003C5C2A">
        <w:rPr>
          <w:rFonts w:eastAsiaTheme="majorEastAsia" w:cs="Tahoma"/>
          <w:lang w:eastAsia="zh-CN"/>
        </w:rPr>
        <w:t xml:space="preserve"> Microsoft </w:t>
      </w:r>
      <w:r w:rsidRPr="003C5C2A">
        <w:rPr>
          <w:rFonts w:eastAsiaTheme="majorEastAsia" w:cs="Tahoma"/>
          <w:lang w:eastAsia="zh-CN"/>
        </w:rPr>
        <w:t>及其关联公司不会因为客户未能遵守本节中规定的义务而遭致任何成本、开销、损失或损害。</w:t>
      </w:r>
    </w:p>
    <w:p w14:paraId="5113785F" w14:textId="77777777" w:rsidR="00023FE7" w:rsidRPr="003C5C2A" w:rsidRDefault="00023FE7" w:rsidP="00F93617">
      <w:pPr>
        <w:rPr>
          <w:rFonts w:eastAsiaTheme="majorEastAsia" w:cs="Tahoma"/>
          <w:lang w:eastAsia="zh-CN"/>
        </w:rPr>
      </w:pPr>
    </w:p>
    <w:p w14:paraId="72FDB7DD" w14:textId="77777777" w:rsidR="00023FE7" w:rsidRPr="003C5C2A" w:rsidRDefault="00023FE7" w:rsidP="002D25C8">
      <w:pPr>
        <w:rPr>
          <w:rFonts w:eastAsiaTheme="majorEastAsia" w:cs="Tahoma"/>
          <w:lang w:eastAsia="zh-CN"/>
        </w:rPr>
      </w:pPr>
      <w:r w:rsidRPr="003C5C2A">
        <w:rPr>
          <w:rFonts w:eastAsiaTheme="majorEastAsia"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0A8393F2" w14:textId="77777777" w:rsidR="00023FE7" w:rsidRPr="003C5C2A" w:rsidRDefault="00023FE7" w:rsidP="002D25C8">
      <w:pPr>
        <w:rPr>
          <w:rFonts w:eastAsiaTheme="majorEastAsia" w:cs="Tahoma"/>
          <w:lang w:eastAsia="zh-CN"/>
        </w:rPr>
      </w:pPr>
    </w:p>
    <w:p w14:paraId="74CF6BB9" w14:textId="77777777" w:rsidR="00023FE7" w:rsidRPr="003C5C2A" w:rsidRDefault="00502827" w:rsidP="00EC05F0">
      <w:pPr>
        <w:keepNext/>
        <w:keepLines/>
        <w:rPr>
          <w:rFonts w:eastAsiaTheme="majorEastAsia" w:cs="Tahoma"/>
        </w:rPr>
      </w:pPr>
      <w:r w:rsidRPr="003C5C2A">
        <w:rPr>
          <w:rFonts w:eastAsiaTheme="majorEastAsia" w:cs="Tahoma"/>
          <w:szCs w:val="18"/>
        </w:rPr>
        <w:t xml:space="preserve">Microsoft Office Professional Plus HUP </w:t>
      </w:r>
      <w:r w:rsidRPr="003C5C2A">
        <w:rPr>
          <w:rFonts w:eastAsiaTheme="majorEastAsia" w:cs="Tahoma"/>
          <w:szCs w:val="18"/>
        </w:rPr>
        <w:t>包含下列</w:t>
      </w:r>
      <w:r w:rsidRPr="003C5C2A">
        <w:rPr>
          <w:rFonts w:eastAsiaTheme="majorEastAsia" w:cs="Tahoma"/>
          <w:szCs w:val="18"/>
        </w:rPr>
        <w:t xml:space="preserve"> Microsoft Office </w:t>
      </w:r>
      <w:r w:rsidRPr="003C5C2A">
        <w:rPr>
          <w:rFonts w:eastAsiaTheme="majorEastAsia" w:cs="Tahoma"/>
          <w:szCs w:val="18"/>
        </w:rPr>
        <w:t>程序：</w:t>
      </w:r>
    </w:p>
    <w:p w14:paraId="54649CFB" w14:textId="77777777" w:rsidR="00023FE7" w:rsidRPr="003C5C2A" w:rsidRDefault="00023FE7" w:rsidP="00EC05F0">
      <w:pPr>
        <w:keepNext/>
        <w:keepLines/>
        <w:rPr>
          <w:rFonts w:eastAsiaTheme="majorEastAsia"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C5C2A" w14:paraId="6773F7A5" w14:textId="77777777" w:rsidTr="00CC5AD6">
        <w:trPr>
          <w:trHeight w:val="60"/>
        </w:trPr>
        <w:tc>
          <w:tcPr>
            <w:tcW w:w="4437" w:type="dxa"/>
            <w:shd w:val="clear" w:color="auto" w:fill="FABF8F"/>
            <w:tcMar>
              <w:top w:w="0" w:type="dxa"/>
              <w:left w:w="108" w:type="dxa"/>
              <w:bottom w:w="0" w:type="dxa"/>
              <w:right w:w="108" w:type="dxa"/>
            </w:tcMar>
            <w:vAlign w:val="center"/>
          </w:tcPr>
          <w:p w14:paraId="32E71DEE" w14:textId="77777777" w:rsidR="00023FE7" w:rsidRPr="003C5C2A" w:rsidRDefault="00CA6072" w:rsidP="00CC5AD6">
            <w:pPr>
              <w:pStyle w:val="appendixtableheadings0"/>
              <w:keepNext/>
              <w:keepLines/>
              <w:rPr>
                <w:rFonts w:ascii="Tahoma" w:eastAsiaTheme="majorEastAsia" w:hAnsi="Tahoma" w:cs="Tahoma"/>
                <w:color w:val="000000"/>
                <w:sz w:val="20"/>
                <w:szCs w:val="20"/>
              </w:rPr>
            </w:pPr>
            <w:r w:rsidRPr="003C5C2A">
              <w:rPr>
                <w:rFonts w:ascii="Tahoma" w:eastAsiaTheme="majorEastAsia" w:hAnsi="Tahoma" w:cs="Tahoma"/>
                <w:color w:val="000000"/>
                <w:sz w:val="20"/>
                <w:szCs w:val="20"/>
              </w:rPr>
              <w:t xml:space="preserve">Office Professional Plus HUP </w:t>
            </w:r>
            <w:r w:rsidRPr="003C5C2A">
              <w:rPr>
                <w:rFonts w:ascii="Tahoma" w:eastAsiaTheme="majorEastAsia" w:hAnsi="Tahoma" w:cs="Tahoma"/>
                <w:color w:val="000000"/>
                <w:sz w:val="20"/>
                <w:szCs w:val="20"/>
              </w:rPr>
              <w:t>组件</w:t>
            </w:r>
          </w:p>
        </w:tc>
      </w:tr>
      <w:tr w:rsidR="00023FE7" w:rsidRPr="003C5C2A" w14:paraId="66D199C9" w14:textId="77777777" w:rsidTr="00BF1889">
        <w:trPr>
          <w:trHeight w:val="438"/>
        </w:trPr>
        <w:tc>
          <w:tcPr>
            <w:tcW w:w="4437" w:type="dxa"/>
            <w:tcMar>
              <w:top w:w="0" w:type="dxa"/>
              <w:left w:w="108" w:type="dxa"/>
              <w:bottom w:w="0" w:type="dxa"/>
              <w:right w:w="108" w:type="dxa"/>
            </w:tcMar>
            <w:vAlign w:val="center"/>
          </w:tcPr>
          <w:p w14:paraId="66F05A05"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Word 2013</w:t>
            </w:r>
          </w:p>
          <w:p w14:paraId="2DBA4CEE"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Excel</w:t>
            </w:r>
            <w:r w:rsidR="00B95A0C" w:rsidRPr="00B95A0C">
              <w:rPr>
                <w:rFonts w:ascii="Tahoma" w:eastAsiaTheme="majorEastAsia" w:hAnsi="Tahoma" w:cs="Tahoma"/>
                <w:color w:val="000000"/>
                <w:vertAlign w:val="superscript"/>
              </w:rPr>
              <w:t>®</w:t>
            </w:r>
            <w:r w:rsidRPr="003C5C2A">
              <w:rPr>
                <w:rFonts w:ascii="Tahoma" w:eastAsiaTheme="majorEastAsia" w:hAnsi="Tahoma" w:cs="Tahoma"/>
                <w:color w:val="000000"/>
              </w:rPr>
              <w:t xml:space="preserve"> 2013</w:t>
            </w:r>
          </w:p>
          <w:p w14:paraId="5F261B81"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PowerPoint</w:t>
            </w:r>
            <w:r w:rsidR="00B95A0C" w:rsidRPr="00B95A0C">
              <w:rPr>
                <w:rFonts w:ascii="Tahoma" w:eastAsiaTheme="majorEastAsia" w:hAnsi="Tahoma" w:cs="Tahoma"/>
                <w:color w:val="000000"/>
                <w:vertAlign w:val="superscript"/>
              </w:rPr>
              <w:t>®</w:t>
            </w:r>
            <w:r w:rsidRPr="003C5C2A">
              <w:rPr>
                <w:rFonts w:ascii="Tahoma" w:eastAsiaTheme="majorEastAsia" w:hAnsi="Tahoma" w:cs="Tahoma"/>
                <w:color w:val="000000"/>
              </w:rPr>
              <w:t xml:space="preserve"> 2013</w:t>
            </w:r>
          </w:p>
          <w:p w14:paraId="53FA03EC"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Outlook</w:t>
            </w:r>
            <w:r w:rsidR="00B95A0C" w:rsidRPr="00B95A0C">
              <w:rPr>
                <w:rFonts w:ascii="Tahoma" w:eastAsiaTheme="majorEastAsia" w:hAnsi="Tahoma" w:cs="Tahoma"/>
                <w:color w:val="000000"/>
                <w:vertAlign w:val="superscript"/>
              </w:rPr>
              <w:t>®</w:t>
            </w:r>
            <w:r w:rsidRPr="003C5C2A">
              <w:rPr>
                <w:rFonts w:ascii="Tahoma" w:eastAsiaTheme="majorEastAsia" w:hAnsi="Tahoma" w:cs="Tahoma"/>
                <w:color w:val="000000"/>
              </w:rPr>
              <w:t xml:space="preserve"> 2013</w:t>
            </w:r>
          </w:p>
          <w:p w14:paraId="39754954"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Publisher 2013</w:t>
            </w:r>
          </w:p>
          <w:p w14:paraId="638AF820"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Access</w:t>
            </w:r>
            <w:r w:rsidR="00B95A0C" w:rsidRPr="00B95A0C">
              <w:rPr>
                <w:rFonts w:ascii="Tahoma" w:eastAsiaTheme="majorEastAsia" w:hAnsi="Tahoma" w:cs="Tahoma"/>
                <w:color w:val="000000"/>
                <w:vertAlign w:val="superscript"/>
              </w:rPr>
              <w:t>®</w:t>
            </w:r>
            <w:r w:rsidRPr="003C5C2A">
              <w:rPr>
                <w:rFonts w:ascii="Tahoma" w:eastAsiaTheme="majorEastAsia" w:hAnsi="Tahoma" w:cs="Tahoma"/>
                <w:color w:val="000000"/>
              </w:rPr>
              <w:t xml:space="preserve"> 2013</w:t>
            </w:r>
          </w:p>
          <w:p w14:paraId="655DD0F2"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OneNote</w:t>
            </w:r>
            <w:r w:rsidR="00B95A0C" w:rsidRPr="00B95A0C">
              <w:rPr>
                <w:rFonts w:ascii="Tahoma" w:eastAsiaTheme="majorEastAsia" w:hAnsi="Tahoma" w:cs="Tahoma"/>
                <w:color w:val="000000"/>
                <w:vertAlign w:val="superscript"/>
              </w:rPr>
              <w:t>®</w:t>
            </w:r>
            <w:r w:rsidRPr="003C5C2A">
              <w:rPr>
                <w:rFonts w:ascii="Tahoma" w:eastAsiaTheme="majorEastAsia" w:hAnsi="Tahoma" w:cs="Tahoma"/>
                <w:color w:val="000000"/>
              </w:rPr>
              <w:t xml:space="preserve"> 2013</w:t>
            </w:r>
          </w:p>
          <w:p w14:paraId="5B25AE47" w14:textId="77777777" w:rsidR="00CA6072" w:rsidRPr="003C5C2A" w:rsidRDefault="00CA6072"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InfoPath</w:t>
            </w:r>
            <w:r w:rsidR="00B95A0C" w:rsidRPr="00B95A0C">
              <w:rPr>
                <w:rFonts w:ascii="Tahoma" w:eastAsiaTheme="majorEastAsia" w:hAnsi="Tahoma" w:cs="Tahoma"/>
                <w:color w:val="000000"/>
                <w:vertAlign w:val="superscript"/>
              </w:rPr>
              <w:t>®</w:t>
            </w:r>
            <w:r w:rsidRPr="003C5C2A">
              <w:rPr>
                <w:rFonts w:ascii="Tahoma" w:eastAsiaTheme="majorEastAsia" w:hAnsi="Tahoma" w:cs="Tahoma"/>
                <w:color w:val="000000"/>
              </w:rPr>
              <w:t xml:space="preserve"> 2013</w:t>
            </w:r>
          </w:p>
          <w:p w14:paraId="4F9BB5E1" w14:textId="77777777" w:rsidR="00502827" w:rsidRPr="003C5C2A" w:rsidRDefault="00B9674D" w:rsidP="00EC05F0">
            <w:pPr>
              <w:pStyle w:val="appendixtabletext0"/>
              <w:keepNext/>
              <w:keepLines/>
              <w:rPr>
                <w:rFonts w:ascii="Tahoma" w:eastAsiaTheme="majorEastAsia" w:hAnsi="Tahoma" w:cs="Tahoma"/>
              </w:rPr>
            </w:pPr>
            <w:r w:rsidRPr="003C5C2A">
              <w:rPr>
                <w:rFonts w:ascii="Tahoma" w:eastAsiaTheme="majorEastAsia" w:hAnsi="Tahoma" w:cs="Tahoma"/>
                <w:color w:val="000000"/>
              </w:rPr>
              <w:t>Lync 2013</w:t>
            </w:r>
          </w:p>
          <w:p w14:paraId="239D5BA5" w14:textId="77777777" w:rsidR="002D25C8" w:rsidRPr="003C5C2A" w:rsidRDefault="002D25C8" w:rsidP="00EC05F0">
            <w:pPr>
              <w:pStyle w:val="appendixtabletext0"/>
              <w:keepNext/>
              <w:keepLines/>
              <w:rPr>
                <w:rFonts w:ascii="Tahoma" w:eastAsiaTheme="majorEastAsia" w:hAnsi="Tahoma" w:cs="Tahoma"/>
                <w:color w:val="000000"/>
              </w:rPr>
            </w:pPr>
          </w:p>
        </w:tc>
      </w:tr>
    </w:tbl>
    <w:p w14:paraId="1205B3DA" w14:textId="77777777" w:rsidR="001C1727" w:rsidRPr="003C5C2A" w:rsidRDefault="001C1727" w:rsidP="001C1727">
      <w:pPr>
        <w:rPr>
          <w:rFonts w:eastAsiaTheme="majorEastAsia" w:cs="Tahoma"/>
        </w:rPr>
      </w:pPr>
    </w:p>
    <w:p w14:paraId="7FD16106" w14:textId="77777777" w:rsidR="00023FE7" w:rsidRPr="003C5C2A" w:rsidRDefault="00023FE7">
      <w:pPr>
        <w:rPr>
          <w:rFonts w:eastAsiaTheme="majorEastAsia"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3C5C2A" w14:paraId="7CFB2B62"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E84112D" w14:textId="77777777" w:rsidR="00CA6072" w:rsidRPr="003C5C2A" w:rsidRDefault="00CA6072" w:rsidP="00047C9F">
            <w:pPr>
              <w:pStyle w:val="appendixtableheadings0"/>
              <w:keepNext/>
              <w:keepLines/>
              <w:rPr>
                <w:rFonts w:ascii="Tahoma" w:eastAsiaTheme="majorEastAsia" w:hAnsi="Tahoma" w:cs="Tahoma"/>
                <w:color w:val="000000"/>
                <w:sz w:val="20"/>
                <w:szCs w:val="20"/>
              </w:rPr>
            </w:pPr>
            <w:r w:rsidRPr="003C5C2A">
              <w:rPr>
                <w:rFonts w:ascii="Tahoma" w:eastAsiaTheme="majorEastAsia" w:hAnsi="Tahoma" w:cs="Tahoma"/>
                <w:color w:val="000000"/>
                <w:sz w:val="20"/>
                <w:szCs w:val="20"/>
              </w:rPr>
              <w:lastRenderedPageBreak/>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B93B7B3" w14:textId="77777777" w:rsidR="00CA6072" w:rsidRPr="003C5C2A" w:rsidRDefault="00CA6072" w:rsidP="00047C9F">
            <w:pPr>
              <w:pStyle w:val="appendixtableheadings0"/>
              <w:keepNext/>
              <w:keepLines/>
              <w:rPr>
                <w:rFonts w:ascii="Tahoma" w:eastAsiaTheme="majorEastAsia" w:hAnsi="Tahoma" w:cs="Tahoma"/>
                <w:color w:val="000000"/>
                <w:sz w:val="20"/>
                <w:szCs w:val="20"/>
                <w:lang w:eastAsia="zh-CN"/>
              </w:rPr>
            </w:pPr>
            <w:r w:rsidRPr="003C5C2A">
              <w:rPr>
                <w:rFonts w:ascii="Tahoma" w:eastAsiaTheme="majorEastAsia" w:hAnsi="Tahoma" w:cs="Tahoma"/>
                <w:color w:val="000000"/>
                <w:sz w:val="20"/>
                <w:szCs w:val="20"/>
                <w:lang w:eastAsia="zh-CN"/>
              </w:rPr>
              <w:t>相应的家庭使用</w:t>
            </w:r>
            <w:r w:rsidRPr="003C5C2A">
              <w:rPr>
                <w:rFonts w:ascii="Tahoma" w:eastAsiaTheme="majorEastAsia" w:hAnsi="Tahoma" w:cs="Tahoma"/>
                <w:color w:val="000000"/>
                <w:sz w:val="20"/>
                <w:szCs w:val="20"/>
                <w:lang w:eastAsia="zh-CN"/>
              </w:rPr>
              <w:br/>
            </w:r>
            <w:r w:rsidRPr="003C5C2A">
              <w:rPr>
                <w:rFonts w:ascii="Tahoma" w:eastAsiaTheme="majorEastAsia" w:hAnsi="Tahoma" w:cs="Tahoma"/>
                <w:color w:val="000000"/>
                <w:sz w:val="20"/>
                <w:szCs w:val="20"/>
                <w:lang w:eastAsia="zh-CN"/>
              </w:rPr>
              <w:t>计划许可</w:t>
            </w:r>
          </w:p>
        </w:tc>
      </w:tr>
      <w:tr w:rsidR="004D700D" w:rsidRPr="003C5C2A" w14:paraId="291EF6E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BC5B3E"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Office Standard 2010/2013</w:t>
            </w:r>
          </w:p>
          <w:p w14:paraId="3705311E"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Office Professional Plus 2010/2013</w:t>
            </w:r>
          </w:p>
          <w:p w14:paraId="5D3A0C56" w14:textId="77777777" w:rsidR="004D700D" w:rsidRPr="003C5C2A" w:rsidRDefault="004D700D" w:rsidP="00047C9F">
            <w:pPr>
              <w:pStyle w:val="appendixtabletext0"/>
              <w:keepNext/>
              <w:keepLines/>
              <w:rPr>
                <w:rFonts w:ascii="Tahoma" w:eastAsiaTheme="majorEastAsia" w:hAnsi="Tahoma" w:cs="Tahoma"/>
                <w:color w:val="000000"/>
              </w:rPr>
            </w:pPr>
            <w:r w:rsidRPr="003C5C2A">
              <w:rPr>
                <w:rFonts w:ascii="Tahoma" w:eastAsiaTheme="majorEastAsia"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6F8212D"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Office Professional Plus 2013 HUP</w:t>
            </w:r>
          </w:p>
          <w:p w14:paraId="481D7E55"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或</w:t>
            </w:r>
          </w:p>
          <w:p w14:paraId="2E846B8E" w14:textId="77777777" w:rsidR="004D700D" w:rsidRPr="003C5C2A" w:rsidRDefault="00E316C2" w:rsidP="00047C9F">
            <w:pPr>
              <w:pStyle w:val="appendixtabletext0"/>
              <w:keepNext/>
              <w:keepLines/>
              <w:rPr>
                <w:rFonts w:ascii="Tahoma" w:eastAsiaTheme="majorEastAsia" w:hAnsi="Tahoma" w:cs="Tahoma"/>
                <w:color w:val="000000"/>
              </w:rPr>
            </w:pPr>
            <w:r w:rsidRPr="003C5C2A">
              <w:rPr>
                <w:rFonts w:ascii="Tahoma" w:eastAsiaTheme="majorEastAsia" w:hAnsi="Tahoma" w:cs="Tahoma"/>
                <w:color w:val="000000"/>
              </w:rPr>
              <w:t>Office for Mac Home &amp; Business 2011 HUP</w:t>
            </w:r>
          </w:p>
        </w:tc>
      </w:tr>
      <w:tr w:rsidR="004D700D" w:rsidRPr="003C5C2A" w14:paraId="5C4A78F6"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3F317B2"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Access 2010/2013</w:t>
            </w:r>
          </w:p>
          <w:p w14:paraId="3FE0D358"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Excel 2010/2013</w:t>
            </w:r>
          </w:p>
          <w:p w14:paraId="2F189BFB"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PowerPoint 2010/2013</w:t>
            </w:r>
          </w:p>
          <w:p w14:paraId="5E24AAD2"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InfoPath 2010/2013</w:t>
            </w:r>
          </w:p>
          <w:p w14:paraId="3FBA34CC"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OneNote 2010/2013</w:t>
            </w:r>
          </w:p>
          <w:p w14:paraId="65884F46"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Outlook 2010/2013</w:t>
            </w:r>
          </w:p>
          <w:p w14:paraId="3956101D"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Publisher 2010/2013</w:t>
            </w:r>
          </w:p>
          <w:p w14:paraId="35B500A7"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Word 2010/2013</w:t>
            </w:r>
          </w:p>
          <w:p w14:paraId="7BE6D185" w14:textId="77777777" w:rsidR="00737AED" w:rsidRPr="003C5C2A" w:rsidRDefault="00737AED" w:rsidP="00047C9F">
            <w:pPr>
              <w:pStyle w:val="appendixtabletext0"/>
              <w:keepNext/>
              <w:keepLines/>
              <w:rPr>
                <w:rFonts w:ascii="Tahoma" w:eastAsiaTheme="majorEastAsi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100C6C3"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Office Professional Plus 2013 HUP</w:t>
            </w:r>
          </w:p>
          <w:p w14:paraId="75D612F5" w14:textId="77777777" w:rsidR="004D700D" w:rsidRPr="003C5C2A" w:rsidRDefault="004D700D"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或</w:t>
            </w:r>
          </w:p>
          <w:p w14:paraId="30A24554" w14:textId="77777777" w:rsidR="004D700D" w:rsidRPr="003C5C2A" w:rsidRDefault="00E316C2" w:rsidP="00047C9F">
            <w:pPr>
              <w:pStyle w:val="appendixtabletext0"/>
              <w:keepNext/>
              <w:keepLines/>
              <w:rPr>
                <w:rFonts w:ascii="Tahoma" w:eastAsiaTheme="majorEastAsia" w:hAnsi="Tahoma" w:cs="Tahoma"/>
                <w:color w:val="000000"/>
              </w:rPr>
            </w:pPr>
            <w:r w:rsidRPr="003C5C2A">
              <w:rPr>
                <w:rFonts w:ascii="Tahoma" w:eastAsiaTheme="majorEastAsia" w:hAnsi="Tahoma" w:cs="Tahoma"/>
                <w:color w:val="000000"/>
              </w:rPr>
              <w:t>Office for Mac Home &amp; Business 2011 HUP</w:t>
            </w:r>
          </w:p>
        </w:tc>
      </w:tr>
      <w:tr w:rsidR="00CA6072" w:rsidRPr="003C5C2A" w14:paraId="176688F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00F6037" w14:textId="77777777" w:rsidR="00CA6072" w:rsidRPr="003C5C2A" w:rsidRDefault="00CA6072"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Visio Standard 2010/2013</w:t>
            </w:r>
          </w:p>
          <w:p w14:paraId="58EAF891" w14:textId="77777777" w:rsidR="00502827" w:rsidRPr="003C5C2A" w:rsidRDefault="00CA6072"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Visio Professional 2010/2013</w:t>
            </w:r>
          </w:p>
          <w:p w14:paraId="494EC3AB" w14:textId="77777777" w:rsidR="00502827" w:rsidRPr="003C5C2A" w:rsidRDefault="00502827" w:rsidP="00047C9F">
            <w:pPr>
              <w:pStyle w:val="appendixtabletext0"/>
              <w:keepNext/>
              <w:keepLines/>
              <w:rPr>
                <w:rFonts w:ascii="Tahoma" w:eastAsiaTheme="majorEastAsi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DB54DA9" w14:textId="77777777" w:rsidR="00CA6072" w:rsidRPr="003C5C2A" w:rsidRDefault="00CA6072"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Visio Professional 2013 HUP</w:t>
            </w:r>
          </w:p>
          <w:p w14:paraId="5F7144BA" w14:textId="77777777" w:rsidR="00CA6072" w:rsidRPr="003C5C2A" w:rsidRDefault="00CA6072" w:rsidP="00047C9F">
            <w:pPr>
              <w:pStyle w:val="appendixtabletext0"/>
              <w:keepNext/>
              <w:keepLines/>
              <w:rPr>
                <w:rFonts w:ascii="Tahoma" w:eastAsiaTheme="majorEastAsia" w:hAnsi="Tahoma" w:cs="Tahoma"/>
                <w:color w:val="000000"/>
              </w:rPr>
            </w:pPr>
          </w:p>
        </w:tc>
      </w:tr>
      <w:tr w:rsidR="00CA6072" w:rsidRPr="003C5C2A" w14:paraId="1F1A405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3A1F739" w14:textId="77777777" w:rsidR="00CA6072" w:rsidRPr="003C5C2A" w:rsidRDefault="00CA6072"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Project Standard 2010/2013</w:t>
            </w:r>
          </w:p>
          <w:p w14:paraId="07963115" w14:textId="77777777" w:rsidR="00CA6072" w:rsidRPr="003C5C2A" w:rsidRDefault="00CA6072"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Project Professional 2010/2013</w:t>
            </w:r>
          </w:p>
          <w:p w14:paraId="27E5B145" w14:textId="77777777" w:rsidR="00737AED" w:rsidRPr="003C5C2A" w:rsidRDefault="00737AED" w:rsidP="00047C9F">
            <w:pPr>
              <w:pStyle w:val="appendixtabletext0"/>
              <w:keepNext/>
              <w:keepLines/>
              <w:rPr>
                <w:rFonts w:ascii="Tahoma" w:eastAsiaTheme="majorEastAsi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1CE7836" w14:textId="77777777" w:rsidR="00CA6072" w:rsidRPr="003C5C2A" w:rsidRDefault="00CA6072" w:rsidP="00047C9F">
            <w:pPr>
              <w:pStyle w:val="appendixtabletext0"/>
              <w:keepNext/>
              <w:keepLines/>
              <w:rPr>
                <w:rFonts w:ascii="Tahoma" w:eastAsiaTheme="majorEastAsia" w:hAnsi="Tahoma" w:cs="Tahoma"/>
              </w:rPr>
            </w:pPr>
            <w:r w:rsidRPr="003C5C2A">
              <w:rPr>
                <w:rFonts w:ascii="Tahoma" w:eastAsiaTheme="majorEastAsia" w:hAnsi="Tahoma" w:cs="Tahoma"/>
                <w:color w:val="000000"/>
              </w:rPr>
              <w:t>Project Standard 2013 HUP</w:t>
            </w:r>
          </w:p>
          <w:p w14:paraId="58E688C8" w14:textId="77777777" w:rsidR="00CA6072" w:rsidRPr="003C5C2A" w:rsidRDefault="00CA6072" w:rsidP="00047C9F">
            <w:pPr>
              <w:pStyle w:val="appendixtabletext0"/>
              <w:keepNext/>
              <w:keepLines/>
              <w:rPr>
                <w:rFonts w:ascii="Tahoma" w:eastAsiaTheme="majorEastAsia" w:hAnsi="Tahoma" w:cs="Tahoma"/>
                <w:color w:val="000000"/>
              </w:rPr>
            </w:pPr>
            <w:r w:rsidRPr="003C5C2A">
              <w:rPr>
                <w:rFonts w:ascii="Tahoma" w:eastAsiaTheme="majorEastAsia" w:hAnsi="Tahoma" w:cs="Tahoma"/>
                <w:color w:val="000000"/>
              </w:rPr>
              <w:t xml:space="preserve"> </w:t>
            </w:r>
          </w:p>
        </w:tc>
      </w:tr>
    </w:tbl>
    <w:p w14:paraId="4D2321B8" w14:textId="77777777" w:rsidR="00023FE7" w:rsidRPr="003C5C2A" w:rsidRDefault="00023FE7">
      <w:pPr>
        <w:pStyle w:val="AppendixBodyText"/>
        <w:ind w:left="630"/>
        <w:rPr>
          <w:rFonts w:ascii="Tahoma" w:eastAsiaTheme="majorEastAsia" w:hAnsi="Tahoma" w:cs="Tahoma"/>
          <w:lang w:eastAsia="zh-CN"/>
        </w:rPr>
      </w:pPr>
      <w:r w:rsidRPr="003C5C2A">
        <w:rPr>
          <w:rFonts w:ascii="Tahoma" w:eastAsiaTheme="majorEastAsia" w:hAnsi="Tahoma" w:cs="Tahoma"/>
          <w:b/>
          <w:i/>
          <w:sz w:val="16"/>
          <w:szCs w:val="16"/>
          <w:lang w:eastAsia="zh-CN"/>
        </w:rPr>
        <w:t>*</w:t>
      </w:r>
      <w:r w:rsidRPr="003C5C2A">
        <w:rPr>
          <w:rFonts w:ascii="Tahoma" w:eastAsiaTheme="majorEastAsia" w:hAnsi="Tahoma" w:cs="Tahoma"/>
          <w:i/>
          <w:sz w:val="16"/>
          <w:szCs w:val="16"/>
          <w:lang w:eastAsia="zh-CN"/>
        </w:rPr>
        <w:t>家庭使用计划软件的提供情况因地区、产品和语言而异。</w:t>
      </w:r>
    </w:p>
    <w:p w14:paraId="57D1810F" w14:textId="77777777" w:rsidR="00023FE7" w:rsidRPr="003C5C2A" w:rsidRDefault="00023FE7">
      <w:pPr>
        <w:pStyle w:val="AppendixBodyText"/>
        <w:ind w:left="630"/>
        <w:rPr>
          <w:rFonts w:ascii="Tahoma" w:eastAsiaTheme="majorEastAsia" w:hAnsi="Tahoma" w:cs="Tahoma"/>
          <w:lang w:eastAsia="zh-CN"/>
        </w:rPr>
      </w:pPr>
      <w:r w:rsidRPr="003C5C2A">
        <w:rPr>
          <w:rFonts w:ascii="Tahoma" w:eastAsiaTheme="majorEastAsia" w:hAnsi="Tahoma" w:cs="Tahoma"/>
          <w:i/>
          <w:sz w:val="16"/>
          <w:szCs w:val="16"/>
          <w:lang w:eastAsia="zh-CN"/>
        </w:rPr>
        <w:t>有关更多信息，包括有关其他家庭使用计划软件今后的提供情况的信息，请参见</w:t>
      </w:r>
      <w:r w:rsidRPr="003C5C2A">
        <w:rPr>
          <w:rFonts w:ascii="Tahoma" w:eastAsiaTheme="majorEastAsia" w:hAnsi="Tahoma" w:cs="Tahoma"/>
          <w:i/>
          <w:sz w:val="16"/>
          <w:szCs w:val="16"/>
          <w:lang w:eastAsia="zh-CN"/>
        </w:rPr>
        <w:t xml:space="preserve"> </w:t>
      </w:r>
      <w:hyperlink r:id="rId27" w:history="1">
        <w:r w:rsidRPr="003C5C2A">
          <w:rPr>
            <w:rStyle w:val="Hyperlink"/>
            <w:rFonts w:ascii="Tahoma" w:eastAsiaTheme="majorEastAsia" w:hAnsi="Tahoma" w:cs="Tahoma"/>
            <w:i/>
            <w:sz w:val="16"/>
            <w:szCs w:val="16"/>
            <w:lang w:eastAsia="zh-CN"/>
          </w:rPr>
          <w:t>http://www.microsoft.com/licensing</w:t>
        </w:r>
      </w:hyperlink>
      <w:r w:rsidRPr="003C5C2A">
        <w:rPr>
          <w:rFonts w:ascii="Tahoma" w:eastAsiaTheme="majorEastAsia" w:hAnsi="Tahoma" w:cs="Tahoma"/>
          <w:i/>
          <w:sz w:val="16"/>
          <w:szCs w:val="16"/>
          <w:lang w:eastAsia="zh-CN"/>
        </w:rPr>
        <w:t>。</w:t>
      </w:r>
    </w:p>
    <w:p w14:paraId="1B5107E6" w14:textId="77777777" w:rsidR="00023FE7" w:rsidRPr="003C5C2A" w:rsidRDefault="00023FE7">
      <w:pPr>
        <w:pStyle w:val="AppendixBodyText"/>
        <w:ind w:left="630"/>
        <w:rPr>
          <w:rFonts w:ascii="Tahoma" w:eastAsiaTheme="majorEastAsia" w:hAnsi="Tahoma" w:cs="Tahoma"/>
          <w:lang w:eastAsia="zh-CN"/>
        </w:rPr>
      </w:pPr>
      <w:r w:rsidRPr="003C5C2A">
        <w:rPr>
          <w:rFonts w:ascii="Tahoma" w:eastAsiaTheme="majorEastAsia" w:hAnsi="Tahoma" w:cs="Tahoma"/>
          <w:i/>
          <w:sz w:val="16"/>
          <w:szCs w:val="16"/>
          <w:lang w:eastAsia="zh-CN"/>
        </w:rPr>
        <w:t xml:space="preserve">** </w:t>
      </w:r>
      <w:r w:rsidRPr="003C5C2A">
        <w:rPr>
          <w:rFonts w:ascii="Tahoma" w:eastAsiaTheme="majorEastAsia" w:hAnsi="Tahoma" w:cs="Tahoma"/>
          <w:i/>
          <w:sz w:val="16"/>
          <w:szCs w:val="16"/>
          <w:lang w:eastAsia="zh-CN"/>
        </w:rPr>
        <w:t>大专院校和中小学校协议和开放式价值订购</w:t>
      </w:r>
      <w:r w:rsidRPr="003C5C2A">
        <w:rPr>
          <w:rFonts w:ascii="Tahoma" w:eastAsiaTheme="majorEastAsia" w:hAnsi="Tahoma" w:cs="Tahoma"/>
          <w:i/>
          <w:sz w:val="16"/>
          <w:szCs w:val="16"/>
          <w:lang w:eastAsia="zh-CN"/>
        </w:rPr>
        <w:t xml:space="preserve"> – </w:t>
      </w:r>
      <w:r w:rsidRPr="003C5C2A">
        <w:rPr>
          <w:rFonts w:ascii="Tahoma" w:eastAsiaTheme="majorEastAsia" w:hAnsi="Tahoma" w:cs="Tahoma"/>
          <w:i/>
          <w:sz w:val="16"/>
          <w:szCs w:val="16"/>
          <w:lang w:eastAsia="zh-CN"/>
        </w:rPr>
        <w:t>教育解决方案客户的注意事项：有关特定于其他计划的规则，请参阅</w:t>
      </w:r>
      <w:r w:rsidRPr="003C5C2A">
        <w:rPr>
          <w:rFonts w:ascii="Tahoma" w:eastAsiaTheme="majorEastAsia" w:hAnsi="Tahoma" w:cs="Tahoma"/>
          <w:i/>
          <w:sz w:val="16"/>
          <w:szCs w:val="16"/>
          <w:lang w:eastAsia="zh-CN"/>
        </w:rPr>
        <w:t xml:space="preserve"> CASA </w:t>
      </w:r>
      <w:r w:rsidRPr="003C5C2A">
        <w:rPr>
          <w:rFonts w:ascii="Tahoma" w:eastAsiaTheme="majorEastAsia" w:hAnsi="Tahoma" w:cs="Tahoma"/>
          <w:i/>
          <w:sz w:val="16"/>
          <w:szCs w:val="16"/>
          <w:lang w:eastAsia="zh-CN"/>
        </w:rPr>
        <w:t>协议（</w:t>
      </w:r>
      <w:r w:rsidRPr="003C5C2A">
        <w:rPr>
          <w:rFonts w:ascii="Tahoma" w:eastAsiaTheme="majorEastAsia" w:hAnsi="Tahoma" w:cs="Tahoma"/>
          <w:i/>
          <w:sz w:val="16"/>
          <w:szCs w:val="16"/>
          <w:lang w:eastAsia="zh-CN"/>
        </w:rPr>
        <w:t xml:space="preserve">3.5 </w:t>
      </w:r>
      <w:r w:rsidRPr="003C5C2A">
        <w:rPr>
          <w:rFonts w:ascii="Tahoma" w:eastAsiaTheme="majorEastAsia" w:hAnsi="Tahoma" w:cs="Tahoma"/>
          <w:i/>
          <w:sz w:val="16"/>
          <w:szCs w:val="16"/>
          <w:lang w:eastAsia="zh-CN"/>
        </w:rPr>
        <w:t>或更高版本）或</w:t>
      </w:r>
      <w:r w:rsidRPr="003C5C2A">
        <w:rPr>
          <w:rFonts w:ascii="Tahoma" w:eastAsiaTheme="majorEastAsia" w:hAnsi="Tahoma" w:cs="Tahoma"/>
          <w:i/>
          <w:sz w:val="16"/>
          <w:szCs w:val="16"/>
          <w:lang w:eastAsia="zh-CN"/>
        </w:rPr>
        <w:t xml:space="preserve"> OVS – ES </w:t>
      </w:r>
      <w:r w:rsidRPr="003C5C2A">
        <w:rPr>
          <w:rFonts w:ascii="Tahoma" w:eastAsiaTheme="majorEastAsia" w:hAnsi="Tahoma" w:cs="Tahoma"/>
          <w:i/>
          <w:sz w:val="16"/>
          <w:szCs w:val="16"/>
          <w:lang w:eastAsia="zh-CN"/>
        </w:rPr>
        <w:t>协议。学术选择（不含</w:t>
      </w:r>
      <w:r w:rsidRPr="003C5C2A">
        <w:rPr>
          <w:rFonts w:ascii="Tahoma" w:eastAsiaTheme="majorEastAsia" w:hAnsi="Tahoma" w:cs="Tahoma"/>
          <w:i/>
          <w:sz w:val="16"/>
          <w:szCs w:val="16"/>
          <w:lang w:eastAsia="zh-CN"/>
        </w:rPr>
        <w:t xml:space="preserve"> SAM</w:t>
      </w:r>
      <w:r w:rsidRPr="003C5C2A">
        <w:rPr>
          <w:rFonts w:ascii="Tahoma" w:eastAsiaTheme="majorEastAsia" w:hAnsi="Tahoma" w:cs="Tahoma"/>
          <w:i/>
          <w:sz w:val="16"/>
          <w:szCs w:val="16"/>
          <w:lang w:eastAsia="zh-CN"/>
        </w:rPr>
        <w:t>）和学术开放计划没有资格享受此权益。</w:t>
      </w:r>
    </w:p>
    <w:p w14:paraId="0EA8C82B" w14:textId="77777777" w:rsidR="00023FE7" w:rsidRPr="003C5C2A" w:rsidRDefault="00023FE7" w:rsidP="00BD1A6A">
      <w:pPr>
        <w:ind w:left="630"/>
        <w:rPr>
          <w:rFonts w:eastAsiaTheme="majorEastAsia" w:cs="Tahoma"/>
          <w:lang w:eastAsia="zh-CN"/>
        </w:rPr>
      </w:pPr>
      <w:r w:rsidRPr="003C5C2A">
        <w:rPr>
          <w:rFonts w:eastAsiaTheme="majorEastAsia" w:cs="Tahoma"/>
          <w:i/>
          <w:sz w:val="16"/>
          <w:szCs w:val="16"/>
          <w:lang w:eastAsia="zh-CN"/>
        </w:rPr>
        <w:t xml:space="preserve">*** </w:t>
      </w:r>
      <w:r w:rsidRPr="003C5C2A">
        <w:rPr>
          <w:rFonts w:eastAsiaTheme="majorEastAsia" w:cs="Tahoma"/>
          <w:i/>
          <w:sz w:val="16"/>
          <w:szCs w:val="16"/>
          <w:lang w:eastAsia="zh-CN"/>
        </w:rPr>
        <w:t>请注意，</w:t>
      </w:r>
      <w:r w:rsidRPr="003C5C2A">
        <w:rPr>
          <w:rFonts w:eastAsiaTheme="majorEastAsia" w:cs="Tahoma"/>
          <w:i/>
          <w:sz w:val="16"/>
          <w:szCs w:val="16"/>
          <w:lang w:eastAsia="zh-CN"/>
        </w:rPr>
        <w:t xml:space="preserve">SharePoint Designer </w:t>
      </w:r>
      <w:r w:rsidRPr="003C5C2A">
        <w:rPr>
          <w:rFonts w:eastAsiaTheme="majorEastAsia" w:cs="Tahoma"/>
          <w:i/>
          <w:sz w:val="16"/>
          <w:szCs w:val="16"/>
          <w:lang w:eastAsia="zh-CN"/>
        </w:rPr>
        <w:t>现作为免费产品提供，可从以下链接下载：</w:t>
      </w:r>
      <w:hyperlink r:id="rId28" w:history="1">
        <w:r w:rsidRPr="003C5C2A">
          <w:rPr>
            <w:rStyle w:val="Hyperlink"/>
            <w:rFonts w:eastAsiaTheme="majorEastAsia" w:cs="Tahoma"/>
            <w:i/>
            <w:sz w:val="16"/>
            <w:szCs w:val="16"/>
            <w:lang w:eastAsia="zh-CN"/>
          </w:rPr>
          <w:t>http://www.microsoft.com/spd</w:t>
        </w:r>
      </w:hyperlink>
    </w:p>
    <w:p w14:paraId="7C13C347" w14:textId="77777777" w:rsidR="00CA395A" w:rsidRPr="003C5C2A" w:rsidRDefault="00CA395A" w:rsidP="008A15A8">
      <w:pPr>
        <w:outlineLvl w:val="2"/>
        <w:rPr>
          <w:rFonts w:eastAsiaTheme="majorEastAsia" w:cs="Tahoma"/>
          <w:lang w:eastAsia="zh-CN"/>
        </w:rPr>
      </w:pPr>
      <w:bookmarkStart w:id="737" w:name="_Toc281378922"/>
    </w:p>
    <w:p w14:paraId="1D377AB3" w14:textId="77777777" w:rsidR="008A15A8" w:rsidRPr="003C5C2A" w:rsidRDefault="008A15A8" w:rsidP="002D25C8">
      <w:pPr>
        <w:outlineLvl w:val="2"/>
        <w:rPr>
          <w:rFonts w:eastAsiaTheme="majorEastAsia" w:cs="Tahoma"/>
          <w:lang w:eastAsia="zh-CN"/>
        </w:rPr>
      </w:pPr>
      <w:r w:rsidRPr="003C5C2A">
        <w:rPr>
          <w:rFonts w:eastAsiaTheme="majorEastAsia" w:cs="Tahoma"/>
          <w:b/>
          <w:bCs/>
          <w:sz w:val="24"/>
          <w:szCs w:val="20"/>
          <w:lang w:eastAsia="zh-CN"/>
        </w:rPr>
        <w:t>企业源许可计划</w:t>
      </w:r>
      <w:bookmarkEnd w:id="737"/>
    </w:p>
    <w:p w14:paraId="746ADAE6" w14:textId="77777777" w:rsidR="001C20C9" w:rsidRPr="003C5C2A" w:rsidRDefault="001C20C9" w:rsidP="002D25C8">
      <w:pPr>
        <w:outlineLvl w:val="2"/>
        <w:rPr>
          <w:rFonts w:eastAsiaTheme="majorEastAsia" w:cs="Tahoma"/>
          <w:lang w:eastAsia="zh-CN"/>
        </w:rPr>
      </w:pPr>
    </w:p>
    <w:p w14:paraId="425C9A66" w14:textId="77777777" w:rsidR="008A15A8" w:rsidRPr="003C5C2A" w:rsidRDefault="008A15A8" w:rsidP="002D25C8">
      <w:pPr>
        <w:rPr>
          <w:rFonts w:eastAsiaTheme="majorEastAsia" w:cs="Tahoma"/>
          <w:lang w:eastAsia="zh-CN"/>
        </w:rPr>
      </w:pPr>
      <w:r w:rsidRPr="003C5C2A">
        <w:rPr>
          <w:rFonts w:eastAsiaTheme="majorEastAsia" w:cs="Tahoma"/>
          <w:szCs w:val="18"/>
          <w:lang w:eastAsia="zh-CN"/>
        </w:rPr>
        <w:t>如果客户拥有软件保障成员资格及</w:t>
      </w:r>
      <w:r w:rsidR="00047C9F">
        <w:rPr>
          <w:rFonts w:eastAsiaTheme="majorEastAsia" w:cs="Tahoma"/>
          <w:szCs w:val="18"/>
          <w:lang w:eastAsia="zh-CN"/>
        </w:rPr>
        <w:t xml:space="preserve"> 10</w:t>
      </w:r>
      <w:r w:rsidRPr="003C5C2A">
        <w:rPr>
          <w:rFonts w:eastAsiaTheme="majorEastAsia" w:cs="Tahoma"/>
          <w:szCs w:val="18"/>
          <w:lang w:eastAsia="zh-CN"/>
        </w:rPr>
        <w:t xml:space="preserve">000 </w:t>
      </w:r>
      <w:r w:rsidRPr="003C5C2A">
        <w:rPr>
          <w:rFonts w:eastAsiaTheme="majorEastAsia" w:cs="Tahoma"/>
          <w:szCs w:val="18"/>
          <w:lang w:eastAsia="zh-CN"/>
        </w:rPr>
        <w:t>或更多台系统产品组中的许可台式计算机，则有资格在其软件保障范围有效期内参与企业源许可计划</w:t>
      </w:r>
      <w:r w:rsidRPr="003C5C2A">
        <w:rPr>
          <w:rFonts w:eastAsiaTheme="majorEastAsia" w:cs="Tahoma"/>
          <w:szCs w:val="18"/>
          <w:lang w:eastAsia="zh-CN"/>
        </w:rPr>
        <w:t xml:space="preserve"> (ESLP)</w:t>
      </w:r>
      <w:r w:rsidRPr="003C5C2A">
        <w:rPr>
          <w:rFonts w:eastAsiaTheme="majorEastAsia" w:cs="Tahoma"/>
          <w:szCs w:val="18"/>
          <w:lang w:eastAsia="zh-CN"/>
        </w:rPr>
        <w:t>。</w:t>
      </w:r>
      <w:r w:rsidRPr="003C5C2A">
        <w:rPr>
          <w:rFonts w:eastAsiaTheme="majorEastAsia" w:cs="Tahoma"/>
          <w:szCs w:val="18"/>
          <w:lang w:eastAsia="zh-CN"/>
        </w:rPr>
        <w:t xml:space="preserve">ESLP </w:t>
      </w:r>
      <w:r w:rsidRPr="003C5C2A">
        <w:rPr>
          <w:rFonts w:eastAsiaTheme="majorEastAsia" w:cs="Tahoma"/>
          <w:szCs w:val="18"/>
          <w:lang w:eastAsia="zh-CN"/>
        </w:rPr>
        <w:t>允许访问</w:t>
      </w:r>
      <w:r w:rsidRPr="003C5C2A">
        <w:rPr>
          <w:rFonts w:eastAsiaTheme="majorEastAsia" w:cs="Tahoma"/>
          <w:szCs w:val="18"/>
          <w:lang w:eastAsia="zh-CN"/>
        </w:rPr>
        <w:t xml:space="preserve"> Microsoft Windows </w:t>
      </w:r>
      <w:r w:rsidRPr="003C5C2A">
        <w:rPr>
          <w:rFonts w:eastAsiaTheme="majorEastAsia" w:cs="Tahoma"/>
          <w:szCs w:val="18"/>
          <w:lang w:eastAsia="zh-CN"/>
        </w:rPr>
        <w:t>源代码，以便进行内部开发和支持。</w:t>
      </w:r>
      <w:r w:rsidRPr="003C5C2A">
        <w:rPr>
          <w:rFonts w:eastAsiaTheme="majorEastAsia" w:cs="Tahoma"/>
          <w:szCs w:val="18"/>
          <w:lang w:eastAsia="zh-CN"/>
        </w:rPr>
        <w:t xml:space="preserve">ESLP </w:t>
      </w:r>
      <w:r w:rsidRPr="003C5C2A">
        <w:rPr>
          <w:rFonts w:eastAsiaTheme="majorEastAsia" w:cs="Tahoma"/>
          <w:szCs w:val="18"/>
          <w:lang w:eastAsia="zh-CN"/>
        </w:rPr>
        <w:t>并不对所有国家</w:t>
      </w:r>
      <w:r w:rsidRPr="003C5C2A">
        <w:rPr>
          <w:rFonts w:eastAsiaTheme="majorEastAsia" w:cs="Tahoma"/>
          <w:szCs w:val="18"/>
          <w:lang w:eastAsia="zh-CN"/>
        </w:rPr>
        <w:t>/</w:t>
      </w:r>
      <w:r w:rsidRPr="003C5C2A">
        <w:rPr>
          <w:rFonts w:eastAsiaTheme="majorEastAsia" w:cs="Tahoma"/>
          <w:szCs w:val="18"/>
          <w:lang w:eastAsia="zh-CN"/>
        </w:rPr>
        <w:t>地区提供，相关权益将根据协议</w:t>
      </w:r>
      <w:r w:rsidRPr="003C5C2A">
        <w:rPr>
          <w:rFonts w:eastAsiaTheme="majorEastAsia" w:cs="Tahoma"/>
          <w:szCs w:val="18"/>
          <w:lang w:eastAsia="zh-CN"/>
        </w:rPr>
        <w:t>/</w:t>
      </w:r>
      <w:r w:rsidRPr="003C5C2A">
        <w:rPr>
          <w:rFonts w:eastAsiaTheme="majorEastAsia" w:cs="Tahoma"/>
          <w:szCs w:val="18"/>
          <w:lang w:eastAsia="zh-CN"/>
        </w:rPr>
        <w:t>许可登记表授予。</w:t>
      </w:r>
    </w:p>
    <w:p w14:paraId="759C03CF" w14:textId="77777777" w:rsidR="00DF400D" w:rsidRPr="003C5C2A" w:rsidRDefault="00DF400D" w:rsidP="002D25C8">
      <w:pPr>
        <w:rPr>
          <w:rFonts w:eastAsiaTheme="majorEastAsia" w:cs="Tahoma"/>
          <w:lang w:eastAsia="zh-CN"/>
        </w:rPr>
      </w:pPr>
    </w:p>
    <w:p w14:paraId="7D4B0459" w14:textId="77777777" w:rsidR="008A15A8" w:rsidRPr="003C5C2A" w:rsidRDefault="008A15A8" w:rsidP="002D25C8">
      <w:pPr>
        <w:rPr>
          <w:rFonts w:eastAsiaTheme="majorEastAsia" w:cs="Tahoma"/>
          <w:lang w:eastAsia="zh-CN"/>
        </w:rPr>
      </w:pPr>
      <w:r w:rsidRPr="003C5C2A">
        <w:rPr>
          <w:rFonts w:eastAsiaTheme="majorEastAsia" w:cs="Tahoma"/>
          <w:szCs w:val="18"/>
          <w:lang w:eastAsia="zh-CN"/>
        </w:rPr>
        <w:t>申请表可通过批量许可服务中心</w:t>
      </w:r>
      <w:r w:rsidRPr="003C5C2A">
        <w:rPr>
          <w:rFonts w:eastAsiaTheme="majorEastAsia" w:cs="Tahoma"/>
          <w:szCs w:val="18"/>
          <w:lang w:eastAsia="zh-CN"/>
        </w:rPr>
        <w:t xml:space="preserve"> (VLSC) </w:t>
      </w:r>
      <w:r w:rsidRPr="003C5C2A">
        <w:rPr>
          <w:rFonts w:eastAsiaTheme="majorEastAsia" w:cs="Tahoma"/>
          <w:szCs w:val="18"/>
          <w:lang w:eastAsia="zh-CN"/>
        </w:rPr>
        <w:t>下载。资格和可获得该计划的区域受</w:t>
      </w:r>
      <w:r w:rsidRPr="003C5C2A">
        <w:rPr>
          <w:rFonts w:eastAsiaTheme="majorEastAsia" w:cs="Tahoma"/>
          <w:szCs w:val="18"/>
          <w:lang w:eastAsia="zh-CN"/>
        </w:rPr>
        <w:t xml:space="preserve"> Microsoft </w:t>
      </w:r>
      <w:r w:rsidRPr="003C5C2A">
        <w:rPr>
          <w:rFonts w:eastAsiaTheme="majorEastAsia" w:cs="Tahoma"/>
          <w:szCs w:val="18"/>
          <w:lang w:eastAsia="zh-CN"/>
        </w:rPr>
        <w:t>条款和条件约束（详情请参见</w:t>
      </w:r>
      <w:r w:rsidRPr="003C5C2A">
        <w:rPr>
          <w:rFonts w:eastAsiaTheme="majorEastAsia" w:cs="Tahoma"/>
          <w:szCs w:val="18"/>
          <w:lang w:eastAsia="zh-CN"/>
        </w:rPr>
        <w:t xml:space="preserve"> </w:t>
      </w:r>
      <w:hyperlink r:id="rId29" w:history="1">
        <w:r w:rsidRPr="003C5C2A">
          <w:rPr>
            <w:rFonts w:eastAsiaTheme="majorEastAsia" w:cs="Tahoma"/>
            <w:color w:val="0000FF"/>
            <w:szCs w:val="18"/>
            <w:u w:val="single"/>
            <w:lang w:eastAsia="zh-CN"/>
          </w:rPr>
          <w:t>www.microsoft.com/resources/sharedsource/Licensing/Enterprise.mspx</w:t>
        </w:r>
      </w:hyperlink>
      <w:r w:rsidRPr="003C5C2A">
        <w:rPr>
          <w:rFonts w:eastAsiaTheme="majorEastAsia" w:cs="Tahoma"/>
          <w:szCs w:val="18"/>
          <w:lang w:eastAsia="zh-CN"/>
        </w:rPr>
        <w:t>）。学术计划享有参与</w:t>
      </w:r>
      <w:r w:rsidRPr="003C5C2A">
        <w:rPr>
          <w:rFonts w:eastAsiaTheme="majorEastAsia" w:cs="Tahoma"/>
          <w:szCs w:val="18"/>
          <w:lang w:eastAsia="zh-CN"/>
        </w:rPr>
        <w:t xml:space="preserve"> Microsoft </w:t>
      </w:r>
      <w:r w:rsidRPr="003C5C2A">
        <w:rPr>
          <w:rFonts w:eastAsiaTheme="majorEastAsia" w:cs="Tahoma"/>
          <w:szCs w:val="18"/>
          <w:lang w:eastAsia="zh-CN"/>
        </w:rPr>
        <w:t>研究源许可计划的资格。</w:t>
      </w:r>
    </w:p>
    <w:p w14:paraId="41F2B6C1" w14:textId="77777777" w:rsidR="008A15A8" w:rsidRPr="003C5C2A" w:rsidRDefault="008A15A8" w:rsidP="002D25C8">
      <w:pPr>
        <w:pStyle w:val="Heading3"/>
        <w:rPr>
          <w:rFonts w:ascii="Tahoma" w:eastAsiaTheme="majorEastAsia" w:hAnsi="Tahoma" w:cs="Tahoma"/>
          <w:lang w:eastAsia="zh-CN"/>
        </w:rPr>
      </w:pPr>
    </w:p>
    <w:p w14:paraId="1759DDA9" w14:textId="77777777" w:rsidR="00023FE7" w:rsidRPr="003C5C2A" w:rsidRDefault="00023FE7" w:rsidP="002D25C8">
      <w:pPr>
        <w:pStyle w:val="Heading3"/>
        <w:rPr>
          <w:rFonts w:ascii="Tahoma" w:eastAsiaTheme="majorEastAsia" w:hAnsi="Tahoma" w:cs="Tahoma"/>
          <w:lang w:eastAsia="zh-CN"/>
        </w:rPr>
      </w:pPr>
      <w:bookmarkStart w:id="738" w:name="_Toc336338236"/>
      <w:bookmarkStart w:id="739" w:name="_Toc377053329"/>
      <w:r w:rsidRPr="003C5C2A">
        <w:rPr>
          <w:rFonts w:ascii="Tahoma" w:eastAsiaTheme="majorEastAsia" w:hAnsi="Tahoma" w:cs="Tahoma"/>
          <w:sz w:val="24"/>
          <w:lang w:eastAsia="zh-CN"/>
        </w:rPr>
        <w:t>全天候</w:t>
      </w:r>
      <w:r w:rsidRPr="003C5C2A">
        <w:rPr>
          <w:rFonts w:ascii="Tahoma" w:eastAsiaTheme="majorEastAsia" w:hAnsi="Tahoma" w:cs="Tahoma"/>
          <w:sz w:val="24"/>
          <w:lang w:eastAsia="zh-CN"/>
        </w:rPr>
        <w:t xml:space="preserve"> (24x7) </w:t>
      </w:r>
      <w:r w:rsidRPr="003C5C2A">
        <w:rPr>
          <w:rFonts w:ascii="Tahoma" w:eastAsiaTheme="majorEastAsia" w:hAnsi="Tahoma" w:cs="Tahoma"/>
          <w:sz w:val="24"/>
          <w:lang w:eastAsia="zh-CN"/>
        </w:rPr>
        <w:t>问题解决支持</w:t>
      </w:r>
      <w:bookmarkEnd w:id="738"/>
      <w:bookmarkEnd w:id="739"/>
    </w:p>
    <w:p w14:paraId="6D99642C" w14:textId="77777777" w:rsidR="00023FE7" w:rsidRPr="003C5C2A" w:rsidRDefault="00023FE7" w:rsidP="002D25C8">
      <w:pPr>
        <w:rPr>
          <w:rFonts w:eastAsiaTheme="majorEastAsia" w:cs="Tahoma"/>
          <w:lang w:eastAsia="zh-CN"/>
        </w:rPr>
      </w:pPr>
    </w:p>
    <w:p w14:paraId="30A4ECA3" w14:textId="77777777" w:rsidR="00324479" w:rsidRPr="00CC5AD6" w:rsidRDefault="00324479" w:rsidP="002D25C8">
      <w:pPr>
        <w:rPr>
          <w:rFonts w:eastAsiaTheme="majorEastAsia" w:cs="Tahoma"/>
          <w:spacing w:val="4"/>
          <w:lang w:eastAsia="zh-CN"/>
        </w:rPr>
      </w:pPr>
      <w:r w:rsidRPr="00CC5AD6">
        <w:rPr>
          <w:rFonts w:eastAsiaTheme="majorEastAsia" w:cs="Tahoma"/>
          <w:spacing w:val="4"/>
          <w:szCs w:val="18"/>
          <w:lang w:eastAsia="zh-CN"/>
        </w:rPr>
        <w:t>拥有软件保障范围的客户（学术选择许可、学术选择附加、学术开放许可、大专院校和中小学校协议、开放式价值订购</w:t>
      </w:r>
      <w:r w:rsidRPr="00CC5AD6">
        <w:rPr>
          <w:rFonts w:eastAsiaTheme="majorEastAsia" w:cs="Tahoma"/>
          <w:spacing w:val="4"/>
          <w:szCs w:val="18"/>
          <w:lang w:eastAsia="zh-CN"/>
        </w:rPr>
        <w:t xml:space="preserve"> – </w:t>
      </w:r>
      <w:r w:rsidRPr="00CC5AD6">
        <w:rPr>
          <w:rFonts w:eastAsiaTheme="majorEastAsia" w:cs="Tahoma"/>
          <w:spacing w:val="4"/>
          <w:szCs w:val="18"/>
          <w:lang w:eastAsia="zh-CN"/>
        </w:rPr>
        <w:t>教育解决方案的客户除外）有资格在其软件保障范围有效期内享受全天候</w:t>
      </w:r>
      <w:r w:rsidRPr="00CC5AD6">
        <w:rPr>
          <w:rFonts w:eastAsiaTheme="majorEastAsia" w:cs="Tahoma"/>
          <w:spacing w:val="4"/>
          <w:szCs w:val="18"/>
          <w:lang w:eastAsia="zh-CN"/>
        </w:rPr>
        <w:t xml:space="preserve"> (24x7) </w:t>
      </w:r>
      <w:r w:rsidRPr="00CC5AD6">
        <w:rPr>
          <w:rFonts w:eastAsiaTheme="majorEastAsia" w:cs="Tahoma"/>
          <w:spacing w:val="4"/>
          <w:szCs w:val="18"/>
          <w:lang w:eastAsia="zh-CN"/>
        </w:rPr>
        <w:t>问题解决支持。</w:t>
      </w:r>
    </w:p>
    <w:p w14:paraId="4216FE69" w14:textId="77777777" w:rsidR="00023FE7" w:rsidRPr="003C5C2A" w:rsidRDefault="00023FE7" w:rsidP="002D25C8">
      <w:pPr>
        <w:pStyle w:val="AppendixBodyText"/>
        <w:spacing w:after="0"/>
        <w:rPr>
          <w:rFonts w:ascii="Tahoma" w:eastAsiaTheme="majorEastAsia" w:hAnsi="Tahoma" w:cs="Tahoma"/>
          <w:lang w:eastAsia="zh-CN"/>
        </w:rPr>
      </w:pPr>
    </w:p>
    <w:p w14:paraId="072AC9C8"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全天候</w:t>
      </w:r>
      <w:r w:rsidRPr="003C5C2A">
        <w:rPr>
          <w:rFonts w:ascii="Tahoma" w:eastAsiaTheme="majorEastAsia" w:hAnsi="Tahoma" w:cs="Tahoma"/>
          <w:sz w:val="18"/>
          <w:szCs w:val="18"/>
          <w:lang w:eastAsia="zh-CN"/>
        </w:rPr>
        <w:t xml:space="preserve"> (24x7) </w:t>
      </w:r>
      <w:r w:rsidRPr="003C5C2A">
        <w:rPr>
          <w:rFonts w:ascii="Tahoma" w:eastAsiaTheme="majorEastAsia" w:hAnsi="Tahoma" w:cs="Tahoma"/>
          <w:sz w:val="18"/>
          <w:szCs w:val="18"/>
          <w:lang w:eastAsia="zh-CN"/>
        </w:rPr>
        <w:t>问题解决支持可以协助解决在使用</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产品时遇到的具有特定症状的问题，但应有合理的理由认为问题是由</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产品引起的。</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将采取合理的措施，按照与</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产品支持政策相一致的方式为客户提供支持请求方面的帮助。</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保留拒绝不合理的支持服务请求的权利，有时可能会推介客户加入附加服务级别协议，后者可能需要支付额外费用。</w:t>
      </w:r>
    </w:p>
    <w:p w14:paraId="0F8BA3A6" w14:textId="77777777" w:rsidR="00023FE7" w:rsidRPr="003C5C2A" w:rsidRDefault="00023FE7" w:rsidP="002D25C8">
      <w:pPr>
        <w:pStyle w:val="AppendixBodyText"/>
        <w:spacing w:after="0"/>
        <w:rPr>
          <w:rFonts w:ascii="Tahoma" w:eastAsiaTheme="majorEastAsia" w:hAnsi="Tahoma" w:cs="Tahoma"/>
          <w:lang w:eastAsia="zh-CN"/>
        </w:rPr>
      </w:pPr>
    </w:p>
    <w:p w14:paraId="7B11CE4C"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可能增加对新产品的支持，或终止为现有产品提供支持。在某些情况下，可能无法为客户的</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产品实施提供有效的支持。作为提供支持服务的一部分，如果</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得出该结论，则会通知客户。如果客户在收到通知后三十</w:t>
      </w:r>
      <w:r w:rsidRPr="003C5C2A">
        <w:rPr>
          <w:rFonts w:ascii="Tahoma" w:eastAsiaTheme="majorEastAsia" w:hAnsi="Tahoma" w:cs="Tahoma"/>
          <w:sz w:val="18"/>
          <w:szCs w:val="18"/>
          <w:lang w:eastAsia="zh-CN"/>
        </w:rPr>
        <w:t xml:space="preserve"> (30) </w:t>
      </w:r>
      <w:r w:rsidRPr="003C5C2A">
        <w:rPr>
          <w:rFonts w:ascii="Tahoma" w:eastAsiaTheme="majorEastAsia" w:hAnsi="Tahoma" w:cs="Tahoma"/>
          <w:sz w:val="18"/>
          <w:szCs w:val="18"/>
          <w:lang w:eastAsia="zh-CN"/>
        </w:rPr>
        <w:t>天内未能修改实施，以使其可得到有效支持，则</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无义务为该实施提供附加支持服务；不过，</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将继续就相应条款和条件涵盖的其他可支持实施为该客户提供支持。</w:t>
      </w:r>
    </w:p>
    <w:p w14:paraId="7524463F" w14:textId="77777777" w:rsidR="00DF400D" w:rsidRPr="003C5C2A" w:rsidRDefault="00DF400D" w:rsidP="002D25C8">
      <w:pPr>
        <w:pStyle w:val="AppendixBodyText"/>
        <w:spacing w:after="0"/>
        <w:rPr>
          <w:rFonts w:ascii="Tahoma" w:eastAsiaTheme="majorEastAsia" w:hAnsi="Tahoma" w:cs="Tahoma"/>
          <w:lang w:eastAsia="zh-CN"/>
        </w:rPr>
      </w:pPr>
    </w:p>
    <w:p w14:paraId="0BA7DCD8"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lastRenderedPageBreak/>
        <w:t>有专人辅助的中断</w:t>
      </w:r>
      <w:r w:rsidRPr="003C5C2A">
        <w:rPr>
          <w:rFonts w:ascii="Tahoma" w:eastAsiaTheme="majorEastAsia" w:hAnsi="Tahoma" w:cs="Tahoma"/>
          <w:sz w:val="18"/>
          <w:szCs w:val="18"/>
          <w:lang w:eastAsia="zh-CN"/>
        </w:rPr>
        <w:t>-</w:t>
      </w:r>
      <w:r w:rsidRPr="003C5C2A">
        <w:rPr>
          <w:rFonts w:ascii="Tahoma" w:eastAsiaTheme="majorEastAsia" w:hAnsi="Tahoma" w:cs="Tahoma"/>
          <w:sz w:val="18"/>
          <w:szCs w:val="18"/>
          <w:lang w:eastAsia="zh-CN"/>
        </w:rPr>
        <w:t>修复支持请求（又称</w:t>
      </w:r>
      <w:r w:rsidRPr="00BB1222">
        <w:rPr>
          <w:rFonts w:ascii="SimSun" w:eastAsia="SimSun" w:hAnsi="SimSun" w:cs="Tahoma"/>
          <w:sz w:val="18"/>
          <w:szCs w:val="18"/>
          <w:lang w:eastAsia="zh-CN"/>
        </w:rPr>
        <w:t>“</w:t>
      </w:r>
      <w:r w:rsidRPr="003C5C2A">
        <w:rPr>
          <w:rFonts w:ascii="Tahoma" w:eastAsiaTheme="majorEastAsia" w:hAnsi="Tahoma" w:cs="Tahoma"/>
          <w:sz w:val="18"/>
          <w:szCs w:val="18"/>
          <w:lang w:eastAsia="zh-CN"/>
        </w:rPr>
        <w:t>事件</w:t>
      </w:r>
      <w:r w:rsidRPr="00BB1222">
        <w:rPr>
          <w:rFonts w:ascii="SimSun" w:eastAsia="SimSun" w:hAnsi="SimSun" w:cs="Tahoma"/>
          <w:sz w:val="18"/>
          <w:szCs w:val="18"/>
          <w:lang w:eastAsia="zh-CN"/>
        </w:rPr>
        <w:t>”</w:t>
      </w:r>
      <w:r w:rsidRPr="003C5C2A">
        <w:rPr>
          <w:rFonts w:ascii="Tahoma" w:eastAsiaTheme="majorEastAsia"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产品软件代码所做的修改（</w:t>
      </w:r>
      <w:r w:rsidRPr="00BB1222">
        <w:rPr>
          <w:rFonts w:ascii="SimSun" w:eastAsia="SimSun" w:hAnsi="SimSun" w:cs="Tahoma"/>
          <w:sz w:val="18"/>
          <w:szCs w:val="18"/>
          <w:lang w:eastAsia="zh-CN"/>
        </w:rPr>
        <w:t>“</w:t>
      </w:r>
      <w:r w:rsidRPr="003C5C2A">
        <w:rPr>
          <w:rFonts w:ascii="Tahoma" w:eastAsiaTheme="majorEastAsia" w:hAnsi="Tahoma" w:cs="Tahoma"/>
          <w:sz w:val="18"/>
          <w:szCs w:val="18"/>
          <w:lang w:eastAsia="zh-CN"/>
        </w:rPr>
        <w:t>热补丁</w:t>
      </w:r>
      <w:r w:rsidRPr="00BB1222">
        <w:rPr>
          <w:rFonts w:ascii="SimSun" w:eastAsia="SimSun" w:hAnsi="SimSun" w:cs="Tahoma"/>
          <w:sz w:val="18"/>
          <w:szCs w:val="18"/>
          <w:lang w:eastAsia="zh-CN"/>
        </w:rPr>
        <w:t>”</w:t>
      </w:r>
      <w:r w:rsidRPr="003C5C2A">
        <w:rPr>
          <w:rFonts w:ascii="Tahoma" w:eastAsiaTheme="majorEastAsia" w:hAnsi="Tahoma" w:cs="Tahoma"/>
          <w:sz w:val="18"/>
          <w:szCs w:val="18"/>
          <w:lang w:eastAsia="zh-CN"/>
        </w:rPr>
        <w:t>）。热补丁用于解决客户的特定问题，未进行回归测试。除非此处另有规定，否则未经</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的明确书面同意，不得将热补丁分发给独立的第三方。</w:t>
      </w:r>
    </w:p>
    <w:p w14:paraId="41D00AFB" w14:textId="77777777" w:rsidR="00023FE7" w:rsidRPr="006602B0" w:rsidRDefault="00023FE7" w:rsidP="002D25C8">
      <w:pPr>
        <w:pStyle w:val="AppendixBodyText"/>
        <w:spacing w:after="0"/>
        <w:rPr>
          <w:rFonts w:ascii="Tahoma" w:eastAsiaTheme="majorEastAsia" w:hAnsi="Tahoma" w:cs="Tahoma"/>
          <w:sz w:val="16"/>
          <w:szCs w:val="16"/>
          <w:lang w:eastAsia="zh-CN"/>
        </w:rPr>
      </w:pPr>
    </w:p>
    <w:p w14:paraId="65422815"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可通过批量许可购买的产品，以及按照</w:t>
      </w:r>
      <w:hyperlink r:id="rId30" w:history="1">
        <w:r w:rsidRPr="003C5C2A">
          <w:rPr>
            <w:rStyle w:val="Hyperlink"/>
            <w:rFonts w:ascii="Tahoma" w:eastAsiaTheme="majorEastAsia" w:hAnsi="Tahoma" w:cs="Tahoma"/>
            <w:sz w:val="18"/>
            <w:szCs w:val="18"/>
            <w:lang w:eastAsia="zh-CN"/>
          </w:rPr>
          <w:t xml:space="preserve">Microsoft </w:t>
        </w:r>
        <w:r w:rsidRPr="003C5C2A">
          <w:rPr>
            <w:rStyle w:val="Hyperlink"/>
            <w:rFonts w:ascii="Tahoma" w:eastAsiaTheme="majorEastAsia" w:hAnsi="Tahoma" w:cs="Tahoma"/>
            <w:sz w:val="18"/>
            <w:szCs w:val="18"/>
            <w:lang w:eastAsia="zh-CN"/>
          </w:rPr>
          <w:t>支持生命周期政策</w:t>
        </w:r>
      </w:hyperlink>
      <w:r w:rsidRPr="003C5C2A">
        <w:rPr>
          <w:rFonts w:ascii="Tahoma" w:eastAsiaTheme="majorEastAsia" w:hAnsi="Tahoma" w:cs="Tahoma"/>
          <w:sz w:val="18"/>
          <w:szCs w:val="18"/>
          <w:lang w:eastAsia="zh-CN"/>
        </w:rPr>
        <w:t xml:space="preserve"> </w:t>
      </w:r>
      <w:r w:rsidRPr="003C5C2A">
        <w:rPr>
          <w:rFonts w:ascii="Tahoma" w:eastAsiaTheme="majorEastAsia" w:hAnsi="Tahoma" w:cs="Tahoma"/>
          <w:color w:val="000000"/>
          <w:sz w:val="18"/>
          <w:szCs w:val="18"/>
          <w:lang w:eastAsia="zh-CN"/>
        </w:rPr>
        <w:t>中的规定当前处于主要支持阶段的产品，可享受全天候</w:t>
      </w:r>
      <w:r w:rsidRPr="003C5C2A">
        <w:rPr>
          <w:rFonts w:ascii="Tahoma" w:eastAsiaTheme="majorEastAsia" w:hAnsi="Tahoma" w:cs="Tahoma"/>
          <w:color w:val="000000"/>
          <w:sz w:val="18"/>
          <w:szCs w:val="18"/>
          <w:lang w:eastAsia="zh-CN"/>
        </w:rPr>
        <w:t xml:space="preserve"> (24x7) </w:t>
      </w:r>
      <w:r w:rsidRPr="003C5C2A">
        <w:rPr>
          <w:rFonts w:ascii="Tahoma" w:eastAsiaTheme="majorEastAsia"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3C5C2A">
        <w:rPr>
          <w:rFonts w:ascii="Tahoma" w:eastAsiaTheme="majorEastAsia" w:hAnsi="Tahoma" w:cs="Tahoma"/>
          <w:color w:val="000000"/>
          <w:sz w:val="18"/>
          <w:szCs w:val="18"/>
          <w:lang w:eastAsia="zh-CN"/>
        </w:rPr>
        <w:t>“Client Access License”</w:t>
      </w:r>
      <w:r w:rsidRPr="003C5C2A">
        <w:rPr>
          <w:rFonts w:ascii="Tahoma" w:eastAsiaTheme="majorEastAsia" w:hAnsi="Tahoma" w:cs="Tahoma"/>
          <w:color w:val="000000"/>
          <w:sz w:val="18"/>
          <w:szCs w:val="18"/>
          <w:lang w:eastAsia="zh-CN"/>
        </w:rPr>
        <w:t>或</w:t>
      </w:r>
      <w:r w:rsidRPr="003C5C2A">
        <w:rPr>
          <w:rFonts w:ascii="Tahoma" w:eastAsiaTheme="majorEastAsia" w:hAnsi="Tahoma" w:cs="Tahoma"/>
          <w:color w:val="000000"/>
          <w:sz w:val="18"/>
          <w:szCs w:val="18"/>
          <w:lang w:eastAsia="zh-CN"/>
        </w:rPr>
        <w:t>“CAL”</w:t>
      </w:r>
      <w:r w:rsidRPr="003C5C2A">
        <w:rPr>
          <w:rFonts w:ascii="Tahoma" w:eastAsiaTheme="majorEastAsia" w:hAnsi="Tahoma" w:cs="Tahoma"/>
          <w:color w:val="000000"/>
          <w:sz w:val="18"/>
          <w:szCs w:val="18"/>
          <w:lang w:eastAsia="zh-CN"/>
        </w:rPr>
        <w:t>）提供软件保障选项的产品，用于</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的</w:t>
      </w:r>
      <w:r w:rsidRPr="003C5C2A">
        <w:rPr>
          <w:rFonts w:ascii="Tahoma" w:eastAsiaTheme="majorEastAsia" w:hAnsi="Tahoma" w:cs="Tahoma"/>
          <w:color w:val="000000"/>
          <w:sz w:val="18"/>
          <w:szCs w:val="18"/>
          <w:lang w:eastAsia="zh-CN"/>
        </w:rPr>
        <w:t xml:space="preserve"> SA </w:t>
      </w:r>
      <w:r w:rsidRPr="003C5C2A">
        <w:rPr>
          <w:rFonts w:ascii="Tahoma" w:eastAsiaTheme="majorEastAsia" w:hAnsi="Tahoma" w:cs="Tahoma"/>
          <w:color w:val="000000"/>
          <w:sz w:val="18"/>
          <w:szCs w:val="18"/>
          <w:lang w:eastAsia="zh-CN"/>
        </w:rPr>
        <w:t>花费计入将用于其他符合条件产品的事件，如以下</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电话支持事件奖励</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3C5C2A">
        <w:rPr>
          <w:rFonts w:ascii="Tahoma" w:eastAsiaTheme="majorEastAsia" w:hAnsi="Tahoma" w:cs="Tahoma"/>
          <w:color w:val="000000"/>
          <w:sz w:val="18"/>
          <w:szCs w:val="18"/>
          <w:lang w:eastAsia="zh-CN"/>
        </w:rPr>
        <w:t xml:space="preserve"> Developer Edition</w:t>
      </w:r>
      <w:r w:rsidRPr="003C5C2A">
        <w:rPr>
          <w:rFonts w:ascii="Tahoma" w:eastAsiaTheme="majorEastAsia" w:hAnsi="Tahoma" w:cs="Tahoma"/>
          <w:color w:val="000000"/>
          <w:sz w:val="18"/>
          <w:szCs w:val="18"/>
          <w:lang w:eastAsia="zh-CN"/>
        </w:rPr>
        <w:t>、</w:t>
      </w:r>
      <w:r w:rsidRPr="003C5C2A">
        <w:rPr>
          <w:rFonts w:ascii="Tahoma" w:eastAsiaTheme="majorEastAsia" w:hAnsi="Tahoma" w:cs="Tahoma"/>
          <w:color w:val="000000"/>
          <w:sz w:val="18"/>
          <w:szCs w:val="18"/>
          <w:lang w:eastAsia="zh-CN"/>
        </w:rPr>
        <w:t xml:space="preserve">HED </w:t>
      </w:r>
      <w:r w:rsidRPr="003C5C2A">
        <w:rPr>
          <w:rFonts w:ascii="Tahoma" w:eastAsiaTheme="majorEastAsia" w:hAnsi="Tahoma" w:cs="Tahoma"/>
          <w:color w:val="000000"/>
          <w:sz w:val="18"/>
          <w:szCs w:val="18"/>
          <w:lang w:eastAsia="zh-CN"/>
        </w:rPr>
        <w:t>产品和</w:t>
      </w:r>
      <w:r w:rsidRPr="003C5C2A">
        <w:rPr>
          <w:rFonts w:ascii="Tahoma" w:eastAsiaTheme="majorEastAsia" w:hAnsi="Tahoma" w:cs="Tahoma"/>
          <w:color w:val="000000"/>
          <w:sz w:val="18"/>
          <w:szCs w:val="18"/>
          <w:lang w:eastAsia="zh-CN"/>
        </w:rPr>
        <w:t xml:space="preserve"> MSDN </w:t>
      </w:r>
      <w:r w:rsidRPr="003C5C2A">
        <w:rPr>
          <w:rFonts w:ascii="Tahoma" w:eastAsiaTheme="majorEastAsia" w:hAnsi="Tahoma" w:cs="Tahoma"/>
          <w:color w:val="000000"/>
          <w:sz w:val="18"/>
          <w:szCs w:val="18"/>
          <w:lang w:eastAsia="zh-CN"/>
        </w:rPr>
        <w:t>订购除外。</w:t>
      </w:r>
    </w:p>
    <w:p w14:paraId="360892DC" w14:textId="77777777" w:rsidR="00023FE7" w:rsidRPr="006602B0" w:rsidRDefault="00023FE7" w:rsidP="002D25C8">
      <w:pPr>
        <w:pStyle w:val="AppendixBodyText"/>
        <w:spacing w:after="0"/>
        <w:rPr>
          <w:rFonts w:ascii="Tahoma" w:eastAsiaTheme="majorEastAsia" w:hAnsi="Tahoma" w:cs="Tahoma"/>
          <w:sz w:val="16"/>
          <w:szCs w:val="16"/>
          <w:lang w:eastAsia="zh-CN"/>
        </w:rPr>
      </w:pPr>
    </w:p>
    <w:p w14:paraId="01F6C49D"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可以利用在提供与</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产品相关之服务的过程中获取的任何技术信息来解决问题、排除故障、产品功能增强和修复产品功能，以及补充</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的知识库。</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同意不在知识库的任何条目中提及客户或披露客户的任何机密信息。</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没有义务对接触过客户机密信息的人员的未来工作分配进行限制。此外，客户、</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及上述人员可自由使用这些人员记住的与信息技术有关的信息，包括想法、概念、技巧或技术，但在上述使用过程中不得披露另一方的机密信息。</w:t>
      </w:r>
    </w:p>
    <w:p w14:paraId="72E16178" w14:textId="77777777" w:rsidR="00023FE7" w:rsidRPr="006602B0" w:rsidRDefault="00023FE7" w:rsidP="002D25C8">
      <w:pPr>
        <w:pStyle w:val="AppendixBodyText"/>
        <w:spacing w:after="0"/>
        <w:rPr>
          <w:rFonts w:ascii="Tahoma" w:eastAsiaTheme="majorEastAsia" w:hAnsi="Tahoma" w:cs="Tahoma"/>
          <w:sz w:val="16"/>
          <w:szCs w:val="16"/>
          <w:lang w:eastAsia="zh-CN"/>
        </w:rPr>
      </w:pPr>
    </w:p>
    <w:p w14:paraId="4B653FC4" w14:textId="77777777" w:rsidR="00023FE7" w:rsidRPr="006602B0" w:rsidRDefault="00023FE7" w:rsidP="002D25C8">
      <w:pPr>
        <w:pStyle w:val="AppendixBodyText"/>
        <w:spacing w:after="0"/>
        <w:rPr>
          <w:rFonts w:ascii="Tahoma" w:eastAsiaTheme="majorEastAsia" w:hAnsi="Tahoma" w:cs="Tahoma"/>
          <w:spacing w:val="-2"/>
          <w:lang w:eastAsia="zh-CN"/>
        </w:rPr>
      </w:pPr>
      <w:r w:rsidRPr="006602B0">
        <w:rPr>
          <w:rFonts w:ascii="Tahoma" w:eastAsiaTheme="majorEastAsia" w:hAnsi="Tahoma" w:cs="Tahoma"/>
          <w:spacing w:val="-2"/>
          <w:sz w:val="18"/>
          <w:szCs w:val="18"/>
          <w:lang w:eastAsia="zh-CN"/>
        </w:rPr>
        <w:t>客户使用</w:t>
      </w:r>
      <w:r w:rsidRPr="006602B0">
        <w:rPr>
          <w:rFonts w:ascii="Tahoma" w:eastAsiaTheme="majorEastAsia" w:hAnsi="Tahoma" w:cs="Tahoma"/>
          <w:spacing w:val="-2"/>
          <w:sz w:val="18"/>
          <w:szCs w:val="18"/>
          <w:lang w:eastAsia="zh-CN"/>
        </w:rPr>
        <w:t xml:space="preserve"> Microsoft </w:t>
      </w:r>
      <w:r w:rsidRPr="006602B0">
        <w:rPr>
          <w:rFonts w:ascii="Tahoma" w:eastAsiaTheme="majorEastAsia" w:hAnsi="Tahoma" w:cs="Tahoma"/>
          <w:spacing w:val="-2"/>
          <w:sz w:val="18"/>
          <w:szCs w:val="18"/>
          <w:lang w:eastAsia="zh-CN"/>
        </w:rPr>
        <w:t>在履行服务的过程中可能提供的任何修补程序的使用权将受相关产品许可协议的约束，若该修补程序并非针对特定产品提供，则将受</w:t>
      </w:r>
      <w:r w:rsidRPr="006602B0">
        <w:rPr>
          <w:rFonts w:ascii="Tahoma" w:eastAsiaTheme="majorEastAsia" w:hAnsi="Tahoma" w:cs="Tahoma"/>
          <w:spacing w:val="-2"/>
          <w:sz w:val="18"/>
          <w:szCs w:val="18"/>
          <w:lang w:eastAsia="zh-CN"/>
        </w:rPr>
        <w:t xml:space="preserve"> Microsoft </w:t>
      </w:r>
      <w:r w:rsidRPr="006602B0">
        <w:rPr>
          <w:rFonts w:ascii="Tahoma" w:eastAsiaTheme="majorEastAsia" w:hAnsi="Tahoma" w:cs="Tahoma"/>
          <w:spacing w:val="-2"/>
          <w:sz w:val="18"/>
          <w:szCs w:val="18"/>
          <w:lang w:eastAsia="zh-CN"/>
        </w:rPr>
        <w:t>提供的任何其他使用条款的约束。提供的所有修补程序均向客户授予许可。</w:t>
      </w:r>
    </w:p>
    <w:p w14:paraId="064C26D6" w14:textId="77777777" w:rsidR="00023FE7" w:rsidRPr="006602B0" w:rsidRDefault="00023FE7" w:rsidP="002D25C8">
      <w:pPr>
        <w:pStyle w:val="AppendixBodyText"/>
        <w:spacing w:after="0"/>
        <w:rPr>
          <w:rFonts w:ascii="Tahoma" w:eastAsiaTheme="majorEastAsia" w:hAnsi="Tahoma" w:cs="Tahoma"/>
          <w:sz w:val="16"/>
          <w:szCs w:val="16"/>
          <w:lang w:eastAsia="zh-CN"/>
        </w:rPr>
      </w:pPr>
    </w:p>
    <w:p w14:paraId="327A910C"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通过网络以电子方式或通过电话提交事件均可启动支持。各类途径适用不同的条款。全天候</w:t>
      </w:r>
      <w:r w:rsidRPr="003C5C2A">
        <w:rPr>
          <w:rFonts w:ascii="Tahoma" w:eastAsiaTheme="majorEastAsia" w:hAnsi="Tahoma" w:cs="Tahoma"/>
          <w:sz w:val="18"/>
          <w:szCs w:val="18"/>
          <w:lang w:eastAsia="zh-CN"/>
        </w:rPr>
        <w:t xml:space="preserve"> (24x7) </w:t>
      </w:r>
      <w:r w:rsidRPr="003C5C2A">
        <w:rPr>
          <w:rFonts w:ascii="Tahoma" w:eastAsiaTheme="majorEastAsia" w:hAnsi="Tahoma" w:cs="Tahoma"/>
          <w:sz w:val="18"/>
          <w:szCs w:val="18"/>
          <w:lang w:eastAsia="zh-CN"/>
        </w:rPr>
        <w:t>问题解决支持会奖励客户若干事件和联系人，以启动如下文所述的此类事件。</w:t>
      </w:r>
    </w:p>
    <w:p w14:paraId="231B40C5" w14:textId="77777777" w:rsidR="00023FE7" w:rsidRPr="006602B0" w:rsidRDefault="00023FE7" w:rsidP="002D25C8">
      <w:pPr>
        <w:pStyle w:val="AppendixBodyText"/>
        <w:spacing w:after="0"/>
        <w:rPr>
          <w:rFonts w:ascii="Tahoma" w:eastAsiaTheme="majorEastAsia" w:hAnsi="Tahoma" w:cs="Tahoma"/>
          <w:sz w:val="16"/>
          <w:szCs w:val="16"/>
          <w:lang w:eastAsia="zh-CN"/>
        </w:rPr>
      </w:pPr>
    </w:p>
    <w:p w14:paraId="67907D03" w14:textId="77777777" w:rsidR="00023FE7" w:rsidRPr="003C5C2A" w:rsidRDefault="00023FE7" w:rsidP="0047054A">
      <w:pPr>
        <w:keepNext/>
        <w:spacing w:after="60"/>
        <w:rPr>
          <w:rFonts w:eastAsiaTheme="majorEastAsia" w:cs="Tahoma"/>
          <w:lang w:eastAsia="zh-CN"/>
        </w:rPr>
      </w:pPr>
      <w:bookmarkStart w:id="740" w:name="_Toc240899163"/>
      <w:r w:rsidRPr="003C5C2A">
        <w:rPr>
          <w:rFonts w:eastAsiaTheme="majorEastAsia" w:cs="Tahoma"/>
          <w:b/>
          <w:szCs w:val="20"/>
          <w:lang w:eastAsia="zh-CN"/>
        </w:rPr>
        <w:t>电话支持事件奖励</w:t>
      </w:r>
      <w:bookmarkEnd w:id="740"/>
    </w:p>
    <w:p w14:paraId="2D18C5D1" w14:textId="77777777" w:rsidR="00023FE7" w:rsidRPr="003C5C2A" w:rsidRDefault="00023FE7" w:rsidP="002D25C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允许的电话支持事件数因客户而异，具体取决于客户的</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花费和支付选项。</w:t>
      </w:r>
      <w:r w:rsidRPr="003C5C2A">
        <w:rPr>
          <w:rFonts w:ascii="Tahoma" w:eastAsiaTheme="majorEastAsia" w:hAnsi="Tahoma" w:cs="Tahoma"/>
          <w:sz w:val="18"/>
          <w:lang w:eastAsia="zh-CN"/>
        </w:rPr>
        <w:t>在此规定中，</w:t>
      </w:r>
      <w:r w:rsidRPr="00BB1222">
        <w:rPr>
          <w:rFonts w:ascii="SimSun" w:eastAsia="SimSun" w:hAnsi="SimSun" w:cs="Tahoma"/>
          <w:sz w:val="18"/>
          <w:lang w:eastAsia="zh-CN"/>
        </w:rPr>
        <w:t>“</w:t>
      </w:r>
      <w:r w:rsidRPr="003C5C2A">
        <w:rPr>
          <w:rFonts w:ascii="Tahoma" w:eastAsiaTheme="majorEastAsia" w:hAnsi="Tahoma" w:cs="Tahoma"/>
          <w:sz w:val="18"/>
          <w:lang w:eastAsia="zh-CN"/>
        </w:rPr>
        <w:t xml:space="preserve">SA </w:t>
      </w:r>
      <w:r w:rsidRPr="003C5C2A">
        <w:rPr>
          <w:rFonts w:ascii="Tahoma" w:eastAsiaTheme="majorEastAsia" w:hAnsi="Tahoma" w:cs="Tahoma"/>
          <w:sz w:val="18"/>
          <w:lang w:eastAsia="zh-CN"/>
        </w:rPr>
        <w:t>花费</w:t>
      </w:r>
      <w:r w:rsidRPr="00BB1222">
        <w:rPr>
          <w:rFonts w:ascii="SimSun" w:eastAsia="SimSun" w:hAnsi="SimSun" w:cs="Tahoma"/>
          <w:sz w:val="18"/>
          <w:lang w:eastAsia="zh-CN"/>
        </w:rPr>
        <w:t>”</w:t>
      </w:r>
      <w:r w:rsidRPr="003C5C2A">
        <w:rPr>
          <w:rFonts w:ascii="Tahoma" w:eastAsiaTheme="majorEastAsia" w:hAnsi="Tahoma" w:cs="Tahoma"/>
          <w:sz w:val="18"/>
          <w:lang w:eastAsia="zh-CN"/>
        </w:rPr>
        <w:t>并不一定指客户实际花费的金额。而是客户为这些产品的软件保障范围花费的大致金额部分。对于</w:t>
      </w:r>
      <w:r w:rsidRPr="003C5C2A">
        <w:rPr>
          <w:rFonts w:ascii="Tahoma" w:eastAsiaTheme="majorEastAsia" w:hAnsi="Tahoma" w:cs="Tahoma"/>
          <w:sz w:val="18"/>
          <w:szCs w:val="18"/>
          <w:lang w:eastAsia="zh-CN"/>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范围授予的。</w:t>
      </w:r>
    </w:p>
    <w:p w14:paraId="2A69A1B8" w14:textId="77777777" w:rsidR="00F42FB8" w:rsidRPr="006602B0" w:rsidRDefault="00F42FB8" w:rsidP="002D25C8">
      <w:pPr>
        <w:pStyle w:val="AppendixBodyText"/>
        <w:spacing w:after="0"/>
        <w:rPr>
          <w:rFonts w:ascii="Tahoma" w:eastAsiaTheme="majorEastAsia" w:hAnsi="Tahoma" w:cs="Tahoma"/>
          <w:sz w:val="16"/>
          <w:szCs w:val="16"/>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3C5C2A" w14:paraId="62C24C3E"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316DCB90" w14:textId="77777777" w:rsidR="00613BBB" w:rsidRPr="003C5C2A" w:rsidRDefault="00613BBB" w:rsidP="00F42FB8">
            <w:pPr>
              <w:pStyle w:val="AppendixBodyText"/>
              <w:rPr>
                <w:rFonts w:ascii="Tahoma" w:eastAsiaTheme="majorEastAsia" w:hAnsi="Tahoma" w:cs="Tahoma"/>
                <w:b/>
                <w:bCs/>
              </w:rPr>
            </w:pPr>
            <w:r w:rsidRPr="003C5C2A">
              <w:rPr>
                <w:rFonts w:ascii="Tahoma" w:eastAsiaTheme="majorEastAsia"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C27243C" w14:textId="77777777" w:rsidR="00613BBB" w:rsidRPr="003C5C2A" w:rsidRDefault="00613BBB" w:rsidP="00F42FB8">
            <w:pPr>
              <w:pStyle w:val="AppendixBodyText"/>
              <w:rPr>
                <w:rFonts w:ascii="Tahoma" w:eastAsiaTheme="majorEastAsia" w:hAnsi="Tahoma" w:cs="Tahoma"/>
                <w:b/>
                <w:bCs/>
              </w:rPr>
            </w:pPr>
            <w:r w:rsidRPr="003C5C2A">
              <w:rPr>
                <w:rFonts w:ascii="Tahoma" w:eastAsiaTheme="majorEastAsia"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64A5F23A" w14:textId="77777777" w:rsidR="00613BBB" w:rsidRPr="003C5C2A" w:rsidRDefault="00613BBB" w:rsidP="00F42FB8">
            <w:pPr>
              <w:pStyle w:val="AppendixBodyText"/>
              <w:rPr>
                <w:rFonts w:ascii="Tahoma" w:eastAsiaTheme="majorEastAsia" w:hAnsi="Tahoma" w:cs="Tahoma"/>
                <w:lang w:eastAsia="zh-CN"/>
              </w:rPr>
            </w:pPr>
            <w:r w:rsidRPr="003C5C2A">
              <w:rPr>
                <w:rFonts w:ascii="Tahoma" w:eastAsiaTheme="majorEastAsia" w:hAnsi="Tahoma" w:cs="Tahoma"/>
                <w:b/>
                <w:bCs/>
                <w:lang w:eastAsia="zh-CN"/>
              </w:rPr>
              <w:t>服务器</w:t>
            </w:r>
            <w:r w:rsidRPr="003C5C2A">
              <w:rPr>
                <w:rFonts w:ascii="Tahoma" w:eastAsiaTheme="majorEastAsia" w:hAnsi="Tahoma" w:cs="Tahoma"/>
                <w:b/>
                <w:bCs/>
                <w:lang w:eastAsia="zh-CN"/>
              </w:rPr>
              <w:t xml:space="preserve"> / CAL</w:t>
            </w:r>
          </w:p>
          <w:p w14:paraId="4D4A9281" w14:textId="77777777" w:rsidR="00613BBB" w:rsidRPr="003C5C2A" w:rsidRDefault="00613BBB" w:rsidP="00F42FB8">
            <w:pPr>
              <w:pStyle w:val="AppendixBodyText"/>
              <w:rPr>
                <w:rFonts w:ascii="Tahoma" w:eastAsiaTheme="majorEastAsia" w:hAnsi="Tahoma" w:cs="Tahoma"/>
                <w:b/>
                <w:bCs/>
                <w:lang w:eastAsia="zh-CN"/>
              </w:rPr>
            </w:pPr>
            <w:r w:rsidRPr="003C5C2A">
              <w:rPr>
                <w:rFonts w:ascii="Tahoma" w:eastAsiaTheme="majorEastAsia"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0E34D3C" w14:textId="77777777" w:rsidR="00613BBB" w:rsidRPr="003C5C2A" w:rsidRDefault="00613BBB" w:rsidP="00F42FB8">
            <w:pPr>
              <w:pStyle w:val="AppendixBodyText"/>
              <w:rPr>
                <w:rFonts w:ascii="Tahoma" w:eastAsiaTheme="majorEastAsia" w:hAnsi="Tahoma" w:cs="Tahoma"/>
                <w:lang w:eastAsia="zh-CN"/>
              </w:rPr>
            </w:pPr>
            <w:r w:rsidRPr="003C5C2A">
              <w:rPr>
                <w:rFonts w:ascii="Tahoma" w:eastAsiaTheme="majorEastAsia" w:hAnsi="Tahoma" w:cs="Tahoma"/>
                <w:b/>
                <w:bCs/>
                <w:lang w:eastAsia="zh-CN"/>
              </w:rPr>
              <w:t xml:space="preserve">IW / </w:t>
            </w:r>
            <w:r w:rsidRPr="003C5C2A">
              <w:rPr>
                <w:rFonts w:ascii="Tahoma" w:eastAsiaTheme="majorEastAsia" w:hAnsi="Tahoma" w:cs="Tahoma"/>
                <w:b/>
                <w:bCs/>
                <w:lang w:eastAsia="zh-CN"/>
              </w:rPr>
              <w:t>客户端</w:t>
            </w:r>
          </w:p>
          <w:p w14:paraId="6B16BFA0" w14:textId="77777777" w:rsidR="00613BBB" w:rsidRPr="003C5C2A" w:rsidRDefault="00613BBB" w:rsidP="00F42FB8">
            <w:pPr>
              <w:pStyle w:val="AppendixBodyText"/>
              <w:rPr>
                <w:rFonts w:ascii="Tahoma" w:eastAsiaTheme="majorEastAsia" w:hAnsi="Tahoma" w:cs="Tahoma"/>
                <w:b/>
                <w:bCs/>
                <w:lang w:eastAsia="zh-CN"/>
              </w:rPr>
            </w:pPr>
            <w:r w:rsidRPr="003C5C2A">
              <w:rPr>
                <w:rFonts w:ascii="Tahoma" w:eastAsiaTheme="majorEastAsia" w:hAnsi="Tahoma" w:cs="Tahoma"/>
                <w:b/>
                <w:bCs/>
                <w:lang w:eastAsia="zh-CN"/>
              </w:rPr>
              <w:t>事件奖励增幅</w:t>
            </w:r>
          </w:p>
        </w:tc>
      </w:tr>
      <w:tr w:rsidR="00613BBB" w:rsidRPr="003C5C2A" w14:paraId="567E2C6A" w14:textId="77777777" w:rsidTr="002A6416">
        <w:trPr>
          <w:trHeight w:val="236"/>
        </w:trPr>
        <w:tc>
          <w:tcPr>
            <w:tcW w:w="1809" w:type="dxa"/>
            <w:vAlign w:val="bottom"/>
          </w:tcPr>
          <w:p w14:paraId="52F3CEBF"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美元</w:t>
            </w:r>
          </w:p>
        </w:tc>
        <w:tc>
          <w:tcPr>
            <w:tcW w:w="1350" w:type="dxa"/>
            <w:vAlign w:val="bottom"/>
          </w:tcPr>
          <w:p w14:paraId="6E4F68A0"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USD</w:t>
            </w:r>
          </w:p>
        </w:tc>
        <w:tc>
          <w:tcPr>
            <w:tcW w:w="2673" w:type="dxa"/>
            <w:vAlign w:val="bottom"/>
          </w:tcPr>
          <w:p w14:paraId="776DA9E6"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$20</w:t>
            </w:r>
            <w:r w:rsidR="00613BBB" w:rsidRPr="003C5C2A">
              <w:rPr>
                <w:rFonts w:ascii="Tahoma" w:eastAsiaTheme="majorEastAsia" w:hAnsi="Tahoma" w:cs="Tahoma"/>
                <w:sz w:val="18"/>
                <w:szCs w:val="18"/>
              </w:rPr>
              <w:t>000</w:t>
            </w:r>
          </w:p>
        </w:tc>
        <w:tc>
          <w:tcPr>
            <w:tcW w:w="2889" w:type="dxa"/>
            <w:vAlign w:val="bottom"/>
          </w:tcPr>
          <w:p w14:paraId="451BCC6C"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$200</w:t>
            </w:r>
            <w:r w:rsidR="00613BBB" w:rsidRPr="003C5C2A">
              <w:rPr>
                <w:rFonts w:ascii="Tahoma" w:eastAsiaTheme="majorEastAsia" w:hAnsi="Tahoma" w:cs="Tahoma"/>
                <w:sz w:val="18"/>
                <w:szCs w:val="18"/>
              </w:rPr>
              <w:t>000</w:t>
            </w:r>
          </w:p>
        </w:tc>
      </w:tr>
      <w:tr w:rsidR="00613BBB" w:rsidRPr="003C5C2A" w14:paraId="506DD86D" w14:textId="77777777" w:rsidTr="002A6416">
        <w:trPr>
          <w:trHeight w:val="236"/>
        </w:trPr>
        <w:tc>
          <w:tcPr>
            <w:tcW w:w="1809" w:type="dxa"/>
            <w:vAlign w:val="bottom"/>
          </w:tcPr>
          <w:p w14:paraId="417ACEE7"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澳大利亚元</w:t>
            </w:r>
          </w:p>
        </w:tc>
        <w:tc>
          <w:tcPr>
            <w:tcW w:w="1350" w:type="dxa"/>
            <w:vAlign w:val="bottom"/>
          </w:tcPr>
          <w:p w14:paraId="1F603914"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AUD</w:t>
            </w:r>
          </w:p>
        </w:tc>
        <w:tc>
          <w:tcPr>
            <w:tcW w:w="2673" w:type="dxa"/>
            <w:vAlign w:val="bottom"/>
          </w:tcPr>
          <w:p w14:paraId="497A80D8"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30</w:t>
            </w:r>
            <w:r w:rsidR="00613BBB" w:rsidRPr="003C5C2A">
              <w:rPr>
                <w:rFonts w:ascii="Tahoma" w:eastAsiaTheme="majorEastAsia" w:hAnsi="Tahoma" w:cs="Tahoma"/>
                <w:sz w:val="18"/>
                <w:szCs w:val="18"/>
              </w:rPr>
              <w:t>000</w:t>
            </w:r>
          </w:p>
        </w:tc>
        <w:tc>
          <w:tcPr>
            <w:tcW w:w="2889" w:type="dxa"/>
            <w:vAlign w:val="bottom"/>
          </w:tcPr>
          <w:p w14:paraId="7BADAA5E"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300</w:t>
            </w:r>
            <w:r w:rsidR="00613BBB" w:rsidRPr="003C5C2A">
              <w:rPr>
                <w:rFonts w:ascii="Tahoma" w:eastAsiaTheme="majorEastAsia" w:hAnsi="Tahoma" w:cs="Tahoma"/>
                <w:sz w:val="18"/>
                <w:szCs w:val="18"/>
              </w:rPr>
              <w:t>000</w:t>
            </w:r>
          </w:p>
        </w:tc>
      </w:tr>
      <w:tr w:rsidR="00613BBB" w:rsidRPr="003C5C2A" w14:paraId="2D819B3C" w14:textId="77777777" w:rsidTr="002A6416">
        <w:trPr>
          <w:trHeight w:val="236"/>
        </w:trPr>
        <w:tc>
          <w:tcPr>
            <w:tcW w:w="1809" w:type="dxa"/>
            <w:vAlign w:val="bottom"/>
          </w:tcPr>
          <w:p w14:paraId="2114A63D"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加拿大元</w:t>
            </w:r>
          </w:p>
        </w:tc>
        <w:tc>
          <w:tcPr>
            <w:tcW w:w="1350" w:type="dxa"/>
            <w:vAlign w:val="bottom"/>
          </w:tcPr>
          <w:p w14:paraId="303A476E"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CAD</w:t>
            </w:r>
          </w:p>
        </w:tc>
        <w:tc>
          <w:tcPr>
            <w:tcW w:w="2673" w:type="dxa"/>
            <w:vAlign w:val="bottom"/>
          </w:tcPr>
          <w:p w14:paraId="46D31590"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27</w:t>
            </w:r>
            <w:r w:rsidR="00613BBB" w:rsidRPr="003C5C2A">
              <w:rPr>
                <w:rFonts w:ascii="Tahoma" w:eastAsiaTheme="majorEastAsia" w:hAnsi="Tahoma" w:cs="Tahoma"/>
                <w:sz w:val="18"/>
                <w:szCs w:val="18"/>
              </w:rPr>
              <w:t>000</w:t>
            </w:r>
          </w:p>
        </w:tc>
        <w:tc>
          <w:tcPr>
            <w:tcW w:w="2889" w:type="dxa"/>
            <w:vAlign w:val="bottom"/>
          </w:tcPr>
          <w:p w14:paraId="2AEEFD8C"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270</w:t>
            </w:r>
            <w:r w:rsidR="00613BBB" w:rsidRPr="003C5C2A">
              <w:rPr>
                <w:rFonts w:ascii="Tahoma" w:eastAsiaTheme="majorEastAsia" w:hAnsi="Tahoma" w:cs="Tahoma"/>
                <w:sz w:val="18"/>
                <w:szCs w:val="18"/>
              </w:rPr>
              <w:t>000</w:t>
            </w:r>
          </w:p>
        </w:tc>
      </w:tr>
      <w:tr w:rsidR="00613BBB" w:rsidRPr="003C5C2A" w14:paraId="10B1CEC3" w14:textId="77777777" w:rsidTr="002A6416">
        <w:trPr>
          <w:trHeight w:val="236"/>
        </w:trPr>
        <w:tc>
          <w:tcPr>
            <w:tcW w:w="1809" w:type="dxa"/>
            <w:vAlign w:val="bottom"/>
          </w:tcPr>
          <w:p w14:paraId="602D0930"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瑞士法郎</w:t>
            </w:r>
          </w:p>
        </w:tc>
        <w:tc>
          <w:tcPr>
            <w:tcW w:w="1350" w:type="dxa"/>
            <w:vAlign w:val="bottom"/>
          </w:tcPr>
          <w:p w14:paraId="3AC65FB6"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CHF</w:t>
            </w:r>
          </w:p>
        </w:tc>
        <w:tc>
          <w:tcPr>
            <w:tcW w:w="2673" w:type="dxa"/>
            <w:vAlign w:val="bottom"/>
          </w:tcPr>
          <w:p w14:paraId="6752AAD2"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S Fr.</w:t>
            </w:r>
            <w:r w:rsidR="00B73BA0">
              <w:rPr>
                <w:rFonts w:ascii="Tahoma" w:eastAsiaTheme="majorEastAsia" w:hAnsi="Tahoma" w:cs="Tahoma"/>
                <w:sz w:val="18"/>
                <w:szCs w:val="18"/>
              </w:rPr>
              <w:t xml:space="preserve"> </w:t>
            </w:r>
            <w:r>
              <w:rPr>
                <w:rFonts w:ascii="Tahoma" w:eastAsiaTheme="majorEastAsia" w:hAnsi="Tahoma" w:cs="Tahoma"/>
                <w:sz w:val="18"/>
                <w:szCs w:val="18"/>
              </w:rPr>
              <w:t>33</w:t>
            </w:r>
            <w:r w:rsidR="00613BBB" w:rsidRPr="003C5C2A">
              <w:rPr>
                <w:rFonts w:ascii="Tahoma" w:eastAsiaTheme="majorEastAsia" w:hAnsi="Tahoma" w:cs="Tahoma"/>
                <w:sz w:val="18"/>
                <w:szCs w:val="18"/>
              </w:rPr>
              <w:t>000</w:t>
            </w:r>
          </w:p>
        </w:tc>
        <w:tc>
          <w:tcPr>
            <w:tcW w:w="2889" w:type="dxa"/>
            <w:vAlign w:val="bottom"/>
          </w:tcPr>
          <w:p w14:paraId="69703518"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S Fr.</w:t>
            </w:r>
            <w:r w:rsidR="00B73BA0">
              <w:rPr>
                <w:rFonts w:ascii="Tahoma" w:eastAsiaTheme="majorEastAsia" w:hAnsi="Tahoma" w:cs="Tahoma"/>
                <w:sz w:val="18"/>
                <w:szCs w:val="18"/>
              </w:rPr>
              <w:t xml:space="preserve"> </w:t>
            </w:r>
            <w:r>
              <w:rPr>
                <w:rFonts w:ascii="Tahoma" w:eastAsiaTheme="majorEastAsia" w:hAnsi="Tahoma" w:cs="Tahoma"/>
                <w:sz w:val="18"/>
                <w:szCs w:val="18"/>
              </w:rPr>
              <w:t>330</w:t>
            </w:r>
            <w:r w:rsidR="00613BBB" w:rsidRPr="003C5C2A">
              <w:rPr>
                <w:rFonts w:ascii="Tahoma" w:eastAsiaTheme="majorEastAsia" w:hAnsi="Tahoma" w:cs="Tahoma"/>
                <w:sz w:val="18"/>
                <w:szCs w:val="18"/>
              </w:rPr>
              <w:t>000</w:t>
            </w:r>
          </w:p>
        </w:tc>
      </w:tr>
      <w:tr w:rsidR="00613BBB" w:rsidRPr="003C5C2A" w14:paraId="54EF136E" w14:textId="77777777" w:rsidTr="002A6416">
        <w:trPr>
          <w:trHeight w:val="236"/>
        </w:trPr>
        <w:tc>
          <w:tcPr>
            <w:tcW w:w="1809" w:type="dxa"/>
            <w:vAlign w:val="bottom"/>
          </w:tcPr>
          <w:p w14:paraId="1055B7AE"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人民币</w:t>
            </w:r>
          </w:p>
        </w:tc>
        <w:tc>
          <w:tcPr>
            <w:tcW w:w="1350" w:type="dxa"/>
            <w:vAlign w:val="bottom"/>
          </w:tcPr>
          <w:p w14:paraId="43744176"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CNY</w:t>
            </w:r>
          </w:p>
        </w:tc>
        <w:tc>
          <w:tcPr>
            <w:tcW w:w="2673" w:type="dxa"/>
            <w:vAlign w:val="bottom"/>
          </w:tcPr>
          <w:p w14:paraId="5E002EFF"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 xml:space="preserve">CRC </w:t>
            </w:r>
            <w:r w:rsidR="006602B0">
              <w:rPr>
                <w:rFonts w:ascii="Tahoma" w:eastAsiaTheme="majorEastAsia" w:hAnsi="Tahoma" w:cs="Tahoma"/>
                <w:sz w:val="18"/>
                <w:szCs w:val="18"/>
              </w:rPr>
              <w:t>165</w:t>
            </w:r>
            <w:r w:rsidRPr="003C5C2A">
              <w:rPr>
                <w:rFonts w:ascii="Tahoma" w:eastAsiaTheme="majorEastAsia" w:hAnsi="Tahoma" w:cs="Tahoma"/>
                <w:sz w:val="18"/>
                <w:szCs w:val="18"/>
              </w:rPr>
              <w:t>000</w:t>
            </w:r>
          </w:p>
        </w:tc>
        <w:tc>
          <w:tcPr>
            <w:tcW w:w="2889" w:type="dxa"/>
            <w:vAlign w:val="bottom"/>
          </w:tcPr>
          <w:p w14:paraId="4817D264" w14:textId="77777777" w:rsidR="00613BBB" w:rsidRPr="003C5C2A" w:rsidRDefault="006602B0" w:rsidP="009D3EB1">
            <w:pPr>
              <w:pStyle w:val="AppendixBodyText"/>
              <w:rPr>
                <w:rFonts w:ascii="Tahoma" w:eastAsiaTheme="majorEastAsia" w:hAnsi="Tahoma" w:cs="Tahoma"/>
                <w:sz w:val="18"/>
                <w:szCs w:val="18"/>
              </w:rPr>
            </w:pPr>
            <w:r>
              <w:rPr>
                <w:rFonts w:ascii="Tahoma" w:eastAsiaTheme="majorEastAsia" w:hAnsi="Tahoma" w:cs="Tahoma"/>
                <w:sz w:val="18"/>
                <w:szCs w:val="18"/>
              </w:rPr>
              <w:t>CRC 1650</w:t>
            </w:r>
            <w:r w:rsidR="00613BBB" w:rsidRPr="003C5C2A">
              <w:rPr>
                <w:rFonts w:ascii="Tahoma" w:eastAsiaTheme="majorEastAsia" w:hAnsi="Tahoma" w:cs="Tahoma"/>
                <w:sz w:val="18"/>
                <w:szCs w:val="18"/>
              </w:rPr>
              <w:t>000</w:t>
            </w:r>
          </w:p>
        </w:tc>
      </w:tr>
      <w:tr w:rsidR="00613BBB" w:rsidRPr="003C5C2A" w14:paraId="3CF44C9C" w14:textId="77777777" w:rsidTr="002A6416">
        <w:trPr>
          <w:trHeight w:val="236"/>
        </w:trPr>
        <w:tc>
          <w:tcPr>
            <w:tcW w:w="1809" w:type="dxa"/>
            <w:vAlign w:val="bottom"/>
          </w:tcPr>
          <w:p w14:paraId="72C93947"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丹麦克朗</w:t>
            </w:r>
          </w:p>
        </w:tc>
        <w:tc>
          <w:tcPr>
            <w:tcW w:w="1350" w:type="dxa"/>
            <w:vAlign w:val="bottom"/>
          </w:tcPr>
          <w:p w14:paraId="2CA73C39"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DKK</w:t>
            </w:r>
          </w:p>
        </w:tc>
        <w:tc>
          <w:tcPr>
            <w:tcW w:w="2673" w:type="dxa"/>
            <w:vAlign w:val="bottom"/>
          </w:tcPr>
          <w:p w14:paraId="26BE320C"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kr 160</w:t>
            </w:r>
            <w:r w:rsidR="00613BBB" w:rsidRPr="003C5C2A">
              <w:rPr>
                <w:rFonts w:ascii="Tahoma" w:eastAsiaTheme="majorEastAsia" w:hAnsi="Tahoma" w:cs="Tahoma"/>
                <w:sz w:val="18"/>
                <w:szCs w:val="18"/>
              </w:rPr>
              <w:t>000</w:t>
            </w:r>
          </w:p>
        </w:tc>
        <w:tc>
          <w:tcPr>
            <w:tcW w:w="2889" w:type="dxa"/>
            <w:vAlign w:val="bottom"/>
          </w:tcPr>
          <w:p w14:paraId="6992B9F1"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kr 1600</w:t>
            </w:r>
            <w:r w:rsidR="00613BBB" w:rsidRPr="003C5C2A">
              <w:rPr>
                <w:rFonts w:ascii="Tahoma" w:eastAsiaTheme="majorEastAsia" w:hAnsi="Tahoma" w:cs="Tahoma"/>
                <w:sz w:val="18"/>
                <w:szCs w:val="18"/>
              </w:rPr>
              <w:t>000</w:t>
            </w:r>
          </w:p>
        </w:tc>
      </w:tr>
      <w:tr w:rsidR="00613BBB" w:rsidRPr="003C5C2A" w14:paraId="4B3157A6" w14:textId="77777777" w:rsidTr="002A6416">
        <w:trPr>
          <w:trHeight w:val="236"/>
        </w:trPr>
        <w:tc>
          <w:tcPr>
            <w:tcW w:w="1809" w:type="dxa"/>
            <w:vAlign w:val="bottom"/>
          </w:tcPr>
          <w:p w14:paraId="032BD265"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欧元</w:t>
            </w:r>
          </w:p>
        </w:tc>
        <w:tc>
          <w:tcPr>
            <w:tcW w:w="1350" w:type="dxa"/>
            <w:vAlign w:val="bottom"/>
          </w:tcPr>
          <w:p w14:paraId="43331860"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EUR</w:t>
            </w:r>
          </w:p>
        </w:tc>
        <w:tc>
          <w:tcPr>
            <w:tcW w:w="2673" w:type="dxa"/>
            <w:vAlign w:val="bottom"/>
          </w:tcPr>
          <w:p w14:paraId="1A3AF0BF"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21</w:t>
            </w:r>
            <w:r w:rsidR="00613BBB" w:rsidRPr="003C5C2A">
              <w:rPr>
                <w:rFonts w:ascii="Tahoma" w:eastAsiaTheme="majorEastAsia" w:hAnsi="Tahoma" w:cs="Tahoma"/>
                <w:sz w:val="18"/>
                <w:szCs w:val="18"/>
              </w:rPr>
              <w:t>500</w:t>
            </w:r>
          </w:p>
        </w:tc>
        <w:tc>
          <w:tcPr>
            <w:tcW w:w="2889" w:type="dxa"/>
            <w:vAlign w:val="bottom"/>
          </w:tcPr>
          <w:p w14:paraId="6232A002"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215</w:t>
            </w:r>
            <w:r w:rsidR="00613BBB" w:rsidRPr="003C5C2A">
              <w:rPr>
                <w:rFonts w:ascii="Tahoma" w:eastAsiaTheme="majorEastAsia" w:hAnsi="Tahoma" w:cs="Tahoma"/>
                <w:sz w:val="18"/>
                <w:szCs w:val="18"/>
              </w:rPr>
              <w:t>000</w:t>
            </w:r>
          </w:p>
        </w:tc>
      </w:tr>
      <w:tr w:rsidR="00613BBB" w:rsidRPr="003C5C2A" w14:paraId="6C6E5BE9" w14:textId="77777777" w:rsidTr="002A6416">
        <w:trPr>
          <w:trHeight w:val="236"/>
        </w:trPr>
        <w:tc>
          <w:tcPr>
            <w:tcW w:w="1809" w:type="dxa"/>
            <w:vAlign w:val="bottom"/>
          </w:tcPr>
          <w:p w14:paraId="3EFC5CDD"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英磅</w:t>
            </w:r>
          </w:p>
        </w:tc>
        <w:tc>
          <w:tcPr>
            <w:tcW w:w="1350" w:type="dxa"/>
            <w:vAlign w:val="bottom"/>
          </w:tcPr>
          <w:p w14:paraId="728350CA"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GBP</w:t>
            </w:r>
          </w:p>
        </w:tc>
        <w:tc>
          <w:tcPr>
            <w:tcW w:w="2673" w:type="dxa"/>
            <w:vAlign w:val="bottom"/>
          </w:tcPr>
          <w:p w14:paraId="32BF52AA"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£13</w:t>
            </w:r>
            <w:r w:rsidR="00613BBB" w:rsidRPr="003C5C2A">
              <w:rPr>
                <w:rFonts w:ascii="Tahoma" w:eastAsiaTheme="majorEastAsia" w:hAnsi="Tahoma" w:cs="Tahoma"/>
                <w:sz w:val="18"/>
                <w:szCs w:val="18"/>
              </w:rPr>
              <w:t>500</w:t>
            </w:r>
          </w:p>
        </w:tc>
        <w:tc>
          <w:tcPr>
            <w:tcW w:w="2889" w:type="dxa"/>
            <w:vAlign w:val="bottom"/>
          </w:tcPr>
          <w:p w14:paraId="70D31235"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£135</w:t>
            </w:r>
            <w:r w:rsidR="00613BBB" w:rsidRPr="003C5C2A">
              <w:rPr>
                <w:rFonts w:ascii="Tahoma" w:eastAsiaTheme="majorEastAsia" w:hAnsi="Tahoma" w:cs="Tahoma"/>
                <w:sz w:val="18"/>
                <w:szCs w:val="18"/>
              </w:rPr>
              <w:t>000</w:t>
            </w:r>
          </w:p>
        </w:tc>
      </w:tr>
      <w:tr w:rsidR="00613BBB" w:rsidRPr="003C5C2A" w14:paraId="013623BB" w14:textId="77777777" w:rsidTr="002A6416">
        <w:trPr>
          <w:trHeight w:val="236"/>
        </w:trPr>
        <w:tc>
          <w:tcPr>
            <w:tcW w:w="1809" w:type="dxa"/>
            <w:vAlign w:val="bottom"/>
          </w:tcPr>
          <w:p w14:paraId="60C8DFC5"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日元</w:t>
            </w:r>
          </w:p>
        </w:tc>
        <w:tc>
          <w:tcPr>
            <w:tcW w:w="1350" w:type="dxa"/>
            <w:vAlign w:val="bottom"/>
          </w:tcPr>
          <w:p w14:paraId="153D7896"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JPY</w:t>
            </w:r>
          </w:p>
        </w:tc>
        <w:tc>
          <w:tcPr>
            <w:tcW w:w="2673" w:type="dxa"/>
            <w:vAlign w:val="bottom"/>
          </w:tcPr>
          <w:p w14:paraId="7247DB2B"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JPY 2400</w:t>
            </w:r>
            <w:r w:rsidR="00613BBB" w:rsidRPr="003C5C2A">
              <w:rPr>
                <w:rFonts w:ascii="Tahoma" w:eastAsiaTheme="majorEastAsia" w:hAnsi="Tahoma" w:cs="Tahoma"/>
                <w:sz w:val="18"/>
                <w:szCs w:val="18"/>
              </w:rPr>
              <w:t>000</w:t>
            </w:r>
          </w:p>
        </w:tc>
        <w:tc>
          <w:tcPr>
            <w:tcW w:w="2889" w:type="dxa"/>
            <w:vAlign w:val="bottom"/>
          </w:tcPr>
          <w:p w14:paraId="49B0082B"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JPY 24000</w:t>
            </w:r>
            <w:r w:rsidR="00613BBB" w:rsidRPr="003C5C2A">
              <w:rPr>
                <w:rFonts w:ascii="Tahoma" w:eastAsiaTheme="majorEastAsia" w:hAnsi="Tahoma" w:cs="Tahoma"/>
                <w:sz w:val="18"/>
                <w:szCs w:val="18"/>
              </w:rPr>
              <w:t>000</w:t>
            </w:r>
          </w:p>
        </w:tc>
      </w:tr>
      <w:tr w:rsidR="00613BBB" w:rsidRPr="003C5C2A" w14:paraId="75DDDD38" w14:textId="77777777" w:rsidTr="002A6416">
        <w:trPr>
          <w:trHeight w:val="236"/>
        </w:trPr>
        <w:tc>
          <w:tcPr>
            <w:tcW w:w="1809" w:type="dxa"/>
            <w:vAlign w:val="bottom"/>
          </w:tcPr>
          <w:p w14:paraId="150562B3"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韩元</w:t>
            </w:r>
          </w:p>
        </w:tc>
        <w:tc>
          <w:tcPr>
            <w:tcW w:w="1350" w:type="dxa"/>
            <w:vAlign w:val="bottom"/>
          </w:tcPr>
          <w:p w14:paraId="0AA8357D"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KRW</w:t>
            </w:r>
          </w:p>
        </w:tc>
        <w:tc>
          <w:tcPr>
            <w:tcW w:w="2673" w:type="dxa"/>
            <w:vAlign w:val="bottom"/>
          </w:tcPr>
          <w:p w14:paraId="7218ADD3"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KWD 24000</w:t>
            </w:r>
            <w:r w:rsidR="00613BBB" w:rsidRPr="003C5C2A">
              <w:rPr>
                <w:rFonts w:ascii="Tahoma" w:eastAsiaTheme="majorEastAsia" w:hAnsi="Tahoma" w:cs="Tahoma"/>
                <w:sz w:val="18"/>
                <w:szCs w:val="18"/>
              </w:rPr>
              <w:t>000</w:t>
            </w:r>
          </w:p>
        </w:tc>
        <w:tc>
          <w:tcPr>
            <w:tcW w:w="2889" w:type="dxa"/>
            <w:vAlign w:val="bottom"/>
          </w:tcPr>
          <w:p w14:paraId="37D15CB2"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KWD 240000</w:t>
            </w:r>
            <w:r w:rsidR="00613BBB" w:rsidRPr="003C5C2A">
              <w:rPr>
                <w:rFonts w:ascii="Tahoma" w:eastAsiaTheme="majorEastAsia" w:hAnsi="Tahoma" w:cs="Tahoma"/>
                <w:sz w:val="18"/>
                <w:szCs w:val="18"/>
              </w:rPr>
              <w:t>000</w:t>
            </w:r>
          </w:p>
        </w:tc>
      </w:tr>
      <w:tr w:rsidR="00613BBB" w:rsidRPr="003C5C2A" w14:paraId="43C09968" w14:textId="77777777" w:rsidTr="002A6416">
        <w:trPr>
          <w:trHeight w:val="236"/>
        </w:trPr>
        <w:tc>
          <w:tcPr>
            <w:tcW w:w="1809" w:type="dxa"/>
            <w:vAlign w:val="bottom"/>
          </w:tcPr>
          <w:p w14:paraId="5B7CB543"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挪威克朗</w:t>
            </w:r>
          </w:p>
        </w:tc>
        <w:tc>
          <w:tcPr>
            <w:tcW w:w="1350" w:type="dxa"/>
            <w:vAlign w:val="bottom"/>
          </w:tcPr>
          <w:p w14:paraId="5A42B85C"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NOK</w:t>
            </w:r>
          </w:p>
        </w:tc>
        <w:tc>
          <w:tcPr>
            <w:tcW w:w="2673" w:type="dxa"/>
            <w:vAlign w:val="bottom"/>
          </w:tcPr>
          <w:p w14:paraId="4CA78646"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kr 165</w:t>
            </w:r>
            <w:r w:rsidR="00613BBB" w:rsidRPr="003C5C2A">
              <w:rPr>
                <w:rFonts w:ascii="Tahoma" w:eastAsiaTheme="majorEastAsia" w:hAnsi="Tahoma" w:cs="Tahoma"/>
                <w:sz w:val="18"/>
                <w:szCs w:val="18"/>
              </w:rPr>
              <w:t>000</w:t>
            </w:r>
          </w:p>
        </w:tc>
        <w:tc>
          <w:tcPr>
            <w:tcW w:w="2889" w:type="dxa"/>
            <w:vAlign w:val="bottom"/>
          </w:tcPr>
          <w:p w14:paraId="51D71800"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kr 1650</w:t>
            </w:r>
            <w:r w:rsidR="00613BBB" w:rsidRPr="003C5C2A">
              <w:rPr>
                <w:rFonts w:ascii="Tahoma" w:eastAsiaTheme="majorEastAsia" w:hAnsi="Tahoma" w:cs="Tahoma"/>
                <w:sz w:val="18"/>
                <w:szCs w:val="18"/>
              </w:rPr>
              <w:t>000</w:t>
            </w:r>
          </w:p>
        </w:tc>
      </w:tr>
      <w:tr w:rsidR="00613BBB" w:rsidRPr="003C5C2A" w14:paraId="49374299" w14:textId="77777777" w:rsidTr="002A6416">
        <w:trPr>
          <w:trHeight w:val="236"/>
        </w:trPr>
        <w:tc>
          <w:tcPr>
            <w:tcW w:w="1809" w:type="dxa"/>
            <w:vAlign w:val="bottom"/>
          </w:tcPr>
          <w:p w14:paraId="4ECA09B7"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新西兰元</w:t>
            </w:r>
          </w:p>
        </w:tc>
        <w:tc>
          <w:tcPr>
            <w:tcW w:w="1350" w:type="dxa"/>
            <w:vAlign w:val="bottom"/>
          </w:tcPr>
          <w:p w14:paraId="37E390A4"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NZD</w:t>
            </w:r>
          </w:p>
        </w:tc>
        <w:tc>
          <w:tcPr>
            <w:tcW w:w="2673" w:type="dxa"/>
            <w:vAlign w:val="bottom"/>
          </w:tcPr>
          <w:p w14:paraId="3030B148"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35</w:t>
            </w:r>
            <w:r w:rsidR="00613BBB" w:rsidRPr="003C5C2A">
              <w:rPr>
                <w:rFonts w:ascii="Tahoma" w:eastAsiaTheme="majorEastAsia" w:hAnsi="Tahoma" w:cs="Tahoma"/>
                <w:sz w:val="18"/>
                <w:szCs w:val="18"/>
              </w:rPr>
              <w:t>000</w:t>
            </w:r>
          </w:p>
        </w:tc>
        <w:tc>
          <w:tcPr>
            <w:tcW w:w="2889" w:type="dxa"/>
            <w:vAlign w:val="bottom"/>
          </w:tcPr>
          <w:p w14:paraId="570DD87E"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350</w:t>
            </w:r>
            <w:r w:rsidR="00613BBB" w:rsidRPr="003C5C2A">
              <w:rPr>
                <w:rFonts w:ascii="Tahoma" w:eastAsiaTheme="majorEastAsia" w:hAnsi="Tahoma" w:cs="Tahoma"/>
                <w:sz w:val="18"/>
                <w:szCs w:val="18"/>
              </w:rPr>
              <w:t>000</w:t>
            </w:r>
          </w:p>
        </w:tc>
      </w:tr>
      <w:tr w:rsidR="00613BBB" w:rsidRPr="003C5C2A" w14:paraId="30F84EA4" w14:textId="77777777" w:rsidTr="002A6416">
        <w:trPr>
          <w:trHeight w:val="236"/>
        </w:trPr>
        <w:tc>
          <w:tcPr>
            <w:tcW w:w="1809" w:type="dxa"/>
            <w:vAlign w:val="bottom"/>
          </w:tcPr>
          <w:p w14:paraId="6802C5D7"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瑞典克朗</w:t>
            </w:r>
          </w:p>
        </w:tc>
        <w:tc>
          <w:tcPr>
            <w:tcW w:w="1350" w:type="dxa"/>
            <w:vAlign w:val="bottom"/>
          </w:tcPr>
          <w:p w14:paraId="4D6CB647"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SEK</w:t>
            </w:r>
          </w:p>
        </w:tc>
        <w:tc>
          <w:tcPr>
            <w:tcW w:w="2673" w:type="dxa"/>
            <w:vAlign w:val="bottom"/>
          </w:tcPr>
          <w:p w14:paraId="5E998E38"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kr 200</w:t>
            </w:r>
            <w:r w:rsidR="00613BBB" w:rsidRPr="003C5C2A">
              <w:rPr>
                <w:rFonts w:ascii="Tahoma" w:eastAsiaTheme="majorEastAsia" w:hAnsi="Tahoma" w:cs="Tahoma"/>
                <w:sz w:val="18"/>
                <w:szCs w:val="18"/>
              </w:rPr>
              <w:t>000</w:t>
            </w:r>
          </w:p>
        </w:tc>
        <w:tc>
          <w:tcPr>
            <w:tcW w:w="2889" w:type="dxa"/>
            <w:vAlign w:val="bottom"/>
          </w:tcPr>
          <w:p w14:paraId="43F1DEAC"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kr 2000</w:t>
            </w:r>
            <w:r w:rsidR="00613BBB" w:rsidRPr="003C5C2A">
              <w:rPr>
                <w:rFonts w:ascii="Tahoma" w:eastAsiaTheme="majorEastAsia" w:hAnsi="Tahoma" w:cs="Tahoma"/>
                <w:sz w:val="18"/>
                <w:szCs w:val="18"/>
              </w:rPr>
              <w:t>000</w:t>
            </w:r>
          </w:p>
        </w:tc>
      </w:tr>
      <w:tr w:rsidR="00613BBB" w:rsidRPr="003C5C2A" w14:paraId="4A9DE654" w14:textId="77777777" w:rsidTr="002A6416">
        <w:trPr>
          <w:trHeight w:val="236"/>
        </w:trPr>
        <w:tc>
          <w:tcPr>
            <w:tcW w:w="1809" w:type="dxa"/>
            <w:vAlign w:val="bottom"/>
          </w:tcPr>
          <w:p w14:paraId="40EDC178"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新台币</w:t>
            </w:r>
          </w:p>
        </w:tc>
        <w:tc>
          <w:tcPr>
            <w:tcW w:w="1350" w:type="dxa"/>
            <w:vAlign w:val="bottom"/>
          </w:tcPr>
          <w:p w14:paraId="7C23F4E7" w14:textId="77777777" w:rsidR="00613BBB" w:rsidRPr="003C5C2A" w:rsidRDefault="00613BBB"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TWD</w:t>
            </w:r>
          </w:p>
        </w:tc>
        <w:tc>
          <w:tcPr>
            <w:tcW w:w="2673" w:type="dxa"/>
            <w:vAlign w:val="bottom"/>
          </w:tcPr>
          <w:p w14:paraId="0A7739BB"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NTD 700</w:t>
            </w:r>
            <w:r w:rsidR="00613BBB" w:rsidRPr="003C5C2A">
              <w:rPr>
                <w:rFonts w:ascii="Tahoma" w:eastAsiaTheme="majorEastAsia" w:hAnsi="Tahoma" w:cs="Tahoma"/>
                <w:sz w:val="18"/>
                <w:szCs w:val="18"/>
              </w:rPr>
              <w:t>000</w:t>
            </w:r>
          </w:p>
        </w:tc>
        <w:tc>
          <w:tcPr>
            <w:tcW w:w="2889" w:type="dxa"/>
            <w:vAlign w:val="bottom"/>
          </w:tcPr>
          <w:p w14:paraId="1AEE7F7F" w14:textId="77777777" w:rsidR="00613BBB"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NTD 7000</w:t>
            </w:r>
            <w:r w:rsidR="00613BBB" w:rsidRPr="003C5C2A">
              <w:rPr>
                <w:rFonts w:ascii="Tahoma" w:eastAsiaTheme="majorEastAsia" w:hAnsi="Tahoma" w:cs="Tahoma"/>
                <w:sz w:val="18"/>
                <w:szCs w:val="18"/>
              </w:rPr>
              <w:t>000</w:t>
            </w:r>
          </w:p>
        </w:tc>
      </w:tr>
      <w:tr w:rsidR="004B4C79" w:rsidRPr="003C5C2A" w14:paraId="2DDC2396" w14:textId="77777777" w:rsidTr="002A6416">
        <w:trPr>
          <w:trHeight w:val="236"/>
        </w:trPr>
        <w:tc>
          <w:tcPr>
            <w:tcW w:w="1809" w:type="dxa"/>
          </w:tcPr>
          <w:p w14:paraId="269A1163" w14:textId="77777777" w:rsidR="004B4C79" w:rsidRPr="003C5C2A" w:rsidRDefault="004B4C79"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印度卢比</w:t>
            </w:r>
          </w:p>
        </w:tc>
        <w:tc>
          <w:tcPr>
            <w:tcW w:w="1350" w:type="dxa"/>
          </w:tcPr>
          <w:p w14:paraId="7F99D9E1" w14:textId="77777777" w:rsidR="004B4C79" w:rsidRPr="003C5C2A" w:rsidRDefault="004B4C79"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INR</w:t>
            </w:r>
          </w:p>
        </w:tc>
        <w:tc>
          <w:tcPr>
            <w:tcW w:w="2673" w:type="dxa"/>
          </w:tcPr>
          <w:p w14:paraId="4C48818D" w14:textId="77777777" w:rsidR="004B4C79"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INR 1000</w:t>
            </w:r>
            <w:r w:rsidR="004B4C79" w:rsidRPr="003C5C2A">
              <w:rPr>
                <w:rFonts w:ascii="Tahoma" w:eastAsiaTheme="majorEastAsia" w:hAnsi="Tahoma" w:cs="Tahoma"/>
                <w:sz w:val="18"/>
                <w:szCs w:val="18"/>
              </w:rPr>
              <w:t>000</w:t>
            </w:r>
          </w:p>
        </w:tc>
        <w:tc>
          <w:tcPr>
            <w:tcW w:w="2889" w:type="dxa"/>
          </w:tcPr>
          <w:p w14:paraId="149EDEF5" w14:textId="77777777" w:rsidR="004B4C79"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INR 10000</w:t>
            </w:r>
            <w:r w:rsidR="004B4C79" w:rsidRPr="003C5C2A">
              <w:rPr>
                <w:rFonts w:ascii="Tahoma" w:eastAsiaTheme="majorEastAsia" w:hAnsi="Tahoma" w:cs="Tahoma"/>
                <w:sz w:val="18"/>
                <w:szCs w:val="18"/>
              </w:rPr>
              <w:t>000</w:t>
            </w:r>
          </w:p>
        </w:tc>
      </w:tr>
      <w:tr w:rsidR="004B4C79" w:rsidRPr="003C5C2A" w14:paraId="7AA83004" w14:textId="77777777" w:rsidTr="002A6416">
        <w:trPr>
          <w:trHeight w:val="236"/>
        </w:trPr>
        <w:tc>
          <w:tcPr>
            <w:tcW w:w="1809" w:type="dxa"/>
          </w:tcPr>
          <w:p w14:paraId="714E0F60" w14:textId="77777777" w:rsidR="004B4C79" w:rsidRPr="003C5C2A" w:rsidRDefault="004B4C79"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俄罗斯卢布</w:t>
            </w:r>
          </w:p>
        </w:tc>
        <w:tc>
          <w:tcPr>
            <w:tcW w:w="1350" w:type="dxa"/>
          </w:tcPr>
          <w:p w14:paraId="5AB0C691" w14:textId="77777777" w:rsidR="004B4C79" w:rsidRPr="003C5C2A" w:rsidRDefault="004B4C79" w:rsidP="00F42FB8">
            <w:pPr>
              <w:pStyle w:val="AppendixBodyText"/>
              <w:rPr>
                <w:rFonts w:ascii="Tahoma" w:eastAsiaTheme="majorEastAsia" w:hAnsi="Tahoma" w:cs="Tahoma"/>
                <w:sz w:val="18"/>
                <w:szCs w:val="18"/>
              </w:rPr>
            </w:pPr>
            <w:r w:rsidRPr="003C5C2A">
              <w:rPr>
                <w:rFonts w:ascii="Tahoma" w:eastAsiaTheme="majorEastAsia" w:hAnsi="Tahoma" w:cs="Tahoma"/>
                <w:sz w:val="18"/>
                <w:szCs w:val="18"/>
              </w:rPr>
              <w:t>RUB</w:t>
            </w:r>
          </w:p>
        </w:tc>
        <w:tc>
          <w:tcPr>
            <w:tcW w:w="2673" w:type="dxa"/>
          </w:tcPr>
          <w:p w14:paraId="4ABE89B5" w14:textId="77777777" w:rsidR="004B4C79"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RUB 660</w:t>
            </w:r>
            <w:r w:rsidR="004B4C79" w:rsidRPr="003C5C2A">
              <w:rPr>
                <w:rFonts w:ascii="Tahoma" w:eastAsiaTheme="majorEastAsia" w:hAnsi="Tahoma" w:cs="Tahoma"/>
                <w:sz w:val="18"/>
                <w:szCs w:val="18"/>
              </w:rPr>
              <w:t>000</w:t>
            </w:r>
          </w:p>
        </w:tc>
        <w:tc>
          <w:tcPr>
            <w:tcW w:w="2889" w:type="dxa"/>
          </w:tcPr>
          <w:p w14:paraId="0AB5C737" w14:textId="77777777" w:rsidR="004B4C79" w:rsidRPr="003C5C2A" w:rsidRDefault="006602B0" w:rsidP="00F42FB8">
            <w:pPr>
              <w:pStyle w:val="AppendixBodyText"/>
              <w:rPr>
                <w:rFonts w:ascii="Tahoma" w:eastAsiaTheme="majorEastAsia" w:hAnsi="Tahoma" w:cs="Tahoma"/>
                <w:sz w:val="18"/>
                <w:szCs w:val="18"/>
              </w:rPr>
            </w:pPr>
            <w:r>
              <w:rPr>
                <w:rFonts w:ascii="Tahoma" w:eastAsiaTheme="majorEastAsia" w:hAnsi="Tahoma" w:cs="Tahoma"/>
                <w:sz w:val="18"/>
                <w:szCs w:val="18"/>
              </w:rPr>
              <w:t>RUB 6600</w:t>
            </w:r>
            <w:r w:rsidR="004B4C79" w:rsidRPr="003C5C2A">
              <w:rPr>
                <w:rFonts w:ascii="Tahoma" w:eastAsiaTheme="majorEastAsia" w:hAnsi="Tahoma" w:cs="Tahoma"/>
                <w:sz w:val="18"/>
                <w:szCs w:val="18"/>
              </w:rPr>
              <w:t>000</w:t>
            </w:r>
          </w:p>
        </w:tc>
      </w:tr>
    </w:tbl>
    <w:p w14:paraId="2146FBA5" w14:textId="77777777" w:rsidR="00023FE7" w:rsidRPr="003C5C2A" w:rsidRDefault="00023FE7" w:rsidP="00F93617">
      <w:pPr>
        <w:pStyle w:val="AppendixBodyText"/>
        <w:spacing w:after="0"/>
        <w:rPr>
          <w:rFonts w:ascii="Tahoma" w:eastAsiaTheme="majorEastAsia" w:hAnsi="Tahoma" w:cs="Tahoma"/>
        </w:rPr>
      </w:pPr>
    </w:p>
    <w:p w14:paraId="3B30BBE3" w14:textId="77777777" w:rsidR="00023FE7" w:rsidRPr="003C5C2A" w:rsidRDefault="00023FE7" w:rsidP="00F42FB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lastRenderedPageBreak/>
        <w:t>基于</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花费获取的。对于每个至少</w:t>
      </w:r>
      <w:r w:rsidR="002C69F0">
        <w:rPr>
          <w:rFonts w:ascii="Tahoma" w:eastAsiaTheme="majorEastAsia" w:hAnsi="Tahoma" w:cs="Tahoma"/>
          <w:sz w:val="18"/>
          <w:szCs w:val="18"/>
          <w:lang w:eastAsia="zh-CN"/>
        </w:rPr>
        <w:t xml:space="preserve"> 20</w:t>
      </w:r>
      <w:r w:rsidRPr="003C5C2A">
        <w:rPr>
          <w:rFonts w:ascii="Tahoma" w:eastAsiaTheme="majorEastAsia" w:hAnsi="Tahoma" w:cs="Tahoma"/>
          <w:sz w:val="18"/>
          <w:szCs w:val="18"/>
          <w:lang w:eastAsia="zh-CN"/>
        </w:rPr>
        <w:t xml:space="preserve">000 </w:t>
      </w:r>
      <w:r w:rsidRPr="003C5C2A">
        <w:rPr>
          <w:rFonts w:ascii="Tahoma" w:eastAsiaTheme="majorEastAsia" w:hAnsi="Tahoma" w:cs="Tahoma"/>
          <w:sz w:val="18"/>
          <w:szCs w:val="18"/>
          <w:lang w:eastAsia="zh-CN"/>
        </w:rPr>
        <w:t>美元的服务器</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或</w:t>
      </w:r>
      <w:r w:rsidRPr="003C5C2A">
        <w:rPr>
          <w:rFonts w:ascii="Tahoma" w:eastAsiaTheme="majorEastAsia" w:hAnsi="Tahoma" w:cs="Tahoma"/>
          <w:sz w:val="18"/>
          <w:szCs w:val="18"/>
          <w:lang w:eastAsia="zh-CN"/>
        </w:rPr>
        <w:t xml:space="preserve"> CAL SA</w:t>
      </w:r>
      <w:r w:rsidRPr="003C5C2A">
        <w:rPr>
          <w:rFonts w:ascii="Tahoma" w:eastAsiaTheme="majorEastAsia" w:hAnsi="Tahoma" w:cs="Tahoma"/>
          <w:sz w:val="18"/>
          <w:szCs w:val="18"/>
          <w:lang w:eastAsia="zh-CN"/>
        </w:rPr>
        <w:t>，我们将奖励一个事件。对于每个至少</w:t>
      </w:r>
      <w:r w:rsidR="002C69F0">
        <w:rPr>
          <w:rFonts w:ascii="Tahoma" w:eastAsiaTheme="majorEastAsia" w:hAnsi="Tahoma" w:cs="Tahoma"/>
          <w:sz w:val="18"/>
          <w:szCs w:val="18"/>
          <w:lang w:eastAsia="zh-CN"/>
        </w:rPr>
        <w:t xml:space="preserve"> 200</w:t>
      </w:r>
      <w:r w:rsidRPr="003C5C2A">
        <w:rPr>
          <w:rFonts w:ascii="Tahoma" w:eastAsiaTheme="majorEastAsia" w:hAnsi="Tahoma" w:cs="Tahoma"/>
          <w:sz w:val="18"/>
          <w:szCs w:val="18"/>
          <w:lang w:eastAsia="zh-CN"/>
        </w:rPr>
        <w:t xml:space="preserve">000 </w:t>
      </w:r>
      <w:r w:rsidRPr="003C5C2A">
        <w:rPr>
          <w:rFonts w:ascii="Tahoma" w:eastAsiaTheme="majorEastAsia" w:hAnsi="Tahoma" w:cs="Tahoma"/>
          <w:sz w:val="18"/>
          <w:szCs w:val="18"/>
          <w:lang w:eastAsia="zh-CN"/>
        </w:rPr>
        <w:t>美元的系统产品组或应用程序产品组</w:t>
      </w:r>
      <w:r w:rsidRPr="003C5C2A">
        <w:rPr>
          <w:rFonts w:ascii="Tahoma" w:eastAsiaTheme="majorEastAsia" w:hAnsi="Tahoma" w:cs="Tahoma"/>
          <w:sz w:val="18"/>
          <w:szCs w:val="18"/>
          <w:lang w:eastAsia="zh-CN"/>
        </w:rPr>
        <w:t xml:space="preserve"> SA</w:t>
      </w:r>
      <w:r w:rsidRPr="003C5C2A">
        <w:rPr>
          <w:rFonts w:ascii="Tahoma" w:eastAsiaTheme="majorEastAsia" w:hAnsi="Tahoma" w:cs="Tahoma"/>
          <w:sz w:val="18"/>
          <w:szCs w:val="18"/>
          <w:lang w:eastAsia="zh-CN"/>
        </w:rPr>
        <w:t>，我们将奖励一个事件。上表显示了对于以非美元货币计算的协议，基于</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花费的奖励的近似等值货币。由于汇率波动，此表随时可能更改。</w:t>
      </w:r>
    </w:p>
    <w:p w14:paraId="57A4D03A" w14:textId="77777777" w:rsidR="00023FE7" w:rsidRPr="003C5C2A" w:rsidRDefault="00023FE7" w:rsidP="00F42FB8">
      <w:pPr>
        <w:pStyle w:val="AppendixBodyText"/>
        <w:spacing w:after="0"/>
        <w:rPr>
          <w:rFonts w:ascii="Tahoma" w:eastAsiaTheme="majorEastAsia" w:hAnsi="Tahoma" w:cs="Tahoma"/>
          <w:lang w:eastAsia="zh-CN"/>
        </w:rPr>
      </w:pPr>
    </w:p>
    <w:p w14:paraId="68D515F6" w14:textId="77777777" w:rsidR="00023FE7" w:rsidRPr="003C5C2A" w:rsidRDefault="00023FE7" w:rsidP="00F42FB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51B876DA" w14:textId="77777777" w:rsidR="00023FE7" w:rsidRPr="003C5C2A" w:rsidRDefault="00023FE7" w:rsidP="00F42FB8">
      <w:pPr>
        <w:pStyle w:val="AppendixBodyText"/>
        <w:spacing w:after="0"/>
        <w:rPr>
          <w:rFonts w:ascii="Tahoma" w:eastAsiaTheme="majorEastAsia" w:hAnsi="Tahoma" w:cs="Tahoma"/>
          <w:lang w:eastAsia="zh-CN"/>
        </w:rPr>
      </w:pPr>
    </w:p>
    <w:p w14:paraId="2CB46608" w14:textId="77777777" w:rsidR="00023FE7" w:rsidRPr="003C5C2A" w:rsidRDefault="00023FE7" w:rsidP="00F42FB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当地电话支持可在工作时间</w:t>
      </w:r>
      <w:r w:rsidRPr="003C5C2A">
        <w:rPr>
          <w:rFonts w:ascii="Tahoma" w:eastAsiaTheme="majorEastAsia" w:hAnsi="Tahoma" w:cs="Tahoma"/>
          <w:sz w:val="18"/>
          <w:szCs w:val="18"/>
          <w:lang w:eastAsia="zh-CN"/>
        </w:rPr>
        <w:t>*</w:t>
      </w:r>
      <w:r w:rsidRPr="003C5C2A">
        <w:rPr>
          <w:rFonts w:ascii="Tahoma" w:eastAsiaTheme="majorEastAsia" w:hAnsi="Tahoma" w:cs="Tahoma"/>
          <w:sz w:val="18"/>
          <w:szCs w:val="18"/>
          <w:vertAlign w:val="superscript"/>
          <w:lang w:eastAsia="zh-CN"/>
        </w:rPr>
        <w:t>(1)</w:t>
      </w:r>
      <w:r w:rsidRPr="003C5C2A">
        <w:rPr>
          <w:rFonts w:ascii="Tahoma" w:eastAsiaTheme="majorEastAsia" w:hAnsi="Tahoma" w:cs="Tahoma"/>
          <w:sz w:val="18"/>
          <w:szCs w:val="18"/>
          <w:lang w:eastAsia="zh-CN"/>
        </w:rPr>
        <w:t xml:space="preserve"> </w:t>
      </w:r>
      <w:r w:rsidRPr="003C5C2A">
        <w:rPr>
          <w:rFonts w:ascii="Tahoma" w:eastAsiaTheme="majorEastAsia" w:hAnsi="Tahoma" w:cs="Tahoma"/>
          <w:sz w:val="18"/>
          <w:szCs w:val="18"/>
          <w:lang w:eastAsia="zh-CN"/>
        </w:rPr>
        <w:t>内获取。工作时间以外的电话支持可通过地区和国际支持中心提供。工作时间以外的电话支持只能用于启动关键业务支持请求。工作时间是按地区确定的。客户的</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代表可提供客户所在地区或国家的指定工作时间。电话支持协助并非在各个地区都以所有语言提供。</w:t>
      </w:r>
    </w:p>
    <w:p w14:paraId="1FBB1CC5" w14:textId="77777777" w:rsidR="00023FE7" w:rsidRPr="003C5C2A" w:rsidRDefault="00023FE7" w:rsidP="00077CE5">
      <w:pPr>
        <w:pStyle w:val="AppendixBodyText"/>
        <w:spacing w:after="0"/>
        <w:rPr>
          <w:rFonts w:ascii="Tahoma" w:eastAsiaTheme="majorEastAsia" w:hAnsi="Tahoma" w:cs="Tahoma"/>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3C5C2A" w14:paraId="3369BAE3"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84B7F91" w14:textId="77777777" w:rsidR="00023FE7" w:rsidRPr="003C5C2A" w:rsidRDefault="00023FE7">
            <w:pPr>
              <w:pStyle w:val="AppendixBodyText"/>
              <w:rPr>
                <w:rFonts w:ascii="Tahoma" w:eastAsiaTheme="majorEastAsia" w:hAnsi="Tahoma" w:cs="Tahoma"/>
                <w:b/>
                <w:bCs/>
                <w:vertAlign w:val="superscript"/>
              </w:rPr>
            </w:pPr>
            <w:r w:rsidRPr="003C5C2A">
              <w:rPr>
                <w:rFonts w:ascii="Tahoma" w:eastAsiaTheme="majorEastAsia" w:hAnsi="Tahoma" w:cs="Tahoma"/>
                <w:b/>
                <w:bCs/>
              </w:rPr>
              <w:t xml:space="preserve">*(1) </w:t>
            </w:r>
            <w:r w:rsidRPr="003C5C2A">
              <w:rPr>
                <w:rFonts w:ascii="Tahoma" w:eastAsiaTheme="majorEastAsia" w:hAnsi="Tahoma" w:cs="Tahoma"/>
                <w:b/>
                <w:bCs/>
              </w:rPr>
              <w:t>各地区工作时间差异</w:t>
            </w:r>
          </w:p>
        </w:tc>
      </w:tr>
      <w:tr w:rsidR="00023FE7" w:rsidRPr="003C5C2A" w14:paraId="74D30A73" w14:textId="77777777" w:rsidTr="002A6416">
        <w:trPr>
          <w:cantSplit/>
          <w:trHeight w:val="20"/>
        </w:trPr>
        <w:tc>
          <w:tcPr>
            <w:tcW w:w="2629" w:type="dxa"/>
            <w:tcBorders>
              <w:top w:val="single" w:sz="8" w:space="0" w:color="auto"/>
            </w:tcBorders>
          </w:tcPr>
          <w:p w14:paraId="7A336ECD"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美洲</w:t>
            </w:r>
          </w:p>
        </w:tc>
        <w:tc>
          <w:tcPr>
            <w:tcW w:w="2081" w:type="dxa"/>
            <w:tcBorders>
              <w:top w:val="single" w:sz="8" w:space="0" w:color="auto"/>
            </w:tcBorders>
          </w:tcPr>
          <w:p w14:paraId="222EB499" w14:textId="77777777" w:rsidR="00023FE7" w:rsidRPr="003C5C2A" w:rsidRDefault="00023FE7">
            <w:pPr>
              <w:pStyle w:val="AppendixBodyText"/>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周一到周五上午</w:t>
            </w:r>
            <w:r w:rsidRPr="003C5C2A">
              <w:rPr>
                <w:rFonts w:ascii="Tahoma" w:eastAsiaTheme="majorEastAsia" w:hAnsi="Tahoma" w:cs="Tahoma"/>
                <w:sz w:val="18"/>
                <w:szCs w:val="18"/>
                <w:lang w:eastAsia="zh-CN"/>
              </w:rPr>
              <w:t xml:space="preserve"> 6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下午</w:t>
            </w:r>
            <w:r w:rsidRPr="003C5C2A">
              <w:rPr>
                <w:rFonts w:ascii="Tahoma" w:eastAsiaTheme="majorEastAsia" w:hAnsi="Tahoma" w:cs="Tahoma"/>
                <w:sz w:val="18"/>
                <w:szCs w:val="18"/>
                <w:lang w:eastAsia="zh-CN"/>
              </w:rPr>
              <w:t xml:space="preserve"> 6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(PST)</w:t>
            </w:r>
          </w:p>
        </w:tc>
      </w:tr>
      <w:tr w:rsidR="00023FE7" w:rsidRPr="003C5C2A" w14:paraId="47195B3C" w14:textId="77777777" w:rsidTr="002A6416">
        <w:trPr>
          <w:cantSplit/>
          <w:trHeight w:val="20"/>
        </w:trPr>
        <w:tc>
          <w:tcPr>
            <w:tcW w:w="2629" w:type="dxa"/>
          </w:tcPr>
          <w:p w14:paraId="5F44D8CF"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EMEA</w:t>
            </w:r>
          </w:p>
        </w:tc>
        <w:tc>
          <w:tcPr>
            <w:tcW w:w="2081" w:type="dxa"/>
          </w:tcPr>
          <w:p w14:paraId="6F3E60ED" w14:textId="77777777" w:rsidR="00023FE7" w:rsidRPr="003C5C2A" w:rsidRDefault="00023FE7">
            <w:pPr>
              <w:pStyle w:val="AppendixBodyText"/>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周一到周五上午</w:t>
            </w:r>
            <w:r w:rsidRPr="003C5C2A">
              <w:rPr>
                <w:rFonts w:ascii="Tahoma" w:eastAsiaTheme="majorEastAsia" w:hAnsi="Tahoma" w:cs="Tahoma"/>
                <w:sz w:val="18"/>
                <w:szCs w:val="18"/>
                <w:lang w:eastAsia="zh-CN"/>
              </w:rPr>
              <w:t xml:space="preserve"> 8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下午</w:t>
            </w:r>
            <w:r w:rsidRPr="003C5C2A">
              <w:rPr>
                <w:rFonts w:ascii="Tahoma" w:eastAsiaTheme="majorEastAsia" w:hAnsi="Tahoma" w:cs="Tahoma"/>
                <w:sz w:val="18"/>
                <w:szCs w:val="18"/>
                <w:lang w:eastAsia="zh-CN"/>
              </w:rPr>
              <w:t xml:space="preserve"> 6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(GMT)</w:t>
            </w:r>
          </w:p>
        </w:tc>
      </w:tr>
      <w:tr w:rsidR="00023FE7" w:rsidRPr="003C5C2A" w14:paraId="24FA445A" w14:textId="77777777" w:rsidTr="002A6416">
        <w:trPr>
          <w:cantSplit/>
          <w:trHeight w:val="20"/>
        </w:trPr>
        <w:tc>
          <w:tcPr>
            <w:tcW w:w="2629" w:type="dxa"/>
          </w:tcPr>
          <w:p w14:paraId="32CDDF72"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澳大利亚</w:t>
            </w:r>
            <w:r w:rsidRPr="003C5C2A">
              <w:rPr>
                <w:rFonts w:ascii="Tahoma" w:eastAsiaTheme="majorEastAsia" w:hAnsi="Tahoma" w:cs="Tahoma"/>
                <w:sz w:val="18"/>
                <w:szCs w:val="18"/>
              </w:rPr>
              <w:t>/</w:t>
            </w:r>
            <w:r w:rsidRPr="003C5C2A">
              <w:rPr>
                <w:rFonts w:ascii="Tahoma" w:eastAsiaTheme="majorEastAsia" w:hAnsi="Tahoma" w:cs="Tahoma"/>
                <w:sz w:val="18"/>
                <w:szCs w:val="18"/>
              </w:rPr>
              <w:t>新西兰</w:t>
            </w:r>
          </w:p>
        </w:tc>
        <w:tc>
          <w:tcPr>
            <w:tcW w:w="2081" w:type="dxa"/>
          </w:tcPr>
          <w:p w14:paraId="1F01D94E" w14:textId="77777777" w:rsidR="00023FE7" w:rsidRPr="003C5C2A" w:rsidRDefault="00023FE7">
            <w:pPr>
              <w:pStyle w:val="AppendixBodyText"/>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周一到周五上午</w:t>
            </w:r>
            <w:r w:rsidRPr="003C5C2A">
              <w:rPr>
                <w:rFonts w:ascii="Tahoma" w:eastAsiaTheme="majorEastAsia" w:hAnsi="Tahoma" w:cs="Tahoma"/>
                <w:sz w:val="18"/>
                <w:szCs w:val="18"/>
                <w:lang w:eastAsia="zh-CN"/>
              </w:rPr>
              <w:t xml:space="preserve"> 7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下午</w:t>
            </w:r>
            <w:r w:rsidRPr="003C5C2A">
              <w:rPr>
                <w:rFonts w:ascii="Tahoma" w:eastAsiaTheme="majorEastAsia" w:hAnsi="Tahoma" w:cs="Tahoma"/>
                <w:sz w:val="18"/>
                <w:szCs w:val="18"/>
                <w:lang w:eastAsia="zh-CN"/>
              </w:rPr>
              <w:t xml:space="preserve"> 6 </w:t>
            </w:r>
            <w:r w:rsidRPr="003C5C2A">
              <w:rPr>
                <w:rFonts w:ascii="Tahoma" w:eastAsiaTheme="majorEastAsia" w:hAnsi="Tahoma" w:cs="Tahoma"/>
                <w:sz w:val="18"/>
                <w:szCs w:val="18"/>
                <w:lang w:eastAsia="zh-CN"/>
              </w:rPr>
              <w:t>点</w:t>
            </w:r>
          </w:p>
        </w:tc>
      </w:tr>
      <w:tr w:rsidR="00023FE7" w:rsidRPr="003C5C2A" w14:paraId="1ACB16E4" w14:textId="77777777" w:rsidTr="002A6416">
        <w:trPr>
          <w:cantSplit/>
          <w:trHeight w:val="20"/>
        </w:trPr>
        <w:tc>
          <w:tcPr>
            <w:tcW w:w="2629" w:type="dxa"/>
          </w:tcPr>
          <w:p w14:paraId="301D0152"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日本</w:t>
            </w:r>
          </w:p>
        </w:tc>
        <w:tc>
          <w:tcPr>
            <w:tcW w:w="2081" w:type="dxa"/>
          </w:tcPr>
          <w:p w14:paraId="63C86B59" w14:textId="77777777" w:rsidR="00023FE7" w:rsidRPr="003C5C2A" w:rsidRDefault="00023FE7">
            <w:pPr>
              <w:pStyle w:val="AppendixBodyText"/>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周一到周五上午</w:t>
            </w:r>
            <w:r w:rsidRPr="003C5C2A">
              <w:rPr>
                <w:rFonts w:ascii="Tahoma" w:eastAsiaTheme="majorEastAsia" w:hAnsi="Tahoma" w:cs="Tahoma"/>
                <w:sz w:val="18"/>
                <w:szCs w:val="18"/>
                <w:lang w:eastAsia="zh-CN"/>
              </w:rPr>
              <w:t xml:space="preserve"> 9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30 </w:t>
            </w:r>
            <w:r w:rsidRPr="003C5C2A">
              <w:rPr>
                <w:rFonts w:ascii="Tahoma" w:eastAsiaTheme="majorEastAsia" w:hAnsi="Tahoma" w:cs="Tahoma"/>
                <w:sz w:val="18"/>
                <w:szCs w:val="18"/>
                <w:lang w:eastAsia="zh-CN"/>
              </w:rPr>
              <w:t>分</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下午</w:t>
            </w:r>
            <w:r w:rsidRPr="003C5C2A">
              <w:rPr>
                <w:rFonts w:ascii="Tahoma" w:eastAsiaTheme="majorEastAsia" w:hAnsi="Tahoma" w:cs="Tahoma"/>
                <w:sz w:val="18"/>
                <w:szCs w:val="18"/>
                <w:lang w:eastAsia="zh-CN"/>
              </w:rPr>
              <w:t xml:space="preserve"> 7 </w:t>
            </w:r>
            <w:r w:rsidRPr="003C5C2A">
              <w:rPr>
                <w:rFonts w:ascii="Tahoma" w:eastAsiaTheme="majorEastAsia" w:hAnsi="Tahoma" w:cs="Tahoma"/>
                <w:sz w:val="18"/>
                <w:szCs w:val="18"/>
                <w:lang w:eastAsia="zh-CN"/>
              </w:rPr>
              <w:t>点</w:t>
            </w:r>
          </w:p>
        </w:tc>
      </w:tr>
      <w:tr w:rsidR="00023FE7" w:rsidRPr="003C5C2A" w14:paraId="64F72C58" w14:textId="77777777" w:rsidTr="002A6416">
        <w:trPr>
          <w:cantSplit/>
          <w:trHeight w:val="20"/>
        </w:trPr>
        <w:tc>
          <w:tcPr>
            <w:tcW w:w="2629" w:type="dxa"/>
          </w:tcPr>
          <w:p w14:paraId="7C39EF55"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亚洲</w:t>
            </w:r>
          </w:p>
        </w:tc>
        <w:tc>
          <w:tcPr>
            <w:tcW w:w="2081" w:type="dxa"/>
          </w:tcPr>
          <w:p w14:paraId="559F8D28" w14:textId="77777777" w:rsidR="00023FE7" w:rsidRPr="003C5C2A" w:rsidRDefault="00023FE7">
            <w:pPr>
              <w:pStyle w:val="AppendixBodyText"/>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周一到周五上午</w:t>
            </w:r>
            <w:r w:rsidRPr="003C5C2A">
              <w:rPr>
                <w:rFonts w:ascii="Tahoma" w:eastAsiaTheme="majorEastAsia" w:hAnsi="Tahoma" w:cs="Tahoma"/>
                <w:sz w:val="18"/>
                <w:szCs w:val="18"/>
                <w:lang w:eastAsia="zh-CN"/>
              </w:rPr>
              <w:t xml:space="preserve"> 9 </w:t>
            </w:r>
            <w:r w:rsidRPr="003C5C2A">
              <w:rPr>
                <w:rFonts w:ascii="Tahoma" w:eastAsiaTheme="majorEastAsia" w:hAnsi="Tahoma" w:cs="Tahoma"/>
                <w:sz w:val="18"/>
                <w:szCs w:val="18"/>
                <w:lang w:eastAsia="zh-CN"/>
              </w:rPr>
              <w:t>点</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下午</w:t>
            </w:r>
            <w:r w:rsidRPr="003C5C2A">
              <w:rPr>
                <w:rFonts w:ascii="Tahoma" w:eastAsiaTheme="majorEastAsia" w:hAnsi="Tahoma" w:cs="Tahoma"/>
                <w:sz w:val="18"/>
                <w:szCs w:val="18"/>
                <w:lang w:eastAsia="zh-CN"/>
              </w:rPr>
              <w:t xml:space="preserve"> 6 </w:t>
            </w:r>
            <w:r w:rsidRPr="003C5C2A">
              <w:rPr>
                <w:rFonts w:ascii="Tahoma" w:eastAsiaTheme="majorEastAsia" w:hAnsi="Tahoma" w:cs="Tahoma"/>
                <w:sz w:val="18"/>
                <w:szCs w:val="18"/>
                <w:lang w:eastAsia="zh-CN"/>
              </w:rPr>
              <w:t>点</w:t>
            </w:r>
          </w:p>
        </w:tc>
      </w:tr>
    </w:tbl>
    <w:p w14:paraId="796D0CA0" w14:textId="77777777" w:rsidR="0034219A" w:rsidRPr="003C5C2A" w:rsidRDefault="0034219A" w:rsidP="00F42FB8">
      <w:pPr>
        <w:rPr>
          <w:rFonts w:eastAsiaTheme="majorEastAsia" w:cs="Tahoma"/>
          <w:lang w:eastAsia="zh-CN"/>
        </w:rPr>
      </w:pPr>
      <w:bookmarkStart w:id="741" w:name="_Toc240899164"/>
    </w:p>
    <w:p w14:paraId="678A3C1A" w14:textId="77777777" w:rsidR="00023FE7" w:rsidRPr="003C5C2A" w:rsidRDefault="00023FE7" w:rsidP="00DA2788">
      <w:pPr>
        <w:spacing w:after="60"/>
        <w:rPr>
          <w:rFonts w:eastAsiaTheme="majorEastAsia" w:cs="Tahoma"/>
          <w:lang w:eastAsia="zh-CN"/>
        </w:rPr>
      </w:pPr>
      <w:r w:rsidRPr="003C5C2A">
        <w:rPr>
          <w:rFonts w:eastAsiaTheme="majorEastAsia" w:cs="Tahoma"/>
          <w:b/>
          <w:szCs w:val="20"/>
          <w:lang w:eastAsia="zh-CN"/>
        </w:rPr>
        <w:t>基于网络的事件</w:t>
      </w:r>
      <w:bookmarkEnd w:id="741"/>
      <w:r w:rsidRPr="003C5C2A">
        <w:rPr>
          <w:rFonts w:eastAsiaTheme="majorEastAsia" w:cs="Tahoma"/>
          <w:b/>
          <w:szCs w:val="20"/>
          <w:lang w:eastAsia="zh-CN"/>
        </w:rPr>
        <w:t xml:space="preserve"> </w:t>
      </w:r>
    </w:p>
    <w:p w14:paraId="3D309387"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拥有属于软件保障范围的</w:t>
      </w:r>
      <w:r w:rsidRPr="00C93FD1">
        <w:rPr>
          <w:rFonts w:ascii="Tahoma" w:eastAsiaTheme="majorEastAsia" w:hAnsi="Tahoma" w:cs="Tahoma"/>
          <w:sz w:val="18"/>
          <w:szCs w:val="18"/>
          <w:lang w:eastAsia="zh-CN"/>
        </w:rPr>
        <w:t xml:space="preserve"> Standard Edition</w:t>
      </w:r>
      <w:r w:rsidRPr="00C93FD1">
        <w:rPr>
          <w:rFonts w:ascii="Tahoma" w:eastAsiaTheme="majorEastAsia" w:hAnsi="Tahoma" w:cs="Tahoma"/>
          <w:sz w:val="18"/>
          <w:szCs w:val="18"/>
          <w:lang w:eastAsia="zh-CN"/>
        </w:rPr>
        <w:t>、</w:t>
      </w:r>
      <w:r w:rsidRPr="00C93FD1">
        <w:rPr>
          <w:rFonts w:ascii="Tahoma" w:eastAsiaTheme="majorEastAsia" w:hAnsi="Tahoma" w:cs="Tahoma"/>
          <w:sz w:val="18"/>
          <w:szCs w:val="18"/>
          <w:lang w:eastAsia="zh-CN"/>
        </w:rPr>
        <w:t xml:space="preserve">Enterprise Edition </w:t>
      </w:r>
      <w:r w:rsidRPr="00C93FD1">
        <w:rPr>
          <w:rFonts w:ascii="Tahoma" w:eastAsiaTheme="majorEastAsia" w:hAnsi="Tahoma" w:cs="Tahoma"/>
          <w:sz w:val="18"/>
          <w:szCs w:val="18"/>
          <w:lang w:eastAsia="zh-CN"/>
        </w:rPr>
        <w:t>和</w:t>
      </w:r>
      <w:r w:rsidRPr="00C93FD1">
        <w:rPr>
          <w:rFonts w:ascii="Tahoma" w:eastAsiaTheme="majorEastAsia" w:hAnsi="Tahoma" w:cs="Tahoma"/>
          <w:sz w:val="18"/>
          <w:szCs w:val="18"/>
          <w:lang w:eastAsia="zh-CN"/>
        </w:rPr>
        <w:t xml:space="preserve"> Datacenter Edition </w:t>
      </w:r>
      <w:r w:rsidRPr="00C93FD1">
        <w:rPr>
          <w:rFonts w:ascii="Tahoma" w:eastAsiaTheme="majorEastAsia" w:hAnsi="Tahoma" w:cs="Tahoma"/>
          <w:sz w:val="18"/>
          <w:szCs w:val="18"/>
          <w:lang w:eastAsia="zh-CN"/>
        </w:rPr>
        <w:t>的服务器软件产品的客户（学术选择许可、学术选择附加、学术开放许可、大专院校协议和中小学校协议、开放式价值订购</w:t>
      </w:r>
      <w:r w:rsidRPr="00C93FD1">
        <w:rPr>
          <w:rFonts w:ascii="Tahoma" w:eastAsiaTheme="majorEastAsia" w:hAnsi="Tahoma" w:cs="Tahoma"/>
          <w:sz w:val="18"/>
          <w:szCs w:val="18"/>
          <w:lang w:eastAsia="zh-CN"/>
        </w:rPr>
        <w:t xml:space="preserve"> – </w:t>
      </w:r>
      <w:r w:rsidRPr="00C93FD1">
        <w:rPr>
          <w:rFonts w:ascii="Tahoma" w:eastAsiaTheme="majorEastAsia" w:hAnsi="Tahoma" w:cs="Tahoma"/>
          <w:sz w:val="18"/>
          <w:szCs w:val="18"/>
          <w:lang w:eastAsia="zh-CN"/>
        </w:rPr>
        <w:t>教育解决方案以及开放许可的客户除外）可视需要而定获取基于电子网络的问题解决支持服务。每周</w:t>
      </w:r>
      <w:r w:rsidRPr="00C93FD1">
        <w:rPr>
          <w:rFonts w:ascii="Tahoma" w:eastAsiaTheme="majorEastAsia" w:hAnsi="Tahoma" w:cs="Tahoma"/>
          <w:sz w:val="18"/>
          <w:szCs w:val="18"/>
          <w:lang w:eastAsia="zh-CN"/>
        </w:rPr>
        <w:t xml:space="preserve"> 7 </w:t>
      </w:r>
      <w:r w:rsidRPr="00C93FD1">
        <w:rPr>
          <w:rFonts w:ascii="Tahoma" w:eastAsiaTheme="majorEastAsia" w:hAnsi="Tahoma" w:cs="Tahoma"/>
          <w:sz w:val="18"/>
          <w:szCs w:val="18"/>
          <w:lang w:eastAsia="zh-CN"/>
        </w:rPr>
        <w:t>天，每天</w:t>
      </w:r>
      <w:r w:rsidRPr="00C93FD1">
        <w:rPr>
          <w:rFonts w:ascii="Tahoma" w:eastAsiaTheme="majorEastAsia" w:hAnsi="Tahoma" w:cs="Tahoma"/>
          <w:sz w:val="18"/>
          <w:szCs w:val="18"/>
          <w:lang w:eastAsia="zh-CN"/>
        </w:rPr>
        <w:t xml:space="preserve"> 24 </w:t>
      </w:r>
      <w:r w:rsidRPr="00C93FD1">
        <w:rPr>
          <w:rFonts w:ascii="Tahoma" w:eastAsiaTheme="majorEastAsia" w:hAnsi="Tahoma" w:cs="Tahoma"/>
          <w:sz w:val="18"/>
          <w:szCs w:val="18"/>
          <w:lang w:eastAsia="zh-CN"/>
        </w:rPr>
        <w:t>小时均可访问电子支持网站，但仅在工作时间内才会作出响应。因此，对于需要更为迅速的协助的关键业务情况，不应启动基于网络的事件。参阅上节</w:t>
      </w:r>
      <w:r w:rsidRPr="00C93FD1">
        <w:rPr>
          <w:rFonts w:ascii="SimSun" w:eastAsia="SimSun" w:hAnsi="SimSun" w:cs="Tahoma"/>
          <w:sz w:val="18"/>
          <w:szCs w:val="18"/>
          <w:lang w:eastAsia="zh-CN"/>
        </w:rPr>
        <w:t>“</w:t>
      </w:r>
      <w:r w:rsidRPr="00C93FD1">
        <w:rPr>
          <w:rFonts w:ascii="Tahoma" w:eastAsiaTheme="majorEastAsia" w:hAnsi="Tahoma" w:cs="Tahoma"/>
          <w:sz w:val="18"/>
          <w:szCs w:val="18"/>
          <w:lang w:eastAsia="zh-CN"/>
        </w:rPr>
        <w:t>电话支持事件奖励</w:t>
      </w:r>
      <w:r w:rsidRPr="00C93FD1">
        <w:rPr>
          <w:rFonts w:ascii="SimSun" w:eastAsia="SimSun" w:hAnsi="SimSun" w:cs="Tahoma"/>
          <w:sz w:val="18"/>
          <w:szCs w:val="18"/>
          <w:lang w:eastAsia="zh-CN"/>
        </w:rPr>
        <w:t>”</w:t>
      </w:r>
      <w:r w:rsidRPr="00C93FD1">
        <w:rPr>
          <w:rFonts w:ascii="Tahoma" w:eastAsiaTheme="majorEastAsia" w:hAnsi="Tahoma" w:cs="Tahoma"/>
          <w:sz w:val="18"/>
          <w:szCs w:val="18"/>
          <w:lang w:eastAsia="zh-CN"/>
        </w:rPr>
        <w:t>中的各地区工作时间差异。</w:t>
      </w:r>
    </w:p>
    <w:p w14:paraId="0B9872F8" w14:textId="77777777" w:rsidR="00023FE7" w:rsidRPr="00C93FD1" w:rsidRDefault="00023FE7" w:rsidP="00F42FB8">
      <w:pPr>
        <w:pStyle w:val="AppendixBodyText"/>
        <w:spacing w:after="0"/>
        <w:rPr>
          <w:rFonts w:ascii="Tahoma" w:eastAsiaTheme="majorEastAsia" w:hAnsi="Tahoma" w:cs="Tahoma"/>
          <w:sz w:val="18"/>
          <w:szCs w:val="18"/>
          <w:lang w:eastAsia="zh-CN"/>
        </w:rPr>
      </w:pPr>
    </w:p>
    <w:p w14:paraId="727F4E29"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通过电话启动的事件将计入解决时可用的电话事件余额。通过网络启动的事件是视需要而定，通过网络、</w:t>
      </w:r>
      <w:r w:rsidRPr="00C93FD1">
        <w:rPr>
          <w:rFonts w:ascii="Tahoma" w:eastAsiaTheme="majorEastAsia" w:hAnsi="Tahoma" w:cs="Tahoma"/>
          <w:spacing w:val="-4"/>
          <w:sz w:val="18"/>
          <w:szCs w:val="18"/>
          <w:lang w:eastAsia="zh-CN"/>
        </w:rPr>
        <w:t>电子邮件和其他电子方式进行的。通过网络启动、之后由客户转为电话解决的事件将计入解决时可用的电话事件余额。通过网络启动、</w:t>
      </w:r>
      <w:r w:rsidRPr="00C93FD1">
        <w:rPr>
          <w:rFonts w:ascii="Tahoma" w:eastAsiaTheme="majorEastAsia" w:hAnsi="Tahoma" w:cs="Tahoma"/>
          <w:sz w:val="18"/>
          <w:szCs w:val="18"/>
          <w:lang w:eastAsia="zh-CN"/>
        </w:rPr>
        <w:t>之后由</w:t>
      </w:r>
      <w:r w:rsidRPr="00C93FD1">
        <w:rPr>
          <w:rFonts w:ascii="Tahoma" w:eastAsiaTheme="majorEastAsia" w:hAnsi="Tahoma" w:cs="Tahoma"/>
          <w:sz w:val="18"/>
          <w:szCs w:val="18"/>
          <w:lang w:eastAsia="zh-CN"/>
        </w:rPr>
        <w:t xml:space="preserve"> Microsoft </w:t>
      </w:r>
      <w:r w:rsidRPr="00C93FD1">
        <w:rPr>
          <w:rFonts w:ascii="Tahoma" w:eastAsiaTheme="majorEastAsia" w:hAnsi="Tahoma" w:cs="Tahoma"/>
          <w:sz w:val="18"/>
          <w:szCs w:val="18"/>
          <w:lang w:eastAsia="zh-CN"/>
        </w:rPr>
        <w:t>通过电话跟进的事件，如果是通过网络、电子邮件和其他电子方式继续进行解决的，则不会计入可用的电话事件余额。</w:t>
      </w:r>
    </w:p>
    <w:p w14:paraId="18E67255" w14:textId="77777777" w:rsidR="00023FE7" w:rsidRPr="00C93FD1" w:rsidRDefault="00023FE7" w:rsidP="00F42FB8">
      <w:pPr>
        <w:pStyle w:val="AppendixBodyText"/>
        <w:spacing w:after="0"/>
        <w:rPr>
          <w:rFonts w:ascii="Tahoma" w:eastAsiaTheme="majorEastAsia" w:hAnsi="Tahoma" w:cs="Tahoma"/>
          <w:sz w:val="18"/>
          <w:szCs w:val="18"/>
          <w:lang w:eastAsia="zh-CN"/>
        </w:rPr>
      </w:pPr>
    </w:p>
    <w:p w14:paraId="5BBCEF09"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服务器软件和相关的</w:t>
      </w:r>
      <w:r w:rsidRPr="00C93FD1">
        <w:rPr>
          <w:rFonts w:ascii="Tahoma" w:eastAsiaTheme="majorEastAsia" w:hAnsi="Tahoma" w:cs="Tahoma"/>
          <w:sz w:val="18"/>
          <w:szCs w:val="18"/>
          <w:lang w:eastAsia="zh-CN"/>
        </w:rPr>
        <w:t xml:space="preserve"> CAL </w:t>
      </w:r>
      <w:r w:rsidRPr="00C93FD1">
        <w:rPr>
          <w:rFonts w:ascii="Tahoma" w:eastAsiaTheme="majorEastAsia" w:hAnsi="Tahoma" w:cs="Tahoma"/>
          <w:sz w:val="18"/>
          <w:szCs w:val="18"/>
          <w:lang w:eastAsia="zh-CN"/>
        </w:rPr>
        <w:t>均需要软件保障才能启动网络支持事件。客户只能就软件保障范围内的服务器软件的许可副本提交基于网络的问题解决支持请求。</w:t>
      </w:r>
    </w:p>
    <w:p w14:paraId="7A2B0309" w14:textId="77777777" w:rsidR="00023FE7" w:rsidRPr="00C93FD1" w:rsidRDefault="00023FE7" w:rsidP="00F42FB8">
      <w:pPr>
        <w:pStyle w:val="AppendixBodyText"/>
        <w:spacing w:after="0"/>
        <w:rPr>
          <w:rFonts w:ascii="Tahoma" w:eastAsiaTheme="majorEastAsia" w:hAnsi="Tahoma" w:cs="Tahoma"/>
          <w:sz w:val="18"/>
          <w:szCs w:val="18"/>
          <w:lang w:eastAsia="zh-CN"/>
        </w:rPr>
      </w:pPr>
    </w:p>
    <w:p w14:paraId="5F205725"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网络支持事件不能在许可之间进行转让。有关将许可分配或转让给物理服务器的详细信息，请参阅产品使用权利。</w:t>
      </w:r>
    </w:p>
    <w:p w14:paraId="76BC0F6A" w14:textId="77777777" w:rsidR="00697E59" w:rsidRPr="00C93FD1" w:rsidRDefault="00697E59" w:rsidP="00F42FB8">
      <w:pPr>
        <w:rPr>
          <w:rFonts w:eastAsiaTheme="majorEastAsia" w:cs="Tahoma"/>
          <w:szCs w:val="18"/>
          <w:lang w:eastAsia="zh-CN"/>
        </w:rPr>
      </w:pPr>
      <w:bookmarkStart w:id="742" w:name="_Toc240899165"/>
    </w:p>
    <w:p w14:paraId="27A841B5" w14:textId="77777777" w:rsidR="00023FE7" w:rsidRPr="00C93FD1" w:rsidRDefault="00023FE7" w:rsidP="00F93617">
      <w:pPr>
        <w:spacing w:after="60"/>
        <w:rPr>
          <w:rFonts w:eastAsiaTheme="majorEastAsia" w:cs="Tahoma"/>
          <w:szCs w:val="18"/>
          <w:lang w:eastAsia="zh-CN"/>
        </w:rPr>
      </w:pPr>
      <w:r w:rsidRPr="00C93FD1">
        <w:rPr>
          <w:rFonts w:eastAsiaTheme="majorEastAsia" w:cs="Tahoma"/>
          <w:b/>
          <w:szCs w:val="18"/>
          <w:lang w:eastAsia="zh-CN"/>
        </w:rPr>
        <w:t>支持联系人</w:t>
      </w:r>
      <w:bookmarkEnd w:id="742"/>
    </w:p>
    <w:p w14:paraId="7CED7B51"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14:paraId="3DA0C5F7" w14:textId="77777777" w:rsidR="00077CE5" w:rsidRPr="003C5C2A" w:rsidRDefault="00077CE5" w:rsidP="00F93617">
      <w:pPr>
        <w:pStyle w:val="AppendixBodyText"/>
        <w:spacing w:after="0"/>
        <w:rPr>
          <w:rFonts w:ascii="Tahoma" w:eastAsiaTheme="majorEastAsia" w:hAnsi="Tahoma" w:cs="Tahoma"/>
          <w:lang w:eastAsia="zh-CN"/>
        </w:rPr>
      </w:pPr>
    </w:p>
    <w:p w14:paraId="5BD7722A" w14:textId="77777777" w:rsidR="002A5CC2" w:rsidRPr="003C5C2A" w:rsidRDefault="002A5CC2">
      <w:pPr>
        <w:pStyle w:val="AppendixBodyText"/>
        <w:rPr>
          <w:rFonts w:ascii="Tahoma" w:eastAsiaTheme="majorEastAsia" w:hAnsi="Tahoma" w:cs="Tahoma"/>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48"/>
        <w:gridCol w:w="1125"/>
        <w:gridCol w:w="1215"/>
        <w:gridCol w:w="1249"/>
        <w:gridCol w:w="1170"/>
        <w:gridCol w:w="1170"/>
        <w:gridCol w:w="1170"/>
      </w:tblGrid>
      <w:tr w:rsidR="00023FE7" w:rsidRPr="003C5C2A" w14:paraId="6E9A0880" w14:textId="77777777" w:rsidTr="0060442D">
        <w:trPr>
          <w:trHeight w:val="178"/>
        </w:trPr>
        <w:tc>
          <w:tcPr>
            <w:tcW w:w="2448" w:type="dxa"/>
            <w:tcBorders>
              <w:top w:val="single" w:sz="8" w:space="0" w:color="auto"/>
              <w:left w:val="single" w:sz="8" w:space="0" w:color="auto"/>
              <w:bottom w:val="single" w:sz="8" w:space="0" w:color="auto"/>
              <w:right w:val="single" w:sz="8" w:space="0" w:color="auto"/>
            </w:tcBorders>
            <w:shd w:val="clear" w:color="auto" w:fill="FFCC99"/>
            <w:vAlign w:val="center"/>
          </w:tcPr>
          <w:p w14:paraId="7343A280" w14:textId="77777777" w:rsidR="00023FE7" w:rsidRPr="003C5C2A" w:rsidRDefault="00023FE7" w:rsidP="002C69F0">
            <w:pPr>
              <w:pStyle w:val="AppendixBodyText"/>
              <w:keepNext/>
              <w:keepLines/>
              <w:rPr>
                <w:rFonts w:ascii="Tahoma" w:eastAsiaTheme="majorEastAsia" w:hAnsi="Tahoma" w:cs="Tahoma"/>
                <w:b/>
                <w:bCs/>
              </w:rPr>
            </w:pPr>
            <w:r w:rsidRPr="003C5C2A">
              <w:rPr>
                <w:rFonts w:ascii="Tahoma" w:eastAsiaTheme="majorEastAsia" w:hAnsi="Tahoma" w:cs="Tahoma"/>
                <w:b/>
                <w:bCs/>
              </w:rPr>
              <w:lastRenderedPageBreak/>
              <w:t>权益</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14:paraId="04BE0243" w14:textId="77777777" w:rsidR="00023FE7" w:rsidRPr="003C5C2A" w:rsidRDefault="00023FE7" w:rsidP="002C69F0">
            <w:pPr>
              <w:pStyle w:val="AppendixBodyText"/>
              <w:keepNext/>
              <w:keepLines/>
              <w:rPr>
                <w:rFonts w:ascii="Tahoma" w:eastAsiaTheme="majorEastAsia" w:hAnsi="Tahoma" w:cs="Tahoma"/>
                <w:b/>
                <w:bCs/>
              </w:rPr>
            </w:pPr>
            <w:r w:rsidRPr="003C5C2A">
              <w:rPr>
                <w:rFonts w:ascii="Tahoma" w:eastAsiaTheme="majorEastAsia" w:hAnsi="Tahoma" w:cs="Tahoma"/>
                <w:b/>
                <w:bCs/>
              </w:rPr>
              <w:t>开放许可</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14:paraId="08697E43" w14:textId="77777777" w:rsidR="00023FE7" w:rsidRPr="003C5C2A" w:rsidRDefault="00023FE7" w:rsidP="002C69F0">
            <w:pPr>
              <w:pStyle w:val="AppendixBodyText"/>
              <w:keepNext/>
              <w:keepLines/>
              <w:spacing w:before="120" w:after="120"/>
              <w:rPr>
                <w:rFonts w:ascii="Tahoma" w:eastAsiaTheme="majorEastAsia" w:hAnsi="Tahoma" w:cs="Tahoma"/>
                <w:b/>
              </w:rPr>
            </w:pPr>
            <w:r w:rsidRPr="003C5C2A">
              <w:rPr>
                <w:rFonts w:ascii="Tahoma" w:eastAsiaTheme="majorEastAsia" w:hAnsi="Tahoma" w:cs="Tahoma"/>
                <w:b/>
                <w:bCs/>
              </w:rPr>
              <w:t>开放式价值</w:t>
            </w:r>
            <w:r w:rsidRPr="003C5C2A">
              <w:rPr>
                <w:rFonts w:ascii="Tahoma" w:eastAsiaTheme="majorEastAsia" w:hAnsi="Tahoma" w:cs="Tahoma"/>
                <w:b/>
                <w:bCs/>
              </w:rPr>
              <w:t xml:space="preserve"> (1)</w:t>
            </w:r>
          </w:p>
        </w:tc>
        <w:tc>
          <w:tcPr>
            <w:tcW w:w="1249" w:type="dxa"/>
            <w:tcBorders>
              <w:top w:val="single" w:sz="8" w:space="0" w:color="auto"/>
              <w:left w:val="single" w:sz="8" w:space="0" w:color="auto"/>
              <w:bottom w:val="single" w:sz="8" w:space="0" w:color="auto"/>
              <w:right w:val="single" w:sz="8" w:space="0" w:color="auto"/>
            </w:tcBorders>
            <w:shd w:val="clear" w:color="auto" w:fill="FFCC99"/>
            <w:vAlign w:val="center"/>
          </w:tcPr>
          <w:p w14:paraId="521D937A" w14:textId="77777777" w:rsidR="00023FE7" w:rsidRPr="003C5C2A" w:rsidRDefault="00023FE7" w:rsidP="002C69F0">
            <w:pPr>
              <w:pStyle w:val="AppendixBodyText"/>
              <w:keepNext/>
              <w:keepLines/>
              <w:rPr>
                <w:rFonts w:ascii="Tahoma" w:eastAsiaTheme="majorEastAsia" w:hAnsi="Tahoma" w:cs="Tahoma"/>
                <w:lang w:eastAsia="zh-CN"/>
              </w:rPr>
            </w:pPr>
            <w:r w:rsidRPr="003C5C2A">
              <w:rPr>
                <w:rFonts w:ascii="Tahoma" w:eastAsiaTheme="majorEastAsia" w:hAnsi="Tahoma" w:cs="Tahoma"/>
                <w:b/>
                <w:bCs/>
                <w:lang w:eastAsia="zh-CN"/>
              </w:rPr>
              <w:t>选择许可</w:t>
            </w:r>
            <w:r w:rsidRPr="003C5C2A">
              <w:rPr>
                <w:rFonts w:ascii="Tahoma" w:eastAsiaTheme="majorEastAsia" w:hAnsi="Tahoma" w:cs="Tahoma"/>
                <w:b/>
                <w:bCs/>
                <w:lang w:eastAsia="zh-CN"/>
              </w:rPr>
              <w:t>/</w:t>
            </w:r>
            <w:r w:rsidRPr="003C5C2A">
              <w:rPr>
                <w:rFonts w:ascii="Tahoma" w:eastAsiaTheme="majorEastAsia" w:hAnsi="Tahoma" w:cs="Tahoma"/>
                <w:b/>
                <w:bCs/>
                <w:lang w:eastAsia="zh-CN"/>
              </w:rPr>
              <w:t>选择附加</w:t>
            </w:r>
            <w:r w:rsidRPr="003C5C2A">
              <w:rPr>
                <w:rFonts w:ascii="Tahoma" w:eastAsiaTheme="majorEastAsia" w:hAnsi="Tahoma" w:cs="Tahoma"/>
                <w:b/>
                <w:bCs/>
                <w:lang w:eastAsia="zh-CN"/>
              </w:rPr>
              <w:t>/</w:t>
            </w:r>
            <w:r w:rsidR="002C69F0">
              <w:rPr>
                <w:rFonts w:ascii="Tahoma" w:eastAsiaTheme="majorEastAsia" w:hAnsi="Tahoma" w:cs="Tahoma"/>
                <w:b/>
                <w:bCs/>
                <w:lang w:eastAsia="zh-CN"/>
              </w:rPr>
              <w:br/>
            </w:r>
            <w:r w:rsidRPr="003C5C2A">
              <w:rPr>
                <w:rFonts w:ascii="Tahoma" w:eastAsiaTheme="majorEastAsia" w:hAnsi="Tahoma" w:cs="Tahoma"/>
                <w:b/>
                <w:bCs/>
                <w:lang w:eastAsia="zh-CN"/>
              </w:rPr>
              <w:t>EA</w:t>
            </w:r>
          </w:p>
          <w:p w14:paraId="53AF7F91" w14:textId="77777777" w:rsidR="00023FE7" w:rsidRPr="003C5C2A" w:rsidRDefault="00023FE7" w:rsidP="002C69F0">
            <w:pPr>
              <w:pStyle w:val="AppendixBodyText"/>
              <w:keepNext/>
              <w:keepLines/>
              <w:rPr>
                <w:rFonts w:ascii="Tahoma" w:eastAsiaTheme="majorEastAsia" w:hAnsi="Tahoma" w:cs="Tahoma"/>
                <w:b/>
                <w:bCs/>
                <w:lang w:eastAsia="zh-CN"/>
              </w:rPr>
            </w:pPr>
            <w:r w:rsidRPr="003C5C2A">
              <w:rPr>
                <w:rFonts w:ascii="Tahoma" w:eastAsiaTheme="majorEastAsia" w:hAnsi="Tahoma" w:cs="Tahoma"/>
                <w:b/>
                <w:bCs/>
                <w:lang w:eastAsia="zh-CN"/>
              </w:rPr>
              <w:t xml:space="preserve">A </w:t>
            </w:r>
            <w:r w:rsidRPr="003C5C2A">
              <w:rPr>
                <w:rFonts w:ascii="Tahoma" w:eastAsiaTheme="majorEastAsia"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EBDCC20" w14:textId="77777777" w:rsidR="00023FE7" w:rsidRPr="003C5C2A" w:rsidRDefault="00023FE7" w:rsidP="002C69F0">
            <w:pPr>
              <w:pStyle w:val="AppendixBodyText"/>
              <w:keepNext/>
              <w:keepLines/>
              <w:rPr>
                <w:rFonts w:ascii="Tahoma" w:eastAsiaTheme="majorEastAsia" w:hAnsi="Tahoma" w:cs="Tahoma"/>
                <w:lang w:eastAsia="zh-CN"/>
              </w:rPr>
            </w:pPr>
            <w:r w:rsidRPr="003C5C2A">
              <w:rPr>
                <w:rFonts w:ascii="Tahoma" w:eastAsiaTheme="majorEastAsia" w:hAnsi="Tahoma" w:cs="Tahoma"/>
                <w:b/>
                <w:bCs/>
                <w:lang w:eastAsia="zh-CN"/>
              </w:rPr>
              <w:t>选择许可</w:t>
            </w:r>
            <w:r w:rsidRPr="003C5C2A">
              <w:rPr>
                <w:rFonts w:ascii="Tahoma" w:eastAsiaTheme="majorEastAsia" w:hAnsi="Tahoma" w:cs="Tahoma"/>
                <w:b/>
                <w:bCs/>
                <w:lang w:eastAsia="zh-CN"/>
              </w:rPr>
              <w:t>/</w:t>
            </w:r>
            <w:r w:rsidRPr="003C5C2A">
              <w:rPr>
                <w:rFonts w:ascii="Tahoma" w:eastAsiaTheme="majorEastAsia" w:hAnsi="Tahoma" w:cs="Tahoma"/>
                <w:b/>
                <w:bCs/>
                <w:lang w:eastAsia="zh-CN"/>
              </w:rPr>
              <w:t>选择附加</w:t>
            </w:r>
            <w:r w:rsidRPr="003C5C2A">
              <w:rPr>
                <w:rFonts w:ascii="Tahoma" w:eastAsiaTheme="majorEastAsia" w:hAnsi="Tahoma" w:cs="Tahoma"/>
                <w:b/>
                <w:bCs/>
                <w:lang w:eastAsia="zh-CN"/>
              </w:rPr>
              <w:t>/</w:t>
            </w:r>
            <w:r w:rsidR="002C69F0">
              <w:rPr>
                <w:rFonts w:ascii="Tahoma" w:eastAsiaTheme="majorEastAsia" w:hAnsi="Tahoma" w:cs="Tahoma"/>
                <w:b/>
                <w:bCs/>
                <w:lang w:eastAsia="zh-CN"/>
              </w:rPr>
              <w:br/>
            </w:r>
            <w:r w:rsidRPr="003C5C2A">
              <w:rPr>
                <w:rFonts w:ascii="Tahoma" w:eastAsiaTheme="majorEastAsia" w:hAnsi="Tahoma" w:cs="Tahoma"/>
                <w:b/>
                <w:bCs/>
                <w:lang w:eastAsia="zh-CN"/>
              </w:rPr>
              <w:t>EA</w:t>
            </w:r>
          </w:p>
          <w:p w14:paraId="224C9110" w14:textId="77777777" w:rsidR="00023FE7" w:rsidRPr="003C5C2A" w:rsidRDefault="00023FE7" w:rsidP="002C69F0">
            <w:pPr>
              <w:pStyle w:val="AppendixBodyText"/>
              <w:keepNext/>
              <w:keepLines/>
              <w:rPr>
                <w:rFonts w:ascii="Tahoma" w:eastAsiaTheme="majorEastAsia" w:hAnsi="Tahoma" w:cs="Tahoma"/>
                <w:b/>
                <w:bCs/>
                <w:lang w:eastAsia="zh-CN"/>
              </w:rPr>
            </w:pPr>
            <w:r w:rsidRPr="003C5C2A">
              <w:rPr>
                <w:rFonts w:ascii="Tahoma" w:eastAsiaTheme="majorEastAsia" w:hAnsi="Tahoma" w:cs="Tahoma"/>
                <w:b/>
                <w:bCs/>
                <w:lang w:eastAsia="zh-CN"/>
              </w:rPr>
              <w:t xml:space="preserve">B </w:t>
            </w:r>
            <w:r w:rsidRPr="003C5C2A">
              <w:rPr>
                <w:rFonts w:ascii="Tahoma" w:eastAsiaTheme="majorEastAsia"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E65D772" w14:textId="77777777" w:rsidR="00023FE7" w:rsidRPr="003C5C2A" w:rsidRDefault="00023FE7" w:rsidP="002C69F0">
            <w:pPr>
              <w:pStyle w:val="AppendixBodyText"/>
              <w:keepNext/>
              <w:keepLines/>
              <w:rPr>
                <w:rFonts w:ascii="Tahoma" w:eastAsiaTheme="majorEastAsia" w:hAnsi="Tahoma" w:cs="Tahoma"/>
                <w:lang w:eastAsia="zh-CN"/>
              </w:rPr>
            </w:pPr>
            <w:r w:rsidRPr="003C5C2A">
              <w:rPr>
                <w:rFonts w:ascii="Tahoma" w:eastAsiaTheme="majorEastAsia" w:hAnsi="Tahoma" w:cs="Tahoma"/>
                <w:b/>
                <w:bCs/>
                <w:lang w:eastAsia="zh-CN"/>
              </w:rPr>
              <w:t>选择许可</w:t>
            </w:r>
            <w:r w:rsidRPr="003C5C2A">
              <w:rPr>
                <w:rFonts w:ascii="Tahoma" w:eastAsiaTheme="majorEastAsia" w:hAnsi="Tahoma" w:cs="Tahoma"/>
                <w:b/>
                <w:bCs/>
                <w:lang w:eastAsia="zh-CN"/>
              </w:rPr>
              <w:t>/</w:t>
            </w:r>
            <w:r w:rsidRPr="003C5C2A">
              <w:rPr>
                <w:rFonts w:ascii="Tahoma" w:eastAsiaTheme="majorEastAsia" w:hAnsi="Tahoma" w:cs="Tahoma"/>
                <w:b/>
                <w:bCs/>
                <w:lang w:eastAsia="zh-CN"/>
              </w:rPr>
              <w:t>选择附加</w:t>
            </w:r>
            <w:r w:rsidRPr="003C5C2A">
              <w:rPr>
                <w:rFonts w:ascii="Tahoma" w:eastAsiaTheme="majorEastAsia" w:hAnsi="Tahoma" w:cs="Tahoma"/>
                <w:b/>
                <w:bCs/>
                <w:lang w:eastAsia="zh-CN"/>
              </w:rPr>
              <w:t>/</w:t>
            </w:r>
            <w:r w:rsidR="002C69F0">
              <w:rPr>
                <w:rFonts w:ascii="Tahoma" w:eastAsiaTheme="majorEastAsia" w:hAnsi="Tahoma" w:cs="Tahoma"/>
                <w:b/>
                <w:bCs/>
                <w:lang w:eastAsia="zh-CN"/>
              </w:rPr>
              <w:br/>
            </w:r>
            <w:r w:rsidRPr="003C5C2A">
              <w:rPr>
                <w:rFonts w:ascii="Tahoma" w:eastAsiaTheme="majorEastAsia" w:hAnsi="Tahoma" w:cs="Tahoma"/>
                <w:b/>
                <w:bCs/>
                <w:lang w:eastAsia="zh-CN"/>
              </w:rPr>
              <w:t>EA</w:t>
            </w:r>
          </w:p>
          <w:p w14:paraId="540718F0" w14:textId="77777777" w:rsidR="00023FE7" w:rsidRPr="003C5C2A" w:rsidRDefault="00023FE7" w:rsidP="002C69F0">
            <w:pPr>
              <w:pStyle w:val="AppendixBodyText"/>
              <w:keepNext/>
              <w:keepLines/>
              <w:rPr>
                <w:rFonts w:ascii="Tahoma" w:eastAsiaTheme="majorEastAsia" w:hAnsi="Tahoma" w:cs="Tahoma"/>
                <w:b/>
                <w:bCs/>
                <w:lang w:eastAsia="zh-CN"/>
              </w:rPr>
            </w:pPr>
            <w:r w:rsidRPr="003C5C2A">
              <w:rPr>
                <w:rFonts w:ascii="Tahoma" w:eastAsiaTheme="majorEastAsia" w:hAnsi="Tahoma" w:cs="Tahoma"/>
                <w:b/>
                <w:bCs/>
                <w:lang w:eastAsia="zh-CN"/>
              </w:rPr>
              <w:t xml:space="preserve">C </w:t>
            </w:r>
            <w:r w:rsidRPr="003C5C2A">
              <w:rPr>
                <w:rFonts w:ascii="Tahoma" w:eastAsiaTheme="majorEastAsia"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F549803" w14:textId="77777777" w:rsidR="00023FE7" w:rsidRPr="003C5C2A" w:rsidRDefault="00023FE7" w:rsidP="002C69F0">
            <w:pPr>
              <w:pStyle w:val="AppendixBodyText"/>
              <w:keepNext/>
              <w:keepLines/>
              <w:rPr>
                <w:rFonts w:ascii="Tahoma" w:eastAsiaTheme="majorEastAsia" w:hAnsi="Tahoma" w:cs="Tahoma"/>
                <w:lang w:eastAsia="zh-CN"/>
              </w:rPr>
            </w:pPr>
            <w:r w:rsidRPr="003C5C2A">
              <w:rPr>
                <w:rFonts w:ascii="Tahoma" w:eastAsiaTheme="majorEastAsia" w:hAnsi="Tahoma" w:cs="Tahoma"/>
                <w:b/>
                <w:bCs/>
                <w:lang w:eastAsia="zh-CN"/>
              </w:rPr>
              <w:t>选择许可</w:t>
            </w:r>
            <w:r w:rsidRPr="003C5C2A">
              <w:rPr>
                <w:rFonts w:ascii="Tahoma" w:eastAsiaTheme="majorEastAsia" w:hAnsi="Tahoma" w:cs="Tahoma"/>
                <w:b/>
                <w:bCs/>
                <w:lang w:eastAsia="zh-CN"/>
              </w:rPr>
              <w:t>/</w:t>
            </w:r>
            <w:r w:rsidRPr="003C5C2A">
              <w:rPr>
                <w:rFonts w:ascii="Tahoma" w:eastAsiaTheme="majorEastAsia" w:hAnsi="Tahoma" w:cs="Tahoma"/>
                <w:b/>
                <w:bCs/>
                <w:lang w:eastAsia="zh-CN"/>
              </w:rPr>
              <w:t>选择附加</w:t>
            </w:r>
            <w:r w:rsidRPr="003C5C2A">
              <w:rPr>
                <w:rFonts w:ascii="Tahoma" w:eastAsiaTheme="majorEastAsia" w:hAnsi="Tahoma" w:cs="Tahoma"/>
                <w:b/>
                <w:bCs/>
                <w:lang w:eastAsia="zh-CN"/>
              </w:rPr>
              <w:t>/</w:t>
            </w:r>
            <w:r w:rsidR="002C69F0">
              <w:rPr>
                <w:rFonts w:ascii="Tahoma" w:eastAsiaTheme="majorEastAsia" w:hAnsi="Tahoma" w:cs="Tahoma"/>
                <w:b/>
                <w:bCs/>
                <w:lang w:eastAsia="zh-CN"/>
              </w:rPr>
              <w:br/>
            </w:r>
            <w:r w:rsidRPr="003C5C2A">
              <w:rPr>
                <w:rFonts w:ascii="Tahoma" w:eastAsiaTheme="majorEastAsia" w:hAnsi="Tahoma" w:cs="Tahoma"/>
                <w:b/>
                <w:bCs/>
                <w:lang w:eastAsia="zh-CN"/>
              </w:rPr>
              <w:t>EA</w:t>
            </w:r>
          </w:p>
          <w:p w14:paraId="5B588959" w14:textId="77777777" w:rsidR="00023FE7" w:rsidRPr="003C5C2A" w:rsidRDefault="00023FE7" w:rsidP="002C69F0">
            <w:pPr>
              <w:pStyle w:val="AppendixBodyText"/>
              <w:keepNext/>
              <w:keepLines/>
              <w:rPr>
                <w:rFonts w:ascii="Tahoma" w:eastAsiaTheme="majorEastAsia" w:hAnsi="Tahoma" w:cs="Tahoma"/>
                <w:b/>
                <w:bCs/>
                <w:lang w:eastAsia="zh-CN"/>
              </w:rPr>
            </w:pPr>
            <w:r w:rsidRPr="003C5C2A">
              <w:rPr>
                <w:rFonts w:ascii="Tahoma" w:eastAsiaTheme="majorEastAsia" w:hAnsi="Tahoma" w:cs="Tahoma"/>
                <w:b/>
                <w:bCs/>
                <w:lang w:eastAsia="zh-CN"/>
              </w:rPr>
              <w:t xml:space="preserve">D </w:t>
            </w:r>
            <w:r w:rsidRPr="003C5C2A">
              <w:rPr>
                <w:rFonts w:ascii="Tahoma" w:eastAsiaTheme="majorEastAsia" w:hAnsi="Tahoma" w:cs="Tahoma"/>
                <w:b/>
                <w:bCs/>
                <w:lang w:eastAsia="zh-CN"/>
              </w:rPr>
              <w:t>级</w:t>
            </w:r>
          </w:p>
        </w:tc>
      </w:tr>
      <w:tr w:rsidR="00023FE7" w:rsidRPr="003C5C2A" w14:paraId="01A6ACF1" w14:textId="77777777" w:rsidTr="0060442D">
        <w:trPr>
          <w:trHeight w:val="236"/>
        </w:trPr>
        <w:tc>
          <w:tcPr>
            <w:tcW w:w="2448" w:type="dxa"/>
            <w:vAlign w:val="center"/>
          </w:tcPr>
          <w:p w14:paraId="2645094B" w14:textId="77777777" w:rsidR="00023FE7" w:rsidRPr="003C5C2A" w:rsidRDefault="00023FE7" w:rsidP="002C69F0">
            <w:pPr>
              <w:pStyle w:val="AppendixBodyText"/>
              <w:keepNext/>
              <w:keepLines/>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问题解决电话支持联系人数</w:t>
            </w:r>
          </w:p>
        </w:tc>
        <w:tc>
          <w:tcPr>
            <w:tcW w:w="1125" w:type="dxa"/>
            <w:vAlign w:val="center"/>
          </w:tcPr>
          <w:p w14:paraId="41824036" w14:textId="77777777" w:rsidR="00023FE7" w:rsidRPr="003C5C2A" w:rsidRDefault="00620185"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视需要而定</w:t>
            </w:r>
          </w:p>
        </w:tc>
        <w:tc>
          <w:tcPr>
            <w:tcW w:w="1215" w:type="dxa"/>
            <w:vAlign w:val="center"/>
          </w:tcPr>
          <w:p w14:paraId="3CE639C6"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视需要而定</w:t>
            </w:r>
          </w:p>
        </w:tc>
        <w:tc>
          <w:tcPr>
            <w:tcW w:w="1249" w:type="dxa"/>
            <w:vAlign w:val="center"/>
          </w:tcPr>
          <w:p w14:paraId="674338D2"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视需要而定</w:t>
            </w:r>
          </w:p>
        </w:tc>
        <w:tc>
          <w:tcPr>
            <w:tcW w:w="1170" w:type="dxa"/>
            <w:vAlign w:val="center"/>
          </w:tcPr>
          <w:p w14:paraId="18E7AC9A"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视需要而定</w:t>
            </w:r>
          </w:p>
        </w:tc>
        <w:tc>
          <w:tcPr>
            <w:tcW w:w="1170" w:type="dxa"/>
            <w:vAlign w:val="center"/>
          </w:tcPr>
          <w:p w14:paraId="0AD56165"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视需要而定</w:t>
            </w:r>
          </w:p>
        </w:tc>
        <w:tc>
          <w:tcPr>
            <w:tcW w:w="1170" w:type="dxa"/>
            <w:vAlign w:val="center"/>
          </w:tcPr>
          <w:p w14:paraId="3706242D"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视需要而定</w:t>
            </w:r>
          </w:p>
        </w:tc>
      </w:tr>
      <w:tr w:rsidR="00023FE7" w:rsidRPr="003C5C2A" w14:paraId="0F610B17" w14:textId="77777777" w:rsidTr="0060442D">
        <w:trPr>
          <w:trHeight w:val="236"/>
        </w:trPr>
        <w:tc>
          <w:tcPr>
            <w:tcW w:w="2448" w:type="dxa"/>
            <w:vAlign w:val="center"/>
          </w:tcPr>
          <w:p w14:paraId="72453DD0" w14:textId="77777777" w:rsidR="00023FE7" w:rsidRPr="003C5C2A" w:rsidRDefault="00023FE7" w:rsidP="002C69F0">
            <w:pPr>
              <w:pStyle w:val="AppendixBodyText"/>
              <w:keepNext/>
              <w:keepLines/>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授权的网络支持联系人数</w:t>
            </w:r>
          </w:p>
        </w:tc>
        <w:tc>
          <w:tcPr>
            <w:tcW w:w="1125" w:type="dxa"/>
            <w:vAlign w:val="center"/>
          </w:tcPr>
          <w:p w14:paraId="65615178"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不适用</w:t>
            </w:r>
          </w:p>
        </w:tc>
        <w:tc>
          <w:tcPr>
            <w:tcW w:w="1215" w:type="dxa"/>
            <w:vAlign w:val="center"/>
          </w:tcPr>
          <w:p w14:paraId="617F462D"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1</w:t>
            </w:r>
          </w:p>
        </w:tc>
        <w:tc>
          <w:tcPr>
            <w:tcW w:w="1249" w:type="dxa"/>
            <w:vAlign w:val="center"/>
          </w:tcPr>
          <w:p w14:paraId="6AB42787"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2</w:t>
            </w:r>
          </w:p>
        </w:tc>
        <w:tc>
          <w:tcPr>
            <w:tcW w:w="1170" w:type="dxa"/>
            <w:vAlign w:val="center"/>
          </w:tcPr>
          <w:p w14:paraId="1C5D5790"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4</w:t>
            </w:r>
          </w:p>
        </w:tc>
        <w:tc>
          <w:tcPr>
            <w:tcW w:w="1170" w:type="dxa"/>
            <w:vAlign w:val="center"/>
          </w:tcPr>
          <w:p w14:paraId="43F4E9E8"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8</w:t>
            </w:r>
          </w:p>
        </w:tc>
        <w:tc>
          <w:tcPr>
            <w:tcW w:w="1170" w:type="dxa"/>
            <w:vAlign w:val="center"/>
          </w:tcPr>
          <w:p w14:paraId="25BE44C5" w14:textId="77777777" w:rsidR="00023FE7" w:rsidRPr="003C5C2A" w:rsidRDefault="00023FE7" w:rsidP="002C69F0">
            <w:pPr>
              <w:pStyle w:val="AppendixBodyText"/>
              <w:keepNext/>
              <w:keepLines/>
              <w:rPr>
                <w:rFonts w:ascii="Tahoma" w:eastAsiaTheme="majorEastAsia" w:hAnsi="Tahoma" w:cs="Tahoma"/>
                <w:sz w:val="18"/>
                <w:szCs w:val="18"/>
              </w:rPr>
            </w:pPr>
            <w:r w:rsidRPr="003C5C2A">
              <w:rPr>
                <w:rFonts w:ascii="Tahoma" w:eastAsiaTheme="majorEastAsia" w:hAnsi="Tahoma" w:cs="Tahoma"/>
                <w:sz w:val="18"/>
                <w:szCs w:val="18"/>
              </w:rPr>
              <w:t>16</w:t>
            </w:r>
          </w:p>
        </w:tc>
      </w:tr>
    </w:tbl>
    <w:p w14:paraId="18F33CD0" w14:textId="77777777" w:rsidR="00023FE7" w:rsidRPr="003C5C2A" w:rsidRDefault="00023FE7" w:rsidP="00F42FB8">
      <w:pPr>
        <w:pStyle w:val="AppendixBodyText"/>
        <w:spacing w:after="0"/>
        <w:rPr>
          <w:rFonts w:ascii="Tahoma" w:eastAsiaTheme="majorEastAsia" w:hAnsi="Tahoma" w:cs="Tahoma"/>
        </w:rPr>
      </w:pPr>
    </w:p>
    <w:p w14:paraId="4670A7AB" w14:textId="77777777" w:rsidR="001C20C9" w:rsidRPr="003C5C2A" w:rsidRDefault="00023FE7" w:rsidP="00F93617">
      <w:pPr>
        <w:spacing w:after="60"/>
        <w:rPr>
          <w:rFonts w:eastAsiaTheme="majorEastAsia" w:cs="Tahoma"/>
          <w:lang w:eastAsia="zh-CN"/>
        </w:rPr>
      </w:pPr>
      <w:bookmarkStart w:id="743" w:name="_Toc240899166"/>
      <w:r w:rsidRPr="003C5C2A">
        <w:rPr>
          <w:rFonts w:eastAsiaTheme="majorEastAsia" w:cs="Tahoma"/>
          <w:b/>
          <w:szCs w:val="20"/>
          <w:lang w:eastAsia="zh-CN"/>
        </w:rPr>
        <w:t>软件保障客户的服务级别</w:t>
      </w:r>
      <w:bookmarkEnd w:id="743"/>
    </w:p>
    <w:p w14:paraId="6ADD161F" w14:textId="77777777" w:rsidR="00023FE7" w:rsidRPr="003C5C2A" w:rsidRDefault="00023FE7" w:rsidP="00F42FB8">
      <w:pPr>
        <w:pStyle w:val="AppendixBodyText"/>
        <w:spacing w:after="0"/>
        <w:rPr>
          <w:rFonts w:ascii="Tahoma" w:eastAsiaTheme="majorEastAsia" w:hAnsi="Tahoma" w:cs="Tahoma"/>
          <w:lang w:eastAsia="zh-CN"/>
        </w:rPr>
      </w:pPr>
    </w:p>
    <w:p w14:paraId="3EA69CA5" w14:textId="77777777" w:rsidR="00023FE7" w:rsidRPr="003C5C2A" w:rsidRDefault="00023FE7" w:rsidP="00F93617">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客户的指定联系人可通过电话或电子方式提交支持请求，但严重程度为</w:t>
      </w:r>
      <w:r w:rsidRPr="003C5C2A">
        <w:rPr>
          <w:rFonts w:ascii="Tahoma" w:eastAsiaTheme="majorEastAsia" w:hAnsi="Tahoma" w:cs="Tahoma"/>
          <w:sz w:val="18"/>
          <w:szCs w:val="18"/>
          <w:lang w:eastAsia="zh-CN"/>
        </w:rPr>
        <w:t xml:space="preserve"> A </w:t>
      </w:r>
      <w:r w:rsidRPr="003C5C2A">
        <w:rPr>
          <w:rFonts w:ascii="Tahoma" w:eastAsiaTheme="majorEastAsia" w:hAnsi="Tahoma" w:cs="Tahoma"/>
          <w:sz w:val="18"/>
          <w:szCs w:val="18"/>
          <w:lang w:eastAsia="zh-CN"/>
        </w:rPr>
        <w:t>和</w:t>
      </w:r>
      <w:r w:rsidRPr="003C5C2A">
        <w:rPr>
          <w:rFonts w:ascii="Tahoma" w:eastAsiaTheme="majorEastAsia" w:hAnsi="Tahoma" w:cs="Tahoma"/>
          <w:sz w:val="18"/>
          <w:szCs w:val="18"/>
          <w:lang w:eastAsia="zh-CN"/>
        </w:rPr>
        <w:t xml:space="preserve"> B </w:t>
      </w:r>
      <w:r w:rsidRPr="003C5C2A">
        <w:rPr>
          <w:rFonts w:ascii="Tahoma" w:eastAsiaTheme="majorEastAsia" w:hAnsi="Tahoma" w:cs="Tahoma"/>
          <w:sz w:val="18"/>
          <w:szCs w:val="18"/>
          <w:lang w:eastAsia="zh-CN"/>
        </w:rPr>
        <w:t>的事件除外，这类事件必须按照以下的规定通过电话提交。</w:t>
      </w:r>
    </w:p>
    <w:p w14:paraId="18D449AC" w14:textId="77777777" w:rsidR="00F42FB8" w:rsidRPr="003C5C2A" w:rsidRDefault="00F42FB8" w:rsidP="00F93617">
      <w:pPr>
        <w:pStyle w:val="AppendixBodyText"/>
        <w:spacing w:after="0"/>
        <w:rPr>
          <w:rFonts w:ascii="Tahoma" w:eastAsiaTheme="majorEastAsia" w:hAnsi="Tahoma" w:cs="Tahoma"/>
          <w:lang w:eastAsia="zh-CN"/>
        </w:rPr>
      </w:pPr>
    </w:p>
    <w:p w14:paraId="231B1C42" w14:textId="77777777" w:rsidR="00023FE7" w:rsidRPr="003C5C2A" w:rsidRDefault="00023FE7" w:rsidP="00F93617">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客户有责任与我们协商设定初始严重程度级别，并可随时请求更改严重程度级别。事件严重程度将决定</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内部的响应级别；下表中列出了估计的响应时间和客户的责任：</w:t>
      </w:r>
    </w:p>
    <w:p w14:paraId="6217E279" w14:textId="77777777" w:rsidR="00023FE7" w:rsidRPr="003C5C2A" w:rsidRDefault="00023FE7">
      <w:pPr>
        <w:pStyle w:val="AppendixBodyText"/>
        <w:rPr>
          <w:rFonts w:ascii="Tahoma" w:eastAsiaTheme="majorEastAsia" w:hAnsi="Tahoma" w:cs="Tahoma"/>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3C5C2A" w14:paraId="031D4AAA"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9581545" w14:textId="77777777" w:rsidR="00023FE7" w:rsidRPr="003C5C2A" w:rsidRDefault="00023FE7">
            <w:pPr>
              <w:pStyle w:val="AppendixBodyText"/>
              <w:spacing w:after="0"/>
              <w:jc w:val="center"/>
              <w:rPr>
                <w:rFonts w:ascii="Tahoma" w:eastAsiaTheme="majorEastAsia" w:hAnsi="Tahoma" w:cs="Tahoma"/>
                <w:b/>
                <w:bCs/>
              </w:rPr>
            </w:pPr>
            <w:r w:rsidRPr="003C5C2A">
              <w:rPr>
                <w:rFonts w:ascii="Tahoma" w:eastAsiaTheme="majorEastAsia"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334E5B0" w14:textId="77777777" w:rsidR="00023FE7" w:rsidRPr="003C5C2A" w:rsidRDefault="00023FE7">
            <w:pPr>
              <w:pStyle w:val="AppendixBodyText"/>
              <w:spacing w:after="0"/>
              <w:jc w:val="center"/>
              <w:rPr>
                <w:rFonts w:ascii="Tahoma" w:eastAsiaTheme="majorEastAsia" w:hAnsi="Tahoma" w:cs="Tahoma"/>
                <w:b/>
                <w:bCs/>
              </w:rPr>
            </w:pPr>
            <w:r w:rsidRPr="003C5C2A">
              <w:rPr>
                <w:rFonts w:ascii="Tahoma" w:eastAsiaTheme="majorEastAsia"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F5C60D0" w14:textId="77777777" w:rsidR="00023FE7" w:rsidRPr="003C5C2A" w:rsidRDefault="00023FE7">
            <w:pPr>
              <w:pStyle w:val="AppendixBodyText"/>
              <w:spacing w:after="0"/>
              <w:jc w:val="center"/>
              <w:rPr>
                <w:rFonts w:ascii="Tahoma" w:eastAsiaTheme="majorEastAsia" w:hAnsi="Tahoma" w:cs="Tahoma"/>
                <w:b/>
                <w:bCs/>
              </w:rPr>
            </w:pPr>
            <w:r w:rsidRPr="003C5C2A">
              <w:rPr>
                <w:rFonts w:ascii="Tahoma" w:eastAsiaTheme="majorEastAsia"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5FAD72B" w14:textId="77777777" w:rsidR="00023FE7" w:rsidRPr="003C5C2A" w:rsidRDefault="00023FE7">
            <w:pPr>
              <w:pStyle w:val="AppendixBodyText"/>
              <w:spacing w:after="0"/>
              <w:jc w:val="center"/>
              <w:rPr>
                <w:rFonts w:ascii="Tahoma" w:eastAsiaTheme="majorEastAsia" w:hAnsi="Tahoma" w:cs="Tahoma"/>
                <w:b/>
                <w:bCs/>
              </w:rPr>
            </w:pPr>
            <w:r w:rsidRPr="003C5C2A">
              <w:rPr>
                <w:rFonts w:ascii="Tahoma" w:eastAsiaTheme="majorEastAsia" w:hAnsi="Tahoma" w:cs="Tahoma"/>
                <w:b/>
                <w:bCs/>
              </w:rPr>
              <w:t>客户的预期响应</w:t>
            </w:r>
          </w:p>
        </w:tc>
      </w:tr>
      <w:tr w:rsidR="00023FE7" w:rsidRPr="003C5C2A" w14:paraId="2568B717"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C61E86"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 xml:space="preserve">A </w:t>
            </w:r>
            <w:r w:rsidRPr="003C5C2A">
              <w:rPr>
                <w:rFonts w:ascii="Tahoma" w:eastAsiaTheme="majorEastAsia"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C8DA816" w14:textId="77777777" w:rsidR="00023FE7" w:rsidRPr="003C5C2A" w:rsidRDefault="00023FE7" w:rsidP="0027028A">
            <w:pPr>
              <w:pStyle w:val="AppendixBodyText"/>
              <w:numPr>
                <w:ilvl w:val="0"/>
                <w:numId w:val="2"/>
              </w:numPr>
              <w:tabs>
                <w:tab w:val="clear" w:pos="1440"/>
                <w:tab w:val="num" w:pos="612"/>
              </w:tabs>
              <w:ind w:left="612"/>
              <w:rPr>
                <w:rFonts w:ascii="Tahoma" w:eastAsiaTheme="majorEastAsia" w:hAnsi="Tahoma" w:cs="Tahoma"/>
              </w:rPr>
            </w:pPr>
            <w:r w:rsidRPr="003C5C2A">
              <w:rPr>
                <w:rFonts w:ascii="Tahoma" w:eastAsiaTheme="majorEastAsia" w:hAnsi="Tahoma" w:cs="Tahoma"/>
                <w:sz w:val="18"/>
                <w:szCs w:val="18"/>
              </w:rPr>
              <w:t>严重业务影响：</w:t>
            </w:r>
          </w:p>
          <w:p w14:paraId="117647AF" w14:textId="77777777" w:rsidR="00023FE7" w:rsidRPr="003C5C2A" w:rsidRDefault="00023FE7" w:rsidP="0027028A">
            <w:pPr>
              <w:pStyle w:val="AppendixBodyText"/>
              <w:numPr>
                <w:ilvl w:val="0"/>
                <w:numId w:val="2"/>
              </w:numPr>
              <w:tabs>
                <w:tab w:val="clear" w:pos="1440"/>
                <w:tab w:val="num" w:pos="612"/>
              </w:tabs>
              <w:ind w:left="612"/>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1A8C970" w14:textId="77777777" w:rsidR="00023FE7" w:rsidRPr="003C5C2A" w:rsidRDefault="00023FE7" w:rsidP="0027028A">
            <w:pPr>
              <w:pStyle w:val="AppendixBodyText"/>
              <w:numPr>
                <w:ilvl w:val="0"/>
                <w:numId w:val="2"/>
              </w:numPr>
              <w:tabs>
                <w:tab w:val="clear" w:pos="1440"/>
                <w:tab w:val="num" w:pos="522"/>
              </w:tabs>
              <w:ind w:left="522"/>
              <w:rPr>
                <w:rFonts w:ascii="Tahoma" w:eastAsiaTheme="majorEastAsia" w:hAnsi="Tahoma" w:cs="Tahoma"/>
                <w:lang w:eastAsia="zh-CN"/>
              </w:rPr>
            </w:pPr>
            <w:r w:rsidRPr="003C5C2A">
              <w:rPr>
                <w:rFonts w:ascii="Tahoma" w:eastAsiaTheme="majorEastAsia" w:hAnsi="Tahoma" w:cs="Tahoma"/>
                <w:sz w:val="18"/>
                <w:szCs w:val="18"/>
                <w:lang w:eastAsia="zh-CN"/>
              </w:rPr>
              <w:t>根据提供的支持，在</w:t>
            </w:r>
            <w:r w:rsidRPr="003C5C2A">
              <w:rPr>
                <w:rFonts w:ascii="Tahoma" w:eastAsiaTheme="majorEastAsia" w:hAnsi="Tahoma" w:cs="Tahoma"/>
                <w:sz w:val="18"/>
                <w:szCs w:val="18"/>
                <w:lang w:eastAsia="zh-CN"/>
              </w:rPr>
              <w:t xml:space="preserve"> 2 </w:t>
            </w:r>
            <w:r w:rsidRPr="003C5C2A">
              <w:rPr>
                <w:rFonts w:ascii="Tahoma" w:eastAsiaTheme="majorEastAsia" w:hAnsi="Tahoma" w:cs="Tahoma"/>
                <w:sz w:val="18"/>
                <w:szCs w:val="18"/>
                <w:lang w:eastAsia="zh-CN"/>
              </w:rPr>
              <w:t>小时或更短的时间内作出首次电话响应</w:t>
            </w:r>
          </w:p>
          <w:p w14:paraId="43447E64" w14:textId="77777777" w:rsidR="00023FE7" w:rsidRPr="003C5C2A" w:rsidRDefault="00023FE7" w:rsidP="0027028A">
            <w:pPr>
              <w:pStyle w:val="AppendixBodyText"/>
              <w:numPr>
                <w:ilvl w:val="0"/>
                <w:numId w:val="2"/>
              </w:numPr>
              <w:tabs>
                <w:tab w:val="clear" w:pos="1440"/>
                <w:tab w:val="num" w:pos="522"/>
              </w:tabs>
              <w:ind w:left="522"/>
              <w:rPr>
                <w:rFonts w:ascii="Tahoma" w:eastAsiaTheme="majorEastAsia" w:hAnsi="Tahoma" w:cs="Tahoma"/>
              </w:rPr>
            </w:pPr>
            <w:r w:rsidRPr="003C5C2A">
              <w:rPr>
                <w:rFonts w:ascii="Tahoma" w:eastAsiaTheme="majorEastAsia" w:hAnsi="Tahoma" w:cs="Tahoma"/>
                <w:sz w:val="18"/>
                <w:szCs w:val="18"/>
              </w:rPr>
              <w:t>根据需要在客户站点提供</w:t>
            </w:r>
            <w:r w:rsidRPr="003C5C2A">
              <w:rPr>
                <w:rFonts w:ascii="Tahoma" w:eastAsiaTheme="majorEastAsia" w:hAnsi="Tahoma" w:cs="Tahoma"/>
                <w:sz w:val="18"/>
                <w:szCs w:val="18"/>
              </w:rPr>
              <w:t xml:space="preserve"> Microsoft </w:t>
            </w:r>
            <w:r w:rsidRPr="003C5C2A">
              <w:rPr>
                <w:rFonts w:ascii="Tahoma" w:eastAsiaTheme="majorEastAsia" w:hAnsi="Tahoma" w:cs="Tahoma"/>
                <w:sz w:val="18"/>
                <w:szCs w:val="18"/>
              </w:rPr>
              <w:t>资源。</w:t>
            </w:r>
          </w:p>
          <w:p w14:paraId="35B19EB8" w14:textId="77777777" w:rsidR="00023FE7" w:rsidRPr="003C5C2A" w:rsidRDefault="00023FE7" w:rsidP="0027028A">
            <w:pPr>
              <w:pStyle w:val="AppendixBodyText"/>
              <w:numPr>
                <w:ilvl w:val="0"/>
                <w:numId w:val="2"/>
              </w:numPr>
              <w:tabs>
                <w:tab w:val="clear" w:pos="1440"/>
                <w:tab w:val="num" w:pos="522"/>
              </w:tabs>
              <w:ind w:left="522"/>
              <w:rPr>
                <w:rFonts w:ascii="Tahoma" w:eastAsiaTheme="majorEastAsia" w:hAnsi="Tahoma" w:cs="Tahoma"/>
              </w:rPr>
            </w:pPr>
            <w:r w:rsidRPr="003C5C2A">
              <w:rPr>
                <w:rFonts w:ascii="Tahoma" w:eastAsiaTheme="majorEastAsia" w:hAnsi="Tahoma" w:cs="Tahoma"/>
                <w:sz w:val="18"/>
                <w:szCs w:val="18"/>
              </w:rPr>
              <w:t>全天候</w:t>
            </w:r>
            <w:r w:rsidRPr="003C5C2A">
              <w:rPr>
                <w:rFonts w:ascii="Tahoma" w:eastAsiaTheme="majorEastAsia" w:hAnsi="Tahoma" w:cs="Tahoma"/>
                <w:sz w:val="18"/>
                <w:szCs w:val="18"/>
              </w:rPr>
              <w:t xml:space="preserve"> (24x7) </w:t>
            </w:r>
            <w:r w:rsidRPr="003C5C2A">
              <w:rPr>
                <w:rFonts w:ascii="Tahoma" w:eastAsiaTheme="majorEastAsia" w:hAnsi="Tahoma" w:cs="Tahoma"/>
                <w:sz w:val="18"/>
                <w:szCs w:val="18"/>
              </w:rPr>
              <w:t>持续采取措施</w:t>
            </w:r>
          </w:p>
          <w:p w14:paraId="7A22B65B" w14:textId="77777777" w:rsidR="00023FE7" w:rsidRPr="003C5C2A" w:rsidRDefault="00023FE7" w:rsidP="0027028A">
            <w:pPr>
              <w:pStyle w:val="AppendixBodyText"/>
              <w:numPr>
                <w:ilvl w:val="0"/>
                <w:numId w:val="2"/>
              </w:numPr>
              <w:tabs>
                <w:tab w:val="clear" w:pos="1440"/>
                <w:tab w:val="num" w:pos="522"/>
              </w:tabs>
              <w:ind w:left="522"/>
              <w:rPr>
                <w:rFonts w:ascii="Tahoma" w:eastAsiaTheme="majorEastAsia" w:hAnsi="Tahoma" w:cs="Tahoma"/>
                <w:sz w:val="18"/>
                <w:szCs w:val="18"/>
              </w:rPr>
            </w:pPr>
            <w:r w:rsidRPr="003C5C2A">
              <w:rPr>
                <w:rFonts w:ascii="Tahoma" w:eastAsiaTheme="majorEastAsia" w:hAnsi="Tahoma" w:cs="Tahoma"/>
                <w:sz w:val="18"/>
                <w:szCs w:val="18"/>
              </w:rPr>
              <w:t>根据提供的支持通知</w:t>
            </w:r>
            <w:r w:rsidRPr="003C5C2A">
              <w:rPr>
                <w:rFonts w:ascii="Tahoma" w:eastAsiaTheme="majorEastAsia" w:hAnsi="Tahoma" w:cs="Tahoma"/>
                <w:sz w:val="18"/>
                <w:szCs w:val="18"/>
              </w:rPr>
              <w:t xml:space="preserve"> Microsoft </w:t>
            </w:r>
            <w:r w:rsidRPr="003C5C2A">
              <w:rPr>
                <w:rFonts w:ascii="Tahoma" w:eastAsiaTheme="majorEastAsia" w:hAnsi="Tahoma" w:cs="Tahoma"/>
                <w:sz w:val="18"/>
                <w:szCs w:val="18"/>
              </w:rPr>
              <w:t>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0BAC622" w14:textId="77777777" w:rsidR="00023FE7" w:rsidRPr="003C5C2A" w:rsidRDefault="00023FE7" w:rsidP="0027028A">
            <w:pPr>
              <w:pStyle w:val="AppendixBodyText"/>
              <w:numPr>
                <w:ilvl w:val="0"/>
                <w:numId w:val="2"/>
              </w:numPr>
              <w:tabs>
                <w:tab w:val="clear" w:pos="1440"/>
              </w:tabs>
              <w:ind w:left="432"/>
              <w:rPr>
                <w:rFonts w:ascii="Tahoma" w:eastAsiaTheme="majorEastAsia" w:hAnsi="Tahoma" w:cs="Tahoma"/>
                <w:lang w:eastAsia="zh-CN"/>
              </w:rPr>
            </w:pPr>
            <w:r w:rsidRPr="003C5C2A">
              <w:rPr>
                <w:rFonts w:ascii="Tahoma" w:eastAsiaTheme="majorEastAsia" w:hAnsi="Tahoma" w:cs="Tahoma"/>
                <w:sz w:val="18"/>
                <w:szCs w:val="18"/>
                <w:lang w:eastAsia="zh-CN"/>
              </w:rPr>
              <w:t>分配适当资源以全天候</w:t>
            </w:r>
            <w:r w:rsidRPr="003C5C2A">
              <w:rPr>
                <w:rFonts w:ascii="Tahoma" w:eastAsiaTheme="majorEastAsia" w:hAnsi="Tahoma" w:cs="Tahoma"/>
                <w:sz w:val="18"/>
                <w:szCs w:val="18"/>
                <w:lang w:eastAsia="zh-CN"/>
              </w:rPr>
              <w:t xml:space="preserve"> (24x7) </w:t>
            </w:r>
            <w:r w:rsidRPr="003C5C2A">
              <w:rPr>
                <w:rFonts w:ascii="Tahoma" w:eastAsiaTheme="majorEastAsia" w:hAnsi="Tahoma" w:cs="Tahoma"/>
                <w:sz w:val="18"/>
                <w:szCs w:val="18"/>
                <w:lang w:eastAsia="zh-CN"/>
              </w:rPr>
              <w:t>持续采取措施</w:t>
            </w:r>
            <w:r w:rsidRPr="003C5C2A">
              <w:rPr>
                <w:rFonts w:ascii="Tahoma" w:eastAsiaTheme="majorEastAsia" w:hAnsi="Tahoma" w:cs="Tahoma"/>
                <w:sz w:val="18"/>
                <w:szCs w:val="18"/>
                <w:vertAlign w:val="superscript"/>
                <w:lang w:eastAsia="zh-CN"/>
              </w:rPr>
              <w:t>2</w:t>
            </w:r>
          </w:p>
          <w:p w14:paraId="384FD09B" w14:textId="77777777" w:rsidR="00023FE7" w:rsidRPr="003C5C2A" w:rsidRDefault="00023FE7" w:rsidP="0027028A">
            <w:pPr>
              <w:pStyle w:val="AppendixBodyText"/>
              <w:numPr>
                <w:ilvl w:val="0"/>
                <w:numId w:val="2"/>
              </w:numPr>
              <w:tabs>
                <w:tab w:val="clear" w:pos="1440"/>
              </w:tabs>
              <w:ind w:left="432"/>
              <w:rPr>
                <w:rFonts w:ascii="Tahoma" w:eastAsiaTheme="majorEastAsia" w:hAnsi="Tahoma" w:cs="Tahoma"/>
                <w:lang w:eastAsia="zh-CN"/>
              </w:rPr>
            </w:pPr>
            <w:r w:rsidRPr="003C5C2A">
              <w:rPr>
                <w:rFonts w:ascii="Tahoma" w:eastAsiaTheme="majorEastAsia" w:hAnsi="Tahoma" w:cs="Tahoma"/>
                <w:sz w:val="18"/>
                <w:szCs w:val="18"/>
                <w:lang w:eastAsia="zh-CN"/>
              </w:rPr>
              <w:t>从变更控制机构进行快速访问和响应</w:t>
            </w:r>
          </w:p>
          <w:p w14:paraId="6902A45F" w14:textId="77777777" w:rsidR="00023FE7" w:rsidRPr="003C5C2A" w:rsidRDefault="00023FE7" w:rsidP="0027028A">
            <w:pPr>
              <w:pStyle w:val="AppendixBodyText"/>
              <w:numPr>
                <w:ilvl w:val="0"/>
                <w:numId w:val="2"/>
              </w:numPr>
              <w:tabs>
                <w:tab w:val="clear" w:pos="1440"/>
              </w:tabs>
              <w:ind w:left="432"/>
              <w:rPr>
                <w:rFonts w:ascii="Tahoma" w:eastAsiaTheme="majorEastAsia" w:hAnsi="Tahoma" w:cs="Tahoma"/>
                <w:sz w:val="18"/>
                <w:szCs w:val="18"/>
              </w:rPr>
            </w:pPr>
            <w:r w:rsidRPr="003C5C2A">
              <w:rPr>
                <w:rFonts w:ascii="Tahoma" w:eastAsiaTheme="majorEastAsia" w:hAnsi="Tahoma" w:cs="Tahoma"/>
                <w:sz w:val="18"/>
                <w:szCs w:val="18"/>
              </w:rPr>
              <w:t>管理通知</w:t>
            </w:r>
          </w:p>
        </w:tc>
      </w:tr>
      <w:tr w:rsidR="00023FE7" w:rsidRPr="003C5C2A" w14:paraId="06B2BB72"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44BA62" w14:textId="77777777" w:rsidR="00023FE7" w:rsidRPr="003C5C2A" w:rsidRDefault="00023FE7">
            <w:pPr>
              <w:pStyle w:val="AppendixBodyText"/>
              <w:rPr>
                <w:rFonts w:ascii="Tahoma" w:eastAsiaTheme="majorEastAsia" w:hAnsi="Tahoma" w:cs="Tahoma"/>
                <w:sz w:val="18"/>
                <w:szCs w:val="18"/>
              </w:rPr>
            </w:pPr>
            <w:r w:rsidRPr="003C5C2A">
              <w:rPr>
                <w:rFonts w:ascii="Tahoma" w:eastAsiaTheme="majorEastAsia" w:hAnsi="Tahoma" w:cs="Tahoma"/>
                <w:sz w:val="18"/>
                <w:szCs w:val="18"/>
              </w:rPr>
              <w:t xml:space="preserve">B </w:t>
            </w:r>
            <w:r w:rsidRPr="003C5C2A">
              <w:rPr>
                <w:rFonts w:ascii="Tahoma" w:eastAsiaTheme="majorEastAsia"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0AF10F4" w14:textId="77777777" w:rsidR="00023FE7" w:rsidRPr="003C5C2A" w:rsidRDefault="00023FE7" w:rsidP="0027028A">
            <w:pPr>
              <w:pStyle w:val="AppendixBodyText"/>
              <w:numPr>
                <w:ilvl w:val="0"/>
                <w:numId w:val="2"/>
              </w:numPr>
              <w:tabs>
                <w:tab w:val="clear" w:pos="1440"/>
                <w:tab w:val="num" w:pos="612"/>
              </w:tabs>
              <w:ind w:left="612"/>
              <w:rPr>
                <w:rFonts w:ascii="Tahoma" w:eastAsiaTheme="majorEastAsia" w:hAnsi="Tahoma" w:cs="Tahoma"/>
              </w:rPr>
            </w:pPr>
            <w:r w:rsidRPr="003C5C2A">
              <w:rPr>
                <w:rFonts w:ascii="Tahoma" w:eastAsiaTheme="majorEastAsia" w:hAnsi="Tahoma" w:cs="Tahoma"/>
                <w:sz w:val="18"/>
                <w:szCs w:val="18"/>
              </w:rPr>
              <w:t>中度业务影响：</w:t>
            </w:r>
          </w:p>
          <w:p w14:paraId="272A21D5" w14:textId="77777777" w:rsidR="00023FE7" w:rsidRPr="003C5C2A" w:rsidRDefault="00023FE7" w:rsidP="0027028A">
            <w:pPr>
              <w:pStyle w:val="AppendixBodyText"/>
              <w:numPr>
                <w:ilvl w:val="0"/>
                <w:numId w:val="2"/>
              </w:numPr>
              <w:tabs>
                <w:tab w:val="clear" w:pos="1440"/>
                <w:tab w:val="num" w:pos="612"/>
              </w:tabs>
              <w:ind w:left="612"/>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6609CE8" w14:textId="77777777" w:rsidR="00023FE7" w:rsidRPr="003C5C2A" w:rsidRDefault="00023FE7" w:rsidP="0027028A">
            <w:pPr>
              <w:pStyle w:val="AppendixBodyText"/>
              <w:numPr>
                <w:ilvl w:val="0"/>
                <w:numId w:val="2"/>
              </w:numPr>
              <w:tabs>
                <w:tab w:val="num" w:pos="522"/>
              </w:tabs>
              <w:ind w:left="522"/>
              <w:rPr>
                <w:rFonts w:ascii="Tahoma" w:eastAsiaTheme="majorEastAsia" w:hAnsi="Tahoma" w:cs="Tahoma"/>
                <w:lang w:eastAsia="zh-CN"/>
              </w:rPr>
            </w:pPr>
            <w:r w:rsidRPr="003C5C2A">
              <w:rPr>
                <w:rFonts w:ascii="Tahoma" w:eastAsiaTheme="majorEastAsia" w:hAnsi="Tahoma" w:cs="Tahoma"/>
                <w:sz w:val="18"/>
                <w:szCs w:val="18"/>
                <w:lang w:eastAsia="zh-CN"/>
              </w:rPr>
              <w:t>根据提供的支持，在</w:t>
            </w:r>
            <w:r w:rsidRPr="003C5C2A">
              <w:rPr>
                <w:rFonts w:ascii="Tahoma" w:eastAsiaTheme="majorEastAsia" w:hAnsi="Tahoma" w:cs="Tahoma"/>
                <w:sz w:val="18"/>
                <w:szCs w:val="18"/>
                <w:lang w:eastAsia="zh-CN"/>
              </w:rPr>
              <w:t xml:space="preserve"> 4 </w:t>
            </w:r>
            <w:r w:rsidRPr="003C5C2A">
              <w:rPr>
                <w:rFonts w:ascii="Tahoma" w:eastAsiaTheme="majorEastAsia" w:hAnsi="Tahoma" w:cs="Tahoma"/>
                <w:sz w:val="18"/>
                <w:szCs w:val="18"/>
                <w:lang w:eastAsia="zh-CN"/>
              </w:rPr>
              <w:t>小时或更短时间内作出首次电话响应</w:t>
            </w:r>
          </w:p>
          <w:p w14:paraId="1370306C" w14:textId="77777777" w:rsidR="00023FE7" w:rsidRPr="003C5C2A" w:rsidRDefault="00023FE7" w:rsidP="0027028A">
            <w:pPr>
              <w:pStyle w:val="AppendixBodyText"/>
              <w:numPr>
                <w:ilvl w:val="0"/>
                <w:numId w:val="2"/>
              </w:numPr>
              <w:tabs>
                <w:tab w:val="num" w:pos="522"/>
              </w:tabs>
              <w:ind w:left="522"/>
              <w:rPr>
                <w:rFonts w:ascii="Tahoma" w:eastAsiaTheme="majorEastAsia" w:hAnsi="Tahoma" w:cs="Tahoma"/>
              </w:rPr>
            </w:pPr>
            <w:r w:rsidRPr="003C5C2A">
              <w:rPr>
                <w:rFonts w:ascii="Tahoma" w:eastAsiaTheme="majorEastAsia" w:hAnsi="Tahoma" w:cs="Tahoma"/>
                <w:sz w:val="18"/>
                <w:szCs w:val="18"/>
              </w:rPr>
              <w:t>仅在</w:t>
            </w:r>
            <w:r w:rsidRPr="003C5C2A">
              <w:rPr>
                <w:rFonts w:ascii="Tahoma" w:eastAsiaTheme="majorEastAsia" w:hAnsi="Tahoma" w:cs="Tahoma"/>
                <w:bCs/>
                <w:sz w:val="18"/>
                <w:szCs w:val="18"/>
              </w:rPr>
              <w:t>工作时间</w:t>
            </w:r>
            <w:r w:rsidRPr="003C5C2A">
              <w:rPr>
                <w:rFonts w:ascii="Tahoma" w:eastAsiaTheme="majorEastAsia" w:hAnsi="Tahoma" w:cs="Tahoma"/>
                <w:sz w:val="18"/>
                <w:szCs w:val="18"/>
                <w:vertAlign w:val="superscript"/>
              </w:rPr>
              <w:t>1</w:t>
            </w:r>
            <w:r w:rsidRPr="003C5C2A">
              <w:rPr>
                <w:rFonts w:ascii="Tahoma" w:eastAsiaTheme="majorEastAsia" w:hAnsi="Tahoma" w:cs="Tahoma"/>
                <w:bCs/>
                <w:sz w:val="18"/>
                <w:szCs w:val="18"/>
              </w:rPr>
              <w:t>采取措施</w:t>
            </w:r>
          </w:p>
          <w:p w14:paraId="51FE654B" w14:textId="77777777" w:rsidR="00023FE7" w:rsidRPr="003C5C2A" w:rsidRDefault="00023FE7">
            <w:pPr>
              <w:pStyle w:val="AppendixBodyText"/>
              <w:tabs>
                <w:tab w:val="num" w:pos="522"/>
              </w:tabs>
              <w:ind w:left="522" w:hanging="360"/>
              <w:rPr>
                <w:rFonts w:ascii="Tahoma" w:eastAsiaTheme="majorEastAsi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780C1B8" w14:textId="77777777" w:rsidR="00023FE7" w:rsidRPr="003C5C2A" w:rsidRDefault="00023FE7" w:rsidP="0027028A">
            <w:pPr>
              <w:pStyle w:val="AppendixBodyText"/>
              <w:numPr>
                <w:ilvl w:val="0"/>
                <w:numId w:val="2"/>
              </w:numPr>
              <w:tabs>
                <w:tab w:val="clear" w:pos="1440"/>
                <w:tab w:val="num" w:pos="432"/>
              </w:tabs>
              <w:ind w:left="432" w:hanging="270"/>
              <w:rPr>
                <w:rFonts w:ascii="Tahoma" w:eastAsiaTheme="majorEastAsia" w:hAnsi="Tahoma" w:cs="Tahoma"/>
                <w:lang w:eastAsia="zh-CN"/>
              </w:rPr>
            </w:pPr>
            <w:r w:rsidRPr="003C5C2A">
              <w:rPr>
                <w:rFonts w:ascii="Tahoma" w:eastAsiaTheme="majorEastAsia" w:hAnsi="Tahoma" w:cs="Tahoma"/>
                <w:sz w:val="18"/>
                <w:szCs w:val="18"/>
                <w:lang w:eastAsia="zh-CN"/>
              </w:rPr>
              <w:t>分配适当资源以在工作时间持续采取措施</w:t>
            </w:r>
          </w:p>
          <w:p w14:paraId="119470A9" w14:textId="77777777" w:rsidR="00023FE7" w:rsidRPr="003C5C2A" w:rsidRDefault="00023FE7" w:rsidP="0027028A">
            <w:pPr>
              <w:pStyle w:val="AppendixBodyText"/>
              <w:numPr>
                <w:ilvl w:val="0"/>
                <w:numId w:val="2"/>
              </w:numPr>
              <w:tabs>
                <w:tab w:val="clear" w:pos="1440"/>
                <w:tab w:val="num" w:pos="432"/>
              </w:tabs>
              <w:ind w:left="432" w:hanging="270"/>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在</w:t>
            </w:r>
            <w:r w:rsidRPr="003C5C2A">
              <w:rPr>
                <w:rFonts w:ascii="Tahoma" w:eastAsiaTheme="majorEastAsia" w:hAnsi="Tahoma" w:cs="Tahoma"/>
                <w:sz w:val="18"/>
                <w:szCs w:val="18"/>
                <w:lang w:eastAsia="zh-CN"/>
              </w:rPr>
              <w:t xml:space="preserve"> 4 </w:t>
            </w:r>
            <w:r w:rsidRPr="003C5C2A">
              <w:rPr>
                <w:rFonts w:ascii="Tahoma" w:eastAsiaTheme="majorEastAsia" w:hAnsi="Tahoma" w:cs="Tahoma"/>
                <w:sz w:val="18"/>
                <w:szCs w:val="18"/>
                <w:lang w:eastAsia="zh-CN"/>
              </w:rPr>
              <w:t>小时的工作时间内从变更控制机构进行访问和响应</w:t>
            </w:r>
          </w:p>
        </w:tc>
      </w:tr>
      <w:tr w:rsidR="00023FE7" w:rsidRPr="003C5C2A" w14:paraId="21B79459"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1CDB2CC" w14:textId="77777777" w:rsidR="00023FE7" w:rsidRPr="003C5C2A" w:rsidRDefault="00023FE7">
            <w:pPr>
              <w:pStyle w:val="AppendixBodyText"/>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 xml:space="preserve">C </w:t>
            </w:r>
            <w:r w:rsidRPr="003C5C2A">
              <w:rPr>
                <w:rFonts w:ascii="Tahoma" w:eastAsiaTheme="majorEastAsia" w:hAnsi="Tahoma" w:cs="Tahoma"/>
                <w:sz w:val="18"/>
                <w:szCs w:val="18"/>
                <w:lang w:eastAsia="zh-CN"/>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B51004C" w14:textId="77777777" w:rsidR="00023FE7" w:rsidRPr="003C5C2A" w:rsidRDefault="00023FE7" w:rsidP="0027028A">
            <w:pPr>
              <w:pStyle w:val="AppendixBodyText"/>
              <w:numPr>
                <w:ilvl w:val="0"/>
                <w:numId w:val="2"/>
              </w:numPr>
              <w:tabs>
                <w:tab w:val="clear" w:pos="1440"/>
                <w:tab w:val="num" w:pos="612"/>
              </w:tabs>
              <w:ind w:left="612"/>
              <w:rPr>
                <w:rFonts w:ascii="Tahoma" w:eastAsiaTheme="majorEastAsia" w:hAnsi="Tahoma" w:cs="Tahoma"/>
              </w:rPr>
            </w:pPr>
            <w:r w:rsidRPr="003C5C2A">
              <w:rPr>
                <w:rFonts w:ascii="Tahoma" w:eastAsiaTheme="majorEastAsia" w:hAnsi="Tahoma" w:cs="Tahoma"/>
                <w:sz w:val="18"/>
                <w:szCs w:val="18"/>
              </w:rPr>
              <w:t>最低业务影响：</w:t>
            </w:r>
          </w:p>
          <w:p w14:paraId="0D852254" w14:textId="77777777" w:rsidR="00023FE7" w:rsidRPr="003C5C2A" w:rsidRDefault="00023FE7" w:rsidP="0027028A">
            <w:pPr>
              <w:pStyle w:val="AppendixBodyText"/>
              <w:numPr>
                <w:ilvl w:val="0"/>
                <w:numId w:val="2"/>
              </w:numPr>
              <w:tabs>
                <w:tab w:val="clear" w:pos="1440"/>
                <w:tab w:val="num" w:pos="612"/>
              </w:tabs>
              <w:ind w:left="612"/>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782A544" w14:textId="77777777" w:rsidR="00023FE7" w:rsidRPr="003C5C2A" w:rsidRDefault="00023FE7" w:rsidP="0027028A">
            <w:pPr>
              <w:pStyle w:val="AppendixBodyText"/>
              <w:numPr>
                <w:ilvl w:val="0"/>
                <w:numId w:val="2"/>
              </w:numPr>
              <w:tabs>
                <w:tab w:val="num" w:pos="522"/>
              </w:tabs>
              <w:ind w:left="522"/>
              <w:rPr>
                <w:rFonts w:ascii="Tahoma" w:eastAsiaTheme="majorEastAsia" w:hAnsi="Tahoma" w:cs="Tahoma"/>
                <w:lang w:eastAsia="zh-CN"/>
              </w:rPr>
            </w:pPr>
            <w:r w:rsidRPr="003C5C2A">
              <w:rPr>
                <w:rFonts w:ascii="Tahoma" w:eastAsiaTheme="majorEastAsia" w:hAnsi="Tahoma" w:cs="Tahoma"/>
                <w:sz w:val="18"/>
                <w:szCs w:val="18"/>
                <w:lang w:eastAsia="zh-CN"/>
              </w:rPr>
              <w:t>根据提供的支持，在一</w:t>
            </w:r>
            <w:r w:rsidRPr="003C5C2A">
              <w:rPr>
                <w:rFonts w:ascii="Tahoma" w:eastAsiaTheme="majorEastAsia" w:hAnsi="Tahoma" w:cs="Tahoma"/>
                <w:sz w:val="18"/>
                <w:szCs w:val="18"/>
                <w:lang w:eastAsia="zh-CN"/>
              </w:rPr>
              <w:t xml:space="preserve"> (1) </w:t>
            </w:r>
            <w:r w:rsidRPr="003C5C2A">
              <w:rPr>
                <w:rFonts w:ascii="Tahoma" w:eastAsiaTheme="majorEastAsia" w:hAnsi="Tahoma" w:cs="Tahoma"/>
                <w:sz w:val="18"/>
                <w:szCs w:val="18"/>
                <w:lang w:eastAsia="zh-CN"/>
              </w:rPr>
              <w:t>个工作日或更短时间内作出首次响应</w:t>
            </w:r>
          </w:p>
          <w:p w14:paraId="7A0AF6BE" w14:textId="77777777" w:rsidR="00023FE7" w:rsidRPr="003C5C2A" w:rsidRDefault="00023FE7" w:rsidP="0027028A">
            <w:pPr>
              <w:pStyle w:val="AppendixBodyText"/>
              <w:numPr>
                <w:ilvl w:val="0"/>
                <w:numId w:val="2"/>
              </w:numPr>
              <w:tabs>
                <w:tab w:val="num" w:pos="522"/>
              </w:tabs>
              <w:ind w:left="522"/>
              <w:rPr>
                <w:rFonts w:ascii="Tahoma" w:eastAsiaTheme="majorEastAsia" w:hAnsi="Tahoma" w:cs="Tahoma"/>
              </w:rPr>
            </w:pPr>
            <w:r w:rsidRPr="003C5C2A">
              <w:rPr>
                <w:rFonts w:ascii="Tahoma" w:eastAsiaTheme="majorEastAsia" w:hAnsi="Tahoma" w:cs="Tahoma"/>
                <w:sz w:val="18"/>
                <w:szCs w:val="18"/>
              </w:rPr>
              <w:t>仅在</w:t>
            </w:r>
            <w:r w:rsidRPr="003C5C2A">
              <w:rPr>
                <w:rFonts w:ascii="Tahoma" w:eastAsiaTheme="majorEastAsia" w:hAnsi="Tahoma" w:cs="Tahoma"/>
                <w:bCs/>
                <w:sz w:val="18"/>
                <w:szCs w:val="18"/>
              </w:rPr>
              <w:t>工作时间采取措施</w:t>
            </w:r>
          </w:p>
          <w:p w14:paraId="11A8DD73" w14:textId="77777777" w:rsidR="00023FE7" w:rsidRPr="003C5C2A" w:rsidRDefault="00023FE7">
            <w:pPr>
              <w:pStyle w:val="AppendixBodyText"/>
              <w:tabs>
                <w:tab w:val="num" w:pos="522"/>
              </w:tabs>
              <w:ind w:left="522" w:hanging="360"/>
              <w:rPr>
                <w:rFonts w:ascii="Tahoma" w:eastAsiaTheme="majorEastAsi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6443329" w14:textId="77777777" w:rsidR="00023FE7" w:rsidRPr="003C5C2A" w:rsidRDefault="00023FE7" w:rsidP="0027028A">
            <w:pPr>
              <w:pStyle w:val="AppendixBodyText"/>
              <w:numPr>
                <w:ilvl w:val="0"/>
                <w:numId w:val="2"/>
              </w:numPr>
              <w:tabs>
                <w:tab w:val="clear" w:pos="1440"/>
                <w:tab w:val="num" w:pos="432"/>
              </w:tabs>
              <w:ind w:left="432"/>
              <w:rPr>
                <w:rFonts w:ascii="Tahoma" w:eastAsiaTheme="majorEastAsia" w:hAnsi="Tahoma" w:cs="Tahoma"/>
                <w:lang w:eastAsia="zh-CN"/>
              </w:rPr>
            </w:pPr>
            <w:r w:rsidRPr="003C5C2A">
              <w:rPr>
                <w:rFonts w:ascii="Tahoma" w:eastAsiaTheme="majorEastAsia" w:hAnsi="Tahoma" w:cs="Tahoma"/>
                <w:sz w:val="18"/>
                <w:szCs w:val="18"/>
                <w:lang w:eastAsia="zh-CN"/>
              </w:rPr>
              <w:t>关于事件所有者的准确联系信息</w:t>
            </w:r>
          </w:p>
          <w:p w14:paraId="516B7014" w14:textId="77777777" w:rsidR="00023FE7" w:rsidRPr="003C5C2A" w:rsidRDefault="00023FE7" w:rsidP="0027028A">
            <w:pPr>
              <w:pStyle w:val="AppendixBodyText"/>
              <w:numPr>
                <w:ilvl w:val="0"/>
                <w:numId w:val="2"/>
              </w:numPr>
              <w:tabs>
                <w:tab w:val="clear" w:pos="1440"/>
                <w:tab w:val="num" w:pos="432"/>
              </w:tabs>
              <w:ind w:left="432"/>
              <w:rPr>
                <w:rFonts w:ascii="Tahoma" w:eastAsiaTheme="majorEastAsia" w:hAnsi="Tahoma" w:cs="Tahoma"/>
                <w:sz w:val="18"/>
                <w:szCs w:val="18"/>
                <w:lang w:eastAsia="zh-CN"/>
              </w:rPr>
            </w:pPr>
            <w:r w:rsidRPr="003C5C2A">
              <w:rPr>
                <w:rFonts w:ascii="Tahoma" w:eastAsiaTheme="majorEastAsia" w:hAnsi="Tahoma" w:cs="Tahoma"/>
                <w:sz w:val="18"/>
                <w:szCs w:val="18"/>
                <w:lang w:eastAsia="zh-CN"/>
              </w:rPr>
              <w:t>在一个工作日内作出响应。</w:t>
            </w:r>
          </w:p>
        </w:tc>
      </w:tr>
    </w:tbl>
    <w:p w14:paraId="1AC2CF16" w14:textId="77777777" w:rsidR="00023FE7" w:rsidRPr="003C5C2A" w:rsidRDefault="00023FE7">
      <w:pPr>
        <w:pStyle w:val="AppendixBodyText"/>
        <w:ind w:left="90" w:right="2160"/>
        <w:rPr>
          <w:rFonts w:ascii="Tahoma" w:eastAsiaTheme="majorEastAsia" w:hAnsi="Tahoma" w:cs="Tahoma"/>
          <w:lang w:eastAsia="zh-CN"/>
        </w:rPr>
      </w:pPr>
      <w:r w:rsidRPr="002C69F0">
        <w:rPr>
          <w:rFonts w:ascii="Tahoma" w:eastAsiaTheme="majorEastAsia" w:hAnsi="Tahoma" w:cs="Tahoma"/>
          <w:i/>
          <w:sz w:val="16"/>
          <w:szCs w:val="16"/>
          <w:vertAlign w:val="superscript"/>
          <w:lang w:eastAsia="zh-CN"/>
        </w:rPr>
        <w:t>1</w:t>
      </w:r>
      <w:r w:rsidRPr="003C5C2A">
        <w:rPr>
          <w:rFonts w:ascii="Tahoma" w:eastAsiaTheme="majorEastAsia" w:hAnsi="Tahoma" w:cs="Tahoma"/>
          <w:i/>
          <w:sz w:val="16"/>
          <w:szCs w:val="16"/>
          <w:lang w:eastAsia="zh-CN"/>
        </w:rPr>
        <w:t xml:space="preserve"> </w:t>
      </w:r>
      <w:r w:rsidRPr="003C5C2A">
        <w:rPr>
          <w:rFonts w:ascii="Tahoma" w:eastAsiaTheme="majorEastAsia" w:hAnsi="Tahoma" w:cs="Tahoma"/>
          <w:i/>
          <w:sz w:val="16"/>
          <w:szCs w:val="16"/>
          <w:lang w:eastAsia="zh-CN"/>
        </w:rPr>
        <w:t>有关当地工作时间，请联系</w:t>
      </w:r>
      <w:r w:rsidRPr="003C5C2A">
        <w:rPr>
          <w:rFonts w:ascii="Tahoma" w:eastAsiaTheme="majorEastAsia" w:hAnsi="Tahoma" w:cs="Tahoma"/>
          <w:i/>
          <w:sz w:val="16"/>
          <w:szCs w:val="16"/>
          <w:lang w:eastAsia="zh-CN"/>
        </w:rPr>
        <w:t xml:space="preserve"> Microsoft </w:t>
      </w:r>
      <w:r w:rsidRPr="003C5C2A">
        <w:rPr>
          <w:rFonts w:ascii="Tahoma" w:eastAsiaTheme="majorEastAsia" w:hAnsi="Tahoma" w:cs="Tahoma"/>
          <w:i/>
          <w:sz w:val="16"/>
          <w:szCs w:val="16"/>
          <w:lang w:eastAsia="zh-CN"/>
        </w:rPr>
        <w:t>代表。</w:t>
      </w:r>
    </w:p>
    <w:p w14:paraId="3E8F2DAC" w14:textId="77777777" w:rsidR="00023FE7" w:rsidRPr="003C5C2A" w:rsidRDefault="00023FE7">
      <w:pPr>
        <w:pStyle w:val="AppendixBodyText"/>
        <w:ind w:left="90" w:right="2160"/>
        <w:rPr>
          <w:rFonts w:ascii="Tahoma" w:eastAsiaTheme="majorEastAsia" w:hAnsi="Tahoma" w:cs="Tahoma"/>
          <w:lang w:eastAsia="zh-CN"/>
        </w:rPr>
      </w:pPr>
      <w:r w:rsidRPr="002C69F0">
        <w:rPr>
          <w:rFonts w:ascii="Tahoma" w:eastAsiaTheme="majorEastAsia" w:hAnsi="Tahoma" w:cs="Tahoma"/>
          <w:i/>
          <w:sz w:val="16"/>
          <w:szCs w:val="16"/>
          <w:vertAlign w:val="superscript"/>
          <w:lang w:eastAsia="zh-CN"/>
        </w:rPr>
        <w:t xml:space="preserve">2 </w:t>
      </w:r>
      <w:r w:rsidRPr="003C5C2A">
        <w:rPr>
          <w:rFonts w:ascii="Tahoma" w:eastAsiaTheme="majorEastAsia" w:hAnsi="Tahoma" w:cs="Tahoma"/>
          <w:i/>
          <w:sz w:val="16"/>
          <w:szCs w:val="16"/>
          <w:lang w:eastAsia="zh-CN"/>
        </w:rPr>
        <w:t>如果客户无法提供适当资源或响应以使我们能继续解决问题，则我们可能需要降低严重程度级别。</w:t>
      </w:r>
    </w:p>
    <w:p w14:paraId="15D7FF8C" w14:textId="77777777" w:rsidR="00023FE7" w:rsidRPr="00C93FD1" w:rsidRDefault="00023FE7" w:rsidP="00F42FB8">
      <w:pPr>
        <w:pStyle w:val="AppendixBodyText"/>
        <w:spacing w:after="0"/>
        <w:ind w:right="2160"/>
        <w:rPr>
          <w:rFonts w:ascii="Tahoma" w:eastAsiaTheme="majorEastAsia" w:hAnsi="Tahoma" w:cs="Tahoma"/>
          <w:sz w:val="18"/>
          <w:szCs w:val="18"/>
          <w:lang w:eastAsia="zh-CN"/>
        </w:rPr>
      </w:pPr>
    </w:p>
    <w:p w14:paraId="1A734C18"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543AEAF7" w14:textId="77777777" w:rsidR="00077CE5" w:rsidRPr="00C93FD1" w:rsidRDefault="00077CE5" w:rsidP="00F42FB8">
      <w:pPr>
        <w:pStyle w:val="AppendixBodyText"/>
        <w:spacing w:after="0"/>
        <w:rPr>
          <w:rFonts w:ascii="Tahoma" w:eastAsiaTheme="majorEastAsia" w:hAnsi="Tahoma" w:cs="Tahoma"/>
          <w:sz w:val="18"/>
          <w:szCs w:val="18"/>
          <w:lang w:eastAsia="zh-CN"/>
        </w:rPr>
      </w:pPr>
    </w:p>
    <w:p w14:paraId="7354F30C"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bCs/>
          <w:sz w:val="18"/>
          <w:szCs w:val="18"/>
          <w:lang w:eastAsia="zh-CN"/>
        </w:rPr>
        <w:t>客户有责任采取必要措施来保护其软件和数据的完整性和安全性，防止他人擅自访问，并有责任重建因灾难性故障而丢失的或更改的文件。</w:t>
      </w:r>
    </w:p>
    <w:p w14:paraId="1CFD1417" w14:textId="77777777" w:rsidR="00077CE5" w:rsidRPr="00C93FD1" w:rsidRDefault="00077CE5" w:rsidP="00F42FB8">
      <w:pPr>
        <w:pStyle w:val="AppendixBodyText"/>
        <w:spacing w:after="0"/>
        <w:rPr>
          <w:rFonts w:ascii="Tahoma" w:eastAsiaTheme="majorEastAsia" w:hAnsi="Tahoma" w:cs="Tahoma"/>
          <w:sz w:val="18"/>
          <w:szCs w:val="18"/>
          <w:lang w:eastAsia="zh-CN"/>
        </w:rPr>
      </w:pPr>
    </w:p>
    <w:p w14:paraId="33F86C3B" w14:textId="77777777" w:rsidR="00023FE7" w:rsidRPr="00C93FD1" w:rsidRDefault="00023FE7" w:rsidP="00F42FB8">
      <w:pPr>
        <w:pStyle w:val="AppendixBodyText"/>
        <w:spacing w:after="0"/>
        <w:rPr>
          <w:rFonts w:ascii="Tahoma" w:eastAsiaTheme="majorEastAsia" w:hAnsi="Tahoma" w:cs="Tahoma"/>
          <w:sz w:val="18"/>
          <w:szCs w:val="18"/>
          <w:lang w:eastAsia="zh-CN"/>
        </w:rPr>
      </w:pPr>
      <w:r w:rsidRPr="00C93FD1">
        <w:rPr>
          <w:rFonts w:ascii="Tahoma" w:eastAsiaTheme="majorEastAsia" w:hAnsi="Tahoma" w:cs="Tahoma"/>
          <w:bCs/>
          <w:sz w:val="18"/>
          <w:szCs w:val="18"/>
          <w:lang w:eastAsia="zh-CN"/>
        </w:rPr>
        <w:t>此项支持权益与</w:t>
      </w:r>
      <w:r w:rsidRPr="00C93FD1">
        <w:rPr>
          <w:rFonts w:ascii="Tahoma" w:eastAsiaTheme="majorEastAsia" w:hAnsi="Tahoma" w:cs="Tahoma"/>
          <w:bCs/>
          <w:sz w:val="18"/>
          <w:szCs w:val="18"/>
          <w:lang w:eastAsia="zh-CN"/>
        </w:rPr>
        <w:t xml:space="preserve"> SA </w:t>
      </w:r>
      <w:r w:rsidRPr="00C93FD1">
        <w:rPr>
          <w:rFonts w:ascii="Tahoma" w:eastAsiaTheme="majorEastAsia" w:hAnsi="Tahoma" w:cs="Tahoma"/>
          <w:bCs/>
          <w:sz w:val="18"/>
          <w:szCs w:val="18"/>
          <w:lang w:eastAsia="zh-CN"/>
        </w:rPr>
        <w:t>投资相关而与版本无关。客户可以购买最新版本，以便通过降级权利使用早期版本，但只有当产品在</w:t>
      </w:r>
      <w:r w:rsidRPr="00C93FD1">
        <w:rPr>
          <w:rFonts w:ascii="Tahoma" w:eastAsiaTheme="majorEastAsia" w:hAnsi="Tahoma" w:cs="Tahoma"/>
          <w:bCs/>
          <w:sz w:val="18"/>
          <w:szCs w:val="18"/>
          <w:lang w:eastAsia="zh-CN"/>
        </w:rPr>
        <w:t xml:space="preserve"> Microsoft </w:t>
      </w:r>
      <w:r w:rsidRPr="00C93FD1">
        <w:rPr>
          <w:rFonts w:ascii="Tahoma" w:eastAsiaTheme="majorEastAsia" w:hAnsi="Tahoma" w:cs="Tahoma"/>
          <w:bCs/>
          <w:sz w:val="18"/>
          <w:szCs w:val="18"/>
          <w:lang w:eastAsia="zh-CN"/>
        </w:rPr>
        <w:t>产品生命周期网站上列为受支持产品时，才可获得对该产品的支持。当前的</w:t>
      </w:r>
      <w:r w:rsidRPr="00C93FD1">
        <w:rPr>
          <w:rFonts w:ascii="Tahoma" w:eastAsiaTheme="majorEastAsia" w:hAnsi="Tahoma" w:cs="Tahoma"/>
          <w:bCs/>
          <w:sz w:val="18"/>
          <w:szCs w:val="18"/>
          <w:lang w:eastAsia="zh-CN"/>
        </w:rPr>
        <w:t xml:space="preserve"> Microsoft </w:t>
      </w:r>
      <w:r w:rsidRPr="00C93FD1">
        <w:rPr>
          <w:rFonts w:ascii="Tahoma" w:eastAsiaTheme="majorEastAsia" w:hAnsi="Tahoma" w:cs="Tahoma"/>
          <w:bCs/>
          <w:sz w:val="18"/>
          <w:szCs w:val="18"/>
          <w:lang w:eastAsia="zh-CN"/>
        </w:rPr>
        <w:t>产品生命周期网站网址如下：</w:t>
      </w:r>
      <w:hyperlink r:id="rId31" w:history="1">
        <w:r w:rsidRPr="00C93FD1">
          <w:rPr>
            <w:rStyle w:val="Hyperlink"/>
            <w:rFonts w:ascii="Tahoma" w:eastAsiaTheme="majorEastAsia" w:hAnsi="Tahoma" w:cs="Tahoma"/>
            <w:bCs/>
            <w:sz w:val="18"/>
            <w:szCs w:val="18"/>
            <w:lang w:eastAsia="zh-CN"/>
          </w:rPr>
          <w:t>http://support.microsoft.com/common/international.aspx?rdpath=dm;en-us;lifecycle</w:t>
        </w:r>
      </w:hyperlink>
      <w:r w:rsidRPr="00C93FD1">
        <w:rPr>
          <w:rFonts w:ascii="Tahoma" w:eastAsiaTheme="majorEastAsia" w:hAnsi="Tahoma" w:cs="Tahoma"/>
          <w:bCs/>
          <w:sz w:val="18"/>
          <w:szCs w:val="18"/>
          <w:lang w:eastAsia="zh-CN"/>
        </w:rPr>
        <w:t>。</w:t>
      </w:r>
    </w:p>
    <w:p w14:paraId="5C5CDDE9" w14:textId="77777777" w:rsidR="00023FE7" w:rsidRPr="00C93FD1" w:rsidRDefault="00023FE7" w:rsidP="00F42FB8">
      <w:pPr>
        <w:pStyle w:val="AppendixBodyText"/>
        <w:spacing w:after="0"/>
        <w:rPr>
          <w:rFonts w:ascii="Tahoma" w:eastAsiaTheme="majorEastAsia" w:hAnsi="Tahoma" w:cs="Tahoma"/>
          <w:sz w:val="18"/>
          <w:szCs w:val="18"/>
          <w:lang w:eastAsia="zh-CN"/>
        </w:rPr>
      </w:pPr>
    </w:p>
    <w:p w14:paraId="71BA229C" w14:textId="77777777" w:rsidR="00077CE5" w:rsidRPr="003C5C2A" w:rsidRDefault="00AF539A" w:rsidP="00DA2788">
      <w:pPr>
        <w:pStyle w:val="AppendixBodyText"/>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lastRenderedPageBreak/>
        <w:t>将软件保障全天候</w:t>
      </w:r>
      <w:r w:rsidRPr="003C5C2A">
        <w:rPr>
          <w:rFonts w:ascii="Tahoma" w:eastAsiaTheme="majorEastAsia" w:hAnsi="Tahoma" w:cs="Tahoma"/>
          <w:b/>
          <w:bCs/>
          <w:color w:val="000000"/>
          <w:sz w:val="18"/>
          <w:szCs w:val="18"/>
          <w:lang w:eastAsia="zh-CN"/>
        </w:rPr>
        <w:t xml:space="preserve"> (24x7) </w:t>
      </w:r>
      <w:r w:rsidRPr="003C5C2A">
        <w:rPr>
          <w:rFonts w:ascii="Tahoma" w:eastAsiaTheme="majorEastAsia" w:hAnsi="Tahoma" w:cs="Tahoma"/>
          <w:b/>
          <w:bCs/>
          <w:color w:val="000000"/>
          <w:sz w:val="18"/>
          <w:szCs w:val="18"/>
          <w:lang w:eastAsia="zh-CN"/>
        </w:rPr>
        <w:t>问题解决支持事件转换为高级支持服务</w:t>
      </w:r>
    </w:p>
    <w:p w14:paraId="0CCEBB41" w14:textId="77777777" w:rsidR="00077CE5" w:rsidRPr="003C5C2A" w:rsidRDefault="00AF539A" w:rsidP="00DA2788">
      <w:pPr>
        <w:pStyle w:val="AppendixBodyText"/>
        <w:spacing w:after="0"/>
        <w:rPr>
          <w:rFonts w:ascii="Tahoma" w:eastAsiaTheme="majorEastAsia" w:hAnsi="Tahoma" w:cs="Tahoma"/>
          <w:lang w:eastAsia="zh-CN"/>
        </w:rPr>
      </w:pPr>
      <w:r w:rsidRPr="003C5C2A">
        <w:rPr>
          <w:rFonts w:ascii="Tahoma" w:eastAsiaTheme="majorEastAsia" w:hAnsi="Tahoma" w:cs="Tahoma"/>
          <w:color w:val="000000"/>
          <w:sz w:val="18"/>
          <w:szCs w:val="18"/>
          <w:lang w:eastAsia="zh-CN"/>
        </w:rPr>
        <w:t>客户可以选择将软件保障全天候</w:t>
      </w:r>
      <w:r w:rsidRPr="003C5C2A">
        <w:rPr>
          <w:rFonts w:ascii="Tahoma" w:eastAsiaTheme="majorEastAsia" w:hAnsi="Tahoma" w:cs="Tahoma"/>
          <w:color w:val="000000"/>
          <w:sz w:val="18"/>
          <w:szCs w:val="18"/>
          <w:lang w:eastAsia="zh-CN"/>
        </w:rPr>
        <w:t xml:space="preserve"> (24x7) </w:t>
      </w:r>
      <w:r w:rsidRPr="003C5C2A">
        <w:rPr>
          <w:rFonts w:ascii="Tahoma" w:eastAsiaTheme="majorEastAsia" w:hAnsi="Tahoma" w:cs="Tahoma"/>
          <w:color w:val="000000"/>
          <w:sz w:val="18"/>
          <w:szCs w:val="18"/>
          <w:lang w:eastAsia="zh-CN"/>
        </w:rPr>
        <w:t>问题解决支持事件（</w:t>
      </w:r>
      <w:r w:rsidRPr="003C5C2A">
        <w:rPr>
          <w:rFonts w:ascii="Tahoma" w:eastAsiaTheme="majorEastAsia" w:hAnsi="Tahoma" w:cs="Tahoma"/>
          <w:color w:val="000000"/>
          <w:sz w:val="18"/>
          <w:szCs w:val="18"/>
          <w:lang w:eastAsia="zh-CN"/>
        </w:rPr>
        <w:t xml:space="preserve">SA PRS </w:t>
      </w:r>
      <w:r w:rsidRPr="003C5C2A">
        <w:rPr>
          <w:rFonts w:ascii="Tahoma" w:eastAsiaTheme="majorEastAsia" w:hAnsi="Tahoma" w:cs="Tahoma"/>
          <w:color w:val="000000"/>
          <w:sz w:val="18"/>
          <w:szCs w:val="18"/>
          <w:lang w:eastAsia="zh-CN"/>
        </w:rPr>
        <w:t>事件或</w:t>
      </w:r>
      <w:r w:rsidRPr="003C5C2A">
        <w:rPr>
          <w:rFonts w:ascii="Tahoma" w:eastAsiaTheme="majorEastAsia" w:hAnsi="Tahoma" w:cs="Tahoma"/>
          <w:color w:val="000000"/>
          <w:sz w:val="18"/>
          <w:szCs w:val="18"/>
          <w:lang w:eastAsia="zh-CN"/>
        </w:rPr>
        <w:t>“SAB”</w:t>
      </w:r>
      <w:r w:rsidRPr="003C5C2A">
        <w:rPr>
          <w:rFonts w:ascii="Tahoma" w:eastAsiaTheme="majorEastAsia" w:hAnsi="Tahoma" w:cs="Tahoma"/>
          <w:color w:val="000000"/>
          <w:sz w:val="18"/>
          <w:szCs w:val="18"/>
          <w:lang w:eastAsia="zh-CN"/>
        </w:rPr>
        <w:t>）转换为：</w:t>
      </w:r>
    </w:p>
    <w:p w14:paraId="71F25466" w14:textId="77777777" w:rsidR="00077CE5" w:rsidRPr="003C5C2A" w:rsidRDefault="00077CE5" w:rsidP="00DA2788">
      <w:pPr>
        <w:pStyle w:val="AppendixBodyText"/>
        <w:spacing w:after="0"/>
        <w:rPr>
          <w:rFonts w:ascii="Tahoma" w:eastAsiaTheme="majorEastAsia" w:hAnsi="Tahoma" w:cs="Tahoma"/>
          <w:lang w:eastAsia="zh-CN"/>
        </w:rPr>
      </w:pPr>
    </w:p>
    <w:p w14:paraId="789CB833" w14:textId="77777777" w:rsidR="00AF539A" w:rsidRPr="003C5C2A" w:rsidRDefault="00AF539A" w:rsidP="00346F4B">
      <w:pPr>
        <w:pStyle w:val="AppendixBodyText"/>
        <w:numPr>
          <w:ilvl w:val="0"/>
          <w:numId w:val="28"/>
        </w:numPr>
        <w:tabs>
          <w:tab w:val="left" w:pos="1440"/>
        </w:tabs>
        <w:ind w:left="1440"/>
        <w:rPr>
          <w:rFonts w:ascii="Tahoma" w:eastAsiaTheme="majorEastAsia" w:hAnsi="Tahoma" w:cs="Tahoma"/>
          <w:lang w:eastAsia="zh-CN"/>
        </w:rPr>
      </w:pPr>
      <w:r w:rsidRPr="003C5C2A">
        <w:rPr>
          <w:rFonts w:ascii="Tahoma" w:eastAsiaTheme="majorEastAsia" w:hAnsi="Tahoma" w:cs="Tahoma"/>
          <w:color w:val="000000"/>
          <w:sz w:val="18"/>
          <w:szCs w:val="18"/>
          <w:lang w:eastAsia="zh-CN"/>
        </w:rPr>
        <w:t>高级问题解决支持</w:t>
      </w:r>
      <w:r w:rsidRPr="003C5C2A">
        <w:rPr>
          <w:rFonts w:ascii="Tahoma" w:eastAsiaTheme="majorEastAsia" w:hAnsi="Tahoma" w:cs="Tahoma"/>
          <w:color w:val="000000"/>
          <w:sz w:val="18"/>
          <w:szCs w:val="18"/>
          <w:lang w:eastAsia="zh-CN"/>
        </w:rPr>
        <w:t xml:space="preserve"> (PRS) </w:t>
      </w:r>
      <w:r w:rsidRPr="003C5C2A">
        <w:rPr>
          <w:rFonts w:ascii="Tahoma" w:eastAsiaTheme="majorEastAsia" w:hAnsi="Tahoma" w:cs="Tahoma"/>
          <w:color w:val="000000"/>
          <w:sz w:val="18"/>
          <w:szCs w:val="18"/>
          <w:lang w:eastAsia="zh-CN"/>
        </w:rPr>
        <w:t>小时数</w:t>
      </w:r>
    </w:p>
    <w:p w14:paraId="2F537324" w14:textId="77777777" w:rsidR="00AF539A" w:rsidRPr="003C5C2A" w:rsidRDefault="00AF539A" w:rsidP="00346F4B">
      <w:pPr>
        <w:pStyle w:val="AppendixBodyText"/>
        <w:numPr>
          <w:ilvl w:val="0"/>
          <w:numId w:val="28"/>
        </w:numPr>
        <w:tabs>
          <w:tab w:val="left" w:pos="1440"/>
        </w:tabs>
        <w:ind w:left="1440"/>
        <w:rPr>
          <w:rFonts w:ascii="Tahoma" w:eastAsiaTheme="majorEastAsia" w:hAnsi="Tahoma" w:cs="Tahoma"/>
        </w:rPr>
      </w:pPr>
      <w:r w:rsidRPr="003C5C2A">
        <w:rPr>
          <w:rFonts w:ascii="Tahoma" w:eastAsiaTheme="majorEastAsia" w:hAnsi="Tahoma" w:cs="Tahoma"/>
          <w:color w:val="000000"/>
          <w:sz w:val="18"/>
          <w:szCs w:val="18"/>
        </w:rPr>
        <w:t xml:space="preserve">Dedicated Support Engineer (DSE) </w:t>
      </w:r>
      <w:r w:rsidRPr="003C5C2A">
        <w:rPr>
          <w:rFonts w:ascii="Tahoma" w:eastAsiaTheme="majorEastAsia" w:hAnsi="Tahoma" w:cs="Tahoma"/>
          <w:color w:val="000000"/>
          <w:sz w:val="18"/>
          <w:szCs w:val="18"/>
        </w:rPr>
        <w:t>小时数</w:t>
      </w:r>
      <w:r w:rsidRPr="003C5C2A">
        <w:rPr>
          <w:rFonts w:ascii="Tahoma" w:eastAsiaTheme="majorEastAsia" w:hAnsi="Tahoma" w:cs="Tahoma"/>
          <w:color w:val="000000"/>
          <w:sz w:val="18"/>
          <w:szCs w:val="18"/>
        </w:rPr>
        <w:t xml:space="preserve"> – </w:t>
      </w:r>
      <w:r w:rsidRPr="003C5C2A">
        <w:rPr>
          <w:rFonts w:ascii="Tahoma" w:eastAsiaTheme="majorEastAsia" w:hAnsi="Tahoma" w:cs="Tahoma"/>
          <w:color w:val="000000"/>
          <w:sz w:val="18"/>
          <w:szCs w:val="18"/>
        </w:rPr>
        <w:t>仅适用于被动支持活动</w:t>
      </w:r>
    </w:p>
    <w:p w14:paraId="2F74F43C" w14:textId="77777777" w:rsidR="00077CE5" w:rsidRPr="003C5C2A" w:rsidRDefault="00077CE5" w:rsidP="00DA2788">
      <w:pPr>
        <w:pStyle w:val="AppendixBodyText"/>
        <w:tabs>
          <w:tab w:val="left" w:pos="1440"/>
        </w:tabs>
        <w:spacing w:after="0"/>
        <w:rPr>
          <w:rFonts w:ascii="Tahoma" w:eastAsiaTheme="majorEastAsia" w:hAnsi="Tahoma" w:cs="Tahoma"/>
        </w:rPr>
      </w:pPr>
    </w:p>
    <w:p w14:paraId="34CA7891" w14:textId="77777777" w:rsidR="00AF539A" w:rsidRPr="003C5C2A" w:rsidRDefault="00AF539A" w:rsidP="00F42FB8">
      <w:pPr>
        <w:rPr>
          <w:rFonts w:eastAsiaTheme="majorEastAsia" w:cs="Tahoma"/>
          <w:lang w:eastAsia="zh-CN"/>
        </w:rPr>
      </w:pPr>
      <w:r w:rsidRPr="003C5C2A">
        <w:rPr>
          <w:rFonts w:eastAsiaTheme="majorEastAsia"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3C5C2A">
        <w:rPr>
          <w:rFonts w:eastAsiaTheme="majorEastAsia" w:cs="Tahoma"/>
          <w:color w:val="000000"/>
          <w:szCs w:val="18"/>
          <w:lang w:eastAsia="zh-CN"/>
        </w:rPr>
        <w:t xml:space="preserve"> SA PRS </w:t>
      </w:r>
      <w:r w:rsidRPr="003C5C2A">
        <w:rPr>
          <w:rFonts w:eastAsiaTheme="majorEastAsia" w:cs="Tahoma"/>
          <w:color w:val="000000"/>
          <w:szCs w:val="18"/>
          <w:lang w:eastAsia="zh-CN"/>
        </w:rPr>
        <w:t>事件。转换为高级服务的</w:t>
      </w:r>
      <w:r w:rsidRPr="003C5C2A">
        <w:rPr>
          <w:rFonts w:eastAsiaTheme="majorEastAsia" w:cs="Tahoma"/>
          <w:color w:val="000000"/>
          <w:szCs w:val="18"/>
          <w:lang w:eastAsia="zh-CN"/>
        </w:rPr>
        <w:t xml:space="preserve"> SA PRS </w:t>
      </w:r>
      <w:r w:rsidRPr="003C5C2A">
        <w:rPr>
          <w:rFonts w:eastAsiaTheme="majorEastAsia" w:cs="Tahoma"/>
          <w:color w:val="000000"/>
          <w:szCs w:val="18"/>
          <w:lang w:eastAsia="zh-CN"/>
        </w:rPr>
        <w:t>事件被视为高级问题解决支持小时数，并受高级服务说明的约束。事件一经转换，即不能退回客户的</w:t>
      </w:r>
      <w:r w:rsidRPr="003C5C2A">
        <w:rPr>
          <w:rFonts w:eastAsiaTheme="majorEastAsia" w:cs="Tahoma"/>
          <w:color w:val="000000"/>
          <w:szCs w:val="18"/>
          <w:lang w:eastAsia="zh-CN"/>
        </w:rPr>
        <w:t xml:space="preserve"> SA </w:t>
      </w:r>
      <w:r w:rsidRPr="003C5C2A">
        <w:rPr>
          <w:rFonts w:eastAsiaTheme="majorEastAsia" w:cs="Tahoma"/>
          <w:color w:val="000000"/>
          <w:szCs w:val="18"/>
          <w:lang w:eastAsia="zh-CN"/>
        </w:rPr>
        <w:t>额度。</w:t>
      </w:r>
    </w:p>
    <w:p w14:paraId="56801330" w14:textId="77777777" w:rsidR="00023FE7" w:rsidRPr="003C5C2A" w:rsidRDefault="00023FE7" w:rsidP="00F42FB8">
      <w:pPr>
        <w:pStyle w:val="AppendixBodyText"/>
        <w:spacing w:after="0"/>
        <w:rPr>
          <w:rFonts w:ascii="Tahoma" w:eastAsiaTheme="majorEastAsia" w:hAnsi="Tahoma" w:cs="Tahoma"/>
          <w:lang w:eastAsia="zh-CN"/>
        </w:rPr>
      </w:pPr>
    </w:p>
    <w:p w14:paraId="0A6D0157" w14:textId="77777777" w:rsidR="00077CE5" w:rsidRPr="003C5C2A" w:rsidRDefault="00077CE5" w:rsidP="00862623">
      <w:pPr>
        <w:pStyle w:val="AppendixBodyText"/>
        <w:keepNext/>
        <w:rPr>
          <w:rFonts w:ascii="Tahoma" w:eastAsiaTheme="majorEastAsia" w:hAnsi="Tahoma" w:cs="Tahoma"/>
          <w:lang w:eastAsia="zh-CN"/>
        </w:rPr>
      </w:pPr>
      <w:r w:rsidRPr="003C5C2A">
        <w:rPr>
          <w:rFonts w:ascii="Tahoma" w:eastAsiaTheme="majorEastAsia" w:hAnsi="Tahoma" w:cs="Tahoma"/>
          <w:b/>
          <w:color w:val="000000"/>
          <w:sz w:val="18"/>
          <w:lang w:eastAsia="zh-CN"/>
        </w:rPr>
        <w:t>附加业务条款</w:t>
      </w:r>
    </w:p>
    <w:p w14:paraId="12D92579" w14:textId="77777777" w:rsidR="00023FE7" w:rsidRPr="003C5C2A" w:rsidRDefault="00023FE7" w:rsidP="00F42FB8">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 xml:space="preserve">SA </w:t>
      </w:r>
      <w:r w:rsidRPr="003C5C2A">
        <w:rPr>
          <w:rFonts w:ascii="Tahoma" w:eastAsiaTheme="majorEastAsia" w:hAnsi="Tahoma" w:cs="Tahoma"/>
          <w:sz w:val="18"/>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14:paraId="2F7F55A5" w14:textId="77777777" w:rsidR="00077CE5" w:rsidRPr="003C5C2A" w:rsidRDefault="00077CE5" w:rsidP="00F42FB8">
      <w:pPr>
        <w:pStyle w:val="AppendixBodyText"/>
        <w:spacing w:after="0"/>
        <w:rPr>
          <w:rFonts w:ascii="Tahoma" w:eastAsiaTheme="majorEastAsia" w:hAnsi="Tahoma" w:cs="Tahoma"/>
          <w:lang w:eastAsia="zh-CN"/>
        </w:rPr>
      </w:pPr>
    </w:p>
    <w:p w14:paraId="430567BE" w14:textId="77777777" w:rsidR="00023FE7" w:rsidRPr="003C5C2A" w:rsidRDefault="00023FE7" w:rsidP="00F42FB8">
      <w:pPr>
        <w:pStyle w:val="AppendixBodyText"/>
        <w:tabs>
          <w:tab w:val="left" w:pos="1440"/>
        </w:tabs>
        <w:spacing w:after="0"/>
        <w:rPr>
          <w:rFonts w:ascii="Tahoma" w:eastAsiaTheme="majorEastAsia" w:hAnsi="Tahoma" w:cs="Tahoma"/>
          <w:lang w:eastAsia="zh-CN"/>
        </w:rPr>
      </w:pPr>
      <w:r w:rsidRPr="003C5C2A">
        <w:rPr>
          <w:rFonts w:ascii="Tahoma" w:eastAsiaTheme="majorEastAsia" w:hAnsi="Tahoma" w:cs="Tahoma"/>
          <w:sz w:val="18"/>
          <w:szCs w:val="18"/>
          <w:lang w:eastAsia="zh-CN"/>
        </w:rPr>
        <w:t>如果在允许的情况下因返款和其他付费调整而减少</w:t>
      </w:r>
      <w:r w:rsidRPr="003C5C2A">
        <w:rPr>
          <w:rFonts w:ascii="Tahoma" w:eastAsiaTheme="majorEastAsia" w:hAnsi="Tahoma" w:cs="Tahoma"/>
          <w:sz w:val="18"/>
          <w:szCs w:val="18"/>
          <w:lang w:eastAsia="zh-CN"/>
        </w:rPr>
        <w:t xml:space="preserve"> SA </w:t>
      </w:r>
      <w:r w:rsidRPr="003C5C2A">
        <w:rPr>
          <w:rFonts w:ascii="Tahoma" w:eastAsiaTheme="majorEastAsia" w:hAnsi="Tahoma" w:cs="Tahoma"/>
          <w:sz w:val="18"/>
          <w:szCs w:val="18"/>
          <w:lang w:eastAsia="zh-CN"/>
        </w:rPr>
        <w:t>花费，可能导致在目前或未来的奖励期内丧失支持资格或电话事件奖励。</w:t>
      </w:r>
    </w:p>
    <w:p w14:paraId="4169C4D5" w14:textId="77777777" w:rsidR="0036654E" w:rsidRPr="003C5C2A" w:rsidRDefault="0036654E" w:rsidP="00F42FB8">
      <w:pPr>
        <w:pStyle w:val="Heading3"/>
        <w:rPr>
          <w:rFonts w:ascii="Tahoma" w:eastAsiaTheme="majorEastAsia" w:hAnsi="Tahoma" w:cs="Tahoma"/>
          <w:lang w:eastAsia="zh-CN"/>
        </w:rPr>
      </w:pPr>
    </w:p>
    <w:p w14:paraId="11B0ECEF" w14:textId="77777777" w:rsidR="00613BBB" w:rsidRPr="003C5C2A" w:rsidRDefault="00613BBB" w:rsidP="00F0652C">
      <w:pPr>
        <w:pStyle w:val="Heading3"/>
        <w:spacing w:after="60"/>
        <w:rPr>
          <w:rFonts w:ascii="Tahoma" w:eastAsiaTheme="majorEastAsia" w:hAnsi="Tahoma" w:cs="Tahoma"/>
          <w:lang w:eastAsia="zh-CN"/>
        </w:rPr>
      </w:pPr>
      <w:bookmarkStart w:id="744" w:name="_Toc336338237"/>
      <w:bookmarkStart w:id="745" w:name="_Toc377053330"/>
      <w:r w:rsidRPr="003C5C2A">
        <w:rPr>
          <w:rFonts w:ascii="Tahoma" w:eastAsiaTheme="majorEastAsia" w:hAnsi="Tahoma" w:cs="Tahoma"/>
          <w:sz w:val="18"/>
          <w:lang w:eastAsia="zh-CN"/>
        </w:rPr>
        <w:t>无限制全天候</w:t>
      </w:r>
      <w:r w:rsidRPr="003C5C2A">
        <w:rPr>
          <w:rFonts w:ascii="Tahoma" w:eastAsiaTheme="majorEastAsia" w:hAnsi="Tahoma" w:cs="Tahoma"/>
          <w:sz w:val="18"/>
          <w:lang w:eastAsia="zh-CN"/>
        </w:rPr>
        <w:t xml:space="preserve"> (24x7) </w:t>
      </w:r>
      <w:r w:rsidRPr="003C5C2A">
        <w:rPr>
          <w:rFonts w:ascii="Tahoma" w:eastAsiaTheme="majorEastAsia" w:hAnsi="Tahoma" w:cs="Tahoma"/>
          <w:sz w:val="18"/>
          <w:lang w:eastAsia="zh-CN"/>
        </w:rPr>
        <w:t>问题解决支持</w:t>
      </w:r>
      <w:bookmarkEnd w:id="744"/>
      <w:bookmarkEnd w:id="745"/>
    </w:p>
    <w:p w14:paraId="4B7E403A" w14:textId="77777777" w:rsidR="00A17E03" w:rsidRPr="003C5C2A" w:rsidRDefault="00A17E03" w:rsidP="00F42FB8">
      <w:pPr>
        <w:jc w:val="both"/>
        <w:rPr>
          <w:rFonts w:eastAsiaTheme="majorEastAsia" w:cs="Tahoma"/>
          <w:lang w:eastAsia="zh-CN"/>
        </w:rPr>
      </w:pPr>
      <w:r w:rsidRPr="003C5C2A">
        <w:rPr>
          <w:rFonts w:eastAsiaTheme="majorEastAsia" w:cs="Tahoma"/>
          <w:szCs w:val="18"/>
          <w:lang w:eastAsia="zh-CN"/>
        </w:rPr>
        <w:t>此权益仅通过</w:t>
      </w:r>
      <w:r w:rsidRPr="003C5C2A">
        <w:rPr>
          <w:rFonts w:eastAsiaTheme="majorEastAsia" w:cs="Tahoma"/>
          <w:szCs w:val="18"/>
          <w:lang w:eastAsia="zh-CN"/>
        </w:rPr>
        <w:t xml:space="preserve"> (1) </w:t>
      </w:r>
      <w:r w:rsidRPr="003C5C2A">
        <w:rPr>
          <w:rFonts w:eastAsiaTheme="majorEastAsia" w:cs="Tahoma"/>
          <w:szCs w:val="18"/>
          <w:lang w:eastAsia="zh-CN"/>
        </w:rPr>
        <w:t>企业协议的应用程序平台许可登记表</w:t>
      </w:r>
      <w:r w:rsidRPr="003C5C2A">
        <w:rPr>
          <w:rFonts w:eastAsiaTheme="majorEastAsia" w:cs="Tahoma"/>
          <w:szCs w:val="18"/>
          <w:lang w:eastAsia="zh-CN"/>
        </w:rPr>
        <w:t xml:space="preserve"> (EAP) </w:t>
      </w:r>
      <w:r w:rsidRPr="003C5C2A">
        <w:rPr>
          <w:rFonts w:eastAsiaTheme="majorEastAsia" w:cs="Tahoma"/>
          <w:szCs w:val="18"/>
          <w:lang w:eastAsia="zh-CN"/>
        </w:rPr>
        <w:t>和</w:t>
      </w:r>
      <w:r w:rsidRPr="003C5C2A">
        <w:rPr>
          <w:rFonts w:eastAsiaTheme="majorEastAsia" w:cs="Tahoma"/>
          <w:szCs w:val="18"/>
          <w:lang w:eastAsia="zh-CN"/>
        </w:rPr>
        <w:t>/</w:t>
      </w:r>
      <w:r w:rsidRPr="003C5C2A">
        <w:rPr>
          <w:rFonts w:eastAsiaTheme="majorEastAsia" w:cs="Tahoma"/>
          <w:szCs w:val="18"/>
          <w:lang w:eastAsia="zh-CN"/>
        </w:rPr>
        <w:t>或</w:t>
      </w:r>
      <w:r w:rsidRPr="003C5C2A">
        <w:rPr>
          <w:rFonts w:eastAsiaTheme="majorEastAsia" w:cs="Tahoma"/>
          <w:szCs w:val="18"/>
          <w:lang w:eastAsia="zh-CN"/>
        </w:rPr>
        <w:t xml:space="preserve"> (2) </w:t>
      </w:r>
      <w:r w:rsidRPr="003C5C2A">
        <w:rPr>
          <w:rFonts w:eastAsiaTheme="majorEastAsia" w:cs="Tahoma"/>
          <w:szCs w:val="18"/>
          <w:lang w:eastAsia="zh-CN"/>
        </w:rPr>
        <w:t>企业协议的服务器和云许可登记表</w:t>
      </w:r>
      <w:r w:rsidRPr="003C5C2A">
        <w:rPr>
          <w:rFonts w:eastAsiaTheme="majorEastAsia" w:cs="Tahoma"/>
          <w:szCs w:val="18"/>
          <w:lang w:eastAsia="zh-CN"/>
        </w:rPr>
        <w:t xml:space="preserve"> (SCE) </w:t>
      </w:r>
      <w:r w:rsidRPr="003C5C2A">
        <w:rPr>
          <w:rFonts w:eastAsiaTheme="majorEastAsia" w:cs="Tahoma"/>
          <w:szCs w:val="18"/>
          <w:lang w:eastAsia="zh-CN"/>
        </w:rPr>
        <w:t>和</w:t>
      </w:r>
      <w:r w:rsidRPr="003C5C2A">
        <w:rPr>
          <w:rFonts w:eastAsiaTheme="majorEastAsia" w:cs="Tahoma"/>
          <w:szCs w:val="18"/>
          <w:lang w:eastAsia="zh-CN"/>
        </w:rPr>
        <w:t>/</w:t>
      </w:r>
      <w:r w:rsidRPr="003C5C2A">
        <w:rPr>
          <w:rFonts w:eastAsiaTheme="majorEastAsia" w:cs="Tahoma"/>
          <w:szCs w:val="18"/>
          <w:lang w:eastAsia="zh-CN"/>
        </w:rPr>
        <w:t>或</w:t>
      </w:r>
      <w:r w:rsidRPr="003C5C2A">
        <w:rPr>
          <w:rFonts w:eastAsiaTheme="majorEastAsia" w:cs="Tahoma"/>
          <w:szCs w:val="18"/>
          <w:lang w:eastAsia="zh-CN"/>
        </w:rPr>
        <w:t xml:space="preserve"> (3) </w:t>
      </w:r>
      <w:r w:rsidRPr="003C5C2A">
        <w:rPr>
          <w:rFonts w:eastAsiaTheme="majorEastAsia" w:cs="Tahoma"/>
          <w:szCs w:val="18"/>
          <w:lang w:eastAsia="zh-CN"/>
        </w:rPr>
        <w:t>通过</w:t>
      </w:r>
      <w:r w:rsidRPr="003C5C2A">
        <w:rPr>
          <w:rFonts w:eastAsiaTheme="majorEastAsia" w:cs="Tahoma"/>
          <w:szCs w:val="18"/>
          <w:lang w:eastAsia="zh-CN"/>
        </w:rPr>
        <w:t xml:space="preserve"> EA</w:t>
      </w:r>
      <w:r w:rsidRPr="003C5C2A">
        <w:rPr>
          <w:rFonts w:eastAsiaTheme="majorEastAsia" w:cs="Tahoma"/>
          <w:szCs w:val="18"/>
          <w:lang w:eastAsia="zh-CN"/>
        </w:rPr>
        <w:t>、</w:t>
      </w:r>
      <w:r w:rsidRPr="003C5C2A">
        <w:rPr>
          <w:rFonts w:eastAsiaTheme="majorEastAsia" w:cs="Tahoma"/>
          <w:szCs w:val="18"/>
          <w:lang w:eastAsia="zh-CN"/>
        </w:rPr>
        <w:t>EAP</w:t>
      </w:r>
      <w:r w:rsidRPr="003C5C2A">
        <w:rPr>
          <w:rFonts w:eastAsiaTheme="majorEastAsia" w:cs="Tahoma"/>
          <w:szCs w:val="18"/>
          <w:lang w:eastAsia="zh-CN"/>
        </w:rPr>
        <w:t>、选择附加或选择协议购买并行数据仓库</w:t>
      </w:r>
      <w:r w:rsidRPr="003C5C2A">
        <w:rPr>
          <w:rFonts w:eastAsiaTheme="majorEastAsia" w:cs="Tahoma"/>
          <w:szCs w:val="18"/>
          <w:lang w:eastAsia="zh-CN"/>
        </w:rPr>
        <w:t xml:space="preserve"> (PDW) </w:t>
      </w:r>
      <w:r w:rsidRPr="003C5C2A">
        <w:rPr>
          <w:rFonts w:eastAsiaTheme="majorEastAsia" w:cs="Tahoma"/>
          <w:szCs w:val="18"/>
          <w:lang w:eastAsia="zh-CN"/>
        </w:rPr>
        <w:t>的许可提供。</w:t>
      </w:r>
    </w:p>
    <w:p w14:paraId="4572BBC6" w14:textId="77777777" w:rsidR="00A17E03" w:rsidRPr="003C5C2A" w:rsidRDefault="00A17E03" w:rsidP="00F42FB8">
      <w:pPr>
        <w:jc w:val="both"/>
        <w:rPr>
          <w:rFonts w:eastAsiaTheme="majorEastAsia" w:cs="Tahoma"/>
          <w:lang w:eastAsia="zh-CN"/>
        </w:rPr>
      </w:pPr>
    </w:p>
    <w:p w14:paraId="5D9A7870" w14:textId="77777777" w:rsidR="00EB3A5F" w:rsidRPr="003C5C2A" w:rsidRDefault="00EB3A5F" w:rsidP="00EB3A5F">
      <w:pPr>
        <w:spacing w:line="276" w:lineRule="auto"/>
        <w:jc w:val="both"/>
        <w:rPr>
          <w:rFonts w:eastAsiaTheme="majorEastAsia" w:cs="Tahoma"/>
          <w:lang w:eastAsia="zh-CN"/>
        </w:rPr>
      </w:pPr>
      <w:r w:rsidRPr="003C5C2A">
        <w:rPr>
          <w:rFonts w:eastAsiaTheme="majorEastAsia" w:cs="Tahoma"/>
          <w:lang w:eastAsia="zh-CN"/>
        </w:rPr>
        <w:t>如果客户拥有</w:t>
      </w:r>
      <w:r w:rsidRPr="003C5C2A">
        <w:rPr>
          <w:rFonts w:eastAsiaTheme="majorEastAsia" w:cs="Tahoma"/>
          <w:lang w:eastAsia="zh-CN"/>
        </w:rPr>
        <w:t xml:space="preserve"> SCE </w:t>
      </w:r>
      <w:r w:rsidRPr="003C5C2A">
        <w:rPr>
          <w:rFonts w:eastAsiaTheme="majorEastAsia" w:cs="Tahoma"/>
          <w:lang w:eastAsia="zh-CN"/>
        </w:rPr>
        <w:t>且平均每年对所有合格应用程序平台或核心基础架构套件产品的</w:t>
      </w:r>
      <w:r w:rsidRPr="003C5C2A">
        <w:rPr>
          <w:rFonts w:eastAsiaTheme="majorEastAsia" w:cs="Tahoma"/>
          <w:lang w:eastAsia="zh-CN"/>
        </w:rPr>
        <w:t xml:space="preserve"> SA </w:t>
      </w:r>
      <w:r w:rsidRPr="003C5C2A">
        <w:rPr>
          <w:rFonts w:eastAsiaTheme="majorEastAsia" w:cs="Tahoma"/>
          <w:lang w:eastAsia="zh-CN"/>
        </w:rPr>
        <w:t>花费满</w:t>
      </w:r>
      <w:r w:rsidR="0006570C">
        <w:rPr>
          <w:rFonts w:eastAsiaTheme="majorEastAsia" w:cs="Tahoma"/>
          <w:lang w:eastAsia="zh-CN"/>
        </w:rPr>
        <w:t xml:space="preserve"> $250</w:t>
      </w:r>
      <w:r w:rsidRPr="003C5C2A">
        <w:rPr>
          <w:rFonts w:eastAsiaTheme="majorEastAsia" w:cs="Tahoma"/>
          <w:lang w:eastAsia="zh-CN"/>
        </w:rPr>
        <w:t>000</w:t>
      </w:r>
      <w:r w:rsidRPr="003C5C2A">
        <w:rPr>
          <w:rFonts w:eastAsiaTheme="majorEastAsia" w:cs="Tahoma"/>
          <w:lang w:eastAsia="zh-CN"/>
        </w:rPr>
        <w:t>，并且拥有有效的高级服务协议，则可以获得无限全天候</w:t>
      </w:r>
      <w:r w:rsidRPr="003C5C2A">
        <w:rPr>
          <w:rFonts w:eastAsiaTheme="majorEastAsia" w:cs="Tahoma"/>
          <w:lang w:eastAsia="zh-CN"/>
        </w:rPr>
        <w:t xml:space="preserve"> (24x7) </w:t>
      </w:r>
      <w:r w:rsidRPr="003C5C2A">
        <w:rPr>
          <w:rFonts w:eastAsiaTheme="majorEastAsia" w:cs="Tahoma"/>
          <w:lang w:eastAsia="zh-CN"/>
        </w:rPr>
        <w:t>问题解决支持</w:t>
      </w:r>
      <w:r w:rsidRPr="003C5C2A">
        <w:rPr>
          <w:rFonts w:eastAsiaTheme="majorEastAsia" w:cs="Tahoma"/>
          <w:lang w:eastAsia="zh-CN"/>
        </w:rPr>
        <w:t xml:space="preserve"> (PRS) </w:t>
      </w:r>
      <w:r w:rsidRPr="003C5C2A">
        <w:rPr>
          <w:rFonts w:eastAsiaTheme="majorEastAsia" w:cs="Tahoma"/>
          <w:lang w:eastAsia="zh-CN"/>
        </w:rPr>
        <w:t>事件。两个合格的</w:t>
      </w:r>
      <w:r w:rsidRPr="003C5C2A">
        <w:rPr>
          <w:rFonts w:eastAsiaTheme="majorEastAsia" w:cs="Tahoma"/>
          <w:lang w:eastAsia="zh-CN"/>
        </w:rPr>
        <w:t xml:space="preserve"> SCE </w:t>
      </w:r>
      <w:r w:rsidRPr="003C5C2A">
        <w:rPr>
          <w:rFonts w:eastAsiaTheme="majorEastAsia" w:cs="Tahoma"/>
          <w:lang w:eastAsia="zh-CN"/>
        </w:rPr>
        <w:t>组件有资格单独享有无限全天候</w:t>
      </w:r>
      <w:r w:rsidRPr="003C5C2A">
        <w:rPr>
          <w:rFonts w:eastAsiaTheme="majorEastAsia" w:cs="Tahoma"/>
          <w:lang w:eastAsia="zh-CN"/>
        </w:rPr>
        <w:t xml:space="preserve"> (24x7) </w:t>
      </w:r>
      <w:r w:rsidRPr="003C5C2A">
        <w:rPr>
          <w:rFonts w:eastAsiaTheme="majorEastAsia" w:cs="Tahoma"/>
          <w:lang w:eastAsia="zh-CN"/>
        </w:rPr>
        <w:t>问题解决支持。以下所列产品，如果按照</w:t>
      </w:r>
      <w:r w:rsidRPr="003C5C2A">
        <w:rPr>
          <w:rFonts w:eastAsiaTheme="majorEastAsia" w:cs="Tahoma"/>
          <w:lang w:eastAsia="zh-CN"/>
        </w:rPr>
        <w:t xml:space="preserve"> </w:t>
      </w:r>
      <w:hyperlink r:id="rId32" w:history="1">
        <w:r w:rsidRPr="003C5C2A">
          <w:rPr>
            <w:rStyle w:val="Hyperlink"/>
            <w:rFonts w:eastAsiaTheme="majorEastAsia" w:cs="Tahoma"/>
            <w:szCs w:val="18"/>
            <w:lang w:eastAsia="zh-CN"/>
          </w:rPr>
          <w:t xml:space="preserve">Microsoft </w:t>
        </w:r>
        <w:r w:rsidRPr="003C5C2A">
          <w:rPr>
            <w:rStyle w:val="Hyperlink"/>
            <w:rFonts w:eastAsiaTheme="majorEastAsia" w:cs="Tahoma"/>
            <w:szCs w:val="18"/>
            <w:lang w:eastAsia="zh-CN"/>
          </w:rPr>
          <w:t>支持生命周期政策</w:t>
        </w:r>
      </w:hyperlink>
      <w:r w:rsidRPr="003C5C2A">
        <w:rPr>
          <w:rFonts w:eastAsiaTheme="majorEastAsia" w:cs="Tahoma"/>
          <w:color w:val="000000"/>
          <w:lang w:eastAsia="zh-CN"/>
        </w:rPr>
        <w:t>规定当前处于主要支持阶段或扩展支持阶段，符合客户的主要合同，则可享受此权益。</w:t>
      </w:r>
    </w:p>
    <w:p w14:paraId="0A0B54E8" w14:textId="77777777" w:rsidR="00077CE5" w:rsidRPr="003C5C2A" w:rsidRDefault="00077CE5" w:rsidP="00DA2788">
      <w:pPr>
        <w:spacing w:line="276" w:lineRule="auto"/>
        <w:jc w:val="both"/>
        <w:rPr>
          <w:rFonts w:eastAsiaTheme="majorEastAsia" w:cs="Tahoma"/>
          <w:lang w:eastAsia="zh-CN"/>
        </w:rPr>
      </w:pPr>
    </w:p>
    <w:p w14:paraId="6FC4F131" w14:textId="77777777" w:rsidR="00A17E03" w:rsidRPr="003C5C2A" w:rsidRDefault="00A17E03" w:rsidP="00F42FB8">
      <w:pPr>
        <w:spacing w:line="276" w:lineRule="auto"/>
        <w:jc w:val="both"/>
        <w:rPr>
          <w:rFonts w:eastAsiaTheme="majorEastAsia" w:cs="Tahoma"/>
          <w:lang w:eastAsia="zh-CN"/>
        </w:rPr>
      </w:pPr>
      <w:r w:rsidRPr="003C5C2A">
        <w:rPr>
          <w:rFonts w:eastAsiaTheme="majorEastAsia" w:cs="Tahoma"/>
          <w:szCs w:val="18"/>
          <w:lang w:eastAsia="zh-CN"/>
        </w:rPr>
        <w:t>合格应用程序平台产品包括：</w:t>
      </w:r>
    </w:p>
    <w:p w14:paraId="7165C561" w14:textId="77777777" w:rsidR="00613BBB" w:rsidRPr="003C5C2A" w:rsidRDefault="00613BBB" w:rsidP="00077CE5">
      <w:pPr>
        <w:rPr>
          <w:rFonts w:eastAsiaTheme="majorEastAsia" w:cs="Tahoma"/>
          <w:lang w:eastAsia="zh-CN"/>
        </w:rPr>
      </w:pPr>
    </w:p>
    <w:p w14:paraId="68521FAF"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SQL CAL</w:t>
      </w:r>
    </w:p>
    <w:p w14:paraId="319669BF"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SQL Server Standard</w:t>
      </w:r>
    </w:p>
    <w:p w14:paraId="726390D0"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SQL Server Standard</w:t>
      </w:r>
      <w:r w:rsidRPr="003C5C2A">
        <w:rPr>
          <w:rFonts w:eastAsiaTheme="majorEastAsia" w:cs="Tahoma"/>
          <w:szCs w:val="18"/>
        </w:rPr>
        <w:t>（每内核）</w:t>
      </w:r>
    </w:p>
    <w:p w14:paraId="70B75FE4"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SQL Server Enterprise</w:t>
      </w:r>
      <w:r w:rsidRPr="003C5C2A">
        <w:rPr>
          <w:rFonts w:eastAsiaTheme="majorEastAsia" w:cs="Tahoma"/>
          <w:szCs w:val="18"/>
        </w:rPr>
        <w:t>（每内核）</w:t>
      </w:r>
    </w:p>
    <w:p w14:paraId="45E6900F" w14:textId="77777777" w:rsidR="00894563" w:rsidRPr="003C5C2A" w:rsidRDefault="00894563" w:rsidP="00346F4B">
      <w:pPr>
        <w:numPr>
          <w:ilvl w:val="0"/>
          <w:numId w:val="73"/>
        </w:numPr>
        <w:spacing w:after="60"/>
        <w:rPr>
          <w:rFonts w:eastAsiaTheme="majorEastAsia" w:cs="Tahoma"/>
        </w:rPr>
      </w:pPr>
      <w:r w:rsidRPr="003C5C2A">
        <w:rPr>
          <w:rFonts w:eastAsiaTheme="majorEastAsia" w:cs="Tahoma"/>
          <w:szCs w:val="18"/>
        </w:rPr>
        <w:t>SQL Server Business Intelligence</w:t>
      </w:r>
    </w:p>
    <w:p w14:paraId="39316E62" w14:textId="77777777" w:rsidR="00EB42F3" w:rsidRPr="003C5C2A" w:rsidRDefault="00EB42F3" w:rsidP="00346F4B">
      <w:pPr>
        <w:numPr>
          <w:ilvl w:val="0"/>
          <w:numId w:val="73"/>
        </w:numPr>
        <w:spacing w:after="60"/>
        <w:rPr>
          <w:rFonts w:eastAsiaTheme="majorEastAsia" w:cs="Tahoma"/>
        </w:rPr>
      </w:pPr>
      <w:r w:rsidRPr="003C5C2A">
        <w:rPr>
          <w:rFonts w:eastAsiaTheme="majorEastAsia" w:cs="Tahoma"/>
          <w:szCs w:val="18"/>
        </w:rPr>
        <w:t xml:space="preserve">SQL Server </w:t>
      </w:r>
      <w:r w:rsidRPr="003C5C2A">
        <w:rPr>
          <w:rFonts w:eastAsiaTheme="majorEastAsia" w:cs="Tahoma"/>
          <w:szCs w:val="18"/>
        </w:rPr>
        <w:t>并行数据仓库</w:t>
      </w:r>
    </w:p>
    <w:p w14:paraId="386484C3"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BizTalk Server Standard</w:t>
      </w:r>
      <w:r w:rsidRPr="003C5C2A">
        <w:rPr>
          <w:rFonts w:eastAsiaTheme="majorEastAsia" w:cs="Tahoma"/>
          <w:szCs w:val="18"/>
        </w:rPr>
        <w:t>（每内核）</w:t>
      </w:r>
    </w:p>
    <w:p w14:paraId="0345FA8B"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BizTalk Server Enterprise</w:t>
      </w:r>
      <w:r w:rsidRPr="003C5C2A">
        <w:rPr>
          <w:rFonts w:eastAsiaTheme="majorEastAsia" w:cs="Tahoma"/>
          <w:szCs w:val="18"/>
        </w:rPr>
        <w:t>（每内核）</w:t>
      </w:r>
    </w:p>
    <w:p w14:paraId="2EA967D6"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BizTalk Server Branch</w:t>
      </w:r>
      <w:r w:rsidRPr="003C5C2A">
        <w:rPr>
          <w:rFonts w:eastAsiaTheme="majorEastAsia" w:cs="Tahoma"/>
          <w:szCs w:val="18"/>
        </w:rPr>
        <w:t>（每内核）</w:t>
      </w:r>
    </w:p>
    <w:p w14:paraId="34013F35" w14:textId="77777777" w:rsidR="00613BBB" w:rsidRPr="003C5C2A" w:rsidRDefault="00613BBB" w:rsidP="00346F4B">
      <w:pPr>
        <w:numPr>
          <w:ilvl w:val="0"/>
          <w:numId w:val="73"/>
        </w:numPr>
        <w:spacing w:after="60"/>
        <w:rPr>
          <w:rFonts w:eastAsiaTheme="majorEastAsia" w:cs="Tahoma"/>
        </w:rPr>
      </w:pPr>
      <w:r w:rsidRPr="003C5C2A">
        <w:rPr>
          <w:rFonts w:eastAsiaTheme="majorEastAsia" w:cs="Tahoma"/>
          <w:szCs w:val="18"/>
        </w:rPr>
        <w:t>Office SharePoint Server</w:t>
      </w:r>
    </w:p>
    <w:p w14:paraId="2EE2A328" w14:textId="77777777" w:rsidR="00EB3A5F" w:rsidRPr="003C5C2A" w:rsidRDefault="00EB3A5F" w:rsidP="00EB3A5F">
      <w:pPr>
        <w:spacing w:line="276" w:lineRule="auto"/>
        <w:jc w:val="both"/>
        <w:rPr>
          <w:rFonts w:eastAsiaTheme="majorEastAsia" w:cs="Tahoma"/>
          <w:lang w:eastAsia="zh-CN"/>
        </w:rPr>
      </w:pPr>
      <w:r w:rsidRPr="003C5C2A">
        <w:rPr>
          <w:rFonts w:eastAsiaTheme="majorEastAsia" w:cs="Tahoma"/>
          <w:lang w:eastAsia="zh-CN"/>
        </w:rPr>
        <w:t>核心基础架构组件中的合格产品包括：</w:t>
      </w:r>
    </w:p>
    <w:p w14:paraId="4799F346" w14:textId="77777777" w:rsidR="00EB3A5F" w:rsidRPr="003C5C2A" w:rsidRDefault="00EB3A5F" w:rsidP="00EB3A5F">
      <w:pPr>
        <w:rPr>
          <w:rFonts w:eastAsiaTheme="majorEastAsia" w:cs="Tahoma"/>
          <w:lang w:eastAsia="zh-CN"/>
        </w:rPr>
      </w:pPr>
    </w:p>
    <w:p w14:paraId="781691AD" w14:textId="77777777" w:rsidR="00EB3A5F" w:rsidRPr="003C5C2A" w:rsidRDefault="00EB3A5F" w:rsidP="00EB3A5F">
      <w:pPr>
        <w:numPr>
          <w:ilvl w:val="0"/>
          <w:numId w:val="73"/>
        </w:numPr>
        <w:spacing w:after="60"/>
        <w:rPr>
          <w:rFonts w:eastAsiaTheme="majorEastAsia" w:cs="Tahoma"/>
        </w:rPr>
      </w:pPr>
      <w:r w:rsidRPr="003C5C2A">
        <w:rPr>
          <w:rFonts w:eastAsiaTheme="majorEastAsia" w:cs="Tahoma"/>
        </w:rPr>
        <w:t>CIS DataCenter</w:t>
      </w:r>
      <w:r w:rsidRPr="003C5C2A">
        <w:rPr>
          <w:rFonts w:eastAsiaTheme="majorEastAsia" w:cs="Tahoma"/>
        </w:rPr>
        <w:t>（</w:t>
      </w:r>
      <w:r w:rsidRPr="003C5C2A">
        <w:rPr>
          <w:rFonts w:eastAsiaTheme="majorEastAsia" w:cs="Tahoma"/>
        </w:rPr>
        <w:t xml:space="preserve">Windows Server Datacenter </w:t>
      </w:r>
      <w:r w:rsidRPr="003C5C2A">
        <w:rPr>
          <w:rFonts w:eastAsiaTheme="majorEastAsia" w:cs="Tahoma"/>
        </w:rPr>
        <w:t>和</w:t>
      </w:r>
      <w:r w:rsidRPr="003C5C2A">
        <w:rPr>
          <w:rFonts w:eastAsiaTheme="majorEastAsia" w:cs="Tahoma"/>
        </w:rPr>
        <w:t xml:space="preserve"> System Center Datacenter</w:t>
      </w:r>
      <w:r w:rsidRPr="003C5C2A">
        <w:rPr>
          <w:rFonts w:eastAsiaTheme="majorEastAsia" w:cs="Tahoma"/>
        </w:rPr>
        <w:t>）</w:t>
      </w:r>
    </w:p>
    <w:p w14:paraId="14DFA478" w14:textId="77777777" w:rsidR="00EB3A5F" w:rsidRPr="003C5C2A" w:rsidRDefault="00EB3A5F" w:rsidP="00EB3A5F">
      <w:pPr>
        <w:numPr>
          <w:ilvl w:val="0"/>
          <w:numId w:val="73"/>
        </w:numPr>
        <w:spacing w:after="60"/>
        <w:rPr>
          <w:rFonts w:eastAsiaTheme="majorEastAsia" w:cs="Tahoma"/>
        </w:rPr>
      </w:pPr>
      <w:r w:rsidRPr="003C5C2A">
        <w:rPr>
          <w:rFonts w:eastAsiaTheme="majorEastAsia" w:cs="Tahoma"/>
        </w:rPr>
        <w:t>CIS Standard</w:t>
      </w:r>
      <w:r w:rsidRPr="003C5C2A">
        <w:rPr>
          <w:rFonts w:eastAsiaTheme="majorEastAsia" w:cs="Tahoma"/>
        </w:rPr>
        <w:t>（</w:t>
      </w:r>
      <w:r w:rsidRPr="003C5C2A">
        <w:rPr>
          <w:rFonts w:eastAsiaTheme="majorEastAsia" w:cs="Tahoma"/>
        </w:rPr>
        <w:t xml:space="preserve">Windows Server Standard </w:t>
      </w:r>
      <w:r w:rsidRPr="003C5C2A">
        <w:rPr>
          <w:rFonts w:eastAsiaTheme="majorEastAsia" w:cs="Tahoma"/>
        </w:rPr>
        <w:t>和</w:t>
      </w:r>
      <w:r w:rsidRPr="003C5C2A">
        <w:rPr>
          <w:rFonts w:eastAsiaTheme="majorEastAsia" w:cs="Tahoma"/>
        </w:rPr>
        <w:t xml:space="preserve"> System Center Standard</w:t>
      </w:r>
      <w:r w:rsidRPr="003C5C2A">
        <w:rPr>
          <w:rFonts w:eastAsiaTheme="majorEastAsia" w:cs="Tahoma"/>
        </w:rPr>
        <w:t>）</w:t>
      </w:r>
    </w:p>
    <w:p w14:paraId="62B54491" w14:textId="77777777" w:rsidR="00613BBB" w:rsidRDefault="00613BBB" w:rsidP="00077CE5">
      <w:pPr>
        <w:rPr>
          <w:rFonts w:eastAsiaTheme="majorEastAsia" w:cs="Tahoma"/>
        </w:rPr>
      </w:pPr>
    </w:p>
    <w:p w14:paraId="5F14589F" w14:textId="77777777" w:rsidR="005D2999" w:rsidRDefault="005D2999" w:rsidP="00077CE5">
      <w:pPr>
        <w:rPr>
          <w:rFonts w:eastAsiaTheme="majorEastAsia" w:cs="Tahoma"/>
        </w:rPr>
      </w:pPr>
    </w:p>
    <w:p w14:paraId="2A98C5D2" w14:textId="77777777" w:rsidR="005D2999" w:rsidRDefault="005D2999" w:rsidP="00077CE5">
      <w:pPr>
        <w:rPr>
          <w:rFonts w:eastAsiaTheme="majorEastAsia" w:cs="Tahoma"/>
        </w:rPr>
      </w:pPr>
    </w:p>
    <w:p w14:paraId="41E9DF02" w14:textId="77777777" w:rsidR="005D2999" w:rsidRDefault="005D2999" w:rsidP="00077CE5">
      <w:pPr>
        <w:rPr>
          <w:rFonts w:eastAsiaTheme="majorEastAsia" w:cs="Tahoma"/>
        </w:rPr>
      </w:pPr>
    </w:p>
    <w:p w14:paraId="441D21C6" w14:textId="77777777" w:rsidR="005D2999" w:rsidRDefault="005D2999" w:rsidP="00077CE5">
      <w:pPr>
        <w:rPr>
          <w:rFonts w:eastAsiaTheme="majorEastAsia" w:cs="Tahoma"/>
        </w:rPr>
      </w:pPr>
    </w:p>
    <w:p w14:paraId="2CA57ECD" w14:textId="77777777" w:rsidR="005D2999" w:rsidRDefault="005D2999" w:rsidP="00077CE5">
      <w:pPr>
        <w:rPr>
          <w:rFonts w:eastAsiaTheme="majorEastAsia" w:cs="Tahoma"/>
        </w:rPr>
      </w:pPr>
    </w:p>
    <w:p w14:paraId="63FE3817" w14:textId="77777777" w:rsidR="005D2999" w:rsidRDefault="005D2999" w:rsidP="00077CE5">
      <w:pPr>
        <w:rPr>
          <w:rFonts w:eastAsiaTheme="majorEastAsia" w:cs="Tahoma"/>
        </w:rPr>
      </w:pPr>
    </w:p>
    <w:p w14:paraId="2ABABE59" w14:textId="77777777" w:rsidR="005D2999" w:rsidRPr="003C5C2A" w:rsidRDefault="005D2999" w:rsidP="00077CE5">
      <w:pPr>
        <w:rPr>
          <w:rFonts w:eastAsiaTheme="majorEastAsia" w:cs="Tahoma"/>
        </w:rPr>
      </w:pPr>
    </w:p>
    <w:p w14:paraId="592516B3" w14:textId="77777777" w:rsidR="00613BBB" w:rsidRPr="0006570C" w:rsidRDefault="00613BBB" w:rsidP="00FF1B2B">
      <w:pPr>
        <w:pStyle w:val="AppendixBodyText"/>
        <w:spacing w:after="0"/>
        <w:jc w:val="both"/>
        <w:rPr>
          <w:rFonts w:ascii="Tahoma" w:eastAsiaTheme="majorEastAsia" w:hAnsi="Tahoma" w:cs="Tahoma"/>
          <w:spacing w:val="2"/>
          <w:lang w:eastAsia="zh-CN"/>
        </w:rPr>
      </w:pPr>
      <w:r w:rsidRPr="0006570C">
        <w:rPr>
          <w:rFonts w:ascii="Tahoma" w:eastAsiaTheme="majorEastAsia" w:hAnsi="Tahoma" w:cs="Tahoma"/>
          <w:spacing w:val="2"/>
          <w:sz w:val="18"/>
          <w:szCs w:val="18"/>
          <w:lang w:eastAsia="zh-CN"/>
        </w:rPr>
        <w:lastRenderedPageBreak/>
        <w:t>下表显示了对于以非美元货币计算的协议，</w:t>
      </w:r>
      <w:r w:rsidRPr="0006570C">
        <w:rPr>
          <w:rFonts w:ascii="Tahoma" w:eastAsiaTheme="majorEastAsia" w:hAnsi="Tahoma" w:cs="Tahoma"/>
          <w:spacing w:val="2"/>
          <w:sz w:val="18"/>
          <w:szCs w:val="18"/>
          <w:lang w:eastAsia="zh-CN"/>
        </w:rPr>
        <w:t xml:space="preserve">SA </w:t>
      </w:r>
      <w:r w:rsidRPr="0006570C">
        <w:rPr>
          <w:rFonts w:ascii="Tahoma" w:eastAsiaTheme="majorEastAsia" w:hAnsi="Tahoma" w:cs="Tahoma"/>
          <w:spacing w:val="2"/>
          <w:sz w:val="18"/>
          <w:szCs w:val="18"/>
          <w:lang w:eastAsia="zh-CN"/>
        </w:rPr>
        <w:t>花费阈值的换算结果。由于汇率波动，此表随时可能更改，恕不另行通知。</w:t>
      </w:r>
    </w:p>
    <w:p w14:paraId="7EE4BDF8" w14:textId="77777777" w:rsidR="00E74270" w:rsidRPr="003C5C2A" w:rsidRDefault="00E74270" w:rsidP="00FF1B2B">
      <w:pPr>
        <w:pStyle w:val="AppendixBodyText"/>
        <w:spacing w:after="0"/>
        <w:jc w:val="both"/>
        <w:rPr>
          <w:rFonts w:ascii="Tahoma" w:eastAsiaTheme="majorEastAsia" w:hAnsi="Tahoma" w:cs="Tahoma"/>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3C5C2A" w14:paraId="5D0010EC"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858D758" w14:textId="77777777" w:rsidR="00E74270" w:rsidRPr="003C5C2A" w:rsidRDefault="00E74270" w:rsidP="00E74270">
            <w:pPr>
              <w:pStyle w:val="AppendixBodyText"/>
              <w:jc w:val="center"/>
              <w:rPr>
                <w:rFonts w:ascii="Tahoma" w:eastAsiaTheme="majorEastAsia" w:hAnsi="Tahoma" w:cs="Tahoma"/>
                <w:b/>
                <w:bCs/>
              </w:rPr>
            </w:pPr>
            <w:r w:rsidRPr="003C5C2A">
              <w:rPr>
                <w:rFonts w:ascii="Tahoma" w:eastAsiaTheme="majorEastAsia"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34A155F" w14:textId="77777777" w:rsidR="00E74270" w:rsidRPr="003C5C2A" w:rsidRDefault="00E74270" w:rsidP="00E74270">
            <w:pPr>
              <w:pStyle w:val="AppendixBodyText"/>
              <w:jc w:val="center"/>
              <w:rPr>
                <w:rFonts w:ascii="Tahoma" w:eastAsiaTheme="majorEastAsia" w:hAnsi="Tahoma" w:cs="Tahoma"/>
                <w:b/>
                <w:bCs/>
              </w:rPr>
            </w:pPr>
            <w:r w:rsidRPr="003C5C2A">
              <w:rPr>
                <w:rFonts w:ascii="Tahoma" w:eastAsiaTheme="majorEastAsia"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C22C582" w14:textId="77777777" w:rsidR="00E74270" w:rsidRPr="003C5C2A" w:rsidRDefault="00E74270" w:rsidP="00E74270">
            <w:pPr>
              <w:pStyle w:val="AppendixBodyText"/>
              <w:jc w:val="center"/>
              <w:rPr>
                <w:rFonts w:ascii="Tahoma" w:eastAsiaTheme="majorEastAsia" w:hAnsi="Tahoma" w:cs="Tahoma"/>
                <w:b/>
                <w:bCs/>
              </w:rPr>
            </w:pPr>
            <w:r w:rsidRPr="003C5C2A">
              <w:rPr>
                <w:rFonts w:ascii="Tahoma" w:eastAsiaTheme="majorEastAsia" w:hAnsi="Tahoma" w:cs="Tahoma"/>
                <w:b/>
                <w:bCs/>
              </w:rPr>
              <w:t>符合无限全天候</w:t>
            </w:r>
            <w:r w:rsidRPr="003C5C2A">
              <w:rPr>
                <w:rFonts w:ascii="Tahoma" w:eastAsiaTheme="majorEastAsia" w:hAnsi="Tahoma" w:cs="Tahoma"/>
                <w:b/>
                <w:bCs/>
              </w:rPr>
              <w:t xml:space="preserve"> (24x7) PRS </w:t>
            </w:r>
            <w:r w:rsidRPr="003C5C2A">
              <w:rPr>
                <w:rFonts w:ascii="Tahoma" w:eastAsiaTheme="majorEastAsia" w:hAnsi="Tahoma" w:cs="Tahoma"/>
                <w:b/>
                <w:bCs/>
              </w:rPr>
              <w:t>条件的最低年平均</w:t>
            </w:r>
            <w:r w:rsidRPr="003C5C2A">
              <w:rPr>
                <w:rFonts w:ascii="Tahoma" w:eastAsiaTheme="majorEastAsia" w:hAnsi="Tahoma" w:cs="Tahoma"/>
                <w:b/>
                <w:bCs/>
              </w:rPr>
              <w:t xml:space="preserve"> SA </w:t>
            </w:r>
            <w:r w:rsidRPr="003C5C2A">
              <w:rPr>
                <w:rFonts w:ascii="Tahoma" w:eastAsiaTheme="majorEastAsia" w:hAnsi="Tahoma" w:cs="Tahoma"/>
                <w:b/>
                <w:bCs/>
              </w:rPr>
              <w:t>花费</w:t>
            </w:r>
          </w:p>
        </w:tc>
      </w:tr>
      <w:tr w:rsidR="00E74270" w:rsidRPr="003C5C2A" w14:paraId="381D80D9" w14:textId="77777777" w:rsidTr="00EB3A5F">
        <w:trPr>
          <w:trHeight w:val="236"/>
          <w:jc w:val="center"/>
        </w:trPr>
        <w:tc>
          <w:tcPr>
            <w:tcW w:w="1757" w:type="dxa"/>
            <w:vAlign w:val="bottom"/>
          </w:tcPr>
          <w:p w14:paraId="669621F2"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美元</w:t>
            </w:r>
          </w:p>
        </w:tc>
        <w:tc>
          <w:tcPr>
            <w:tcW w:w="1112" w:type="dxa"/>
            <w:vAlign w:val="bottom"/>
          </w:tcPr>
          <w:p w14:paraId="28A1368E"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USD</w:t>
            </w:r>
          </w:p>
        </w:tc>
        <w:tc>
          <w:tcPr>
            <w:tcW w:w="3152" w:type="dxa"/>
            <w:vAlign w:val="bottom"/>
          </w:tcPr>
          <w:p w14:paraId="4BB69FCE"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250</w:t>
            </w:r>
            <w:r w:rsidR="00E74270" w:rsidRPr="003C5C2A">
              <w:rPr>
                <w:rFonts w:ascii="Tahoma" w:eastAsiaTheme="majorEastAsia" w:hAnsi="Tahoma" w:cs="Tahoma"/>
                <w:color w:val="000000"/>
                <w:sz w:val="18"/>
                <w:szCs w:val="18"/>
              </w:rPr>
              <w:t xml:space="preserve">000 </w:t>
            </w:r>
          </w:p>
        </w:tc>
      </w:tr>
      <w:tr w:rsidR="00E74270" w:rsidRPr="003C5C2A" w14:paraId="1AA2EE66" w14:textId="77777777" w:rsidTr="00EB3A5F">
        <w:trPr>
          <w:trHeight w:val="236"/>
          <w:jc w:val="center"/>
        </w:trPr>
        <w:tc>
          <w:tcPr>
            <w:tcW w:w="1757" w:type="dxa"/>
            <w:vAlign w:val="bottom"/>
          </w:tcPr>
          <w:p w14:paraId="5EE4C498"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澳大利亚元</w:t>
            </w:r>
          </w:p>
        </w:tc>
        <w:tc>
          <w:tcPr>
            <w:tcW w:w="1112" w:type="dxa"/>
            <w:vAlign w:val="bottom"/>
          </w:tcPr>
          <w:p w14:paraId="0956EB2A"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AUD</w:t>
            </w:r>
          </w:p>
        </w:tc>
        <w:tc>
          <w:tcPr>
            <w:tcW w:w="3152" w:type="dxa"/>
            <w:vAlign w:val="bottom"/>
          </w:tcPr>
          <w:p w14:paraId="66886BF8"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375</w:t>
            </w:r>
            <w:r w:rsidR="00E74270" w:rsidRPr="003C5C2A">
              <w:rPr>
                <w:rFonts w:ascii="Tahoma" w:eastAsiaTheme="majorEastAsia" w:hAnsi="Tahoma" w:cs="Tahoma"/>
                <w:color w:val="000000"/>
                <w:sz w:val="18"/>
                <w:szCs w:val="18"/>
              </w:rPr>
              <w:t xml:space="preserve">000 </w:t>
            </w:r>
          </w:p>
        </w:tc>
      </w:tr>
      <w:tr w:rsidR="00E74270" w:rsidRPr="003C5C2A" w14:paraId="1C243405" w14:textId="77777777" w:rsidTr="00EB3A5F">
        <w:trPr>
          <w:trHeight w:val="236"/>
          <w:jc w:val="center"/>
        </w:trPr>
        <w:tc>
          <w:tcPr>
            <w:tcW w:w="1757" w:type="dxa"/>
            <w:vAlign w:val="bottom"/>
          </w:tcPr>
          <w:p w14:paraId="77A088B5"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加拿大元</w:t>
            </w:r>
          </w:p>
        </w:tc>
        <w:tc>
          <w:tcPr>
            <w:tcW w:w="1112" w:type="dxa"/>
            <w:vAlign w:val="bottom"/>
          </w:tcPr>
          <w:p w14:paraId="64A976CC"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CAD</w:t>
            </w:r>
          </w:p>
        </w:tc>
        <w:tc>
          <w:tcPr>
            <w:tcW w:w="3152" w:type="dxa"/>
            <w:vAlign w:val="bottom"/>
          </w:tcPr>
          <w:p w14:paraId="543F5171" w14:textId="77777777" w:rsidR="00E74270" w:rsidRPr="003C5C2A" w:rsidRDefault="00E74270" w:rsidP="00E74270">
            <w:pPr>
              <w:pStyle w:val="AppendixBodyText"/>
              <w:jc w:val="right"/>
              <w:rPr>
                <w:rFonts w:ascii="Tahoma" w:eastAsiaTheme="majorEastAsia" w:hAnsi="Tahoma" w:cs="Tahoma"/>
                <w:sz w:val="18"/>
                <w:szCs w:val="18"/>
              </w:rPr>
            </w:pPr>
            <w:r w:rsidRPr="003C5C2A">
              <w:rPr>
                <w:rFonts w:ascii="Tahoma" w:eastAsiaTheme="majorEastAsia" w:hAnsi="Tahoma" w:cs="Tahoma"/>
                <w:color w:val="000000"/>
                <w:sz w:val="18"/>
                <w:szCs w:val="18"/>
              </w:rPr>
              <w:t xml:space="preserve">337500 </w:t>
            </w:r>
          </w:p>
        </w:tc>
      </w:tr>
      <w:tr w:rsidR="00E74270" w:rsidRPr="003C5C2A" w14:paraId="145E019E" w14:textId="77777777" w:rsidTr="00EB3A5F">
        <w:trPr>
          <w:trHeight w:val="236"/>
          <w:jc w:val="center"/>
        </w:trPr>
        <w:tc>
          <w:tcPr>
            <w:tcW w:w="1757" w:type="dxa"/>
            <w:vAlign w:val="bottom"/>
          </w:tcPr>
          <w:p w14:paraId="33EC60BC"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瑞士法郎</w:t>
            </w:r>
          </w:p>
        </w:tc>
        <w:tc>
          <w:tcPr>
            <w:tcW w:w="1112" w:type="dxa"/>
            <w:vAlign w:val="bottom"/>
          </w:tcPr>
          <w:p w14:paraId="0E47D9A0"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CHF</w:t>
            </w:r>
          </w:p>
        </w:tc>
        <w:tc>
          <w:tcPr>
            <w:tcW w:w="3152" w:type="dxa"/>
            <w:vAlign w:val="bottom"/>
          </w:tcPr>
          <w:p w14:paraId="757493FB"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412</w:t>
            </w:r>
            <w:r w:rsidR="00E74270" w:rsidRPr="003C5C2A">
              <w:rPr>
                <w:rFonts w:ascii="Tahoma" w:eastAsiaTheme="majorEastAsia" w:hAnsi="Tahoma" w:cs="Tahoma"/>
                <w:color w:val="000000"/>
                <w:sz w:val="18"/>
                <w:szCs w:val="18"/>
              </w:rPr>
              <w:t xml:space="preserve">500 </w:t>
            </w:r>
          </w:p>
        </w:tc>
      </w:tr>
      <w:tr w:rsidR="00E74270" w:rsidRPr="003C5C2A" w14:paraId="2C18F805" w14:textId="77777777" w:rsidTr="00EB3A5F">
        <w:trPr>
          <w:trHeight w:val="236"/>
          <w:jc w:val="center"/>
        </w:trPr>
        <w:tc>
          <w:tcPr>
            <w:tcW w:w="1757" w:type="dxa"/>
            <w:vAlign w:val="bottom"/>
          </w:tcPr>
          <w:p w14:paraId="7570C092"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人民币</w:t>
            </w:r>
          </w:p>
        </w:tc>
        <w:tc>
          <w:tcPr>
            <w:tcW w:w="1112" w:type="dxa"/>
            <w:vAlign w:val="bottom"/>
          </w:tcPr>
          <w:p w14:paraId="01988765"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CNY</w:t>
            </w:r>
          </w:p>
        </w:tc>
        <w:tc>
          <w:tcPr>
            <w:tcW w:w="3152" w:type="dxa"/>
            <w:vAlign w:val="bottom"/>
          </w:tcPr>
          <w:p w14:paraId="538EE5F6"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2062</w:t>
            </w:r>
            <w:r w:rsidR="00E74270" w:rsidRPr="003C5C2A">
              <w:rPr>
                <w:rFonts w:ascii="Tahoma" w:eastAsiaTheme="majorEastAsia" w:hAnsi="Tahoma" w:cs="Tahoma"/>
                <w:color w:val="000000"/>
                <w:sz w:val="18"/>
                <w:szCs w:val="18"/>
              </w:rPr>
              <w:t xml:space="preserve">500 </w:t>
            </w:r>
          </w:p>
        </w:tc>
      </w:tr>
      <w:tr w:rsidR="00E74270" w:rsidRPr="003C5C2A" w14:paraId="2E64A6DA" w14:textId="77777777" w:rsidTr="00EB3A5F">
        <w:trPr>
          <w:trHeight w:val="236"/>
          <w:jc w:val="center"/>
        </w:trPr>
        <w:tc>
          <w:tcPr>
            <w:tcW w:w="1757" w:type="dxa"/>
            <w:vAlign w:val="bottom"/>
          </w:tcPr>
          <w:p w14:paraId="54EF9B1A"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丹麦克朗</w:t>
            </w:r>
          </w:p>
        </w:tc>
        <w:tc>
          <w:tcPr>
            <w:tcW w:w="1112" w:type="dxa"/>
            <w:vAlign w:val="bottom"/>
          </w:tcPr>
          <w:p w14:paraId="071E12A2"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DKK</w:t>
            </w:r>
          </w:p>
        </w:tc>
        <w:tc>
          <w:tcPr>
            <w:tcW w:w="3152" w:type="dxa"/>
            <w:vAlign w:val="bottom"/>
          </w:tcPr>
          <w:p w14:paraId="27BD90B1"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2000</w:t>
            </w:r>
            <w:r w:rsidR="00E74270" w:rsidRPr="003C5C2A">
              <w:rPr>
                <w:rFonts w:ascii="Tahoma" w:eastAsiaTheme="majorEastAsia" w:hAnsi="Tahoma" w:cs="Tahoma"/>
                <w:color w:val="000000"/>
                <w:sz w:val="18"/>
                <w:szCs w:val="18"/>
              </w:rPr>
              <w:t xml:space="preserve">000 </w:t>
            </w:r>
          </w:p>
        </w:tc>
      </w:tr>
      <w:tr w:rsidR="00E74270" w:rsidRPr="003C5C2A" w14:paraId="43FE4655" w14:textId="77777777" w:rsidTr="00EB3A5F">
        <w:trPr>
          <w:trHeight w:val="236"/>
          <w:jc w:val="center"/>
        </w:trPr>
        <w:tc>
          <w:tcPr>
            <w:tcW w:w="1757" w:type="dxa"/>
            <w:vAlign w:val="bottom"/>
          </w:tcPr>
          <w:p w14:paraId="6661B6C9"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欧元</w:t>
            </w:r>
          </w:p>
        </w:tc>
        <w:tc>
          <w:tcPr>
            <w:tcW w:w="1112" w:type="dxa"/>
            <w:vAlign w:val="bottom"/>
          </w:tcPr>
          <w:p w14:paraId="4DAE22B2"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EUR</w:t>
            </w:r>
          </w:p>
        </w:tc>
        <w:tc>
          <w:tcPr>
            <w:tcW w:w="3152" w:type="dxa"/>
            <w:vAlign w:val="bottom"/>
          </w:tcPr>
          <w:p w14:paraId="2C75F329"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268</w:t>
            </w:r>
            <w:r w:rsidR="00E74270" w:rsidRPr="003C5C2A">
              <w:rPr>
                <w:rFonts w:ascii="Tahoma" w:eastAsiaTheme="majorEastAsia" w:hAnsi="Tahoma" w:cs="Tahoma"/>
                <w:color w:val="000000"/>
                <w:sz w:val="18"/>
                <w:szCs w:val="18"/>
              </w:rPr>
              <w:t xml:space="preserve">750 </w:t>
            </w:r>
          </w:p>
        </w:tc>
      </w:tr>
      <w:tr w:rsidR="00E74270" w:rsidRPr="003C5C2A" w14:paraId="5B809C22" w14:textId="77777777" w:rsidTr="00EB3A5F">
        <w:trPr>
          <w:trHeight w:val="236"/>
          <w:jc w:val="center"/>
        </w:trPr>
        <w:tc>
          <w:tcPr>
            <w:tcW w:w="1757" w:type="dxa"/>
            <w:vAlign w:val="bottom"/>
          </w:tcPr>
          <w:p w14:paraId="0CDD0DF0"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英磅</w:t>
            </w:r>
          </w:p>
        </w:tc>
        <w:tc>
          <w:tcPr>
            <w:tcW w:w="1112" w:type="dxa"/>
            <w:vAlign w:val="bottom"/>
          </w:tcPr>
          <w:p w14:paraId="176C689C"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GBP</w:t>
            </w:r>
          </w:p>
        </w:tc>
        <w:tc>
          <w:tcPr>
            <w:tcW w:w="3152" w:type="dxa"/>
            <w:vAlign w:val="bottom"/>
          </w:tcPr>
          <w:p w14:paraId="34F5F9E5"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168</w:t>
            </w:r>
            <w:r w:rsidR="00E74270" w:rsidRPr="003C5C2A">
              <w:rPr>
                <w:rFonts w:ascii="Tahoma" w:eastAsiaTheme="majorEastAsia" w:hAnsi="Tahoma" w:cs="Tahoma"/>
                <w:color w:val="000000"/>
                <w:sz w:val="18"/>
                <w:szCs w:val="18"/>
              </w:rPr>
              <w:t xml:space="preserve">750 </w:t>
            </w:r>
          </w:p>
        </w:tc>
      </w:tr>
      <w:tr w:rsidR="00E74270" w:rsidRPr="003C5C2A" w14:paraId="01114DEB" w14:textId="77777777" w:rsidTr="00EB3A5F">
        <w:trPr>
          <w:trHeight w:val="236"/>
          <w:jc w:val="center"/>
        </w:trPr>
        <w:tc>
          <w:tcPr>
            <w:tcW w:w="1757" w:type="dxa"/>
            <w:vAlign w:val="bottom"/>
          </w:tcPr>
          <w:p w14:paraId="6FF2AB4D"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日元</w:t>
            </w:r>
          </w:p>
        </w:tc>
        <w:tc>
          <w:tcPr>
            <w:tcW w:w="1112" w:type="dxa"/>
            <w:vAlign w:val="bottom"/>
          </w:tcPr>
          <w:p w14:paraId="4BA298D7"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JPY</w:t>
            </w:r>
          </w:p>
        </w:tc>
        <w:tc>
          <w:tcPr>
            <w:tcW w:w="3152" w:type="dxa"/>
            <w:vAlign w:val="bottom"/>
          </w:tcPr>
          <w:p w14:paraId="37CE514A"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30</w:t>
            </w:r>
            <w:r w:rsidR="00E74270" w:rsidRPr="003C5C2A">
              <w:rPr>
                <w:rFonts w:ascii="Tahoma" w:eastAsiaTheme="majorEastAsia" w:hAnsi="Tahoma" w:cs="Tahoma"/>
                <w:color w:val="000000"/>
                <w:sz w:val="18"/>
                <w:szCs w:val="18"/>
              </w:rPr>
              <w:t>00</w:t>
            </w:r>
            <w:r>
              <w:rPr>
                <w:rFonts w:ascii="Tahoma" w:eastAsiaTheme="majorEastAsia" w:hAnsi="Tahoma" w:cs="Tahoma"/>
                <w:color w:val="000000"/>
                <w:sz w:val="18"/>
                <w:szCs w:val="18"/>
              </w:rPr>
              <w:t>0</w:t>
            </w:r>
            <w:r w:rsidR="00E74270" w:rsidRPr="003C5C2A">
              <w:rPr>
                <w:rFonts w:ascii="Tahoma" w:eastAsiaTheme="majorEastAsia" w:hAnsi="Tahoma" w:cs="Tahoma"/>
                <w:color w:val="000000"/>
                <w:sz w:val="18"/>
                <w:szCs w:val="18"/>
              </w:rPr>
              <w:t xml:space="preserve">000 </w:t>
            </w:r>
          </w:p>
        </w:tc>
      </w:tr>
      <w:tr w:rsidR="00E74270" w:rsidRPr="003C5C2A" w14:paraId="72FEFB05" w14:textId="77777777" w:rsidTr="00EB3A5F">
        <w:trPr>
          <w:trHeight w:val="236"/>
          <w:jc w:val="center"/>
        </w:trPr>
        <w:tc>
          <w:tcPr>
            <w:tcW w:w="1757" w:type="dxa"/>
            <w:vAlign w:val="bottom"/>
          </w:tcPr>
          <w:p w14:paraId="0FE6CF2B"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韩元</w:t>
            </w:r>
          </w:p>
        </w:tc>
        <w:tc>
          <w:tcPr>
            <w:tcW w:w="1112" w:type="dxa"/>
            <w:vAlign w:val="bottom"/>
          </w:tcPr>
          <w:p w14:paraId="24A67133"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KRW</w:t>
            </w:r>
          </w:p>
        </w:tc>
        <w:tc>
          <w:tcPr>
            <w:tcW w:w="3152" w:type="dxa"/>
            <w:vAlign w:val="bottom"/>
          </w:tcPr>
          <w:p w14:paraId="205188EF"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300000</w:t>
            </w:r>
            <w:r w:rsidR="00E74270" w:rsidRPr="003C5C2A">
              <w:rPr>
                <w:rFonts w:ascii="Tahoma" w:eastAsiaTheme="majorEastAsia" w:hAnsi="Tahoma" w:cs="Tahoma"/>
                <w:color w:val="000000"/>
                <w:sz w:val="18"/>
                <w:szCs w:val="18"/>
              </w:rPr>
              <w:t xml:space="preserve">000 </w:t>
            </w:r>
          </w:p>
        </w:tc>
      </w:tr>
      <w:tr w:rsidR="00E74270" w:rsidRPr="003C5C2A" w14:paraId="37852368" w14:textId="77777777" w:rsidTr="00EB3A5F">
        <w:trPr>
          <w:trHeight w:val="236"/>
          <w:jc w:val="center"/>
        </w:trPr>
        <w:tc>
          <w:tcPr>
            <w:tcW w:w="1757" w:type="dxa"/>
            <w:vAlign w:val="bottom"/>
          </w:tcPr>
          <w:p w14:paraId="3AF0EE3C"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挪威克朗</w:t>
            </w:r>
          </w:p>
        </w:tc>
        <w:tc>
          <w:tcPr>
            <w:tcW w:w="1112" w:type="dxa"/>
            <w:vAlign w:val="bottom"/>
          </w:tcPr>
          <w:p w14:paraId="47F035F5"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NOK</w:t>
            </w:r>
          </w:p>
        </w:tc>
        <w:tc>
          <w:tcPr>
            <w:tcW w:w="3152" w:type="dxa"/>
            <w:vAlign w:val="bottom"/>
          </w:tcPr>
          <w:p w14:paraId="6552E0C0"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2062</w:t>
            </w:r>
            <w:r w:rsidR="00E74270" w:rsidRPr="003C5C2A">
              <w:rPr>
                <w:rFonts w:ascii="Tahoma" w:eastAsiaTheme="majorEastAsia" w:hAnsi="Tahoma" w:cs="Tahoma"/>
                <w:color w:val="000000"/>
                <w:sz w:val="18"/>
                <w:szCs w:val="18"/>
              </w:rPr>
              <w:t xml:space="preserve">500 </w:t>
            </w:r>
          </w:p>
        </w:tc>
      </w:tr>
      <w:tr w:rsidR="00E74270" w:rsidRPr="003C5C2A" w14:paraId="3D70DC5B" w14:textId="77777777" w:rsidTr="00EB3A5F">
        <w:trPr>
          <w:trHeight w:val="236"/>
          <w:jc w:val="center"/>
        </w:trPr>
        <w:tc>
          <w:tcPr>
            <w:tcW w:w="1757" w:type="dxa"/>
            <w:vAlign w:val="bottom"/>
          </w:tcPr>
          <w:p w14:paraId="09AC17B7"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新西兰元</w:t>
            </w:r>
          </w:p>
        </w:tc>
        <w:tc>
          <w:tcPr>
            <w:tcW w:w="1112" w:type="dxa"/>
            <w:vAlign w:val="bottom"/>
          </w:tcPr>
          <w:p w14:paraId="2A166D2C"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NZD</w:t>
            </w:r>
          </w:p>
        </w:tc>
        <w:tc>
          <w:tcPr>
            <w:tcW w:w="3152" w:type="dxa"/>
            <w:vAlign w:val="bottom"/>
          </w:tcPr>
          <w:p w14:paraId="3966F279"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437</w:t>
            </w:r>
            <w:r w:rsidR="00E74270" w:rsidRPr="003C5C2A">
              <w:rPr>
                <w:rFonts w:ascii="Tahoma" w:eastAsiaTheme="majorEastAsia" w:hAnsi="Tahoma" w:cs="Tahoma"/>
                <w:color w:val="000000"/>
                <w:sz w:val="18"/>
                <w:szCs w:val="18"/>
              </w:rPr>
              <w:t xml:space="preserve">500 </w:t>
            </w:r>
          </w:p>
        </w:tc>
      </w:tr>
      <w:tr w:rsidR="00E74270" w:rsidRPr="003C5C2A" w14:paraId="324AFDC1" w14:textId="77777777" w:rsidTr="00EB3A5F">
        <w:trPr>
          <w:trHeight w:val="236"/>
          <w:jc w:val="center"/>
        </w:trPr>
        <w:tc>
          <w:tcPr>
            <w:tcW w:w="1757" w:type="dxa"/>
            <w:vAlign w:val="bottom"/>
          </w:tcPr>
          <w:p w14:paraId="2DC26514"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瑞典克朗</w:t>
            </w:r>
          </w:p>
        </w:tc>
        <w:tc>
          <w:tcPr>
            <w:tcW w:w="1112" w:type="dxa"/>
            <w:vAlign w:val="bottom"/>
          </w:tcPr>
          <w:p w14:paraId="15AC77D3"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SEK</w:t>
            </w:r>
          </w:p>
        </w:tc>
        <w:tc>
          <w:tcPr>
            <w:tcW w:w="3152" w:type="dxa"/>
            <w:vAlign w:val="bottom"/>
          </w:tcPr>
          <w:p w14:paraId="147D9F0A"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2500</w:t>
            </w:r>
            <w:r w:rsidR="00E74270" w:rsidRPr="003C5C2A">
              <w:rPr>
                <w:rFonts w:ascii="Tahoma" w:eastAsiaTheme="majorEastAsia" w:hAnsi="Tahoma" w:cs="Tahoma"/>
                <w:color w:val="000000"/>
                <w:sz w:val="18"/>
                <w:szCs w:val="18"/>
              </w:rPr>
              <w:t xml:space="preserve">000 </w:t>
            </w:r>
          </w:p>
        </w:tc>
      </w:tr>
      <w:tr w:rsidR="00E74270" w:rsidRPr="003C5C2A" w14:paraId="6E226632" w14:textId="77777777" w:rsidTr="00EB3A5F">
        <w:trPr>
          <w:trHeight w:val="236"/>
          <w:jc w:val="center"/>
        </w:trPr>
        <w:tc>
          <w:tcPr>
            <w:tcW w:w="1757" w:type="dxa"/>
            <w:vAlign w:val="bottom"/>
          </w:tcPr>
          <w:p w14:paraId="01F594A8"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新台币</w:t>
            </w:r>
          </w:p>
        </w:tc>
        <w:tc>
          <w:tcPr>
            <w:tcW w:w="1112" w:type="dxa"/>
            <w:vAlign w:val="bottom"/>
          </w:tcPr>
          <w:p w14:paraId="4554A5B5"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TWD</w:t>
            </w:r>
          </w:p>
        </w:tc>
        <w:tc>
          <w:tcPr>
            <w:tcW w:w="3152" w:type="dxa"/>
            <w:vAlign w:val="bottom"/>
          </w:tcPr>
          <w:p w14:paraId="5B65DED5" w14:textId="77777777" w:rsidR="00E74270" w:rsidRPr="003C5C2A" w:rsidRDefault="0006570C" w:rsidP="00E74270">
            <w:pPr>
              <w:pStyle w:val="AppendixBodyText"/>
              <w:jc w:val="right"/>
              <w:rPr>
                <w:rFonts w:ascii="Tahoma" w:eastAsiaTheme="majorEastAsia" w:hAnsi="Tahoma" w:cs="Tahoma"/>
                <w:sz w:val="18"/>
                <w:szCs w:val="18"/>
              </w:rPr>
            </w:pPr>
            <w:r>
              <w:rPr>
                <w:rFonts w:ascii="Tahoma" w:eastAsiaTheme="majorEastAsia" w:hAnsi="Tahoma" w:cs="Tahoma"/>
                <w:color w:val="000000"/>
                <w:sz w:val="18"/>
                <w:szCs w:val="18"/>
              </w:rPr>
              <w:t>8750</w:t>
            </w:r>
            <w:r w:rsidR="00E74270" w:rsidRPr="003C5C2A">
              <w:rPr>
                <w:rFonts w:ascii="Tahoma" w:eastAsiaTheme="majorEastAsia" w:hAnsi="Tahoma" w:cs="Tahoma"/>
                <w:color w:val="000000"/>
                <w:sz w:val="18"/>
                <w:szCs w:val="18"/>
              </w:rPr>
              <w:t xml:space="preserve">000 </w:t>
            </w:r>
          </w:p>
        </w:tc>
      </w:tr>
      <w:tr w:rsidR="00E74270" w:rsidRPr="003C5C2A" w14:paraId="58BF6BBC" w14:textId="77777777" w:rsidTr="00EB3A5F">
        <w:trPr>
          <w:trHeight w:val="236"/>
          <w:jc w:val="center"/>
        </w:trPr>
        <w:tc>
          <w:tcPr>
            <w:tcW w:w="1757" w:type="dxa"/>
            <w:vAlign w:val="bottom"/>
          </w:tcPr>
          <w:p w14:paraId="38B77DAE"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印度卢比</w:t>
            </w:r>
          </w:p>
        </w:tc>
        <w:tc>
          <w:tcPr>
            <w:tcW w:w="1112" w:type="dxa"/>
            <w:vAlign w:val="bottom"/>
          </w:tcPr>
          <w:p w14:paraId="725D5D3E"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INR</w:t>
            </w:r>
          </w:p>
        </w:tc>
        <w:tc>
          <w:tcPr>
            <w:tcW w:w="3152" w:type="dxa"/>
            <w:vAlign w:val="bottom"/>
          </w:tcPr>
          <w:p w14:paraId="02CEF5FC" w14:textId="77777777" w:rsidR="00E74270" w:rsidRPr="003C5C2A" w:rsidRDefault="0006570C" w:rsidP="00E74270">
            <w:pPr>
              <w:pStyle w:val="AppendixBodyText"/>
              <w:jc w:val="right"/>
              <w:rPr>
                <w:rFonts w:ascii="Tahoma" w:eastAsiaTheme="majorEastAsia" w:hAnsi="Tahoma" w:cs="Tahoma"/>
                <w:color w:val="000000"/>
                <w:sz w:val="18"/>
                <w:szCs w:val="18"/>
              </w:rPr>
            </w:pPr>
            <w:r>
              <w:rPr>
                <w:rFonts w:ascii="Tahoma" w:eastAsiaTheme="majorEastAsia" w:hAnsi="Tahoma" w:cs="Tahoma"/>
                <w:sz w:val="18"/>
                <w:szCs w:val="18"/>
              </w:rPr>
              <w:t>12500</w:t>
            </w:r>
            <w:r w:rsidR="00E74270" w:rsidRPr="003C5C2A">
              <w:rPr>
                <w:rFonts w:ascii="Tahoma" w:eastAsiaTheme="majorEastAsia" w:hAnsi="Tahoma" w:cs="Tahoma"/>
                <w:sz w:val="18"/>
                <w:szCs w:val="18"/>
              </w:rPr>
              <w:t>000</w:t>
            </w:r>
          </w:p>
        </w:tc>
      </w:tr>
      <w:tr w:rsidR="00E74270" w:rsidRPr="003C5C2A" w14:paraId="3116B984" w14:textId="77777777" w:rsidTr="00EB3A5F">
        <w:trPr>
          <w:trHeight w:val="236"/>
          <w:jc w:val="center"/>
        </w:trPr>
        <w:tc>
          <w:tcPr>
            <w:tcW w:w="1757" w:type="dxa"/>
            <w:vAlign w:val="bottom"/>
          </w:tcPr>
          <w:p w14:paraId="4294E510" w14:textId="77777777" w:rsidR="00E74270" w:rsidRPr="003C5C2A" w:rsidRDefault="00E74270" w:rsidP="00E74270">
            <w:pPr>
              <w:pStyle w:val="AppendixBodyText"/>
              <w:rPr>
                <w:rFonts w:ascii="Tahoma" w:eastAsiaTheme="majorEastAsia" w:hAnsi="Tahoma" w:cs="Tahoma"/>
                <w:sz w:val="18"/>
                <w:szCs w:val="18"/>
              </w:rPr>
            </w:pPr>
            <w:r w:rsidRPr="003C5C2A">
              <w:rPr>
                <w:rFonts w:ascii="Tahoma" w:eastAsiaTheme="majorEastAsia" w:hAnsi="Tahoma" w:cs="Tahoma"/>
                <w:sz w:val="18"/>
                <w:szCs w:val="18"/>
              </w:rPr>
              <w:t>俄罗斯卢布</w:t>
            </w:r>
          </w:p>
        </w:tc>
        <w:tc>
          <w:tcPr>
            <w:tcW w:w="1112" w:type="dxa"/>
            <w:vAlign w:val="bottom"/>
          </w:tcPr>
          <w:p w14:paraId="65247884" w14:textId="77777777" w:rsidR="00E74270" w:rsidRPr="003C5C2A" w:rsidRDefault="00E74270" w:rsidP="00E74270">
            <w:pPr>
              <w:pStyle w:val="AppendixBodyText"/>
              <w:jc w:val="center"/>
              <w:rPr>
                <w:rFonts w:ascii="Tahoma" w:eastAsiaTheme="majorEastAsia" w:hAnsi="Tahoma" w:cs="Tahoma"/>
                <w:sz w:val="18"/>
                <w:szCs w:val="18"/>
              </w:rPr>
            </w:pPr>
            <w:r w:rsidRPr="003C5C2A">
              <w:rPr>
                <w:rFonts w:ascii="Tahoma" w:eastAsiaTheme="majorEastAsia" w:hAnsi="Tahoma" w:cs="Tahoma"/>
                <w:sz w:val="18"/>
                <w:szCs w:val="18"/>
              </w:rPr>
              <w:t>RUB</w:t>
            </w:r>
          </w:p>
        </w:tc>
        <w:tc>
          <w:tcPr>
            <w:tcW w:w="3152" w:type="dxa"/>
            <w:vAlign w:val="bottom"/>
          </w:tcPr>
          <w:p w14:paraId="43305AC3" w14:textId="77777777" w:rsidR="00E74270" w:rsidRPr="003C5C2A" w:rsidRDefault="0006570C" w:rsidP="00E74270">
            <w:pPr>
              <w:pStyle w:val="AppendixBodyText"/>
              <w:jc w:val="right"/>
              <w:rPr>
                <w:rFonts w:ascii="Tahoma" w:eastAsiaTheme="majorEastAsia" w:hAnsi="Tahoma" w:cs="Tahoma"/>
                <w:color w:val="000000"/>
                <w:sz w:val="18"/>
                <w:szCs w:val="18"/>
              </w:rPr>
            </w:pPr>
            <w:r>
              <w:rPr>
                <w:rFonts w:ascii="Tahoma" w:eastAsiaTheme="majorEastAsia" w:hAnsi="Tahoma" w:cs="Tahoma"/>
                <w:sz w:val="18"/>
                <w:szCs w:val="18"/>
              </w:rPr>
              <w:t>8250</w:t>
            </w:r>
            <w:r w:rsidR="00E74270" w:rsidRPr="003C5C2A">
              <w:rPr>
                <w:rFonts w:ascii="Tahoma" w:eastAsiaTheme="majorEastAsia" w:hAnsi="Tahoma" w:cs="Tahoma"/>
                <w:sz w:val="18"/>
                <w:szCs w:val="18"/>
              </w:rPr>
              <w:t>000</w:t>
            </w:r>
          </w:p>
        </w:tc>
      </w:tr>
    </w:tbl>
    <w:p w14:paraId="4FD7CC27" w14:textId="77777777" w:rsidR="00EB3A5F" w:rsidRPr="003C5C2A" w:rsidRDefault="00EB3A5F" w:rsidP="00EB3A5F">
      <w:pPr>
        <w:jc w:val="both"/>
        <w:rPr>
          <w:rFonts w:eastAsiaTheme="majorEastAsia" w:cs="Tahoma"/>
        </w:rPr>
      </w:pPr>
    </w:p>
    <w:p w14:paraId="24BFCDC9" w14:textId="77777777" w:rsidR="00EB3A5F" w:rsidRPr="003C5C2A" w:rsidRDefault="00EB3A5F" w:rsidP="0006570C">
      <w:pPr>
        <w:jc w:val="both"/>
        <w:rPr>
          <w:rFonts w:eastAsiaTheme="majorEastAsia" w:cs="Tahoma"/>
          <w:lang w:eastAsia="zh-CN"/>
        </w:rPr>
      </w:pPr>
      <w:r w:rsidRPr="003C5C2A">
        <w:rPr>
          <w:rFonts w:eastAsiaTheme="majorEastAsia" w:cs="Tahoma"/>
          <w:lang w:eastAsia="zh-CN"/>
        </w:rPr>
        <w:t>如果客户平均每年对合格应用程序平台和</w:t>
      </w:r>
      <w:r w:rsidRPr="003C5C2A">
        <w:rPr>
          <w:rFonts w:eastAsiaTheme="majorEastAsia" w:cs="Tahoma"/>
          <w:lang w:eastAsia="zh-CN"/>
        </w:rPr>
        <w:t>/</w:t>
      </w:r>
      <w:r w:rsidRPr="003C5C2A">
        <w:rPr>
          <w:rFonts w:eastAsiaTheme="majorEastAsia" w:cs="Tahoma"/>
          <w:lang w:eastAsia="zh-CN"/>
        </w:rPr>
        <w:t>或核心基础架构产品的</w:t>
      </w:r>
      <w:r w:rsidRPr="003C5C2A">
        <w:rPr>
          <w:rFonts w:eastAsiaTheme="majorEastAsia" w:cs="Tahoma"/>
          <w:lang w:eastAsia="zh-CN"/>
        </w:rPr>
        <w:t xml:space="preserve"> SA </w:t>
      </w:r>
      <w:r w:rsidRPr="003C5C2A">
        <w:rPr>
          <w:rFonts w:eastAsiaTheme="majorEastAsia" w:cs="Tahoma"/>
          <w:lang w:eastAsia="zh-CN"/>
        </w:rPr>
        <w:t>花费高于获得无限全天候</w:t>
      </w:r>
      <w:r w:rsidRPr="003C5C2A">
        <w:rPr>
          <w:rFonts w:eastAsiaTheme="majorEastAsia" w:cs="Tahoma"/>
          <w:lang w:eastAsia="zh-CN"/>
        </w:rPr>
        <w:t xml:space="preserve"> (24x7) PRS </w:t>
      </w:r>
      <w:r w:rsidRPr="003C5C2A">
        <w:rPr>
          <w:rFonts w:eastAsiaTheme="majorEastAsia" w:cs="Tahoma"/>
          <w:lang w:eastAsia="zh-CN"/>
        </w:rPr>
        <w:t>所需的</w:t>
      </w:r>
      <w:r w:rsidR="0006570C">
        <w:rPr>
          <w:rFonts w:eastAsiaTheme="majorEastAsia" w:cs="Tahoma"/>
          <w:lang w:eastAsia="zh-CN"/>
        </w:rPr>
        <w:t xml:space="preserve"> $250</w:t>
      </w:r>
      <w:r w:rsidRPr="003C5C2A">
        <w:rPr>
          <w:rFonts w:eastAsiaTheme="majorEastAsia" w:cs="Tahoma"/>
          <w:lang w:eastAsia="zh-CN"/>
        </w:rPr>
        <w:t>000</w:t>
      </w:r>
      <w:r w:rsidRPr="003C5C2A">
        <w:rPr>
          <w:rFonts w:eastAsiaTheme="majorEastAsia" w:cs="Tahoma"/>
          <w:lang w:eastAsia="zh-CN"/>
        </w:rPr>
        <w:t>，则</w:t>
      </w:r>
      <w:r w:rsidRPr="003C5C2A">
        <w:rPr>
          <w:rFonts w:eastAsiaTheme="majorEastAsia" w:cs="Tahoma"/>
          <w:lang w:eastAsia="zh-CN"/>
        </w:rPr>
        <w:t xml:space="preserve"> Microsoft </w:t>
      </w:r>
      <w:r w:rsidRPr="003C5C2A">
        <w:rPr>
          <w:rFonts w:eastAsiaTheme="majorEastAsia" w:cs="Tahoma"/>
          <w:lang w:eastAsia="zh-CN"/>
        </w:rPr>
        <w:t>不会根据客户对这些产品的实际</w:t>
      </w:r>
      <w:r w:rsidRPr="003C5C2A">
        <w:rPr>
          <w:rFonts w:eastAsiaTheme="majorEastAsia" w:cs="Tahoma"/>
          <w:lang w:eastAsia="zh-CN"/>
        </w:rPr>
        <w:t xml:space="preserve"> SA </w:t>
      </w:r>
      <w:r w:rsidRPr="003C5C2A">
        <w:rPr>
          <w:rFonts w:eastAsiaTheme="majorEastAsia" w:cs="Tahoma"/>
          <w:lang w:eastAsia="zh-CN"/>
        </w:rPr>
        <w:t>花费奖励事件。如果客户有资格享有无限全天候</w:t>
      </w:r>
      <w:r w:rsidRPr="003C5C2A">
        <w:rPr>
          <w:rFonts w:eastAsiaTheme="majorEastAsia" w:cs="Tahoma"/>
          <w:lang w:eastAsia="zh-CN"/>
        </w:rPr>
        <w:t xml:space="preserve"> (24x7)</w:t>
      </w:r>
      <w:r w:rsidR="0006570C">
        <w:rPr>
          <w:rFonts w:eastAsiaTheme="majorEastAsia" w:cs="Tahoma"/>
          <w:lang w:eastAsia="zh-CN"/>
        </w:rPr>
        <w:t> </w:t>
      </w:r>
      <w:r w:rsidRPr="003C5C2A">
        <w:rPr>
          <w:rFonts w:eastAsiaTheme="majorEastAsia" w:cs="Tahoma"/>
          <w:lang w:eastAsia="zh-CN"/>
        </w:rPr>
        <w:t>PRS</w:t>
      </w:r>
      <w:r w:rsidRPr="003C5C2A">
        <w:rPr>
          <w:rFonts w:eastAsiaTheme="majorEastAsia" w:cs="Tahoma"/>
          <w:lang w:eastAsia="zh-CN"/>
        </w:rPr>
        <w:t>，将从客户的余额中减去以前根据</w:t>
      </w:r>
      <w:r w:rsidRPr="003C5C2A">
        <w:rPr>
          <w:rFonts w:eastAsiaTheme="majorEastAsia" w:cs="Tahoma"/>
          <w:lang w:eastAsia="zh-CN"/>
        </w:rPr>
        <w:t xml:space="preserve"> SA </w:t>
      </w:r>
      <w:r w:rsidRPr="003C5C2A">
        <w:rPr>
          <w:rFonts w:eastAsiaTheme="majorEastAsia" w:cs="Tahoma"/>
          <w:lang w:eastAsia="zh-CN"/>
        </w:rPr>
        <w:t>花费奖励的任何未使用事件。无限全天候</w:t>
      </w:r>
      <w:r w:rsidRPr="003C5C2A">
        <w:rPr>
          <w:rFonts w:eastAsiaTheme="majorEastAsia" w:cs="Tahoma"/>
          <w:lang w:eastAsia="zh-CN"/>
        </w:rPr>
        <w:t xml:space="preserve"> (24x7) PRS </w:t>
      </w:r>
      <w:r w:rsidRPr="003C5C2A">
        <w:rPr>
          <w:rFonts w:eastAsiaTheme="majorEastAsia" w:cs="Tahoma"/>
          <w:lang w:eastAsia="zh-CN"/>
        </w:rPr>
        <w:t>事件无法转换为高级问题解决支持小时数或事件。</w:t>
      </w:r>
    </w:p>
    <w:p w14:paraId="6D4654C9" w14:textId="77777777" w:rsidR="00EB3A5F" w:rsidRPr="003C5C2A" w:rsidRDefault="00EB3A5F" w:rsidP="00EB3A5F">
      <w:pPr>
        <w:jc w:val="both"/>
        <w:rPr>
          <w:rFonts w:eastAsiaTheme="majorEastAsia" w:cs="Tahoma"/>
          <w:lang w:eastAsia="zh-CN"/>
        </w:rPr>
      </w:pPr>
    </w:p>
    <w:p w14:paraId="3E2F88C6" w14:textId="77777777" w:rsidR="00EB3A5F" w:rsidRPr="0006570C" w:rsidRDefault="00EB3A5F" w:rsidP="00EB3A5F">
      <w:pPr>
        <w:spacing w:line="276" w:lineRule="auto"/>
        <w:rPr>
          <w:rFonts w:eastAsiaTheme="majorEastAsia" w:cs="Tahoma"/>
          <w:spacing w:val="-2"/>
          <w:lang w:eastAsia="zh-CN"/>
        </w:rPr>
      </w:pPr>
      <w:r w:rsidRPr="0006570C">
        <w:rPr>
          <w:rFonts w:eastAsiaTheme="majorEastAsia" w:cs="Tahoma"/>
          <w:spacing w:val="-2"/>
          <w:lang w:eastAsia="zh-CN"/>
        </w:rPr>
        <w:t xml:space="preserve">(2) </w:t>
      </w:r>
      <w:r w:rsidRPr="0006570C">
        <w:rPr>
          <w:rFonts w:eastAsiaTheme="majorEastAsia" w:cs="Tahoma"/>
          <w:spacing w:val="-2"/>
          <w:lang w:eastAsia="zh-CN"/>
        </w:rPr>
        <w:t>此外，购买</w:t>
      </w:r>
      <w:r w:rsidRPr="0006570C">
        <w:rPr>
          <w:rFonts w:eastAsiaTheme="majorEastAsia" w:cs="Tahoma"/>
          <w:spacing w:val="-2"/>
          <w:lang w:eastAsia="zh-CN"/>
        </w:rPr>
        <w:t xml:space="preserve"> PDW </w:t>
      </w:r>
      <w:r w:rsidRPr="0006570C">
        <w:rPr>
          <w:rFonts w:eastAsiaTheme="majorEastAsia" w:cs="Tahoma"/>
          <w:spacing w:val="-2"/>
          <w:lang w:eastAsia="zh-CN"/>
        </w:rPr>
        <w:t>许可并具有有效高级服务协议的客户可使用无限</w:t>
      </w:r>
      <w:r w:rsidRPr="0006570C">
        <w:rPr>
          <w:rFonts w:eastAsiaTheme="majorEastAsia" w:cs="Tahoma"/>
          <w:spacing w:val="-2"/>
          <w:lang w:eastAsia="zh-CN"/>
        </w:rPr>
        <w:t xml:space="preserve"> 24x7 PRS </w:t>
      </w:r>
      <w:r w:rsidRPr="0006570C">
        <w:rPr>
          <w:rFonts w:eastAsiaTheme="majorEastAsia" w:cs="Tahoma"/>
          <w:spacing w:val="-2"/>
          <w:lang w:eastAsia="zh-CN"/>
        </w:rPr>
        <w:t>事件，无需考虑登记加入</w:t>
      </w:r>
      <w:r w:rsidRPr="0006570C">
        <w:rPr>
          <w:rFonts w:eastAsiaTheme="majorEastAsia" w:cs="Tahoma"/>
          <w:spacing w:val="-2"/>
          <w:lang w:eastAsia="zh-CN"/>
        </w:rPr>
        <w:t xml:space="preserve"> SCE </w:t>
      </w:r>
      <w:r w:rsidRPr="0006570C">
        <w:rPr>
          <w:rFonts w:eastAsiaTheme="majorEastAsia" w:cs="Tahoma"/>
          <w:spacing w:val="-2"/>
          <w:lang w:eastAsia="zh-CN"/>
        </w:rPr>
        <w:t>或其</w:t>
      </w:r>
      <w:r w:rsidRPr="0006570C">
        <w:rPr>
          <w:rFonts w:eastAsiaTheme="majorEastAsia" w:cs="Tahoma"/>
          <w:spacing w:val="-2"/>
          <w:lang w:eastAsia="zh-CN"/>
        </w:rPr>
        <w:t xml:space="preserve"> SCE </w:t>
      </w:r>
      <w:r w:rsidRPr="0006570C">
        <w:rPr>
          <w:rFonts w:eastAsiaTheme="majorEastAsia" w:cs="Tahoma"/>
          <w:spacing w:val="-2"/>
          <w:lang w:eastAsia="zh-CN"/>
        </w:rPr>
        <w:t>花费。如果客户购买了</w:t>
      </w:r>
      <w:r w:rsidRPr="0006570C">
        <w:rPr>
          <w:rFonts w:eastAsiaTheme="majorEastAsia" w:cs="Tahoma"/>
          <w:spacing w:val="-2"/>
          <w:lang w:eastAsia="zh-CN"/>
        </w:rPr>
        <w:t xml:space="preserve"> PDW </w:t>
      </w:r>
      <w:r w:rsidRPr="0006570C">
        <w:rPr>
          <w:rFonts w:eastAsiaTheme="majorEastAsia" w:cs="Tahoma"/>
          <w:spacing w:val="-2"/>
          <w:lang w:eastAsia="zh-CN"/>
        </w:rPr>
        <w:t>许可，</w:t>
      </w:r>
      <w:r w:rsidRPr="0006570C">
        <w:rPr>
          <w:rFonts w:eastAsiaTheme="majorEastAsia" w:cs="Tahoma"/>
          <w:spacing w:val="-2"/>
          <w:lang w:eastAsia="zh-CN"/>
        </w:rPr>
        <w:t xml:space="preserve">Microsoft </w:t>
      </w:r>
      <w:r w:rsidRPr="0006570C">
        <w:rPr>
          <w:rFonts w:eastAsiaTheme="majorEastAsia" w:cs="Tahoma"/>
          <w:spacing w:val="-2"/>
          <w:lang w:eastAsia="zh-CN"/>
        </w:rPr>
        <w:t>将不根据对该产品的实际</w:t>
      </w:r>
      <w:r w:rsidRPr="0006570C">
        <w:rPr>
          <w:rFonts w:eastAsiaTheme="majorEastAsia" w:cs="Tahoma"/>
          <w:spacing w:val="-2"/>
          <w:lang w:eastAsia="zh-CN"/>
        </w:rPr>
        <w:t xml:space="preserve"> SA </w:t>
      </w:r>
      <w:r w:rsidRPr="0006570C">
        <w:rPr>
          <w:rFonts w:eastAsiaTheme="majorEastAsia" w:cs="Tahoma"/>
          <w:spacing w:val="-2"/>
          <w:lang w:eastAsia="zh-CN"/>
        </w:rPr>
        <w:t>花费奖励事件。无限全天候</w:t>
      </w:r>
      <w:r w:rsidRPr="0006570C">
        <w:rPr>
          <w:rFonts w:eastAsiaTheme="majorEastAsia" w:cs="Tahoma"/>
          <w:spacing w:val="-2"/>
          <w:lang w:eastAsia="zh-CN"/>
        </w:rPr>
        <w:t xml:space="preserve"> (24x7) PRS </w:t>
      </w:r>
      <w:r w:rsidRPr="0006570C">
        <w:rPr>
          <w:rFonts w:eastAsiaTheme="majorEastAsia" w:cs="Tahoma"/>
          <w:spacing w:val="-2"/>
          <w:lang w:eastAsia="zh-CN"/>
        </w:rPr>
        <w:t>事件不能转换为高级问题解决支持的小时或事件。</w:t>
      </w:r>
    </w:p>
    <w:p w14:paraId="409EE12E" w14:textId="77777777" w:rsidR="00EB3A5F" w:rsidRPr="003C5C2A" w:rsidRDefault="00EB3A5F" w:rsidP="00EB3A5F">
      <w:pPr>
        <w:jc w:val="both"/>
        <w:rPr>
          <w:rFonts w:eastAsiaTheme="majorEastAsia" w:cs="Tahoma"/>
          <w:lang w:eastAsia="zh-CN"/>
        </w:rPr>
      </w:pPr>
    </w:p>
    <w:p w14:paraId="2A3185F7" w14:textId="77777777" w:rsidR="00EB3A5F" w:rsidRPr="003C5C2A" w:rsidRDefault="00EB3A5F" w:rsidP="009D3EB1">
      <w:pPr>
        <w:jc w:val="both"/>
        <w:rPr>
          <w:rFonts w:eastAsiaTheme="majorEastAsia" w:cs="Tahoma"/>
          <w:lang w:eastAsia="zh-CN"/>
        </w:rPr>
      </w:pPr>
      <w:r w:rsidRPr="003C5C2A">
        <w:rPr>
          <w:rFonts w:eastAsiaTheme="majorEastAsia" w:cs="Tahoma"/>
          <w:color w:val="000000"/>
          <w:lang w:eastAsia="zh-CN"/>
        </w:rPr>
        <w:t>虽然所有合格客户都将获得无限全天候</w:t>
      </w:r>
      <w:r w:rsidRPr="003C5C2A">
        <w:rPr>
          <w:rFonts w:eastAsiaTheme="majorEastAsia" w:cs="Tahoma"/>
          <w:color w:val="000000"/>
          <w:lang w:eastAsia="zh-CN"/>
        </w:rPr>
        <w:t xml:space="preserve"> (24x7) PRS </w:t>
      </w:r>
      <w:r w:rsidRPr="003C5C2A">
        <w:rPr>
          <w:rFonts w:eastAsiaTheme="majorEastAsia" w:cs="Tahoma"/>
          <w:color w:val="000000"/>
          <w:lang w:eastAsia="zh-CN"/>
        </w:rPr>
        <w:t>事件，但是用于管理无限全天候</w:t>
      </w:r>
      <w:r w:rsidRPr="003C5C2A">
        <w:rPr>
          <w:rFonts w:eastAsiaTheme="majorEastAsia" w:cs="Tahoma"/>
          <w:color w:val="000000"/>
          <w:lang w:eastAsia="zh-CN"/>
        </w:rPr>
        <w:t xml:space="preserve"> (24x7) PRS </w:t>
      </w:r>
      <w:r w:rsidRPr="003C5C2A">
        <w:rPr>
          <w:rFonts w:eastAsiaTheme="majorEastAsia" w:cs="Tahoma"/>
          <w:color w:val="000000"/>
          <w:lang w:eastAsia="zh-CN"/>
        </w:rPr>
        <w:t>的允许的支持联系人数则取决于</w:t>
      </w:r>
      <w:r w:rsidRPr="003C5C2A">
        <w:rPr>
          <w:rFonts w:eastAsiaTheme="majorEastAsia" w:cs="Tahoma"/>
          <w:color w:val="000000"/>
          <w:lang w:eastAsia="zh-CN"/>
        </w:rPr>
        <w:t xml:space="preserve"> SA </w:t>
      </w:r>
      <w:r w:rsidRPr="003C5C2A">
        <w:rPr>
          <w:rFonts w:eastAsiaTheme="majorEastAsia" w:cs="Tahoma"/>
          <w:color w:val="000000"/>
          <w:lang w:eastAsia="zh-CN"/>
        </w:rPr>
        <w:t>花费。所有合格的客户至少可获得四个授权的联系人，此外其</w:t>
      </w:r>
      <w:r w:rsidRPr="003C5C2A">
        <w:rPr>
          <w:rFonts w:eastAsiaTheme="majorEastAsia" w:cs="Tahoma"/>
          <w:color w:val="000000"/>
          <w:lang w:eastAsia="zh-CN"/>
        </w:rPr>
        <w:t xml:space="preserve"> SCE </w:t>
      </w:r>
      <w:r w:rsidRPr="003C5C2A">
        <w:rPr>
          <w:rFonts w:eastAsiaTheme="majorEastAsia" w:cs="Tahoma"/>
          <w:color w:val="000000"/>
          <w:lang w:eastAsia="zh-CN"/>
        </w:rPr>
        <w:t>或其购买</w:t>
      </w:r>
      <w:r w:rsidRPr="003C5C2A">
        <w:rPr>
          <w:rFonts w:eastAsiaTheme="majorEastAsia" w:cs="Tahoma"/>
          <w:color w:val="000000"/>
          <w:lang w:eastAsia="zh-CN"/>
        </w:rPr>
        <w:t xml:space="preserve"> PDW </w:t>
      </w:r>
      <w:r w:rsidRPr="003C5C2A">
        <w:rPr>
          <w:rFonts w:eastAsiaTheme="majorEastAsia" w:cs="Tahoma"/>
          <w:color w:val="000000"/>
          <w:lang w:eastAsia="zh-CN"/>
        </w:rPr>
        <w:t>许可所依据的</w:t>
      </w:r>
      <w:r w:rsidRPr="003C5C2A">
        <w:rPr>
          <w:rFonts w:eastAsiaTheme="majorEastAsia" w:cs="Tahoma"/>
          <w:color w:val="000000"/>
          <w:lang w:eastAsia="zh-CN"/>
        </w:rPr>
        <w:t xml:space="preserve"> VL </w:t>
      </w:r>
      <w:r w:rsidRPr="003C5C2A">
        <w:rPr>
          <w:rFonts w:eastAsiaTheme="majorEastAsia" w:cs="Tahoma"/>
          <w:color w:val="000000"/>
          <w:lang w:eastAsia="zh-CN"/>
        </w:rPr>
        <w:t>计划下的</w:t>
      </w:r>
      <w:r w:rsidRPr="003C5C2A">
        <w:rPr>
          <w:rFonts w:eastAsiaTheme="majorEastAsia" w:cs="Tahoma"/>
          <w:color w:val="000000"/>
          <w:lang w:eastAsia="zh-CN"/>
        </w:rPr>
        <w:t xml:space="preserve"> SA </w:t>
      </w:r>
      <w:r w:rsidRPr="003C5C2A">
        <w:rPr>
          <w:rFonts w:eastAsiaTheme="majorEastAsia" w:cs="Tahoma"/>
          <w:color w:val="000000"/>
          <w:lang w:eastAsia="zh-CN"/>
        </w:rPr>
        <w:t>花费每增加</w:t>
      </w:r>
      <w:r w:rsidRPr="003C5C2A">
        <w:rPr>
          <w:rFonts w:eastAsiaTheme="majorEastAsia" w:cs="Tahoma"/>
          <w:color w:val="000000"/>
          <w:lang w:eastAsia="zh-CN"/>
        </w:rPr>
        <w:t xml:space="preserve"> $125000 </w:t>
      </w:r>
      <w:r w:rsidRPr="003C5C2A">
        <w:rPr>
          <w:rFonts w:eastAsiaTheme="majorEastAsia" w:cs="Tahoma"/>
          <w:color w:val="000000"/>
          <w:lang w:eastAsia="zh-CN"/>
        </w:rPr>
        <w:t>就可多得一个联系人。如果协议以外币结算，则合格的客户至少可获得四个授权的联系人，此外其</w:t>
      </w:r>
      <w:r w:rsidRPr="003C5C2A">
        <w:rPr>
          <w:rFonts w:eastAsiaTheme="majorEastAsia" w:cs="Tahoma"/>
          <w:color w:val="000000"/>
          <w:lang w:eastAsia="zh-CN"/>
        </w:rPr>
        <w:t xml:space="preserve"> SA </w:t>
      </w:r>
      <w:r w:rsidRPr="003C5C2A">
        <w:rPr>
          <w:rFonts w:eastAsiaTheme="majorEastAsia" w:cs="Tahoma"/>
          <w:color w:val="000000"/>
          <w:lang w:eastAsia="zh-CN"/>
        </w:rPr>
        <w:t>花费每增加适用外币结算的年平均</w:t>
      </w:r>
      <w:r w:rsidRPr="003C5C2A">
        <w:rPr>
          <w:rFonts w:eastAsiaTheme="majorEastAsia" w:cs="Tahoma"/>
          <w:color w:val="000000"/>
          <w:lang w:eastAsia="zh-CN"/>
        </w:rPr>
        <w:t xml:space="preserve"> SA </w:t>
      </w:r>
      <w:r w:rsidRPr="003C5C2A">
        <w:rPr>
          <w:rFonts w:eastAsiaTheme="majorEastAsia" w:cs="Tahoma"/>
          <w:color w:val="000000"/>
          <w:lang w:eastAsia="zh-CN"/>
        </w:rPr>
        <w:t>花费</w:t>
      </w:r>
      <w:r w:rsidRPr="003C5C2A">
        <w:rPr>
          <w:rFonts w:eastAsiaTheme="majorEastAsia" w:cs="Tahoma"/>
          <w:color w:val="000000"/>
          <w:lang w:eastAsia="zh-CN"/>
        </w:rPr>
        <w:t xml:space="preserve"> $125000</w:t>
      </w:r>
      <w:r w:rsidRPr="003C5C2A">
        <w:rPr>
          <w:rFonts w:eastAsiaTheme="majorEastAsia" w:cs="Tahoma"/>
          <w:color w:val="000000"/>
          <w:lang w:eastAsia="zh-CN"/>
        </w:rPr>
        <w:t>，就可多得一个联系人。如下表所示：</w:t>
      </w:r>
    </w:p>
    <w:p w14:paraId="48ED2FEB" w14:textId="77777777" w:rsidR="00EB3A5F" w:rsidRPr="003C5C2A" w:rsidRDefault="00EB3A5F" w:rsidP="00EB3A5F">
      <w:pPr>
        <w:jc w:val="both"/>
        <w:rPr>
          <w:rFonts w:eastAsiaTheme="majorEastAsia" w:cs="Tahoma"/>
          <w:lang w:eastAsia="zh-CN"/>
        </w:rPr>
      </w:pPr>
    </w:p>
    <w:p w14:paraId="4E542662" w14:textId="77777777" w:rsidR="00EB3A5F" w:rsidRPr="003C5C2A" w:rsidRDefault="00EB3A5F" w:rsidP="00EB3A5F">
      <w:pPr>
        <w:jc w:val="both"/>
        <w:rPr>
          <w:rFonts w:eastAsiaTheme="majorEastAsia" w:cs="Tahoma"/>
          <w:lang w:eastAsia="zh-CN"/>
        </w:rPr>
      </w:pPr>
      <w:r w:rsidRPr="003C5C2A">
        <w:rPr>
          <w:rFonts w:eastAsiaTheme="majorEastAsia" w:cs="Tahoma"/>
          <w:color w:val="000000"/>
          <w:lang w:eastAsia="zh-CN"/>
        </w:rPr>
        <w:t>下表适用于拥有</w:t>
      </w:r>
      <w:r w:rsidRPr="003C5C2A">
        <w:rPr>
          <w:rFonts w:eastAsiaTheme="majorEastAsia" w:cs="Tahoma"/>
          <w:color w:val="000000"/>
          <w:lang w:eastAsia="zh-CN"/>
        </w:rPr>
        <w:t xml:space="preserve"> SCE </w:t>
      </w:r>
      <w:r w:rsidRPr="003C5C2A">
        <w:rPr>
          <w:rFonts w:eastAsiaTheme="majorEastAsia" w:cs="Tahoma"/>
          <w:color w:val="000000"/>
          <w:lang w:eastAsia="zh-CN"/>
        </w:rPr>
        <w:t>或拥有</w:t>
      </w:r>
      <w:r w:rsidRPr="003C5C2A">
        <w:rPr>
          <w:rFonts w:eastAsiaTheme="majorEastAsia" w:cs="Tahoma"/>
          <w:color w:val="000000"/>
          <w:lang w:eastAsia="zh-CN"/>
        </w:rPr>
        <w:t xml:space="preserve"> PDW </w:t>
      </w:r>
      <w:r w:rsidRPr="003C5C2A">
        <w:rPr>
          <w:rFonts w:eastAsiaTheme="majorEastAsia" w:cs="Tahoma"/>
          <w:color w:val="000000"/>
          <w:lang w:eastAsia="zh-CN"/>
        </w:rPr>
        <w:t>许可的客户：</w:t>
      </w:r>
    </w:p>
    <w:p w14:paraId="0D51598B" w14:textId="77777777" w:rsidR="00EB3A5F" w:rsidRPr="003C5C2A" w:rsidRDefault="00EB3A5F" w:rsidP="00EB3A5F">
      <w:pPr>
        <w:rPr>
          <w:rFonts w:eastAsiaTheme="majorEastAsia" w:cs="Tahoma"/>
          <w:lang w:eastAsia="zh-CN"/>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3C5C2A" w14:paraId="5F8FFE7C"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4E4D81B" w14:textId="77777777" w:rsidR="00EB3A5F" w:rsidRPr="003C5C2A" w:rsidRDefault="00EB3A5F" w:rsidP="00892A1D">
            <w:pPr>
              <w:jc w:val="center"/>
              <w:rPr>
                <w:rFonts w:eastAsiaTheme="majorEastAsia" w:cs="Tahoma"/>
                <w:color w:val="000000"/>
              </w:rPr>
            </w:pPr>
            <w:r w:rsidRPr="003C5C2A">
              <w:rPr>
                <w:rFonts w:eastAsiaTheme="majorEastAsia" w:cs="Tahoma"/>
                <w:b/>
                <w:bCs/>
                <w:color w:val="000000"/>
              </w:rPr>
              <w:t>年平均</w:t>
            </w:r>
            <w:r w:rsidRPr="003C5C2A">
              <w:rPr>
                <w:rFonts w:eastAsiaTheme="majorEastAsia" w:cs="Tahoma"/>
                <w:b/>
                <w:bCs/>
                <w:color w:val="000000"/>
              </w:rPr>
              <w:t xml:space="preserve"> SA </w:t>
            </w:r>
            <w:r w:rsidRPr="003C5C2A">
              <w:rPr>
                <w:rFonts w:eastAsiaTheme="majorEastAsia" w:cs="Tahoma"/>
                <w:b/>
                <w:bCs/>
                <w:color w:val="000000"/>
              </w:rPr>
              <w:t>花费</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A433689" w14:textId="77777777" w:rsidR="00EB3A5F" w:rsidRPr="003C5C2A" w:rsidRDefault="00EB3A5F" w:rsidP="00892A1D">
            <w:pPr>
              <w:jc w:val="center"/>
              <w:rPr>
                <w:rFonts w:eastAsiaTheme="majorEastAsia" w:cs="Tahoma"/>
                <w:color w:val="000000"/>
              </w:rPr>
            </w:pPr>
            <w:r w:rsidRPr="003C5C2A">
              <w:rPr>
                <w:rFonts w:eastAsiaTheme="majorEastAsia" w:cs="Tahoma"/>
                <w:b/>
                <w:bCs/>
                <w:color w:val="000000"/>
              </w:rPr>
              <w:t>允许的支持联系人数</w:t>
            </w:r>
          </w:p>
        </w:tc>
      </w:tr>
      <w:tr w:rsidR="00EB3A5F" w:rsidRPr="003C5C2A" w14:paraId="7FCA669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222B749" w14:textId="77777777" w:rsidR="00EB3A5F" w:rsidRPr="003C5C2A" w:rsidRDefault="009D3EB1" w:rsidP="00892A1D">
            <w:pPr>
              <w:jc w:val="center"/>
              <w:rPr>
                <w:rFonts w:eastAsiaTheme="majorEastAsia" w:cs="Tahoma"/>
                <w:color w:val="000000"/>
              </w:rPr>
            </w:pPr>
            <w:r>
              <w:rPr>
                <w:rFonts w:eastAsiaTheme="majorEastAsia" w:cs="Tahoma"/>
                <w:color w:val="000000"/>
              </w:rPr>
              <w:t>$250000 - $374</w:t>
            </w:r>
            <w:r w:rsidR="00EB3A5F" w:rsidRPr="003C5C2A">
              <w:rPr>
                <w:rFonts w:eastAsiaTheme="majorEastAsia"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8DE35FF" w14:textId="77777777" w:rsidR="00EB3A5F" w:rsidRPr="003C5C2A" w:rsidRDefault="00EB3A5F" w:rsidP="00892A1D">
            <w:pPr>
              <w:jc w:val="center"/>
              <w:rPr>
                <w:rFonts w:eastAsiaTheme="majorEastAsia" w:cs="Tahoma"/>
                <w:color w:val="000000"/>
              </w:rPr>
            </w:pPr>
            <w:r w:rsidRPr="003C5C2A">
              <w:rPr>
                <w:rFonts w:eastAsiaTheme="majorEastAsia" w:cs="Tahoma"/>
                <w:color w:val="000000"/>
              </w:rPr>
              <w:t>4</w:t>
            </w:r>
          </w:p>
        </w:tc>
      </w:tr>
      <w:tr w:rsidR="00EB3A5F" w:rsidRPr="003C5C2A" w14:paraId="54AFC5EC"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2CF229A" w14:textId="77777777" w:rsidR="00EB3A5F" w:rsidRPr="003C5C2A" w:rsidRDefault="009D3EB1" w:rsidP="00892A1D">
            <w:pPr>
              <w:jc w:val="center"/>
              <w:rPr>
                <w:rFonts w:eastAsiaTheme="majorEastAsia" w:cs="Tahoma"/>
              </w:rPr>
            </w:pPr>
            <w:r>
              <w:rPr>
                <w:rFonts w:eastAsiaTheme="majorEastAsia" w:cs="Tahoma"/>
              </w:rPr>
              <w:t>$375000 - $499</w:t>
            </w:r>
            <w:r w:rsidR="00EB3A5F" w:rsidRPr="003C5C2A">
              <w:rPr>
                <w:rFonts w:eastAsiaTheme="majorEastAsia"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F6F1CC7" w14:textId="77777777" w:rsidR="00EB3A5F" w:rsidRPr="003C5C2A" w:rsidRDefault="00EB3A5F" w:rsidP="00892A1D">
            <w:pPr>
              <w:jc w:val="center"/>
              <w:rPr>
                <w:rFonts w:eastAsiaTheme="majorEastAsia" w:cs="Tahoma"/>
              </w:rPr>
            </w:pPr>
            <w:r w:rsidRPr="003C5C2A">
              <w:rPr>
                <w:rFonts w:eastAsiaTheme="majorEastAsia" w:cs="Tahoma"/>
              </w:rPr>
              <w:t>5</w:t>
            </w:r>
          </w:p>
        </w:tc>
      </w:tr>
      <w:tr w:rsidR="00EB3A5F" w:rsidRPr="003C5C2A" w14:paraId="790CE32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648E172" w14:textId="77777777" w:rsidR="00EB3A5F" w:rsidRPr="003C5C2A" w:rsidRDefault="009D3EB1" w:rsidP="00892A1D">
            <w:pPr>
              <w:jc w:val="center"/>
              <w:rPr>
                <w:rFonts w:eastAsiaTheme="majorEastAsia" w:cs="Tahoma"/>
              </w:rPr>
            </w:pPr>
            <w:r>
              <w:rPr>
                <w:rFonts w:eastAsiaTheme="majorEastAsia" w:cs="Tahoma"/>
              </w:rPr>
              <w:t>$500000 - $624</w:t>
            </w:r>
            <w:r w:rsidR="00EB3A5F" w:rsidRPr="003C5C2A">
              <w:rPr>
                <w:rFonts w:eastAsiaTheme="majorEastAsia"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4FDD623" w14:textId="77777777" w:rsidR="00EB3A5F" w:rsidRPr="003C5C2A" w:rsidRDefault="00EB3A5F" w:rsidP="00892A1D">
            <w:pPr>
              <w:jc w:val="center"/>
              <w:rPr>
                <w:rFonts w:eastAsiaTheme="majorEastAsia" w:cs="Tahoma"/>
              </w:rPr>
            </w:pPr>
            <w:r w:rsidRPr="003C5C2A">
              <w:rPr>
                <w:rFonts w:eastAsiaTheme="majorEastAsia" w:cs="Tahoma"/>
              </w:rPr>
              <w:t>6</w:t>
            </w:r>
          </w:p>
        </w:tc>
      </w:tr>
      <w:tr w:rsidR="00EB3A5F" w:rsidRPr="003C5C2A" w14:paraId="6430BE4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72C187" w14:textId="77777777" w:rsidR="00EB3A5F" w:rsidRPr="003C5C2A" w:rsidRDefault="009D3EB1" w:rsidP="00892A1D">
            <w:pPr>
              <w:jc w:val="center"/>
              <w:rPr>
                <w:rFonts w:eastAsiaTheme="majorEastAsia" w:cs="Tahoma"/>
              </w:rPr>
            </w:pPr>
            <w:r>
              <w:rPr>
                <w:rFonts w:eastAsiaTheme="majorEastAsia" w:cs="Tahoma"/>
              </w:rPr>
              <w:t>$625000 - $749</w:t>
            </w:r>
            <w:r w:rsidR="00EB3A5F" w:rsidRPr="003C5C2A">
              <w:rPr>
                <w:rFonts w:eastAsiaTheme="majorEastAsia"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3775626" w14:textId="77777777" w:rsidR="00EB3A5F" w:rsidRPr="003C5C2A" w:rsidRDefault="00EB3A5F" w:rsidP="00892A1D">
            <w:pPr>
              <w:jc w:val="center"/>
              <w:rPr>
                <w:rFonts w:eastAsiaTheme="majorEastAsia" w:cs="Tahoma"/>
              </w:rPr>
            </w:pPr>
            <w:r w:rsidRPr="003C5C2A">
              <w:rPr>
                <w:rFonts w:eastAsiaTheme="majorEastAsia" w:cs="Tahoma"/>
              </w:rPr>
              <w:t>7</w:t>
            </w:r>
          </w:p>
        </w:tc>
      </w:tr>
      <w:tr w:rsidR="00EB3A5F" w:rsidRPr="003C5C2A" w14:paraId="6259750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CFFA445" w14:textId="77777777" w:rsidR="00EB3A5F" w:rsidRPr="003C5C2A" w:rsidRDefault="009D3EB1" w:rsidP="00892A1D">
            <w:pPr>
              <w:jc w:val="center"/>
              <w:rPr>
                <w:rFonts w:eastAsiaTheme="majorEastAsia" w:cs="Tahoma"/>
              </w:rPr>
            </w:pPr>
            <w:r>
              <w:rPr>
                <w:rFonts w:eastAsiaTheme="majorEastAsia" w:cs="Tahoma"/>
              </w:rPr>
              <w:t>$750000 - $874</w:t>
            </w:r>
            <w:r w:rsidR="00EB3A5F" w:rsidRPr="003C5C2A">
              <w:rPr>
                <w:rFonts w:eastAsiaTheme="majorEastAsia"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64DD10B" w14:textId="77777777" w:rsidR="00EB3A5F" w:rsidRPr="003C5C2A" w:rsidRDefault="00EB3A5F" w:rsidP="00892A1D">
            <w:pPr>
              <w:jc w:val="center"/>
              <w:rPr>
                <w:rFonts w:eastAsiaTheme="majorEastAsia" w:cs="Tahoma"/>
              </w:rPr>
            </w:pPr>
            <w:r w:rsidRPr="003C5C2A">
              <w:rPr>
                <w:rFonts w:eastAsiaTheme="majorEastAsia" w:cs="Tahoma"/>
              </w:rPr>
              <w:t>8</w:t>
            </w:r>
          </w:p>
        </w:tc>
      </w:tr>
    </w:tbl>
    <w:p w14:paraId="1CEA7152" w14:textId="77777777" w:rsidR="00EB3A5F" w:rsidRPr="003C5C2A" w:rsidRDefault="00EB3A5F" w:rsidP="00EB3A5F">
      <w:pPr>
        <w:jc w:val="both"/>
        <w:rPr>
          <w:rFonts w:eastAsiaTheme="majorEastAsia" w:cs="Tahoma"/>
        </w:rPr>
      </w:pPr>
    </w:p>
    <w:p w14:paraId="690A14FA" w14:textId="77777777" w:rsidR="00EB3A5F" w:rsidRPr="003C5C2A" w:rsidRDefault="00EB3A5F" w:rsidP="00EB3A5F">
      <w:pPr>
        <w:jc w:val="both"/>
        <w:rPr>
          <w:rFonts w:eastAsiaTheme="majorEastAsia" w:cs="Tahoma"/>
          <w:lang w:eastAsia="zh-CN"/>
        </w:rPr>
      </w:pPr>
      <w:r w:rsidRPr="003C5C2A">
        <w:rPr>
          <w:rFonts w:eastAsiaTheme="majorEastAsia" w:cs="Tahoma"/>
          <w:lang w:eastAsia="zh-CN"/>
        </w:rPr>
        <w:t>对支持的申请应该由客户指定的联系人通过电话或网络发出，并应按照客户的高级服务协议所述程序进行。无限的全天候</w:t>
      </w:r>
      <w:r w:rsidRPr="003C5C2A">
        <w:rPr>
          <w:rFonts w:eastAsiaTheme="majorEastAsia" w:cs="Tahoma"/>
          <w:lang w:eastAsia="zh-CN"/>
        </w:rPr>
        <w:t xml:space="preserve"> (24x7) PRS </w:t>
      </w:r>
      <w:r w:rsidRPr="003C5C2A">
        <w:rPr>
          <w:rFonts w:eastAsiaTheme="majorEastAsia" w:cs="Tahoma"/>
          <w:lang w:eastAsia="zh-CN"/>
        </w:rPr>
        <w:t>权益仅包括问题解决服务。技术客户经理</w:t>
      </w:r>
      <w:r w:rsidRPr="003C5C2A">
        <w:rPr>
          <w:rFonts w:eastAsiaTheme="majorEastAsia" w:cs="Tahoma"/>
          <w:lang w:eastAsia="zh-CN"/>
        </w:rPr>
        <w:t xml:space="preserve"> (TAM) </w:t>
      </w:r>
      <w:r w:rsidRPr="003C5C2A">
        <w:rPr>
          <w:rFonts w:eastAsiaTheme="majorEastAsia" w:cs="Tahoma"/>
          <w:lang w:eastAsia="zh-CN"/>
        </w:rPr>
        <w:t>或</w:t>
      </w:r>
      <w:r w:rsidRPr="003C5C2A">
        <w:rPr>
          <w:rFonts w:eastAsiaTheme="majorEastAsia" w:cs="Tahoma"/>
          <w:lang w:eastAsia="zh-CN"/>
        </w:rPr>
        <w:t xml:space="preserve"> Designated Support Engineer (DSE) </w:t>
      </w:r>
      <w:r w:rsidRPr="003C5C2A">
        <w:rPr>
          <w:rFonts w:eastAsiaTheme="majorEastAsia" w:cs="Tahoma"/>
          <w:lang w:eastAsia="zh-CN"/>
        </w:rPr>
        <w:t>在解决事件时花费的所有时间将按客户的高级服务协议记账。</w:t>
      </w:r>
    </w:p>
    <w:p w14:paraId="42D3B1E2" w14:textId="77777777" w:rsidR="00023FE7" w:rsidRPr="003C5C2A" w:rsidRDefault="00023FE7" w:rsidP="00F42FB8">
      <w:pPr>
        <w:pStyle w:val="Heading3"/>
        <w:rPr>
          <w:rFonts w:ascii="Tahoma" w:eastAsiaTheme="majorEastAsia" w:hAnsi="Tahoma" w:cs="Tahoma"/>
          <w:lang w:eastAsia="zh-CN"/>
        </w:rPr>
      </w:pPr>
    </w:p>
    <w:p w14:paraId="4E5BF6A1" w14:textId="77777777" w:rsidR="00E06FE8" w:rsidRPr="003C5C2A" w:rsidRDefault="00E06FE8" w:rsidP="00E06FE8">
      <w:pPr>
        <w:keepNext/>
        <w:keepLines/>
        <w:spacing w:before="40" w:line="259" w:lineRule="auto"/>
        <w:outlineLvl w:val="2"/>
        <w:rPr>
          <w:rFonts w:eastAsiaTheme="majorEastAsia" w:cs="Tahoma"/>
          <w:lang w:eastAsia="zh-CN"/>
        </w:rPr>
      </w:pPr>
      <w:bookmarkStart w:id="746" w:name="_Toc336338239"/>
      <w:r w:rsidRPr="003C5C2A">
        <w:rPr>
          <w:rFonts w:eastAsiaTheme="majorEastAsia" w:cs="Tahoma"/>
          <w:b/>
          <w:color w:val="000000"/>
          <w:sz w:val="24"/>
          <w:szCs w:val="18"/>
          <w:lang w:eastAsia="zh-CN"/>
        </w:rPr>
        <w:lastRenderedPageBreak/>
        <w:t xml:space="preserve">System Center </w:t>
      </w:r>
      <w:r w:rsidRPr="003C5C2A">
        <w:rPr>
          <w:rFonts w:eastAsiaTheme="majorEastAsia" w:cs="Tahoma"/>
          <w:b/>
          <w:color w:val="000000"/>
          <w:sz w:val="24"/>
          <w:szCs w:val="18"/>
          <w:lang w:eastAsia="zh-CN"/>
        </w:rPr>
        <w:t>全局服务监视器</w:t>
      </w:r>
    </w:p>
    <w:p w14:paraId="39115BED" w14:textId="77777777" w:rsidR="00E06FE8" w:rsidRPr="003C5C2A" w:rsidRDefault="00E06FE8" w:rsidP="007E466C">
      <w:pPr>
        <w:rPr>
          <w:rFonts w:eastAsiaTheme="majorEastAsia" w:cs="Tahoma"/>
          <w:lang w:eastAsia="zh-CN"/>
        </w:rPr>
      </w:pPr>
      <w:r w:rsidRPr="003C5C2A">
        <w:rPr>
          <w:rFonts w:eastAsiaTheme="majorEastAsia" w:cs="Tahoma"/>
          <w:szCs w:val="18"/>
          <w:lang w:eastAsia="zh-CN"/>
        </w:rPr>
        <w:t>如果客户拥有下表中标出的管理许可的有效软件保障范围，则有资格按照产品使用权利中的规定使用</w:t>
      </w:r>
      <w:r w:rsidRPr="003C5C2A">
        <w:rPr>
          <w:rFonts w:eastAsiaTheme="majorEastAsia" w:cs="Tahoma"/>
          <w:szCs w:val="18"/>
          <w:lang w:eastAsia="zh-CN"/>
        </w:rPr>
        <w:t xml:space="preserve"> System Center </w:t>
      </w:r>
      <w:r w:rsidRPr="003C5C2A">
        <w:rPr>
          <w:rFonts w:eastAsiaTheme="majorEastAsia" w:cs="Tahoma"/>
          <w:szCs w:val="18"/>
          <w:lang w:eastAsia="zh-CN"/>
        </w:rPr>
        <w:t>全局服务监视器。</w:t>
      </w:r>
    </w:p>
    <w:p w14:paraId="6A0059FA" w14:textId="77777777" w:rsidR="000E6E21" w:rsidRPr="003C5C2A" w:rsidRDefault="000E6E21" w:rsidP="007E466C">
      <w:pPr>
        <w:rPr>
          <w:rFonts w:eastAsiaTheme="majorEastAsia"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3C5C2A" w14:paraId="5C109EF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A88C595" w14:textId="77777777" w:rsidR="00E06FE8" w:rsidRPr="003C5C2A" w:rsidRDefault="00E06FE8" w:rsidP="007E466C">
            <w:pPr>
              <w:spacing w:before="120" w:after="120"/>
              <w:jc w:val="center"/>
              <w:rPr>
                <w:rFonts w:eastAsiaTheme="majorEastAsia" w:cs="Tahoma"/>
                <w:b/>
                <w:szCs w:val="18"/>
              </w:rPr>
            </w:pPr>
            <w:r w:rsidRPr="003C5C2A">
              <w:rPr>
                <w:rFonts w:eastAsiaTheme="majorEastAsia" w:cs="Tahoma"/>
                <w:b/>
                <w:szCs w:val="18"/>
              </w:rPr>
              <w:t>合格管理许可</w:t>
            </w:r>
          </w:p>
        </w:tc>
      </w:tr>
      <w:tr w:rsidR="000E6E21" w:rsidRPr="003C5C2A" w14:paraId="5F8CF64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4AF98FE" w14:textId="77777777" w:rsidR="00E06FE8" w:rsidRPr="003C5C2A" w:rsidRDefault="00E06FE8" w:rsidP="007E466C">
            <w:pPr>
              <w:spacing w:before="120" w:after="120"/>
              <w:jc w:val="center"/>
              <w:rPr>
                <w:rFonts w:eastAsiaTheme="majorEastAsia" w:cs="Tahoma"/>
                <w:szCs w:val="18"/>
              </w:rPr>
            </w:pPr>
            <w:r w:rsidRPr="003C5C2A">
              <w:rPr>
                <w:rFonts w:eastAsiaTheme="majorEastAsia" w:cs="Tahoma"/>
                <w:szCs w:val="18"/>
              </w:rPr>
              <w:t xml:space="preserve">System Center Datacenter </w:t>
            </w:r>
            <w:r w:rsidRPr="003C5C2A">
              <w:rPr>
                <w:rFonts w:eastAsiaTheme="majorEastAsia" w:cs="Tahoma"/>
                <w:szCs w:val="18"/>
              </w:rPr>
              <w:t>服务器管理许可</w:t>
            </w:r>
          </w:p>
        </w:tc>
      </w:tr>
      <w:tr w:rsidR="000E6E21" w:rsidRPr="003C5C2A" w14:paraId="138EC49C"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DD0EFDD" w14:textId="77777777" w:rsidR="00E06FE8" w:rsidRPr="003C5C2A" w:rsidRDefault="00E06FE8" w:rsidP="007E466C">
            <w:pPr>
              <w:spacing w:before="120" w:after="120"/>
              <w:jc w:val="center"/>
              <w:rPr>
                <w:rFonts w:eastAsiaTheme="majorEastAsia" w:cs="Tahoma"/>
                <w:szCs w:val="18"/>
              </w:rPr>
            </w:pPr>
            <w:r w:rsidRPr="003C5C2A">
              <w:rPr>
                <w:rFonts w:eastAsiaTheme="majorEastAsia" w:cs="Tahoma"/>
                <w:szCs w:val="18"/>
              </w:rPr>
              <w:t xml:space="preserve">System Center Standard </w:t>
            </w:r>
            <w:r w:rsidRPr="003C5C2A">
              <w:rPr>
                <w:rFonts w:eastAsiaTheme="majorEastAsia" w:cs="Tahoma"/>
                <w:szCs w:val="18"/>
              </w:rPr>
              <w:t>服务器管理许可</w:t>
            </w:r>
          </w:p>
        </w:tc>
      </w:tr>
    </w:tbl>
    <w:p w14:paraId="6719478C" w14:textId="77777777" w:rsidR="00E06FE8" w:rsidRPr="003C5C2A" w:rsidRDefault="00E06FE8">
      <w:pPr>
        <w:rPr>
          <w:rFonts w:eastAsiaTheme="majorEastAsia" w:cs="Tahoma"/>
        </w:rPr>
      </w:pPr>
    </w:p>
    <w:p w14:paraId="4FDAAC83" w14:textId="77777777" w:rsidR="00023FE7" w:rsidRPr="003C5C2A" w:rsidRDefault="00023FE7">
      <w:pPr>
        <w:pStyle w:val="Heading3"/>
        <w:rPr>
          <w:rFonts w:ascii="Tahoma" w:eastAsiaTheme="majorEastAsia" w:hAnsi="Tahoma" w:cs="Tahoma"/>
        </w:rPr>
      </w:pPr>
      <w:bookmarkStart w:id="747" w:name="_Toc377053331"/>
      <w:r w:rsidRPr="003C5C2A">
        <w:rPr>
          <w:rFonts w:ascii="Tahoma" w:eastAsiaTheme="majorEastAsia" w:hAnsi="Tahoma" w:cs="Tahoma"/>
          <w:sz w:val="24"/>
        </w:rPr>
        <w:t>灾难恢复备份</w:t>
      </w:r>
      <w:bookmarkEnd w:id="746"/>
      <w:bookmarkEnd w:id="747"/>
      <w:r w:rsidRPr="003C5C2A">
        <w:rPr>
          <w:rFonts w:ascii="Tahoma" w:eastAsiaTheme="majorEastAsia" w:hAnsi="Tahoma" w:cs="Tahoma"/>
          <w:sz w:val="24"/>
        </w:rPr>
        <w:t xml:space="preserve"> </w:t>
      </w:r>
    </w:p>
    <w:p w14:paraId="1318F196" w14:textId="77777777" w:rsidR="00023FE7" w:rsidRPr="003C5C2A" w:rsidRDefault="00023FE7">
      <w:pPr>
        <w:rPr>
          <w:rFonts w:eastAsiaTheme="majorEastAsia" w:cs="Tahoma"/>
        </w:rPr>
      </w:pPr>
    </w:p>
    <w:p w14:paraId="3EF8D2B8" w14:textId="77777777" w:rsidR="008A15A8" w:rsidRPr="003C5C2A" w:rsidRDefault="008A15A8" w:rsidP="00792D1E">
      <w:pPr>
        <w:rPr>
          <w:rFonts w:eastAsiaTheme="majorEastAsia" w:cs="Tahoma"/>
          <w:lang w:eastAsia="zh-CN"/>
        </w:rPr>
      </w:pPr>
      <w:r w:rsidRPr="003C5C2A">
        <w:rPr>
          <w:rFonts w:eastAsiaTheme="majorEastAsia" w:cs="Tahoma"/>
          <w:szCs w:val="18"/>
          <w:lang w:eastAsia="zh-CN"/>
        </w:rPr>
        <w:t>如果客户拥有合格服务器产品及相关</w:t>
      </w:r>
      <w:r w:rsidRPr="003C5C2A">
        <w:rPr>
          <w:rFonts w:eastAsiaTheme="majorEastAsia" w:cs="Tahoma"/>
          <w:szCs w:val="18"/>
          <w:lang w:eastAsia="zh-CN"/>
        </w:rPr>
        <w:t xml:space="preserve"> CAL </w:t>
      </w:r>
      <w:r w:rsidRPr="003C5C2A">
        <w:rPr>
          <w:rFonts w:eastAsiaTheme="majorEastAsia" w:cs="Tahoma"/>
          <w:szCs w:val="18"/>
          <w:lang w:eastAsia="zh-CN"/>
        </w:rPr>
        <w:t>的软件保障，则有资格获得相应产品的免费服务器许可以用于灾难恢复。</w:t>
      </w:r>
    </w:p>
    <w:p w14:paraId="6AB8C4C4" w14:textId="77777777" w:rsidR="00792D1E" w:rsidRPr="003C5C2A" w:rsidRDefault="00792D1E" w:rsidP="00792D1E">
      <w:pPr>
        <w:rPr>
          <w:rFonts w:eastAsiaTheme="majorEastAsia" w:cs="Tahoma"/>
          <w:lang w:eastAsia="zh-CN"/>
        </w:rPr>
      </w:pPr>
    </w:p>
    <w:p w14:paraId="4D6190EF" w14:textId="77777777" w:rsidR="00023FE7" w:rsidRPr="003C5C2A" w:rsidRDefault="00023FE7" w:rsidP="00792D1E">
      <w:pPr>
        <w:pStyle w:val="Heading3"/>
        <w:rPr>
          <w:rFonts w:ascii="Tahoma" w:eastAsiaTheme="majorEastAsia" w:hAnsi="Tahoma" w:cs="Tahoma"/>
          <w:lang w:eastAsia="zh-CN"/>
        </w:rPr>
      </w:pPr>
      <w:bookmarkStart w:id="748" w:name="_Toc336338240"/>
      <w:bookmarkStart w:id="749" w:name="_Toc377053332"/>
      <w:r w:rsidRPr="003C5C2A">
        <w:rPr>
          <w:rFonts w:ascii="Tahoma" w:eastAsiaTheme="majorEastAsia" w:hAnsi="Tahoma" w:cs="Tahoma"/>
          <w:sz w:val="24"/>
          <w:lang w:eastAsia="zh-CN"/>
        </w:rPr>
        <w:t xml:space="preserve">TechNet SA </w:t>
      </w:r>
      <w:r w:rsidRPr="003C5C2A">
        <w:rPr>
          <w:rFonts w:ascii="Tahoma" w:eastAsiaTheme="majorEastAsia" w:hAnsi="Tahoma" w:cs="Tahoma"/>
          <w:sz w:val="24"/>
          <w:lang w:eastAsia="zh-CN"/>
        </w:rPr>
        <w:t>订购服务</w:t>
      </w:r>
      <w:bookmarkEnd w:id="748"/>
      <w:bookmarkEnd w:id="749"/>
    </w:p>
    <w:p w14:paraId="3301F2B9" w14:textId="77777777" w:rsidR="00023FE7" w:rsidRPr="003C5C2A" w:rsidRDefault="00023FE7" w:rsidP="00792D1E">
      <w:pPr>
        <w:rPr>
          <w:rFonts w:eastAsiaTheme="majorEastAsia" w:cs="Tahoma"/>
          <w:lang w:eastAsia="zh-CN"/>
        </w:rPr>
      </w:pPr>
    </w:p>
    <w:p w14:paraId="6CC96B23" w14:textId="77777777" w:rsidR="004A4D28" w:rsidRPr="003C5C2A" w:rsidRDefault="00A65414" w:rsidP="00792D1E">
      <w:pPr>
        <w:pStyle w:val="AppendixBodyText"/>
        <w:spacing w:after="0"/>
        <w:rPr>
          <w:rFonts w:ascii="Tahoma" w:eastAsiaTheme="majorEastAsia" w:hAnsi="Tahoma" w:cs="Tahoma"/>
          <w:lang w:eastAsia="zh-CN"/>
        </w:rPr>
      </w:pPr>
      <w:r w:rsidRPr="00C32F1E">
        <w:rPr>
          <w:rFonts w:ascii="Tahoma" w:eastAsiaTheme="majorEastAsia" w:hAnsi="Tahoma" w:cs="Tahoma"/>
          <w:spacing w:val="-4"/>
          <w:sz w:val="18"/>
          <w:szCs w:val="18"/>
          <w:lang w:eastAsia="zh-CN"/>
        </w:rPr>
        <w:t>如果客户拥有服务器产品组内合格产品的软件保障，则可以在其软件保障范围有效期内享受</w:t>
      </w:r>
      <w:r w:rsidRPr="00C32F1E">
        <w:rPr>
          <w:rFonts w:ascii="Tahoma" w:eastAsiaTheme="majorEastAsia" w:hAnsi="Tahoma" w:cs="Tahoma"/>
          <w:spacing w:val="-4"/>
          <w:sz w:val="18"/>
          <w:szCs w:val="18"/>
          <w:lang w:eastAsia="zh-CN"/>
        </w:rPr>
        <w:t xml:space="preserve"> TechNet SA </w:t>
      </w:r>
      <w:r w:rsidRPr="00C32F1E">
        <w:rPr>
          <w:rFonts w:ascii="Tahoma" w:eastAsiaTheme="majorEastAsia" w:hAnsi="Tahoma" w:cs="Tahoma"/>
          <w:spacing w:val="-4"/>
          <w:sz w:val="18"/>
          <w:szCs w:val="18"/>
          <w:lang w:eastAsia="zh-CN"/>
        </w:rPr>
        <w:t>订购服务支持。</w:t>
      </w:r>
      <w:r w:rsidRPr="003C5C2A">
        <w:rPr>
          <w:rFonts w:ascii="Tahoma" w:eastAsiaTheme="majorEastAsia" w:hAnsi="Tahoma" w:cs="Tahoma"/>
          <w:sz w:val="18"/>
          <w:szCs w:val="18"/>
          <w:lang w:eastAsia="zh-CN"/>
        </w:rPr>
        <w:t>这可以帮助</w:t>
      </w:r>
      <w:r w:rsidRPr="003C5C2A">
        <w:rPr>
          <w:rFonts w:ascii="Tahoma" w:eastAsiaTheme="majorEastAsia" w:hAnsi="Tahoma" w:cs="Tahoma"/>
          <w:sz w:val="18"/>
          <w:szCs w:val="18"/>
          <w:lang w:eastAsia="zh-CN"/>
        </w:rPr>
        <w:t xml:space="preserve"> IT </w:t>
      </w:r>
      <w:r w:rsidRPr="003C5C2A">
        <w:rPr>
          <w:rFonts w:ascii="Tahoma" w:eastAsiaTheme="majorEastAsia" w:hAnsi="Tahoma" w:cs="Tahoma"/>
          <w:sz w:val="18"/>
          <w:szCs w:val="18"/>
          <w:lang w:eastAsia="zh-CN"/>
        </w:rPr>
        <w:t>专业人员解决业界同仁的技术问题。</w:t>
      </w:r>
      <w:r w:rsidRPr="003C5C2A">
        <w:rPr>
          <w:rFonts w:ascii="Tahoma" w:eastAsiaTheme="majorEastAsia" w:hAnsi="Tahoma" w:cs="Tahoma"/>
          <w:sz w:val="18"/>
          <w:szCs w:val="18"/>
          <w:lang w:eastAsia="zh-CN"/>
        </w:rPr>
        <w:t xml:space="preserve">Microsoft </w:t>
      </w:r>
      <w:r w:rsidRPr="003C5C2A">
        <w:rPr>
          <w:rFonts w:ascii="Tahoma" w:eastAsiaTheme="majorEastAsia" w:hAnsi="Tahoma" w:cs="Tahoma"/>
          <w:sz w:val="18"/>
          <w:szCs w:val="18"/>
          <w:lang w:eastAsia="zh-CN"/>
        </w:rPr>
        <w:t>支持专业人员对新闻组进行监控，以帮助确保准确性。符合条件的客户可获得允许其访问在线服务的用户</w:t>
      </w:r>
      <w:r w:rsidRPr="003C5C2A">
        <w:rPr>
          <w:rFonts w:ascii="Tahoma" w:eastAsiaTheme="majorEastAsia" w:hAnsi="Tahoma" w:cs="Tahoma"/>
          <w:sz w:val="18"/>
          <w:szCs w:val="18"/>
          <w:lang w:eastAsia="zh-CN"/>
        </w:rPr>
        <w:t xml:space="preserve"> ID</w:t>
      </w:r>
      <w:r w:rsidRPr="003C5C2A">
        <w:rPr>
          <w:rFonts w:ascii="Tahoma" w:eastAsiaTheme="majorEastAsia" w:hAnsi="Tahoma" w:cs="Tahoma"/>
          <w:sz w:val="18"/>
          <w:szCs w:val="18"/>
          <w:lang w:eastAsia="zh-CN"/>
        </w:rPr>
        <w:t>。</w:t>
      </w:r>
    </w:p>
    <w:p w14:paraId="062005F2" w14:textId="77777777" w:rsidR="00FE5F1D" w:rsidRPr="003C5C2A" w:rsidRDefault="00FE5F1D" w:rsidP="00792D1E">
      <w:pPr>
        <w:pStyle w:val="AppendixBodyText"/>
        <w:spacing w:after="0"/>
        <w:rPr>
          <w:rFonts w:ascii="Tahoma" w:eastAsiaTheme="majorEastAsia" w:hAnsi="Tahoma" w:cs="Tahoma"/>
          <w:lang w:eastAsia="zh-CN"/>
        </w:rPr>
      </w:pPr>
    </w:p>
    <w:p w14:paraId="1590BB81" w14:textId="77777777" w:rsidR="00023FE7" w:rsidRPr="003C5C2A" w:rsidRDefault="00023FE7" w:rsidP="00792D1E">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对于每个属于软件保障范围的合格产品，客户将获得一个用户</w:t>
      </w:r>
      <w:r w:rsidRPr="003C5C2A">
        <w:rPr>
          <w:rFonts w:ascii="Tahoma" w:eastAsiaTheme="majorEastAsia" w:hAnsi="Tahoma" w:cs="Tahoma"/>
          <w:sz w:val="18"/>
          <w:szCs w:val="18"/>
          <w:lang w:eastAsia="zh-CN"/>
        </w:rPr>
        <w:t xml:space="preserve"> ID</w:t>
      </w:r>
      <w:r w:rsidRPr="003C5C2A">
        <w:rPr>
          <w:rFonts w:ascii="Tahoma" w:eastAsiaTheme="majorEastAsia" w:hAnsi="Tahoma" w:cs="Tahoma"/>
          <w:sz w:val="18"/>
          <w:szCs w:val="18"/>
          <w:lang w:eastAsia="zh-CN"/>
        </w:rPr>
        <w:t>，如下所示：</w:t>
      </w:r>
    </w:p>
    <w:p w14:paraId="6C760C3E" w14:textId="77777777" w:rsidR="00023FE7" w:rsidRPr="003C5C2A" w:rsidRDefault="00023FE7" w:rsidP="00792D1E">
      <w:pPr>
        <w:pStyle w:val="AppendixBodyText"/>
        <w:spacing w:after="0"/>
        <w:rPr>
          <w:rFonts w:ascii="Tahoma" w:eastAsiaTheme="majorEastAsia" w:hAnsi="Tahoma" w:cs="Tahoma"/>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3C5C2A" w14:paraId="09185F92"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07C09233" w14:textId="77777777" w:rsidR="0036654E" w:rsidRPr="003C5C2A" w:rsidRDefault="0036654E" w:rsidP="00D824E9">
            <w:pPr>
              <w:pStyle w:val="AppendixTableHeadings"/>
              <w:keepNext/>
              <w:rPr>
                <w:rFonts w:ascii="Tahoma" w:eastAsiaTheme="majorEastAsia" w:hAnsi="Tahoma" w:cs="Tahoma"/>
                <w:sz w:val="20"/>
                <w:szCs w:val="20"/>
              </w:rPr>
            </w:pPr>
            <w:r w:rsidRPr="003C5C2A">
              <w:rPr>
                <w:rFonts w:ascii="Tahoma" w:eastAsiaTheme="majorEastAsia"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1B562C2" w14:textId="77777777" w:rsidR="0036654E" w:rsidRPr="003C5C2A" w:rsidRDefault="0036654E">
            <w:pPr>
              <w:pStyle w:val="AppendixTableHeadings"/>
              <w:rPr>
                <w:rFonts w:ascii="Tahoma" w:eastAsiaTheme="majorEastAsia" w:hAnsi="Tahoma" w:cs="Tahoma"/>
                <w:sz w:val="20"/>
                <w:szCs w:val="20"/>
                <w:lang w:eastAsia="zh-CN"/>
              </w:rPr>
            </w:pPr>
            <w:r w:rsidRPr="003C5C2A">
              <w:rPr>
                <w:rFonts w:ascii="Tahoma" w:eastAsiaTheme="majorEastAsia" w:hAnsi="Tahoma" w:cs="Tahoma"/>
                <w:sz w:val="20"/>
                <w:szCs w:val="20"/>
                <w:lang w:eastAsia="zh-CN"/>
              </w:rPr>
              <w:t>开放许可、开放式价值订购</w:t>
            </w:r>
            <w:r w:rsidRPr="003C5C2A">
              <w:rPr>
                <w:rFonts w:ascii="Tahoma" w:eastAsiaTheme="majorEastAsia" w:hAnsi="Tahoma" w:cs="Tahoma"/>
                <w:sz w:val="20"/>
                <w:szCs w:val="20"/>
                <w:lang w:eastAsia="zh-CN"/>
              </w:rPr>
              <w:t xml:space="preserve"> – </w:t>
            </w:r>
            <w:r w:rsidRPr="003C5C2A">
              <w:rPr>
                <w:rFonts w:ascii="Tahoma" w:eastAsiaTheme="majorEastAsia" w:hAnsi="Tahoma" w:cs="Tahoma"/>
                <w:sz w:val="20"/>
                <w:szCs w:val="20"/>
                <w:lang w:eastAsia="zh-CN"/>
              </w:rPr>
              <w:t>教育解决方案、带有</w:t>
            </w:r>
            <w:r w:rsidRPr="003C5C2A">
              <w:rPr>
                <w:rFonts w:ascii="Tahoma" w:eastAsiaTheme="majorEastAsia" w:hAnsi="Tahoma" w:cs="Tahoma"/>
                <w:sz w:val="20"/>
                <w:szCs w:val="20"/>
                <w:lang w:eastAsia="zh-CN"/>
              </w:rPr>
              <w:t xml:space="preserve"> SAM </w:t>
            </w:r>
            <w:r w:rsidR="008A6771">
              <w:rPr>
                <w:rFonts w:ascii="Tahoma" w:eastAsiaTheme="majorEastAsia" w:hAnsi="Tahoma" w:cs="Tahoma"/>
                <w:sz w:val="20"/>
                <w:szCs w:val="20"/>
                <w:lang w:eastAsia="zh-CN"/>
              </w:rPr>
              <w:br/>
            </w:r>
            <w:r w:rsidRPr="003C5C2A">
              <w:rPr>
                <w:rFonts w:ascii="Tahoma" w:eastAsiaTheme="majorEastAsia"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269A50BE" w14:textId="77777777" w:rsidR="0036654E" w:rsidRPr="003C5C2A" w:rsidRDefault="0036654E">
            <w:pPr>
              <w:pStyle w:val="AppendixTableHeadings"/>
              <w:rPr>
                <w:rFonts w:ascii="Tahoma" w:eastAsiaTheme="majorEastAsia" w:hAnsi="Tahoma" w:cs="Tahoma"/>
                <w:sz w:val="20"/>
                <w:szCs w:val="20"/>
                <w:lang w:eastAsia="zh-CN"/>
              </w:rPr>
            </w:pPr>
            <w:r w:rsidRPr="003C5C2A">
              <w:rPr>
                <w:rFonts w:ascii="Tahoma" w:eastAsiaTheme="majorEastAsia" w:hAnsi="Tahoma" w:cs="Tahoma"/>
                <w:sz w:val="20"/>
                <w:szCs w:val="20"/>
                <w:lang w:eastAsia="zh-CN"/>
              </w:rPr>
              <w:t>选择</w:t>
            </w:r>
            <w:r w:rsidRPr="003C5C2A">
              <w:rPr>
                <w:rFonts w:ascii="Tahoma" w:eastAsiaTheme="majorEastAsia" w:hAnsi="Tahoma" w:cs="Tahoma"/>
                <w:sz w:val="20"/>
                <w:szCs w:val="20"/>
                <w:lang w:eastAsia="zh-CN"/>
              </w:rPr>
              <w:t>/</w:t>
            </w:r>
            <w:r w:rsidRPr="003C5C2A">
              <w:rPr>
                <w:rFonts w:ascii="Tahoma" w:eastAsiaTheme="majorEastAsia" w:hAnsi="Tahoma" w:cs="Tahoma"/>
                <w:sz w:val="20"/>
                <w:szCs w:val="20"/>
                <w:lang w:eastAsia="zh-CN"/>
              </w:rPr>
              <w:t>选择附加</w:t>
            </w:r>
            <w:r w:rsidRPr="003C5C2A">
              <w:rPr>
                <w:rFonts w:ascii="Tahoma" w:eastAsiaTheme="majorEastAsia" w:hAnsi="Tahoma" w:cs="Tahoma"/>
                <w:sz w:val="20"/>
                <w:szCs w:val="20"/>
                <w:lang w:eastAsia="zh-CN"/>
              </w:rPr>
              <w:t>/EA</w:t>
            </w:r>
          </w:p>
        </w:tc>
      </w:tr>
      <w:tr w:rsidR="0036654E" w:rsidRPr="003C5C2A" w14:paraId="26233357"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71726A7" w14:textId="77777777" w:rsidR="0036654E" w:rsidRPr="003C5C2A" w:rsidRDefault="0036654E" w:rsidP="00D824E9">
            <w:pPr>
              <w:pStyle w:val="AppendixTableText"/>
              <w:keepNext/>
              <w:rPr>
                <w:rFonts w:ascii="Tahoma" w:eastAsiaTheme="majorEastAsia" w:hAnsi="Tahoma" w:cs="Tahoma"/>
                <w:b/>
                <w:lang w:eastAsia="zh-CN"/>
              </w:rPr>
            </w:pPr>
            <w:r w:rsidRPr="003C5C2A">
              <w:rPr>
                <w:rFonts w:ascii="Tahoma" w:eastAsiaTheme="majorEastAsia" w:hAnsi="Tahoma" w:cs="Tahoma"/>
                <w:b/>
                <w:sz w:val="20"/>
                <w:lang w:eastAsia="zh-CN"/>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E329A81" w14:textId="77777777" w:rsidR="0036654E" w:rsidRPr="003C5C2A" w:rsidRDefault="0036654E" w:rsidP="00A9099B">
            <w:pPr>
              <w:pStyle w:val="AppendixTableText"/>
              <w:rPr>
                <w:rFonts w:ascii="Tahoma" w:eastAsiaTheme="majorEastAsia" w:hAnsi="Tahoma" w:cs="Tahoma"/>
                <w:lang w:eastAsia="zh-CN"/>
              </w:rPr>
            </w:pPr>
            <w:r w:rsidRPr="003C5C2A">
              <w:rPr>
                <w:rFonts w:ascii="Tahoma" w:eastAsiaTheme="majorEastAsia" w:hAnsi="Tahoma" w:cs="Tahoma"/>
                <w:lang w:eastAsia="zh-CN"/>
              </w:rPr>
              <w:t>每份服务器许可</w:t>
            </w:r>
          </w:p>
          <w:p w14:paraId="165E056E" w14:textId="77777777" w:rsidR="0036654E" w:rsidRPr="003C5C2A" w:rsidRDefault="0036654E" w:rsidP="00A9099B">
            <w:pPr>
              <w:pStyle w:val="AppendixTableText"/>
              <w:rPr>
                <w:rFonts w:ascii="Tahoma" w:eastAsiaTheme="majorEastAsia" w:hAnsi="Tahoma" w:cs="Tahoma"/>
                <w:lang w:eastAsia="zh-CN"/>
              </w:rPr>
            </w:pPr>
            <w:r w:rsidRPr="003C5C2A">
              <w:rPr>
                <w:rFonts w:ascii="Tahoma" w:eastAsiaTheme="majorEastAsia" w:hAnsi="Tahoma" w:cs="Tahoma"/>
                <w:lang w:eastAsia="zh-CN"/>
              </w:rPr>
              <w:t xml:space="preserve">1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p w14:paraId="30031A23" w14:textId="77777777" w:rsidR="0036654E" w:rsidRPr="003C5C2A" w:rsidRDefault="0036654E">
            <w:pPr>
              <w:pStyle w:val="AppendixTableText"/>
              <w:rPr>
                <w:rFonts w:ascii="Tahoma" w:eastAsiaTheme="majorEastAsia" w:hAnsi="Tahoma" w:cs="Tahoma"/>
                <w:lang w:eastAsia="zh-CN"/>
              </w:rPr>
            </w:pPr>
            <w:r w:rsidRPr="003C5C2A">
              <w:rPr>
                <w:rFonts w:ascii="Tahoma" w:eastAsiaTheme="majorEastAsia" w:hAnsi="Tahoma" w:cs="Tahoma"/>
                <w:lang w:eastAsia="zh-CN"/>
              </w:rPr>
              <w:t>（只要满足</w:t>
            </w:r>
            <w:r w:rsidRPr="003C5C2A">
              <w:rPr>
                <w:rFonts w:ascii="Tahoma" w:eastAsiaTheme="majorEastAsia" w:hAnsi="Tahoma" w:cs="Tahoma"/>
                <w:lang w:eastAsia="zh-CN"/>
              </w:rPr>
              <w:t xml:space="preserve"> 5 </w:t>
            </w:r>
            <w:r w:rsidRPr="003C5C2A">
              <w:rPr>
                <w:rFonts w:ascii="Tahoma" w:eastAsiaTheme="majorEastAsia" w:hAnsi="Tahoma" w:cs="Tahoma"/>
                <w:lang w:eastAsia="zh-CN"/>
              </w:rPr>
              <w:t>台服务器</w:t>
            </w:r>
            <w:r w:rsidRPr="003C5C2A">
              <w:rPr>
                <w:rFonts w:ascii="Tahoma" w:eastAsiaTheme="majorEastAsia" w:hAnsi="Tahoma" w:cs="Tahoma"/>
                <w:lang w:eastAsia="zh-CN"/>
              </w:rPr>
              <w:t xml:space="preserve"> SA </w:t>
            </w:r>
            <w:r w:rsidRPr="003C5C2A">
              <w:rPr>
                <w:rFonts w:ascii="Tahoma" w:eastAsiaTheme="majorEastAsia" w:hAnsi="Tahoma" w:cs="Tahoma"/>
                <w:lang w:eastAsia="zh-CN"/>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20E8E01" w14:textId="77777777" w:rsidR="0036654E" w:rsidRPr="003C5C2A" w:rsidRDefault="0036654E" w:rsidP="00A9099B">
            <w:pPr>
              <w:pStyle w:val="AppendixTableText"/>
              <w:rPr>
                <w:rFonts w:ascii="Tahoma" w:eastAsiaTheme="majorEastAsia" w:hAnsi="Tahoma" w:cs="Tahoma"/>
                <w:lang w:eastAsia="zh-CN"/>
              </w:rPr>
            </w:pPr>
            <w:r w:rsidRPr="003C5C2A">
              <w:rPr>
                <w:rFonts w:ascii="Tahoma" w:eastAsiaTheme="majorEastAsia" w:hAnsi="Tahoma" w:cs="Tahoma"/>
                <w:lang w:eastAsia="zh-CN"/>
              </w:rPr>
              <w:t>每份服务器许可</w:t>
            </w:r>
          </w:p>
          <w:p w14:paraId="036A7550" w14:textId="77777777" w:rsidR="0036654E" w:rsidRPr="003C5C2A" w:rsidRDefault="0036654E">
            <w:pPr>
              <w:pStyle w:val="AppendixTableText"/>
              <w:rPr>
                <w:rFonts w:ascii="Tahoma" w:eastAsiaTheme="majorEastAsia" w:hAnsi="Tahoma" w:cs="Tahoma"/>
                <w:lang w:eastAsia="zh-CN"/>
              </w:rPr>
            </w:pPr>
            <w:r w:rsidRPr="003C5C2A">
              <w:rPr>
                <w:rFonts w:ascii="Tahoma" w:eastAsiaTheme="majorEastAsia" w:hAnsi="Tahoma" w:cs="Tahoma"/>
                <w:lang w:eastAsia="zh-CN"/>
              </w:rPr>
              <w:t xml:space="preserve">1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r>
    </w:tbl>
    <w:p w14:paraId="2F7560B2" w14:textId="77777777" w:rsidR="00B2460D" w:rsidRPr="003C5C2A" w:rsidRDefault="00B2460D">
      <w:pPr>
        <w:pStyle w:val="AppendixBodyText"/>
        <w:rPr>
          <w:rFonts w:ascii="Tahoma" w:eastAsiaTheme="majorEastAsia" w:hAnsi="Tahoma" w:cs="Tahoma"/>
          <w:lang w:eastAsia="zh-CN"/>
        </w:rPr>
      </w:pPr>
    </w:p>
    <w:p w14:paraId="450B5DEC" w14:textId="77777777" w:rsidR="00023FE7" w:rsidRPr="003C5C2A" w:rsidRDefault="00023FE7" w:rsidP="00792D1E">
      <w:pPr>
        <w:pStyle w:val="AppendixBodyText"/>
        <w:spacing w:after="0"/>
        <w:rPr>
          <w:rFonts w:ascii="Tahoma" w:eastAsiaTheme="majorEastAsia" w:hAnsi="Tahoma" w:cs="Tahoma"/>
          <w:lang w:eastAsia="zh-CN"/>
        </w:rPr>
      </w:pPr>
    </w:p>
    <w:tbl>
      <w:tblPr>
        <w:tblpPr w:leftFromText="180" w:rightFromText="180" w:vertAnchor="text" w:horzAnchor="margin" w:tblpX="77" w:tblpY="-94"/>
        <w:tblW w:w="96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97"/>
        <w:gridCol w:w="1404"/>
        <w:gridCol w:w="1368"/>
        <w:gridCol w:w="1377"/>
        <w:gridCol w:w="1458"/>
        <w:gridCol w:w="1278"/>
        <w:gridCol w:w="1539"/>
      </w:tblGrid>
      <w:tr w:rsidR="0043190C" w:rsidRPr="003C5C2A" w14:paraId="5BC7CD49" w14:textId="77777777" w:rsidTr="00A22E7C">
        <w:trPr>
          <w:trHeight w:val="178"/>
        </w:trPr>
        <w:tc>
          <w:tcPr>
            <w:tcW w:w="1197" w:type="dxa"/>
            <w:shd w:val="clear" w:color="auto" w:fill="FFCC99"/>
            <w:vAlign w:val="center"/>
          </w:tcPr>
          <w:p w14:paraId="601F1357" w14:textId="77777777" w:rsidR="0043190C" w:rsidRPr="003C5C2A" w:rsidRDefault="0043190C" w:rsidP="002A6416">
            <w:pPr>
              <w:pStyle w:val="AppendixTableHeadings"/>
              <w:keepNext/>
              <w:spacing w:line="240" w:lineRule="auto"/>
              <w:rPr>
                <w:rFonts w:ascii="Tahoma" w:eastAsiaTheme="majorEastAsia" w:hAnsi="Tahoma" w:cs="Tahoma"/>
                <w:sz w:val="20"/>
                <w:szCs w:val="20"/>
                <w:lang w:eastAsia="zh-CN"/>
              </w:rPr>
            </w:pPr>
            <w:r w:rsidRPr="003C5C2A">
              <w:rPr>
                <w:rFonts w:ascii="Tahoma" w:eastAsiaTheme="majorEastAsia" w:hAnsi="Tahoma" w:cs="Tahoma"/>
                <w:sz w:val="20"/>
                <w:szCs w:val="20"/>
                <w:lang w:eastAsia="zh-CN"/>
              </w:rPr>
              <w:t>产品组</w:t>
            </w:r>
          </w:p>
        </w:tc>
        <w:tc>
          <w:tcPr>
            <w:tcW w:w="1404" w:type="dxa"/>
            <w:shd w:val="clear" w:color="auto" w:fill="FFCC99"/>
            <w:vAlign w:val="center"/>
          </w:tcPr>
          <w:p w14:paraId="2335E8A5" w14:textId="77777777" w:rsidR="0043190C" w:rsidRPr="003C5C2A" w:rsidRDefault="0043190C" w:rsidP="002A6416">
            <w:pPr>
              <w:pStyle w:val="AppendixTableHeadings"/>
              <w:keepNext/>
              <w:spacing w:line="240" w:lineRule="auto"/>
              <w:rPr>
                <w:rFonts w:ascii="Tahoma" w:eastAsiaTheme="majorEastAsia" w:hAnsi="Tahoma" w:cs="Tahoma"/>
                <w:sz w:val="20"/>
                <w:szCs w:val="20"/>
                <w:lang w:eastAsia="zh-CN"/>
              </w:rPr>
            </w:pPr>
            <w:r w:rsidRPr="003C5C2A">
              <w:rPr>
                <w:rFonts w:ascii="Tahoma" w:eastAsiaTheme="majorEastAsia" w:hAnsi="Tahoma" w:cs="Tahoma"/>
                <w:sz w:val="20"/>
                <w:szCs w:val="20"/>
                <w:lang w:eastAsia="zh-CN"/>
              </w:rPr>
              <w:t>带有</w:t>
            </w:r>
            <w:r w:rsidRPr="003C5C2A">
              <w:rPr>
                <w:rFonts w:ascii="Tahoma" w:eastAsiaTheme="majorEastAsia" w:hAnsi="Tahoma" w:cs="Tahoma"/>
                <w:sz w:val="20"/>
                <w:szCs w:val="20"/>
                <w:lang w:eastAsia="zh-CN"/>
              </w:rPr>
              <w:t xml:space="preserve"> SAM </w:t>
            </w:r>
            <w:r w:rsidR="00A22E7C">
              <w:rPr>
                <w:rFonts w:ascii="Tahoma" w:eastAsiaTheme="majorEastAsia" w:hAnsi="Tahoma" w:cs="Tahoma"/>
                <w:sz w:val="20"/>
                <w:szCs w:val="20"/>
                <w:lang w:eastAsia="zh-CN"/>
              </w:rPr>
              <w:br/>
            </w:r>
            <w:r w:rsidRPr="003C5C2A">
              <w:rPr>
                <w:rFonts w:ascii="Tahoma" w:eastAsiaTheme="majorEastAsia" w:hAnsi="Tahoma" w:cs="Tahoma"/>
                <w:sz w:val="20"/>
                <w:szCs w:val="20"/>
                <w:lang w:eastAsia="zh-CN"/>
              </w:rPr>
              <w:t>的开放式价值</w:t>
            </w:r>
          </w:p>
        </w:tc>
        <w:tc>
          <w:tcPr>
            <w:tcW w:w="1368" w:type="dxa"/>
            <w:shd w:val="clear" w:color="auto" w:fill="FFCC99"/>
            <w:vAlign w:val="center"/>
          </w:tcPr>
          <w:p w14:paraId="662AB4F7" w14:textId="77777777" w:rsidR="0043190C" w:rsidRPr="003C5C2A" w:rsidRDefault="0043190C" w:rsidP="002A6416">
            <w:pPr>
              <w:pStyle w:val="AppendixTableHeadings"/>
              <w:keepNext/>
              <w:spacing w:line="240" w:lineRule="auto"/>
              <w:rPr>
                <w:rFonts w:ascii="Tahoma" w:eastAsiaTheme="majorEastAsia" w:hAnsi="Tahoma" w:cs="Tahoma"/>
                <w:lang w:eastAsia="zh-CN"/>
              </w:rPr>
            </w:pPr>
            <w:r w:rsidRPr="003C5C2A">
              <w:rPr>
                <w:rFonts w:ascii="Tahoma" w:eastAsiaTheme="majorEastAsia" w:hAnsi="Tahoma" w:cs="Tahoma"/>
                <w:sz w:val="20"/>
                <w:szCs w:val="20"/>
                <w:lang w:eastAsia="zh-CN"/>
              </w:rPr>
              <w:t>SAM</w:t>
            </w:r>
          </w:p>
          <w:p w14:paraId="0F6D5C52" w14:textId="77777777" w:rsidR="0043190C" w:rsidRPr="003C5C2A" w:rsidRDefault="0006570C" w:rsidP="002A6416">
            <w:pPr>
              <w:pStyle w:val="AppendixTableHeadings"/>
              <w:keepNext/>
              <w:spacing w:line="240" w:lineRule="auto"/>
              <w:rPr>
                <w:rFonts w:ascii="Tahoma" w:eastAsiaTheme="majorEastAsia" w:hAnsi="Tahoma" w:cs="Tahoma"/>
                <w:sz w:val="20"/>
                <w:szCs w:val="20"/>
                <w:lang w:eastAsia="zh-CN"/>
              </w:rPr>
            </w:pPr>
            <w:r>
              <w:rPr>
                <w:rFonts w:ascii="Tahoma" w:eastAsiaTheme="majorEastAsia" w:hAnsi="Tahoma" w:cs="Tahoma"/>
                <w:sz w:val="20"/>
                <w:szCs w:val="20"/>
                <w:lang w:eastAsia="zh-CN"/>
              </w:rPr>
              <w:t>250-2</w:t>
            </w:r>
            <w:r w:rsidR="0043190C" w:rsidRPr="003C5C2A">
              <w:rPr>
                <w:rFonts w:ascii="Tahoma" w:eastAsiaTheme="majorEastAsia" w:hAnsi="Tahoma" w:cs="Tahoma"/>
                <w:sz w:val="20"/>
                <w:szCs w:val="20"/>
                <w:lang w:eastAsia="zh-CN"/>
              </w:rPr>
              <w:t xml:space="preserve">399 </w:t>
            </w:r>
          </w:p>
        </w:tc>
        <w:tc>
          <w:tcPr>
            <w:tcW w:w="1377" w:type="dxa"/>
            <w:shd w:val="clear" w:color="auto" w:fill="FFCC99"/>
            <w:vAlign w:val="center"/>
          </w:tcPr>
          <w:p w14:paraId="717B818A" w14:textId="77777777" w:rsidR="0043190C" w:rsidRPr="003C5C2A" w:rsidRDefault="0043190C" w:rsidP="002A6416">
            <w:pPr>
              <w:pStyle w:val="AppendixTableHeadings"/>
              <w:keepNext/>
              <w:spacing w:line="240" w:lineRule="auto"/>
              <w:rPr>
                <w:rFonts w:ascii="Tahoma" w:eastAsiaTheme="majorEastAsia" w:hAnsi="Tahoma" w:cs="Tahoma"/>
                <w:lang w:eastAsia="zh-CN"/>
              </w:rPr>
            </w:pPr>
            <w:r w:rsidRPr="003C5C2A">
              <w:rPr>
                <w:rFonts w:ascii="Tahoma" w:eastAsiaTheme="majorEastAsia" w:hAnsi="Tahoma" w:cs="Tahoma"/>
                <w:sz w:val="20"/>
                <w:szCs w:val="20"/>
                <w:lang w:eastAsia="zh-CN"/>
              </w:rPr>
              <w:t>SAM</w:t>
            </w:r>
          </w:p>
          <w:p w14:paraId="2A257D7A" w14:textId="77777777" w:rsidR="0043190C" w:rsidRPr="003C5C2A" w:rsidRDefault="0006570C" w:rsidP="002A6416">
            <w:pPr>
              <w:pStyle w:val="AppendixTableHeadings"/>
              <w:keepNext/>
              <w:spacing w:line="240" w:lineRule="auto"/>
              <w:rPr>
                <w:rFonts w:ascii="Tahoma" w:eastAsiaTheme="majorEastAsia" w:hAnsi="Tahoma" w:cs="Tahoma"/>
                <w:sz w:val="20"/>
                <w:szCs w:val="20"/>
                <w:lang w:eastAsia="zh-CN"/>
              </w:rPr>
            </w:pPr>
            <w:r>
              <w:rPr>
                <w:rFonts w:ascii="Tahoma" w:eastAsiaTheme="majorEastAsia" w:hAnsi="Tahoma" w:cs="Tahoma"/>
                <w:sz w:val="20"/>
                <w:szCs w:val="20"/>
                <w:lang w:eastAsia="zh-CN"/>
              </w:rPr>
              <w:t>2400-5</w:t>
            </w:r>
            <w:r w:rsidR="0043190C" w:rsidRPr="003C5C2A">
              <w:rPr>
                <w:rFonts w:ascii="Tahoma" w:eastAsiaTheme="majorEastAsia" w:hAnsi="Tahoma" w:cs="Tahoma"/>
                <w:sz w:val="20"/>
                <w:szCs w:val="20"/>
                <w:lang w:eastAsia="zh-CN"/>
              </w:rPr>
              <w:t>999</w:t>
            </w:r>
          </w:p>
        </w:tc>
        <w:tc>
          <w:tcPr>
            <w:tcW w:w="1458" w:type="dxa"/>
            <w:shd w:val="clear" w:color="auto" w:fill="FFCC99"/>
            <w:vAlign w:val="center"/>
          </w:tcPr>
          <w:p w14:paraId="7B4B6BFC" w14:textId="77777777" w:rsidR="0043190C" w:rsidRPr="003C5C2A" w:rsidRDefault="0043190C" w:rsidP="002A6416">
            <w:pPr>
              <w:pStyle w:val="AppendixTableHeadings"/>
              <w:keepNext/>
              <w:spacing w:line="240" w:lineRule="auto"/>
              <w:rPr>
                <w:rFonts w:ascii="Tahoma" w:eastAsiaTheme="majorEastAsia" w:hAnsi="Tahoma" w:cs="Tahoma"/>
                <w:lang w:eastAsia="zh-CN"/>
              </w:rPr>
            </w:pPr>
            <w:r w:rsidRPr="003C5C2A">
              <w:rPr>
                <w:rFonts w:ascii="Tahoma" w:eastAsiaTheme="majorEastAsia" w:hAnsi="Tahoma" w:cs="Tahoma"/>
                <w:sz w:val="20"/>
                <w:szCs w:val="20"/>
                <w:lang w:eastAsia="zh-CN"/>
              </w:rPr>
              <w:t>SAM</w:t>
            </w:r>
          </w:p>
          <w:p w14:paraId="177AAB5E" w14:textId="77777777" w:rsidR="0043190C" w:rsidRPr="003C5C2A" w:rsidRDefault="0006570C" w:rsidP="002A6416">
            <w:pPr>
              <w:pStyle w:val="AppendixTableHeadings"/>
              <w:keepNext/>
              <w:spacing w:line="240" w:lineRule="auto"/>
              <w:rPr>
                <w:rFonts w:ascii="Tahoma" w:eastAsiaTheme="majorEastAsia" w:hAnsi="Tahoma" w:cs="Tahoma"/>
                <w:sz w:val="20"/>
                <w:szCs w:val="20"/>
              </w:rPr>
            </w:pPr>
            <w:r>
              <w:rPr>
                <w:rFonts w:ascii="Tahoma" w:eastAsiaTheme="majorEastAsia" w:hAnsi="Tahoma" w:cs="Tahoma"/>
                <w:sz w:val="20"/>
                <w:szCs w:val="20"/>
                <w:lang w:eastAsia="zh-CN"/>
              </w:rPr>
              <w:t>6</w:t>
            </w:r>
            <w:r>
              <w:rPr>
                <w:rFonts w:ascii="Tahoma" w:eastAsiaTheme="majorEastAsia" w:hAnsi="Tahoma" w:cs="Tahoma"/>
                <w:sz w:val="20"/>
                <w:szCs w:val="20"/>
              </w:rPr>
              <w:t>000-14</w:t>
            </w:r>
            <w:r w:rsidR="0043190C" w:rsidRPr="003C5C2A">
              <w:rPr>
                <w:rFonts w:ascii="Tahoma" w:eastAsiaTheme="majorEastAsia" w:hAnsi="Tahoma" w:cs="Tahoma"/>
                <w:sz w:val="20"/>
                <w:szCs w:val="20"/>
              </w:rPr>
              <w:t>999</w:t>
            </w:r>
          </w:p>
        </w:tc>
        <w:tc>
          <w:tcPr>
            <w:tcW w:w="1278" w:type="dxa"/>
            <w:shd w:val="clear" w:color="auto" w:fill="FFCC99"/>
            <w:vAlign w:val="center"/>
          </w:tcPr>
          <w:p w14:paraId="580D02B3" w14:textId="77777777" w:rsidR="0043190C" w:rsidRPr="003C5C2A" w:rsidRDefault="0043190C" w:rsidP="002A6416">
            <w:pPr>
              <w:pStyle w:val="AppendixTableHeadings"/>
              <w:keepNext/>
              <w:spacing w:line="240" w:lineRule="auto"/>
              <w:rPr>
                <w:rFonts w:ascii="Tahoma" w:eastAsiaTheme="majorEastAsia" w:hAnsi="Tahoma" w:cs="Tahoma"/>
              </w:rPr>
            </w:pPr>
            <w:r w:rsidRPr="003C5C2A">
              <w:rPr>
                <w:rFonts w:ascii="Tahoma" w:eastAsiaTheme="majorEastAsia" w:hAnsi="Tahoma" w:cs="Tahoma"/>
                <w:sz w:val="20"/>
                <w:szCs w:val="20"/>
              </w:rPr>
              <w:t>SAM</w:t>
            </w:r>
          </w:p>
          <w:p w14:paraId="062D66CC" w14:textId="77777777" w:rsidR="0043190C" w:rsidRPr="003C5C2A" w:rsidRDefault="0006570C" w:rsidP="002A6416">
            <w:pPr>
              <w:pStyle w:val="AppendixTableHeadings"/>
              <w:keepNext/>
              <w:spacing w:line="240" w:lineRule="auto"/>
              <w:rPr>
                <w:rFonts w:ascii="Tahoma" w:eastAsiaTheme="majorEastAsia" w:hAnsi="Tahoma" w:cs="Tahoma"/>
                <w:sz w:val="20"/>
                <w:szCs w:val="20"/>
              </w:rPr>
            </w:pPr>
            <w:r>
              <w:rPr>
                <w:rFonts w:ascii="Tahoma" w:eastAsiaTheme="majorEastAsia" w:hAnsi="Tahoma" w:cs="Tahoma"/>
                <w:sz w:val="20"/>
                <w:szCs w:val="20"/>
              </w:rPr>
              <w:t>15</w:t>
            </w:r>
            <w:r w:rsidR="0043190C" w:rsidRPr="003C5C2A">
              <w:rPr>
                <w:rFonts w:ascii="Tahoma" w:eastAsiaTheme="majorEastAsia" w:hAnsi="Tahoma" w:cs="Tahoma"/>
                <w:sz w:val="20"/>
                <w:szCs w:val="20"/>
              </w:rPr>
              <w:t>000+</w:t>
            </w:r>
          </w:p>
        </w:tc>
        <w:tc>
          <w:tcPr>
            <w:tcW w:w="1539" w:type="dxa"/>
            <w:shd w:val="clear" w:color="auto" w:fill="FFCC99"/>
            <w:vAlign w:val="center"/>
          </w:tcPr>
          <w:p w14:paraId="16CD4474" w14:textId="77777777" w:rsidR="0043190C" w:rsidRPr="003C5C2A" w:rsidRDefault="0043190C" w:rsidP="002A6416">
            <w:pPr>
              <w:pStyle w:val="AppendixTableHeadings"/>
              <w:keepNext/>
              <w:spacing w:line="240" w:lineRule="auto"/>
              <w:rPr>
                <w:rFonts w:ascii="Tahoma" w:eastAsiaTheme="majorEastAsia" w:hAnsi="Tahoma" w:cs="Tahoma"/>
                <w:sz w:val="20"/>
                <w:szCs w:val="20"/>
                <w:lang w:eastAsia="zh-CN"/>
              </w:rPr>
            </w:pPr>
            <w:r w:rsidRPr="003C5C2A">
              <w:rPr>
                <w:rFonts w:ascii="Tahoma" w:eastAsiaTheme="majorEastAsia" w:hAnsi="Tahoma" w:cs="Tahoma"/>
                <w:sz w:val="20"/>
                <w:szCs w:val="20"/>
                <w:lang w:eastAsia="zh-CN"/>
              </w:rPr>
              <w:t>学术选择</w:t>
            </w:r>
            <w:r w:rsidRPr="003C5C2A">
              <w:rPr>
                <w:rFonts w:ascii="Tahoma" w:eastAsiaTheme="majorEastAsia" w:hAnsi="Tahoma" w:cs="Tahoma"/>
                <w:sz w:val="20"/>
                <w:szCs w:val="20"/>
                <w:lang w:eastAsia="zh-CN"/>
              </w:rPr>
              <w:t>/</w:t>
            </w:r>
            <w:r w:rsidR="00A22E7C">
              <w:rPr>
                <w:rFonts w:ascii="Tahoma" w:eastAsiaTheme="majorEastAsia" w:hAnsi="Tahoma" w:cs="Tahoma"/>
                <w:sz w:val="20"/>
                <w:szCs w:val="20"/>
                <w:lang w:eastAsia="zh-CN"/>
              </w:rPr>
              <w:br/>
            </w:r>
            <w:r w:rsidRPr="003C5C2A">
              <w:rPr>
                <w:rFonts w:ascii="Tahoma" w:eastAsiaTheme="majorEastAsia" w:hAnsi="Tahoma" w:cs="Tahoma"/>
                <w:sz w:val="20"/>
                <w:szCs w:val="20"/>
                <w:lang w:eastAsia="zh-CN"/>
              </w:rPr>
              <w:t>学术选择附加</w:t>
            </w:r>
            <w:r w:rsidRPr="003C5C2A">
              <w:rPr>
                <w:rFonts w:ascii="Tahoma" w:eastAsiaTheme="majorEastAsia" w:hAnsi="Tahoma" w:cs="Tahoma"/>
                <w:sz w:val="20"/>
                <w:szCs w:val="20"/>
                <w:lang w:eastAsia="zh-CN"/>
              </w:rPr>
              <w:t>/</w:t>
            </w:r>
            <w:r w:rsidRPr="003C5C2A">
              <w:rPr>
                <w:rFonts w:ascii="Tahoma" w:eastAsiaTheme="majorEastAsia" w:hAnsi="Tahoma" w:cs="Tahoma"/>
                <w:sz w:val="20"/>
                <w:szCs w:val="20"/>
                <w:lang w:eastAsia="zh-CN"/>
              </w:rPr>
              <w:t>带有</w:t>
            </w:r>
            <w:r w:rsidRPr="003C5C2A">
              <w:rPr>
                <w:rFonts w:ascii="Tahoma" w:eastAsiaTheme="majorEastAsia" w:hAnsi="Tahoma" w:cs="Tahoma"/>
                <w:sz w:val="20"/>
                <w:szCs w:val="20"/>
                <w:lang w:eastAsia="zh-CN"/>
              </w:rPr>
              <w:t xml:space="preserve"> SAM </w:t>
            </w:r>
            <w:r w:rsidRPr="003C5C2A">
              <w:rPr>
                <w:rFonts w:ascii="Tahoma" w:eastAsiaTheme="majorEastAsia" w:hAnsi="Tahoma" w:cs="Tahoma"/>
                <w:sz w:val="20"/>
                <w:szCs w:val="20"/>
                <w:lang w:eastAsia="zh-CN"/>
              </w:rPr>
              <w:t>的开放许可</w:t>
            </w:r>
          </w:p>
        </w:tc>
      </w:tr>
      <w:tr w:rsidR="0043190C" w:rsidRPr="003C5C2A" w14:paraId="75FC5A74" w14:textId="77777777" w:rsidTr="00A22E7C">
        <w:trPr>
          <w:trHeight w:val="236"/>
        </w:trPr>
        <w:tc>
          <w:tcPr>
            <w:tcW w:w="1197" w:type="dxa"/>
            <w:vAlign w:val="center"/>
          </w:tcPr>
          <w:p w14:paraId="1B1B5DBC"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b/>
                <w:lang w:eastAsia="zh-CN"/>
              </w:rPr>
              <w:t>应用程序产品组</w:t>
            </w:r>
          </w:p>
        </w:tc>
        <w:tc>
          <w:tcPr>
            <w:tcW w:w="1404" w:type="dxa"/>
            <w:vAlign w:val="center"/>
          </w:tcPr>
          <w:p w14:paraId="03E7C493"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每份协议</w:t>
            </w:r>
            <w:r w:rsidRPr="003C5C2A">
              <w:rPr>
                <w:rFonts w:ascii="Tahoma" w:eastAsiaTheme="majorEastAsia" w:hAnsi="Tahoma" w:cs="Tahoma"/>
                <w:lang w:eastAsia="zh-CN"/>
              </w:rPr>
              <w:t xml:space="preserve"> 1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368" w:type="dxa"/>
            <w:vAlign w:val="center"/>
          </w:tcPr>
          <w:p w14:paraId="6D6CF59F"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0817B3C6"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105872B2"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2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377" w:type="dxa"/>
            <w:vAlign w:val="center"/>
          </w:tcPr>
          <w:p w14:paraId="2C34E03F"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038B929A"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1C83DCE3"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5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458" w:type="dxa"/>
            <w:vAlign w:val="center"/>
          </w:tcPr>
          <w:p w14:paraId="09BDBA1F"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4E99FFF1"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04FCA1BD"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10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278" w:type="dxa"/>
            <w:vAlign w:val="center"/>
          </w:tcPr>
          <w:p w14:paraId="6AD57353"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19B622AD"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7B5D137F"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20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539" w:type="dxa"/>
            <w:vAlign w:val="center"/>
          </w:tcPr>
          <w:p w14:paraId="3CC1E85F"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每份许可登记表</w:t>
            </w:r>
            <w:r w:rsidRPr="003C5C2A">
              <w:rPr>
                <w:rFonts w:ascii="Tahoma" w:eastAsiaTheme="majorEastAsia" w:hAnsi="Tahoma" w:cs="Tahoma"/>
                <w:lang w:eastAsia="zh-CN"/>
              </w:rPr>
              <w:t>/</w:t>
            </w:r>
            <w:r w:rsidRPr="003C5C2A">
              <w:rPr>
                <w:rFonts w:ascii="Tahoma" w:eastAsiaTheme="majorEastAsia" w:hAnsi="Tahoma" w:cs="Tahoma"/>
                <w:lang w:eastAsia="zh-CN"/>
              </w:rPr>
              <w:t>协议</w:t>
            </w:r>
            <w:r w:rsidRPr="003C5C2A">
              <w:rPr>
                <w:rFonts w:ascii="Tahoma" w:eastAsiaTheme="majorEastAsia" w:hAnsi="Tahoma" w:cs="Tahoma"/>
                <w:lang w:eastAsia="zh-CN"/>
              </w:rPr>
              <w:t xml:space="preserve"> 1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r>
      <w:tr w:rsidR="0043190C" w:rsidRPr="003C5C2A" w14:paraId="47B106D4" w14:textId="77777777" w:rsidTr="00A22E7C">
        <w:trPr>
          <w:trHeight w:val="236"/>
        </w:trPr>
        <w:tc>
          <w:tcPr>
            <w:tcW w:w="1197" w:type="dxa"/>
            <w:vAlign w:val="center"/>
          </w:tcPr>
          <w:p w14:paraId="6D26FB17" w14:textId="77777777" w:rsidR="0043190C" w:rsidRPr="003C5C2A" w:rsidRDefault="0043190C" w:rsidP="002A6416">
            <w:pPr>
              <w:pStyle w:val="AppendixTableText"/>
              <w:keepNext/>
              <w:spacing w:line="240" w:lineRule="auto"/>
              <w:rPr>
                <w:rFonts w:ascii="Tahoma" w:eastAsiaTheme="majorEastAsia" w:hAnsi="Tahoma" w:cs="Tahoma"/>
              </w:rPr>
            </w:pPr>
            <w:r w:rsidRPr="003C5C2A">
              <w:rPr>
                <w:rFonts w:ascii="Tahoma" w:eastAsiaTheme="majorEastAsia" w:hAnsi="Tahoma" w:cs="Tahoma"/>
                <w:b/>
                <w:lang w:eastAsia="zh-CN"/>
              </w:rPr>
              <w:t>系</w:t>
            </w:r>
            <w:r w:rsidRPr="003C5C2A">
              <w:rPr>
                <w:rFonts w:ascii="Tahoma" w:eastAsiaTheme="majorEastAsia" w:hAnsi="Tahoma" w:cs="Tahoma"/>
                <w:b/>
              </w:rPr>
              <w:t>统产品组</w:t>
            </w:r>
          </w:p>
        </w:tc>
        <w:tc>
          <w:tcPr>
            <w:tcW w:w="1404" w:type="dxa"/>
            <w:vAlign w:val="center"/>
          </w:tcPr>
          <w:p w14:paraId="0B7B9160" w14:textId="77777777" w:rsidR="0043190C" w:rsidRPr="003C5C2A" w:rsidRDefault="0043190C" w:rsidP="002A6416">
            <w:pPr>
              <w:pStyle w:val="AppendixTableText"/>
              <w:keepNext/>
              <w:spacing w:line="240" w:lineRule="auto"/>
              <w:rPr>
                <w:rFonts w:ascii="Tahoma" w:eastAsiaTheme="majorEastAsia" w:hAnsi="Tahoma" w:cs="Tahoma"/>
              </w:rPr>
            </w:pPr>
            <w:r w:rsidRPr="003C5C2A">
              <w:rPr>
                <w:rFonts w:ascii="Tahoma" w:eastAsiaTheme="majorEastAsia" w:hAnsi="Tahoma" w:cs="Tahoma"/>
              </w:rPr>
              <w:t>每份协议</w:t>
            </w:r>
            <w:r w:rsidRPr="003C5C2A">
              <w:rPr>
                <w:rFonts w:ascii="Tahoma" w:eastAsiaTheme="majorEastAsia" w:hAnsi="Tahoma" w:cs="Tahoma"/>
              </w:rPr>
              <w:t xml:space="preserve"> 1 </w:t>
            </w:r>
            <w:r w:rsidRPr="003C5C2A">
              <w:rPr>
                <w:rFonts w:ascii="Tahoma" w:eastAsiaTheme="majorEastAsia" w:hAnsi="Tahoma" w:cs="Tahoma"/>
              </w:rPr>
              <w:t>个用户</w:t>
            </w:r>
            <w:r w:rsidRPr="003C5C2A">
              <w:rPr>
                <w:rFonts w:ascii="Tahoma" w:eastAsiaTheme="majorEastAsia" w:hAnsi="Tahoma" w:cs="Tahoma"/>
              </w:rPr>
              <w:t xml:space="preserve"> ID</w:t>
            </w:r>
          </w:p>
        </w:tc>
        <w:tc>
          <w:tcPr>
            <w:tcW w:w="1368" w:type="dxa"/>
            <w:vAlign w:val="center"/>
          </w:tcPr>
          <w:p w14:paraId="1E84D8A2"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697780A3"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288ED97D"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2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377" w:type="dxa"/>
            <w:vAlign w:val="center"/>
          </w:tcPr>
          <w:p w14:paraId="0B3A55F2" w14:textId="77777777" w:rsidR="0043190C" w:rsidRPr="003C5C2A" w:rsidRDefault="00F30075"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57FFEDF8"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105920C2"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3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458" w:type="dxa"/>
            <w:vAlign w:val="center"/>
          </w:tcPr>
          <w:p w14:paraId="464A67E6" w14:textId="77777777" w:rsidR="0043190C" w:rsidRPr="003C5C2A" w:rsidRDefault="00F30075"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2F80CFF4"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7BB67E9B"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5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278" w:type="dxa"/>
            <w:vAlign w:val="center"/>
          </w:tcPr>
          <w:p w14:paraId="2323FEA4" w14:textId="77777777" w:rsidR="0043190C" w:rsidRPr="003C5C2A" w:rsidRDefault="00F30075"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每份合格许可</w:t>
            </w:r>
          </w:p>
          <w:p w14:paraId="36EC96A5"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登记表</w:t>
            </w:r>
          </w:p>
          <w:p w14:paraId="2D5C1335"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 xml:space="preserve">10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c>
          <w:tcPr>
            <w:tcW w:w="1539" w:type="dxa"/>
            <w:vAlign w:val="center"/>
          </w:tcPr>
          <w:p w14:paraId="405994DF" w14:textId="77777777" w:rsidR="0043190C" w:rsidRPr="003C5C2A" w:rsidRDefault="0043190C" w:rsidP="002A6416">
            <w:pPr>
              <w:pStyle w:val="AppendixTableText"/>
              <w:keepNext/>
              <w:spacing w:line="240" w:lineRule="auto"/>
              <w:rPr>
                <w:rFonts w:ascii="Tahoma" w:eastAsiaTheme="majorEastAsia" w:hAnsi="Tahoma" w:cs="Tahoma"/>
                <w:lang w:eastAsia="zh-CN"/>
              </w:rPr>
            </w:pPr>
            <w:r w:rsidRPr="003C5C2A">
              <w:rPr>
                <w:rFonts w:ascii="Tahoma" w:eastAsiaTheme="majorEastAsia" w:hAnsi="Tahoma" w:cs="Tahoma"/>
                <w:lang w:eastAsia="zh-CN"/>
              </w:rPr>
              <w:t>每份许可登记表</w:t>
            </w:r>
            <w:r w:rsidRPr="003C5C2A">
              <w:rPr>
                <w:rFonts w:ascii="Tahoma" w:eastAsiaTheme="majorEastAsia" w:hAnsi="Tahoma" w:cs="Tahoma"/>
                <w:lang w:eastAsia="zh-CN"/>
              </w:rPr>
              <w:t>/</w:t>
            </w:r>
            <w:r w:rsidRPr="003C5C2A">
              <w:rPr>
                <w:rFonts w:ascii="Tahoma" w:eastAsiaTheme="majorEastAsia" w:hAnsi="Tahoma" w:cs="Tahoma"/>
                <w:lang w:eastAsia="zh-CN"/>
              </w:rPr>
              <w:t>协议</w:t>
            </w:r>
            <w:r w:rsidRPr="003C5C2A">
              <w:rPr>
                <w:rFonts w:ascii="Tahoma" w:eastAsiaTheme="majorEastAsia" w:hAnsi="Tahoma" w:cs="Tahoma"/>
                <w:lang w:eastAsia="zh-CN"/>
              </w:rPr>
              <w:t xml:space="preserve"> 1 </w:t>
            </w:r>
            <w:r w:rsidRPr="003C5C2A">
              <w:rPr>
                <w:rFonts w:ascii="Tahoma" w:eastAsiaTheme="majorEastAsia" w:hAnsi="Tahoma" w:cs="Tahoma"/>
                <w:lang w:eastAsia="zh-CN"/>
              </w:rPr>
              <w:t>个用户</w:t>
            </w:r>
            <w:r w:rsidRPr="003C5C2A">
              <w:rPr>
                <w:rFonts w:ascii="Tahoma" w:eastAsiaTheme="majorEastAsia" w:hAnsi="Tahoma" w:cs="Tahoma"/>
                <w:lang w:eastAsia="zh-CN"/>
              </w:rPr>
              <w:t xml:space="preserve"> ID</w:t>
            </w:r>
          </w:p>
        </w:tc>
      </w:tr>
    </w:tbl>
    <w:p w14:paraId="6D5FC85B" w14:textId="77777777" w:rsidR="009D26EE" w:rsidRPr="003C5C2A" w:rsidRDefault="009D26EE" w:rsidP="00792D1E">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sz w:val="18"/>
          <w:szCs w:val="18"/>
          <w:lang w:eastAsia="zh-CN"/>
        </w:rPr>
        <w:t>每个用户</w:t>
      </w:r>
      <w:r w:rsidRPr="003C5C2A">
        <w:rPr>
          <w:rFonts w:ascii="Tahoma" w:eastAsiaTheme="majorEastAsia" w:hAnsi="Tahoma" w:cs="Tahoma"/>
          <w:sz w:val="18"/>
          <w:szCs w:val="18"/>
          <w:lang w:eastAsia="zh-CN"/>
        </w:rPr>
        <w:t xml:space="preserve"> ID </w:t>
      </w:r>
      <w:r w:rsidRPr="003C5C2A">
        <w:rPr>
          <w:rFonts w:ascii="Tahoma" w:eastAsiaTheme="majorEastAsia" w:hAnsi="Tahoma" w:cs="Tahoma"/>
          <w:sz w:val="18"/>
          <w:szCs w:val="18"/>
          <w:lang w:eastAsia="zh-CN"/>
        </w:rPr>
        <w:t>使个人有资格注册并访问仅面向订户的在线服务网站，包括但不限于：在线接待聊天室、托管新闻组及高级内容。</w:t>
      </w:r>
    </w:p>
    <w:p w14:paraId="0E9646FE" w14:textId="77777777" w:rsidR="00792D1E" w:rsidRPr="003C5C2A" w:rsidRDefault="00792D1E" w:rsidP="00792D1E">
      <w:pPr>
        <w:pStyle w:val="AppendixFlushBulletedList"/>
        <w:tabs>
          <w:tab w:val="clear" w:pos="360"/>
          <w:tab w:val="num" w:pos="0"/>
        </w:tabs>
        <w:ind w:left="0" w:firstLine="0"/>
        <w:rPr>
          <w:rFonts w:ascii="Tahoma" w:eastAsiaTheme="majorEastAsia" w:hAnsi="Tahoma" w:cs="Tahoma"/>
          <w:lang w:eastAsia="zh-CN"/>
        </w:rPr>
      </w:pPr>
    </w:p>
    <w:p w14:paraId="362E4289" w14:textId="77777777" w:rsidR="008C0608" w:rsidRPr="003C5C2A" w:rsidRDefault="008C0608" w:rsidP="00792D1E">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sz w:val="18"/>
          <w:szCs w:val="18"/>
          <w:lang w:eastAsia="zh-CN"/>
        </w:rPr>
        <w:t>开放许可、开放式价值、开放式价值订购</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教育解决方案、学术选择许可和学术选择附加客户必须至少获得五份合格产品的服务器许可的软件保障，才有资格享受此项权益。</w:t>
      </w:r>
    </w:p>
    <w:p w14:paraId="27BB4774" w14:textId="77777777" w:rsidR="00792D1E" w:rsidRPr="003C5C2A" w:rsidRDefault="00792D1E" w:rsidP="00792D1E">
      <w:pPr>
        <w:pStyle w:val="AppendixFlushBulletedList"/>
        <w:tabs>
          <w:tab w:val="clear" w:pos="360"/>
          <w:tab w:val="num" w:pos="0"/>
        </w:tabs>
        <w:ind w:left="0" w:firstLine="0"/>
        <w:rPr>
          <w:rFonts w:ascii="Tahoma" w:eastAsiaTheme="majorEastAsia" w:hAnsi="Tahoma" w:cs="Tahoma"/>
          <w:lang w:eastAsia="zh-CN"/>
        </w:rPr>
      </w:pPr>
    </w:p>
    <w:p w14:paraId="56B10422" w14:textId="77777777" w:rsidR="00023FE7" w:rsidRPr="003C5C2A" w:rsidRDefault="009D26EE" w:rsidP="00792D1E">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客户使用</w:t>
      </w:r>
      <w:r w:rsidRPr="003C5C2A">
        <w:rPr>
          <w:rFonts w:ascii="Tahoma" w:eastAsiaTheme="majorEastAsia" w:hAnsi="Tahoma" w:cs="Tahoma"/>
          <w:sz w:val="18"/>
          <w:szCs w:val="18"/>
          <w:lang w:eastAsia="zh-CN"/>
        </w:rPr>
        <w:t xml:space="preserve"> TechNet SA </w:t>
      </w:r>
      <w:r w:rsidRPr="003C5C2A">
        <w:rPr>
          <w:rFonts w:ascii="Tahoma" w:eastAsiaTheme="majorEastAsia" w:hAnsi="Tahoma" w:cs="Tahoma"/>
          <w:sz w:val="18"/>
          <w:szCs w:val="18"/>
          <w:lang w:eastAsia="zh-CN"/>
        </w:rPr>
        <w:t>订购服务软件受到其许可协议条款和条件的约束。</w:t>
      </w:r>
    </w:p>
    <w:p w14:paraId="5FF861C5" w14:textId="77777777" w:rsidR="004D4D43" w:rsidRDefault="004D4D43" w:rsidP="00F0652C">
      <w:pPr>
        <w:pStyle w:val="Heading3"/>
        <w:rPr>
          <w:rFonts w:ascii="Tahoma" w:eastAsiaTheme="majorEastAsia" w:hAnsi="Tahoma" w:cs="Tahoma"/>
          <w:lang w:eastAsia="zh-CN"/>
        </w:rPr>
      </w:pPr>
    </w:p>
    <w:p w14:paraId="56CB9F1A" w14:textId="77777777" w:rsidR="00B54EA0" w:rsidRDefault="00B54EA0" w:rsidP="00B54EA0">
      <w:pPr>
        <w:rPr>
          <w:lang w:eastAsia="zh-CN"/>
        </w:rPr>
      </w:pPr>
    </w:p>
    <w:p w14:paraId="5CA38ECC" w14:textId="77777777" w:rsidR="00B54EA0" w:rsidRPr="00B54EA0" w:rsidRDefault="00B54EA0" w:rsidP="00B54EA0">
      <w:pPr>
        <w:rPr>
          <w:lang w:eastAsia="zh-CN"/>
        </w:rPr>
      </w:pPr>
    </w:p>
    <w:p w14:paraId="09AA0699" w14:textId="77777777" w:rsidR="00023FE7" w:rsidRPr="003C5C2A" w:rsidRDefault="00023FE7" w:rsidP="00F0652C">
      <w:pPr>
        <w:pStyle w:val="Heading3"/>
        <w:rPr>
          <w:rFonts w:ascii="Tahoma" w:eastAsiaTheme="majorEastAsia" w:hAnsi="Tahoma" w:cs="Tahoma"/>
        </w:rPr>
      </w:pPr>
      <w:bookmarkStart w:id="750" w:name="_Toc336338241"/>
      <w:bookmarkStart w:id="751" w:name="_Toc377053333"/>
      <w:r w:rsidRPr="003C5C2A">
        <w:rPr>
          <w:rFonts w:ascii="Tahoma" w:eastAsiaTheme="majorEastAsia" w:hAnsi="Tahoma" w:cs="Tahoma"/>
          <w:sz w:val="24"/>
        </w:rPr>
        <w:lastRenderedPageBreak/>
        <w:t>TechNet Plus Direct</w:t>
      </w:r>
      <w:bookmarkEnd w:id="750"/>
      <w:bookmarkEnd w:id="751"/>
    </w:p>
    <w:p w14:paraId="5ACBD0EE" w14:textId="77777777" w:rsidR="00F0652C" w:rsidRPr="003C5C2A" w:rsidRDefault="00F0652C" w:rsidP="00F0652C">
      <w:pPr>
        <w:rPr>
          <w:rFonts w:eastAsiaTheme="majorEastAsia" w:cs="Tahoma"/>
        </w:rPr>
      </w:pPr>
    </w:p>
    <w:p w14:paraId="581B20E3" w14:textId="77777777" w:rsidR="00792D1E" w:rsidRPr="003C5C2A" w:rsidRDefault="00A65414" w:rsidP="00792D1E">
      <w:pPr>
        <w:pStyle w:val="AppendixBodyText"/>
        <w:spacing w:after="0"/>
        <w:rPr>
          <w:rFonts w:ascii="Tahoma" w:eastAsiaTheme="majorEastAsia" w:hAnsi="Tahoma" w:cs="Tahoma"/>
        </w:rPr>
      </w:pPr>
      <w:r w:rsidRPr="00B54EA0">
        <w:rPr>
          <w:rFonts w:ascii="Tahoma" w:eastAsiaTheme="majorEastAsia" w:hAnsi="Tahoma" w:cs="Tahoma"/>
          <w:spacing w:val="-2"/>
          <w:sz w:val="18"/>
          <w:szCs w:val="18"/>
        </w:rPr>
        <w:t>如果客户拥有服务器产品组内合格产品的软件保障，则可以在其软件保障范围有效期内进行</w:t>
      </w:r>
      <w:r w:rsidRPr="00B54EA0">
        <w:rPr>
          <w:rFonts w:ascii="Tahoma" w:eastAsiaTheme="majorEastAsia" w:hAnsi="Tahoma" w:cs="Tahoma"/>
          <w:spacing w:val="-2"/>
          <w:sz w:val="18"/>
          <w:szCs w:val="18"/>
        </w:rPr>
        <w:t xml:space="preserve"> TechNet Plus Direct </w:t>
      </w:r>
      <w:r w:rsidRPr="00B54EA0">
        <w:rPr>
          <w:rFonts w:ascii="Tahoma" w:eastAsiaTheme="majorEastAsia" w:hAnsi="Tahoma" w:cs="Tahoma"/>
          <w:spacing w:val="-2"/>
          <w:sz w:val="18"/>
          <w:szCs w:val="18"/>
        </w:rPr>
        <w:t>订购。</w:t>
      </w:r>
      <w:r w:rsidRPr="003C5C2A">
        <w:rPr>
          <w:rFonts w:ascii="Tahoma" w:eastAsiaTheme="majorEastAsia" w:hAnsi="Tahoma" w:cs="Tahoma"/>
          <w:sz w:val="18"/>
          <w:szCs w:val="18"/>
        </w:rPr>
        <w:t>这使</w:t>
      </w:r>
      <w:r w:rsidRPr="003C5C2A">
        <w:rPr>
          <w:rFonts w:ascii="Tahoma" w:eastAsiaTheme="majorEastAsia" w:hAnsi="Tahoma" w:cs="Tahoma"/>
          <w:sz w:val="18"/>
          <w:szCs w:val="18"/>
        </w:rPr>
        <w:t xml:space="preserve"> IT </w:t>
      </w:r>
      <w:r w:rsidRPr="003C5C2A">
        <w:rPr>
          <w:rFonts w:ascii="Tahoma" w:eastAsiaTheme="majorEastAsia" w:hAnsi="Tahoma" w:cs="Tahoma"/>
          <w:sz w:val="18"/>
          <w:szCs w:val="18"/>
        </w:rPr>
        <w:t>专业人员可以访问</w:t>
      </w:r>
      <w:r w:rsidRPr="003C5C2A">
        <w:rPr>
          <w:rFonts w:ascii="Tahoma" w:eastAsiaTheme="majorEastAsia" w:hAnsi="Tahoma" w:cs="Tahoma"/>
          <w:sz w:val="18"/>
          <w:szCs w:val="18"/>
        </w:rPr>
        <w:t xml:space="preserve"> TechNet Plus Direct </w:t>
      </w:r>
      <w:r w:rsidRPr="003C5C2A">
        <w:rPr>
          <w:rFonts w:ascii="Tahoma" w:eastAsiaTheme="majorEastAsia" w:hAnsi="Tahoma" w:cs="Tahoma"/>
          <w:sz w:val="18"/>
          <w:szCs w:val="18"/>
        </w:rPr>
        <w:t>内容，其中包括</w:t>
      </w:r>
      <w:r w:rsidRPr="003C5C2A">
        <w:rPr>
          <w:rFonts w:ascii="Tahoma" w:eastAsiaTheme="majorEastAsia" w:hAnsi="Tahoma" w:cs="Tahoma"/>
          <w:sz w:val="18"/>
          <w:szCs w:val="18"/>
        </w:rPr>
        <w:t xml:space="preserve"> Microsoft </w:t>
      </w:r>
      <w:r w:rsidRPr="003C5C2A">
        <w:rPr>
          <w:rFonts w:ascii="Tahoma" w:eastAsiaTheme="majorEastAsia" w:hAnsi="Tahoma" w:cs="Tahoma"/>
          <w:sz w:val="18"/>
          <w:szCs w:val="18"/>
        </w:rPr>
        <w:t>知识库、技术培训、下载、安全补丁、服务包及</w:t>
      </w:r>
      <w:r w:rsidRPr="003C5C2A">
        <w:rPr>
          <w:rFonts w:ascii="Tahoma" w:eastAsiaTheme="majorEastAsia" w:hAnsi="Tahoma" w:cs="Tahoma"/>
          <w:sz w:val="18"/>
          <w:szCs w:val="18"/>
        </w:rPr>
        <w:t xml:space="preserve"> How-to </w:t>
      </w:r>
      <w:r w:rsidRPr="003C5C2A">
        <w:rPr>
          <w:rFonts w:ascii="Tahoma" w:eastAsiaTheme="majorEastAsia" w:hAnsi="Tahoma" w:cs="Tahoma"/>
          <w:sz w:val="18"/>
          <w:szCs w:val="18"/>
        </w:rPr>
        <w:t>文章。此外，客户还将获得以下权益：</w:t>
      </w:r>
    </w:p>
    <w:p w14:paraId="23C989EB" w14:textId="77777777" w:rsidR="00023FE7" w:rsidRPr="003C5C2A" w:rsidRDefault="00023FE7" w:rsidP="00792D1E">
      <w:pPr>
        <w:pStyle w:val="AppendixBodyText"/>
        <w:spacing w:after="0"/>
        <w:rPr>
          <w:rFonts w:ascii="Tahoma" w:eastAsiaTheme="majorEastAsia" w:hAnsi="Tahoma" w:cs="Tahoma"/>
        </w:rPr>
      </w:pPr>
      <w:r w:rsidRPr="003C5C2A">
        <w:rPr>
          <w:rFonts w:ascii="Tahoma" w:eastAsiaTheme="majorEastAsia" w:hAnsi="Tahoma" w:cs="Tahoma"/>
          <w:sz w:val="18"/>
          <w:szCs w:val="18"/>
        </w:rPr>
        <w:t xml:space="preserve"> </w:t>
      </w:r>
    </w:p>
    <w:p w14:paraId="05BCD3F7" w14:textId="77777777" w:rsidR="00023FE7" w:rsidRPr="003C5C2A" w:rsidRDefault="00023FE7" w:rsidP="00346F4B">
      <w:pPr>
        <w:pStyle w:val="AppendixFlushBulletedList"/>
        <w:numPr>
          <w:ilvl w:val="0"/>
          <w:numId w:val="111"/>
        </w:numPr>
        <w:spacing w:after="60"/>
        <w:ind w:left="1440"/>
        <w:rPr>
          <w:rFonts w:ascii="Tahoma" w:eastAsiaTheme="majorEastAsia" w:hAnsi="Tahoma" w:cs="Tahoma"/>
          <w:lang w:eastAsia="zh-CN"/>
        </w:rPr>
      </w:pPr>
      <w:r w:rsidRPr="003C5C2A">
        <w:rPr>
          <w:rFonts w:ascii="Tahoma" w:eastAsiaTheme="majorEastAsia" w:hAnsi="Tahoma" w:cs="Tahoma"/>
          <w:sz w:val="18"/>
          <w:szCs w:val="18"/>
          <w:lang w:eastAsia="zh-CN"/>
        </w:rPr>
        <w:t>下载为进行产品评测而授予许可的完整版软件，其中包括</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操作系统、服务器和</w:t>
      </w:r>
      <w:r w:rsidRPr="003C5C2A">
        <w:rPr>
          <w:rFonts w:ascii="Tahoma" w:eastAsiaTheme="majorEastAsia" w:hAnsi="Tahoma" w:cs="Tahoma"/>
          <w:sz w:val="18"/>
          <w:szCs w:val="18"/>
          <w:lang w:eastAsia="zh-CN"/>
        </w:rPr>
        <w:t xml:space="preserve"> Office </w:t>
      </w:r>
      <w:r w:rsidRPr="003C5C2A">
        <w:rPr>
          <w:rFonts w:ascii="Tahoma" w:eastAsiaTheme="majorEastAsia" w:hAnsi="Tahoma" w:cs="Tahoma"/>
          <w:sz w:val="18"/>
          <w:szCs w:val="18"/>
          <w:lang w:eastAsia="zh-CN"/>
        </w:rPr>
        <w:t>系统软件。</w:t>
      </w:r>
    </w:p>
    <w:p w14:paraId="381C6B2B" w14:textId="77777777" w:rsidR="00023FE7" w:rsidRPr="003C5C2A" w:rsidRDefault="00023FE7" w:rsidP="00346F4B">
      <w:pPr>
        <w:pStyle w:val="AppendixFlushBulletedList"/>
        <w:numPr>
          <w:ilvl w:val="0"/>
          <w:numId w:val="111"/>
        </w:numPr>
        <w:spacing w:after="60"/>
        <w:ind w:left="1440"/>
        <w:rPr>
          <w:rFonts w:ascii="Tahoma" w:eastAsiaTheme="majorEastAsia" w:hAnsi="Tahoma" w:cs="Tahoma"/>
          <w:lang w:eastAsia="zh-CN"/>
        </w:rPr>
      </w:pPr>
      <w:r w:rsidRPr="003C5C2A">
        <w:rPr>
          <w:rFonts w:ascii="Tahoma" w:eastAsiaTheme="majorEastAsia" w:hAnsi="Tahoma" w:cs="Tahoma"/>
          <w:sz w:val="18"/>
          <w:szCs w:val="18"/>
          <w:lang w:eastAsia="zh-CN"/>
        </w:rPr>
        <w:t>下载测试版软件，即预发布版的</w:t>
      </w:r>
      <w:r w:rsidRPr="003C5C2A">
        <w:rPr>
          <w:rFonts w:ascii="Tahoma" w:eastAsiaTheme="majorEastAsia" w:hAnsi="Tahoma" w:cs="Tahoma"/>
          <w:sz w:val="18"/>
          <w:szCs w:val="18"/>
          <w:lang w:eastAsia="zh-CN"/>
        </w:rPr>
        <w:t xml:space="preserve"> Microsoft </w:t>
      </w:r>
      <w:r w:rsidRPr="003C5C2A">
        <w:rPr>
          <w:rFonts w:ascii="Tahoma" w:eastAsiaTheme="majorEastAsia" w:hAnsi="Tahoma" w:cs="Tahoma"/>
          <w:sz w:val="18"/>
          <w:szCs w:val="18"/>
          <w:lang w:eastAsia="zh-CN"/>
        </w:rPr>
        <w:t>软件</w:t>
      </w:r>
    </w:p>
    <w:p w14:paraId="3548328E" w14:textId="77777777" w:rsidR="00023FE7" w:rsidRPr="003C5C2A" w:rsidRDefault="00023FE7" w:rsidP="00346F4B">
      <w:pPr>
        <w:pStyle w:val="AppendixFlushBulletedList"/>
        <w:numPr>
          <w:ilvl w:val="0"/>
          <w:numId w:val="111"/>
        </w:numPr>
        <w:spacing w:after="60"/>
        <w:ind w:left="1440"/>
        <w:rPr>
          <w:rFonts w:ascii="Tahoma" w:eastAsiaTheme="majorEastAsia" w:hAnsi="Tahoma" w:cs="Tahoma"/>
          <w:lang w:eastAsia="zh-CN"/>
        </w:rPr>
      </w:pPr>
      <w:r w:rsidRPr="003C5C2A">
        <w:rPr>
          <w:rFonts w:ascii="Tahoma" w:eastAsiaTheme="majorEastAsia" w:hAnsi="Tahoma" w:cs="Tahoma"/>
          <w:sz w:val="18"/>
          <w:szCs w:val="18"/>
          <w:lang w:eastAsia="zh-CN"/>
        </w:rPr>
        <w:t>每年两</w:t>
      </w:r>
      <w:r w:rsidRPr="003C5C2A">
        <w:rPr>
          <w:rFonts w:ascii="Tahoma" w:eastAsiaTheme="majorEastAsia" w:hAnsi="Tahoma" w:cs="Tahoma"/>
          <w:sz w:val="18"/>
          <w:szCs w:val="18"/>
          <w:lang w:eastAsia="zh-CN"/>
        </w:rPr>
        <w:t xml:space="preserve"> (2) </w:t>
      </w:r>
      <w:r w:rsidRPr="003C5C2A">
        <w:rPr>
          <w:rFonts w:ascii="Tahoma" w:eastAsiaTheme="majorEastAsia" w:hAnsi="Tahoma" w:cs="Tahoma"/>
          <w:sz w:val="18"/>
          <w:szCs w:val="18"/>
          <w:lang w:eastAsia="zh-CN"/>
        </w:rPr>
        <w:t>个免费技术支持事件和针对客户购买的附加电话支持事件的</w:t>
      </w:r>
      <w:r w:rsidRPr="003C5C2A">
        <w:rPr>
          <w:rFonts w:ascii="Tahoma" w:eastAsiaTheme="majorEastAsia" w:hAnsi="Tahoma" w:cs="Tahoma"/>
          <w:sz w:val="18"/>
          <w:szCs w:val="18"/>
          <w:lang w:eastAsia="zh-CN"/>
        </w:rPr>
        <w:t xml:space="preserve"> 20% </w:t>
      </w:r>
      <w:r w:rsidRPr="003C5C2A">
        <w:rPr>
          <w:rFonts w:ascii="Tahoma" w:eastAsiaTheme="majorEastAsia" w:hAnsi="Tahoma" w:cs="Tahoma"/>
          <w:sz w:val="18"/>
          <w:szCs w:val="18"/>
          <w:lang w:eastAsia="zh-CN"/>
        </w:rPr>
        <w:t>折扣。</w:t>
      </w:r>
    </w:p>
    <w:p w14:paraId="2DC83493" w14:textId="77777777" w:rsidR="00023FE7" w:rsidRPr="003C5C2A" w:rsidRDefault="00023FE7" w:rsidP="00346F4B">
      <w:pPr>
        <w:pStyle w:val="AppendixFlushBulletedList"/>
        <w:numPr>
          <w:ilvl w:val="0"/>
          <w:numId w:val="111"/>
        </w:numPr>
        <w:spacing w:after="60"/>
        <w:ind w:left="1440"/>
        <w:rPr>
          <w:rFonts w:ascii="Tahoma" w:eastAsiaTheme="majorEastAsia" w:hAnsi="Tahoma" w:cs="Tahoma"/>
          <w:lang w:eastAsia="zh-CN"/>
        </w:rPr>
      </w:pPr>
      <w:r w:rsidRPr="003C5C2A">
        <w:rPr>
          <w:rFonts w:ascii="Tahoma" w:eastAsiaTheme="majorEastAsia" w:hAnsi="Tahoma" w:cs="Tahoma"/>
          <w:sz w:val="18"/>
          <w:szCs w:val="18"/>
          <w:lang w:eastAsia="zh-CN"/>
        </w:rPr>
        <w:t>无限制使用托管新闻组支持和在线接待服务。</w:t>
      </w:r>
    </w:p>
    <w:p w14:paraId="7495ADB6" w14:textId="77777777" w:rsidR="00023FE7" w:rsidRPr="003C5C2A" w:rsidRDefault="00023FE7" w:rsidP="00792D1E">
      <w:pPr>
        <w:pStyle w:val="AppendixBodyText"/>
        <w:spacing w:after="0"/>
        <w:rPr>
          <w:rFonts w:ascii="Tahoma" w:eastAsiaTheme="majorEastAsia" w:hAnsi="Tahoma" w:cs="Tahoma"/>
          <w:lang w:eastAsia="zh-CN"/>
        </w:rPr>
      </w:pPr>
    </w:p>
    <w:p w14:paraId="2D3615CE" w14:textId="77777777" w:rsidR="00023FE7" w:rsidRPr="003C5C2A" w:rsidRDefault="00023FE7" w:rsidP="00792D1E">
      <w:pPr>
        <w:pStyle w:val="AppendixBodyText"/>
        <w:spacing w:after="0"/>
        <w:rPr>
          <w:rFonts w:ascii="Tahoma" w:eastAsiaTheme="majorEastAsia" w:hAnsi="Tahoma" w:cs="Tahoma"/>
          <w:lang w:eastAsia="zh-CN"/>
        </w:rPr>
      </w:pPr>
      <w:r w:rsidRPr="003C5C2A">
        <w:rPr>
          <w:rFonts w:ascii="Tahoma" w:eastAsiaTheme="majorEastAsia" w:hAnsi="Tahoma" w:cs="Tahoma"/>
          <w:sz w:val="18"/>
          <w:szCs w:val="18"/>
          <w:lang w:eastAsia="zh-CN"/>
        </w:rPr>
        <w:t>符合条件的客户的每份合格许可登记表可获得一次订购，如下所示：</w:t>
      </w:r>
    </w:p>
    <w:p w14:paraId="0EEF4EE3" w14:textId="77777777" w:rsidR="00023FE7" w:rsidRPr="003C5C2A" w:rsidRDefault="00023FE7" w:rsidP="00792D1E">
      <w:pPr>
        <w:pStyle w:val="AppendixBodyText"/>
        <w:tabs>
          <w:tab w:val="left" w:pos="1425"/>
        </w:tabs>
        <w:spacing w:after="0"/>
        <w:rPr>
          <w:rFonts w:ascii="Tahoma" w:eastAsiaTheme="majorEastAsia" w:hAnsi="Tahoma" w:cs="Tahoma"/>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710"/>
        <w:gridCol w:w="1782"/>
        <w:gridCol w:w="2475"/>
        <w:gridCol w:w="2232"/>
      </w:tblGrid>
      <w:tr w:rsidR="00270612" w:rsidRPr="003C5C2A" w14:paraId="514443E6" w14:textId="77777777" w:rsidTr="000751C2">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DB22625" w14:textId="77777777" w:rsidR="00270612" w:rsidRPr="003C5C2A" w:rsidRDefault="00270612" w:rsidP="00D824E9">
            <w:pPr>
              <w:keepNext/>
              <w:jc w:val="center"/>
              <w:rPr>
                <w:rFonts w:eastAsiaTheme="majorEastAsia" w:cs="Tahoma"/>
                <w:b/>
                <w:bCs/>
                <w:color w:val="000000"/>
                <w:sz w:val="20"/>
                <w:szCs w:val="20"/>
                <w:highlight w:val="yellow"/>
              </w:rPr>
            </w:pPr>
            <w:r w:rsidRPr="003C5C2A">
              <w:rPr>
                <w:rFonts w:eastAsiaTheme="majorEastAsia" w:cs="Tahoma"/>
                <w:b/>
                <w:bCs/>
                <w:color w:val="000000"/>
                <w:sz w:val="20"/>
                <w:szCs w:val="20"/>
              </w:rPr>
              <w:t>产品</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66E1E74" w14:textId="77777777" w:rsidR="00270612" w:rsidRPr="003C5C2A" w:rsidRDefault="00270612" w:rsidP="00CA4488">
            <w:pPr>
              <w:jc w:val="center"/>
              <w:rPr>
                <w:rFonts w:eastAsiaTheme="majorEastAsia" w:cs="Tahoma"/>
                <w:b/>
                <w:bCs/>
                <w:color w:val="000000"/>
                <w:sz w:val="20"/>
                <w:szCs w:val="20"/>
                <w:highlight w:val="yellow"/>
              </w:rPr>
            </w:pPr>
            <w:r w:rsidRPr="003C5C2A">
              <w:rPr>
                <w:rFonts w:eastAsiaTheme="majorEastAsia" w:cs="Tahoma"/>
                <w:b/>
                <w:bCs/>
                <w:color w:val="000000"/>
                <w:sz w:val="20"/>
                <w:szCs w:val="20"/>
              </w:rPr>
              <w:t>开放许可</w:t>
            </w:r>
          </w:p>
        </w:tc>
        <w:tc>
          <w:tcPr>
            <w:tcW w:w="1782"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99306C8" w14:textId="77777777" w:rsidR="00270612" w:rsidRPr="003C5C2A" w:rsidRDefault="00270612" w:rsidP="00CA4488">
            <w:pPr>
              <w:jc w:val="center"/>
              <w:rPr>
                <w:rFonts w:eastAsiaTheme="majorEastAsia" w:cs="Tahoma"/>
                <w:b/>
                <w:bCs/>
                <w:color w:val="000000"/>
                <w:sz w:val="20"/>
                <w:szCs w:val="20"/>
                <w:highlight w:val="yellow"/>
              </w:rPr>
            </w:pPr>
            <w:r w:rsidRPr="003C5C2A">
              <w:rPr>
                <w:rFonts w:eastAsiaTheme="majorEastAsia" w:cs="Tahoma"/>
                <w:b/>
                <w:bCs/>
                <w:color w:val="000000"/>
                <w:sz w:val="20"/>
                <w:szCs w:val="20"/>
              </w:rPr>
              <w:t>开放式价值</w:t>
            </w:r>
          </w:p>
        </w:tc>
        <w:tc>
          <w:tcPr>
            <w:tcW w:w="2475" w:type="dxa"/>
            <w:tcBorders>
              <w:top w:val="single" w:sz="8" w:space="0" w:color="auto"/>
              <w:left w:val="nil"/>
              <w:bottom w:val="single" w:sz="8" w:space="0" w:color="auto"/>
              <w:right w:val="single" w:sz="8" w:space="0" w:color="auto"/>
            </w:tcBorders>
            <w:shd w:val="clear" w:color="auto" w:fill="FFCC99"/>
            <w:vAlign w:val="center"/>
          </w:tcPr>
          <w:p w14:paraId="2877FACD" w14:textId="77777777" w:rsidR="00270612" w:rsidRPr="003C5C2A" w:rsidRDefault="00270612" w:rsidP="00CA4488">
            <w:pPr>
              <w:jc w:val="center"/>
              <w:rPr>
                <w:rFonts w:eastAsiaTheme="majorEastAsia" w:cs="Tahoma"/>
                <w:b/>
                <w:bCs/>
                <w:color w:val="000000"/>
                <w:sz w:val="20"/>
                <w:szCs w:val="20"/>
              </w:rPr>
            </w:pPr>
            <w:r w:rsidRPr="003C5C2A">
              <w:rPr>
                <w:rFonts w:eastAsiaTheme="majorEastAsia" w:cs="Tahoma"/>
                <w:b/>
                <w:bCs/>
                <w:color w:val="000000"/>
                <w:sz w:val="20"/>
                <w:szCs w:val="20"/>
              </w:rPr>
              <w:t>学术版</w:t>
            </w:r>
          </w:p>
        </w:tc>
        <w:tc>
          <w:tcPr>
            <w:tcW w:w="2232"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DDD63A4" w14:textId="77777777" w:rsidR="00270612" w:rsidRPr="003C5C2A" w:rsidRDefault="00270612" w:rsidP="00CA4488">
            <w:pPr>
              <w:jc w:val="center"/>
              <w:rPr>
                <w:rFonts w:eastAsiaTheme="majorEastAsia" w:cs="Tahoma"/>
                <w:b/>
                <w:bCs/>
                <w:color w:val="000000"/>
                <w:sz w:val="20"/>
                <w:szCs w:val="20"/>
                <w:highlight w:val="yellow"/>
                <w:lang w:eastAsia="zh-CN"/>
              </w:rPr>
            </w:pPr>
            <w:r w:rsidRPr="003C5C2A">
              <w:rPr>
                <w:rFonts w:eastAsiaTheme="majorEastAsia" w:cs="Tahoma"/>
                <w:b/>
                <w:bCs/>
                <w:color w:val="000000"/>
                <w:sz w:val="20"/>
                <w:szCs w:val="20"/>
                <w:lang w:eastAsia="zh-CN"/>
              </w:rPr>
              <w:t>选择（学术除外）</w:t>
            </w:r>
            <w:r w:rsidRPr="003C5C2A">
              <w:rPr>
                <w:rFonts w:eastAsiaTheme="majorEastAsia" w:cs="Tahoma"/>
                <w:b/>
                <w:bCs/>
                <w:color w:val="000000"/>
                <w:sz w:val="20"/>
                <w:szCs w:val="20"/>
                <w:lang w:eastAsia="zh-CN"/>
              </w:rPr>
              <w:t>/</w:t>
            </w:r>
            <w:r w:rsidRPr="003C5C2A">
              <w:rPr>
                <w:rFonts w:eastAsiaTheme="majorEastAsia" w:cs="Tahoma"/>
                <w:b/>
                <w:bCs/>
                <w:color w:val="000000"/>
                <w:sz w:val="20"/>
                <w:szCs w:val="20"/>
                <w:lang w:eastAsia="zh-CN"/>
              </w:rPr>
              <w:t>选择附加</w:t>
            </w:r>
            <w:r w:rsidR="000751C2">
              <w:rPr>
                <w:rFonts w:eastAsiaTheme="majorEastAsia" w:cs="Tahoma"/>
                <w:b/>
                <w:bCs/>
                <w:color w:val="000000"/>
                <w:sz w:val="20"/>
                <w:szCs w:val="20"/>
                <w:lang w:eastAsia="zh-CN"/>
              </w:rPr>
              <w:br/>
            </w:r>
            <w:r w:rsidRPr="003C5C2A">
              <w:rPr>
                <w:rFonts w:eastAsiaTheme="majorEastAsia" w:cs="Tahoma"/>
                <w:b/>
                <w:bCs/>
                <w:color w:val="000000"/>
                <w:sz w:val="20"/>
                <w:szCs w:val="20"/>
                <w:lang w:eastAsia="zh-CN"/>
              </w:rPr>
              <w:t>（学术除外）</w:t>
            </w:r>
            <w:r w:rsidRPr="003C5C2A">
              <w:rPr>
                <w:rFonts w:eastAsiaTheme="majorEastAsia" w:cs="Tahoma"/>
                <w:b/>
                <w:bCs/>
                <w:color w:val="000000"/>
                <w:sz w:val="20"/>
                <w:szCs w:val="20"/>
                <w:lang w:eastAsia="zh-CN"/>
              </w:rPr>
              <w:t>/EA</w:t>
            </w:r>
          </w:p>
        </w:tc>
      </w:tr>
      <w:tr w:rsidR="00270612" w:rsidRPr="003C5C2A" w14:paraId="738103A8" w14:textId="77777777" w:rsidTr="000751C2">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2EDA6AC" w14:textId="77777777" w:rsidR="00270612" w:rsidRPr="003C5C2A" w:rsidRDefault="00270612" w:rsidP="000751C2">
            <w:pPr>
              <w:rPr>
                <w:rFonts w:eastAsiaTheme="majorEastAsia" w:cs="Tahoma"/>
                <w:color w:val="000000"/>
                <w:szCs w:val="18"/>
                <w:highlight w:val="yellow"/>
                <w:lang w:eastAsia="zh-CN"/>
              </w:rPr>
            </w:pPr>
            <w:r w:rsidRPr="003C5C2A">
              <w:rPr>
                <w:rFonts w:eastAsiaTheme="majorEastAsia" w:cs="Tahoma"/>
                <w:b/>
                <w:bCs/>
                <w:iCs/>
                <w:color w:val="000000"/>
                <w:szCs w:val="18"/>
                <w:lang w:eastAsia="zh-CN"/>
              </w:rPr>
              <w:t>服务器</w:t>
            </w:r>
            <w:r w:rsidRPr="003C5C2A">
              <w:rPr>
                <w:rFonts w:eastAsiaTheme="majorEastAsia" w:cs="Tahoma"/>
                <w:b/>
                <w:color w:val="000000"/>
                <w:szCs w:val="18"/>
                <w:lang w:eastAsia="zh-CN"/>
              </w:rPr>
              <w:t>许可</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14:paraId="321FDF57" w14:textId="77777777" w:rsidR="00270612" w:rsidRPr="003C5C2A" w:rsidRDefault="00270612" w:rsidP="000751C2">
            <w:pPr>
              <w:rPr>
                <w:rFonts w:eastAsiaTheme="majorEastAsia" w:cs="Tahoma"/>
                <w:color w:val="000000"/>
                <w:szCs w:val="18"/>
                <w:highlight w:val="yellow"/>
                <w:lang w:eastAsia="zh-CN"/>
              </w:rPr>
            </w:pPr>
            <w:r w:rsidRPr="003C5C2A">
              <w:rPr>
                <w:rFonts w:eastAsiaTheme="majorEastAsia" w:cs="Tahoma"/>
                <w:color w:val="000000"/>
                <w:szCs w:val="18"/>
                <w:lang w:eastAsia="zh-CN"/>
              </w:rPr>
              <w:t>不适用</w:t>
            </w:r>
          </w:p>
        </w:tc>
        <w:tc>
          <w:tcPr>
            <w:tcW w:w="1782" w:type="dxa"/>
            <w:tcBorders>
              <w:top w:val="nil"/>
              <w:left w:val="nil"/>
              <w:bottom w:val="single" w:sz="8" w:space="0" w:color="auto"/>
              <w:right w:val="single" w:sz="8" w:space="0" w:color="auto"/>
            </w:tcBorders>
            <w:tcMar>
              <w:top w:w="0" w:type="dxa"/>
              <w:left w:w="99" w:type="dxa"/>
              <w:bottom w:w="0" w:type="dxa"/>
              <w:right w:w="99" w:type="dxa"/>
            </w:tcMar>
            <w:vAlign w:val="center"/>
          </w:tcPr>
          <w:p w14:paraId="0BC7D1B1" w14:textId="77777777" w:rsidR="00270612" w:rsidRPr="003C5C2A" w:rsidRDefault="00270612" w:rsidP="000751C2">
            <w:pPr>
              <w:rPr>
                <w:rFonts w:eastAsiaTheme="majorEastAsia" w:cs="Tahoma"/>
                <w:color w:val="000000"/>
                <w:szCs w:val="18"/>
                <w:highlight w:val="yellow"/>
                <w:lang w:eastAsia="zh-CN"/>
              </w:rPr>
            </w:pPr>
            <w:r w:rsidRPr="003C5C2A">
              <w:rPr>
                <w:rFonts w:eastAsiaTheme="majorEastAsia" w:cs="Tahoma"/>
                <w:color w:val="000000"/>
                <w:szCs w:val="18"/>
                <w:lang w:eastAsia="zh-CN"/>
              </w:rPr>
              <w:t>每份许可登记表</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次订购</w:t>
            </w:r>
          </w:p>
        </w:tc>
        <w:tc>
          <w:tcPr>
            <w:tcW w:w="2475" w:type="dxa"/>
            <w:tcBorders>
              <w:top w:val="single" w:sz="8" w:space="0" w:color="auto"/>
              <w:left w:val="nil"/>
              <w:bottom w:val="single" w:sz="8" w:space="0" w:color="auto"/>
              <w:right w:val="single" w:sz="8" w:space="0" w:color="auto"/>
            </w:tcBorders>
            <w:vAlign w:val="center"/>
          </w:tcPr>
          <w:p w14:paraId="0BC438EA" w14:textId="77777777" w:rsidR="00270612" w:rsidRPr="003C5C2A" w:rsidRDefault="00270612" w:rsidP="000751C2">
            <w:pPr>
              <w:ind w:left="360"/>
              <w:rPr>
                <w:rFonts w:eastAsiaTheme="majorEastAsia" w:cs="Tahoma"/>
                <w:color w:val="000000"/>
                <w:szCs w:val="18"/>
                <w:lang w:eastAsia="zh-CN"/>
              </w:rPr>
            </w:pPr>
            <w:r w:rsidRPr="003C5C2A">
              <w:rPr>
                <w:rFonts w:eastAsiaTheme="majorEastAsia" w:cs="Tahoma"/>
                <w:color w:val="000000"/>
                <w:szCs w:val="18"/>
                <w:lang w:eastAsia="zh-CN"/>
              </w:rPr>
              <w:t>每份许可登记表</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次订购</w:t>
            </w:r>
          </w:p>
        </w:tc>
        <w:tc>
          <w:tcPr>
            <w:tcW w:w="2232"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1C812AC" w14:textId="77777777" w:rsidR="00270612" w:rsidRPr="003C5C2A" w:rsidRDefault="00270612" w:rsidP="000751C2">
            <w:pPr>
              <w:rPr>
                <w:rFonts w:eastAsiaTheme="majorEastAsia" w:cs="Tahoma"/>
                <w:color w:val="000000"/>
                <w:szCs w:val="18"/>
                <w:lang w:eastAsia="zh-CN"/>
              </w:rPr>
            </w:pPr>
            <w:r w:rsidRPr="003C5C2A">
              <w:rPr>
                <w:rFonts w:eastAsiaTheme="majorEastAsia" w:cs="Tahoma"/>
                <w:color w:val="000000"/>
                <w:szCs w:val="18"/>
                <w:lang w:eastAsia="zh-CN"/>
              </w:rPr>
              <w:t>每份许可登记表</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次订购</w:t>
            </w:r>
          </w:p>
        </w:tc>
      </w:tr>
    </w:tbl>
    <w:p w14:paraId="3776468F" w14:textId="77777777" w:rsidR="00F30075" w:rsidRPr="003C5C2A" w:rsidRDefault="00F30075" w:rsidP="00F30075">
      <w:pPr>
        <w:tabs>
          <w:tab w:val="num" w:pos="0"/>
        </w:tabs>
        <w:rPr>
          <w:rFonts w:eastAsiaTheme="majorEastAsia" w:cs="Tahoma"/>
          <w:lang w:eastAsia="zh-CN"/>
        </w:rPr>
      </w:pPr>
      <w:r w:rsidRPr="003C5C2A">
        <w:rPr>
          <w:rFonts w:eastAsiaTheme="majorEastAsia" w:cs="Tahoma"/>
          <w:i/>
          <w:color w:val="000000"/>
          <w:sz w:val="16"/>
          <w:szCs w:val="16"/>
          <w:lang w:eastAsia="zh-CN"/>
        </w:rPr>
        <w:t xml:space="preserve">* </w:t>
      </w:r>
      <w:r w:rsidRPr="003C5C2A">
        <w:rPr>
          <w:rFonts w:eastAsiaTheme="majorEastAsia" w:cs="Tahoma"/>
          <w:i/>
          <w:color w:val="000000"/>
          <w:sz w:val="16"/>
          <w:szCs w:val="16"/>
          <w:lang w:eastAsia="zh-CN"/>
        </w:rPr>
        <w:t>如果客户具有五个服务器软件许可上的有效</w:t>
      </w:r>
      <w:r w:rsidRPr="003C5C2A">
        <w:rPr>
          <w:rFonts w:eastAsiaTheme="majorEastAsia" w:cs="Tahoma"/>
          <w:i/>
          <w:color w:val="000000"/>
          <w:sz w:val="16"/>
          <w:szCs w:val="16"/>
          <w:lang w:eastAsia="zh-CN"/>
        </w:rPr>
        <w:t xml:space="preserve"> SA </w:t>
      </w:r>
      <w:r w:rsidRPr="003C5C2A">
        <w:rPr>
          <w:rFonts w:eastAsiaTheme="majorEastAsia" w:cs="Tahoma"/>
          <w:i/>
          <w:color w:val="000000"/>
          <w:sz w:val="16"/>
          <w:szCs w:val="16"/>
          <w:lang w:eastAsia="zh-CN"/>
        </w:rPr>
        <w:t>范围</w:t>
      </w:r>
    </w:p>
    <w:p w14:paraId="4F7DB689"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p>
    <w:p w14:paraId="24D096C3"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color w:val="000000"/>
          <w:sz w:val="18"/>
          <w:szCs w:val="18"/>
          <w:lang w:eastAsia="zh-CN"/>
        </w:rPr>
        <w:t>客户使用</w:t>
      </w:r>
      <w:r w:rsidRPr="003C5C2A">
        <w:rPr>
          <w:rFonts w:ascii="Tahoma" w:eastAsiaTheme="majorEastAsia" w:hAnsi="Tahoma" w:cs="Tahoma"/>
          <w:color w:val="000000"/>
          <w:sz w:val="18"/>
          <w:szCs w:val="18"/>
          <w:lang w:eastAsia="zh-CN"/>
        </w:rPr>
        <w:t xml:space="preserve"> TechNet Plus Direct </w:t>
      </w:r>
      <w:r w:rsidRPr="003C5C2A">
        <w:rPr>
          <w:rFonts w:ascii="Tahoma" w:eastAsiaTheme="majorEastAsia" w:hAnsi="Tahoma" w:cs="Tahoma"/>
          <w:color w:val="000000"/>
          <w:sz w:val="18"/>
          <w:szCs w:val="18"/>
          <w:lang w:eastAsia="zh-CN"/>
        </w:rPr>
        <w:t>软件、预发布和产品评测软件受其许可协议条款和条件的约束。</w:t>
      </w:r>
    </w:p>
    <w:p w14:paraId="71348D61"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color w:val="000000"/>
          <w:sz w:val="18"/>
          <w:szCs w:val="18"/>
          <w:lang w:eastAsia="zh-CN"/>
        </w:rPr>
        <w:t>授予许可的完整版软件为非定时炸弹软件，仅供产品评测之用，不能用于生产环境。</w:t>
      </w:r>
    </w:p>
    <w:p w14:paraId="0820BA94" w14:textId="77777777" w:rsidR="004D4D43" w:rsidRPr="003C5C2A" w:rsidRDefault="004D4D43" w:rsidP="00270612">
      <w:pPr>
        <w:pStyle w:val="AppendixFlushBulletedList"/>
        <w:tabs>
          <w:tab w:val="clear" w:pos="360"/>
          <w:tab w:val="num" w:pos="0"/>
        </w:tabs>
        <w:ind w:left="0" w:firstLine="0"/>
        <w:rPr>
          <w:rFonts w:ascii="Tahoma" w:eastAsiaTheme="majorEastAsia" w:hAnsi="Tahoma" w:cs="Tahoma"/>
          <w:lang w:eastAsia="zh-CN"/>
        </w:rPr>
      </w:pPr>
    </w:p>
    <w:p w14:paraId="6AA26873"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r w:rsidRPr="00B54EA0">
        <w:rPr>
          <w:rFonts w:ascii="Tahoma" w:eastAsiaTheme="majorEastAsia" w:hAnsi="Tahoma" w:cs="Tahoma"/>
          <w:color w:val="000000"/>
          <w:spacing w:val="-2"/>
          <w:sz w:val="18"/>
          <w:szCs w:val="18"/>
          <w:lang w:eastAsia="zh-CN"/>
        </w:rPr>
        <w:t xml:space="preserve">SA </w:t>
      </w:r>
      <w:r w:rsidRPr="00B54EA0">
        <w:rPr>
          <w:rFonts w:ascii="Tahoma" w:eastAsiaTheme="majorEastAsia" w:hAnsi="Tahoma" w:cs="Tahoma"/>
          <w:color w:val="000000"/>
          <w:spacing w:val="-2"/>
          <w:sz w:val="18"/>
          <w:szCs w:val="18"/>
          <w:lang w:eastAsia="zh-CN"/>
        </w:rPr>
        <w:t>客户有权在组织内部共享技术内容，如知识库、技术培训、下载、服务包和安全补丁等。但以下权益仅限主要订户，</w:t>
      </w:r>
      <w:r w:rsidRPr="003C5C2A">
        <w:rPr>
          <w:rFonts w:ascii="Tahoma" w:eastAsiaTheme="majorEastAsia" w:hAnsi="Tahoma" w:cs="Tahoma"/>
          <w:color w:val="000000"/>
          <w:sz w:val="18"/>
          <w:szCs w:val="18"/>
          <w:lang w:eastAsia="zh-CN"/>
        </w:rPr>
        <w:t>不能共享：用于进行产品评测的完整版软件；测试版软件，技术支持事件和折扣，托管新闻组和在线接待及其他可通过</w:t>
      </w:r>
      <w:r w:rsidRPr="003C5C2A">
        <w:rPr>
          <w:rFonts w:ascii="Tahoma" w:eastAsiaTheme="majorEastAsia" w:hAnsi="Tahoma" w:cs="Tahoma"/>
          <w:color w:val="000000"/>
          <w:sz w:val="18"/>
          <w:szCs w:val="18"/>
          <w:lang w:eastAsia="zh-CN"/>
        </w:rPr>
        <w:t xml:space="preserve"> TechNet Plus Direct Only Services </w:t>
      </w:r>
      <w:r w:rsidRPr="003C5C2A">
        <w:rPr>
          <w:rFonts w:ascii="Tahoma" w:eastAsiaTheme="majorEastAsia" w:hAnsi="Tahoma" w:cs="Tahoma"/>
          <w:color w:val="000000"/>
          <w:sz w:val="18"/>
          <w:szCs w:val="18"/>
          <w:lang w:eastAsia="zh-CN"/>
        </w:rPr>
        <w:t>网站使用的高级服务。</w:t>
      </w:r>
    </w:p>
    <w:p w14:paraId="738DF5D1" w14:textId="77777777" w:rsidR="00792D1E" w:rsidRPr="003C5C2A" w:rsidRDefault="00792D1E" w:rsidP="00270612">
      <w:pPr>
        <w:pStyle w:val="AppendixFlushBulletedList"/>
        <w:tabs>
          <w:tab w:val="clear" w:pos="360"/>
          <w:tab w:val="num" w:pos="0"/>
        </w:tabs>
        <w:ind w:left="0" w:firstLine="0"/>
        <w:rPr>
          <w:rFonts w:ascii="Tahoma" w:eastAsiaTheme="majorEastAsia" w:hAnsi="Tahoma" w:cs="Tahoma"/>
          <w:lang w:eastAsia="zh-CN"/>
        </w:rPr>
      </w:pPr>
    </w:p>
    <w:p w14:paraId="281C3E4D"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color w:val="000000"/>
          <w:sz w:val="18"/>
          <w:szCs w:val="18"/>
          <w:lang w:eastAsia="zh-CN"/>
        </w:rPr>
        <w:t>并非所有</w:t>
      </w:r>
      <w:r w:rsidRPr="003C5C2A">
        <w:rPr>
          <w:rFonts w:ascii="Tahoma" w:eastAsiaTheme="majorEastAsia" w:hAnsi="Tahoma" w:cs="Tahoma"/>
          <w:color w:val="000000"/>
          <w:sz w:val="18"/>
          <w:szCs w:val="18"/>
          <w:lang w:eastAsia="zh-CN"/>
        </w:rPr>
        <w:t xml:space="preserve"> TechNet Plus Direct </w:t>
      </w:r>
      <w:r w:rsidRPr="003C5C2A">
        <w:rPr>
          <w:rFonts w:ascii="Tahoma" w:eastAsiaTheme="majorEastAsia" w:hAnsi="Tahoma" w:cs="Tahoma"/>
          <w:color w:val="000000"/>
          <w:sz w:val="18"/>
          <w:szCs w:val="18"/>
          <w:lang w:eastAsia="zh-CN"/>
        </w:rPr>
        <w:t>服务和权益都可在每个国家</w:t>
      </w:r>
      <w:r w:rsidRPr="003C5C2A">
        <w:rPr>
          <w:rFonts w:ascii="Tahoma" w:eastAsiaTheme="majorEastAsia" w:hAnsi="Tahoma" w:cs="Tahoma"/>
          <w:color w:val="000000"/>
          <w:sz w:val="18"/>
          <w:szCs w:val="18"/>
          <w:lang w:eastAsia="zh-CN"/>
        </w:rPr>
        <w:t>/</w:t>
      </w:r>
      <w:r w:rsidRPr="003C5C2A">
        <w:rPr>
          <w:rFonts w:ascii="Tahoma" w:eastAsiaTheme="majorEastAsia" w:hAnsi="Tahoma" w:cs="Tahoma"/>
          <w:color w:val="000000"/>
          <w:sz w:val="18"/>
          <w:szCs w:val="18"/>
          <w:lang w:eastAsia="zh-CN"/>
        </w:rPr>
        <w:t>地区获得。</w:t>
      </w:r>
    </w:p>
    <w:p w14:paraId="5E8ECEB0" w14:textId="77777777" w:rsidR="00792D1E" w:rsidRPr="003C5C2A" w:rsidRDefault="00792D1E" w:rsidP="00270612">
      <w:pPr>
        <w:pStyle w:val="AppendixFlushBulletedList"/>
        <w:tabs>
          <w:tab w:val="clear" w:pos="360"/>
          <w:tab w:val="num" w:pos="0"/>
        </w:tabs>
        <w:ind w:left="0" w:firstLine="0"/>
        <w:rPr>
          <w:rFonts w:ascii="Tahoma" w:eastAsiaTheme="majorEastAsia" w:hAnsi="Tahoma" w:cs="Tahoma"/>
          <w:lang w:eastAsia="zh-CN"/>
        </w:rPr>
      </w:pPr>
    </w:p>
    <w:p w14:paraId="279C110D"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color w:val="000000"/>
          <w:sz w:val="18"/>
          <w:szCs w:val="18"/>
          <w:lang w:eastAsia="zh-CN"/>
        </w:rPr>
        <w:t>请访问</w:t>
      </w:r>
      <w:r w:rsidRPr="003C5C2A">
        <w:rPr>
          <w:rFonts w:ascii="Tahoma" w:eastAsiaTheme="majorEastAsia" w:hAnsi="Tahoma" w:cs="Tahoma"/>
          <w:color w:val="000000"/>
          <w:sz w:val="18"/>
          <w:szCs w:val="18"/>
          <w:lang w:eastAsia="zh-CN"/>
        </w:rPr>
        <w:t xml:space="preserve"> </w:t>
      </w:r>
      <w:hyperlink r:id="rId33" w:history="1">
        <w:r w:rsidRPr="003C5C2A">
          <w:rPr>
            <w:rStyle w:val="Hyperlink"/>
            <w:rFonts w:ascii="Tahoma" w:eastAsiaTheme="majorEastAsia" w:hAnsi="Tahoma" w:cs="Tahoma"/>
            <w:color w:val="000000"/>
            <w:sz w:val="18"/>
            <w:szCs w:val="18"/>
            <w:lang w:eastAsia="zh-CN"/>
          </w:rPr>
          <w:t>www.microsoft.com/technet/subscription</w:t>
        </w:r>
      </w:hyperlink>
      <w:r w:rsidRPr="003C5C2A">
        <w:rPr>
          <w:rFonts w:ascii="Tahoma" w:eastAsiaTheme="majorEastAsia" w:hAnsi="Tahoma" w:cs="Tahoma"/>
          <w:color w:val="000000"/>
          <w:sz w:val="18"/>
          <w:szCs w:val="18"/>
          <w:lang w:eastAsia="zh-CN"/>
        </w:rPr>
        <w:t xml:space="preserve"> </w:t>
      </w:r>
      <w:r w:rsidRPr="003C5C2A">
        <w:rPr>
          <w:rFonts w:ascii="Tahoma" w:eastAsiaTheme="majorEastAsia" w:hAnsi="Tahoma" w:cs="Tahoma"/>
          <w:color w:val="000000"/>
          <w:sz w:val="18"/>
          <w:szCs w:val="18"/>
          <w:lang w:eastAsia="zh-CN"/>
        </w:rPr>
        <w:t>了解关于各国家</w:t>
      </w:r>
      <w:r w:rsidRPr="003C5C2A">
        <w:rPr>
          <w:rFonts w:ascii="Tahoma" w:eastAsiaTheme="majorEastAsia" w:hAnsi="Tahoma" w:cs="Tahoma"/>
          <w:color w:val="000000"/>
          <w:sz w:val="18"/>
          <w:szCs w:val="18"/>
          <w:lang w:eastAsia="zh-CN"/>
        </w:rPr>
        <w:t>/</w:t>
      </w:r>
      <w:r w:rsidRPr="003C5C2A">
        <w:rPr>
          <w:rFonts w:ascii="Tahoma" w:eastAsiaTheme="majorEastAsia" w:hAnsi="Tahoma" w:cs="Tahoma"/>
          <w:color w:val="000000"/>
          <w:sz w:val="18"/>
          <w:szCs w:val="18"/>
          <w:lang w:eastAsia="zh-CN"/>
        </w:rPr>
        <w:t>地区提供情况的更多信息。</w:t>
      </w:r>
    </w:p>
    <w:p w14:paraId="2946F4C5" w14:textId="77777777" w:rsidR="00270612" w:rsidRPr="003C5C2A" w:rsidRDefault="00270612" w:rsidP="00270612">
      <w:pPr>
        <w:pStyle w:val="AppendixFlushBulletedList"/>
        <w:tabs>
          <w:tab w:val="clear" w:pos="360"/>
          <w:tab w:val="num" w:pos="0"/>
        </w:tabs>
        <w:ind w:left="0" w:firstLine="0"/>
        <w:rPr>
          <w:rFonts w:ascii="Tahoma" w:eastAsiaTheme="majorEastAsia" w:hAnsi="Tahoma" w:cs="Tahoma"/>
          <w:lang w:eastAsia="zh-CN"/>
        </w:rPr>
      </w:pPr>
      <w:r w:rsidRPr="003C5C2A">
        <w:rPr>
          <w:rFonts w:ascii="Tahoma" w:eastAsiaTheme="majorEastAsia" w:hAnsi="Tahoma" w:cs="Tahoma"/>
          <w:color w:val="000000"/>
          <w:sz w:val="18"/>
          <w:szCs w:val="18"/>
          <w:lang w:eastAsia="zh-CN"/>
        </w:rPr>
        <w:t>客户对</w:t>
      </w:r>
      <w:r w:rsidRPr="003C5C2A">
        <w:rPr>
          <w:rFonts w:ascii="Tahoma" w:eastAsiaTheme="majorEastAsia" w:hAnsi="Tahoma" w:cs="Tahoma"/>
          <w:color w:val="000000"/>
          <w:sz w:val="18"/>
          <w:szCs w:val="18"/>
          <w:lang w:eastAsia="zh-CN"/>
        </w:rPr>
        <w:t xml:space="preserve"> TechNet Plus Direct </w:t>
      </w:r>
      <w:r w:rsidRPr="003C5C2A">
        <w:rPr>
          <w:rFonts w:ascii="Tahoma" w:eastAsiaTheme="majorEastAsia" w:hAnsi="Tahoma" w:cs="Tahoma"/>
          <w:color w:val="000000"/>
          <w:sz w:val="18"/>
          <w:szCs w:val="18"/>
          <w:lang w:eastAsia="zh-CN"/>
        </w:rPr>
        <w:t>软件、预发布软件和产品评测软件的使用权利在其软件保障范围有效期满时也将期满。</w:t>
      </w:r>
    </w:p>
    <w:p w14:paraId="2228E343" w14:textId="77777777" w:rsidR="00023FE7" w:rsidRPr="003C5C2A" w:rsidRDefault="00023FE7">
      <w:pPr>
        <w:pStyle w:val="Heading3"/>
        <w:tabs>
          <w:tab w:val="num" w:pos="0"/>
        </w:tabs>
        <w:rPr>
          <w:rFonts w:ascii="Tahoma" w:eastAsiaTheme="majorEastAsia" w:hAnsi="Tahoma" w:cs="Tahoma"/>
          <w:lang w:eastAsia="zh-CN"/>
        </w:rPr>
      </w:pPr>
    </w:p>
    <w:p w14:paraId="15A355F0" w14:textId="77777777" w:rsidR="004D4D43" w:rsidRPr="003C5C2A" w:rsidRDefault="004D4D43" w:rsidP="004D4D43">
      <w:pPr>
        <w:pStyle w:val="Heading3"/>
        <w:tabs>
          <w:tab w:val="num" w:pos="0"/>
        </w:tabs>
        <w:rPr>
          <w:rFonts w:ascii="Tahoma" w:eastAsiaTheme="majorEastAsia" w:hAnsi="Tahoma" w:cs="Tahoma"/>
          <w:lang w:eastAsia="zh-CN"/>
        </w:rPr>
      </w:pPr>
      <w:bookmarkStart w:id="752" w:name="_Toc336338242"/>
      <w:bookmarkStart w:id="753" w:name="_Toc377053334"/>
      <w:r w:rsidRPr="003C5C2A">
        <w:rPr>
          <w:rFonts w:ascii="Tahoma" w:eastAsiaTheme="majorEastAsia" w:hAnsi="Tahoma" w:cs="Tahoma"/>
          <w:sz w:val="24"/>
          <w:lang w:eastAsia="zh-CN"/>
        </w:rPr>
        <w:t>通过软件保障获得的许可移动性</w:t>
      </w:r>
      <w:bookmarkEnd w:id="752"/>
      <w:bookmarkEnd w:id="753"/>
    </w:p>
    <w:p w14:paraId="36248E70" w14:textId="77777777" w:rsidR="004D4D43" w:rsidRPr="003C5C2A" w:rsidRDefault="004D4D43" w:rsidP="0007218F">
      <w:pPr>
        <w:pStyle w:val="Heading3"/>
        <w:tabs>
          <w:tab w:val="num" w:pos="0"/>
        </w:tabs>
        <w:rPr>
          <w:rFonts w:ascii="Tahoma" w:eastAsiaTheme="majorEastAsia" w:hAnsi="Tahoma" w:cs="Tahoma"/>
          <w:lang w:eastAsia="zh-CN"/>
        </w:rPr>
      </w:pPr>
    </w:p>
    <w:p w14:paraId="337925A5" w14:textId="77777777" w:rsidR="004D4D43" w:rsidRPr="003C5C2A" w:rsidRDefault="004D4D43" w:rsidP="002171C3">
      <w:pPr>
        <w:rPr>
          <w:rFonts w:eastAsiaTheme="majorEastAsia" w:cs="Tahoma"/>
          <w:lang w:eastAsia="zh-CN"/>
        </w:rPr>
      </w:pPr>
      <w:bookmarkStart w:id="754" w:name="_Toc294048012"/>
      <w:bookmarkStart w:id="755" w:name="_Toc294048569"/>
      <w:bookmarkStart w:id="756" w:name="_Toc294092640"/>
      <w:bookmarkStart w:id="757" w:name="_Toc295819320"/>
      <w:bookmarkStart w:id="758" w:name="_Toc298795971"/>
      <w:bookmarkStart w:id="759" w:name="_Toc299369847"/>
      <w:bookmarkStart w:id="760" w:name="_Toc300391558"/>
      <w:bookmarkStart w:id="761" w:name="_Toc301939835"/>
      <w:bookmarkStart w:id="762" w:name="_Toc304801232"/>
      <w:bookmarkStart w:id="763" w:name="_Toc312399280"/>
      <w:bookmarkStart w:id="764" w:name="_Toc315289087"/>
      <w:bookmarkStart w:id="765" w:name="_Toc317591243"/>
      <w:bookmarkStart w:id="766" w:name="_Toc325313196"/>
      <w:bookmarkStart w:id="767" w:name="_Toc325609219"/>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允许您将软件保障所涵盖的某些内部部署版许可移动到第三方共享的服务器。</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14:paraId="49A6054E" w14:textId="77777777" w:rsidR="004D4D43" w:rsidRPr="003C5C2A" w:rsidRDefault="004D4D43" w:rsidP="002171C3">
      <w:pPr>
        <w:rPr>
          <w:rFonts w:eastAsiaTheme="majorEastAsia" w:cs="Tahoma"/>
          <w:lang w:eastAsia="zh-CN"/>
        </w:rPr>
      </w:pPr>
    </w:p>
    <w:p w14:paraId="01265D6D" w14:textId="77777777" w:rsidR="004D4D43" w:rsidRPr="003C5C2A" w:rsidRDefault="004D4D43" w:rsidP="002171C3">
      <w:pPr>
        <w:rPr>
          <w:rFonts w:eastAsiaTheme="majorEastAsia" w:cs="Tahoma"/>
          <w:lang w:eastAsia="zh-CN"/>
        </w:rPr>
      </w:pPr>
      <w:bookmarkStart w:id="768" w:name="_Toc294048013"/>
      <w:bookmarkStart w:id="769" w:name="_Toc294048570"/>
      <w:bookmarkStart w:id="770" w:name="_Toc294092641"/>
      <w:bookmarkStart w:id="771" w:name="_Toc295819321"/>
      <w:bookmarkStart w:id="772" w:name="_Toc298795972"/>
      <w:bookmarkStart w:id="773" w:name="_Toc299369848"/>
      <w:bookmarkStart w:id="774" w:name="_Toc300391559"/>
      <w:bookmarkStart w:id="775" w:name="_Toc301939836"/>
      <w:bookmarkStart w:id="776" w:name="_Toc304801233"/>
      <w:bookmarkStart w:id="777" w:name="_Toc307350402"/>
      <w:bookmarkStart w:id="778" w:name="_Toc308429813"/>
      <w:bookmarkStart w:id="779" w:name="_Toc312399281"/>
      <w:bookmarkStart w:id="780" w:name="_Toc315289088"/>
      <w:bookmarkStart w:id="781" w:name="_Toc317591244"/>
      <w:bookmarkStart w:id="782" w:name="_Toc323034197"/>
      <w:bookmarkStart w:id="783" w:name="_Toc325313197"/>
      <w:bookmarkStart w:id="784" w:name="_Toc325609220"/>
      <w:r w:rsidRPr="003C5C2A">
        <w:rPr>
          <w:rFonts w:eastAsiaTheme="majorEastAsia" w:cs="Tahoma"/>
          <w:lang w:eastAsia="zh-CN"/>
        </w:rPr>
        <w:t>目前有资格获取产品使用权利</w:t>
      </w:r>
      <w:r w:rsidRPr="003C5C2A">
        <w:rPr>
          <w:rFonts w:eastAsiaTheme="majorEastAsia" w:cs="Tahoma"/>
          <w:lang w:eastAsia="zh-CN"/>
        </w:rPr>
        <w:t xml:space="preserve"> (PUR) </w:t>
      </w:r>
      <w:r w:rsidRPr="003C5C2A">
        <w:rPr>
          <w:rFonts w:eastAsiaTheme="majorEastAsia" w:cs="Tahoma"/>
          <w:lang w:eastAsia="zh-CN"/>
        </w:rPr>
        <w:t>中定义的</w:t>
      </w:r>
      <w:r w:rsidRPr="00BB1222">
        <w:rPr>
          <w:rFonts w:ascii="SimSun" w:eastAsia="SimSun" w:hAnsi="SimSun" w:cs="Tahoma"/>
          <w:lang w:eastAsia="zh-CN"/>
        </w:rPr>
        <w:t>“</w:t>
      </w:r>
      <w:r w:rsidRPr="003C5C2A">
        <w:rPr>
          <w:rFonts w:eastAsiaTheme="majorEastAsia" w:cs="Tahoma"/>
          <w:lang w:eastAsia="zh-CN"/>
        </w:rPr>
        <w:t>服务器场内的许可移动性</w:t>
      </w:r>
      <w:r w:rsidRPr="00BB1222">
        <w:rPr>
          <w:rFonts w:ascii="SimSun" w:eastAsia="SimSun" w:hAnsi="SimSun" w:cs="Tahoma"/>
          <w:lang w:eastAsia="zh-CN"/>
        </w:rPr>
        <w:t>”</w:t>
      </w:r>
      <w:r w:rsidRPr="003C5C2A">
        <w:rPr>
          <w:rFonts w:eastAsiaTheme="majorEastAsia" w:cs="Tahoma"/>
          <w:lang w:eastAsia="zh-CN"/>
        </w:rPr>
        <w:t>且软件保障所涵盖的所有产品均有资格获取</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。此外，以下产品也有资格获取</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37DADB24" w14:textId="77777777" w:rsidR="004D4D43" w:rsidRPr="003C5C2A" w:rsidRDefault="004D4D43" w:rsidP="00F86E06">
      <w:pPr>
        <w:rPr>
          <w:rFonts w:eastAsiaTheme="majorEastAsia" w:cs="Tahoma"/>
          <w:lang w:eastAsia="zh-CN"/>
        </w:rPr>
      </w:pPr>
    </w:p>
    <w:p w14:paraId="6215C4ED" w14:textId="77777777" w:rsidR="004D4D43" w:rsidRPr="003C5C2A" w:rsidRDefault="004D4D43" w:rsidP="00346F4B">
      <w:pPr>
        <w:numPr>
          <w:ilvl w:val="0"/>
          <w:numId w:val="74"/>
        </w:numPr>
        <w:spacing w:after="60"/>
        <w:ind w:left="1440"/>
        <w:rPr>
          <w:rFonts w:eastAsiaTheme="majorEastAsia" w:cs="Tahoma"/>
        </w:rPr>
      </w:pPr>
      <w:bookmarkStart w:id="785" w:name="_Toc294048014"/>
      <w:bookmarkStart w:id="786" w:name="_Toc294048571"/>
      <w:bookmarkStart w:id="787" w:name="_Toc294092642"/>
      <w:bookmarkStart w:id="788" w:name="_Toc295819322"/>
      <w:bookmarkStart w:id="789" w:name="_Toc298795973"/>
      <w:bookmarkStart w:id="790" w:name="_Toc299369849"/>
      <w:bookmarkStart w:id="791" w:name="_Toc300391560"/>
      <w:bookmarkStart w:id="792" w:name="_Toc301939837"/>
      <w:bookmarkStart w:id="793" w:name="_Toc304801234"/>
      <w:bookmarkStart w:id="794" w:name="_Toc307350403"/>
      <w:bookmarkStart w:id="795" w:name="_Toc308429814"/>
      <w:bookmarkStart w:id="796" w:name="_Toc312399282"/>
      <w:bookmarkStart w:id="797" w:name="_Toc315289089"/>
      <w:bookmarkStart w:id="798" w:name="_Toc317591245"/>
      <w:bookmarkStart w:id="799" w:name="_Toc323034198"/>
      <w:bookmarkStart w:id="800" w:name="_Toc325313198"/>
      <w:bookmarkStart w:id="801" w:name="_Toc325609221"/>
      <w:r w:rsidRPr="003C5C2A">
        <w:rPr>
          <w:rFonts w:eastAsiaTheme="majorEastAsia" w:cs="Tahoma"/>
        </w:rPr>
        <w:t xml:space="preserve">SQL Server Standard – </w:t>
      </w:r>
      <w:r w:rsidRPr="003C5C2A">
        <w:rPr>
          <w:rFonts w:eastAsiaTheme="majorEastAsia" w:cs="Tahoma"/>
        </w:rPr>
        <w:t>每处理器和带软件保障的服务器</w:t>
      </w:r>
      <w:r w:rsidRPr="003C5C2A">
        <w:rPr>
          <w:rFonts w:eastAsiaTheme="majorEastAsia" w:cs="Tahoma"/>
        </w:rPr>
        <w:t>/CAL</w:t>
      </w:r>
      <w:r w:rsidRPr="003C5C2A">
        <w:rPr>
          <w:rFonts w:eastAsiaTheme="majorEastAsia" w:cs="Tahoma"/>
        </w:rPr>
        <w:t>（仅限处理器和服务器许可）</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78309D06" w14:textId="77777777" w:rsidR="004D4D43" w:rsidRPr="003C5C2A" w:rsidRDefault="004D4D43" w:rsidP="00346F4B">
      <w:pPr>
        <w:numPr>
          <w:ilvl w:val="0"/>
          <w:numId w:val="74"/>
        </w:numPr>
        <w:spacing w:after="60"/>
        <w:ind w:left="1440"/>
        <w:rPr>
          <w:rFonts w:eastAsiaTheme="majorEastAsia" w:cs="Tahoma"/>
        </w:rPr>
      </w:pPr>
      <w:bookmarkStart w:id="802" w:name="_Toc294048015"/>
      <w:bookmarkStart w:id="803" w:name="_Toc294048572"/>
      <w:bookmarkStart w:id="804" w:name="_Toc294092643"/>
      <w:bookmarkStart w:id="805" w:name="_Toc295819323"/>
      <w:bookmarkStart w:id="806" w:name="_Toc298795974"/>
      <w:bookmarkStart w:id="807" w:name="_Toc299369850"/>
      <w:bookmarkStart w:id="808" w:name="_Toc300391561"/>
      <w:bookmarkStart w:id="809" w:name="_Toc301939838"/>
      <w:bookmarkStart w:id="810" w:name="_Toc304801235"/>
      <w:bookmarkStart w:id="811" w:name="_Toc307350404"/>
      <w:bookmarkStart w:id="812" w:name="_Toc308429815"/>
      <w:bookmarkStart w:id="813" w:name="_Toc312399283"/>
      <w:bookmarkStart w:id="814" w:name="_Toc315289090"/>
      <w:bookmarkStart w:id="815" w:name="_Toc317591246"/>
      <w:bookmarkStart w:id="816" w:name="_Toc323034199"/>
      <w:bookmarkStart w:id="817" w:name="_Toc325313199"/>
      <w:bookmarkStart w:id="818" w:name="_Toc325609222"/>
      <w:r w:rsidRPr="003C5C2A">
        <w:rPr>
          <w:rFonts w:eastAsiaTheme="majorEastAsia" w:cs="Tahoma"/>
        </w:rPr>
        <w:t xml:space="preserve">System Center – </w:t>
      </w:r>
      <w:r w:rsidRPr="003C5C2A">
        <w:rPr>
          <w:rFonts w:eastAsiaTheme="majorEastAsia" w:cs="Tahoma"/>
        </w:rPr>
        <w:t>所有服务器管理许可</w:t>
      </w:r>
      <w:r w:rsidRPr="003C5C2A">
        <w:rPr>
          <w:rFonts w:eastAsiaTheme="majorEastAsia" w:cs="Tahoma"/>
        </w:rPr>
        <w:t xml:space="preserve"> (ML)</w:t>
      </w:r>
      <w:r w:rsidRPr="003C5C2A">
        <w:rPr>
          <w:rFonts w:eastAsiaTheme="majorEastAsia" w:cs="Tahoma"/>
        </w:rPr>
        <w:t>，包括带软件保障的</w:t>
      </w:r>
      <w:r w:rsidRPr="003C5C2A">
        <w:rPr>
          <w:rFonts w:eastAsiaTheme="majorEastAsia" w:cs="Tahoma"/>
        </w:rPr>
        <w:t xml:space="preserve"> SMSE </w:t>
      </w:r>
      <w:r w:rsidRPr="003C5C2A">
        <w:rPr>
          <w:rFonts w:eastAsiaTheme="majorEastAsia" w:cs="Tahoma"/>
        </w:rPr>
        <w:t>和</w:t>
      </w:r>
      <w:r w:rsidRPr="003C5C2A">
        <w:rPr>
          <w:rFonts w:eastAsiaTheme="majorEastAsia" w:cs="Tahoma"/>
        </w:rPr>
        <w:t xml:space="preserve"> SMSD</w:t>
      </w:r>
      <w:bookmarkEnd w:id="802"/>
      <w:bookmarkEnd w:id="803"/>
      <w:bookmarkEnd w:id="804"/>
      <w:bookmarkEnd w:id="805"/>
      <w:bookmarkEnd w:id="806"/>
      <w:bookmarkEnd w:id="807"/>
      <w:bookmarkEnd w:id="808"/>
      <w:bookmarkEnd w:id="809"/>
      <w:bookmarkEnd w:id="810"/>
      <w:bookmarkEnd w:id="811"/>
      <w:bookmarkEnd w:id="812"/>
      <w:bookmarkEnd w:id="813"/>
      <w:bookmarkEnd w:id="814"/>
      <w:r w:rsidRPr="003C5C2A">
        <w:rPr>
          <w:rFonts w:eastAsiaTheme="majorEastAsia" w:cs="Tahoma"/>
        </w:rPr>
        <w:t xml:space="preserve"> </w:t>
      </w:r>
      <w:r w:rsidRPr="003C5C2A">
        <w:rPr>
          <w:rFonts w:eastAsiaTheme="majorEastAsia" w:cs="Tahoma"/>
        </w:rPr>
        <w:t>以及带软件保障的</w:t>
      </w:r>
      <w:r w:rsidRPr="003C5C2A">
        <w:rPr>
          <w:rFonts w:eastAsiaTheme="majorEastAsia" w:cs="Tahoma"/>
        </w:rPr>
        <w:t xml:space="preserve"> System Center 2012 Standard </w:t>
      </w:r>
      <w:r w:rsidRPr="003C5C2A">
        <w:rPr>
          <w:rFonts w:eastAsiaTheme="majorEastAsia" w:cs="Tahoma"/>
        </w:rPr>
        <w:t>和</w:t>
      </w:r>
      <w:r w:rsidRPr="003C5C2A">
        <w:rPr>
          <w:rFonts w:eastAsiaTheme="majorEastAsia" w:cs="Tahoma"/>
        </w:rPr>
        <w:t xml:space="preserve"> Datacenter</w:t>
      </w:r>
      <w:bookmarkEnd w:id="815"/>
      <w:bookmarkEnd w:id="816"/>
      <w:bookmarkEnd w:id="817"/>
      <w:bookmarkEnd w:id="818"/>
    </w:p>
    <w:p w14:paraId="7C04E2B7" w14:textId="77777777" w:rsidR="00973A93" w:rsidRPr="003C5C2A" w:rsidRDefault="00973A93">
      <w:pPr>
        <w:rPr>
          <w:rFonts w:eastAsiaTheme="majorEastAsia" w:cs="Tahoma"/>
        </w:rPr>
      </w:pPr>
      <w:bookmarkStart w:id="819" w:name="_Toc294048016"/>
      <w:bookmarkStart w:id="820" w:name="_Toc294048573"/>
      <w:bookmarkStart w:id="821" w:name="_Toc294092644"/>
      <w:bookmarkStart w:id="822" w:name="_Toc295819324"/>
      <w:bookmarkStart w:id="823" w:name="_Toc298795975"/>
      <w:bookmarkStart w:id="824" w:name="_Toc299369851"/>
      <w:bookmarkStart w:id="825" w:name="_Toc300391562"/>
      <w:bookmarkStart w:id="826" w:name="_Toc301939839"/>
      <w:bookmarkStart w:id="827" w:name="_Toc304801236"/>
      <w:bookmarkStart w:id="828" w:name="_Toc307350405"/>
      <w:bookmarkStart w:id="829" w:name="_Toc308429816"/>
      <w:bookmarkStart w:id="830" w:name="_Toc312399284"/>
      <w:bookmarkStart w:id="831" w:name="_Toc315289091"/>
      <w:bookmarkStart w:id="832" w:name="_Toc317591247"/>
      <w:bookmarkStart w:id="833" w:name="_Toc323034200"/>
      <w:bookmarkStart w:id="834" w:name="_Toc325313200"/>
      <w:bookmarkStart w:id="835" w:name="_Toc325609223"/>
    </w:p>
    <w:p w14:paraId="627A8A47" w14:textId="77777777" w:rsidR="004D4D43" w:rsidRPr="003C5C2A" w:rsidRDefault="004D4D43" w:rsidP="002171C3">
      <w:pPr>
        <w:rPr>
          <w:rFonts w:eastAsiaTheme="majorEastAsia" w:cs="Tahoma"/>
          <w:lang w:eastAsia="zh-CN"/>
        </w:rPr>
      </w:pPr>
      <w:r w:rsidRPr="003C5C2A">
        <w:rPr>
          <w:rFonts w:eastAsiaTheme="majorEastAsia" w:cs="Tahoma"/>
          <w:lang w:eastAsia="zh-CN"/>
        </w:rPr>
        <w:t>要使用</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，客户必须：</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1217B31E" w14:textId="77777777" w:rsidR="004D4D43" w:rsidRPr="003C5C2A" w:rsidRDefault="004D4D43" w:rsidP="00F86E06">
      <w:pPr>
        <w:rPr>
          <w:rFonts w:eastAsiaTheme="majorEastAsia" w:cs="Tahoma"/>
          <w:lang w:eastAsia="zh-CN"/>
        </w:rPr>
      </w:pPr>
    </w:p>
    <w:p w14:paraId="323F39E6" w14:textId="77777777" w:rsidR="004D4D43" w:rsidRPr="003C5C2A" w:rsidRDefault="004D4D43" w:rsidP="00346F4B">
      <w:pPr>
        <w:numPr>
          <w:ilvl w:val="0"/>
          <w:numId w:val="63"/>
        </w:numPr>
        <w:spacing w:after="60"/>
        <w:ind w:left="1440"/>
        <w:rPr>
          <w:rFonts w:eastAsiaTheme="majorEastAsia" w:cs="Tahoma"/>
          <w:lang w:eastAsia="zh-CN"/>
        </w:rPr>
      </w:pPr>
      <w:bookmarkStart w:id="836" w:name="_Toc294048017"/>
      <w:bookmarkStart w:id="837" w:name="_Toc294048574"/>
      <w:bookmarkStart w:id="838" w:name="_Toc294092645"/>
      <w:bookmarkStart w:id="839" w:name="_Toc295819325"/>
      <w:bookmarkStart w:id="840" w:name="_Toc298795976"/>
      <w:bookmarkStart w:id="841" w:name="_Toc299369852"/>
      <w:bookmarkStart w:id="842" w:name="_Toc300391563"/>
      <w:bookmarkStart w:id="843" w:name="_Toc301939840"/>
      <w:bookmarkStart w:id="844" w:name="_Toc304801237"/>
      <w:bookmarkStart w:id="845" w:name="_Toc307350406"/>
      <w:bookmarkStart w:id="846" w:name="_Toc308429817"/>
      <w:bookmarkStart w:id="847" w:name="_Toc312399285"/>
      <w:bookmarkStart w:id="848" w:name="_Toc315289092"/>
      <w:bookmarkStart w:id="849" w:name="_Toc317591248"/>
      <w:bookmarkStart w:id="850" w:name="_Toc323034201"/>
      <w:bookmarkStart w:id="851" w:name="_Toc325313201"/>
      <w:bookmarkStart w:id="852" w:name="_Toc325609224"/>
      <w:r w:rsidRPr="003C5C2A">
        <w:rPr>
          <w:rFonts w:eastAsiaTheme="majorEastAsia" w:cs="Tahoma"/>
          <w:lang w:eastAsia="zh-CN"/>
        </w:rPr>
        <w:t>维持其在共享的第三方服务器上运行软件或管理操作系统环境所依据的许可以及所有相应</w:t>
      </w:r>
      <w:r w:rsidRPr="003C5C2A">
        <w:rPr>
          <w:rFonts w:eastAsiaTheme="majorEastAsia" w:cs="Tahoma"/>
          <w:lang w:eastAsia="zh-CN"/>
        </w:rPr>
        <w:t xml:space="preserve"> CAL</w:t>
      </w:r>
      <w:r w:rsidRPr="003C5C2A">
        <w:rPr>
          <w:rFonts w:eastAsiaTheme="majorEastAsia" w:cs="Tahoma"/>
          <w:lang w:eastAsia="zh-CN"/>
        </w:rPr>
        <w:t>、外部连接器许可和管理许可的软件保障范围；</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3E9D08A4" w14:textId="77777777" w:rsidR="004D4D43" w:rsidRPr="003C5C2A" w:rsidRDefault="004D4D43" w:rsidP="00346F4B">
      <w:pPr>
        <w:numPr>
          <w:ilvl w:val="0"/>
          <w:numId w:val="63"/>
        </w:numPr>
        <w:spacing w:after="60"/>
        <w:ind w:left="1440"/>
        <w:rPr>
          <w:rFonts w:eastAsiaTheme="majorEastAsia" w:cs="Tahoma"/>
          <w:lang w:eastAsia="zh-CN"/>
        </w:rPr>
      </w:pPr>
      <w:bookmarkStart w:id="853" w:name="_Toc294048018"/>
      <w:bookmarkStart w:id="854" w:name="_Toc294048575"/>
      <w:bookmarkStart w:id="855" w:name="_Toc294092646"/>
      <w:bookmarkStart w:id="856" w:name="_Toc295819326"/>
      <w:bookmarkStart w:id="857" w:name="_Toc298795977"/>
      <w:bookmarkStart w:id="858" w:name="_Toc299369853"/>
      <w:bookmarkStart w:id="859" w:name="_Toc300391564"/>
      <w:bookmarkStart w:id="860" w:name="_Toc301939841"/>
      <w:bookmarkStart w:id="861" w:name="_Toc304801238"/>
      <w:bookmarkStart w:id="862" w:name="_Toc307350407"/>
      <w:bookmarkStart w:id="863" w:name="_Toc308429818"/>
      <w:bookmarkStart w:id="864" w:name="_Toc312399286"/>
      <w:bookmarkStart w:id="865" w:name="_Toc315289093"/>
      <w:bookmarkStart w:id="866" w:name="_Toc317591249"/>
      <w:bookmarkStart w:id="867" w:name="_Toc323034202"/>
      <w:bookmarkStart w:id="868" w:name="_Toc325313202"/>
      <w:bookmarkStart w:id="869" w:name="_Toc325609225"/>
      <w:r w:rsidRPr="003C5C2A">
        <w:rPr>
          <w:rFonts w:eastAsiaTheme="majorEastAsia" w:cs="Tahoma"/>
          <w:lang w:eastAsia="zh-CN"/>
        </w:rPr>
        <w:t>仅通过合格的</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合作伙伴部署其许可。合格的</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合作伙伴的列表可从以下网址获得：</w:t>
      </w:r>
      <w:r w:rsidRPr="003C5C2A">
        <w:rPr>
          <w:rFonts w:eastAsiaTheme="majorEastAsia" w:cs="Tahoma"/>
          <w:lang w:eastAsia="zh-CN"/>
        </w:rPr>
        <w:t>http://www.microsoft.com/licensing/software-assurance/license-mobility</w:t>
      </w:r>
      <w:r w:rsidRPr="003C5C2A">
        <w:rPr>
          <w:rFonts w:eastAsiaTheme="majorEastAsia" w:cs="Tahoma"/>
          <w:lang w:eastAsia="zh-CN"/>
        </w:rPr>
        <w:t>；以及</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14:paraId="29615E7C" w14:textId="77777777" w:rsidR="004D4D43" w:rsidRPr="003C5C2A" w:rsidRDefault="004D4D43" w:rsidP="00346F4B">
      <w:pPr>
        <w:numPr>
          <w:ilvl w:val="0"/>
          <w:numId w:val="63"/>
        </w:numPr>
        <w:spacing w:after="60"/>
        <w:ind w:left="1440"/>
        <w:rPr>
          <w:rFonts w:eastAsiaTheme="majorEastAsia" w:cs="Tahoma"/>
          <w:lang w:eastAsia="zh-CN"/>
        </w:rPr>
      </w:pPr>
      <w:bookmarkStart w:id="870" w:name="_Toc294048019"/>
      <w:bookmarkStart w:id="871" w:name="_Toc294048576"/>
      <w:bookmarkStart w:id="872" w:name="_Toc294092647"/>
      <w:bookmarkStart w:id="873" w:name="_Toc295819327"/>
      <w:bookmarkStart w:id="874" w:name="_Toc298795978"/>
      <w:bookmarkStart w:id="875" w:name="_Toc299369854"/>
      <w:bookmarkStart w:id="876" w:name="_Toc300391565"/>
      <w:bookmarkStart w:id="877" w:name="_Toc301939842"/>
      <w:bookmarkStart w:id="878" w:name="_Toc304801239"/>
      <w:bookmarkStart w:id="879" w:name="_Toc307350408"/>
      <w:bookmarkStart w:id="880" w:name="_Toc308429819"/>
      <w:bookmarkStart w:id="881" w:name="_Toc312399287"/>
      <w:bookmarkStart w:id="882" w:name="_Toc315289094"/>
      <w:bookmarkStart w:id="883" w:name="_Toc317591250"/>
      <w:bookmarkStart w:id="884" w:name="_Toc323034203"/>
      <w:bookmarkStart w:id="885" w:name="_Toc325313203"/>
      <w:bookmarkStart w:id="886" w:name="_Toc325609226"/>
      <w:r w:rsidRPr="003C5C2A">
        <w:rPr>
          <w:rFonts w:eastAsiaTheme="majorEastAsia" w:cs="Tahoma"/>
          <w:lang w:eastAsia="zh-CN"/>
        </w:rPr>
        <w:lastRenderedPageBreak/>
        <w:t>通过每个将在合作伙伴的共享服务器上运行客户的许可软件的</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合作伙伴填写并提交</w:t>
      </w:r>
      <w:r w:rsidRPr="00BB1222">
        <w:rPr>
          <w:rFonts w:ascii="SimSun" w:eastAsia="SimSun" w:hAnsi="SimSun" w:cs="Tahoma"/>
          <w:lang w:eastAsia="zh-CN"/>
        </w:rPr>
        <w:t>“</w:t>
      </w:r>
      <w:r w:rsidRPr="003C5C2A">
        <w:rPr>
          <w:rFonts w:eastAsiaTheme="majorEastAsia" w:cs="Tahoma"/>
          <w:lang w:eastAsia="zh-CN"/>
        </w:rPr>
        <w:t>许可移动性验证表</w:t>
      </w:r>
      <w:r w:rsidRPr="00BB1222">
        <w:rPr>
          <w:rFonts w:ascii="SimSun" w:eastAsia="SimSun" w:hAnsi="SimSun" w:cs="Tahoma"/>
          <w:lang w:eastAsia="zh-CN"/>
        </w:rPr>
        <w:t>”</w:t>
      </w:r>
      <w:r w:rsidRPr="003C5C2A">
        <w:rPr>
          <w:rFonts w:eastAsiaTheme="majorEastAsia" w:cs="Tahoma"/>
          <w:lang w:eastAsia="zh-CN"/>
        </w:rPr>
        <w:t>。合格的</w:t>
      </w:r>
      <w:r w:rsidRPr="00BB1222">
        <w:rPr>
          <w:rFonts w:ascii="SimSun" w:eastAsia="SimSun" w:hAnsi="SimSun" w:cs="Tahoma"/>
          <w:lang w:eastAsia="zh-CN"/>
        </w:rPr>
        <w:t>“</w:t>
      </w:r>
      <w:r w:rsidRPr="003C5C2A">
        <w:rPr>
          <w:rFonts w:eastAsiaTheme="majorEastAsia" w:cs="Tahoma"/>
          <w:lang w:eastAsia="zh-CN"/>
        </w:rPr>
        <w:t>通过软件保障获得的许可移动性</w:t>
      </w:r>
      <w:r w:rsidRPr="00BB1222">
        <w:rPr>
          <w:rFonts w:ascii="SimSun" w:eastAsia="SimSun" w:hAnsi="SimSun" w:cs="Tahoma"/>
          <w:lang w:eastAsia="zh-CN"/>
        </w:rPr>
        <w:t>”</w:t>
      </w:r>
      <w:r w:rsidRPr="003C5C2A">
        <w:rPr>
          <w:rFonts w:eastAsiaTheme="majorEastAsia" w:cs="Tahoma"/>
          <w:lang w:eastAsia="zh-CN"/>
        </w:rPr>
        <w:t>合作伙伴将向客户提供</w:t>
      </w:r>
      <w:r w:rsidRPr="00BB1222">
        <w:rPr>
          <w:rFonts w:ascii="SimSun" w:eastAsia="SimSun" w:hAnsi="SimSun" w:cs="Tahoma"/>
          <w:lang w:eastAsia="zh-CN"/>
        </w:rPr>
        <w:t>“</w:t>
      </w:r>
      <w:r w:rsidRPr="003C5C2A">
        <w:rPr>
          <w:rFonts w:eastAsiaTheme="majorEastAsia" w:cs="Tahoma"/>
          <w:lang w:eastAsia="zh-CN"/>
        </w:rPr>
        <w:t>许可移动性验证表</w:t>
      </w:r>
      <w:r w:rsidRPr="00BB1222">
        <w:rPr>
          <w:rFonts w:ascii="SimSun" w:eastAsia="SimSun" w:hAnsi="SimSun" w:cs="Tahoma"/>
          <w:lang w:eastAsia="zh-CN"/>
        </w:rPr>
        <w:t>”</w:t>
      </w:r>
      <w:r w:rsidRPr="003C5C2A">
        <w:rPr>
          <w:rFonts w:eastAsiaTheme="majorEastAsia" w:cs="Tahoma"/>
          <w:lang w:eastAsia="zh-CN"/>
        </w:rPr>
        <w:t>。</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17728BE6" w14:textId="77777777" w:rsidR="004D4D43" w:rsidRPr="003C5C2A" w:rsidRDefault="004D4D43" w:rsidP="002171C3">
      <w:pPr>
        <w:rPr>
          <w:rFonts w:eastAsiaTheme="majorEastAsia" w:cs="Tahoma"/>
          <w:lang w:eastAsia="zh-CN"/>
        </w:rPr>
      </w:pPr>
    </w:p>
    <w:p w14:paraId="206DA9A8" w14:textId="77777777" w:rsidR="004D4D43" w:rsidRPr="003C5C2A" w:rsidRDefault="004D4D43" w:rsidP="002171C3">
      <w:pPr>
        <w:rPr>
          <w:rFonts w:eastAsiaTheme="majorEastAsia" w:cs="Tahoma"/>
          <w:lang w:eastAsia="zh-CN"/>
        </w:rPr>
      </w:pPr>
      <w:bookmarkStart w:id="887" w:name="_Toc294048020"/>
      <w:bookmarkStart w:id="888" w:name="_Toc294048577"/>
      <w:bookmarkStart w:id="889" w:name="_Toc294092648"/>
      <w:bookmarkStart w:id="890" w:name="_Toc295819328"/>
      <w:bookmarkStart w:id="891" w:name="_Toc298795979"/>
      <w:bookmarkStart w:id="892" w:name="_Toc299369855"/>
      <w:bookmarkStart w:id="893" w:name="_Toc300391566"/>
      <w:bookmarkStart w:id="894" w:name="_Toc301939843"/>
      <w:bookmarkStart w:id="895" w:name="_Toc304801240"/>
      <w:bookmarkStart w:id="896" w:name="_Toc307350409"/>
      <w:bookmarkStart w:id="897" w:name="_Toc308429820"/>
      <w:bookmarkStart w:id="898" w:name="_Toc312399288"/>
      <w:bookmarkStart w:id="899" w:name="_Toc317591251"/>
      <w:bookmarkStart w:id="900" w:name="_Toc323034204"/>
      <w:bookmarkStart w:id="901" w:name="_Toc325313204"/>
      <w:bookmarkStart w:id="902" w:name="_Toc325609227"/>
      <w:r w:rsidRPr="003C5C2A">
        <w:rPr>
          <w:rFonts w:eastAsiaTheme="majorEastAsia" w:cs="Tahoma"/>
          <w:lang w:eastAsia="zh-CN"/>
        </w:rPr>
        <w:t>客户在共享的第三方服务器上运行许可软件和管理</w:t>
      </w:r>
      <w:r w:rsidRPr="003C5C2A">
        <w:rPr>
          <w:rFonts w:eastAsiaTheme="majorEastAsia" w:cs="Tahoma"/>
          <w:lang w:eastAsia="zh-CN"/>
        </w:rPr>
        <w:t xml:space="preserve"> OSE </w:t>
      </w:r>
      <w:r w:rsidRPr="003C5C2A">
        <w:rPr>
          <w:rFonts w:eastAsiaTheme="majorEastAsia" w:cs="Tahoma"/>
          <w:lang w:eastAsia="zh-CN"/>
        </w:rPr>
        <w:t>的权利将在这些许可或其相应的访问或管理许可的软件保障范围期满时期满。</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14:paraId="2A12673A" w14:textId="77777777" w:rsidR="004D4D43" w:rsidRPr="003C5C2A" w:rsidRDefault="004D4D43" w:rsidP="0007218F">
      <w:pPr>
        <w:rPr>
          <w:rFonts w:eastAsiaTheme="majorEastAsia" w:cs="Tahoma"/>
          <w:lang w:eastAsia="zh-CN"/>
        </w:rPr>
      </w:pPr>
    </w:p>
    <w:p w14:paraId="1F0EE3B4" w14:textId="77777777" w:rsidR="00023FE7" w:rsidRPr="003C5C2A" w:rsidRDefault="00023FE7" w:rsidP="00D824E9">
      <w:pPr>
        <w:pStyle w:val="Heading3"/>
        <w:keepNext/>
        <w:tabs>
          <w:tab w:val="num" w:pos="0"/>
        </w:tabs>
        <w:rPr>
          <w:rFonts w:ascii="Tahoma" w:eastAsiaTheme="majorEastAsia" w:hAnsi="Tahoma" w:cs="Tahoma"/>
          <w:lang w:eastAsia="zh-CN"/>
        </w:rPr>
      </w:pPr>
      <w:bookmarkStart w:id="903" w:name="_Toc336338243"/>
      <w:bookmarkStart w:id="904" w:name="_Toc377053335"/>
      <w:r w:rsidRPr="003C5C2A">
        <w:rPr>
          <w:rFonts w:ascii="Tahoma" w:eastAsiaTheme="majorEastAsia" w:hAnsi="Tahoma" w:cs="Tahoma"/>
          <w:sz w:val="24"/>
          <w:lang w:eastAsia="zh-CN"/>
        </w:rPr>
        <w:t>Windows Thin PC</w:t>
      </w:r>
      <w:bookmarkEnd w:id="903"/>
      <w:bookmarkEnd w:id="904"/>
    </w:p>
    <w:p w14:paraId="19423CBF" w14:textId="77777777" w:rsidR="00023FE7" w:rsidRPr="003C5C2A" w:rsidRDefault="00023FE7" w:rsidP="0007218F">
      <w:pPr>
        <w:pStyle w:val="Heading3"/>
        <w:rPr>
          <w:rFonts w:ascii="Tahoma" w:eastAsiaTheme="majorEastAsia" w:hAnsi="Tahoma" w:cs="Tahoma"/>
          <w:lang w:eastAsia="zh-CN"/>
        </w:rPr>
      </w:pPr>
    </w:p>
    <w:p w14:paraId="1D212263" w14:textId="77777777" w:rsidR="0008414D" w:rsidRPr="003C5C2A" w:rsidRDefault="0008414D" w:rsidP="0007218F">
      <w:pPr>
        <w:rPr>
          <w:rFonts w:eastAsiaTheme="majorEastAsia" w:cs="Tahoma"/>
          <w:lang w:eastAsia="zh-CN"/>
        </w:rPr>
      </w:pPr>
      <w:r w:rsidRPr="003C5C2A">
        <w:rPr>
          <w:rFonts w:eastAsiaTheme="majorEastAsia" w:cs="Tahoma"/>
          <w:szCs w:val="20"/>
          <w:lang w:eastAsia="zh-CN"/>
        </w:rPr>
        <w:t>拥有</w:t>
      </w:r>
      <w:r w:rsidRPr="003C5C2A">
        <w:rPr>
          <w:rFonts w:eastAsiaTheme="majorEastAsia" w:cs="Tahoma"/>
          <w:szCs w:val="20"/>
          <w:lang w:eastAsia="zh-CN"/>
        </w:rPr>
        <w:t xml:space="preserve"> Windows </w:t>
      </w:r>
      <w:r w:rsidRPr="003C5C2A">
        <w:rPr>
          <w:rFonts w:eastAsiaTheme="majorEastAsia" w:cs="Tahoma"/>
          <w:szCs w:val="20"/>
          <w:lang w:eastAsia="zh-CN"/>
        </w:rPr>
        <w:t>桌面操作系统的有效软件保障范围或</w:t>
      </w:r>
      <w:r w:rsidRPr="003C5C2A">
        <w:rPr>
          <w:rFonts w:eastAsiaTheme="majorEastAsia" w:cs="Tahoma"/>
          <w:szCs w:val="20"/>
          <w:lang w:eastAsia="zh-CN"/>
        </w:rPr>
        <w:t xml:space="preserve"> VDA </w:t>
      </w:r>
      <w:r w:rsidRPr="003C5C2A">
        <w:rPr>
          <w:rFonts w:eastAsiaTheme="majorEastAsia" w:cs="Tahoma"/>
          <w:szCs w:val="20"/>
          <w:lang w:eastAsia="zh-CN"/>
        </w:rPr>
        <w:t>或</w:t>
      </w:r>
      <w:r w:rsidRPr="003C5C2A">
        <w:rPr>
          <w:rFonts w:eastAsiaTheme="majorEastAsia" w:cs="Tahoma"/>
          <w:szCs w:val="20"/>
          <w:lang w:eastAsia="zh-CN"/>
        </w:rPr>
        <w:t xml:space="preserve"> Windows Intune</w:t>
      </w:r>
      <w:r w:rsidRPr="003C5C2A">
        <w:rPr>
          <w:rFonts w:eastAsiaTheme="majorEastAsia" w:cs="Tahoma"/>
          <w:szCs w:val="18"/>
          <w:lang w:eastAsia="zh-CN"/>
        </w:rPr>
        <w:t>（每设备）</w:t>
      </w:r>
      <w:r w:rsidRPr="003C5C2A">
        <w:rPr>
          <w:rFonts w:eastAsiaTheme="majorEastAsia" w:cs="Tahoma"/>
          <w:szCs w:val="20"/>
          <w:lang w:eastAsia="zh-CN"/>
        </w:rPr>
        <w:t>的有效许可的批量许可客户有资格享受此权益。依据</w:t>
      </w:r>
      <w:r w:rsidRPr="003C5C2A">
        <w:rPr>
          <w:rFonts w:eastAsiaTheme="majorEastAsia" w:cs="Tahoma"/>
          <w:szCs w:val="20"/>
          <w:lang w:eastAsia="zh-CN"/>
        </w:rPr>
        <w:t xml:space="preserve"> VDA </w:t>
      </w:r>
      <w:r w:rsidRPr="003C5C2A">
        <w:rPr>
          <w:rFonts w:eastAsiaTheme="majorEastAsia" w:cs="Tahoma"/>
          <w:szCs w:val="20"/>
          <w:lang w:eastAsia="zh-CN"/>
        </w:rPr>
        <w:t>获取此权益的客户必须根据本文档</w:t>
      </w:r>
      <w:r w:rsidRPr="00BB1222">
        <w:rPr>
          <w:rFonts w:ascii="SimSun" w:eastAsia="SimSun" w:hAnsi="SimSun" w:cs="Tahoma"/>
          <w:szCs w:val="20"/>
          <w:lang w:eastAsia="zh-CN"/>
        </w:rPr>
        <w:t>“</w:t>
      </w:r>
      <w:r w:rsidRPr="003C5C2A">
        <w:rPr>
          <w:rFonts w:eastAsiaTheme="majorEastAsia" w:cs="Tahoma"/>
          <w:szCs w:val="20"/>
          <w:lang w:eastAsia="zh-CN"/>
        </w:rPr>
        <w:t>系统产品组</w:t>
      </w:r>
      <w:r w:rsidRPr="00BB1222">
        <w:rPr>
          <w:rFonts w:ascii="SimSun" w:eastAsia="SimSun" w:hAnsi="SimSun" w:cs="Tahoma"/>
          <w:szCs w:val="20"/>
          <w:lang w:eastAsia="zh-CN"/>
        </w:rPr>
        <w:t>”</w:t>
      </w:r>
      <w:r w:rsidRPr="003C5C2A">
        <w:rPr>
          <w:rFonts w:eastAsiaTheme="majorEastAsia" w:cs="Tahoma"/>
          <w:szCs w:val="20"/>
          <w:lang w:eastAsia="zh-CN"/>
        </w:rPr>
        <w:t>一节</w:t>
      </w:r>
      <w:r w:rsidRPr="00BB1222">
        <w:rPr>
          <w:rFonts w:ascii="SimSun" w:eastAsia="SimSun" w:hAnsi="SimSun" w:cs="Tahoma"/>
          <w:szCs w:val="20"/>
          <w:lang w:eastAsia="zh-CN"/>
        </w:rPr>
        <w:t>“</w:t>
      </w:r>
      <w:r w:rsidRPr="003C5C2A">
        <w:rPr>
          <w:rFonts w:eastAsiaTheme="majorEastAsia" w:cs="Tahoma"/>
          <w:szCs w:val="20"/>
          <w:lang w:eastAsia="zh-CN"/>
        </w:rPr>
        <w:t>产品说明</w:t>
      </w:r>
      <w:r w:rsidRPr="00BB1222">
        <w:rPr>
          <w:rFonts w:ascii="SimSun" w:eastAsia="SimSun" w:hAnsi="SimSun" w:cs="Tahoma"/>
          <w:szCs w:val="20"/>
          <w:lang w:eastAsia="zh-CN"/>
        </w:rPr>
        <w:t>”</w:t>
      </w:r>
      <w:r w:rsidRPr="003C5C2A">
        <w:rPr>
          <w:rFonts w:eastAsiaTheme="majorEastAsia" w:cs="Tahoma"/>
          <w:szCs w:val="20"/>
          <w:lang w:eastAsia="zh-CN"/>
        </w:rPr>
        <w:t>部分下的</w:t>
      </w:r>
      <w:r w:rsidRPr="00BB1222">
        <w:rPr>
          <w:rFonts w:ascii="SimSun" w:eastAsia="SimSun" w:hAnsi="SimSun" w:cs="Tahoma"/>
          <w:szCs w:val="20"/>
          <w:lang w:eastAsia="zh-CN"/>
        </w:rPr>
        <w:t>“</w:t>
      </w:r>
      <w:r w:rsidRPr="003C5C2A">
        <w:rPr>
          <w:rFonts w:eastAsiaTheme="majorEastAsia" w:cs="Tahoma"/>
          <w:szCs w:val="20"/>
          <w:lang w:eastAsia="zh-CN"/>
        </w:rPr>
        <w:t>合格操作系统表</w:t>
      </w:r>
      <w:r w:rsidRPr="00BB1222">
        <w:rPr>
          <w:rFonts w:ascii="SimSun" w:eastAsia="SimSun" w:hAnsi="SimSun" w:cs="Tahoma"/>
          <w:szCs w:val="20"/>
          <w:lang w:eastAsia="zh-CN"/>
        </w:rPr>
        <w:t>”</w:t>
      </w:r>
      <w:r w:rsidRPr="003C5C2A">
        <w:rPr>
          <w:rFonts w:eastAsiaTheme="majorEastAsia" w:cs="Tahoma"/>
          <w:szCs w:val="20"/>
          <w:lang w:eastAsia="zh-CN"/>
        </w:rPr>
        <w:t>在其获许可设备上安装合格操作系统。</w:t>
      </w:r>
    </w:p>
    <w:p w14:paraId="1B30EFE2" w14:textId="77777777" w:rsidR="0008414D" w:rsidRPr="003C5C2A" w:rsidRDefault="0008414D" w:rsidP="0007218F">
      <w:pPr>
        <w:rPr>
          <w:rFonts w:eastAsiaTheme="majorEastAsia" w:cs="Tahoma"/>
          <w:lang w:eastAsia="zh-CN"/>
        </w:rPr>
      </w:pPr>
    </w:p>
    <w:p w14:paraId="3F6F6241" w14:textId="77777777" w:rsidR="0008414D" w:rsidRPr="003C5C2A" w:rsidRDefault="0008414D" w:rsidP="0007218F">
      <w:pPr>
        <w:rPr>
          <w:rFonts w:eastAsiaTheme="majorEastAsia" w:cs="Tahoma"/>
          <w:lang w:eastAsia="zh-CN"/>
        </w:rPr>
      </w:pPr>
      <w:r w:rsidRPr="003C5C2A">
        <w:rPr>
          <w:rFonts w:eastAsiaTheme="majorEastAsia" w:cs="Tahoma"/>
          <w:szCs w:val="20"/>
          <w:lang w:eastAsia="zh-CN"/>
        </w:rPr>
        <w:t xml:space="preserve">Windows Thin PC </w:t>
      </w:r>
      <w:r w:rsidRPr="003C5C2A">
        <w:rPr>
          <w:rFonts w:eastAsiaTheme="majorEastAsia" w:cs="Tahoma"/>
          <w:szCs w:val="20"/>
          <w:lang w:eastAsia="zh-CN"/>
        </w:rPr>
        <w:t>是一种较为小巧的基于</w:t>
      </w:r>
      <w:r w:rsidRPr="003C5C2A">
        <w:rPr>
          <w:rFonts w:eastAsiaTheme="majorEastAsia" w:cs="Tahoma"/>
          <w:szCs w:val="20"/>
          <w:lang w:eastAsia="zh-CN"/>
        </w:rPr>
        <w:t xml:space="preserve"> Windows </w:t>
      </w:r>
      <w:r w:rsidRPr="003C5C2A">
        <w:rPr>
          <w:rFonts w:eastAsiaTheme="majorEastAsia" w:cs="Tahoma"/>
          <w:szCs w:val="20"/>
          <w:lang w:eastAsia="zh-CN"/>
        </w:rPr>
        <w:t>的操作系统解决方案，针对那些希望将现有支持</w:t>
      </w:r>
      <w:r w:rsidRPr="003C5C2A">
        <w:rPr>
          <w:rFonts w:eastAsiaTheme="majorEastAsia" w:cs="Tahoma"/>
          <w:szCs w:val="20"/>
          <w:lang w:eastAsia="zh-CN"/>
        </w:rPr>
        <w:t xml:space="preserve"> Windows 8.1 </w:t>
      </w:r>
      <w:r w:rsidRPr="003C5C2A">
        <w:rPr>
          <w:rFonts w:eastAsiaTheme="majorEastAsia" w:cs="Tahoma"/>
          <w:szCs w:val="20"/>
          <w:lang w:eastAsia="zh-CN"/>
        </w:rPr>
        <w:t>的</w:t>
      </w:r>
      <w:r w:rsidRPr="003C5C2A">
        <w:rPr>
          <w:rFonts w:eastAsiaTheme="majorEastAsia" w:cs="Tahoma"/>
          <w:color w:val="1F497D"/>
          <w:szCs w:val="20"/>
          <w:lang w:eastAsia="zh-CN"/>
        </w:rPr>
        <w:t xml:space="preserve"> </w:t>
      </w:r>
      <w:r w:rsidRPr="003C5C2A">
        <w:rPr>
          <w:rFonts w:eastAsiaTheme="majorEastAsia" w:cs="Tahoma"/>
          <w:szCs w:val="20"/>
          <w:lang w:eastAsia="zh-CN"/>
        </w:rPr>
        <w:t xml:space="preserve">PC </w:t>
      </w:r>
      <w:r w:rsidRPr="003C5C2A">
        <w:rPr>
          <w:rFonts w:eastAsiaTheme="majorEastAsia" w:cs="Tahoma"/>
          <w:szCs w:val="20"/>
          <w:lang w:eastAsia="zh-CN"/>
        </w:rPr>
        <w:t>重新转用为连接到集中式桌面系统（而无需购买新的瘦客户端硬件）的客户。合格客户可以使用</w:t>
      </w:r>
      <w:r w:rsidRPr="003C5C2A">
        <w:rPr>
          <w:rFonts w:eastAsiaTheme="majorEastAsia" w:cs="Tahoma"/>
          <w:szCs w:val="20"/>
          <w:lang w:eastAsia="zh-CN"/>
        </w:rPr>
        <w:t xml:space="preserve"> Windows Thin PC </w:t>
      </w:r>
      <w:r w:rsidRPr="003C5C2A">
        <w:rPr>
          <w:rFonts w:eastAsiaTheme="majorEastAsia" w:cs="Tahoma"/>
          <w:szCs w:val="20"/>
          <w:lang w:eastAsia="zh-CN"/>
        </w:rPr>
        <w:t>来代替按其</w:t>
      </w:r>
      <w:r w:rsidRPr="003C5C2A">
        <w:rPr>
          <w:rFonts w:eastAsiaTheme="majorEastAsia" w:cs="Tahoma"/>
          <w:szCs w:val="20"/>
          <w:lang w:eastAsia="zh-CN"/>
        </w:rPr>
        <w:t xml:space="preserve"> Windows </w:t>
      </w:r>
      <w:r w:rsidRPr="003C5C2A">
        <w:rPr>
          <w:rFonts w:eastAsiaTheme="majorEastAsia" w:cs="Tahoma"/>
          <w:szCs w:val="20"/>
          <w:lang w:eastAsia="zh-CN"/>
        </w:rPr>
        <w:t>软件保障范围、</w:t>
      </w:r>
      <w:r w:rsidRPr="003C5C2A">
        <w:rPr>
          <w:rFonts w:eastAsiaTheme="majorEastAsia" w:cs="Tahoma"/>
          <w:szCs w:val="20"/>
          <w:lang w:eastAsia="zh-CN"/>
        </w:rPr>
        <w:t>Windows Intune</w:t>
      </w:r>
      <w:r w:rsidRPr="003C5C2A">
        <w:rPr>
          <w:rFonts w:eastAsiaTheme="majorEastAsia" w:cs="Tahoma"/>
          <w:szCs w:val="18"/>
          <w:lang w:eastAsia="zh-CN"/>
        </w:rPr>
        <w:t>（每设备）</w:t>
      </w:r>
      <w:r w:rsidRPr="003C5C2A">
        <w:rPr>
          <w:rFonts w:eastAsiaTheme="majorEastAsia" w:cs="Tahoma"/>
          <w:color w:val="000000"/>
          <w:szCs w:val="20"/>
          <w:lang w:eastAsia="zh-CN"/>
        </w:rPr>
        <w:t>或</w:t>
      </w:r>
      <w:r w:rsidRPr="003C5C2A">
        <w:rPr>
          <w:rFonts w:eastAsiaTheme="majorEastAsia" w:cs="Tahoma"/>
          <w:color w:val="000000"/>
          <w:szCs w:val="20"/>
          <w:lang w:eastAsia="zh-CN"/>
        </w:rPr>
        <w:t xml:space="preserve"> Windows </w:t>
      </w:r>
      <w:r w:rsidRPr="003C5C2A">
        <w:rPr>
          <w:rFonts w:eastAsiaTheme="majorEastAsia" w:cs="Tahoma"/>
          <w:szCs w:val="20"/>
          <w:lang w:eastAsia="zh-CN"/>
        </w:rPr>
        <w:t xml:space="preserve">VDA </w:t>
      </w:r>
      <w:r w:rsidRPr="003C5C2A">
        <w:rPr>
          <w:rFonts w:eastAsiaTheme="majorEastAsia" w:cs="Tahoma"/>
          <w:szCs w:val="20"/>
          <w:lang w:eastAsia="zh-CN"/>
        </w:rPr>
        <w:t>许可获准使用的</w:t>
      </w:r>
      <w:r w:rsidRPr="003C5C2A">
        <w:rPr>
          <w:rFonts w:eastAsiaTheme="majorEastAsia" w:cs="Tahoma"/>
          <w:szCs w:val="20"/>
          <w:lang w:eastAsia="zh-CN"/>
        </w:rPr>
        <w:t xml:space="preserve"> Windows </w:t>
      </w:r>
      <w:r w:rsidRPr="003C5C2A">
        <w:rPr>
          <w:rFonts w:eastAsiaTheme="majorEastAsia" w:cs="Tahoma"/>
          <w:szCs w:val="20"/>
          <w:lang w:eastAsia="zh-CN"/>
        </w:rPr>
        <w:t>桌面操作系统的实例。客户使用</w:t>
      </w:r>
      <w:r w:rsidRPr="003C5C2A">
        <w:rPr>
          <w:rFonts w:eastAsiaTheme="majorEastAsia" w:cs="Tahoma"/>
          <w:szCs w:val="20"/>
          <w:lang w:eastAsia="zh-CN"/>
        </w:rPr>
        <w:t xml:space="preserve"> Windows Thin PC </w:t>
      </w:r>
      <w:r w:rsidRPr="003C5C2A">
        <w:rPr>
          <w:rFonts w:eastAsiaTheme="majorEastAsia" w:cs="Tahoma"/>
          <w:szCs w:val="20"/>
          <w:lang w:eastAsia="zh-CN"/>
        </w:rPr>
        <w:t>受其许可协议条款和条件的约束。</w:t>
      </w:r>
    </w:p>
    <w:p w14:paraId="2F193773" w14:textId="77777777" w:rsidR="00023FE7" w:rsidRPr="003C5C2A" w:rsidRDefault="00023FE7" w:rsidP="0007218F">
      <w:pPr>
        <w:rPr>
          <w:rFonts w:eastAsiaTheme="majorEastAsia" w:cs="Tahoma"/>
          <w:lang w:eastAsia="zh-CN"/>
        </w:rPr>
      </w:pPr>
    </w:p>
    <w:p w14:paraId="7570F677" w14:textId="77777777" w:rsidR="00F30075" w:rsidRPr="003C5C2A" w:rsidRDefault="00F30075" w:rsidP="0007218F">
      <w:pPr>
        <w:outlineLvl w:val="2"/>
        <w:rPr>
          <w:rFonts w:eastAsiaTheme="majorEastAsia" w:cs="Tahoma"/>
          <w:lang w:eastAsia="zh-CN"/>
        </w:rPr>
      </w:pPr>
      <w:bookmarkStart w:id="905" w:name="_Toc291204568"/>
      <w:r w:rsidRPr="003C5C2A">
        <w:rPr>
          <w:rFonts w:eastAsiaTheme="majorEastAsia" w:cs="Tahoma"/>
          <w:b/>
          <w:sz w:val="24"/>
          <w:szCs w:val="20"/>
          <w:lang w:eastAsia="zh-CN"/>
        </w:rPr>
        <w:t>扩展的热补丁支持</w:t>
      </w:r>
      <w:bookmarkEnd w:id="905"/>
    </w:p>
    <w:p w14:paraId="09AC1C35" w14:textId="77777777" w:rsidR="00F30075" w:rsidRPr="003C5C2A" w:rsidRDefault="00F30075" w:rsidP="0007218F">
      <w:pPr>
        <w:outlineLvl w:val="2"/>
        <w:rPr>
          <w:rFonts w:eastAsiaTheme="majorEastAsia" w:cs="Tahoma"/>
          <w:lang w:eastAsia="zh-CN"/>
        </w:rPr>
      </w:pPr>
    </w:p>
    <w:p w14:paraId="2AC2E32A" w14:textId="77777777" w:rsidR="00F30075" w:rsidRPr="003C5C2A" w:rsidRDefault="00F30075" w:rsidP="00F30075">
      <w:pPr>
        <w:rPr>
          <w:rFonts w:eastAsiaTheme="majorEastAsia" w:cs="Tahoma"/>
          <w:lang w:eastAsia="zh-CN"/>
        </w:rPr>
      </w:pPr>
      <w:r w:rsidRPr="003C5C2A">
        <w:rPr>
          <w:rFonts w:eastAsiaTheme="majorEastAsia" w:cs="Tahoma"/>
          <w:lang w:eastAsia="zh-CN"/>
        </w:rPr>
        <w:t>扩展的热补丁支持适用于以下客户：</w:t>
      </w:r>
    </w:p>
    <w:p w14:paraId="119187CB" w14:textId="77777777" w:rsidR="0007218F" w:rsidRPr="003C5C2A" w:rsidRDefault="0007218F" w:rsidP="00F30075">
      <w:pPr>
        <w:rPr>
          <w:rFonts w:eastAsiaTheme="majorEastAsia" w:cs="Tahoma"/>
          <w:lang w:eastAsia="zh-CN"/>
        </w:rPr>
      </w:pPr>
    </w:p>
    <w:p w14:paraId="17133FCE" w14:textId="77777777" w:rsidR="00F30075" w:rsidRPr="00B54EA0" w:rsidRDefault="00F30075" w:rsidP="00346F4B">
      <w:pPr>
        <w:numPr>
          <w:ilvl w:val="0"/>
          <w:numId w:val="48"/>
        </w:numPr>
        <w:spacing w:after="60"/>
        <w:ind w:left="1440"/>
        <w:contextualSpacing/>
        <w:jc w:val="both"/>
        <w:rPr>
          <w:rFonts w:eastAsiaTheme="majorEastAsia" w:cs="Tahoma"/>
          <w:spacing w:val="-2"/>
          <w:lang w:eastAsia="zh-CN"/>
        </w:rPr>
      </w:pPr>
      <w:r w:rsidRPr="00B54EA0">
        <w:rPr>
          <w:rFonts w:eastAsiaTheme="majorEastAsia" w:cs="Tahoma"/>
          <w:spacing w:val="-2"/>
          <w:szCs w:val="18"/>
          <w:lang w:eastAsia="zh-CN"/>
        </w:rPr>
        <w:t>拥有应用程序产品组中软件保障成员资格的客户（学术选择、学术选择附加、大专院校和中小学校协议以及开放式价值订购</w:t>
      </w:r>
      <w:r w:rsidRPr="00B54EA0">
        <w:rPr>
          <w:rFonts w:eastAsiaTheme="majorEastAsia" w:cs="Tahoma"/>
          <w:spacing w:val="-2"/>
          <w:szCs w:val="18"/>
          <w:lang w:eastAsia="zh-CN"/>
        </w:rPr>
        <w:t xml:space="preserve"> – </w:t>
      </w:r>
      <w:r w:rsidRPr="00B54EA0">
        <w:rPr>
          <w:rFonts w:eastAsiaTheme="majorEastAsia" w:cs="Tahoma"/>
          <w:spacing w:val="-2"/>
          <w:szCs w:val="18"/>
          <w:lang w:eastAsia="zh-CN"/>
        </w:rPr>
        <w:t>教育解决方案的客户除外）有资格获得应用程序组产品的扩展热补丁支持。</w:t>
      </w:r>
    </w:p>
    <w:p w14:paraId="58837922" w14:textId="77777777" w:rsidR="00F30075" w:rsidRPr="003C5C2A" w:rsidRDefault="00F30075" w:rsidP="00346F4B">
      <w:pPr>
        <w:numPr>
          <w:ilvl w:val="0"/>
          <w:numId w:val="48"/>
        </w:numPr>
        <w:spacing w:after="60"/>
        <w:ind w:left="1440"/>
        <w:jc w:val="both"/>
        <w:rPr>
          <w:rFonts w:eastAsiaTheme="majorEastAsia" w:cs="Tahoma"/>
          <w:lang w:eastAsia="zh-CN"/>
        </w:rPr>
      </w:pPr>
      <w:r w:rsidRPr="003C5C2A">
        <w:rPr>
          <w:rFonts w:eastAsiaTheme="majorEastAsia" w:cs="Tahoma"/>
          <w:szCs w:val="18"/>
          <w:lang w:eastAsia="zh-CN"/>
        </w:rPr>
        <w:t>拥有系统产品组的软件保障成员资格的客户（学术选择、学术选择附加、大专院校协议和中小学校协议以及开放式价值订购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教育解决方案的客户除外）有资格获得</w:t>
      </w:r>
      <w:r w:rsidRPr="003C5C2A">
        <w:rPr>
          <w:rFonts w:eastAsiaTheme="majorEastAsia" w:cs="Tahoma"/>
          <w:szCs w:val="18"/>
          <w:lang w:eastAsia="zh-CN"/>
        </w:rPr>
        <w:t xml:space="preserve"> Windows </w:t>
      </w:r>
      <w:r w:rsidRPr="003C5C2A">
        <w:rPr>
          <w:rFonts w:eastAsiaTheme="majorEastAsia" w:cs="Tahoma"/>
          <w:szCs w:val="18"/>
          <w:lang w:eastAsia="zh-CN"/>
        </w:rPr>
        <w:t>桌面操作系统和</w:t>
      </w:r>
      <w:r w:rsidRPr="003C5C2A">
        <w:rPr>
          <w:rFonts w:eastAsiaTheme="majorEastAsia" w:cs="Tahoma"/>
          <w:szCs w:val="18"/>
          <w:lang w:eastAsia="zh-CN"/>
        </w:rPr>
        <w:t>/</w:t>
      </w:r>
      <w:r w:rsidRPr="003C5C2A">
        <w:rPr>
          <w:rFonts w:eastAsiaTheme="majorEastAsia" w:cs="Tahoma"/>
          <w:szCs w:val="18"/>
          <w:lang w:eastAsia="zh-CN"/>
        </w:rPr>
        <w:t>或</w:t>
      </w:r>
      <w:r w:rsidRPr="003C5C2A">
        <w:rPr>
          <w:rFonts w:eastAsiaTheme="majorEastAsia" w:cs="Tahoma"/>
          <w:szCs w:val="18"/>
          <w:lang w:eastAsia="zh-CN"/>
        </w:rPr>
        <w:t xml:space="preserve"> Windows </w:t>
      </w:r>
      <w:r w:rsidRPr="003C5C2A">
        <w:rPr>
          <w:rFonts w:eastAsiaTheme="majorEastAsia" w:cs="Tahoma"/>
          <w:szCs w:val="18"/>
          <w:lang w:eastAsia="zh-CN"/>
        </w:rPr>
        <w:t>嵌入式操作系统（拥有</w:t>
      </w:r>
      <w:r w:rsidRPr="003C5C2A">
        <w:rPr>
          <w:rFonts w:eastAsiaTheme="majorEastAsia" w:cs="Tahoma"/>
          <w:szCs w:val="18"/>
          <w:lang w:eastAsia="zh-CN"/>
        </w:rPr>
        <w:t xml:space="preserve"> Windows </w:t>
      </w:r>
      <w:r w:rsidRPr="003C5C2A">
        <w:rPr>
          <w:rFonts w:eastAsiaTheme="majorEastAsia" w:cs="Tahoma"/>
          <w:szCs w:val="18"/>
          <w:lang w:eastAsia="zh-CN"/>
        </w:rPr>
        <w:t>嵌入式产品的软件保障成员资格）的扩展热补丁支持。</w:t>
      </w:r>
    </w:p>
    <w:p w14:paraId="46CAE923" w14:textId="77777777" w:rsidR="00F30075" w:rsidRPr="003C5C2A" w:rsidRDefault="00F30075" w:rsidP="00346F4B">
      <w:pPr>
        <w:numPr>
          <w:ilvl w:val="0"/>
          <w:numId w:val="48"/>
        </w:numPr>
        <w:spacing w:after="60"/>
        <w:ind w:left="1440"/>
        <w:jc w:val="both"/>
        <w:rPr>
          <w:rFonts w:eastAsiaTheme="majorEastAsia" w:cs="Tahoma"/>
          <w:lang w:eastAsia="zh-CN"/>
        </w:rPr>
      </w:pPr>
      <w:r w:rsidRPr="003C5C2A">
        <w:rPr>
          <w:rFonts w:eastAsiaTheme="majorEastAsia" w:cs="Tahoma"/>
          <w:szCs w:val="18"/>
          <w:lang w:eastAsia="zh-CN"/>
        </w:rPr>
        <w:t>拥有有效</w:t>
      </w:r>
      <w:r w:rsidRPr="003C5C2A">
        <w:rPr>
          <w:rFonts w:eastAsiaTheme="majorEastAsia" w:cs="Tahoma"/>
          <w:szCs w:val="18"/>
          <w:lang w:eastAsia="zh-CN"/>
        </w:rPr>
        <w:t xml:space="preserve"> Windows Intune</w:t>
      </w:r>
      <w:r w:rsidRPr="003C5C2A">
        <w:rPr>
          <w:rFonts w:eastAsiaTheme="majorEastAsia" w:cs="Tahoma"/>
          <w:szCs w:val="18"/>
          <w:lang w:eastAsia="zh-CN"/>
        </w:rPr>
        <w:t>（每设备）订购的客户有资格获得</w:t>
      </w:r>
      <w:r w:rsidRPr="003C5C2A">
        <w:rPr>
          <w:rFonts w:eastAsiaTheme="majorEastAsia" w:cs="Tahoma"/>
          <w:szCs w:val="18"/>
          <w:lang w:eastAsia="zh-CN"/>
        </w:rPr>
        <w:t xml:space="preserve"> Windows </w:t>
      </w:r>
      <w:r w:rsidRPr="003C5C2A">
        <w:rPr>
          <w:rFonts w:eastAsiaTheme="majorEastAsia" w:cs="Tahoma"/>
          <w:szCs w:val="18"/>
          <w:lang w:eastAsia="zh-CN"/>
        </w:rPr>
        <w:t>桌面操作系统的扩展热补丁支持</w:t>
      </w:r>
    </w:p>
    <w:p w14:paraId="715ED11C" w14:textId="77777777" w:rsidR="0007218F" w:rsidRPr="003C5C2A" w:rsidRDefault="007627B7" w:rsidP="00346F4B">
      <w:pPr>
        <w:numPr>
          <w:ilvl w:val="0"/>
          <w:numId w:val="48"/>
        </w:numPr>
        <w:spacing w:after="60"/>
        <w:ind w:left="1440"/>
        <w:contextualSpacing/>
        <w:rPr>
          <w:rFonts w:eastAsiaTheme="majorEastAsia" w:cs="Tahoma"/>
        </w:rPr>
      </w:pPr>
      <w:r w:rsidRPr="00B54EA0">
        <w:rPr>
          <w:rFonts w:eastAsiaTheme="majorEastAsia" w:cs="Tahoma"/>
          <w:spacing w:val="2"/>
          <w:szCs w:val="18"/>
          <w:lang w:eastAsia="zh-CN"/>
        </w:rPr>
        <w:t>至少拥有一个服务器产品软件保障的客户（学术除外）有资格获得针对服务器产品的扩展热补丁支持。</w:t>
      </w:r>
      <w:r w:rsidRPr="003C5C2A">
        <w:rPr>
          <w:rFonts w:eastAsiaTheme="majorEastAsia" w:cs="Tahoma"/>
          <w:szCs w:val="18"/>
        </w:rPr>
        <w:t>涵盖以下服务器产品：</w:t>
      </w:r>
    </w:p>
    <w:p w14:paraId="5D890081" w14:textId="77777777" w:rsidR="007627B7" w:rsidRPr="00B54EA0" w:rsidRDefault="007627B7" w:rsidP="00346F4B">
      <w:pPr>
        <w:numPr>
          <w:ilvl w:val="2"/>
          <w:numId w:val="48"/>
        </w:numPr>
        <w:spacing w:after="60"/>
        <w:ind w:left="1980"/>
        <w:contextualSpacing/>
        <w:rPr>
          <w:rFonts w:eastAsiaTheme="majorEastAsia" w:cs="Tahoma"/>
          <w:spacing w:val="-2"/>
        </w:rPr>
      </w:pPr>
      <w:r w:rsidRPr="00B54EA0">
        <w:rPr>
          <w:rFonts w:eastAsiaTheme="majorEastAsia" w:cs="Tahoma"/>
          <w:iCs/>
          <w:color w:val="000000"/>
          <w:spacing w:val="-2"/>
          <w:szCs w:val="18"/>
        </w:rPr>
        <w:t>Microsoft Exchange Server</w:t>
      </w:r>
      <w:r w:rsidRPr="00B54EA0">
        <w:rPr>
          <w:rFonts w:eastAsiaTheme="majorEastAsia" w:cs="Tahoma"/>
          <w:iCs/>
          <w:color w:val="000000"/>
          <w:spacing w:val="-2"/>
          <w:szCs w:val="18"/>
        </w:rPr>
        <w:t>、</w:t>
      </w:r>
      <w:r w:rsidRPr="00B54EA0">
        <w:rPr>
          <w:rFonts w:eastAsiaTheme="majorEastAsia" w:cs="Tahoma"/>
          <w:iCs/>
          <w:color w:val="000000"/>
          <w:spacing w:val="-2"/>
          <w:szCs w:val="18"/>
        </w:rPr>
        <w:t>Microsoft SQL Server</w:t>
      </w:r>
      <w:r w:rsidRPr="00B54EA0">
        <w:rPr>
          <w:rFonts w:eastAsiaTheme="majorEastAsia" w:cs="Tahoma"/>
          <w:iCs/>
          <w:color w:val="000000"/>
          <w:spacing w:val="-2"/>
          <w:szCs w:val="18"/>
        </w:rPr>
        <w:t>、</w:t>
      </w:r>
      <w:r w:rsidRPr="00B54EA0">
        <w:rPr>
          <w:rFonts w:eastAsiaTheme="majorEastAsia" w:cs="Tahoma"/>
          <w:iCs/>
          <w:color w:val="000000"/>
          <w:spacing w:val="-2"/>
          <w:szCs w:val="18"/>
        </w:rPr>
        <w:t xml:space="preserve">System Center 2012 </w:t>
      </w:r>
      <w:r w:rsidRPr="00B54EA0">
        <w:rPr>
          <w:rFonts w:eastAsiaTheme="majorEastAsia" w:cs="Tahoma"/>
          <w:iCs/>
          <w:color w:val="000000"/>
          <w:spacing w:val="-2"/>
          <w:szCs w:val="18"/>
        </w:rPr>
        <w:t>和</w:t>
      </w:r>
      <w:r w:rsidRPr="00B54EA0">
        <w:rPr>
          <w:rFonts w:eastAsiaTheme="majorEastAsia" w:cs="Tahoma"/>
          <w:iCs/>
          <w:color w:val="000000"/>
          <w:spacing w:val="-2"/>
          <w:szCs w:val="18"/>
        </w:rPr>
        <w:t xml:space="preserve"> Windows Server</w:t>
      </w:r>
      <w:r w:rsidRPr="00B54EA0">
        <w:rPr>
          <w:rFonts w:eastAsiaTheme="majorEastAsia" w:cs="Tahoma"/>
          <w:iCs/>
          <w:color w:val="000000"/>
          <w:spacing w:val="-2"/>
          <w:szCs w:val="18"/>
        </w:rPr>
        <w:t>。</w:t>
      </w:r>
    </w:p>
    <w:p w14:paraId="6BE52CE7" w14:textId="77777777" w:rsidR="0007218F" w:rsidRPr="003C5C2A" w:rsidRDefault="0007218F" w:rsidP="0007218F">
      <w:pPr>
        <w:spacing w:after="200" w:line="276" w:lineRule="auto"/>
        <w:contextualSpacing/>
        <w:rPr>
          <w:rFonts w:eastAsiaTheme="majorEastAsia" w:cs="Tahoma"/>
        </w:rPr>
      </w:pPr>
    </w:p>
    <w:p w14:paraId="51F8842A" w14:textId="77777777" w:rsidR="00023FE7" w:rsidRPr="003C5C2A" w:rsidRDefault="00023FE7">
      <w:pPr>
        <w:rPr>
          <w:rFonts w:eastAsiaTheme="majorEastAsia" w:cs="Tahoma"/>
          <w:lang w:eastAsia="zh-CN"/>
        </w:rPr>
      </w:pPr>
      <w:r w:rsidRPr="003C5C2A">
        <w:rPr>
          <w:rFonts w:eastAsiaTheme="majorEastAsia"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3C5C2A">
        <w:rPr>
          <w:rFonts w:eastAsiaTheme="majorEastAsia" w:cs="Tahoma"/>
          <w:szCs w:val="18"/>
          <w:lang w:eastAsia="zh-CN"/>
        </w:rPr>
        <w:t xml:space="preserve"> (90) </w:t>
      </w:r>
      <w:r w:rsidRPr="003C5C2A">
        <w:rPr>
          <w:rFonts w:eastAsiaTheme="majorEastAsia" w:cs="Tahoma"/>
          <w:szCs w:val="18"/>
          <w:lang w:eastAsia="zh-CN"/>
        </w:rPr>
        <w:t>天期限内无需注册。</w:t>
      </w:r>
      <w:r w:rsidRPr="003C5C2A">
        <w:rPr>
          <w:rStyle w:val="PageNumber"/>
          <w:rFonts w:eastAsiaTheme="majorEastAsia" w:cs="Tahoma"/>
          <w:szCs w:val="18"/>
          <w:lang w:eastAsia="zh-CN"/>
        </w:rPr>
        <w:t xml:space="preserve"> </w:t>
      </w:r>
    </w:p>
    <w:p w14:paraId="45F32EFA" w14:textId="77777777" w:rsidR="00023FE7" w:rsidRPr="003C5C2A" w:rsidRDefault="00023FE7">
      <w:pPr>
        <w:rPr>
          <w:rFonts w:eastAsiaTheme="majorEastAsia" w:cs="Tahoma"/>
          <w:lang w:eastAsia="zh-CN"/>
        </w:rPr>
      </w:pPr>
    </w:p>
    <w:p w14:paraId="1D5DFFFE" w14:textId="77777777" w:rsidR="00023FE7" w:rsidRPr="003C5C2A" w:rsidRDefault="00023FE7">
      <w:pPr>
        <w:rPr>
          <w:rFonts w:eastAsiaTheme="majorEastAsia" w:cs="Tahoma"/>
          <w:lang w:eastAsia="zh-CN"/>
        </w:rPr>
      </w:pPr>
      <w:r w:rsidRPr="003C5C2A">
        <w:rPr>
          <w:rFonts w:eastAsiaTheme="majorEastAsia" w:cs="Tahoma"/>
          <w:szCs w:val="18"/>
          <w:lang w:eastAsia="zh-CN"/>
        </w:rPr>
        <w:t>但客户仍有责任支付单个热补丁的费用。签署高级或基本支持协议是取得资格的前提要求。</w:t>
      </w:r>
    </w:p>
    <w:p w14:paraId="3A327E94" w14:textId="77777777" w:rsidR="000429EF" w:rsidRPr="003C5C2A" w:rsidRDefault="000429EF">
      <w:pPr>
        <w:pStyle w:val="Heading3"/>
        <w:rPr>
          <w:rFonts w:ascii="Tahoma" w:eastAsiaTheme="majorEastAsia" w:hAnsi="Tahoma" w:cs="Tahoma"/>
          <w:lang w:eastAsia="zh-CN"/>
        </w:rPr>
      </w:pPr>
    </w:p>
    <w:p w14:paraId="3E2EBC4C" w14:textId="77777777" w:rsidR="00023FE7" w:rsidRPr="003C5C2A" w:rsidRDefault="00023FE7">
      <w:pPr>
        <w:pStyle w:val="Heading3"/>
        <w:rPr>
          <w:rFonts w:ascii="Tahoma" w:eastAsiaTheme="majorEastAsia" w:hAnsi="Tahoma" w:cs="Tahoma"/>
          <w:lang w:eastAsia="zh-CN"/>
        </w:rPr>
      </w:pPr>
      <w:bookmarkStart w:id="906" w:name="_Toc336338244"/>
      <w:bookmarkStart w:id="907" w:name="_Toc377053336"/>
      <w:r w:rsidRPr="003C5C2A">
        <w:rPr>
          <w:rFonts w:ascii="Tahoma" w:eastAsiaTheme="majorEastAsia" w:hAnsi="Tahoma" w:cs="Tahoma"/>
          <w:sz w:val="24"/>
          <w:lang w:eastAsia="zh-CN"/>
        </w:rPr>
        <w:t>Microsoft Desktop Optimization Pack for Software Assurance</w:t>
      </w:r>
      <w:bookmarkEnd w:id="906"/>
      <w:bookmarkEnd w:id="907"/>
    </w:p>
    <w:p w14:paraId="21FA82DB" w14:textId="77777777" w:rsidR="00023FE7" w:rsidRPr="003C5C2A" w:rsidRDefault="00023FE7">
      <w:pPr>
        <w:rPr>
          <w:rFonts w:eastAsiaTheme="majorEastAsia" w:cs="Tahoma"/>
          <w:lang w:eastAsia="zh-CN"/>
        </w:rPr>
      </w:pPr>
    </w:p>
    <w:p w14:paraId="227ADDD5" w14:textId="77777777" w:rsidR="00F30075" w:rsidRPr="00BC73B3" w:rsidRDefault="00F30075" w:rsidP="00F30075">
      <w:pPr>
        <w:rPr>
          <w:rFonts w:eastAsiaTheme="majorEastAsia" w:cs="Tahoma"/>
          <w:spacing w:val="-2"/>
        </w:rPr>
      </w:pPr>
      <w:r w:rsidRPr="00BC73B3">
        <w:rPr>
          <w:rFonts w:eastAsiaTheme="majorEastAsia" w:cs="Tahoma"/>
          <w:spacing w:val="-2"/>
          <w:szCs w:val="18"/>
        </w:rPr>
        <w:t xml:space="preserve">Microsoft Desktop Optimization Pack for Software Assurance (MDOP) </w:t>
      </w:r>
      <w:r w:rsidRPr="00BC73B3">
        <w:rPr>
          <w:rFonts w:eastAsiaTheme="majorEastAsia" w:cs="Tahoma"/>
          <w:spacing w:val="-2"/>
          <w:szCs w:val="18"/>
        </w:rPr>
        <w:t>是一款选购产品，仅向拥有下列权益的客户提供：</w:t>
      </w:r>
    </w:p>
    <w:p w14:paraId="5E9CF8C9" w14:textId="77777777" w:rsidR="00E762F8" w:rsidRPr="003C5C2A" w:rsidRDefault="00E762F8" w:rsidP="00F30075">
      <w:pPr>
        <w:rPr>
          <w:rFonts w:eastAsiaTheme="majorEastAsia" w:cs="Tahoma"/>
        </w:rPr>
      </w:pPr>
    </w:p>
    <w:p w14:paraId="47013101" w14:textId="77777777" w:rsidR="00F30075" w:rsidRPr="003C5C2A" w:rsidRDefault="00F30075" w:rsidP="00346F4B">
      <w:pPr>
        <w:numPr>
          <w:ilvl w:val="0"/>
          <w:numId w:val="47"/>
        </w:numPr>
        <w:spacing w:after="60" w:line="276" w:lineRule="auto"/>
        <w:ind w:left="1440" w:hanging="274"/>
        <w:rPr>
          <w:rFonts w:eastAsiaTheme="majorEastAsia" w:cs="Tahoma"/>
          <w:lang w:eastAsia="zh-CN"/>
        </w:rPr>
      </w:pPr>
      <w:r w:rsidRPr="003C5C2A">
        <w:rPr>
          <w:rFonts w:eastAsiaTheme="majorEastAsia" w:cs="Tahoma"/>
          <w:szCs w:val="18"/>
          <w:lang w:eastAsia="zh-CN"/>
        </w:rPr>
        <w:t>针对</w:t>
      </w:r>
      <w:r w:rsidRPr="003C5C2A">
        <w:rPr>
          <w:rFonts w:eastAsiaTheme="majorEastAsia" w:cs="Tahoma"/>
          <w:szCs w:val="18"/>
          <w:lang w:eastAsia="zh-CN"/>
        </w:rPr>
        <w:t xml:space="preserve"> Windows </w:t>
      </w:r>
      <w:r w:rsidRPr="003C5C2A">
        <w:rPr>
          <w:rFonts w:eastAsiaTheme="majorEastAsia" w:cs="Tahoma"/>
          <w:szCs w:val="18"/>
          <w:lang w:eastAsia="zh-CN"/>
        </w:rPr>
        <w:t>桌面操作系统许可的有效软件保障范围</w:t>
      </w:r>
    </w:p>
    <w:p w14:paraId="13C1C21E" w14:textId="77777777" w:rsidR="00F30075" w:rsidRPr="003C5C2A" w:rsidRDefault="00F30075" w:rsidP="00346F4B">
      <w:pPr>
        <w:numPr>
          <w:ilvl w:val="0"/>
          <w:numId w:val="47"/>
        </w:numPr>
        <w:spacing w:after="60" w:line="276" w:lineRule="auto"/>
        <w:ind w:left="1440" w:hanging="274"/>
        <w:rPr>
          <w:rFonts w:eastAsiaTheme="majorEastAsia" w:cs="Tahoma"/>
        </w:rPr>
      </w:pPr>
      <w:r w:rsidRPr="003C5C2A">
        <w:rPr>
          <w:rFonts w:eastAsiaTheme="majorEastAsia" w:cs="Tahoma"/>
          <w:szCs w:val="18"/>
        </w:rPr>
        <w:t xml:space="preserve">Windows Virtual Desktop Access </w:t>
      </w:r>
      <w:r w:rsidRPr="003C5C2A">
        <w:rPr>
          <w:rFonts w:eastAsiaTheme="majorEastAsia" w:cs="Tahoma"/>
          <w:szCs w:val="18"/>
        </w:rPr>
        <w:t>的有效订购，或</w:t>
      </w:r>
    </w:p>
    <w:p w14:paraId="0B40A8B5" w14:textId="77777777" w:rsidR="00F30075" w:rsidRPr="003C5C2A" w:rsidRDefault="00F30075" w:rsidP="00346F4B">
      <w:pPr>
        <w:numPr>
          <w:ilvl w:val="0"/>
          <w:numId w:val="47"/>
        </w:numPr>
        <w:spacing w:after="60" w:line="276" w:lineRule="auto"/>
        <w:ind w:left="1440" w:hanging="274"/>
        <w:rPr>
          <w:rFonts w:eastAsiaTheme="majorEastAsia" w:cs="Tahoma"/>
        </w:rPr>
      </w:pPr>
      <w:r w:rsidRPr="003C5C2A">
        <w:rPr>
          <w:rFonts w:eastAsiaTheme="majorEastAsia" w:cs="Tahoma"/>
          <w:szCs w:val="18"/>
        </w:rPr>
        <w:t>Windows Intune</w:t>
      </w:r>
      <w:r w:rsidRPr="003C5C2A">
        <w:rPr>
          <w:rFonts w:eastAsiaTheme="majorEastAsia" w:cs="Tahoma"/>
          <w:szCs w:val="18"/>
        </w:rPr>
        <w:t>（每设备）的有效订购，或者</w:t>
      </w:r>
    </w:p>
    <w:p w14:paraId="4A94D6E2" w14:textId="77777777" w:rsidR="00421D4A" w:rsidRPr="003C5C2A" w:rsidRDefault="00421D4A" w:rsidP="00346F4B">
      <w:pPr>
        <w:numPr>
          <w:ilvl w:val="0"/>
          <w:numId w:val="47"/>
        </w:numPr>
        <w:spacing w:after="200" w:line="276" w:lineRule="auto"/>
        <w:ind w:left="1440" w:hanging="270"/>
        <w:rPr>
          <w:rFonts w:eastAsiaTheme="majorEastAsia" w:cs="Tahoma"/>
          <w:lang w:eastAsia="zh-CN"/>
        </w:rPr>
      </w:pPr>
      <w:r w:rsidRPr="003C5C2A">
        <w:rPr>
          <w:rFonts w:eastAsiaTheme="majorEastAsia" w:cs="Tahoma"/>
          <w:color w:val="000000"/>
          <w:szCs w:val="18"/>
          <w:lang w:eastAsia="zh-CN"/>
        </w:rPr>
        <w:t xml:space="preserve">Windows </w:t>
      </w:r>
      <w:r w:rsidRPr="003C5C2A">
        <w:rPr>
          <w:rFonts w:eastAsiaTheme="majorEastAsia" w:cs="Tahoma"/>
          <w:color w:val="000000"/>
          <w:szCs w:val="18"/>
          <w:lang w:eastAsia="zh-CN"/>
        </w:rPr>
        <w:t>助手订购许可</w:t>
      </w:r>
      <w:r w:rsidRPr="003C5C2A">
        <w:rPr>
          <w:rFonts w:eastAsiaTheme="majorEastAsia" w:cs="Tahoma"/>
          <w:szCs w:val="18"/>
          <w:lang w:eastAsia="zh-CN"/>
        </w:rPr>
        <w:t>的有效订购</w:t>
      </w:r>
    </w:p>
    <w:p w14:paraId="4B047F9B" w14:textId="77777777" w:rsidR="00023FE7" w:rsidRPr="003C5C2A" w:rsidRDefault="00023FE7">
      <w:pPr>
        <w:rPr>
          <w:rFonts w:eastAsiaTheme="majorEastAsia" w:cs="Tahoma"/>
          <w:lang w:eastAsia="zh-CN"/>
        </w:rPr>
      </w:pPr>
    </w:p>
    <w:p w14:paraId="06A03F8B" w14:textId="77777777" w:rsidR="00023FE7" w:rsidRPr="003C5C2A" w:rsidRDefault="00023FE7">
      <w:pPr>
        <w:rPr>
          <w:rFonts w:eastAsiaTheme="majorEastAsia" w:cs="Tahoma"/>
          <w:lang w:eastAsia="zh-CN"/>
        </w:rPr>
      </w:pPr>
      <w:r w:rsidRPr="003C5C2A">
        <w:rPr>
          <w:rFonts w:eastAsiaTheme="majorEastAsia" w:cs="Tahoma"/>
          <w:color w:val="000000"/>
          <w:szCs w:val="18"/>
          <w:lang w:eastAsia="zh-CN"/>
        </w:rPr>
        <w:t>要获取有关此产品的更多信息，请参阅本文档系统产品组一节中的产品说明。</w:t>
      </w:r>
      <w:r w:rsidRPr="003C5C2A">
        <w:rPr>
          <w:rFonts w:eastAsiaTheme="majorEastAsia" w:cs="Tahoma"/>
          <w:color w:val="000000"/>
          <w:szCs w:val="18"/>
          <w:lang w:eastAsia="zh-CN"/>
        </w:rPr>
        <w:t xml:space="preserve">MDOP </w:t>
      </w:r>
      <w:r w:rsidRPr="003C5C2A">
        <w:rPr>
          <w:rFonts w:eastAsiaTheme="majorEastAsia" w:cs="Tahoma"/>
          <w:color w:val="000000"/>
          <w:szCs w:val="18"/>
          <w:lang w:eastAsia="zh-CN"/>
        </w:rPr>
        <w:t>不可用于</w:t>
      </w:r>
      <w:r w:rsidRPr="003C5C2A">
        <w:rPr>
          <w:rFonts w:eastAsiaTheme="majorEastAsia" w:cs="Tahoma"/>
          <w:color w:val="000000"/>
          <w:szCs w:val="18"/>
          <w:lang w:eastAsia="zh-CN"/>
        </w:rPr>
        <w:t xml:space="preserve"> Windows Embedded </w:t>
      </w:r>
      <w:r w:rsidRPr="003C5C2A">
        <w:rPr>
          <w:rFonts w:eastAsiaTheme="majorEastAsia" w:cs="Tahoma"/>
          <w:color w:val="000000"/>
          <w:szCs w:val="18"/>
          <w:lang w:eastAsia="zh-CN"/>
        </w:rPr>
        <w:t>操作系统许可。</w:t>
      </w:r>
    </w:p>
    <w:p w14:paraId="4CB26FFE" w14:textId="77777777" w:rsidR="00023FE7" w:rsidRPr="003C5C2A" w:rsidRDefault="00023FE7">
      <w:pPr>
        <w:rPr>
          <w:rFonts w:eastAsiaTheme="majorEastAsia" w:cs="Tahoma"/>
          <w:lang w:eastAsia="zh-CN"/>
        </w:rPr>
      </w:pPr>
    </w:p>
    <w:p w14:paraId="747F3B76" w14:textId="77777777" w:rsidR="002D7B73" w:rsidRPr="003C5C2A" w:rsidRDefault="008C0608" w:rsidP="00AF1D88">
      <w:pPr>
        <w:keepNext/>
        <w:rPr>
          <w:rFonts w:eastAsiaTheme="majorEastAsia" w:cs="Tahoma"/>
          <w:lang w:eastAsia="zh-CN"/>
        </w:rPr>
      </w:pPr>
      <w:r w:rsidRPr="003C5C2A">
        <w:rPr>
          <w:rFonts w:eastAsiaTheme="majorEastAsia" w:cs="Tahoma"/>
          <w:b/>
          <w:color w:val="000000"/>
          <w:sz w:val="24"/>
          <w:szCs w:val="18"/>
          <w:lang w:eastAsia="zh-CN"/>
        </w:rPr>
        <w:lastRenderedPageBreak/>
        <w:t xml:space="preserve">Windows </w:t>
      </w:r>
      <w:r w:rsidRPr="003C5C2A">
        <w:rPr>
          <w:rFonts w:eastAsiaTheme="majorEastAsia" w:cs="Tahoma"/>
          <w:b/>
          <w:color w:val="000000"/>
          <w:sz w:val="24"/>
          <w:szCs w:val="18"/>
          <w:lang w:eastAsia="zh-CN"/>
        </w:rPr>
        <w:t>许可设备的虚拟化权利</w:t>
      </w:r>
    </w:p>
    <w:p w14:paraId="5019160D" w14:textId="77777777" w:rsidR="0043735F" w:rsidRPr="003C5C2A" w:rsidRDefault="0043735F" w:rsidP="008C0608">
      <w:pPr>
        <w:rPr>
          <w:rFonts w:eastAsiaTheme="majorEastAsia" w:cs="Tahoma"/>
          <w:lang w:eastAsia="zh-CN"/>
        </w:rPr>
      </w:pPr>
    </w:p>
    <w:p w14:paraId="6D6FD80C" w14:textId="77777777" w:rsidR="008C0608" w:rsidRPr="003C5C2A" w:rsidRDefault="008C0608" w:rsidP="008C0608">
      <w:pPr>
        <w:rPr>
          <w:rFonts w:eastAsiaTheme="majorEastAsia" w:cs="Tahoma"/>
          <w:lang w:eastAsia="zh-CN"/>
        </w:rPr>
      </w:pPr>
      <w:r w:rsidRPr="003C5C2A">
        <w:rPr>
          <w:rFonts w:eastAsiaTheme="majorEastAsia" w:cs="Tahoma"/>
          <w:color w:val="000000"/>
          <w:szCs w:val="18"/>
          <w:lang w:eastAsia="zh-CN"/>
        </w:rPr>
        <w:t>批量许可客户在如何在其组织中部署</w:t>
      </w:r>
      <w:r w:rsidRPr="003C5C2A">
        <w:rPr>
          <w:rFonts w:eastAsiaTheme="majorEastAsia" w:cs="Tahoma"/>
          <w:color w:val="000000"/>
          <w:szCs w:val="18"/>
          <w:lang w:eastAsia="zh-CN"/>
        </w:rPr>
        <w:t xml:space="preserve"> Windows 8.1 </w:t>
      </w:r>
      <w:r w:rsidRPr="003C5C2A">
        <w:rPr>
          <w:rFonts w:eastAsiaTheme="majorEastAsia" w:cs="Tahoma"/>
          <w:color w:val="000000"/>
          <w:szCs w:val="18"/>
          <w:lang w:eastAsia="zh-CN"/>
        </w:rPr>
        <w:t>方面拥有一定的灵活性。</w:t>
      </w:r>
    </w:p>
    <w:p w14:paraId="76C030B4" w14:textId="77777777" w:rsidR="008C0608" w:rsidRPr="003C5C2A" w:rsidRDefault="008C0608" w:rsidP="008C0608">
      <w:pPr>
        <w:jc w:val="both"/>
        <w:rPr>
          <w:rFonts w:eastAsiaTheme="majorEastAsia" w:cs="Tahoma"/>
          <w:lang w:eastAsia="zh-CN"/>
        </w:rPr>
      </w:pPr>
      <w:r w:rsidRPr="003C5C2A">
        <w:rPr>
          <w:rFonts w:eastAsiaTheme="majorEastAsia" w:cs="Tahoma"/>
          <w:szCs w:val="18"/>
          <w:lang w:eastAsia="zh-CN"/>
        </w:rPr>
        <w:t>拥有下列两项权益或其中之一的客户可以利用虚拟化使用权利：</w:t>
      </w:r>
    </w:p>
    <w:p w14:paraId="46195C68" w14:textId="77777777" w:rsidR="00BF1889" w:rsidRPr="003C5C2A" w:rsidRDefault="00BF1889" w:rsidP="008C0608">
      <w:pPr>
        <w:jc w:val="both"/>
        <w:rPr>
          <w:rFonts w:eastAsiaTheme="majorEastAsia" w:cs="Tahoma"/>
          <w:lang w:eastAsia="zh-CN"/>
        </w:rPr>
      </w:pPr>
    </w:p>
    <w:p w14:paraId="55FAD4BA" w14:textId="77777777" w:rsidR="00F30075" w:rsidRPr="003C5C2A" w:rsidRDefault="00F30075" w:rsidP="00346F4B">
      <w:pPr>
        <w:numPr>
          <w:ilvl w:val="0"/>
          <w:numId w:val="39"/>
        </w:numPr>
        <w:spacing w:after="60" w:line="276" w:lineRule="auto"/>
        <w:ind w:left="1440"/>
        <w:rPr>
          <w:rFonts w:eastAsiaTheme="majorEastAsia" w:cs="Tahoma"/>
          <w:lang w:eastAsia="zh-CN"/>
        </w:rPr>
      </w:pPr>
      <w:r w:rsidRPr="003C5C2A">
        <w:rPr>
          <w:rFonts w:eastAsiaTheme="majorEastAsia" w:cs="Tahoma"/>
          <w:szCs w:val="18"/>
          <w:lang w:eastAsia="zh-CN"/>
        </w:rPr>
        <w:t>针对</w:t>
      </w:r>
      <w:r w:rsidRPr="003C5C2A">
        <w:rPr>
          <w:rFonts w:eastAsiaTheme="majorEastAsia" w:cs="Tahoma"/>
          <w:szCs w:val="18"/>
          <w:lang w:eastAsia="zh-CN"/>
        </w:rPr>
        <w:t xml:space="preserve"> Windows </w:t>
      </w:r>
      <w:r w:rsidRPr="003C5C2A">
        <w:rPr>
          <w:rFonts w:eastAsiaTheme="majorEastAsia" w:cs="Tahoma"/>
          <w:szCs w:val="18"/>
          <w:lang w:eastAsia="zh-CN"/>
        </w:rPr>
        <w:t>桌面操作系统许可的有效软件保障范围</w:t>
      </w:r>
    </w:p>
    <w:p w14:paraId="12BFC056" w14:textId="77777777" w:rsidR="00AC246A" w:rsidRPr="003C5C2A" w:rsidRDefault="00F30075" w:rsidP="00346F4B">
      <w:pPr>
        <w:numPr>
          <w:ilvl w:val="0"/>
          <w:numId w:val="39"/>
        </w:numPr>
        <w:spacing w:after="60" w:line="276" w:lineRule="auto"/>
        <w:ind w:left="1440"/>
        <w:jc w:val="both"/>
        <w:rPr>
          <w:rFonts w:eastAsiaTheme="majorEastAsia" w:cs="Tahoma"/>
          <w:lang w:eastAsia="zh-CN"/>
        </w:rPr>
      </w:pPr>
      <w:r w:rsidRPr="003C5C2A">
        <w:rPr>
          <w:rFonts w:eastAsiaTheme="majorEastAsia" w:cs="Tahoma"/>
          <w:szCs w:val="18"/>
          <w:lang w:eastAsia="zh-CN"/>
        </w:rPr>
        <w:t>Windows Intune</w:t>
      </w:r>
      <w:r w:rsidRPr="003C5C2A">
        <w:rPr>
          <w:rFonts w:eastAsiaTheme="majorEastAsia" w:cs="Tahoma"/>
          <w:szCs w:val="18"/>
          <w:lang w:eastAsia="zh-CN"/>
        </w:rPr>
        <w:t>（每设备）采购随附的在线服务权益</w:t>
      </w:r>
    </w:p>
    <w:p w14:paraId="614251C5" w14:textId="77777777" w:rsidR="00F30075" w:rsidRPr="003C5C2A" w:rsidRDefault="00F30075" w:rsidP="00346F4B">
      <w:pPr>
        <w:numPr>
          <w:ilvl w:val="0"/>
          <w:numId w:val="39"/>
        </w:numPr>
        <w:spacing w:after="60" w:line="276" w:lineRule="auto"/>
        <w:ind w:left="1440"/>
        <w:jc w:val="both"/>
        <w:rPr>
          <w:rFonts w:eastAsiaTheme="majorEastAsia" w:cs="Tahoma"/>
        </w:rPr>
      </w:pPr>
      <w:r w:rsidRPr="003C5C2A">
        <w:rPr>
          <w:rFonts w:eastAsiaTheme="majorEastAsia" w:cs="Tahoma"/>
          <w:szCs w:val="18"/>
        </w:rPr>
        <w:t>Windows Intune</w:t>
      </w:r>
      <w:r w:rsidRPr="003C5C2A">
        <w:rPr>
          <w:rFonts w:eastAsiaTheme="majorEastAsia" w:cs="Tahoma"/>
          <w:szCs w:val="18"/>
        </w:rPr>
        <w:t>（每设备）的有效订购</w:t>
      </w:r>
    </w:p>
    <w:p w14:paraId="4847EB0D" w14:textId="77777777" w:rsidR="00F30075" w:rsidRPr="003C5C2A" w:rsidRDefault="00F30075" w:rsidP="008C0608">
      <w:pPr>
        <w:rPr>
          <w:rFonts w:eastAsiaTheme="majorEastAsia" w:cs="Tahoma"/>
        </w:rPr>
      </w:pPr>
    </w:p>
    <w:p w14:paraId="0A112E90" w14:textId="77777777" w:rsidR="002D7B73" w:rsidRPr="003C5C2A" w:rsidRDefault="002D7B73" w:rsidP="008C0608">
      <w:pPr>
        <w:rPr>
          <w:rFonts w:eastAsiaTheme="majorEastAsia" w:cs="Tahoma"/>
          <w:lang w:eastAsia="zh-CN"/>
        </w:rPr>
      </w:pPr>
      <w:r w:rsidRPr="003C5C2A">
        <w:rPr>
          <w:rFonts w:eastAsiaTheme="majorEastAsia" w:cs="Tahoma"/>
          <w:color w:val="000000"/>
          <w:szCs w:val="18"/>
          <w:lang w:eastAsia="zh-CN"/>
        </w:rPr>
        <w:t>此项使用权利允许在不超过四台本地虚拟机上运行软件。</w:t>
      </w:r>
      <w:r w:rsidRPr="003C5C2A">
        <w:rPr>
          <w:rFonts w:eastAsiaTheme="majorEastAsia" w:cs="Tahoma"/>
          <w:color w:val="000000"/>
          <w:szCs w:val="18"/>
          <w:lang w:eastAsia="zh-CN"/>
        </w:rPr>
        <w:t> </w:t>
      </w:r>
      <w:r w:rsidRPr="003C5C2A">
        <w:rPr>
          <w:rFonts w:eastAsiaTheme="majorEastAsia" w:cs="Tahoma"/>
          <w:color w:val="000000"/>
          <w:szCs w:val="18"/>
          <w:lang w:eastAsia="zh-CN"/>
        </w:rPr>
        <w:t>客户使用</w:t>
      </w:r>
      <w:r w:rsidRPr="003C5C2A">
        <w:rPr>
          <w:rFonts w:eastAsiaTheme="majorEastAsia" w:cs="Tahoma"/>
          <w:color w:val="000000"/>
          <w:szCs w:val="18"/>
          <w:lang w:eastAsia="zh-CN"/>
        </w:rPr>
        <w:t xml:space="preserve"> Windows 8.1 Enterprise </w:t>
      </w:r>
      <w:r w:rsidRPr="003C5C2A">
        <w:rPr>
          <w:rFonts w:eastAsiaTheme="majorEastAsia" w:cs="Tahoma"/>
          <w:color w:val="000000"/>
          <w:szCs w:val="18"/>
          <w:lang w:eastAsia="zh-CN"/>
        </w:rPr>
        <w:t>的权利可以在其软件保障范围有效期满后继续有效，但虚拟化使用权利则非如此。如需进一步了解使用权利，请参阅产品使用权利文档。</w:t>
      </w:r>
    </w:p>
    <w:p w14:paraId="5033FFD0" w14:textId="77777777" w:rsidR="00C831EC" w:rsidRPr="003C5C2A" w:rsidRDefault="00C831EC" w:rsidP="002D7B73">
      <w:pPr>
        <w:pStyle w:val="Heading3"/>
        <w:rPr>
          <w:rFonts w:ascii="Tahoma" w:eastAsiaTheme="majorEastAsia" w:hAnsi="Tahoma" w:cs="Tahoma"/>
          <w:lang w:eastAsia="zh-CN"/>
        </w:rPr>
      </w:pPr>
      <w:bookmarkStart w:id="908" w:name="_Toc257907651"/>
      <w:bookmarkStart w:id="909" w:name="_Toc233026785"/>
    </w:p>
    <w:p w14:paraId="75E99C8F" w14:textId="77777777" w:rsidR="002D7B73" w:rsidRPr="003C5C2A" w:rsidRDefault="002D7B73" w:rsidP="002D7B73">
      <w:pPr>
        <w:pStyle w:val="Heading3"/>
        <w:rPr>
          <w:rFonts w:ascii="Tahoma" w:eastAsiaTheme="majorEastAsia" w:hAnsi="Tahoma" w:cs="Tahoma"/>
          <w:lang w:eastAsia="zh-CN"/>
        </w:rPr>
      </w:pPr>
      <w:bookmarkStart w:id="910" w:name="_Toc336338245"/>
      <w:bookmarkStart w:id="911" w:name="_Toc377053337"/>
      <w:r w:rsidRPr="003C5C2A">
        <w:rPr>
          <w:rFonts w:ascii="Tahoma" w:eastAsiaTheme="majorEastAsia" w:hAnsi="Tahoma" w:cs="Tahoma"/>
          <w:color w:val="000000"/>
          <w:sz w:val="24"/>
          <w:lang w:eastAsia="zh-CN"/>
        </w:rPr>
        <w:t>Windows Virtual Desktop Access (VDA)</w:t>
      </w:r>
      <w:bookmarkEnd w:id="908"/>
      <w:r w:rsidRPr="003C5C2A">
        <w:rPr>
          <w:rFonts w:ascii="Tahoma" w:eastAsiaTheme="majorEastAsia" w:hAnsi="Tahoma" w:cs="Tahoma"/>
          <w:color w:val="000000"/>
          <w:sz w:val="24"/>
          <w:lang w:eastAsia="zh-CN"/>
        </w:rPr>
        <w:t xml:space="preserve"> </w:t>
      </w:r>
      <w:r w:rsidRPr="003C5C2A">
        <w:rPr>
          <w:rFonts w:ascii="Tahoma" w:eastAsiaTheme="majorEastAsia" w:hAnsi="Tahoma" w:cs="Tahoma"/>
          <w:color w:val="000000"/>
          <w:sz w:val="24"/>
          <w:lang w:eastAsia="zh-CN"/>
        </w:rPr>
        <w:t>权利</w:t>
      </w:r>
      <w:bookmarkEnd w:id="910"/>
      <w:bookmarkEnd w:id="911"/>
    </w:p>
    <w:p w14:paraId="1E281D87" w14:textId="77777777" w:rsidR="002D7B73" w:rsidRPr="003C5C2A" w:rsidRDefault="002D7B73" w:rsidP="002D7B73">
      <w:pPr>
        <w:rPr>
          <w:rFonts w:eastAsiaTheme="majorEastAsia" w:cs="Tahoma"/>
          <w:lang w:eastAsia="zh-CN"/>
        </w:rPr>
      </w:pPr>
    </w:p>
    <w:p w14:paraId="04017606" w14:textId="77777777" w:rsidR="00EC5C9D" w:rsidRPr="003C5C2A" w:rsidRDefault="00EC5C9D" w:rsidP="00EC5C9D">
      <w:pPr>
        <w:rPr>
          <w:rFonts w:eastAsiaTheme="majorEastAsia" w:cs="Tahoma"/>
          <w:lang w:eastAsia="zh-CN"/>
        </w:rPr>
      </w:pPr>
      <w:r w:rsidRPr="003C5C2A">
        <w:rPr>
          <w:rFonts w:eastAsiaTheme="majorEastAsia" w:cs="Tahoma"/>
          <w:color w:val="000000"/>
          <w:szCs w:val="18"/>
          <w:lang w:eastAsia="zh-CN"/>
        </w:rPr>
        <w:t>拥有</w:t>
      </w:r>
      <w:r w:rsidRPr="003C5C2A">
        <w:rPr>
          <w:rFonts w:eastAsiaTheme="majorEastAsia" w:cs="Tahoma"/>
          <w:color w:val="000000"/>
          <w:szCs w:val="18"/>
          <w:lang w:eastAsia="zh-CN"/>
        </w:rPr>
        <w:t xml:space="preserve"> Windows </w:t>
      </w:r>
      <w:r w:rsidRPr="003C5C2A">
        <w:rPr>
          <w:rFonts w:eastAsiaTheme="majorEastAsia" w:cs="Tahoma"/>
          <w:color w:val="000000"/>
          <w:szCs w:val="18"/>
          <w:lang w:eastAsia="zh-CN"/>
        </w:rPr>
        <w:t>桌面操作系统软件保障的客户和获得</w:t>
      </w:r>
      <w:r w:rsidRPr="003C5C2A">
        <w:rPr>
          <w:rFonts w:eastAsiaTheme="majorEastAsia" w:cs="Tahoma"/>
          <w:color w:val="000000"/>
          <w:szCs w:val="18"/>
          <w:lang w:eastAsia="zh-CN"/>
        </w:rPr>
        <w:t xml:space="preserve"> Windows Intune</w:t>
      </w:r>
      <w:r w:rsidRPr="003C5C2A">
        <w:rPr>
          <w:rFonts w:eastAsiaTheme="majorEastAsia" w:cs="Tahoma"/>
          <w:szCs w:val="18"/>
          <w:lang w:eastAsia="zh-CN"/>
        </w:rPr>
        <w:t>（每设备）</w:t>
      </w:r>
      <w:r w:rsidRPr="003C5C2A">
        <w:rPr>
          <w:rFonts w:eastAsiaTheme="majorEastAsia" w:cs="Tahoma"/>
          <w:color w:val="000000"/>
          <w:szCs w:val="18"/>
          <w:lang w:eastAsia="zh-CN"/>
        </w:rPr>
        <w:t>使用许可的客户可获得</w:t>
      </w:r>
      <w:r w:rsidRPr="003C5C2A">
        <w:rPr>
          <w:rFonts w:eastAsiaTheme="majorEastAsia" w:cs="Tahoma"/>
          <w:color w:val="000000"/>
          <w:szCs w:val="18"/>
          <w:lang w:eastAsia="zh-CN"/>
        </w:rPr>
        <w:t xml:space="preserve"> Windows VDA </w:t>
      </w:r>
      <w:r w:rsidRPr="003C5C2A">
        <w:rPr>
          <w:rFonts w:eastAsiaTheme="majorEastAsia" w:cs="Tahoma"/>
          <w:color w:val="000000"/>
          <w:szCs w:val="18"/>
          <w:lang w:eastAsia="zh-CN"/>
        </w:rPr>
        <w:t>权利。它们也作为不在</w:t>
      </w:r>
      <w:r w:rsidRPr="003C5C2A">
        <w:rPr>
          <w:rFonts w:eastAsiaTheme="majorEastAsia" w:cs="Tahoma"/>
          <w:color w:val="000000"/>
          <w:szCs w:val="18"/>
          <w:lang w:eastAsia="zh-CN"/>
        </w:rPr>
        <w:t xml:space="preserve"> Windows </w:t>
      </w:r>
      <w:r w:rsidRPr="003C5C2A">
        <w:rPr>
          <w:rFonts w:eastAsiaTheme="majorEastAsia" w:cs="Tahoma"/>
          <w:color w:val="000000"/>
          <w:szCs w:val="18"/>
          <w:lang w:eastAsia="zh-CN"/>
        </w:rPr>
        <w:t>软件保障范围内的设备的单独订购许可提供。</w:t>
      </w:r>
      <w:r w:rsidRPr="003C5C2A">
        <w:rPr>
          <w:rFonts w:eastAsiaTheme="majorEastAsia" w:cs="Tahoma"/>
          <w:color w:val="000000"/>
          <w:szCs w:val="18"/>
          <w:lang w:eastAsia="zh-CN"/>
        </w:rPr>
        <w:t xml:space="preserve">VDA </w:t>
      </w:r>
      <w:r w:rsidRPr="003C5C2A">
        <w:rPr>
          <w:rFonts w:eastAsiaTheme="majorEastAsia" w:cs="Tahoma"/>
          <w:color w:val="000000"/>
          <w:szCs w:val="18"/>
          <w:lang w:eastAsia="zh-CN"/>
        </w:rPr>
        <w:t>订购许可使客户有权利运行在其订购期限内提供的</w:t>
      </w:r>
      <w:r w:rsidRPr="003C5C2A">
        <w:rPr>
          <w:rFonts w:eastAsiaTheme="majorEastAsia" w:cs="Tahoma"/>
          <w:color w:val="000000"/>
          <w:szCs w:val="18"/>
          <w:lang w:eastAsia="zh-CN"/>
        </w:rPr>
        <w:t xml:space="preserve"> Windows </w:t>
      </w:r>
      <w:r w:rsidRPr="003C5C2A">
        <w:rPr>
          <w:rFonts w:eastAsiaTheme="majorEastAsia" w:cs="Tahoma"/>
          <w:color w:val="000000"/>
          <w:szCs w:val="18"/>
          <w:lang w:eastAsia="zh-CN"/>
        </w:rPr>
        <w:t>桌面操作系统的最新版本。</w:t>
      </w:r>
    </w:p>
    <w:p w14:paraId="47197D93" w14:textId="77777777" w:rsidR="00EC5C9D" w:rsidRPr="003C5C2A" w:rsidRDefault="00EC5C9D" w:rsidP="00EC5C9D">
      <w:pPr>
        <w:rPr>
          <w:rFonts w:eastAsiaTheme="majorEastAsia" w:cs="Tahoma"/>
          <w:lang w:eastAsia="zh-CN"/>
        </w:rPr>
      </w:pPr>
    </w:p>
    <w:p w14:paraId="37F34F7D" w14:textId="77777777" w:rsidR="00EC5C9D" w:rsidRPr="003C5C2A" w:rsidRDefault="00EC5C9D" w:rsidP="00EC5C9D">
      <w:pPr>
        <w:rPr>
          <w:rFonts w:eastAsiaTheme="majorEastAsia" w:cs="Tahoma"/>
          <w:lang w:eastAsia="zh-CN"/>
        </w:rPr>
      </w:pPr>
      <w:r w:rsidRPr="003C5C2A">
        <w:rPr>
          <w:rFonts w:eastAsiaTheme="majorEastAsia" w:cs="Tahoma"/>
          <w:color w:val="000000"/>
          <w:szCs w:val="18"/>
          <w:lang w:eastAsia="zh-CN"/>
        </w:rPr>
        <w:t>有关</w:t>
      </w:r>
      <w:r w:rsidRPr="003C5C2A">
        <w:rPr>
          <w:rFonts w:eastAsiaTheme="majorEastAsia" w:cs="Tahoma"/>
          <w:color w:val="000000"/>
          <w:szCs w:val="18"/>
          <w:lang w:eastAsia="zh-CN"/>
        </w:rPr>
        <w:t xml:space="preserve"> VDA </w:t>
      </w:r>
      <w:r w:rsidRPr="003C5C2A">
        <w:rPr>
          <w:rFonts w:eastAsiaTheme="majorEastAsia" w:cs="Tahoma"/>
          <w:color w:val="000000"/>
          <w:szCs w:val="18"/>
          <w:lang w:eastAsia="zh-CN"/>
        </w:rPr>
        <w:t>的更多信息，请参阅产品使用权利文档。</w:t>
      </w:r>
    </w:p>
    <w:bookmarkEnd w:id="909"/>
    <w:p w14:paraId="0C3D3525" w14:textId="77777777" w:rsidR="00023FE7" w:rsidRPr="003C5C2A" w:rsidRDefault="00023FE7">
      <w:pPr>
        <w:rPr>
          <w:rFonts w:eastAsiaTheme="majorEastAsia" w:cs="Tahoma"/>
          <w:lang w:eastAsia="zh-CN"/>
        </w:rPr>
      </w:pPr>
    </w:p>
    <w:p w14:paraId="232C91E7" w14:textId="77777777" w:rsidR="00023FE7" w:rsidRPr="003C5C2A" w:rsidRDefault="00023FE7">
      <w:pPr>
        <w:rPr>
          <w:rFonts w:eastAsiaTheme="majorEastAsia" w:cs="Tahoma"/>
          <w:lang w:eastAsia="zh-CN"/>
        </w:rPr>
      </w:pPr>
      <w:bookmarkStart w:id="912" w:name="_Toc336338246"/>
      <w:bookmarkStart w:id="913" w:name="_Toc377053338"/>
      <w:r w:rsidRPr="003C5C2A">
        <w:rPr>
          <w:rStyle w:val="Heading3Char"/>
          <w:rFonts w:ascii="Tahoma" w:eastAsiaTheme="majorEastAsia" w:hAnsi="Tahoma" w:cs="Tahoma"/>
          <w:sz w:val="24"/>
          <w:lang w:eastAsia="zh-CN"/>
        </w:rPr>
        <w:t>升级许可提供情况</w:t>
      </w:r>
      <w:bookmarkEnd w:id="912"/>
      <w:bookmarkEnd w:id="913"/>
      <w:r w:rsidRPr="003C5C2A">
        <w:rPr>
          <w:rFonts w:eastAsiaTheme="majorEastAsia" w:cs="Tahoma"/>
          <w:b/>
          <w:sz w:val="24"/>
          <w:szCs w:val="20"/>
          <w:lang w:eastAsia="zh-CN"/>
        </w:rPr>
        <w:t>*</w:t>
      </w:r>
    </w:p>
    <w:p w14:paraId="7FE60D00" w14:textId="77777777" w:rsidR="00023FE7" w:rsidRPr="003C5C2A" w:rsidRDefault="00023FE7">
      <w:pPr>
        <w:rPr>
          <w:rFonts w:eastAsiaTheme="majorEastAsia" w:cs="Tahoma"/>
          <w:lang w:eastAsia="zh-CN"/>
        </w:rPr>
      </w:pPr>
    </w:p>
    <w:p w14:paraId="378DC125" w14:textId="77777777" w:rsidR="00023FE7" w:rsidRPr="003C5C2A" w:rsidRDefault="00AD6AD6">
      <w:pPr>
        <w:rPr>
          <w:rFonts w:eastAsiaTheme="majorEastAsia" w:cs="Tahoma"/>
          <w:lang w:eastAsia="zh-CN"/>
        </w:rPr>
      </w:pPr>
      <w:r w:rsidRPr="003C5C2A">
        <w:rPr>
          <w:rFonts w:eastAsiaTheme="majorEastAsia" w:cs="Tahoma"/>
          <w:szCs w:val="18"/>
          <w:lang w:eastAsia="zh-CN"/>
        </w:rPr>
        <w:t>客户可以利用升级许可从某些产品的较低级别版本迁移到较高级别版本。客户必须拥有对应合格产品的处于有效软件保障范围内的许可才能</w:t>
      </w:r>
      <w:r w:rsidRPr="003C5C2A">
        <w:rPr>
          <w:rFonts w:eastAsiaTheme="majorEastAsia" w:cs="Tahoma"/>
          <w:color w:val="000000"/>
          <w:szCs w:val="18"/>
          <w:lang w:eastAsia="zh-CN"/>
        </w:rPr>
        <w:t>获取升级许可。获取升级许可必须依照原来获取合格产品的软件保障范围时所依照的同一批量许可计划协议和许可登记表（如果有），只有这样</w:t>
      </w:r>
      <w:r w:rsidRPr="003C5C2A">
        <w:rPr>
          <w:rFonts w:eastAsiaTheme="majorEastAsia" w:cs="Tahoma"/>
          <w:szCs w:val="18"/>
          <w:lang w:eastAsia="zh-CN"/>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3C5C2A">
        <w:rPr>
          <w:rFonts w:eastAsiaTheme="majorEastAsia" w:cs="Tahoma"/>
          <w:szCs w:val="18"/>
          <w:lang w:eastAsia="zh-CN"/>
        </w:rPr>
        <w:t>http://</w:t>
      </w:r>
      <w:hyperlink r:id="rId34" w:history="1">
        <w:r w:rsidRPr="003C5C2A">
          <w:rPr>
            <w:rStyle w:val="Hyperlink"/>
            <w:rFonts w:eastAsiaTheme="majorEastAsia" w:cs="Tahoma"/>
            <w:szCs w:val="18"/>
            <w:lang w:eastAsia="zh-CN"/>
          </w:rPr>
          <w:t>www.microsoft.com/licensing</w:t>
        </w:r>
      </w:hyperlink>
    </w:p>
    <w:p w14:paraId="543783EE" w14:textId="77777777" w:rsidR="00023FE7" w:rsidRPr="003C5C2A" w:rsidRDefault="00023FE7">
      <w:pPr>
        <w:rPr>
          <w:rFonts w:eastAsiaTheme="majorEastAsia"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C5C2A" w14:paraId="62F1EB8A" w14:textId="77777777" w:rsidTr="001E3F7D">
        <w:trPr>
          <w:tblHeader/>
        </w:trPr>
        <w:tc>
          <w:tcPr>
            <w:tcW w:w="4230" w:type="dxa"/>
            <w:shd w:val="clear" w:color="auto" w:fill="FABF8F"/>
            <w:tcMar>
              <w:top w:w="0" w:type="dxa"/>
              <w:left w:w="108" w:type="dxa"/>
              <w:bottom w:w="0" w:type="dxa"/>
              <w:right w:w="108" w:type="dxa"/>
            </w:tcMar>
            <w:hideMark/>
          </w:tcPr>
          <w:p w14:paraId="70CD12FB" w14:textId="77777777" w:rsidR="003573CD" w:rsidRPr="003C5C2A" w:rsidRDefault="003573CD" w:rsidP="00554A35">
            <w:pPr>
              <w:jc w:val="center"/>
              <w:rPr>
                <w:rFonts w:eastAsiaTheme="majorEastAsia" w:cs="Tahoma"/>
                <w:b/>
                <w:sz w:val="20"/>
                <w:szCs w:val="20"/>
              </w:rPr>
            </w:pPr>
            <w:r w:rsidRPr="003C5C2A">
              <w:rPr>
                <w:rFonts w:eastAsiaTheme="majorEastAsia" w:cs="Tahoma"/>
                <w:b/>
                <w:sz w:val="20"/>
                <w:szCs w:val="20"/>
              </w:rPr>
              <w:t>升级前</w:t>
            </w:r>
          </w:p>
        </w:tc>
        <w:tc>
          <w:tcPr>
            <w:tcW w:w="4230" w:type="dxa"/>
            <w:shd w:val="clear" w:color="auto" w:fill="FABF8F"/>
            <w:tcMar>
              <w:top w:w="0" w:type="dxa"/>
              <w:left w:w="108" w:type="dxa"/>
              <w:bottom w:w="0" w:type="dxa"/>
              <w:right w:w="108" w:type="dxa"/>
            </w:tcMar>
            <w:hideMark/>
          </w:tcPr>
          <w:p w14:paraId="065E1901" w14:textId="77777777" w:rsidR="003573CD" w:rsidRPr="003C5C2A" w:rsidRDefault="003573CD" w:rsidP="00554A35">
            <w:pPr>
              <w:jc w:val="center"/>
              <w:rPr>
                <w:rFonts w:eastAsiaTheme="majorEastAsia" w:cs="Tahoma"/>
                <w:b/>
                <w:sz w:val="20"/>
                <w:szCs w:val="20"/>
              </w:rPr>
            </w:pPr>
            <w:r w:rsidRPr="003C5C2A">
              <w:rPr>
                <w:rFonts w:eastAsiaTheme="majorEastAsia" w:cs="Tahoma"/>
                <w:b/>
                <w:sz w:val="20"/>
                <w:szCs w:val="20"/>
              </w:rPr>
              <w:t>升级后</w:t>
            </w:r>
          </w:p>
        </w:tc>
      </w:tr>
      <w:tr w:rsidR="003573CD" w:rsidRPr="003C5C2A" w14:paraId="259614F4" w14:textId="77777777" w:rsidTr="001E3F7D">
        <w:tc>
          <w:tcPr>
            <w:tcW w:w="4230" w:type="dxa"/>
            <w:tcMar>
              <w:top w:w="0" w:type="dxa"/>
              <w:left w:w="108" w:type="dxa"/>
              <w:bottom w:w="0" w:type="dxa"/>
              <w:right w:w="108" w:type="dxa"/>
            </w:tcMar>
            <w:hideMark/>
          </w:tcPr>
          <w:p w14:paraId="75E60577" w14:textId="77777777" w:rsidR="003573CD" w:rsidRPr="003C5C2A" w:rsidRDefault="003573CD" w:rsidP="00554A35">
            <w:pPr>
              <w:rPr>
                <w:rFonts w:eastAsiaTheme="majorEastAsia" w:cs="Tahoma"/>
                <w:szCs w:val="18"/>
              </w:rPr>
            </w:pPr>
            <w:r w:rsidRPr="003C5C2A">
              <w:rPr>
                <w:rFonts w:eastAsiaTheme="majorEastAsia" w:cs="Tahoma"/>
                <w:szCs w:val="18"/>
              </w:rPr>
              <w:t>BizTalk</w:t>
            </w:r>
            <w:r w:rsidR="00B95A0C" w:rsidRPr="00B95A0C">
              <w:rPr>
                <w:rFonts w:eastAsiaTheme="majorEastAsia" w:cs="Tahoma"/>
                <w:szCs w:val="18"/>
                <w:vertAlign w:val="superscript"/>
              </w:rPr>
              <w:t>®</w:t>
            </w:r>
            <w:r w:rsidRPr="003C5C2A">
              <w:rPr>
                <w:rFonts w:eastAsiaTheme="majorEastAsia" w:cs="Tahoma"/>
                <w:szCs w:val="18"/>
              </w:rPr>
              <w:t xml:space="preserve"> Server Branch</w:t>
            </w:r>
          </w:p>
        </w:tc>
        <w:tc>
          <w:tcPr>
            <w:tcW w:w="4230" w:type="dxa"/>
            <w:tcMar>
              <w:top w:w="0" w:type="dxa"/>
              <w:left w:w="108" w:type="dxa"/>
              <w:bottom w:w="0" w:type="dxa"/>
              <w:right w:w="108" w:type="dxa"/>
            </w:tcMar>
            <w:hideMark/>
          </w:tcPr>
          <w:p w14:paraId="146C9B7F" w14:textId="77777777" w:rsidR="003573CD" w:rsidRPr="003C5C2A" w:rsidRDefault="003573CD" w:rsidP="00554A35">
            <w:pPr>
              <w:rPr>
                <w:rFonts w:eastAsiaTheme="majorEastAsia" w:cs="Tahoma"/>
                <w:szCs w:val="18"/>
              </w:rPr>
            </w:pPr>
            <w:r w:rsidRPr="003C5C2A">
              <w:rPr>
                <w:rFonts w:eastAsiaTheme="majorEastAsia" w:cs="Tahoma"/>
                <w:szCs w:val="18"/>
              </w:rPr>
              <w:t>BizTalk</w:t>
            </w:r>
            <w:r w:rsidR="00B95A0C" w:rsidRPr="00B95A0C">
              <w:rPr>
                <w:rFonts w:eastAsiaTheme="majorEastAsia" w:cs="Tahoma"/>
                <w:szCs w:val="18"/>
                <w:vertAlign w:val="superscript"/>
              </w:rPr>
              <w:t>®</w:t>
            </w:r>
            <w:r w:rsidRPr="003C5C2A">
              <w:rPr>
                <w:rFonts w:eastAsiaTheme="majorEastAsia" w:cs="Tahoma"/>
                <w:szCs w:val="18"/>
              </w:rPr>
              <w:t xml:space="preserve"> Server Standard</w:t>
            </w:r>
          </w:p>
        </w:tc>
      </w:tr>
      <w:tr w:rsidR="003573CD" w:rsidRPr="003C5C2A" w14:paraId="2CF054A6" w14:textId="77777777" w:rsidTr="001E3F7D">
        <w:tc>
          <w:tcPr>
            <w:tcW w:w="4230" w:type="dxa"/>
            <w:tcMar>
              <w:top w:w="0" w:type="dxa"/>
              <w:left w:w="108" w:type="dxa"/>
              <w:bottom w:w="0" w:type="dxa"/>
              <w:right w:w="108" w:type="dxa"/>
            </w:tcMar>
            <w:hideMark/>
          </w:tcPr>
          <w:p w14:paraId="09AEA8DD" w14:textId="77777777" w:rsidR="003573CD" w:rsidRPr="003C5C2A" w:rsidRDefault="003573CD" w:rsidP="00554A35">
            <w:pPr>
              <w:rPr>
                <w:rFonts w:eastAsiaTheme="majorEastAsia" w:cs="Tahoma"/>
                <w:szCs w:val="18"/>
              </w:rPr>
            </w:pPr>
            <w:r w:rsidRPr="003C5C2A">
              <w:rPr>
                <w:rFonts w:eastAsiaTheme="majorEastAsia" w:cs="Tahoma"/>
                <w:szCs w:val="18"/>
              </w:rPr>
              <w:t>BizTalk</w:t>
            </w:r>
            <w:r w:rsidR="00B95A0C" w:rsidRPr="00B95A0C">
              <w:rPr>
                <w:rFonts w:eastAsiaTheme="majorEastAsia" w:cs="Tahoma"/>
                <w:szCs w:val="18"/>
                <w:vertAlign w:val="superscript"/>
              </w:rPr>
              <w:t>®</w:t>
            </w:r>
            <w:r w:rsidRPr="003C5C2A">
              <w:rPr>
                <w:rFonts w:eastAsiaTheme="majorEastAsia" w:cs="Tahoma"/>
                <w:szCs w:val="18"/>
              </w:rPr>
              <w:t xml:space="preserve"> Server Branch</w:t>
            </w:r>
          </w:p>
        </w:tc>
        <w:tc>
          <w:tcPr>
            <w:tcW w:w="4230" w:type="dxa"/>
            <w:tcMar>
              <w:top w:w="0" w:type="dxa"/>
              <w:left w:w="108" w:type="dxa"/>
              <w:bottom w:w="0" w:type="dxa"/>
              <w:right w:w="108" w:type="dxa"/>
            </w:tcMar>
            <w:hideMark/>
          </w:tcPr>
          <w:p w14:paraId="0C90E00F" w14:textId="77777777" w:rsidR="003573CD" w:rsidRPr="003C5C2A" w:rsidRDefault="003573CD" w:rsidP="00554A35">
            <w:pPr>
              <w:rPr>
                <w:rFonts w:eastAsiaTheme="majorEastAsia" w:cs="Tahoma"/>
                <w:szCs w:val="18"/>
              </w:rPr>
            </w:pPr>
            <w:r w:rsidRPr="003C5C2A">
              <w:rPr>
                <w:rFonts w:eastAsiaTheme="majorEastAsia" w:cs="Tahoma"/>
                <w:szCs w:val="18"/>
              </w:rPr>
              <w:t>BizTalk</w:t>
            </w:r>
            <w:r w:rsidR="00B95A0C" w:rsidRPr="00B95A0C">
              <w:rPr>
                <w:rFonts w:eastAsiaTheme="majorEastAsia" w:cs="Tahoma"/>
                <w:szCs w:val="18"/>
                <w:vertAlign w:val="superscript"/>
              </w:rPr>
              <w:t>®</w:t>
            </w:r>
            <w:r w:rsidRPr="003C5C2A">
              <w:rPr>
                <w:rFonts w:eastAsiaTheme="majorEastAsia" w:cs="Tahoma"/>
                <w:szCs w:val="18"/>
              </w:rPr>
              <w:t xml:space="preserve"> Server Enterprise</w:t>
            </w:r>
          </w:p>
        </w:tc>
      </w:tr>
      <w:tr w:rsidR="003573CD" w:rsidRPr="003C5C2A" w14:paraId="38DA36E5" w14:textId="77777777" w:rsidTr="001E3F7D">
        <w:tc>
          <w:tcPr>
            <w:tcW w:w="4230" w:type="dxa"/>
            <w:tcMar>
              <w:top w:w="0" w:type="dxa"/>
              <w:left w:w="108" w:type="dxa"/>
              <w:bottom w:w="0" w:type="dxa"/>
              <w:right w:w="108" w:type="dxa"/>
            </w:tcMar>
            <w:hideMark/>
          </w:tcPr>
          <w:p w14:paraId="1AEC3CCC" w14:textId="77777777" w:rsidR="003573CD" w:rsidRPr="003C5C2A" w:rsidRDefault="003573CD" w:rsidP="00554A35">
            <w:pPr>
              <w:rPr>
                <w:rFonts w:eastAsiaTheme="majorEastAsia" w:cs="Tahoma"/>
                <w:szCs w:val="18"/>
              </w:rPr>
            </w:pPr>
            <w:r w:rsidRPr="003C5C2A">
              <w:rPr>
                <w:rFonts w:eastAsiaTheme="majorEastAsia" w:cs="Tahoma"/>
                <w:szCs w:val="18"/>
              </w:rPr>
              <w:t>BizTalk</w:t>
            </w:r>
            <w:r w:rsidR="00B95A0C" w:rsidRPr="00B95A0C">
              <w:rPr>
                <w:rFonts w:eastAsiaTheme="majorEastAsia" w:cs="Tahoma"/>
                <w:szCs w:val="18"/>
                <w:vertAlign w:val="superscript"/>
              </w:rPr>
              <w:t>®</w:t>
            </w:r>
            <w:r w:rsidRPr="003C5C2A">
              <w:rPr>
                <w:rFonts w:eastAsiaTheme="majorEastAsia" w:cs="Tahoma"/>
                <w:szCs w:val="18"/>
              </w:rPr>
              <w:t xml:space="preserve"> Server Standard</w:t>
            </w:r>
          </w:p>
        </w:tc>
        <w:tc>
          <w:tcPr>
            <w:tcW w:w="4230" w:type="dxa"/>
            <w:tcMar>
              <w:top w:w="0" w:type="dxa"/>
              <w:left w:w="108" w:type="dxa"/>
              <w:bottom w:w="0" w:type="dxa"/>
              <w:right w:w="108" w:type="dxa"/>
            </w:tcMar>
            <w:hideMark/>
          </w:tcPr>
          <w:p w14:paraId="73E52570" w14:textId="77777777" w:rsidR="003573CD" w:rsidRPr="003C5C2A" w:rsidRDefault="003573CD" w:rsidP="00554A35">
            <w:pPr>
              <w:rPr>
                <w:rFonts w:eastAsiaTheme="majorEastAsia" w:cs="Tahoma"/>
                <w:szCs w:val="18"/>
              </w:rPr>
            </w:pPr>
            <w:r w:rsidRPr="003C5C2A">
              <w:rPr>
                <w:rFonts w:eastAsiaTheme="majorEastAsia" w:cs="Tahoma"/>
                <w:szCs w:val="18"/>
              </w:rPr>
              <w:t>BizTalk</w:t>
            </w:r>
            <w:r w:rsidR="00B95A0C" w:rsidRPr="00B95A0C">
              <w:rPr>
                <w:rFonts w:eastAsiaTheme="majorEastAsia" w:cs="Tahoma"/>
                <w:szCs w:val="18"/>
                <w:vertAlign w:val="superscript"/>
              </w:rPr>
              <w:t>®</w:t>
            </w:r>
            <w:r w:rsidRPr="003C5C2A">
              <w:rPr>
                <w:rFonts w:eastAsiaTheme="majorEastAsia" w:cs="Tahoma"/>
                <w:szCs w:val="18"/>
              </w:rPr>
              <w:t xml:space="preserve"> Server Enterprise</w:t>
            </w:r>
          </w:p>
        </w:tc>
      </w:tr>
      <w:tr w:rsidR="003573CD" w:rsidRPr="003C5C2A" w14:paraId="40F05ED5" w14:textId="77777777" w:rsidTr="001E3F7D">
        <w:tc>
          <w:tcPr>
            <w:tcW w:w="4230" w:type="dxa"/>
            <w:tcMar>
              <w:top w:w="0" w:type="dxa"/>
              <w:left w:w="108" w:type="dxa"/>
              <w:bottom w:w="0" w:type="dxa"/>
              <w:right w:w="108" w:type="dxa"/>
            </w:tcMar>
            <w:hideMark/>
          </w:tcPr>
          <w:p w14:paraId="2678B6C0" w14:textId="77777777" w:rsidR="003573CD" w:rsidRPr="003C5C2A" w:rsidRDefault="003573CD" w:rsidP="00554A35">
            <w:pPr>
              <w:rPr>
                <w:rFonts w:eastAsiaTheme="majorEastAsia" w:cs="Tahoma"/>
                <w:szCs w:val="18"/>
              </w:rPr>
            </w:pPr>
            <w:r w:rsidRPr="003C5C2A">
              <w:rPr>
                <w:rFonts w:eastAsiaTheme="majorEastAsia" w:cs="Tahoma"/>
                <w:szCs w:val="18"/>
              </w:rPr>
              <w:t>Commerce Server Standard</w:t>
            </w:r>
          </w:p>
        </w:tc>
        <w:tc>
          <w:tcPr>
            <w:tcW w:w="4230" w:type="dxa"/>
            <w:tcMar>
              <w:top w:w="0" w:type="dxa"/>
              <w:left w:w="108" w:type="dxa"/>
              <w:bottom w:w="0" w:type="dxa"/>
              <w:right w:w="108" w:type="dxa"/>
            </w:tcMar>
            <w:hideMark/>
          </w:tcPr>
          <w:p w14:paraId="0007A923" w14:textId="77777777" w:rsidR="003573CD" w:rsidRPr="003C5C2A" w:rsidRDefault="003573CD" w:rsidP="00554A35">
            <w:pPr>
              <w:rPr>
                <w:rFonts w:eastAsiaTheme="majorEastAsia" w:cs="Tahoma"/>
                <w:szCs w:val="18"/>
              </w:rPr>
            </w:pPr>
            <w:r w:rsidRPr="003C5C2A">
              <w:rPr>
                <w:rFonts w:eastAsiaTheme="majorEastAsia" w:cs="Tahoma"/>
                <w:szCs w:val="18"/>
              </w:rPr>
              <w:t>Commerce Server Enterprise</w:t>
            </w:r>
          </w:p>
        </w:tc>
      </w:tr>
      <w:tr w:rsidR="003573CD" w:rsidRPr="003C5C2A" w14:paraId="5AD354B3" w14:textId="77777777" w:rsidTr="001E3F7D">
        <w:trPr>
          <w:trHeight w:val="238"/>
        </w:trPr>
        <w:tc>
          <w:tcPr>
            <w:tcW w:w="4230" w:type="dxa"/>
            <w:tcMar>
              <w:top w:w="0" w:type="dxa"/>
              <w:left w:w="108" w:type="dxa"/>
              <w:bottom w:w="0" w:type="dxa"/>
              <w:right w:w="108" w:type="dxa"/>
            </w:tcMar>
            <w:hideMark/>
          </w:tcPr>
          <w:p w14:paraId="6072F748" w14:textId="77777777" w:rsidR="003573CD" w:rsidRPr="003C5C2A" w:rsidRDefault="003573CD" w:rsidP="00554A35">
            <w:pPr>
              <w:rPr>
                <w:rFonts w:eastAsiaTheme="majorEastAsia" w:cs="Tahoma"/>
                <w:szCs w:val="18"/>
              </w:rPr>
            </w:pPr>
            <w:r w:rsidRPr="003C5C2A">
              <w:rPr>
                <w:rFonts w:eastAsiaTheme="majorEastAsia" w:cs="Tahoma"/>
                <w:szCs w:val="18"/>
              </w:rPr>
              <w:t>Core CAL Suite</w:t>
            </w:r>
          </w:p>
        </w:tc>
        <w:tc>
          <w:tcPr>
            <w:tcW w:w="4230" w:type="dxa"/>
            <w:tcMar>
              <w:top w:w="0" w:type="dxa"/>
              <w:left w:w="108" w:type="dxa"/>
              <w:bottom w:w="0" w:type="dxa"/>
              <w:right w:w="108" w:type="dxa"/>
            </w:tcMar>
            <w:hideMark/>
          </w:tcPr>
          <w:p w14:paraId="35856DD5" w14:textId="77777777" w:rsidR="003573CD" w:rsidRPr="003C5C2A" w:rsidRDefault="003573CD" w:rsidP="00554A35">
            <w:pPr>
              <w:rPr>
                <w:rFonts w:eastAsiaTheme="majorEastAsia" w:cs="Tahoma"/>
                <w:szCs w:val="18"/>
              </w:rPr>
            </w:pPr>
            <w:r w:rsidRPr="003C5C2A">
              <w:rPr>
                <w:rFonts w:eastAsiaTheme="majorEastAsia" w:cs="Tahoma"/>
                <w:szCs w:val="18"/>
              </w:rPr>
              <w:t>Enterprise CAL Suite</w:t>
            </w:r>
          </w:p>
        </w:tc>
      </w:tr>
      <w:tr w:rsidR="00E87953" w:rsidRPr="003C5C2A" w14:paraId="63360917" w14:textId="77777777" w:rsidTr="001E3F7D">
        <w:trPr>
          <w:trHeight w:val="247"/>
        </w:trPr>
        <w:tc>
          <w:tcPr>
            <w:tcW w:w="4230" w:type="dxa"/>
            <w:tcMar>
              <w:top w:w="0" w:type="dxa"/>
              <w:left w:w="108" w:type="dxa"/>
              <w:bottom w:w="0" w:type="dxa"/>
              <w:right w:w="108" w:type="dxa"/>
            </w:tcMar>
          </w:tcPr>
          <w:p w14:paraId="78654C70" w14:textId="77777777" w:rsidR="00E87953" w:rsidRPr="003C5C2A" w:rsidRDefault="00E87953" w:rsidP="00734CF4">
            <w:pPr>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的</w:t>
            </w:r>
            <w:r w:rsidRPr="003C5C2A">
              <w:rPr>
                <w:rFonts w:eastAsiaTheme="majorEastAsia" w:cs="Tahoma"/>
                <w:color w:val="000000"/>
                <w:szCs w:val="18"/>
              </w:rPr>
              <w:t xml:space="preserve"> Core CAL Suite Bridge</w:t>
            </w:r>
          </w:p>
        </w:tc>
        <w:tc>
          <w:tcPr>
            <w:tcW w:w="4230" w:type="dxa"/>
            <w:tcMar>
              <w:top w:w="0" w:type="dxa"/>
              <w:left w:w="108" w:type="dxa"/>
              <w:bottom w:w="0" w:type="dxa"/>
              <w:right w:w="108" w:type="dxa"/>
            </w:tcMar>
          </w:tcPr>
          <w:p w14:paraId="613256BA" w14:textId="77777777" w:rsidR="00E87953" w:rsidRPr="003C5C2A" w:rsidRDefault="00E87953" w:rsidP="00734CF4">
            <w:pPr>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的</w:t>
            </w:r>
            <w:r w:rsidRPr="003C5C2A">
              <w:rPr>
                <w:rFonts w:eastAsiaTheme="majorEastAsia" w:cs="Tahoma"/>
                <w:color w:val="000000"/>
                <w:szCs w:val="18"/>
              </w:rPr>
              <w:t xml:space="preserve"> Enterprise CAL Suite Bridge</w:t>
            </w:r>
          </w:p>
        </w:tc>
      </w:tr>
      <w:tr w:rsidR="00E87953" w:rsidRPr="003C5C2A" w14:paraId="516A0881" w14:textId="77777777" w:rsidTr="001E3F7D">
        <w:trPr>
          <w:trHeight w:val="247"/>
        </w:trPr>
        <w:tc>
          <w:tcPr>
            <w:tcW w:w="4230" w:type="dxa"/>
            <w:tcMar>
              <w:top w:w="0" w:type="dxa"/>
              <w:left w:w="108" w:type="dxa"/>
              <w:bottom w:w="0" w:type="dxa"/>
              <w:right w:w="108" w:type="dxa"/>
            </w:tcMar>
          </w:tcPr>
          <w:p w14:paraId="2B07AA4C" w14:textId="77777777" w:rsidR="00E87953" w:rsidRPr="003C5C2A" w:rsidRDefault="00E87953" w:rsidP="007C6582">
            <w:pPr>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Windows</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Intune </w:t>
            </w:r>
            <w:r w:rsidRPr="003C5C2A">
              <w:rPr>
                <w:rFonts w:eastAsiaTheme="majorEastAsia" w:cs="Tahoma"/>
                <w:color w:val="000000"/>
                <w:szCs w:val="18"/>
              </w:rPr>
              <w:t>的</w:t>
            </w:r>
            <w:r w:rsidRPr="003C5C2A">
              <w:rPr>
                <w:rFonts w:eastAsiaTheme="majorEastAsia" w:cs="Tahoma"/>
                <w:color w:val="000000"/>
                <w:szCs w:val="18"/>
              </w:rPr>
              <w:t xml:space="preserve"> Core CAL Suite Bridge</w:t>
            </w:r>
          </w:p>
        </w:tc>
        <w:tc>
          <w:tcPr>
            <w:tcW w:w="4230" w:type="dxa"/>
            <w:tcMar>
              <w:top w:w="0" w:type="dxa"/>
              <w:left w:w="108" w:type="dxa"/>
              <w:bottom w:w="0" w:type="dxa"/>
              <w:right w:w="108" w:type="dxa"/>
            </w:tcMar>
          </w:tcPr>
          <w:p w14:paraId="601CF183" w14:textId="77777777" w:rsidR="00E87953" w:rsidRPr="003C5C2A" w:rsidRDefault="00E87953" w:rsidP="007C6582">
            <w:pPr>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Windows</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Intune </w:t>
            </w:r>
            <w:r w:rsidRPr="003C5C2A">
              <w:rPr>
                <w:rFonts w:eastAsiaTheme="majorEastAsia" w:cs="Tahoma"/>
                <w:color w:val="000000"/>
                <w:szCs w:val="18"/>
              </w:rPr>
              <w:t>的</w:t>
            </w:r>
            <w:r w:rsidRPr="003C5C2A">
              <w:rPr>
                <w:rFonts w:eastAsiaTheme="majorEastAsia" w:cs="Tahoma"/>
                <w:color w:val="000000"/>
                <w:szCs w:val="18"/>
              </w:rPr>
              <w:t xml:space="preserve"> Enterprise CAL Suite Bridge</w:t>
            </w:r>
          </w:p>
        </w:tc>
      </w:tr>
      <w:tr w:rsidR="000466E8" w:rsidRPr="003C5C2A" w14:paraId="61CBA619" w14:textId="77777777" w:rsidTr="001E3F7D">
        <w:trPr>
          <w:trHeight w:val="247"/>
        </w:trPr>
        <w:tc>
          <w:tcPr>
            <w:tcW w:w="4230" w:type="dxa"/>
            <w:tcMar>
              <w:top w:w="0" w:type="dxa"/>
              <w:left w:w="108" w:type="dxa"/>
              <w:bottom w:w="0" w:type="dxa"/>
              <w:right w:w="108" w:type="dxa"/>
            </w:tcMar>
          </w:tcPr>
          <w:p w14:paraId="6BD51580" w14:textId="77777777" w:rsidR="000466E8" w:rsidRPr="003C5C2A" w:rsidRDefault="0054507B" w:rsidP="007C6582">
            <w:pPr>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和</w:t>
            </w:r>
            <w:r w:rsidRPr="003C5C2A">
              <w:rPr>
                <w:rFonts w:eastAsiaTheme="majorEastAsia" w:cs="Tahoma"/>
                <w:color w:val="000000"/>
                <w:szCs w:val="18"/>
              </w:rPr>
              <w:t xml:space="preserve"> Windows</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Intune </w:t>
            </w:r>
            <w:r w:rsidRPr="003C5C2A">
              <w:rPr>
                <w:rFonts w:eastAsiaTheme="majorEastAsia" w:cs="Tahoma"/>
                <w:color w:val="000000"/>
                <w:szCs w:val="18"/>
              </w:rPr>
              <w:t>的</w:t>
            </w:r>
            <w:r w:rsidRPr="003C5C2A">
              <w:rPr>
                <w:rFonts w:eastAsiaTheme="majorEastAsia" w:cs="Tahoma"/>
                <w:color w:val="000000"/>
                <w:szCs w:val="18"/>
              </w:rPr>
              <w:t xml:space="preserve"> Core CAL Suite Bridge</w:t>
            </w:r>
          </w:p>
        </w:tc>
        <w:tc>
          <w:tcPr>
            <w:tcW w:w="4230" w:type="dxa"/>
            <w:tcMar>
              <w:top w:w="0" w:type="dxa"/>
              <w:left w:w="108" w:type="dxa"/>
              <w:bottom w:w="0" w:type="dxa"/>
              <w:right w:w="108" w:type="dxa"/>
            </w:tcMar>
          </w:tcPr>
          <w:p w14:paraId="68A6CB21" w14:textId="77777777" w:rsidR="000466E8" w:rsidRPr="003C5C2A" w:rsidRDefault="00C3058D" w:rsidP="007C6582">
            <w:pPr>
              <w:rPr>
                <w:rFonts w:eastAsiaTheme="majorEastAsia" w:cs="Tahoma"/>
                <w:color w:val="000000"/>
                <w:szCs w:val="18"/>
              </w:rPr>
            </w:pPr>
            <w:r w:rsidRPr="003C5C2A">
              <w:rPr>
                <w:rFonts w:eastAsiaTheme="majorEastAsia" w:cs="Tahoma"/>
                <w:szCs w:val="18"/>
              </w:rPr>
              <w:t>适用于</w:t>
            </w:r>
            <w:r w:rsidRPr="003C5C2A">
              <w:rPr>
                <w:rFonts w:eastAsiaTheme="majorEastAsia" w:cs="Tahoma"/>
                <w:szCs w:val="18"/>
              </w:rPr>
              <w:t xml:space="preserve"> Office 365 </w:t>
            </w:r>
            <w:r w:rsidRPr="003C5C2A">
              <w:rPr>
                <w:rFonts w:eastAsiaTheme="majorEastAsia" w:cs="Tahoma"/>
                <w:szCs w:val="18"/>
              </w:rPr>
              <w:t>和</w:t>
            </w:r>
            <w:r w:rsidRPr="003C5C2A">
              <w:rPr>
                <w:rFonts w:eastAsiaTheme="majorEastAsia" w:cs="Tahoma"/>
                <w:szCs w:val="18"/>
              </w:rPr>
              <w:t xml:space="preserve"> Windows</w:t>
            </w:r>
            <w:r w:rsidR="00B95A0C" w:rsidRPr="00B95A0C">
              <w:rPr>
                <w:rFonts w:eastAsiaTheme="majorEastAsia" w:cs="Tahoma"/>
                <w:color w:val="000000"/>
                <w:szCs w:val="18"/>
                <w:vertAlign w:val="superscript"/>
              </w:rPr>
              <w:t>®</w:t>
            </w:r>
            <w:r w:rsidRPr="003C5C2A">
              <w:rPr>
                <w:rFonts w:eastAsiaTheme="majorEastAsia" w:cs="Tahoma"/>
                <w:color w:val="000000"/>
                <w:szCs w:val="18"/>
                <w:vertAlign w:val="superscript"/>
              </w:rPr>
              <w:t xml:space="preserve"> </w:t>
            </w:r>
            <w:r w:rsidRPr="003C5C2A">
              <w:rPr>
                <w:rFonts w:eastAsiaTheme="majorEastAsia" w:cs="Tahoma"/>
                <w:szCs w:val="18"/>
              </w:rPr>
              <w:t>Intune</w:t>
            </w:r>
            <w:r w:rsidRPr="003C5C2A">
              <w:rPr>
                <w:rFonts w:eastAsiaTheme="majorEastAsia" w:cs="Tahoma"/>
              </w:rPr>
              <w:t xml:space="preserve"> </w:t>
            </w:r>
            <w:r w:rsidRPr="003C5C2A">
              <w:rPr>
                <w:rFonts w:eastAsiaTheme="majorEastAsia" w:cs="Tahoma"/>
              </w:rPr>
              <w:t>的</w:t>
            </w:r>
            <w:r w:rsidRPr="003C5C2A">
              <w:rPr>
                <w:rFonts w:eastAsiaTheme="majorEastAsia" w:cs="Tahoma"/>
              </w:rPr>
              <w:t xml:space="preserve"> Enterprise CAL Suite Bridge</w:t>
            </w:r>
          </w:p>
        </w:tc>
      </w:tr>
      <w:tr w:rsidR="004C6855" w:rsidRPr="00F72898" w14:paraId="50DA9B8C" w14:textId="77777777" w:rsidTr="001E3F7D">
        <w:trPr>
          <w:trHeight w:val="247"/>
        </w:trPr>
        <w:tc>
          <w:tcPr>
            <w:tcW w:w="4230" w:type="dxa"/>
            <w:tcMar>
              <w:top w:w="0" w:type="dxa"/>
              <w:left w:w="108" w:type="dxa"/>
              <w:bottom w:w="0" w:type="dxa"/>
              <w:right w:w="108" w:type="dxa"/>
            </w:tcMar>
            <w:hideMark/>
          </w:tcPr>
          <w:p w14:paraId="5CB0099D" w14:textId="77777777" w:rsidR="004C6855" w:rsidRPr="00F72898" w:rsidRDefault="004C6855" w:rsidP="00554A35">
            <w:pPr>
              <w:rPr>
                <w:rFonts w:eastAsiaTheme="majorEastAsia" w:cs="Tahoma"/>
                <w:szCs w:val="18"/>
                <w:lang w:val="fr-FR"/>
              </w:rPr>
            </w:pPr>
            <w:r w:rsidRPr="00F72898">
              <w:rPr>
                <w:rFonts w:eastAsiaTheme="majorEastAsia" w:cs="Tahoma"/>
                <w:color w:val="000000"/>
                <w:szCs w:val="18"/>
                <w:lang w:val="fr-FR"/>
              </w:rPr>
              <w:t>Core Infrastructure Server Suite Standard</w:t>
            </w:r>
          </w:p>
        </w:tc>
        <w:tc>
          <w:tcPr>
            <w:tcW w:w="4230" w:type="dxa"/>
            <w:tcMar>
              <w:top w:w="0" w:type="dxa"/>
              <w:left w:w="108" w:type="dxa"/>
              <w:bottom w:w="0" w:type="dxa"/>
              <w:right w:w="108" w:type="dxa"/>
            </w:tcMar>
            <w:hideMark/>
          </w:tcPr>
          <w:p w14:paraId="686DA187" w14:textId="77777777" w:rsidR="004C6855" w:rsidRPr="00F72898" w:rsidRDefault="004C6855" w:rsidP="00933674">
            <w:pPr>
              <w:rPr>
                <w:rFonts w:eastAsiaTheme="majorEastAsia" w:cs="Tahoma"/>
                <w:szCs w:val="18"/>
                <w:lang w:val="fr-FR"/>
              </w:rPr>
            </w:pPr>
            <w:r w:rsidRPr="00F72898">
              <w:rPr>
                <w:rFonts w:eastAsiaTheme="majorEastAsia" w:cs="Tahoma"/>
                <w:color w:val="000000"/>
                <w:szCs w:val="18"/>
                <w:lang w:val="fr-FR"/>
              </w:rPr>
              <w:t>Core Infrastructure Server Suite Datacenter</w:t>
            </w:r>
          </w:p>
        </w:tc>
      </w:tr>
      <w:tr w:rsidR="003573CD" w:rsidRPr="003C5C2A" w14:paraId="2B250F53" w14:textId="77777777" w:rsidTr="001E3F7D">
        <w:tc>
          <w:tcPr>
            <w:tcW w:w="4230" w:type="dxa"/>
            <w:tcMar>
              <w:top w:w="0" w:type="dxa"/>
              <w:left w:w="108" w:type="dxa"/>
              <w:bottom w:w="0" w:type="dxa"/>
              <w:right w:w="108" w:type="dxa"/>
            </w:tcMar>
            <w:hideMark/>
          </w:tcPr>
          <w:p w14:paraId="6D8E2C17" w14:textId="77777777" w:rsidR="003573CD" w:rsidRPr="003C5C2A" w:rsidRDefault="003573CD" w:rsidP="00394D2B">
            <w:pPr>
              <w:rPr>
                <w:rFonts w:eastAsiaTheme="majorEastAsia" w:cs="Tahoma"/>
                <w:szCs w:val="18"/>
              </w:rPr>
            </w:pPr>
            <w:r w:rsidRPr="003C5C2A">
              <w:rPr>
                <w:rFonts w:eastAsiaTheme="majorEastAsia" w:cs="Tahoma"/>
                <w:szCs w:val="18"/>
              </w:rPr>
              <w:t>Desktop Education</w:t>
            </w:r>
            <w:r w:rsidRPr="003C5C2A">
              <w:rPr>
                <w:rFonts w:eastAsiaTheme="majorEastAsia" w:cs="Tahoma"/>
                <w:szCs w:val="18"/>
              </w:rPr>
              <w:t>（带核心</w:t>
            </w:r>
            <w:r w:rsidRPr="003C5C2A">
              <w:rPr>
                <w:rFonts w:eastAsiaTheme="majorEastAsia" w:cs="Tahoma"/>
                <w:szCs w:val="18"/>
              </w:rPr>
              <w:t xml:space="preserve"> CAL</w:t>
            </w:r>
            <w:r w:rsidRPr="003C5C2A">
              <w:rPr>
                <w:rFonts w:eastAsiaTheme="majorEastAsia" w:cs="Tahoma"/>
                <w:szCs w:val="18"/>
              </w:rPr>
              <w:t>）</w:t>
            </w:r>
          </w:p>
        </w:tc>
        <w:tc>
          <w:tcPr>
            <w:tcW w:w="4230" w:type="dxa"/>
            <w:tcMar>
              <w:top w:w="0" w:type="dxa"/>
              <w:left w:w="108" w:type="dxa"/>
              <w:bottom w:w="0" w:type="dxa"/>
              <w:right w:w="108" w:type="dxa"/>
            </w:tcMar>
            <w:hideMark/>
          </w:tcPr>
          <w:p w14:paraId="023E4D38" w14:textId="77777777" w:rsidR="003573CD" w:rsidRPr="003C5C2A" w:rsidRDefault="003573CD" w:rsidP="00394D2B">
            <w:pPr>
              <w:rPr>
                <w:rFonts w:eastAsiaTheme="majorEastAsia" w:cs="Tahoma"/>
                <w:szCs w:val="18"/>
              </w:rPr>
            </w:pPr>
            <w:r w:rsidRPr="003C5C2A">
              <w:rPr>
                <w:rFonts w:eastAsiaTheme="majorEastAsia" w:cs="Tahoma"/>
                <w:szCs w:val="18"/>
              </w:rPr>
              <w:t>Desktop Education</w:t>
            </w:r>
            <w:r w:rsidRPr="003C5C2A">
              <w:rPr>
                <w:rFonts w:eastAsiaTheme="majorEastAsia" w:cs="Tahoma"/>
                <w:szCs w:val="18"/>
              </w:rPr>
              <w:t>（带</w:t>
            </w:r>
            <w:r w:rsidRPr="003C5C2A">
              <w:rPr>
                <w:rFonts w:eastAsiaTheme="majorEastAsia" w:cs="Tahoma"/>
                <w:szCs w:val="18"/>
              </w:rPr>
              <w:t xml:space="preserve"> Enterprise CAL Suite</w:t>
            </w:r>
            <w:r w:rsidRPr="003C5C2A">
              <w:rPr>
                <w:rFonts w:eastAsiaTheme="majorEastAsia" w:cs="Tahoma"/>
                <w:szCs w:val="18"/>
              </w:rPr>
              <w:t>）</w:t>
            </w:r>
          </w:p>
        </w:tc>
      </w:tr>
      <w:tr w:rsidR="003573CD" w:rsidRPr="003C5C2A" w14:paraId="199CD3F2" w14:textId="77777777" w:rsidTr="001E3F7D">
        <w:tc>
          <w:tcPr>
            <w:tcW w:w="4230" w:type="dxa"/>
            <w:tcMar>
              <w:top w:w="0" w:type="dxa"/>
              <w:left w:w="108" w:type="dxa"/>
              <w:bottom w:w="0" w:type="dxa"/>
              <w:right w:w="108" w:type="dxa"/>
            </w:tcMar>
            <w:hideMark/>
          </w:tcPr>
          <w:p w14:paraId="47C99C8D" w14:textId="77777777" w:rsidR="003573CD" w:rsidRPr="003C5C2A" w:rsidRDefault="003573CD" w:rsidP="00554A35">
            <w:pPr>
              <w:rPr>
                <w:rFonts w:eastAsiaTheme="majorEastAsia" w:cs="Tahoma"/>
                <w:szCs w:val="18"/>
              </w:rPr>
            </w:pPr>
            <w:r w:rsidRPr="003C5C2A">
              <w:rPr>
                <w:rFonts w:eastAsiaTheme="majorEastAsia" w:cs="Tahoma"/>
                <w:szCs w:val="18"/>
              </w:rPr>
              <w:t>Desktop School</w:t>
            </w:r>
            <w:r w:rsidRPr="003C5C2A">
              <w:rPr>
                <w:rFonts w:eastAsiaTheme="majorEastAsia" w:cs="Tahoma"/>
                <w:szCs w:val="18"/>
              </w:rPr>
              <w:t>（带核心</w:t>
            </w:r>
            <w:r w:rsidRPr="003C5C2A">
              <w:rPr>
                <w:rFonts w:eastAsiaTheme="majorEastAsia" w:cs="Tahoma"/>
                <w:szCs w:val="18"/>
              </w:rPr>
              <w:t xml:space="preserve"> CAL</w:t>
            </w:r>
            <w:r w:rsidRPr="003C5C2A">
              <w:rPr>
                <w:rFonts w:eastAsiaTheme="majorEastAsia" w:cs="Tahoma"/>
                <w:szCs w:val="18"/>
              </w:rPr>
              <w:t>）</w:t>
            </w:r>
          </w:p>
        </w:tc>
        <w:tc>
          <w:tcPr>
            <w:tcW w:w="4230" w:type="dxa"/>
            <w:tcMar>
              <w:top w:w="0" w:type="dxa"/>
              <w:left w:w="108" w:type="dxa"/>
              <w:bottom w:w="0" w:type="dxa"/>
              <w:right w:w="108" w:type="dxa"/>
            </w:tcMar>
            <w:hideMark/>
          </w:tcPr>
          <w:p w14:paraId="1C879CF3" w14:textId="77777777" w:rsidR="003573CD" w:rsidRPr="003C5C2A" w:rsidRDefault="00ED0F02" w:rsidP="00554A35">
            <w:pPr>
              <w:rPr>
                <w:rFonts w:eastAsiaTheme="majorEastAsia" w:cs="Tahoma"/>
                <w:szCs w:val="18"/>
              </w:rPr>
            </w:pPr>
            <w:r w:rsidRPr="003C5C2A">
              <w:rPr>
                <w:rFonts w:eastAsiaTheme="majorEastAsia" w:cs="Tahoma"/>
                <w:szCs w:val="18"/>
              </w:rPr>
              <w:t>Desktop School</w:t>
            </w:r>
            <w:r w:rsidRPr="003C5C2A">
              <w:rPr>
                <w:rFonts w:eastAsiaTheme="majorEastAsia" w:cs="Tahoma"/>
                <w:szCs w:val="18"/>
              </w:rPr>
              <w:t>（带</w:t>
            </w:r>
            <w:r w:rsidRPr="003C5C2A">
              <w:rPr>
                <w:rFonts w:eastAsiaTheme="majorEastAsia" w:cs="Tahoma"/>
                <w:szCs w:val="18"/>
              </w:rPr>
              <w:t xml:space="preserve"> Enterprise CAL Suite</w:t>
            </w:r>
            <w:r w:rsidRPr="003C5C2A">
              <w:rPr>
                <w:rFonts w:eastAsiaTheme="majorEastAsia" w:cs="Tahoma"/>
                <w:szCs w:val="18"/>
              </w:rPr>
              <w:t>）</w:t>
            </w:r>
          </w:p>
        </w:tc>
      </w:tr>
      <w:tr w:rsidR="003573CD" w:rsidRPr="003C5C2A" w14:paraId="6A798FF2" w14:textId="77777777" w:rsidTr="001E3F7D">
        <w:tc>
          <w:tcPr>
            <w:tcW w:w="4230" w:type="dxa"/>
            <w:tcMar>
              <w:top w:w="0" w:type="dxa"/>
              <w:left w:w="108" w:type="dxa"/>
              <w:bottom w:w="0" w:type="dxa"/>
              <w:right w:w="108" w:type="dxa"/>
            </w:tcMar>
            <w:hideMark/>
          </w:tcPr>
          <w:p w14:paraId="307BB133" w14:textId="77777777" w:rsidR="003573CD" w:rsidRPr="003C5C2A" w:rsidRDefault="003573CD" w:rsidP="00554A35">
            <w:pPr>
              <w:rPr>
                <w:rFonts w:eastAsiaTheme="majorEastAsia" w:cs="Tahoma"/>
                <w:szCs w:val="18"/>
                <w:lang w:val="fr-FR"/>
              </w:rPr>
            </w:pPr>
            <w:r w:rsidRPr="003C5C2A">
              <w:rPr>
                <w:rFonts w:eastAsiaTheme="majorEastAsia" w:cs="Tahoma"/>
                <w:szCs w:val="18"/>
              </w:rPr>
              <w:t>Exchange Server Standard</w:t>
            </w:r>
          </w:p>
        </w:tc>
        <w:tc>
          <w:tcPr>
            <w:tcW w:w="4230" w:type="dxa"/>
            <w:tcMar>
              <w:top w:w="0" w:type="dxa"/>
              <w:left w:w="108" w:type="dxa"/>
              <w:bottom w:w="0" w:type="dxa"/>
              <w:right w:w="108" w:type="dxa"/>
            </w:tcMar>
            <w:hideMark/>
          </w:tcPr>
          <w:p w14:paraId="1449B38B" w14:textId="77777777" w:rsidR="003573CD" w:rsidRPr="003C5C2A" w:rsidRDefault="003573CD" w:rsidP="00554A35">
            <w:pPr>
              <w:rPr>
                <w:rFonts w:eastAsiaTheme="majorEastAsia" w:cs="Tahoma"/>
                <w:szCs w:val="18"/>
              </w:rPr>
            </w:pPr>
            <w:r w:rsidRPr="003C5C2A">
              <w:rPr>
                <w:rFonts w:eastAsiaTheme="majorEastAsia" w:cs="Tahoma"/>
                <w:szCs w:val="18"/>
              </w:rPr>
              <w:t>Exchange Server Enterprise</w:t>
            </w:r>
          </w:p>
        </w:tc>
      </w:tr>
      <w:tr w:rsidR="004D4D43" w:rsidRPr="003C5C2A" w14:paraId="105AA11A" w14:textId="77777777" w:rsidTr="001E3F7D">
        <w:tc>
          <w:tcPr>
            <w:tcW w:w="4230" w:type="dxa"/>
            <w:tcMar>
              <w:top w:w="0" w:type="dxa"/>
              <w:left w:w="108" w:type="dxa"/>
              <w:bottom w:w="0" w:type="dxa"/>
              <w:right w:w="108" w:type="dxa"/>
            </w:tcMar>
          </w:tcPr>
          <w:p w14:paraId="54941672" w14:textId="77777777" w:rsidR="004D4D43" w:rsidRPr="003C5C2A" w:rsidRDefault="004D4D43" w:rsidP="00AB4C80">
            <w:pPr>
              <w:rPr>
                <w:rFonts w:eastAsiaTheme="majorEastAsia" w:cs="Tahoma"/>
                <w:szCs w:val="18"/>
              </w:rPr>
            </w:pPr>
            <w:r w:rsidRPr="003C5C2A">
              <w:rPr>
                <w:rFonts w:eastAsiaTheme="majorEastAsia" w:cs="Tahoma"/>
                <w:szCs w:val="18"/>
              </w:rPr>
              <w:t>Forefront TMG Standard</w:t>
            </w:r>
          </w:p>
        </w:tc>
        <w:tc>
          <w:tcPr>
            <w:tcW w:w="4230" w:type="dxa"/>
            <w:tcMar>
              <w:top w:w="0" w:type="dxa"/>
              <w:left w:w="108" w:type="dxa"/>
              <w:bottom w:w="0" w:type="dxa"/>
              <w:right w:w="108" w:type="dxa"/>
            </w:tcMar>
          </w:tcPr>
          <w:p w14:paraId="502E03F5" w14:textId="77777777" w:rsidR="004D4D43" w:rsidRPr="003C5C2A" w:rsidRDefault="004D4D43" w:rsidP="00AB4C80">
            <w:pPr>
              <w:rPr>
                <w:rFonts w:eastAsiaTheme="majorEastAsia" w:cs="Tahoma"/>
                <w:szCs w:val="18"/>
              </w:rPr>
            </w:pPr>
            <w:r w:rsidRPr="003C5C2A">
              <w:rPr>
                <w:rFonts w:eastAsiaTheme="majorEastAsia" w:cs="Tahoma"/>
                <w:szCs w:val="18"/>
              </w:rPr>
              <w:t>Forefront TMG Enterprise</w:t>
            </w:r>
          </w:p>
        </w:tc>
      </w:tr>
      <w:tr w:rsidR="003573CD" w:rsidRPr="003C5C2A" w14:paraId="494710A5" w14:textId="77777777" w:rsidTr="001E3F7D">
        <w:tc>
          <w:tcPr>
            <w:tcW w:w="4230" w:type="dxa"/>
            <w:tcMar>
              <w:top w:w="0" w:type="dxa"/>
              <w:left w:w="108" w:type="dxa"/>
              <w:bottom w:w="0" w:type="dxa"/>
              <w:right w:w="108" w:type="dxa"/>
            </w:tcMar>
            <w:hideMark/>
          </w:tcPr>
          <w:p w14:paraId="7FE326C7" w14:textId="77777777" w:rsidR="003573CD" w:rsidRPr="003C5C2A" w:rsidRDefault="003573CD" w:rsidP="00554A35">
            <w:pPr>
              <w:rPr>
                <w:rFonts w:eastAsiaTheme="majorEastAsia" w:cs="Tahoma"/>
                <w:szCs w:val="18"/>
              </w:rPr>
            </w:pPr>
            <w:r w:rsidRPr="003C5C2A">
              <w:rPr>
                <w:rFonts w:eastAsiaTheme="majorEastAsia" w:cs="Tahoma"/>
                <w:szCs w:val="18"/>
              </w:rPr>
              <w:t>Internet Security &amp; Acceleration (ISA) Standard Server</w:t>
            </w:r>
          </w:p>
        </w:tc>
        <w:tc>
          <w:tcPr>
            <w:tcW w:w="4230" w:type="dxa"/>
            <w:tcMar>
              <w:top w:w="0" w:type="dxa"/>
              <w:left w:w="108" w:type="dxa"/>
              <w:bottom w:w="0" w:type="dxa"/>
              <w:right w:w="108" w:type="dxa"/>
            </w:tcMar>
            <w:hideMark/>
          </w:tcPr>
          <w:p w14:paraId="4853934F" w14:textId="77777777" w:rsidR="003573CD" w:rsidRPr="003C5C2A" w:rsidRDefault="003573CD" w:rsidP="00554A35">
            <w:pPr>
              <w:rPr>
                <w:rFonts w:eastAsiaTheme="majorEastAsia" w:cs="Tahoma"/>
                <w:szCs w:val="18"/>
              </w:rPr>
            </w:pPr>
            <w:r w:rsidRPr="003C5C2A">
              <w:rPr>
                <w:rFonts w:eastAsiaTheme="majorEastAsia" w:cs="Tahoma"/>
                <w:szCs w:val="18"/>
              </w:rPr>
              <w:t>Internet Security &amp; Acceleration (ISA) Enterprise Server</w:t>
            </w:r>
          </w:p>
        </w:tc>
      </w:tr>
      <w:tr w:rsidR="00781A60" w:rsidRPr="003C5C2A" w14:paraId="7E45AEA3" w14:textId="77777777" w:rsidTr="001E3F7D">
        <w:tc>
          <w:tcPr>
            <w:tcW w:w="4230" w:type="dxa"/>
            <w:tcMar>
              <w:top w:w="0" w:type="dxa"/>
              <w:left w:w="108" w:type="dxa"/>
              <w:bottom w:w="0" w:type="dxa"/>
              <w:right w:w="108" w:type="dxa"/>
            </w:tcMar>
          </w:tcPr>
          <w:p w14:paraId="465666B4" w14:textId="77777777" w:rsidR="00781A60" w:rsidRPr="003C5C2A" w:rsidRDefault="00781A60" w:rsidP="00554A35">
            <w:pPr>
              <w:rPr>
                <w:rFonts w:eastAsiaTheme="majorEastAsia" w:cs="Tahoma"/>
                <w:szCs w:val="18"/>
              </w:rPr>
            </w:pPr>
            <w:r w:rsidRPr="003C5C2A">
              <w:rPr>
                <w:rFonts w:eastAsiaTheme="majorEastAsia" w:cs="Tahoma"/>
                <w:szCs w:val="18"/>
              </w:rPr>
              <w:t>Microsoft Dynamics CRM Workgroup Server 2011</w:t>
            </w:r>
          </w:p>
        </w:tc>
        <w:tc>
          <w:tcPr>
            <w:tcW w:w="4230" w:type="dxa"/>
            <w:tcMar>
              <w:top w:w="0" w:type="dxa"/>
              <w:left w:w="108" w:type="dxa"/>
              <w:bottom w:w="0" w:type="dxa"/>
              <w:right w:w="108" w:type="dxa"/>
            </w:tcMar>
          </w:tcPr>
          <w:p w14:paraId="7BAEDC48" w14:textId="77777777" w:rsidR="00781A60" w:rsidRPr="003C5C2A" w:rsidRDefault="00781A60" w:rsidP="00554A35">
            <w:pPr>
              <w:rPr>
                <w:rFonts w:eastAsiaTheme="majorEastAsia" w:cs="Tahoma"/>
                <w:szCs w:val="18"/>
              </w:rPr>
            </w:pPr>
            <w:r w:rsidRPr="003C5C2A">
              <w:rPr>
                <w:rFonts w:eastAsiaTheme="majorEastAsia" w:cs="Tahoma"/>
                <w:szCs w:val="18"/>
              </w:rPr>
              <w:t>Microsoft Dynamics CRM Server 2011</w:t>
            </w:r>
          </w:p>
        </w:tc>
      </w:tr>
      <w:tr w:rsidR="003573CD" w:rsidRPr="003C5C2A" w14:paraId="0E244663" w14:textId="77777777" w:rsidTr="001E3F7D">
        <w:tc>
          <w:tcPr>
            <w:tcW w:w="4230" w:type="dxa"/>
            <w:tcMar>
              <w:top w:w="0" w:type="dxa"/>
              <w:left w:w="108" w:type="dxa"/>
              <w:bottom w:w="0" w:type="dxa"/>
              <w:right w:w="108" w:type="dxa"/>
            </w:tcMar>
            <w:hideMark/>
          </w:tcPr>
          <w:p w14:paraId="5249A66A" w14:textId="77777777" w:rsidR="003573CD" w:rsidRPr="003C5C2A" w:rsidRDefault="003573CD" w:rsidP="00554A35">
            <w:pPr>
              <w:rPr>
                <w:rFonts w:eastAsiaTheme="majorEastAsia" w:cs="Tahoma"/>
                <w:szCs w:val="18"/>
              </w:rPr>
            </w:pPr>
            <w:r w:rsidRPr="003C5C2A">
              <w:rPr>
                <w:rFonts w:eastAsiaTheme="majorEastAsia" w:cs="Tahoma"/>
                <w:szCs w:val="18"/>
              </w:rPr>
              <w:t>Office Standard</w:t>
            </w:r>
          </w:p>
        </w:tc>
        <w:tc>
          <w:tcPr>
            <w:tcW w:w="4230" w:type="dxa"/>
            <w:tcMar>
              <w:top w:w="0" w:type="dxa"/>
              <w:left w:w="108" w:type="dxa"/>
              <w:bottom w:w="0" w:type="dxa"/>
              <w:right w:w="108" w:type="dxa"/>
            </w:tcMar>
            <w:hideMark/>
          </w:tcPr>
          <w:p w14:paraId="6E820C71" w14:textId="77777777" w:rsidR="003573CD" w:rsidRPr="003C5C2A" w:rsidRDefault="003573CD" w:rsidP="00554A35">
            <w:pPr>
              <w:rPr>
                <w:rFonts w:eastAsiaTheme="majorEastAsia" w:cs="Tahoma"/>
                <w:szCs w:val="18"/>
                <w:lang w:val="fr-FR"/>
              </w:rPr>
            </w:pPr>
            <w:r w:rsidRPr="003C5C2A">
              <w:rPr>
                <w:rFonts w:eastAsiaTheme="majorEastAsia" w:cs="Tahoma"/>
                <w:szCs w:val="18"/>
              </w:rPr>
              <w:t>Office Professional Plus</w:t>
            </w:r>
          </w:p>
        </w:tc>
      </w:tr>
      <w:tr w:rsidR="003573CD" w:rsidRPr="003C5C2A" w14:paraId="106CF279" w14:textId="77777777" w:rsidTr="001E3F7D">
        <w:tc>
          <w:tcPr>
            <w:tcW w:w="4230" w:type="dxa"/>
            <w:tcMar>
              <w:top w:w="0" w:type="dxa"/>
              <w:left w:w="108" w:type="dxa"/>
              <w:bottom w:w="0" w:type="dxa"/>
              <w:right w:w="108" w:type="dxa"/>
            </w:tcMar>
            <w:hideMark/>
          </w:tcPr>
          <w:p w14:paraId="20ACF6D8" w14:textId="77777777" w:rsidR="003573CD" w:rsidRPr="003C5C2A" w:rsidRDefault="003573CD" w:rsidP="00554A35">
            <w:pPr>
              <w:rPr>
                <w:rFonts w:eastAsiaTheme="majorEastAsia" w:cs="Tahoma"/>
                <w:szCs w:val="18"/>
              </w:rPr>
            </w:pPr>
            <w:r w:rsidRPr="003C5C2A">
              <w:rPr>
                <w:rFonts w:eastAsiaTheme="majorEastAsia" w:cs="Tahoma"/>
                <w:szCs w:val="18"/>
              </w:rPr>
              <w:t>专业桌面系统</w:t>
            </w:r>
          </w:p>
        </w:tc>
        <w:tc>
          <w:tcPr>
            <w:tcW w:w="4230" w:type="dxa"/>
            <w:tcMar>
              <w:top w:w="0" w:type="dxa"/>
              <w:left w:w="108" w:type="dxa"/>
              <w:bottom w:w="0" w:type="dxa"/>
              <w:right w:w="108" w:type="dxa"/>
            </w:tcMar>
            <w:hideMark/>
          </w:tcPr>
          <w:p w14:paraId="26867CC2" w14:textId="77777777" w:rsidR="003573CD" w:rsidRPr="003C5C2A" w:rsidRDefault="003573CD" w:rsidP="00554A35">
            <w:pPr>
              <w:rPr>
                <w:rFonts w:eastAsiaTheme="majorEastAsia" w:cs="Tahoma"/>
                <w:szCs w:val="18"/>
              </w:rPr>
            </w:pPr>
            <w:r w:rsidRPr="003C5C2A">
              <w:rPr>
                <w:rFonts w:eastAsiaTheme="majorEastAsia" w:cs="Tahoma"/>
                <w:szCs w:val="18"/>
              </w:rPr>
              <w:t>企业桌面系统</w:t>
            </w:r>
          </w:p>
        </w:tc>
      </w:tr>
      <w:tr w:rsidR="008925CF" w:rsidRPr="003C5C2A" w14:paraId="3FCFED5E" w14:textId="77777777" w:rsidTr="001E3F7D">
        <w:tc>
          <w:tcPr>
            <w:tcW w:w="4230" w:type="dxa"/>
            <w:tcMar>
              <w:top w:w="0" w:type="dxa"/>
              <w:left w:w="108" w:type="dxa"/>
              <w:bottom w:w="0" w:type="dxa"/>
              <w:right w:w="108" w:type="dxa"/>
            </w:tcMar>
            <w:hideMark/>
          </w:tcPr>
          <w:p w14:paraId="3E9ED72F" w14:textId="77777777" w:rsidR="008925CF" w:rsidRPr="003C5C2A" w:rsidRDefault="008925CF" w:rsidP="008925CF">
            <w:pPr>
              <w:rPr>
                <w:rFonts w:eastAsiaTheme="majorEastAsia" w:cs="Tahoma"/>
                <w:color w:val="000000"/>
                <w:szCs w:val="18"/>
              </w:rPr>
            </w:pPr>
            <w:r w:rsidRPr="003C5C2A">
              <w:rPr>
                <w:rFonts w:eastAsiaTheme="majorEastAsia" w:cs="Tahoma"/>
                <w:color w:val="000000"/>
                <w:szCs w:val="18"/>
              </w:rPr>
              <w:t>带</w:t>
            </w:r>
            <w:r w:rsidRPr="003C5C2A">
              <w:rPr>
                <w:rFonts w:eastAsiaTheme="majorEastAsia" w:cs="Tahoma"/>
                <w:color w:val="000000"/>
                <w:szCs w:val="18"/>
              </w:rPr>
              <w:t xml:space="preserve"> Microsoft</w:t>
            </w:r>
            <w:bookmarkStart w:id="914" w:name="_Toc236810936"/>
            <w:r w:rsidRPr="003C5C2A">
              <w:rPr>
                <w:rFonts w:eastAsiaTheme="majorEastAsia" w:cs="Tahoma"/>
                <w:color w:val="000000"/>
                <w:szCs w:val="18"/>
              </w:rPr>
              <w:t xml:space="preserve"> Desktop Optimization Pack</w:t>
            </w:r>
            <w:bookmarkEnd w:id="914"/>
            <w:r w:rsidRPr="003C5C2A">
              <w:rPr>
                <w:rFonts w:eastAsiaTheme="majorEastAsia" w:cs="Tahoma"/>
              </w:rPr>
              <w:t xml:space="preserve"> </w:t>
            </w:r>
            <w:r w:rsidRPr="003C5C2A">
              <w:rPr>
                <w:rFonts w:eastAsiaTheme="majorEastAsia" w:cs="Tahoma"/>
              </w:rPr>
              <w:t>的专业桌面系统</w:t>
            </w:r>
          </w:p>
        </w:tc>
        <w:tc>
          <w:tcPr>
            <w:tcW w:w="4230" w:type="dxa"/>
            <w:tcMar>
              <w:top w:w="0" w:type="dxa"/>
              <w:left w:w="108" w:type="dxa"/>
              <w:bottom w:w="0" w:type="dxa"/>
              <w:right w:w="108" w:type="dxa"/>
            </w:tcMar>
            <w:hideMark/>
          </w:tcPr>
          <w:p w14:paraId="6EB20DFF" w14:textId="77777777" w:rsidR="008925CF" w:rsidRPr="003C5C2A" w:rsidRDefault="008925CF" w:rsidP="00554A35">
            <w:pPr>
              <w:rPr>
                <w:rFonts w:eastAsiaTheme="majorEastAsia" w:cs="Tahoma"/>
                <w:color w:val="000000"/>
                <w:szCs w:val="18"/>
              </w:rPr>
            </w:pPr>
            <w:r w:rsidRPr="003C5C2A">
              <w:rPr>
                <w:rFonts w:eastAsiaTheme="majorEastAsia" w:cs="Tahoma"/>
                <w:color w:val="000000"/>
                <w:szCs w:val="18"/>
              </w:rPr>
              <w:t>带</w:t>
            </w:r>
            <w:r w:rsidRPr="003C5C2A">
              <w:rPr>
                <w:rFonts w:eastAsiaTheme="majorEastAsia" w:cs="Tahoma"/>
                <w:color w:val="000000"/>
                <w:szCs w:val="18"/>
              </w:rPr>
              <w:t xml:space="preserve"> Microsoft Desktop Optimization Pack </w:t>
            </w:r>
            <w:r w:rsidRPr="003C5C2A">
              <w:rPr>
                <w:rFonts w:eastAsiaTheme="majorEastAsia" w:cs="Tahoma"/>
                <w:color w:val="000000"/>
                <w:szCs w:val="18"/>
              </w:rPr>
              <w:t>的企业桌面系统</w:t>
            </w:r>
          </w:p>
        </w:tc>
      </w:tr>
      <w:tr w:rsidR="009F254F" w:rsidRPr="003C5C2A" w14:paraId="3A885FE4" w14:textId="77777777" w:rsidTr="001E3F7D">
        <w:tc>
          <w:tcPr>
            <w:tcW w:w="4230" w:type="dxa"/>
            <w:tcMar>
              <w:top w:w="0" w:type="dxa"/>
              <w:left w:w="108" w:type="dxa"/>
              <w:bottom w:w="0" w:type="dxa"/>
              <w:right w:w="108" w:type="dxa"/>
            </w:tcMar>
            <w:hideMark/>
          </w:tcPr>
          <w:p w14:paraId="26D20132" w14:textId="77777777" w:rsidR="009F254F" w:rsidRPr="003C5C2A" w:rsidRDefault="009F254F" w:rsidP="00CA4488">
            <w:pPr>
              <w:rPr>
                <w:rFonts w:eastAsiaTheme="majorEastAsia" w:cs="Tahoma"/>
                <w:color w:val="000000"/>
                <w:szCs w:val="18"/>
              </w:rPr>
            </w:pPr>
            <w:r w:rsidRPr="003C5C2A">
              <w:rPr>
                <w:rFonts w:eastAsiaTheme="majorEastAsia" w:cs="Tahoma"/>
                <w:color w:val="000000"/>
                <w:szCs w:val="18"/>
              </w:rPr>
              <w:t>Project Standard</w:t>
            </w:r>
          </w:p>
        </w:tc>
        <w:tc>
          <w:tcPr>
            <w:tcW w:w="4230" w:type="dxa"/>
            <w:tcMar>
              <w:top w:w="0" w:type="dxa"/>
              <w:left w:w="108" w:type="dxa"/>
              <w:bottom w:w="0" w:type="dxa"/>
              <w:right w:w="108" w:type="dxa"/>
            </w:tcMar>
            <w:hideMark/>
          </w:tcPr>
          <w:p w14:paraId="6184B108" w14:textId="77777777" w:rsidR="009F254F" w:rsidRPr="003C5C2A" w:rsidRDefault="009F254F" w:rsidP="00CA4488">
            <w:pPr>
              <w:rPr>
                <w:rFonts w:eastAsiaTheme="majorEastAsia" w:cs="Tahoma"/>
                <w:color w:val="000000"/>
                <w:szCs w:val="18"/>
              </w:rPr>
            </w:pPr>
            <w:r w:rsidRPr="003C5C2A">
              <w:rPr>
                <w:rFonts w:eastAsiaTheme="majorEastAsia" w:cs="Tahoma"/>
                <w:color w:val="000000"/>
                <w:szCs w:val="18"/>
              </w:rPr>
              <w:t>Project Professional</w:t>
            </w:r>
          </w:p>
        </w:tc>
      </w:tr>
      <w:tr w:rsidR="003573CD" w:rsidRPr="003C5C2A" w14:paraId="7BD2E4F4" w14:textId="77777777" w:rsidTr="001E3F7D">
        <w:tc>
          <w:tcPr>
            <w:tcW w:w="4230" w:type="dxa"/>
            <w:tcMar>
              <w:top w:w="0" w:type="dxa"/>
              <w:left w:w="108" w:type="dxa"/>
              <w:bottom w:w="0" w:type="dxa"/>
              <w:right w:w="108" w:type="dxa"/>
            </w:tcMar>
            <w:hideMark/>
          </w:tcPr>
          <w:p w14:paraId="1CD37B75" w14:textId="77777777" w:rsidR="003573CD" w:rsidRPr="003C5C2A" w:rsidRDefault="003573CD" w:rsidP="00554A35">
            <w:pPr>
              <w:rPr>
                <w:rFonts w:eastAsiaTheme="majorEastAsia" w:cs="Tahoma"/>
                <w:color w:val="000000"/>
                <w:szCs w:val="18"/>
              </w:rPr>
            </w:pPr>
            <w:r w:rsidRPr="003C5C2A">
              <w:rPr>
                <w:rFonts w:eastAsiaTheme="majorEastAsia" w:cs="Tahoma"/>
                <w:color w:val="000000"/>
                <w:szCs w:val="18"/>
              </w:rPr>
              <w:t>SQL Server ™ Standard Core</w:t>
            </w:r>
          </w:p>
        </w:tc>
        <w:tc>
          <w:tcPr>
            <w:tcW w:w="4230" w:type="dxa"/>
            <w:tcMar>
              <w:top w:w="0" w:type="dxa"/>
              <w:left w:w="108" w:type="dxa"/>
              <w:bottom w:w="0" w:type="dxa"/>
              <w:right w:w="108" w:type="dxa"/>
            </w:tcMar>
            <w:hideMark/>
          </w:tcPr>
          <w:p w14:paraId="7833F1DF" w14:textId="77777777" w:rsidR="003573CD" w:rsidRPr="003C5C2A" w:rsidRDefault="003573CD" w:rsidP="00554A35">
            <w:pPr>
              <w:rPr>
                <w:rFonts w:eastAsiaTheme="majorEastAsia" w:cs="Tahoma"/>
                <w:color w:val="000000"/>
                <w:szCs w:val="18"/>
              </w:rPr>
            </w:pPr>
            <w:r w:rsidRPr="003C5C2A">
              <w:rPr>
                <w:rFonts w:eastAsiaTheme="majorEastAsia" w:cs="Tahoma"/>
                <w:color w:val="000000"/>
                <w:szCs w:val="18"/>
              </w:rPr>
              <w:t>SQL Server ™ Enterprise Core</w:t>
            </w:r>
          </w:p>
        </w:tc>
      </w:tr>
      <w:tr w:rsidR="00270F92" w:rsidRPr="003C5C2A" w14:paraId="497F3C37" w14:textId="77777777" w:rsidTr="001E3F7D">
        <w:tc>
          <w:tcPr>
            <w:tcW w:w="4230" w:type="dxa"/>
            <w:tcMar>
              <w:top w:w="0" w:type="dxa"/>
              <w:left w:w="108" w:type="dxa"/>
              <w:bottom w:w="0" w:type="dxa"/>
              <w:right w:w="108" w:type="dxa"/>
            </w:tcMar>
            <w:hideMark/>
          </w:tcPr>
          <w:p w14:paraId="64A66909" w14:textId="77777777" w:rsidR="00270F92" w:rsidRPr="003C5C2A" w:rsidRDefault="00270F92" w:rsidP="00270F92">
            <w:pPr>
              <w:rPr>
                <w:rFonts w:eastAsiaTheme="majorEastAsia" w:cs="Tahoma"/>
                <w:szCs w:val="18"/>
              </w:rPr>
            </w:pPr>
            <w:r w:rsidRPr="003C5C2A">
              <w:rPr>
                <w:rFonts w:eastAsiaTheme="majorEastAsia" w:cs="Tahoma"/>
                <w:szCs w:val="18"/>
              </w:rPr>
              <w:lastRenderedPageBreak/>
              <w:t xml:space="preserve">SQL Server ™ </w:t>
            </w:r>
            <w:r w:rsidRPr="003C5C2A">
              <w:rPr>
                <w:rFonts w:eastAsiaTheme="majorEastAsia" w:cs="Tahoma"/>
                <w:color w:val="000000"/>
                <w:szCs w:val="18"/>
              </w:rPr>
              <w:t>Standard</w:t>
            </w:r>
          </w:p>
        </w:tc>
        <w:tc>
          <w:tcPr>
            <w:tcW w:w="4230" w:type="dxa"/>
            <w:tcMar>
              <w:top w:w="0" w:type="dxa"/>
              <w:left w:w="108" w:type="dxa"/>
              <w:bottom w:w="0" w:type="dxa"/>
              <w:right w:w="108" w:type="dxa"/>
            </w:tcMar>
            <w:hideMark/>
          </w:tcPr>
          <w:p w14:paraId="5F187CF9" w14:textId="77777777" w:rsidR="00270F92" w:rsidRPr="003C5C2A" w:rsidRDefault="00270F92" w:rsidP="00BB516F">
            <w:pPr>
              <w:rPr>
                <w:rFonts w:eastAsiaTheme="majorEastAsia" w:cs="Tahoma"/>
                <w:szCs w:val="18"/>
              </w:rPr>
            </w:pPr>
            <w:r w:rsidRPr="003C5C2A">
              <w:rPr>
                <w:rFonts w:eastAsiaTheme="majorEastAsia" w:cs="Tahoma"/>
                <w:szCs w:val="18"/>
              </w:rPr>
              <w:t>SQL Server ™ Business Intelligence</w:t>
            </w:r>
          </w:p>
        </w:tc>
      </w:tr>
      <w:tr w:rsidR="003573CD" w:rsidRPr="003C5C2A" w14:paraId="7D456B1A" w14:textId="77777777" w:rsidTr="001E3F7D">
        <w:tc>
          <w:tcPr>
            <w:tcW w:w="4230" w:type="dxa"/>
            <w:tcMar>
              <w:top w:w="0" w:type="dxa"/>
              <w:left w:w="108" w:type="dxa"/>
              <w:bottom w:w="0" w:type="dxa"/>
              <w:right w:w="108" w:type="dxa"/>
            </w:tcMar>
            <w:hideMark/>
          </w:tcPr>
          <w:p w14:paraId="3135E911" w14:textId="77777777" w:rsidR="003573CD" w:rsidRPr="003C5C2A" w:rsidRDefault="00D04131" w:rsidP="00554A35">
            <w:pPr>
              <w:rPr>
                <w:rFonts w:eastAsiaTheme="majorEastAsia" w:cs="Tahoma"/>
                <w:szCs w:val="18"/>
              </w:rPr>
            </w:pPr>
            <w:r w:rsidRPr="003C5C2A">
              <w:rPr>
                <w:rFonts w:eastAsiaTheme="majorEastAsia" w:cs="Tahoma"/>
                <w:szCs w:val="18"/>
              </w:rPr>
              <w:t>System Center 2012 Standard</w:t>
            </w:r>
          </w:p>
        </w:tc>
        <w:tc>
          <w:tcPr>
            <w:tcW w:w="4230" w:type="dxa"/>
            <w:tcMar>
              <w:top w:w="0" w:type="dxa"/>
              <w:left w:w="108" w:type="dxa"/>
              <w:bottom w:w="0" w:type="dxa"/>
              <w:right w:w="108" w:type="dxa"/>
            </w:tcMar>
            <w:hideMark/>
          </w:tcPr>
          <w:p w14:paraId="7C3AF7E8" w14:textId="77777777" w:rsidR="003573CD" w:rsidRPr="003C5C2A" w:rsidRDefault="00D04131" w:rsidP="00554A35">
            <w:pPr>
              <w:rPr>
                <w:rFonts w:eastAsiaTheme="majorEastAsia" w:cs="Tahoma"/>
                <w:szCs w:val="18"/>
              </w:rPr>
            </w:pPr>
            <w:r w:rsidRPr="003C5C2A">
              <w:rPr>
                <w:rFonts w:eastAsiaTheme="majorEastAsia" w:cs="Tahoma"/>
                <w:szCs w:val="18"/>
              </w:rPr>
              <w:t>System Center 2012 Datacenter</w:t>
            </w:r>
          </w:p>
        </w:tc>
      </w:tr>
      <w:tr w:rsidR="009F254F" w:rsidRPr="003C5C2A" w14:paraId="6489ABB4" w14:textId="77777777" w:rsidTr="001E3F7D">
        <w:tc>
          <w:tcPr>
            <w:tcW w:w="4230" w:type="dxa"/>
            <w:tcMar>
              <w:top w:w="0" w:type="dxa"/>
              <w:left w:w="108" w:type="dxa"/>
              <w:bottom w:w="0" w:type="dxa"/>
              <w:right w:w="108" w:type="dxa"/>
            </w:tcMar>
            <w:hideMark/>
          </w:tcPr>
          <w:p w14:paraId="6B2AACF8" w14:textId="77777777" w:rsidR="009F254F" w:rsidRPr="003C5C2A" w:rsidRDefault="009F254F" w:rsidP="00CA4488">
            <w:pPr>
              <w:rPr>
                <w:rFonts w:eastAsiaTheme="majorEastAsia" w:cs="Tahoma"/>
                <w:color w:val="000000"/>
                <w:szCs w:val="18"/>
              </w:rPr>
            </w:pPr>
            <w:r w:rsidRPr="003C5C2A">
              <w:rPr>
                <w:rFonts w:eastAsiaTheme="majorEastAsia" w:cs="Tahoma"/>
                <w:color w:val="000000"/>
                <w:szCs w:val="18"/>
              </w:rPr>
              <w:t>Visio</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Standard</w:t>
            </w:r>
          </w:p>
        </w:tc>
        <w:tc>
          <w:tcPr>
            <w:tcW w:w="4230" w:type="dxa"/>
            <w:tcMar>
              <w:top w:w="0" w:type="dxa"/>
              <w:left w:w="108" w:type="dxa"/>
              <w:bottom w:w="0" w:type="dxa"/>
              <w:right w:w="108" w:type="dxa"/>
            </w:tcMar>
            <w:hideMark/>
          </w:tcPr>
          <w:p w14:paraId="5F3A8EEB" w14:textId="77777777" w:rsidR="009F254F" w:rsidRPr="003C5C2A" w:rsidRDefault="009F254F" w:rsidP="00CA4488">
            <w:pPr>
              <w:rPr>
                <w:rFonts w:eastAsiaTheme="majorEastAsia" w:cs="Tahoma"/>
                <w:color w:val="000000"/>
                <w:szCs w:val="18"/>
              </w:rPr>
            </w:pPr>
            <w:r w:rsidRPr="003C5C2A">
              <w:rPr>
                <w:rFonts w:eastAsiaTheme="majorEastAsia" w:cs="Tahoma"/>
                <w:color w:val="000000"/>
                <w:szCs w:val="18"/>
              </w:rPr>
              <w:t>Visio</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Professional</w:t>
            </w:r>
          </w:p>
        </w:tc>
      </w:tr>
      <w:tr w:rsidR="009F254F" w:rsidRPr="003C5C2A" w14:paraId="76E47BD1" w14:textId="77777777" w:rsidTr="001E3F7D">
        <w:tc>
          <w:tcPr>
            <w:tcW w:w="4230" w:type="dxa"/>
            <w:tcMar>
              <w:top w:w="0" w:type="dxa"/>
              <w:left w:w="108" w:type="dxa"/>
              <w:bottom w:w="0" w:type="dxa"/>
              <w:right w:w="108" w:type="dxa"/>
            </w:tcMar>
            <w:hideMark/>
          </w:tcPr>
          <w:p w14:paraId="108D0C88" w14:textId="77777777" w:rsidR="009F254F" w:rsidRPr="003C5C2A" w:rsidRDefault="009F254F" w:rsidP="00CA4488">
            <w:pPr>
              <w:rPr>
                <w:rFonts w:eastAsiaTheme="majorEastAsia" w:cs="Tahoma"/>
                <w:color w:val="000000"/>
                <w:szCs w:val="18"/>
              </w:rPr>
            </w:pPr>
            <w:r w:rsidRPr="003C5C2A">
              <w:rPr>
                <w:rFonts w:eastAsiaTheme="majorEastAsia" w:cs="Tahoma"/>
                <w:color w:val="000000"/>
                <w:szCs w:val="18"/>
              </w:rPr>
              <w:t>Visual Studio Professional with MSDN</w:t>
            </w:r>
          </w:p>
        </w:tc>
        <w:tc>
          <w:tcPr>
            <w:tcW w:w="4230" w:type="dxa"/>
            <w:tcMar>
              <w:top w:w="0" w:type="dxa"/>
              <w:left w:w="108" w:type="dxa"/>
              <w:bottom w:w="0" w:type="dxa"/>
              <w:right w:w="108" w:type="dxa"/>
            </w:tcMar>
            <w:hideMark/>
          </w:tcPr>
          <w:p w14:paraId="0E2685B7" w14:textId="77777777" w:rsidR="009F254F" w:rsidRPr="003C5C2A" w:rsidRDefault="009F254F" w:rsidP="00CA4488">
            <w:pPr>
              <w:rPr>
                <w:rFonts w:eastAsiaTheme="majorEastAsia" w:cs="Tahoma"/>
                <w:color w:val="000000"/>
                <w:szCs w:val="18"/>
              </w:rPr>
            </w:pPr>
            <w:r w:rsidRPr="003C5C2A">
              <w:rPr>
                <w:rFonts w:eastAsiaTheme="majorEastAsia" w:cs="Tahoma"/>
                <w:color w:val="000000"/>
                <w:szCs w:val="18"/>
              </w:rPr>
              <w:t>Visual Studio Premium with MSDN</w:t>
            </w:r>
          </w:p>
        </w:tc>
      </w:tr>
      <w:tr w:rsidR="009F254F" w:rsidRPr="003C5C2A" w14:paraId="150E25A9" w14:textId="77777777" w:rsidTr="001E3F7D">
        <w:tc>
          <w:tcPr>
            <w:tcW w:w="4230" w:type="dxa"/>
            <w:tcMar>
              <w:top w:w="0" w:type="dxa"/>
              <w:left w:w="108" w:type="dxa"/>
              <w:bottom w:w="0" w:type="dxa"/>
              <w:right w:w="108" w:type="dxa"/>
            </w:tcMar>
            <w:hideMark/>
          </w:tcPr>
          <w:p w14:paraId="366F05ED" w14:textId="77777777" w:rsidR="009F254F" w:rsidRPr="003C5C2A" w:rsidRDefault="009F254F" w:rsidP="00CA4488">
            <w:pPr>
              <w:rPr>
                <w:rFonts w:eastAsiaTheme="majorEastAsia" w:cs="Tahoma"/>
                <w:szCs w:val="18"/>
              </w:rPr>
            </w:pPr>
            <w:r w:rsidRPr="003C5C2A">
              <w:rPr>
                <w:rFonts w:eastAsiaTheme="majorEastAsia" w:cs="Tahoma"/>
                <w:szCs w:val="18"/>
              </w:rPr>
              <w:t>Visual Studio Premium with MSDN</w:t>
            </w:r>
          </w:p>
        </w:tc>
        <w:tc>
          <w:tcPr>
            <w:tcW w:w="4230" w:type="dxa"/>
            <w:tcMar>
              <w:top w:w="0" w:type="dxa"/>
              <w:left w:w="108" w:type="dxa"/>
              <w:bottom w:w="0" w:type="dxa"/>
              <w:right w:w="108" w:type="dxa"/>
            </w:tcMar>
            <w:hideMark/>
          </w:tcPr>
          <w:p w14:paraId="5C431875" w14:textId="77777777" w:rsidR="009F254F" w:rsidRPr="003C5C2A" w:rsidRDefault="009F254F" w:rsidP="00CA4488">
            <w:pPr>
              <w:rPr>
                <w:rFonts w:eastAsiaTheme="majorEastAsia" w:cs="Tahoma"/>
                <w:szCs w:val="18"/>
              </w:rPr>
            </w:pPr>
            <w:r w:rsidRPr="003C5C2A">
              <w:rPr>
                <w:rFonts w:eastAsiaTheme="majorEastAsia" w:cs="Tahoma"/>
                <w:szCs w:val="18"/>
              </w:rPr>
              <w:t>Visual Studio Ultimate with MSDN</w:t>
            </w:r>
          </w:p>
        </w:tc>
      </w:tr>
      <w:tr w:rsidR="009F254F" w:rsidRPr="003C5C2A" w14:paraId="0C93CDF1" w14:textId="77777777" w:rsidTr="001E3F7D">
        <w:tc>
          <w:tcPr>
            <w:tcW w:w="4230" w:type="dxa"/>
            <w:tcMar>
              <w:top w:w="0" w:type="dxa"/>
              <w:left w:w="108" w:type="dxa"/>
              <w:bottom w:w="0" w:type="dxa"/>
              <w:right w:w="108" w:type="dxa"/>
            </w:tcMar>
            <w:hideMark/>
          </w:tcPr>
          <w:p w14:paraId="5AC7801C" w14:textId="77777777" w:rsidR="009F254F" w:rsidRPr="003C5C2A" w:rsidRDefault="009F254F" w:rsidP="00CA4488">
            <w:pPr>
              <w:rPr>
                <w:rFonts w:eastAsiaTheme="majorEastAsia" w:cs="Tahoma"/>
                <w:szCs w:val="18"/>
              </w:rPr>
            </w:pPr>
            <w:r w:rsidRPr="003C5C2A">
              <w:rPr>
                <w:rFonts w:eastAsiaTheme="majorEastAsia" w:cs="Tahoma"/>
                <w:szCs w:val="18"/>
              </w:rPr>
              <w:t>Visual Studio Test Professional with MSDN</w:t>
            </w:r>
          </w:p>
        </w:tc>
        <w:tc>
          <w:tcPr>
            <w:tcW w:w="4230" w:type="dxa"/>
            <w:tcMar>
              <w:top w:w="0" w:type="dxa"/>
              <w:left w:w="108" w:type="dxa"/>
              <w:bottom w:w="0" w:type="dxa"/>
              <w:right w:w="108" w:type="dxa"/>
            </w:tcMar>
            <w:hideMark/>
          </w:tcPr>
          <w:p w14:paraId="328AA975" w14:textId="77777777" w:rsidR="009F254F" w:rsidRPr="003C5C2A" w:rsidRDefault="009F254F" w:rsidP="007E710C">
            <w:pPr>
              <w:rPr>
                <w:rFonts w:eastAsiaTheme="majorEastAsia" w:cs="Tahoma"/>
                <w:szCs w:val="18"/>
              </w:rPr>
            </w:pPr>
            <w:r w:rsidRPr="003C5C2A">
              <w:rPr>
                <w:rFonts w:eastAsiaTheme="majorEastAsia" w:cs="Tahoma"/>
                <w:szCs w:val="18"/>
              </w:rPr>
              <w:t>Visual Studio Premium with MSDN</w:t>
            </w:r>
          </w:p>
        </w:tc>
      </w:tr>
      <w:tr w:rsidR="003573CD" w:rsidRPr="003C5C2A" w14:paraId="1890722A" w14:textId="77777777" w:rsidTr="001E3F7D">
        <w:tc>
          <w:tcPr>
            <w:tcW w:w="4230" w:type="dxa"/>
            <w:tcMar>
              <w:top w:w="0" w:type="dxa"/>
              <w:left w:w="108" w:type="dxa"/>
              <w:bottom w:w="0" w:type="dxa"/>
              <w:right w:w="108" w:type="dxa"/>
            </w:tcMar>
            <w:hideMark/>
          </w:tcPr>
          <w:p w14:paraId="1D504143" w14:textId="77777777" w:rsidR="003573CD" w:rsidRPr="003C5C2A" w:rsidRDefault="003573CD" w:rsidP="00554A35">
            <w:pPr>
              <w:rPr>
                <w:rFonts w:eastAsiaTheme="majorEastAsia" w:cs="Tahoma"/>
                <w:szCs w:val="18"/>
              </w:rPr>
            </w:pPr>
            <w:r w:rsidRPr="003C5C2A">
              <w:rPr>
                <w:rFonts w:eastAsiaTheme="majorEastAsia" w:cs="Tahoma"/>
                <w:szCs w:val="18"/>
              </w:rPr>
              <w:t>Windows</w:t>
            </w:r>
            <w:r w:rsidR="00B95A0C" w:rsidRPr="00B95A0C">
              <w:rPr>
                <w:rFonts w:eastAsiaTheme="majorEastAsia" w:cs="Tahoma"/>
                <w:szCs w:val="18"/>
                <w:vertAlign w:val="superscript"/>
              </w:rPr>
              <w:t>®</w:t>
            </w:r>
            <w:r w:rsidRPr="003C5C2A">
              <w:rPr>
                <w:rFonts w:eastAsiaTheme="majorEastAsia" w:cs="Tahoma"/>
                <w:szCs w:val="18"/>
              </w:rPr>
              <w:t xml:space="preserve"> Server™ Standard</w:t>
            </w:r>
          </w:p>
        </w:tc>
        <w:tc>
          <w:tcPr>
            <w:tcW w:w="4230" w:type="dxa"/>
            <w:tcMar>
              <w:top w:w="0" w:type="dxa"/>
              <w:left w:w="108" w:type="dxa"/>
              <w:bottom w:w="0" w:type="dxa"/>
              <w:right w:w="108" w:type="dxa"/>
            </w:tcMar>
            <w:hideMark/>
          </w:tcPr>
          <w:p w14:paraId="2AE46F59" w14:textId="77777777" w:rsidR="003573CD" w:rsidRPr="003C5C2A" w:rsidRDefault="003573CD" w:rsidP="00554A35">
            <w:pPr>
              <w:rPr>
                <w:rFonts w:eastAsiaTheme="majorEastAsia" w:cs="Tahoma"/>
                <w:szCs w:val="18"/>
              </w:rPr>
            </w:pPr>
            <w:r w:rsidRPr="003C5C2A">
              <w:rPr>
                <w:rFonts w:eastAsiaTheme="majorEastAsia" w:cs="Tahoma"/>
                <w:szCs w:val="18"/>
              </w:rPr>
              <w:t>Windows</w:t>
            </w:r>
            <w:r w:rsidR="00B95A0C" w:rsidRPr="00B95A0C">
              <w:rPr>
                <w:rFonts w:eastAsiaTheme="majorEastAsia" w:cs="Tahoma"/>
                <w:szCs w:val="18"/>
                <w:vertAlign w:val="superscript"/>
              </w:rPr>
              <w:t>®</w:t>
            </w:r>
            <w:r w:rsidRPr="003C5C2A">
              <w:rPr>
                <w:rFonts w:eastAsiaTheme="majorEastAsia" w:cs="Tahoma"/>
                <w:szCs w:val="18"/>
              </w:rPr>
              <w:t xml:space="preserve"> Server™ Datacenter</w:t>
            </w:r>
          </w:p>
        </w:tc>
      </w:tr>
    </w:tbl>
    <w:p w14:paraId="78787E03" w14:textId="77777777" w:rsidR="003573CD" w:rsidRPr="003C5C2A" w:rsidRDefault="003573CD" w:rsidP="00AF1D88">
      <w:pPr>
        <w:pStyle w:val="AppendixBodyText"/>
        <w:rPr>
          <w:rFonts w:ascii="Tahoma" w:eastAsiaTheme="majorEastAsia" w:hAnsi="Tahoma" w:cs="Tahoma"/>
          <w:lang w:eastAsia="zh-CN"/>
        </w:rPr>
      </w:pPr>
      <w:r w:rsidRPr="003C5C2A">
        <w:rPr>
          <w:rFonts w:ascii="Tahoma" w:eastAsiaTheme="majorEastAsia" w:hAnsi="Tahoma" w:cs="Tahoma"/>
          <w:b/>
          <w:i/>
          <w:sz w:val="16"/>
          <w:szCs w:val="16"/>
          <w:lang w:eastAsia="zh-CN"/>
        </w:rPr>
        <w:t>*</w:t>
      </w:r>
      <w:r w:rsidRPr="003C5C2A">
        <w:rPr>
          <w:rFonts w:ascii="Tahoma" w:eastAsiaTheme="majorEastAsia" w:hAnsi="Tahoma" w:cs="Tahoma"/>
          <w:b/>
          <w:i/>
          <w:sz w:val="16"/>
          <w:szCs w:val="16"/>
          <w:lang w:eastAsia="zh-CN"/>
        </w:rPr>
        <w:t>注意：</w:t>
      </w:r>
      <w:r w:rsidRPr="003C5C2A">
        <w:rPr>
          <w:rFonts w:ascii="Tahoma" w:eastAsiaTheme="majorEastAsia" w:hAnsi="Tahoma" w:cs="Tahoma"/>
          <w:i/>
          <w:sz w:val="16"/>
          <w:szCs w:val="16"/>
          <w:lang w:eastAsia="zh-CN"/>
        </w:rPr>
        <w:t>可向其提供升级许可的产品列表可能会发生变化。</w:t>
      </w:r>
    </w:p>
    <w:p w14:paraId="4187213E" w14:textId="77777777" w:rsidR="003573CD" w:rsidRPr="003C5C2A" w:rsidRDefault="003573CD">
      <w:pPr>
        <w:rPr>
          <w:rFonts w:eastAsiaTheme="majorEastAsia" w:cs="Tahoma"/>
          <w:lang w:eastAsia="zh-CN"/>
        </w:rPr>
      </w:pPr>
    </w:p>
    <w:p w14:paraId="78130D94" w14:textId="77777777" w:rsidR="00023FE7" w:rsidRPr="003C5C2A" w:rsidRDefault="00023FE7">
      <w:pPr>
        <w:pStyle w:val="AppendixBodyText"/>
        <w:ind w:left="1710" w:hanging="1260"/>
        <w:rPr>
          <w:rFonts w:ascii="Tahoma" w:eastAsiaTheme="majorEastAsia" w:hAnsi="Tahoma" w:cs="Tahoma"/>
          <w:lang w:eastAsia="zh-CN"/>
        </w:rPr>
      </w:pPr>
      <w:r w:rsidRPr="003C5C2A">
        <w:rPr>
          <w:rFonts w:ascii="Tahoma" w:eastAsiaTheme="majorEastAsia" w:hAnsi="Tahoma" w:cs="Tahoma"/>
          <w:b/>
          <w:i/>
          <w:lang w:eastAsia="zh-CN"/>
        </w:rPr>
        <w:t xml:space="preserve"> </w:t>
      </w:r>
    </w:p>
    <w:p w14:paraId="0DFCE09A" w14:textId="77777777" w:rsidR="00023FE7" w:rsidRPr="003C5C2A" w:rsidRDefault="00CA395A" w:rsidP="00B0065F">
      <w:pPr>
        <w:pStyle w:val="Heading1"/>
        <w:rPr>
          <w:rFonts w:eastAsiaTheme="majorEastAsia" w:cs="Tahoma"/>
          <w:lang w:eastAsia="zh-CN"/>
        </w:rPr>
      </w:pPr>
      <w:r w:rsidRPr="003C5C2A">
        <w:rPr>
          <w:rFonts w:eastAsiaTheme="majorEastAsia" w:cs="Tahoma"/>
          <w:lang w:eastAsia="zh-CN"/>
        </w:rPr>
        <w:br w:type="page"/>
      </w:r>
      <w:bookmarkStart w:id="915" w:name="_Toc317591256"/>
      <w:bookmarkStart w:id="916" w:name="_Toc336338247"/>
      <w:bookmarkStart w:id="917" w:name="_Toc377053339"/>
      <w:r w:rsidRPr="003C5C2A">
        <w:rPr>
          <w:rFonts w:eastAsiaTheme="majorEastAsia" w:cs="Tahoma"/>
          <w:lang w:eastAsia="zh-CN"/>
        </w:rPr>
        <w:lastRenderedPageBreak/>
        <w:t>第</w:t>
      </w:r>
      <w:r w:rsidRPr="003C5C2A">
        <w:rPr>
          <w:rFonts w:eastAsiaTheme="majorEastAsia" w:cs="Tahoma"/>
          <w:lang w:eastAsia="zh-CN"/>
        </w:rPr>
        <w:t xml:space="preserve"> 8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服务</w:t>
      </w:r>
      <w:bookmarkEnd w:id="915"/>
      <w:bookmarkEnd w:id="916"/>
      <w:bookmarkEnd w:id="917"/>
    </w:p>
    <w:p w14:paraId="394134E9" w14:textId="77777777" w:rsidR="00023FE7" w:rsidRPr="003C5C2A" w:rsidRDefault="00023FE7">
      <w:pPr>
        <w:rPr>
          <w:rFonts w:eastAsiaTheme="majorEastAsia" w:cs="Tahoma"/>
          <w:lang w:eastAsia="zh-CN"/>
        </w:rPr>
      </w:pPr>
    </w:p>
    <w:p w14:paraId="159794A1" w14:textId="77777777" w:rsidR="00DD7F8E" w:rsidRPr="003C5C2A" w:rsidRDefault="00DD7F8E" w:rsidP="00607FE8">
      <w:pPr>
        <w:jc w:val="both"/>
        <w:rPr>
          <w:rFonts w:eastAsiaTheme="majorEastAsia" w:cs="Tahoma"/>
          <w:lang w:eastAsia="zh-CN"/>
        </w:rPr>
      </w:pPr>
      <w:r w:rsidRPr="003C5C2A">
        <w:rPr>
          <w:rFonts w:eastAsiaTheme="majorEastAsia" w:cs="Tahoma"/>
          <w:szCs w:val="20"/>
          <w:lang w:eastAsia="zh-CN"/>
        </w:rPr>
        <w:t>客户使用所购买的、属于本产品列表的任何服务的权利受以下条款的约束：</w:t>
      </w:r>
      <w:r w:rsidRPr="003C5C2A">
        <w:rPr>
          <w:rFonts w:eastAsiaTheme="majorEastAsia" w:cs="Tahoma"/>
          <w:szCs w:val="20"/>
          <w:lang w:eastAsia="zh-CN"/>
        </w:rPr>
        <w:t xml:space="preserve">(1) </w:t>
      </w:r>
      <w:r w:rsidRPr="003C5C2A">
        <w:rPr>
          <w:rFonts w:eastAsiaTheme="majorEastAsia" w:cs="Tahoma"/>
          <w:szCs w:val="20"/>
          <w:lang w:eastAsia="zh-CN"/>
        </w:rPr>
        <w:t>客户的批量许可协议，</w:t>
      </w:r>
      <w:r w:rsidRPr="003C5C2A">
        <w:rPr>
          <w:rFonts w:eastAsiaTheme="majorEastAsia" w:cs="Tahoma"/>
          <w:szCs w:val="20"/>
          <w:lang w:eastAsia="zh-CN"/>
        </w:rPr>
        <w:t xml:space="preserve">(2) </w:t>
      </w:r>
      <w:r w:rsidRPr="003C5C2A">
        <w:rPr>
          <w:rFonts w:eastAsiaTheme="majorEastAsia" w:cs="Tahoma"/>
          <w:szCs w:val="20"/>
          <w:lang w:eastAsia="zh-CN"/>
        </w:rPr>
        <w:t>客户在购买时可能已签署的任何主级别</w:t>
      </w:r>
      <w:r w:rsidRPr="003C5C2A">
        <w:rPr>
          <w:rFonts w:eastAsiaTheme="majorEastAsia" w:cs="Tahoma"/>
          <w:szCs w:val="20"/>
          <w:lang w:eastAsia="zh-CN"/>
        </w:rPr>
        <w:t xml:space="preserve"> Microsoft </w:t>
      </w:r>
      <w:r w:rsidRPr="003C5C2A">
        <w:rPr>
          <w:rFonts w:eastAsiaTheme="majorEastAsia" w:cs="Tahoma"/>
          <w:szCs w:val="20"/>
          <w:lang w:eastAsia="zh-CN"/>
        </w:rPr>
        <w:t>服务协议。如果出现冲突，则以最新的服务协议为准。</w:t>
      </w:r>
      <w:r w:rsidRPr="003C5C2A">
        <w:rPr>
          <w:rFonts w:eastAsiaTheme="majorEastAsia" w:cs="Tahoma"/>
          <w:color w:val="000000"/>
          <w:szCs w:val="18"/>
          <w:lang w:eastAsia="zh-CN"/>
        </w:rPr>
        <w:t>如果客户的批量许可协议或主级别服务条款不包含服务所有权和许可语言，则以下附加服务条款和条件中规定的使用权利、所有权和许可权利适用。</w:t>
      </w:r>
      <w:r w:rsidRPr="003C5C2A">
        <w:rPr>
          <w:rFonts w:eastAsiaTheme="majorEastAsia" w:cs="Tahoma"/>
          <w:szCs w:val="20"/>
          <w:lang w:eastAsia="zh-CN"/>
        </w:rPr>
        <w:t>如果客户当前没有与</w:t>
      </w:r>
      <w:r w:rsidRPr="003C5C2A">
        <w:rPr>
          <w:rFonts w:eastAsiaTheme="majorEastAsia" w:cs="Tahoma"/>
          <w:szCs w:val="20"/>
          <w:lang w:eastAsia="zh-CN"/>
        </w:rPr>
        <w:t xml:space="preserve"> Microsoft </w:t>
      </w:r>
      <w:r w:rsidRPr="003C5C2A">
        <w:rPr>
          <w:rFonts w:eastAsiaTheme="majorEastAsia" w:cs="Tahoma"/>
          <w:szCs w:val="20"/>
          <w:lang w:eastAsia="zh-CN"/>
        </w:rPr>
        <w:t>签订主级别服务协议，则以下所有附加服务条款和条件均适用。</w:t>
      </w:r>
    </w:p>
    <w:p w14:paraId="732DB0FD" w14:textId="77777777" w:rsidR="00DD7F8E" w:rsidRPr="003C5C2A" w:rsidRDefault="00DD7F8E" w:rsidP="00607FE8">
      <w:pPr>
        <w:jc w:val="both"/>
        <w:rPr>
          <w:rFonts w:eastAsiaTheme="majorEastAsia" w:cs="Tahoma"/>
          <w:lang w:eastAsia="zh-CN"/>
        </w:rPr>
      </w:pPr>
    </w:p>
    <w:p w14:paraId="3AEBC535" w14:textId="77777777" w:rsidR="00DD7F8E" w:rsidRPr="003C5C2A" w:rsidRDefault="00DD7F8E" w:rsidP="00607FE8">
      <w:pPr>
        <w:spacing w:after="75"/>
        <w:rPr>
          <w:rFonts w:eastAsiaTheme="majorEastAsia" w:cs="Tahoma"/>
          <w:lang w:eastAsia="zh-CN"/>
        </w:rPr>
      </w:pPr>
      <w:r w:rsidRPr="003C5C2A">
        <w:rPr>
          <w:rFonts w:eastAsiaTheme="majorEastAsia" w:cs="Tahoma"/>
          <w:szCs w:val="20"/>
          <w:lang w:eastAsia="zh-CN"/>
        </w:rPr>
        <w:t>有关客户可能购买其权利的任何服务的详细说明，请参见下文中各节。</w:t>
      </w:r>
    </w:p>
    <w:p w14:paraId="01F9604B" w14:textId="77777777" w:rsidR="00DD7F8E" w:rsidRPr="003C5C2A" w:rsidRDefault="00DD7F8E" w:rsidP="00607FE8">
      <w:pPr>
        <w:spacing w:after="75"/>
        <w:rPr>
          <w:rFonts w:eastAsiaTheme="majorEastAsia" w:cs="Tahoma"/>
          <w:lang w:eastAsia="zh-CN"/>
        </w:rPr>
      </w:pPr>
      <w:r w:rsidRPr="00BC73B3">
        <w:rPr>
          <w:rFonts w:eastAsiaTheme="majorEastAsia" w:cs="Tahoma"/>
          <w:spacing w:val="-4"/>
          <w:szCs w:val="20"/>
          <w:lang w:eastAsia="zh-CN"/>
        </w:rPr>
        <w:t>下列产品的提供情况因地区和批量许可计划而异。一些产品可能不向政府客户提供，但在试行阶段存在一些有限的例外。</w:t>
      </w:r>
      <w:r w:rsidRPr="003C5C2A">
        <w:rPr>
          <w:rFonts w:eastAsiaTheme="majorEastAsia" w:cs="Tahoma"/>
          <w:szCs w:val="20"/>
          <w:lang w:eastAsia="zh-CN"/>
        </w:rPr>
        <w:t>客户应该联系经销商或</w:t>
      </w:r>
      <w:r w:rsidRPr="003C5C2A">
        <w:rPr>
          <w:rFonts w:eastAsiaTheme="majorEastAsia" w:cs="Tahoma"/>
          <w:szCs w:val="20"/>
          <w:lang w:eastAsia="zh-CN"/>
        </w:rPr>
        <w:t xml:space="preserve"> Microsoft </w:t>
      </w:r>
      <w:r w:rsidRPr="003C5C2A">
        <w:rPr>
          <w:rFonts w:eastAsiaTheme="majorEastAsia" w:cs="Tahoma"/>
          <w:szCs w:val="20"/>
          <w:lang w:eastAsia="zh-CN"/>
        </w:rPr>
        <w:t>客户经理，了解特定产品提供情况的有关信息。</w:t>
      </w:r>
    </w:p>
    <w:p w14:paraId="56EFCF26" w14:textId="77777777" w:rsidR="00F42FB8" w:rsidRPr="003C5C2A" w:rsidRDefault="00F42FB8" w:rsidP="00DD7F8E">
      <w:pPr>
        <w:rPr>
          <w:rFonts w:eastAsiaTheme="majorEastAsia" w:cs="Tahoma"/>
          <w:lang w:eastAsia="zh-CN"/>
        </w:rPr>
      </w:pPr>
    </w:p>
    <w:p w14:paraId="48EABD99" w14:textId="77777777" w:rsidR="00DD7F8E" w:rsidRPr="003C5C2A" w:rsidRDefault="00DD7F8E" w:rsidP="00DD7F8E">
      <w:pPr>
        <w:rPr>
          <w:rFonts w:eastAsiaTheme="majorEastAsia" w:cs="Tahoma"/>
        </w:rPr>
      </w:pPr>
      <w:r w:rsidRPr="003C5C2A">
        <w:rPr>
          <w:rFonts w:eastAsiaTheme="majorEastAsia" w:cs="Tahoma"/>
          <w:b/>
          <w:sz w:val="24"/>
          <w:szCs w:val="24"/>
        </w:rPr>
        <w:t xml:space="preserve">Microsoft </w:t>
      </w:r>
      <w:r w:rsidRPr="003C5C2A">
        <w:rPr>
          <w:rFonts w:eastAsiaTheme="majorEastAsia" w:cs="Tahoma"/>
          <w:b/>
          <w:sz w:val="24"/>
          <w:szCs w:val="24"/>
        </w:rPr>
        <w:t>高级技术支持产品</w:t>
      </w:r>
    </w:p>
    <w:p w14:paraId="70786A6D" w14:textId="77777777" w:rsidR="00DB2D1E" w:rsidRPr="003C5C2A" w:rsidRDefault="00DB2D1E" w:rsidP="00DC0853">
      <w:pPr>
        <w:rPr>
          <w:rFonts w:eastAsiaTheme="majorEastAsia"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C5C2A" w14:paraId="11CF652D" w14:textId="77777777" w:rsidTr="002A6416">
        <w:tc>
          <w:tcPr>
            <w:tcW w:w="3168" w:type="dxa"/>
            <w:shd w:val="clear" w:color="auto" w:fill="FABF8F"/>
            <w:vAlign w:val="center"/>
          </w:tcPr>
          <w:p w14:paraId="5697BB40" w14:textId="77777777" w:rsidR="00DB2D1E" w:rsidRPr="003C5C2A" w:rsidRDefault="00DB2D1E" w:rsidP="00DE73D4">
            <w:pPr>
              <w:jc w:val="center"/>
              <w:rPr>
                <w:rFonts w:eastAsiaTheme="majorEastAsia" w:cs="Tahoma"/>
                <w:color w:val="000000"/>
                <w:szCs w:val="18"/>
              </w:rPr>
            </w:pPr>
            <w:r w:rsidRPr="003C5C2A">
              <w:rPr>
                <w:rFonts w:eastAsiaTheme="majorEastAsia" w:cs="Tahoma"/>
                <w:b/>
                <w:bCs/>
                <w:color w:val="000000"/>
                <w:sz w:val="20"/>
                <w:szCs w:val="18"/>
              </w:rPr>
              <w:t>区域</w:t>
            </w:r>
            <w:r w:rsidRPr="003C5C2A">
              <w:rPr>
                <w:rFonts w:eastAsiaTheme="majorEastAsia" w:cs="Tahoma"/>
                <w:b/>
                <w:bCs/>
                <w:color w:val="000000"/>
                <w:sz w:val="20"/>
                <w:szCs w:val="18"/>
              </w:rPr>
              <w:t xml:space="preserve"> </w:t>
            </w:r>
            <w:r w:rsidRPr="003C5C2A">
              <w:rPr>
                <w:rFonts w:eastAsiaTheme="majorEastAsia" w:cs="Tahoma"/>
                <w:b/>
                <w:bCs/>
                <w:color w:val="000000"/>
                <w:sz w:val="20"/>
                <w:szCs w:val="18"/>
                <w:vertAlign w:val="superscript"/>
              </w:rPr>
              <w:t>1</w:t>
            </w:r>
          </w:p>
        </w:tc>
        <w:tc>
          <w:tcPr>
            <w:tcW w:w="1580" w:type="dxa"/>
            <w:shd w:val="clear" w:color="auto" w:fill="FABF8F"/>
            <w:vAlign w:val="center"/>
          </w:tcPr>
          <w:p w14:paraId="15F77692" w14:textId="77777777" w:rsidR="00DB2D1E" w:rsidRPr="003C5C2A" w:rsidRDefault="00DB2D1E" w:rsidP="00DE73D4">
            <w:pPr>
              <w:jc w:val="center"/>
              <w:rPr>
                <w:rFonts w:eastAsiaTheme="majorEastAsia" w:cs="Tahoma"/>
                <w:color w:val="000000"/>
                <w:sz w:val="20"/>
                <w:szCs w:val="20"/>
              </w:rPr>
            </w:pPr>
            <w:r w:rsidRPr="003C5C2A">
              <w:rPr>
                <w:rFonts w:eastAsiaTheme="majorEastAsia" w:cs="Tahoma"/>
                <w:b/>
                <w:bCs/>
                <w:color w:val="000000"/>
                <w:sz w:val="20"/>
                <w:szCs w:val="20"/>
              </w:rPr>
              <w:t>高级核心</w:t>
            </w:r>
          </w:p>
        </w:tc>
        <w:tc>
          <w:tcPr>
            <w:tcW w:w="1444" w:type="dxa"/>
            <w:shd w:val="clear" w:color="auto" w:fill="FABF8F"/>
          </w:tcPr>
          <w:p w14:paraId="518C7D3B" w14:textId="77777777" w:rsidR="00DB2D1E" w:rsidRPr="003C5C2A" w:rsidRDefault="00DB2D1E" w:rsidP="00DE73D4">
            <w:pPr>
              <w:jc w:val="center"/>
              <w:rPr>
                <w:rFonts w:eastAsiaTheme="majorEastAsia" w:cs="Tahoma"/>
                <w:b/>
                <w:bCs/>
                <w:color w:val="000000"/>
                <w:sz w:val="20"/>
                <w:szCs w:val="18"/>
              </w:rPr>
            </w:pPr>
            <w:r w:rsidRPr="003C5C2A">
              <w:rPr>
                <w:rFonts w:eastAsiaTheme="majorEastAsia" w:cs="Tahoma"/>
                <w:b/>
                <w:bCs/>
                <w:color w:val="000000"/>
                <w:sz w:val="20"/>
                <w:szCs w:val="18"/>
              </w:rPr>
              <w:t>高级基础</w:t>
            </w:r>
          </w:p>
        </w:tc>
        <w:tc>
          <w:tcPr>
            <w:tcW w:w="1687" w:type="dxa"/>
            <w:shd w:val="clear" w:color="auto" w:fill="FABF8F"/>
            <w:vAlign w:val="center"/>
          </w:tcPr>
          <w:p w14:paraId="15AD1122" w14:textId="77777777" w:rsidR="00DB2D1E" w:rsidRPr="003C5C2A" w:rsidRDefault="00DB2D1E" w:rsidP="00DE73D4">
            <w:pPr>
              <w:jc w:val="center"/>
              <w:rPr>
                <w:rFonts w:eastAsiaTheme="majorEastAsia" w:cs="Tahoma"/>
                <w:color w:val="000000"/>
                <w:szCs w:val="18"/>
              </w:rPr>
            </w:pPr>
            <w:r w:rsidRPr="003C5C2A">
              <w:rPr>
                <w:rFonts w:eastAsiaTheme="majorEastAsia" w:cs="Tahoma"/>
                <w:b/>
                <w:bCs/>
                <w:color w:val="000000"/>
                <w:sz w:val="20"/>
                <w:szCs w:val="18"/>
              </w:rPr>
              <w:t>高级标准</w:t>
            </w:r>
          </w:p>
        </w:tc>
        <w:tc>
          <w:tcPr>
            <w:tcW w:w="1589" w:type="dxa"/>
            <w:shd w:val="clear" w:color="auto" w:fill="FABF8F"/>
            <w:vAlign w:val="center"/>
          </w:tcPr>
          <w:p w14:paraId="2B7710E2" w14:textId="77777777" w:rsidR="00DB2D1E" w:rsidRPr="003C5C2A" w:rsidRDefault="00DB2D1E" w:rsidP="00DE73D4">
            <w:pPr>
              <w:jc w:val="center"/>
              <w:rPr>
                <w:rFonts w:eastAsiaTheme="majorEastAsia" w:cs="Tahoma"/>
                <w:color w:val="000000"/>
                <w:szCs w:val="18"/>
              </w:rPr>
            </w:pPr>
            <w:r w:rsidRPr="003C5C2A">
              <w:rPr>
                <w:rFonts w:eastAsiaTheme="majorEastAsia" w:cs="Tahoma"/>
                <w:b/>
                <w:bCs/>
                <w:color w:val="000000"/>
                <w:sz w:val="20"/>
                <w:szCs w:val="18"/>
              </w:rPr>
              <w:t>高级以上</w:t>
            </w:r>
          </w:p>
        </w:tc>
      </w:tr>
      <w:tr w:rsidR="00DB2D1E" w:rsidRPr="003C5C2A" w14:paraId="1E23D71D" w14:textId="77777777" w:rsidTr="002A6416">
        <w:tc>
          <w:tcPr>
            <w:tcW w:w="3168" w:type="dxa"/>
            <w:vAlign w:val="center"/>
          </w:tcPr>
          <w:p w14:paraId="5C69363A" w14:textId="77777777" w:rsidR="00DB2D1E" w:rsidRPr="003C5C2A" w:rsidRDefault="00DB2D1E" w:rsidP="00DE73D4">
            <w:pPr>
              <w:rPr>
                <w:rFonts w:eastAsiaTheme="majorEastAsia" w:cs="Tahoma"/>
                <w:color w:val="000000"/>
                <w:szCs w:val="18"/>
              </w:rPr>
            </w:pPr>
            <w:r w:rsidRPr="003C5C2A">
              <w:rPr>
                <w:rFonts w:eastAsiaTheme="majorEastAsia" w:cs="Tahoma"/>
                <w:color w:val="000000"/>
                <w:szCs w:val="18"/>
              </w:rPr>
              <w:t>支持帐户管理</w:t>
            </w:r>
          </w:p>
        </w:tc>
        <w:tc>
          <w:tcPr>
            <w:tcW w:w="1580" w:type="dxa"/>
            <w:vAlign w:val="center"/>
          </w:tcPr>
          <w:p w14:paraId="4B5248D4"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444" w:type="dxa"/>
            <w:vAlign w:val="center"/>
          </w:tcPr>
          <w:p w14:paraId="2EC0CD3A"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687" w:type="dxa"/>
            <w:vAlign w:val="center"/>
          </w:tcPr>
          <w:p w14:paraId="358DE63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c>
          <w:tcPr>
            <w:tcW w:w="1589" w:type="dxa"/>
            <w:vAlign w:val="center"/>
          </w:tcPr>
          <w:p w14:paraId="1FC68688"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r>
      <w:tr w:rsidR="00DB2D1E" w:rsidRPr="003C5C2A" w14:paraId="52F55A05" w14:textId="77777777" w:rsidTr="002A6416">
        <w:tc>
          <w:tcPr>
            <w:tcW w:w="3168" w:type="dxa"/>
            <w:vAlign w:val="center"/>
          </w:tcPr>
          <w:p w14:paraId="600046DB" w14:textId="77777777" w:rsidR="00DB2D1E" w:rsidRPr="003C5C2A" w:rsidRDefault="00DB2D1E" w:rsidP="00DE73D4">
            <w:pPr>
              <w:rPr>
                <w:rFonts w:eastAsiaTheme="majorEastAsia" w:cs="Tahoma"/>
                <w:color w:val="000000"/>
                <w:szCs w:val="18"/>
              </w:rPr>
            </w:pPr>
            <w:r w:rsidRPr="003C5C2A">
              <w:rPr>
                <w:rFonts w:eastAsiaTheme="majorEastAsia" w:cs="Tahoma"/>
                <w:color w:val="000000"/>
                <w:szCs w:val="18"/>
              </w:rPr>
              <w:t>客户概况和报告</w:t>
            </w:r>
          </w:p>
        </w:tc>
        <w:tc>
          <w:tcPr>
            <w:tcW w:w="1580" w:type="dxa"/>
            <w:vAlign w:val="center"/>
          </w:tcPr>
          <w:p w14:paraId="05AB18C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月度</w:t>
            </w:r>
          </w:p>
        </w:tc>
        <w:tc>
          <w:tcPr>
            <w:tcW w:w="1444" w:type="dxa"/>
            <w:vAlign w:val="center"/>
          </w:tcPr>
          <w:p w14:paraId="0FE330C4"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月度</w:t>
            </w:r>
          </w:p>
        </w:tc>
        <w:tc>
          <w:tcPr>
            <w:tcW w:w="1687" w:type="dxa"/>
            <w:vAlign w:val="center"/>
          </w:tcPr>
          <w:p w14:paraId="19D27CD6"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月度</w:t>
            </w:r>
          </w:p>
        </w:tc>
        <w:tc>
          <w:tcPr>
            <w:tcW w:w="1589" w:type="dxa"/>
            <w:vAlign w:val="center"/>
          </w:tcPr>
          <w:p w14:paraId="3B0BE8F9"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月度</w:t>
            </w:r>
          </w:p>
        </w:tc>
      </w:tr>
      <w:tr w:rsidR="00DB2D1E" w:rsidRPr="003C5C2A" w14:paraId="5DE1BF9F" w14:textId="77777777" w:rsidTr="002A6416">
        <w:tc>
          <w:tcPr>
            <w:tcW w:w="3168" w:type="dxa"/>
            <w:vAlign w:val="center"/>
          </w:tcPr>
          <w:p w14:paraId="298B492F" w14:textId="77777777" w:rsidR="00DB2D1E" w:rsidRPr="003C5C2A" w:rsidRDefault="00DB2D1E" w:rsidP="00DE73D4">
            <w:pPr>
              <w:rPr>
                <w:rFonts w:eastAsiaTheme="majorEastAsia" w:cs="Tahoma"/>
                <w:color w:val="000000"/>
                <w:szCs w:val="18"/>
                <w:lang w:eastAsia="zh-CN"/>
              </w:rPr>
            </w:pPr>
            <w:r w:rsidRPr="003C5C2A">
              <w:rPr>
                <w:rFonts w:eastAsiaTheme="majorEastAsia" w:cs="Tahoma"/>
                <w:color w:val="000000"/>
                <w:szCs w:val="18"/>
                <w:lang w:eastAsia="zh-CN"/>
              </w:rPr>
              <w:t>支持协助（每年分配的小时数）</w:t>
            </w:r>
          </w:p>
        </w:tc>
        <w:tc>
          <w:tcPr>
            <w:tcW w:w="1580" w:type="dxa"/>
            <w:vAlign w:val="center"/>
          </w:tcPr>
          <w:p w14:paraId="5F8361F8"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10 </w:t>
            </w:r>
            <w:r w:rsidRPr="003C5C2A">
              <w:rPr>
                <w:rFonts w:eastAsiaTheme="majorEastAsia" w:cs="Tahoma"/>
                <w:color w:val="000000"/>
                <w:szCs w:val="18"/>
              </w:rPr>
              <w:t>个小时</w:t>
            </w:r>
          </w:p>
        </w:tc>
        <w:tc>
          <w:tcPr>
            <w:tcW w:w="1444" w:type="dxa"/>
          </w:tcPr>
          <w:p w14:paraId="4E525563" w14:textId="77777777" w:rsidR="00DB2D1E" w:rsidRPr="003C5C2A" w:rsidRDefault="00DB2D1E" w:rsidP="00DE73D4">
            <w:pPr>
              <w:jc w:val="center"/>
              <w:rPr>
                <w:rFonts w:eastAsiaTheme="majorEastAsia" w:cs="Tahoma"/>
                <w:color w:val="000000"/>
                <w:szCs w:val="18"/>
                <w:lang w:eastAsia="zh-CN"/>
              </w:rPr>
            </w:pPr>
            <w:r w:rsidRPr="003C5C2A">
              <w:rPr>
                <w:rFonts w:eastAsiaTheme="majorEastAsia" w:cs="Tahoma"/>
                <w:color w:val="000000"/>
                <w:szCs w:val="18"/>
                <w:lang w:eastAsia="zh-CN"/>
              </w:rPr>
              <w:t>最多</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个小时</w:t>
            </w:r>
            <w:r w:rsidRPr="003C5C2A">
              <w:rPr>
                <w:rFonts w:eastAsiaTheme="majorEastAsia" w:cs="Tahoma"/>
                <w:color w:val="000000"/>
                <w:szCs w:val="18"/>
                <w:lang w:eastAsia="zh-CN"/>
              </w:rPr>
              <w:br/>
              <w:t xml:space="preserve"> + 1 </w:t>
            </w:r>
            <w:r w:rsidRPr="003C5C2A">
              <w:rPr>
                <w:rFonts w:eastAsiaTheme="majorEastAsia" w:cs="Tahoma"/>
                <w:color w:val="000000"/>
                <w:szCs w:val="18"/>
                <w:lang w:eastAsia="zh-CN"/>
              </w:rPr>
              <w:t>运行状况检查</w:t>
            </w:r>
            <w:r w:rsidRPr="003C5C2A">
              <w:rPr>
                <w:rFonts w:eastAsiaTheme="majorEastAsia" w:cs="Tahoma"/>
                <w:color w:val="000000"/>
                <w:szCs w:val="18"/>
                <w:lang w:eastAsia="zh-CN"/>
              </w:rPr>
              <w:br/>
              <w:t xml:space="preserve"> + 1 </w:t>
            </w:r>
            <w:r w:rsidRPr="003C5C2A">
              <w:rPr>
                <w:rFonts w:eastAsiaTheme="majorEastAsia" w:cs="Tahoma"/>
                <w:color w:val="000000"/>
                <w:szCs w:val="18"/>
                <w:lang w:eastAsia="zh-CN"/>
              </w:rPr>
              <w:t>研讨会</w:t>
            </w:r>
          </w:p>
        </w:tc>
        <w:tc>
          <w:tcPr>
            <w:tcW w:w="1687" w:type="dxa"/>
            <w:vAlign w:val="center"/>
          </w:tcPr>
          <w:p w14:paraId="47A29F31"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120 </w:t>
            </w:r>
            <w:r w:rsidRPr="003C5C2A">
              <w:rPr>
                <w:rFonts w:eastAsiaTheme="majorEastAsia" w:cs="Tahoma"/>
                <w:color w:val="000000"/>
                <w:szCs w:val="18"/>
              </w:rPr>
              <w:t>个小时</w:t>
            </w:r>
          </w:p>
        </w:tc>
        <w:tc>
          <w:tcPr>
            <w:tcW w:w="1589" w:type="dxa"/>
            <w:vAlign w:val="center"/>
          </w:tcPr>
          <w:p w14:paraId="44C1E7A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160 </w:t>
            </w:r>
            <w:r w:rsidRPr="003C5C2A">
              <w:rPr>
                <w:rFonts w:eastAsiaTheme="majorEastAsia" w:cs="Tahoma"/>
                <w:color w:val="000000"/>
                <w:szCs w:val="18"/>
              </w:rPr>
              <w:t>个小时</w:t>
            </w:r>
          </w:p>
        </w:tc>
      </w:tr>
      <w:tr w:rsidR="00DB2D1E" w:rsidRPr="003C5C2A" w14:paraId="34BFFF2A" w14:textId="77777777" w:rsidTr="002A6416">
        <w:tc>
          <w:tcPr>
            <w:tcW w:w="3168" w:type="dxa"/>
            <w:vAlign w:val="center"/>
          </w:tcPr>
          <w:p w14:paraId="3881268E" w14:textId="77777777" w:rsidR="00DB2D1E" w:rsidRPr="003C5C2A" w:rsidRDefault="00DB2D1E" w:rsidP="00DE73D4">
            <w:pPr>
              <w:rPr>
                <w:rFonts w:eastAsiaTheme="majorEastAsia" w:cs="Tahoma"/>
                <w:color w:val="000000"/>
                <w:szCs w:val="18"/>
                <w:lang w:eastAsia="zh-CN"/>
              </w:rPr>
            </w:pPr>
            <w:r w:rsidRPr="003C5C2A">
              <w:rPr>
                <w:rFonts w:eastAsiaTheme="majorEastAsia" w:cs="Tahoma"/>
                <w:color w:val="000000"/>
                <w:szCs w:val="18"/>
                <w:lang w:eastAsia="zh-CN"/>
              </w:rPr>
              <w:t>问题解决支持</w:t>
            </w:r>
            <w:r w:rsidRPr="003C5C2A">
              <w:rPr>
                <w:rFonts w:eastAsiaTheme="majorEastAsia" w:cs="Tahoma"/>
                <w:color w:val="000000"/>
                <w:szCs w:val="18"/>
                <w:lang w:eastAsia="zh-CN"/>
              </w:rPr>
              <w:t xml:space="preserve"> (PRS)</w:t>
            </w:r>
            <w:r w:rsidR="004150F6">
              <w:rPr>
                <w:rFonts w:eastAsiaTheme="majorEastAsia" w:cs="Tahoma"/>
                <w:color w:val="000000"/>
                <w:szCs w:val="18"/>
                <w:lang w:eastAsia="zh-CN"/>
              </w:rPr>
              <w:br/>
            </w:r>
            <w:r w:rsidRPr="003C5C2A">
              <w:rPr>
                <w:rFonts w:eastAsiaTheme="majorEastAsia" w:cs="Tahoma"/>
                <w:color w:val="000000"/>
                <w:szCs w:val="18"/>
                <w:lang w:eastAsia="zh-CN"/>
              </w:rPr>
              <w:t>（每年分配一次）</w:t>
            </w:r>
          </w:p>
        </w:tc>
        <w:tc>
          <w:tcPr>
            <w:tcW w:w="1580" w:type="dxa"/>
            <w:vAlign w:val="center"/>
          </w:tcPr>
          <w:p w14:paraId="4DB0EFB9"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40 </w:t>
            </w:r>
            <w:r w:rsidRPr="003C5C2A">
              <w:rPr>
                <w:rFonts w:eastAsiaTheme="majorEastAsia" w:cs="Tahoma"/>
                <w:color w:val="000000"/>
                <w:szCs w:val="18"/>
              </w:rPr>
              <w:t>个小时</w:t>
            </w:r>
          </w:p>
        </w:tc>
        <w:tc>
          <w:tcPr>
            <w:tcW w:w="1444" w:type="dxa"/>
          </w:tcPr>
          <w:p w14:paraId="17E979C1" w14:textId="77777777" w:rsidR="00DB2D1E" w:rsidRPr="003C5C2A" w:rsidRDefault="00DB2D1E" w:rsidP="00DE73D4">
            <w:pPr>
              <w:spacing w:before="120"/>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30 </w:t>
            </w:r>
            <w:r w:rsidRPr="003C5C2A">
              <w:rPr>
                <w:rFonts w:eastAsiaTheme="majorEastAsia" w:cs="Tahoma"/>
                <w:color w:val="000000"/>
                <w:szCs w:val="18"/>
              </w:rPr>
              <w:t>个小时</w:t>
            </w:r>
          </w:p>
        </w:tc>
        <w:tc>
          <w:tcPr>
            <w:tcW w:w="1687" w:type="dxa"/>
            <w:vAlign w:val="center"/>
          </w:tcPr>
          <w:p w14:paraId="72F0AA04"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80 </w:t>
            </w:r>
            <w:r w:rsidRPr="003C5C2A">
              <w:rPr>
                <w:rFonts w:eastAsiaTheme="majorEastAsia" w:cs="Tahoma"/>
                <w:color w:val="000000"/>
                <w:szCs w:val="18"/>
              </w:rPr>
              <w:t>个小时</w:t>
            </w:r>
          </w:p>
        </w:tc>
        <w:tc>
          <w:tcPr>
            <w:tcW w:w="1589" w:type="dxa"/>
            <w:vAlign w:val="center"/>
          </w:tcPr>
          <w:p w14:paraId="15B7518B"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最多</w:t>
            </w:r>
            <w:r w:rsidRPr="003C5C2A">
              <w:rPr>
                <w:rFonts w:eastAsiaTheme="majorEastAsia" w:cs="Tahoma"/>
                <w:color w:val="000000"/>
                <w:szCs w:val="18"/>
              </w:rPr>
              <w:t xml:space="preserve"> 140 </w:t>
            </w:r>
            <w:r w:rsidRPr="003C5C2A">
              <w:rPr>
                <w:rFonts w:eastAsiaTheme="majorEastAsia" w:cs="Tahoma"/>
                <w:color w:val="000000"/>
                <w:szCs w:val="18"/>
              </w:rPr>
              <w:t>个小时</w:t>
            </w:r>
          </w:p>
        </w:tc>
      </w:tr>
      <w:tr w:rsidR="00DB2D1E" w:rsidRPr="003C5C2A" w14:paraId="5DFF5991" w14:textId="77777777" w:rsidTr="002A6416">
        <w:tc>
          <w:tcPr>
            <w:tcW w:w="3168" w:type="dxa"/>
            <w:vAlign w:val="center"/>
          </w:tcPr>
          <w:p w14:paraId="44ACB48A" w14:textId="77777777" w:rsidR="00DB2D1E" w:rsidRPr="003C5C2A" w:rsidRDefault="00DB2D1E" w:rsidP="00DE73D4">
            <w:pPr>
              <w:rPr>
                <w:rFonts w:eastAsiaTheme="majorEastAsia" w:cs="Tahoma"/>
                <w:color w:val="000000"/>
                <w:szCs w:val="18"/>
                <w:lang w:eastAsia="zh-CN"/>
              </w:rPr>
            </w:pPr>
            <w:r w:rsidRPr="003C5C2A">
              <w:rPr>
                <w:rFonts w:eastAsiaTheme="majorEastAsia" w:cs="Tahoma"/>
                <w:color w:val="000000"/>
                <w:szCs w:val="18"/>
                <w:lang w:eastAsia="zh-CN"/>
              </w:rPr>
              <w:t>全天候</w:t>
            </w:r>
            <w:r w:rsidRPr="003C5C2A">
              <w:rPr>
                <w:rFonts w:eastAsiaTheme="majorEastAsia" w:cs="Tahoma"/>
                <w:color w:val="000000"/>
                <w:szCs w:val="18"/>
                <w:lang w:eastAsia="zh-CN"/>
              </w:rPr>
              <w:t xml:space="preserve"> (24x7) </w:t>
            </w:r>
            <w:r w:rsidRPr="003C5C2A">
              <w:rPr>
                <w:rFonts w:eastAsiaTheme="majorEastAsia" w:cs="Tahoma"/>
                <w:color w:val="000000"/>
                <w:szCs w:val="18"/>
                <w:lang w:eastAsia="zh-CN"/>
              </w:rPr>
              <w:t>紧急情况上报管理</w:t>
            </w:r>
            <w:r w:rsidR="004150F6">
              <w:rPr>
                <w:rFonts w:eastAsiaTheme="majorEastAsia" w:cs="Tahoma"/>
                <w:color w:val="000000"/>
                <w:szCs w:val="18"/>
                <w:lang w:eastAsia="zh-CN"/>
              </w:rPr>
              <w:br/>
            </w:r>
            <w:r w:rsidRPr="003C5C2A">
              <w:rPr>
                <w:rFonts w:eastAsiaTheme="majorEastAsia" w:cs="Tahoma"/>
                <w:color w:val="000000"/>
                <w:szCs w:val="18"/>
                <w:lang w:eastAsia="zh-CN"/>
              </w:rPr>
              <w:t>（严重程度级别</w:t>
            </w:r>
            <w:r w:rsidRPr="003C5C2A">
              <w:rPr>
                <w:rFonts w:eastAsiaTheme="majorEastAsia" w:cs="Tahoma"/>
                <w:color w:val="000000"/>
                <w:szCs w:val="18"/>
                <w:lang w:eastAsia="zh-CN"/>
              </w:rPr>
              <w:t xml:space="preserve"> 1</w:t>
            </w:r>
            <w:r w:rsidRPr="003C5C2A">
              <w:rPr>
                <w:rFonts w:eastAsiaTheme="majorEastAsia" w:cs="Tahoma"/>
                <w:color w:val="000000"/>
                <w:szCs w:val="18"/>
                <w:lang w:eastAsia="zh-CN"/>
              </w:rPr>
              <w:t>）</w:t>
            </w:r>
          </w:p>
        </w:tc>
        <w:tc>
          <w:tcPr>
            <w:tcW w:w="1580" w:type="dxa"/>
            <w:vAlign w:val="center"/>
          </w:tcPr>
          <w:p w14:paraId="3096FA82"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444" w:type="dxa"/>
            <w:vAlign w:val="center"/>
          </w:tcPr>
          <w:p w14:paraId="2B15280B"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687" w:type="dxa"/>
            <w:vAlign w:val="center"/>
          </w:tcPr>
          <w:p w14:paraId="65ADE72A"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c>
          <w:tcPr>
            <w:tcW w:w="1589" w:type="dxa"/>
            <w:vAlign w:val="center"/>
          </w:tcPr>
          <w:p w14:paraId="5B8A26CC"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r>
      <w:tr w:rsidR="00DB2D1E" w:rsidRPr="003C5C2A" w14:paraId="5C48E228" w14:textId="77777777" w:rsidTr="002A6416">
        <w:tc>
          <w:tcPr>
            <w:tcW w:w="3168" w:type="dxa"/>
            <w:vAlign w:val="center"/>
          </w:tcPr>
          <w:p w14:paraId="281BFA60" w14:textId="77777777" w:rsidR="00DB2D1E" w:rsidRPr="003C5C2A" w:rsidRDefault="00DB2D1E" w:rsidP="00DE73D4">
            <w:pPr>
              <w:rPr>
                <w:rFonts w:eastAsiaTheme="majorEastAsia" w:cs="Tahoma"/>
                <w:color w:val="000000"/>
                <w:szCs w:val="18"/>
              </w:rPr>
            </w:pPr>
            <w:r w:rsidRPr="003C5C2A">
              <w:rPr>
                <w:rFonts w:eastAsiaTheme="majorEastAsia" w:cs="Tahoma"/>
                <w:color w:val="000000"/>
                <w:szCs w:val="18"/>
              </w:rPr>
              <w:t>快速现场支持</w:t>
            </w:r>
          </w:p>
        </w:tc>
        <w:tc>
          <w:tcPr>
            <w:tcW w:w="1580" w:type="dxa"/>
            <w:vAlign w:val="center"/>
          </w:tcPr>
          <w:p w14:paraId="54610187"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444" w:type="dxa"/>
            <w:vAlign w:val="center"/>
          </w:tcPr>
          <w:p w14:paraId="28846AEA"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687" w:type="dxa"/>
            <w:vAlign w:val="center"/>
          </w:tcPr>
          <w:p w14:paraId="7B0668CC"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c>
          <w:tcPr>
            <w:tcW w:w="1589" w:type="dxa"/>
            <w:vAlign w:val="center"/>
          </w:tcPr>
          <w:p w14:paraId="3FEF597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r>
      <w:tr w:rsidR="00DB2D1E" w:rsidRPr="003C5C2A" w14:paraId="37112805" w14:textId="77777777" w:rsidTr="002A6416">
        <w:tc>
          <w:tcPr>
            <w:tcW w:w="3168" w:type="dxa"/>
            <w:vAlign w:val="center"/>
          </w:tcPr>
          <w:p w14:paraId="7318F8E3" w14:textId="77777777" w:rsidR="00DB2D1E" w:rsidRPr="003C5C2A" w:rsidRDefault="00DB2D1E" w:rsidP="00DE73D4">
            <w:pPr>
              <w:rPr>
                <w:rFonts w:eastAsiaTheme="majorEastAsia" w:cs="Tahoma"/>
                <w:color w:val="000000"/>
                <w:szCs w:val="18"/>
              </w:rPr>
            </w:pPr>
            <w:r w:rsidRPr="003C5C2A">
              <w:rPr>
                <w:rFonts w:eastAsiaTheme="majorEastAsia" w:cs="Tahoma"/>
                <w:color w:val="000000"/>
                <w:szCs w:val="18"/>
              </w:rPr>
              <w:t>积极的信息服务</w:t>
            </w:r>
          </w:p>
        </w:tc>
        <w:tc>
          <w:tcPr>
            <w:tcW w:w="1580" w:type="dxa"/>
            <w:vAlign w:val="center"/>
          </w:tcPr>
          <w:p w14:paraId="20110CEF"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444" w:type="dxa"/>
            <w:vAlign w:val="center"/>
          </w:tcPr>
          <w:p w14:paraId="4929F907"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687" w:type="dxa"/>
            <w:vAlign w:val="center"/>
          </w:tcPr>
          <w:p w14:paraId="6A4350F7"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c>
          <w:tcPr>
            <w:tcW w:w="1589" w:type="dxa"/>
            <w:vAlign w:val="center"/>
          </w:tcPr>
          <w:p w14:paraId="33860240"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r>
      <w:tr w:rsidR="00DB2D1E" w:rsidRPr="003C5C2A" w14:paraId="0023272A" w14:textId="77777777" w:rsidTr="002A6416">
        <w:tc>
          <w:tcPr>
            <w:tcW w:w="3168" w:type="dxa"/>
            <w:vAlign w:val="center"/>
          </w:tcPr>
          <w:p w14:paraId="28390855" w14:textId="77777777" w:rsidR="00DB2D1E" w:rsidRPr="003C5C2A" w:rsidRDefault="00DB2D1E" w:rsidP="00DE73D4">
            <w:pPr>
              <w:rPr>
                <w:rFonts w:eastAsiaTheme="majorEastAsia" w:cs="Tahoma"/>
                <w:color w:val="000000"/>
                <w:szCs w:val="18"/>
              </w:rPr>
            </w:pPr>
            <w:r w:rsidRPr="003C5C2A">
              <w:rPr>
                <w:rFonts w:eastAsiaTheme="majorEastAsia" w:cs="Tahoma"/>
                <w:color w:val="000000"/>
                <w:szCs w:val="18"/>
              </w:rPr>
              <w:t xml:space="preserve">Microsoft </w:t>
            </w:r>
            <w:r w:rsidRPr="003C5C2A">
              <w:rPr>
                <w:rFonts w:eastAsiaTheme="majorEastAsia" w:cs="Tahoma"/>
                <w:color w:val="000000"/>
                <w:szCs w:val="18"/>
              </w:rPr>
              <w:t>高级在线</w:t>
            </w:r>
          </w:p>
        </w:tc>
        <w:tc>
          <w:tcPr>
            <w:tcW w:w="1580" w:type="dxa"/>
            <w:vAlign w:val="center"/>
          </w:tcPr>
          <w:p w14:paraId="2F01676B"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444" w:type="dxa"/>
            <w:vAlign w:val="center"/>
          </w:tcPr>
          <w:p w14:paraId="63E932BC" w14:textId="77777777" w:rsidR="00DB2D1E" w:rsidRPr="003C5C2A" w:rsidRDefault="00DB2D1E" w:rsidP="00DE73D4">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687" w:type="dxa"/>
            <w:vAlign w:val="center"/>
          </w:tcPr>
          <w:p w14:paraId="044C3F5A"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c>
          <w:tcPr>
            <w:tcW w:w="1589" w:type="dxa"/>
            <w:vAlign w:val="center"/>
          </w:tcPr>
          <w:p w14:paraId="7C270621"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w:t>
            </w:r>
          </w:p>
        </w:tc>
      </w:tr>
      <w:tr w:rsidR="00DB2D1E" w:rsidRPr="003C5C2A" w14:paraId="2EA3F254" w14:textId="77777777" w:rsidTr="002A6416">
        <w:tc>
          <w:tcPr>
            <w:tcW w:w="3168" w:type="dxa"/>
            <w:vAlign w:val="center"/>
          </w:tcPr>
          <w:p w14:paraId="5FA21D72" w14:textId="77777777" w:rsidR="00DB2D1E" w:rsidRPr="003C5C2A" w:rsidRDefault="00DB2D1E" w:rsidP="00DE73D4">
            <w:pPr>
              <w:rPr>
                <w:rFonts w:eastAsiaTheme="majorEastAsia" w:cs="Tahoma"/>
                <w:color w:val="000000"/>
                <w:szCs w:val="18"/>
              </w:rPr>
            </w:pPr>
            <w:r w:rsidRPr="003C5C2A">
              <w:rPr>
                <w:rFonts w:eastAsiaTheme="majorEastAsia" w:cs="Tahoma"/>
                <w:color w:val="000000"/>
                <w:szCs w:val="18"/>
              </w:rPr>
              <w:t>附加小时数</w:t>
            </w:r>
          </w:p>
        </w:tc>
        <w:tc>
          <w:tcPr>
            <w:tcW w:w="1580" w:type="dxa"/>
            <w:vAlign w:val="center"/>
          </w:tcPr>
          <w:p w14:paraId="6950782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 xml:space="preserve">20 </w:t>
            </w:r>
            <w:r w:rsidRPr="003C5C2A">
              <w:rPr>
                <w:rFonts w:eastAsiaTheme="majorEastAsia" w:cs="Tahoma"/>
                <w:color w:val="000000"/>
                <w:szCs w:val="18"/>
              </w:rPr>
              <w:t>小时包</w:t>
            </w:r>
          </w:p>
        </w:tc>
        <w:tc>
          <w:tcPr>
            <w:tcW w:w="1444" w:type="dxa"/>
            <w:vAlign w:val="center"/>
          </w:tcPr>
          <w:p w14:paraId="4F1F55C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 xml:space="preserve">20 </w:t>
            </w:r>
            <w:r w:rsidRPr="003C5C2A">
              <w:rPr>
                <w:rFonts w:eastAsiaTheme="majorEastAsia" w:cs="Tahoma"/>
                <w:color w:val="000000"/>
                <w:szCs w:val="18"/>
              </w:rPr>
              <w:t>小时包</w:t>
            </w:r>
          </w:p>
        </w:tc>
        <w:tc>
          <w:tcPr>
            <w:tcW w:w="1687" w:type="dxa"/>
            <w:vAlign w:val="center"/>
          </w:tcPr>
          <w:p w14:paraId="002B7231"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 xml:space="preserve">20 </w:t>
            </w:r>
            <w:r w:rsidRPr="003C5C2A">
              <w:rPr>
                <w:rFonts w:eastAsiaTheme="majorEastAsia" w:cs="Tahoma"/>
                <w:color w:val="000000"/>
                <w:szCs w:val="18"/>
              </w:rPr>
              <w:t>小时包</w:t>
            </w:r>
          </w:p>
        </w:tc>
        <w:tc>
          <w:tcPr>
            <w:tcW w:w="1589" w:type="dxa"/>
            <w:vAlign w:val="center"/>
          </w:tcPr>
          <w:p w14:paraId="1DC877AD" w14:textId="77777777" w:rsidR="00DB2D1E" w:rsidRPr="003C5C2A" w:rsidRDefault="00DB2D1E" w:rsidP="00DE73D4">
            <w:pPr>
              <w:jc w:val="center"/>
              <w:rPr>
                <w:rFonts w:eastAsiaTheme="majorEastAsia" w:cs="Tahoma"/>
                <w:color w:val="000000"/>
                <w:szCs w:val="18"/>
              </w:rPr>
            </w:pPr>
            <w:r w:rsidRPr="003C5C2A">
              <w:rPr>
                <w:rFonts w:eastAsiaTheme="majorEastAsia" w:cs="Tahoma"/>
                <w:color w:val="000000"/>
                <w:szCs w:val="18"/>
              </w:rPr>
              <w:t xml:space="preserve">20 </w:t>
            </w:r>
            <w:r w:rsidRPr="003C5C2A">
              <w:rPr>
                <w:rFonts w:eastAsiaTheme="majorEastAsia" w:cs="Tahoma"/>
                <w:color w:val="000000"/>
                <w:szCs w:val="18"/>
              </w:rPr>
              <w:t>小时包</w:t>
            </w:r>
          </w:p>
        </w:tc>
      </w:tr>
    </w:tbl>
    <w:p w14:paraId="62945781" w14:textId="77777777" w:rsidR="00DB2D1E" w:rsidRPr="003C5C2A" w:rsidRDefault="00DB2D1E" w:rsidP="00DB2D1E">
      <w:pPr>
        <w:pStyle w:val="tableclose"/>
        <w:tabs>
          <w:tab w:val="left" w:pos="810"/>
        </w:tabs>
        <w:ind w:left="810" w:hanging="720"/>
        <w:rPr>
          <w:rFonts w:ascii="Tahoma" w:eastAsiaTheme="majorEastAsia" w:hAnsi="Tahoma" w:cs="Tahoma"/>
          <w:lang w:eastAsia="zh-CN"/>
        </w:rPr>
      </w:pPr>
      <w:r w:rsidRPr="003C5C2A">
        <w:rPr>
          <w:rFonts w:ascii="Tahoma" w:eastAsiaTheme="majorEastAsia" w:hAnsi="Tahoma" w:cs="Tahoma"/>
          <w:i/>
          <w:color w:val="000000"/>
          <w:sz w:val="16"/>
          <w:szCs w:val="16"/>
          <w:vertAlign w:val="superscript"/>
          <w:lang w:eastAsia="zh-CN"/>
        </w:rPr>
        <w:t xml:space="preserve"> 1</w:t>
      </w:r>
      <w:r w:rsidRPr="003C5C2A">
        <w:rPr>
          <w:rFonts w:ascii="Tahoma" w:eastAsiaTheme="majorEastAsia" w:hAnsi="Tahoma" w:cs="Tahoma"/>
          <w:i/>
          <w:color w:val="000000"/>
          <w:sz w:val="16"/>
          <w:szCs w:val="16"/>
          <w:lang w:eastAsia="zh-CN"/>
        </w:rPr>
        <w:t xml:space="preserve"> </w:t>
      </w:r>
      <w:r w:rsidRPr="003C5C2A">
        <w:rPr>
          <w:rFonts w:ascii="Tahoma" w:eastAsiaTheme="majorEastAsia" w:hAnsi="Tahoma" w:cs="Tahoma"/>
          <w:i/>
          <w:color w:val="000000"/>
          <w:sz w:val="16"/>
          <w:szCs w:val="16"/>
          <w:lang w:eastAsia="zh-CN"/>
        </w:rPr>
        <w:t>工作时间遵照当地规定。</w:t>
      </w:r>
    </w:p>
    <w:p w14:paraId="6FEDEBA4" w14:textId="77777777" w:rsidR="00DB2D1E" w:rsidRPr="00D30992" w:rsidRDefault="00DB2D1E" w:rsidP="00F42FB8">
      <w:pPr>
        <w:pStyle w:val="BodyText2"/>
        <w:spacing w:after="0" w:line="240" w:lineRule="auto"/>
        <w:rPr>
          <w:rFonts w:ascii="Tahoma" w:eastAsiaTheme="majorEastAsia" w:hAnsi="Tahoma" w:cs="Tahoma"/>
          <w:sz w:val="18"/>
          <w:szCs w:val="18"/>
          <w:lang w:eastAsia="zh-CN"/>
        </w:rPr>
      </w:pPr>
    </w:p>
    <w:p w14:paraId="1575F57B" w14:textId="77777777" w:rsidR="00DB2D1E" w:rsidRPr="00D30992" w:rsidRDefault="00DB2D1E" w:rsidP="00CA52FE">
      <w:pPr>
        <w:pStyle w:val="BodyText2"/>
        <w:spacing w:after="0" w:line="240" w:lineRule="auto"/>
        <w:rPr>
          <w:rFonts w:ascii="Tahoma" w:eastAsiaTheme="majorEastAsia" w:hAnsi="Tahoma" w:cs="Tahoma"/>
          <w:sz w:val="18"/>
          <w:szCs w:val="18"/>
          <w:lang w:eastAsia="zh-CN"/>
        </w:rPr>
      </w:pPr>
      <w:r w:rsidRPr="00D30992">
        <w:rPr>
          <w:rFonts w:ascii="Tahoma" w:eastAsiaTheme="majorEastAsia" w:hAnsi="Tahoma" w:cs="Tahoma"/>
          <w:b/>
          <w:bCs/>
          <w:color w:val="000000"/>
          <w:sz w:val="18"/>
          <w:szCs w:val="18"/>
          <w:lang w:eastAsia="zh-CN"/>
        </w:rPr>
        <w:t>支持帐户管理</w:t>
      </w:r>
      <w:r w:rsidRPr="00D30992">
        <w:rPr>
          <w:rFonts w:ascii="Tahoma" w:eastAsiaTheme="majorEastAsia" w:hAnsi="Tahoma" w:cs="Tahoma"/>
          <w:color w:val="000000"/>
          <w:sz w:val="18"/>
          <w:szCs w:val="18"/>
          <w:lang w:eastAsia="zh-CN"/>
        </w:rPr>
        <w:t>有助于建立和维护客户的管理人员与我方服务人员之间的关系，并有助于客户对其服务计划的各个方面进行调整以满足业务需求。</w:t>
      </w:r>
    </w:p>
    <w:p w14:paraId="69572FBF" w14:textId="77777777" w:rsidR="00CA52FE" w:rsidRPr="00D30992" w:rsidRDefault="00CA52FE" w:rsidP="00CA52FE">
      <w:pPr>
        <w:pStyle w:val="BodyText2"/>
        <w:spacing w:after="0" w:line="240" w:lineRule="auto"/>
        <w:rPr>
          <w:rFonts w:ascii="Tahoma" w:eastAsiaTheme="majorEastAsia" w:hAnsi="Tahoma" w:cs="Tahoma"/>
          <w:sz w:val="18"/>
          <w:szCs w:val="18"/>
          <w:lang w:eastAsia="zh-CN"/>
        </w:rPr>
      </w:pPr>
    </w:p>
    <w:p w14:paraId="50CF97D7" w14:textId="77777777" w:rsidR="00DB2D1E" w:rsidRPr="00D30992" w:rsidRDefault="00DB2D1E" w:rsidP="00CA52FE">
      <w:pPr>
        <w:jc w:val="both"/>
        <w:rPr>
          <w:rFonts w:eastAsiaTheme="majorEastAsia" w:cs="Tahoma"/>
          <w:szCs w:val="18"/>
          <w:lang w:eastAsia="zh-CN"/>
        </w:rPr>
      </w:pPr>
      <w:r w:rsidRPr="00D30992">
        <w:rPr>
          <w:rFonts w:eastAsiaTheme="majorEastAsia" w:cs="Tahoma"/>
          <w:b/>
          <w:bCs/>
          <w:color w:val="000000"/>
          <w:szCs w:val="18"/>
          <w:lang w:eastAsia="zh-CN"/>
        </w:rPr>
        <w:t>支持协助</w:t>
      </w:r>
      <w:r w:rsidRPr="00D30992">
        <w:rPr>
          <w:rFonts w:eastAsiaTheme="majorEastAsia" w:cs="Tahoma"/>
          <w:color w:val="000000"/>
          <w:szCs w:val="18"/>
          <w:lang w:eastAsia="zh-CN"/>
        </w:rPr>
        <w:t>可为问题解决支持范围以外的问题提供短期建议和指导（基于可用的</w:t>
      </w:r>
      <w:r w:rsidRPr="00D30992">
        <w:rPr>
          <w:rFonts w:eastAsiaTheme="majorEastAsia" w:cs="Tahoma"/>
          <w:color w:val="000000"/>
          <w:szCs w:val="18"/>
          <w:lang w:eastAsia="zh-CN"/>
        </w:rPr>
        <w:t xml:space="preserve"> Microsoft </w:t>
      </w:r>
      <w:r w:rsidRPr="00D30992">
        <w:rPr>
          <w:rFonts w:eastAsiaTheme="majorEastAsia" w:cs="Tahoma"/>
          <w:color w:val="000000"/>
          <w:szCs w:val="18"/>
          <w:lang w:eastAsia="zh-CN"/>
        </w:rPr>
        <w:t>资源），包括在设计、开发和部署问题上提供帮助。</w:t>
      </w:r>
    </w:p>
    <w:p w14:paraId="4700EAB2" w14:textId="77777777" w:rsidR="00CA52FE" w:rsidRPr="00D30992" w:rsidRDefault="00CA52FE" w:rsidP="00CA52FE">
      <w:pPr>
        <w:jc w:val="both"/>
        <w:rPr>
          <w:rFonts w:eastAsiaTheme="majorEastAsia" w:cs="Tahoma"/>
          <w:szCs w:val="18"/>
          <w:lang w:eastAsia="zh-CN"/>
        </w:rPr>
      </w:pPr>
    </w:p>
    <w:p w14:paraId="09389578" w14:textId="77777777" w:rsidR="00676723" w:rsidRPr="00D30992" w:rsidRDefault="00DB2D1E" w:rsidP="00CA52FE">
      <w:pPr>
        <w:rPr>
          <w:rFonts w:eastAsiaTheme="majorEastAsia" w:cs="Tahoma"/>
          <w:szCs w:val="18"/>
          <w:lang w:eastAsia="zh-CN"/>
        </w:rPr>
      </w:pPr>
      <w:r w:rsidRPr="00D30992">
        <w:rPr>
          <w:rFonts w:eastAsiaTheme="majorEastAsia" w:cs="Tahoma"/>
          <w:b/>
          <w:bCs/>
          <w:color w:val="000000"/>
          <w:szCs w:val="18"/>
          <w:lang w:eastAsia="zh-CN"/>
        </w:rPr>
        <w:t>问题解决支持</w:t>
      </w:r>
      <w:r w:rsidRPr="00D30992">
        <w:rPr>
          <w:rFonts w:eastAsiaTheme="majorEastAsia" w:cs="Tahoma"/>
          <w:color w:val="000000"/>
          <w:szCs w:val="18"/>
          <w:lang w:eastAsia="zh-CN"/>
        </w:rPr>
        <w:t>可以协助解决在使用</w:t>
      </w:r>
      <w:r w:rsidRPr="00D30992">
        <w:rPr>
          <w:rFonts w:eastAsiaTheme="majorEastAsia" w:cs="Tahoma"/>
          <w:color w:val="000000"/>
          <w:szCs w:val="18"/>
          <w:lang w:eastAsia="zh-CN"/>
        </w:rPr>
        <w:t xml:space="preserve"> Microsoft </w:t>
      </w:r>
      <w:r w:rsidRPr="00D30992">
        <w:rPr>
          <w:rFonts w:eastAsiaTheme="majorEastAsia" w:cs="Tahoma"/>
          <w:color w:val="000000"/>
          <w:szCs w:val="18"/>
          <w:lang w:eastAsia="zh-CN"/>
        </w:rPr>
        <w:t>产品时遇到的具有特定症状的问题，但应有合理的理由认为此问题是由</w:t>
      </w:r>
      <w:r w:rsidRPr="00D30992">
        <w:rPr>
          <w:rFonts w:eastAsiaTheme="majorEastAsia" w:cs="Tahoma"/>
          <w:color w:val="000000"/>
          <w:szCs w:val="18"/>
          <w:lang w:eastAsia="zh-CN"/>
        </w:rPr>
        <w:t xml:space="preserve"> Microsoft </w:t>
      </w:r>
      <w:r w:rsidRPr="00D30992">
        <w:rPr>
          <w:rFonts w:eastAsiaTheme="majorEastAsia" w:cs="Tahoma"/>
          <w:color w:val="000000"/>
          <w:szCs w:val="18"/>
          <w:lang w:eastAsia="zh-CN"/>
        </w:rPr>
        <w:t>产品引起的。</w:t>
      </w:r>
    </w:p>
    <w:p w14:paraId="5ACAD829" w14:textId="77777777" w:rsidR="00676723" w:rsidRPr="003C5C2A" w:rsidRDefault="00676723">
      <w:pPr>
        <w:rPr>
          <w:rFonts w:eastAsiaTheme="majorEastAsia" w:cs="Tahoma"/>
          <w:lang w:eastAsia="zh-CN"/>
        </w:rPr>
      </w:pPr>
      <w:r w:rsidRPr="003C5C2A">
        <w:rPr>
          <w:rFonts w:eastAsiaTheme="majorEastAsia" w:cs="Tahoma"/>
          <w:color w:val="000000"/>
          <w:szCs w:val="18"/>
          <w:lang w:eastAsia="zh-CN"/>
        </w:rPr>
        <w:br w:type="page"/>
      </w:r>
    </w:p>
    <w:p w14:paraId="32D3863F" w14:textId="77777777" w:rsidR="00DB2D1E" w:rsidRPr="003C5C2A" w:rsidRDefault="00DB2D1E" w:rsidP="00CA52FE">
      <w:pPr>
        <w:rPr>
          <w:rFonts w:eastAsiaTheme="majorEastAsia" w:cs="Tahoma"/>
          <w:lang w:eastAsia="zh-CN"/>
        </w:rPr>
      </w:pPr>
    </w:p>
    <w:tbl>
      <w:tblPr>
        <w:tblW w:w="9360" w:type="dxa"/>
        <w:tblInd w:w="108" w:type="dxa"/>
        <w:tblCellMar>
          <w:left w:w="0" w:type="dxa"/>
          <w:right w:w="0" w:type="dxa"/>
        </w:tblCellMar>
        <w:tblLook w:val="04A0" w:firstRow="1" w:lastRow="0" w:firstColumn="1" w:lastColumn="0" w:noHBand="0" w:noVBand="1"/>
      </w:tblPr>
      <w:tblGrid>
        <w:gridCol w:w="2070"/>
        <w:gridCol w:w="2367"/>
        <w:gridCol w:w="2565"/>
        <w:gridCol w:w="2358"/>
      </w:tblGrid>
      <w:tr w:rsidR="00DB2D1E" w:rsidRPr="003C5C2A" w14:paraId="30CB0AB0" w14:textId="77777777" w:rsidTr="00FA0E47">
        <w:trPr>
          <w:tblHeader/>
        </w:trPr>
        <w:tc>
          <w:tcPr>
            <w:tcW w:w="207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7D1E132" w14:textId="77777777" w:rsidR="00DB2D1E" w:rsidRPr="003C5C2A" w:rsidRDefault="001C1727" w:rsidP="00DE73D4">
            <w:pPr>
              <w:pStyle w:val="tableclose"/>
              <w:spacing w:line="276" w:lineRule="auto"/>
              <w:rPr>
                <w:rFonts w:ascii="Tahoma" w:eastAsiaTheme="majorEastAsia" w:hAnsi="Tahoma" w:cs="Tahoma"/>
                <w:b/>
                <w:color w:val="000000"/>
              </w:rPr>
            </w:pPr>
            <w:r w:rsidRPr="003C5C2A">
              <w:rPr>
                <w:rFonts w:ascii="Tahoma" w:eastAsiaTheme="majorEastAsia" w:hAnsi="Tahoma" w:cs="Tahoma"/>
                <w:color w:val="000000"/>
                <w:sz w:val="6"/>
                <w:lang w:eastAsia="zh-CN"/>
              </w:rPr>
              <w:br w:type="page"/>
            </w:r>
            <w:r w:rsidRPr="003C5C2A">
              <w:rPr>
                <w:rFonts w:ascii="Tahoma" w:eastAsiaTheme="majorEastAsia" w:hAnsi="Tahoma" w:cs="Tahoma"/>
                <w:b/>
                <w:color w:val="000000"/>
              </w:rPr>
              <w:t>严重性</w:t>
            </w:r>
          </w:p>
        </w:tc>
        <w:tc>
          <w:tcPr>
            <w:tcW w:w="236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9B931DA" w14:textId="77777777" w:rsidR="00DB2D1E" w:rsidRPr="003C5C2A" w:rsidRDefault="00DB2D1E" w:rsidP="00DE73D4">
            <w:pPr>
              <w:pStyle w:val="tableclose"/>
              <w:spacing w:line="276" w:lineRule="auto"/>
              <w:rPr>
                <w:rFonts w:ascii="Tahoma" w:eastAsiaTheme="majorEastAsia" w:hAnsi="Tahoma" w:cs="Tahoma"/>
                <w:b/>
                <w:color w:val="000000"/>
              </w:rPr>
            </w:pPr>
            <w:r w:rsidRPr="003C5C2A">
              <w:rPr>
                <w:rFonts w:ascii="Tahoma" w:eastAsiaTheme="majorEastAsia" w:hAnsi="Tahoma" w:cs="Tahoma"/>
                <w:b/>
                <w:color w:val="000000"/>
              </w:rPr>
              <w:t>情况</w:t>
            </w:r>
          </w:p>
        </w:tc>
        <w:tc>
          <w:tcPr>
            <w:tcW w:w="256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0BA473E" w14:textId="77777777" w:rsidR="00DB2D1E" w:rsidRPr="003C5C2A" w:rsidRDefault="00DB2D1E" w:rsidP="00DE73D4">
            <w:pPr>
              <w:pStyle w:val="tableclose"/>
              <w:spacing w:line="276" w:lineRule="auto"/>
              <w:rPr>
                <w:rFonts w:ascii="Tahoma" w:eastAsiaTheme="majorEastAsia" w:hAnsi="Tahoma" w:cs="Tahoma"/>
                <w:b/>
                <w:color w:val="000000"/>
              </w:rPr>
            </w:pPr>
            <w:r w:rsidRPr="003C5C2A">
              <w:rPr>
                <w:rFonts w:ascii="Tahoma" w:eastAsiaTheme="majorEastAsia" w:hAnsi="Tahoma" w:cs="Tahoma"/>
                <w:b/>
                <w:color w:val="000000"/>
              </w:rPr>
              <w:t>我们的预期响应</w:t>
            </w:r>
          </w:p>
        </w:tc>
        <w:tc>
          <w:tcPr>
            <w:tcW w:w="235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54C0790" w14:textId="77777777" w:rsidR="00DB2D1E" w:rsidRPr="003C5C2A" w:rsidRDefault="00DB2D1E" w:rsidP="00DE73D4">
            <w:pPr>
              <w:pStyle w:val="tableclose"/>
              <w:spacing w:line="276" w:lineRule="auto"/>
              <w:rPr>
                <w:rFonts w:ascii="Tahoma" w:eastAsiaTheme="majorEastAsia" w:hAnsi="Tahoma" w:cs="Tahoma"/>
                <w:b/>
                <w:color w:val="000000"/>
              </w:rPr>
            </w:pPr>
            <w:r w:rsidRPr="003C5C2A">
              <w:rPr>
                <w:rFonts w:ascii="Tahoma" w:eastAsiaTheme="majorEastAsia" w:hAnsi="Tahoma" w:cs="Tahoma"/>
                <w:b/>
                <w:color w:val="000000"/>
              </w:rPr>
              <w:t>客户的预期响应</w:t>
            </w:r>
          </w:p>
        </w:tc>
      </w:tr>
      <w:tr w:rsidR="00DB2D1E" w:rsidRPr="003C5C2A" w14:paraId="1D311F27" w14:textId="77777777" w:rsidTr="00FA0E47">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65C093" w14:textId="77777777" w:rsidR="00DB2D1E" w:rsidRPr="003C5C2A" w:rsidRDefault="00DB2D1E" w:rsidP="00DE73D4">
            <w:pPr>
              <w:pStyle w:val="tableclose"/>
              <w:spacing w:line="276" w:lineRule="auto"/>
              <w:rPr>
                <w:rFonts w:ascii="Tahoma" w:eastAsiaTheme="majorEastAsia" w:hAnsi="Tahoma" w:cs="Tahoma"/>
                <w:color w:val="000000"/>
                <w:sz w:val="18"/>
                <w:szCs w:val="18"/>
              </w:rPr>
            </w:pPr>
            <w:r w:rsidRPr="003C5C2A">
              <w:rPr>
                <w:rFonts w:ascii="Tahoma" w:eastAsiaTheme="majorEastAsia" w:hAnsi="Tahoma" w:cs="Tahoma"/>
                <w:color w:val="000000"/>
                <w:sz w:val="18"/>
                <w:szCs w:val="18"/>
              </w:rPr>
              <w:t>1.</w:t>
            </w:r>
            <w:r w:rsidRPr="003C5C2A">
              <w:rPr>
                <w:rFonts w:ascii="Tahoma" w:eastAsiaTheme="majorEastAsia" w:hAnsi="Tahoma" w:cs="Tahoma"/>
                <w:color w:val="000000"/>
                <w:sz w:val="18"/>
                <w:szCs w:val="18"/>
              </w:rPr>
              <w:t>只能通过电话提交</w:t>
            </w:r>
          </w:p>
        </w:tc>
        <w:tc>
          <w:tcPr>
            <w:tcW w:w="2367" w:type="dxa"/>
            <w:tcBorders>
              <w:top w:val="nil"/>
              <w:left w:val="nil"/>
              <w:bottom w:val="single" w:sz="8" w:space="0" w:color="auto"/>
              <w:right w:val="single" w:sz="8" w:space="0" w:color="auto"/>
            </w:tcBorders>
            <w:tcMar>
              <w:top w:w="0" w:type="dxa"/>
              <w:left w:w="108" w:type="dxa"/>
              <w:bottom w:w="0" w:type="dxa"/>
              <w:right w:w="108" w:type="dxa"/>
            </w:tcMar>
          </w:tcPr>
          <w:p w14:paraId="7299C1E8" w14:textId="77777777" w:rsidR="00DB2D1E" w:rsidRPr="003C5C2A" w:rsidRDefault="00DB2D1E" w:rsidP="00346F4B">
            <w:pPr>
              <w:pStyle w:val="ListBullet3"/>
              <w:numPr>
                <w:ilvl w:val="0"/>
                <w:numId w:val="60"/>
              </w:numPr>
              <w:spacing w:line="276" w:lineRule="auto"/>
              <w:rPr>
                <w:rFonts w:ascii="Tahoma" w:eastAsiaTheme="majorEastAsia" w:hAnsi="Tahoma" w:cs="Tahoma"/>
              </w:rPr>
            </w:pPr>
            <w:r w:rsidRPr="003C5C2A">
              <w:rPr>
                <w:rFonts w:ascii="Tahoma" w:eastAsiaTheme="majorEastAsia" w:hAnsi="Tahoma" w:cs="Tahoma"/>
                <w:color w:val="000000"/>
                <w:sz w:val="18"/>
                <w:szCs w:val="18"/>
              </w:rPr>
              <w:t>灾难性业务影响：</w:t>
            </w:r>
          </w:p>
          <w:p w14:paraId="0FB0E0E3" w14:textId="77777777" w:rsidR="00DB2D1E" w:rsidRPr="003C5C2A" w:rsidRDefault="00DB2D1E" w:rsidP="00346F4B">
            <w:pPr>
              <w:pStyle w:val="ListBullet3"/>
              <w:numPr>
                <w:ilvl w:val="0"/>
                <w:numId w:val="60"/>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核心（关键性任务）业务流程完全受损，工作无法正常继续</w:t>
            </w:r>
          </w:p>
          <w:p w14:paraId="0FB024D5" w14:textId="77777777" w:rsidR="00DB2D1E" w:rsidRPr="003C5C2A" w:rsidRDefault="00DB2D1E" w:rsidP="00346F4B">
            <w:pPr>
              <w:pStyle w:val="ListBullet3"/>
              <w:numPr>
                <w:ilvl w:val="0"/>
                <w:numId w:val="60"/>
              </w:numPr>
              <w:spacing w:line="276" w:lineRule="auto"/>
              <w:rPr>
                <w:rFonts w:ascii="Tahoma" w:eastAsiaTheme="majorEastAsia" w:hAnsi="Tahoma" w:cs="Tahoma"/>
                <w:color w:val="000000"/>
                <w:sz w:val="18"/>
                <w:szCs w:val="18"/>
              </w:rPr>
            </w:pPr>
            <w:r w:rsidRPr="003C5C2A">
              <w:rPr>
                <w:rFonts w:ascii="Tahoma" w:eastAsiaTheme="majorEastAsia" w:hAnsi="Tahoma" w:cs="Tahoma"/>
                <w:color w:val="000000"/>
                <w:sz w:val="18"/>
                <w:szCs w:val="18"/>
              </w:rPr>
              <w:t>需要立即照管</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7381B3FA" w14:textId="77777777" w:rsidR="00DB2D1E" w:rsidRPr="003C5C2A" w:rsidRDefault="00DB2D1E" w:rsidP="00346F4B">
            <w:pPr>
              <w:pStyle w:val="ListBullet3"/>
              <w:numPr>
                <w:ilvl w:val="0"/>
                <w:numId w:val="61"/>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 xml:space="preserve">1 </w:t>
            </w:r>
            <w:r w:rsidRPr="003C5C2A">
              <w:rPr>
                <w:rFonts w:ascii="Tahoma" w:eastAsiaTheme="majorEastAsia" w:hAnsi="Tahoma" w:cs="Tahoma"/>
                <w:color w:val="000000"/>
                <w:sz w:val="18"/>
                <w:szCs w:val="18"/>
                <w:lang w:eastAsia="zh-CN"/>
              </w:rPr>
              <w:t>小时或更短时间内首次电话响应</w:t>
            </w:r>
          </w:p>
          <w:p w14:paraId="51E26B4A" w14:textId="77777777" w:rsidR="00DB2D1E" w:rsidRPr="003C5C2A" w:rsidRDefault="00DB2D1E" w:rsidP="004150F6">
            <w:pPr>
              <w:pStyle w:val="ListBullet3"/>
              <w:numPr>
                <w:ilvl w:val="0"/>
                <w:numId w:val="61"/>
              </w:numPr>
              <w:spacing w:line="276" w:lineRule="auto"/>
              <w:ind w:right="162"/>
              <w:rPr>
                <w:rFonts w:ascii="Tahoma" w:eastAsiaTheme="majorEastAsia" w:hAnsi="Tahoma" w:cs="Tahoma"/>
                <w:lang w:eastAsia="zh-CN"/>
              </w:rPr>
            </w:pPr>
            <w:r w:rsidRPr="003C5C2A">
              <w:rPr>
                <w:rFonts w:ascii="Tahoma" w:eastAsiaTheme="majorEastAsia" w:hAnsi="Tahoma" w:cs="Tahoma"/>
                <w:color w:val="000000"/>
                <w:sz w:val="18"/>
                <w:szCs w:val="18"/>
                <w:lang w:eastAsia="zh-CN"/>
              </w:rPr>
              <w:t>我们尽快给客户站点提供资源。</w:t>
            </w:r>
          </w:p>
          <w:p w14:paraId="763ADE41" w14:textId="77777777" w:rsidR="00DB2D1E" w:rsidRPr="003C5C2A" w:rsidRDefault="00DB2D1E" w:rsidP="00346F4B">
            <w:pPr>
              <w:pStyle w:val="ListBullet3"/>
              <w:numPr>
                <w:ilvl w:val="0"/>
                <w:numId w:val="61"/>
              </w:numPr>
              <w:spacing w:line="276" w:lineRule="auto"/>
              <w:rPr>
                <w:rFonts w:ascii="Tahoma" w:eastAsiaTheme="majorEastAsia" w:hAnsi="Tahoma" w:cs="Tahoma"/>
              </w:rPr>
            </w:pPr>
            <w:r w:rsidRPr="003C5C2A">
              <w:rPr>
                <w:rFonts w:ascii="Tahoma" w:eastAsiaTheme="majorEastAsia" w:hAnsi="Tahoma" w:cs="Tahoma"/>
                <w:color w:val="000000"/>
                <w:sz w:val="18"/>
                <w:szCs w:val="18"/>
              </w:rPr>
              <w:t>全天候</w:t>
            </w:r>
            <w:r w:rsidRPr="003C5C2A">
              <w:rPr>
                <w:rFonts w:ascii="Tahoma" w:eastAsiaTheme="majorEastAsia" w:hAnsi="Tahoma" w:cs="Tahoma"/>
                <w:color w:val="000000"/>
                <w:sz w:val="18"/>
                <w:szCs w:val="18"/>
              </w:rPr>
              <w:t xml:space="preserve"> (24x7) </w:t>
            </w:r>
            <w:r w:rsidRPr="003C5C2A">
              <w:rPr>
                <w:rFonts w:ascii="Tahoma" w:eastAsiaTheme="majorEastAsia" w:hAnsi="Tahoma" w:cs="Tahoma"/>
                <w:color w:val="000000"/>
                <w:sz w:val="18"/>
                <w:szCs w:val="18"/>
              </w:rPr>
              <w:t>持续采取措施</w:t>
            </w:r>
          </w:p>
          <w:p w14:paraId="4B6D64CA" w14:textId="77777777" w:rsidR="00DB2D1E" w:rsidRPr="003C5C2A" w:rsidRDefault="00DB2D1E" w:rsidP="00346F4B">
            <w:pPr>
              <w:pStyle w:val="ListBullet3"/>
              <w:numPr>
                <w:ilvl w:val="0"/>
                <w:numId w:val="61"/>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在</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内部快速上报给产品团队</w:t>
            </w:r>
          </w:p>
          <w:p w14:paraId="3EC078EB" w14:textId="77777777" w:rsidR="00DB2D1E" w:rsidRPr="003C5C2A" w:rsidRDefault="00DB2D1E" w:rsidP="004150F6">
            <w:pPr>
              <w:pStyle w:val="ListBullet3"/>
              <w:numPr>
                <w:ilvl w:val="0"/>
                <w:numId w:val="61"/>
              </w:numPr>
              <w:spacing w:line="276" w:lineRule="auto"/>
              <w:ind w:right="162"/>
              <w:rPr>
                <w:rFonts w:ascii="Tahoma" w:eastAsiaTheme="majorEastAsia" w:hAnsi="Tahoma" w:cs="Tahoma"/>
                <w:color w:val="000000"/>
                <w:sz w:val="18"/>
                <w:szCs w:val="18"/>
              </w:rPr>
            </w:pPr>
            <w:r w:rsidRPr="003C5C2A">
              <w:rPr>
                <w:rFonts w:ascii="Tahoma" w:eastAsiaTheme="majorEastAsia" w:hAnsi="Tahoma" w:cs="Tahoma"/>
                <w:color w:val="000000"/>
                <w:sz w:val="18"/>
                <w:szCs w:val="18"/>
              </w:rPr>
              <w:t>通知</w:t>
            </w:r>
            <w:r w:rsidRPr="003C5C2A">
              <w:rPr>
                <w:rFonts w:ascii="Tahoma" w:eastAsiaTheme="majorEastAsia" w:hAnsi="Tahoma" w:cs="Tahoma"/>
                <w:color w:val="000000"/>
                <w:sz w:val="18"/>
                <w:szCs w:val="18"/>
              </w:rPr>
              <w:t xml:space="preserve"> Microsoft </w:t>
            </w:r>
            <w:r w:rsidRPr="003C5C2A">
              <w:rPr>
                <w:rFonts w:ascii="Tahoma" w:eastAsiaTheme="majorEastAsia" w:hAnsi="Tahoma" w:cs="Tahoma"/>
                <w:color w:val="000000"/>
                <w:sz w:val="18"/>
                <w:szCs w:val="18"/>
              </w:rPr>
              <w:t>的高级管理人员</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78EB998C" w14:textId="77777777" w:rsidR="00DB2D1E" w:rsidRPr="003C5C2A" w:rsidRDefault="00DB2D1E" w:rsidP="004150F6">
            <w:pPr>
              <w:pStyle w:val="ListBullet3"/>
              <w:numPr>
                <w:ilvl w:val="0"/>
                <w:numId w:val="62"/>
              </w:numPr>
              <w:spacing w:line="276" w:lineRule="auto"/>
              <w:ind w:right="162"/>
              <w:rPr>
                <w:rFonts w:ascii="Tahoma" w:eastAsiaTheme="majorEastAsia" w:hAnsi="Tahoma" w:cs="Tahoma"/>
                <w:lang w:eastAsia="zh-CN"/>
              </w:rPr>
            </w:pPr>
            <w:r w:rsidRPr="003C5C2A">
              <w:rPr>
                <w:rFonts w:ascii="Tahoma" w:eastAsiaTheme="majorEastAsia" w:hAnsi="Tahoma" w:cs="Tahoma"/>
                <w:color w:val="000000"/>
                <w:sz w:val="18"/>
                <w:szCs w:val="18"/>
                <w:lang w:eastAsia="zh-CN"/>
              </w:rPr>
              <w:t>通知客户的高级管理人员</w:t>
            </w:r>
          </w:p>
          <w:p w14:paraId="016E8953" w14:textId="77777777" w:rsidR="00DB2D1E" w:rsidRPr="003C5C2A" w:rsidRDefault="00DB2D1E" w:rsidP="00346F4B">
            <w:pPr>
              <w:pStyle w:val="ListBullet3"/>
              <w:numPr>
                <w:ilvl w:val="0"/>
                <w:numId w:val="62"/>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分配适当资源以全天候</w:t>
            </w:r>
            <w:r w:rsidRPr="003C5C2A">
              <w:rPr>
                <w:rFonts w:ascii="Tahoma" w:eastAsiaTheme="majorEastAsia" w:hAnsi="Tahoma" w:cs="Tahoma"/>
                <w:color w:val="000000"/>
                <w:sz w:val="18"/>
                <w:szCs w:val="18"/>
                <w:lang w:eastAsia="zh-CN"/>
              </w:rPr>
              <w:t xml:space="preserve"> (24x7) </w:t>
            </w:r>
            <w:r w:rsidRPr="003C5C2A">
              <w:rPr>
                <w:rFonts w:ascii="Tahoma" w:eastAsiaTheme="majorEastAsia" w:hAnsi="Tahoma" w:cs="Tahoma"/>
                <w:color w:val="000000"/>
                <w:sz w:val="18"/>
                <w:szCs w:val="18"/>
                <w:lang w:eastAsia="zh-CN"/>
              </w:rPr>
              <w:t>持续采取措施</w:t>
            </w:r>
            <w:r w:rsidRPr="003C5C2A">
              <w:rPr>
                <w:rFonts w:ascii="Tahoma" w:eastAsiaTheme="majorEastAsia" w:hAnsi="Tahoma" w:cs="Tahoma"/>
                <w:color w:val="000000"/>
                <w:sz w:val="18"/>
                <w:szCs w:val="18"/>
                <w:vertAlign w:val="superscript"/>
                <w:lang w:eastAsia="zh-CN"/>
              </w:rPr>
              <w:t>2</w:t>
            </w:r>
          </w:p>
          <w:p w14:paraId="0896D334" w14:textId="77777777" w:rsidR="00DB2D1E" w:rsidRPr="003C5C2A" w:rsidRDefault="00DB2D1E" w:rsidP="00346F4B">
            <w:pPr>
              <w:pStyle w:val="ListBullet3"/>
              <w:numPr>
                <w:ilvl w:val="0"/>
                <w:numId w:val="62"/>
              </w:numPr>
              <w:spacing w:line="276" w:lineRule="auto"/>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从变更控制机构进行快速访问和响应</w:t>
            </w:r>
          </w:p>
        </w:tc>
      </w:tr>
      <w:tr w:rsidR="00DB2D1E" w:rsidRPr="003C5C2A" w14:paraId="3C1E3DF4" w14:textId="77777777" w:rsidTr="00FA0E47">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084CF0F" w14:textId="77777777" w:rsidR="00DB2D1E" w:rsidRPr="003C5C2A" w:rsidRDefault="00DB2D1E" w:rsidP="004150F6">
            <w:pPr>
              <w:pStyle w:val="tableclose"/>
              <w:spacing w:line="276" w:lineRule="auto"/>
              <w:ind w:right="84"/>
              <w:rPr>
                <w:rFonts w:ascii="Tahoma" w:eastAsiaTheme="majorEastAsia" w:hAnsi="Tahoma" w:cs="Tahoma"/>
                <w:color w:val="000000"/>
                <w:sz w:val="18"/>
                <w:szCs w:val="18"/>
              </w:rPr>
            </w:pPr>
            <w:r w:rsidRPr="003C5C2A">
              <w:rPr>
                <w:rFonts w:ascii="Tahoma" w:eastAsiaTheme="majorEastAsia" w:hAnsi="Tahoma" w:cs="Tahoma"/>
                <w:color w:val="000000"/>
                <w:sz w:val="18"/>
                <w:szCs w:val="18"/>
              </w:rPr>
              <w:t>只能通过电话提交</w:t>
            </w:r>
          </w:p>
        </w:tc>
        <w:tc>
          <w:tcPr>
            <w:tcW w:w="2367" w:type="dxa"/>
            <w:tcBorders>
              <w:top w:val="nil"/>
              <w:left w:val="nil"/>
              <w:bottom w:val="single" w:sz="8" w:space="0" w:color="auto"/>
              <w:right w:val="single" w:sz="8" w:space="0" w:color="auto"/>
            </w:tcBorders>
            <w:tcMar>
              <w:top w:w="0" w:type="dxa"/>
              <w:left w:w="108" w:type="dxa"/>
              <w:bottom w:w="0" w:type="dxa"/>
              <w:right w:w="108" w:type="dxa"/>
            </w:tcMar>
          </w:tcPr>
          <w:p w14:paraId="020830E8" w14:textId="77777777" w:rsidR="00DB2D1E" w:rsidRPr="003C5C2A" w:rsidRDefault="00DB2D1E" w:rsidP="004150F6">
            <w:pPr>
              <w:pStyle w:val="ListBullet3"/>
              <w:numPr>
                <w:ilvl w:val="0"/>
                <w:numId w:val="60"/>
              </w:numPr>
              <w:spacing w:line="276" w:lineRule="auto"/>
              <w:ind w:right="162"/>
              <w:rPr>
                <w:rFonts w:ascii="Tahoma" w:eastAsiaTheme="majorEastAsia" w:hAnsi="Tahoma" w:cs="Tahoma"/>
              </w:rPr>
            </w:pPr>
            <w:r w:rsidRPr="003C5C2A">
              <w:rPr>
                <w:rFonts w:ascii="Tahoma" w:eastAsiaTheme="majorEastAsia" w:hAnsi="Tahoma" w:cs="Tahoma"/>
                <w:color w:val="000000"/>
                <w:sz w:val="18"/>
                <w:szCs w:val="18"/>
              </w:rPr>
              <w:t>严重业务影响：</w:t>
            </w:r>
          </w:p>
          <w:p w14:paraId="0F48E3D4" w14:textId="77777777" w:rsidR="00DB2D1E" w:rsidRPr="003C5C2A" w:rsidRDefault="00DB2D1E" w:rsidP="004150F6">
            <w:pPr>
              <w:pStyle w:val="ListBullet3"/>
              <w:numPr>
                <w:ilvl w:val="0"/>
                <w:numId w:val="60"/>
              </w:numPr>
              <w:spacing w:line="276" w:lineRule="auto"/>
              <w:ind w:right="162"/>
              <w:rPr>
                <w:rFonts w:ascii="Tahoma" w:eastAsiaTheme="majorEastAsia" w:hAnsi="Tahoma" w:cs="Tahoma"/>
              </w:rPr>
            </w:pPr>
            <w:r w:rsidRPr="003C5C2A">
              <w:rPr>
                <w:rFonts w:ascii="Tahoma" w:eastAsiaTheme="majorEastAsia" w:hAnsi="Tahoma" w:cs="Tahoma"/>
                <w:color w:val="000000"/>
                <w:sz w:val="18"/>
                <w:szCs w:val="18"/>
              </w:rPr>
              <w:t>严重受损或服务降级</w:t>
            </w:r>
          </w:p>
          <w:p w14:paraId="7A58F16F" w14:textId="77777777" w:rsidR="00DB2D1E" w:rsidRPr="003C5C2A" w:rsidRDefault="00DB2D1E" w:rsidP="004150F6">
            <w:pPr>
              <w:pStyle w:val="ListBullet3"/>
              <w:numPr>
                <w:ilvl w:val="0"/>
                <w:numId w:val="60"/>
              </w:numPr>
              <w:spacing w:line="276" w:lineRule="auto"/>
              <w:ind w:right="162"/>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需要在</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小时内着手解决</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41332C15" w14:textId="77777777" w:rsidR="00DB2D1E" w:rsidRPr="003C5C2A" w:rsidRDefault="00DB2D1E" w:rsidP="00346F4B">
            <w:pPr>
              <w:pStyle w:val="ListBullet3"/>
              <w:numPr>
                <w:ilvl w:val="0"/>
                <w:numId w:val="61"/>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 xml:space="preserve">1 </w:t>
            </w:r>
            <w:r w:rsidRPr="003C5C2A">
              <w:rPr>
                <w:rFonts w:ascii="Tahoma" w:eastAsiaTheme="majorEastAsia" w:hAnsi="Tahoma" w:cs="Tahoma"/>
                <w:color w:val="000000"/>
                <w:sz w:val="18"/>
                <w:szCs w:val="18"/>
                <w:lang w:eastAsia="zh-CN"/>
              </w:rPr>
              <w:t>小时或更短时间内首次电话响应</w:t>
            </w:r>
          </w:p>
          <w:p w14:paraId="632EE5BD" w14:textId="77777777" w:rsidR="00DB2D1E" w:rsidRPr="003C5C2A" w:rsidRDefault="00DB2D1E" w:rsidP="00346F4B">
            <w:pPr>
              <w:pStyle w:val="ListBullet3"/>
              <w:numPr>
                <w:ilvl w:val="0"/>
                <w:numId w:val="61"/>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我们会根据需要给客户站点提供资源。</w:t>
            </w:r>
          </w:p>
          <w:p w14:paraId="193061C6" w14:textId="77777777" w:rsidR="00DB2D1E" w:rsidRPr="003C5C2A" w:rsidRDefault="00DB2D1E" w:rsidP="00346F4B">
            <w:pPr>
              <w:pStyle w:val="ListBullet3"/>
              <w:numPr>
                <w:ilvl w:val="0"/>
                <w:numId w:val="61"/>
              </w:numPr>
              <w:spacing w:line="276" w:lineRule="auto"/>
              <w:rPr>
                <w:rFonts w:ascii="Tahoma" w:eastAsiaTheme="majorEastAsia" w:hAnsi="Tahoma" w:cs="Tahoma"/>
              </w:rPr>
            </w:pPr>
            <w:r w:rsidRPr="003C5C2A">
              <w:rPr>
                <w:rFonts w:ascii="Tahoma" w:eastAsiaTheme="majorEastAsia" w:hAnsi="Tahoma" w:cs="Tahoma"/>
                <w:color w:val="000000"/>
                <w:sz w:val="18"/>
                <w:szCs w:val="18"/>
              </w:rPr>
              <w:t>全天候</w:t>
            </w:r>
            <w:r w:rsidRPr="003C5C2A">
              <w:rPr>
                <w:rFonts w:ascii="Tahoma" w:eastAsiaTheme="majorEastAsia" w:hAnsi="Tahoma" w:cs="Tahoma"/>
                <w:color w:val="000000"/>
                <w:sz w:val="18"/>
                <w:szCs w:val="18"/>
              </w:rPr>
              <w:t xml:space="preserve"> (24x7) </w:t>
            </w:r>
            <w:r w:rsidRPr="003C5C2A">
              <w:rPr>
                <w:rFonts w:ascii="Tahoma" w:eastAsiaTheme="majorEastAsia" w:hAnsi="Tahoma" w:cs="Tahoma"/>
                <w:color w:val="000000"/>
                <w:sz w:val="18"/>
                <w:szCs w:val="18"/>
              </w:rPr>
              <w:t>持续采取措施</w:t>
            </w:r>
          </w:p>
          <w:p w14:paraId="7023A1CC" w14:textId="77777777" w:rsidR="00DB2D1E" w:rsidRPr="003C5C2A" w:rsidRDefault="00DB2D1E" w:rsidP="004150F6">
            <w:pPr>
              <w:pStyle w:val="ListBullet3"/>
              <w:numPr>
                <w:ilvl w:val="0"/>
                <w:numId w:val="61"/>
              </w:numPr>
              <w:spacing w:line="276" w:lineRule="auto"/>
              <w:ind w:right="252"/>
              <w:rPr>
                <w:rFonts w:ascii="Tahoma" w:eastAsiaTheme="majorEastAsia" w:hAnsi="Tahoma" w:cs="Tahoma"/>
                <w:color w:val="000000"/>
                <w:sz w:val="18"/>
                <w:szCs w:val="18"/>
              </w:rPr>
            </w:pPr>
            <w:r w:rsidRPr="003C5C2A">
              <w:rPr>
                <w:rFonts w:ascii="Tahoma" w:eastAsiaTheme="majorEastAsia" w:hAnsi="Tahoma" w:cs="Tahoma"/>
                <w:color w:val="000000"/>
                <w:sz w:val="18"/>
                <w:szCs w:val="18"/>
              </w:rPr>
              <w:t>通知</w:t>
            </w:r>
            <w:r w:rsidRPr="003C5C2A">
              <w:rPr>
                <w:rFonts w:ascii="Tahoma" w:eastAsiaTheme="majorEastAsia" w:hAnsi="Tahoma" w:cs="Tahoma"/>
                <w:color w:val="000000"/>
                <w:sz w:val="18"/>
                <w:szCs w:val="18"/>
              </w:rPr>
              <w:t xml:space="preserve"> Microsoft </w:t>
            </w:r>
            <w:r w:rsidRPr="003C5C2A">
              <w:rPr>
                <w:rFonts w:ascii="Tahoma" w:eastAsiaTheme="majorEastAsia" w:hAnsi="Tahoma" w:cs="Tahoma"/>
                <w:color w:val="000000"/>
                <w:sz w:val="18"/>
                <w:szCs w:val="18"/>
              </w:rPr>
              <w:t>的高级管理人员</w:t>
            </w: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22030A25" w14:textId="77777777" w:rsidR="00DB2D1E" w:rsidRPr="003C5C2A" w:rsidRDefault="00DB2D1E" w:rsidP="00346F4B">
            <w:pPr>
              <w:pStyle w:val="ListBullet3"/>
              <w:numPr>
                <w:ilvl w:val="0"/>
                <w:numId w:val="62"/>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分配适当资源以全天候</w:t>
            </w:r>
            <w:r w:rsidRPr="003C5C2A">
              <w:rPr>
                <w:rFonts w:ascii="Tahoma" w:eastAsiaTheme="majorEastAsia" w:hAnsi="Tahoma" w:cs="Tahoma"/>
                <w:color w:val="000000"/>
                <w:sz w:val="18"/>
                <w:szCs w:val="18"/>
                <w:lang w:eastAsia="zh-CN"/>
              </w:rPr>
              <w:t xml:space="preserve"> (24x7) </w:t>
            </w:r>
            <w:r w:rsidRPr="003C5C2A">
              <w:rPr>
                <w:rFonts w:ascii="Tahoma" w:eastAsiaTheme="majorEastAsia" w:hAnsi="Tahoma" w:cs="Tahoma"/>
                <w:color w:val="000000"/>
                <w:sz w:val="18"/>
                <w:szCs w:val="18"/>
                <w:lang w:eastAsia="zh-CN"/>
              </w:rPr>
              <w:t>持续采取措施</w:t>
            </w:r>
            <w:r w:rsidRPr="003C5C2A">
              <w:rPr>
                <w:rFonts w:ascii="Tahoma" w:eastAsiaTheme="majorEastAsia" w:hAnsi="Tahoma" w:cs="Tahoma"/>
                <w:color w:val="000000"/>
                <w:sz w:val="18"/>
                <w:szCs w:val="18"/>
                <w:vertAlign w:val="superscript"/>
                <w:lang w:eastAsia="zh-CN"/>
              </w:rPr>
              <w:t>2</w:t>
            </w:r>
          </w:p>
          <w:p w14:paraId="69A8EACE" w14:textId="77777777" w:rsidR="00DB2D1E" w:rsidRPr="003C5C2A" w:rsidRDefault="00DB2D1E" w:rsidP="00346F4B">
            <w:pPr>
              <w:pStyle w:val="ListBullet3"/>
              <w:numPr>
                <w:ilvl w:val="0"/>
                <w:numId w:val="62"/>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从变更控制机构进行快速访问和响应</w:t>
            </w:r>
          </w:p>
          <w:p w14:paraId="1044D7FA" w14:textId="77777777" w:rsidR="00DB2D1E" w:rsidRPr="003C5C2A" w:rsidRDefault="00DB2D1E" w:rsidP="00346F4B">
            <w:pPr>
              <w:pStyle w:val="ListBullet3"/>
              <w:numPr>
                <w:ilvl w:val="0"/>
                <w:numId w:val="62"/>
              </w:numPr>
              <w:spacing w:line="276" w:lineRule="auto"/>
              <w:rPr>
                <w:rFonts w:ascii="Tahoma" w:eastAsiaTheme="majorEastAsia" w:hAnsi="Tahoma" w:cs="Tahoma"/>
                <w:color w:val="000000"/>
                <w:sz w:val="18"/>
                <w:szCs w:val="18"/>
              </w:rPr>
            </w:pPr>
            <w:r w:rsidRPr="003C5C2A">
              <w:rPr>
                <w:rFonts w:ascii="Tahoma" w:eastAsiaTheme="majorEastAsia" w:hAnsi="Tahoma" w:cs="Tahoma"/>
                <w:color w:val="000000"/>
                <w:sz w:val="18"/>
                <w:szCs w:val="18"/>
              </w:rPr>
              <w:t>管理通知</w:t>
            </w:r>
          </w:p>
        </w:tc>
      </w:tr>
      <w:tr w:rsidR="00DB2D1E" w:rsidRPr="003C5C2A" w14:paraId="035C7555" w14:textId="77777777" w:rsidTr="00FA0E47">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F3B92F4" w14:textId="77777777" w:rsidR="00DB2D1E" w:rsidRPr="003C5C2A" w:rsidRDefault="00DB2D1E" w:rsidP="00DE73D4">
            <w:pPr>
              <w:pStyle w:val="tableclose"/>
              <w:spacing w:line="276" w:lineRule="auto"/>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 xml:space="preserve">B </w:t>
            </w:r>
            <w:r w:rsidRPr="003C5C2A">
              <w:rPr>
                <w:rFonts w:ascii="Tahoma" w:eastAsiaTheme="majorEastAsia" w:hAnsi="Tahoma" w:cs="Tahoma"/>
                <w:color w:val="000000"/>
                <w:sz w:val="18"/>
                <w:szCs w:val="18"/>
                <w:lang w:eastAsia="zh-CN"/>
              </w:rPr>
              <w:t>通过电话或网络提交</w:t>
            </w:r>
          </w:p>
        </w:tc>
        <w:tc>
          <w:tcPr>
            <w:tcW w:w="2367" w:type="dxa"/>
            <w:tcBorders>
              <w:top w:val="nil"/>
              <w:left w:val="nil"/>
              <w:bottom w:val="single" w:sz="8" w:space="0" w:color="auto"/>
              <w:right w:val="single" w:sz="8" w:space="0" w:color="auto"/>
            </w:tcBorders>
            <w:tcMar>
              <w:top w:w="0" w:type="dxa"/>
              <w:left w:w="108" w:type="dxa"/>
              <w:bottom w:w="0" w:type="dxa"/>
              <w:right w:w="108" w:type="dxa"/>
            </w:tcMar>
          </w:tcPr>
          <w:p w14:paraId="5B818842" w14:textId="77777777" w:rsidR="00DB2D1E" w:rsidRPr="003C5C2A" w:rsidRDefault="00DB2D1E" w:rsidP="00346F4B">
            <w:pPr>
              <w:pStyle w:val="ListBullet3"/>
              <w:numPr>
                <w:ilvl w:val="0"/>
                <w:numId w:val="60"/>
              </w:numPr>
              <w:spacing w:line="276" w:lineRule="auto"/>
              <w:rPr>
                <w:rFonts w:ascii="Tahoma" w:eastAsiaTheme="majorEastAsia" w:hAnsi="Tahoma" w:cs="Tahoma"/>
              </w:rPr>
            </w:pPr>
            <w:r w:rsidRPr="003C5C2A">
              <w:rPr>
                <w:rFonts w:ascii="Tahoma" w:eastAsiaTheme="majorEastAsia" w:hAnsi="Tahoma" w:cs="Tahoma"/>
                <w:color w:val="000000"/>
                <w:sz w:val="18"/>
                <w:szCs w:val="18"/>
              </w:rPr>
              <w:t>中度业务影响：</w:t>
            </w:r>
          </w:p>
          <w:p w14:paraId="1355424B" w14:textId="77777777" w:rsidR="00DB2D1E" w:rsidRPr="003C5C2A" w:rsidRDefault="00DB2D1E" w:rsidP="00346F4B">
            <w:pPr>
              <w:pStyle w:val="ListBullet3"/>
              <w:numPr>
                <w:ilvl w:val="0"/>
                <w:numId w:val="60"/>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中度受损或服务降级，但工作尚可在受到影响的情况下正常继续。</w:t>
            </w:r>
          </w:p>
          <w:p w14:paraId="48DCE374" w14:textId="77777777" w:rsidR="00DB2D1E" w:rsidRPr="003C5C2A" w:rsidRDefault="00DB2D1E" w:rsidP="00346F4B">
            <w:pPr>
              <w:pStyle w:val="ListBullet3"/>
              <w:numPr>
                <w:ilvl w:val="0"/>
                <w:numId w:val="60"/>
              </w:numPr>
              <w:spacing w:line="276" w:lineRule="auto"/>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需要在</w:t>
            </w:r>
            <w:r w:rsidRPr="003C5C2A">
              <w:rPr>
                <w:rFonts w:ascii="Tahoma" w:eastAsiaTheme="majorEastAsia" w:hAnsi="Tahoma" w:cs="Tahoma"/>
                <w:color w:val="000000"/>
                <w:sz w:val="18"/>
                <w:szCs w:val="18"/>
                <w:lang w:eastAsia="zh-CN"/>
              </w:rPr>
              <w:t xml:space="preserve"> 2 </w:t>
            </w:r>
            <w:r w:rsidRPr="003C5C2A">
              <w:rPr>
                <w:rFonts w:ascii="Tahoma" w:eastAsiaTheme="majorEastAsia" w:hAnsi="Tahoma" w:cs="Tahoma"/>
                <w:color w:val="000000"/>
                <w:sz w:val="18"/>
                <w:szCs w:val="18"/>
                <w:lang w:eastAsia="zh-CN"/>
              </w:rPr>
              <w:t>小时的工作时间</w:t>
            </w:r>
            <w:r w:rsidRPr="003C5C2A">
              <w:rPr>
                <w:rFonts w:ascii="Tahoma" w:eastAsiaTheme="majorEastAsia" w:hAnsi="Tahoma" w:cs="Tahoma"/>
                <w:color w:val="000000"/>
                <w:sz w:val="18"/>
                <w:szCs w:val="18"/>
                <w:vertAlign w:val="superscript"/>
                <w:lang w:eastAsia="zh-CN"/>
              </w:rPr>
              <w:t>1</w:t>
            </w:r>
            <w:r w:rsidRPr="003C5C2A">
              <w:rPr>
                <w:rFonts w:ascii="Tahoma" w:eastAsiaTheme="majorEastAsia" w:hAnsi="Tahoma" w:cs="Tahoma"/>
                <w:lang w:eastAsia="zh-CN"/>
              </w:rPr>
              <w:t xml:space="preserve"> </w:t>
            </w:r>
            <w:r w:rsidRPr="003C5C2A">
              <w:rPr>
                <w:rFonts w:ascii="Tahoma" w:eastAsiaTheme="majorEastAsia" w:hAnsi="Tahoma" w:cs="Tahoma"/>
                <w:lang w:eastAsia="zh-CN"/>
              </w:rPr>
              <w:t>内着手解决</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5D0EB96C" w14:textId="77777777" w:rsidR="00DB2D1E" w:rsidRPr="003C5C2A" w:rsidRDefault="00DB2D1E" w:rsidP="00346F4B">
            <w:pPr>
              <w:pStyle w:val="ListBullet3"/>
              <w:numPr>
                <w:ilvl w:val="0"/>
                <w:numId w:val="61"/>
              </w:numPr>
              <w:spacing w:line="276" w:lineRule="auto"/>
              <w:rPr>
                <w:rFonts w:ascii="Tahoma" w:eastAsiaTheme="majorEastAsia" w:hAnsi="Tahoma" w:cs="Tahoma"/>
              </w:rPr>
            </w:pPr>
            <w:r w:rsidRPr="003C5C2A">
              <w:rPr>
                <w:rFonts w:ascii="Tahoma" w:eastAsiaTheme="majorEastAsia" w:hAnsi="Tahoma" w:cs="Tahoma"/>
                <w:color w:val="000000"/>
                <w:sz w:val="18"/>
                <w:szCs w:val="18"/>
              </w:rPr>
              <w:t xml:space="preserve">2 </w:t>
            </w:r>
            <w:r w:rsidRPr="003C5C2A">
              <w:rPr>
                <w:rFonts w:ascii="Tahoma" w:eastAsiaTheme="majorEastAsia" w:hAnsi="Tahoma" w:cs="Tahoma"/>
                <w:color w:val="000000"/>
                <w:sz w:val="18"/>
                <w:szCs w:val="18"/>
              </w:rPr>
              <w:t>小时内首次电话响应</w:t>
            </w:r>
          </w:p>
          <w:p w14:paraId="18EC4DBC" w14:textId="77777777" w:rsidR="00DB2D1E" w:rsidRPr="003C5C2A" w:rsidRDefault="00DB2D1E" w:rsidP="00346F4B">
            <w:pPr>
              <w:pStyle w:val="ListBullet3"/>
              <w:numPr>
                <w:ilvl w:val="0"/>
                <w:numId w:val="61"/>
              </w:numPr>
              <w:spacing w:line="276" w:lineRule="auto"/>
              <w:rPr>
                <w:rFonts w:ascii="Tahoma" w:eastAsiaTheme="majorEastAsia" w:hAnsi="Tahoma" w:cs="Tahoma"/>
              </w:rPr>
            </w:pPr>
            <w:r w:rsidRPr="003C5C2A">
              <w:rPr>
                <w:rFonts w:ascii="Tahoma" w:eastAsiaTheme="majorEastAsia" w:hAnsi="Tahoma" w:cs="Tahoma"/>
                <w:color w:val="000000"/>
                <w:sz w:val="18"/>
                <w:szCs w:val="18"/>
              </w:rPr>
              <w:t>仅在工作时间</w:t>
            </w:r>
            <w:r w:rsidRPr="003C5C2A">
              <w:rPr>
                <w:rFonts w:ascii="Tahoma" w:eastAsiaTheme="majorEastAsia" w:hAnsi="Tahoma" w:cs="Tahoma"/>
                <w:color w:val="000000"/>
                <w:sz w:val="18"/>
                <w:szCs w:val="18"/>
                <w:vertAlign w:val="superscript"/>
              </w:rPr>
              <w:t>1</w:t>
            </w:r>
            <w:r w:rsidRPr="003C5C2A">
              <w:rPr>
                <w:rFonts w:ascii="Tahoma" w:eastAsiaTheme="majorEastAsia" w:hAnsi="Tahoma" w:cs="Tahoma"/>
                <w:color w:val="000000"/>
                <w:sz w:val="18"/>
                <w:szCs w:val="18"/>
              </w:rPr>
              <w:t xml:space="preserve"> </w:t>
            </w:r>
            <w:r w:rsidRPr="003C5C2A">
              <w:rPr>
                <w:rFonts w:ascii="Tahoma" w:eastAsiaTheme="majorEastAsia" w:hAnsi="Tahoma" w:cs="Tahoma"/>
                <w:color w:val="000000"/>
                <w:sz w:val="18"/>
                <w:szCs w:val="18"/>
              </w:rPr>
              <w:t>采取措施</w:t>
            </w:r>
          </w:p>
          <w:p w14:paraId="3C6EF58C" w14:textId="77777777" w:rsidR="00DB2D1E" w:rsidRPr="003C5C2A" w:rsidRDefault="00DB2D1E" w:rsidP="00DE73D4">
            <w:pPr>
              <w:pStyle w:val="ListBullet3"/>
              <w:tabs>
                <w:tab w:val="clear" w:pos="1080"/>
                <w:tab w:val="left" w:pos="720"/>
              </w:tabs>
              <w:spacing w:line="276" w:lineRule="auto"/>
              <w:ind w:left="529" w:hanging="450"/>
              <w:rPr>
                <w:rFonts w:ascii="Tahoma" w:eastAsiaTheme="majorEastAsia" w:hAnsi="Tahoma" w:cs="Tahoma"/>
                <w:color w:val="000000"/>
                <w:sz w:val="18"/>
                <w:szCs w:val="18"/>
              </w:rPr>
            </w:pP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07CEC3F2" w14:textId="77777777" w:rsidR="00DB2D1E" w:rsidRPr="003C5C2A" w:rsidRDefault="00DB2D1E" w:rsidP="00346F4B">
            <w:pPr>
              <w:pStyle w:val="ListBullet3"/>
              <w:numPr>
                <w:ilvl w:val="0"/>
                <w:numId w:val="62"/>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分配适当资源以在工作时间</w:t>
            </w:r>
            <w:r w:rsidRPr="003C5C2A">
              <w:rPr>
                <w:rFonts w:ascii="Tahoma" w:eastAsiaTheme="majorEastAsia" w:hAnsi="Tahoma" w:cs="Tahoma"/>
                <w:color w:val="000000"/>
                <w:sz w:val="18"/>
                <w:szCs w:val="18"/>
                <w:vertAlign w:val="superscript"/>
                <w:lang w:eastAsia="zh-CN"/>
              </w:rPr>
              <w:t>1</w:t>
            </w:r>
            <w:r w:rsidRPr="003C5C2A">
              <w:rPr>
                <w:rFonts w:ascii="Tahoma" w:eastAsiaTheme="majorEastAsia" w:hAnsi="Tahoma" w:cs="Tahoma"/>
                <w:color w:val="000000"/>
                <w:sz w:val="18"/>
                <w:szCs w:val="18"/>
                <w:lang w:eastAsia="zh-CN"/>
              </w:rPr>
              <w:t xml:space="preserve"> </w:t>
            </w:r>
            <w:r w:rsidRPr="003C5C2A">
              <w:rPr>
                <w:rFonts w:ascii="Tahoma" w:eastAsiaTheme="majorEastAsia" w:hAnsi="Tahoma" w:cs="Tahoma"/>
                <w:color w:val="000000"/>
                <w:sz w:val="18"/>
                <w:szCs w:val="18"/>
                <w:lang w:eastAsia="zh-CN"/>
              </w:rPr>
              <w:t>采取措施</w:t>
            </w:r>
          </w:p>
          <w:p w14:paraId="223FC45A" w14:textId="77777777" w:rsidR="00DB2D1E" w:rsidRPr="003C5C2A" w:rsidRDefault="00DB2D1E" w:rsidP="00346F4B">
            <w:pPr>
              <w:pStyle w:val="ListBullet3"/>
              <w:numPr>
                <w:ilvl w:val="0"/>
                <w:numId w:val="62"/>
              </w:numPr>
              <w:spacing w:line="276" w:lineRule="auto"/>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在</w:t>
            </w:r>
            <w:r w:rsidRPr="003C5C2A">
              <w:rPr>
                <w:rFonts w:ascii="Tahoma" w:eastAsiaTheme="majorEastAsia" w:hAnsi="Tahoma" w:cs="Tahoma"/>
                <w:color w:val="000000"/>
                <w:sz w:val="18"/>
                <w:szCs w:val="18"/>
                <w:lang w:eastAsia="zh-CN"/>
              </w:rPr>
              <w:t xml:space="preserve"> 4 </w:t>
            </w:r>
            <w:r w:rsidRPr="003C5C2A">
              <w:rPr>
                <w:rFonts w:ascii="Tahoma" w:eastAsiaTheme="majorEastAsia" w:hAnsi="Tahoma" w:cs="Tahoma"/>
                <w:color w:val="000000"/>
                <w:sz w:val="18"/>
                <w:szCs w:val="18"/>
                <w:lang w:eastAsia="zh-CN"/>
              </w:rPr>
              <w:t>小时的工作时间</w:t>
            </w:r>
            <w:r w:rsidRPr="003C5C2A">
              <w:rPr>
                <w:rFonts w:ascii="Tahoma" w:eastAsiaTheme="majorEastAsia" w:hAnsi="Tahoma" w:cs="Tahoma"/>
                <w:color w:val="000000"/>
                <w:sz w:val="18"/>
                <w:szCs w:val="18"/>
                <w:vertAlign w:val="superscript"/>
                <w:lang w:eastAsia="zh-CN"/>
              </w:rPr>
              <w:t>1</w:t>
            </w:r>
            <w:r w:rsidRPr="003C5C2A">
              <w:rPr>
                <w:rFonts w:ascii="Tahoma" w:eastAsiaTheme="majorEastAsia" w:hAnsi="Tahoma" w:cs="Tahoma"/>
                <w:lang w:eastAsia="zh-CN"/>
              </w:rPr>
              <w:t xml:space="preserve"> </w:t>
            </w:r>
            <w:r w:rsidRPr="003C5C2A">
              <w:rPr>
                <w:rFonts w:ascii="Tahoma" w:eastAsiaTheme="majorEastAsia" w:hAnsi="Tahoma" w:cs="Tahoma"/>
                <w:lang w:eastAsia="zh-CN"/>
              </w:rPr>
              <w:t>内从变更控制机构进行访问和响应</w:t>
            </w:r>
          </w:p>
        </w:tc>
      </w:tr>
      <w:tr w:rsidR="00DB2D1E" w:rsidRPr="003C5C2A" w14:paraId="6AC46363" w14:textId="77777777" w:rsidTr="00FA0E47">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0E000B" w14:textId="77777777" w:rsidR="00DB2D1E" w:rsidRPr="003C5C2A" w:rsidRDefault="00DB2D1E" w:rsidP="00DE73D4">
            <w:pPr>
              <w:pStyle w:val="tableclose"/>
              <w:spacing w:line="276" w:lineRule="auto"/>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 xml:space="preserve">C </w:t>
            </w:r>
            <w:r w:rsidRPr="003C5C2A">
              <w:rPr>
                <w:rFonts w:ascii="Tahoma" w:eastAsiaTheme="majorEastAsia" w:hAnsi="Tahoma" w:cs="Tahoma"/>
                <w:color w:val="000000"/>
                <w:sz w:val="18"/>
                <w:szCs w:val="18"/>
                <w:lang w:eastAsia="zh-CN"/>
              </w:rPr>
              <w:t>通过电话或网络提交</w:t>
            </w:r>
          </w:p>
        </w:tc>
        <w:tc>
          <w:tcPr>
            <w:tcW w:w="2367" w:type="dxa"/>
            <w:tcBorders>
              <w:top w:val="nil"/>
              <w:left w:val="nil"/>
              <w:bottom w:val="single" w:sz="8" w:space="0" w:color="auto"/>
              <w:right w:val="single" w:sz="8" w:space="0" w:color="auto"/>
            </w:tcBorders>
            <w:tcMar>
              <w:top w:w="0" w:type="dxa"/>
              <w:left w:w="108" w:type="dxa"/>
              <w:bottom w:w="0" w:type="dxa"/>
              <w:right w:w="108" w:type="dxa"/>
            </w:tcMar>
          </w:tcPr>
          <w:p w14:paraId="6D246861" w14:textId="77777777" w:rsidR="00DB2D1E" w:rsidRPr="003C5C2A" w:rsidRDefault="00DB2D1E" w:rsidP="00346F4B">
            <w:pPr>
              <w:pStyle w:val="ListBullet3"/>
              <w:numPr>
                <w:ilvl w:val="0"/>
                <w:numId w:val="60"/>
              </w:numPr>
              <w:spacing w:line="276" w:lineRule="auto"/>
              <w:rPr>
                <w:rFonts w:ascii="Tahoma" w:eastAsiaTheme="majorEastAsia" w:hAnsi="Tahoma" w:cs="Tahoma"/>
              </w:rPr>
            </w:pPr>
            <w:r w:rsidRPr="003C5C2A">
              <w:rPr>
                <w:rFonts w:ascii="Tahoma" w:eastAsiaTheme="majorEastAsia" w:hAnsi="Tahoma" w:cs="Tahoma"/>
                <w:color w:val="000000"/>
                <w:sz w:val="18"/>
                <w:szCs w:val="18"/>
              </w:rPr>
              <w:t>最低业务影响：</w:t>
            </w:r>
          </w:p>
          <w:p w14:paraId="28C54EE5" w14:textId="77777777" w:rsidR="00DB2D1E" w:rsidRPr="003C5C2A" w:rsidRDefault="00DB2D1E" w:rsidP="00346F4B">
            <w:pPr>
              <w:pStyle w:val="ListBullet3"/>
              <w:numPr>
                <w:ilvl w:val="0"/>
                <w:numId w:val="60"/>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基本上可正常工作，服务稍有或没有影响。</w:t>
            </w:r>
          </w:p>
          <w:p w14:paraId="34707232" w14:textId="77777777" w:rsidR="00DB2D1E" w:rsidRPr="003C5C2A" w:rsidRDefault="00DB2D1E" w:rsidP="00346F4B">
            <w:pPr>
              <w:pStyle w:val="ListBullet3"/>
              <w:numPr>
                <w:ilvl w:val="0"/>
                <w:numId w:val="60"/>
              </w:numPr>
              <w:spacing w:line="276" w:lineRule="auto"/>
              <w:rPr>
                <w:rFonts w:ascii="Tahoma" w:eastAsiaTheme="majorEastAsia" w:hAnsi="Tahoma" w:cs="Tahoma"/>
                <w:color w:val="000000"/>
                <w:sz w:val="18"/>
                <w:szCs w:val="18"/>
                <w:lang w:eastAsia="zh-CN"/>
              </w:rPr>
            </w:pPr>
            <w:r w:rsidRPr="003C5C2A">
              <w:rPr>
                <w:rFonts w:ascii="Tahoma" w:eastAsiaTheme="majorEastAsia" w:hAnsi="Tahoma" w:cs="Tahoma"/>
                <w:color w:val="000000"/>
                <w:sz w:val="18"/>
                <w:szCs w:val="18"/>
                <w:lang w:eastAsia="zh-CN"/>
              </w:rPr>
              <w:t>需要在</w:t>
            </w:r>
            <w:r w:rsidRPr="003C5C2A">
              <w:rPr>
                <w:rFonts w:ascii="Tahoma" w:eastAsiaTheme="majorEastAsia" w:hAnsi="Tahoma" w:cs="Tahoma"/>
                <w:color w:val="000000"/>
                <w:sz w:val="18"/>
                <w:szCs w:val="18"/>
                <w:lang w:eastAsia="zh-CN"/>
              </w:rPr>
              <w:t xml:space="preserve"> 4 </w:t>
            </w:r>
            <w:r w:rsidRPr="003C5C2A">
              <w:rPr>
                <w:rFonts w:ascii="Tahoma" w:eastAsiaTheme="majorEastAsia" w:hAnsi="Tahoma" w:cs="Tahoma"/>
                <w:color w:val="000000"/>
                <w:sz w:val="18"/>
                <w:szCs w:val="18"/>
                <w:lang w:eastAsia="zh-CN"/>
              </w:rPr>
              <w:t>小时的工作时间</w:t>
            </w:r>
            <w:r w:rsidRPr="003C5C2A">
              <w:rPr>
                <w:rFonts w:ascii="Tahoma" w:eastAsiaTheme="majorEastAsia" w:hAnsi="Tahoma" w:cs="Tahoma"/>
                <w:color w:val="000000"/>
                <w:sz w:val="18"/>
                <w:szCs w:val="18"/>
                <w:vertAlign w:val="superscript"/>
                <w:lang w:eastAsia="zh-CN"/>
              </w:rPr>
              <w:t>1</w:t>
            </w:r>
            <w:r w:rsidRPr="003C5C2A">
              <w:rPr>
                <w:rFonts w:ascii="Tahoma" w:eastAsiaTheme="majorEastAsia" w:hAnsi="Tahoma" w:cs="Tahoma"/>
                <w:lang w:eastAsia="zh-CN"/>
              </w:rPr>
              <w:t xml:space="preserve"> </w:t>
            </w:r>
            <w:r w:rsidRPr="003C5C2A">
              <w:rPr>
                <w:rFonts w:ascii="Tahoma" w:eastAsiaTheme="majorEastAsia" w:hAnsi="Tahoma" w:cs="Tahoma"/>
                <w:lang w:eastAsia="zh-CN"/>
              </w:rPr>
              <w:t>内着手解决</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58D9BB2F" w14:textId="77777777" w:rsidR="00DB2D1E" w:rsidRPr="003C5C2A" w:rsidRDefault="00DB2D1E" w:rsidP="00346F4B">
            <w:pPr>
              <w:pStyle w:val="ListBullet3"/>
              <w:numPr>
                <w:ilvl w:val="0"/>
                <w:numId w:val="61"/>
              </w:numPr>
              <w:spacing w:line="276" w:lineRule="auto"/>
              <w:rPr>
                <w:rFonts w:ascii="Tahoma" w:eastAsiaTheme="majorEastAsia" w:hAnsi="Tahoma" w:cs="Tahoma"/>
              </w:rPr>
            </w:pPr>
            <w:r w:rsidRPr="003C5C2A">
              <w:rPr>
                <w:rFonts w:ascii="Tahoma" w:eastAsiaTheme="majorEastAsia" w:hAnsi="Tahoma" w:cs="Tahoma"/>
                <w:color w:val="000000"/>
                <w:sz w:val="18"/>
                <w:szCs w:val="18"/>
              </w:rPr>
              <w:t xml:space="preserve">4 </w:t>
            </w:r>
            <w:r w:rsidRPr="003C5C2A">
              <w:rPr>
                <w:rFonts w:ascii="Tahoma" w:eastAsiaTheme="majorEastAsia" w:hAnsi="Tahoma" w:cs="Tahoma"/>
                <w:color w:val="000000"/>
                <w:sz w:val="18"/>
                <w:szCs w:val="18"/>
              </w:rPr>
              <w:t>小时内首次电话响应</w:t>
            </w:r>
          </w:p>
          <w:p w14:paraId="33EEDDCE" w14:textId="77777777" w:rsidR="00DB2D1E" w:rsidRPr="003C5C2A" w:rsidRDefault="00DB2D1E" w:rsidP="00346F4B">
            <w:pPr>
              <w:pStyle w:val="ListBullet3"/>
              <w:numPr>
                <w:ilvl w:val="0"/>
                <w:numId w:val="61"/>
              </w:numPr>
              <w:spacing w:line="276" w:lineRule="auto"/>
              <w:rPr>
                <w:rFonts w:ascii="Tahoma" w:eastAsiaTheme="majorEastAsia" w:hAnsi="Tahoma" w:cs="Tahoma"/>
              </w:rPr>
            </w:pPr>
            <w:r w:rsidRPr="003C5C2A">
              <w:rPr>
                <w:rFonts w:ascii="Tahoma" w:eastAsiaTheme="majorEastAsia" w:hAnsi="Tahoma" w:cs="Tahoma"/>
                <w:color w:val="000000"/>
                <w:sz w:val="18"/>
                <w:szCs w:val="18"/>
              </w:rPr>
              <w:t>仅在工作时间</w:t>
            </w:r>
            <w:r w:rsidRPr="003C5C2A">
              <w:rPr>
                <w:rFonts w:ascii="Tahoma" w:eastAsiaTheme="majorEastAsia" w:hAnsi="Tahoma" w:cs="Tahoma"/>
                <w:color w:val="000000"/>
                <w:sz w:val="18"/>
                <w:szCs w:val="18"/>
                <w:vertAlign w:val="superscript"/>
              </w:rPr>
              <w:t>1</w:t>
            </w:r>
            <w:r w:rsidRPr="003C5C2A">
              <w:rPr>
                <w:rFonts w:ascii="Tahoma" w:eastAsiaTheme="majorEastAsia" w:hAnsi="Tahoma" w:cs="Tahoma"/>
                <w:color w:val="000000"/>
                <w:sz w:val="18"/>
                <w:szCs w:val="18"/>
              </w:rPr>
              <w:t xml:space="preserve"> </w:t>
            </w:r>
            <w:r w:rsidRPr="003C5C2A">
              <w:rPr>
                <w:rFonts w:ascii="Tahoma" w:eastAsiaTheme="majorEastAsia" w:hAnsi="Tahoma" w:cs="Tahoma"/>
                <w:color w:val="000000"/>
                <w:sz w:val="18"/>
                <w:szCs w:val="18"/>
              </w:rPr>
              <w:t>采取措施</w:t>
            </w:r>
          </w:p>
          <w:p w14:paraId="6DBFF89B" w14:textId="77777777" w:rsidR="00DB2D1E" w:rsidRPr="003C5C2A" w:rsidRDefault="00DB2D1E" w:rsidP="00DE73D4">
            <w:pPr>
              <w:pStyle w:val="tableclose"/>
              <w:spacing w:line="276" w:lineRule="auto"/>
              <w:ind w:left="529" w:hanging="450"/>
              <w:rPr>
                <w:rFonts w:ascii="Tahoma" w:eastAsiaTheme="majorEastAsia" w:hAnsi="Tahoma" w:cs="Tahoma"/>
                <w:color w:val="000000"/>
                <w:sz w:val="18"/>
                <w:szCs w:val="18"/>
              </w:rPr>
            </w:pPr>
          </w:p>
        </w:tc>
        <w:tc>
          <w:tcPr>
            <w:tcW w:w="2358" w:type="dxa"/>
            <w:tcBorders>
              <w:top w:val="nil"/>
              <w:left w:val="nil"/>
              <w:bottom w:val="single" w:sz="8" w:space="0" w:color="auto"/>
              <w:right w:val="single" w:sz="8" w:space="0" w:color="auto"/>
            </w:tcBorders>
            <w:tcMar>
              <w:top w:w="0" w:type="dxa"/>
              <w:left w:w="108" w:type="dxa"/>
              <w:bottom w:w="0" w:type="dxa"/>
              <w:right w:w="108" w:type="dxa"/>
            </w:tcMar>
          </w:tcPr>
          <w:p w14:paraId="78B14B2A" w14:textId="77777777" w:rsidR="00DB2D1E" w:rsidRPr="003C5C2A" w:rsidRDefault="00DB2D1E" w:rsidP="00346F4B">
            <w:pPr>
              <w:pStyle w:val="ListBullet3"/>
              <w:numPr>
                <w:ilvl w:val="0"/>
                <w:numId w:val="62"/>
              </w:numPr>
              <w:spacing w:line="276" w:lineRule="auto"/>
              <w:rPr>
                <w:rFonts w:ascii="Tahoma" w:eastAsiaTheme="majorEastAsia" w:hAnsi="Tahoma" w:cs="Tahoma"/>
                <w:lang w:eastAsia="zh-CN"/>
              </w:rPr>
            </w:pPr>
            <w:r w:rsidRPr="003C5C2A">
              <w:rPr>
                <w:rFonts w:ascii="Tahoma" w:eastAsiaTheme="majorEastAsia" w:hAnsi="Tahoma" w:cs="Tahoma"/>
                <w:color w:val="000000"/>
                <w:sz w:val="18"/>
                <w:szCs w:val="18"/>
                <w:lang w:eastAsia="zh-CN"/>
              </w:rPr>
              <w:t>关于事件所有者的准确联系信息</w:t>
            </w:r>
          </w:p>
          <w:p w14:paraId="449D8A03" w14:textId="77777777" w:rsidR="00DB2D1E" w:rsidRPr="003C5C2A" w:rsidRDefault="00DB2D1E" w:rsidP="00346F4B">
            <w:pPr>
              <w:pStyle w:val="ListBullet3"/>
              <w:numPr>
                <w:ilvl w:val="0"/>
                <w:numId w:val="62"/>
              </w:numPr>
              <w:spacing w:line="276" w:lineRule="auto"/>
              <w:rPr>
                <w:rFonts w:ascii="Tahoma" w:eastAsiaTheme="majorEastAsia" w:hAnsi="Tahoma" w:cs="Tahoma"/>
                <w:color w:val="000000"/>
                <w:sz w:val="18"/>
                <w:szCs w:val="18"/>
              </w:rPr>
            </w:pPr>
            <w:r w:rsidRPr="003C5C2A">
              <w:rPr>
                <w:rFonts w:ascii="Tahoma" w:eastAsiaTheme="majorEastAsia" w:hAnsi="Tahoma" w:cs="Tahoma"/>
                <w:color w:val="000000"/>
                <w:sz w:val="18"/>
                <w:szCs w:val="18"/>
              </w:rPr>
              <w:t>在</w:t>
            </w:r>
            <w:r w:rsidRPr="003C5C2A">
              <w:rPr>
                <w:rFonts w:ascii="Tahoma" w:eastAsiaTheme="majorEastAsia" w:hAnsi="Tahoma" w:cs="Tahoma"/>
                <w:color w:val="000000"/>
                <w:sz w:val="18"/>
                <w:szCs w:val="18"/>
              </w:rPr>
              <w:t xml:space="preserve"> 24 </w:t>
            </w:r>
            <w:r w:rsidRPr="003C5C2A">
              <w:rPr>
                <w:rFonts w:ascii="Tahoma" w:eastAsiaTheme="majorEastAsia" w:hAnsi="Tahoma" w:cs="Tahoma"/>
                <w:color w:val="000000"/>
                <w:sz w:val="18"/>
                <w:szCs w:val="18"/>
              </w:rPr>
              <w:t>小时内响应。</w:t>
            </w:r>
          </w:p>
        </w:tc>
      </w:tr>
    </w:tbl>
    <w:p w14:paraId="0B25C60D" w14:textId="77777777" w:rsidR="00DB2D1E" w:rsidRPr="003C5C2A" w:rsidRDefault="00DB2D1E" w:rsidP="00DB2D1E">
      <w:pPr>
        <w:pStyle w:val="tableclose"/>
        <w:rPr>
          <w:rFonts w:ascii="Tahoma" w:eastAsiaTheme="majorEastAsia" w:hAnsi="Tahoma" w:cs="Tahoma"/>
          <w:lang w:eastAsia="zh-CN"/>
        </w:rPr>
      </w:pPr>
      <w:r w:rsidRPr="003C5C2A">
        <w:rPr>
          <w:rFonts w:ascii="Tahoma" w:eastAsiaTheme="majorEastAsia" w:hAnsi="Tahoma" w:cs="Tahoma"/>
          <w:i/>
          <w:color w:val="000000"/>
          <w:sz w:val="16"/>
          <w:szCs w:val="16"/>
          <w:vertAlign w:val="superscript"/>
          <w:lang w:eastAsia="zh-CN"/>
        </w:rPr>
        <w:t>1</w:t>
      </w:r>
      <w:r w:rsidRPr="003C5C2A">
        <w:rPr>
          <w:rFonts w:ascii="Tahoma" w:eastAsiaTheme="majorEastAsia" w:hAnsi="Tahoma" w:cs="Tahoma"/>
          <w:i/>
          <w:color w:val="000000"/>
          <w:sz w:val="16"/>
          <w:szCs w:val="16"/>
          <w:lang w:eastAsia="zh-CN"/>
        </w:rPr>
        <w:t xml:space="preserve"> </w:t>
      </w:r>
      <w:r w:rsidRPr="003C5C2A">
        <w:rPr>
          <w:rFonts w:ascii="Tahoma" w:eastAsiaTheme="majorEastAsia" w:hAnsi="Tahoma" w:cs="Tahoma"/>
          <w:i/>
          <w:color w:val="000000"/>
          <w:sz w:val="16"/>
          <w:szCs w:val="16"/>
          <w:lang w:eastAsia="zh-CN"/>
        </w:rPr>
        <w:t>工作时间遵照当地规定。</w:t>
      </w:r>
    </w:p>
    <w:p w14:paraId="432BA894" w14:textId="77777777" w:rsidR="00DB2D1E" w:rsidRPr="003C5C2A" w:rsidRDefault="00DB2D1E" w:rsidP="00F42FB8">
      <w:pPr>
        <w:pStyle w:val="tableclose"/>
        <w:rPr>
          <w:rFonts w:ascii="Tahoma" w:eastAsiaTheme="majorEastAsia" w:hAnsi="Tahoma" w:cs="Tahoma"/>
          <w:lang w:eastAsia="zh-CN"/>
        </w:rPr>
      </w:pPr>
      <w:r w:rsidRPr="003C5C2A">
        <w:rPr>
          <w:rFonts w:ascii="Tahoma" w:eastAsiaTheme="majorEastAsia" w:hAnsi="Tahoma" w:cs="Tahoma"/>
          <w:i/>
          <w:color w:val="000000"/>
          <w:sz w:val="16"/>
          <w:szCs w:val="16"/>
          <w:vertAlign w:val="superscript"/>
          <w:lang w:eastAsia="zh-CN"/>
        </w:rPr>
        <w:t>2</w:t>
      </w:r>
      <w:r w:rsidRPr="003C5C2A">
        <w:rPr>
          <w:rFonts w:ascii="Tahoma" w:eastAsiaTheme="majorEastAsia" w:hAnsi="Tahoma" w:cs="Tahoma"/>
          <w:i/>
          <w:color w:val="000000"/>
          <w:sz w:val="16"/>
          <w:szCs w:val="16"/>
          <w:lang w:eastAsia="zh-CN"/>
        </w:rPr>
        <w:t xml:space="preserve"> </w:t>
      </w:r>
      <w:r w:rsidRPr="003C5C2A">
        <w:rPr>
          <w:rFonts w:ascii="Tahoma" w:eastAsiaTheme="majorEastAsia" w:hAnsi="Tahoma" w:cs="Tahoma"/>
          <w:i/>
          <w:color w:val="000000"/>
          <w:sz w:val="16"/>
          <w:szCs w:val="16"/>
          <w:lang w:eastAsia="zh-CN"/>
        </w:rPr>
        <w:t>如果客户无法提供适当资源或响应以使我们能继续解决问题，则我们可能需要降低严重程度级别。</w:t>
      </w:r>
    </w:p>
    <w:p w14:paraId="7CEF1705" w14:textId="77777777" w:rsidR="00DB2D1E" w:rsidRPr="003C5C2A" w:rsidRDefault="00DB2D1E" w:rsidP="00F42FB8">
      <w:pPr>
        <w:rPr>
          <w:rFonts w:eastAsiaTheme="majorEastAsia" w:cs="Tahoma"/>
          <w:lang w:eastAsia="zh-CN"/>
        </w:rPr>
      </w:pPr>
    </w:p>
    <w:p w14:paraId="7B53122D" w14:textId="77777777" w:rsidR="00DB2D1E" w:rsidRPr="003C5C2A" w:rsidRDefault="00DB2D1E" w:rsidP="00DB2D1E">
      <w:pPr>
        <w:spacing w:after="120"/>
        <w:rPr>
          <w:rFonts w:eastAsiaTheme="majorEastAsia" w:cs="Tahoma"/>
          <w:lang w:eastAsia="zh-CN"/>
        </w:rPr>
      </w:pPr>
      <w:r w:rsidRPr="003C5C2A">
        <w:rPr>
          <w:rFonts w:eastAsiaTheme="majorEastAsia" w:cs="Tahoma"/>
          <w:b/>
          <w:bCs/>
          <w:color w:val="000000"/>
          <w:szCs w:val="18"/>
          <w:lang w:eastAsia="zh-CN"/>
        </w:rPr>
        <w:t>信息服务</w:t>
      </w:r>
      <w:r w:rsidRPr="003C5C2A">
        <w:rPr>
          <w:rFonts w:eastAsiaTheme="majorEastAsia" w:cs="Tahoma"/>
          <w:color w:val="000000"/>
          <w:szCs w:val="18"/>
          <w:lang w:eastAsia="zh-CN"/>
        </w:rPr>
        <w:t>包括访问高级在线网站和定期安排的支持网络广播，支持网络广播由</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项目经理、开发人员和专业人员主持，旨在提供</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技术相关重要信息。</w:t>
      </w:r>
    </w:p>
    <w:p w14:paraId="3CED2FD3" w14:textId="77777777" w:rsidR="00DB2D1E" w:rsidRPr="003C5C2A" w:rsidRDefault="00DB2D1E" w:rsidP="00DB2D1E">
      <w:pPr>
        <w:rPr>
          <w:rFonts w:eastAsiaTheme="majorEastAsia" w:cs="Tahoma"/>
          <w:lang w:eastAsia="zh-CN"/>
        </w:rPr>
      </w:pPr>
      <w:r w:rsidRPr="003C5C2A">
        <w:rPr>
          <w:rFonts w:eastAsiaTheme="majorEastAsia" w:cs="Tahoma"/>
          <w:b/>
          <w:bCs/>
          <w:color w:val="000000"/>
          <w:szCs w:val="18"/>
          <w:lang w:eastAsia="zh-CN"/>
        </w:rPr>
        <w:t>附加小时数</w:t>
      </w:r>
      <w:r w:rsidRPr="003C5C2A">
        <w:rPr>
          <w:rFonts w:eastAsiaTheme="majorEastAsia" w:cs="Tahoma"/>
          <w:color w:val="000000"/>
          <w:szCs w:val="18"/>
          <w:lang w:eastAsia="zh-CN"/>
        </w:rPr>
        <w:t>可用于支持协助或问题解决支持。</w:t>
      </w:r>
    </w:p>
    <w:p w14:paraId="725085A5" w14:textId="77777777" w:rsidR="00DB2D1E" w:rsidRPr="003C5C2A" w:rsidRDefault="00DB2D1E" w:rsidP="00DB2D1E">
      <w:pPr>
        <w:jc w:val="both"/>
        <w:rPr>
          <w:rFonts w:eastAsiaTheme="majorEastAsia" w:cs="Tahoma"/>
          <w:lang w:eastAsia="zh-CN"/>
        </w:rPr>
      </w:pPr>
    </w:p>
    <w:p w14:paraId="1623FC89" w14:textId="77777777" w:rsidR="00DC0853" w:rsidRPr="003C5C2A" w:rsidRDefault="00DC0853" w:rsidP="00DC0853">
      <w:pPr>
        <w:spacing w:after="60"/>
        <w:rPr>
          <w:rFonts w:eastAsiaTheme="majorEastAsia" w:cs="Tahoma"/>
          <w:lang w:eastAsia="zh-CN"/>
        </w:rPr>
      </w:pPr>
      <w:r w:rsidRPr="003C5C2A">
        <w:rPr>
          <w:rFonts w:eastAsiaTheme="majorEastAsia" w:cs="Tahoma"/>
          <w:b/>
          <w:bCs/>
          <w:color w:val="000000"/>
          <w:szCs w:val="18"/>
          <w:lang w:eastAsia="zh-CN"/>
        </w:rPr>
        <w:t>相关业务规则</w:t>
      </w:r>
    </w:p>
    <w:p w14:paraId="7D9BD554" w14:textId="77777777" w:rsidR="00DB2D1E" w:rsidRPr="003C5C2A" w:rsidRDefault="00DB2D1E" w:rsidP="00FD27BC">
      <w:pPr>
        <w:rPr>
          <w:rFonts w:eastAsiaTheme="majorEastAsia" w:cs="Tahoma"/>
          <w:lang w:eastAsia="zh-CN"/>
        </w:rPr>
      </w:pPr>
      <w:r w:rsidRPr="003C5C2A">
        <w:rPr>
          <w:rFonts w:eastAsiaTheme="majorEastAsia" w:cs="Tahoma"/>
          <w:color w:val="000000"/>
          <w:szCs w:val="18"/>
          <w:lang w:eastAsia="zh-CN"/>
        </w:rPr>
        <w:t>所有服务均对商业发布的、普遍上市的</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产品（除非在</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高级在线网站或</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支持生命周期网站上明确排除）提供支持。服务通常按小时收费，通过远程方式以英语（除非提供其他语言）提供。服务将在签署</w:t>
      </w:r>
      <w:r w:rsidRPr="003C5C2A">
        <w:rPr>
          <w:rFonts w:eastAsiaTheme="majorEastAsia" w:cs="Tahoma"/>
          <w:color w:val="000000"/>
          <w:szCs w:val="18"/>
          <w:lang w:eastAsia="zh-CN"/>
        </w:rPr>
        <w:t xml:space="preserve"> VL </w:t>
      </w:r>
      <w:r w:rsidRPr="003C5C2A">
        <w:rPr>
          <w:rFonts w:eastAsiaTheme="majorEastAsia" w:cs="Tahoma"/>
          <w:color w:val="000000"/>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3C5C2A">
        <w:rPr>
          <w:rFonts w:eastAsiaTheme="majorEastAsia" w:cs="Tahoma"/>
          <w:color w:val="000000"/>
          <w:szCs w:val="18"/>
          <w:lang w:eastAsia="zh-CN"/>
        </w:rPr>
        <w:t xml:space="preserve"> Internet</w:t>
      </w:r>
      <w:r w:rsidRPr="003C5C2A">
        <w:rPr>
          <w:rFonts w:eastAsiaTheme="majorEastAsia" w:cs="Tahoma"/>
          <w:color w:val="000000"/>
          <w:szCs w:val="18"/>
          <w:lang w:eastAsia="zh-CN"/>
        </w:rPr>
        <w:t>，以便使用基于</w:t>
      </w:r>
      <w:r w:rsidRPr="003C5C2A">
        <w:rPr>
          <w:rFonts w:eastAsiaTheme="majorEastAsia" w:cs="Tahoma"/>
          <w:color w:val="000000"/>
          <w:szCs w:val="18"/>
          <w:lang w:eastAsia="zh-CN"/>
        </w:rPr>
        <w:t xml:space="preserve"> Internet </w:t>
      </w:r>
      <w:r w:rsidRPr="003C5C2A">
        <w:rPr>
          <w:rFonts w:eastAsiaTheme="majorEastAsia" w:cs="Tahoma"/>
          <w:color w:val="000000"/>
          <w:szCs w:val="18"/>
          <w:lang w:eastAsia="zh-CN"/>
        </w:rPr>
        <w:t>的服务。</w:t>
      </w:r>
    </w:p>
    <w:p w14:paraId="5E53F53E" w14:textId="77777777" w:rsidR="004150F6" w:rsidRDefault="004150F6" w:rsidP="00DB2D1E">
      <w:pPr>
        <w:jc w:val="both"/>
        <w:rPr>
          <w:rFonts w:eastAsiaTheme="majorEastAsia" w:cs="Tahoma"/>
          <w:lang w:eastAsia="zh-CN"/>
        </w:rPr>
      </w:pPr>
    </w:p>
    <w:p w14:paraId="55F443EF" w14:textId="77777777" w:rsidR="003F16AA" w:rsidRPr="003C5C2A" w:rsidRDefault="003F16AA" w:rsidP="00DB2D1E">
      <w:pPr>
        <w:jc w:val="both"/>
        <w:rPr>
          <w:rFonts w:eastAsiaTheme="majorEastAsia" w:cs="Tahoma"/>
          <w:lang w:eastAsia="zh-CN"/>
        </w:rPr>
      </w:pPr>
    </w:p>
    <w:p w14:paraId="16DEFDB2" w14:textId="77777777" w:rsidR="00596386" w:rsidRPr="003C5C2A" w:rsidRDefault="00596386" w:rsidP="00596386">
      <w:pPr>
        <w:rPr>
          <w:rFonts w:eastAsiaTheme="majorEastAsia" w:cs="Tahoma"/>
          <w:lang w:eastAsia="zh-CN"/>
        </w:rPr>
      </w:pPr>
      <w:r w:rsidRPr="003C5C2A">
        <w:rPr>
          <w:rFonts w:eastAsiaTheme="majorEastAsia" w:cs="Tahoma"/>
          <w:b/>
          <w:sz w:val="24"/>
          <w:szCs w:val="24"/>
          <w:lang w:eastAsia="zh-CN"/>
        </w:rPr>
        <w:lastRenderedPageBreak/>
        <w:t xml:space="preserve">Microsoft Windows Azure </w:t>
      </w:r>
      <w:r w:rsidRPr="003C5C2A">
        <w:rPr>
          <w:rFonts w:eastAsiaTheme="majorEastAsia" w:cs="Tahoma"/>
          <w:b/>
          <w:sz w:val="24"/>
          <w:szCs w:val="24"/>
          <w:lang w:eastAsia="zh-CN"/>
        </w:rPr>
        <w:t>技术支持产品</w:t>
      </w:r>
    </w:p>
    <w:p w14:paraId="03B74F4A" w14:textId="77777777" w:rsidR="00596386" w:rsidRPr="003C5C2A" w:rsidRDefault="00596386" w:rsidP="00596386">
      <w:pPr>
        <w:rPr>
          <w:rFonts w:eastAsiaTheme="majorEastAsia" w:cs="Tahoma"/>
          <w:lang w:eastAsia="zh-CN"/>
        </w:rPr>
      </w:pPr>
    </w:p>
    <w:p w14:paraId="2A697126" w14:textId="77777777" w:rsidR="00596386" w:rsidRPr="003C5C2A" w:rsidRDefault="00596386" w:rsidP="00596386">
      <w:pPr>
        <w:jc w:val="both"/>
        <w:rPr>
          <w:rFonts w:eastAsiaTheme="majorEastAsia" w:cs="Tahoma"/>
          <w:lang w:eastAsia="zh-CN"/>
        </w:rPr>
      </w:pPr>
      <w:r w:rsidRPr="003C5C2A">
        <w:rPr>
          <w:rFonts w:eastAsiaTheme="majorEastAsia" w:cs="Tahoma"/>
          <w:color w:val="000000"/>
          <w:szCs w:val="18"/>
          <w:lang w:eastAsia="zh-CN"/>
        </w:rPr>
        <w:t>除非下面另有指定，否则</w:t>
      </w:r>
      <w:r w:rsidRPr="003C5C2A">
        <w:rPr>
          <w:rFonts w:eastAsiaTheme="majorEastAsia" w:cs="Tahoma"/>
          <w:color w:val="000000"/>
          <w:szCs w:val="18"/>
          <w:lang w:eastAsia="zh-CN"/>
        </w:rPr>
        <w:t xml:space="preserve"> Windows Azure </w:t>
      </w:r>
      <w:r w:rsidRPr="003C5C2A">
        <w:rPr>
          <w:rFonts w:eastAsiaTheme="majorEastAsia" w:cs="Tahoma"/>
          <w:color w:val="000000"/>
          <w:szCs w:val="18"/>
          <w:lang w:eastAsia="zh-CN"/>
        </w:rPr>
        <w:t>支持服务可用于</w:t>
      </w:r>
      <w:r w:rsidRPr="003C5C2A">
        <w:rPr>
          <w:rFonts w:eastAsiaTheme="majorEastAsia" w:cs="Tahoma"/>
          <w:color w:val="000000"/>
          <w:szCs w:val="18"/>
          <w:lang w:eastAsia="zh-CN"/>
        </w:rPr>
        <w:t xml:space="preserve"> Windows Azure</w:t>
      </w:r>
      <w:r w:rsidRPr="003C5C2A">
        <w:rPr>
          <w:rFonts w:eastAsiaTheme="majorEastAsia" w:cs="Tahoma"/>
          <w:color w:val="000000"/>
          <w:szCs w:val="18"/>
          <w:lang w:eastAsia="zh-CN"/>
        </w:rPr>
        <w:t>。</w:t>
      </w:r>
    </w:p>
    <w:p w14:paraId="2A26792D" w14:textId="77777777" w:rsidR="00596386" w:rsidRPr="003C5C2A" w:rsidRDefault="00596386" w:rsidP="00596386">
      <w:pPr>
        <w:tabs>
          <w:tab w:val="left" w:pos="360"/>
        </w:tabs>
        <w:jc w:val="both"/>
        <w:rPr>
          <w:rFonts w:eastAsiaTheme="majorEastAsia" w:cs="Tahoma"/>
          <w:lang w:eastAsia="zh-CN"/>
        </w:rPr>
      </w:pPr>
    </w:p>
    <w:p w14:paraId="210379EF" w14:textId="77777777" w:rsidR="00596386" w:rsidRPr="003C5C2A" w:rsidRDefault="00596386" w:rsidP="00596386">
      <w:pPr>
        <w:tabs>
          <w:tab w:val="left" w:pos="360"/>
        </w:tabs>
        <w:jc w:val="both"/>
        <w:rPr>
          <w:rFonts w:eastAsiaTheme="majorEastAsia" w:cs="Tahoma"/>
          <w:lang w:eastAsia="zh-CN"/>
        </w:rPr>
      </w:pPr>
      <w:r w:rsidRPr="003C5C2A">
        <w:rPr>
          <w:rFonts w:eastAsiaTheme="majorEastAsia" w:cs="Tahoma"/>
          <w:szCs w:val="18"/>
          <w:lang w:eastAsia="zh-CN"/>
        </w:rPr>
        <w:t>这些服务由</w:t>
      </w:r>
      <w:r w:rsidRPr="003C5C2A">
        <w:rPr>
          <w:rFonts w:eastAsiaTheme="majorEastAsia" w:cs="Tahoma"/>
          <w:szCs w:val="18"/>
          <w:lang w:eastAsia="zh-CN"/>
        </w:rPr>
        <w:t xml:space="preserve"> Windows Azure </w:t>
      </w:r>
      <w:r w:rsidRPr="003C5C2A">
        <w:rPr>
          <w:rFonts w:eastAsiaTheme="majorEastAsia" w:cs="Tahoma"/>
          <w:szCs w:val="18"/>
          <w:lang w:eastAsia="zh-CN"/>
        </w:rPr>
        <w:t>技术支持团队提供，团队由</w:t>
      </w:r>
      <w:r w:rsidRPr="003C5C2A">
        <w:rPr>
          <w:rFonts w:eastAsiaTheme="majorEastAsia" w:cs="Tahoma"/>
          <w:szCs w:val="18"/>
          <w:lang w:eastAsia="zh-CN"/>
        </w:rPr>
        <w:t xml:space="preserve"> Windows Azure </w:t>
      </w:r>
      <w:r w:rsidRPr="003C5C2A">
        <w:rPr>
          <w:rFonts w:eastAsiaTheme="majorEastAsia" w:cs="Tahoma"/>
          <w:szCs w:val="18"/>
          <w:lang w:eastAsia="zh-CN"/>
        </w:rPr>
        <w:t>技术专家组成，负责对客户提出的关于</w:t>
      </w:r>
      <w:r w:rsidRPr="003C5C2A">
        <w:rPr>
          <w:rFonts w:eastAsiaTheme="majorEastAsia" w:cs="Tahoma"/>
          <w:szCs w:val="18"/>
          <w:lang w:eastAsia="zh-CN"/>
        </w:rPr>
        <w:t xml:space="preserve"> Windows Azure </w:t>
      </w:r>
      <w:r w:rsidRPr="003C5C2A">
        <w:rPr>
          <w:rFonts w:eastAsiaTheme="majorEastAsia" w:cs="Tahoma"/>
          <w:szCs w:val="18"/>
          <w:lang w:eastAsia="zh-CN"/>
        </w:rPr>
        <w:t>的支持请求进行响应并提供支持</w:t>
      </w:r>
      <w:r w:rsidRPr="003C5C2A">
        <w:rPr>
          <w:rFonts w:eastAsiaTheme="majorEastAsia" w:cs="Tahoma"/>
          <w:snapToGrid w:val="0"/>
          <w:szCs w:val="18"/>
          <w:lang w:eastAsia="zh-CN"/>
        </w:rPr>
        <w:t>。客户可以获得支持团队每周</w:t>
      </w:r>
      <w:r w:rsidRPr="003C5C2A">
        <w:rPr>
          <w:rFonts w:eastAsiaTheme="majorEastAsia" w:cs="Tahoma"/>
          <w:snapToGrid w:val="0"/>
          <w:szCs w:val="18"/>
          <w:lang w:eastAsia="zh-CN"/>
        </w:rPr>
        <w:t xml:space="preserve"> 7 </w:t>
      </w:r>
      <w:r w:rsidRPr="003C5C2A">
        <w:rPr>
          <w:rFonts w:eastAsiaTheme="majorEastAsia" w:cs="Tahoma"/>
          <w:snapToGrid w:val="0"/>
          <w:szCs w:val="18"/>
          <w:lang w:eastAsia="zh-CN"/>
        </w:rPr>
        <w:t>天每天</w:t>
      </w:r>
      <w:r w:rsidRPr="003C5C2A">
        <w:rPr>
          <w:rFonts w:eastAsiaTheme="majorEastAsia" w:cs="Tahoma"/>
          <w:snapToGrid w:val="0"/>
          <w:szCs w:val="18"/>
          <w:lang w:eastAsia="zh-CN"/>
        </w:rPr>
        <w:t xml:space="preserve"> 24 </w:t>
      </w:r>
      <w:r w:rsidRPr="003C5C2A">
        <w:rPr>
          <w:rFonts w:eastAsiaTheme="majorEastAsia" w:cs="Tahoma"/>
          <w:snapToGrid w:val="0"/>
          <w:szCs w:val="18"/>
          <w:lang w:eastAsia="zh-CN"/>
        </w:rPr>
        <w:t>小时的高品质支持（仅以英语提供）。</w:t>
      </w:r>
      <w:r w:rsidRPr="003C5C2A">
        <w:rPr>
          <w:rFonts w:eastAsiaTheme="majorEastAsia" w:cs="Tahoma"/>
          <w:szCs w:val="18"/>
          <w:lang w:eastAsia="zh-CN"/>
        </w:rPr>
        <w:t>其他语言支持</w:t>
      </w:r>
      <w:r w:rsidRPr="003C5C2A">
        <w:rPr>
          <w:rFonts w:eastAsiaTheme="majorEastAsia" w:cs="Tahoma"/>
          <w:szCs w:val="18"/>
          <w:lang w:eastAsia="zh-CN"/>
        </w:rPr>
        <w:t xml:space="preserve"> (</w:t>
      </w:r>
      <w:hyperlink r:id="rId35" w:history="1">
        <w:r w:rsidRPr="003C5C2A">
          <w:rPr>
            <w:rStyle w:val="Hyperlink"/>
            <w:rFonts w:eastAsiaTheme="majorEastAsia" w:cs="Tahoma"/>
            <w:szCs w:val="18"/>
            <w:lang w:eastAsia="zh-CN"/>
          </w:rPr>
          <w:t>www.windowsazure.com/en-us/support/plans/</w:t>
        </w:r>
      </w:hyperlink>
      <w:r w:rsidRPr="003C5C2A">
        <w:rPr>
          <w:rFonts w:eastAsiaTheme="majorEastAsia" w:cs="Tahoma"/>
          <w:szCs w:val="18"/>
          <w:lang w:eastAsia="zh-CN"/>
        </w:rPr>
        <w:t xml:space="preserve">) </w:t>
      </w:r>
      <w:r w:rsidRPr="003C5C2A">
        <w:rPr>
          <w:rFonts w:eastAsiaTheme="majorEastAsia" w:cs="Tahoma"/>
          <w:szCs w:val="18"/>
          <w:lang w:eastAsia="zh-CN"/>
        </w:rPr>
        <w:t>仅在工作时间提供。</w:t>
      </w:r>
      <w:r w:rsidRPr="003C5C2A">
        <w:rPr>
          <w:rFonts w:eastAsiaTheme="majorEastAsia" w:cs="Tahoma"/>
          <w:szCs w:val="18"/>
          <w:lang w:eastAsia="zh-CN"/>
        </w:rPr>
        <w:t>.</w:t>
      </w:r>
    </w:p>
    <w:p w14:paraId="1D697D59" w14:textId="77777777" w:rsidR="00596386" w:rsidRPr="003C5C2A" w:rsidRDefault="00596386" w:rsidP="00596386">
      <w:pPr>
        <w:tabs>
          <w:tab w:val="left" w:pos="360"/>
        </w:tabs>
        <w:jc w:val="both"/>
        <w:rPr>
          <w:rFonts w:eastAsiaTheme="majorEastAsia" w:cs="Tahoma"/>
          <w:lang w:eastAsia="zh-CN"/>
        </w:rPr>
      </w:pPr>
    </w:p>
    <w:p w14:paraId="72FA89A8" w14:textId="77777777" w:rsidR="00596386" w:rsidRPr="00C32F1E" w:rsidRDefault="00596386" w:rsidP="00596386">
      <w:pPr>
        <w:tabs>
          <w:tab w:val="left" w:pos="360"/>
        </w:tabs>
        <w:jc w:val="both"/>
        <w:rPr>
          <w:rFonts w:eastAsiaTheme="majorEastAsia" w:cs="Tahoma"/>
          <w:spacing w:val="-2"/>
          <w:lang w:eastAsia="zh-CN"/>
        </w:rPr>
      </w:pPr>
      <w:r w:rsidRPr="00C32F1E">
        <w:rPr>
          <w:rFonts w:ascii="SimSun" w:eastAsia="SimSun" w:hAnsi="SimSun" w:cs="Tahoma"/>
          <w:spacing w:val="-2"/>
          <w:szCs w:val="18"/>
          <w:lang w:eastAsia="zh-CN"/>
        </w:rPr>
        <w:t>“</w:t>
      </w:r>
      <w:r w:rsidRPr="00C32F1E">
        <w:rPr>
          <w:rFonts w:eastAsiaTheme="majorEastAsia" w:cs="Tahoma"/>
          <w:spacing w:val="-2"/>
          <w:szCs w:val="18"/>
          <w:lang w:eastAsia="zh-CN"/>
        </w:rPr>
        <w:t>事件</w:t>
      </w:r>
      <w:r w:rsidRPr="00C32F1E">
        <w:rPr>
          <w:rFonts w:ascii="SimSun" w:eastAsia="SimSun" w:hAnsi="SimSun" w:cs="Tahoma"/>
          <w:spacing w:val="-2"/>
          <w:szCs w:val="18"/>
          <w:lang w:eastAsia="zh-CN"/>
        </w:rPr>
        <w:t>”</w:t>
      </w:r>
      <w:r w:rsidRPr="00C32F1E">
        <w:rPr>
          <w:rFonts w:eastAsiaTheme="majorEastAsia" w:cs="Tahoma"/>
          <w:spacing w:val="-2"/>
          <w:szCs w:val="18"/>
          <w:lang w:eastAsia="zh-CN"/>
        </w:rPr>
        <w:t>是指为单个支持问题提供的有专人辅助的中断</w:t>
      </w:r>
      <w:r w:rsidRPr="00C32F1E">
        <w:rPr>
          <w:rFonts w:eastAsiaTheme="majorEastAsia" w:cs="Tahoma"/>
          <w:spacing w:val="-2"/>
          <w:szCs w:val="18"/>
          <w:lang w:eastAsia="zh-CN"/>
        </w:rPr>
        <w:t>-</w:t>
      </w:r>
      <w:r w:rsidRPr="00C32F1E">
        <w:rPr>
          <w:rFonts w:eastAsiaTheme="majorEastAsia" w:cs="Tahoma"/>
          <w:spacing w:val="-2"/>
          <w:szCs w:val="18"/>
          <w:lang w:eastAsia="zh-CN"/>
        </w:rPr>
        <w:t>修复支持请求。</w:t>
      </w:r>
      <w:r w:rsidRPr="00C32F1E">
        <w:rPr>
          <w:rFonts w:ascii="SimSun" w:eastAsia="SimSun" w:hAnsi="SimSun" w:cs="Tahoma"/>
          <w:spacing w:val="-2"/>
          <w:szCs w:val="18"/>
          <w:lang w:eastAsia="zh-CN"/>
        </w:rPr>
        <w:t>“</w:t>
      </w:r>
      <w:r w:rsidRPr="00C32F1E">
        <w:rPr>
          <w:rFonts w:eastAsiaTheme="majorEastAsia" w:cs="Tahoma"/>
          <w:spacing w:val="-2"/>
          <w:szCs w:val="18"/>
          <w:lang w:eastAsia="zh-CN"/>
        </w:rPr>
        <w:t>单个支持问题</w:t>
      </w:r>
      <w:r w:rsidRPr="00C32F1E">
        <w:rPr>
          <w:rFonts w:ascii="SimSun" w:eastAsia="SimSun" w:hAnsi="SimSun" w:cs="Tahoma"/>
          <w:spacing w:val="-2"/>
          <w:szCs w:val="18"/>
          <w:lang w:eastAsia="zh-CN"/>
        </w:rPr>
        <w:t>”</w:t>
      </w:r>
      <w:r w:rsidRPr="00C32F1E">
        <w:rPr>
          <w:rFonts w:eastAsiaTheme="majorEastAsia" w:cs="Tahoma"/>
          <w:spacing w:val="-2"/>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C32F1E">
        <w:rPr>
          <w:rFonts w:eastAsiaTheme="majorEastAsia" w:cs="Tahoma"/>
          <w:spacing w:val="-2"/>
          <w:szCs w:val="18"/>
          <w:lang w:eastAsia="zh-CN"/>
        </w:rPr>
        <w:t xml:space="preserve"> </w:t>
      </w:r>
      <w:hyperlink r:id="rId36" w:history="1">
        <w:r w:rsidRPr="00C32F1E">
          <w:rPr>
            <w:rStyle w:val="Hyperlink"/>
            <w:rFonts w:eastAsiaTheme="majorEastAsia" w:cs="Tahoma"/>
            <w:spacing w:val="-2"/>
            <w:szCs w:val="18"/>
            <w:lang w:eastAsia="zh-CN"/>
          </w:rPr>
          <w:t>www.windowsazure.com</w:t>
        </w:r>
      </w:hyperlink>
      <w:r w:rsidRPr="00C32F1E">
        <w:rPr>
          <w:rFonts w:eastAsiaTheme="majorEastAsia" w:cs="Tahoma"/>
          <w:spacing w:val="-2"/>
          <w:szCs w:val="18"/>
          <w:lang w:eastAsia="zh-CN"/>
        </w:rPr>
        <w:t xml:space="preserve"> </w:t>
      </w:r>
      <w:r w:rsidRPr="00C32F1E">
        <w:rPr>
          <w:rFonts w:eastAsiaTheme="majorEastAsia" w:cs="Tahoma"/>
          <w:spacing w:val="-2"/>
          <w:szCs w:val="18"/>
          <w:lang w:eastAsia="zh-CN"/>
        </w:rPr>
        <w:t>来提交事件。</w:t>
      </w:r>
    </w:p>
    <w:p w14:paraId="107FF96E" w14:textId="77777777" w:rsidR="00596386" w:rsidRPr="003C5C2A" w:rsidRDefault="00596386" w:rsidP="00596386">
      <w:pPr>
        <w:tabs>
          <w:tab w:val="left" w:pos="360"/>
        </w:tabs>
        <w:jc w:val="both"/>
        <w:rPr>
          <w:rFonts w:eastAsiaTheme="majorEastAsia" w:cs="Tahoma"/>
          <w:lang w:eastAsia="zh-CN"/>
        </w:rPr>
      </w:pPr>
    </w:p>
    <w:p w14:paraId="1890AD22" w14:textId="77777777" w:rsidR="00596386" w:rsidRPr="003C5C2A" w:rsidRDefault="00596386" w:rsidP="00596386">
      <w:pPr>
        <w:tabs>
          <w:tab w:val="left" w:pos="360"/>
        </w:tabs>
        <w:jc w:val="both"/>
        <w:rPr>
          <w:rFonts w:eastAsiaTheme="majorEastAsia" w:cs="Tahoma"/>
          <w:lang w:eastAsia="zh-CN"/>
        </w:rPr>
      </w:pPr>
      <w:r w:rsidRPr="003C5C2A">
        <w:rPr>
          <w:rFonts w:eastAsiaTheme="majorEastAsia" w:cs="Tahoma"/>
          <w:szCs w:val="18"/>
          <w:lang w:eastAsia="zh-CN"/>
        </w:rPr>
        <w:t>除非客户和</w:t>
      </w:r>
      <w:r w:rsidRPr="003C5C2A">
        <w:rPr>
          <w:rFonts w:eastAsiaTheme="majorEastAsia" w:cs="Tahoma"/>
          <w:szCs w:val="18"/>
          <w:lang w:eastAsia="zh-CN"/>
        </w:rPr>
        <w:t xml:space="preserve"> Microsoft </w:t>
      </w:r>
      <w:r w:rsidRPr="003C5C2A">
        <w:rPr>
          <w:rFonts w:eastAsiaTheme="majorEastAsia" w:cs="Tahoma"/>
          <w:szCs w:val="18"/>
          <w:lang w:eastAsia="zh-CN"/>
        </w:rPr>
        <w:t>都以书面形式表示同意使用其他语言，否则服务都将用英语提供。可以依照各方之间签订的单独协议来获得</w:t>
      </w:r>
      <w:r w:rsidRPr="003C5C2A">
        <w:rPr>
          <w:rFonts w:eastAsiaTheme="majorEastAsia" w:cs="Tahoma"/>
          <w:szCs w:val="18"/>
          <w:lang w:eastAsia="zh-CN"/>
        </w:rPr>
        <w:t xml:space="preserve"> Windows Azure </w:t>
      </w:r>
      <w:r w:rsidRPr="003C5C2A">
        <w:rPr>
          <w:rFonts w:eastAsiaTheme="majorEastAsia" w:cs="Tahoma"/>
          <w:szCs w:val="18"/>
          <w:lang w:eastAsia="zh-CN"/>
        </w:rPr>
        <w:t>的更多服务，包括技术支持服务。这些附加的服务将受该单独协议条款的约束。</w:t>
      </w:r>
    </w:p>
    <w:p w14:paraId="014E9F5D" w14:textId="77777777" w:rsidR="00596386" w:rsidRPr="003C5C2A" w:rsidRDefault="00596386" w:rsidP="00596386">
      <w:pPr>
        <w:pStyle w:val="normal1"/>
        <w:jc w:val="both"/>
        <w:rPr>
          <w:rFonts w:ascii="Tahoma" w:eastAsiaTheme="majorEastAsia" w:hAnsi="Tahoma" w:cs="Tahoma"/>
          <w:lang w:eastAsia="zh-CN"/>
        </w:rPr>
      </w:pPr>
    </w:p>
    <w:p w14:paraId="40445421" w14:textId="77777777" w:rsidR="00596386" w:rsidRPr="003C5C2A" w:rsidRDefault="00596386" w:rsidP="00596386">
      <w:pPr>
        <w:widowControl w:val="0"/>
        <w:tabs>
          <w:tab w:val="left" w:pos="720"/>
          <w:tab w:val="left" w:pos="1170"/>
        </w:tabs>
        <w:rPr>
          <w:rFonts w:eastAsiaTheme="majorEastAsia" w:cs="Tahoma"/>
          <w:lang w:eastAsia="zh-CN"/>
        </w:rPr>
      </w:pPr>
      <w:r w:rsidRPr="003C5C2A">
        <w:rPr>
          <w:rFonts w:eastAsiaTheme="majorEastAsia" w:cs="Tahoma"/>
          <w:b/>
          <w:bCs/>
          <w:sz w:val="24"/>
          <w:szCs w:val="18"/>
          <w:lang w:eastAsia="zh-CN"/>
        </w:rPr>
        <w:t>为</w:t>
      </w:r>
      <w:r w:rsidRPr="003C5C2A">
        <w:rPr>
          <w:rFonts w:eastAsiaTheme="majorEastAsia" w:cs="Tahoma"/>
          <w:b/>
          <w:bCs/>
          <w:sz w:val="24"/>
          <w:szCs w:val="18"/>
          <w:lang w:eastAsia="zh-CN"/>
        </w:rPr>
        <w:t xml:space="preserve"> Windows Azure </w:t>
      </w:r>
      <w:r w:rsidRPr="003C5C2A">
        <w:rPr>
          <w:rFonts w:eastAsiaTheme="majorEastAsia" w:cs="Tahoma"/>
          <w:b/>
          <w:bCs/>
          <w:sz w:val="24"/>
          <w:szCs w:val="18"/>
          <w:lang w:eastAsia="zh-CN"/>
        </w:rPr>
        <w:t>提供直接的专业支持</w:t>
      </w:r>
    </w:p>
    <w:p w14:paraId="185C4950" w14:textId="77777777" w:rsidR="001B7453" w:rsidRPr="003C5C2A" w:rsidRDefault="001B7453" w:rsidP="006E7D7A">
      <w:pPr>
        <w:tabs>
          <w:tab w:val="left" w:pos="360"/>
        </w:tabs>
        <w:jc w:val="both"/>
        <w:rPr>
          <w:rFonts w:eastAsiaTheme="majorEastAsia" w:cs="Tahoma"/>
          <w:lang w:eastAsia="zh-CN"/>
        </w:rPr>
      </w:pPr>
    </w:p>
    <w:p w14:paraId="27754068" w14:textId="77777777" w:rsidR="00596386" w:rsidRPr="003C5C2A" w:rsidRDefault="00596386" w:rsidP="00596386">
      <w:pPr>
        <w:tabs>
          <w:tab w:val="left" w:pos="360"/>
        </w:tabs>
        <w:jc w:val="both"/>
        <w:rPr>
          <w:rFonts w:eastAsiaTheme="majorEastAsia" w:cs="Tahoma"/>
          <w:lang w:eastAsia="zh-CN"/>
        </w:rPr>
      </w:pPr>
      <w:r w:rsidRPr="003C5C2A">
        <w:rPr>
          <w:rFonts w:eastAsiaTheme="majorEastAsia" w:cs="Tahoma"/>
          <w:color w:val="000000"/>
          <w:szCs w:val="18"/>
          <w:lang w:eastAsia="zh-CN"/>
        </w:rPr>
        <w:t>客户有责任按照下面提供的严重程度级别设定指南使用网络提交流程设定初始严重程度级别。</w:t>
      </w:r>
      <w:r w:rsidRPr="003C5C2A">
        <w:rPr>
          <w:rFonts w:eastAsiaTheme="majorEastAsia" w:cs="Tahoma"/>
          <w:color w:val="000000"/>
          <w:szCs w:val="18"/>
          <w:lang w:eastAsia="zh-CN"/>
        </w:rPr>
        <w:t xml:space="preserve">Microsoft </w:t>
      </w:r>
      <w:r w:rsidRPr="003C5C2A">
        <w:rPr>
          <w:rFonts w:eastAsiaTheme="majorEastAsia" w:cs="Tahoma"/>
          <w:color w:val="000000"/>
          <w:szCs w:val="18"/>
          <w:lang w:eastAsia="zh-CN"/>
        </w:rPr>
        <w:t>可能会降低严重程度级别，包括当客户无法提供足够的资源或响应以使</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能继续解决问题时。事件严重性将决定</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内部的响应级别；下表中列出了估计的响应时间。交付服务的能力取决于客户能否充分且适时地予以合作，以及客户所提供信息的准确性与完整性。</w:t>
      </w:r>
    </w:p>
    <w:p w14:paraId="58348E0D" w14:textId="77777777" w:rsidR="000D747C" w:rsidRPr="003C5C2A" w:rsidRDefault="000D747C" w:rsidP="00596386">
      <w:pPr>
        <w:tabs>
          <w:tab w:val="left" w:pos="360"/>
        </w:tabs>
        <w:jc w:val="both"/>
        <w:rPr>
          <w:rFonts w:eastAsiaTheme="majorEastAsia" w:cs="Tahoma"/>
          <w:lang w:eastAsia="zh-CN"/>
        </w:rPr>
      </w:pPr>
    </w:p>
    <w:p w14:paraId="733A725E" w14:textId="77777777" w:rsidR="00381B33" w:rsidRPr="003C5C2A" w:rsidRDefault="00381B33" w:rsidP="00DD7F8E">
      <w:pPr>
        <w:rPr>
          <w:rFonts w:eastAsiaTheme="majorEastAsia"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3C5C2A" w14:paraId="284069C8" w14:textId="77777777" w:rsidTr="002A6416">
        <w:tc>
          <w:tcPr>
            <w:tcW w:w="1347" w:type="dxa"/>
            <w:shd w:val="clear" w:color="auto" w:fill="FABF8F"/>
          </w:tcPr>
          <w:p w14:paraId="244284B3"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严重性</w:t>
            </w:r>
          </w:p>
        </w:tc>
        <w:tc>
          <w:tcPr>
            <w:tcW w:w="1800" w:type="dxa"/>
            <w:shd w:val="clear" w:color="auto" w:fill="FABF8F"/>
          </w:tcPr>
          <w:p w14:paraId="26E986F1"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联系人</w:t>
            </w:r>
          </w:p>
        </w:tc>
        <w:tc>
          <w:tcPr>
            <w:tcW w:w="3079" w:type="dxa"/>
            <w:shd w:val="clear" w:color="auto" w:fill="FABF8F"/>
          </w:tcPr>
          <w:p w14:paraId="67EAA311"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客户面临的情况</w:t>
            </w:r>
          </w:p>
        </w:tc>
        <w:tc>
          <w:tcPr>
            <w:tcW w:w="3314" w:type="dxa"/>
            <w:shd w:val="clear" w:color="auto" w:fill="FABF8F"/>
          </w:tcPr>
          <w:p w14:paraId="2F7EA303"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预期的</w:t>
            </w:r>
            <w:r w:rsidRPr="003C5C2A">
              <w:rPr>
                <w:rFonts w:eastAsiaTheme="majorEastAsia" w:cs="Tahoma"/>
                <w:b/>
                <w:bCs/>
                <w:color w:val="000000"/>
                <w:sz w:val="20"/>
                <w:szCs w:val="18"/>
              </w:rPr>
              <w:t xml:space="preserve"> Microsoft </w:t>
            </w:r>
            <w:r w:rsidRPr="003C5C2A">
              <w:rPr>
                <w:rFonts w:eastAsiaTheme="majorEastAsia" w:cs="Tahoma"/>
                <w:b/>
                <w:bCs/>
                <w:color w:val="000000"/>
                <w:sz w:val="20"/>
                <w:szCs w:val="18"/>
              </w:rPr>
              <w:t>响应</w:t>
            </w:r>
          </w:p>
        </w:tc>
      </w:tr>
      <w:tr w:rsidR="00596386" w:rsidRPr="003C5C2A" w14:paraId="2D9FE625" w14:textId="77777777" w:rsidTr="002A6416">
        <w:tc>
          <w:tcPr>
            <w:tcW w:w="1347" w:type="dxa"/>
          </w:tcPr>
          <w:p w14:paraId="4A26E044"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A</w:t>
            </w:r>
          </w:p>
        </w:tc>
        <w:tc>
          <w:tcPr>
            <w:tcW w:w="1800" w:type="dxa"/>
          </w:tcPr>
          <w:p w14:paraId="50767CE6"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通过网络提交</w:t>
            </w:r>
          </w:p>
        </w:tc>
        <w:tc>
          <w:tcPr>
            <w:tcW w:w="3079" w:type="dxa"/>
          </w:tcPr>
          <w:p w14:paraId="6CA2687B"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严重业务影响：</w:t>
            </w:r>
          </w:p>
          <w:p w14:paraId="2D8F2A39"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严重受损或服务降级（应用程序无法使用）</w:t>
            </w:r>
          </w:p>
          <w:p w14:paraId="6853AA24" w14:textId="77777777" w:rsidR="00596386" w:rsidRPr="003C5C2A" w:rsidRDefault="00596386" w:rsidP="00647923">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1 </w:t>
            </w:r>
            <w:r w:rsidRPr="003C5C2A">
              <w:rPr>
                <w:rFonts w:eastAsiaTheme="majorEastAsia" w:cs="Tahoma"/>
                <w:szCs w:val="18"/>
                <w:lang w:eastAsia="zh-CN"/>
              </w:rPr>
              <w:t>小时内着手解决</w:t>
            </w:r>
          </w:p>
        </w:tc>
        <w:tc>
          <w:tcPr>
            <w:tcW w:w="3314" w:type="dxa"/>
          </w:tcPr>
          <w:p w14:paraId="6CB31452"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 xml:space="preserve">1 </w:t>
            </w:r>
            <w:r w:rsidRPr="003C5C2A">
              <w:rPr>
                <w:rFonts w:eastAsiaTheme="majorEastAsia" w:cs="Tahoma"/>
                <w:szCs w:val="18"/>
                <w:lang w:eastAsia="zh-CN"/>
              </w:rPr>
              <w:t>小时或更短时间内首次响应</w:t>
            </w:r>
          </w:p>
          <w:p w14:paraId="2D1F878D" w14:textId="77777777" w:rsidR="00596386" w:rsidRPr="003C5C2A" w:rsidRDefault="00596386" w:rsidP="00647923">
            <w:pPr>
              <w:spacing w:after="60" w:line="240" w:lineRule="atLeast"/>
              <w:rPr>
                <w:rFonts w:eastAsiaTheme="majorEastAsia" w:cs="Tahoma"/>
                <w:szCs w:val="18"/>
                <w:lang w:eastAsia="zh-CN"/>
              </w:rPr>
            </w:pPr>
          </w:p>
        </w:tc>
      </w:tr>
      <w:tr w:rsidR="00596386" w:rsidRPr="003C5C2A" w14:paraId="3E1AAC2C" w14:textId="77777777" w:rsidTr="002A6416">
        <w:tc>
          <w:tcPr>
            <w:tcW w:w="1347" w:type="dxa"/>
          </w:tcPr>
          <w:p w14:paraId="6A4CDC93"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B</w:t>
            </w:r>
          </w:p>
        </w:tc>
        <w:tc>
          <w:tcPr>
            <w:tcW w:w="1800" w:type="dxa"/>
          </w:tcPr>
          <w:p w14:paraId="21B6EA04"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通过网络提交</w:t>
            </w:r>
          </w:p>
        </w:tc>
        <w:tc>
          <w:tcPr>
            <w:tcW w:w="3079" w:type="dxa"/>
          </w:tcPr>
          <w:p w14:paraId="013C638A"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中度业务影响：</w:t>
            </w:r>
          </w:p>
          <w:p w14:paraId="04C34E92" w14:textId="77777777" w:rsidR="00596386" w:rsidRPr="003C5C2A" w:rsidRDefault="00596386" w:rsidP="00647923">
            <w:pPr>
              <w:spacing w:line="240" w:lineRule="atLeast"/>
              <w:rPr>
                <w:rFonts w:eastAsiaTheme="majorEastAsia" w:cs="Tahoma"/>
                <w:lang w:eastAsia="zh-CN"/>
              </w:rPr>
            </w:pPr>
            <w:r w:rsidRPr="003C5C2A">
              <w:rPr>
                <w:rFonts w:eastAsiaTheme="majorEastAsia" w:cs="Tahoma"/>
                <w:szCs w:val="18"/>
                <w:lang w:eastAsia="zh-CN"/>
              </w:rPr>
              <w:t>中度受损或服务降级，但工作尚可在受到影响的情况下正常继续。</w:t>
            </w:r>
          </w:p>
          <w:p w14:paraId="53A9FBAC" w14:textId="77777777" w:rsidR="00596386" w:rsidRPr="003C5C2A" w:rsidRDefault="00596386" w:rsidP="00647923">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2 </w:t>
            </w:r>
            <w:r w:rsidRPr="003C5C2A">
              <w:rPr>
                <w:rFonts w:eastAsiaTheme="majorEastAsia" w:cs="Tahoma"/>
                <w:szCs w:val="18"/>
                <w:lang w:eastAsia="zh-CN"/>
              </w:rPr>
              <w:t>小时内着手解决</w:t>
            </w:r>
          </w:p>
        </w:tc>
        <w:tc>
          <w:tcPr>
            <w:tcW w:w="3314" w:type="dxa"/>
          </w:tcPr>
          <w:p w14:paraId="3B28E982" w14:textId="77777777" w:rsidR="00596386" w:rsidRPr="003C5C2A" w:rsidRDefault="00596386" w:rsidP="00647923">
            <w:pPr>
              <w:spacing w:line="240" w:lineRule="atLeast"/>
              <w:rPr>
                <w:rFonts w:eastAsiaTheme="majorEastAsia" w:cs="Tahoma"/>
                <w:lang w:eastAsia="zh-CN"/>
              </w:rPr>
            </w:pPr>
            <w:r w:rsidRPr="003C5C2A">
              <w:rPr>
                <w:rFonts w:eastAsiaTheme="majorEastAsia" w:cs="Tahoma"/>
                <w:szCs w:val="18"/>
                <w:lang w:eastAsia="zh-CN"/>
              </w:rPr>
              <w:t xml:space="preserve">2 </w:t>
            </w:r>
            <w:r w:rsidRPr="003C5C2A">
              <w:rPr>
                <w:rFonts w:eastAsiaTheme="majorEastAsia" w:cs="Tahoma"/>
                <w:szCs w:val="18"/>
                <w:lang w:eastAsia="zh-CN"/>
              </w:rPr>
              <w:t>小时或更短时间内首次响应</w:t>
            </w:r>
          </w:p>
          <w:p w14:paraId="2B92E9A8" w14:textId="77777777" w:rsidR="00596386" w:rsidRPr="003C5C2A" w:rsidRDefault="00596386" w:rsidP="00647923">
            <w:pPr>
              <w:spacing w:after="60" w:line="240" w:lineRule="atLeast"/>
              <w:rPr>
                <w:rFonts w:eastAsiaTheme="majorEastAsia" w:cs="Tahoma"/>
                <w:szCs w:val="18"/>
                <w:lang w:eastAsia="zh-CN"/>
              </w:rPr>
            </w:pPr>
          </w:p>
        </w:tc>
      </w:tr>
      <w:tr w:rsidR="00596386" w:rsidRPr="003C5C2A" w14:paraId="7D5C6EA4" w14:textId="77777777" w:rsidTr="002A6416">
        <w:tc>
          <w:tcPr>
            <w:tcW w:w="1347" w:type="dxa"/>
          </w:tcPr>
          <w:p w14:paraId="204BDB2B"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C</w:t>
            </w:r>
          </w:p>
        </w:tc>
        <w:tc>
          <w:tcPr>
            <w:tcW w:w="1800" w:type="dxa"/>
          </w:tcPr>
          <w:p w14:paraId="1923C987"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通过网络提交</w:t>
            </w:r>
          </w:p>
        </w:tc>
        <w:tc>
          <w:tcPr>
            <w:tcW w:w="3079" w:type="dxa"/>
          </w:tcPr>
          <w:p w14:paraId="0CF70FC5" w14:textId="77777777" w:rsidR="00596386" w:rsidRPr="003C5C2A" w:rsidRDefault="00596386" w:rsidP="00647923">
            <w:pPr>
              <w:rPr>
                <w:rFonts w:eastAsiaTheme="majorEastAsia" w:cs="Tahoma"/>
                <w:lang w:eastAsia="zh-CN"/>
              </w:rPr>
            </w:pPr>
            <w:r w:rsidRPr="003C5C2A">
              <w:rPr>
                <w:rFonts w:eastAsiaTheme="majorEastAsia" w:cs="Tahoma"/>
                <w:szCs w:val="18"/>
                <w:lang w:eastAsia="zh-CN"/>
              </w:rPr>
              <w:t>最低业务影响：</w:t>
            </w:r>
          </w:p>
          <w:p w14:paraId="7D24B63B" w14:textId="77777777" w:rsidR="00596386" w:rsidRPr="003C5C2A" w:rsidRDefault="00596386" w:rsidP="00647923">
            <w:pPr>
              <w:rPr>
                <w:rFonts w:eastAsiaTheme="majorEastAsia" w:cs="Tahoma"/>
                <w:lang w:eastAsia="zh-CN"/>
              </w:rPr>
            </w:pPr>
            <w:r w:rsidRPr="003C5C2A">
              <w:rPr>
                <w:rFonts w:eastAsiaTheme="majorEastAsia" w:cs="Tahoma"/>
                <w:szCs w:val="18"/>
                <w:lang w:eastAsia="zh-CN"/>
              </w:rPr>
              <w:t>基本上可正常工作，服务稍有或没有影响。</w:t>
            </w:r>
          </w:p>
          <w:p w14:paraId="046FE215" w14:textId="77777777" w:rsidR="00596386" w:rsidRPr="003C5C2A" w:rsidRDefault="00596386" w:rsidP="00647923">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4 </w:t>
            </w:r>
            <w:r w:rsidRPr="003C5C2A">
              <w:rPr>
                <w:rFonts w:eastAsiaTheme="majorEastAsia" w:cs="Tahoma"/>
                <w:szCs w:val="18"/>
                <w:lang w:eastAsia="zh-CN"/>
              </w:rPr>
              <w:t>小时内着手解决</w:t>
            </w:r>
          </w:p>
        </w:tc>
        <w:tc>
          <w:tcPr>
            <w:tcW w:w="3314" w:type="dxa"/>
          </w:tcPr>
          <w:p w14:paraId="534101CA" w14:textId="77777777" w:rsidR="00596386" w:rsidRPr="003C5C2A" w:rsidRDefault="00596386" w:rsidP="00647923">
            <w:pPr>
              <w:rPr>
                <w:rFonts w:eastAsiaTheme="majorEastAsia" w:cs="Tahoma"/>
                <w:lang w:eastAsia="zh-CN"/>
              </w:rPr>
            </w:pPr>
            <w:r w:rsidRPr="003C5C2A">
              <w:rPr>
                <w:rFonts w:eastAsiaTheme="majorEastAsia" w:cs="Tahoma"/>
                <w:szCs w:val="18"/>
                <w:lang w:eastAsia="zh-CN"/>
              </w:rPr>
              <w:t xml:space="preserve">4 </w:t>
            </w:r>
            <w:r w:rsidRPr="003C5C2A">
              <w:rPr>
                <w:rFonts w:eastAsiaTheme="majorEastAsia" w:cs="Tahoma"/>
                <w:szCs w:val="18"/>
                <w:lang w:eastAsia="zh-CN"/>
              </w:rPr>
              <w:t>小时或更短时间内首次响应</w:t>
            </w:r>
          </w:p>
          <w:p w14:paraId="7FEE8B21" w14:textId="77777777" w:rsidR="00596386" w:rsidRPr="003C5C2A" w:rsidRDefault="00596386" w:rsidP="00647923">
            <w:pPr>
              <w:spacing w:line="240" w:lineRule="atLeast"/>
              <w:rPr>
                <w:rFonts w:eastAsiaTheme="majorEastAsia" w:cs="Tahoma"/>
                <w:szCs w:val="18"/>
                <w:lang w:eastAsia="zh-CN"/>
              </w:rPr>
            </w:pPr>
          </w:p>
        </w:tc>
      </w:tr>
    </w:tbl>
    <w:p w14:paraId="5E0D7AF1" w14:textId="77777777" w:rsidR="00596386" w:rsidRPr="003C5C2A" w:rsidRDefault="00596386" w:rsidP="00DD7F8E">
      <w:pPr>
        <w:rPr>
          <w:rFonts w:eastAsiaTheme="majorEastAsia" w:cs="Tahoma"/>
          <w:lang w:eastAsia="zh-CN"/>
        </w:rPr>
      </w:pPr>
    </w:p>
    <w:p w14:paraId="46326902" w14:textId="77777777" w:rsidR="000D747C" w:rsidRPr="003C5C2A" w:rsidRDefault="000D747C" w:rsidP="000D747C">
      <w:pPr>
        <w:rPr>
          <w:rFonts w:eastAsiaTheme="majorEastAsia" w:cs="Tahoma"/>
          <w:lang w:eastAsia="zh-CN"/>
        </w:rPr>
      </w:pPr>
      <w:r w:rsidRPr="003C5C2A">
        <w:rPr>
          <w:rFonts w:eastAsiaTheme="majorEastAsia" w:cs="Tahoma"/>
          <w:snapToGrid w:val="0"/>
          <w:color w:val="000000"/>
          <w:szCs w:val="18"/>
          <w:lang w:eastAsia="zh-CN"/>
        </w:rPr>
        <w:t>客户可选择是否从</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接受回访。否则，</w:t>
      </w:r>
      <w:r w:rsidRPr="003C5C2A">
        <w:rPr>
          <w:rFonts w:eastAsiaTheme="majorEastAsia" w:cs="Tahoma"/>
          <w:snapToGrid w:val="0"/>
          <w:color w:val="000000"/>
          <w:szCs w:val="18"/>
          <w:lang w:eastAsia="zh-CN"/>
        </w:rPr>
        <w:t xml:space="preserve">Windows Azure </w:t>
      </w:r>
      <w:r w:rsidRPr="003C5C2A">
        <w:rPr>
          <w:rFonts w:eastAsiaTheme="majorEastAsia" w:cs="Tahoma"/>
          <w:snapToGrid w:val="0"/>
          <w:color w:val="000000"/>
          <w:szCs w:val="18"/>
          <w:lang w:eastAsia="zh-CN"/>
        </w:rPr>
        <w:t>技术支持团队将通过在线渠道（如电子邮件或</w:t>
      </w:r>
      <w:r w:rsidRPr="003C5C2A">
        <w:rPr>
          <w:rFonts w:eastAsiaTheme="majorEastAsia" w:cs="Tahoma"/>
          <w:snapToGrid w:val="0"/>
          <w:color w:val="000000"/>
          <w:szCs w:val="18"/>
          <w:lang w:eastAsia="zh-CN"/>
        </w:rPr>
        <w:t xml:space="preserve"> Windows Azure </w:t>
      </w:r>
      <w:r w:rsidRPr="003C5C2A">
        <w:rPr>
          <w:rFonts w:eastAsiaTheme="majorEastAsia" w:cs="Tahoma"/>
          <w:snapToGrid w:val="0"/>
          <w:color w:val="000000"/>
          <w:szCs w:val="18"/>
          <w:lang w:eastAsia="zh-CN"/>
        </w:rPr>
        <w:t>门户）排除故障并帮助解决事件。</w:t>
      </w:r>
    </w:p>
    <w:p w14:paraId="16F35C6D" w14:textId="77777777" w:rsidR="001C1727" w:rsidRPr="003C5C2A" w:rsidRDefault="001C1727">
      <w:pPr>
        <w:rPr>
          <w:rFonts w:eastAsiaTheme="majorEastAsia" w:cs="Tahoma"/>
          <w:lang w:eastAsia="zh-CN"/>
        </w:rPr>
      </w:pPr>
    </w:p>
    <w:p w14:paraId="112D8E41" w14:textId="77777777" w:rsidR="00DC0853" w:rsidRPr="003C5C2A" w:rsidRDefault="00CB228A" w:rsidP="0047054A">
      <w:pPr>
        <w:keepNext/>
        <w:tabs>
          <w:tab w:val="left" w:pos="360"/>
        </w:tabs>
        <w:spacing w:after="60"/>
        <w:jc w:val="both"/>
        <w:rPr>
          <w:rFonts w:eastAsiaTheme="majorEastAsia" w:cs="Tahoma"/>
          <w:lang w:eastAsia="zh-CN"/>
        </w:rPr>
      </w:pPr>
      <w:r w:rsidRPr="003C5C2A">
        <w:rPr>
          <w:rFonts w:eastAsiaTheme="majorEastAsia" w:cs="Tahoma"/>
          <w:b/>
          <w:color w:val="000000"/>
          <w:szCs w:val="18"/>
          <w:lang w:eastAsia="zh-CN"/>
        </w:rPr>
        <w:t>服务交付管理</w:t>
      </w:r>
    </w:p>
    <w:p w14:paraId="1BB70020" w14:textId="77777777" w:rsidR="00596386" w:rsidRPr="003C5C2A" w:rsidRDefault="00596386" w:rsidP="00596386">
      <w:pPr>
        <w:tabs>
          <w:tab w:val="left" w:pos="360"/>
        </w:tabs>
        <w:jc w:val="both"/>
        <w:rPr>
          <w:rFonts w:eastAsiaTheme="majorEastAsia" w:cs="Tahoma"/>
        </w:rPr>
      </w:pPr>
      <w:r w:rsidRPr="003C5C2A">
        <w:rPr>
          <w:rFonts w:eastAsiaTheme="majorEastAsia" w:cs="Tahoma"/>
          <w:color w:val="000000"/>
          <w:szCs w:val="18"/>
          <w:lang w:eastAsia="zh-CN"/>
        </w:rPr>
        <w:t>除了</w:t>
      </w:r>
      <w:r w:rsidRPr="003C5C2A">
        <w:rPr>
          <w:rFonts w:eastAsiaTheme="majorEastAsia" w:cs="Tahoma"/>
          <w:snapToGrid w:val="0"/>
          <w:szCs w:val="18"/>
          <w:lang w:eastAsia="zh-CN"/>
        </w:rPr>
        <w:t>上面介绍的服务以外，获得</w:t>
      </w:r>
      <w:r w:rsidRPr="003C5C2A">
        <w:rPr>
          <w:rFonts w:eastAsiaTheme="majorEastAsia" w:cs="Tahoma"/>
          <w:snapToGrid w:val="0"/>
          <w:szCs w:val="18"/>
          <w:lang w:eastAsia="zh-CN"/>
        </w:rPr>
        <w:t xml:space="preserve"> Windows Azure </w:t>
      </w:r>
      <w:r w:rsidRPr="003C5C2A">
        <w:rPr>
          <w:rFonts w:eastAsiaTheme="majorEastAsia" w:cs="Tahoma"/>
          <w:snapToGrid w:val="0"/>
          <w:szCs w:val="18"/>
          <w:lang w:eastAsia="zh-CN"/>
        </w:rPr>
        <w:t>的直接专业支持的客户可以</w:t>
      </w:r>
      <w:r w:rsidRPr="003C5C2A">
        <w:rPr>
          <w:rFonts w:eastAsiaTheme="majorEastAsia" w:cs="Tahoma"/>
          <w:snapToGrid w:val="0"/>
          <w:color w:val="000000"/>
          <w:szCs w:val="18"/>
          <w:lang w:eastAsia="zh-CN"/>
        </w:rPr>
        <w:t>帮助协调</w:t>
      </w:r>
      <w:r w:rsidRPr="003C5C2A">
        <w:rPr>
          <w:rFonts w:eastAsiaTheme="majorEastAsia" w:cs="Tahoma"/>
          <w:snapToGrid w:val="0"/>
          <w:color w:val="000000"/>
          <w:szCs w:val="18"/>
          <w:lang w:eastAsia="zh-CN"/>
        </w:rPr>
        <w:t xml:space="preserve"> Windows Azure </w:t>
      </w:r>
      <w:r w:rsidRPr="003C5C2A">
        <w:rPr>
          <w:rFonts w:eastAsiaTheme="majorEastAsia" w:cs="Tahoma"/>
          <w:snapToGrid w:val="0"/>
          <w:color w:val="000000"/>
          <w:szCs w:val="18"/>
          <w:lang w:eastAsia="zh-CN"/>
        </w:rPr>
        <w:t>的支持和服务之间关系。这些服务由一组服务人员（</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专业的直接交付经理</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）交付。专业的直接交付经理是</w:t>
      </w:r>
      <w:r w:rsidRPr="003C5C2A">
        <w:rPr>
          <w:rFonts w:eastAsiaTheme="majorEastAsia" w:cs="Tahoma"/>
          <w:szCs w:val="18"/>
          <w:lang w:eastAsia="zh-CN"/>
        </w:rPr>
        <w:t>客户</w:t>
      </w:r>
      <w:r w:rsidRPr="003C5C2A">
        <w:rPr>
          <w:rFonts w:eastAsiaTheme="majorEastAsia" w:cs="Tahoma"/>
          <w:snapToGrid w:val="0"/>
          <w:color w:val="000000"/>
          <w:szCs w:val="18"/>
          <w:lang w:eastAsia="zh-CN"/>
        </w:rPr>
        <w:t>和</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之间的桥梁，可以增强与在线服务的技术支持团队之间的沟通和协调。专业的直接交付经理还可以作为信息提交点，并向其他</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组提供有关服务的</w:t>
      </w:r>
      <w:r w:rsidRPr="003C5C2A">
        <w:rPr>
          <w:rFonts w:eastAsiaTheme="majorEastAsia" w:cs="Tahoma"/>
          <w:szCs w:val="18"/>
          <w:lang w:eastAsia="zh-CN"/>
        </w:rPr>
        <w:t>客户</w:t>
      </w:r>
      <w:r w:rsidRPr="003C5C2A">
        <w:rPr>
          <w:rFonts w:eastAsiaTheme="majorEastAsia" w:cs="Tahoma"/>
          <w:snapToGrid w:val="0"/>
          <w:color w:val="000000"/>
          <w:szCs w:val="18"/>
          <w:lang w:eastAsia="zh-CN"/>
        </w:rPr>
        <w:t>反馈。</w:t>
      </w:r>
      <w:r w:rsidRPr="003C5C2A">
        <w:rPr>
          <w:rFonts w:eastAsiaTheme="majorEastAsia" w:cs="Tahoma"/>
          <w:snapToGrid w:val="0"/>
          <w:color w:val="000000"/>
          <w:szCs w:val="18"/>
        </w:rPr>
        <w:t>专业的直接交付经理还提供下列附加服务：</w:t>
      </w:r>
    </w:p>
    <w:p w14:paraId="568C7B0E" w14:textId="77777777" w:rsidR="00596386" w:rsidRPr="003C5C2A" w:rsidRDefault="00596386" w:rsidP="00596386">
      <w:pPr>
        <w:tabs>
          <w:tab w:val="left" w:pos="360"/>
        </w:tabs>
        <w:jc w:val="both"/>
        <w:rPr>
          <w:rFonts w:eastAsiaTheme="majorEastAsia" w:cs="Tahoma"/>
        </w:rPr>
      </w:pPr>
    </w:p>
    <w:p w14:paraId="6659A119" w14:textId="77777777" w:rsidR="00596386" w:rsidRPr="003C5C2A" w:rsidRDefault="00596386" w:rsidP="00346F4B">
      <w:pPr>
        <w:numPr>
          <w:ilvl w:val="0"/>
          <w:numId w:val="112"/>
        </w:numPr>
        <w:tabs>
          <w:tab w:val="clear" w:pos="720"/>
        </w:tabs>
        <w:spacing w:after="60"/>
        <w:ind w:left="1440"/>
        <w:jc w:val="both"/>
        <w:rPr>
          <w:rFonts w:eastAsiaTheme="majorEastAsia" w:cs="Tahoma"/>
          <w:lang w:eastAsia="zh-CN"/>
        </w:rPr>
      </w:pPr>
      <w:r w:rsidRPr="003C5C2A">
        <w:rPr>
          <w:rFonts w:eastAsiaTheme="majorEastAsia" w:cs="Tahoma"/>
          <w:b/>
          <w:color w:val="000000"/>
          <w:szCs w:val="18"/>
          <w:lang w:eastAsia="zh-CN"/>
        </w:rPr>
        <w:t>规划和资源协助。</w:t>
      </w:r>
      <w:r w:rsidRPr="003C5C2A">
        <w:rPr>
          <w:rFonts w:eastAsiaTheme="majorEastAsia" w:cs="Tahoma"/>
          <w:szCs w:val="18"/>
          <w:lang w:eastAsia="zh-CN"/>
        </w:rPr>
        <w:t>在本协议生效之后，</w:t>
      </w:r>
      <w:r w:rsidRPr="003C5C2A">
        <w:rPr>
          <w:rFonts w:eastAsiaTheme="majorEastAsia" w:cs="Tahoma"/>
          <w:szCs w:val="18"/>
          <w:lang w:eastAsia="zh-CN"/>
        </w:rPr>
        <w:t xml:space="preserve">Microsoft </w:t>
      </w:r>
      <w:r w:rsidRPr="003C5C2A">
        <w:rPr>
          <w:rFonts w:eastAsiaTheme="majorEastAsia" w:cs="Tahoma"/>
          <w:szCs w:val="18"/>
          <w:lang w:eastAsia="zh-CN"/>
        </w:rPr>
        <w:t>将通过电话会议，与您的客户管理人员及员工召开定位和规划会议。此类会议的目的是讨论可用的支持服务、回答客户有关计划使用该服务的任何相关问题。</w:t>
      </w:r>
    </w:p>
    <w:p w14:paraId="17863432" w14:textId="77777777" w:rsidR="00596386" w:rsidRPr="003C5C2A" w:rsidRDefault="00596386" w:rsidP="00346F4B">
      <w:pPr>
        <w:numPr>
          <w:ilvl w:val="0"/>
          <w:numId w:val="112"/>
        </w:numPr>
        <w:tabs>
          <w:tab w:val="clear" w:pos="720"/>
        </w:tabs>
        <w:spacing w:after="60"/>
        <w:ind w:left="1440"/>
        <w:jc w:val="both"/>
        <w:rPr>
          <w:rFonts w:eastAsiaTheme="majorEastAsia" w:cs="Tahoma"/>
          <w:lang w:eastAsia="zh-CN"/>
        </w:rPr>
      </w:pPr>
      <w:r w:rsidRPr="003C5C2A">
        <w:rPr>
          <w:rFonts w:eastAsiaTheme="majorEastAsia" w:cs="Tahoma"/>
          <w:b/>
          <w:color w:val="000000"/>
          <w:szCs w:val="18"/>
          <w:lang w:eastAsia="zh-CN"/>
        </w:rPr>
        <w:t>问题提升管理。</w:t>
      </w:r>
      <w:r w:rsidRPr="003C5C2A">
        <w:rPr>
          <w:rFonts w:eastAsiaTheme="majorEastAsia" w:cs="Tahoma"/>
          <w:szCs w:val="18"/>
          <w:lang w:eastAsia="zh-CN"/>
        </w:rPr>
        <w:t>专业的直接交付经理</w:t>
      </w:r>
      <w:r w:rsidRPr="003C5C2A">
        <w:rPr>
          <w:rFonts w:eastAsiaTheme="majorEastAsia" w:cs="Tahoma"/>
          <w:snapToGrid w:val="0"/>
          <w:szCs w:val="18"/>
          <w:lang w:eastAsia="zh-CN"/>
        </w:rPr>
        <w:t>将向客户提供</w:t>
      </w:r>
      <w:r w:rsidRPr="003C5C2A">
        <w:rPr>
          <w:rFonts w:eastAsiaTheme="majorEastAsia" w:cs="Tahoma"/>
          <w:snapToGrid w:val="0"/>
          <w:szCs w:val="18"/>
          <w:lang w:eastAsia="zh-CN"/>
        </w:rPr>
        <w:t xml:space="preserve"> Windows Azure </w:t>
      </w:r>
      <w:r w:rsidRPr="003C5C2A">
        <w:rPr>
          <w:rFonts w:eastAsiaTheme="majorEastAsia" w:cs="Tahoma"/>
          <w:snapToGrid w:val="0"/>
          <w:szCs w:val="18"/>
          <w:lang w:eastAsia="zh-CN"/>
        </w:rPr>
        <w:t>技术支持呈报管理服务。</w:t>
      </w:r>
    </w:p>
    <w:p w14:paraId="128D1C29" w14:textId="77777777" w:rsidR="00C32F1E" w:rsidRPr="003C5C2A" w:rsidRDefault="00C32F1E" w:rsidP="00596386">
      <w:pPr>
        <w:tabs>
          <w:tab w:val="left" w:pos="360"/>
        </w:tabs>
        <w:jc w:val="both"/>
        <w:rPr>
          <w:rFonts w:eastAsiaTheme="majorEastAsia" w:cs="Tahoma"/>
          <w:lang w:eastAsia="zh-CN"/>
        </w:rPr>
      </w:pPr>
    </w:p>
    <w:p w14:paraId="4A7E1B00" w14:textId="77777777" w:rsidR="00596386" w:rsidRPr="003C5C2A" w:rsidRDefault="00CB228A" w:rsidP="00E03856">
      <w:pPr>
        <w:pStyle w:val="normal1"/>
        <w:jc w:val="both"/>
        <w:rPr>
          <w:rFonts w:ascii="Tahoma" w:eastAsiaTheme="majorEastAsia" w:hAnsi="Tahoma" w:cs="Tahoma"/>
          <w:lang w:eastAsia="zh-CN"/>
        </w:rPr>
      </w:pPr>
      <w:r w:rsidRPr="003C5C2A">
        <w:rPr>
          <w:rFonts w:ascii="Tahoma" w:eastAsiaTheme="majorEastAsia" w:hAnsi="Tahoma" w:cs="Tahoma"/>
          <w:color w:val="000000"/>
          <w:sz w:val="18"/>
          <w:szCs w:val="18"/>
          <w:lang w:eastAsia="zh-CN"/>
        </w:rPr>
        <w:t>服务交付管理服务在当地时间的周一到周五的上午</w:t>
      </w:r>
      <w:r w:rsidRPr="003C5C2A">
        <w:rPr>
          <w:rFonts w:ascii="Tahoma" w:eastAsiaTheme="majorEastAsia" w:hAnsi="Tahoma" w:cs="Tahoma"/>
          <w:color w:val="000000"/>
          <w:sz w:val="18"/>
          <w:szCs w:val="18"/>
          <w:lang w:eastAsia="zh-CN"/>
        </w:rPr>
        <w:t xml:space="preserve"> 9 </w:t>
      </w:r>
      <w:r w:rsidRPr="003C5C2A">
        <w:rPr>
          <w:rFonts w:ascii="Tahoma" w:eastAsiaTheme="majorEastAsia" w:hAnsi="Tahoma" w:cs="Tahoma"/>
          <w:color w:val="000000"/>
          <w:sz w:val="18"/>
          <w:szCs w:val="18"/>
          <w:lang w:eastAsia="zh-CN"/>
        </w:rPr>
        <w:t>点到下午</w:t>
      </w:r>
      <w:r w:rsidRPr="003C5C2A">
        <w:rPr>
          <w:rFonts w:ascii="Tahoma" w:eastAsiaTheme="majorEastAsia" w:hAnsi="Tahoma" w:cs="Tahoma"/>
          <w:color w:val="000000"/>
          <w:sz w:val="18"/>
          <w:szCs w:val="18"/>
          <w:lang w:eastAsia="zh-CN"/>
        </w:rPr>
        <w:t xml:space="preserve"> 5 </w:t>
      </w:r>
      <w:r w:rsidRPr="003C5C2A">
        <w:rPr>
          <w:rFonts w:ascii="Tahoma" w:eastAsiaTheme="majorEastAsia" w:hAnsi="Tahoma" w:cs="Tahoma"/>
          <w:color w:val="000000"/>
          <w:sz w:val="18"/>
          <w:szCs w:val="18"/>
          <w:lang w:eastAsia="zh-CN"/>
        </w:rPr>
        <w:t>点之间以英语提供</w:t>
      </w:r>
      <w:r w:rsidRPr="003C5C2A">
        <w:rPr>
          <w:rFonts w:ascii="Tahoma" w:eastAsiaTheme="majorEastAsia" w:hAnsi="Tahoma" w:cs="Tahoma"/>
          <w:sz w:val="18"/>
          <w:szCs w:val="18"/>
          <w:lang w:eastAsia="zh-CN"/>
        </w:rPr>
        <w:t>，周末和节假日不提供服务。</w:t>
      </w:r>
    </w:p>
    <w:p w14:paraId="62DE9B20" w14:textId="77777777" w:rsidR="00DC0853" w:rsidRPr="003C5C2A" w:rsidRDefault="00596386" w:rsidP="00DC0853">
      <w:pPr>
        <w:tabs>
          <w:tab w:val="left" w:pos="360"/>
        </w:tabs>
        <w:spacing w:after="60"/>
        <w:jc w:val="both"/>
        <w:rPr>
          <w:rFonts w:eastAsiaTheme="majorEastAsia" w:cs="Tahoma"/>
          <w:lang w:eastAsia="zh-CN"/>
        </w:rPr>
      </w:pPr>
      <w:r w:rsidRPr="003C5C2A">
        <w:rPr>
          <w:rFonts w:eastAsiaTheme="majorEastAsia" w:cs="Tahoma"/>
          <w:b/>
          <w:szCs w:val="18"/>
          <w:lang w:eastAsia="zh-CN"/>
        </w:rPr>
        <w:lastRenderedPageBreak/>
        <w:t>其他信息服务和权益</w:t>
      </w:r>
    </w:p>
    <w:p w14:paraId="10F20972" w14:textId="77777777" w:rsidR="00596386" w:rsidRPr="003C5C2A" w:rsidRDefault="00596386" w:rsidP="00596386">
      <w:pPr>
        <w:tabs>
          <w:tab w:val="left" w:pos="360"/>
        </w:tabs>
        <w:jc w:val="both"/>
        <w:rPr>
          <w:rFonts w:eastAsiaTheme="majorEastAsia" w:cs="Tahoma"/>
          <w:lang w:eastAsia="zh-CN"/>
        </w:rPr>
      </w:pPr>
      <w:r w:rsidRPr="003C5C2A">
        <w:rPr>
          <w:rFonts w:eastAsiaTheme="majorEastAsia" w:cs="Tahoma"/>
          <w:szCs w:val="18"/>
          <w:lang w:eastAsia="zh-CN"/>
        </w:rPr>
        <w:t>信息服务可以为您提供有关</w:t>
      </w:r>
      <w:r w:rsidRPr="003C5C2A">
        <w:rPr>
          <w:rFonts w:eastAsiaTheme="majorEastAsia" w:cs="Tahoma"/>
          <w:szCs w:val="18"/>
          <w:lang w:eastAsia="zh-CN"/>
        </w:rPr>
        <w:t xml:space="preserve"> Windows Azure </w:t>
      </w:r>
      <w:r w:rsidRPr="003C5C2A">
        <w:rPr>
          <w:rFonts w:eastAsiaTheme="majorEastAsia" w:cs="Tahoma"/>
          <w:szCs w:val="18"/>
          <w:lang w:eastAsia="zh-CN"/>
        </w:rPr>
        <w:t>产品的技术信息和支持工具，帮助客户更高效、更有效地实施和操作</w:t>
      </w:r>
      <w:r w:rsidRPr="003C5C2A">
        <w:rPr>
          <w:rFonts w:eastAsiaTheme="majorEastAsia" w:cs="Tahoma"/>
          <w:szCs w:val="18"/>
          <w:lang w:eastAsia="zh-CN"/>
        </w:rPr>
        <w:t xml:space="preserve"> Windows Azure</w:t>
      </w:r>
      <w:r w:rsidRPr="003C5C2A">
        <w:rPr>
          <w:rFonts w:eastAsiaTheme="majorEastAsia" w:cs="Tahoma"/>
          <w:szCs w:val="18"/>
          <w:lang w:eastAsia="zh-CN"/>
        </w:rPr>
        <w:t>。信息服务以英语提供，仅包括下列内容：</w:t>
      </w:r>
    </w:p>
    <w:p w14:paraId="306126B1" w14:textId="77777777" w:rsidR="00596386" w:rsidRPr="003C5C2A" w:rsidRDefault="00596386" w:rsidP="00596386">
      <w:pPr>
        <w:tabs>
          <w:tab w:val="left" w:pos="360"/>
        </w:tabs>
        <w:jc w:val="both"/>
        <w:rPr>
          <w:rFonts w:eastAsiaTheme="majorEastAsia" w:cs="Tahoma"/>
          <w:lang w:eastAsia="zh-CN"/>
        </w:rPr>
      </w:pPr>
    </w:p>
    <w:p w14:paraId="1A162AB2" w14:textId="77777777" w:rsidR="00596386" w:rsidRPr="00D30992" w:rsidRDefault="00596386" w:rsidP="00346F4B">
      <w:pPr>
        <w:pStyle w:val="ListParagraph"/>
        <w:numPr>
          <w:ilvl w:val="0"/>
          <w:numId w:val="113"/>
        </w:numPr>
        <w:tabs>
          <w:tab w:val="left" w:pos="360"/>
        </w:tabs>
        <w:spacing w:after="60"/>
        <w:ind w:left="1440"/>
        <w:contextualSpacing w:val="0"/>
        <w:jc w:val="both"/>
        <w:rPr>
          <w:rFonts w:ascii="Tahoma" w:eastAsiaTheme="majorEastAsia" w:hAnsi="Tahoma" w:cs="Tahoma"/>
          <w:sz w:val="18"/>
          <w:szCs w:val="18"/>
          <w:lang w:eastAsia="zh-CN"/>
        </w:rPr>
      </w:pPr>
      <w:r w:rsidRPr="00D30992">
        <w:rPr>
          <w:rFonts w:ascii="Tahoma" w:eastAsiaTheme="majorEastAsia" w:hAnsi="Tahoma" w:cs="Tahoma"/>
          <w:b/>
          <w:color w:val="000000"/>
          <w:sz w:val="18"/>
          <w:szCs w:val="18"/>
          <w:lang w:eastAsia="zh-CN"/>
        </w:rPr>
        <w:t xml:space="preserve">Windows Azure </w:t>
      </w:r>
      <w:r w:rsidRPr="00D30992">
        <w:rPr>
          <w:rFonts w:ascii="Tahoma" w:eastAsiaTheme="majorEastAsia" w:hAnsi="Tahoma" w:cs="Tahoma"/>
          <w:b/>
          <w:color w:val="000000"/>
          <w:sz w:val="18"/>
          <w:szCs w:val="18"/>
          <w:lang w:eastAsia="zh-CN"/>
        </w:rPr>
        <w:t>直接专业支持的特有内容。</w:t>
      </w:r>
      <w:r w:rsidRPr="00D30992">
        <w:rPr>
          <w:rFonts w:ascii="Tahoma" w:eastAsiaTheme="majorEastAsia" w:hAnsi="Tahoma" w:cs="Tahoma"/>
          <w:snapToGrid w:val="0"/>
          <w:sz w:val="18"/>
          <w:szCs w:val="18"/>
          <w:lang w:eastAsia="zh-CN"/>
        </w:rPr>
        <w:t>客户将可以访问特有的</w:t>
      </w:r>
      <w:r w:rsidRPr="00D30992">
        <w:rPr>
          <w:rFonts w:ascii="Tahoma" w:eastAsiaTheme="majorEastAsia" w:hAnsi="Tahoma" w:cs="Tahoma"/>
          <w:snapToGrid w:val="0"/>
          <w:sz w:val="18"/>
          <w:szCs w:val="18"/>
          <w:lang w:eastAsia="zh-CN"/>
        </w:rPr>
        <w:t xml:space="preserve"> Windows Azure </w:t>
      </w:r>
      <w:r w:rsidRPr="00D30992">
        <w:rPr>
          <w:rFonts w:ascii="Tahoma" w:eastAsiaTheme="majorEastAsia" w:hAnsi="Tahoma" w:cs="Tahoma"/>
          <w:snapToGrid w:val="0"/>
          <w:sz w:val="18"/>
          <w:szCs w:val="18"/>
          <w:lang w:eastAsia="zh-CN"/>
        </w:rPr>
        <w:t>内容，包括但不限于，与架构和部署最佳实践指南相关的在线出版物、归档培训内容、即将召开的在线研讨会的通知和有关</w:t>
      </w:r>
      <w:r w:rsidRPr="00D30992">
        <w:rPr>
          <w:rFonts w:ascii="Tahoma" w:eastAsiaTheme="majorEastAsia" w:hAnsi="Tahoma" w:cs="Tahoma"/>
          <w:snapToGrid w:val="0"/>
          <w:sz w:val="18"/>
          <w:szCs w:val="18"/>
          <w:lang w:eastAsia="zh-CN"/>
        </w:rPr>
        <w:t xml:space="preserve"> Windows Azure </w:t>
      </w:r>
      <w:r w:rsidRPr="00D30992">
        <w:rPr>
          <w:rFonts w:ascii="Tahoma" w:eastAsiaTheme="majorEastAsia" w:hAnsi="Tahoma" w:cs="Tahoma"/>
          <w:snapToGrid w:val="0"/>
          <w:sz w:val="18"/>
          <w:szCs w:val="18"/>
          <w:lang w:eastAsia="zh-CN"/>
        </w:rPr>
        <w:t>的其他常规信息。</w:t>
      </w:r>
    </w:p>
    <w:p w14:paraId="5F70B2B3" w14:textId="77777777" w:rsidR="00596386" w:rsidRPr="003C5C2A" w:rsidRDefault="00596386" w:rsidP="00346F4B">
      <w:pPr>
        <w:numPr>
          <w:ilvl w:val="0"/>
          <w:numId w:val="113"/>
        </w:numPr>
        <w:tabs>
          <w:tab w:val="left" w:pos="360"/>
        </w:tabs>
        <w:spacing w:after="60"/>
        <w:ind w:left="1440"/>
        <w:jc w:val="both"/>
        <w:rPr>
          <w:rFonts w:eastAsiaTheme="majorEastAsia" w:cs="Tahoma"/>
          <w:lang w:eastAsia="zh-CN"/>
        </w:rPr>
      </w:pPr>
      <w:r w:rsidRPr="003C5C2A">
        <w:rPr>
          <w:rFonts w:eastAsiaTheme="majorEastAsia" w:cs="Tahoma"/>
          <w:b/>
          <w:color w:val="000000"/>
          <w:szCs w:val="18"/>
          <w:lang w:eastAsia="zh-CN"/>
        </w:rPr>
        <w:t>在线研讨会。</w:t>
      </w:r>
      <w:r w:rsidRPr="003C5C2A">
        <w:rPr>
          <w:rFonts w:eastAsiaTheme="majorEastAsia" w:cs="Tahoma"/>
          <w:szCs w:val="18"/>
          <w:lang w:eastAsia="zh-CN"/>
        </w:rPr>
        <w:t>在线研讨会是由</w:t>
      </w:r>
      <w:r w:rsidRPr="003C5C2A">
        <w:rPr>
          <w:rFonts w:eastAsiaTheme="majorEastAsia" w:cs="Tahoma"/>
          <w:szCs w:val="18"/>
          <w:lang w:eastAsia="zh-CN"/>
        </w:rPr>
        <w:t xml:space="preserve"> Microsoft </w:t>
      </w:r>
      <w:r w:rsidRPr="003C5C2A">
        <w:rPr>
          <w:rFonts w:eastAsiaTheme="majorEastAsia" w:cs="Tahoma"/>
          <w:szCs w:val="18"/>
          <w:lang w:eastAsia="zh-CN"/>
        </w:rPr>
        <w:t>的专业技术人员定期主持的讨论会，议题涵盖</w:t>
      </w:r>
      <w:r w:rsidRPr="003C5C2A">
        <w:rPr>
          <w:rFonts w:eastAsiaTheme="majorEastAsia" w:cs="Tahoma"/>
          <w:szCs w:val="18"/>
          <w:lang w:eastAsia="zh-CN"/>
        </w:rPr>
        <w:t xml:space="preserve"> Microsoft </w:t>
      </w:r>
      <w:r w:rsidRPr="003C5C2A">
        <w:rPr>
          <w:rFonts w:eastAsiaTheme="majorEastAsia" w:cs="Tahoma"/>
          <w:szCs w:val="18"/>
          <w:lang w:eastAsia="zh-CN"/>
        </w:rPr>
        <w:t>在线服务的各个重要方面。在线研讨会可能包括但不限于，</w:t>
      </w:r>
      <w:r w:rsidRPr="00BB1222">
        <w:rPr>
          <w:rFonts w:ascii="SimSun" w:eastAsia="SimSun" w:hAnsi="SimSun" w:cs="Tahoma"/>
          <w:szCs w:val="18"/>
          <w:lang w:eastAsia="zh-CN"/>
        </w:rPr>
        <w:t>“</w:t>
      </w:r>
      <w:r w:rsidRPr="003C5C2A">
        <w:rPr>
          <w:rFonts w:eastAsiaTheme="majorEastAsia" w:cs="Tahoma"/>
          <w:szCs w:val="18"/>
          <w:lang w:eastAsia="zh-CN"/>
        </w:rPr>
        <w:t>开始使用</w:t>
      </w:r>
      <w:r w:rsidRPr="003C5C2A">
        <w:rPr>
          <w:rFonts w:eastAsiaTheme="majorEastAsia" w:cs="Tahoma"/>
          <w:szCs w:val="18"/>
          <w:lang w:eastAsia="zh-CN"/>
        </w:rPr>
        <w:t xml:space="preserve"> Windows Azure</w:t>
      </w:r>
      <w:r w:rsidRPr="00BB1222">
        <w:rPr>
          <w:rFonts w:ascii="SimSun" w:eastAsia="SimSun" w:hAnsi="SimSun" w:cs="Tahoma"/>
          <w:szCs w:val="18"/>
          <w:lang w:eastAsia="zh-CN"/>
        </w:rPr>
        <w:t>”</w:t>
      </w:r>
      <w:r w:rsidRPr="003C5C2A">
        <w:rPr>
          <w:rFonts w:eastAsiaTheme="majorEastAsia" w:cs="Tahoma"/>
          <w:szCs w:val="18"/>
          <w:lang w:eastAsia="zh-CN"/>
        </w:rPr>
        <w:t>、新功能概览以及</w:t>
      </w:r>
      <w:r w:rsidRPr="00BB1222">
        <w:rPr>
          <w:rFonts w:ascii="SimSun" w:eastAsia="SimSun" w:hAnsi="SimSun" w:cs="Tahoma"/>
          <w:szCs w:val="18"/>
          <w:lang w:eastAsia="zh-CN"/>
        </w:rPr>
        <w:t>“</w:t>
      </w:r>
      <w:r w:rsidRPr="003C5C2A">
        <w:rPr>
          <w:rFonts w:eastAsiaTheme="majorEastAsia" w:cs="Tahoma"/>
          <w:szCs w:val="18"/>
          <w:lang w:eastAsia="zh-CN"/>
        </w:rPr>
        <w:t>咨询专家</w:t>
      </w:r>
      <w:r w:rsidRPr="00BB1222">
        <w:rPr>
          <w:rFonts w:ascii="SimSun" w:eastAsia="SimSun" w:hAnsi="SimSun" w:cs="Tahoma"/>
          <w:szCs w:val="18"/>
          <w:lang w:eastAsia="zh-CN"/>
        </w:rPr>
        <w:t>”</w:t>
      </w:r>
      <w:r w:rsidRPr="003C5C2A">
        <w:rPr>
          <w:rFonts w:eastAsiaTheme="majorEastAsia" w:cs="Tahoma"/>
          <w:szCs w:val="18"/>
          <w:lang w:eastAsia="zh-CN"/>
        </w:rPr>
        <w:t>问题等。</w:t>
      </w:r>
    </w:p>
    <w:p w14:paraId="0184542C" w14:textId="77777777" w:rsidR="00596386" w:rsidRPr="003C5C2A" w:rsidRDefault="00596386" w:rsidP="00346F4B">
      <w:pPr>
        <w:numPr>
          <w:ilvl w:val="0"/>
          <w:numId w:val="113"/>
        </w:numPr>
        <w:tabs>
          <w:tab w:val="left" w:pos="360"/>
        </w:tabs>
        <w:spacing w:after="60"/>
        <w:ind w:left="1440"/>
        <w:jc w:val="both"/>
        <w:rPr>
          <w:rFonts w:eastAsiaTheme="majorEastAsia" w:cs="Tahoma"/>
          <w:lang w:eastAsia="zh-CN"/>
        </w:rPr>
      </w:pPr>
      <w:r w:rsidRPr="003C5C2A">
        <w:rPr>
          <w:rFonts w:eastAsiaTheme="majorEastAsia" w:cs="Tahoma"/>
          <w:b/>
          <w:color w:val="000000"/>
          <w:szCs w:val="18"/>
          <w:lang w:eastAsia="zh-CN"/>
        </w:rPr>
        <w:t>专业的直接交付经理开展的其他咨询服务。</w:t>
      </w:r>
    </w:p>
    <w:p w14:paraId="4C9DD8FA" w14:textId="77777777" w:rsidR="00596386" w:rsidRPr="003C5C2A" w:rsidRDefault="00596386" w:rsidP="00346F4B">
      <w:pPr>
        <w:numPr>
          <w:ilvl w:val="1"/>
          <w:numId w:val="99"/>
        </w:numPr>
        <w:tabs>
          <w:tab w:val="left" w:pos="360"/>
        </w:tabs>
        <w:spacing w:after="60"/>
        <w:ind w:left="1980"/>
        <w:jc w:val="both"/>
        <w:rPr>
          <w:rFonts w:eastAsiaTheme="majorEastAsia" w:cs="Tahoma"/>
          <w:lang w:eastAsia="zh-CN"/>
        </w:rPr>
      </w:pPr>
      <w:r w:rsidRPr="003C5C2A">
        <w:rPr>
          <w:rFonts w:eastAsiaTheme="majorEastAsia" w:cs="Tahoma"/>
          <w:snapToGrid w:val="0"/>
          <w:szCs w:val="18"/>
          <w:lang w:eastAsia="zh-CN"/>
        </w:rPr>
        <w:t>引用热门在线资源。专业的直接交付经理将向客户提供建议，包括有关如何访问当前可用的自助服务资源的说明，以帮助回答有关常用的</w:t>
      </w:r>
      <w:r w:rsidRPr="003C5C2A">
        <w:rPr>
          <w:rFonts w:eastAsiaTheme="majorEastAsia" w:cs="Tahoma"/>
          <w:snapToGrid w:val="0"/>
          <w:szCs w:val="18"/>
          <w:lang w:eastAsia="zh-CN"/>
        </w:rPr>
        <w:t xml:space="preserve"> Windows Azure </w:t>
      </w:r>
      <w:r w:rsidRPr="003C5C2A">
        <w:rPr>
          <w:rFonts w:eastAsiaTheme="majorEastAsia" w:cs="Tahoma"/>
          <w:snapToGrid w:val="0"/>
          <w:szCs w:val="18"/>
          <w:lang w:eastAsia="zh-CN"/>
        </w:rPr>
        <w:t>服务和功能的</w:t>
      </w:r>
      <w:r w:rsidRPr="00BB1222">
        <w:rPr>
          <w:rFonts w:ascii="SimSun" w:eastAsia="SimSun" w:hAnsi="SimSun" w:cs="Tahoma"/>
          <w:snapToGrid w:val="0"/>
          <w:szCs w:val="18"/>
          <w:lang w:eastAsia="zh-CN"/>
        </w:rPr>
        <w:t>“</w:t>
      </w:r>
      <w:r w:rsidRPr="003C5C2A">
        <w:rPr>
          <w:rFonts w:eastAsiaTheme="majorEastAsia" w:cs="Tahoma"/>
          <w:snapToGrid w:val="0"/>
          <w:szCs w:val="18"/>
          <w:lang w:eastAsia="zh-CN"/>
        </w:rPr>
        <w:t>如何操作</w:t>
      </w:r>
      <w:r w:rsidRPr="00BB1222">
        <w:rPr>
          <w:rFonts w:ascii="SimSun" w:eastAsia="SimSun" w:hAnsi="SimSun" w:cs="Tahoma"/>
          <w:snapToGrid w:val="0"/>
          <w:szCs w:val="18"/>
          <w:lang w:eastAsia="zh-CN"/>
        </w:rPr>
        <w:t>”</w:t>
      </w:r>
      <w:r w:rsidRPr="003C5C2A">
        <w:rPr>
          <w:rFonts w:eastAsiaTheme="majorEastAsia" w:cs="Tahoma"/>
          <w:snapToGrid w:val="0"/>
          <w:szCs w:val="18"/>
          <w:lang w:eastAsia="zh-CN"/>
        </w:rPr>
        <w:t>问题。</w:t>
      </w:r>
    </w:p>
    <w:p w14:paraId="5E99C31D" w14:textId="77777777" w:rsidR="00596386" w:rsidRPr="003C5C2A" w:rsidRDefault="00596386" w:rsidP="00346F4B">
      <w:pPr>
        <w:numPr>
          <w:ilvl w:val="1"/>
          <w:numId w:val="99"/>
        </w:numPr>
        <w:spacing w:after="60"/>
        <w:ind w:left="1980"/>
        <w:jc w:val="both"/>
        <w:rPr>
          <w:rFonts w:eastAsiaTheme="majorEastAsia" w:cs="Tahoma"/>
          <w:lang w:eastAsia="zh-CN"/>
        </w:rPr>
      </w:pPr>
      <w:r w:rsidRPr="003C5C2A">
        <w:rPr>
          <w:rFonts w:eastAsiaTheme="majorEastAsia" w:cs="Tahoma"/>
          <w:snapToGrid w:val="0"/>
          <w:szCs w:val="18"/>
          <w:lang w:eastAsia="zh-CN"/>
        </w:rPr>
        <w:t>基本事件趋势。专业的直接交付经理将帮助检测并评估由客户提交的常见支持请求的根源，对将来如何能够避免或减少此类支持问题提供建议。</w:t>
      </w:r>
    </w:p>
    <w:p w14:paraId="4BDF221A" w14:textId="77777777" w:rsidR="00596386" w:rsidRPr="003C5C2A" w:rsidRDefault="00596386" w:rsidP="003F1A34">
      <w:pPr>
        <w:numPr>
          <w:ilvl w:val="0"/>
          <w:numId w:val="113"/>
        </w:numPr>
        <w:tabs>
          <w:tab w:val="left" w:pos="360"/>
        </w:tabs>
        <w:spacing w:after="60"/>
        <w:ind w:left="1440"/>
        <w:jc w:val="both"/>
        <w:rPr>
          <w:rFonts w:eastAsiaTheme="majorEastAsia" w:cs="Tahoma"/>
          <w:lang w:eastAsia="zh-CN"/>
        </w:rPr>
      </w:pPr>
      <w:r w:rsidRPr="003C5C2A">
        <w:rPr>
          <w:rFonts w:eastAsiaTheme="majorEastAsia" w:cs="Tahoma"/>
          <w:b/>
          <w:color w:val="000000"/>
          <w:szCs w:val="18"/>
          <w:lang w:eastAsia="zh-CN"/>
        </w:rPr>
        <w:t xml:space="preserve">Windows Azure </w:t>
      </w:r>
      <w:r w:rsidRPr="003C5C2A">
        <w:rPr>
          <w:rFonts w:eastAsiaTheme="majorEastAsia" w:cs="Tahoma"/>
          <w:b/>
          <w:color w:val="000000"/>
          <w:szCs w:val="18"/>
          <w:lang w:eastAsia="zh-CN"/>
        </w:rPr>
        <w:t>优化报告。</w:t>
      </w:r>
      <w:r w:rsidRPr="003C5C2A">
        <w:rPr>
          <w:rFonts w:eastAsiaTheme="majorEastAsia" w:cs="Tahoma"/>
          <w:szCs w:val="18"/>
          <w:lang w:eastAsia="zh-CN"/>
        </w:rPr>
        <w:t>专业的直接交付经理将提供定期报告，帮助识别潜在的安全风险以及可能的成本节约，最大限度地提升运行时间，并改进用户体验。</w:t>
      </w:r>
      <w:r w:rsidRPr="003C5C2A">
        <w:rPr>
          <w:rFonts w:eastAsiaTheme="majorEastAsia" w:cs="Tahoma"/>
          <w:b/>
          <w:szCs w:val="18"/>
          <w:lang w:eastAsia="zh-CN"/>
        </w:rPr>
        <w:t xml:space="preserve"> </w:t>
      </w:r>
    </w:p>
    <w:p w14:paraId="4A2C0EDE" w14:textId="77777777" w:rsidR="00A47BFD" w:rsidRPr="003C5C2A" w:rsidRDefault="00A47BFD" w:rsidP="00596386">
      <w:pPr>
        <w:pStyle w:val="normal1"/>
        <w:jc w:val="both"/>
        <w:rPr>
          <w:rFonts w:ascii="Tahoma" w:eastAsiaTheme="majorEastAsia" w:hAnsi="Tahoma" w:cs="Tahoma"/>
          <w:lang w:eastAsia="zh-CN"/>
        </w:rPr>
      </w:pPr>
    </w:p>
    <w:p w14:paraId="1743492C" w14:textId="77777777" w:rsidR="00596386" w:rsidRPr="003C5C2A" w:rsidRDefault="00596386" w:rsidP="00596386">
      <w:pPr>
        <w:tabs>
          <w:tab w:val="left" w:pos="360"/>
        </w:tabs>
        <w:jc w:val="both"/>
        <w:rPr>
          <w:rFonts w:eastAsiaTheme="majorEastAsia" w:cs="Tahoma"/>
          <w:lang w:eastAsia="zh-CN"/>
        </w:rPr>
      </w:pPr>
      <w:r w:rsidRPr="003C5C2A">
        <w:rPr>
          <w:rFonts w:eastAsiaTheme="majorEastAsia" w:cs="Tahoma"/>
          <w:b/>
          <w:sz w:val="24"/>
          <w:szCs w:val="18"/>
          <w:lang w:eastAsia="zh-CN"/>
        </w:rPr>
        <w:t>对</w:t>
      </w:r>
      <w:r w:rsidRPr="003C5C2A">
        <w:rPr>
          <w:rFonts w:eastAsiaTheme="majorEastAsia" w:cs="Tahoma"/>
          <w:b/>
          <w:sz w:val="24"/>
          <w:szCs w:val="18"/>
          <w:lang w:eastAsia="zh-CN"/>
        </w:rPr>
        <w:t xml:space="preserve"> Windows Azure </w:t>
      </w:r>
      <w:r w:rsidRPr="003C5C2A">
        <w:rPr>
          <w:rFonts w:eastAsiaTheme="majorEastAsia" w:cs="Tahoma"/>
          <w:b/>
          <w:sz w:val="24"/>
          <w:szCs w:val="18"/>
          <w:lang w:eastAsia="zh-CN"/>
        </w:rPr>
        <w:t>提供的标准支持</w:t>
      </w:r>
    </w:p>
    <w:p w14:paraId="0B5ACD64" w14:textId="77777777" w:rsidR="00596386" w:rsidRPr="003C5C2A" w:rsidRDefault="00596386" w:rsidP="00596386">
      <w:pPr>
        <w:tabs>
          <w:tab w:val="left" w:pos="360"/>
        </w:tabs>
        <w:jc w:val="both"/>
        <w:rPr>
          <w:rFonts w:eastAsiaTheme="majorEastAsia" w:cs="Tahoma"/>
          <w:lang w:eastAsia="zh-CN"/>
        </w:rPr>
      </w:pPr>
    </w:p>
    <w:p w14:paraId="358635D8" w14:textId="77777777" w:rsidR="00596386" w:rsidRPr="006E5F47" w:rsidRDefault="00A47BFD" w:rsidP="00596386">
      <w:pPr>
        <w:rPr>
          <w:rFonts w:eastAsiaTheme="majorEastAsia" w:cs="Tahoma"/>
          <w:spacing w:val="-3"/>
          <w:lang w:eastAsia="zh-CN"/>
        </w:rPr>
      </w:pPr>
      <w:r w:rsidRPr="006E5F47">
        <w:rPr>
          <w:rFonts w:eastAsiaTheme="majorEastAsia" w:cs="Tahoma"/>
          <w:color w:val="000000"/>
          <w:spacing w:val="-3"/>
          <w:szCs w:val="18"/>
          <w:lang w:eastAsia="zh-CN"/>
        </w:rPr>
        <w:t>客户有责任按照提供的严重程度级别设定指南使用网络提交流程设定初始严重程度级别。如果客户无法提供适当资源或响应以使</w:t>
      </w:r>
      <w:r w:rsidRPr="006E5F47">
        <w:rPr>
          <w:rFonts w:eastAsiaTheme="majorEastAsia" w:cs="Tahoma"/>
          <w:color w:val="000000"/>
          <w:spacing w:val="-3"/>
          <w:szCs w:val="18"/>
          <w:lang w:eastAsia="zh-CN"/>
        </w:rPr>
        <w:t xml:space="preserve"> Microsoft </w:t>
      </w:r>
      <w:r w:rsidRPr="006E5F47">
        <w:rPr>
          <w:rFonts w:eastAsiaTheme="majorEastAsia" w:cs="Tahoma"/>
          <w:color w:val="000000"/>
          <w:spacing w:val="-3"/>
          <w:szCs w:val="18"/>
          <w:lang w:eastAsia="zh-CN"/>
        </w:rPr>
        <w:t>能继续解决问题，则</w:t>
      </w:r>
      <w:r w:rsidRPr="006E5F47">
        <w:rPr>
          <w:rFonts w:eastAsiaTheme="majorEastAsia" w:cs="Tahoma"/>
          <w:color w:val="000000"/>
          <w:spacing w:val="-3"/>
          <w:szCs w:val="18"/>
          <w:lang w:eastAsia="zh-CN"/>
        </w:rPr>
        <w:t xml:space="preserve"> Microsoft </w:t>
      </w:r>
      <w:r w:rsidRPr="006E5F47">
        <w:rPr>
          <w:rFonts w:eastAsiaTheme="majorEastAsia" w:cs="Tahoma"/>
          <w:color w:val="000000"/>
          <w:spacing w:val="-3"/>
          <w:szCs w:val="18"/>
          <w:lang w:eastAsia="zh-CN"/>
        </w:rPr>
        <w:t>可能会降低严重程度级别。</w:t>
      </w:r>
      <w:r w:rsidRPr="006E5F47">
        <w:rPr>
          <w:rFonts w:eastAsiaTheme="majorEastAsia" w:cs="Tahoma"/>
          <w:spacing w:val="-3"/>
          <w:szCs w:val="18"/>
          <w:lang w:eastAsia="zh-CN"/>
        </w:rPr>
        <w:t>事件严重性将决定</w:t>
      </w:r>
      <w:r w:rsidRPr="006E5F47">
        <w:rPr>
          <w:rFonts w:eastAsiaTheme="majorEastAsia" w:cs="Tahoma"/>
          <w:spacing w:val="-3"/>
          <w:szCs w:val="18"/>
          <w:lang w:eastAsia="zh-CN"/>
        </w:rPr>
        <w:t xml:space="preserve"> Microsoft </w:t>
      </w:r>
      <w:r w:rsidRPr="006E5F47">
        <w:rPr>
          <w:rFonts w:eastAsiaTheme="majorEastAsia" w:cs="Tahoma"/>
          <w:spacing w:val="-3"/>
          <w:szCs w:val="18"/>
          <w:lang w:eastAsia="zh-CN"/>
        </w:rPr>
        <w:t>内部的响应级别，如下表中规定：交付服务的能力取决于客户能否充分且适时地予以合作，以及客户所提供信息的准确性与完整性。</w:t>
      </w:r>
    </w:p>
    <w:p w14:paraId="78CC6200" w14:textId="77777777" w:rsidR="00596386" w:rsidRPr="003C5C2A" w:rsidRDefault="00596386" w:rsidP="00596386">
      <w:pPr>
        <w:rPr>
          <w:rFonts w:eastAsiaTheme="majorEastAsia"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3C5C2A" w14:paraId="6D814F70" w14:textId="77777777" w:rsidTr="002A6416">
        <w:tc>
          <w:tcPr>
            <w:tcW w:w="779" w:type="pct"/>
            <w:shd w:val="clear" w:color="auto" w:fill="FABF8F"/>
          </w:tcPr>
          <w:p w14:paraId="53D8A597"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严重性</w:t>
            </w:r>
          </w:p>
        </w:tc>
        <w:tc>
          <w:tcPr>
            <w:tcW w:w="1022" w:type="pct"/>
            <w:shd w:val="clear" w:color="auto" w:fill="FABF8F"/>
          </w:tcPr>
          <w:p w14:paraId="39557AFB"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联系人</w:t>
            </w:r>
          </w:p>
        </w:tc>
        <w:tc>
          <w:tcPr>
            <w:tcW w:w="1571" w:type="pct"/>
            <w:shd w:val="clear" w:color="auto" w:fill="FABF8F"/>
          </w:tcPr>
          <w:p w14:paraId="1F5BC2F5"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客户面临的情况</w:t>
            </w:r>
          </w:p>
        </w:tc>
        <w:tc>
          <w:tcPr>
            <w:tcW w:w="1628" w:type="pct"/>
            <w:shd w:val="clear" w:color="auto" w:fill="FABF8F"/>
          </w:tcPr>
          <w:p w14:paraId="1E52E754" w14:textId="77777777" w:rsidR="00596386" w:rsidRPr="003C5C2A" w:rsidRDefault="00596386" w:rsidP="0037031E">
            <w:pPr>
              <w:jc w:val="center"/>
              <w:rPr>
                <w:rFonts w:eastAsiaTheme="majorEastAsia" w:cs="Tahoma"/>
                <w:b/>
                <w:bCs/>
                <w:color w:val="000000"/>
                <w:sz w:val="20"/>
                <w:szCs w:val="18"/>
              </w:rPr>
            </w:pPr>
            <w:r w:rsidRPr="003C5C2A">
              <w:rPr>
                <w:rFonts w:eastAsiaTheme="majorEastAsia" w:cs="Tahoma"/>
                <w:b/>
                <w:bCs/>
                <w:color w:val="000000"/>
                <w:sz w:val="20"/>
                <w:szCs w:val="18"/>
              </w:rPr>
              <w:t>预期的</w:t>
            </w:r>
            <w:r w:rsidRPr="003C5C2A">
              <w:rPr>
                <w:rFonts w:eastAsiaTheme="majorEastAsia" w:cs="Tahoma"/>
                <w:b/>
                <w:bCs/>
                <w:color w:val="000000"/>
                <w:sz w:val="20"/>
                <w:szCs w:val="18"/>
              </w:rPr>
              <w:t xml:space="preserve"> Microsoft </w:t>
            </w:r>
            <w:r w:rsidRPr="003C5C2A">
              <w:rPr>
                <w:rFonts w:eastAsiaTheme="majorEastAsia" w:cs="Tahoma"/>
                <w:b/>
                <w:bCs/>
                <w:color w:val="000000"/>
                <w:sz w:val="20"/>
                <w:szCs w:val="18"/>
              </w:rPr>
              <w:t>响应</w:t>
            </w:r>
          </w:p>
        </w:tc>
      </w:tr>
      <w:tr w:rsidR="00596386" w:rsidRPr="003C5C2A" w14:paraId="1281E6D4" w14:textId="77777777" w:rsidTr="002A6416">
        <w:tc>
          <w:tcPr>
            <w:tcW w:w="779" w:type="pct"/>
          </w:tcPr>
          <w:p w14:paraId="14D1784C"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A</w:t>
            </w:r>
          </w:p>
        </w:tc>
        <w:tc>
          <w:tcPr>
            <w:tcW w:w="1022" w:type="pct"/>
          </w:tcPr>
          <w:p w14:paraId="4300B1C8"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通过网络提交</w:t>
            </w:r>
          </w:p>
        </w:tc>
        <w:tc>
          <w:tcPr>
            <w:tcW w:w="1571" w:type="pct"/>
          </w:tcPr>
          <w:p w14:paraId="0CB12C03"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严重业务影响：</w:t>
            </w:r>
          </w:p>
          <w:p w14:paraId="03F22737"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严重受损或服务降级（应用程序无法使用）</w:t>
            </w:r>
          </w:p>
          <w:p w14:paraId="7BD71E53" w14:textId="77777777" w:rsidR="00596386" w:rsidRPr="003C5C2A" w:rsidRDefault="00596386" w:rsidP="00647923">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2 </w:t>
            </w:r>
            <w:r w:rsidRPr="003C5C2A">
              <w:rPr>
                <w:rFonts w:eastAsiaTheme="majorEastAsia" w:cs="Tahoma"/>
                <w:szCs w:val="18"/>
                <w:lang w:eastAsia="zh-CN"/>
              </w:rPr>
              <w:t>小时内着手解决</w:t>
            </w:r>
          </w:p>
        </w:tc>
        <w:tc>
          <w:tcPr>
            <w:tcW w:w="1628" w:type="pct"/>
          </w:tcPr>
          <w:p w14:paraId="06B362F2"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 xml:space="preserve">2 </w:t>
            </w:r>
            <w:r w:rsidRPr="003C5C2A">
              <w:rPr>
                <w:rFonts w:eastAsiaTheme="majorEastAsia" w:cs="Tahoma"/>
                <w:szCs w:val="18"/>
                <w:lang w:eastAsia="zh-CN"/>
              </w:rPr>
              <w:t>小时或更短时间内首次响应</w:t>
            </w:r>
          </w:p>
          <w:p w14:paraId="2AE79D15" w14:textId="77777777" w:rsidR="00596386" w:rsidRPr="003C5C2A" w:rsidRDefault="00596386" w:rsidP="00647923">
            <w:pPr>
              <w:spacing w:after="60" w:line="240" w:lineRule="atLeast"/>
              <w:rPr>
                <w:rFonts w:eastAsiaTheme="majorEastAsia" w:cs="Tahoma"/>
                <w:szCs w:val="18"/>
                <w:lang w:eastAsia="zh-CN"/>
              </w:rPr>
            </w:pPr>
          </w:p>
        </w:tc>
      </w:tr>
      <w:tr w:rsidR="00596386" w:rsidRPr="003C5C2A" w14:paraId="7606B68E" w14:textId="77777777" w:rsidTr="002A6416">
        <w:tc>
          <w:tcPr>
            <w:tcW w:w="779" w:type="pct"/>
          </w:tcPr>
          <w:p w14:paraId="1C810F56" w14:textId="77777777" w:rsidR="00596386" w:rsidRPr="003C5C2A" w:rsidRDefault="00596386" w:rsidP="00D824E9">
            <w:pPr>
              <w:keepNext/>
              <w:spacing w:after="60" w:line="240" w:lineRule="atLeast"/>
              <w:jc w:val="center"/>
              <w:rPr>
                <w:rFonts w:eastAsiaTheme="majorEastAsia" w:cs="Tahoma"/>
                <w:szCs w:val="18"/>
              </w:rPr>
            </w:pPr>
            <w:r w:rsidRPr="003C5C2A">
              <w:rPr>
                <w:rFonts w:eastAsiaTheme="majorEastAsia" w:cs="Tahoma"/>
                <w:szCs w:val="18"/>
              </w:rPr>
              <w:t>B</w:t>
            </w:r>
          </w:p>
        </w:tc>
        <w:tc>
          <w:tcPr>
            <w:tcW w:w="1022" w:type="pct"/>
          </w:tcPr>
          <w:p w14:paraId="1E361230"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通过网络提交</w:t>
            </w:r>
          </w:p>
        </w:tc>
        <w:tc>
          <w:tcPr>
            <w:tcW w:w="1571" w:type="pct"/>
          </w:tcPr>
          <w:p w14:paraId="1B647AE8" w14:textId="77777777" w:rsidR="00596386" w:rsidRPr="003C5C2A" w:rsidRDefault="00596386" w:rsidP="00647923">
            <w:pPr>
              <w:spacing w:after="60" w:line="240" w:lineRule="atLeast"/>
              <w:rPr>
                <w:rFonts w:eastAsiaTheme="majorEastAsia" w:cs="Tahoma"/>
                <w:lang w:eastAsia="zh-CN"/>
              </w:rPr>
            </w:pPr>
            <w:r w:rsidRPr="003C5C2A">
              <w:rPr>
                <w:rFonts w:eastAsiaTheme="majorEastAsia" w:cs="Tahoma"/>
                <w:szCs w:val="18"/>
                <w:lang w:eastAsia="zh-CN"/>
              </w:rPr>
              <w:t>中度业务影响：</w:t>
            </w:r>
          </w:p>
          <w:p w14:paraId="78CBC3FC" w14:textId="77777777" w:rsidR="00596386" w:rsidRPr="003C5C2A" w:rsidRDefault="00596386" w:rsidP="00647923">
            <w:pPr>
              <w:spacing w:line="240" w:lineRule="atLeast"/>
              <w:rPr>
                <w:rFonts w:eastAsiaTheme="majorEastAsia" w:cs="Tahoma"/>
                <w:lang w:eastAsia="zh-CN"/>
              </w:rPr>
            </w:pPr>
            <w:r w:rsidRPr="003C5C2A">
              <w:rPr>
                <w:rFonts w:eastAsiaTheme="majorEastAsia" w:cs="Tahoma"/>
                <w:szCs w:val="18"/>
                <w:lang w:eastAsia="zh-CN"/>
              </w:rPr>
              <w:t>中度受损或服务降级，但工作尚可在受到影响的情况下正常继续。</w:t>
            </w:r>
          </w:p>
          <w:p w14:paraId="3C2A931B" w14:textId="77777777" w:rsidR="00596386" w:rsidRPr="003C5C2A" w:rsidRDefault="00596386" w:rsidP="00647923">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4 </w:t>
            </w:r>
            <w:r w:rsidRPr="003C5C2A">
              <w:rPr>
                <w:rFonts w:eastAsiaTheme="majorEastAsia" w:cs="Tahoma"/>
                <w:szCs w:val="18"/>
                <w:lang w:eastAsia="zh-CN"/>
              </w:rPr>
              <w:t>小时内着手解决</w:t>
            </w:r>
          </w:p>
        </w:tc>
        <w:tc>
          <w:tcPr>
            <w:tcW w:w="1628" w:type="pct"/>
          </w:tcPr>
          <w:p w14:paraId="485A56B0" w14:textId="77777777" w:rsidR="00596386" w:rsidRPr="003C5C2A" w:rsidRDefault="00596386" w:rsidP="00647923">
            <w:pPr>
              <w:spacing w:line="240" w:lineRule="atLeast"/>
              <w:rPr>
                <w:rFonts w:eastAsiaTheme="majorEastAsia" w:cs="Tahoma"/>
                <w:lang w:eastAsia="zh-CN"/>
              </w:rPr>
            </w:pPr>
            <w:r w:rsidRPr="003C5C2A">
              <w:rPr>
                <w:rFonts w:eastAsiaTheme="majorEastAsia" w:cs="Tahoma"/>
                <w:szCs w:val="18"/>
                <w:lang w:eastAsia="zh-CN"/>
              </w:rPr>
              <w:t xml:space="preserve">4 </w:t>
            </w:r>
            <w:r w:rsidRPr="003C5C2A">
              <w:rPr>
                <w:rFonts w:eastAsiaTheme="majorEastAsia" w:cs="Tahoma"/>
                <w:szCs w:val="18"/>
                <w:lang w:eastAsia="zh-CN"/>
              </w:rPr>
              <w:t>小时或更短时间内首次响应</w:t>
            </w:r>
          </w:p>
          <w:p w14:paraId="4CBC7CA5" w14:textId="77777777" w:rsidR="00596386" w:rsidRPr="003C5C2A" w:rsidRDefault="00596386" w:rsidP="00647923">
            <w:pPr>
              <w:spacing w:after="60" w:line="240" w:lineRule="atLeast"/>
              <w:rPr>
                <w:rFonts w:eastAsiaTheme="majorEastAsia" w:cs="Tahoma"/>
                <w:szCs w:val="18"/>
                <w:lang w:eastAsia="zh-CN"/>
              </w:rPr>
            </w:pPr>
          </w:p>
        </w:tc>
      </w:tr>
      <w:tr w:rsidR="00596386" w:rsidRPr="003C5C2A" w14:paraId="139C521D" w14:textId="77777777" w:rsidTr="002A6416">
        <w:tc>
          <w:tcPr>
            <w:tcW w:w="779" w:type="pct"/>
          </w:tcPr>
          <w:p w14:paraId="7A966603"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C</w:t>
            </w:r>
          </w:p>
        </w:tc>
        <w:tc>
          <w:tcPr>
            <w:tcW w:w="1022" w:type="pct"/>
          </w:tcPr>
          <w:p w14:paraId="76D467D0" w14:textId="77777777" w:rsidR="00596386" w:rsidRPr="003C5C2A" w:rsidRDefault="00596386" w:rsidP="00647923">
            <w:pPr>
              <w:spacing w:after="60" w:line="240" w:lineRule="atLeast"/>
              <w:jc w:val="center"/>
              <w:rPr>
                <w:rFonts w:eastAsiaTheme="majorEastAsia" w:cs="Tahoma"/>
                <w:szCs w:val="18"/>
              </w:rPr>
            </w:pPr>
            <w:r w:rsidRPr="003C5C2A">
              <w:rPr>
                <w:rFonts w:eastAsiaTheme="majorEastAsia" w:cs="Tahoma"/>
                <w:szCs w:val="18"/>
              </w:rPr>
              <w:t>通过网络提交</w:t>
            </w:r>
          </w:p>
        </w:tc>
        <w:tc>
          <w:tcPr>
            <w:tcW w:w="1571" w:type="pct"/>
          </w:tcPr>
          <w:p w14:paraId="4D9F97F7" w14:textId="77777777" w:rsidR="00596386" w:rsidRPr="003C5C2A" w:rsidRDefault="00596386" w:rsidP="00647923">
            <w:pPr>
              <w:rPr>
                <w:rFonts w:eastAsiaTheme="majorEastAsia" w:cs="Tahoma"/>
                <w:lang w:eastAsia="zh-CN"/>
              </w:rPr>
            </w:pPr>
            <w:r w:rsidRPr="003C5C2A">
              <w:rPr>
                <w:rFonts w:eastAsiaTheme="majorEastAsia" w:cs="Tahoma"/>
                <w:szCs w:val="18"/>
                <w:lang w:eastAsia="zh-CN"/>
              </w:rPr>
              <w:t>最低业务影响：</w:t>
            </w:r>
          </w:p>
          <w:p w14:paraId="7E95ACE1" w14:textId="77777777" w:rsidR="00596386" w:rsidRPr="003C5C2A" w:rsidRDefault="00596386" w:rsidP="00647923">
            <w:pPr>
              <w:rPr>
                <w:rFonts w:eastAsiaTheme="majorEastAsia" w:cs="Tahoma"/>
                <w:lang w:eastAsia="zh-CN"/>
              </w:rPr>
            </w:pPr>
            <w:r w:rsidRPr="003C5C2A">
              <w:rPr>
                <w:rFonts w:eastAsiaTheme="majorEastAsia" w:cs="Tahoma"/>
                <w:szCs w:val="18"/>
                <w:lang w:eastAsia="zh-CN"/>
              </w:rPr>
              <w:t>基本上可正常工作，服务稍有或没有影响。</w:t>
            </w:r>
          </w:p>
          <w:p w14:paraId="4F161EE3" w14:textId="77777777" w:rsidR="00596386" w:rsidRPr="003C5C2A" w:rsidRDefault="00596386" w:rsidP="00647923">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8 </w:t>
            </w:r>
            <w:r w:rsidRPr="003C5C2A">
              <w:rPr>
                <w:rFonts w:eastAsiaTheme="majorEastAsia" w:cs="Tahoma"/>
                <w:szCs w:val="18"/>
                <w:lang w:eastAsia="zh-CN"/>
              </w:rPr>
              <w:t>小时内着手解决</w:t>
            </w:r>
          </w:p>
        </w:tc>
        <w:tc>
          <w:tcPr>
            <w:tcW w:w="1628" w:type="pct"/>
          </w:tcPr>
          <w:p w14:paraId="1EABBAB7" w14:textId="77777777" w:rsidR="00596386" w:rsidRPr="003C5C2A" w:rsidRDefault="00596386" w:rsidP="00647923">
            <w:pPr>
              <w:rPr>
                <w:rFonts w:eastAsiaTheme="majorEastAsia" w:cs="Tahoma"/>
                <w:lang w:eastAsia="zh-CN"/>
              </w:rPr>
            </w:pPr>
            <w:r w:rsidRPr="003C5C2A">
              <w:rPr>
                <w:rFonts w:eastAsiaTheme="majorEastAsia" w:cs="Tahoma"/>
                <w:szCs w:val="18"/>
                <w:lang w:eastAsia="zh-CN"/>
              </w:rPr>
              <w:t xml:space="preserve">8 </w:t>
            </w:r>
            <w:r w:rsidRPr="003C5C2A">
              <w:rPr>
                <w:rFonts w:eastAsiaTheme="majorEastAsia" w:cs="Tahoma"/>
                <w:szCs w:val="18"/>
                <w:lang w:eastAsia="zh-CN"/>
              </w:rPr>
              <w:t>小时或更短时间内首次响应</w:t>
            </w:r>
          </w:p>
          <w:p w14:paraId="3D26C690" w14:textId="77777777" w:rsidR="00596386" w:rsidRPr="003C5C2A" w:rsidRDefault="00596386" w:rsidP="00647923">
            <w:pPr>
              <w:spacing w:line="240" w:lineRule="atLeast"/>
              <w:rPr>
                <w:rFonts w:eastAsiaTheme="majorEastAsia" w:cs="Tahoma"/>
                <w:szCs w:val="18"/>
                <w:lang w:eastAsia="zh-CN"/>
              </w:rPr>
            </w:pPr>
          </w:p>
        </w:tc>
      </w:tr>
    </w:tbl>
    <w:p w14:paraId="6F06E72B" w14:textId="77777777" w:rsidR="00596386" w:rsidRPr="003C5C2A" w:rsidRDefault="00596386" w:rsidP="00596386">
      <w:pPr>
        <w:rPr>
          <w:rFonts w:eastAsiaTheme="majorEastAsia" w:cs="Tahoma"/>
          <w:lang w:eastAsia="zh-CN"/>
        </w:rPr>
      </w:pPr>
    </w:p>
    <w:p w14:paraId="76DF4525" w14:textId="77777777" w:rsidR="00596386" w:rsidRPr="003C5C2A" w:rsidRDefault="00596386" w:rsidP="00596386">
      <w:pPr>
        <w:tabs>
          <w:tab w:val="left" w:pos="360"/>
        </w:tabs>
        <w:jc w:val="both"/>
        <w:rPr>
          <w:rFonts w:eastAsiaTheme="majorEastAsia" w:cs="Tahoma"/>
          <w:lang w:eastAsia="zh-CN"/>
        </w:rPr>
      </w:pPr>
      <w:r w:rsidRPr="003C5C2A">
        <w:rPr>
          <w:rFonts w:eastAsiaTheme="majorEastAsia" w:cs="Tahoma"/>
          <w:snapToGrid w:val="0"/>
          <w:color w:val="000000"/>
          <w:szCs w:val="18"/>
          <w:lang w:eastAsia="zh-CN"/>
        </w:rPr>
        <w:t>客户选择每个月从</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最多接受三个事件的回访。否则，</w:t>
      </w:r>
      <w:r w:rsidRPr="003C5C2A">
        <w:rPr>
          <w:rFonts w:eastAsiaTheme="majorEastAsia" w:cs="Tahoma"/>
          <w:snapToGrid w:val="0"/>
          <w:color w:val="000000"/>
          <w:szCs w:val="18"/>
          <w:lang w:eastAsia="zh-CN"/>
        </w:rPr>
        <w:t xml:space="preserve">Windows Azure </w:t>
      </w:r>
      <w:r w:rsidRPr="003C5C2A">
        <w:rPr>
          <w:rFonts w:eastAsiaTheme="majorEastAsia" w:cs="Tahoma"/>
          <w:snapToGrid w:val="0"/>
          <w:color w:val="000000"/>
          <w:szCs w:val="18"/>
          <w:lang w:eastAsia="zh-CN"/>
        </w:rPr>
        <w:t>技术支持团队将通过在线渠道（如电子邮件或</w:t>
      </w:r>
      <w:r w:rsidRPr="003C5C2A">
        <w:rPr>
          <w:rFonts w:eastAsiaTheme="majorEastAsia" w:cs="Tahoma"/>
          <w:snapToGrid w:val="0"/>
          <w:color w:val="000000"/>
          <w:szCs w:val="18"/>
          <w:lang w:eastAsia="zh-CN"/>
        </w:rPr>
        <w:t xml:space="preserve"> Windows Azure </w:t>
      </w:r>
      <w:r w:rsidRPr="003C5C2A">
        <w:rPr>
          <w:rFonts w:eastAsiaTheme="majorEastAsia" w:cs="Tahoma"/>
          <w:snapToGrid w:val="0"/>
          <w:color w:val="000000"/>
          <w:szCs w:val="18"/>
          <w:lang w:eastAsia="zh-CN"/>
        </w:rPr>
        <w:t>门户）排除故障并帮助解决事件。</w:t>
      </w:r>
    </w:p>
    <w:p w14:paraId="6E6C8543" w14:textId="77777777" w:rsidR="004150F6" w:rsidRPr="003C5C2A" w:rsidRDefault="004150F6" w:rsidP="00DD7F8E">
      <w:pPr>
        <w:rPr>
          <w:rFonts w:eastAsiaTheme="majorEastAsia" w:cs="Tahoma"/>
          <w:lang w:eastAsia="zh-CN"/>
        </w:rPr>
      </w:pPr>
    </w:p>
    <w:p w14:paraId="54416009" w14:textId="77777777" w:rsidR="00DD7F8E" w:rsidRPr="003C5C2A" w:rsidRDefault="00DD7F8E" w:rsidP="00DD7F8E">
      <w:pPr>
        <w:rPr>
          <w:rFonts w:eastAsiaTheme="majorEastAsia" w:cs="Tahoma"/>
          <w:lang w:eastAsia="zh-CN"/>
        </w:rPr>
      </w:pPr>
      <w:r w:rsidRPr="003C5C2A">
        <w:rPr>
          <w:rFonts w:eastAsiaTheme="majorEastAsia" w:cs="Tahoma"/>
          <w:b/>
          <w:sz w:val="24"/>
          <w:szCs w:val="24"/>
          <w:lang w:eastAsia="zh-CN"/>
        </w:rPr>
        <w:t xml:space="preserve">Microsoft </w:t>
      </w:r>
      <w:r w:rsidRPr="003C5C2A">
        <w:rPr>
          <w:rFonts w:eastAsiaTheme="majorEastAsia" w:cs="Tahoma"/>
          <w:b/>
          <w:sz w:val="24"/>
          <w:szCs w:val="24"/>
          <w:lang w:eastAsia="zh-CN"/>
        </w:rPr>
        <w:t>企业战略计划产品</w:t>
      </w:r>
    </w:p>
    <w:p w14:paraId="6B0E2D7B" w14:textId="77777777" w:rsidR="00DD7F8E" w:rsidRPr="003C5C2A" w:rsidRDefault="00DD7F8E" w:rsidP="00DD7F8E">
      <w:pPr>
        <w:rPr>
          <w:rFonts w:eastAsiaTheme="majorEastAsia" w:cs="Tahoma"/>
          <w:lang w:eastAsia="zh-CN"/>
        </w:rPr>
      </w:pPr>
    </w:p>
    <w:p w14:paraId="19F3BD53" w14:textId="77777777" w:rsidR="00DD7F8E" w:rsidRPr="003C5C2A" w:rsidRDefault="00DD7F8E" w:rsidP="006D6BED">
      <w:pPr>
        <w:widowControl w:val="0"/>
        <w:tabs>
          <w:tab w:val="left" w:pos="720"/>
          <w:tab w:val="left" w:pos="1170"/>
        </w:tabs>
        <w:spacing w:after="60"/>
        <w:rPr>
          <w:rFonts w:eastAsiaTheme="majorEastAsia" w:cs="Tahoma"/>
          <w:lang w:eastAsia="zh-CN"/>
        </w:rPr>
      </w:pPr>
      <w:r w:rsidRPr="003C5C2A">
        <w:rPr>
          <w:rFonts w:eastAsiaTheme="majorEastAsia" w:cs="Tahoma"/>
          <w:b/>
          <w:bCs/>
          <w:szCs w:val="18"/>
          <w:lang w:eastAsia="zh-CN"/>
        </w:rPr>
        <w:t>企业战略计划概述</w:t>
      </w:r>
    </w:p>
    <w:p w14:paraId="36B2D386" w14:textId="77777777" w:rsidR="00BA5266" w:rsidRPr="003C5C2A" w:rsidRDefault="00BA5266" w:rsidP="006D6BED">
      <w:pPr>
        <w:widowControl w:val="0"/>
        <w:tabs>
          <w:tab w:val="left" w:pos="720"/>
          <w:tab w:val="left" w:pos="1170"/>
        </w:tabs>
        <w:spacing w:after="60"/>
        <w:rPr>
          <w:rFonts w:eastAsiaTheme="majorEastAsia" w:cs="Tahoma"/>
          <w:lang w:eastAsia="zh-CN"/>
        </w:rPr>
      </w:pPr>
    </w:p>
    <w:p w14:paraId="05698244" w14:textId="77777777" w:rsidR="00BA5266" w:rsidRPr="003C5C2A" w:rsidRDefault="00BA5266" w:rsidP="00BA5266">
      <w:pPr>
        <w:rPr>
          <w:rFonts w:eastAsiaTheme="majorEastAsia" w:cs="Tahoma"/>
          <w:lang w:eastAsia="zh-CN"/>
        </w:rPr>
      </w:pPr>
      <w:r w:rsidRPr="003C5C2A">
        <w:rPr>
          <w:rFonts w:eastAsiaTheme="majorEastAsia" w:cs="Tahoma"/>
          <w:szCs w:val="18"/>
          <w:lang w:eastAsia="zh-CN"/>
        </w:rPr>
        <w:t>使用针对</w:t>
      </w:r>
      <w:r w:rsidRPr="003C5C2A">
        <w:rPr>
          <w:rFonts w:eastAsiaTheme="majorEastAsia" w:cs="Tahoma"/>
          <w:szCs w:val="18"/>
          <w:lang w:eastAsia="zh-CN"/>
        </w:rPr>
        <w:t xml:space="preserve"> Microsoft </w:t>
      </w:r>
      <w:r w:rsidRPr="003C5C2A">
        <w:rPr>
          <w:rFonts w:eastAsiaTheme="majorEastAsia" w:cs="Tahoma"/>
          <w:szCs w:val="18"/>
          <w:lang w:eastAsia="zh-CN"/>
        </w:rPr>
        <w:t>企业协议的企业战略计划，客户可以获得</w:t>
      </w:r>
      <w:r w:rsidRPr="003C5C2A">
        <w:rPr>
          <w:rFonts w:eastAsiaTheme="majorEastAsia" w:cs="Tahoma"/>
          <w:szCs w:val="18"/>
          <w:lang w:eastAsia="zh-CN"/>
        </w:rPr>
        <w:t xml:space="preserve"> Microsoft </w:t>
      </w:r>
      <w:r w:rsidRPr="003C5C2A">
        <w:rPr>
          <w:rFonts w:eastAsiaTheme="majorEastAsia" w:cs="Tahoma"/>
          <w:szCs w:val="18"/>
          <w:lang w:eastAsia="zh-CN"/>
        </w:rPr>
        <w:t>企业架构师和企业服务交付团队就如何缩短技术采用时间以及如何规划可衡量的更改，从而让客户在</w:t>
      </w:r>
      <w:r w:rsidRPr="003C5C2A">
        <w:rPr>
          <w:rFonts w:eastAsiaTheme="majorEastAsia" w:cs="Tahoma"/>
          <w:szCs w:val="18"/>
          <w:lang w:eastAsia="zh-CN"/>
        </w:rPr>
        <w:t xml:space="preserve"> Microsoft </w:t>
      </w:r>
      <w:r w:rsidRPr="003C5C2A">
        <w:rPr>
          <w:rFonts w:eastAsiaTheme="majorEastAsia" w:cs="Tahoma"/>
          <w:szCs w:val="18"/>
          <w:lang w:eastAsia="zh-CN"/>
        </w:rPr>
        <w:t>技术上的投资实现更高价值提出的建议。</w:t>
      </w:r>
    </w:p>
    <w:p w14:paraId="3BB7223A" w14:textId="77777777" w:rsidR="00BA5266" w:rsidRDefault="00BA5266" w:rsidP="00BA5266">
      <w:pPr>
        <w:spacing w:after="60"/>
        <w:rPr>
          <w:rFonts w:eastAsiaTheme="majorEastAsia" w:cs="Tahoma"/>
          <w:lang w:eastAsia="zh-CN"/>
        </w:rPr>
      </w:pPr>
    </w:p>
    <w:p w14:paraId="7BA8D565" w14:textId="77777777" w:rsidR="00921F1E" w:rsidRDefault="00921F1E" w:rsidP="00BA5266">
      <w:pPr>
        <w:spacing w:after="60"/>
        <w:rPr>
          <w:rFonts w:eastAsiaTheme="majorEastAsia" w:cs="Tahoma"/>
          <w:lang w:eastAsia="zh-CN"/>
        </w:rPr>
      </w:pPr>
    </w:p>
    <w:p w14:paraId="170F8B17" w14:textId="77777777" w:rsidR="00921F1E" w:rsidRPr="003C5C2A" w:rsidRDefault="00921F1E" w:rsidP="00BA5266">
      <w:pPr>
        <w:spacing w:after="60"/>
        <w:rPr>
          <w:rFonts w:eastAsiaTheme="majorEastAsia" w:cs="Tahoma"/>
          <w:lang w:eastAsia="zh-CN"/>
        </w:rPr>
      </w:pPr>
    </w:p>
    <w:p w14:paraId="4A57AD86" w14:textId="77777777" w:rsidR="00BA5266" w:rsidRPr="003C5C2A" w:rsidRDefault="00BA5266" w:rsidP="00BA5266">
      <w:pPr>
        <w:spacing w:after="60"/>
        <w:rPr>
          <w:rFonts w:eastAsiaTheme="majorEastAsia" w:cs="Tahoma"/>
          <w:lang w:eastAsia="zh-CN"/>
        </w:rPr>
      </w:pPr>
      <w:r w:rsidRPr="003C5C2A">
        <w:rPr>
          <w:rFonts w:eastAsiaTheme="majorEastAsia" w:cs="Tahoma"/>
          <w:szCs w:val="18"/>
          <w:lang w:eastAsia="zh-CN"/>
        </w:rPr>
        <w:lastRenderedPageBreak/>
        <w:t>企业战略计划产品包括以下组件，这些组件在客户企业协议的每一年都会提供：</w:t>
      </w:r>
    </w:p>
    <w:p w14:paraId="20A8C20D" w14:textId="77777777" w:rsidR="00BA5266" w:rsidRPr="003C5C2A" w:rsidRDefault="00BA5266" w:rsidP="00BA5266">
      <w:pPr>
        <w:spacing w:after="60"/>
        <w:rPr>
          <w:rFonts w:eastAsiaTheme="majorEastAsia" w:cs="Tahoma"/>
          <w:lang w:eastAsia="zh-CN"/>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8"/>
        <w:gridCol w:w="2232"/>
        <w:gridCol w:w="2358"/>
        <w:gridCol w:w="1962"/>
      </w:tblGrid>
      <w:tr w:rsidR="00BA5266" w:rsidRPr="003C5C2A" w14:paraId="485F42F7" w14:textId="77777777" w:rsidTr="000F71C7">
        <w:tc>
          <w:tcPr>
            <w:tcW w:w="2808" w:type="dxa"/>
            <w:shd w:val="clear" w:color="auto" w:fill="FABF8F"/>
            <w:vAlign w:val="center"/>
          </w:tcPr>
          <w:p w14:paraId="0529346F" w14:textId="77777777" w:rsidR="00BA5266" w:rsidRPr="003C5C2A" w:rsidRDefault="00BA5266" w:rsidP="00D629A3">
            <w:pPr>
              <w:jc w:val="center"/>
              <w:rPr>
                <w:rFonts w:eastAsiaTheme="majorEastAsia" w:cs="Tahoma"/>
                <w:color w:val="000000"/>
                <w:szCs w:val="18"/>
              </w:rPr>
            </w:pPr>
            <w:r w:rsidRPr="003C5C2A">
              <w:rPr>
                <w:rFonts w:eastAsiaTheme="majorEastAsia" w:cs="Tahoma"/>
                <w:b/>
                <w:bCs/>
                <w:color w:val="000000"/>
                <w:sz w:val="20"/>
                <w:szCs w:val="18"/>
              </w:rPr>
              <w:t>区域</w:t>
            </w:r>
          </w:p>
        </w:tc>
        <w:tc>
          <w:tcPr>
            <w:tcW w:w="2232" w:type="dxa"/>
            <w:shd w:val="clear" w:color="auto" w:fill="FABF8F"/>
            <w:vAlign w:val="center"/>
          </w:tcPr>
          <w:p w14:paraId="18CD3349" w14:textId="77777777" w:rsidR="00BA5266" w:rsidRPr="003C5C2A" w:rsidRDefault="00BA5266" w:rsidP="00D629A3">
            <w:pPr>
              <w:jc w:val="center"/>
              <w:rPr>
                <w:rFonts w:eastAsiaTheme="majorEastAsia" w:cs="Tahoma"/>
                <w:b/>
                <w:bCs/>
                <w:color w:val="000000"/>
                <w:sz w:val="20"/>
                <w:szCs w:val="20"/>
              </w:rPr>
            </w:pPr>
            <w:r w:rsidRPr="003C5C2A">
              <w:rPr>
                <w:rFonts w:eastAsiaTheme="majorEastAsia" w:cs="Tahoma"/>
                <w:b/>
                <w:bCs/>
                <w:color w:val="000000"/>
                <w:sz w:val="20"/>
                <w:szCs w:val="20"/>
              </w:rPr>
              <w:t>企业战略连接</w:t>
            </w:r>
          </w:p>
        </w:tc>
        <w:tc>
          <w:tcPr>
            <w:tcW w:w="2358" w:type="dxa"/>
            <w:shd w:val="clear" w:color="auto" w:fill="FABF8F"/>
            <w:vAlign w:val="center"/>
          </w:tcPr>
          <w:p w14:paraId="13352A66" w14:textId="77777777" w:rsidR="00BA5266" w:rsidRPr="003C5C2A" w:rsidRDefault="00BA5266" w:rsidP="00D629A3">
            <w:pPr>
              <w:jc w:val="center"/>
              <w:rPr>
                <w:rFonts w:eastAsiaTheme="majorEastAsia" w:cs="Tahoma"/>
                <w:color w:val="000000"/>
                <w:sz w:val="20"/>
                <w:szCs w:val="20"/>
              </w:rPr>
            </w:pPr>
            <w:r w:rsidRPr="003C5C2A">
              <w:rPr>
                <w:rFonts w:eastAsiaTheme="majorEastAsia" w:cs="Tahoma"/>
                <w:b/>
                <w:bCs/>
                <w:color w:val="000000"/>
                <w:sz w:val="20"/>
                <w:szCs w:val="20"/>
              </w:rPr>
              <w:t>企业战略基础</w:t>
            </w:r>
          </w:p>
        </w:tc>
        <w:tc>
          <w:tcPr>
            <w:tcW w:w="1962" w:type="dxa"/>
            <w:shd w:val="clear" w:color="auto" w:fill="FABF8F"/>
            <w:vAlign w:val="center"/>
          </w:tcPr>
          <w:p w14:paraId="79A84B57" w14:textId="77777777" w:rsidR="00BA5266" w:rsidRPr="003C5C2A" w:rsidRDefault="00BA5266" w:rsidP="00D629A3">
            <w:pPr>
              <w:jc w:val="center"/>
              <w:rPr>
                <w:rFonts w:eastAsiaTheme="majorEastAsia" w:cs="Tahoma"/>
                <w:b/>
                <w:bCs/>
                <w:color w:val="000000"/>
                <w:sz w:val="20"/>
                <w:szCs w:val="18"/>
              </w:rPr>
            </w:pPr>
            <w:r w:rsidRPr="003C5C2A">
              <w:rPr>
                <w:rFonts w:eastAsiaTheme="majorEastAsia" w:cs="Tahoma"/>
                <w:b/>
                <w:bCs/>
                <w:color w:val="000000"/>
                <w:sz w:val="20"/>
                <w:szCs w:val="18"/>
              </w:rPr>
              <w:t>企业战略组合</w:t>
            </w:r>
          </w:p>
        </w:tc>
      </w:tr>
      <w:tr w:rsidR="00BA5266" w:rsidRPr="003C5C2A" w14:paraId="5A34D54F" w14:textId="77777777" w:rsidTr="000F71C7">
        <w:trPr>
          <w:trHeight w:val="1088"/>
        </w:trPr>
        <w:tc>
          <w:tcPr>
            <w:tcW w:w="2808" w:type="dxa"/>
            <w:vAlign w:val="center"/>
          </w:tcPr>
          <w:p w14:paraId="0998C909" w14:textId="77777777" w:rsidR="00BA5266" w:rsidRPr="003C5C2A" w:rsidRDefault="00BA5266" w:rsidP="00D629A3">
            <w:pPr>
              <w:rPr>
                <w:rFonts w:eastAsiaTheme="majorEastAsia" w:cs="Tahoma"/>
                <w:color w:val="000000"/>
                <w:szCs w:val="18"/>
                <w:lang w:eastAsia="zh-CN"/>
              </w:rPr>
            </w:pPr>
            <w:r w:rsidRPr="003C5C2A">
              <w:rPr>
                <w:rFonts w:eastAsiaTheme="majorEastAsia" w:cs="Tahoma"/>
                <w:color w:val="000000"/>
                <w:szCs w:val="18"/>
                <w:lang w:eastAsia="zh-CN"/>
              </w:rPr>
              <w:t>企业架构师和企业服务交付团队</w:t>
            </w:r>
          </w:p>
        </w:tc>
        <w:tc>
          <w:tcPr>
            <w:tcW w:w="2232" w:type="dxa"/>
            <w:vAlign w:val="center"/>
          </w:tcPr>
          <w:p w14:paraId="456526CD" w14:textId="77777777" w:rsidR="00BA5266" w:rsidRPr="003C5C2A" w:rsidRDefault="00BA5266" w:rsidP="00D629A3">
            <w:pPr>
              <w:jc w:val="center"/>
              <w:rPr>
                <w:rFonts w:eastAsiaTheme="majorEastAsia" w:cs="Tahoma"/>
                <w:color w:val="000000"/>
                <w:szCs w:val="18"/>
                <w:lang w:eastAsia="zh-CN"/>
              </w:rPr>
            </w:pPr>
            <w:r w:rsidRPr="003C5C2A">
              <w:rPr>
                <w:rFonts w:eastAsiaTheme="majorEastAsia" w:cs="Tahoma"/>
                <w:szCs w:val="18"/>
                <w:lang w:eastAsia="zh-CN"/>
              </w:rPr>
              <w:t xml:space="preserve">Microsoft </w:t>
            </w:r>
            <w:r w:rsidRPr="003C5C2A">
              <w:rPr>
                <w:rFonts w:eastAsiaTheme="majorEastAsia" w:cs="Tahoma"/>
                <w:szCs w:val="18"/>
                <w:lang w:eastAsia="zh-CN"/>
              </w:rPr>
              <w:t>企业架构师和</w:t>
            </w:r>
            <w:r w:rsidRPr="003C5C2A">
              <w:rPr>
                <w:rFonts w:eastAsiaTheme="majorEastAsia" w:cs="Tahoma"/>
                <w:color w:val="000000"/>
                <w:szCs w:val="18"/>
                <w:lang w:eastAsia="zh-CN"/>
              </w:rPr>
              <w:t>企业服务交付团队</w:t>
            </w:r>
            <w:r w:rsidRPr="003C5C2A">
              <w:rPr>
                <w:rFonts w:eastAsiaTheme="majorEastAsia" w:cs="Tahoma"/>
                <w:szCs w:val="18"/>
                <w:lang w:eastAsia="zh-CN"/>
              </w:rPr>
              <w:t>联合提供多达</w:t>
            </w:r>
            <w:r w:rsidRPr="003C5C2A">
              <w:rPr>
                <w:rFonts w:eastAsiaTheme="majorEastAsia" w:cs="Tahoma"/>
                <w:szCs w:val="18"/>
                <w:lang w:eastAsia="zh-CN"/>
              </w:rPr>
              <w:t xml:space="preserve"> 400 </w:t>
            </w:r>
            <w:r w:rsidRPr="003C5C2A">
              <w:rPr>
                <w:rFonts w:eastAsiaTheme="majorEastAsia" w:cs="Tahoma"/>
                <w:szCs w:val="18"/>
                <w:lang w:eastAsia="zh-CN"/>
              </w:rPr>
              <w:t>小时的支持</w:t>
            </w:r>
            <w:r w:rsidRPr="003C5C2A">
              <w:rPr>
                <w:rFonts w:eastAsiaTheme="majorEastAsia" w:cs="Tahoma"/>
                <w:color w:val="000000"/>
                <w:szCs w:val="18"/>
                <w:lang w:eastAsia="zh-CN"/>
              </w:rPr>
              <w:t xml:space="preserve"> </w:t>
            </w:r>
          </w:p>
        </w:tc>
        <w:tc>
          <w:tcPr>
            <w:tcW w:w="2358" w:type="dxa"/>
            <w:vAlign w:val="center"/>
          </w:tcPr>
          <w:p w14:paraId="548E59B8" w14:textId="77777777" w:rsidR="00BA5266" w:rsidRPr="003C5C2A" w:rsidRDefault="00BA5266" w:rsidP="00D629A3">
            <w:pPr>
              <w:jc w:val="center"/>
              <w:rPr>
                <w:rFonts w:eastAsiaTheme="majorEastAsia" w:cs="Tahoma"/>
                <w:color w:val="000000"/>
                <w:szCs w:val="18"/>
                <w:lang w:eastAsia="zh-CN"/>
              </w:rPr>
            </w:pPr>
            <w:r w:rsidRPr="003C5C2A">
              <w:rPr>
                <w:rFonts w:eastAsiaTheme="majorEastAsia" w:cs="Tahoma"/>
                <w:szCs w:val="18"/>
                <w:lang w:eastAsia="zh-CN"/>
              </w:rPr>
              <w:t xml:space="preserve">Microsoft </w:t>
            </w:r>
            <w:r w:rsidRPr="003C5C2A">
              <w:rPr>
                <w:rFonts w:eastAsiaTheme="majorEastAsia" w:cs="Tahoma"/>
                <w:szCs w:val="18"/>
                <w:lang w:eastAsia="zh-CN"/>
              </w:rPr>
              <w:t>企业架构师和</w:t>
            </w:r>
            <w:r w:rsidRPr="003C5C2A">
              <w:rPr>
                <w:rFonts w:eastAsiaTheme="majorEastAsia" w:cs="Tahoma"/>
                <w:color w:val="000000"/>
                <w:szCs w:val="18"/>
                <w:lang w:eastAsia="zh-CN"/>
              </w:rPr>
              <w:t>企业服务交付团队</w:t>
            </w:r>
            <w:r w:rsidRPr="003C5C2A">
              <w:rPr>
                <w:rFonts w:eastAsiaTheme="majorEastAsia" w:cs="Tahoma"/>
                <w:szCs w:val="18"/>
                <w:lang w:eastAsia="zh-CN"/>
              </w:rPr>
              <w:t>联合提供多达</w:t>
            </w:r>
            <w:r w:rsidRPr="003C5C2A">
              <w:rPr>
                <w:rFonts w:eastAsiaTheme="majorEastAsia" w:cs="Tahoma"/>
                <w:szCs w:val="18"/>
                <w:lang w:eastAsia="zh-CN"/>
              </w:rPr>
              <w:t xml:space="preserve"> 800 </w:t>
            </w:r>
            <w:r w:rsidRPr="003C5C2A">
              <w:rPr>
                <w:rFonts w:eastAsiaTheme="majorEastAsia" w:cs="Tahoma"/>
                <w:szCs w:val="18"/>
                <w:lang w:eastAsia="zh-CN"/>
              </w:rPr>
              <w:t>小时的支持</w:t>
            </w:r>
            <w:r w:rsidRPr="003C5C2A">
              <w:rPr>
                <w:rFonts w:eastAsiaTheme="majorEastAsia" w:cs="Tahoma"/>
                <w:color w:val="000000"/>
                <w:szCs w:val="18"/>
                <w:lang w:eastAsia="zh-CN"/>
              </w:rPr>
              <w:t xml:space="preserve"> </w:t>
            </w:r>
          </w:p>
        </w:tc>
        <w:tc>
          <w:tcPr>
            <w:tcW w:w="1962" w:type="dxa"/>
            <w:vAlign w:val="center"/>
          </w:tcPr>
          <w:p w14:paraId="7414BA1D" w14:textId="77777777" w:rsidR="00BA5266" w:rsidRPr="003C5C2A" w:rsidRDefault="00BA5266" w:rsidP="000F71C7">
            <w:pPr>
              <w:jc w:val="center"/>
              <w:rPr>
                <w:rFonts w:eastAsiaTheme="majorEastAsia" w:cs="Tahoma"/>
                <w:color w:val="000000"/>
                <w:szCs w:val="18"/>
                <w:lang w:eastAsia="zh-CN"/>
              </w:rPr>
            </w:pPr>
            <w:r w:rsidRPr="003C5C2A">
              <w:rPr>
                <w:rFonts w:eastAsiaTheme="majorEastAsia" w:cs="Tahoma"/>
                <w:szCs w:val="18"/>
                <w:lang w:eastAsia="zh-CN"/>
              </w:rPr>
              <w:t xml:space="preserve">Microsoft </w:t>
            </w:r>
            <w:r w:rsidRPr="003C5C2A">
              <w:rPr>
                <w:rFonts w:eastAsiaTheme="majorEastAsia" w:cs="Tahoma"/>
                <w:szCs w:val="18"/>
                <w:lang w:eastAsia="zh-CN"/>
              </w:rPr>
              <w:t>企业架构师和</w:t>
            </w:r>
            <w:r w:rsidRPr="003C5C2A">
              <w:rPr>
                <w:rFonts w:eastAsiaTheme="majorEastAsia" w:cs="Tahoma"/>
                <w:color w:val="000000"/>
                <w:szCs w:val="18"/>
                <w:lang w:eastAsia="zh-CN"/>
              </w:rPr>
              <w:t>企业服务交付团队</w:t>
            </w:r>
            <w:r w:rsidRPr="003C5C2A">
              <w:rPr>
                <w:rFonts w:eastAsiaTheme="majorEastAsia" w:cs="Tahoma"/>
                <w:szCs w:val="18"/>
                <w:lang w:eastAsia="zh-CN"/>
              </w:rPr>
              <w:t>联合提供多达</w:t>
            </w:r>
            <w:r w:rsidRPr="003C5C2A">
              <w:rPr>
                <w:rFonts w:eastAsiaTheme="majorEastAsia" w:cs="Tahoma"/>
                <w:szCs w:val="18"/>
                <w:lang w:eastAsia="zh-CN"/>
              </w:rPr>
              <w:t xml:space="preserve"> 1600</w:t>
            </w:r>
            <w:r w:rsidR="000F71C7">
              <w:rPr>
                <w:rFonts w:eastAsiaTheme="majorEastAsia" w:cs="Tahoma"/>
                <w:szCs w:val="18"/>
                <w:lang w:eastAsia="zh-CN"/>
              </w:rPr>
              <w:t> </w:t>
            </w:r>
            <w:r w:rsidRPr="003C5C2A">
              <w:rPr>
                <w:rFonts w:eastAsiaTheme="majorEastAsia" w:cs="Tahoma"/>
                <w:szCs w:val="18"/>
                <w:lang w:eastAsia="zh-CN"/>
              </w:rPr>
              <w:t>小时的支持</w:t>
            </w:r>
            <w:r w:rsidRPr="003C5C2A">
              <w:rPr>
                <w:rFonts w:eastAsiaTheme="majorEastAsia" w:cs="Tahoma"/>
                <w:color w:val="000000"/>
                <w:szCs w:val="18"/>
                <w:lang w:eastAsia="zh-CN"/>
              </w:rPr>
              <w:t xml:space="preserve"> </w:t>
            </w:r>
          </w:p>
        </w:tc>
      </w:tr>
      <w:tr w:rsidR="00BA5266" w:rsidRPr="003C5C2A" w14:paraId="6A942A1A" w14:textId="77777777" w:rsidTr="000F71C7">
        <w:tc>
          <w:tcPr>
            <w:tcW w:w="2808" w:type="dxa"/>
            <w:vAlign w:val="center"/>
          </w:tcPr>
          <w:p w14:paraId="37E80B65" w14:textId="77777777" w:rsidR="00BA5266" w:rsidRPr="003C5C2A" w:rsidRDefault="00BA5266" w:rsidP="00D629A3">
            <w:pPr>
              <w:rPr>
                <w:rFonts w:eastAsiaTheme="majorEastAsia" w:cs="Tahoma"/>
                <w:color w:val="000000"/>
                <w:szCs w:val="18"/>
              </w:rPr>
            </w:pPr>
            <w:r w:rsidRPr="003C5C2A">
              <w:rPr>
                <w:rFonts w:eastAsiaTheme="majorEastAsia" w:cs="Tahoma"/>
                <w:color w:val="000000"/>
                <w:szCs w:val="18"/>
              </w:rPr>
              <w:t>服务交付计划</w:t>
            </w:r>
            <w:r w:rsidRPr="003C5C2A">
              <w:rPr>
                <w:rFonts w:eastAsiaTheme="majorEastAsia" w:cs="Tahoma"/>
                <w:color w:val="000000"/>
                <w:szCs w:val="18"/>
              </w:rPr>
              <w:t xml:space="preserve"> (SDP)</w:t>
            </w:r>
          </w:p>
        </w:tc>
        <w:tc>
          <w:tcPr>
            <w:tcW w:w="2232" w:type="dxa"/>
            <w:vAlign w:val="center"/>
          </w:tcPr>
          <w:p w14:paraId="5C09F768" w14:textId="77777777" w:rsidR="00BA5266" w:rsidRPr="003C5C2A" w:rsidDel="00F328FC" w:rsidRDefault="00BA5266" w:rsidP="00D629A3">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2358" w:type="dxa"/>
            <w:vAlign w:val="center"/>
          </w:tcPr>
          <w:p w14:paraId="05654932" w14:textId="77777777" w:rsidR="00BA5266" w:rsidRPr="003C5C2A" w:rsidDel="00F328FC" w:rsidRDefault="00BA5266" w:rsidP="00D629A3">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962" w:type="dxa"/>
            <w:vAlign w:val="center"/>
          </w:tcPr>
          <w:p w14:paraId="19B5B2AC" w14:textId="77777777" w:rsidR="00BA5266" w:rsidRPr="003C5C2A" w:rsidDel="00F328FC" w:rsidRDefault="00BA5266" w:rsidP="00D629A3">
            <w:pPr>
              <w:jc w:val="center"/>
              <w:rPr>
                <w:rFonts w:eastAsiaTheme="majorEastAsia" w:cs="Tahoma"/>
                <w:color w:val="000000"/>
                <w:szCs w:val="18"/>
              </w:rPr>
            </w:pPr>
            <w:r w:rsidRPr="003C5C2A">
              <w:rPr>
                <w:rFonts w:ascii="MS UI Gothic" w:eastAsia="MS UI Gothic" w:hAnsi="MS UI Gothic" w:cs="MS UI Gothic" w:hint="eastAsia"/>
                <w:szCs w:val="18"/>
              </w:rPr>
              <w:t>✓</w:t>
            </w:r>
          </w:p>
        </w:tc>
      </w:tr>
      <w:tr w:rsidR="00BA5266" w:rsidRPr="003C5C2A" w14:paraId="6ADF5613" w14:textId="77777777" w:rsidTr="000F71C7">
        <w:tc>
          <w:tcPr>
            <w:tcW w:w="2808" w:type="dxa"/>
            <w:vAlign w:val="center"/>
          </w:tcPr>
          <w:p w14:paraId="51201B6F" w14:textId="77777777" w:rsidR="00BA5266" w:rsidRPr="003C5C2A" w:rsidRDefault="00BA5266" w:rsidP="00D629A3">
            <w:pPr>
              <w:rPr>
                <w:rFonts w:eastAsiaTheme="majorEastAsia" w:cs="Tahoma"/>
                <w:color w:val="000000"/>
                <w:szCs w:val="18"/>
              </w:rPr>
            </w:pPr>
            <w:r w:rsidRPr="003C5C2A">
              <w:rPr>
                <w:rFonts w:eastAsiaTheme="majorEastAsia" w:cs="Tahoma"/>
                <w:color w:val="000000"/>
                <w:szCs w:val="18"/>
              </w:rPr>
              <w:t>企业战略网络</w:t>
            </w:r>
          </w:p>
        </w:tc>
        <w:tc>
          <w:tcPr>
            <w:tcW w:w="2232" w:type="dxa"/>
            <w:vAlign w:val="center"/>
          </w:tcPr>
          <w:p w14:paraId="57C9520E" w14:textId="77777777" w:rsidR="00BA5266" w:rsidRPr="003C5C2A" w:rsidRDefault="00BA5266" w:rsidP="00D629A3">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2358" w:type="dxa"/>
            <w:vAlign w:val="center"/>
          </w:tcPr>
          <w:p w14:paraId="615DD008" w14:textId="77777777" w:rsidR="00BA5266" w:rsidRPr="003C5C2A" w:rsidRDefault="00BA5266" w:rsidP="00D629A3">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962" w:type="dxa"/>
            <w:vAlign w:val="center"/>
          </w:tcPr>
          <w:p w14:paraId="6702A0CA" w14:textId="77777777" w:rsidR="00BA5266" w:rsidRPr="003C5C2A" w:rsidRDefault="00BA5266" w:rsidP="00D629A3">
            <w:pPr>
              <w:jc w:val="center"/>
              <w:rPr>
                <w:rFonts w:eastAsiaTheme="majorEastAsia" w:cs="Tahoma"/>
                <w:szCs w:val="18"/>
              </w:rPr>
            </w:pPr>
            <w:r w:rsidRPr="003C5C2A">
              <w:rPr>
                <w:rFonts w:ascii="MS UI Gothic" w:eastAsia="MS UI Gothic" w:hAnsi="MS UI Gothic" w:cs="MS UI Gothic" w:hint="eastAsia"/>
                <w:szCs w:val="18"/>
              </w:rPr>
              <w:t>✓</w:t>
            </w:r>
          </w:p>
        </w:tc>
      </w:tr>
      <w:tr w:rsidR="00BA5266" w:rsidRPr="003C5C2A" w14:paraId="77575F70" w14:textId="77777777" w:rsidTr="000F71C7">
        <w:tc>
          <w:tcPr>
            <w:tcW w:w="2808" w:type="dxa"/>
            <w:vAlign w:val="center"/>
          </w:tcPr>
          <w:p w14:paraId="14F5F7F0" w14:textId="77777777" w:rsidR="00BA5266" w:rsidRPr="003C5C2A" w:rsidRDefault="00BA5266" w:rsidP="00D629A3">
            <w:pPr>
              <w:rPr>
                <w:rFonts w:eastAsiaTheme="majorEastAsia" w:cs="Tahoma"/>
                <w:color w:val="000000"/>
                <w:szCs w:val="18"/>
              </w:rPr>
            </w:pPr>
            <w:r w:rsidRPr="003C5C2A">
              <w:rPr>
                <w:rFonts w:eastAsiaTheme="majorEastAsia" w:cs="Tahoma"/>
                <w:color w:val="000000"/>
                <w:szCs w:val="18"/>
              </w:rPr>
              <w:t>企业战略资料库</w:t>
            </w:r>
          </w:p>
        </w:tc>
        <w:tc>
          <w:tcPr>
            <w:tcW w:w="2232" w:type="dxa"/>
            <w:vAlign w:val="center"/>
          </w:tcPr>
          <w:p w14:paraId="3B356E5B" w14:textId="77777777" w:rsidR="00BA5266" w:rsidRPr="003C5C2A" w:rsidRDefault="00BA5266" w:rsidP="00D629A3">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2358" w:type="dxa"/>
            <w:vAlign w:val="center"/>
          </w:tcPr>
          <w:p w14:paraId="0BD76D6E" w14:textId="77777777" w:rsidR="00BA5266" w:rsidRPr="003C5C2A" w:rsidRDefault="00BA5266" w:rsidP="00D629A3">
            <w:pPr>
              <w:jc w:val="center"/>
              <w:rPr>
                <w:rFonts w:eastAsiaTheme="majorEastAsia" w:cs="Tahoma"/>
                <w:color w:val="000000"/>
                <w:szCs w:val="18"/>
              </w:rPr>
            </w:pPr>
            <w:r w:rsidRPr="003C5C2A">
              <w:rPr>
                <w:rFonts w:ascii="MS UI Gothic" w:eastAsia="MS UI Gothic" w:hAnsi="MS UI Gothic" w:cs="MS UI Gothic" w:hint="eastAsia"/>
                <w:color w:val="000000"/>
                <w:szCs w:val="18"/>
              </w:rPr>
              <w:t>✓</w:t>
            </w:r>
          </w:p>
        </w:tc>
        <w:tc>
          <w:tcPr>
            <w:tcW w:w="1962" w:type="dxa"/>
            <w:vAlign w:val="center"/>
          </w:tcPr>
          <w:p w14:paraId="628DDCAA" w14:textId="77777777" w:rsidR="00BA5266" w:rsidRPr="003C5C2A" w:rsidRDefault="00BA5266" w:rsidP="00D629A3">
            <w:pPr>
              <w:jc w:val="center"/>
              <w:rPr>
                <w:rFonts w:eastAsiaTheme="majorEastAsia" w:cs="Tahoma"/>
                <w:szCs w:val="18"/>
              </w:rPr>
            </w:pPr>
            <w:r w:rsidRPr="003C5C2A">
              <w:rPr>
                <w:rFonts w:ascii="MS UI Gothic" w:eastAsia="MS UI Gothic" w:hAnsi="MS UI Gothic" w:cs="MS UI Gothic" w:hint="eastAsia"/>
                <w:color w:val="000000"/>
                <w:szCs w:val="18"/>
              </w:rPr>
              <w:t>✓</w:t>
            </w:r>
          </w:p>
        </w:tc>
      </w:tr>
      <w:tr w:rsidR="00BA5266" w:rsidRPr="003C5C2A" w14:paraId="222EDEDA" w14:textId="77777777" w:rsidTr="000F71C7">
        <w:tc>
          <w:tcPr>
            <w:tcW w:w="2808" w:type="dxa"/>
            <w:vAlign w:val="center"/>
          </w:tcPr>
          <w:p w14:paraId="6DF54B4A" w14:textId="77777777" w:rsidR="00BA5266" w:rsidRPr="003C5C2A" w:rsidRDefault="00BA5266" w:rsidP="00D629A3">
            <w:pPr>
              <w:rPr>
                <w:rFonts w:eastAsiaTheme="majorEastAsia" w:cs="Tahoma"/>
                <w:color w:val="000000"/>
                <w:szCs w:val="18"/>
              </w:rPr>
            </w:pPr>
            <w:r w:rsidRPr="003C5C2A">
              <w:rPr>
                <w:rFonts w:eastAsiaTheme="majorEastAsia" w:cs="Tahoma"/>
                <w:color w:val="000000"/>
                <w:szCs w:val="18"/>
              </w:rPr>
              <w:t>企业战略</w:t>
            </w:r>
            <w:r w:rsidRPr="003C5C2A">
              <w:rPr>
                <w:rFonts w:eastAsiaTheme="majorEastAsia" w:cs="Tahoma"/>
                <w:color w:val="000000"/>
                <w:szCs w:val="18"/>
              </w:rPr>
              <w:br/>
            </w:r>
            <w:r w:rsidRPr="003C5C2A">
              <w:rPr>
                <w:rFonts w:eastAsiaTheme="majorEastAsia" w:cs="Tahoma"/>
                <w:color w:val="000000"/>
                <w:szCs w:val="18"/>
              </w:rPr>
              <w:t>能力附加</w:t>
            </w:r>
          </w:p>
        </w:tc>
        <w:tc>
          <w:tcPr>
            <w:tcW w:w="2232" w:type="dxa"/>
            <w:vAlign w:val="center"/>
          </w:tcPr>
          <w:p w14:paraId="76563C9B" w14:textId="77777777" w:rsidR="00BA5266" w:rsidRPr="003C5C2A" w:rsidRDefault="00BA5266" w:rsidP="00D629A3">
            <w:pPr>
              <w:jc w:val="center"/>
              <w:rPr>
                <w:rFonts w:eastAsiaTheme="majorEastAsia" w:cs="Tahoma"/>
                <w:color w:val="000000"/>
                <w:szCs w:val="18"/>
              </w:rPr>
            </w:pPr>
            <w:r w:rsidRPr="003C5C2A">
              <w:rPr>
                <w:rFonts w:eastAsiaTheme="majorEastAsia" w:cs="Tahoma"/>
                <w:color w:val="000000"/>
                <w:szCs w:val="18"/>
              </w:rPr>
              <w:t xml:space="preserve">200 </w:t>
            </w:r>
            <w:r w:rsidRPr="003C5C2A">
              <w:rPr>
                <w:rFonts w:eastAsiaTheme="majorEastAsia" w:cs="Tahoma"/>
                <w:color w:val="000000"/>
                <w:szCs w:val="18"/>
              </w:rPr>
              <w:t>个小时</w:t>
            </w:r>
          </w:p>
        </w:tc>
        <w:tc>
          <w:tcPr>
            <w:tcW w:w="2358" w:type="dxa"/>
            <w:vAlign w:val="center"/>
          </w:tcPr>
          <w:p w14:paraId="656007B5" w14:textId="77777777" w:rsidR="00BA5266" w:rsidRPr="003C5C2A" w:rsidRDefault="00BA5266" w:rsidP="00D629A3">
            <w:pPr>
              <w:jc w:val="center"/>
              <w:rPr>
                <w:rFonts w:eastAsiaTheme="majorEastAsia" w:cs="Tahoma"/>
                <w:color w:val="000000"/>
                <w:szCs w:val="18"/>
              </w:rPr>
            </w:pPr>
            <w:r w:rsidRPr="003C5C2A">
              <w:rPr>
                <w:rFonts w:eastAsiaTheme="majorEastAsia" w:cs="Tahoma"/>
                <w:color w:val="000000"/>
                <w:szCs w:val="18"/>
              </w:rPr>
              <w:t xml:space="preserve">200 </w:t>
            </w:r>
            <w:r w:rsidRPr="003C5C2A">
              <w:rPr>
                <w:rFonts w:eastAsiaTheme="majorEastAsia" w:cs="Tahoma"/>
                <w:color w:val="000000"/>
                <w:szCs w:val="18"/>
              </w:rPr>
              <w:t>个小时</w:t>
            </w:r>
          </w:p>
        </w:tc>
        <w:tc>
          <w:tcPr>
            <w:tcW w:w="1962" w:type="dxa"/>
            <w:vAlign w:val="center"/>
          </w:tcPr>
          <w:p w14:paraId="30149F45" w14:textId="77777777" w:rsidR="00BA5266" w:rsidRPr="003C5C2A" w:rsidRDefault="00BA5266" w:rsidP="00D629A3">
            <w:pPr>
              <w:jc w:val="center"/>
              <w:rPr>
                <w:rFonts w:eastAsiaTheme="majorEastAsia" w:cs="Tahoma"/>
                <w:szCs w:val="18"/>
              </w:rPr>
            </w:pPr>
            <w:r w:rsidRPr="003C5C2A">
              <w:rPr>
                <w:rFonts w:eastAsiaTheme="majorEastAsia" w:cs="Tahoma"/>
                <w:color w:val="000000"/>
                <w:szCs w:val="18"/>
              </w:rPr>
              <w:t xml:space="preserve">200 </w:t>
            </w:r>
            <w:r w:rsidRPr="003C5C2A">
              <w:rPr>
                <w:rFonts w:eastAsiaTheme="majorEastAsia" w:cs="Tahoma"/>
                <w:color w:val="000000"/>
                <w:szCs w:val="18"/>
              </w:rPr>
              <w:t>个小时</w:t>
            </w:r>
          </w:p>
        </w:tc>
      </w:tr>
    </w:tbl>
    <w:p w14:paraId="7B28214A" w14:textId="77777777" w:rsidR="00BA5266" w:rsidRPr="003C5C2A" w:rsidRDefault="00BA5266" w:rsidP="00BA5266">
      <w:pPr>
        <w:rPr>
          <w:rFonts w:eastAsiaTheme="majorEastAsia" w:cs="Tahoma"/>
        </w:rPr>
      </w:pPr>
    </w:p>
    <w:p w14:paraId="4D921AC1" w14:textId="77777777" w:rsidR="00BA5266" w:rsidRPr="003C5C2A" w:rsidRDefault="00BA5266" w:rsidP="00BA5266">
      <w:pPr>
        <w:rPr>
          <w:rFonts w:eastAsiaTheme="majorEastAsia" w:cs="Tahoma"/>
        </w:rPr>
      </w:pPr>
    </w:p>
    <w:p w14:paraId="79193627" w14:textId="77777777" w:rsidR="00BA5266" w:rsidRPr="003C5C2A" w:rsidRDefault="00BA5266" w:rsidP="00BA5266">
      <w:pPr>
        <w:spacing w:after="60"/>
        <w:rPr>
          <w:rFonts w:eastAsiaTheme="majorEastAsia" w:cs="Tahoma"/>
        </w:rPr>
      </w:pPr>
      <w:r w:rsidRPr="003C5C2A">
        <w:rPr>
          <w:rFonts w:eastAsiaTheme="majorEastAsia" w:cs="Tahoma"/>
          <w:b/>
        </w:rPr>
        <w:t>企业架构师：</w:t>
      </w:r>
    </w:p>
    <w:p w14:paraId="573F606A" w14:textId="77777777" w:rsidR="00BA5266" w:rsidRPr="003C5C2A" w:rsidRDefault="00BA5266" w:rsidP="00BA5266">
      <w:pPr>
        <w:numPr>
          <w:ilvl w:val="0"/>
          <w:numId w:val="75"/>
        </w:numPr>
        <w:spacing w:after="60"/>
        <w:ind w:left="630"/>
        <w:contextualSpacing/>
        <w:rPr>
          <w:rFonts w:eastAsiaTheme="majorEastAsia" w:cs="Tahoma"/>
          <w:lang w:eastAsia="zh-CN"/>
        </w:rPr>
      </w:pPr>
      <w:r w:rsidRPr="003C5C2A">
        <w:rPr>
          <w:rFonts w:eastAsiaTheme="majorEastAsia" w:cs="Tahoma"/>
          <w:szCs w:val="20"/>
          <w:lang w:eastAsia="zh-CN"/>
        </w:rPr>
        <w:t>将与客户密切协作，</w:t>
      </w:r>
      <w:r w:rsidRPr="003C5C2A">
        <w:rPr>
          <w:rFonts w:eastAsiaTheme="majorEastAsia" w:cs="Tahoma"/>
          <w:lang w:eastAsia="zh-CN"/>
        </w:rPr>
        <w:t>制定并提供服务交付计划，在该计划中定义里程碑和目标，并制订跟踪计划进度的相关流程、数据和规则；</w:t>
      </w:r>
    </w:p>
    <w:p w14:paraId="3562B23A" w14:textId="77777777" w:rsidR="00BA5266" w:rsidRPr="003C5C2A" w:rsidRDefault="00BA5266" w:rsidP="00BA5266">
      <w:pPr>
        <w:numPr>
          <w:ilvl w:val="0"/>
          <w:numId w:val="75"/>
        </w:numPr>
        <w:spacing w:after="60"/>
        <w:ind w:left="630"/>
        <w:contextualSpacing/>
        <w:rPr>
          <w:rFonts w:eastAsiaTheme="majorEastAsia" w:cs="Tahoma"/>
          <w:lang w:eastAsia="zh-CN"/>
        </w:rPr>
      </w:pPr>
      <w:r w:rsidRPr="003C5C2A">
        <w:rPr>
          <w:rFonts w:eastAsiaTheme="majorEastAsia" w:cs="Tahoma"/>
          <w:lang w:eastAsia="zh-CN"/>
        </w:rPr>
        <w:t>每月对照该计划对客户的进度进行状态更新；</w:t>
      </w:r>
    </w:p>
    <w:p w14:paraId="265C2E3E" w14:textId="77777777" w:rsidR="00BA5266" w:rsidRPr="003C5C2A" w:rsidRDefault="00BA5266" w:rsidP="00BA5266">
      <w:pPr>
        <w:numPr>
          <w:ilvl w:val="0"/>
          <w:numId w:val="75"/>
        </w:numPr>
        <w:spacing w:after="60"/>
        <w:ind w:left="630"/>
        <w:contextualSpacing/>
        <w:rPr>
          <w:rFonts w:eastAsiaTheme="majorEastAsia" w:cs="Tahoma"/>
          <w:lang w:eastAsia="zh-CN"/>
        </w:rPr>
      </w:pPr>
      <w:r w:rsidRPr="003C5C2A">
        <w:rPr>
          <w:rFonts w:eastAsiaTheme="majorEastAsia" w:cs="Tahoma"/>
          <w:lang w:eastAsia="zh-CN"/>
        </w:rPr>
        <w:t>管理</w:t>
      </w:r>
      <w:r w:rsidRPr="003C5C2A">
        <w:rPr>
          <w:rFonts w:eastAsiaTheme="majorEastAsia" w:cs="Tahoma"/>
          <w:lang w:eastAsia="zh-CN"/>
        </w:rPr>
        <w:t xml:space="preserve"> Microsoft </w:t>
      </w:r>
      <w:r w:rsidRPr="003C5C2A">
        <w:rPr>
          <w:rFonts w:eastAsiaTheme="majorEastAsia" w:cs="Tahoma"/>
          <w:lang w:eastAsia="zh-CN"/>
        </w:rPr>
        <w:t>资源（企业战略网络和企业服务交付团队）辅助交付。</w:t>
      </w:r>
    </w:p>
    <w:p w14:paraId="3966CBD4" w14:textId="77777777" w:rsidR="00BA5266" w:rsidRPr="003C5C2A" w:rsidRDefault="00BA5266" w:rsidP="00BA5266">
      <w:pPr>
        <w:spacing w:after="60"/>
        <w:rPr>
          <w:rFonts w:eastAsiaTheme="majorEastAsia" w:cs="Tahoma"/>
          <w:lang w:eastAsia="zh-CN"/>
        </w:rPr>
      </w:pPr>
    </w:p>
    <w:p w14:paraId="37A64C8C" w14:textId="77777777" w:rsidR="00BA5266" w:rsidRPr="003C5C2A" w:rsidRDefault="00BA5266" w:rsidP="00BA5266">
      <w:pPr>
        <w:rPr>
          <w:rFonts w:eastAsiaTheme="majorEastAsia" w:cs="Tahoma"/>
        </w:rPr>
      </w:pPr>
      <w:r w:rsidRPr="003C5C2A">
        <w:rPr>
          <w:rFonts w:eastAsiaTheme="majorEastAsia" w:cs="Tahoma"/>
          <w:b/>
          <w:szCs w:val="18"/>
        </w:rPr>
        <w:t>企业服务交付团队：</w:t>
      </w:r>
    </w:p>
    <w:p w14:paraId="01D36A1C" w14:textId="77777777" w:rsidR="00BA5266" w:rsidRPr="003C5C2A" w:rsidRDefault="00BA5266" w:rsidP="00BA5266">
      <w:pPr>
        <w:numPr>
          <w:ilvl w:val="0"/>
          <w:numId w:val="75"/>
        </w:numPr>
        <w:spacing w:after="60"/>
        <w:ind w:left="630"/>
        <w:contextualSpacing/>
        <w:rPr>
          <w:rFonts w:eastAsiaTheme="majorEastAsia" w:cs="Tahoma"/>
        </w:rPr>
      </w:pPr>
      <w:r w:rsidRPr="003C5C2A">
        <w:rPr>
          <w:rFonts w:eastAsiaTheme="majorEastAsia" w:cs="Tahoma"/>
          <w:szCs w:val="20"/>
        </w:rPr>
        <w:t>包括</w:t>
      </w:r>
      <w:r w:rsidRPr="003C5C2A">
        <w:rPr>
          <w:rFonts w:eastAsiaTheme="majorEastAsia" w:cs="Tahoma"/>
          <w:szCs w:val="20"/>
        </w:rPr>
        <w:t xml:space="preserve"> Microsoft </w:t>
      </w:r>
      <w:r w:rsidRPr="003C5C2A">
        <w:rPr>
          <w:rFonts w:eastAsiaTheme="majorEastAsia" w:cs="Tahoma"/>
          <w:szCs w:val="20"/>
        </w:rPr>
        <w:t>服务</w:t>
      </w:r>
      <w:r w:rsidRPr="003C5C2A">
        <w:rPr>
          <w:rFonts w:eastAsiaTheme="majorEastAsia" w:cs="Tahoma"/>
        </w:rPr>
        <w:t>和人才服务中心</w:t>
      </w:r>
      <w:r w:rsidRPr="003C5C2A">
        <w:rPr>
          <w:rFonts w:eastAsiaTheme="majorEastAsia" w:cs="Tahoma"/>
        </w:rPr>
        <w:t xml:space="preserve"> (CoE) </w:t>
      </w:r>
      <w:r w:rsidRPr="003C5C2A">
        <w:rPr>
          <w:rFonts w:eastAsiaTheme="majorEastAsia" w:cs="Tahoma"/>
        </w:rPr>
        <w:t>提供的资源</w:t>
      </w:r>
      <w:r w:rsidRPr="003C5C2A">
        <w:rPr>
          <w:rFonts w:eastAsiaTheme="majorEastAsia" w:cs="Tahoma"/>
          <w:szCs w:val="20"/>
        </w:rPr>
        <w:t>；</w:t>
      </w:r>
    </w:p>
    <w:p w14:paraId="269A6015" w14:textId="77777777" w:rsidR="00BA5266" w:rsidRPr="003C5C2A" w:rsidRDefault="00BA5266" w:rsidP="00BA5266">
      <w:pPr>
        <w:numPr>
          <w:ilvl w:val="0"/>
          <w:numId w:val="75"/>
        </w:numPr>
        <w:spacing w:after="60"/>
        <w:ind w:left="630"/>
        <w:contextualSpacing/>
        <w:rPr>
          <w:rFonts w:eastAsiaTheme="majorEastAsia" w:cs="Tahoma"/>
          <w:lang w:eastAsia="zh-CN"/>
        </w:rPr>
      </w:pPr>
      <w:r w:rsidRPr="003C5C2A">
        <w:rPr>
          <w:rFonts w:eastAsiaTheme="majorEastAsia" w:cs="Tahoma"/>
          <w:szCs w:val="20"/>
          <w:lang w:eastAsia="zh-CN"/>
        </w:rPr>
        <w:t>通过与项目相关的专业领域知识为企业架构师提供支持；</w:t>
      </w:r>
    </w:p>
    <w:p w14:paraId="0B64CA0B" w14:textId="77777777" w:rsidR="00BA5266" w:rsidRPr="003C5C2A" w:rsidRDefault="00BA5266" w:rsidP="00BA5266">
      <w:pPr>
        <w:numPr>
          <w:ilvl w:val="0"/>
          <w:numId w:val="75"/>
        </w:numPr>
        <w:spacing w:after="60"/>
        <w:ind w:left="630"/>
        <w:contextualSpacing/>
        <w:rPr>
          <w:rFonts w:eastAsiaTheme="majorEastAsia" w:cs="Tahoma"/>
          <w:lang w:eastAsia="zh-CN"/>
        </w:rPr>
      </w:pPr>
      <w:r w:rsidRPr="003C5C2A">
        <w:rPr>
          <w:rFonts w:eastAsiaTheme="majorEastAsia" w:cs="Tahoma"/>
          <w:szCs w:val="20"/>
          <w:lang w:eastAsia="zh-CN"/>
        </w:rPr>
        <w:t>为客户提供最佳实践建议、有关某些</w:t>
      </w:r>
      <w:r w:rsidRPr="003C5C2A">
        <w:rPr>
          <w:rFonts w:eastAsiaTheme="majorEastAsia" w:cs="Tahoma"/>
          <w:szCs w:val="20"/>
          <w:lang w:eastAsia="zh-CN"/>
        </w:rPr>
        <w:t xml:space="preserve"> Microsoft </w:t>
      </w:r>
      <w:r w:rsidRPr="003C5C2A">
        <w:rPr>
          <w:rFonts w:eastAsiaTheme="majorEastAsia" w:cs="Tahoma"/>
          <w:szCs w:val="20"/>
          <w:lang w:eastAsia="zh-CN"/>
        </w:rPr>
        <w:t>技术的详细指导以及参考体系结构。</w:t>
      </w:r>
    </w:p>
    <w:p w14:paraId="34A7CC42" w14:textId="77777777" w:rsidR="00BA5266" w:rsidRPr="003C5C2A" w:rsidRDefault="00BA5266" w:rsidP="00BA5266">
      <w:pPr>
        <w:spacing w:after="60"/>
        <w:ind w:left="630"/>
        <w:contextualSpacing/>
        <w:rPr>
          <w:rFonts w:eastAsiaTheme="majorEastAsia" w:cs="Tahoma"/>
          <w:lang w:eastAsia="zh-CN"/>
        </w:rPr>
      </w:pPr>
    </w:p>
    <w:p w14:paraId="2453C5A9" w14:textId="77777777" w:rsidR="00BA5266" w:rsidRPr="003C5C2A" w:rsidRDefault="00BA5266" w:rsidP="00BA5266">
      <w:pPr>
        <w:rPr>
          <w:rFonts w:eastAsiaTheme="majorEastAsia" w:cs="Tahoma"/>
          <w:lang w:eastAsia="zh-CN"/>
        </w:rPr>
      </w:pPr>
      <w:r w:rsidRPr="003C5C2A">
        <w:rPr>
          <w:rFonts w:eastAsiaTheme="majorEastAsia" w:cs="Tahoma"/>
          <w:b/>
          <w:bCs/>
          <w:color w:val="000000"/>
          <w:szCs w:val="18"/>
          <w:lang w:eastAsia="zh-CN"/>
        </w:rPr>
        <w:t>服务交付计划</w:t>
      </w:r>
      <w:r w:rsidRPr="003C5C2A">
        <w:rPr>
          <w:rFonts w:eastAsiaTheme="majorEastAsia" w:cs="Tahoma"/>
          <w:b/>
          <w:bCs/>
          <w:color w:val="000000"/>
          <w:szCs w:val="18"/>
          <w:lang w:eastAsia="zh-CN"/>
        </w:rPr>
        <w:t xml:space="preserve"> (SDP)</w:t>
      </w:r>
      <w:r w:rsidRPr="003C5C2A">
        <w:rPr>
          <w:rFonts w:eastAsiaTheme="majorEastAsia" w:cs="Tahoma"/>
          <w:b/>
          <w:bCs/>
          <w:color w:val="000000"/>
          <w:szCs w:val="18"/>
          <w:lang w:eastAsia="zh-CN"/>
        </w:rPr>
        <w:t>：</w:t>
      </w:r>
      <w:r w:rsidRPr="003C5C2A">
        <w:rPr>
          <w:rFonts w:eastAsiaTheme="majorEastAsia" w:cs="Tahoma"/>
          <w:bCs/>
          <w:color w:val="000000"/>
          <w:szCs w:val="18"/>
          <w:lang w:eastAsia="zh-CN"/>
        </w:rPr>
        <w:t>频繁更新的计划文档由企业架构师与客户管理层发起人（或其代表）协商撰写，旨在用作服务交付过程的常规说明，其中包括行动方案范围、预计的交付计划、资源要求、角色和责任以及实施管理流程。</w:t>
      </w:r>
      <w:r w:rsidRPr="003C5C2A">
        <w:rPr>
          <w:rFonts w:eastAsiaTheme="majorEastAsia" w:cs="Tahoma"/>
          <w:bCs/>
          <w:color w:val="000000"/>
          <w:szCs w:val="18"/>
          <w:lang w:eastAsia="zh-CN"/>
        </w:rPr>
        <w:br/>
      </w:r>
      <w:r w:rsidRPr="003C5C2A">
        <w:rPr>
          <w:rFonts w:eastAsiaTheme="majorEastAsia" w:cs="Tahoma"/>
          <w:bCs/>
          <w:color w:val="000000"/>
          <w:szCs w:val="18"/>
          <w:lang w:eastAsia="zh-CN"/>
        </w:rPr>
        <w:br/>
        <w:t xml:space="preserve">SDP </w:t>
      </w:r>
      <w:r w:rsidRPr="003C5C2A">
        <w:rPr>
          <w:rFonts w:eastAsiaTheme="majorEastAsia" w:cs="Tahoma"/>
          <w:bCs/>
          <w:color w:val="000000"/>
          <w:szCs w:val="18"/>
          <w:lang w:eastAsia="zh-CN"/>
        </w:rPr>
        <w:t>中还包括企业战略合约提出的重要建议，该合约要求企业架构师或其他资源深入工作以达到期望的结果。</w:t>
      </w:r>
      <w:r w:rsidRPr="003C5C2A">
        <w:rPr>
          <w:rFonts w:eastAsiaTheme="majorEastAsia" w:cs="Tahoma"/>
          <w:bCs/>
          <w:color w:val="000000"/>
          <w:szCs w:val="18"/>
          <w:lang w:eastAsia="zh-CN"/>
        </w:rPr>
        <w:t xml:space="preserve">SDP </w:t>
      </w:r>
      <w:r w:rsidRPr="003C5C2A">
        <w:rPr>
          <w:rFonts w:eastAsiaTheme="majorEastAsia" w:cs="Tahoma"/>
          <w:bCs/>
          <w:color w:val="000000"/>
          <w:szCs w:val="18"/>
          <w:lang w:eastAsia="zh-CN"/>
        </w:rPr>
        <w:t>中提供的任何时间表、日期和交付进度均为估计得出，具体取决于该合约。</w:t>
      </w:r>
    </w:p>
    <w:p w14:paraId="3CD2BB63" w14:textId="77777777" w:rsidR="00BA5266" w:rsidRPr="003C5C2A" w:rsidRDefault="00BA5266" w:rsidP="00BA5266">
      <w:pPr>
        <w:rPr>
          <w:rFonts w:eastAsiaTheme="majorEastAsia" w:cs="Tahoma"/>
          <w:lang w:eastAsia="zh-CN"/>
        </w:rPr>
      </w:pPr>
    </w:p>
    <w:p w14:paraId="7B6B9A61" w14:textId="77777777" w:rsidR="00BA5266" w:rsidRPr="003C5C2A" w:rsidRDefault="00BA5266" w:rsidP="00BA5266">
      <w:pPr>
        <w:rPr>
          <w:rFonts w:eastAsiaTheme="majorEastAsia" w:cs="Tahoma"/>
          <w:lang w:eastAsia="zh-CN"/>
        </w:rPr>
      </w:pPr>
      <w:r w:rsidRPr="003C5C2A">
        <w:rPr>
          <w:rFonts w:eastAsiaTheme="majorEastAsia" w:cs="Tahoma"/>
          <w:b/>
          <w:sz w:val="22"/>
          <w:szCs w:val="18"/>
          <w:lang w:eastAsia="zh-CN"/>
        </w:rPr>
        <w:t>计划权益</w:t>
      </w:r>
    </w:p>
    <w:p w14:paraId="6A0E7E23" w14:textId="77777777" w:rsidR="00BA5266" w:rsidRPr="003C5C2A" w:rsidRDefault="00BA5266" w:rsidP="00BA5266">
      <w:pPr>
        <w:rPr>
          <w:rFonts w:eastAsiaTheme="majorEastAsia" w:cs="Tahoma"/>
          <w:lang w:eastAsia="zh-CN"/>
        </w:rPr>
      </w:pPr>
    </w:p>
    <w:p w14:paraId="4909EB24" w14:textId="77777777" w:rsidR="00BA5266" w:rsidRPr="003C5C2A" w:rsidRDefault="00BA5266" w:rsidP="00BA5266">
      <w:pPr>
        <w:spacing w:after="120"/>
        <w:rPr>
          <w:rFonts w:eastAsiaTheme="majorEastAsia" w:cs="Tahoma"/>
          <w:lang w:eastAsia="zh-CN"/>
        </w:rPr>
      </w:pPr>
      <w:r w:rsidRPr="003C5C2A">
        <w:rPr>
          <w:rFonts w:eastAsiaTheme="majorEastAsia" w:cs="Tahoma"/>
          <w:szCs w:val="19"/>
          <w:lang w:eastAsia="zh-CN"/>
        </w:rPr>
        <w:t>通过计划服务，客户可以享有以下计划权益：</w:t>
      </w:r>
    </w:p>
    <w:p w14:paraId="1C8EA989" w14:textId="77777777" w:rsidR="00BA5266" w:rsidRPr="003C5C2A" w:rsidRDefault="00BA5266" w:rsidP="00BA5266">
      <w:pPr>
        <w:pStyle w:val="ListParagraph"/>
        <w:numPr>
          <w:ilvl w:val="0"/>
          <w:numId w:val="146"/>
        </w:numPr>
        <w:spacing w:after="240"/>
        <w:rPr>
          <w:rFonts w:ascii="Tahoma" w:eastAsiaTheme="majorEastAsia" w:hAnsi="Tahoma" w:cs="Tahoma"/>
          <w:lang w:eastAsia="zh-CN"/>
        </w:rPr>
      </w:pPr>
      <w:bookmarkStart w:id="918" w:name="EnterpriseStrategyLibrary"/>
      <w:r w:rsidRPr="003C5C2A">
        <w:rPr>
          <w:rFonts w:ascii="Tahoma" w:eastAsiaTheme="majorEastAsia" w:hAnsi="Tahoma" w:cs="Tahoma"/>
          <w:b/>
          <w:bCs/>
          <w:color w:val="000000"/>
          <w:sz w:val="18"/>
          <w:szCs w:val="18"/>
          <w:lang w:eastAsia="zh-CN"/>
        </w:rPr>
        <w:t>企业战略网络：</w:t>
      </w:r>
      <w:r w:rsidRPr="003C5C2A">
        <w:rPr>
          <w:rFonts w:ascii="Tahoma" w:eastAsiaTheme="majorEastAsia" w:hAnsi="Tahoma" w:cs="Tahoma"/>
          <w:bCs/>
          <w:color w:val="000000"/>
          <w:sz w:val="18"/>
          <w:szCs w:val="18"/>
          <w:lang w:eastAsia="zh-CN"/>
        </w:rPr>
        <w:t xml:space="preserve">Microsoft </w:t>
      </w:r>
      <w:r w:rsidRPr="003C5C2A">
        <w:rPr>
          <w:rFonts w:ascii="Tahoma" w:eastAsiaTheme="majorEastAsia" w:hAnsi="Tahoma" w:cs="Tahoma"/>
          <w:bCs/>
          <w:color w:val="000000"/>
          <w:sz w:val="18"/>
          <w:szCs w:val="18"/>
          <w:lang w:eastAsia="zh-CN"/>
        </w:rPr>
        <w:t>研发团队和</w:t>
      </w:r>
      <w:r w:rsidRPr="003C5C2A">
        <w:rPr>
          <w:rFonts w:ascii="Tahoma" w:eastAsiaTheme="majorEastAsia" w:hAnsi="Tahoma" w:cs="Tahoma"/>
          <w:bCs/>
          <w:color w:val="000000"/>
          <w:sz w:val="18"/>
          <w:szCs w:val="18"/>
          <w:lang w:eastAsia="zh-CN"/>
        </w:rPr>
        <w:t xml:space="preserve"> Microsoft </w:t>
      </w:r>
      <w:r w:rsidRPr="003C5C2A">
        <w:rPr>
          <w:rFonts w:ascii="Tahoma" w:eastAsiaTheme="majorEastAsia" w:hAnsi="Tahoma" w:cs="Tahoma"/>
          <w:bCs/>
          <w:color w:val="000000"/>
          <w:sz w:val="18"/>
          <w:szCs w:val="18"/>
          <w:lang w:eastAsia="zh-CN"/>
        </w:rPr>
        <w:t>主题专家密切合作</w:t>
      </w:r>
    </w:p>
    <w:p w14:paraId="280A9E00" w14:textId="77777777" w:rsidR="00BA5266" w:rsidRPr="003C5C2A" w:rsidRDefault="00BA5266" w:rsidP="00BA5266">
      <w:pPr>
        <w:pStyle w:val="ListParagraph"/>
        <w:numPr>
          <w:ilvl w:val="0"/>
          <w:numId w:val="146"/>
        </w:numPr>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企业战略资料库</w:t>
      </w:r>
      <w:bookmarkEnd w:id="918"/>
      <w:r w:rsidRPr="003C5C2A">
        <w:rPr>
          <w:rFonts w:ascii="Tahoma" w:eastAsiaTheme="majorEastAsia" w:hAnsi="Tahoma" w:cs="Tahoma"/>
          <w:b/>
          <w:bCs/>
          <w:color w:val="000000"/>
          <w:sz w:val="18"/>
          <w:szCs w:val="18"/>
          <w:lang w:eastAsia="zh-CN"/>
        </w:rPr>
        <w:t>：</w:t>
      </w:r>
      <w:r w:rsidRPr="003C5C2A">
        <w:rPr>
          <w:rFonts w:ascii="Tahoma" w:eastAsiaTheme="majorEastAsia" w:hAnsi="Tahoma" w:cs="Tahoma"/>
          <w:bCs/>
          <w:color w:val="000000"/>
          <w:sz w:val="18"/>
          <w:szCs w:val="18"/>
          <w:lang w:eastAsia="zh-CN"/>
        </w:rPr>
        <w:t>大量资料，内容涵盖行业洞察力和基准工具、企业和技术体系结构以及参考模型和方法。</w:t>
      </w:r>
    </w:p>
    <w:p w14:paraId="3A5C2670" w14:textId="77777777" w:rsidR="00BA5266" w:rsidRPr="003C5C2A" w:rsidRDefault="00BA5266" w:rsidP="00BA5266">
      <w:pPr>
        <w:spacing w:after="120"/>
        <w:rPr>
          <w:rFonts w:eastAsiaTheme="majorEastAsia" w:cs="Tahoma"/>
          <w:lang w:eastAsia="zh-CN"/>
        </w:rPr>
      </w:pPr>
    </w:p>
    <w:p w14:paraId="7C3B789E" w14:textId="77777777" w:rsidR="00BA5266" w:rsidRPr="003C5C2A" w:rsidRDefault="00BA5266" w:rsidP="00BA5266">
      <w:pPr>
        <w:spacing w:after="120"/>
        <w:rPr>
          <w:rFonts w:eastAsiaTheme="majorEastAsia" w:cs="Tahoma"/>
          <w:lang w:eastAsia="zh-CN"/>
        </w:rPr>
      </w:pPr>
      <w:r w:rsidRPr="003C5C2A">
        <w:rPr>
          <w:rFonts w:eastAsiaTheme="majorEastAsia" w:cs="Tahoma"/>
          <w:b/>
          <w:color w:val="000000"/>
          <w:sz w:val="22"/>
          <w:szCs w:val="18"/>
          <w:lang w:eastAsia="zh-CN"/>
        </w:rPr>
        <w:t>企业战略服务模型</w:t>
      </w:r>
    </w:p>
    <w:p w14:paraId="108F2EC0" w14:textId="77777777" w:rsidR="00BA5266" w:rsidRPr="003C5C2A" w:rsidRDefault="00BA5266" w:rsidP="00BA5266">
      <w:pPr>
        <w:spacing w:before="240" w:after="240" w:line="240" w:lineRule="atLeast"/>
        <w:rPr>
          <w:rFonts w:eastAsiaTheme="majorEastAsia" w:cs="Tahoma"/>
          <w:lang w:eastAsia="zh-CN"/>
        </w:rPr>
      </w:pPr>
      <w:r w:rsidRPr="003C5C2A">
        <w:rPr>
          <w:rFonts w:eastAsiaTheme="majorEastAsia" w:cs="Tahoma"/>
          <w:szCs w:val="18"/>
          <w:lang w:eastAsia="zh-CN"/>
        </w:rPr>
        <w:t>企业战略合约包括以下一个或多个企业战略服务模块，如服务交付计划中所述：</w:t>
      </w:r>
    </w:p>
    <w:p w14:paraId="60013E36" w14:textId="77777777" w:rsidR="00BA5266" w:rsidRPr="003C5C2A" w:rsidRDefault="00BA5266" w:rsidP="00BA5266">
      <w:pPr>
        <w:numPr>
          <w:ilvl w:val="0"/>
          <w:numId w:val="145"/>
        </w:numPr>
        <w:rPr>
          <w:rFonts w:eastAsiaTheme="majorEastAsia" w:cs="Tahoma"/>
          <w:lang w:eastAsia="zh-CN"/>
        </w:rPr>
      </w:pPr>
      <w:r w:rsidRPr="003C5C2A">
        <w:rPr>
          <w:rFonts w:eastAsiaTheme="majorEastAsia" w:cs="Tahoma"/>
          <w:b/>
          <w:szCs w:val="18"/>
          <w:lang w:eastAsia="zh-CN"/>
        </w:rPr>
        <w:t>价值发掘研讨会：</w:t>
      </w:r>
      <w:r w:rsidRPr="003C5C2A">
        <w:rPr>
          <w:rFonts w:eastAsiaTheme="majorEastAsia" w:cs="Tahoma"/>
          <w:szCs w:val="18"/>
          <w:lang w:eastAsia="zh-CN"/>
        </w:rPr>
        <w:t>旨在帮助企业和</w:t>
      </w:r>
      <w:r w:rsidRPr="003C5C2A">
        <w:rPr>
          <w:rFonts w:eastAsiaTheme="majorEastAsia" w:cs="Tahoma"/>
          <w:szCs w:val="18"/>
          <w:lang w:eastAsia="zh-CN"/>
        </w:rPr>
        <w:t xml:space="preserve"> IT </w:t>
      </w:r>
      <w:r w:rsidRPr="003C5C2A">
        <w:rPr>
          <w:rFonts w:eastAsiaTheme="majorEastAsia" w:cs="Tahoma"/>
          <w:szCs w:val="18"/>
          <w:lang w:eastAsia="zh-CN"/>
        </w:rPr>
        <w:t>负责人制定和出具客户环境报告以及机会摘要。</w:t>
      </w:r>
    </w:p>
    <w:p w14:paraId="2ABC7BE1" w14:textId="77777777" w:rsidR="00BA5266" w:rsidRPr="003C5C2A" w:rsidRDefault="00BA5266" w:rsidP="00BA5266">
      <w:pPr>
        <w:numPr>
          <w:ilvl w:val="0"/>
          <w:numId w:val="145"/>
        </w:numPr>
        <w:rPr>
          <w:rFonts w:eastAsiaTheme="majorEastAsia" w:cs="Tahoma"/>
          <w:lang w:eastAsia="zh-CN"/>
        </w:rPr>
      </w:pPr>
      <w:r w:rsidRPr="003C5C2A">
        <w:rPr>
          <w:rFonts w:eastAsiaTheme="majorEastAsia" w:cs="Tahoma"/>
          <w:b/>
          <w:szCs w:val="18"/>
          <w:lang w:eastAsia="zh-CN"/>
        </w:rPr>
        <w:t>企业协议价值路线图：</w:t>
      </w:r>
      <w:r w:rsidRPr="003C5C2A">
        <w:rPr>
          <w:rFonts w:eastAsiaTheme="majorEastAsia" w:cs="Tahoma"/>
          <w:szCs w:val="18"/>
          <w:lang w:eastAsia="zh-CN"/>
        </w:rPr>
        <w:t>符合您</w:t>
      </w:r>
      <w:r w:rsidRPr="003C5C2A">
        <w:rPr>
          <w:rFonts w:eastAsiaTheme="majorEastAsia" w:cs="Tahoma"/>
          <w:szCs w:val="18"/>
          <w:lang w:eastAsia="zh-CN"/>
        </w:rPr>
        <w:t xml:space="preserve"> Microsoft </w:t>
      </w:r>
      <w:r w:rsidRPr="003C5C2A">
        <w:rPr>
          <w:rFonts w:eastAsiaTheme="majorEastAsia" w:cs="Tahoma"/>
          <w:szCs w:val="18"/>
          <w:lang w:eastAsia="zh-CN"/>
        </w:rPr>
        <w:t>服务和软件投资商业价值的相关行动方案的路线图和关键性能指标</w:t>
      </w:r>
      <w:r w:rsidRPr="003C5C2A">
        <w:rPr>
          <w:rFonts w:eastAsiaTheme="majorEastAsia" w:cs="Tahoma"/>
          <w:szCs w:val="18"/>
          <w:lang w:eastAsia="zh-CN"/>
        </w:rPr>
        <w:t xml:space="preserve"> (KPI)</w:t>
      </w:r>
      <w:r w:rsidRPr="003C5C2A">
        <w:rPr>
          <w:rFonts w:eastAsiaTheme="majorEastAsia" w:cs="Tahoma"/>
          <w:szCs w:val="18"/>
          <w:lang w:eastAsia="zh-CN"/>
        </w:rPr>
        <w:t>，包括一系列建议，以缩短部署时间，加快投资采用速度。</w:t>
      </w:r>
    </w:p>
    <w:p w14:paraId="1BE92D8C" w14:textId="77777777" w:rsidR="00BA5266" w:rsidRPr="004150F6" w:rsidRDefault="00BA5266" w:rsidP="00BA5266">
      <w:pPr>
        <w:numPr>
          <w:ilvl w:val="0"/>
          <w:numId w:val="145"/>
        </w:numPr>
        <w:rPr>
          <w:rFonts w:eastAsiaTheme="majorEastAsia" w:cs="Tahoma"/>
          <w:spacing w:val="-2"/>
          <w:lang w:eastAsia="zh-CN"/>
        </w:rPr>
      </w:pPr>
      <w:r w:rsidRPr="004150F6">
        <w:rPr>
          <w:rFonts w:eastAsiaTheme="majorEastAsia" w:cs="Tahoma"/>
          <w:b/>
          <w:spacing w:val="-2"/>
          <w:szCs w:val="18"/>
          <w:lang w:eastAsia="zh-CN"/>
        </w:rPr>
        <w:t>组合优化</w:t>
      </w:r>
      <w:r w:rsidRPr="004150F6">
        <w:rPr>
          <w:rFonts w:eastAsiaTheme="majorEastAsia" w:cs="Tahoma"/>
          <w:spacing w:val="-2"/>
          <w:szCs w:val="18"/>
          <w:lang w:eastAsia="zh-CN"/>
        </w:rPr>
        <w:t>：一份报告，提供对业务和</w:t>
      </w:r>
      <w:r w:rsidRPr="004150F6">
        <w:rPr>
          <w:rFonts w:eastAsiaTheme="majorEastAsia" w:cs="Tahoma"/>
          <w:spacing w:val="-2"/>
          <w:szCs w:val="18"/>
          <w:lang w:eastAsia="zh-CN"/>
        </w:rPr>
        <w:t xml:space="preserve"> IT </w:t>
      </w:r>
      <w:r w:rsidRPr="004150F6">
        <w:rPr>
          <w:rFonts w:eastAsiaTheme="majorEastAsia" w:cs="Tahoma"/>
          <w:spacing w:val="-2"/>
          <w:szCs w:val="18"/>
          <w:lang w:eastAsia="zh-CN"/>
        </w:rPr>
        <w:t>组合（包括业务能力、</w:t>
      </w:r>
      <w:r w:rsidRPr="004150F6">
        <w:rPr>
          <w:rFonts w:eastAsiaTheme="majorEastAsia" w:cs="Tahoma"/>
          <w:spacing w:val="-2"/>
          <w:szCs w:val="18"/>
          <w:lang w:eastAsia="zh-CN"/>
        </w:rPr>
        <w:t xml:space="preserve">IT </w:t>
      </w:r>
      <w:r w:rsidRPr="004150F6">
        <w:rPr>
          <w:rFonts w:eastAsiaTheme="majorEastAsia" w:cs="Tahoma"/>
          <w:spacing w:val="-2"/>
          <w:szCs w:val="18"/>
          <w:lang w:eastAsia="zh-CN"/>
        </w:rPr>
        <w:t>服务、应用程序、技术以及现有计划</w:t>
      </w:r>
      <w:r w:rsidRPr="004150F6">
        <w:rPr>
          <w:rFonts w:eastAsiaTheme="majorEastAsia" w:cs="Tahoma"/>
          <w:spacing w:val="-2"/>
          <w:szCs w:val="18"/>
          <w:lang w:eastAsia="zh-CN"/>
        </w:rPr>
        <w:t>/</w:t>
      </w:r>
      <w:r w:rsidRPr="004150F6">
        <w:rPr>
          <w:rFonts w:eastAsiaTheme="majorEastAsia" w:cs="Tahoma"/>
          <w:spacing w:val="-2"/>
          <w:szCs w:val="18"/>
          <w:lang w:eastAsia="zh-CN"/>
        </w:rPr>
        <w:t>项目组合）的评估，同时识别</w:t>
      </w:r>
      <w:r w:rsidRPr="004150F6">
        <w:rPr>
          <w:rFonts w:eastAsiaTheme="majorEastAsia" w:cs="Tahoma"/>
          <w:spacing w:val="-2"/>
          <w:szCs w:val="18"/>
          <w:lang w:eastAsia="zh-CN"/>
        </w:rPr>
        <w:t xml:space="preserve"> Microsoft </w:t>
      </w:r>
      <w:r w:rsidRPr="004150F6">
        <w:rPr>
          <w:rFonts w:eastAsiaTheme="majorEastAsia" w:cs="Tahoma"/>
          <w:spacing w:val="-2"/>
          <w:szCs w:val="18"/>
          <w:lang w:eastAsia="zh-CN"/>
        </w:rPr>
        <w:t>设备和服务的机会，以便使特定的组合在您当前的业务战略环境中合理化。</w:t>
      </w:r>
    </w:p>
    <w:p w14:paraId="5B852049" w14:textId="77777777" w:rsidR="00BA5266" w:rsidRPr="003C5C2A" w:rsidRDefault="00BA5266" w:rsidP="00BA5266">
      <w:pPr>
        <w:numPr>
          <w:ilvl w:val="0"/>
          <w:numId w:val="145"/>
        </w:numPr>
        <w:rPr>
          <w:rFonts w:eastAsiaTheme="majorEastAsia" w:cs="Tahoma"/>
          <w:lang w:eastAsia="zh-CN"/>
        </w:rPr>
      </w:pPr>
      <w:r w:rsidRPr="004150F6">
        <w:rPr>
          <w:rFonts w:eastAsiaTheme="majorEastAsia" w:cs="Tahoma"/>
          <w:b/>
          <w:spacing w:val="-2"/>
          <w:szCs w:val="18"/>
          <w:lang w:eastAsia="zh-CN"/>
        </w:rPr>
        <w:t>体系结构选择和建议</w:t>
      </w:r>
      <w:r w:rsidRPr="004150F6">
        <w:rPr>
          <w:rFonts w:eastAsiaTheme="majorEastAsia" w:cs="Tahoma"/>
          <w:spacing w:val="-2"/>
          <w:szCs w:val="18"/>
          <w:lang w:eastAsia="zh-CN"/>
        </w:rPr>
        <w:t>：体系结构定义和建议文档，提出了可行的体系结构选项（根据计划章程进行了评估）、</w:t>
      </w:r>
      <w:r w:rsidRPr="003C5C2A">
        <w:rPr>
          <w:rFonts w:eastAsiaTheme="majorEastAsia" w:cs="Tahoma"/>
          <w:szCs w:val="18"/>
          <w:lang w:eastAsia="zh-CN"/>
        </w:rPr>
        <w:t>您的体系结构原则、业务和</w:t>
      </w:r>
      <w:r w:rsidRPr="003C5C2A">
        <w:rPr>
          <w:rFonts w:eastAsiaTheme="majorEastAsia" w:cs="Tahoma"/>
          <w:szCs w:val="18"/>
          <w:lang w:eastAsia="zh-CN"/>
        </w:rPr>
        <w:t xml:space="preserve"> IT </w:t>
      </w:r>
      <w:r w:rsidRPr="003C5C2A">
        <w:rPr>
          <w:rFonts w:eastAsiaTheme="majorEastAsia" w:cs="Tahoma"/>
          <w:szCs w:val="18"/>
          <w:lang w:eastAsia="zh-CN"/>
        </w:rPr>
        <w:t>标准以及限制。</w:t>
      </w:r>
    </w:p>
    <w:p w14:paraId="1D3474DA" w14:textId="77777777" w:rsidR="00BA5266" w:rsidRPr="003C5C2A" w:rsidRDefault="00BA5266" w:rsidP="00BA5266">
      <w:pPr>
        <w:numPr>
          <w:ilvl w:val="0"/>
          <w:numId w:val="145"/>
        </w:numPr>
        <w:rPr>
          <w:rFonts w:eastAsiaTheme="majorEastAsia" w:cs="Tahoma"/>
          <w:lang w:eastAsia="zh-CN"/>
        </w:rPr>
      </w:pPr>
      <w:r w:rsidRPr="003C5C2A">
        <w:rPr>
          <w:rFonts w:eastAsiaTheme="majorEastAsia" w:cs="Tahoma"/>
          <w:b/>
          <w:szCs w:val="18"/>
          <w:lang w:eastAsia="zh-CN"/>
        </w:rPr>
        <w:t>价值计划</w:t>
      </w:r>
      <w:r w:rsidRPr="003C5C2A">
        <w:rPr>
          <w:rFonts w:eastAsiaTheme="majorEastAsia" w:cs="Tahoma"/>
          <w:szCs w:val="18"/>
          <w:lang w:eastAsia="zh-CN"/>
        </w:rPr>
        <w:t>：详细的规划计划、采用和变更计划、价值记分卡和管理计划，用于支持上述（体系结构选项和建议）建议和路线图。</w:t>
      </w:r>
    </w:p>
    <w:p w14:paraId="00738AFE" w14:textId="77777777" w:rsidR="00BA5266" w:rsidRPr="003C5C2A" w:rsidRDefault="00BA5266" w:rsidP="00BA5266">
      <w:pPr>
        <w:numPr>
          <w:ilvl w:val="0"/>
          <w:numId w:val="145"/>
        </w:numPr>
        <w:rPr>
          <w:rFonts w:eastAsiaTheme="majorEastAsia" w:cs="Tahoma"/>
          <w:lang w:eastAsia="zh-CN"/>
        </w:rPr>
      </w:pPr>
      <w:r w:rsidRPr="003C5C2A">
        <w:rPr>
          <w:rFonts w:eastAsiaTheme="majorEastAsia" w:cs="Tahoma"/>
          <w:b/>
          <w:szCs w:val="18"/>
          <w:lang w:eastAsia="zh-CN"/>
        </w:rPr>
        <w:t>商业案例开发</w:t>
      </w:r>
      <w:r w:rsidRPr="003C5C2A">
        <w:rPr>
          <w:rFonts w:eastAsiaTheme="majorEastAsia" w:cs="Tahoma"/>
          <w:szCs w:val="18"/>
          <w:lang w:eastAsia="zh-CN"/>
        </w:rPr>
        <w:t>：商业价值模型，基于对所提议行动方案计划的预计成本和可量化权益进行的财务分析。</w:t>
      </w:r>
    </w:p>
    <w:p w14:paraId="6BA7E3CC" w14:textId="77777777" w:rsidR="00BA5266" w:rsidRPr="003C5C2A" w:rsidRDefault="00BA5266" w:rsidP="00BA5266">
      <w:pPr>
        <w:numPr>
          <w:ilvl w:val="0"/>
          <w:numId w:val="145"/>
        </w:numPr>
        <w:rPr>
          <w:rFonts w:eastAsiaTheme="majorEastAsia" w:cs="Tahoma"/>
          <w:lang w:eastAsia="zh-CN"/>
        </w:rPr>
      </w:pPr>
      <w:r w:rsidRPr="003C5C2A">
        <w:rPr>
          <w:rFonts w:eastAsiaTheme="majorEastAsia" w:cs="Tahoma"/>
          <w:b/>
          <w:szCs w:val="18"/>
          <w:lang w:eastAsia="zh-CN"/>
        </w:rPr>
        <w:lastRenderedPageBreak/>
        <w:t>采用和变更管理</w:t>
      </w:r>
      <w:r w:rsidRPr="003C5C2A">
        <w:rPr>
          <w:rFonts w:eastAsiaTheme="majorEastAsia" w:cs="Tahoma"/>
          <w:szCs w:val="18"/>
          <w:lang w:eastAsia="zh-CN"/>
        </w:rPr>
        <w:t>：执行采用和变更计划（包括沟通计划、准备</w:t>
      </w:r>
      <w:r w:rsidRPr="003C5C2A">
        <w:rPr>
          <w:rFonts w:eastAsiaTheme="majorEastAsia" w:cs="Tahoma"/>
          <w:szCs w:val="18"/>
          <w:lang w:eastAsia="zh-CN"/>
        </w:rPr>
        <w:t>/</w:t>
      </w:r>
      <w:r w:rsidRPr="003C5C2A">
        <w:rPr>
          <w:rFonts w:eastAsiaTheme="majorEastAsia" w:cs="Tahoma"/>
          <w:szCs w:val="18"/>
          <w:lang w:eastAsia="zh-CN"/>
        </w:rPr>
        <w:t>培训计划以及支持计划），并提供采用分析、报告和风险防范措施。</w:t>
      </w:r>
    </w:p>
    <w:p w14:paraId="22DB0BCA" w14:textId="77777777" w:rsidR="00BA5266" w:rsidRPr="004150F6" w:rsidRDefault="00BA5266" w:rsidP="00BA5266">
      <w:pPr>
        <w:numPr>
          <w:ilvl w:val="0"/>
          <w:numId w:val="145"/>
        </w:numPr>
        <w:rPr>
          <w:rFonts w:eastAsiaTheme="majorEastAsia" w:cs="Tahoma"/>
          <w:spacing w:val="4"/>
          <w:lang w:eastAsia="zh-CN"/>
        </w:rPr>
      </w:pPr>
      <w:r w:rsidRPr="004150F6">
        <w:rPr>
          <w:rFonts w:eastAsiaTheme="majorEastAsia" w:cs="Tahoma"/>
          <w:b/>
          <w:spacing w:val="4"/>
          <w:szCs w:val="18"/>
          <w:lang w:eastAsia="zh-CN"/>
        </w:rPr>
        <w:t>价值管理：</w:t>
      </w:r>
      <w:r w:rsidRPr="004150F6">
        <w:rPr>
          <w:rFonts w:eastAsiaTheme="majorEastAsia" w:cs="Tahoma"/>
          <w:spacing w:val="4"/>
          <w:szCs w:val="18"/>
          <w:lang w:eastAsia="zh-CN"/>
        </w:rPr>
        <w:t>根据已确立的</w:t>
      </w:r>
      <w:r w:rsidRPr="004150F6">
        <w:rPr>
          <w:rFonts w:eastAsiaTheme="majorEastAsia" w:cs="Tahoma"/>
          <w:spacing w:val="4"/>
          <w:szCs w:val="18"/>
          <w:lang w:eastAsia="zh-CN"/>
        </w:rPr>
        <w:t xml:space="preserve"> KPI </w:t>
      </w:r>
      <w:r w:rsidRPr="004150F6">
        <w:rPr>
          <w:rFonts w:eastAsiaTheme="majorEastAsia" w:cs="Tahoma"/>
          <w:spacing w:val="4"/>
          <w:szCs w:val="18"/>
          <w:lang w:eastAsia="zh-CN"/>
        </w:rPr>
        <w:t>和公司的内部评估系统（如承诺、记分卡和业务审核）评估并跟踪行动方案进度。</w:t>
      </w:r>
    </w:p>
    <w:p w14:paraId="485FFB01" w14:textId="77777777" w:rsidR="00BA5266" w:rsidRPr="009640D4" w:rsidRDefault="00BA5266" w:rsidP="00BA5266">
      <w:pPr>
        <w:pStyle w:val="ListParagraph"/>
        <w:numPr>
          <w:ilvl w:val="0"/>
          <w:numId w:val="145"/>
        </w:numPr>
        <w:spacing w:after="60"/>
        <w:rPr>
          <w:rFonts w:ascii="Tahoma" w:eastAsiaTheme="majorEastAsia" w:hAnsi="Tahoma" w:cs="Tahoma"/>
          <w:sz w:val="18"/>
          <w:szCs w:val="18"/>
          <w:lang w:eastAsia="zh-CN"/>
        </w:rPr>
      </w:pPr>
      <w:r w:rsidRPr="009640D4">
        <w:rPr>
          <w:rFonts w:ascii="Tahoma" w:eastAsiaTheme="majorEastAsia" w:hAnsi="Tahoma" w:cs="Tahoma"/>
          <w:b/>
          <w:spacing w:val="-2"/>
          <w:sz w:val="18"/>
          <w:szCs w:val="18"/>
          <w:lang w:eastAsia="zh-CN"/>
        </w:rPr>
        <w:t>计划管理、风险与遵从管理</w:t>
      </w:r>
      <w:r w:rsidRPr="009640D4">
        <w:rPr>
          <w:rFonts w:ascii="Tahoma" w:eastAsiaTheme="majorEastAsia" w:hAnsi="Tahoma" w:cs="Tahoma"/>
          <w:spacing w:val="-2"/>
          <w:sz w:val="18"/>
          <w:szCs w:val="18"/>
          <w:lang w:eastAsia="zh-CN"/>
        </w:rPr>
        <w:t>：查看计划状态并向规定的管理结构（例如指导委员会、审核委员会）提供报告，</w:t>
      </w:r>
      <w:r w:rsidRPr="009640D4">
        <w:rPr>
          <w:rFonts w:ascii="Tahoma" w:eastAsiaTheme="majorEastAsia" w:hAnsi="Tahoma" w:cs="Tahoma"/>
          <w:sz w:val="18"/>
          <w:szCs w:val="18"/>
          <w:lang w:eastAsia="zh-CN"/>
        </w:rPr>
        <w:t>以方便在整个计划生命周期内更有效地进行决策</w:t>
      </w:r>
    </w:p>
    <w:p w14:paraId="252D3F2A" w14:textId="77777777" w:rsidR="00BA5266" w:rsidRPr="003C5C2A" w:rsidRDefault="00BA5266" w:rsidP="00BA5266">
      <w:pPr>
        <w:rPr>
          <w:rFonts w:eastAsiaTheme="majorEastAsia" w:cs="Tahoma"/>
          <w:lang w:eastAsia="zh-CN"/>
        </w:rPr>
      </w:pPr>
    </w:p>
    <w:p w14:paraId="53DCF404" w14:textId="77777777" w:rsidR="00BA5266" w:rsidRPr="003C5C2A" w:rsidRDefault="00BA5266" w:rsidP="00BA5266">
      <w:pPr>
        <w:spacing w:after="240"/>
        <w:rPr>
          <w:rFonts w:eastAsiaTheme="majorEastAsia" w:cs="Tahoma"/>
          <w:lang w:eastAsia="zh-CN"/>
        </w:rPr>
      </w:pPr>
      <w:r w:rsidRPr="003C5C2A">
        <w:rPr>
          <w:rFonts w:eastAsiaTheme="majorEastAsia" w:cs="Tahoma"/>
          <w:b/>
          <w:sz w:val="22"/>
          <w:szCs w:val="18"/>
          <w:lang w:eastAsia="zh-CN"/>
        </w:rPr>
        <w:t>企业战略能力附加</w:t>
      </w:r>
    </w:p>
    <w:p w14:paraId="5E8A1B69" w14:textId="77777777" w:rsidR="00BA5266" w:rsidRPr="003C5C2A" w:rsidRDefault="00BA5266" w:rsidP="00BA5266">
      <w:pPr>
        <w:ind w:left="360"/>
        <w:rPr>
          <w:rFonts w:eastAsiaTheme="majorEastAsia" w:cs="Tahoma"/>
          <w:lang w:eastAsia="zh-CN"/>
        </w:rPr>
      </w:pPr>
      <w:r w:rsidRPr="003C5C2A">
        <w:rPr>
          <w:rFonts w:eastAsiaTheme="majorEastAsia" w:cs="Tahoma"/>
          <w:color w:val="000000"/>
          <w:szCs w:val="18"/>
          <w:lang w:eastAsia="zh-CN"/>
        </w:rPr>
        <w:t>客户可以购买</w:t>
      </w:r>
      <w:r w:rsidRPr="003C5C2A">
        <w:rPr>
          <w:rFonts w:eastAsiaTheme="majorEastAsia" w:cs="Tahoma"/>
          <w:color w:val="000000"/>
          <w:szCs w:val="18"/>
          <w:lang w:eastAsia="zh-CN"/>
        </w:rPr>
        <w:t xml:space="preserve"> 200 </w:t>
      </w:r>
      <w:r w:rsidRPr="003C5C2A">
        <w:rPr>
          <w:rFonts w:eastAsiaTheme="majorEastAsia" w:cs="Tahoma"/>
          <w:color w:val="000000"/>
          <w:szCs w:val="18"/>
          <w:lang w:eastAsia="zh-CN"/>
        </w:rPr>
        <w:t>小时的</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企业服务交付团队资源，以增强企业战略合约的交付能力。</w:t>
      </w:r>
      <w:r w:rsidRPr="003C5C2A">
        <w:rPr>
          <w:rFonts w:eastAsiaTheme="majorEastAsia" w:cs="Tahoma"/>
          <w:color w:val="000000"/>
          <w:szCs w:val="18"/>
          <w:lang w:eastAsia="zh-CN"/>
        </w:rPr>
        <w:br/>
      </w:r>
      <w:r w:rsidRPr="003C5C2A">
        <w:rPr>
          <w:rFonts w:eastAsiaTheme="majorEastAsia" w:cs="Tahoma"/>
          <w:color w:val="000000"/>
          <w:szCs w:val="18"/>
          <w:lang w:eastAsia="zh-CN"/>
        </w:rPr>
        <w:t>已通过</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批量许可或标准</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服务合同购买了</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战略连接、企业战略基础或企业战略组合服务的客户可以获得企业战略能力附加。</w:t>
      </w:r>
    </w:p>
    <w:p w14:paraId="734A82CD" w14:textId="77777777" w:rsidR="00BA5266" w:rsidRPr="003C5C2A" w:rsidRDefault="00BA5266" w:rsidP="00BA5266">
      <w:pPr>
        <w:spacing w:after="60"/>
        <w:rPr>
          <w:rFonts w:eastAsiaTheme="majorEastAsia" w:cs="Tahoma"/>
          <w:lang w:eastAsia="zh-CN"/>
        </w:rPr>
      </w:pPr>
    </w:p>
    <w:p w14:paraId="0C88F5C0" w14:textId="77777777" w:rsidR="00BA5266" w:rsidRPr="003C5C2A" w:rsidRDefault="00BA5266" w:rsidP="00BA5266">
      <w:pPr>
        <w:spacing w:after="240"/>
        <w:rPr>
          <w:rFonts w:eastAsiaTheme="majorEastAsia" w:cs="Tahoma"/>
          <w:lang w:eastAsia="zh-CN"/>
        </w:rPr>
      </w:pPr>
      <w:r w:rsidRPr="003C5C2A">
        <w:rPr>
          <w:rFonts w:eastAsiaTheme="majorEastAsia" w:cs="Tahoma"/>
          <w:b/>
          <w:sz w:val="22"/>
          <w:szCs w:val="18"/>
          <w:lang w:eastAsia="zh-CN"/>
        </w:rPr>
        <w:t>超出范围的服务</w:t>
      </w:r>
      <w:r w:rsidRPr="009640D4">
        <w:rPr>
          <w:rFonts w:eastAsiaTheme="majorEastAsia" w:cs="Tahoma"/>
          <w:b/>
          <w:bCs/>
          <w:szCs w:val="18"/>
          <w:lang w:eastAsia="zh-CN"/>
        </w:rPr>
        <w:t>。</w:t>
      </w:r>
    </w:p>
    <w:p w14:paraId="7D488337" w14:textId="77777777" w:rsidR="00BA5266" w:rsidRPr="003C5C2A" w:rsidRDefault="00BA5266" w:rsidP="00BA5266">
      <w:pPr>
        <w:rPr>
          <w:rFonts w:eastAsiaTheme="majorEastAsia" w:cs="Tahoma"/>
          <w:lang w:eastAsia="zh-CN"/>
        </w:rPr>
      </w:pPr>
      <w:r w:rsidRPr="003C5C2A">
        <w:rPr>
          <w:rFonts w:eastAsiaTheme="majorEastAsia" w:cs="Tahoma"/>
          <w:szCs w:val="18"/>
          <w:lang w:eastAsia="zh-CN"/>
        </w:rPr>
        <w:t>企业战略计划仅包含有关客户采用</w:t>
      </w:r>
      <w:r w:rsidRPr="003C5C2A">
        <w:rPr>
          <w:rFonts w:eastAsiaTheme="majorEastAsia" w:cs="Tahoma"/>
          <w:szCs w:val="18"/>
          <w:lang w:eastAsia="zh-CN"/>
        </w:rPr>
        <w:t xml:space="preserve"> Microsoft </w:t>
      </w:r>
      <w:r w:rsidRPr="003C5C2A">
        <w:rPr>
          <w:rFonts w:eastAsiaTheme="majorEastAsia" w:cs="Tahoma"/>
          <w:szCs w:val="18"/>
          <w:lang w:eastAsia="zh-CN"/>
        </w:rPr>
        <w:t>技术的建议和指导。</w:t>
      </w:r>
      <w:r w:rsidRPr="003C5C2A">
        <w:rPr>
          <w:rFonts w:eastAsiaTheme="majorEastAsia" w:cs="Tahoma"/>
          <w:bCs/>
          <w:szCs w:val="18"/>
          <w:lang w:eastAsia="zh-CN"/>
        </w:rPr>
        <w:t>客户只需要选择遵循还是忽略</w:t>
      </w:r>
      <w:r w:rsidRPr="003C5C2A">
        <w:rPr>
          <w:rFonts w:eastAsiaTheme="majorEastAsia" w:cs="Tahoma"/>
          <w:bCs/>
          <w:szCs w:val="18"/>
          <w:lang w:eastAsia="zh-CN"/>
        </w:rPr>
        <w:t xml:space="preserve"> Microsoft </w:t>
      </w:r>
      <w:r w:rsidRPr="003C5C2A">
        <w:rPr>
          <w:rFonts w:eastAsiaTheme="majorEastAsia" w:cs="Tahoma"/>
          <w:bCs/>
          <w:szCs w:val="18"/>
          <w:lang w:eastAsia="zh-CN"/>
        </w:rPr>
        <w:t>的建议、指导和推荐。对于客户采纳</w:t>
      </w:r>
      <w:r w:rsidRPr="003C5C2A">
        <w:rPr>
          <w:rFonts w:eastAsiaTheme="majorEastAsia" w:cs="Tahoma"/>
          <w:bCs/>
          <w:szCs w:val="18"/>
          <w:lang w:eastAsia="zh-CN"/>
        </w:rPr>
        <w:t xml:space="preserve"> Microsoft </w:t>
      </w:r>
      <w:r w:rsidRPr="003C5C2A">
        <w:rPr>
          <w:rFonts w:eastAsiaTheme="majorEastAsia" w:cs="Tahoma"/>
          <w:bCs/>
          <w:szCs w:val="18"/>
          <w:lang w:eastAsia="zh-CN"/>
        </w:rPr>
        <w:t>的建议、指导或推荐后可能产生的后果，</w:t>
      </w:r>
      <w:r w:rsidRPr="003C5C2A">
        <w:rPr>
          <w:rFonts w:eastAsiaTheme="majorEastAsia" w:cs="Tahoma"/>
          <w:bCs/>
          <w:szCs w:val="18"/>
          <w:lang w:eastAsia="zh-CN"/>
        </w:rPr>
        <w:t xml:space="preserve">Microsoft </w:t>
      </w:r>
      <w:r w:rsidRPr="003C5C2A">
        <w:rPr>
          <w:rFonts w:eastAsiaTheme="majorEastAsia" w:cs="Tahoma"/>
          <w:bCs/>
          <w:szCs w:val="18"/>
          <w:lang w:eastAsia="zh-CN"/>
        </w:rPr>
        <w:t>不做任何声明、保证或保障。</w:t>
      </w:r>
      <w:r w:rsidRPr="003C5C2A">
        <w:rPr>
          <w:rFonts w:eastAsiaTheme="majorEastAsia" w:cs="Tahoma"/>
          <w:szCs w:val="18"/>
          <w:lang w:eastAsia="zh-CN"/>
        </w:rPr>
        <w:t>产品许可未包括在内。企业架构师提供的服务也不包括产品部署、问题解决或中断修复支持、审查非</w:t>
      </w:r>
      <w:r w:rsidRPr="003C5C2A">
        <w:rPr>
          <w:rFonts w:eastAsiaTheme="majorEastAsia" w:cs="Tahoma"/>
          <w:szCs w:val="18"/>
          <w:lang w:eastAsia="zh-CN"/>
        </w:rPr>
        <w:t xml:space="preserve"> Microsoft </w:t>
      </w:r>
      <w:r w:rsidRPr="003C5C2A">
        <w:rPr>
          <w:rFonts w:eastAsiaTheme="majorEastAsia" w:cs="Tahoma"/>
          <w:szCs w:val="18"/>
          <w:lang w:eastAsia="zh-CN"/>
        </w:rPr>
        <w:t>源代码，以及在上述可交付结果之外的技术或体系结构咨询。对于任何非</w:t>
      </w:r>
      <w:r w:rsidRPr="003C5C2A">
        <w:rPr>
          <w:rFonts w:eastAsiaTheme="majorEastAsia" w:cs="Tahoma"/>
          <w:szCs w:val="18"/>
          <w:lang w:eastAsia="zh-CN"/>
        </w:rPr>
        <w:t xml:space="preserve"> Microsoft </w:t>
      </w:r>
      <w:r w:rsidRPr="003C5C2A">
        <w:rPr>
          <w:rFonts w:eastAsiaTheme="majorEastAsia" w:cs="Tahoma"/>
          <w:szCs w:val="18"/>
          <w:lang w:eastAsia="zh-CN"/>
        </w:rPr>
        <w:t>源代码，我们的服务仅限于进行二进制数据分析，如进程转储或网络监控跟踪。</w:t>
      </w:r>
    </w:p>
    <w:p w14:paraId="61DEC539" w14:textId="77777777" w:rsidR="00BA5266" w:rsidRPr="003C5C2A" w:rsidRDefault="00BA5266" w:rsidP="00BA5266">
      <w:pPr>
        <w:rPr>
          <w:rFonts w:eastAsiaTheme="majorEastAsia" w:cs="Tahoma"/>
          <w:lang w:eastAsia="zh-CN"/>
        </w:rPr>
      </w:pPr>
    </w:p>
    <w:p w14:paraId="3A40F971" w14:textId="77777777" w:rsidR="00BA5266" w:rsidRPr="003C5C2A" w:rsidRDefault="00BA5266" w:rsidP="00BA5266">
      <w:pPr>
        <w:spacing w:after="240"/>
        <w:rPr>
          <w:rFonts w:eastAsiaTheme="majorEastAsia" w:cs="Tahoma"/>
          <w:lang w:eastAsia="zh-CN"/>
        </w:rPr>
      </w:pPr>
      <w:r w:rsidRPr="003C5C2A">
        <w:rPr>
          <w:rFonts w:eastAsiaTheme="majorEastAsia" w:cs="Tahoma"/>
          <w:b/>
          <w:sz w:val="22"/>
          <w:szCs w:val="18"/>
          <w:lang w:eastAsia="zh-CN"/>
        </w:rPr>
        <w:t>客户的责任</w:t>
      </w:r>
      <w:r w:rsidRPr="009640D4">
        <w:rPr>
          <w:rFonts w:eastAsiaTheme="majorEastAsia" w:cs="Tahoma"/>
          <w:b/>
          <w:bCs/>
          <w:sz w:val="22"/>
          <w:szCs w:val="18"/>
          <w:lang w:eastAsia="zh-CN"/>
        </w:rPr>
        <w:t>。</w:t>
      </w:r>
    </w:p>
    <w:p w14:paraId="69AE46CE" w14:textId="77777777" w:rsidR="00BA5266" w:rsidRPr="003C5C2A" w:rsidRDefault="00BA5266" w:rsidP="00BA5266">
      <w:pPr>
        <w:spacing w:after="240"/>
        <w:rPr>
          <w:rFonts w:eastAsiaTheme="majorEastAsia" w:cs="Tahoma"/>
          <w:lang w:eastAsia="zh-CN"/>
        </w:rPr>
      </w:pPr>
      <w:r w:rsidRPr="003C5C2A">
        <w:rPr>
          <w:rFonts w:eastAsiaTheme="majorEastAsia" w:cs="Tahoma"/>
          <w:szCs w:val="18"/>
          <w:lang w:eastAsia="zh-CN"/>
        </w:rPr>
        <w:t>企业战略计划的成功与否以及我们的义务履行情况取决于客户在整个计划中的参与程度，包括但不限于以下方面：</w:t>
      </w:r>
    </w:p>
    <w:p w14:paraId="5DDF361C" w14:textId="77777777" w:rsidR="00BA5266" w:rsidRPr="003C5C2A" w:rsidRDefault="00BA5266" w:rsidP="00BA5266">
      <w:pPr>
        <w:numPr>
          <w:ilvl w:val="0"/>
          <w:numId w:val="78"/>
        </w:numPr>
        <w:ind w:left="630"/>
        <w:contextualSpacing/>
        <w:rPr>
          <w:rFonts w:eastAsiaTheme="majorEastAsia" w:cs="Tahoma"/>
          <w:lang w:eastAsia="zh-CN"/>
        </w:rPr>
      </w:pPr>
      <w:r w:rsidRPr="003C5C2A">
        <w:rPr>
          <w:rFonts w:eastAsiaTheme="majorEastAsia" w:cs="Tahoma"/>
          <w:color w:val="000000"/>
          <w:szCs w:val="18"/>
          <w:lang w:eastAsia="zh-CN"/>
        </w:rPr>
        <w:t>客户在代表、</w:t>
      </w:r>
      <w:r w:rsidRPr="003C5C2A">
        <w:rPr>
          <w:rFonts w:eastAsiaTheme="majorEastAsia" w:cs="Tahoma"/>
          <w:color w:val="000000"/>
          <w:szCs w:val="18"/>
          <w:lang w:eastAsia="zh-CN"/>
        </w:rPr>
        <w:t xml:space="preserve">IT </w:t>
      </w:r>
      <w:r w:rsidRPr="003C5C2A">
        <w:rPr>
          <w:rFonts w:eastAsiaTheme="majorEastAsia" w:cs="Tahoma"/>
          <w:color w:val="000000"/>
          <w:szCs w:val="18"/>
          <w:lang w:eastAsia="zh-CN"/>
        </w:rPr>
        <w:t>员工和资源方面的提供情况，包括但不限于硬件、软件、</w:t>
      </w:r>
      <w:r w:rsidRPr="003C5C2A">
        <w:rPr>
          <w:rFonts w:eastAsiaTheme="majorEastAsia" w:cs="Tahoma"/>
          <w:color w:val="000000"/>
          <w:szCs w:val="18"/>
          <w:lang w:eastAsia="zh-CN"/>
        </w:rPr>
        <w:t xml:space="preserve">Internet </w:t>
      </w:r>
      <w:r w:rsidRPr="003C5C2A">
        <w:rPr>
          <w:rFonts w:eastAsiaTheme="majorEastAsia" w:cs="Tahoma"/>
          <w:color w:val="000000"/>
          <w:szCs w:val="18"/>
          <w:lang w:eastAsia="zh-CN"/>
        </w:rPr>
        <w:t>连接和办公室空间；</w:t>
      </w:r>
    </w:p>
    <w:p w14:paraId="572BB1E1" w14:textId="77777777" w:rsidR="00BA5266" w:rsidRPr="003C5C2A" w:rsidRDefault="00BA5266" w:rsidP="00BA5266">
      <w:pPr>
        <w:numPr>
          <w:ilvl w:val="0"/>
          <w:numId w:val="78"/>
        </w:numPr>
        <w:ind w:left="630"/>
        <w:contextualSpacing/>
        <w:rPr>
          <w:rFonts w:eastAsiaTheme="majorEastAsia" w:cs="Tahoma"/>
          <w:lang w:eastAsia="zh-CN"/>
        </w:rPr>
      </w:pPr>
      <w:r w:rsidRPr="003C5C2A">
        <w:rPr>
          <w:rFonts w:eastAsiaTheme="majorEastAsia" w:cs="Tahoma"/>
          <w:color w:val="000000"/>
          <w:szCs w:val="18"/>
          <w:lang w:eastAsia="zh-CN"/>
        </w:rPr>
        <w:t>客户能否及时提供准确完整的信息；</w:t>
      </w:r>
    </w:p>
    <w:p w14:paraId="4253D92F" w14:textId="77777777" w:rsidR="00BA5266" w:rsidRPr="003C5C2A" w:rsidRDefault="00BA5266" w:rsidP="00BA5266">
      <w:pPr>
        <w:numPr>
          <w:ilvl w:val="0"/>
          <w:numId w:val="78"/>
        </w:numPr>
        <w:ind w:left="630"/>
        <w:contextualSpacing/>
        <w:rPr>
          <w:rFonts w:eastAsiaTheme="majorEastAsia" w:cs="Tahoma"/>
          <w:lang w:eastAsia="zh-CN"/>
        </w:rPr>
      </w:pPr>
      <w:r w:rsidRPr="003C5C2A">
        <w:rPr>
          <w:rFonts w:eastAsiaTheme="majorEastAsia" w:cs="Tahoma"/>
          <w:color w:val="000000"/>
          <w:szCs w:val="18"/>
          <w:lang w:eastAsia="zh-CN"/>
        </w:rPr>
        <w:t>能否访问有关客户组织的信息；</w:t>
      </w:r>
    </w:p>
    <w:p w14:paraId="25BFAEC0" w14:textId="77777777" w:rsidR="00BA5266" w:rsidRPr="003C5C2A" w:rsidRDefault="00BA5266" w:rsidP="00BA5266">
      <w:pPr>
        <w:numPr>
          <w:ilvl w:val="0"/>
          <w:numId w:val="78"/>
        </w:numPr>
        <w:ind w:left="630"/>
        <w:contextualSpacing/>
        <w:rPr>
          <w:rFonts w:eastAsiaTheme="majorEastAsia" w:cs="Tahoma"/>
          <w:lang w:eastAsia="zh-CN"/>
        </w:rPr>
      </w:pPr>
      <w:r w:rsidRPr="003C5C2A">
        <w:rPr>
          <w:rFonts w:eastAsiaTheme="majorEastAsia" w:cs="Tahoma"/>
          <w:color w:val="000000"/>
          <w:szCs w:val="18"/>
          <w:lang w:eastAsia="zh-CN"/>
        </w:rPr>
        <w:t>能否及时有效地履行指定的客户责任；以及</w:t>
      </w:r>
    </w:p>
    <w:p w14:paraId="459FCAF3" w14:textId="77777777" w:rsidR="00BA5266" w:rsidRPr="003C5C2A" w:rsidRDefault="00BA5266" w:rsidP="00BA5266">
      <w:pPr>
        <w:numPr>
          <w:ilvl w:val="0"/>
          <w:numId w:val="78"/>
        </w:numPr>
        <w:ind w:left="630"/>
        <w:contextualSpacing/>
        <w:rPr>
          <w:rFonts w:eastAsiaTheme="majorEastAsia" w:cs="Tahoma"/>
          <w:lang w:eastAsia="zh-CN"/>
        </w:rPr>
      </w:pPr>
      <w:r w:rsidRPr="003C5C2A">
        <w:rPr>
          <w:rFonts w:eastAsiaTheme="majorEastAsia" w:cs="Tahoma"/>
          <w:color w:val="000000"/>
          <w:szCs w:val="18"/>
          <w:lang w:eastAsia="zh-CN"/>
        </w:rPr>
        <w:t>客户的管理层能否及时决策和批准。</w:t>
      </w:r>
    </w:p>
    <w:p w14:paraId="1E39A5E5" w14:textId="77777777" w:rsidR="00BA5266" w:rsidRPr="003C5C2A" w:rsidRDefault="00BA5266" w:rsidP="006D6BED">
      <w:pPr>
        <w:rPr>
          <w:rFonts w:eastAsiaTheme="majorEastAsia" w:cs="Tahoma"/>
          <w:lang w:eastAsia="zh-CN"/>
        </w:rPr>
      </w:pPr>
    </w:p>
    <w:p w14:paraId="249DFEF6" w14:textId="77777777" w:rsidR="0064651F" w:rsidRPr="003C5C2A" w:rsidRDefault="0064651F" w:rsidP="00CA52FE">
      <w:pPr>
        <w:rPr>
          <w:rFonts w:eastAsiaTheme="majorEastAsia" w:cs="Tahoma"/>
          <w:lang w:eastAsia="zh-CN"/>
        </w:rPr>
      </w:pPr>
      <w:bookmarkStart w:id="919" w:name="_Toc288760404"/>
    </w:p>
    <w:p w14:paraId="5C4AE2C1" w14:textId="77777777" w:rsidR="00DD7F8E" w:rsidRPr="003C5C2A" w:rsidRDefault="00DD7F8E" w:rsidP="00CA52FE">
      <w:pPr>
        <w:rPr>
          <w:rFonts w:eastAsiaTheme="majorEastAsia" w:cs="Tahoma"/>
          <w:lang w:eastAsia="zh-CN"/>
        </w:rPr>
      </w:pPr>
      <w:r w:rsidRPr="003C5C2A">
        <w:rPr>
          <w:rFonts w:eastAsiaTheme="majorEastAsia" w:cs="Tahoma"/>
          <w:b/>
          <w:sz w:val="24"/>
          <w:szCs w:val="18"/>
          <w:lang w:eastAsia="zh-CN"/>
        </w:rPr>
        <w:t>附加服务条款和条件</w:t>
      </w:r>
    </w:p>
    <w:p w14:paraId="3FE9F994" w14:textId="77777777" w:rsidR="00DD7F8E" w:rsidRPr="003C5C2A" w:rsidRDefault="00DD7F8E" w:rsidP="00CA52FE">
      <w:pPr>
        <w:rPr>
          <w:rFonts w:eastAsiaTheme="majorEastAsia" w:cs="Tahoma"/>
          <w:lang w:eastAsia="zh-CN"/>
        </w:rPr>
      </w:pPr>
    </w:p>
    <w:p w14:paraId="0E187916" w14:textId="77777777" w:rsidR="00DD7F8E" w:rsidRPr="003C5C2A" w:rsidRDefault="00DB2D1E" w:rsidP="00E77F1E">
      <w:pPr>
        <w:spacing w:after="60"/>
        <w:rPr>
          <w:rFonts w:eastAsiaTheme="majorEastAsia" w:cs="Tahoma"/>
          <w:lang w:eastAsia="zh-CN"/>
        </w:rPr>
      </w:pPr>
      <w:bookmarkStart w:id="920" w:name="_Toc317591257"/>
      <w:bookmarkStart w:id="921" w:name="_Toc336338248"/>
      <w:bookmarkStart w:id="922" w:name="_Toc377053340"/>
      <w:r w:rsidRPr="003C5C2A">
        <w:rPr>
          <w:rStyle w:val="Heading2Char"/>
          <w:rFonts w:ascii="Tahoma" w:eastAsiaTheme="majorEastAsia" w:hAnsi="Tahoma" w:cs="Tahoma"/>
          <w:sz w:val="20"/>
          <w:szCs w:val="20"/>
          <w:lang w:eastAsia="zh-CN"/>
        </w:rPr>
        <w:t>使用权利、所有权和许可权利</w:t>
      </w:r>
      <w:bookmarkEnd w:id="919"/>
      <w:bookmarkEnd w:id="920"/>
      <w:bookmarkEnd w:id="921"/>
      <w:bookmarkEnd w:id="922"/>
    </w:p>
    <w:p w14:paraId="5BE9FE0F" w14:textId="77777777" w:rsidR="00DB2D1E" w:rsidRPr="003C5C2A" w:rsidRDefault="00DB2D1E" w:rsidP="00CA52FE">
      <w:pPr>
        <w:pStyle w:val="normal1"/>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修补程序。</w:t>
      </w:r>
      <w:r w:rsidRPr="003C5C2A">
        <w:rPr>
          <w:rFonts w:ascii="Tahoma" w:eastAsiaTheme="majorEastAsia" w:hAnsi="Tahoma" w:cs="Tahoma"/>
          <w:color w:val="000000"/>
          <w:sz w:val="18"/>
          <w:szCs w:val="18"/>
          <w:lang w:eastAsia="zh-CN"/>
        </w:rPr>
        <w:t>如果</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在执行服务过程中向客户提供修补程序，</w:t>
      </w:r>
      <w:r w:rsidRPr="00B96C6B">
        <w:rPr>
          <w:rFonts w:ascii="Tahoma" w:eastAsiaTheme="majorEastAsia" w:hAnsi="Tahoma" w:cs="Tahoma"/>
          <w:color w:val="000000"/>
          <w:spacing w:val="-2"/>
          <w:sz w:val="18"/>
          <w:szCs w:val="18"/>
          <w:lang w:eastAsia="zh-CN"/>
        </w:rPr>
        <w:t>则这些修补程序是根据适用于其相关产品的许可条款而被授予许可的。如果修补程序不是提供给特定产品的，则</w:t>
      </w:r>
      <w:r w:rsidRPr="00B96C6B">
        <w:rPr>
          <w:rFonts w:ascii="Tahoma" w:eastAsiaTheme="majorEastAsia" w:hAnsi="Tahoma" w:cs="Tahoma"/>
          <w:color w:val="000000"/>
          <w:spacing w:val="-2"/>
          <w:sz w:val="18"/>
          <w:szCs w:val="18"/>
          <w:lang w:eastAsia="zh-CN"/>
        </w:rPr>
        <w:t xml:space="preserve"> Microsoft </w:t>
      </w:r>
      <w:r w:rsidRPr="00B96C6B">
        <w:rPr>
          <w:rFonts w:ascii="Tahoma" w:eastAsiaTheme="majorEastAsia" w:hAnsi="Tahoma" w:cs="Tahoma"/>
          <w:color w:val="000000"/>
          <w:spacing w:val="-2"/>
          <w:sz w:val="18"/>
          <w:szCs w:val="18"/>
          <w:lang w:eastAsia="zh-CN"/>
        </w:rPr>
        <w:t>随修补程序提供的任何其他使用条款都将适用；</w:t>
      </w:r>
      <w:r w:rsidRPr="003C5C2A">
        <w:rPr>
          <w:rFonts w:ascii="Tahoma" w:eastAsiaTheme="majorEastAsia" w:hAnsi="Tahoma" w:cs="Tahoma"/>
          <w:color w:val="000000"/>
          <w:sz w:val="18"/>
          <w:szCs w:val="18"/>
          <w:lang w:eastAsia="zh-CN"/>
        </w:rPr>
        <w:t>如果未提供使用条款，则客户应持有非独占性的、已完全付费的永久许可才能使用，且只能处于内部使用目的复制修补程序。客户不得修改、更改修补程序的文件名、或将修补程序与任何非</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计算机代码合并。</w:t>
      </w:r>
    </w:p>
    <w:p w14:paraId="3AC460B6" w14:textId="77777777" w:rsidR="003F47CB" w:rsidRPr="003C5C2A" w:rsidRDefault="003F47CB" w:rsidP="00CA52FE">
      <w:pPr>
        <w:pStyle w:val="normal1"/>
        <w:rPr>
          <w:rFonts w:ascii="Tahoma" w:eastAsiaTheme="majorEastAsia" w:hAnsi="Tahoma" w:cs="Tahoma"/>
          <w:lang w:eastAsia="zh-CN"/>
        </w:rPr>
      </w:pPr>
    </w:p>
    <w:p w14:paraId="1ABF091A" w14:textId="77777777" w:rsidR="00DB2D1E" w:rsidRPr="003C5C2A" w:rsidRDefault="00DB2D1E" w:rsidP="00CA52FE">
      <w:pPr>
        <w:pStyle w:val="normal1"/>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既存工作成果。</w:t>
      </w:r>
      <w:r w:rsidRPr="003C5C2A">
        <w:rPr>
          <w:rFonts w:ascii="Tahoma" w:eastAsiaTheme="majorEastAsia"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既存工作成果</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）的全部权利仍归既存工作成果的提供方单独所有。在提供服务期间，一方应授予另一方（必要时包括</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的承包商）非独占性的临时许可，以供另一方完全出于履行与服务有关的义务的需要，使用、复制及修改提供给自己的任何既存工作成果。</w:t>
      </w:r>
    </w:p>
    <w:p w14:paraId="2DCCDBE6" w14:textId="77777777" w:rsidR="00DB2D1E" w:rsidRPr="003C5C2A" w:rsidRDefault="00DB2D1E" w:rsidP="00CA52FE">
      <w:pPr>
        <w:pStyle w:val="normal1"/>
        <w:rPr>
          <w:rFonts w:ascii="Tahoma" w:eastAsiaTheme="majorEastAsia" w:hAnsi="Tahoma" w:cs="Tahoma"/>
          <w:lang w:eastAsia="zh-CN"/>
        </w:rPr>
      </w:pPr>
      <w:r w:rsidRPr="003C5C2A">
        <w:rPr>
          <w:rFonts w:ascii="Tahoma" w:eastAsiaTheme="majorEastAsia" w:hAnsi="Tahoma" w:cs="Tahoma"/>
          <w:color w:val="000000"/>
          <w:sz w:val="18"/>
          <w:szCs w:val="18"/>
          <w:lang w:eastAsia="zh-CN"/>
        </w:rPr>
        <w:t>除非双方另外以书面形式明确同意，否则一旦完全付款，</w:t>
      </w:r>
      <w:r w:rsidRPr="003C5C2A">
        <w:rPr>
          <w:rFonts w:ascii="Tahoma" w:eastAsiaTheme="majorEastAsia" w:hAnsi="Tahoma" w:cs="Tahoma"/>
          <w:color w:val="000000"/>
          <w:sz w:val="18"/>
          <w:szCs w:val="18"/>
          <w:lang w:eastAsia="zh-CN"/>
        </w:rPr>
        <w:t xml:space="preserve">Microsoft </w:t>
      </w:r>
      <w:r w:rsidRPr="003C5C2A">
        <w:rPr>
          <w:rFonts w:ascii="Tahoma" w:eastAsiaTheme="majorEastAsia" w:hAnsi="Tahoma" w:cs="Tahoma"/>
          <w:color w:val="000000"/>
          <w:sz w:val="18"/>
          <w:szCs w:val="18"/>
          <w:lang w:eastAsia="zh-CN"/>
        </w:rPr>
        <w:t>应授予客户非独占性的、永久的、已完全付费的许可，以供客户仅以交付给客户的形式、且仅出于内部业务的目的使用、复制、修改（如果适用）作为服务交付物的一部分提供的任何</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既存工作成果。客户必须遵守本协议的条款才能获得</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既存工作成果的许可。</w:t>
      </w:r>
    </w:p>
    <w:p w14:paraId="271CDBE6" w14:textId="77777777" w:rsidR="003F47CB" w:rsidRPr="003C5C2A" w:rsidRDefault="003F47CB" w:rsidP="00CA52FE">
      <w:pPr>
        <w:pStyle w:val="normal1"/>
        <w:rPr>
          <w:rFonts w:ascii="Tahoma" w:eastAsiaTheme="majorEastAsia" w:hAnsi="Tahoma" w:cs="Tahoma"/>
          <w:lang w:eastAsia="zh-CN"/>
        </w:rPr>
      </w:pPr>
    </w:p>
    <w:p w14:paraId="192CDC20" w14:textId="77777777" w:rsidR="00DB2D1E" w:rsidRPr="003C5C2A" w:rsidRDefault="00DB2D1E" w:rsidP="00CA52FE">
      <w:pPr>
        <w:pStyle w:val="normal1"/>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开发成果。</w:t>
      </w:r>
      <w:r w:rsidRPr="003C5C2A">
        <w:rPr>
          <w:rFonts w:ascii="Tahoma" w:eastAsiaTheme="majorEastAsia" w:hAnsi="Tahoma" w:cs="Tahoma"/>
          <w:color w:val="000000"/>
          <w:sz w:val="18"/>
          <w:szCs w:val="18"/>
          <w:lang w:eastAsia="zh-CN"/>
        </w:rPr>
        <w:t>一旦完全付款，</w:t>
      </w:r>
      <w:r w:rsidRPr="003C5C2A">
        <w:rPr>
          <w:rFonts w:ascii="Tahoma" w:eastAsiaTheme="majorEastAsia" w:hAnsi="Tahoma" w:cs="Tahoma"/>
          <w:color w:val="000000"/>
          <w:sz w:val="18"/>
          <w:szCs w:val="18"/>
          <w:lang w:eastAsia="zh-CN"/>
        </w:rPr>
        <w:t xml:space="preserve">Microsoft </w:t>
      </w:r>
      <w:r w:rsidRPr="003C5C2A">
        <w:rPr>
          <w:rFonts w:ascii="Tahoma" w:eastAsiaTheme="majorEastAsia" w:hAnsi="Tahoma" w:cs="Tahoma"/>
          <w:color w:val="000000"/>
          <w:sz w:val="18"/>
          <w:szCs w:val="18"/>
          <w:lang w:eastAsia="zh-CN"/>
        </w:rPr>
        <w:t>应授予客户由</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开发、或由</w:t>
      </w:r>
      <w:r w:rsidRPr="003C5C2A">
        <w:rPr>
          <w:rFonts w:ascii="Tahoma" w:eastAsiaTheme="majorEastAsia" w:hAnsi="Tahoma" w:cs="Tahoma"/>
          <w:color w:val="000000"/>
          <w:sz w:val="18"/>
          <w:szCs w:val="18"/>
          <w:lang w:eastAsia="zh-CN"/>
        </w:rPr>
        <w:t xml:space="preserve"> Microsoft </w:t>
      </w:r>
      <w:r w:rsidRPr="003C5C2A">
        <w:rPr>
          <w:rFonts w:ascii="Tahoma" w:eastAsiaTheme="majorEastAsia" w:hAnsi="Tahoma" w:cs="Tahoma"/>
          <w:color w:val="000000"/>
          <w:sz w:val="18"/>
          <w:szCs w:val="18"/>
          <w:lang w:eastAsia="zh-CN"/>
        </w:rPr>
        <w:t>与客户共同开发，并在服务合作结束后留给客户的所有计算机代码或非代码书面材料（以下简称</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开发成果</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69057BBC" w14:textId="77777777" w:rsidR="003F47CB" w:rsidRPr="003C5C2A" w:rsidRDefault="003F47CB" w:rsidP="00CA52FE">
      <w:pPr>
        <w:pStyle w:val="normal1"/>
        <w:rPr>
          <w:rFonts w:ascii="Tahoma" w:eastAsiaTheme="majorEastAsia" w:hAnsi="Tahoma" w:cs="Tahoma"/>
          <w:lang w:eastAsia="zh-CN"/>
        </w:rPr>
      </w:pPr>
    </w:p>
    <w:p w14:paraId="1268B969" w14:textId="77777777" w:rsidR="00222641" w:rsidRPr="003C5C2A" w:rsidRDefault="00222641" w:rsidP="00CA52FE">
      <w:pPr>
        <w:rPr>
          <w:rFonts w:eastAsiaTheme="majorEastAsia" w:cs="Tahoma"/>
          <w:lang w:eastAsia="zh-CN"/>
        </w:rPr>
      </w:pPr>
      <w:r w:rsidRPr="003C5C2A">
        <w:rPr>
          <w:rFonts w:eastAsiaTheme="majorEastAsia" w:cs="Tahoma"/>
          <w:b/>
          <w:bCs/>
          <w:color w:val="000000"/>
          <w:szCs w:val="18"/>
          <w:lang w:eastAsia="zh-CN"/>
        </w:rPr>
        <w:lastRenderedPageBreak/>
        <w:t>材料。</w:t>
      </w:r>
      <w:r w:rsidRPr="003C5C2A">
        <w:rPr>
          <w:rFonts w:eastAsiaTheme="majorEastAsia" w:cs="Tahoma"/>
          <w:bCs/>
          <w:color w:val="000000"/>
          <w:szCs w:val="18"/>
          <w:lang w:eastAsia="zh-CN"/>
        </w:rPr>
        <w:t>由我方开发并与</w:t>
      </w:r>
      <w:r w:rsidRPr="003C5C2A">
        <w:rPr>
          <w:rFonts w:eastAsiaTheme="majorEastAsia" w:cs="Tahoma"/>
          <w:bCs/>
          <w:color w:val="000000"/>
          <w:szCs w:val="18"/>
          <w:lang w:eastAsia="zh-CN"/>
        </w:rPr>
        <w:t xml:space="preserve"> Windows Azure </w:t>
      </w:r>
      <w:r w:rsidRPr="003C5C2A">
        <w:rPr>
          <w:rFonts w:eastAsiaTheme="majorEastAsia" w:cs="Tahoma"/>
          <w:bCs/>
          <w:color w:val="000000"/>
          <w:szCs w:val="18"/>
          <w:lang w:eastAsia="zh-CN"/>
        </w:rPr>
        <w:t>支持和专业支持一起向客户提供的除软件代码以外的任何材料（以下简称</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材料</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569DAA04" w14:textId="77777777" w:rsidR="003F47CB" w:rsidRPr="003C5C2A" w:rsidRDefault="003F47CB" w:rsidP="00CA52FE">
      <w:pPr>
        <w:rPr>
          <w:rFonts w:eastAsiaTheme="majorEastAsia" w:cs="Tahoma"/>
          <w:lang w:eastAsia="zh-CN"/>
        </w:rPr>
      </w:pPr>
    </w:p>
    <w:p w14:paraId="7990301E" w14:textId="77777777" w:rsidR="00B53C3C" w:rsidRPr="003C5C2A" w:rsidRDefault="00B53C3C" w:rsidP="00CA52FE">
      <w:pPr>
        <w:rPr>
          <w:rFonts w:eastAsiaTheme="majorEastAsia" w:cs="Tahoma"/>
          <w:lang w:eastAsia="zh-CN"/>
        </w:rPr>
      </w:pPr>
      <w:r w:rsidRPr="003C5C2A">
        <w:rPr>
          <w:rFonts w:eastAsiaTheme="majorEastAsia" w:cs="Tahoma"/>
          <w:b/>
          <w:bCs/>
          <w:color w:val="000000"/>
          <w:szCs w:val="18"/>
          <w:lang w:eastAsia="zh-CN"/>
        </w:rPr>
        <w:t>示例代码。</w:t>
      </w:r>
      <w:r w:rsidRPr="003C5C2A">
        <w:rPr>
          <w:rFonts w:eastAsiaTheme="majorEastAsia" w:cs="Tahoma"/>
          <w:bCs/>
          <w:color w:val="000000"/>
          <w:szCs w:val="18"/>
          <w:lang w:eastAsia="zh-CN"/>
        </w:rPr>
        <w:t xml:space="preserve">Microsoft </w:t>
      </w:r>
      <w:r w:rsidRPr="003C5C2A">
        <w:rPr>
          <w:rFonts w:eastAsiaTheme="majorEastAsia" w:cs="Tahoma"/>
          <w:bCs/>
          <w:color w:val="000000"/>
          <w:szCs w:val="18"/>
          <w:lang w:eastAsia="zh-CN"/>
        </w:rPr>
        <w:t>授予客户非独占性、免版税的永久权利，可用于使用和修改我方出于演示目的而提供的任何软件代码（以下简称</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样本代码</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），以及用于复制和分发样本代码的目标代码形式，前提是客户同意：</w:t>
      </w:r>
      <w:r w:rsidRPr="003C5C2A">
        <w:rPr>
          <w:rFonts w:eastAsiaTheme="majorEastAsia" w:cs="Tahoma"/>
          <w:bCs/>
          <w:color w:val="000000"/>
          <w:szCs w:val="18"/>
          <w:lang w:eastAsia="zh-CN"/>
        </w:rPr>
        <w:t xml:space="preserve">(i) </w:t>
      </w:r>
      <w:r w:rsidRPr="003C5C2A">
        <w:rPr>
          <w:rFonts w:eastAsiaTheme="majorEastAsia" w:cs="Tahoma"/>
          <w:bCs/>
          <w:color w:val="000000"/>
          <w:szCs w:val="18"/>
          <w:lang w:eastAsia="zh-CN"/>
        </w:rPr>
        <w:t>不使用我方的名称、徽标或商标来推广您嵌入示例代码的软件产品；</w:t>
      </w:r>
      <w:r w:rsidRPr="003C5C2A">
        <w:rPr>
          <w:rFonts w:eastAsiaTheme="majorEastAsia" w:cs="Tahoma"/>
          <w:bCs/>
          <w:color w:val="000000"/>
          <w:szCs w:val="18"/>
          <w:lang w:eastAsia="zh-CN"/>
        </w:rPr>
        <w:t xml:space="preserve">(ii) </w:t>
      </w:r>
      <w:r w:rsidRPr="003C5C2A">
        <w:rPr>
          <w:rFonts w:eastAsiaTheme="majorEastAsia" w:cs="Tahoma"/>
          <w:bCs/>
          <w:color w:val="000000"/>
          <w:szCs w:val="18"/>
          <w:lang w:eastAsia="zh-CN"/>
        </w:rPr>
        <w:t>在您嵌入示例代码的软件产品中包括有效的版权声明；以及</w:t>
      </w:r>
      <w:r w:rsidRPr="003C5C2A">
        <w:rPr>
          <w:rFonts w:eastAsiaTheme="majorEastAsia" w:cs="Tahoma"/>
          <w:bCs/>
          <w:color w:val="000000"/>
          <w:szCs w:val="18"/>
          <w:lang w:eastAsia="zh-CN"/>
        </w:rPr>
        <w:t xml:space="preserve"> (iii) </w:t>
      </w:r>
      <w:r w:rsidRPr="003C5C2A">
        <w:rPr>
          <w:rFonts w:eastAsiaTheme="majorEastAsia"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2B92F8D8" w14:textId="77777777" w:rsidR="003F47CB" w:rsidRPr="003C5C2A" w:rsidRDefault="003F47CB" w:rsidP="00CA52FE">
      <w:pPr>
        <w:rPr>
          <w:rFonts w:eastAsiaTheme="majorEastAsia" w:cs="Tahoma"/>
          <w:lang w:eastAsia="zh-CN"/>
        </w:rPr>
      </w:pPr>
    </w:p>
    <w:p w14:paraId="40613961" w14:textId="77777777" w:rsidR="00DB2D1E" w:rsidRPr="003C5C2A" w:rsidRDefault="00DB2D1E" w:rsidP="00CA52FE">
      <w:pPr>
        <w:pStyle w:val="normal1"/>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开放源代码许可限制。</w:t>
      </w:r>
      <w:r w:rsidRPr="003C5C2A">
        <w:rPr>
          <w:rFonts w:ascii="Tahoma" w:eastAsiaTheme="majorEastAsia" w:hAnsi="Tahoma" w:cs="Tahoma"/>
          <w:color w:val="000000"/>
          <w:sz w:val="18"/>
          <w:szCs w:val="18"/>
          <w:lang w:eastAsia="zh-CN"/>
        </w:rPr>
        <w:t>鉴于某些第三方许可条款一般要求计算机代码为</w:t>
      </w:r>
      <w:r w:rsidRPr="003C5C2A">
        <w:rPr>
          <w:rFonts w:ascii="Tahoma" w:eastAsiaTheme="majorEastAsia" w:hAnsi="Tahoma" w:cs="Tahoma"/>
          <w:color w:val="000000"/>
          <w:sz w:val="18"/>
          <w:szCs w:val="18"/>
          <w:lang w:eastAsia="zh-CN"/>
        </w:rPr>
        <w:t xml:space="preserve"> (i) </w:t>
      </w:r>
      <w:r w:rsidRPr="003C5C2A">
        <w:rPr>
          <w:rFonts w:ascii="Tahoma" w:eastAsiaTheme="majorEastAsia" w:hAnsi="Tahoma" w:cs="Tahoma"/>
          <w:color w:val="000000"/>
          <w:sz w:val="18"/>
          <w:szCs w:val="18"/>
          <w:lang w:eastAsia="zh-CN"/>
        </w:rPr>
        <w:t>以源代码形式披露给第三方；</w:t>
      </w:r>
      <w:r w:rsidRPr="003C5C2A">
        <w:rPr>
          <w:rFonts w:ascii="Tahoma" w:eastAsiaTheme="majorEastAsia" w:hAnsi="Tahoma" w:cs="Tahoma"/>
          <w:color w:val="000000"/>
          <w:sz w:val="18"/>
          <w:szCs w:val="18"/>
          <w:lang w:eastAsia="zh-CN"/>
        </w:rPr>
        <w:t xml:space="preserve">(ii) </w:t>
      </w:r>
      <w:r w:rsidRPr="003C5C2A">
        <w:rPr>
          <w:rFonts w:ascii="Tahoma" w:eastAsiaTheme="majorEastAsia" w:hAnsi="Tahoma" w:cs="Tahoma"/>
          <w:color w:val="000000"/>
          <w:sz w:val="18"/>
          <w:szCs w:val="18"/>
          <w:lang w:eastAsia="zh-CN"/>
        </w:rPr>
        <w:t>为制作衍生作品的目的许可给第三方；或</w:t>
      </w:r>
      <w:r w:rsidRPr="003C5C2A">
        <w:rPr>
          <w:rFonts w:ascii="Tahoma" w:eastAsiaTheme="majorEastAsia" w:hAnsi="Tahoma" w:cs="Tahoma"/>
          <w:color w:val="000000"/>
          <w:sz w:val="18"/>
          <w:szCs w:val="18"/>
          <w:lang w:eastAsia="zh-CN"/>
        </w:rPr>
        <w:t xml:space="preserve"> (iii) </w:t>
      </w:r>
      <w:r w:rsidRPr="003C5C2A">
        <w:rPr>
          <w:rFonts w:ascii="Tahoma" w:eastAsiaTheme="majorEastAsia" w:hAnsi="Tahoma" w:cs="Tahoma"/>
          <w:color w:val="000000"/>
          <w:sz w:val="18"/>
          <w:szCs w:val="18"/>
          <w:lang w:eastAsia="zh-CN"/>
        </w:rPr>
        <w:t>免费再分发给第三方（以下统称为</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开放源代码许可条款</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3C5C2A">
        <w:rPr>
          <w:rFonts w:ascii="Tahoma" w:eastAsiaTheme="majorEastAsia" w:hAnsi="Tahoma" w:cs="Tahoma"/>
          <w:color w:val="000000"/>
          <w:sz w:val="18"/>
          <w:szCs w:val="18"/>
          <w:lang w:eastAsia="zh-CN"/>
        </w:rPr>
        <w:t>/</w:t>
      </w:r>
      <w:r w:rsidRPr="003C5C2A">
        <w:rPr>
          <w:rFonts w:ascii="Tahoma" w:eastAsiaTheme="majorEastAsia" w:hAnsi="Tahoma" w:cs="Tahoma"/>
          <w:color w:val="000000"/>
          <w:sz w:val="18"/>
          <w:szCs w:val="18"/>
          <w:lang w:eastAsia="zh-CN"/>
        </w:rPr>
        <w:t>或分发的任何许可、权利、权力或权限。此外，各方保证其不向另一方提供或给予受开放源代码许可条款约束的计算机代码。</w:t>
      </w:r>
    </w:p>
    <w:p w14:paraId="6CE31FF1" w14:textId="77777777" w:rsidR="003F47CB" w:rsidRPr="003C5C2A" w:rsidRDefault="003F47CB" w:rsidP="00CA52FE">
      <w:pPr>
        <w:pStyle w:val="normal1"/>
        <w:rPr>
          <w:rFonts w:ascii="Tahoma" w:eastAsiaTheme="majorEastAsia" w:hAnsi="Tahoma" w:cs="Tahoma"/>
          <w:lang w:eastAsia="zh-CN"/>
        </w:rPr>
      </w:pPr>
    </w:p>
    <w:p w14:paraId="604D5B5B" w14:textId="77777777" w:rsidR="00DB2D1E" w:rsidRPr="003C5C2A" w:rsidRDefault="00DB2D1E" w:rsidP="00CA52FE">
      <w:pPr>
        <w:pStyle w:val="normal1"/>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关联公司的权利。</w:t>
      </w:r>
      <w:r w:rsidRPr="003C5C2A">
        <w:rPr>
          <w:rFonts w:ascii="Tahoma" w:eastAsiaTheme="majorEastAsia"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12B6A72D" w14:textId="77777777" w:rsidR="001C1727" w:rsidRPr="003C5C2A" w:rsidRDefault="001C1727">
      <w:pPr>
        <w:rPr>
          <w:rFonts w:eastAsiaTheme="majorEastAsia" w:cs="Tahoma"/>
          <w:lang w:eastAsia="zh-CN"/>
        </w:rPr>
      </w:pPr>
    </w:p>
    <w:p w14:paraId="04381928" w14:textId="77777777" w:rsidR="00DB2D1E" w:rsidRPr="003C5C2A" w:rsidRDefault="00DB2D1E" w:rsidP="00CA52FE">
      <w:pPr>
        <w:rPr>
          <w:rFonts w:eastAsiaTheme="majorEastAsia" w:cs="Tahoma"/>
          <w:lang w:eastAsia="zh-CN"/>
        </w:rPr>
      </w:pPr>
      <w:r w:rsidRPr="003C5C2A">
        <w:rPr>
          <w:rFonts w:eastAsiaTheme="majorEastAsia" w:cs="Tahoma"/>
          <w:b/>
          <w:bCs/>
          <w:color w:val="000000"/>
          <w:szCs w:val="18"/>
          <w:lang w:eastAsia="zh-CN"/>
        </w:rPr>
        <w:t>权利的保留。</w:t>
      </w:r>
      <w:r w:rsidRPr="003C5C2A">
        <w:rPr>
          <w:rFonts w:eastAsiaTheme="majorEastAsia" w:cs="Tahoma"/>
          <w:color w:val="000000"/>
          <w:szCs w:val="18"/>
          <w:lang w:eastAsia="zh-CN"/>
        </w:rPr>
        <w:t>所有未明确授予的权利均予以保留。</w:t>
      </w:r>
    </w:p>
    <w:p w14:paraId="7729C2A8" w14:textId="77777777" w:rsidR="00DB2D1E" w:rsidRPr="003C5C2A" w:rsidRDefault="00DB2D1E" w:rsidP="00CA52FE">
      <w:pPr>
        <w:rPr>
          <w:rFonts w:eastAsiaTheme="majorEastAsia" w:cs="Tahoma"/>
          <w:lang w:eastAsia="zh-CN"/>
        </w:rPr>
      </w:pPr>
    </w:p>
    <w:p w14:paraId="181DB0E7" w14:textId="77777777" w:rsidR="00DD7F8E" w:rsidRPr="003C5C2A" w:rsidRDefault="00DD7F8E" w:rsidP="00E77F1E">
      <w:pPr>
        <w:spacing w:after="60"/>
        <w:rPr>
          <w:rFonts w:eastAsiaTheme="majorEastAsia" w:cs="Tahoma"/>
          <w:lang w:eastAsia="zh-CN"/>
        </w:rPr>
      </w:pPr>
      <w:r w:rsidRPr="003C5C2A">
        <w:rPr>
          <w:rFonts w:eastAsiaTheme="majorEastAsia" w:cs="Tahoma"/>
          <w:b/>
          <w:szCs w:val="18"/>
          <w:lang w:eastAsia="zh-CN"/>
        </w:rPr>
        <w:t>保证、免责声明和责任限制</w:t>
      </w:r>
    </w:p>
    <w:p w14:paraId="461849C9" w14:textId="77777777" w:rsidR="00DD7F8E" w:rsidRPr="003C5C2A" w:rsidRDefault="00DD7F8E" w:rsidP="00CA52FE">
      <w:pPr>
        <w:ind w:left="360"/>
        <w:rPr>
          <w:rFonts w:eastAsiaTheme="majorEastAsia" w:cs="Tahoma"/>
          <w:lang w:eastAsia="zh-CN"/>
        </w:rPr>
      </w:pPr>
      <w:r w:rsidRPr="003C5C2A">
        <w:rPr>
          <w:rFonts w:eastAsiaTheme="majorEastAsia" w:cs="Tahoma"/>
          <w:b/>
          <w:color w:val="000000"/>
          <w:szCs w:val="18"/>
          <w:lang w:eastAsia="zh-CN"/>
        </w:rPr>
        <w:t>服务的保证。</w:t>
      </w:r>
      <w:r w:rsidRPr="003C5C2A">
        <w:rPr>
          <w:rFonts w:eastAsiaTheme="majorEastAsia" w:cs="Tahoma"/>
          <w:color w:val="000000"/>
          <w:szCs w:val="18"/>
          <w:lang w:eastAsia="zh-CN"/>
        </w:rPr>
        <w:t xml:space="preserve">Microsoft </w:t>
      </w:r>
      <w:r w:rsidRPr="003C5C2A">
        <w:rPr>
          <w:rFonts w:eastAsiaTheme="majorEastAsia" w:cs="Tahoma"/>
          <w:color w:val="000000"/>
          <w:szCs w:val="18"/>
          <w:lang w:eastAsia="zh-CN"/>
        </w:rPr>
        <w:t>保证以专业的谨慎态度和技能来提供所有服务。</w:t>
      </w:r>
    </w:p>
    <w:p w14:paraId="2CD382E1" w14:textId="77777777" w:rsidR="00DD7F8E" w:rsidRPr="003C5C2A" w:rsidRDefault="00DD7F8E" w:rsidP="00CA52FE">
      <w:pPr>
        <w:ind w:left="360"/>
        <w:rPr>
          <w:rFonts w:eastAsiaTheme="majorEastAsia" w:cs="Tahoma"/>
          <w:lang w:eastAsia="zh-CN"/>
        </w:rPr>
      </w:pPr>
    </w:p>
    <w:p w14:paraId="4950C9EE" w14:textId="77777777" w:rsidR="00DD7F8E" w:rsidRPr="003C5C2A" w:rsidRDefault="002C46AD" w:rsidP="00CA52FE">
      <w:pPr>
        <w:ind w:left="360"/>
        <w:rPr>
          <w:rFonts w:eastAsiaTheme="majorEastAsia" w:cs="Tahoma"/>
          <w:lang w:eastAsia="zh-CN"/>
        </w:rPr>
      </w:pPr>
      <w:r w:rsidRPr="003C5C2A">
        <w:rPr>
          <w:rFonts w:eastAsiaTheme="majorEastAsia" w:cs="Tahoma" w:hint="eastAsia"/>
          <w:b/>
          <w:szCs w:val="18"/>
          <w:lang w:eastAsia="zh-CN"/>
        </w:rPr>
        <w:t>无其他保证。</w:t>
      </w:r>
      <w:r w:rsidRPr="003C5C2A">
        <w:rPr>
          <w:rFonts w:eastAsiaTheme="majorEastAsia" w:cs="Tahoma" w:hint="eastAsia"/>
          <w:szCs w:val="18"/>
          <w:lang w:eastAsia="zh-CN"/>
        </w:rPr>
        <w:t>在适用法律允许的范围内，</w:t>
      </w:r>
      <w:r w:rsidRPr="003C5C2A">
        <w:rPr>
          <w:rFonts w:eastAsiaTheme="majorEastAsia" w:cs="Tahoma"/>
          <w:szCs w:val="18"/>
          <w:lang w:eastAsia="zh-CN"/>
        </w:rPr>
        <w:t xml:space="preserve">MICROSOFT </w:t>
      </w:r>
      <w:r w:rsidRPr="003C5C2A">
        <w:rPr>
          <w:rFonts w:eastAsiaTheme="majorEastAsia" w:cs="Tahoma" w:hint="eastAsia"/>
          <w:szCs w:val="18"/>
          <w:lang w:eastAsia="zh-CN"/>
        </w:rPr>
        <w:t>否认和排除一切未在本协议中明确规定的任何明示、默示或法定的声明、保证和条件。对于</w:t>
      </w:r>
      <w:r w:rsidRPr="003C5C2A">
        <w:rPr>
          <w:rFonts w:eastAsiaTheme="majorEastAsia" w:cs="Tahoma"/>
          <w:szCs w:val="18"/>
          <w:lang w:eastAsia="zh-CN"/>
        </w:rPr>
        <w:t xml:space="preserve"> MICROSOFT </w:t>
      </w:r>
      <w:r w:rsidRPr="003C5C2A">
        <w:rPr>
          <w:rFonts w:eastAsiaTheme="majorEastAsia" w:cs="Tahoma" w:hint="eastAsi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3B5F8149" w14:textId="77777777" w:rsidR="00DD7F8E" w:rsidRPr="003C5C2A" w:rsidRDefault="00DD7F8E" w:rsidP="00CA52FE">
      <w:pPr>
        <w:ind w:left="360"/>
        <w:rPr>
          <w:rFonts w:eastAsiaTheme="majorEastAsia" w:cs="Tahoma"/>
          <w:lang w:eastAsia="zh-CN"/>
        </w:rPr>
      </w:pPr>
    </w:p>
    <w:p w14:paraId="59EF8E7B" w14:textId="77777777" w:rsidR="00DD7F8E" w:rsidRPr="003C5C2A" w:rsidRDefault="00DD7F8E" w:rsidP="00CA52FE">
      <w:pPr>
        <w:ind w:left="360"/>
        <w:rPr>
          <w:rFonts w:eastAsiaTheme="majorEastAsia" w:cs="Tahoma"/>
          <w:lang w:eastAsia="zh-CN"/>
        </w:rPr>
      </w:pPr>
      <w:r w:rsidRPr="003C5C2A">
        <w:rPr>
          <w:rFonts w:eastAsiaTheme="majorEastAsia" w:cs="Tahoma"/>
          <w:b/>
          <w:szCs w:val="18"/>
          <w:lang w:eastAsia="zh-CN"/>
        </w:rPr>
        <w:t>责任限制。</w:t>
      </w:r>
      <w:r w:rsidRPr="003C5C2A">
        <w:rPr>
          <w:rFonts w:eastAsiaTheme="majorEastAsia" w:cs="Tahoma"/>
          <w:szCs w:val="18"/>
          <w:lang w:eastAsia="zh-CN"/>
        </w:rPr>
        <w:t>在适用法律允许的最大范围内，</w:t>
      </w:r>
      <w:r w:rsidRPr="003C5C2A">
        <w:rPr>
          <w:rFonts w:eastAsiaTheme="majorEastAsia" w:cs="Tahoma"/>
          <w:szCs w:val="18"/>
          <w:lang w:eastAsia="zh-CN"/>
        </w:rPr>
        <w:t xml:space="preserve">Microsoft </w:t>
      </w:r>
      <w:r w:rsidRPr="003C5C2A">
        <w:rPr>
          <w:rFonts w:eastAsiaTheme="majorEastAsia" w:cs="Tahoma"/>
          <w:szCs w:val="18"/>
          <w:lang w:eastAsia="zh-CN"/>
        </w:rPr>
        <w:t>为直接损害承担的责任将仅限于客户在提出索赔之日前十二</w:t>
      </w:r>
      <w:r w:rsidRPr="003C5C2A">
        <w:rPr>
          <w:rFonts w:eastAsiaTheme="majorEastAsia" w:cs="Tahoma"/>
          <w:szCs w:val="18"/>
          <w:lang w:eastAsia="zh-CN"/>
        </w:rPr>
        <w:t xml:space="preserve"> (12) </w:t>
      </w:r>
      <w:r w:rsidRPr="003C5C2A">
        <w:rPr>
          <w:rFonts w:eastAsiaTheme="majorEastAsia" w:cs="Tahoma"/>
          <w:szCs w:val="18"/>
          <w:lang w:eastAsia="zh-CN"/>
        </w:rPr>
        <w:t>个月内为导致索赔的服务所支付的金额。</w:t>
      </w:r>
    </w:p>
    <w:p w14:paraId="5639F107" w14:textId="77777777" w:rsidR="00DD7F8E" w:rsidRPr="003C5C2A" w:rsidRDefault="00DD7F8E" w:rsidP="00CA52FE">
      <w:pPr>
        <w:ind w:left="360"/>
        <w:rPr>
          <w:rFonts w:eastAsiaTheme="majorEastAsia" w:cs="Tahoma"/>
          <w:lang w:eastAsia="zh-CN"/>
        </w:rPr>
      </w:pPr>
    </w:p>
    <w:p w14:paraId="07E08C69" w14:textId="77777777" w:rsidR="00DD7F8E" w:rsidRPr="003C5C2A" w:rsidRDefault="002C46AD" w:rsidP="00CA52FE">
      <w:pPr>
        <w:ind w:left="360"/>
        <w:rPr>
          <w:rFonts w:eastAsiaTheme="majorEastAsia" w:cs="Tahoma"/>
          <w:lang w:eastAsia="zh-CN"/>
        </w:rPr>
      </w:pPr>
      <w:r w:rsidRPr="003C5C2A">
        <w:rPr>
          <w:rFonts w:eastAsiaTheme="majorEastAsia" w:cs="Tahoma" w:hint="eastAsia"/>
          <w:b/>
          <w:szCs w:val="18"/>
          <w:lang w:eastAsia="zh-CN"/>
        </w:rPr>
        <w:t>不承担某些损害赔偿责任。</w:t>
      </w:r>
      <w:r w:rsidRPr="003C5C2A">
        <w:rPr>
          <w:rFonts w:eastAsiaTheme="majorEastAsia" w:cs="Tahoma" w:hint="eastAsi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4C775D14" w14:textId="77777777" w:rsidR="00DD7F8E" w:rsidRPr="003C5C2A" w:rsidRDefault="00DD7F8E" w:rsidP="00CA52FE">
      <w:pPr>
        <w:ind w:left="360" w:hanging="360"/>
        <w:jc w:val="both"/>
        <w:rPr>
          <w:rFonts w:eastAsiaTheme="majorEastAsia" w:cs="Tahoma"/>
          <w:lang w:eastAsia="zh-CN"/>
        </w:rPr>
      </w:pPr>
    </w:p>
    <w:p w14:paraId="1A3AA64E" w14:textId="77777777" w:rsidR="00DD7F8E" w:rsidRPr="003C5C2A" w:rsidRDefault="00DD7F8E" w:rsidP="00CA52FE">
      <w:pPr>
        <w:ind w:left="360"/>
        <w:rPr>
          <w:rFonts w:eastAsiaTheme="majorEastAsia" w:cs="Tahoma"/>
          <w:lang w:eastAsia="zh-CN"/>
        </w:rPr>
      </w:pPr>
      <w:r w:rsidRPr="003C5C2A">
        <w:rPr>
          <w:rFonts w:eastAsiaTheme="majorEastAsia" w:cs="Tahoma"/>
          <w:b/>
          <w:szCs w:val="18"/>
          <w:lang w:eastAsia="zh-CN"/>
        </w:rPr>
        <w:t>应用。</w:t>
      </w:r>
      <w:r w:rsidRPr="003C5C2A">
        <w:rPr>
          <w:rFonts w:eastAsiaTheme="majorEastAsia" w:cs="Tahoma"/>
          <w:szCs w:val="18"/>
          <w:lang w:eastAsia="zh-CN"/>
        </w:rPr>
        <w:t>除非此处有明确规定，否则无论因违约、侵权（包括过失）、严格责任、违反保证还是任何其他法理而导致此责任，本协议中的损害责任限制条款及排除条款均适用。</w:t>
      </w:r>
    </w:p>
    <w:p w14:paraId="570AB03D" w14:textId="77777777" w:rsidR="00EC5AFB" w:rsidRPr="003C5C2A" w:rsidRDefault="00EC5AFB">
      <w:pPr>
        <w:tabs>
          <w:tab w:val="left" w:pos="2936"/>
        </w:tabs>
        <w:rPr>
          <w:rFonts w:eastAsiaTheme="majorEastAsia" w:cs="Tahoma"/>
          <w:lang w:eastAsia="zh-CN"/>
        </w:rPr>
      </w:pPr>
    </w:p>
    <w:p w14:paraId="5017ECF3" w14:textId="77777777" w:rsidR="000F4095" w:rsidRPr="003C5C2A" w:rsidRDefault="000F4095" w:rsidP="000F4095">
      <w:pPr>
        <w:rPr>
          <w:rFonts w:eastAsiaTheme="majorEastAsia" w:cs="Tahoma"/>
        </w:rPr>
      </w:pPr>
      <w:r w:rsidRPr="003C5C2A">
        <w:rPr>
          <w:rFonts w:eastAsiaTheme="majorEastAsia" w:cs="Tahoma"/>
          <w:b/>
          <w:sz w:val="24"/>
          <w:szCs w:val="24"/>
        </w:rPr>
        <w:t xml:space="preserve">Microsoft Dynamics CRM Online </w:t>
      </w:r>
      <w:r w:rsidRPr="003C5C2A">
        <w:rPr>
          <w:rFonts w:eastAsiaTheme="majorEastAsia" w:cs="Tahoma"/>
          <w:b/>
          <w:sz w:val="24"/>
          <w:szCs w:val="24"/>
        </w:rPr>
        <w:t>支持服务</w:t>
      </w:r>
    </w:p>
    <w:p w14:paraId="40EA097C" w14:textId="77777777" w:rsidR="000F4095" w:rsidRPr="003C5C2A" w:rsidRDefault="000F4095" w:rsidP="000F4095">
      <w:pPr>
        <w:rPr>
          <w:rFonts w:eastAsiaTheme="majorEastAsia" w:cs="Tahoma"/>
        </w:rPr>
      </w:pPr>
    </w:p>
    <w:p w14:paraId="6D7AA067" w14:textId="77777777" w:rsidR="000F4095" w:rsidRPr="003C5C2A" w:rsidRDefault="000F4095" w:rsidP="000F4095">
      <w:pPr>
        <w:jc w:val="both"/>
        <w:rPr>
          <w:rFonts w:eastAsiaTheme="majorEastAsia" w:cs="Tahoma"/>
        </w:rPr>
      </w:pPr>
      <w:r w:rsidRPr="003C5C2A">
        <w:rPr>
          <w:rFonts w:eastAsiaTheme="majorEastAsia" w:cs="Tahoma"/>
          <w:color w:val="000000"/>
          <w:szCs w:val="18"/>
        </w:rPr>
        <w:t>除非下面另有指定，否则</w:t>
      </w:r>
      <w:r w:rsidRPr="003C5C2A">
        <w:rPr>
          <w:rFonts w:eastAsiaTheme="majorEastAsia" w:cs="Tahoma"/>
          <w:color w:val="000000"/>
          <w:szCs w:val="18"/>
        </w:rPr>
        <w:t xml:space="preserve"> Microsoft Dynamics CRM Online </w:t>
      </w:r>
      <w:r w:rsidRPr="003C5C2A">
        <w:rPr>
          <w:rFonts w:eastAsiaTheme="majorEastAsia" w:cs="Tahoma"/>
          <w:color w:val="000000"/>
          <w:szCs w:val="18"/>
        </w:rPr>
        <w:t>支持服务可用于</w:t>
      </w:r>
      <w:r w:rsidRPr="003C5C2A">
        <w:rPr>
          <w:rFonts w:eastAsiaTheme="majorEastAsia" w:cs="Tahoma"/>
          <w:color w:val="000000"/>
          <w:szCs w:val="18"/>
        </w:rPr>
        <w:t xml:space="preserve"> Microsoft Dynamics CRM Online</w:t>
      </w:r>
      <w:r w:rsidRPr="003C5C2A">
        <w:rPr>
          <w:rFonts w:eastAsiaTheme="majorEastAsia" w:cs="Tahoma"/>
          <w:color w:val="000000"/>
          <w:szCs w:val="18"/>
        </w:rPr>
        <w:t>。</w:t>
      </w:r>
    </w:p>
    <w:p w14:paraId="14687EC4" w14:textId="77777777" w:rsidR="000F4095" w:rsidRPr="003C5C2A" w:rsidRDefault="000F4095" w:rsidP="000F4095">
      <w:pPr>
        <w:tabs>
          <w:tab w:val="left" w:pos="360"/>
        </w:tabs>
        <w:jc w:val="both"/>
        <w:rPr>
          <w:rFonts w:eastAsiaTheme="majorEastAsia" w:cs="Tahoma"/>
        </w:rPr>
      </w:pPr>
    </w:p>
    <w:p w14:paraId="07D3D5AF" w14:textId="77777777" w:rsidR="000F4095" w:rsidRPr="003C5C2A" w:rsidRDefault="000F4095" w:rsidP="000F4095">
      <w:pPr>
        <w:tabs>
          <w:tab w:val="left" w:pos="360"/>
        </w:tabs>
        <w:jc w:val="both"/>
        <w:rPr>
          <w:rFonts w:eastAsiaTheme="majorEastAsia" w:cs="Tahoma"/>
        </w:rPr>
      </w:pPr>
      <w:r w:rsidRPr="003C5C2A">
        <w:rPr>
          <w:rFonts w:eastAsiaTheme="majorEastAsia" w:cs="Tahoma"/>
          <w:szCs w:val="18"/>
        </w:rPr>
        <w:t>这些服务由</w:t>
      </w:r>
      <w:r w:rsidRPr="003C5C2A">
        <w:rPr>
          <w:rFonts w:eastAsiaTheme="majorEastAsia" w:cs="Tahoma"/>
          <w:szCs w:val="18"/>
        </w:rPr>
        <w:t xml:space="preserve"> Microsoft </w:t>
      </w:r>
      <w:r w:rsidRPr="003C5C2A">
        <w:rPr>
          <w:rFonts w:eastAsiaTheme="majorEastAsia" w:cs="Tahoma"/>
          <w:color w:val="000000"/>
          <w:szCs w:val="18"/>
        </w:rPr>
        <w:t>Dynamics CRM Online</w:t>
      </w:r>
      <w:r w:rsidRPr="003C5C2A">
        <w:rPr>
          <w:rFonts w:eastAsiaTheme="majorEastAsia" w:cs="Tahoma"/>
          <w:szCs w:val="18"/>
        </w:rPr>
        <w:t xml:space="preserve"> </w:t>
      </w:r>
      <w:r w:rsidRPr="003C5C2A">
        <w:rPr>
          <w:rFonts w:eastAsiaTheme="majorEastAsia" w:cs="Tahoma"/>
          <w:szCs w:val="18"/>
        </w:rPr>
        <w:t>技术支持团队提供，团队由</w:t>
      </w:r>
      <w:r w:rsidRPr="003C5C2A">
        <w:rPr>
          <w:rFonts w:eastAsiaTheme="majorEastAsia" w:cs="Tahoma"/>
          <w:szCs w:val="18"/>
        </w:rPr>
        <w:t xml:space="preserve"> Microsoft </w:t>
      </w:r>
      <w:r w:rsidRPr="003C5C2A">
        <w:rPr>
          <w:rFonts w:eastAsiaTheme="majorEastAsia" w:cs="Tahoma"/>
          <w:color w:val="000000"/>
          <w:szCs w:val="18"/>
        </w:rPr>
        <w:t>Dynamics CRM Online</w:t>
      </w:r>
      <w:r w:rsidRPr="003C5C2A">
        <w:rPr>
          <w:rFonts w:eastAsiaTheme="majorEastAsia" w:cs="Tahoma"/>
          <w:szCs w:val="18"/>
        </w:rPr>
        <w:t xml:space="preserve"> </w:t>
      </w:r>
      <w:r w:rsidRPr="003C5C2A">
        <w:rPr>
          <w:rFonts w:eastAsiaTheme="majorEastAsia" w:cs="Tahoma"/>
          <w:szCs w:val="18"/>
        </w:rPr>
        <w:t>技术专家组成，负责对客户提出的支持请求进行响应并提供支持</w:t>
      </w:r>
      <w:r w:rsidRPr="003C5C2A">
        <w:rPr>
          <w:rFonts w:eastAsiaTheme="majorEastAsia" w:cs="Tahoma"/>
          <w:snapToGrid w:val="0"/>
          <w:szCs w:val="18"/>
        </w:rPr>
        <w:t>。</w:t>
      </w:r>
    </w:p>
    <w:p w14:paraId="64B9620E" w14:textId="77777777" w:rsidR="000F4095" w:rsidRPr="003C5C2A" w:rsidRDefault="000F4095" w:rsidP="000F4095">
      <w:pPr>
        <w:tabs>
          <w:tab w:val="left" w:pos="360"/>
        </w:tabs>
        <w:jc w:val="both"/>
        <w:rPr>
          <w:rFonts w:eastAsiaTheme="majorEastAsia" w:cs="Tahoma"/>
        </w:rPr>
      </w:pPr>
    </w:p>
    <w:p w14:paraId="36F397DE" w14:textId="77777777" w:rsidR="000F4095" w:rsidRPr="0003054D" w:rsidRDefault="000F4095" w:rsidP="000F4095">
      <w:pPr>
        <w:tabs>
          <w:tab w:val="left" w:pos="360"/>
        </w:tabs>
        <w:jc w:val="both"/>
        <w:rPr>
          <w:rFonts w:eastAsiaTheme="majorEastAsia" w:cs="Tahoma"/>
          <w:spacing w:val="-6"/>
          <w:lang w:eastAsia="zh-CN"/>
        </w:rPr>
      </w:pPr>
      <w:r w:rsidRPr="0003054D">
        <w:rPr>
          <w:rFonts w:ascii="SimSun" w:eastAsia="SimSun" w:hAnsi="SimSun" w:cs="Tahoma"/>
          <w:spacing w:val="-6"/>
          <w:szCs w:val="18"/>
          <w:lang w:eastAsia="zh-CN"/>
        </w:rPr>
        <w:t>“</w:t>
      </w:r>
      <w:r w:rsidRPr="0003054D">
        <w:rPr>
          <w:rFonts w:eastAsiaTheme="majorEastAsia" w:cs="Tahoma"/>
          <w:spacing w:val="-6"/>
          <w:szCs w:val="18"/>
          <w:lang w:eastAsia="zh-CN"/>
        </w:rPr>
        <w:t>事件</w:t>
      </w:r>
      <w:r w:rsidRPr="0003054D">
        <w:rPr>
          <w:rFonts w:ascii="SimSun" w:eastAsia="SimSun" w:hAnsi="SimSun" w:cs="Tahoma"/>
          <w:spacing w:val="-6"/>
          <w:szCs w:val="18"/>
          <w:lang w:eastAsia="zh-CN"/>
        </w:rPr>
        <w:t>”</w:t>
      </w:r>
      <w:r w:rsidRPr="0003054D">
        <w:rPr>
          <w:rFonts w:eastAsiaTheme="majorEastAsia" w:cs="Tahoma"/>
          <w:spacing w:val="-6"/>
          <w:szCs w:val="18"/>
          <w:lang w:eastAsia="zh-CN"/>
        </w:rPr>
        <w:t>是指为单个支持问题提供的有专人辅助的中断</w:t>
      </w:r>
      <w:r w:rsidRPr="0003054D">
        <w:rPr>
          <w:rFonts w:eastAsiaTheme="majorEastAsia" w:cs="Tahoma"/>
          <w:spacing w:val="-6"/>
          <w:szCs w:val="18"/>
          <w:lang w:eastAsia="zh-CN"/>
        </w:rPr>
        <w:t>-</w:t>
      </w:r>
      <w:r w:rsidRPr="0003054D">
        <w:rPr>
          <w:rFonts w:eastAsiaTheme="majorEastAsia" w:cs="Tahoma"/>
          <w:spacing w:val="-6"/>
          <w:szCs w:val="18"/>
          <w:lang w:eastAsia="zh-CN"/>
        </w:rPr>
        <w:t>修复支持请求。</w:t>
      </w:r>
      <w:r w:rsidRPr="0003054D">
        <w:rPr>
          <w:rFonts w:ascii="SimSun" w:eastAsia="SimSun" w:hAnsi="SimSun" w:cs="Tahoma"/>
          <w:spacing w:val="-6"/>
          <w:szCs w:val="18"/>
          <w:lang w:eastAsia="zh-CN"/>
        </w:rPr>
        <w:t>“</w:t>
      </w:r>
      <w:r w:rsidRPr="0003054D">
        <w:rPr>
          <w:rFonts w:eastAsiaTheme="majorEastAsia" w:cs="Tahoma"/>
          <w:spacing w:val="-6"/>
          <w:szCs w:val="18"/>
          <w:lang w:eastAsia="zh-CN"/>
        </w:rPr>
        <w:t>单个支持问题</w:t>
      </w:r>
      <w:r w:rsidRPr="0003054D">
        <w:rPr>
          <w:rFonts w:ascii="SimSun" w:eastAsia="SimSun" w:hAnsi="SimSun" w:cs="Tahoma"/>
          <w:spacing w:val="-6"/>
          <w:szCs w:val="18"/>
          <w:lang w:eastAsia="zh-CN"/>
        </w:rPr>
        <w:t>”</w:t>
      </w:r>
      <w:r w:rsidRPr="0003054D">
        <w:rPr>
          <w:rFonts w:eastAsiaTheme="majorEastAsia" w:cs="Tahoma"/>
          <w:spacing w:val="-6"/>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03054D">
        <w:rPr>
          <w:rFonts w:eastAsiaTheme="majorEastAsia" w:cs="Tahoma"/>
          <w:spacing w:val="-6"/>
          <w:szCs w:val="18"/>
          <w:lang w:eastAsia="zh-CN"/>
        </w:rPr>
        <w:t xml:space="preserve"> </w:t>
      </w:r>
      <w:r w:rsidRPr="0003054D">
        <w:rPr>
          <w:rFonts w:eastAsiaTheme="majorEastAsia" w:cs="Tahoma"/>
          <w:spacing w:val="-6"/>
          <w:lang w:eastAsia="zh-CN"/>
        </w:rPr>
        <w:t>https://portal.microsoftonline.com/</w:t>
      </w:r>
      <w:r w:rsidRPr="0003054D">
        <w:rPr>
          <w:rFonts w:eastAsiaTheme="majorEastAsia" w:cs="Tahoma"/>
          <w:spacing w:val="-6"/>
          <w:szCs w:val="18"/>
          <w:lang w:eastAsia="zh-CN"/>
        </w:rPr>
        <w:t xml:space="preserve"> </w:t>
      </w:r>
      <w:r w:rsidRPr="0003054D">
        <w:rPr>
          <w:rFonts w:eastAsiaTheme="majorEastAsia" w:cs="Tahoma"/>
          <w:spacing w:val="-6"/>
          <w:szCs w:val="18"/>
          <w:lang w:eastAsia="zh-CN"/>
        </w:rPr>
        <w:t>来提交事件</w:t>
      </w:r>
    </w:p>
    <w:p w14:paraId="3A15DEE3" w14:textId="77777777" w:rsidR="000F4095" w:rsidRPr="003C5C2A" w:rsidRDefault="000F4095" w:rsidP="000F4095">
      <w:pPr>
        <w:tabs>
          <w:tab w:val="left" w:pos="360"/>
        </w:tabs>
        <w:jc w:val="both"/>
        <w:rPr>
          <w:rFonts w:eastAsiaTheme="majorEastAsia" w:cs="Tahoma"/>
          <w:lang w:eastAsia="zh-CN"/>
        </w:rPr>
      </w:pPr>
    </w:p>
    <w:p w14:paraId="74148FFD" w14:textId="77777777" w:rsidR="000F4095" w:rsidRPr="003C5C2A" w:rsidRDefault="000F4095" w:rsidP="000F4095">
      <w:pPr>
        <w:tabs>
          <w:tab w:val="left" w:pos="360"/>
        </w:tabs>
        <w:jc w:val="both"/>
        <w:rPr>
          <w:rFonts w:eastAsiaTheme="majorEastAsia" w:cs="Tahoma"/>
          <w:lang w:eastAsia="zh-CN"/>
        </w:rPr>
      </w:pPr>
      <w:r w:rsidRPr="003C5C2A">
        <w:rPr>
          <w:rFonts w:eastAsiaTheme="majorEastAsia" w:cs="Tahoma"/>
          <w:szCs w:val="18"/>
          <w:lang w:eastAsia="zh-CN"/>
        </w:rPr>
        <w:t>除非客户和</w:t>
      </w:r>
      <w:r w:rsidRPr="003C5C2A">
        <w:rPr>
          <w:rFonts w:eastAsiaTheme="majorEastAsia" w:cs="Tahoma"/>
          <w:szCs w:val="18"/>
          <w:lang w:eastAsia="zh-CN"/>
        </w:rPr>
        <w:t xml:space="preserve"> Microsoft </w:t>
      </w:r>
      <w:r w:rsidRPr="003C5C2A">
        <w:rPr>
          <w:rFonts w:eastAsiaTheme="majorEastAsia" w:cs="Tahoma"/>
          <w:szCs w:val="18"/>
          <w:lang w:eastAsia="zh-CN"/>
        </w:rPr>
        <w:t>都以书面形式表示同意使用其他语言，否则服务都将用英语提供。可以依照各方之间签订的单独协议来获得</w:t>
      </w:r>
      <w:r w:rsidRPr="003C5C2A">
        <w:rPr>
          <w:rFonts w:eastAsiaTheme="majorEastAsia" w:cs="Tahoma"/>
          <w:szCs w:val="18"/>
          <w:lang w:eastAsia="zh-CN"/>
        </w:rPr>
        <w:t xml:space="preserve"> Microsoft </w:t>
      </w:r>
      <w:r w:rsidRPr="003C5C2A">
        <w:rPr>
          <w:rFonts w:eastAsiaTheme="majorEastAsia" w:cs="Tahoma"/>
          <w:color w:val="000000"/>
          <w:szCs w:val="18"/>
          <w:lang w:eastAsia="zh-CN"/>
        </w:rPr>
        <w:t>Dynamics CRM Online</w:t>
      </w:r>
      <w:r w:rsidRPr="003C5C2A">
        <w:rPr>
          <w:rFonts w:eastAsiaTheme="majorEastAsia" w:cs="Tahoma"/>
          <w:szCs w:val="18"/>
          <w:lang w:eastAsia="zh-CN"/>
        </w:rPr>
        <w:t xml:space="preserve"> </w:t>
      </w:r>
      <w:r w:rsidRPr="003C5C2A">
        <w:rPr>
          <w:rFonts w:eastAsiaTheme="majorEastAsia" w:cs="Tahoma"/>
          <w:szCs w:val="18"/>
          <w:lang w:eastAsia="zh-CN"/>
        </w:rPr>
        <w:t>的更多服务，包括技术支持服务。这些附加的服务将受该单独协议条款的约束。</w:t>
      </w:r>
    </w:p>
    <w:p w14:paraId="53E4E1D5" w14:textId="77777777" w:rsidR="000F4095" w:rsidRPr="0003054D" w:rsidRDefault="000F4095" w:rsidP="000F4095">
      <w:pPr>
        <w:jc w:val="both"/>
        <w:rPr>
          <w:rFonts w:eastAsiaTheme="majorEastAsia" w:cs="Tahoma"/>
          <w:sz w:val="12"/>
          <w:szCs w:val="12"/>
          <w:lang w:eastAsia="zh-CN"/>
        </w:rPr>
      </w:pPr>
    </w:p>
    <w:p w14:paraId="0EB88B36" w14:textId="77777777" w:rsidR="000F4095" w:rsidRPr="003C5C2A" w:rsidRDefault="000F4095" w:rsidP="000F4095">
      <w:pPr>
        <w:widowControl w:val="0"/>
        <w:tabs>
          <w:tab w:val="left" w:pos="720"/>
          <w:tab w:val="left" w:pos="1170"/>
        </w:tabs>
        <w:rPr>
          <w:rFonts w:eastAsiaTheme="majorEastAsia" w:cs="Tahoma"/>
          <w:lang w:eastAsia="zh-CN"/>
        </w:rPr>
      </w:pPr>
      <w:r w:rsidRPr="003C5C2A">
        <w:rPr>
          <w:rFonts w:eastAsiaTheme="majorEastAsia" w:cs="Tahoma"/>
          <w:b/>
          <w:bCs/>
          <w:sz w:val="24"/>
          <w:szCs w:val="18"/>
          <w:lang w:eastAsia="zh-CN"/>
        </w:rPr>
        <w:lastRenderedPageBreak/>
        <w:t>为</w:t>
      </w:r>
      <w:r w:rsidRPr="003C5C2A">
        <w:rPr>
          <w:rFonts w:eastAsiaTheme="majorEastAsia" w:cs="Tahoma"/>
          <w:b/>
          <w:bCs/>
          <w:sz w:val="24"/>
          <w:szCs w:val="18"/>
          <w:lang w:eastAsia="zh-CN"/>
        </w:rPr>
        <w:t xml:space="preserve"> Microsoft Dynamics CRM Online </w:t>
      </w:r>
      <w:r w:rsidRPr="003C5C2A">
        <w:rPr>
          <w:rFonts w:eastAsiaTheme="majorEastAsia" w:cs="Tahoma"/>
          <w:b/>
          <w:bCs/>
          <w:sz w:val="24"/>
          <w:szCs w:val="18"/>
          <w:lang w:eastAsia="zh-CN"/>
        </w:rPr>
        <w:t>提供直接的专业支持</w:t>
      </w:r>
    </w:p>
    <w:p w14:paraId="58C1607F" w14:textId="77777777" w:rsidR="000F4095" w:rsidRPr="003C5C2A" w:rsidRDefault="000F4095" w:rsidP="000F4095">
      <w:pPr>
        <w:tabs>
          <w:tab w:val="left" w:pos="360"/>
        </w:tabs>
        <w:jc w:val="both"/>
        <w:rPr>
          <w:rFonts w:eastAsiaTheme="majorEastAsia" w:cs="Tahoma"/>
          <w:lang w:eastAsia="zh-CN"/>
        </w:rPr>
      </w:pPr>
    </w:p>
    <w:p w14:paraId="0D9FC5BA" w14:textId="77777777" w:rsidR="000F4095" w:rsidRPr="003C5C2A" w:rsidRDefault="000F4095" w:rsidP="00E76AEF">
      <w:pPr>
        <w:tabs>
          <w:tab w:val="left" w:pos="360"/>
        </w:tabs>
        <w:rPr>
          <w:rFonts w:eastAsiaTheme="majorEastAsia" w:cs="Tahoma"/>
          <w:lang w:eastAsia="zh-CN"/>
        </w:rPr>
      </w:pPr>
      <w:r w:rsidRPr="003C5C2A">
        <w:rPr>
          <w:rFonts w:eastAsiaTheme="majorEastAsia" w:cs="Tahoma"/>
          <w:i/>
          <w:color w:val="000000"/>
          <w:szCs w:val="18"/>
          <w:lang w:eastAsia="zh-CN"/>
        </w:rPr>
        <w:t>有限的市场可用性</w:t>
      </w:r>
      <w:r w:rsidRPr="003C5C2A">
        <w:rPr>
          <w:rFonts w:eastAsiaTheme="majorEastAsia" w:cs="Tahoma"/>
          <w:color w:val="000000"/>
          <w:szCs w:val="18"/>
          <w:lang w:eastAsia="zh-CN"/>
        </w:rPr>
        <w:t xml:space="preserve"> - </w:t>
      </w:r>
      <w:r w:rsidRPr="003C5C2A">
        <w:rPr>
          <w:rFonts w:eastAsiaTheme="majorEastAsia" w:cs="Tahoma"/>
          <w:color w:val="000000"/>
          <w:szCs w:val="18"/>
          <w:lang w:eastAsia="zh-CN"/>
        </w:rPr>
        <w:t>下面介绍的为</w:t>
      </w:r>
      <w:r w:rsidRPr="003C5C2A">
        <w:rPr>
          <w:rFonts w:eastAsiaTheme="majorEastAsia" w:cs="Tahoma"/>
          <w:color w:val="000000"/>
          <w:szCs w:val="18"/>
          <w:lang w:eastAsia="zh-CN"/>
        </w:rPr>
        <w:t xml:space="preserve"> Microsoft Dynamics CRM Online </w:t>
      </w:r>
      <w:r w:rsidRPr="003C5C2A">
        <w:rPr>
          <w:rFonts w:eastAsiaTheme="majorEastAsia" w:cs="Tahoma"/>
          <w:color w:val="000000"/>
          <w:szCs w:val="18"/>
          <w:lang w:eastAsia="zh-CN"/>
        </w:rPr>
        <w:t>服务提供的直接专业支持仅在特定国家</w:t>
      </w:r>
      <w:r w:rsidRPr="003C5C2A">
        <w:rPr>
          <w:rFonts w:eastAsiaTheme="majorEastAsia" w:cs="Tahoma"/>
          <w:color w:val="000000"/>
          <w:szCs w:val="18"/>
          <w:lang w:eastAsia="zh-CN"/>
        </w:rPr>
        <w:t>/</w:t>
      </w:r>
      <w:r w:rsidRPr="003C5C2A">
        <w:rPr>
          <w:rFonts w:eastAsiaTheme="majorEastAsia" w:cs="Tahoma"/>
          <w:color w:val="000000"/>
          <w:szCs w:val="18"/>
          <w:lang w:eastAsia="zh-CN"/>
        </w:rPr>
        <w:t>地区内以英语提供</w:t>
      </w:r>
      <w:r w:rsidRPr="003C5C2A">
        <w:rPr>
          <w:rFonts w:eastAsiaTheme="majorEastAsia" w:cs="Tahoma"/>
          <w:color w:val="000000"/>
          <w:szCs w:val="18"/>
          <w:lang w:eastAsia="zh-CN"/>
        </w:rPr>
        <w:t xml:space="preserve"> http://www.microsoft.com/dynamics/customer/en-us/service-plans.aspx</w:t>
      </w:r>
      <w:r w:rsidRPr="003C5C2A">
        <w:rPr>
          <w:rFonts w:eastAsiaTheme="majorEastAsia" w:cs="Tahoma"/>
          <w:szCs w:val="18"/>
          <w:lang w:eastAsia="zh-CN"/>
        </w:rPr>
        <w:t>。</w:t>
      </w:r>
    </w:p>
    <w:p w14:paraId="45711F07" w14:textId="77777777" w:rsidR="000F4095" w:rsidRPr="003C5C2A" w:rsidRDefault="000F4095" w:rsidP="000F4095">
      <w:pPr>
        <w:tabs>
          <w:tab w:val="left" w:pos="360"/>
        </w:tabs>
        <w:jc w:val="both"/>
        <w:rPr>
          <w:rFonts w:eastAsiaTheme="majorEastAsia" w:cs="Tahoma"/>
          <w:lang w:eastAsia="zh-CN"/>
        </w:rPr>
      </w:pPr>
    </w:p>
    <w:p w14:paraId="1FC01AB3" w14:textId="77777777" w:rsidR="000F4095" w:rsidRPr="003C5C2A" w:rsidRDefault="000F4095" w:rsidP="000F4095">
      <w:pPr>
        <w:tabs>
          <w:tab w:val="left" w:pos="360"/>
        </w:tabs>
        <w:jc w:val="both"/>
        <w:rPr>
          <w:rFonts w:eastAsiaTheme="majorEastAsia" w:cs="Tahoma"/>
          <w:lang w:eastAsia="zh-CN"/>
        </w:rPr>
      </w:pPr>
      <w:r w:rsidRPr="003C5C2A">
        <w:rPr>
          <w:rFonts w:eastAsiaTheme="majorEastAsia" w:cs="Tahoma"/>
          <w:color w:val="000000"/>
          <w:szCs w:val="18"/>
          <w:lang w:eastAsia="zh-CN"/>
        </w:rPr>
        <w:t>客户有责任按照下面提供的严重程度级别设定指南使用网络提交流程设定初始严重程度级别。</w:t>
      </w:r>
      <w:r w:rsidRPr="003C5C2A">
        <w:rPr>
          <w:rFonts w:eastAsiaTheme="majorEastAsia" w:cs="Tahoma"/>
          <w:color w:val="000000"/>
          <w:szCs w:val="18"/>
          <w:lang w:eastAsia="zh-CN"/>
        </w:rPr>
        <w:t xml:space="preserve">Microsoft </w:t>
      </w:r>
      <w:r w:rsidRPr="003C5C2A">
        <w:rPr>
          <w:rFonts w:eastAsiaTheme="majorEastAsia" w:cs="Tahoma"/>
          <w:color w:val="000000"/>
          <w:szCs w:val="18"/>
          <w:lang w:eastAsia="zh-CN"/>
        </w:rPr>
        <w:t>可能会降低严重程度级别，包括当客户无法提供足够的资源或响应以使</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能继续解决问题时。事件严重性将决定</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内部的响应级别；下表中列出了估计的响应时间。交付服务的能力取决于客户能否充分且适时地予以合作，以及客户所提供信息的准确性与完整性。</w:t>
      </w:r>
    </w:p>
    <w:p w14:paraId="27CCFFA0" w14:textId="77777777" w:rsidR="000F4095" w:rsidRPr="003C5C2A" w:rsidRDefault="000F4095" w:rsidP="000F4095">
      <w:pPr>
        <w:tabs>
          <w:tab w:val="left" w:pos="360"/>
        </w:tabs>
        <w:jc w:val="both"/>
        <w:rPr>
          <w:rFonts w:eastAsiaTheme="majorEastAsia" w:cs="Tahoma"/>
          <w:lang w:eastAsia="zh-CN"/>
        </w:rPr>
      </w:pPr>
    </w:p>
    <w:p w14:paraId="7E77523F" w14:textId="77777777" w:rsidR="000F4095" w:rsidRPr="003C5C2A" w:rsidRDefault="000F4095" w:rsidP="000F4095">
      <w:pPr>
        <w:rPr>
          <w:rFonts w:eastAsiaTheme="majorEastAsia"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596"/>
        <w:gridCol w:w="3825"/>
        <w:gridCol w:w="2772"/>
      </w:tblGrid>
      <w:tr w:rsidR="000F4095" w:rsidRPr="003C5C2A" w14:paraId="2C786B98" w14:textId="77777777" w:rsidTr="00B13342">
        <w:tc>
          <w:tcPr>
            <w:tcW w:w="1347" w:type="dxa"/>
            <w:shd w:val="clear" w:color="auto" w:fill="FABF8F"/>
          </w:tcPr>
          <w:p w14:paraId="429B32C6" w14:textId="77777777" w:rsidR="000F4095" w:rsidRPr="003C5C2A" w:rsidRDefault="000F4095" w:rsidP="00343766">
            <w:pPr>
              <w:jc w:val="center"/>
              <w:rPr>
                <w:rFonts w:eastAsiaTheme="majorEastAsia" w:cs="Tahoma"/>
                <w:b/>
                <w:bCs/>
                <w:color w:val="000000"/>
                <w:sz w:val="20"/>
                <w:szCs w:val="18"/>
              </w:rPr>
            </w:pPr>
            <w:r w:rsidRPr="003C5C2A">
              <w:rPr>
                <w:rFonts w:eastAsiaTheme="majorEastAsia" w:cs="Tahoma"/>
                <w:b/>
                <w:bCs/>
                <w:color w:val="000000"/>
                <w:sz w:val="20"/>
                <w:szCs w:val="18"/>
              </w:rPr>
              <w:t>严重性</w:t>
            </w:r>
          </w:p>
        </w:tc>
        <w:tc>
          <w:tcPr>
            <w:tcW w:w="1596" w:type="dxa"/>
            <w:shd w:val="clear" w:color="auto" w:fill="FABF8F"/>
          </w:tcPr>
          <w:p w14:paraId="56F7A162" w14:textId="77777777" w:rsidR="000F4095" w:rsidRPr="003C5C2A" w:rsidRDefault="000F4095" w:rsidP="00343766">
            <w:pPr>
              <w:jc w:val="center"/>
              <w:rPr>
                <w:rFonts w:eastAsiaTheme="majorEastAsia" w:cs="Tahoma"/>
                <w:b/>
                <w:bCs/>
                <w:color w:val="000000"/>
                <w:sz w:val="20"/>
                <w:szCs w:val="18"/>
              </w:rPr>
            </w:pPr>
            <w:r w:rsidRPr="003C5C2A">
              <w:rPr>
                <w:rFonts w:eastAsiaTheme="majorEastAsia" w:cs="Tahoma"/>
                <w:b/>
                <w:bCs/>
                <w:color w:val="000000"/>
                <w:sz w:val="20"/>
                <w:szCs w:val="18"/>
              </w:rPr>
              <w:t>联系人</w:t>
            </w:r>
          </w:p>
        </w:tc>
        <w:tc>
          <w:tcPr>
            <w:tcW w:w="3825" w:type="dxa"/>
            <w:shd w:val="clear" w:color="auto" w:fill="FABF8F"/>
          </w:tcPr>
          <w:p w14:paraId="74F70311" w14:textId="77777777" w:rsidR="000F4095" w:rsidRPr="003C5C2A" w:rsidRDefault="000F4095" w:rsidP="00343766">
            <w:pPr>
              <w:jc w:val="center"/>
              <w:rPr>
                <w:rFonts w:eastAsiaTheme="majorEastAsia" w:cs="Tahoma"/>
                <w:b/>
                <w:bCs/>
                <w:color w:val="000000"/>
                <w:sz w:val="20"/>
                <w:szCs w:val="18"/>
              </w:rPr>
            </w:pPr>
            <w:r w:rsidRPr="003C5C2A">
              <w:rPr>
                <w:rFonts w:eastAsiaTheme="majorEastAsia" w:cs="Tahoma"/>
                <w:b/>
                <w:bCs/>
                <w:color w:val="000000"/>
                <w:sz w:val="20"/>
                <w:szCs w:val="18"/>
              </w:rPr>
              <w:t>客户面临的情况</w:t>
            </w:r>
          </w:p>
        </w:tc>
        <w:tc>
          <w:tcPr>
            <w:tcW w:w="2772" w:type="dxa"/>
            <w:shd w:val="clear" w:color="auto" w:fill="FABF8F"/>
          </w:tcPr>
          <w:p w14:paraId="433D948B" w14:textId="77777777" w:rsidR="000F4095" w:rsidRPr="003C5C2A" w:rsidRDefault="000F4095" w:rsidP="00343766">
            <w:pPr>
              <w:jc w:val="center"/>
              <w:rPr>
                <w:rFonts w:eastAsiaTheme="majorEastAsia" w:cs="Tahoma"/>
                <w:b/>
                <w:bCs/>
                <w:color w:val="000000"/>
                <w:sz w:val="20"/>
                <w:szCs w:val="18"/>
              </w:rPr>
            </w:pPr>
            <w:r w:rsidRPr="003C5C2A">
              <w:rPr>
                <w:rFonts w:eastAsiaTheme="majorEastAsia" w:cs="Tahoma"/>
                <w:b/>
                <w:bCs/>
                <w:color w:val="000000"/>
                <w:sz w:val="20"/>
                <w:szCs w:val="18"/>
              </w:rPr>
              <w:t>预期的</w:t>
            </w:r>
            <w:r w:rsidRPr="003C5C2A">
              <w:rPr>
                <w:rFonts w:eastAsiaTheme="majorEastAsia" w:cs="Tahoma"/>
                <w:b/>
                <w:bCs/>
                <w:color w:val="000000"/>
                <w:sz w:val="20"/>
                <w:szCs w:val="18"/>
              </w:rPr>
              <w:t xml:space="preserve"> Microsoft </w:t>
            </w:r>
            <w:r w:rsidRPr="003C5C2A">
              <w:rPr>
                <w:rFonts w:eastAsiaTheme="majorEastAsia" w:cs="Tahoma"/>
                <w:b/>
                <w:bCs/>
                <w:color w:val="000000"/>
                <w:sz w:val="20"/>
                <w:szCs w:val="18"/>
              </w:rPr>
              <w:t>响应</w:t>
            </w:r>
          </w:p>
        </w:tc>
      </w:tr>
      <w:tr w:rsidR="000F4095" w:rsidRPr="003C5C2A" w14:paraId="1F8072B5" w14:textId="77777777" w:rsidTr="00B13342">
        <w:tc>
          <w:tcPr>
            <w:tcW w:w="1347" w:type="dxa"/>
          </w:tcPr>
          <w:p w14:paraId="22C46A8E" w14:textId="77777777" w:rsidR="000F4095" w:rsidRPr="003C5C2A" w:rsidRDefault="000F4095" w:rsidP="00343766">
            <w:pPr>
              <w:spacing w:after="60" w:line="240" w:lineRule="atLeast"/>
              <w:jc w:val="center"/>
              <w:rPr>
                <w:rFonts w:eastAsiaTheme="majorEastAsia" w:cs="Tahoma"/>
                <w:szCs w:val="18"/>
              </w:rPr>
            </w:pPr>
            <w:r w:rsidRPr="003C5C2A">
              <w:rPr>
                <w:rFonts w:eastAsiaTheme="majorEastAsia" w:cs="Tahoma"/>
                <w:szCs w:val="18"/>
              </w:rPr>
              <w:t>A</w:t>
            </w:r>
          </w:p>
        </w:tc>
        <w:tc>
          <w:tcPr>
            <w:tcW w:w="1596" w:type="dxa"/>
          </w:tcPr>
          <w:p w14:paraId="6438963C" w14:textId="77777777" w:rsidR="000F4095" w:rsidRPr="003C5C2A" w:rsidRDefault="000F4095" w:rsidP="00343766">
            <w:pPr>
              <w:spacing w:after="60" w:line="240" w:lineRule="atLeast"/>
              <w:jc w:val="center"/>
              <w:rPr>
                <w:rFonts w:eastAsiaTheme="majorEastAsia" w:cs="Tahoma"/>
                <w:szCs w:val="18"/>
              </w:rPr>
            </w:pPr>
            <w:r w:rsidRPr="003C5C2A">
              <w:rPr>
                <w:rFonts w:eastAsiaTheme="majorEastAsia" w:cs="Tahoma"/>
                <w:szCs w:val="18"/>
              </w:rPr>
              <w:t>通过网络提交</w:t>
            </w:r>
          </w:p>
        </w:tc>
        <w:tc>
          <w:tcPr>
            <w:tcW w:w="3825" w:type="dxa"/>
          </w:tcPr>
          <w:p w14:paraId="69E87507" w14:textId="77777777" w:rsidR="000F4095" w:rsidRPr="003C5C2A" w:rsidRDefault="000F4095" w:rsidP="00343766">
            <w:pPr>
              <w:spacing w:after="60" w:line="240" w:lineRule="atLeast"/>
              <w:rPr>
                <w:rFonts w:eastAsiaTheme="majorEastAsia" w:cs="Tahoma"/>
                <w:lang w:eastAsia="zh-CN"/>
              </w:rPr>
            </w:pPr>
            <w:r w:rsidRPr="003C5C2A">
              <w:rPr>
                <w:rFonts w:eastAsiaTheme="majorEastAsia" w:cs="Tahoma"/>
                <w:szCs w:val="18"/>
                <w:lang w:eastAsia="zh-CN"/>
              </w:rPr>
              <w:t>严重业务影响：</w:t>
            </w:r>
          </w:p>
          <w:p w14:paraId="15DE89B4" w14:textId="77777777" w:rsidR="000F4095" w:rsidRPr="003C5C2A" w:rsidRDefault="000F4095" w:rsidP="00343766">
            <w:pPr>
              <w:spacing w:after="60" w:line="240" w:lineRule="atLeast"/>
              <w:rPr>
                <w:rFonts w:eastAsiaTheme="majorEastAsia" w:cs="Tahoma"/>
                <w:lang w:eastAsia="zh-CN"/>
              </w:rPr>
            </w:pPr>
            <w:r w:rsidRPr="003C5C2A">
              <w:rPr>
                <w:rFonts w:eastAsiaTheme="majorEastAsia" w:cs="Tahoma"/>
                <w:szCs w:val="18"/>
                <w:lang w:eastAsia="zh-CN"/>
              </w:rPr>
              <w:t>严重受损或服务降级（应用程序无法使用）</w:t>
            </w:r>
          </w:p>
          <w:p w14:paraId="1555710C" w14:textId="77777777" w:rsidR="000F4095" w:rsidRPr="003C5C2A" w:rsidRDefault="000F4095" w:rsidP="00343766">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1 </w:t>
            </w:r>
            <w:r w:rsidRPr="003C5C2A">
              <w:rPr>
                <w:rFonts w:eastAsiaTheme="majorEastAsia" w:cs="Tahoma"/>
                <w:szCs w:val="18"/>
                <w:lang w:eastAsia="zh-CN"/>
              </w:rPr>
              <w:t>小时内着手解决</w:t>
            </w:r>
          </w:p>
        </w:tc>
        <w:tc>
          <w:tcPr>
            <w:tcW w:w="2772" w:type="dxa"/>
          </w:tcPr>
          <w:p w14:paraId="09DE84BF" w14:textId="77777777" w:rsidR="000F4095" w:rsidRPr="003C5C2A" w:rsidRDefault="000F4095" w:rsidP="00343766">
            <w:pPr>
              <w:spacing w:after="60" w:line="240" w:lineRule="atLeast"/>
              <w:rPr>
                <w:rFonts w:eastAsiaTheme="majorEastAsia" w:cs="Tahoma"/>
                <w:lang w:eastAsia="zh-CN"/>
              </w:rPr>
            </w:pPr>
            <w:r w:rsidRPr="003C5C2A">
              <w:rPr>
                <w:rFonts w:eastAsiaTheme="majorEastAsia" w:cs="Tahoma"/>
                <w:szCs w:val="18"/>
                <w:lang w:eastAsia="zh-CN"/>
              </w:rPr>
              <w:t>全天候</w:t>
            </w:r>
            <w:r w:rsidRPr="003C5C2A">
              <w:rPr>
                <w:rFonts w:eastAsiaTheme="majorEastAsia" w:cs="Tahoma"/>
                <w:szCs w:val="18"/>
                <w:lang w:eastAsia="zh-CN"/>
              </w:rPr>
              <w:t xml:space="preserve"> (24x7) 1 </w:t>
            </w:r>
            <w:r w:rsidRPr="003C5C2A">
              <w:rPr>
                <w:rFonts w:eastAsiaTheme="majorEastAsia" w:cs="Tahoma"/>
                <w:szCs w:val="18"/>
                <w:lang w:eastAsia="zh-CN"/>
              </w:rPr>
              <w:t>小时或更短时间内首次电话响应</w:t>
            </w:r>
          </w:p>
          <w:p w14:paraId="38974D62" w14:textId="77777777" w:rsidR="000F4095" w:rsidRPr="003C5C2A" w:rsidRDefault="000F4095" w:rsidP="00343766">
            <w:pPr>
              <w:spacing w:after="60" w:line="240" w:lineRule="atLeast"/>
              <w:rPr>
                <w:rFonts w:eastAsiaTheme="majorEastAsia" w:cs="Tahoma"/>
                <w:szCs w:val="18"/>
                <w:lang w:eastAsia="zh-CN"/>
              </w:rPr>
            </w:pPr>
          </w:p>
        </w:tc>
      </w:tr>
      <w:tr w:rsidR="000F4095" w:rsidRPr="003C5C2A" w14:paraId="3B4CF427" w14:textId="77777777" w:rsidTr="00B13342">
        <w:tc>
          <w:tcPr>
            <w:tcW w:w="1347" w:type="dxa"/>
          </w:tcPr>
          <w:p w14:paraId="1DBD55E2" w14:textId="77777777" w:rsidR="000F4095" w:rsidRPr="003C5C2A" w:rsidRDefault="000F4095" w:rsidP="00343766">
            <w:pPr>
              <w:spacing w:after="60" w:line="240" w:lineRule="atLeast"/>
              <w:jc w:val="center"/>
              <w:rPr>
                <w:rFonts w:eastAsiaTheme="majorEastAsia" w:cs="Tahoma"/>
                <w:szCs w:val="18"/>
              </w:rPr>
            </w:pPr>
            <w:r w:rsidRPr="003C5C2A">
              <w:rPr>
                <w:rFonts w:eastAsiaTheme="majorEastAsia" w:cs="Tahoma"/>
                <w:szCs w:val="18"/>
              </w:rPr>
              <w:t>B</w:t>
            </w:r>
          </w:p>
        </w:tc>
        <w:tc>
          <w:tcPr>
            <w:tcW w:w="1596" w:type="dxa"/>
          </w:tcPr>
          <w:p w14:paraId="03948790" w14:textId="77777777" w:rsidR="000F4095" w:rsidRPr="003C5C2A" w:rsidRDefault="000F4095" w:rsidP="00343766">
            <w:pPr>
              <w:spacing w:after="60" w:line="240" w:lineRule="atLeast"/>
              <w:jc w:val="center"/>
              <w:rPr>
                <w:rFonts w:eastAsiaTheme="majorEastAsia" w:cs="Tahoma"/>
                <w:szCs w:val="18"/>
              </w:rPr>
            </w:pPr>
            <w:r w:rsidRPr="003C5C2A">
              <w:rPr>
                <w:rFonts w:eastAsiaTheme="majorEastAsia" w:cs="Tahoma"/>
                <w:szCs w:val="18"/>
              </w:rPr>
              <w:t>通过网络提交</w:t>
            </w:r>
          </w:p>
        </w:tc>
        <w:tc>
          <w:tcPr>
            <w:tcW w:w="3825" w:type="dxa"/>
          </w:tcPr>
          <w:p w14:paraId="74214539" w14:textId="77777777" w:rsidR="000F4095" w:rsidRPr="003C5C2A" w:rsidRDefault="000F4095" w:rsidP="00343766">
            <w:pPr>
              <w:spacing w:after="60" w:line="240" w:lineRule="atLeast"/>
              <w:rPr>
                <w:rFonts w:eastAsiaTheme="majorEastAsia" w:cs="Tahoma"/>
                <w:lang w:eastAsia="zh-CN"/>
              </w:rPr>
            </w:pPr>
            <w:r w:rsidRPr="003C5C2A">
              <w:rPr>
                <w:rFonts w:eastAsiaTheme="majorEastAsia" w:cs="Tahoma"/>
                <w:szCs w:val="18"/>
                <w:lang w:eastAsia="zh-CN"/>
              </w:rPr>
              <w:t>中度业务影响：</w:t>
            </w:r>
          </w:p>
          <w:p w14:paraId="3B699877" w14:textId="77777777" w:rsidR="000F4095" w:rsidRPr="003C5C2A" w:rsidRDefault="000F4095" w:rsidP="00343766">
            <w:pPr>
              <w:spacing w:line="240" w:lineRule="atLeast"/>
              <w:rPr>
                <w:rFonts w:eastAsiaTheme="majorEastAsia" w:cs="Tahoma"/>
                <w:lang w:eastAsia="zh-CN"/>
              </w:rPr>
            </w:pPr>
            <w:r w:rsidRPr="003C5C2A">
              <w:rPr>
                <w:rFonts w:eastAsiaTheme="majorEastAsia" w:cs="Tahoma"/>
                <w:szCs w:val="18"/>
                <w:lang w:eastAsia="zh-CN"/>
              </w:rPr>
              <w:t>中度受损或服务降级，但工作尚可在受到影响的情况下正常继续。</w:t>
            </w:r>
          </w:p>
          <w:p w14:paraId="5D0AD157" w14:textId="77777777" w:rsidR="000F4095" w:rsidRPr="003C5C2A" w:rsidRDefault="000F4095" w:rsidP="00343766">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2 </w:t>
            </w:r>
            <w:r w:rsidRPr="003C5C2A">
              <w:rPr>
                <w:rFonts w:eastAsiaTheme="majorEastAsia" w:cs="Tahoma"/>
                <w:szCs w:val="18"/>
                <w:lang w:eastAsia="zh-CN"/>
              </w:rPr>
              <w:t>小时内着手解决</w:t>
            </w:r>
          </w:p>
        </w:tc>
        <w:tc>
          <w:tcPr>
            <w:tcW w:w="2772" w:type="dxa"/>
          </w:tcPr>
          <w:p w14:paraId="030DD4B8" w14:textId="77777777" w:rsidR="000F4095" w:rsidRPr="003C5C2A" w:rsidRDefault="000F4095" w:rsidP="00343766">
            <w:pPr>
              <w:spacing w:line="240" w:lineRule="atLeast"/>
              <w:rPr>
                <w:rFonts w:eastAsiaTheme="majorEastAsia" w:cs="Tahoma"/>
                <w:lang w:eastAsia="zh-CN"/>
              </w:rPr>
            </w:pPr>
            <w:r w:rsidRPr="003C5C2A">
              <w:rPr>
                <w:rFonts w:eastAsiaTheme="majorEastAsia" w:cs="Tahoma"/>
                <w:szCs w:val="18"/>
                <w:lang w:eastAsia="zh-CN"/>
              </w:rPr>
              <w:t>全天候</w:t>
            </w:r>
            <w:r w:rsidRPr="003C5C2A">
              <w:rPr>
                <w:rFonts w:eastAsiaTheme="majorEastAsia" w:cs="Tahoma"/>
                <w:szCs w:val="18"/>
                <w:lang w:eastAsia="zh-CN"/>
              </w:rPr>
              <w:t xml:space="preserve"> (24x7) 2 </w:t>
            </w:r>
            <w:r w:rsidRPr="003C5C2A">
              <w:rPr>
                <w:rFonts w:eastAsiaTheme="majorEastAsia" w:cs="Tahoma"/>
                <w:szCs w:val="18"/>
                <w:lang w:eastAsia="zh-CN"/>
              </w:rPr>
              <w:t>小时或更短时间内首次电话响应</w:t>
            </w:r>
          </w:p>
          <w:p w14:paraId="44A64FB7" w14:textId="77777777" w:rsidR="000F4095" w:rsidRPr="003C5C2A" w:rsidRDefault="000F4095" w:rsidP="00343766">
            <w:pPr>
              <w:spacing w:after="60" w:line="240" w:lineRule="atLeast"/>
              <w:rPr>
                <w:rFonts w:eastAsiaTheme="majorEastAsia" w:cs="Tahoma"/>
                <w:szCs w:val="18"/>
                <w:lang w:eastAsia="zh-CN"/>
              </w:rPr>
            </w:pPr>
          </w:p>
        </w:tc>
      </w:tr>
      <w:tr w:rsidR="000F4095" w:rsidRPr="003C5C2A" w14:paraId="3A154755" w14:textId="77777777" w:rsidTr="00B13342">
        <w:tc>
          <w:tcPr>
            <w:tcW w:w="1347" w:type="dxa"/>
          </w:tcPr>
          <w:p w14:paraId="123F5064" w14:textId="77777777" w:rsidR="000F4095" w:rsidRPr="003C5C2A" w:rsidRDefault="000F4095" w:rsidP="00343766">
            <w:pPr>
              <w:spacing w:after="60" w:line="240" w:lineRule="atLeast"/>
              <w:jc w:val="center"/>
              <w:rPr>
                <w:rFonts w:eastAsiaTheme="majorEastAsia" w:cs="Tahoma"/>
                <w:szCs w:val="18"/>
              </w:rPr>
            </w:pPr>
            <w:r w:rsidRPr="003C5C2A">
              <w:rPr>
                <w:rFonts w:eastAsiaTheme="majorEastAsia" w:cs="Tahoma"/>
                <w:szCs w:val="18"/>
              </w:rPr>
              <w:t>C</w:t>
            </w:r>
          </w:p>
        </w:tc>
        <w:tc>
          <w:tcPr>
            <w:tcW w:w="1596" w:type="dxa"/>
          </w:tcPr>
          <w:p w14:paraId="21FBC61A" w14:textId="77777777" w:rsidR="000F4095" w:rsidRPr="003C5C2A" w:rsidRDefault="000F4095" w:rsidP="00343766">
            <w:pPr>
              <w:spacing w:after="60" w:line="240" w:lineRule="atLeast"/>
              <w:jc w:val="center"/>
              <w:rPr>
                <w:rFonts w:eastAsiaTheme="majorEastAsia" w:cs="Tahoma"/>
                <w:szCs w:val="18"/>
              </w:rPr>
            </w:pPr>
            <w:r w:rsidRPr="003C5C2A">
              <w:rPr>
                <w:rFonts w:eastAsiaTheme="majorEastAsia" w:cs="Tahoma"/>
                <w:szCs w:val="18"/>
              </w:rPr>
              <w:t>通过网络提交</w:t>
            </w:r>
          </w:p>
        </w:tc>
        <w:tc>
          <w:tcPr>
            <w:tcW w:w="3825" w:type="dxa"/>
          </w:tcPr>
          <w:p w14:paraId="52EB88A5" w14:textId="77777777" w:rsidR="000F4095" w:rsidRPr="003C5C2A" w:rsidRDefault="000F4095" w:rsidP="00343766">
            <w:pPr>
              <w:rPr>
                <w:rFonts w:eastAsiaTheme="majorEastAsia" w:cs="Tahoma"/>
                <w:lang w:eastAsia="zh-CN"/>
              </w:rPr>
            </w:pPr>
            <w:r w:rsidRPr="003C5C2A">
              <w:rPr>
                <w:rFonts w:eastAsiaTheme="majorEastAsia" w:cs="Tahoma"/>
                <w:szCs w:val="18"/>
                <w:lang w:eastAsia="zh-CN"/>
              </w:rPr>
              <w:t>最低业务影响：</w:t>
            </w:r>
          </w:p>
          <w:p w14:paraId="30E5FA6F" w14:textId="77777777" w:rsidR="000F4095" w:rsidRPr="003C5C2A" w:rsidRDefault="000F4095" w:rsidP="00343766">
            <w:pPr>
              <w:rPr>
                <w:rFonts w:eastAsiaTheme="majorEastAsia" w:cs="Tahoma"/>
                <w:lang w:eastAsia="zh-CN"/>
              </w:rPr>
            </w:pPr>
            <w:r w:rsidRPr="003C5C2A">
              <w:rPr>
                <w:rFonts w:eastAsiaTheme="majorEastAsia" w:cs="Tahoma"/>
                <w:szCs w:val="18"/>
                <w:lang w:eastAsia="zh-CN"/>
              </w:rPr>
              <w:t>基本上可正常工作，服务稍有或没有影响。</w:t>
            </w:r>
          </w:p>
          <w:p w14:paraId="01C53BA9" w14:textId="77777777" w:rsidR="000F4095" w:rsidRPr="003C5C2A" w:rsidRDefault="000F4095" w:rsidP="00343766">
            <w:pPr>
              <w:spacing w:after="60" w:line="240" w:lineRule="atLeast"/>
              <w:rPr>
                <w:rFonts w:eastAsiaTheme="majorEastAsia" w:cs="Tahoma"/>
                <w:szCs w:val="18"/>
                <w:lang w:eastAsia="zh-CN"/>
              </w:rPr>
            </w:pPr>
            <w:r w:rsidRPr="003C5C2A">
              <w:rPr>
                <w:rFonts w:eastAsiaTheme="majorEastAsia" w:cs="Tahoma"/>
                <w:szCs w:val="18"/>
                <w:lang w:eastAsia="zh-CN"/>
              </w:rPr>
              <w:t>需要在</w:t>
            </w:r>
            <w:r w:rsidRPr="003C5C2A">
              <w:rPr>
                <w:rFonts w:eastAsiaTheme="majorEastAsia" w:cs="Tahoma"/>
                <w:szCs w:val="18"/>
                <w:lang w:eastAsia="zh-CN"/>
              </w:rPr>
              <w:t xml:space="preserve"> 4 </w:t>
            </w:r>
            <w:r w:rsidRPr="003C5C2A">
              <w:rPr>
                <w:rFonts w:eastAsiaTheme="majorEastAsia" w:cs="Tahoma"/>
                <w:szCs w:val="18"/>
                <w:lang w:eastAsia="zh-CN"/>
              </w:rPr>
              <w:t>小时内着手解决</w:t>
            </w:r>
          </w:p>
        </w:tc>
        <w:tc>
          <w:tcPr>
            <w:tcW w:w="2772" w:type="dxa"/>
          </w:tcPr>
          <w:p w14:paraId="068E72E1" w14:textId="77777777" w:rsidR="000F4095" w:rsidRPr="003C5C2A" w:rsidRDefault="000F4095" w:rsidP="00343766">
            <w:pPr>
              <w:rPr>
                <w:rFonts w:eastAsiaTheme="majorEastAsia" w:cs="Tahoma"/>
                <w:lang w:eastAsia="zh-CN"/>
              </w:rPr>
            </w:pPr>
            <w:r w:rsidRPr="003C5C2A">
              <w:rPr>
                <w:rFonts w:eastAsiaTheme="majorEastAsia" w:cs="Tahoma"/>
                <w:szCs w:val="18"/>
                <w:lang w:eastAsia="zh-CN"/>
              </w:rPr>
              <w:t xml:space="preserve">4 </w:t>
            </w:r>
            <w:r w:rsidRPr="003C5C2A">
              <w:rPr>
                <w:rFonts w:eastAsiaTheme="majorEastAsia" w:cs="Tahoma"/>
                <w:szCs w:val="18"/>
                <w:lang w:eastAsia="zh-CN"/>
              </w:rPr>
              <w:t>小时或更短时间内首次响应</w:t>
            </w:r>
          </w:p>
          <w:p w14:paraId="21D9C2DC" w14:textId="77777777" w:rsidR="000F4095" w:rsidRPr="003C5C2A" w:rsidRDefault="000F4095" w:rsidP="00343766">
            <w:pPr>
              <w:spacing w:line="240" w:lineRule="atLeast"/>
              <w:rPr>
                <w:rFonts w:eastAsiaTheme="majorEastAsia" w:cs="Tahoma"/>
                <w:szCs w:val="18"/>
                <w:lang w:eastAsia="zh-CN"/>
              </w:rPr>
            </w:pPr>
          </w:p>
        </w:tc>
      </w:tr>
    </w:tbl>
    <w:p w14:paraId="5D5E552A" w14:textId="77777777" w:rsidR="000F4095" w:rsidRPr="003C5C2A" w:rsidRDefault="000F4095" w:rsidP="000F4095">
      <w:pPr>
        <w:rPr>
          <w:rFonts w:eastAsiaTheme="majorEastAsia" w:cs="Tahoma"/>
          <w:lang w:eastAsia="zh-CN"/>
        </w:rPr>
      </w:pPr>
    </w:p>
    <w:p w14:paraId="06F62725" w14:textId="77777777" w:rsidR="000F4095" w:rsidRPr="003C5C2A" w:rsidRDefault="000F4095" w:rsidP="000F4095">
      <w:pPr>
        <w:rPr>
          <w:rFonts w:eastAsiaTheme="majorEastAsia" w:cs="Tahoma"/>
          <w:lang w:eastAsia="zh-CN"/>
        </w:rPr>
      </w:pPr>
    </w:p>
    <w:p w14:paraId="2C4865B9" w14:textId="77777777" w:rsidR="000F4095" w:rsidRPr="003C5C2A" w:rsidRDefault="000F4095" w:rsidP="000F4095">
      <w:pPr>
        <w:rPr>
          <w:rFonts w:eastAsiaTheme="majorEastAsia" w:cs="Tahoma"/>
          <w:lang w:eastAsia="zh-CN"/>
        </w:rPr>
      </w:pPr>
      <w:r w:rsidRPr="003C5C2A">
        <w:rPr>
          <w:rFonts w:eastAsiaTheme="majorEastAsia" w:cs="Tahoma"/>
          <w:b/>
          <w:szCs w:val="24"/>
          <w:lang w:eastAsia="zh-CN"/>
        </w:rPr>
        <w:t>这些仅针对技术支持事件。</w:t>
      </w:r>
    </w:p>
    <w:p w14:paraId="70733548" w14:textId="77777777" w:rsidR="000F4095" w:rsidRPr="003C5C2A" w:rsidRDefault="000F4095">
      <w:pPr>
        <w:rPr>
          <w:rFonts w:eastAsiaTheme="majorEastAsia" w:cs="Tahoma"/>
          <w:lang w:eastAsia="zh-CN"/>
        </w:rPr>
      </w:pPr>
    </w:p>
    <w:p w14:paraId="0ED00B83" w14:textId="77777777" w:rsidR="000F4095" w:rsidRPr="003C5C2A" w:rsidRDefault="000F4095" w:rsidP="000F4095">
      <w:pPr>
        <w:rPr>
          <w:rFonts w:eastAsiaTheme="majorEastAsia" w:cs="Tahoma"/>
          <w:lang w:eastAsia="zh-CN"/>
        </w:rPr>
      </w:pPr>
      <w:r w:rsidRPr="003C5C2A">
        <w:rPr>
          <w:rFonts w:eastAsiaTheme="majorEastAsia" w:cs="Tahoma"/>
          <w:b/>
          <w:sz w:val="24"/>
          <w:szCs w:val="18"/>
          <w:lang w:eastAsia="zh-CN"/>
        </w:rPr>
        <w:t>附加服务条款和条件</w:t>
      </w:r>
    </w:p>
    <w:p w14:paraId="5E5659E9" w14:textId="77777777" w:rsidR="000F4095" w:rsidRPr="003C5C2A" w:rsidRDefault="000F4095" w:rsidP="000F4095">
      <w:pPr>
        <w:rPr>
          <w:rFonts w:eastAsiaTheme="majorEastAsia" w:cs="Tahoma"/>
          <w:lang w:eastAsia="zh-CN"/>
        </w:rPr>
      </w:pPr>
    </w:p>
    <w:p w14:paraId="31C417C3" w14:textId="77777777" w:rsidR="000F4095" w:rsidRPr="003C5C2A" w:rsidRDefault="000F4095" w:rsidP="000F4095">
      <w:pPr>
        <w:spacing w:after="60"/>
        <w:rPr>
          <w:rFonts w:eastAsiaTheme="majorEastAsia" w:cs="Tahoma"/>
          <w:lang w:eastAsia="zh-CN"/>
        </w:rPr>
      </w:pPr>
      <w:bookmarkStart w:id="923" w:name="_Toc357763632"/>
      <w:r w:rsidRPr="003C5C2A">
        <w:rPr>
          <w:rFonts w:eastAsiaTheme="majorEastAsia" w:cs="Tahoma"/>
          <w:b/>
          <w:sz w:val="20"/>
          <w:szCs w:val="20"/>
          <w:lang w:eastAsia="zh-CN"/>
        </w:rPr>
        <w:t>使用权利、所有权和许可权利</w:t>
      </w:r>
      <w:bookmarkEnd w:id="923"/>
    </w:p>
    <w:p w14:paraId="4AD05EB1"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修补程序。</w:t>
      </w:r>
      <w:r w:rsidRPr="003C5C2A">
        <w:rPr>
          <w:rFonts w:eastAsiaTheme="majorEastAsia" w:cs="Tahoma"/>
          <w:color w:val="000000"/>
          <w:szCs w:val="18"/>
          <w:lang w:eastAsia="zh-CN"/>
        </w:rPr>
        <w:t>如果</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在执行服务过程中向客户提供修补程序，</w:t>
      </w:r>
      <w:r w:rsidRPr="00EC5AFB">
        <w:rPr>
          <w:rFonts w:eastAsiaTheme="majorEastAsia" w:cs="Tahoma"/>
          <w:color w:val="000000"/>
          <w:spacing w:val="-2"/>
          <w:szCs w:val="18"/>
          <w:lang w:eastAsia="zh-CN"/>
        </w:rPr>
        <w:t>则这些修补程序是根据适用于其相关产品的许可条款而被授予许可的。如果修补程序不是提供给特定产品的，则</w:t>
      </w:r>
      <w:r w:rsidRPr="00EC5AFB">
        <w:rPr>
          <w:rFonts w:eastAsiaTheme="majorEastAsia" w:cs="Tahoma"/>
          <w:color w:val="000000"/>
          <w:spacing w:val="-2"/>
          <w:szCs w:val="18"/>
          <w:lang w:eastAsia="zh-CN"/>
        </w:rPr>
        <w:t xml:space="preserve"> Microsoft </w:t>
      </w:r>
      <w:r w:rsidRPr="00EC5AFB">
        <w:rPr>
          <w:rFonts w:eastAsiaTheme="majorEastAsia" w:cs="Tahoma"/>
          <w:color w:val="000000"/>
          <w:spacing w:val="-2"/>
          <w:szCs w:val="18"/>
          <w:lang w:eastAsia="zh-CN"/>
        </w:rPr>
        <w:t>随修补程序提供的任何其他使用条款都将适用；</w:t>
      </w:r>
      <w:r w:rsidRPr="003C5C2A">
        <w:rPr>
          <w:rFonts w:eastAsiaTheme="majorEastAsia" w:cs="Tahoma"/>
          <w:color w:val="000000"/>
          <w:szCs w:val="18"/>
          <w:lang w:eastAsia="zh-CN"/>
        </w:rPr>
        <w:t>如果未提供使用条款，则客户应持有非独占性的、已完全付费的永久许可才能使用，且只能处于内部使用目的复制修补程序。客户不得修改、更改修补程序的文件名、或将修补程序与任何非</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计算机代码合并。</w:t>
      </w:r>
    </w:p>
    <w:p w14:paraId="36CD97C0" w14:textId="77777777" w:rsidR="000F4095" w:rsidRPr="003C5C2A" w:rsidRDefault="000F4095" w:rsidP="000F4095">
      <w:pPr>
        <w:rPr>
          <w:rFonts w:eastAsiaTheme="majorEastAsia" w:cs="Tahoma"/>
          <w:lang w:eastAsia="zh-CN"/>
        </w:rPr>
      </w:pPr>
    </w:p>
    <w:p w14:paraId="0843665D"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既存工作成果。</w:t>
      </w:r>
      <w:r w:rsidRPr="003C5C2A">
        <w:rPr>
          <w:rFonts w:eastAsiaTheme="majorEastAsia" w:cs="Tahoma"/>
          <w:color w:val="000000"/>
          <w:szCs w:val="18"/>
          <w:lang w:eastAsia="zh-CN"/>
        </w:rPr>
        <w:t>任何由双方或双方关联公司独立于本协议之外开发或以其他方式获得的、或者为其开发或获得的任何计算机代码或非代码的书面材料（以下简称</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既存工作成果</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）的全部权利仍归既存工作成果的提供方单独所有。在提供服务期间，一方应授予另一方（必要时包括</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的承包商）非独占性的临时许可，以供另一方完全出于履行与服务有关的义务的需要，使用、复制及修改提供给自己的任何既存工作成果。</w:t>
      </w:r>
    </w:p>
    <w:p w14:paraId="1CBAA773" w14:textId="77777777" w:rsidR="000F4095" w:rsidRPr="003C5C2A" w:rsidRDefault="000F4095" w:rsidP="000F4095">
      <w:pPr>
        <w:rPr>
          <w:rFonts w:eastAsiaTheme="majorEastAsia" w:cs="Tahoma"/>
          <w:lang w:eastAsia="zh-CN"/>
        </w:rPr>
      </w:pPr>
      <w:r w:rsidRPr="003C5C2A">
        <w:rPr>
          <w:rFonts w:eastAsiaTheme="majorEastAsia" w:cs="Tahoma"/>
          <w:color w:val="000000"/>
          <w:szCs w:val="18"/>
          <w:lang w:eastAsia="zh-CN"/>
        </w:rPr>
        <w:t>除非双方另外以书面形式明确同意，否则一旦完全付款，</w:t>
      </w:r>
      <w:r w:rsidRPr="003C5C2A">
        <w:rPr>
          <w:rFonts w:eastAsiaTheme="majorEastAsia" w:cs="Tahoma"/>
          <w:color w:val="000000"/>
          <w:szCs w:val="18"/>
          <w:lang w:eastAsia="zh-CN"/>
        </w:rPr>
        <w:t xml:space="preserve">Microsoft </w:t>
      </w:r>
      <w:r w:rsidRPr="003C5C2A">
        <w:rPr>
          <w:rFonts w:eastAsiaTheme="majorEastAsia" w:cs="Tahoma"/>
          <w:color w:val="000000"/>
          <w:szCs w:val="18"/>
          <w:lang w:eastAsia="zh-CN"/>
        </w:rPr>
        <w:t>应授予客户非独占性的、永久的、已完全付费的许可，以供客户仅以交付给客户的形式、且仅出于内部业务的目的使用、复制、修改（如果适用）作为服务交付物的一部分提供的任何</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既存工作成果。客户必须遵守本协议的条款才能获得</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既存工作成果的许可。</w:t>
      </w:r>
    </w:p>
    <w:p w14:paraId="3FB699F4" w14:textId="77777777" w:rsidR="000F4095" w:rsidRPr="003C5C2A" w:rsidRDefault="000F4095" w:rsidP="000F4095">
      <w:pPr>
        <w:rPr>
          <w:rFonts w:eastAsiaTheme="majorEastAsia" w:cs="Tahoma"/>
          <w:lang w:eastAsia="zh-CN"/>
        </w:rPr>
      </w:pPr>
    </w:p>
    <w:p w14:paraId="5B3D01CD"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开发成果。</w:t>
      </w:r>
      <w:r w:rsidRPr="003C5C2A">
        <w:rPr>
          <w:rFonts w:eastAsiaTheme="majorEastAsia" w:cs="Tahoma"/>
          <w:color w:val="000000"/>
          <w:szCs w:val="18"/>
          <w:lang w:eastAsia="zh-CN"/>
        </w:rPr>
        <w:t>一旦完全付款，</w:t>
      </w:r>
      <w:r w:rsidRPr="003C5C2A">
        <w:rPr>
          <w:rFonts w:eastAsiaTheme="majorEastAsia" w:cs="Tahoma"/>
          <w:color w:val="000000"/>
          <w:szCs w:val="18"/>
          <w:lang w:eastAsia="zh-CN"/>
        </w:rPr>
        <w:t xml:space="preserve">Microsoft </w:t>
      </w:r>
      <w:r w:rsidRPr="003C5C2A">
        <w:rPr>
          <w:rFonts w:eastAsiaTheme="majorEastAsia" w:cs="Tahoma"/>
          <w:color w:val="000000"/>
          <w:szCs w:val="18"/>
          <w:lang w:eastAsia="zh-CN"/>
        </w:rPr>
        <w:t>应授予客户由</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开发、或由</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与客户共同开发，并在服务合作结束后留给客户的所有计算机代码或非代码书面材料（以下简称</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开发成果</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4E7AFF59" w14:textId="77777777" w:rsidR="000F4095" w:rsidRPr="003C5C2A" w:rsidRDefault="000F4095" w:rsidP="000F4095">
      <w:pPr>
        <w:rPr>
          <w:rFonts w:eastAsiaTheme="majorEastAsia" w:cs="Tahoma"/>
          <w:lang w:eastAsia="zh-CN"/>
        </w:rPr>
      </w:pPr>
    </w:p>
    <w:p w14:paraId="5FA2C60F"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材料。</w:t>
      </w:r>
      <w:r w:rsidRPr="003C5C2A">
        <w:rPr>
          <w:rFonts w:eastAsiaTheme="majorEastAsia" w:cs="Tahoma"/>
          <w:bCs/>
          <w:color w:val="000000"/>
          <w:szCs w:val="18"/>
          <w:lang w:eastAsia="zh-CN"/>
        </w:rPr>
        <w:t>由我方开发并与</w:t>
      </w:r>
      <w:r w:rsidRPr="003C5C2A">
        <w:rPr>
          <w:rFonts w:eastAsiaTheme="majorEastAsia" w:cs="Tahoma"/>
          <w:bCs/>
          <w:color w:val="000000"/>
          <w:szCs w:val="18"/>
          <w:lang w:eastAsia="zh-CN"/>
        </w:rPr>
        <w:t xml:space="preserve"> Microsoft Dynamics CRM Online </w:t>
      </w:r>
      <w:r w:rsidRPr="003C5C2A">
        <w:rPr>
          <w:rFonts w:eastAsiaTheme="majorEastAsia" w:cs="Tahoma"/>
          <w:bCs/>
          <w:color w:val="000000"/>
          <w:szCs w:val="18"/>
          <w:lang w:eastAsia="zh-CN"/>
        </w:rPr>
        <w:t>支持和专业支持一起向客户提供的除软件代码以外的任何材料（以下简称</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材料</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0295074B" w14:textId="77777777" w:rsidR="000F4095" w:rsidRPr="003C5C2A" w:rsidRDefault="000F4095" w:rsidP="000F4095">
      <w:pPr>
        <w:rPr>
          <w:rFonts w:eastAsiaTheme="majorEastAsia" w:cs="Tahoma"/>
          <w:lang w:eastAsia="zh-CN"/>
        </w:rPr>
      </w:pPr>
    </w:p>
    <w:p w14:paraId="2A45738E"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lastRenderedPageBreak/>
        <w:t>示例代码。</w:t>
      </w:r>
      <w:r w:rsidRPr="003C5C2A">
        <w:rPr>
          <w:rFonts w:eastAsiaTheme="majorEastAsia" w:cs="Tahoma"/>
          <w:bCs/>
          <w:color w:val="000000"/>
          <w:szCs w:val="18"/>
          <w:lang w:eastAsia="zh-CN"/>
        </w:rPr>
        <w:t xml:space="preserve">Microsoft </w:t>
      </w:r>
      <w:r w:rsidRPr="003C5C2A">
        <w:rPr>
          <w:rFonts w:eastAsiaTheme="majorEastAsia" w:cs="Tahoma"/>
          <w:bCs/>
          <w:color w:val="000000"/>
          <w:szCs w:val="18"/>
          <w:lang w:eastAsia="zh-CN"/>
        </w:rPr>
        <w:t>授予客户非独占性、免版税的永久权利，可用于使用和修改我方出于演示目的而提供的任何软件代码（以下简称</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样本代码</w:t>
      </w:r>
      <w:r w:rsidRPr="00BB1222">
        <w:rPr>
          <w:rFonts w:ascii="SimSun" w:eastAsia="SimSun" w:hAnsi="SimSun" w:cs="Tahoma"/>
          <w:bCs/>
          <w:color w:val="000000"/>
          <w:szCs w:val="18"/>
          <w:lang w:eastAsia="zh-CN"/>
        </w:rPr>
        <w:t>”</w:t>
      </w:r>
      <w:r w:rsidRPr="003C5C2A">
        <w:rPr>
          <w:rFonts w:eastAsiaTheme="majorEastAsia" w:cs="Tahoma"/>
          <w:bCs/>
          <w:color w:val="000000"/>
          <w:szCs w:val="18"/>
          <w:lang w:eastAsia="zh-CN"/>
        </w:rPr>
        <w:t>），以及用于复制和分发样本代码的目标代码形式，前提是客户同意：</w:t>
      </w:r>
      <w:r w:rsidRPr="003C5C2A">
        <w:rPr>
          <w:rFonts w:eastAsiaTheme="majorEastAsia" w:cs="Tahoma"/>
          <w:bCs/>
          <w:color w:val="000000"/>
          <w:szCs w:val="18"/>
          <w:lang w:eastAsia="zh-CN"/>
        </w:rPr>
        <w:t xml:space="preserve">(i) </w:t>
      </w:r>
      <w:r w:rsidRPr="003C5C2A">
        <w:rPr>
          <w:rFonts w:eastAsiaTheme="majorEastAsia" w:cs="Tahoma"/>
          <w:bCs/>
          <w:color w:val="000000"/>
          <w:szCs w:val="18"/>
          <w:lang w:eastAsia="zh-CN"/>
        </w:rPr>
        <w:t>不使用我方的名称、徽标或商标来推广您嵌入示例代码的软件产品；</w:t>
      </w:r>
      <w:r w:rsidRPr="003C5C2A">
        <w:rPr>
          <w:rFonts w:eastAsiaTheme="majorEastAsia" w:cs="Tahoma"/>
          <w:bCs/>
          <w:color w:val="000000"/>
          <w:szCs w:val="18"/>
          <w:lang w:eastAsia="zh-CN"/>
        </w:rPr>
        <w:t xml:space="preserve">(ii) </w:t>
      </w:r>
      <w:r w:rsidRPr="003C5C2A">
        <w:rPr>
          <w:rFonts w:eastAsiaTheme="majorEastAsia" w:cs="Tahoma"/>
          <w:bCs/>
          <w:color w:val="000000"/>
          <w:szCs w:val="18"/>
          <w:lang w:eastAsia="zh-CN"/>
        </w:rPr>
        <w:t>在您嵌入示例代码的软件产品中包括有效的版权声明；以及</w:t>
      </w:r>
      <w:r w:rsidRPr="003C5C2A">
        <w:rPr>
          <w:rFonts w:eastAsiaTheme="majorEastAsia" w:cs="Tahoma"/>
          <w:bCs/>
          <w:color w:val="000000"/>
          <w:szCs w:val="18"/>
          <w:lang w:eastAsia="zh-CN"/>
        </w:rPr>
        <w:t xml:space="preserve"> (iii) </w:t>
      </w:r>
      <w:r w:rsidRPr="003C5C2A">
        <w:rPr>
          <w:rFonts w:eastAsiaTheme="majorEastAsia"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456EE7FA" w14:textId="77777777" w:rsidR="000F4095" w:rsidRPr="003C5C2A" w:rsidRDefault="000F4095" w:rsidP="000F4095">
      <w:pPr>
        <w:rPr>
          <w:rFonts w:eastAsiaTheme="majorEastAsia" w:cs="Tahoma"/>
          <w:lang w:eastAsia="zh-CN"/>
        </w:rPr>
      </w:pPr>
    </w:p>
    <w:p w14:paraId="4AC6470C"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开放源代码许可限制。</w:t>
      </w:r>
      <w:r w:rsidRPr="003C5C2A">
        <w:rPr>
          <w:rFonts w:eastAsiaTheme="majorEastAsia" w:cs="Tahoma"/>
          <w:color w:val="000000"/>
          <w:szCs w:val="18"/>
          <w:lang w:eastAsia="zh-CN"/>
        </w:rPr>
        <w:t>鉴于某些第三方许可条款一般要求计算机代码为</w:t>
      </w:r>
      <w:r w:rsidRPr="003C5C2A">
        <w:rPr>
          <w:rFonts w:eastAsiaTheme="majorEastAsia" w:cs="Tahoma"/>
          <w:color w:val="000000"/>
          <w:szCs w:val="18"/>
          <w:lang w:eastAsia="zh-CN"/>
        </w:rPr>
        <w:t xml:space="preserve"> (i) </w:t>
      </w:r>
      <w:r w:rsidRPr="003C5C2A">
        <w:rPr>
          <w:rFonts w:eastAsiaTheme="majorEastAsia" w:cs="Tahoma"/>
          <w:color w:val="000000"/>
          <w:szCs w:val="18"/>
          <w:lang w:eastAsia="zh-CN"/>
        </w:rPr>
        <w:t>以源代码形式披露给第三方；</w:t>
      </w:r>
      <w:r w:rsidRPr="003C5C2A">
        <w:rPr>
          <w:rFonts w:eastAsiaTheme="majorEastAsia" w:cs="Tahoma"/>
          <w:color w:val="000000"/>
          <w:szCs w:val="18"/>
          <w:lang w:eastAsia="zh-CN"/>
        </w:rPr>
        <w:t xml:space="preserve">(ii) </w:t>
      </w:r>
      <w:r w:rsidRPr="003C5C2A">
        <w:rPr>
          <w:rFonts w:eastAsiaTheme="majorEastAsia" w:cs="Tahoma"/>
          <w:color w:val="000000"/>
          <w:szCs w:val="18"/>
          <w:lang w:eastAsia="zh-CN"/>
        </w:rPr>
        <w:t>为制作衍生作品的目的许可给第三方；或</w:t>
      </w:r>
      <w:r w:rsidRPr="003C5C2A">
        <w:rPr>
          <w:rFonts w:eastAsiaTheme="majorEastAsia" w:cs="Tahoma"/>
          <w:color w:val="000000"/>
          <w:szCs w:val="18"/>
          <w:lang w:eastAsia="zh-CN"/>
        </w:rPr>
        <w:t xml:space="preserve"> (iii) </w:t>
      </w:r>
      <w:r w:rsidRPr="003C5C2A">
        <w:rPr>
          <w:rFonts w:eastAsiaTheme="majorEastAsia" w:cs="Tahoma"/>
          <w:color w:val="000000"/>
          <w:szCs w:val="18"/>
          <w:lang w:eastAsia="zh-CN"/>
        </w:rPr>
        <w:t>免费再分发给第三方（以下统称为</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开放源代码许可条款</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3C5C2A">
        <w:rPr>
          <w:rFonts w:eastAsiaTheme="majorEastAsia" w:cs="Tahoma"/>
          <w:color w:val="000000"/>
          <w:szCs w:val="18"/>
          <w:lang w:eastAsia="zh-CN"/>
        </w:rPr>
        <w:t>/</w:t>
      </w:r>
      <w:r w:rsidRPr="003C5C2A">
        <w:rPr>
          <w:rFonts w:eastAsiaTheme="majorEastAsia" w:cs="Tahoma"/>
          <w:color w:val="000000"/>
          <w:szCs w:val="18"/>
          <w:lang w:eastAsia="zh-CN"/>
        </w:rPr>
        <w:t>或分发的任何许可、权利、权力或权限。此外，各方保证其不向另一方提供或给予受开放源代码许可条款约束的计算机代码。</w:t>
      </w:r>
    </w:p>
    <w:p w14:paraId="33A08069" w14:textId="77777777" w:rsidR="000F4095" w:rsidRPr="003C5C2A" w:rsidRDefault="000F4095" w:rsidP="000F4095">
      <w:pPr>
        <w:rPr>
          <w:rFonts w:eastAsiaTheme="majorEastAsia" w:cs="Tahoma"/>
          <w:lang w:eastAsia="zh-CN"/>
        </w:rPr>
      </w:pPr>
    </w:p>
    <w:p w14:paraId="2F6B08F3"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关联公司的权利。</w:t>
      </w:r>
      <w:r w:rsidRPr="003C5C2A">
        <w:rPr>
          <w:rFonts w:eastAsiaTheme="majorEastAsia" w:cs="Tahoma"/>
          <w:color w:val="000000"/>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38430CB9" w14:textId="77777777" w:rsidR="000F4095" w:rsidRPr="003C5C2A" w:rsidRDefault="000F4095" w:rsidP="000F4095">
      <w:pPr>
        <w:rPr>
          <w:rFonts w:eastAsiaTheme="majorEastAsia" w:cs="Tahoma"/>
          <w:lang w:eastAsia="zh-CN"/>
        </w:rPr>
      </w:pPr>
    </w:p>
    <w:p w14:paraId="7F4BE2C1" w14:textId="77777777" w:rsidR="000F4095" w:rsidRPr="003C5C2A" w:rsidRDefault="000F4095" w:rsidP="000F4095">
      <w:pPr>
        <w:rPr>
          <w:rFonts w:eastAsiaTheme="majorEastAsia" w:cs="Tahoma"/>
          <w:lang w:eastAsia="zh-CN"/>
        </w:rPr>
      </w:pPr>
      <w:r w:rsidRPr="003C5C2A">
        <w:rPr>
          <w:rFonts w:eastAsiaTheme="majorEastAsia" w:cs="Tahoma"/>
          <w:b/>
          <w:bCs/>
          <w:color w:val="000000"/>
          <w:szCs w:val="18"/>
          <w:lang w:eastAsia="zh-CN"/>
        </w:rPr>
        <w:t>权利的保留。</w:t>
      </w:r>
      <w:r w:rsidRPr="003C5C2A">
        <w:rPr>
          <w:rFonts w:eastAsiaTheme="majorEastAsia" w:cs="Tahoma"/>
          <w:color w:val="000000"/>
          <w:szCs w:val="18"/>
          <w:lang w:eastAsia="zh-CN"/>
        </w:rPr>
        <w:t>所有未明确授予的权利均予以保留。</w:t>
      </w:r>
    </w:p>
    <w:p w14:paraId="1D47063E" w14:textId="77777777" w:rsidR="000F4095" w:rsidRPr="003C5C2A" w:rsidRDefault="000F4095" w:rsidP="000F4095">
      <w:pPr>
        <w:rPr>
          <w:rFonts w:eastAsiaTheme="majorEastAsia" w:cs="Tahoma"/>
          <w:lang w:eastAsia="zh-CN"/>
        </w:rPr>
      </w:pPr>
    </w:p>
    <w:p w14:paraId="48C74360" w14:textId="77777777" w:rsidR="000F4095" w:rsidRPr="003C5C2A" w:rsidRDefault="000F4095" w:rsidP="000F4095">
      <w:pPr>
        <w:spacing w:after="60"/>
        <w:rPr>
          <w:rFonts w:eastAsiaTheme="majorEastAsia" w:cs="Tahoma"/>
          <w:lang w:eastAsia="zh-CN"/>
        </w:rPr>
      </w:pPr>
      <w:r w:rsidRPr="003C5C2A">
        <w:rPr>
          <w:rFonts w:eastAsiaTheme="majorEastAsia" w:cs="Tahoma"/>
          <w:b/>
          <w:szCs w:val="18"/>
          <w:lang w:eastAsia="zh-CN"/>
        </w:rPr>
        <w:t>保证、免责声明和责任限制</w:t>
      </w:r>
    </w:p>
    <w:p w14:paraId="1F70A553" w14:textId="77777777" w:rsidR="000F4095" w:rsidRPr="003C5C2A" w:rsidRDefault="000F4095" w:rsidP="000F4095">
      <w:pPr>
        <w:ind w:left="360"/>
        <w:rPr>
          <w:rFonts w:eastAsiaTheme="majorEastAsia" w:cs="Tahoma"/>
          <w:lang w:eastAsia="zh-CN"/>
        </w:rPr>
      </w:pPr>
      <w:r w:rsidRPr="003C5C2A">
        <w:rPr>
          <w:rFonts w:eastAsiaTheme="majorEastAsia" w:cs="Tahoma"/>
          <w:b/>
          <w:color w:val="000000"/>
          <w:szCs w:val="18"/>
          <w:lang w:eastAsia="zh-CN"/>
        </w:rPr>
        <w:t>服务的保证。</w:t>
      </w:r>
      <w:r w:rsidRPr="003C5C2A">
        <w:rPr>
          <w:rFonts w:eastAsiaTheme="majorEastAsia" w:cs="Tahoma"/>
          <w:color w:val="000000"/>
          <w:szCs w:val="18"/>
          <w:lang w:eastAsia="zh-CN"/>
        </w:rPr>
        <w:t xml:space="preserve">Microsoft </w:t>
      </w:r>
      <w:r w:rsidRPr="003C5C2A">
        <w:rPr>
          <w:rFonts w:eastAsiaTheme="majorEastAsia" w:cs="Tahoma"/>
          <w:color w:val="000000"/>
          <w:szCs w:val="18"/>
          <w:lang w:eastAsia="zh-CN"/>
        </w:rPr>
        <w:t>保证以专业的谨慎态度和技能来提供所有服务。</w:t>
      </w:r>
    </w:p>
    <w:p w14:paraId="3F8326C3" w14:textId="77777777" w:rsidR="000F4095" w:rsidRPr="003C5C2A" w:rsidRDefault="000F4095" w:rsidP="000F4095">
      <w:pPr>
        <w:ind w:left="360"/>
        <w:rPr>
          <w:rFonts w:eastAsiaTheme="majorEastAsia" w:cs="Tahoma"/>
          <w:lang w:eastAsia="zh-CN"/>
        </w:rPr>
      </w:pPr>
    </w:p>
    <w:p w14:paraId="2572D6DD" w14:textId="77777777" w:rsidR="000F4095" w:rsidRPr="003C5C2A" w:rsidRDefault="000F4095" w:rsidP="000F4095">
      <w:pPr>
        <w:ind w:left="360"/>
        <w:rPr>
          <w:rFonts w:eastAsiaTheme="majorEastAsia" w:cs="Tahoma"/>
          <w:lang w:eastAsia="zh-CN"/>
        </w:rPr>
      </w:pPr>
      <w:r w:rsidRPr="003C5C2A">
        <w:rPr>
          <w:rFonts w:eastAsiaTheme="majorEastAsia" w:cs="Tahoma"/>
          <w:b/>
          <w:szCs w:val="18"/>
          <w:lang w:eastAsia="zh-CN"/>
        </w:rPr>
        <w:t>无其他保证。</w:t>
      </w:r>
      <w:r w:rsidRPr="003C5C2A">
        <w:rPr>
          <w:rFonts w:eastAsiaTheme="majorEastAsia" w:cs="Tahoma"/>
          <w:szCs w:val="18"/>
          <w:lang w:eastAsia="zh-CN"/>
        </w:rPr>
        <w:t>在适用法律允许的范围内，</w:t>
      </w:r>
      <w:r w:rsidR="00EC5AFB" w:rsidRPr="003C5C2A">
        <w:rPr>
          <w:rFonts w:eastAsiaTheme="majorEastAsia" w:cs="Tahoma"/>
          <w:szCs w:val="18"/>
          <w:lang w:eastAsia="zh-CN"/>
        </w:rPr>
        <w:t>MICROSOFT</w:t>
      </w:r>
      <w:r w:rsidRPr="003C5C2A">
        <w:rPr>
          <w:rFonts w:eastAsiaTheme="majorEastAsia" w:cs="Tahoma"/>
          <w:szCs w:val="18"/>
          <w:lang w:eastAsia="zh-CN"/>
        </w:rPr>
        <w:t xml:space="preserve"> </w:t>
      </w:r>
      <w:r w:rsidRPr="003C5C2A">
        <w:rPr>
          <w:rFonts w:eastAsiaTheme="majorEastAsia" w:cs="Tahoma"/>
          <w:szCs w:val="18"/>
          <w:lang w:eastAsia="zh-CN"/>
        </w:rPr>
        <w:t>否认和排除一切未在本协议中明确规定的任何明示、默示或法定的声明、保证和条件。对于</w:t>
      </w:r>
      <w:r w:rsidRPr="003C5C2A">
        <w:rPr>
          <w:rFonts w:eastAsiaTheme="majorEastAsia" w:cs="Tahoma"/>
          <w:szCs w:val="18"/>
          <w:lang w:eastAsia="zh-CN"/>
        </w:rPr>
        <w:t xml:space="preserve"> </w:t>
      </w:r>
      <w:r w:rsidR="00EC5AFB" w:rsidRPr="003C5C2A">
        <w:rPr>
          <w:rFonts w:eastAsiaTheme="majorEastAsia" w:cs="Tahoma"/>
          <w:szCs w:val="18"/>
          <w:lang w:eastAsia="zh-CN"/>
        </w:rPr>
        <w:t>MICROSOFT</w:t>
      </w:r>
      <w:r w:rsidRPr="003C5C2A">
        <w:rPr>
          <w:rFonts w:eastAsiaTheme="majorEastAsia" w:cs="Tahoma"/>
          <w:szCs w:val="18"/>
          <w:lang w:eastAsia="zh-CN"/>
        </w:rPr>
        <w:t xml:space="preserve"> </w:t>
      </w:r>
      <w:r w:rsidRPr="003C5C2A">
        <w:rPr>
          <w:rFonts w:eastAsiaTheme="majorEastAsia" w:cs="Tahom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41A9B5D3" w14:textId="77777777" w:rsidR="000F4095" w:rsidRPr="003C5C2A" w:rsidRDefault="000F4095" w:rsidP="000F4095">
      <w:pPr>
        <w:ind w:left="360"/>
        <w:rPr>
          <w:rFonts w:eastAsiaTheme="majorEastAsia" w:cs="Tahoma"/>
          <w:lang w:eastAsia="zh-CN"/>
        </w:rPr>
      </w:pPr>
    </w:p>
    <w:p w14:paraId="26B13BD1" w14:textId="77777777" w:rsidR="000F4095" w:rsidRPr="003C5C2A" w:rsidRDefault="000F4095" w:rsidP="000F4095">
      <w:pPr>
        <w:ind w:left="360"/>
        <w:rPr>
          <w:rFonts w:eastAsiaTheme="majorEastAsia" w:cs="Tahoma"/>
          <w:lang w:eastAsia="zh-CN"/>
        </w:rPr>
      </w:pPr>
      <w:r w:rsidRPr="003C5C2A">
        <w:rPr>
          <w:rFonts w:eastAsiaTheme="majorEastAsia" w:cs="Tahoma"/>
          <w:b/>
          <w:szCs w:val="18"/>
          <w:lang w:eastAsia="zh-CN"/>
        </w:rPr>
        <w:t>责任限制。</w:t>
      </w:r>
      <w:r w:rsidRPr="003C5C2A">
        <w:rPr>
          <w:rFonts w:eastAsiaTheme="majorEastAsia" w:cs="Tahoma"/>
          <w:szCs w:val="18"/>
          <w:lang w:eastAsia="zh-CN"/>
        </w:rPr>
        <w:t>在适用法律允许的最大范围内，</w:t>
      </w:r>
      <w:r w:rsidRPr="003C5C2A">
        <w:rPr>
          <w:rFonts w:eastAsiaTheme="majorEastAsia" w:cs="Tahoma"/>
          <w:szCs w:val="18"/>
          <w:lang w:eastAsia="zh-CN"/>
        </w:rPr>
        <w:t xml:space="preserve">Microsoft </w:t>
      </w:r>
      <w:r w:rsidRPr="003C5C2A">
        <w:rPr>
          <w:rFonts w:eastAsiaTheme="majorEastAsia" w:cs="Tahoma"/>
          <w:szCs w:val="18"/>
          <w:lang w:eastAsia="zh-CN"/>
        </w:rPr>
        <w:t>为直接损害承担的责任将仅限于客户在提出索赔之日前十二</w:t>
      </w:r>
      <w:r w:rsidRPr="003C5C2A">
        <w:rPr>
          <w:rFonts w:eastAsiaTheme="majorEastAsia" w:cs="Tahoma"/>
          <w:szCs w:val="18"/>
          <w:lang w:eastAsia="zh-CN"/>
        </w:rPr>
        <w:t xml:space="preserve"> (12) </w:t>
      </w:r>
      <w:r w:rsidRPr="003C5C2A">
        <w:rPr>
          <w:rFonts w:eastAsiaTheme="majorEastAsia" w:cs="Tahoma"/>
          <w:szCs w:val="18"/>
          <w:lang w:eastAsia="zh-CN"/>
        </w:rPr>
        <w:t>个月内为导致索赔的服务所支付的金额。</w:t>
      </w:r>
    </w:p>
    <w:p w14:paraId="7850846F" w14:textId="77777777" w:rsidR="000F4095" w:rsidRPr="003C5C2A" w:rsidRDefault="000F4095" w:rsidP="000F4095">
      <w:pPr>
        <w:ind w:left="360"/>
        <w:rPr>
          <w:rFonts w:eastAsiaTheme="majorEastAsia" w:cs="Tahoma"/>
          <w:lang w:eastAsia="zh-CN"/>
        </w:rPr>
      </w:pPr>
    </w:p>
    <w:p w14:paraId="43F5896A" w14:textId="77777777" w:rsidR="000F4095" w:rsidRPr="003C5C2A" w:rsidRDefault="000F4095" w:rsidP="000F4095">
      <w:pPr>
        <w:ind w:left="360"/>
        <w:rPr>
          <w:rFonts w:eastAsiaTheme="majorEastAsia" w:cs="Tahoma"/>
          <w:lang w:eastAsia="zh-CN"/>
        </w:rPr>
      </w:pPr>
      <w:r w:rsidRPr="003C5C2A">
        <w:rPr>
          <w:rFonts w:eastAsiaTheme="majorEastAsia" w:cs="Tahoma"/>
          <w:b/>
          <w:szCs w:val="18"/>
          <w:lang w:eastAsia="zh-CN"/>
        </w:rPr>
        <w:t>不承担某些损害赔偿责任。</w:t>
      </w:r>
      <w:r w:rsidRPr="003C5C2A">
        <w:rPr>
          <w:rFonts w:eastAsiaTheme="majorEastAsia"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3DA58159" w14:textId="77777777" w:rsidR="000F4095" w:rsidRPr="003C5C2A" w:rsidRDefault="000F4095" w:rsidP="000F4095">
      <w:pPr>
        <w:ind w:left="360" w:hanging="360"/>
        <w:jc w:val="both"/>
        <w:rPr>
          <w:rFonts w:eastAsiaTheme="majorEastAsia" w:cs="Tahoma"/>
          <w:lang w:eastAsia="zh-CN"/>
        </w:rPr>
      </w:pPr>
    </w:p>
    <w:p w14:paraId="11600502" w14:textId="77777777" w:rsidR="000F4095" w:rsidRPr="003C5C2A" w:rsidRDefault="000F4095" w:rsidP="000F4095">
      <w:pPr>
        <w:ind w:left="360"/>
        <w:rPr>
          <w:rFonts w:eastAsiaTheme="majorEastAsia" w:cs="Tahoma"/>
          <w:lang w:eastAsia="zh-CN"/>
        </w:rPr>
      </w:pPr>
      <w:r w:rsidRPr="003C5C2A">
        <w:rPr>
          <w:rFonts w:eastAsiaTheme="majorEastAsia" w:cs="Tahoma"/>
          <w:b/>
          <w:szCs w:val="18"/>
          <w:lang w:eastAsia="zh-CN"/>
        </w:rPr>
        <w:t>应用。</w:t>
      </w:r>
      <w:r w:rsidRPr="003C5C2A">
        <w:rPr>
          <w:rFonts w:eastAsiaTheme="majorEastAsia" w:cs="Tahoma"/>
          <w:szCs w:val="18"/>
          <w:lang w:eastAsia="zh-CN"/>
        </w:rPr>
        <w:t>除非此处有明确规定，否则无论因违约、侵权（包括过失）、严格责任、违反保证还是任何其他法理而导致此责任，本协议中的损害责任限制条款及排除条款均适用。</w:t>
      </w:r>
    </w:p>
    <w:p w14:paraId="2BACD0C1" w14:textId="77777777" w:rsidR="00023FE7" w:rsidRPr="003C5C2A" w:rsidRDefault="00023FE7">
      <w:pPr>
        <w:rPr>
          <w:rFonts w:eastAsiaTheme="majorEastAsia" w:cs="Tahoma"/>
          <w:lang w:eastAsia="zh-CN"/>
        </w:rPr>
      </w:pPr>
      <w:r w:rsidRPr="003C5C2A">
        <w:rPr>
          <w:rFonts w:eastAsiaTheme="majorEastAsia" w:cs="Tahoma"/>
          <w:lang w:eastAsia="zh-CN"/>
        </w:rPr>
        <w:br w:type="page"/>
      </w:r>
    </w:p>
    <w:p w14:paraId="1FD14A57" w14:textId="77777777" w:rsidR="008A1637" w:rsidRPr="003C5C2A" w:rsidRDefault="008A1637" w:rsidP="00B0065F">
      <w:pPr>
        <w:pStyle w:val="Heading1"/>
        <w:rPr>
          <w:rFonts w:eastAsiaTheme="majorEastAsia" w:cs="Tahoma"/>
          <w:lang w:eastAsia="zh-CN"/>
        </w:rPr>
      </w:pPr>
      <w:bookmarkStart w:id="924" w:name="_Toc336338249"/>
      <w:bookmarkStart w:id="925" w:name="_Toc377053341"/>
      <w:r w:rsidRPr="003C5C2A">
        <w:rPr>
          <w:rFonts w:eastAsiaTheme="majorEastAsia" w:cs="Tahoma"/>
          <w:lang w:eastAsia="zh-CN"/>
        </w:rPr>
        <w:lastRenderedPageBreak/>
        <w:t>第</w:t>
      </w:r>
      <w:r w:rsidRPr="003C5C2A">
        <w:rPr>
          <w:rFonts w:eastAsiaTheme="majorEastAsia" w:cs="Tahoma"/>
          <w:lang w:eastAsia="zh-CN"/>
        </w:rPr>
        <w:t xml:space="preserve"> 9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附加条款</w:t>
      </w:r>
      <w:bookmarkEnd w:id="924"/>
      <w:bookmarkEnd w:id="925"/>
    </w:p>
    <w:p w14:paraId="3B1DB75C" w14:textId="77777777" w:rsidR="008A1637" w:rsidRPr="003C5C2A" w:rsidRDefault="008A1637" w:rsidP="00B0065F">
      <w:pPr>
        <w:pStyle w:val="Heading1"/>
        <w:rPr>
          <w:rFonts w:eastAsiaTheme="majorEastAsia" w:cs="Tahoma"/>
          <w:lang w:eastAsia="zh-CN"/>
        </w:rPr>
      </w:pPr>
      <w:r w:rsidRPr="003C5C2A">
        <w:rPr>
          <w:rFonts w:eastAsiaTheme="majorEastAsia" w:cs="Tahoma"/>
          <w:lang w:eastAsia="zh-CN"/>
        </w:rPr>
        <w:t xml:space="preserve"> </w:t>
      </w:r>
    </w:p>
    <w:p w14:paraId="7E101065" w14:textId="77777777" w:rsidR="008A1637" w:rsidRPr="003C5C2A" w:rsidRDefault="008A1637" w:rsidP="008A1637">
      <w:pPr>
        <w:pStyle w:val="Heading3"/>
        <w:ind w:left="800" w:right="720" w:hanging="800"/>
        <w:rPr>
          <w:rFonts w:ascii="Tahoma" w:eastAsiaTheme="majorEastAsia" w:hAnsi="Tahoma" w:cs="Tahoma"/>
          <w:lang w:eastAsia="zh-CN"/>
        </w:rPr>
      </w:pPr>
      <w:bookmarkStart w:id="926" w:name="_Toc323159781"/>
      <w:bookmarkStart w:id="927" w:name="_Toc336338250"/>
      <w:bookmarkStart w:id="928" w:name="_Toc377053342"/>
      <w:r w:rsidRPr="003C5C2A">
        <w:rPr>
          <w:rFonts w:ascii="Tahoma" w:eastAsiaTheme="majorEastAsia" w:hAnsi="Tahoma" w:cs="Tahoma"/>
          <w:color w:val="000000"/>
          <w:sz w:val="24"/>
          <w:szCs w:val="22"/>
          <w:lang w:eastAsia="zh-CN"/>
        </w:rPr>
        <w:t>客户端访问许可</w:t>
      </w:r>
      <w:r w:rsidRPr="003C5C2A">
        <w:rPr>
          <w:rFonts w:ascii="Tahoma" w:eastAsiaTheme="majorEastAsia" w:hAnsi="Tahoma" w:cs="Tahoma"/>
          <w:color w:val="000000"/>
          <w:sz w:val="24"/>
          <w:szCs w:val="22"/>
          <w:lang w:eastAsia="zh-CN"/>
        </w:rPr>
        <w:t xml:space="preserve"> (CAL) </w:t>
      </w:r>
      <w:r w:rsidRPr="003C5C2A">
        <w:rPr>
          <w:rFonts w:ascii="Tahoma" w:eastAsiaTheme="majorEastAsia" w:hAnsi="Tahoma" w:cs="Tahoma"/>
          <w:color w:val="000000"/>
          <w:sz w:val="24"/>
          <w:szCs w:val="22"/>
          <w:lang w:eastAsia="zh-CN"/>
        </w:rPr>
        <w:t>和客户端管理许可</w:t>
      </w:r>
      <w:r w:rsidRPr="003C5C2A">
        <w:rPr>
          <w:rFonts w:ascii="Tahoma" w:eastAsiaTheme="majorEastAsia" w:hAnsi="Tahoma" w:cs="Tahoma"/>
          <w:color w:val="000000"/>
          <w:sz w:val="24"/>
          <w:szCs w:val="22"/>
          <w:lang w:eastAsia="zh-CN"/>
        </w:rPr>
        <w:t xml:space="preserve"> (ML)</w:t>
      </w:r>
      <w:bookmarkEnd w:id="926"/>
      <w:bookmarkEnd w:id="927"/>
      <w:bookmarkEnd w:id="928"/>
    </w:p>
    <w:p w14:paraId="4951F9F0" w14:textId="77777777" w:rsidR="008A1637" w:rsidRPr="003C5C2A" w:rsidRDefault="008A1637" w:rsidP="008A1637">
      <w:pPr>
        <w:pStyle w:val="AppendixFlushBulletedList"/>
        <w:tabs>
          <w:tab w:val="clear" w:pos="360"/>
        </w:tabs>
        <w:ind w:left="720" w:right="720" w:firstLine="0"/>
        <w:rPr>
          <w:rFonts w:ascii="Tahoma" w:eastAsiaTheme="majorEastAsia" w:hAnsi="Tahoma" w:cs="Tahoma"/>
          <w:lang w:eastAsia="zh-CN"/>
        </w:rPr>
      </w:pPr>
    </w:p>
    <w:p w14:paraId="68EE40C8" w14:textId="77777777" w:rsidR="008A1637" w:rsidRPr="003C5C2A" w:rsidRDefault="008A1637" w:rsidP="00346F4B">
      <w:pPr>
        <w:pStyle w:val="AppendixFlushBulletedList"/>
        <w:numPr>
          <w:ilvl w:val="0"/>
          <w:numId w:val="79"/>
        </w:numPr>
        <w:ind w:left="1440" w:right="720"/>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在用户和设备</w:t>
      </w:r>
      <w:r w:rsidRPr="003C5C2A">
        <w:rPr>
          <w:rFonts w:ascii="Tahoma" w:eastAsiaTheme="majorEastAsia" w:hAnsi="Tahoma" w:cs="Tahoma"/>
          <w:b/>
          <w:bCs/>
          <w:color w:val="000000"/>
          <w:sz w:val="18"/>
          <w:szCs w:val="18"/>
          <w:lang w:eastAsia="zh-CN"/>
        </w:rPr>
        <w:t xml:space="preserve"> CAL </w:t>
      </w:r>
      <w:r w:rsidRPr="003C5C2A">
        <w:rPr>
          <w:rFonts w:ascii="Tahoma" w:eastAsiaTheme="majorEastAsia" w:hAnsi="Tahoma" w:cs="Tahoma"/>
          <w:b/>
          <w:bCs/>
          <w:color w:val="000000"/>
          <w:sz w:val="18"/>
          <w:szCs w:val="18"/>
          <w:lang w:eastAsia="zh-CN"/>
        </w:rPr>
        <w:t>之间转换</w:t>
      </w:r>
    </w:p>
    <w:p w14:paraId="17381545" w14:textId="77777777" w:rsidR="008A1637" w:rsidRPr="003C5C2A" w:rsidRDefault="008A1637" w:rsidP="00346F4B">
      <w:pPr>
        <w:pStyle w:val="AppendixBodyText"/>
        <w:numPr>
          <w:ilvl w:val="0"/>
          <w:numId w:val="80"/>
        </w:numPr>
        <w:spacing w:afterLines="60" w:after="144"/>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如客户的</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软件保障有效，可以在续签软件保障范围时在用户和设备之间转换。此转换不会改变</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版本（即</w:t>
      </w:r>
      <w:r w:rsidRPr="003C5C2A">
        <w:rPr>
          <w:rFonts w:ascii="Tahoma" w:eastAsiaTheme="majorEastAsia" w:hAnsi="Tahoma" w:cs="Tahoma"/>
          <w:color w:val="000000"/>
          <w:sz w:val="18"/>
          <w:szCs w:val="18"/>
          <w:lang w:eastAsia="zh-CN"/>
        </w:rPr>
        <w:t xml:space="preserve"> Standard </w:t>
      </w:r>
      <w:r w:rsidRPr="003C5C2A">
        <w:rPr>
          <w:rFonts w:ascii="Tahoma" w:eastAsiaTheme="majorEastAsia" w:hAnsi="Tahoma" w:cs="Tahoma"/>
          <w:color w:val="000000"/>
          <w:sz w:val="18"/>
          <w:szCs w:val="18"/>
          <w:lang w:eastAsia="zh-CN"/>
        </w:rPr>
        <w:t>到</w:t>
      </w:r>
      <w:r w:rsidRPr="003C5C2A">
        <w:rPr>
          <w:rFonts w:ascii="Tahoma" w:eastAsiaTheme="majorEastAsia" w:hAnsi="Tahoma" w:cs="Tahoma"/>
          <w:color w:val="000000"/>
          <w:sz w:val="18"/>
          <w:szCs w:val="18"/>
          <w:lang w:eastAsia="zh-CN"/>
        </w:rPr>
        <w:t xml:space="preserve"> Enterprise</w:t>
      </w:r>
      <w:r w:rsidRPr="003C5C2A">
        <w:rPr>
          <w:rFonts w:ascii="Tahoma" w:eastAsiaTheme="majorEastAsia" w:hAnsi="Tahoma" w:cs="Tahoma"/>
          <w:color w:val="000000"/>
          <w:sz w:val="18"/>
          <w:szCs w:val="18"/>
          <w:lang w:eastAsia="zh-CN"/>
        </w:rPr>
        <w:t>）。请参阅各产品的产品说明</w:t>
      </w:r>
    </w:p>
    <w:p w14:paraId="5D94BF06" w14:textId="77777777" w:rsidR="008A1637" w:rsidRPr="003C5C2A" w:rsidRDefault="008A1637" w:rsidP="00346F4B">
      <w:pPr>
        <w:pStyle w:val="AppendixFlushBulletedList"/>
        <w:numPr>
          <w:ilvl w:val="0"/>
          <w:numId w:val="79"/>
        </w:numPr>
        <w:ind w:left="1440" w:right="720"/>
        <w:rPr>
          <w:rFonts w:ascii="Tahoma" w:eastAsiaTheme="majorEastAsia" w:hAnsi="Tahoma" w:cs="Tahoma"/>
          <w:lang w:eastAsia="zh-CN"/>
        </w:rPr>
      </w:pPr>
      <w:r w:rsidRPr="003C5C2A">
        <w:rPr>
          <w:rFonts w:ascii="Tahoma" w:eastAsiaTheme="majorEastAsia" w:hAnsi="Tahoma" w:cs="Tahoma"/>
          <w:b/>
          <w:bCs/>
          <w:color w:val="000000"/>
          <w:sz w:val="18"/>
          <w:szCs w:val="18"/>
          <w:lang w:eastAsia="zh-CN"/>
        </w:rPr>
        <w:t>用户和</w:t>
      </w:r>
      <w:r w:rsidRPr="003C5C2A">
        <w:rPr>
          <w:rFonts w:ascii="Tahoma" w:eastAsiaTheme="majorEastAsia" w:hAnsi="Tahoma" w:cs="Tahoma"/>
          <w:b/>
          <w:bCs/>
          <w:color w:val="000000"/>
          <w:sz w:val="18"/>
          <w:szCs w:val="18"/>
          <w:lang w:eastAsia="zh-CN"/>
        </w:rPr>
        <w:t xml:space="preserve"> OSE </w:t>
      </w:r>
      <w:r w:rsidRPr="003C5C2A">
        <w:rPr>
          <w:rFonts w:ascii="Tahoma" w:eastAsiaTheme="majorEastAsia" w:hAnsi="Tahoma" w:cs="Tahoma"/>
          <w:b/>
          <w:bCs/>
          <w:color w:val="000000"/>
          <w:sz w:val="18"/>
          <w:szCs w:val="18"/>
          <w:lang w:eastAsia="zh-CN"/>
        </w:rPr>
        <w:t>客户端</w:t>
      </w:r>
      <w:r w:rsidRPr="003C5C2A">
        <w:rPr>
          <w:rFonts w:ascii="Tahoma" w:eastAsiaTheme="majorEastAsia" w:hAnsi="Tahoma" w:cs="Tahoma"/>
          <w:b/>
          <w:bCs/>
          <w:color w:val="000000"/>
          <w:sz w:val="18"/>
          <w:szCs w:val="18"/>
          <w:lang w:eastAsia="zh-CN"/>
        </w:rPr>
        <w:t xml:space="preserve"> ML </w:t>
      </w:r>
      <w:r w:rsidRPr="003C5C2A">
        <w:rPr>
          <w:rFonts w:ascii="Tahoma" w:eastAsiaTheme="majorEastAsia" w:hAnsi="Tahoma" w:cs="Tahoma"/>
          <w:b/>
          <w:bCs/>
          <w:color w:val="000000"/>
          <w:sz w:val="18"/>
          <w:szCs w:val="18"/>
          <w:lang w:eastAsia="zh-CN"/>
        </w:rPr>
        <w:t>之间的转换</w:t>
      </w:r>
    </w:p>
    <w:p w14:paraId="2E71238B" w14:textId="77777777" w:rsidR="008A1637" w:rsidRPr="003C5C2A" w:rsidRDefault="008A1637" w:rsidP="00346F4B">
      <w:pPr>
        <w:pStyle w:val="AppendixBodyText"/>
        <w:numPr>
          <w:ilvl w:val="0"/>
          <w:numId w:val="80"/>
        </w:numPr>
        <w:spacing w:afterLines="60" w:after="144"/>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如客户的客户端</w:t>
      </w:r>
      <w:r w:rsidRPr="003C5C2A">
        <w:rPr>
          <w:rFonts w:ascii="Tahoma" w:eastAsiaTheme="majorEastAsia" w:hAnsi="Tahoma" w:cs="Tahoma"/>
          <w:color w:val="000000"/>
          <w:sz w:val="18"/>
          <w:szCs w:val="18"/>
          <w:lang w:eastAsia="zh-CN"/>
        </w:rPr>
        <w:t xml:space="preserve"> ML </w:t>
      </w:r>
      <w:r w:rsidRPr="003C5C2A">
        <w:rPr>
          <w:rFonts w:ascii="Tahoma" w:eastAsiaTheme="majorEastAsia" w:hAnsi="Tahoma" w:cs="Tahoma"/>
          <w:color w:val="000000"/>
          <w:sz w:val="18"/>
          <w:szCs w:val="18"/>
          <w:lang w:eastAsia="zh-CN"/>
        </w:rPr>
        <w:t>的软件保障有效，可以在续签软件保障范围时在用户和</w:t>
      </w:r>
      <w:r w:rsidRPr="003C5C2A">
        <w:rPr>
          <w:rFonts w:ascii="Tahoma" w:eastAsiaTheme="majorEastAsia" w:hAnsi="Tahoma" w:cs="Tahoma"/>
          <w:color w:val="000000"/>
          <w:sz w:val="18"/>
          <w:szCs w:val="18"/>
          <w:lang w:eastAsia="zh-CN"/>
        </w:rPr>
        <w:t xml:space="preserve"> OSE </w:t>
      </w:r>
      <w:r w:rsidRPr="003C5C2A">
        <w:rPr>
          <w:rFonts w:ascii="Tahoma" w:eastAsiaTheme="majorEastAsia" w:hAnsi="Tahoma" w:cs="Tahoma"/>
          <w:color w:val="000000"/>
          <w:sz w:val="18"/>
          <w:szCs w:val="18"/>
          <w:lang w:eastAsia="zh-CN"/>
        </w:rPr>
        <w:t>之间转换。请参阅各产品的产品说明，了解详情。</w:t>
      </w:r>
    </w:p>
    <w:p w14:paraId="456D6795" w14:textId="77777777" w:rsidR="008A1637" w:rsidRPr="003C5C2A" w:rsidRDefault="008A1637" w:rsidP="00346F4B">
      <w:pPr>
        <w:pStyle w:val="AppendixFlushBulletedList"/>
        <w:numPr>
          <w:ilvl w:val="0"/>
          <w:numId w:val="79"/>
        </w:numPr>
        <w:ind w:left="1440" w:right="720"/>
        <w:rPr>
          <w:rFonts w:ascii="Tahoma" w:eastAsiaTheme="majorEastAsia" w:hAnsi="Tahoma" w:cs="Tahoma"/>
        </w:rPr>
      </w:pPr>
      <w:r w:rsidRPr="003C5C2A">
        <w:rPr>
          <w:rFonts w:ascii="Tahoma" w:eastAsiaTheme="majorEastAsia" w:hAnsi="Tahoma" w:cs="Tahoma"/>
          <w:b/>
          <w:bCs/>
          <w:color w:val="000000"/>
          <w:sz w:val="18"/>
          <w:szCs w:val="18"/>
        </w:rPr>
        <w:t>续签</w:t>
      </w:r>
    </w:p>
    <w:p w14:paraId="112BA20A" w14:textId="77777777" w:rsidR="008A1637" w:rsidRPr="003C5C2A" w:rsidRDefault="008A1637" w:rsidP="00346F4B">
      <w:pPr>
        <w:pStyle w:val="AppendixBodyText"/>
        <w:numPr>
          <w:ilvl w:val="0"/>
          <w:numId w:val="80"/>
        </w:numPr>
        <w:spacing w:afterLines="60" w:after="144"/>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如用户和设备</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均可用，客户可续签任一类型的软件保障范围。无论客户为哪类</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订购了软件保障，该类型的产品使用权利决定了如何分配和使用</w:t>
      </w:r>
      <w:r w:rsidRPr="003C5C2A">
        <w:rPr>
          <w:rFonts w:ascii="Tahoma" w:eastAsiaTheme="majorEastAsia" w:hAnsi="Tahoma" w:cs="Tahoma"/>
          <w:color w:val="000000"/>
          <w:sz w:val="18"/>
          <w:szCs w:val="18"/>
          <w:lang w:eastAsia="zh-CN"/>
        </w:rPr>
        <w:t xml:space="preserve"> CAL</w:t>
      </w:r>
      <w:r w:rsidRPr="003C5C2A">
        <w:rPr>
          <w:rFonts w:ascii="Tahoma" w:eastAsiaTheme="majorEastAsia" w:hAnsi="Tahoma" w:cs="Tahoma"/>
          <w:color w:val="000000"/>
          <w:sz w:val="18"/>
          <w:szCs w:val="18"/>
          <w:lang w:eastAsia="zh-CN"/>
        </w:rPr>
        <w:t>。如企业许可登记表客户选择为用户</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订购软件保障，可以根据他们的用户数量购买</w:t>
      </w:r>
      <w:r w:rsidRPr="003C5C2A">
        <w:rPr>
          <w:rFonts w:ascii="Tahoma" w:eastAsiaTheme="majorEastAsia" w:hAnsi="Tahoma" w:cs="Tahoma"/>
          <w:color w:val="000000"/>
          <w:sz w:val="18"/>
          <w:szCs w:val="18"/>
          <w:lang w:eastAsia="zh-CN"/>
        </w:rPr>
        <w:t xml:space="preserve"> CAL</w:t>
      </w:r>
      <w:r w:rsidRPr="003C5C2A">
        <w:rPr>
          <w:rFonts w:ascii="Tahoma" w:eastAsiaTheme="majorEastAsia" w:hAnsi="Tahoma" w:cs="Tahoma"/>
          <w:color w:val="000000"/>
          <w:sz w:val="18"/>
          <w:szCs w:val="18"/>
          <w:lang w:eastAsia="zh-CN"/>
        </w:rPr>
        <w:t>。请参阅各产品的产品说明，了解详情。</w:t>
      </w:r>
    </w:p>
    <w:p w14:paraId="51F4041E" w14:textId="77777777" w:rsidR="008A1637" w:rsidRPr="003C5C2A" w:rsidRDefault="008A1637" w:rsidP="00346F4B">
      <w:pPr>
        <w:pStyle w:val="AppendixFlushBulletedList"/>
        <w:numPr>
          <w:ilvl w:val="0"/>
          <w:numId w:val="79"/>
        </w:numPr>
        <w:ind w:left="1440" w:right="720"/>
        <w:rPr>
          <w:rFonts w:ascii="Tahoma" w:eastAsiaTheme="majorEastAsia" w:hAnsi="Tahoma" w:cs="Tahoma"/>
        </w:rPr>
      </w:pPr>
      <w:r w:rsidRPr="003C5C2A">
        <w:rPr>
          <w:rFonts w:ascii="Tahoma" w:eastAsiaTheme="majorEastAsia" w:hAnsi="Tahoma" w:cs="Tahoma"/>
          <w:b/>
          <w:bCs/>
          <w:color w:val="000000"/>
          <w:sz w:val="18"/>
          <w:szCs w:val="18"/>
        </w:rPr>
        <w:t>多余的</w:t>
      </w:r>
      <w:r w:rsidRPr="003C5C2A">
        <w:rPr>
          <w:rFonts w:ascii="Tahoma" w:eastAsiaTheme="majorEastAsia" w:hAnsi="Tahoma" w:cs="Tahoma"/>
          <w:b/>
          <w:bCs/>
          <w:color w:val="000000"/>
          <w:sz w:val="18"/>
          <w:szCs w:val="18"/>
        </w:rPr>
        <w:t xml:space="preserve"> CAL</w:t>
      </w:r>
    </w:p>
    <w:p w14:paraId="194ECC5E" w14:textId="77777777" w:rsidR="008A1637" w:rsidRPr="003C5C2A" w:rsidRDefault="008A1637" w:rsidP="00346F4B">
      <w:pPr>
        <w:pStyle w:val="AppendixBodyText"/>
        <w:numPr>
          <w:ilvl w:val="0"/>
          <w:numId w:val="80"/>
        </w:numPr>
        <w:spacing w:afterLines="60" w:after="144"/>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如上所述，在用户和设备</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之间进行转换后，可能会产生多余的</w:t>
      </w:r>
      <w:r w:rsidRPr="003C5C2A">
        <w:rPr>
          <w:rFonts w:ascii="Tahoma" w:eastAsiaTheme="majorEastAsia" w:hAnsi="Tahoma" w:cs="Tahoma"/>
          <w:color w:val="000000"/>
          <w:sz w:val="18"/>
          <w:szCs w:val="18"/>
          <w:lang w:eastAsia="zh-CN"/>
        </w:rPr>
        <w:t xml:space="preserve"> CAL</w:t>
      </w:r>
      <w:r w:rsidRPr="003C5C2A">
        <w:rPr>
          <w:rFonts w:ascii="Tahoma" w:eastAsiaTheme="majorEastAsia" w:hAnsi="Tahoma" w:cs="Tahoma"/>
          <w:color w:val="000000"/>
          <w:sz w:val="18"/>
          <w:szCs w:val="18"/>
          <w:lang w:eastAsia="zh-CN"/>
        </w:rPr>
        <w:t>。随着用户或设备数量的增加，客户可以重新分配多余的</w:t>
      </w:r>
      <w:r w:rsidRPr="003C5C2A">
        <w:rPr>
          <w:rFonts w:ascii="Tahoma" w:eastAsiaTheme="majorEastAsia" w:hAnsi="Tahoma" w:cs="Tahoma"/>
          <w:color w:val="000000"/>
          <w:sz w:val="18"/>
          <w:szCs w:val="18"/>
          <w:lang w:eastAsia="zh-CN"/>
        </w:rPr>
        <w:t xml:space="preserve"> CAL</w:t>
      </w:r>
      <w:r w:rsidRPr="003C5C2A">
        <w:rPr>
          <w:rFonts w:ascii="Tahoma" w:eastAsiaTheme="majorEastAsia" w:hAnsi="Tahoma" w:cs="Tahoma"/>
          <w:color w:val="000000"/>
          <w:sz w:val="18"/>
          <w:szCs w:val="18"/>
          <w:lang w:eastAsia="zh-CN"/>
        </w:rPr>
        <w:t>。在续签时，客户可以选择为多余的</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保留软件保障。如任何多余的</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的软件保障范围已失效，客户不能在此后为其续签软件保障。</w:t>
      </w:r>
    </w:p>
    <w:p w14:paraId="7F02E0FA" w14:textId="77777777" w:rsidR="008A1637" w:rsidRPr="003C5C2A" w:rsidRDefault="008A1637" w:rsidP="00346F4B">
      <w:pPr>
        <w:pStyle w:val="AppendixFlushBulletedList"/>
        <w:numPr>
          <w:ilvl w:val="0"/>
          <w:numId w:val="79"/>
        </w:numPr>
        <w:ind w:left="1440" w:right="720"/>
        <w:rPr>
          <w:rFonts w:ascii="Tahoma" w:eastAsiaTheme="majorEastAsia" w:hAnsi="Tahoma" w:cs="Tahoma"/>
        </w:rPr>
      </w:pPr>
      <w:r w:rsidRPr="003C5C2A">
        <w:rPr>
          <w:rFonts w:ascii="Tahoma" w:eastAsiaTheme="majorEastAsia" w:hAnsi="Tahoma" w:cs="Tahoma"/>
          <w:b/>
          <w:bCs/>
          <w:color w:val="000000"/>
          <w:sz w:val="18"/>
          <w:szCs w:val="18"/>
        </w:rPr>
        <w:t>多余的</w:t>
      </w:r>
      <w:r w:rsidRPr="003C5C2A">
        <w:rPr>
          <w:rFonts w:ascii="Tahoma" w:eastAsiaTheme="majorEastAsia" w:hAnsi="Tahoma" w:cs="Tahoma"/>
          <w:b/>
          <w:bCs/>
          <w:color w:val="000000"/>
          <w:sz w:val="18"/>
          <w:szCs w:val="18"/>
        </w:rPr>
        <w:t xml:space="preserve"> ML</w:t>
      </w:r>
    </w:p>
    <w:p w14:paraId="2C7DC4D1" w14:textId="77777777" w:rsidR="008A1637" w:rsidRPr="003C5C2A" w:rsidRDefault="008A1637" w:rsidP="00346F4B">
      <w:pPr>
        <w:pStyle w:val="AppendixBodyText"/>
        <w:numPr>
          <w:ilvl w:val="0"/>
          <w:numId w:val="80"/>
        </w:numPr>
        <w:spacing w:afterLines="60" w:after="144"/>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如上所述，在用户和</w:t>
      </w:r>
      <w:r w:rsidRPr="003C5C2A">
        <w:rPr>
          <w:rFonts w:ascii="Tahoma" w:eastAsiaTheme="majorEastAsia" w:hAnsi="Tahoma" w:cs="Tahoma"/>
          <w:color w:val="000000"/>
          <w:sz w:val="18"/>
          <w:szCs w:val="18"/>
          <w:lang w:eastAsia="zh-CN"/>
        </w:rPr>
        <w:t xml:space="preserve"> OSE </w:t>
      </w:r>
      <w:r w:rsidRPr="003C5C2A">
        <w:rPr>
          <w:rFonts w:ascii="Tahoma" w:eastAsiaTheme="majorEastAsia" w:hAnsi="Tahoma" w:cs="Tahoma"/>
          <w:color w:val="000000"/>
          <w:sz w:val="18"/>
          <w:szCs w:val="18"/>
          <w:lang w:eastAsia="zh-CN"/>
        </w:rPr>
        <w:t>客户端</w:t>
      </w:r>
      <w:r w:rsidRPr="003C5C2A">
        <w:rPr>
          <w:rFonts w:ascii="Tahoma" w:eastAsiaTheme="majorEastAsia" w:hAnsi="Tahoma" w:cs="Tahoma"/>
          <w:color w:val="000000"/>
          <w:sz w:val="18"/>
          <w:szCs w:val="18"/>
          <w:lang w:eastAsia="zh-CN"/>
        </w:rPr>
        <w:t xml:space="preserve"> ML </w:t>
      </w:r>
      <w:r w:rsidRPr="003C5C2A">
        <w:rPr>
          <w:rFonts w:ascii="Tahoma" w:eastAsiaTheme="majorEastAsia" w:hAnsi="Tahoma" w:cs="Tahoma"/>
          <w:color w:val="000000"/>
          <w:sz w:val="18"/>
          <w:szCs w:val="18"/>
          <w:lang w:eastAsia="zh-CN"/>
        </w:rPr>
        <w:t>之间进行转换后，可能会产生多余的</w:t>
      </w:r>
      <w:r w:rsidRPr="003C5C2A">
        <w:rPr>
          <w:rFonts w:ascii="Tahoma" w:eastAsiaTheme="majorEastAsia" w:hAnsi="Tahoma" w:cs="Tahoma"/>
          <w:color w:val="000000"/>
          <w:sz w:val="18"/>
          <w:szCs w:val="18"/>
          <w:lang w:eastAsia="zh-CN"/>
        </w:rPr>
        <w:t xml:space="preserve"> ML</w:t>
      </w:r>
      <w:r w:rsidRPr="003C5C2A">
        <w:rPr>
          <w:rFonts w:ascii="Tahoma" w:eastAsiaTheme="majorEastAsia" w:hAnsi="Tahoma" w:cs="Tahoma"/>
          <w:color w:val="000000"/>
          <w:sz w:val="18"/>
          <w:szCs w:val="18"/>
          <w:lang w:eastAsia="zh-CN"/>
        </w:rPr>
        <w:t>。随着用户或管理的</w:t>
      </w:r>
      <w:r w:rsidRPr="003C5C2A">
        <w:rPr>
          <w:rFonts w:ascii="Tahoma" w:eastAsiaTheme="majorEastAsia" w:hAnsi="Tahoma" w:cs="Tahoma"/>
          <w:color w:val="000000"/>
          <w:sz w:val="18"/>
          <w:szCs w:val="18"/>
          <w:lang w:eastAsia="zh-CN"/>
        </w:rPr>
        <w:t xml:space="preserve"> OSE </w:t>
      </w:r>
      <w:r w:rsidRPr="003C5C2A">
        <w:rPr>
          <w:rFonts w:ascii="Tahoma" w:eastAsiaTheme="majorEastAsia" w:hAnsi="Tahoma" w:cs="Tahoma"/>
          <w:color w:val="000000"/>
          <w:sz w:val="18"/>
          <w:szCs w:val="18"/>
          <w:lang w:eastAsia="zh-CN"/>
        </w:rPr>
        <w:t>数量的增加，客户可以重新分配多余的</w:t>
      </w:r>
      <w:r w:rsidRPr="003C5C2A">
        <w:rPr>
          <w:rFonts w:ascii="Tahoma" w:eastAsiaTheme="majorEastAsia" w:hAnsi="Tahoma" w:cs="Tahoma"/>
          <w:color w:val="000000"/>
          <w:sz w:val="18"/>
          <w:szCs w:val="18"/>
          <w:lang w:eastAsia="zh-CN"/>
        </w:rPr>
        <w:t xml:space="preserve"> ML</w:t>
      </w:r>
      <w:r w:rsidRPr="003C5C2A">
        <w:rPr>
          <w:rFonts w:ascii="Tahoma" w:eastAsiaTheme="majorEastAsia" w:hAnsi="Tahoma" w:cs="Tahoma"/>
          <w:color w:val="000000"/>
          <w:sz w:val="18"/>
          <w:szCs w:val="18"/>
          <w:lang w:eastAsia="zh-CN"/>
        </w:rPr>
        <w:t>。在续签时，客户可以选择为多余的</w:t>
      </w:r>
      <w:r w:rsidRPr="003C5C2A">
        <w:rPr>
          <w:rFonts w:ascii="Tahoma" w:eastAsiaTheme="majorEastAsia" w:hAnsi="Tahoma" w:cs="Tahoma"/>
          <w:color w:val="000000"/>
          <w:sz w:val="18"/>
          <w:szCs w:val="18"/>
          <w:lang w:eastAsia="zh-CN"/>
        </w:rPr>
        <w:t xml:space="preserve"> ML </w:t>
      </w:r>
      <w:r w:rsidRPr="003C5C2A">
        <w:rPr>
          <w:rFonts w:ascii="Tahoma" w:eastAsiaTheme="majorEastAsia" w:hAnsi="Tahoma" w:cs="Tahoma"/>
          <w:color w:val="000000"/>
          <w:sz w:val="18"/>
          <w:szCs w:val="18"/>
          <w:lang w:eastAsia="zh-CN"/>
        </w:rPr>
        <w:t>保留软件保障。如任何多余的</w:t>
      </w:r>
      <w:r w:rsidRPr="003C5C2A">
        <w:rPr>
          <w:rFonts w:ascii="Tahoma" w:eastAsiaTheme="majorEastAsia" w:hAnsi="Tahoma" w:cs="Tahoma"/>
          <w:color w:val="000000"/>
          <w:sz w:val="18"/>
          <w:szCs w:val="18"/>
          <w:lang w:eastAsia="zh-CN"/>
        </w:rPr>
        <w:t xml:space="preserve"> ML </w:t>
      </w:r>
      <w:r w:rsidRPr="003C5C2A">
        <w:rPr>
          <w:rFonts w:ascii="Tahoma" w:eastAsiaTheme="majorEastAsia" w:hAnsi="Tahoma" w:cs="Tahoma"/>
          <w:color w:val="000000"/>
          <w:sz w:val="18"/>
          <w:szCs w:val="18"/>
          <w:lang w:eastAsia="zh-CN"/>
        </w:rPr>
        <w:t>的软件保障范围已失效，客户不能在此后为其续签软件保障。</w:t>
      </w:r>
    </w:p>
    <w:p w14:paraId="6FF45246" w14:textId="77777777" w:rsidR="008A1637" w:rsidRPr="003C5C2A" w:rsidRDefault="008A1637" w:rsidP="00346F4B">
      <w:pPr>
        <w:pStyle w:val="AppendixFlushBulletedList"/>
        <w:numPr>
          <w:ilvl w:val="0"/>
          <w:numId w:val="79"/>
        </w:numPr>
        <w:ind w:left="1440" w:right="720"/>
        <w:rPr>
          <w:rFonts w:ascii="Tahoma" w:eastAsiaTheme="majorEastAsia" w:hAnsi="Tahoma" w:cs="Tahoma"/>
        </w:rPr>
      </w:pPr>
      <w:r w:rsidRPr="003C5C2A">
        <w:rPr>
          <w:rFonts w:ascii="Tahoma" w:eastAsiaTheme="majorEastAsia" w:hAnsi="Tahoma" w:cs="Tahoma"/>
          <w:b/>
          <w:bCs/>
          <w:color w:val="000000"/>
          <w:sz w:val="18"/>
          <w:szCs w:val="18"/>
        </w:rPr>
        <w:t>许可证明</w:t>
      </w:r>
    </w:p>
    <w:p w14:paraId="0B054B28" w14:textId="77777777" w:rsidR="007022C1" w:rsidRPr="003C5C2A" w:rsidRDefault="008A1637" w:rsidP="00346F4B">
      <w:pPr>
        <w:pStyle w:val="AppendixBodyText"/>
        <w:numPr>
          <w:ilvl w:val="0"/>
          <w:numId w:val="80"/>
        </w:numPr>
        <w:spacing w:after="0"/>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由本产品列表、客户的软件保障记录以及基础</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证明客户迁移至并使用用户</w:t>
      </w:r>
      <w:r w:rsidRPr="003C5C2A">
        <w:rPr>
          <w:rFonts w:ascii="Tahoma" w:eastAsiaTheme="majorEastAsia" w:hAnsi="Tahoma" w:cs="Tahoma"/>
          <w:color w:val="000000"/>
          <w:sz w:val="18"/>
          <w:szCs w:val="18"/>
          <w:lang w:eastAsia="zh-CN"/>
        </w:rPr>
        <w:t xml:space="preserve"> CAL </w:t>
      </w:r>
      <w:r w:rsidRPr="003C5C2A">
        <w:rPr>
          <w:rFonts w:ascii="Tahoma" w:eastAsiaTheme="majorEastAsia" w:hAnsi="Tahoma" w:cs="Tahoma"/>
          <w:color w:val="000000"/>
          <w:sz w:val="18"/>
          <w:szCs w:val="18"/>
          <w:lang w:eastAsia="zh-CN"/>
        </w:rPr>
        <w:t>的权利。由本产品列表、客户的软件保障记录以及基础</w:t>
      </w:r>
      <w:r w:rsidRPr="003C5C2A">
        <w:rPr>
          <w:rFonts w:ascii="Tahoma" w:eastAsiaTheme="majorEastAsia" w:hAnsi="Tahoma" w:cs="Tahoma"/>
          <w:color w:val="000000"/>
          <w:sz w:val="18"/>
          <w:szCs w:val="18"/>
          <w:lang w:eastAsia="zh-CN"/>
        </w:rPr>
        <w:t xml:space="preserve"> ML </w:t>
      </w:r>
      <w:r w:rsidRPr="003C5C2A">
        <w:rPr>
          <w:rFonts w:ascii="Tahoma" w:eastAsiaTheme="majorEastAsia" w:hAnsi="Tahoma" w:cs="Tahoma"/>
          <w:color w:val="000000"/>
          <w:sz w:val="18"/>
          <w:szCs w:val="18"/>
          <w:lang w:eastAsia="zh-CN"/>
        </w:rPr>
        <w:t>证明客户迁移至并使用用户</w:t>
      </w:r>
      <w:r w:rsidRPr="003C5C2A">
        <w:rPr>
          <w:rFonts w:ascii="Tahoma" w:eastAsiaTheme="majorEastAsia" w:hAnsi="Tahoma" w:cs="Tahoma"/>
          <w:color w:val="000000"/>
          <w:sz w:val="18"/>
          <w:szCs w:val="18"/>
          <w:lang w:eastAsia="zh-CN"/>
        </w:rPr>
        <w:t xml:space="preserve"> ML </w:t>
      </w:r>
      <w:r w:rsidRPr="003C5C2A">
        <w:rPr>
          <w:rFonts w:ascii="Tahoma" w:eastAsiaTheme="majorEastAsia" w:hAnsi="Tahoma" w:cs="Tahoma"/>
          <w:color w:val="000000"/>
          <w:sz w:val="18"/>
          <w:szCs w:val="18"/>
          <w:lang w:eastAsia="zh-CN"/>
        </w:rPr>
        <w:t>的权利。</w:t>
      </w:r>
    </w:p>
    <w:p w14:paraId="6520FD98" w14:textId="77777777" w:rsidR="007022C1" w:rsidRPr="003C5C2A" w:rsidRDefault="007022C1" w:rsidP="00944EE1">
      <w:pPr>
        <w:pStyle w:val="AppendixBodyText"/>
        <w:spacing w:after="0"/>
        <w:ind w:right="720"/>
        <w:rPr>
          <w:rFonts w:ascii="Tahoma" w:eastAsiaTheme="majorEastAsia" w:hAnsi="Tahoma" w:cs="Tahoma"/>
          <w:lang w:eastAsia="zh-CN"/>
        </w:rPr>
      </w:pPr>
    </w:p>
    <w:p w14:paraId="3DAD95AC" w14:textId="77777777" w:rsidR="008A1637" w:rsidRPr="003C5C2A" w:rsidRDefault="008A1637" w:rsidP="008A1637">
      <w:pPr>
        <w:pStyle w:val="Heading3"/>
        <w:ind w:right="720"/>
        <w:rPr>
          <w:rFonts w:ascii="Tahoma" w:eastAsiaTheme="majorEastAsia" w:hAnsi="Tahoma" w:cs="Tahoma"/>
        </w:rPr>
      </w:pPr>
      <w:bookmarkStart w:id="929" w:name="_Toc323159782"/>
      <w:bookmarkStart w:id="930" w:name="_Toc336338251"/>
      <w:bookmarkStart w:id="931" w:name="_Toc377053343"/>
      <w:r w:rsidRPr="003C5C2A">
        <w:rPr>
          <w:rFonts w:ascii="Tahoma" w:eastAsiaTheme="majorEastAsia" w:hAnsi="Tahoma" w:cs="Tahoma"/>
          <w:sz w:val="24"/>
          <w:szCs w:val="22"/>
        </w:rPr>
        <w:t xml:space="preserve">EI </w:t>
      </w:r>
      <w:r w:rsidRPr="003C5C2A">
        <w:rPr>
          <w:rFonts w:ascii="Tahoma" w:eastAsiaTheme="majorEastAsia" w:hAnsi="Tahoma" w:cs="Tahoma"/>
          <w:sz w:val="24"/>
          <w:szCs w:val="22"/>
        </w:rPr>
        <w:t>出口限制</w:t>
      </w:r>
      <w:bookmarkEnd w:id="929"/>
      <w:bookmarkEnd w:id="930"/>
      <w:bookmarkEnd w:id="931"/>
    </w:p>
    <w:p w14:paraId="4753BF13" w14:textId="77777777" w:rsidR="008A1637" w:rsidRPr="003C5C2A" w:rsidRDefault="008A1637" w:rsidP="008A1637">
      <w:pPr>
        <w:ind w:right="720"/>
        <w:rPr>
          <w:rFonts w:eastAsiaTheme="majorEastAsia" w:cs="Tahoma"/>
        </w:rPr>
      </w:pPr>
    </w:p>
    <w:p w14:paraId="72D622B4" w14:textId="77777777" w:rsidR="008A1637" w:rsidRPr="003C5C2A" w:rsidRDefault="008A1637" w:rsidP="008A1637">
      <w:pPr>
        <w:pStyle w:val="AppendixBodyText"/>
        <w:ind w:right="720"/>
        <w:rPr>
          <w:rFonts w:ascii="Tahoma" w:eastAsiaTheme="majorEastAsia" w:hAnsi="Tahoma" w:cs="Tahoma"/>
        </w:rPr>
      </w:pPr>
      <w:r w:rsidRPr="003C5C2A">
        <w:rPr>
          <w:rFonts w:ascii="Tahoma" w:eastAsiaTheme="majorEastAsia" w:hAnsi="Tahoma" w:cs="Tahoma"/>
          <w:sz w:val="18"/>
        </w:rPr>
        <w:t>从美国出口某些</w:t>
      </w:r>
      <w:r w:rsidRPr="003C5C2A">
        <w:rPr>
          <w:rFonts w:ascii="Tahoma" w:eastAsiaTheme="majorEastAsia" w:hAnsi="Tahoma" w:cs="Tahoma"/>
          <w:sz w:val="18"/>
        </w:rPr>
        <w:t xml:space="preserve"> Microsoft </w:t>
      </w:r>
      <w:r w:rsidRPr="003C5C2A">
        <w:rPr>
          <w:rFonts w:ascii="Tahoma" w:eastAsiaTheme="majorEastAsia" w:hAnsi="Tahoma" w:cs="Tahoma"/>
          <w:sz w:val="18"/>
        </w:rPr>
        <w:t>产品应遵守美国商务部出口管理局</w:t>
      </w:r>
      <w:r w:rsidRPr="003C5C2A">
        <w:rPr>
          <w:rFonts w:ascii="Tahoma" w:eastAsiaTheme="majorEastAsia" w:hAnsi="Tahoma" w:cs="Tahoma"/>
          <w:sz w:val="18"/>
        </w:rPr>
        <w:t xml:space="preserve"> (BXA) </w:t>
      </w:r>
      <w:r w:rsidRPr="003C5C2A">
        <w:rPr>
          <w:rFonts w:ascii="Tahoma" w:eastAsiaTheme="majorEastAsia" w:hAnsi="Tahoma" w:cs="Tahoma"/>
          <w:sz w:val="18"/>
        </w:rPr>
        <w:t>制定的出口管理条例</w:t>
      </w:r>
      <w:r w:rsidRPr="003C5C2A">
        <w:rPr>
          <w:rFonts w:ascii="Tahoma" w:eastAsiaTheme="majorEastAsia" w:hAnsi="Tahoma" w:cs="Tahoma"/>
          <w:sz w:val="18"/>
        </w:rPr>
        <w:t xml:space="preserve"> -</w:t>
      </w:r>
      <w:r w:rsidRPr="00BB1222">
        <w:rPr>
          <w:rFonts w:ascii="SimSun" w:eastAsia="SimSun" w:hAnsi="SimSun" w:cs="Tahoma"/>
          <w:sz w:val="18"/>
        </w:rPr>
        <w:t>“</w:t>
      </w:r>
      <w:r w:rsidRPr="003C5C2A">
        <w:rPr>
          <w:rFonts w:ascii="Tahoma" w:eastAsiaTheme="majorEastAsia" w:hAnsi="Tahoma" w:cs="Tahoma"/>
          <w:sz w:val="18"/>
        </w:rPr>
        <w:t xml:space="preserve">EI </w:t>
      </w:r>
      <w:r w:rsidRPr="003C5C2A">
        <w:rPr>
          <w:rFonts w:ascii="Tahoma" w:eastAsiaTheme="majorEastAsia" w:hAnsi="Tahoma" w:cs="Tahoma"/>
          <w:sz w:val="18"/>
        </w:rPr>
        <w:t>控制</w:t>
      </w:r>
      <w:r w:rsidRPr="00BB1222">
        <w:rPr>
          <w:rFonts w:ascii="SimSun" w:eastAsia="SimSun" w:hAnsi="SimSun" w:cs="Tahoma"/>
          <w:sz w:val="18"/>
        </w:rPr>
        <w:t>”</w:t>
      </w:r>
      <w:r w:rsidRPr="003C5C2A">
        <w:rPr>
          <w:rFonts w:ascii="Tahoma" w:eastAsiaTheme="majorEastAsia" w:hAnsi="Tahoma" w:cs="Tahoma"/>
          <w:sz w:val="18"/>
        </w:rPr>
        <w:t>(EAR, 15 CFR 730-744)</w:t>
      </w:r>
      <w:r w:rsidRPr="003C5C2A">
        <w:rPr>
          <w:rFonts w:ascii="Tahoma" w:eastAsiaTheme="majorEastAsia" w:hAnsi="Tahoma" w:cs="Tahoma"/>
          <w:sz w:val="18"/>
        </w:rPr>
        <w:t>。有关详细信息，请访问：</w:t>
      </w:r>
      <w:hyperlink r:id="rId37" w:history="1">
        <w:r w:rsidRPr="003C5C2A">
          <w:rPr>
            <w:rStyle w:val="Hyperlink"/>
            <w:rFonts w:ascii="Tahoma" w:eastAsiaTheme="majorEastAsia" w:hAnsi="Tahoma" w:cs="Tahoma"/>
            <w:sz w:val="18"/>
          </w:rPr>
          <w:t>www.microsoft.com/products/exporting/basics.htm</w:t>
        </w:r>
      </w:hyperlink>
    </w:p>
    <w:p w14:paraId="1BFE3553" w14:textId="77777777" w:rsidR="008A1637" w:rsidRPr="003C5C2A" w:rsidRDefault="008A1637" w:rsidP="008A1637">
      <w:pPr>
        <w:rPr>
          <w:rFonts w:eastAsiaTheme="majorEastAsia" w:cs="Tahoma"/>
        </w:rPr>
      </w:pPr>
    </w:p>
    <w:p w14:paraId="02507438" w14:textId="77777777" w:rsidR="008A1637" w:rsidRPr="003C5C2A" w:rsidRDefault="008A1637" w:rsidP="00944EE1">
      <w:pPr>
        <w:pStyle w:val="Heading3"/>
        <w:spacing w:after="60"/>
        <w:ind w:right="720"/>
        <w:rPr>
          <w:rFonts w:ascii="Tahoma" w:eastAsiaTheme="majorEastAsia" w:hAnsi="Tahoma" w:cs="Tahoma"/>
          <w:lang w:eastAsia="zh-CN"/>
        </w:rPr>
      </w:pPr>
      <w:bookmarkStart w:id="932" w:name="_Toc323159783"/>
      <w:bookmarkStart w:id="933" w:name="_Toc336338252"/>
      <w:bookmarkStart w:id="934" w:name="_Toc377053344"/>
      <w:r w:rsidRPr="003C5C2A">
        <w:rPr>
          <w:rFonts w:ascii="Tahoma" w:eastAsiaTheme="majorEastAsia" w:hAnsi="Tahoma" w:cs="Tahoma"/>
          <w:bCs/>
          <w:lang w:eastAsia="zh-CN"/>
        </w:rPr>
        <w:t>多语言包</w:t>
      </w:r>
      <w:r w:rsidRPr="003C5C2A">
        <w:rPr>
          <w:rFonts w:ascii="Tahoma" w:eastAsiaTheme="majorEastAsia" w:hAnsi="Tahoma" w:cs="Tahoma"/>
          <w:bCs/>
          <w:lang w:eastAsia="zh-CN"/>
        </w:rPr>
        <w:t xml:space="preserve"> (MLP)</w:t>
      </w:r>
      <w:r w:rsidRPr="003C5C2A">
        <w:rPr>
          <w:rFonts w:ascii="Tahoma" w:eastAsiaTheme="majorEastAsia" w:hAnsi="Tahoma" w:cs="Tahoma"/>
          <w:bCs/>
          <w:lang w:eastAsia="zh-CN"/>
        </w:rPr>
        <w:t>、多语言用户界面</w:t>
      </w:r>
      <w:r w:rsidRPr="003C5C2A">
        <w:rPr>
          <w:rFonts w:ascii="Tahoma" w:eastAsiaTheme="majorEastAsia" w:hAnsi="Tahoma" w:cs="Tahoma"/>
          <w:bCs/>
          <w:lang w:eastAsia="zh-CN"/>
        </w:rPr>
        <w:t xml:space="preserve"> (MUI) </w:t>
      </w:r>
      <w:r w:rsidRPr="003C5C2A">
        <w:rPr>
          <w:rFonts w:ascii="Tahoma" w:eastAsiaTheme="majorEastAsia" w:hAnsi="Tahoma" w:cs="Tahoma"/>
          <w:bCs/>
          <w:lang w:eastAsia="zh-CN"/>
        </w:rPr>
        <w:t>功能和新语言权利</w:t>
      </w:r>
      <w:bookmarkEnd w:id="932"/>
      <w:bookmarkEnd w:id="933"/>
      <w:bookmarkEnd w:id="934"/>
    </w:p>
    <w:p w14:paraId="63872B42" w14:textId="77777777" w:rsidR="008A1637" w:rsidRPr="003C5C2A" w:rsidRDefault="008A1637" w:rsidP="008A1637">
      <w:pPr>
        <w:rPr>
          <w:rFonts w:eastAsiaTheme="majorEastAsia" w:cs="Tahoma"/>
          <w:lang w:eastAsia="zh-CN"/>
        </w:rPr>
      </w:pPr>
      <w:r w:rsidRPr="003C5C2A">
        <w:rPr>
          <w:rFonts w:eastAsiaTheme="majorEastAsia" w:cs="Tahoma"/>
          <w:lang w:eastAsia="zh-CN"/>
        </w:rPr>
        <w:t xml:space="preserve">MLP </w:t>
      </w:r>
      <w:r w:rsidRPr="003C5C2A">
        <w:rPr>
          <w:rFonts w:eastAsiaTheme="majorEastAsia" w:cs="Tahoma"/>
          <w:lang w:eastAsia="zh-CN"/>
        </w:rPr>
        <w:t>和</w:t>
      </w:r>
      <w:r w:rsidRPr="003C5C2A">
        <w:rPr>
          <w:rFonts w:eastAsiaTheme="majorEastAsia" w:cs="Tahoma"/>
          <w:lang w:eastAsia="zh-CN"/>
        </w:rPr>
        <w:t xml:space="preserve"> MUI </w:t>
      </w:r>
      <w:r w:rsidRPr="003C5C2A">
        <w:rPr>
          <w:rFonts w:eastAsiaTheme="majorEastAsia" w:cs="Tahoma"/>
          <w:lang w:eastAsia="zh-CN"/>
        </w:rPr>
        <w:t>使客户能够运行许可产品的不同语言版本，并在不同版本之间切换。使用</w:t>
      </w:r>
      <w:r w:rsidRPr="003C5C2A">
        <w:rPr>
          <w:rFonts w:eastAsiaTheme="majorEastAsia" w:cs="Tahoma"/>
          <w:lang w:eastAsia="zh-CN"/>
        </w:rPr>
        <w:t xml:space="preserve"> MLP </w:t>
      </w:r>
      <w:r w:rsidRPr="003C5C2A">
        <w:rPr>
          <w:rFonts w:eastAsiaTheme="majorEastAsia" w:cs="Tahoma"/>
          <w:lang w:eastAsia="zh-CN"/>
        </w:rPr>
        <w:t>和</w:t>
      </w:r>
      <w:r w:rsidRPr="003C5C2A">
        <w:rPr>
          <w:rFonts w:eastAsiaTheme="majorEastAsia" w:cs="Tahoma"/>
          <w:lang w:eastAsia="zh-CN"/>
        </w:rPr>
        <w:t xml:space="preserve"> MUI </w:t>
      </w:r>
      <w:r w:rsidRPr="003C5C2A">
        <w:rPr>
          <w:rFonts w:eastAsiaTheme="majorEastAsia" w:cs="Tahoma"/>
          <w:lang w:eastAsia="zh-CN"/>
        </w:rPr>
        <w:t>的权利因产品、计划和许可类型而异。</w:t>
      </w:r>
      <w:r w:rsidR="000E5343">
        <w:rPr>
          <w:rFonts w:eastAsiaTheme="majorEastAsia" w:cs="Tahoma"/>
          <w:lang w:eastAsia="zh-CN"/>
        </w:rPr>
        <w:t xml:space="preserve"> </w:t>
      </w:r>
    </w:p>
    <w:p w14:paraId="5393758B" w14:textId="77777777" w:rsidR="008A1637" w:rsidRPr="003C5C2A" w:rsidRDefault="008A1637" w:rsidP="008A1637">
      <w:pPr>
        <w:pStyle w:val="Heading3"/>
        <w:ind w:right="720"/>
        <w:rPr>
          <w:rFonts w:ascii="Tahoma" w:eastAsiaTheme="majorEastAsia" w:hAnsi="Tahoma" w:cs="Tahoma"/>
          <w:lang w:eastAsia="zh-CN"/>
        </w:rPr>
      </w:pPr>
    </w:p>
    <w:p w14:paraId="5B113BEC" w14:textId="77777777" w:rsidR="008A1637" w:rsidRPr="003C5C2A" w:rsidRDefault="008A1637" w:rsidP="007022C1">
      <w:pPr>
        <w:numPr>
          <w:ilvl w:val="0"/>
          <w:numId w:val="17"/>
        </w:numPr>
        <w:tabs>
          <w:tab w:val="left" w:pos="1440"/>
        </w:tabs>
        <w:spacing w:after="60"/>
        <w:rPr>
          <w:rFonts w:eastAsiaTheme="majorEastAsia" w:cs="Tahoma"/>
          <w:lang w:eastAsia="zh-CN"/>
        </w:rPr>
      </w:pPr>
      <w:r w:rsidRPr="003C5C2A">
        <w:rPr>
          <w:rFonts w:eastAsiaTheme="majorEastAsia" w:cs="Tahoma"/>
          <w:lang w:eastAsia="zh-CN"/>
        </w:rPr>
        <w:t>对于大多数服务器产品（如</w:t>
      </w:r>
      <w:r w:rsidRPr="003C5C2A">
        <w:rPr>
          <w:rFonts w:eastAsiaTheme="majorEastAsia" w:cs="Tahoma"/>
          <w:lang w:eastAsia="zh-CN"/>
        </w:rPr>
        <w:t xml:space="preserve"> Windows Server</w:t>
      </w:r>
      <w:r w:rsidRPr="003C5C2A">
        <w:rPr>
          <w:rFonts w:eastAsiaTheme="majorEastAsia" w:cs="Tahoma"/>
          <w:lang w:eastAsia="zh-CN"/>
        </w:rPr>
        <w:t>），基础产品中包含了</w:t>
      </w:r>
      <w:r w:rsidRPr="003C5C2A">
        <w:rPr>
          <w:rFonts w:eastAsiaTheme="majorEastAsia" w:cs="Tahoma"/>
          <w:lang w:eastAsia="zh-CN"/>
        </w:rPr>
        <w:t xml:space="preserve"> MUI</w:t>
      </w:r>
      <w:r w:rsidRPr="003C5C2A">
        <w:rPr>
          <w:rFonts w:eastAsiaTheme="majorEastAsia" w:cs="Tahoma"/>
          <w:lang w:eastAsia="zh-CN"/>
        </w:rPr>
        <w:t>。许可这些产品的客户可以按照这些产品的使用权利使用</w:t>
      </w:r>
      <w:r w:rsidRPr="003C5C2A">
        <w:rPr>
          <w:rFonts w:eastAsiaTheme="majorEastAsia" w:cs="Tahoma"/>
          <w:lang w:eastAsia="zh-CN"/>
        </w:rPr>
        <w:t xml:space="preserve"> MUI</w:t>
      </w:r>
      <w:r w:rsidRPr="003C5C2A">
        <w:rPr>
          <w:rFonts w:eastAsiaTheme="majorEastAsia" w:cs="Tahoma"/>
          <w:lang w:eastAsia="zh-CN"/>
        </w:rPr>
        <w:t>。</w:t>
      </w:r>
    </w:p>
    <w:p w14:paraId="3F34B230" w14:textId="77777777" w:rsidR="008A1637" w:rsidRPr="003C5C2A" w:rsidRDefault="008A1637" w:rsidP="007022C1">
      <w:pPr>
        <w:numPr>
          <w:ilvl w:val="0"/>
          <w:numId w:val="17"/>
        </w:numPr>
        <w:tabs>
          <w:tab w:val="left" w:pos="1440"/>
        </w:tabs>
        <w:spacing w:after="60"/>
        <w:rPr>
          <w:rFonts w:eastAsiaTheme="majorEastAsia" w:cs="Tahoma"/>
          <w:lang w:eastAsia="zh-CN"/>
        </w:rPr>
      </w:pPr>
      <w:r w:rsidRPr="003C5C2A">
        <w:rPr>
          <w:rFonts w:eastAsiaTheme="majorEastAsia" w:cs="Tahoma"/>
          <w:lang w:eastAsia="zh-CN"/>
        </w:rPr>
        <w:t>对于</w:t>
      </w:r>
      <w:r w:rsidRPr="003C5C2A">
        <w:rPr>
          <w:rFonts w:eastAsiaTheme="majorEastAsia" w:cs="Tahoma"/>
          <w:lang w:eastAsia="zh-CN"/>
        </w:rPr>
        <w:t xml:space="preserve"> Office </w:t>
      </w:r>
      <w:r w:rsidRPr="003C5C2A">
        <w:rPr>
          <w:rFonts w:eastAsiaTheme="majorEastAsia" w:cs="Tahoma"/>
          <w:lang w:eastAsia="zh-CN"/>
        </w:rPr>
        <w:t>系统产品（除了服务器之外）和套件，从</w:t>
      </w:r>
      <w:r w:rsidRPr="003C5C2A">
        <w:rPr>
          <w:rFonts w:eastAsiaTheme="majorEastAsia" w:cs="Tahoma"/>
          <w:lang w:eastAsia="zh-CN"/>
        </w:rPr>
        <w:t xml:space="preserve"> 2008 </w:t>
      </w:r>
      <w:r w:rsidRPr="003C5C2A">
        <w:rPr>
          <w:rFonts w:eastAsiaTheme="majorEastAsia" w:cs="Tahoma"/>
          <w:lang w:eastAsia="zh-CN"/>
        </w:rPr>
        <w:t>年</w:t>
      </w:r>
      <w:r w:rsidRPr="003C5C2A">
        <w:rPr>
          <w:rFonts w:eastAsiaTheme="majorEastAsia" w:cs="Tahoma"/>
          <w:lang w:eastAsia="zh-CN"/>
        </w:rPr>
        <w:t xml:space="preserve"> 10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日起，如客户为符合条件的许可购买的软件保障范围有效，客户有权使用</w:t>
      </w:r>
      <w:r w:rsidRPr="003C5C2A">
        <w:rPr>
          <w:rFonts w:eastAsiaTheme="majorEastAsia" w:cs="Tahoma"/>
          <w:lang w:eastAsia="zh-CN"/>
        </w:rPr>
        <w:t xml:space="preserve"> MLP</w:t>
      </w:r>
      <w:r w:rsidRPr="003C5C2A">
        <w:rPr>
          <w:rFonts w:eastAsiaTheme="majorEastAsia" w:cs="Tahoma"/>
          <w:lang w:eastAsia="zh-CN"/>
        </w:rPr>
        <w:t>（详情见第</w:t>
      </w:r>
      <w:r w:rsidRPr="003C5C2A">
        <w:rPr>
          <w:rFonts w:eastAsiaTheme="majorEastAsia" w:cs="Tahoma"/>
          <w:lang w:eastAsia="zh-CN"/>
        </w:rPr>
        <w:t xml:space="preserve"> 6 </w:t>
      </w:r>
      <w:r w:rsidRPr="003C5C2A">
        <w:rPr>
          <w:rFonts w:eastAsiaTheme="majorEastAsia" w:cs="Tahoma"/>
          <w:lang w:eastAsia="zh-CN"/>
        </w:rPr>
        <w:t>节）。某些计划（如选择）规定，客户可另行购买</w:t>
      </w:r>
      <w:r w:rsidRPr="003C5C2A">
        <w:rPr>
          <w:rFonts w:eastAsiaTheme="majorEastAsia" w:cs="Tahoma"/>
          <w:lang w:eastAsia="zh-CN"/>
        </w:rPr>
        <w:t xml:space="preserve"> Office </w:t>
      </w:r>
      <w:r w:rsidRPr="003C5C2A">
        <w:rPr>
          <w:rFonts w:eastAsiaTheme="majorEastAsia" w:cs="Tahoma"/>
          <w:lang w:eastAsia="zh-CN"/>
        </w:rPr>
        <w:t>系统产品和套件的</w:t>
      </w:r>
      <w:r w:rsidRPr="003C5C2A">
        <w:rPr>
          <w:rFonts w:eastAsiaTheme="majorEastAsia" w:cs="Tahoma"/>
          <w:lang w:eastAsia="zh-CN"/>
        </w:rPr>
        <w:t xml:space="preserve"> MLP</w:t>
      </w:r>
      <w:r w:rsidRPr="003C5C2A">
        <w:rPr>
          <w:rFonts w:eastAsiaTheme="majorEastAsia" w:cs="Tahoma"/>
          <w:lang w:eastAsia="zh-CN"/>
        </w:rPr>
        <w:t>，而不是与软件保障捆绑。</w:t>
      </w:r>
    </w:p>
    <w:p w14:paraId="63A4B307" w14:textId="77777777" w:rsidR="008A1637" w:rsidRPr="003C5C2A" w:rsidRDefault="008A1637" w:rsidP="007022C1">
      <w:pPr>
        <w:numPr>
          <w:ilvl w:val="0"/>
          <w:numId w:val="17"/>
        </w:numPr>
        <w:spacing w:after="60"/>
        <w:rPr>
          <w:rFonts w:eastAsiaTheme="majorEastAsia" w:cs="Tahoma"/>
        </w:rPr>
      </w:pPr>
      <w:r w:rsidRPr="003C5C2A">
        <w:rPr>
          <w:rFonts w:eastAsiaTheme="majorEastAsia" w:cs="Tahoma"/>
        </w:rPr>
        <w:t>对于</w:t>
      </w:r>
      <w:r w:rsidRPr="003C5C2A">
        <w:rPr>
          <w:rFonts w:eastAsiaTheme="majorEastAsia" w:cs="Tahoma"/>
        </w:rPr>
        <w:t xml:space="preserve"> Windows 8.1 </w:t>
      </w:r>
      <w:r w:rsidRPr="003C5C2A">
        <w:rPr>
          <w:rFonts w:eastAsiaTheme="majorEastAsia" w:cs="Tahoma"/>
        </w:rPr>
        <w:t>而言，</w:t>
      </w:r>
      <w:r w:rsidRPr="003C5C2A">
        <w:rPr>
          <w:rFonts w:eastAsiaTheme="majorEastAsia" w:cs="Tahoma"/>
        </w:rPr>
        <w:t xml:space="preserve">MUI </w:t>
      </w:r>
      <w:r w:rsidRPr="003C5C2A">
        <w:rPr>
          <w:rFonts w:eastAsiaTheme="majorEastAsia" w:cs="Tahoma"/>
        </w:rPr>
        <w:t>包含在</w:t>
      </w:r>
      <w:r w:rsidRPr="003C5C2A">
        <w:rPr>
          <w:rFonts w:eastAsiaTheme="majorEastAsia" w:cs="Tahoma"/>
        </w:rPr>
        <w:t xml:space="preserve"> Windows 8.1 Pro </w:t>
      </w:r>
      <w:r w:rsidRPr="003C5C2A">
        <w:rPr>
          <w:rFonts w:eastAsiaTheme="majorEastAsia" w:cs="Tahoma"/>
        </w:rPr>
        <w:t>中。</w:t>
      </w:r>
      <w:r w:rsidR="000E5343">
        <w:rPr>
          <w:rFonts w:eastAsiaTheme="majorEastAsia" w:cs="Tahoma"/>
        </w:rPr>
        <w:t xml:space="preserve"> </w:t>
      </w:r>
    </w:p>
    <w:p w14:paraId="4074FA58" w14:textId="77777777" w:rsidR="008A1637" w:rsidRPr="003C5C2A" w:rsidRDefault="008A1637" w:rsidP="008A1637">
      <w:pPr>
        <w:rPr>
          <w:rFonts w:eastAsiaTheme="majorEastAsia" w:cs="Tahoma"/>
        </w:rPr>
      </w:pPr>
    </w:p>
    <w:p w14:paraId="62B4E3E6" w14:textId="77777777" w:rsidR="008A1637" w:rsidRPr="003C5C2A" w:rsidRDefault="008A1637" w:rsidP="008A1637">
      <w:pPr>
        <w:rPr>
          <w:rFonts w:eastAsiaTheme="majorEastAsia" w:cs="Tahoma"/>
          <w:lang w:eastAsia="zh-CN"/>
        </w:rPr>
      </w:pPr>
      <w:r w:rsidRPr="003C5C2A">
        <w:rPr>
          <w:rFonts w:eastAsiaTheme="majorEastAsia" w:cs="Tahoma"/>
          <w:lang w:eastAsia="zh-CN"/>
        </w:rPr>
        <w:lastRenderedPageBreak/>
        <w:t>同样，客户能够使用的</w:t>
      </w:r>
      <w:r w:rsidRPr="003C5C2A">
        <w:rPr>
          <w:rFonts w:eastAsiaTheme="majorEastAsia" w:cs="Tahoma"/>
          <w:lang w:eastAsia="zh-CN"/>
        </w:rPr>
        <w:t xml:space="preserve"> MUI </w:t>
      </w:r>
      <w:r w:rsidRPr="003C5C2A">
        <w:rPr>
          <w:rFonts w:eastAsiaTheme="majorEastAsia" w:cs="Tahoma"/>
          <w:lang w:eastAsia="zh-CN"/>
        </w:rPr>
        <w:t>和</w:t>
      </w:r>
      <w:r w:rsidRPr="003C5C2A">
        <w:rPr>
          <w:rFonts w:eastAsiaTheme="majorEastAsia" w:cs="Tahoma"/>
          <w:lang w:eastAsia="zh-CN"/>
        </w:rPr>
        <w:t xml:space="preserve"> MLP </w:t>
      </w:r>
      <w:r w:rsidRPr="003C5C2A">
        <w:rPr>
          <w:rFonts w:eastAsiaTheme="majorEastAsia" w:cs="Tahoma"/>
          <w:lang w:eastAsia="zh-CN"/>
        </w:rPr>
        <w:t>的语言版本也因计划、产品和地区而异。</w:t>
      </w:r>
      <w:r w:rsidRPr="003C5C2A">
        <w:rPr>
          <w:rFonts w:eastAsiaTheme="majorEastAsia" w:cs="Tahoma"/>
          <w:lang w:eastAsia="zh-CN"/>
        </w:rPr>
        <w:t> </w:t>
      </w:r>
    </w:p>
    <w:p w14:paraId="5097D7E7" w14:textId="77777777" w:rsidR="008A1637" w:rsidRPr="009640D4" w:rsidRDefault="008A1637" w:rsidP="008A1637">
      <w:pPr>
        <w:pStyle w:val="Heading3"/>
        <w:ind w:right="720"/>
        <w:rPr>
          <w:rFonts w:ascii="Tahoma" w:eastAsiaTheme="majorEastAsia" w:hAnsi="Tahoma" w:cs="Tahoma"/>
          <w:b w:val="0"/>
          <w:bCs/>
          <w:lang w:eastAsia="zh-CN"/>
        </w:rPr>
      </w:pPr>
    </w:p>
    <w:p w14:paraId="6C42A197" w14:textId="77777777" w:rsidR="008A1637" w:rsidRPr="003C5C2A" w:rsidRDefault="008A1637" w:rsidP="00024C3C">
      <w:pPr>
        <w:numPr>
          <w:ilvl w:val="0"/>
          <w:numId w:val="18"/>
        </w:numPr>
        <w:tabs>
          <w:tab w:val="clear" w:pos="1080"/>
          <w:tab w:val="num" w:pos="1440"/>
        </w:tabs>
        <w:ind w:left="1440"/>
        <w:rPr>
          <w:rFonts w:eastAsiaTheme="majorEastAsia" w:cs="Tahoma"/>
          <w:lang w:eastAsia="zh-CN"/>
        </w:rPr>
      </w:pPr>
      <w:r w:rsidRPr="003C5C2A">
        <w:rPr>
          <w:rFonts w:eastAsiaTheme="majorEastAsia" w:cs="Tahoma"/>
          <w:lang w:eastAsia="zh-CN"/>
        </w:rPr>
        <w:t>从</w:t>
      </w:r>
      <w:r w:rsidRPr="003C5C2A">
        <w:rPr>
          <w:rFonts w:eastAsiaTheme="majorEastAsia" w:cs="Tahoma"/>
          <w:lang w:eastAsia="zh-CN"/>
        </w:rPr>
        <w:t xml:space="preserve"> 2008 </w:t>
      </w:r>
      <w:r w:rsidRPr="003C5C2A">
        <w:rPr>
          <w:rFonts w:eastAsiaTheme="majorEastAsia" w:cs="Tahoma"/>
          <w:lang w:eastAsia="zh-CN"/>
        </w:rPr>
        <w:t>年</w:t>
      </w:r>
      <w:r w:rsidRPr="003C5C2A">
        <w:rPr>
          <w:rFonts w:eastAsiaTheme="majorEastAsia" w:cs="Tahoma"/>
          <w:lang w:eastAsia="zh-CN"/>
        </w:rPr>
        <w:t xml:space="preserve"> 10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日起，如客户按照企业协议、企业订购协议、开放式价值（组织范围</w:t>
      </w:r>
      <w:r w:rsidRPr="003C5C2A">
        <w:rPr>
          <w:rFonts w:eastAsiaTheme="majorEastAsia" w:cs="Tahoma"/>
          <w:lang w:eastAsia="zh-CN"/>
        </w:rPr>
        <w:t>/</w:t>
      </w:r>
      <w:r w:rsidRPr="003C5C2A">
        <w:rPr>
          <w:rFonts w:eastAsiaTheme="majorEastAsia" w:cs="Tahoma"/>
          <w:lang w:eastAsia="zh-CN"/>
        </w:rPr>
        <w:t>公司范围）协议或开放式价值订购获得使用</w:t>
      </w:r>
      <w:r w:rsidRPr="003C5C2A">
        <w:rPr>
          <w:rFonts w:eastAsiaTheme="majorEastAsia" w:cs="Tahoma"/>
          <w:lang w:eastAsia="zh-CN"/>
        </w:rPr>
        <w:t xml:space="preserve"> MUI </w:t>
      </w:r>
      <w:r w:rsidRPr="003C5C2A">
        <w:rPr>
          <w:rFonts w:eastAsiaTheme="majorEastAsia" w:cs="Tahoma"/>
          <w:lang w:eastAsia="zh-CN"/>
        </w:rPr>
        <w:t>和</w:t>
      </w:r>
      <w:r w:rsidRPr="003C5C2A">
        <w:rPr>
          <w:rFonts w:eastAsiaTheme="majorEastAsia" w:cs="Tahoma"/>
          <w:lang w:eastAsia="zh-CN"/>
        </w:rPr>
        <w:t xml:space="preserve"> MLP </w:t>
      </w:r>
      <w:r w:rsidRPr="003C5C2A">
        <w:rPr>
          <w:rFonts w:eastAsiaTheme="majorEastAsia" w:cs="Tahoma"/>
          <w:lang w:eastAsia="zh-CN"/>
        </w:rPr>
        <w:t>的权利，他们可以在许可产品的</w:t>
      </w:r>
      <w:r w:rsidRPr="003C5C2A">
        <w:rPr>
          <w:rFonts w:eastAsiaTheme="majorEastAsia" w:cs="Tahoma"/>
          <w:b/>
          <w:u w:val="single"/>
          <w:lang w:eastAsia="zh-CN"/>
        </w:rPr>
        <w:t>所有语言版本中</w:t>
      </w:r>
      <w:r w:rsidRPr="003C5C2A">
        <w:rPr>
          <w:rFonts w:eastAsiaTheme="majorEastAsia" w:cs="Tahoma"/>
          <w:lang w:eastAsia="zh-CN"/>
        </w:rPr>
        <w:t>使用该功能，而不必考虑这些协议中反对使用某些语言的任何限制。</w:t>
      </w:r>
    </w:p>
    <w:p w14:paraId="533E148B" w14:textId="77777777" w:rsidR="008A1637" w:rsidRPr="009640D4" w:rsidRDefault="008A1637" w:rsidP="008A1637">
      <w:pPr>
        <w:pStyle w:val="Heading3"/>
        <w:ind w:right="720"/>
        <w:rPr>
          <w:rFonts w:ascii="Tahoma" w:eastAsiaTheme="majorEastAsia" w:hAnsi="Tahoma" w:cs="Tahoma"/>
          <w:b w:val="0"/>
          <w:bCs/>
          <w:lang w:eastAsia="zh-CN"/>
        </w:rPr>
      </w:pPr>
    </w:p>
    <w:p w14:paraId="0FA6E78C" w14:textId="77777777" w:rsidR="008A1637" w:rsidRPr="003C5C2A" w:rsidRDefault="008A1637" w:rsidP="008A1637">
      <w:pPr>
        <w:rPr>
          <w:rFonts w:eastAsiaTheme="majorEastAsia" w:cs="Tahoma"/>
          <w:lang w:eastAsia="zh-CN"/>
        </w:rPr>
      </w:pPr>
      <w:r w:rsidRPr="003C5C2A">
        <w:rPr>
          <w:rFonts w:eastAsiaTheme="majorEastAsia" w:cs="Tahoma"/>
          <w:lang w:eastAsia="zh-CN"/>
        </w:rPr>
        <w:t>如客户根据除了企业协议或开放式价值（组织范围</w:t>
      </w:r>
      <w:r w:rsidRPr="003C5C2A">
        <w:rPr>
          <w:rFonts w:eastAsiaTheme="majorEastAsia" w:cs="Tahoma"/>
          <w:lang w:eastAsia="zh-CN"/>
        </w:rPr>
        <w:t>/</w:t>
      </w:r>
      <w:r w:rsidRPr="003C5C2A">
        <w:rPr>
          <w:rFonts w:eastAsiaTheme="majorEastAsia" w:cs="Tahoma"/>
          <w:lang w:eastAsia="zh-CN"/>
        </w:rPr>
        <w:t>公司范围）协议之外的协议获得使用</w:t>
      </w:r>
      <w:r w:rsidRPr="003C5C2A">
        <w:rPr>
          <w:rFonts w:eastAsiaTheme="majorEastAsia" w:cs="Tahoma"/>
          <w:lang w:eastAsia="zh-CN"/>
        </w:rPr>
        <w:t xml:space="preserve"> MUI </w:t>
      </w:r>
      <w:r w:rsidRPr="003C5C2A">
        <w:rPr>
          <w:rFonts w:eastAsiaTheme="majorEastAsia" w:cs="Tahoma"/>
          <w:lang w:eastAsia="zh-CN"/>
        </w:rPr>
        <w:t>和</w:t>
      </w:r>
      <w:r w:rsidRPr="003C5C2A">
        <w:rPr>
          <w:rFonts w:eastAsiaTheme="majorEastAsia" w:cs="Tahoma"/>
          <w:lang w:eastAsia="zh-CN"/>
        </w:rPr>
        <w:t xml:space="preserve"> MLP </w:t>
      </w:r>
      <w:r w:rsidRPr="003C5C2A">
        <w:rPr>
          <w:rFonts w:eastAsiaTheme="majorEastAsia" w:cs="Tahoma"/>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3C5C2A">
        <w:rPr>
          <w:rFonts w:eastAsiaTheme="majorEastAsia" w:cs="Tahoma"/>
          <w:lang w:eastAsia="zh-CN"/>
        </w:rPr>
        <w:t xml:space="preserve"> MUI </w:t>
      </w:r>
      <w:r w:rsidRPr="003C5C2A">
        <w:rPr>
          <w:rFonts w:eastAsiaTheme="majorEastAsia" w:cs="Tahoma"/>
          <w:lang w:eastAsia="zh-CN"/>
        </w:rPr>
        <w:t>或</w:t>
      </w:r>
      <w:r w:rsidRPr="003C5C2A">
        <w:rPr>
          <w:rFonts w:eastAsiaTheme="majorEastAsia" w:cs="Tahoma"/>
          <w:lang w:eastAsia="zh-CN"/>
        </w:rPr>
        <w:t xml:space="preserve"> MLP </w:t>
      </w:r>
      <w:r w:rsidRPr="003C5C2A">
        <w:rPr>
          <w:rFonts w:eastAsiaTheme="majorEastAsia" w:cs="Tahoma"/>
          <w:lang w:eastAsia="zh-CN"/>
        </w:rPr>
        <w:t>功能）的权利可能受到限制。</w:t>
      </w:r>
      <w:r w:rsidRPr="003C5C2A">
        <w:rPr>
          <w:rFonts w:eastAsiaTheme="majorEastAsia" w:cs="Tahoma"/>
          <w:lang w:eastAsia="zh-CN"/>
        </w:rPr>
        <w:t> </w:t>
      </w:r>
      <w:r w:rsidRPr="003C5C2A">
        <w:rPr>
          <w:rFonts w:eastAsiaTheme="majorEastAsia" w:cs="Tahoma"/>
          <w:lang w:eastAsia="zh-CN"/>
        </w:rPr>
        <w:t>客户应该查阅许可协议或者联系</w:t>
      </w:r>
      <w:r w:rsidRPr="003C5C2A">
        <w:rPr>
          <w:rFonts w:eastAsiaTheme="majorEastAsia" w:cs="Tahoma"/>
          <w:lang w:eastAsia="zh-CN"/>
        </w:rPr>
        <w:t xml:space="preserve"> Microsoft </w:t>
      </w:r>
      <w:r w:rsidRPr="003C5C2A">
        <w:rPr>
          <w:rFonts w:eastAsiaTheme="majorEastAsia" w:cs="Tahoma"/>
          <w:lang w:eastAsia="zh-CN"/>
        </w:rPr>
        <w:t>经销商或客户经理，了解有关使用其他语言权利的更多信息。</w:t>
      </w:r>
    </w:p>
    <w:p w14:paraId="110DB18A" w14:textId="77777777" w:rsidR="007022C1" w:rsidRPr="003C5C2A" w:rsidRDefault="007022C1" w:rsidP="008A1637">
      <w:pPr>
        <w:rPr>
          <w:rFonts w:eastAsiaTheme="majorEastAsia" w:cs="Tahoma"/>
          <w:lang w:eastAsia="zh-CN"/>
        </w:rPr>
      </w:pPr>
    </w:p>
    <w:p w14:paraId="5560C024" w14:textId="77777777" w:rsidR="008A1637" w:rsidRPr="003C5C2A" w:rsidRDefault="008A1637" w:rsidP="007022C1">
      <w:pPr>
        <w:pStyle w:val="Heading2"/>
        <w:ind w:left="0"/>
        <w:rPr>
          <w:rFonts w:ascii="Tahoma" w:eastAsiaTheme="majorEastAsia" w:hAnsi="Tahoma" w:cs="Tahoma"/>
        </w:rPr>
      </w:pPr>
      <w:bookmarkStart w:id="935" w:name="_Toc323159784"/>
      <w:bookmarkStart w:id="936" w:name="_Toc336338253"/>
      <w:bookmarkStart w:id="937" w:name="_Toc377053345"/>
      <w:r w:rsidRPr="003C5C2A">
        <w:rPr>
          <w:rFonts w:ascii="Tahoma" w:eastAsiaTheme="majorEastAsia" w:hAnsi="Tahoma" w:cs="Tahoma"/>
        </w:rPr>
        <w:t>独立于平台的许可</w:t>
      </w:r>
      <w:bookmarkEnd w:id="935"/>
      <w:bookmarkEnd w:id="936"/>
      <w:bookmarkEnd w:id="937"/>
    </w:p>
    <w:p w14:paraId="7BB80A14" w14:textId="77777777" w:rsidR="008A1637" w:rsidRPr="003C5C2A" w:rsidRDefault="008A1637" w:rsidP="007022C1">
      <w:pPr>
        <w:tabs>
          <w:tab w:val="num" w:pos="0"/>
        </w:tabs>
        <w:ind w:right="720"/>
        <w:rPr>
          <w:rFonts w:eastAsiaTheme="majorEastAsia" w:cs="Tahoma"/>
        </w:rPr>
      </w:pPr>
    </w:p>
    <w:p w14:paraId="5E679BC6" w14:textId="77777777" w:rsidR="008A1637" w:rsidRPr="003C5C2A" w:rsidRDefault="008A1637" w:rsidP="007022C1">
      <w:pPr>
        <w:pStyle w:val="AppendixBodyText"/>
        <w:spacing w:after="0"/>
        <w:ind w:right="720"/>
        <w:rPr>
          <w:rFonts w:ascii="Tahoma" w:eastAsiaTheme="majorEastAsia" w:hAnsi="Tahoma" w:cs="Tahoma"/>
          <w:lang w:eastAsia="zh-CN"/>
        </w:rPr>
      </w:pPr>
      <w:r w:rsidRPr="003C5C2A">
        <w:rPr>
          <w:rFonts w:ascii="Tahoma" w:eastAsiaTheme="majorEastAsia" w:hAnsi="Tahoma" w:cs="Tahoma"/>
          <w:color w:val="000000"/>
          <w:sz w:val="18"/>
          <w:szCs w:val="18"/>
        </w:rPr>
        <w:t>Microsoft Office Standard</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Office Professional Plus</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Word</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Excel</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PowerPoint</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Outlook</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Lync</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Office for Mac</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Word for Mac</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Excel for Mac</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PowerPoint for Mac</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 xml:space="preserve">Lync for Mac </w:t>
      </w:r>
      <w:r w:rsidRPr="003C5C2A">
        <w:rPr>
          <w:rFonts w:ascii="Tahoma" w:eastAsiaTheme="majorEastAsia" w:hAnsi="Tahoma" w:cs="Tahoma"/>
          <w:color w:val="000000"/>
          <w:sz w:val="18"/>
          <w:szCs w:val="18"/>
        </w:rPr>
        <w:t>和</w:t>
      </w:r>
      <w:r w:rsidRPr="003C5C2A">
        <w:rPr>
          <w:rFonts w:ascii="Tahoma" w:eastAsiaTheme="majorEastAsia" w:hAnsi="Tahoma" w:cs="Tahoma"/>
          <w:color w:val="000000"/>
          <w:sz w:val="18"/>
          <w:szCs w:val="18"/>
        </w:rPr>
        <w:t xml:space="preserve"> Outlook for Mac </w:t>
      </w:r>
      <w:r w:rsidRPr="003C5C2A">
        <w:rPr>
          <w:rFonts w:ascii="Tahoma" w:eastAsiaTheme="majorEastAsia" w:hAnsi="Tahoma" w:cs="Tahoma"/>
          <w:color w:val="000000"/>
          <w:sz w:val="18"/>
          <w:szCs w:val="18"/>
        </w:rPr>
        <w:t>都是</w:t>
      </w:r>
      <w:r w:rsidRPr="00BB1222">
        <w:rPr>
          <w:rFonts w:ascii="SimSun" w:eastAsia="SimSun" w:hAnsi="SimSun" w:cs="Tahoma"/>
          <w:color w:val="000000"/>
          <w:sz w:val="18"/>
          <w:szCs w:val="18"/>
        </w:rPr>
        <w:t>“</w:t>
      </w:r>
      <w:r w:rsidRPr="003C5C2A">
        <w:rPr>
          <w:rFonts w:ascii="Tahoma" w:eastAsiaTheme="majorEastAsia" w:hAnsi="Tahoma" w:cs="Tahoma"/>
          <w:color w:val="000000"/>
          <w:sz w:val="18"/>
          <w:szCs w:val="18"/>
        </w:rPr>
        <w:t>独立于平台</w:t>
      </w:r>
      <w:r w:rsidRPr="00BB1222">
        <w:rPr>
          <w:rFonts w:ascii="SimSun" w:eastAsia="SimSun" w:hAnsi="SimSun" w:cs="Tahoma"/>
          <w:color w:val="000000"/>
          <w:sz w:val="18"/>
          <w:szCs w:val="18"/>
        </w:rPr>
        <w:t>”</w:t>
      </w:r>
      <w:r w:rsidRPr="003C5C2A">
        <w:rPr>
          <w:rFonts w:ascii="Tahoma" w:eastAsiaTheme="majorEastAsia" w:hAnsi="Tahoma" w:cs="Tahoma"/>
          <w:color w:val="000000"/>
          <w:sz w:val="18"/>
          <w:szCs w:val="18"/>
        </w:rPr>
        <w:t>的许可。</w:t>
      </w:r>
      <w:r w:rsidRPr="003C5C2A">
        <w:rPr>
          <w:rFonts w:ascii="Tahoma" w:eastAsiaTheme="majorEastAsia" w:hAnsi="Tahoma" w:cs="Tahoma"/>
          <w:color w:val="000000"/>
          <w:sz w:val="18"/>
          <w:szCs w:val="18"/>
          <w:lang w:eastAsia="zh-CN"/>
        </w:rPr>
        <w:t>独立于平台的许可允许某产品用于任意运行软件的计算机平台（如</w:t>
      </w:r>
      <w:r w:rsidRPr="003C5C2A">
        <w:rPr>
          <w:rFonts w:ascii="Tahoma" w:eastAsiaTheme="majorEastAsia" w:hAnsi="Tahoma" w:cs="Tahoma"/>
          <w:color w:val="000000"/>
          <w:sz w:val="18"/>
          <w:szCs w:val="18"/>
          <w:lang w:eastAsia="zh-CN"/>
        </w:rPr>
        <w:t xml:space="preserve"> PC</w:t>
      </w:r>
      <w:r w:rsidRPr="003C5C2A">
        <w:rPr>
          <w:rFonts w:ascii="Tahoma" w:eastAsiaTheme="majorEastAsia" w:hAnsi="Tahoma" w:cs="Tahoma"/>
          <w:color w:val="000000"/>
          <w:sz w:val="18"/>
          <w:szCs w:val="18"/>
          <w:lang w:eastAsia="zh-CN"/>
        </w:rPr>
        <w:t>、</w:t>
      </w:r>
      <w:r w:rsidRPr="003C5C2A">
        <w:rPr>
          <w:rFonts w:ascii="Tahoma" w:eastAsiaTheme="majorEastAsia" w:hAnsi="Tahoma" w:cs="Tahoma"/>
          <w:color w:val="000000"/>
          <w:sz w:val="18"/>
          <w:szCs w:val="18"/>
          <w:lang w:eastAsia="zh-CN"/>
        </w:rPr>
        <w:t>Macintosh</w:t>
      </w:r>
      <w:r w:rsidRPr="003C5C2A">
        <w:rPr>
          <w:rFonts w:ascii="Tahoma" w:eastAsiaTheme="majorEastAsia" w:hAnsi="Tahoma" w:cs="Tahoma"/>
          <w:color w:val="000000"/>
          <w:sz w:val="18"/>
          <w:szCs w:val="18"/>
          <w:lang w:eastAsia="zh-CN"/>
        </w:rPr>
        <w:t>），但所用版本必须是最初获得许可的版本或早期版本。比如，如果客户获得了</w:t>
      </w:r>
      <w:r w:rsidRPr="003C5C2A">
        <w:rPr>
          <w:rFonts w:ascii="Tahoma" w:eastAsiaTheme="majorEastAsia" w:hAnsi="Tahoma" w:cs="Tahoma"/>
          <w:color w:val="000000"/>
          <w:sz w:val="18"/>
          <w:szCs w:val="18"/>
          <w:lang w:eastAsia="zh-CN"/>
        </w:rPr>
        <w:t xml:space="preserve"> Office for Mac Standard 2011 </w:t>
      </w:r>
      <w:r w:rsidRPr="003C5C2A">
        <w:rPr>
          <w:rFonts w:ascii="Tahoma" w:eastAsiaTheme="majorEastAsia" w:hAnsi="Tahoma" w:cs="Tahoma"/>
          <w:color w:val="000000"/>
          <w:sz w:val="18"/>
          <w:szCs w:val="18"/>
          <w:lang w:eastAsia="zh-CN"/>
        </w:rPr>
        <w:t>的许可，则可以使用该许可运行</w:t>
      </w:r>
      <w:r w:rsidRPr="003C5C2A">
        <w:rPr>
          <w:rFonts w:ascii="Tahoma" w:eastAsiaTheme="majorEastAsia" w:hAnsi="Tahoma" w:cs="Tahoma"/>
          <w:color w:val="000000"/>
          <w:sz w:val="18"/>
          <w:szCs w:val="18"/>
          <w:lang w:eastAsia="zh-CN"/>
        </w:rPr>
        <w:t xml:space="preserve"> Office Standard 2010 for Windows</w:t>
      </w:r>
      <w:r w:rsidRPr="003C5C2A">
        <w:rPr>
          <w:rFonts w:ascii="Tahoma" w:eastAsiaTheme="majorEastAsia" w:hAnsi="Tahoma" w:cs="Tahoma"/>
          <w:color w:val="000000"/>
          <w:sz w:val="18"/>
          <w:szCs w:val="18"/>
          <w:lang w:eastAsia="zh-CN"/>
        </w:rPr>
        <w:t>。</w:t>
      </w:r>
    </w:p>
    <w:p w14:paraId="47CFD42B" w14:textId="77777777" w:rsidR="008A1637" w:rsidRPr="003C5C2A" w:rsidRDefault="008A1637" w:rsidP="007022C1">
      <w:pPr>
        <w:pStyle w:val="AppendixBodyText"/>
        <w:spacing w:after="0"/>
        <w:rPr>
          <w:rFonts w:ascii="Tahoma" w:eastAsiaTheme="majorEastAsia" w:hAnsi="Tahoma" w:cs="Tahoma"/>
          <w:lang w:eastAsia="zh-CN"/>
        </w:rPr>
      </w:pPr>
    </w:p>
    <w:p w14:paraId="0B0B5C47" w14:textId="77777777" w:rsidR="008A1637" w:rsidRPr="003C5C2A" w:rsidRDefault="008A1637" w:rsidP="007022C1">
      <w:pPr>
        <w:pStyle w:val="AppendixBodyText"/>
        <w:spacing w:after="0"/>
        <w:ind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产品套件的组件可能因平台的版本而异。您可以使用您选择进行部署的套件的组件，并且只能使用这些组件。例如，客户获得了</w:t>
      </w:r>
      <w:r w:rsidRPr="003C5C2A">
        <w:rPr>
          <w:rFonts w:ascii="Tahoma" w:eastAsiaTheme="majorEastAsia" w:hAnsi="Tahoma" w:cs="Tahoma"/>
          <w:color w:val="000000"/>
          <w:sz w:val="18"/>
          <w:szCs w:val="18"/>
          <w:lang w:eastAsia="zh-CN"/>
        </w:rPr>
        <w:t xml:space="preserve"> Office for Mac Standard 2011 </w:t>
      </w:r>
      <w:r w:rsidRPr="003C5C2A">
        <w:rPr>
          <w:rFonts w:ascii="Tahoma" w:eastAsiaTheme="majorEastAsia" w:hAnsi="Tahoma" w:cs="Tahoma"/>
          <w:color w:val="000000"/>
          <w:sz w:val="18"/>
          <w:szCs w:val="18"/>
          <w:lang w:eastAsia="zh-CN"/>
        </w:rPr>
        <w:t>的许可并选择运行</w:t>
      </w:r>
      <w:r w:rsidRPr="003C5C2A">
        <w:rPr>
          <w:rFonts w:ascii="Tahoma" w:eastAsiaTheme="majorEastAsia" w:hAnsi="Tahoma" w:cs="Tahoma"/>
          <w:color w:val="000000"/>
          <w:sz w:val="18"/>
          <w:szCs w:val="18"/>
          <w:lang w:eastAsia="zh-CN"/>
        </w:rPr>
        <w:t xml:space="preserve"> Office Standard 2010</w:t>
      </w:r>
      <w:r w:rsidRPr="003C5C2A">
        <w:rPr>
          <w:rFonts w:ascii="Tahoma" w:eastAsiaTheme="majorEastAsia" w:hAnsi="Tahoma" w:cs="Tahoma"/>
          <w:color w:val="000000"/>
          <w:sz w:val="18"/>
          <w:szCs w:val="18"/>
          <w:lang w:eastAsia="zh-CN"/>
        </w:rPr>
        <w:t>，则该客户只能运行</w:t>
      </w:r>
      <w:r w:rsidRPr="003C5C2A">
        <w:rPr>
          <w:rFonts w:ascii="Tahoma" w:eastAsiaTheme="majorEastAsia" w:hAnsi="Tahoma" w:cs="Tahoma"/>
          <w:color w:val="000000"/>
          <w:sz w:val="18"/>
          <w:szCs w:val="18"/>
          <w:lang w:eastAsia="zh-CN"/>
        </w:rPr>
        <w:t xml:space="preserve"> Office Standard 2010 </w:t>
      </w:r>
      <w:r w:rsidRPr="003C5C2A">
        <w:rPr>
          <w:rFonts w:ascii="Tahoma" w:eastAsiaTheme="majorEastAsia" w:hAnsi="Tahoma" w:cs="Tahoma"/>
          <w:color w:val="000000"/>
          <w:sz w:val="18"/>
          <w:szCs w:val="18"/>
          <w:lang w:eastAsia="zh-CN"/>
        </w:rPr>
        <w:t>附带的组件。例如，他们无权运行</w:t>
      </w:r>
      <w:r w:rsidRPr="003C5C2A">
        <w:rPr>
          <w:rFonts w:ascii="Tahoma" w:eastAsiaTheme="majorEastAsia" w:hAnsi="Tahoma" w:cs="Tahoma"/>
          <w:color w:val="000000"/>
          <w:sz w:val="18"/>
          <w:szCs w:val="18"/>
          <w:lang w:eastAsia="zh-CN"/>
        </w:rPr>
        <w:t xml:space="preserve"> Lync</w:t>
      </w:r>
      <w:r w:rsidRPr="003C5C2A">
        <w:rPr>
          <w:rFonts w:ascii="Tahoma" w:eastAsiaTheme="majorEastAsia" w:hAnsi="Tahoma" w:cs="Tahoma"/>
          <w:color w:val="000000"/>
          <w:sz w:val="18"/>
          <w:szCs w:val="18"/>
          <w:lang w:eastAsia="zh-CN"/>
        </w:rPr>
        <w:t>，但有权运行</w:t>
      </w:r>
      <w:r w:rsidRPr="003C5C2A">
        <w:rPr>
          <w:rFonts w:ascii="Tahoma" w:eastAsiaTheme="majorEastAsia" w:hAnsi="Tahoma" w:cs="Tahoma"/>
          <w:color w:val="000000"/>
          <w:sz w:val="18"/>
          <w:szCs w:val="18"/>
          <w:lang w:eastAsia="zh-CN"/>
        </w:rPr>
        <w:t xml:space="preserve"> OneNote</w:t>
      </w:r>
      <w:r w:rsidRPr="003C5C2A">
        <w:rPr>
          <w:rFonts w:ascii="Tahoma" w:eastAsiaTheme="majorEastAsia" w:hAnsi="Tahoma" w:cs="Tahoma"/>
          <w:color w:val="000000"/>
          <w:sz w:val="18"/>
          <w:szCs w:val="18"/>
          <w:lang w:eastAsia="zh-CN"/>
        </w:rPr>
        <w:t>。</w:t>
      </w:r>
    </w:p>
    <w:p w14:paraId="4DDFBD6C" w14:textId="77777777" w:rsidR="008A1637" w:rsidRPr="003C5C2A" w:rsidRDefault="008A1637" w:rsidP="007022C1">
      <w:pPr>
        <w:pStyle w:val="AppendixBodyText"/>
        <w:spacing w:after="0"/>
        <w:ind w:right="720"/>
        <w:rPr>
          <w:rFonts w:ascii="Tahoma" w:eastAsiaTheme="majorEastAsia" w:hAnsi="Tahoma" w:cs="Tahoma"/>
          <w:lang w:eastAsia="zh-CN"/>
        </w:rPr>
      </w:pPr>
      <w:r w:rsidRPr="003C5C2A">
        <w:rPr>
          <w:rFonts w:ascii="Tahoma" w:eastAsiaTheme="majorEastAsia" w:hAnsi="Tahoma" w:cs="Tahoma"/>
          <w:color w:val="000000"/>
          <w:sz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3C5C2A">
        <w:rPr>
          <w:rFonts w:ascii="Tahoma" w:eastAsiaTheme="majorEastAsia" w:hAnsi="Tahoma" w:cs="Tahoma"/>
          <w:color w:val="000000"/>
          <w:sz w:val="18"/>
          <w:lang w:eastAsia="zh-CN"/>
        </w:rPr>
        <w:t xml:space="preserve"> Office for Mac </w:t>
      </w:r>
      <w:r w:rsidRPr="003C5C2A">
        <w:rPr>
          <w:rFonts w:ascii="Tahoma" w:eastAsiaTheme="majorEastAsia" w:hAnsi="Tahoma" w:cs="Tahoma"/>
          <w:color w:val="000000"/>
          <w:sz w:val="18"/>
          <w:lang w:eastAsia="zh-CN"/>
        </w:rPr>
        <w:t>许可的有效软件保障，则可以用保障期限内发布的最新版本的相应</w:t>
      </w:r>
      <w:r w:rsidRPr="003C5C2A">
        <w:rPr>
          <w:rFonts w:ascii="Tahoma" w:eastAsiaTheme="majorEastAsia" w:hAnsi="Tahoma" w:cs="Tahoma"/>
          <w:color w:val="000000"/>
          <w:sz w:val="18"/>
          <w:lang w:eastAsia="zh-CN"/>
        </w:rPr>
        <w:t xml:space="preserve"> Windows Office </w:t>
      </w:r>
      <w:r w:rsidRPr="003C5C2A">
        <w:rPr>
          <w:rFonts w:ascii="Tahoma" w:eastAsiaTheme="majorEastAsia" w:hAnsi="Tahoma" w:cs="Tahoma"/>
          <w:color w:val="000000"/>
          <w:sz w:val="18"/>
          <w:lang w:eastAsia="zh-CN"/>
        </w:rPr>
        <w:t>版本来代替</w:t>
      </w:r>
      <w:r w:rsidRPr="003C5C2A">
        <w:rPr>
          <w:rFonts w:ascii="Tahoma" w:eastAsiaTheme="majorEastAsia" w:hAnsi="Tahoma" w:cs="Tahoma"/>
          <w:color w:val="000000"/>
          <w:sz w:val="18"/>
          <w:lang w:eastAsia="zh-CN"/>
        </w:rPr>
        <w:t xml:space="preserve"> Office for Mac</w:t>
      </w:r>
      <w:r w:rsidRPr="003C5C2A">
        <w:rPr>
          <w:rFonts w:ascii="Tahoma" w:eastAsiaTheme="majorEastAsia" w:hAnsi="Tahoma" w:cs="Tahoma"/>
          <w:color w:val="000000"/>
          <w:sz w:val="18"/>
          <w:lang w:eastAsia="zh-CN"/>
        </w:rPr>
        <w:t>。</w:t>
      </w:r>
    </w:p>
    <w:p w14:paraId="1B72C9D4" w14:textId="77777777" w:rsidR="008A1637" w:rsidRPr="003C5C2A" w:rsidRDefault="008A1637" w:rsidP="007022C1">
      <w:pPr>
        <w:tabs>
          <w:tab w:val="left" w:pos="360"/>
        </w:tabs>
        <w:ind w:right="720"/>
        <w:rPr>
          <w:rFonts w:eastAsiaTheme="majorEastAsia" w:cs="Tahoma"/>
          <w:lang w:eastAsia="zh-CN"/>
        </w:rPr>
      </w:pPr>
    </w:p>
    <w:p w14:paraId="1DB58B95" w14:textId="77777777" w:rsidR="008A1637" w:rsidRPr="003C5C2A" w:rsidRDefault="008A1637" w:rsidP="007022C1">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 xml:space="preserve">Microsoft SQL Server </w:t>
      </w:r>
      <w:r w:rsidRPr="003C5C2A">
        <w:rPr>
          <w:rFonts w:ascii="Tahoma" w:eastAsiaTheme="majorEastAsia" w:hAnsi="Tahoma" w:cs="Tahoma"/>
          <w:sz w:val="18"/>
          <w:lang w:eastAsia="zh-CN"/>
        </w:rPr>
        <w:t>是一种</w:t>
      </w:r>
      <w:r w:rsidRPr="00BB1222">
        <w:rPr>
          <w:rFonts w:ascii="SimSun" w:eastAsia="SimSun" w:hAnsi="SimSun" w:cs="Tahoma"/>
          <w:sz w:val="18"/>
          <w:lang w:eastAsia="zh-CN"/>
        </w:rPr>
        <w:t>“</w:t>
      </w:r>
      <w:r w:rsidRPr="003C5C2A">
        <w:rPr>
          <w:rFonts w:ascii="Tahoma" w:eastAsiaTheme="majorEastAsia" w:hAnsi="Tahoma" w:cs="Tahoma"/>
          <w:sz w:val="18"/>
          <w:lang w:eastAsia="zh-CN"/>
        </w:rPr>
        <w:t>独立于平台的</w:t>
      </w:r>
      <w:r w:rsidRPr="00BB1222">
        <w:rPr>
          <w:rFonts w:ascii="SimSun" w:eastAsia="SimSun" w:hAnsi="SimSun" w:cs="Tahoma"/>
          <w:sz w:val="18"/>
          <w:lang w:eastAsia="zh-CN"/>
        </w:rPr>
        <w:t>”</w:t>
      </w:r>
      <w:r w:rsidRPr="003C5C2A">
        <w:rPr>
          <w:rFonts w:ascii="Tahoma" w:eastAsiaTheme="majorEastAsia" w:hAnsi="Tahoma" w:cs="Tahoma"/>
          <w:sz w:val="18"/>
          <w:lang w:eastAsia="zh-CN"/>
        </w:rPr>
        <w:t>许可。独立于平台的许可允许特定产品用于任何正在运行软件的计算机平台上，但所用版本必须是最初获得许可的版本或早期版本。</w:t>
      </w:r>
    </w:p>
    <w:p w14:paraId="58B88421" w14:textId="77777777" w:rsidR="008A1637" w:rsidRPr="003C5C2A" w:rsidRDefault="008A1637" w:rsidP="007022C1">
      <w:pPr>
        <w:pStyle w:val="AppendixBodyText"/>
        <w:spacing w:after="0"/>
        <w:ind w:right="720"/>
        <w:rPr>
          <w:rFonts w:ascii="Tahoma" w:eastAsiaTheme="majorEastAsia" w:hAnsi="Tahoma" w:cs="Tahoma"/>
          <w:lang w:eastAsia="zh-CN"/>
        </w:rPr>
      </w:pPr>
    </w:p>
    <w:p w14:paraId="39B1DE40" w14:textId="77777777" w:rsidR="008A1637" w:rsidRPr="003C5C2A" w:rsidRDefault="008A1637" w:rsidP="007022C1">
      <w:pPr>
        <w:pStyle w:val="AppendixBodyText"/>
        <w:spacing w:after="0"/>
        <w:ind w:right="720"/>
        <w:rPr>
          <w:rFonts w:ascii="Tahoma" w:eastAsiaTheme="majorEastAsia" w:hAnsi="Tahoma" w:cs="Tahoma"/>
          <w:lang w:eastAsia="zh-CN"/>
        </w:rPr>
      </w:pPr>
      <w:r w:rsidRPr="003C5C2A">
        <w:rPr>
          <w:rFonts w:ascii="Tahoma" w:eastAsiaTheme="majorEastAsia" w:hAnsi="Tahoma" w:cs="Tahoma"/>
          <w:sz w:val="18"/>
          <w:lang w:eastAsia="zh-CN"/>
        </w:rPr>
        <w:t>此外，如果客户在软件保障中登记了独立于平台的许可，则可以使用在软件保障范围有效期限内出现的该特定产品的最新版本，并且在任一平台上均可使用（只要一次仅安装</w:t>
      </w:r>
      <w:r w:rsidRPr="003C5C2A">
        <w:rPr>
          <w:rFonts w:ascii="Tahoma" w:eastAsiaTheme="majorEastAsia" w:hAnsi="Tahoma" w:cs="Tahoma"/>
          <w:sz w:val="18"/>
          <w:lang w:eastAsia="zh-CN"/>
        </w:rPr>
        <w:t>/</w:t>
      </w:r>
      <w:r w:rsidRPr="003C5C2A">
        <w:rPr>
          <w:rFonts w:ascii="Tahoma" w:eastAsiaTheme="majorEastAsia" w:hAnsi="Tahoma" w:cs="Tahoma"/>
          <w:sz w:val="18"/>
          <w:lang w:eastAsia="zh-CN"/>
        </w:rPr>
        <w:t>使用一个版本即可）。</w:t>
      </w:r>
    </w:p>
    <w:p w14:paraId="77A8052E" w14:textId="77777777" w:rsidR="00973A93" w:rsidRPr="003C5C2A" w:rsidRDefault="00973A93">
      <w:pPr>
        <w:rPr>
          <w:rFonts w:eastAsiaTheme="majorEastAsia" w:cs="Tahoma"/>
          <w:lang w:eastAsia="zh-CN"/>
        </w:rPr>
      </w:pPr>
      <w:bookmarkStart w:id="938" w:name="_Toc336338254"/>
    </w:p>
    <w:p w14:paraId="03DB9DF1" w14:textId="77777777" w:rsidR="008A1637" w:rsidRPr="003C5C2A" w:rsidRDefault="008A1637" w:rsidP="001760D6">
      <w:pPr>
        <w:pStyle w:val="Heading2"/>
        <w:keepNext/>
        <w:ind w:left="0"/>
        <w:rPr>
          <w:rFonts w:ascii="Tahoma" w:eastAsiaTheme="majorEastAsia" w:hAnsi="Tahoma" w:cs="Tahoma"/>
          <w:lang w:eastAsia="zh-CN"/>
        </w:rPr>
      </w:pPr>
      <w:bookmarkStart w:id="939" w:name="_Toc377053346"/>
      <w:r w:rsidRPr="003C5C2A">
        <w:rPr>
          <w:rFonts w:ascii="Tahoma" w:eastAsiaTheme="majorEastAsia" w:hAnsi="Tahoma" w:cs="Tahoma"/>
          <w:lang w:eastAsia="zh-CN"/>
        </w:rPr>
        <w:t>批量许可产品密钥</w:t>
      </w:r>
      <w:bookmarkEnd w:id="938"/>
      <w:bookmarkEnd w:id="939"/>
    </w:p>
    <w:p w14:paraId="1B46CD24" w14:textId="77777777" w:rsidR="008A1637" w:rsidRPr="003C5C2A" w:rsidRDefault="008A1637" w:rsidP="001760D6">
      <w:pPr>
        <w:keepNext/>
        <w:spacing w:after="60"/>
        <w:ind w:right="720"/>
        <w:rPr>
          <w:rFonts w:eastAsiaTheme="majorEastAsia" w:cs="Tahoma"/>
          <w:lang w:eastAsia="zh-CN"/>
        </w:rPr>
      </w:pPr>
    </w:p>
    <w:p w14:paraId="0638A676" w14:textId="77777777" w:rsidR="008A1637" w:rsidRPr="00FA44B9" w:rsidRDefault="004829AF" w:rsidP="00BA089C">
      <w:pPr>
        <w:ind w:right="720"/>
        <w:rPr>
          <w:rFonts w:eastAsiaTheme="majorEastAsia" w:cs="Tahoma"/>
          <w:spacing w:val="-4"/>
          <w:lang w:eastAsia="zh-CN"/>
        </w:rPr>
      </w:pPr>
      <w:r w:rsidRPr="00FA44B9">
        <w:rPr>
          <w:rFonts w:eastAsiaTheme="majorEastAsia" w:cs="Tahoma"/>
          <w:color w:val="000000"/>
          <w:spacing w:val="-4"/>
          <w:szCs w:val="18"/>
          <w:lang w:eastAsia="zh-CN"/>
        </w:rPr>
        <w:t>组织需通过产品密钥才能使用已获得许可的软件和产品。所有产品密钥都是根据特定许可协议发放给客户的。如需获取产品密钥，请访问</w:t>
      </w:r>
      <w:r w:rsidRPr="00FA44B9">
        <w:rPr>
          <w:rFonts w:eastAsiaTheme="majorEastAsia" w:cs="Tahoma"/>
          <w:color w:val="000000"/>
          <w:spacing w:val="-4"/>
          <w:szCs w:val="18"/>
          <w:lang w:eastAsia="zh-CN"/>
        </w:rPr>
        <w:t xml:space="preserve"> </w:t>
      </w:r>
      <w:hyperlink r:id="rId38" w:history="1">
        <w:r w:rsidRPr="00FA44B9">
          <w:rPr>
            <w:rStyle w:val="Hyperlink"/>
            <w:rFonts w:eastAsiaTheme="majorEastAsia" w:cs="Tahoma"/>
            <w:spacing w:val="-4"/>
            <w:szCs w:val="18"/>
            <w:lang w:eastAsia="zh-CN"/>
          </w:rPr>
          <w:t xml:space="preserve">Microsoft </w:t>
        </w:r>
        <w:r w:rsidRPr="00FA44B9">
          <w:rPr>
            <w:rStyle w:val="Hyperlink"/>
            <w:rFonts w:eastAsiaTheme="majorEastAsia" w:cs="Tahoma"/>
            <w:spacing w:val="-4"/>
            <w:szCs w:val="18"/>
            <w:lang w:eastAsia="zh-CN"/>
          </w:rPr>
          <w:t>批量许可服务中心</w:t>
        </w:r>
        <w:r w:rsidRPr="00FA44B9">
          <w:rPr>
            <w:rStyle w:val="Hyperlink"/>
            <w:rFonts w:eastAsiaTheme="majorEastAsia" w:cs="Tahoma"/>
            <w:spacing w:val="-4"/>
            <w:szCs w:val="18"/>
            <w:lang w:eastAsia="zh-CN"/>
          </w:rPr>
          <w:t xml:space="preserve"> (VLSC)</w:t>
        </w:r>
      </w:hyperlink>
      <w:r w:rsidRPr="00FA44B9">
        <w:rPr>
          <w:rFonts w:eastAsiaTheme="majorEastAsia" w:cs="Tahoma"/>
          <w:color w:val="000000"/>
          <w:spacing w:val="-4"/>
          <w:szCs w:val="18"/>
          <w:lang w:eastAsia="zh-CN"/>
        </w:rPr>
        <w:t>。您也可以致电</w:t>
      </w:r>
      <w:r w:rsidRPr="00FA44B9">
        <w:rPr>
          <w:rFonts w:eastAsiaTheme="majorEastAsia" w:cs="Tahoma"/>
          <w:color w:val="000000"/>
          <w:spacing w:val="-4"/>
          <w:szCs w:val="18"/>
          <w:lang w:eastAsia="zh-CN"/>
        </w:rPr>
        <w:t xml:space="preserve"> </w:t>
      </w:r>
      <w:hyperlink r:id="rId39" w:history="1">
        <w:r w:rsidRPr="00FA44B9">
          <w:rPr>
            <w:rStyle w:val="Hyperlink"/>
            <w:rFonts w:eastAsiaTheme="majorEastAsia" w:cs="Tahoma"/>
            <w:spacing w:val="-4"/>
            <w:szCs w:val="18"/>
            <w:lang w:eastAsia="zh-CN"/>
          </w:rPr>
          <w:t xml:space="preserve">Microsoft </w:t>
        </w:r>
        <w:r w:rsidRPr="00FA44B9">
          <w:rPr>
            <w:rStyle w:val="Hyperlink"/>
            <w:rFonts w:eastAsiaTheme="majorEastAsia" w:cs="Tahoma"/>
            <w:spacing w:val="-4"/>
            <w:szCs w:val="18"/>
            <w:lang w:eastAsia="zh-CN"/>
          </w:rPr>
          <w:t>批量许可激活中心</w:t>
        </w:r>
      </w:hyperlink>
      <w:r w:rsidRPr="00FA44B9">
        <w:rPr>
          <w:rFonts w:eastAsiaTheme="majorEastAsia" w:cs="Tahoma"/>
          <w:color w:val="0070C0"/>
          <w:spacing w:val="-4"/>
          <w:szCs w:val="18"/>
          <w:lang w:eastAsia="zh-CN"/>
        </w:rPr>
        <w:t>。</w:t>
      </w:r>
    </w:p>
    <w:p w14:paraId="4656C22D" w14:textId="77777777" w:rsidR="008A1637" w:rsidRPr="003C5C2A" w:rsidRDefault="008A1637" w:rsidP="007022C1">
      <w:pPr>
        <w:ind w:right="720"/>
        <w:rPr>
          <w:rFonts w:eastAsiaTheme="majorEastAsia" w:cs="Tahoma"/>
          <w:lang w:eastAsia="zh-CN"/>
        </w:rPr>
      </w:pPr>
    </w:p>
    <w:p w14:paraId="096412DD" w14:textId="77777777" w:rsidR="008A1637" w:rsidRPr="003C5C2A" w:rsidRDefault="008A1637" w:rsidP="007022C1">
      <w:pPr>
        <w:ind w:right="720"/>
        <w:rPr>
          <w:rFonts w:eastAsiaTheme="majorEastAsia" w:cs="Tahoma"/>
          <w:lang w:eastAsia="zh-CN"/>
        </w:rPr>
      </w:pPr>
      <w:r w:rsidRPr="003C5C2A">
        <w:rPr>
          <w:rFonts w:eastAsiaTheme="majorEastAsia" w:cs="Tahoma"/>
          <w:color w:val="000000"/>
          <w:szCs w:val="18"/>
          <w:lang w:eastAsia="zh-CN"/>
        </w:rPr>
        <w:t>如需查看需要产品密钥的批量许可产品列表以及其他信息，请访问：</w:t>
      </w:r>
      <w:hyperlink r:id="rId40" w:history="1">
        <w:r w:rsidRPr="003C5C2A">
          <w:rPr>
            <w:rStyle w:val="Hyperlink"/>
            <w:rFonts w:eastAsiaTheme="majorEastAsia" w:cs="Tahoma"/>
            <w:szCs w:val="18"/>
            <w:lang w:eastAsia="zh-CN"/>
          </w:rPr>
          <w:t>http://www.microsoft.com/licensing/resources/vol/volumelicensekey/default.mspx</w:t>
        </w:r>
      </w:hyperlink>
      <w:r w:rsidRPr="003C5C2A">
        <w:rPr>
          <w:rFonts w:eastAsiaTheme="majorEastAsia" w:cs="Tahoma"/>
          <w:szCs w:val="18"/>
          <w:lang w:eastAsia="zh-CN"/>
        </w:rPr>
        <w:t>。</w:t>
      </w:r>
    </w:p>
    <w:p w14:paraId="5F346BF2" w14:textId="77777777" w:rsidR="008A1637" w:rsidRPr="003C5C2A" w:rsidRDefault="008A1637" w:rsidP="007022C1">
      <w:pPr>
        <w:ind w:right="720"/>
        <w:rPr>
          <w:rFonts w:eastAsiaTheme="majorEastAsia" w:cs="Tahoma"/>
          <w:lang w:eastAsia="zh-CN"/>
        </w:rPr>
      </w:pPr>
      <w:r w:rsidRPr="003C5C2A">
        <w:rPr>
          <w:rFonts w:eastAsiaTheme="majorEastAsia" w:cs="Tahoma"/>
          <w:color w:val="1F497D"/>
          <w:szCs w:val="18"/>
          <w:lang w:eastAsia="zh-CN"/>
        </w:rPr>
        <w:br/>
      </w:r>
      <w:r w:rsidRPr="003C5C2A">
        <w:rPr>
          <w:rFonts w:eastAsiaTheme="majorEastAsia" w:cs="Tahoma"/>
          <w:color w:val="000000"/>
          <w:szCs w:val="18"/>
          <w:lang w:eastAsia="zh-CN"/>
        </w:rPr>
        <w:t>并非所有批量许可产品都需要产品密钥。如果产品未列出，则不需要产品密钥。</w:t>
      </w:r>
    </w:p>
    <w:p w14:paraId="791DFD93" w14:textId="77777777" w:rsidR="008A1637" w:rsidRPr="003C5C2A" w:rsidRDefault="008A1637" w:rsidP="007022C1">
      <w:pPr>
        <w:ind w:right="720"/>
        <w:rPr>
          <w:rFonts w:eastAsiaTheme="majorEastAsia" w:cs="Tahoma"/>
          <w:lang w:eastAsia="zh-CN"/>
        </w:rPr>
      </w:pPr>
    </w:p>
    <w:p w14:paraId="0E95E85E" w14:textId="77777777" w:rsidR="001B413E" w:rsidRPr="003C5C2A" w:rsidRDefault="008A1637" w:rsidP="007022C1">
      <w:pPr>
        <w:ind w:right="720"/>
        <w:rPr>
          <w:rFonts w:eastAsiaTheme="majorEastAsia" w:cs="Tahoma"/>
          <w:lang w:eastAsia="zh-CN"/>
        </w:rPr>
      </w:pPr>
      <w:r w:rsidRPr="003C5C2A">
        <w:rPr>
          <w:rFonts w:eastAsiaTheme="majorEastAsia" w:cs="Tahoma"/>
          <w:b/>
          <w:bCs/>
          <w:color w:val="000000"/>
          <w:szCs w:val="18"/>
          <w:lang w:eastAsia="zh-CN"/>
        </w:rPr>
        <w:t>注意：</w:t>
      </w:r>
      <w:r w:rsidRPr="003C5C2A">
        <w:rPr>
          <w:rFonts w:eastAsiaTheme="majorEastAsia" w:cs="Tahoma"/>
          <w:color w:val="000000"/>
          <w:szCs w:val="18"/>
          <w:lang w:eastAsia="zh-CN"/>
        </w:rPr>
        <w:t>产品密钥分配给您的组织，并仅限组织内部使用。如有人擅自使用按照协议发放的产品密钥，您应对此负责。请采取措施，妥善保管产品密钥。切勿向未经授权的第三方披露产品密钥。</w:t>
      </w:r>
    </w:p>
    <w:p w14:paraId="28000A48" w14:textId="77777777" w:rsidR="001B413E" w:rsidRPr="003C5C2A" w:rsidRDefault="001B413E">
      <w:pPr>
        <w:rPr>
          <w:rFonts w:eastAsiaTheme="majorEastAsia" w:cs="Tahoma"/>
          <w:lang w:eastAsia="zh-CN"/>
        </w:rPr>
      </w:pPr>
      <w:r w:rsidRPr="003C5C2A">
        <w:rPr>
          <w:rFonts w:eastAsiaTheme="majorEastAsia" w:cs="Tahoma"/>
          <w:color w:val="000000"/>
          <w:szCs w:val="18"/>
          <w:lang w:eastAsia="zh-CN"/>
        </w:rPr>
        <w:br w:type="page"/>
      </w:r>
    </w:p>
    <w:p w14:paraId="24974579" w14:textId="77777777" w:rsidR="001B413E" w:rsidRPr="003C5C2A" w:rsidRDefault="001B413E" w:rsidP="001B413E">
      <w:pPr>
        <w:pStyle w:val="Heading1"/>
        <w:rPr>
          <w:rFonts w:eastAsiaTheme="majorEastAsia" w:cs="Tahoma"/>
          <w:lang w:eastAsia="zh-CN"/>
        </w:rPr>
      </w:pPr>
      <w:bookmarkStart w:id="940" w:name="_Section_10_–"/>
      <w:bookmarkStart w:id="941" w:name="_Toc377053347"/>
      <w:bookmarkEnd w:id="940"/>
      <w:r w:rsidRPr="003C5C2A">
        <w:rPr>
          <w:rFonts w:eastAsiaTheme="majorEastAsia" w:cs="Tahoma"/>
          <w:lang w:eastAsia="zh-CN"/>
        </w:rPr>
        <w:lastRenderedPageBreak/>
        <w:t>第</w:t>
      </w:r>
      <w:r w:rsidRPr="003C5C2A">
        <w:rPr>
          <w:rFonts w:eastAsiaTheme="majorEastAsia" w:cs="Tahoma"/>
          <w:lang w:eastAsia="zh-CN"/>
        </w:rPr>
        <w:t xml:space="preserve"> 10 </w:t>
      </w:r>
      <w:r w:rsidRPr="003C5C2A">
        <w:rPr>
          <w:rFonts w:eastAsiaTheme="majorEastAsia" w:cs="Tahoma"/>
          <w:lang w:eastAsia="zh-CN"/>
        </w:rPr>
        <w:t>节</w:t>
      </w:r>
      <w:r w:rsidRPr="003C5C2A">
        <w:rPr>
          <w:rFonts w:eastAsiaTheme="majorEastAsia" w:cs="Tahoma"/>
          <w:lang w:eastAsia="zh-CN"/>
        </w:rPr>
        <w:t xml:space="preserve"> – </w:t>
      </w:r>
      <w:r w:rsidRPr="003C5C2A">
        <w:rPr>
          <w:rFonts w:eastAsiaTheme="majorEastAsia" w:cs="Tahoma"/>
          <w:lang w:eastAsia="zh-CN"/>
        </w:rPr>
        <w:t>本地软件使用的在线服务的补充条款</w:t>
      </w:r>
      <w:bookmarkEnd w:id="941"/>
    </w:p>
    <w:p w14:paraId="5A50FA36" w14:textId="77777777" w:rsidR="001B413E" w:rsidRPr="003C5C2A" w:rsidRDefault="001B413E" w:rsidP="001B413E">
      <w:pPr>
        <w:rPr>
          <w:rFonts w:eastAsiaTheme="majorEastAsia" w:cs="Tahoma"/>
          <w:lang w:eastAsia="zh-CN"/>
        </w:rPr>
      </w:pPr>
    </w:p>
    <w:p w14:paraId="6F9BDFDA" w14:textId="77777777" w:rsidR="001B413E" w:rsidRPr="003C5C2A" w:rsidRDefault="001B413E" w:rsidP="001B413E">
      <w:pPr>
        <w:rPr>
          <w:rFonts w:eastAsiaTheme="majorEastAsia" w:cs="Tahoma"/>
          <w:lang w:eastAsia="zh-CN"/>
        </w:rPr>
      </w:pPr>
      <w:r w:rsidRPr="003C5C2A">
        <w:rPr>
          <w:rFonts w:eastAsiaTheme="majorEastAsia" w:cs="Tahoma"/>
          <w:snapToGrid w:val="0"/>
          <w:lang w:eastAsia="zh-CN"/>
        </w:rPr>
        <w:t>某些服务内容中同时包含在客户的经营场所部署和使用的软件以及上述</w:t>
      </w:r>
      <w:hyperlink w:anchor="_第_5_节" w:history="1">
        <w:r w:rsidRPr="003C5C2A">
          <w:rPr>
            <w:rStyle w:val="Hyperlink"/>
            <w:rFonts w:eastAsiaTheme="majorEastAsia" w:cs="Tahoma"/>
            <w:snapToGrid w:val="0"/>
            <w:lang w:eastAsia="zh-CN"/>
          </w:rPr>
          <w:t>第</w:t>
        </w:r>
        <w:r w:rsidRPr="003C5C2A">
          <w:rPr>
            <w:rStyle w:val="Hyperlink"/>
            <w:rFonts w:eastAsiaTheme="majorEastAsia" w:cs="Tahoma"/>
            <w:snapToGrid w:val="0"/>
            <w:lang w:eastAsia="zh-CN"/>
          </w:rPr>
          <w:t xml:space="preserve"> 5 </w:t>
        </w:r>
        <w:r w:rsidRPr="003C5C2A">
          <w:rPr>
            <w:rStyle w:val="Hyperlink"/>
            <w:rFonts w:eastAsiaTheme="majorEastAsia" w:cs="Tahoma"/>
            <w:snapToGrid w:val="0"/>
            <w:lang w:eastAsia="zh-CN"/>
          </w:rPr>
          <w:t>节</w:t>
        </w:r>
      </w:hyperlink>
      <w:r w:rsidRPr="003C5C2A">
        <w:rPr>
          <w:rFonts w:eastAsiaTheme="majorEastAsia" w:cs="Tahoma"/>
          <w:snapToGrid w:val="0"/>
          <w:lang w:eastAsia="zh-CN"/>
        </w:rPr>
        <w:t>中根据同一许可指定享有的一个或多个在线服务。例如，</w:t>
      </w:r>
      <w:r w:rsidRPr="003C5C2A">
        <w:rPr>
          <w:rFonts w:eastAsiaTheme="majorEastAsia" w:cs="Tahoma"/>
          <w:szCs w:val="20"/>
          <w:lang w:eastAsia="zh-CN"/>
        </w:rPr>
        <w:t>Exchange Online Archiving for Exchange Server</w:t>
      </w:r>
      <w:r w:rsidRPr="003C5C2A">
        <w:rPr>
          <w:rFonts w:eastAsiaTheme="majorEastAsia" w:cs="Tahoma"/>
          <w:szCs w:val="20"/>
          <w:lang w:eastAsia="zh-CN"/>
        </w:rPr>
        <w:t>、</w:t>
      </w:r>
      <w:r w:rsidRPr="003C5C2A">
        <w:rPr>
          <w:rFonts w:eastAsiaTheme="majorEastAsia" w:cs="Tahoma"/>
          <w:szCs w:val="20"/>
          <w:lang w:eastAsia="zh-CN"/>
        </w:rPr>
        <w:t xml:space="preserve">Data Loss Prevention </w:t>
      </w:r>
      <w:r w:rsidRPr="003C5C2A">
        <w:rPr>
          <w:rFonts w:eastAsiaTheme="majorEastAsia" w:cs="Tahoma"/>
          <w:szCs w:val="20"/>
          <w:lang w:eastAsia="zh-CN"/>
        </w:rPr>
        <w:t>或</w:t>
      </w:r>
      <w:r w:rsidRPr="003C5C2A">
        <w:rPr>
          <w:rFonts w:eastAsiaTheme="majorEastAsia" w:cs="Tahoma"/>
          <w:szCs w:val="20"/>
          <w:lang w:eastAsia="zh-CN"/>
        </w:rPr>
        <w:t xml:space="preserve"> Exchange Online Protection </w:t>
      </w:r>
      <w:r w:rsidRPr="003C5C2A">
        <w:rPr>
          <w:rFonts w:eastAsiaTheme="majorEastAsia" w:cs="Tahoma"/>
          <w:szCs w:val="20"/>
          <w:lang w:eastAsia="zh-CN"/>
        </w:rPr>
        <w:t>都可作为其</w:t>
      </w:r>
      <w:r w:rsidRPr="003C5C2A">
        <w:rPr>
          <w:rFonts w:eastAsiaTheme="majorEastAsia" w:cs="Tahoma"/>
          <w:szCs w:val="20"/>
          <w:lang w:eastAsia="zh-CN"/>
        </w:rPr>
        <w:t xml:space="preserve"> Enterprise CAL Suite </w:t>
      </w:r>
      <w:r w:rsidRPr="003C5C2A">
        <w:rPr>
          <w:rFonts w:eastAsiaTheme="majorEastAsia" w:cs="Tahoma"/>
          <w:szCs w:val="20"/>
          <w:lang w:eastAsia="zh-CN"/>
        </w:rPr>
        <w:t>或</w:t>
      </w:r>
      <w:r w:rsidRPr="003C5C2A">
        <w:rPr>
          <w:rFonts w:eastAsiaTheme="majorEastAsia" w:cs="Tahoma"/>
          <w:szCs w:val="20"/>
          <w:lang w:eastAsia="zh-CN"/>
        </w:rPr>
        <w:t xml:space="preserve"> Exchange Enterprise CAL with Services 2013 </w:t>
      </w:r>
      <w:r w:rsidRPr="003C5C2A">
        <w:rPr>
          <w:rFonts w:eastAsiaTheme="majorEastAsia" w:cs="Tahoma"/>
          <w:szCs w:val="20"/>
          <w:lang w:eastAsia="zh-CN"/>
        </w:rPr>
        <w:t>的一部分向客户提供。这些在线服务中的部分还可作为独立订购产品提供，以补充本地软件。下列补充条款和条件（以下简称</w:t>
      </w:r>
      <w:r w:rsidRPr="00BB1222">
        <w:rPr>
          <w:rFonts w:ascii="SimSun" w:eastAsia="SimSun" w:hAnsi="SimSun" w:cs="Tahoma"/>
          <w:szCs w:val="20"/>
          <w:lang w:eastAsia="zh-CN"/>
        </w:rPr>
        <w:t>“</w:t>
      </w:r>
      <w:r w:rsidRPr="003C5C2A">
        <w:rPr>
          <w:rFonts w:eastAsiaTheme="majorEastAsia" w:cs="Tahoma"/>
          <w:szCs w:val="20"/>
          <w:lang w:eastAsia="zh-CN"/>
        </w:rPr>
        <w:t>补充条款</w:t>
      </w:r>
      <w:r w:rsidRPr="00BB1222">
        <w:rPr>
          <w:rFonts w:ascii="SimSun" w:eastAsia="SimSun" w:hAnsi="SimSun" w:cs="Tahoma"/>
          <w:szCs w:val="20"/>
          <w:lang w:eastAsia="zh-CN"/>
        </w:rPr>
        <w:t>”</w:t>
      </w:r>
      <w:r w:rsidRPr="003C5C2A">
        <w:rPr>
          <w:rFonts w:eastAsiaTheme="majorEastAsia" w:cs="Tahoma"/>
          <w:szCs w:val="20"/>
          <w:lang w:eastAsia="zh-CN"/>
        </w:rPr>
        <w:t>）适用于</w:t>
      </w:r>
      <w:r w:rsidRPr="003C5C2A">
        <w:rPr>
          <w:rFonts w:eastAsiaTheme="majorEastAsia" w:cs="Tahoma"/>
          <w:snapToGrid w:val="0"/>
          <w:lang w:eastAsia="zh-CN"/>
        </w:rPr>
        <w:t>客户对此类在线服务的购买和使用。</w:t>
      </w:r>
    </w:p>
    <w:p w14:paraId="49E7A029" w14:textId="77777777" w:rsidR="001B413E" w:rsidRPr="003C5C2A" w:rsidRDefault="001B413E" w:rsidP="001B413E">
      <w:pPr>
        <w:keepNext/>
        <w:spacing w:before="120" w:after="60"/>
        <w:ind w:left="720"/>
        <w:outlineLvl w:val="0"/>
        <w:rPr>
          <w:rFonts w:eastAsiaTheme="majorEastAsia" w:cs="Tahoma"/>
          <w:lang w:eastAsia="zh-CN"/>
        </w:rPr>
      </w:pPr>
      <w:r w:rsidRPr="003C5C2A">
        <w:rPr>
          <w:rFonts w:eastAsiaTheme="majorEastAsia" w:cs="Tahoma"/>
          <w:b/>
          <w:bCs/>
          <w:iCs/>
          <w:snapToGrid w:val="0"/>
          <w:szCs w:val="18"/>
          <w:lang w:eastAsia="zh-CN"/>
        </w:rPr>
        <w:t>定义。</w:t>
      </w:r>
    </w:p>
    <w:p w14:paraId="55F8295F" w14:textId="77777777" w:rsidR="001B413E" w:rsidRPr="003C5C2A" w:rsidRDefault="001B413E" w:rsidP="001B413E">
      <w:pPr>
        <w:ind w:left="720"/>
        <w:jc w:val="both"/>
        <w:rPr>
          <w:rFonts w:eastAsiaTheme="majorEastAsia" w:cs="Tahoma"/>
          <w:lang w:eastAsia="zh-CN"/>
        </w:rPr>
      </w:pP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客户数据</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是指客户或以客户名义通过客户使用在线服务而提供给</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的所有数据，包括所有文本、声音、软件或图像文件。</w:t>
      </w:r>
    </w:p>
    <w:p w14:paraId="2C58119B" w14:textId="77777777" w:rsidR="001B413E" w:rsidRPr="003C5C2A" w:rsidRDefault="001B413E" w:rsidP="001B413E">
      <w:pPr>
        <w:spacing w:before="120"/>
        <w:ind w:left="720"/>
        <w:jc w:val="both"/>
        <w:rPr>
          <w:rFonts w:eastAsiaTheme="majorEastAsia" w:cs="Tahoma"/>
          <w:lang w:eastAsia="zh-CN"/>
        </w:rPr>
      </w:pP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服务级别协议</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是指定</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同意遵守的标准并按照其衡量在线服务的服务级别的文档。</w:t>
      </w:r>
    </w:p>
    <w:p w14:paraId="49A836F5" w14:textId="77777777" w:rsidR="001B413E" w:rsidRPr="003C5C2A" w:rsidRDefault="001B413E" w:rsidP="001B413E">
      <w:pPr>
        <w:keepNext/>
        <w:spacing w:before="120" w:after="60"/>
        <w:ind w:left="720"/>
        <w:outlineLvl w:val="0"/>
        <w:rPr>
          <w:rFonts w:eastAsiaTheme="majorEastAsia" w:cs="Tahoma"/>
          <w:lang w:eastAsia="zh-CN"/>
        </w:rPr>
      </w:pPr>
      <w:r w:rsidRPr="003C5C2A">
        <w:rPr>
          <w:rFonts w:eastAsiaTheme="majorEastAsia" w:cs="Tahoma"/>
          <w:b/>
          <w:bCs/>
          <w:iCs/>
          <w:snapToGrid w:val="0"/>
          <w:szCs w:val="18"/>
          <w:lang w:eastAsia="zh-CN"/>
        </w:rPr>
        <w:t>补充条款的适用性。</w:t>
      </w:r>
    </w:p>
    <w:p w14:paraId="55513210" w14:textId="77777777" w:rsidR="001B413E" w:rsidRPr="003C5C2A" w:rsidRDefault="001B413E" w:rsidP="001B413E">
      <w:pPr>
        <w:ind w:left="720"/>
        <w:jc w:val="both"/>
        <w:rPr>
          <w:rFonts w:eastAsiaTheme="majorEastAsia" w:cs="Tahoma"/>
          <w:lang w:eastAsia="zh-CN"/>
        </w:rPr>
      </w:pPr>
      <w:r w:rsidRPr="003C5C2A">
        <w:rPr>
          <w:rFonts w:eastAsiaTheme="majorEastAsia"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14:paraId="26FA8095" w14:textId="77777777" w:rsidR="001B413E" w:rsidRPr="003C5C2A" w:rsidRDefault="001B413E" w:rsidP="001B413E">
      <w:pPr>
        <w:keepNext/>
        <w:spacing w:before="120" w:after="60"/>
        <w:ind w:left="720"/>
        <w:outlineLvl w:val="0"/>
        <w:rPr>
          <w:rFonts w:eastAsiaTheme="majorEastAsia" w:cs="Tahoma"/>
          <w:lang w:eastAsia="zh-CN"/>
        </w:rPr>
      </w:pPr>
      <w:r w:rsidRPr="003C5C2A">
        <w:rPr>
          <w:rFonts w:eastAsiaTheme="majorEastAsia" w:cs="Tahoma"/>
          <w:b/>
          <w:bCs/>
          <w:iCs/>
          <w:snapToGrid w:val="0"/>
          <w:szCs w:val="18"/>
          <w:lang w:eastAsia="zh-CN"/>
        </w:rPr>
        <w:t>在线服务的有限保证。</w:t>
      </w:r>
    </w:p>
    <w:p w14:paraId="732395C3" w14:textId="77777777" w:rsidR="001B413E" w:rsidRPr="003C5C2A" w:rsidRDefault="001B413E" w:rsidP="001B413E">
      <w:pPr>
        <w:ind w:left="720"/>
        <w:jc w:val="both"/>
        <w:rPr>
          <w:rFonts w:eastAsiaTheme="majorEastAsia" w:cs="Tahoma"/>
          <w:lang w:eastAsia="zh-CN"/>
        </w:rPr>
      </w:pP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保证依照适用的服务级别协议提供在线服务。此有限保证的期限为客户使用在线服务的期限，并受适用的服务级别协议中的通知要求的约束。</w:t>
      </w:r>
    </w:p>
    <w:p w14:paraId="37355E8A" w14:textId="77777777" w:rsidR="001B413E" w:rsidRPr="003C5C2A" w:rsidRDefault="001B413E" w:rsidP="001B413E">
      <w:pPr>
        <w:spacing w:before="120"/>
        <w:ind w:left="720"/>
        <w:jc w:val="both"/>
        <w:rPr>
          <w:rFonts w:eastAsiaTheme="majorEastAsia" w:cs="Tahoma"/>
          <w:lang w:eastAsia="zh-CN"/>
        </w:rPr>
      </w:pPr>
      <w:r w:rsidRPr="003C5C2A">
        <w:rPr>
          <w:rFonts w:eastAsiaTheme="majorEastAsia" w:cs="Tahoma"/>
          <w:snapToGrid w:val="0"/>
          <w:color w:val="000000"/>
          <w:szCs w:val="18"/>
          <w:lang w:eastAsia="zh-CN"/>
        </w:rPr>
        <w:t>如果</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无法满足此有限保证，且客户在保证期内通知</w:t>
      </w:r>
      <w:r w:rsidRPr="003C5C2A">
        <w:rPr>
          <w:rFonts w:eastAsiaTheme="majorEastAsia" w:cs="Tahoma"/>
          <w:snapToGrid w:val="0"/>
          <w:color w:val="000000"/>
          <w:szCs w:val="18"/>
          <w:lang w:eastAsia="zh-CN"/>
        </w:rPr>
        <w:t xml:space="preserve"> Microsoft</w:t>
      </w:r>
      <w:r w:rsidRPr="003C5C2A">
        <w:rPr>
          <w:rFonts w:eastAsiaTheme="majorEastAsia" w:cs="Tahoma"/>
          <w:snapToGrid w:val="0"/>
          <w:color w:val="000000"/>
          <w:szCs w:val="18"/>
          <w:lang w:eastAsia="zh-CN"/>
        </w:rPr>
        <w:t>，则</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将提供受影响在线服务的服务级别协议中规定的补偿措施。这些是在违反有限保证的情况下客户所能获得的唯一补偿，除非适用的法律要求提供其他补偿。</w:t>
      </w:r>
    </w:p>
    <w:p w14:paraId="1578A1FC" w14:textId="77777777" w:rsidR="001B413E" w:rsidRPr="003C5C2A" w:rsidRDefault="001B413E" w:rsidP="001B413E">
      <w:pPr>
        <w:spacing w:before="120"/>
        <w:ind w:left="720"/>
        <w:jc w:val="both"/>
        <w:rPr>
          <w:rFonts w:eastAsiaTheme="majorEastAsia" w:cs="Tahoma"/>
          <w:lang w:eastAsia="zh-CN"/>
        </w:rPr>
      </w:pPr>
      <w:r w:rsidRPr="003C5C2A">
        <w:rPr>
          <w:rFonts w:eastAsiaTheme="majorEastAsia" w:cs="Tahoma"/>
          <w:snapToGrid w:val="0"/>
          <w:color w:val="000000"/>
          <w:szCs w:val="18"/>
          <w:lang w:eastAsia="zh-CN"/>
        </w:rPr>
        <w:t>此有限保证受以下限制约束：</w:t>
      </w:r>
    </w:p>
    <w:p w14:paraId="4FEB0FD2" w14:textId="77777777" w:rsidR="001B413E" w:rsidRPr="003C5C2A" w:rsidRDefault="001B413E" w:rsidP="001B413E">
      <w:pPr>
        <w:numPr>
          <w:ilvl w:val="0"/>
          <w:numId w:val="124"/>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任何由于法律规定而不能否认的默示保证、保障或条件在有限保证期开始后的一年内有效；</w:t>
      </w:r>
    </w:p>
    <w:p w14:paraId="07CACBE0" w14:textId="77777777" w:rsidR="001B413E" w:rsidRPr="003C5C2A" w:rsidRDefault="001B413E" w:rsidP="001B413E">
      <w:pPr>
        <w:numPr>
          <w:ilvl w:val="0"/>
          <w:numId w:val="124"/>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此有限保证不涵盖因意外、滥用或以与此客户的批量许可协议或产品使用权利不一致的方法使用而导致的问题，或者由超出</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合理控制范围的事件而导致的问题；</w:t>
      </w:r>
    </w:p>
    <w:p w14:paraId="09FC0906" w14:textId="77777777" w:rsidR="001B413E" w:rsidRPr="003C5C2A" w:rsidRDefault="001B413E" w:rsidP="001B413E">
      <w:pPr>
        <w:numPr>
          <w:ilvl w:val="0"/>
          <w:numId w:val="124"/>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此有限保证不适用于免费、试用、预发布、测试版在线服务；并且</w:t>
      </w:r>
    </w:p>
    <w:p w14:paraId="24F2EAF2" w14:textId="77777777" w:rsidR="001B413E" w:rsidRPr="003C5C2A" w:rsidRDefault="001B413E" w:rsidP="001B413E">
      <w:pPr>
        <w:numPr>
          <w:ilvl w:val="0"/>
          <w:numId w:val="124"/>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此有限保证不适用于因不能满足最低系统要求而导致的问题。</w:t>
      </w:r>
    </w:p>
    <w:p w14:paraId="162C0F7F" w14:textId="77777777" w:rsidR="001B413E" w:rsidRPr="003C5C2A" w:rsidRDefault="00984E57" w:rsidP="001B413E">
      <w:pPr>
        <w:spacing w:before="120"/>
        <w:ind w:left="720"/>
        <w:jc w:val="both"/>
        <w:rPr>
          <w:rFonts w:eastAsiaTheme="majorEastAsia" w:cs="Tahoma"/>
          <w:lang w:eastAsia="zh-CN"/>
        </w:rPr>
      </w:pPr>
      <w:r w:rsidRPr="00614010">
        <w:rPr>
          <w:rFonts w:eastAsiaTheme="majorEastAsia" w:cs="Tahoma" w:hint="eastAsia"/>
          <w:b/>
          <w:bCs/>
          <w:snapToGrid w:val="0"/>
          <w:color w:val="000000"/>
          <w:spacing w:val="-2"/>
          <w:szCs w:val="18"/>
          <w:lang w:eastAsia="zh-CN"/>
        </w:rPr>
        <w:t>除此有限保证外，</w:t>
      </w:r>
      <w:r w:rsidRPr="00614010">
        <w:rPr>
          <w:rFonts w:eastAsiaTheme="majorEastAsia" w:cs="Tahoma"/>
          <w:b/>
          <w:bCs/>
          <w:snapToGrid w:val="0"/>
          <w:color w:val="000000"/>
          <w:spacing w:val="-2"/>
          <w:szCs w:val="18"/>
          <w:lang w:eastAsia="zh-CN"/>
        </w:rPr>
        <w:t xml:space="preserve">MICROSOFT </w:t>
      </w:r>
      <w:r w:rsidRPr="00614010">
        <w:rPr>
          <w:rFonts w:eastAsiaTheme="majorEastAsia" w:cs="Tahoma" w:hint="eastAsia"/>
          <w:b/>
          <w:bCs/>
          <w:snapToGrid w:val="0"/>
          <w:color w:val="000000"/>
          <w:spacing w:val="-2"/>
          <w:szCs w:val="18"/>
          <w:lang w:eastAsia="zh-CN"/>
        </w:rPr>
        <w:t>不提供任何其他明示或默示的保证或条件。</w:t>
      </w:r>
      <w:r w:rsidRPr="00614010">
        <w:rPr>
          <w:rFonts w:eastAsiaTheme="majorEastAsia" w:cs="Tahoma"/>
          <w:b/>
          <w:bCs/>
          <w:snapToGrid w:val="0"/>
          <w:color w:val="000000"/>
          <w:spacing w:val="-2"/>
          <w:szCs w:val="18"/>
          <w:lang w:eastAsia="zh-CN"/>
        </w:rPr>
        <w:t xml:space="preserve">MICROSOFT </w:t>
      </w:r>
      <w:r w:rsidRPr="00614010">
        <w:rPr>
          <w:rFonts w:eastAsiaTheme="majorEastAsia" w:cs="Tahoma" w:hint="eastAsia"/>
          <w:b/>
          <w:bCs/>
          <w:snapToGrid w:val="0"/>
          <w:color w:val="000000"/>
          <w:spacing w:val="-2"/>
          <w:szCs w:val="18"/>
          <w:lang w:eastAsia="zh-CN"/>
        </w:rPr>
        <w:t>拒绝承担任何默示声明、</w:t>
      </w:r>
      <w:r w:rsidRPr="003C5C2A">
        <w:rPr>
          <w:rFonts w:eastAsiaTheme="majorEastAsia" w:cs="Tahoma" w:hint="eastAsia"/>
          <w:b/>
          <w:bCs/>
          <w:snapToGrid w:val="0"/>
          <w:color w:val="000000"/>
          <w:szCs w:val="18"/>
          <w:lang w:eastAsia="zh-CN"/>
        </w:rPr>
        <w:t>保证或条件，包括针对适销性、特定用途之适用性、质量满意度、所有权或无侵权行为提供的保证。除非适用的法律禁止，否则将适用上述免责声明。</w:t>
      </w:r>
    </w:p>
    <w:p w14:paraId="335B3CDA" w14:textId="77777777" w:rsidR="001B413E" w:rsidRPr="003C5C2A" w:rsidRDefault="001B413E" w:rsidP="001B413E">
      <w:pPr>
        <w:keepNext/>
        <w:spacing w:before="120" w:after="60"/>
        <w:ind w:left="720"/>
        <w:outlineLvl w:val="0"/>
        <w:rPr>
          <w:rFonts w:eastAsiaTheme="majorEastAsia" w:cs="Tahoma"/>
        </w:rPr>
      </w:pPr>
      <w:r w:rsidRPr="003C5C2A">
        <w:rPr>
          <w:rFonts w:eastAsiaTheme="majorEastAsia" w:cs="Tahoma"/>
          <w:b/>
          <w:bCs/>
          <w:iCs/>
          <w:snapToGrid w:val="0"/>
          <w:szCs w:val="18"/>
        </w:rPr>
        <w:t>隐私和安全。</w:t>
      </w:r>
    </w:p>
    <w:p w14:paraId="4E3A3622" w14:textId="77777777" w:rsidR="001B413E" w:rsidRPr="003C5C2A" w:rsidRDefault="001B413E" w:rsidP="001B413E">
      <w:pPr>
        <w:numPr>
          <w:ilvl w:val="1"/>
          <w:numId w:val="129"/>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和客户将各自遵守所有适用的法律和法规（包括适用的安全违规行为通知法）。但是，</w:t>
      </w: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不负责遵守适用于客户或客户行业的任何法律或法规（这些法律法规通常不适用于信息技术服务提供商）。客户同意</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及其代理对其个人信息进行处理，以支持本协议（包括这些补充条款）的主题事项。</w:t>
      </w:r>
    </w:p>
    <w:p w14:paraId="2A3BA65F" w14:textId="77777777" w:rsidR="001B413E" w:rsidRPr="003C5C2A" w:rsidRDefault="001B413E" w:rsidP="001B413E">
      <w:pPr>
        <w:numPr>
          <w:ilvl w:val="1"/>
          <w:numId w:val="129"/>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客户可以选择代表与使用在线服务有关或作为本协议的一部分的第三方（包括客户联系人、经销商、分销商、管理员和员工）向</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提供个人信息。客户在依据适用的隐私和数据保护法律从第三方获得所有必要的同意之后，才能向</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提供个人信息。</w:t>
      </w:r>
    </w:p>
    <w:p w14:paraId="4D6A5331" w14:textId="77777777" w:rsidR="001B413E" w:rsidRPr="003C5C2A" w:rsidRDefault="001B413E" w:rsidP="001B413E">
      <w:pPr>
        <w:numPr>
          <w:ilvl w:val="1"/>
          <w:numId w:val="129"/>
        </w:numPr>
        <w:spacing w:before="120"/>
        <w:ind w:left="1080"/>
        <w:contextualSpacing/>
        <w:jc w:val="both"/>
        <w:rPr>
          <w:rFonts w:eastAsiaTheme="majorEastAsia" w:cs="Tahoma"/>
          <w:lang w:eastAsia="zh-CN"/>
        </w:rPr>
      </w:pPr>
      <w:r w:rsidRPr="003C5C2A">
        <w:rPr>
          <w:rFonts w:eastAsiaTheme="majorEastAsia" w:cs="Tahoma"/>
          <w:snapToGrid w:val="0"/>
          <w:color w:val="000000"/>
          <w:szCs w:val="18"/>
          <w:lang w:eastAsia="zh-CN"/>
        </w:rPr>
        <w:t>客户提供的与协议或在线服务的使用有关的个人信息将根据</w:t>
      </w:r>
      <w:r w:rsidRPr="003C5C2A">
        <w:rPr>
          <w:rFonts w:eastAsiaTheme="majorEastAsia" w:cs="Tahoma"/>
          <w:snapToGrid w:val="0"/>
          <w:color w:val="000000"/>
          <w:szCs w:val="18"/>
          <w:lang w:eastAsia="zh-CN"/>
        </w:rPr>
        <w:t xml:space="preserve"> </w:t>
      </w:r>
      <w:hyperlink r:id="rId41" w:history="1">
        <w:r w:rsidRPr="003C5C2A">
          <w:rPr>
            <w:rFonts w:eastAsiaTheme="majorEastAsia" w:cs="Tahoma"/>
            <w:snapToGrid w:val="0"/>
            <w:color w:val="0000FF"/>
            <w:szCs w:val="18"/>
            <w:u w:val="single"/>
            <w:lang w:eastAsia="zh-CN"/>
          </w:rPr>
          <w:t>https://www.microsoft.com/licensing/servicecenter</w:t>
        </w:r>
      </w:hyperlink>
      <w:r w:rsidRPr="003C5C2A">
        <w:rPr>
          <w:rFonts w:eastAsiaTheme="majorEastAsia" w:cs="Tahoma"/>
          <w:snapToGrid w:val="0"/>
          <w:color w:val="000000"/>
          <w:szCs w:val="18"/>
          <w:lang w:eastAsia="zh-CN"/>
        </w:rPr>
        <w:t xml:space="preserve"> </w:t>
      </w:r>
      <w:r w:rsidRPr="003C5C2A">
        <w:rPr>
          <w:rFonts w:eastAsiaTheme="majorEastAsia" w:cs="Tahoma"/>
          <w:snapToGrid w:val="0"/>
          <w:color w:val="000000"/>
          <w:szCs w:val="18"/>
          <w:lang w:eastAsia="zh-CN"/>
        </w:rPr>
        <w:t>上提供的隐私声明进行处理，除非</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产品使用权利</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或其服务提供商设有相关设施的其他任何国家</w:t>
      </w:r>
      <w:r w:rsidRPr="003C5C2A">
        <w:rPr>
          <w:rFonts w:eastAsiaTheme="majorEastAsia" w:cs="Tahoma"/>
          <w:snapToGrid w:val="0"/>
          <w:color w:val="000000"/>
          <w:szCs w:val="18"/>
          <w:lang w:eastAsia="zh-CN"/>
        </w:rPr>
        <w:t>/</w:t>
      </w:r>
      <w:r w:rsidRPr="003C5C2A">
        <w:rPr>
          <w:rFonts w:eastAsiaTheme="majorEastAsia" w:cs="Tahoma"/>
          <w:snapToGrid w:val="0"/>
          <w:color w:val="000000"/>
          <w:szCs w:val="18"/>
          <w:lang w:eastAsia="zh-CN"/>
        </w:rPr>
        <w:t>地区进行传输、存储和处理。客户一旦使用在线服务，即表示同意上述条款。对于来自欧盟、欧洲经济区和瑞士的数据的收集、使用和保留，</w:t>
      </w: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遵守美国商务部制定的欧盟安全港框架和瑞士安全港框架。</w:t>
      </w:r>
    </w:p>
    <w:p w14:paraId="03065FFD" w14:textId="77777777" w:rsidR="001B413E" w:rsidRPr="003C5C2A" w:rsidRDefault="001B413E" w:rsidP="001B413E">
      <w:pPr>
        <w:keepNext/>
        <w:spacing w:before="120" w:after="60"/>
        <w:ind w:left="720"/>
        <w:outlineLvl w:val="0"/>
        <w:rPr>
          <w:rFonts w:eastAsiaTheme="majorEastAsia" w:cs="Tahoma"/>
          <w:lang w:eastAsia="zh-CN"/>
        </w:rPr>
      </w:pPr>
      <w:r w:rsidRPr="003C5C2A">
        <w:rPr>
          <w:rFonts w:eastAsiaTheme="majorEastAsia" w:cs="Tahoma"/>
          <w:b/>
          <w:bCs/>
          <w:iCs/>
          <w:snapToGrid w:val="0"/>
          <w:szCs w:val="18"/>
          <w:lang w:eastAsia="zh-CN"/>
        </w:rPr>
        <w:t>客户的保护协议。</w:t>
      </w:r>
    </w:p>
    <w:p w14:paraId="269D1094" w14:textId="77777777" w:rsidR="001B413E" w:rsidRPr="003C5C2A" w:rsidRDefault="001B413E" w:rsidP="001B413E">
      <w:pPr>
        <w:ind w:left="720"/>
        <w:jc w:val="both"/>
        <w:rPr>
          <w:rFonts w:eastAsiaTheme="majorEastAsia" w:cs="Tahoma"/>
          <w:lang w:eastAsia="zh-CN"/>
        </w:rPr>
      </w:pPr>
      <w:r w:rsidRPr="003C5C2A">
        <w:rPr>
          <w:rFonts w:eastAsiaTheme="majorEastAsia" w:cs="Tahoma"/>
          <w:snapToGrid w:val="0"/>
          <w:color w:val="000000"/>
          <w:szCs w:val="18"/>
          <w:lang w:eastAsia="zh-CN"/>
        </w:rPr>
        <w:t>在以下情况下，客户将针对由独立的第三方提出的任何索赔为</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提供辩护：</w:t>
      </w:r>
    </w:p>
    <w:p w14:paraId="7291C2ED" w14:textId="77777777" w:rsidR="001B413E" w:rsidRPr="003C5C2A" w:rsidRDefault="001B413E" w:rsidP="001B413E">
      <w:pPr>
        <w:numPr>
          <w:ilvl w:val="0"/>
          <w:numId w:val="130"/>
        </w:numPr>
        <w:spacing w:before="120"/>
        <w:ind w:left="1260" w:hanging="540"/>
        <w:contextualSpacing/>
        <w:jc w:val="both"/>
        <w:rPr>
          <w:rFonts w:eastAsiaTheme="majorEastAsia" w:cs="Tahoma"/>
          <w:lang w:eastAsia="zh-CN"/>
        </w:rPr>
      </w:pP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代表客户托管的任何客户数据或非</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软件侵犯第三方的专利权、版权或商标，或非法使用其商业秘密；或者</w:t>
      </w:r>
    </w:p>
    <w:p w14:paraId="5CEFE1AD" w14:textId="77777777" w:rsidR="001B413E" w:rsidRPr="003C5C2A" w:rsidRDefault="001B413E" w:rsidP="001B413E">
      <w:pPr>
        <w:numPr>
          <w:ilvl w:val="0"/>
          <w:numId w:val="130"/>
        </w:numPr>
        <w:spacing w:before="120"/>
        <w:ind w:left="1260" w:hanging="540"/>
        <w:contextualSpacing/>
        <w:jc w:val="both"/>
        <w:rPr>
          <w:rFonts w:eastAsiaTheme="majorEastAsia" w:cs="Tahoma"/>
          <w:lang w:eastAsia="zh-CN"/>
        </w:rPr>
      </w:pPr>
      <w:r w:rsidRPr="003C5C2A">
        <w:rPr>
          <w:rFonts w:eastAsiaTheme="majorEastAsia" w:cs="Tahoma"/>
          <w:snapToGrid w:val="0"/>
          <w:color w:val="000000"/>
          <w:szCs w:val="18"/>
          <w:lang w:eastAsia="zh-CN"/>
        </w:rPr>
        <w:t>由于违反</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产品使用权利</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部分中所述的</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可接受的使用方式政策</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的条款而引起索赔。</w:t>
      </w:r>
    </w:p>
    <w:p w14:paraId="79B1931E" w14:textId="77777777" w:rsidR="001B413E" w:rsidRPr="003C5C2A" w:rsidRDefault="001B413E" w:rsidP="001B413E">
      <w:pPr>
        <w:spacing w:before="120"/>
        <w:ind w:left="720"/>
        <w:jc w:val="both"/>
        <w:rPr>
          <w:rFonts w:eastAsiaTheme="majorEastAsia" w:cs="Tahoma"/>
          <w:lang w:eastAsia="zh-CN"/>
        </w:rPr>
      </w:pPr>
      <w:r w:rsidRPr="003C5C2A">
        <w:rPr>
          <w:rFonts w:eastAsiaTheme="majorEastAsia" w:cs="Tahoma"/>
          <w:snapToGrid w:val="0"/>
          <w:color w:val="000000"/>
          <w:szCs w:val="18"/>
          <w:lang w:eastAsia="zh-CN"/>
        </w:rPr>
        <w:lastRenderedPageBreak/>
        <w:t>客户必须支付任何不利终审判决（或经客户同意的庭外和解）产生的费用。本节规定了</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遭遇索赔时的唯一补救措施。</w:t>
      </w:r>
    </w:p>
    <w:p w14:paraId="2C65EDF8" w14:textId="77777777" w:rsidR="001B413E" w:rsidRPr="003C5C2A" w:rsidRDefault="001B413E" w:rsidP="001B413E">
      <w:pPr>
        <w:spacing w:before="120"/>
        <w:ind w:left="720"/>
        <w:jc w:val="both"/>
        <w:rPr>
          <w:rFonts w:eastAsiaTheme="majorEastAsia" w:cs="Tahoma"/>
          <w:lang w:eastAsia="zh-CN"/>
        </w:rPr>
      </w:pP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必须立即以书面形式将本节中规定的索赔事宜通知客户。</w:t>
      </w: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必须</w:t>
      </w:r>
      <w:r w:rsidRPr="003C5C2A">
        <w:rPr>
          <w:rFonts w:eastAsiaTheme="majorEastAsia" w:cs="Tahoma"/>
          <w:snapToGrid w:val="0"/>
          <w:color w:val="000000"/>
          <w:szCs w:val="18"/>
          <w:lang w:eastAsia="zh-CN"/>
        </w:rPr>
        <w:t xml:space="preserve"> (1) </w:t>
      </w:r>
      <w:r w:rsidRPr="003C5C2A">
        <w:rPr>
          <w:rFonts w:eastAsiaTheme="majorEastAsia" w:cs="Tahoma"/>
          <w:snapToGrid w:val="0"/>
          <w:color w:val="000000"/>
          <w:szCs w:val="18"/>
          <w:lang w:eastAsia="zh-CN"/>
        </w:rPr>
        <w:t>让客户自行决定是进行索赔辩护还是庭外和解；</w:t>
      </w:r>
      <w:r w:rsidRPr="003C5C2A">
        <w:rPr>
          <w:rFonts w:eastAsiaTheme="majorEastAsia" w:cs="Tahoma"/>
          <w:snapToGrid w:val="0"/>
          <w:color w:val="000000"/>
          <w:szCs w:val="18"/>
          <w:lang w:eastAsia="zh-CN"/>
        </w:rPr>
        <w:t xml:space="preserve">(2) </w:t>
      </w:r>
      <w:r w:rsidRPr="003C5C2A">
        <w:rPr>
          <w:rFonts w:eastAsiaTheme="majorEastAsia" w:cs="Tahoma"/>
          <w:snapToGrid w:val="0"/>
          <w:color w:val="000000"/>
          <w:szCs w:val="18"/>
          <w:lang w:eastAsia="zh-CN"/>
        </w:rPr>
        <w:t>就索赔辩护提供合理帮助。客户将补偿</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在提供上述帮助时所产生的任何合理的现付费用。</w:t>
      </w:r>
    </w:p>
    <w:p w14:paraId="5D671789" w14:textId="77777777" w:rsidR="001B413E" w:rsidRPr="003C5C2A" w:rsidRDefault="001B413E" w:rsidP="001B413E">
      <w:pPr>
        <w:keepNext/>
        <w:spacing w:before="120" w:after="60"/>
        <w:ind w:left="720"/>
        <w:outlineLvl w:val="0"/>
        <w:rPr>
          <w:rFonts w:eastAsiaTheme="majorEastAsia" w:cs="Tahoma"/>
          <w:lang w:eastAsia="zh-CN"/>
        </w:rPr>
      </w:pPr>
      <w:r w:rsidRPr="003C5C2A">
        <w:rPr>
          <w:rFonts w:eastAsiaTheme="majorEastAsia" w:cs="Tahoma"/>
          <w:b/>
          <w:bCs/>
          <w:iCs/>
          <w:snapToGrid w:val="0"/>
          <w:szCs w:val="18"/>
          <w:lang w:eastAsia="zh-CN"/>
        </w:rPr>
        <w:t>责任限制。</w:t>
      </w:r>
    </w:p>
    <w:p w14:paraId="56FED7CE" w14:textId="77777777" w:rsidR="001B413E" w:rsidRPr="00614010" w:rsidRDefault="001B413E" w:rsidP="001B413E">
      <w:pPr>
        <w:ind w:left="720"/>
        <w:jc w:val="both"/>
        <w:rPr>
          <w:rFonts w:eastAsiaTheme="majorEastAsia" w:cs="Tahoma"/>
          <w:spacing w:val="-2"/>
        </w:rPr>
      </w:pPr>
      <w:r w:rsidRPr="00614010">
        <w:rPr>
          <w:rFonts w:eastAsiaTheme="majorEastAsia" w:cs="Tahoma"/>
          <w:snapToGrid w:val="0"/>
          <w:color w:val="000000"/>
          <w:spacing w:val="-2"/>
          <w:szCs w:val="18"/>
          <w:lang w:eastAsia="zh-CN"/>
        </w:rPr>
        <w:t>在适用的法律允许的范围内，双方及其关联公司、承包商与在线服务相关的责任只限于直接损害，</w:t>
      </w:r>
      <w:r w:rsidRPr="00614010">
        <w:rPr>
          <w:rFonts w:eastAsiaTheme="majorEastAsia" w:cs="Tahoma"/>
          <w:snapToGrid w:val="0"/>
          <w:color w:val="000000"/>
          <w:spacing w:val="4"/>
          <w:szCs w:val="18"/>
          <w:lang w:eastAsia="zh-CN"/>
        </w:rPr>
        <w:t>且金额不超过客户在前十二</w:t>
      </w:r>
      <w:r w:rsidRPr="00614010">
        <w:rPr>
          <w:rFonts w:eastAsiaTheme="majorEastAsia" w:cs="Tahoma"/>
          <w:snapToGrid w:val="0"/>
          <w:color w:val="000000"/>
          <w:spacing w:val="4"/>
          <w:szCs w:val="18"/>
          <w:lang w:eastAsia="zh-CN"/>
        </w:rPr>
        <w:t xml:space="preserve"> (12) </w:t>
      </w:r>
      <w:r w:rsidRPr="00614010">
        <w:rPr>
          <w:rFonts w:eastAsiaTheme="majorEastAsia" w:cs="Tahoma"/>
          <w:snapToGrid w:val="0"/>
          <w:color w:val="000000"/>
          <w:spacing w:val="4"/>
          <w:szCs w:val="18"/>
          <w:lang w:eastAsia="zh-CN"/>
        </w:rPr>
        <w:t>个月内为引起此责任的在线服务所支付的款项。无论责任是否以违约、侵权（包括过失）、</w:t>
      </w:r>
      <w:r w:rsidRPr="00614010">
        <w:rPr>
          <w:rFonts w:eastAsiaTheme="majorEastAsia" w:cs="Tahoma"/>
          <w:snapToGrid w:val="0"/>
          <w:color w:val="000000"/>
          <w:spacing w:val="-2"/>
          <w:szCs w:val="18"/>
          <w:lang w:eastAsia="zh-CN"/>
        </w:rPr>
        <w:t>严格责任、违反保证或任何其他法理为依据，上述限制均适用。</w:t>
      </w:r>
      <w:r w:rsidRPr="00614010">
        <w:rPr>
          <w:rFonts w:eastAsiaTheme="majorEastAsia" w:cs="Tahoma"/>
          <w:snapToGrid w:val="0"/>
          <w:color w:val="000000"/>
          <w:spacing w:val="-2"/>
          <w:szCs w:val="18"/>
        </w:rPr>
        <w:t>不过，这些金额限制不适用于：</w:t>
      </w:r>
    </w:p>
    <w:p w14:paraId="09A9EF67" w14:textId="77777777" w:rsidR="001B413E" w:rsidRPr="003C5C2A" w:rsidRDefault="001B413E" w:rsidP="001B413E">
      <w:pPr>
        <w:numPr>
          <w:ilvl w:val="0"/>
          <w:numId w:val="125"/>
        </w:numPr>
        <w:spacing w:before="120"/>
        <w:ind w:left="1170" w:hanging="450"/>
        <w:contextualSpacing/>
        <w:jc w:val="both"/>
        <w:rPr>
          <w:rFonts w:eastAsiaTheme="majorEastAsia" w:cs="Tahoma"/>
          <w:lang w:eastAsia="zh-CN"/>
        </w:rPr>
      </w:pPr>
      <w:r w:rsidRPr="003C5C2A">
        <w:rPr>
          <w:rFonts w:eastAsiaTheme="majorEastAsia" w:cs="Tahoma"/>
          <w:snapToGrid w:val="0"/>
          <w:color w:val="000000"/>
          <w:szCs w:val="18"/>
          <w:lang w:eastAsia="zh-CN"/>
        </w:rPr>
        <w:t xml:space="preserve">Microsoft </w:t>
      </w:r>
      <w:r w:rsidRPr="003C5C2A">
        <w:rPr>
          <w:rFonts w:eastAsiaTheme="majorEastAsia" w:cs="Tahoma"/>
          <w:snapToGrid w:val="0"/>
          <w:color w:val="000000"/>
          <w:szCs w:val="18"/>
          <w:lang w:eastAsia="zh-CN"/>
        </w:rPr>
        <w:t>在标题为</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侵权、盗用和第三方索赔辩护</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的主协议章节中所承担的义务，或者客户在标题为</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客户的保护协议</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的这些补充条款章节中所承担的义务；</w:t>
      </w:r>
    </w:p>
    <w:p w14:paraId="5751F5AB" w14:textId="77777777" w:rsidR="001B413E" w:rsidRPr="003C5C2A" w:rsidRDefault="001B413E" w:rsidP="001B413E">
      <w:pPr>
        <w:numPr>
          <w:ilvl w:val="0"/>
          <w:numId w:val="125"/>
        </w:numPr>
        <w:spacing w:before="120"/>
        <w:ind w:left="1170" w:hanging="450"/>
        <w:contextualSpacing/>
        <w:jc w:val="both"/>
        <w:rPr>
          <w:rFonts w:eastAsiaTheme="majorEastAsia" w:cs="Tahoma"/>
          <w:lang w:eastAsia="zh-CN"/>
        </w:rPr>
      </w:pPr>
      <w:r w:rsidRPr="003C5C2A">
        <w:rPr>
          <w:rFonts w:eastAsiaTheme="majorEastAsia" w:cs="Tahoma"/>
          <w:snapToGrid w:val="0"/>
          <w:color w:val="000000"/>
          <w:szCs w:val="18"/>
          <w:lang w:eastAsia="zh-CN"/>
        </w:rPr>
        <w:t>任何一方因违反标题为</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保密性</w:t>
      </w:r>
      <w:r w:rsidRPr="00BB1222">
        <w:rPr>
          <w:rFonts w:ascii="SimSun" w:eastAsia="SimSun" w:hAnsi="SimSun" w:cs="Tahoma"/>
          <w:snapToGrid w:val="0"/>
          <w:color w:val="000000"/>
          <w:szCs w:val="18"/>
          <w:lang w:eastAsia="zh-CN"/>
        </w:rPr>
        <w:t>”</w:t>
      </w:r>
      <w:r w:rsidRPr="003C5C2A">
        <w:rPr>
          <w:rFonts w:eastAsiaTheme="majorEastAsia" w:cs="Tahoma"/>
          <w:snapToGrid w:val="0"/>
          <w:color w:val="000000"/>
          <w:szCs w:val="18"/>
          <w:lang w:eastAsia="zh-CN"/>
        </w:rPr>
        <w:t>的主协议章节中所规定的义务而承担的责任，但由客户数据引起或与其相关的</w:t>
      </w:r>
      <w:r w:rsidRPr="003C5C2A">
        <w:rPr>
          <w:rFonts w:eastAsiaTheme="majorEastAsia" w:cs="Tahoma"/>
          <w:snapToGrid w:val="0"/>
          <w:color w:val="000000"/>
          <w:szCs w:val="18"/>
          <w:lang w:eastAsia="zh-CN"/>
        </w:rPr>
        <w:t xml:space="preserve"> Microsoft </w:t>
      </w:r>
      <w:r w:rsidRPr="003C5C2A">
        <w:rPr>
          <w:rFonts w:eastAsiaTheme="majorEastAsia" w:cs="Tahoma"/>
          <w:snapToGrid w:val="0"/>
          <w:color w:val="000000"/>
          <w:szCs w:val="18"/>
          <w:lang w:eastAsia="zh-CN"/>
        </w:rPr>
        <w:t>责任除外，后者在所有情况下应限制为客户在前十二</w:t>
      </w:r>
      <w:r w:rsidRPr="003C5C2A">
        <w:rPr>
          <w:rFonts w:eastAsiaTheme="majorEastAsia" w:cs="Tahoma"/>
          <w:snapToGrid w:val="0"/>
          <w:color w:val="000000"/>
          <w:szCs w:val="18"/>
          <w:lang w:eastAsia="zh-CN"/>
        </w:rPr>
        <w:t xml:space="preserve"> (12) </w:t>
      </w:r>
      <w:r w:rsidRPr="003C5C2A">
        <w:rPr>
          <w:rFonts w:eastAsiaTheme="majorEastAsia" w:cs="Tahoma"/>
          <w:snapToGrid w:val="0"/>
          <w:color w:val="000000"/>
          <w:szCs w:val="18"/>
          <w:lang w:eastAsia="zh-CN"/>
        </w:rPr>
        <w:t>个月内为引起该责任的在线服务所支付的金额；以及</w:t>
      </w:r>
    </w:p>
    <w:p w14:paraId="7E4A843F" w14:textId="77777777" w:rsidR="001B413E" w:rsidRPr="003C5C2A" w:rsidRDefault="001B413E" w:rsidP="001B413E">
      <w:pPr>
        <w:numPr>
          <w:ilvl w:val="0"/>
          <w:numId w:val="125"/>
        </w:numPr>
        <w:spacing w:before="120"/>
        <w:ind w:left="1170" w:hanging="450"/>
        <w:contextualSpacing/>
        <w:jc w:val="both"/>
        <w:rPr>
          <w:rFonts w:eastAsiaTheme="majorEastAsia" w:cs="Tahoma"/>
          <w:lang w:eastAsia="zh-CN"/>
        </w:rPr>
      </w:pPr>
      <w:r w:rsidRPr="003C5C2A">
        <w:rPr>
          <w:rFonts w:eastAsiaTheme="majorEastAsia" w:cs="Tahoma"/>
          <w:snapToGrid w:val="0"/>
          <w:color w:val="000000"/>
          <w:szCs w:val="18"/>
          <w:lang w:eastAsia="zh-CN"/>
        </w:rPr>
        <w:t>任何一方侵犯另一方的知识产权。</w:t>
      </w:r>
    </w:p>
    <w:p w14:paraId="0BC07102" w14:textId="77777777" w:rsidR="001B413E" w:rsidRPr="003C5C2A" w:rsidRDefault="00CA6596" w:rsidP="001B413E">
      <w:pPr>
        <w:spacing w:before="120"/>
        <w:ind w:left="720"/>
        <w:jc w:val="both"/>
        <w:rPr>
          <w:rFonts w:eastAsiaTheme="majorEastAsia" w:cs="Tahoma"/>
          <w:lang w:eastAsia="zh-CN"/>
        </w:rPr>
      </w:pPr>
      <w:r w:rsidRPr="003C5C2A">
        <w:rPr>
          <w:rFonts w:eastAsiaTheme="majorEastAsia" w:cs="Tahoma" w:hint="eastAsia"/>
          <w:b/>
          <w:bCs/>
          <w:snapToGrid w:val="0"/>
          <w:color w:val="000000"/>
          <w:szCs w:val="18"/>
          <w:lang w:eastAsia="zh-CN"/>
        </w:rPr>
        <w:t>在适用法律允许的范围内，无论索赔基于何种法律依据，即使已被告知发生此类损害赔偿的可能性，</w:t>
      </w:r>
      <w:r w:rsidRPr="00614010">
        <w:rPr>
          <w:rFonts w:eastAsiaTheme="majorEastAsia" w:cs="Tahoma" w:hint="eastAsia"/>
          <w:b/>
          <w:bCs/>
          <w:snapToGrid w:val="0"/>
          <w:color w:val="000000"/>
          <w:spacing w:val="-2"/>
          <w:szCs w:val="18"/>
          <w:lang w:eastAsia="zh-CN"/>
        </w:rPr>
        <w:t>或者此种可能性是可合理预见的，任何一方或该方的关联公司或承包商均不为因协议或补充条款引起的任何间接的、</w:t>
      </w:r>
      <w:r w:rsidRPr="003C5C2A">
        <w:rPr>
          <w:rFonts w:eastAsiaTheme="majorEastAsia" w:cs="Tahoma" w:hint="eastAsia"/>
          <w:b/>
          <w:bCs/>
          <w:snapToGrid w:val="0"/>
          <w:color w:val="000000"/>
          <w:szCs w:val="18"/>
          <w:lang w:eastAsia="zh-CN"/>
        </w:rPr>
        <w:t>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3C5C2A">
        <w:rPr>
          <w:rFonts w:eastAsiaTheme="majorEastAsia" w:cs="Tahoma"/>
          <w:b/>
          <w:bCs/>
          <w:snapToGrid w:val="0"/>
          <w:color w:val="000000"/>
          <w:szCs w:val="18"/>
          <w:lang w:eastAsia="zh-CN"/>
        </w:rPr>
        <w:t xml:space="preserve"> MICROSOFT </w:t>
      </w:r>
      <w:r w:rsidRPr="003C5C2A">
        <w:rPr>
          <w:rFonts w:eastAsiaTheme="majorEastAsia" w:cs="Tahoma" w:hint="eastAsia"/>
          <w:b/>
          <w:bCs/>
          <w:snapToGrid w:val="0"/>
          <w:color w:val="000000"/>
          <w:szCs w:val="18"/>
          <w:lang w:eastAsia="zh-CN"/>
        </w:rPr>
        <w:t>在标题为</w:t>
      </w:r>
      <w:r w:rsidRPr="00BB1222">
        <w:rPr>
          <w:rFonts w:ascii="SimSun" w:eastAsia="SimSun" w:hAnsi="SimSun" w:cs="Tahoma"/>
          <w:b/>
          <w:bCs/>
          <w:snapToGrid w:val="0"/>
          <w:color w:val="000000"/>
          <w:szCs w:val="18"/>
          <w:lang w:eastAsia="zh-CN"/>
        </w:rPr>
        <w:t>“</w:t>
      </w:r>
      <w:r w:rsidRPr="003C5C2A">
        <w:rPr>
          <w:rFonts w:eastAsiaTheme="majorEastAsia" w:cs="Tahoma" w:hint="eastAsia"/>
          <w:b/>
          <w:bCs/>
          <w:snapToGrid w:val="0"/>
          <w:color w:val="000000"/>
          <w:szCs w:val="18"/>
          <w:lang w:eastAsia="zh-CN"/>
        </w:rPr>
        <w:t>侵权、盗用和第三方索赔辩护</w:t>
      </w:r>
      <w:r w:rsidRPr="00BB1222">
        <w:rPr>
          <w:rFonts w:ascii="SimSun" w:eastAsia="SimSun" w:hAnsi="SimSun" w:cs="Tahoma"/>
          <w:b/>
          <w:bCs/>
          <w:snapToGrid w:val="0"/>
          <w:color w:val="000000"/>
          <w:szCs w:val="18"/>
          <w:lang w:eastAsia="zh-CN"/>
        </w:rPr>
        <w:t>”</w:t>
      </w:r>
      <w:r w:rsidRPr="003C5C2A">
        <w:rPr>
          <w:rFonts w:eastAsiaTheme="majorEastAsia" w:cs="Tahoma" w:hint="eastAsia"/>
          <w:b/>
          <w:bCs/>
          <w:snapToGrid w:val="0"/>
          <w:color w:val="000000"/>
          <w:szCs w:val="18"/>
          <w:lang w:eastAsia="zh-CN"/>
        </w:rPr>
        <w:t>的主协议章节中所承担的义务或客户在</w:t>
      </w:r>
      <w:r w:rsidRPr="00BB1222">
        <w:rPr>
          <w:rFonts w:ascii="SimSun" w:eastAsia="SimSun" w:hAnsi="SimSun" w:cs="Tahoma"/>
          <w:b/>
          <w:bCs/>
          <w:snapToGrid w:val="0"/>
          <w:color w:val="000000"/>
          <w:szCs w:val="18"/>
          <w:lang w:eastAsia="zh-CN"/>
        </w:rPr>
        <w:t>“</w:t>
      </w:r>
      <w:r w:rsidRPr="003C5C2A">
        <w:rPr>
          <w:rFonts w:eastAsiaTheme="majorEastAsia" w:cs="Tahoma" w:hint="eastAsia"/>
          <w:b/>
          <w:bCs/>
          <w:snapToGrid w:val="0"/>
          <w:color w:val="000000"/>
          <w:szCs w:val="18"/>
          <w:lang w:eastAsia="zh-CN"/>
        </w:rPr>
        <w:t>客户的保护协议</w:t>
      </w:r>
      <w:r w:rsidRPr="00BB1222">
        <w:rPr>
          <w:rFonts w:ascii="SimSun" w:eastAsia="SimSun" w:hAnsi="SimSun" w:cs="Tahoma"/>
          <w:b/>
          <w:bCs/>
          <w:snapToGrid w:val="0"/>
          <w:color w:val="000000"/>
          <w:szCs w:val="18"/>
          <w:lang w:eastAsia="zh-CN"/>
        </w:rPr>
        <w:t>”</w:t>
      </w:r>
      <w:r w:rsidRPr="003C5C2A">
        <w:rPr>
          <w:rFonts w:eastAsiaTheme="majorEastAsia" w:cs="Tahoma" w:hint="eastAsia"/>
          <w:b/>
          <w:bCs/>
          <w:snapToGrid w:val="0"/>
          <w:color w:val="000000"/>
          <w:szCs w:val="18"/>
          <w:lang w:eastAsia="zh-CN"/>
        </w:rPr>
        <w:t>这些补充条款章节中所承担的义务而产生的责任，此排除条款不适用。</w:t>
      </w:r>
    </w:p>
    <w:p w14:paraId="70BC009D" w14:textId="77777777" w:rsidR="001B413E" w:rsidRPr="003C5C2A" w:rsidRDefault="001B413E" w:rsidP="001B413E">
      <w:pPr>
        <w:keepNext/>
        <w:spacing w:before="120" w:after="60"/>
        <w:ind w:left="720"/>
        <w:outlineLvl w:val="0"/>
        <w:rPr>
          <w:rFonts w:eastAsiaTheme="majorEastAsia" w:cs="Tahoma"/>
          <w:lang w:eastAsia="zh-CN"/>
        </w:rPr>
      </w:pPr>
      <w:r w:rsidRPr="003C5C2A">
        <w:rPr>
          <w:rFonts w:eastAsiaTheme="majorEastAsia" w:cs="Tahoma"/>
          <w:b/>
          <w:bCs/>
          <w:iCs/>
          <w:snapToGrid w:val="0"/>
          <w:szCs w:val="18"/>
          <w:lang w:eastAsia="zh-CN"/>
        </w:rPr>
        <w:t>分包商。</w:t>
      </w:r>
    </w:p>
    <w:p w14:paraId="77706B49" w14:textId="77777777" w:rsidR="008A1637" w:rsidRPr="003C5C2A" w:rsidRDefault="001B413E" w:rsidP="001B413E">
      <w:pPr>
        <w:ind w:left="720" w:right="720"/>
        <w:rPr>
          <w:rFonts w:eastAsiaTheme="majorEastAsia" w:cs="Tahoma"/>
          <w:lang w:eastAsia="zh-CN"/>
        </w:rPr>
      </w:pPr>
      <w:r w:rsidRPr="003C5C2A">
        <w:rPr>
          <w:rFonts w:eastAsiaTheme="majorEastAsia" w:cs="Tahoma"/>
          <w:snapToGrid w:val="0"/>
          <w:szCs w:val="18"/>
          <w:lang w:eastAsia="zh-CN"/>
        </w:rPr>
        <w:t xml:space="preserve">Microsoft </w:t>
      </w:r>
      <w:r w:rsidRPr="003C5C2A">
        <w:rPr>
          <w:rFonts w:eastAsiaTheme="majorEastAsia" w:cs="Tahoma"/>
          <w:snapToGrid w:val="0"/>
          <w:szCs w:val="18"/>
          <w:lang w:eastAsia="zh-CN"/>
        </w:rPr>
        <w:t>可能会借助承包商来支持在线服务。</w:t>
      </w:r>
      <w:r w:rsidRPr="003C5C2A">
        <w:rPr>
          <w:rFonts w:eastAsiaTheme="majorEastAsia" w:cs="Tahoma"/>
          <w:snapToGrid w:val="0"/>
          <w:szCs w:val="18"/>
          <w:lang w:eastAsia="zh-CN"/>
        </w:rPr>
        <w:t xml:space="preserve">Microsoft </w:t>
      </w:r>
      <w:r w:rsidRPr="003C5C2A">
        <w:rPr>
          <w:rFonts w:eastAsiaTheme="majorEastAsia" w:cs="Tahoma"/>
          <w:snapToGrid w:val="0"/>
          <w:szCs w:val="18"/>
          <w:lang w:eastAsia="zh-CN"/>
        </w:rPr>
        <w:t>有责任保证承包商的行为受客户批量许可协议中条款的约束。</w:t>
      </w:r>
    </w:p>
    <w:p w14:paraId="2ED0D139" w14:textId="77777777" w:rsidR="00023FE7" w:rsidRPr="003C5C2A" w:rsidRDefault="008A1637" w:rsidP="00B0065F">
      <w:pPr>
        <w:pStyle w:val="Heading1"/>
        <w:rPr>
          <w:rFonts w:eastAsiaTheme="majorEastAsia" w:cs="Tahoma"/>
          <w:lang w:eastAsia="zh-CN"/>
        </w:rPr>
      </w:pPr>
      <w:r w:rsidRPr="003C5C2A">
        <w:rPr>
          <w:rFonts w:eastAsiaTheme="majorEastAsia" w:cs="Tahoma"/>
          <w:lang w:eastAsia="zh-CN"/>
        </w:rPr>
        <w:br w:type="page"/>
      </w:r>
      <w:bookmarkStart w:id="942" w:name="_Toc336338255"/>
      <w:bookmarkStart w:id="943" w:name="_Toc377053348"/>
      <w:r w:rsidRPr="003C5C2A">
        <w:rPr>
          <w:rFonts w:eastAsiaTheme="majorEastAsia" w:cs="Tahoma"/>
          <w:lang w:eastAsia="zh-CN"/>
        </w:rPr>
        <w:lastRenderedPageBreak/>
        <w:t>产品说明</w:t>
      </w:r>
      <w:bookmarkEnd w:id="942"/>
      <w:bookmarkEnd w:id="943"/>
    </w:p>
    <w:p w14:paraId="1BF73B5F" w14:textId="77777777" w:rsidR="00023FE7" w:rsidRPr="003C5C2A" w:rsidRDefault="00023FE7">
      <w:pPr>
        <w:pStyle w:val="Heading2"/>
        <w:ind w:hanging="540"/>
        <w:rPr>
          <w:rFonts w:ascii="Tahoma" w:eastAsiaTheme="majorEastAsia" w:hAnsi="Tahoma" w:cs="Tahoma"/>
          <w:lang w:eastAsia="zh-CN"/>
        </w:rPr>
      </w:pPr>
    </w:p>
    <w:p w14:paraId="76AD5FCF" w14:textId="77777777" w:rsidR="00023FE7" w:rsidRPr="003C5C2A" w:rsidRDefault="00023FE7">
      <w:pPr>
        <w:pStyle w:val="Heading2"/>
        <w:ind w:left="0"/>
        <w:rPr>
          <w:rFonts w:ascii="Tahoma" w:eastAsiaTheme="majorEastAsia" w:hAnsi="Tahoma" w:cs="Tahoma"/>
          <w:lang w:eastAsia="zh-CN"/>
        </w:rPr>
      </w:pPr>
      <w:bookmarkStart w:id="944" w:name="_Toc336338256"/>
      <w:bookmarkStart w:id="945" w:name="_Toc377053349"/>
      <w:r w:rsidRPr="003C5C2A">
        <w:rPr>
          <w:rFonts w:ascii="Tahoma" w:eastAsiaTheme="majorEastAsia" w:hAnsi="Tahoma" w:cs="Tahoma"/>
          <w:sz w:val="28"/>
          <w:lang w:eastAsia="zh-CN"/>
        </w:rPr>
        <w:t>应用程序产品组</w:t>
      </w:r>
      <w:bookmarkEnd w:id="944"/>
      <w:bookmarkEnd w:id="945"/>
    </w:p>
    <w:p w14:paraId="74418028" w14:textId="77777777" w:rsidR="00023FE7" w:rsidRPr="003C5C2A" w:rsidRDefault="00023FE7" w:rsidP="00D94745">
      <w:pPr>
        <w:rPr>
          <w:rFonts w:eastAsiaTheme="majorEastAsia" w:cs="Tahoma"/>
          <w:lang w:eastAsia="zh-CN"/>
        </w:rPr>
      </w:pPr>
      <w:bookmarkStart w:id="946" w:name="_1_Data_Analyzer"/>
      <w:bookmarkStart w:id="947" w:name="Aps_1BingMapsDesktopandContentPack"/>
      <w:bookmarkEnd w:id="946"/>
    </w:p>
    <w:p w14:paraId="0FDE7765" w14:textId="77777777" w:rsidR="004A2FC2" w:rsidRPr="003C5C2A" w:rsidRDefault="004A2FC2" w:rsidP="004A2FC2">
      <w:pPr>
        <w:rPr>
          <w:rFonts w:eastAsiaTheme="majorEastAsia" w:cs="Tahoma"/>
          <w:lang w:eastAsia="zh-CN"/>
        </w:rPr>
      </w:pPr>
      <w:bookmarkStart w:id="948" w:name="Aps_ExpStudioproducts"/>
      <w:bookmarkStart w:id="949" w:name="Aps_ExpStudio2"/>
      <w:bookmarkStart w:id="950" w:name="Aps_1ExpStudio3"/>
      <w:bookmarkEnd w:id="947"/>
    </w:p>
    <w:p w14:paraId="649710B7" w14:textId="77777777" w:rsidR="00176313" w:rsidRPr="003C5C2A" w:rsidRDefault="00B54C21" w:rsidP="004A2FC2">
      <w:pPr>
        <w:pStyle w:val="Heading3"/>
        <w:ind w:left="180" w:hanging="180"/>
        <w:rPr>
          <w:rFonts w:ascii="Tahoma" w:eastAsiaTheme="majorEastAsia" w:hAnsi="Tahoma" w:cs="Tahoma"/>
        </w:rPr>
      </w:pPr>
      <w:bookmarkStart w:id="951" w:name="_12_Expression_Encoder"/>
      <w:bookmarkStart w:id="952" w:name="_1_Expression_Encoder"/>
      <w:bookmarkStart w:id="953" w:name="_Toc336338258"/>
      <w:bookmarkStart w:id="954" w:name="_Toc377053350"/>
      <w:bookmarkEnd w:id="951"/>
      <w:bookmarkEnd w:id="952"/>
      <w:r w:rsidRPr="003C5C2A">
        <w:rPr>
          <w:rFonts w:ascii="Tahoma" w:eastAsiaTheme="majorEastAsia" w:hAnsi="Tahoma" w:cs="Tahoma"/>
          <w:caps/>
          <w:color w:val="F66400"/>
          <w:sz w:val="22"/>
          <w:vertAlign w:val="superscript"/>
        </w:rPr>
        <w:t>1</w:t>
      </w:r>
      <w:r w:rsidRPr="003C5C2A">
        <w:rPr>
          <w:rFonts w:ascii="Tahoma" w:eastAsiaTheme="majorEastAsia" w:hAnsi="Tahoma" w:cs="Tahoma"/>
          <w:color w:val="F66400"/>
          <w:sz w:val="22"/>
        </w:rPr>
        <w:t xml:space="preserve"> Expression Encoder Pro 4</w:t>
      </w:r>
      <w:bookmarkEnd w:id="948"/>
      <w:bookmarkEnd w:id="953"/>
      <w:bookmarkEnd w:id="954"/>
    </w:p>
    <w:p w14:paraId="12693112" w14:textId="77777777" w:rsidR="00176313" w:rsidRPr="003C5C2A" w:rsidRDefault="00176313" w:rsidP="004A2FC2">
      <w:pPr>
        <w:rPr>
          <w:rFonts w:eastAsiaTheme="majorEastAsia" w:cs="Tahoma"/>
        </w:rPr>
      </w:pPr>
    </w:p>
    <w:p w14:paraId="688C4B4A" w14:textId="77777777" w:rsidR="00176313" w:rsidRPr="003C5C2A" w:rsidRDefault="00176313" w:rsidP="00864B8A">
      <w:pPr>
        <w:spacing w:after="60"/>
        <w:ind w:left="720"/>
        <w:rPr>
          <w:rFonts w:eastAsiaTheme="majorEastAsia" w:cs="Tahoma"/>
        </w:rPr>
      </w:pPr>
      <w:r w:rsidRPr="003C5C2A">
        <w:rPr>
          <w:rFonts w:eastAsiaTheme="majorEastAsia" w:cs="Tahoma"/>
          <w:b/>
          <w:szCs w:val="20"/>
        </w:rPr>
        <w:t>Expression Encoder Pro 4</w:t>
      </w:r>
    </w:p>
    <w:p w14:paraId="69314839" w14:textId="77777777" w:rsidR="00176313" w:rsidRPr="003C5C2A" w:rsidRDefault="00176313" w:rsidP="004A2FC2">
      <w:pPr>
        <w:ind w:left="720"/>
        <w:rPr>
          <w:rFonts w:eastAsiaTheme="majorEastAsia" w:cs="Tahoma"/>
          <w:lang w:eastAsia="zh-CN"/>
        </w:rPr>
      </w:pPr>
      <w:r w:rsidRPr="003C5C2A">
        <w:rPr>
          <w:rFonts w:eastAsiaTheme="majorEastAsia" w:cs="Tahoma"/>
          <w:color w:val="000000"/>
          <w:szCs w:val="18"/>
        </w:rPr>
        <w:t xml:space="preserve">Expression </w:t>
      </w:r>
      <w:r w:rsidRPr="003C5C2A">
        <w:rPr>
          <w:rFonts w:eastAsiaTheme="majorEastAsia" w:cs="Tahoma"/>
          <w:color w:val="000000"/>
          <w:szCs w:val="18"/>
        </w:rPr>
        <w:t>产品系列已更名。只有产品品牌发生了变化，软件版本</w:t>
      </w:r>
      <w:r w:rsidRPr="003C5C2A">
        <w:rPr>
          <w:rFonts w:eastAsiaTheme="majorEastAsia" w:cs="Tahoma"/>
          <w:color w:val="000000"/>
          <w:szCs w:val="18"/>
        </w:rPr>
        <w:t xml:space="preserve"> 3 </w:t>
      </w:r>
      <w:r w:rsidRPr="003C5C2A">
        <w:rPr>
          <w:rFonts w:eastAsiaTheme="majorEastAsia" w:cs="Tahoma"/>
          <w:color w:val="000000"/>
          <w:szCs w:val="18"/>
        </w:rPr>
        <w:t>和版本</w:t>
      </w:r>
      <w:r w:rsidRPr="003C5C2A">
        <w:rPr>
          <w:rFonts w:eastAsiaTheme="majorEastAsia" w:cs="Tahoma"/>
          <w:color w:val="000000"/>
          <w:szCs w:val="18"/>
        </w:rPr>
        <w:t xml:space="preserve"> 4 </w:t>
      </w:r>
      <w:r w:rsidRPr="003C5C2A">
        <w:rPr>
          <w:rFonts w:eastAsiaTheme="majorEastAsia" w:cs="Tahoma"/>
          <w:color w:val="000000"/>
          <w:szCs w:val="18"/>
        </w:rPr>
        <w:t>相同。因此，获得使用版本</w:t>
      </w:r>
      <w:r w:rsidRPr="003C5C2A">
        <w:rPr>
          <w:rFonts w:eastAsiaTheme="majorEastAsia" w:cs="Tahoma"/>
          <w:color w:val="000000"/>
          <w:szCs w:val="18"/>
        </w:rPr>
        <w:t xml:space="preserve"> 3 </w:t>
      </w:r>
      <w:r w:rsidRPr="003C5C2A">
        <w:rPr>
          <w:rFonts w:eastAsiaTheme="majorEastAsia" w:cs="Tahoma"/>
          <w:color w:val="000000"/>
          <w:szCs w:val="18"/>
        </w:rPr>
        <w:t>产品的许可的客户默认也具备使用版本</w:t>
      </w:r>
      <w:r w:rsidRPr="003C5C2A">
        <w:rPr>
          <w:rFonts w:eastAsiaTheme="majorEastAsia" w:cs="Tahoma"/>
          <w:color w:val="000000"/>
          <w:szCs w:val="18"/>
        </w:rPr>
        <w:t xml:space="preserve"> 4 </w:t>
      </w:r>
      <w:r w:rsidRPr="003C5C2A">
        <w:rPr>
          <w:rFonts w:eastAsiaTheme="majorEastAsia" w:cs="Tahoma"/>
          <w:color w:val="000000"/>
          <w:szCs w:val="18"/>
        </w:rPr>
        <w:t>的相应产品的许可，并可以使用版本</w:t>
      </w:r>
      <w:r w:rsidRPr="003C5C2A">
        <w:rPr>
          <w:rFonts w:eastAsiaTheme="majorEastAsia" w:cs="Tahoma"/>
          <w:color w:val="000000"/>
          <w:szCs w:val="18"/>
        </w:rPr>
        <w:t xml:space="preserve"> 4 </w:t>
      </w:r>
      <w:r w:rsidRPr="003C5C2A">
        <w:rPr>
          <w:rFonts w:eastAsiaTheme="majorEastAsia" w:cs="Tahoma"/>
          <w:color w:val="000000"/>
          <w:szCs w:val="18"/>
        </w:rPr>
        <w:t>的软件代替版本</w:t>
      </w:r>
      <w:r w:rsidRPr="003C5C2A">
        <w:rPr>
          <w:rFonts w:eastAsiaTheme="majorEastAsia" w:cs="Tahoma"/>
          <w:color w:val="000000"/>
          <w:szCs w:val="18"/>
        </w:rPr>
        <w:t xml:space="preserve"> 3 </w:t>
      </w:r>
      <w:r w:rsidRPr="003C5C2A">
        <w:rPr>
          <w:rFonts w:eastAsiaTheme="majorEastAsia" w:cs="Tahoma"/>
          <w:color w:val="000000"/>
          <w:szCs w:val="18"/>
        </w:rPr>
        <w:t>的软件。</w:t>
      </w:r>
      <w:r w:rsidRPr="003C5C2A">
        <w:rPr>
          <w:rFonts w:eastAsiaTheme="majorEastAsia" w:cs="Tahoma"/>
          <w:color w:val="000000"/>
          <w:szCs w:val="18"/>
          <w:lang w:eastAsia="zh-CN"/>
        </w:rPr>
        <w:t>根据产品条件备注补充，使用软件的权利仍然受客户批量许可协议和软件产品使用权利的条款和条件约束。本次更名不会扩大</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与产品的软件保障范围相关的保证或支持义务。</w:t>
      </w:r>
    </w:p>
    <w:p w14:paraId="22AC9397" w14:textId="77777777" w:rsidR="00973A93" w:rsidRPr="003C5C2A" w:rsidRDefault="00973A93">
      <w:pPr>
        <w:rPr>
          <w:rFonts w:eastAsiaTheme="majorEastAsia" w:cs="Tahoma"/>
          <w:lang w:eastAsia="zh-CN"/>
        </w:rPr>
      </w:pPr>
    </w:p>
    <w:p w14:paraId="51A6DC60" w14:textId="77777777" w:rsidR="004A2FC2" w:rsidRPr="003C5C2A" w:rsidRDefault="004A2FC2" w:rsidP="004A2FC2">
      <w:pPr>
        <w:rPr>
          <w:rFonts w:eastAsiaTheme="majorEastAsia" w:cs="Tahoma"/>
          <w:lang w:eastAsia="zh-CN"/>
        </w:rPr>
      </w:pPr>
      <w:bookmarkStart w:id="955" w:name="_Toc254806117"/>
      <w:bookmarkStart w:id="956" w:name="Aps_MSDNOPSystems"/>
      <w:bookmarkStart w:id="957" w:name="Aps_3MSDNOPSystems"/>
      <w:bookmarkStart w:id="958" w:name="Aps_5OffCommunicator07"/>
      <w:bookmarkEnd w:id="949"/>
      <w:bookmarkEnd w:id="950"/>
    </w:p>
    <w:p w14:paraId="09612486" w14:textId="77777777" w:rsidR="00E316C2" w:rsidRPr="003C5C2A" w:rsidRDefault="00B54C21" w:rsidP="00E316C2">
      <w:pPr>
        <w:pStyle w:val="Heading3"/>
        <w:rPr>
          <w:rFonts w:ascii="Tahoma" w:eastAsiaTheme="majorEastAsia" w:hAnsi="Tahoma" w:cs="Tahoma"/>
        </w:rPr>
      </w:pPr>
      <w:bookmarkStart w:id="959" w:name="_23_Lync_for"/>
      <w:bookmarkStart w:id="960" w:name="_2_Lync_for"/>
      <w:bookmarkStart w:id="961" w:name="_Toc336338259"/>
      <w:bookmarkStart w:id="962" w:name="_Toc377053351"/>
      <w:bookmarkStart w:id="963" w:name="Aps_3Lync2010"/>
      <w:bookmarkEnd w:id="959"/>
      <w:bookmarkEnd w:id="960"/>
      <w:r w:rsidRPr="003C5C2A">
        <w:rPr>
          <w:rFonts w:ascii="Tahoma" w:eastAsiaTheme="majorEastAsia" w:hAnsi="Tahoma" w:cs="Tahoma"/>
          <w:caps/>
          <w:color w:val="F66400"/>
          <w:sz w:val="22"/>
          <w:vertAlign w:val="superscript"/>
        </w:rPr>
        <w:t>2</w:t>
      </w:r>
      <w:r w:rsidRPr="003C5C2A">
        <w:rPr>
          <w:rFonts w:ascii="Tahoma" w:eastAsiaTheme="majorEastAsia" w:hAnsi="Tahoma" w:cs="Tahoma"/>
          <w:color w:val="F66400"/>
          <w:sz w:val="22"/>
        </w:rPr>
        <w:t xml:space="preserve"> </w:t>
      </w:r>
      <w:bookmarkStart w:id="964" w:name="Aps_4LyncforMac2011"/>
      <w:r w:rsidRPr="003C5C2A">
        <w:rPr>
          <w:rFonts w:ascii="Tahoma" w:eastAsiaTheme="majorEastAsia" w:hAnsi="Tahoma" w:cs="Tahoma"/>
          <w:color w:val="F66400"/>
          <w:sz w:val="22"/>
        </w:rPr>
        <w:t xml:space="preserve">Lync </w:t>
      </w:r>
      <w:bookmarkEnd w:id="961"/>
      <w:r w:rsidRPr="003C5C2A">
        <w:rPr>
          <w:rFonts w:ascii="Tahoma" w:eastAsiaTheme="majorEastAsia" w:hAnsi="Tahoma" w:cs="Tahoma"/>
          <w:color w:val="F66400"/>
          <w:sz w:val="22"/>
        </w:rPr>
        <w:t>for Mac 2011</w:t>
      </w:r>
      <w:bookmarkEnd w:id="962"/>
      <w:bookmarkEnd w:id="964"/>
    </w:p>
    <w:p w14:paraId="6EC2CD64" w14:textId="77777777" w:rsidR="00AE5A9F" w:rsidRPr="003C5C2A" w:rsidRDefault="00AE5A9F" w:rsidP="00AE5A9F">
      <w:pPr>
        <w:rPr>
          <w:rFonts w:eastAsiaTheme="majorEastAsia" w:cs="Tahoma"/>
        </w:rPr>
      </w:pPr>
    </w:p>
    <w:bookmarkEnd w:id="963"/>
    <w:p w14:paraId="424E75AE" w14:textId="77777777" w:rsidR="004A2FC2" w:rsidRPr="003C5C2A" w:rsidRDefault="00E316C2" w:rsidP="00864B8A">
      <w:pPr>
        <w:spacing w:after="60"/>
        <w:ind w:left="720"/>
        <w:rPr>
          <w:rFonts w:eastAsiaTheme="majorEastAsia" w:cs="Tahoma"/>
        </w:rPr>
      </w:pPr>
      <w:r w:rsidRPr="003C5C2A">
        <w:rPr>
          <w:rFonts w:eastAsiaTheme="majorEastAsia" w:cs="Tahoma"/>
          <w:b/>
          <w:szCs w:val="20"/>
        </w:rPr>
        <w:t xml:space="preserve">Communicator for Mac 2011 </w:t>
      </w:r>
      <w:r w:rsidRPr="003C5C2A">
        <w:rPr>
          <w:rFonts w:eastAsiaTheme="majorEastAsia" w:cs="Tahoma"/>
          <w:b/>
          <w:szCs w:val="20"/>
        </w:rPr>
        <w:t>的软件保障迁移途径</w:t>
      </w:r>
    </w:p>
    <w:p w14:paraId="570573E5" w14:textId="77777777" w:rsidR="00B9674D" w:rsidRPr="003C5C2A" w:rsidRDefault="00E316C2" w:rsidP="004A2FC2">
      <w:pPr>
        <w:adjustRightInd w:val="0"/>
        <w:ind w:left="720"/>
        <w:textAlignment w:val="baseline"/>
        <w:rPr>
          <w:rFonts w:eastAsiaTheme="majorEastAsia" w:cs="Tahoma"/>
        </w:rPr>
      </w:pPr>
      <w:r w:rsidRPr="003C5C2A">
        <w:rPr>
          <w:rFonts w:eastAsiaTheme="majorEastAsia" w:cs="Tahoma"/>
        </w:rPr>
        <w:t xml:space="preserve">Communicator for Mac 2011 </w:t>
      </w:r>
      <w:r w:rsidRPr="003C5C2A">
        <w:rPr>
          <w:rFonts w:eastAsiaTheme="majorEastAsia" w:cs="Tahoma"/>
        </w:rPr>
        <w:t>的后续版本是</w:t>
      </w:r>
      <w:r w:rsidRPr="003C5C2A">
        <w:rPr>
          <w:rFonts w:eastAsiaTheme="majorEastAsia" w:cs="Tahoma"/>
        </w:rPr>
        <w:t xml:space="preserve"> Lync for Mac 2011</w:t>
      </w:r>
      <w:r w:rsidRPr="003C5C2A">
        <w:rPr>
          <w:rFonts w:eastAsiaTheme="majorEastAsia" w:cs="Tahoma"/>
        </w:rPr>
        <w:t>。</w:t>
      </w:r>
    </w:p>
    <w:p w14:paraId="073BF050" w14:textId="77777777" w:rsidR="004A2FC2" w:rsidRPr="003C5C2A" w:rsidRDefault="004A2FC2" w:rsidP="004A2FC2">
      <w:pPr>
        <w:adjustRightInd w:val="0"/>
        <w:textAlignment w:val="baseline"/>
        <w:rPr>
          <w:rFonts w:eastAsiaTheme="majorEastAsia" w:cs="Tahoma"/>
        </w:rPr>
      </w:pPr>
    </w:p>
    <w:p w14:paraId="217ED18E" w14:textId="77777777" w:rsidR="004A2FC2" w:rsidRPr="003C5C2A" w:rsidRDefault="004A2FC2" w:rsidP="004A2FC2">
      <w:pPr>
        <w:adjustRightInd w:val="0"/>
        <w:textAlignment w:val="baseline"/>
        <w:rPr>
          <w:rFonts w:eastAsiaTheme="majorEastAsia" w:cs="Tahoma"/>
        </w:rPr>
      </w:pPr>
    </w:p>
    <w:p w14:paraId="1939F9AC" w14:textId="77777777" w:rsidR="00DC2291" w:rsidRPr="003C5C2A" w:rsidRDefault="00B54C21" w:rsidP="00DC2291">
      <w:pPr>
        <w:pStyle w:val="Heading3"/>
        <w:rPr>
          <w:rFonts w:ascii="Tahoma" w:eastAsiaTheme="majorEastAsia" w:hAnsi="Tahoma" w:cs="Tahoma"/>
        </w:rPr>
      </w:pPr>
      <w:bookmarkStart w:id="965" w:name="_34_MSDN_Operating"/>
      <w:bookmarkStart w:id="966" w:name="_3_MSDN_Operating"/>
      <w:bookmarkStart w:id="967" w:name="_3_MSDN_操作系统"/>
      <w:bookmarkStart w:id="968" w:name="_Toc336338261"/>
      <w:bookmarkStart w:id="969" w:name="_Toc377053352"/>
      <w:bookmarkEnd w:id="965"/>
      <w:bookmarkEnd w:id="966"/>
      <w:bookmarkEnd w:id="967"/>
      <w:r w:rsidRPr="003C5C2A">
        <w:rPr>
          <w:rFonts w:ascii="Tahoma" w:eastAsiaTheme="majorEastAsia" w:hAnsi="Tahoma" w:cs="Tahoma"/>
          <w:caps/>
          <w:color w:val="F66400"/>
          <w:sz w:val="22"/>
          <w:vertAlign w:val="superscript"/>
        </w:rPr>
        <w:t>3</w:t>
      </w:r>
      <w:r w:rsidRPr="003C5C2A">
        <w:rPr>
          <w:rFonts w:ascii="Tahoma" w:eastAsiaTheme="majorEastAsia" w:hAnsi="Tahoma" w:cs="Tahoma"/>
          <w:color w:val="F66400"/>
          <w:sz w:val="22"/>
        </w:rPr>
        <w:t xml:space="preserve"> MSDN </w:t>
      </w:r>
      <w:r w:rsidRPr="003C5C2A">
        <w:rPr>
          <w:rFonts w:ascii="Tahoma" w:eastAsiaTheme="majorEastAsia" w:hAnsi="Tahoma" w:cs="Tahoma"/>
          <w:color w:val="F66400"/>
          <w:sz w:val="22"/>
        </w:rPr>
        <w:t>操作系统</w:t>
      </w:r>
      <w:bookmarkEnd w:id="955"/>
      <w:bookmarkEnd w:id="968"/>
      <w:bookmarkEnd w:id="969"/>
    </w:p>
    <w:bookmarkEnd w:id="956"/>
    <w:bookmarkEnd w:id="957"/>
    <w:p w14:paraId="602C0117" w14:textId="77777777" w:rsidR="00D16EA8" w:rsidRPr="003C5C2A" w:rsidRDefault="00D16EA8" w:rsidP="00D16EA8">
      <w:pPr>
        <w:pStyle w:val="FootnoteBulletLevel1"/>
        <w:tabs>
          <w:tab w:val="clear" w:pos="900"/>
        </w:tabs>
        <w:spacing w:before="0" w:after="0"/>
        <w:ind w:left="720" w:firstLine="0"/>
        <w:rPr>
          <w:rFonts w:ascii="Tahoma" w:eastAsiaTheme="majorEastAsia" w:hAnsi="Tahoma" w:cs="Tahoma"/>
        </w:rPr>
      </w:pPr>
    </w:p>
    <w:p w14:paraId="1332C5BF" w14:textId="77777777" w:rsidR="00D16EA8" w:rsidRPr="003C5C2A" w:rsidRDefault="00DC2291" w:rsidP="00864B8A">
      <w:pPr>
        <w:spacing w:after="60"/>
        <w:ind w:left="720"/>
        <w:rPr>
          <w:rFonts w:eastAsiaTheme="majorEastAsia" w:cs="Tahoma"/>
        </w:rPr>
      </w:pPr>
      <w:r w:rsidRPr="003C5C2A">
        <w:rPr>
          <w:rFonts w:eastAsiaTheme="majorEastAsia" w:cs="Tahoma"/>
          <w:b/>
          <w:szCs w:val="20"/>
        </w:rPr>
        <w:t>软件保障资格</w:t>
      </w:r>
    </w:p>
    <w:p w14:paraId="1DD8E391" w14:textId="77777777" w:rsidR="008368B4" w:rsidRPr="003C5C2A" w:rsidRDefault="00DC2291" w:rsidP="008368B4">
      <w:pPr>
        <w:pStyle w:val="EndnoteText"/>
        <w:tabs>
          <w:tab w:val="num" w:pos="1080"/>
        </w:tabs>
        <w:ind w:left="720"/>
        <w:rPr>
          <w:rFonts w:ascii="Tahoma" w:eastAsiaTheme="majorEastAsia" w:hAnsi="Tahoma" w:cs="Tahoma"/>
          <w:lang w:eastAsia="zh-CN"/>
        </w:rPr>
      </w:pPr>
      <w:r w:rsidRPr="003C5C2A">
        <w:rPr>
          <w:rFonts w:ascii="Tahoma" w:eastAsiaTheme="majorEastAsia" w:hAnsi="Tahoma" w:cs="Tahoma"/>
          <w:sz w:val="18"/>
        </w:rPr>
        <w:t>如果下列产品许可的软件保障到期，则客户有资格续签其保障范围作为</w:t>
      </w:r>
      <w:r w:rsidRPr="003C5C2A">
        <w:rPr>
          <w:rFonts w:ascii="Tahoma" w:eastAsiaTheme="majorEastAsia" w:hAnsi="Tahoma" w:cs="Tahoma"/>
          <w:sz w:val="18"/>
        </w:rPr>
        <w:t xml:space="preserve"> MSDN </w:t>
      </w:r>
      <w:r w:rsidRPr="003C5C2A">
        <w:rPr>
          <w:rFonts w:ascii="Tahoma" w:eastAsiaTheme="majorEastAsia" w:hAnsi="Tahoma" w:cs="Tahoma"/>
          <w:sz w:val="18"/>
        </w:rPr>
        <w:t>操作系统的软件保障。</w:t>
      </w:r>
      <w:r w:rsidRPr="003C5C2A">
        <w:rPr>
          <w:rFonts w:ascii="Tahoma" w:eastAsiaTheme="majorEastAsia" w:hAnsi="Tahoma" w:cs="Tahoma"/>
          <w:sz w:val="18"/>
          <w:lang w:eastAsia="zh-CN"/>
        </w:rPr>
        <w:t>当续签到不同的</w:t>
      </w:r>
      <w:r w:rsidRPr="003C5C2A">
        <w:rPr>
          <w:rFonts w:ascii="Tahoma" w:eastAsiaTheme="majorEastAsia" w:hAnsi="Tahoma" w:cs="Tahoma"/>
          <w:sz w:val="18"/>
          <w:lang w:eastAsia="zh-CN"/>
        </w:rPr>
        <w:t xml:space="preserve"> MSDN </w:t>
      </w:r>
      <w:r w:rsidRPr="003C5C2A">
        <w:rPr>
          <w:rFonts w:ascii="Tahoma" w:eastAsiaTheme="majorEastAsia" w:hAnsi="Tahoma" w:cs="Tahoma"/>
          <w:sz w:val="18"/>
          <w:lang w:eastAsia="zh-CN"/>
        </w:rPr>
        <w:t>订购级别时，新用户条款将替代先前的用户条款，新</w:t>
      </w:r>
      <w:r w:rsidRPr="003C5C2A">
        <w:rPr>
          <w:rFonts w:ascii="Tahoma" w:eastAsiaTheme="majorEastAsia" w:hAnsi="Tahoma" w:cs="Tahoma"/>
          <w:sz w:val="18"/>
          <w:lang w:eastAsia="zh-CN"/>
        </w:rPr>
        <w:t xml:space="preserve"> MSDN </w:t>
      </w:r>
      <w:r w:rsidRPr="003C5C2A">
        <w:rPr>
          <w:rFonts w:ascii="Tahoma" w:eastAsiaTheme="majorEastAsia" w:hAnsi="Tahoma" w:cs="Tahoma"/>
          <w:sz w:val="18"/>
          <w:lang w:eastAsia="zh-CN"/>
        </w:rPr>
        <w:t>订购中未包括的所有软件都必须删除。</w:t>
      </w:r>
    </w:p>
    <w:p w14:paraId="249EE77A" w14:textId="77777777" w:rsidR="00DC2291" w:rsidRPr="003C5C2A" w:rsidRDefault="00DC2291" w:rsidP="00D16EA8">
      <w:pPr>
        <w:pStyle w:val="EndnoteText"/>
        <w:tabs>
          <w:tab w:val="num" w:pos="1080"/>
        </w:tabs>
        <w:ind w:left="720"/>
        <w:rPr>
          <w:rFonts w:ascii="Tahoma" w:eastAsiaTheme="majorEastAsia" w:hAnsi="Tahoma" w:cs="Tahoma"/>
          <w:lang w:eastAsia="zh-CN"/>
        </w:rPr>
      </w:pPr>
    </w:p>
    <w:p w14:paraId="7F22F6D4"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Ultimate with MSDN</w:t>
      </w:r>
    </w:p>
    <w:p w14:paraId="7B64161A"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Premium with MSDN</w:t>
      </w:r>
    </w:p>
    <w:p w14:paraId="49B0E3A6"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w:t>
      </w:r>
    </w:p>
    <w:p w14:paraId="221A290E"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 Embedded</w:t>
      </w:r>
    </w:p>
    <w:p w14:paraId="60A5B814"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Test Professional with MSDN</w:t>
      </w:r>
    </w:p>
    <w:p w14:paraId="5093C7BB"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 Professional</w:t>
      </w:r>
    </w:p>
    <w:p w14:paraId="5062436C"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 Premium</w:t>
      </w:r>
    </w:p>
    <w:p w14:paraId="64C1750D"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Team Suite with MSDN Premium</w:t>
      </w:r>
    </w:p>
    <w:p w14:paraId="6CB4665C"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Test Edition with MSDN Premium</w:t>
      </w:r>
    </w:p>
    <w:p w14:paraId="5FC7D42D"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Development Edition with MSDN Premium</w:t>
      </w:r>
    </w:p>
    <w:p w14:paraId="1023ACD3"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Architecture Edition with MSDN Premium</w:t>
      </w:r>
    </w:p>
    <w:p w14:paraId="43A9D266"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Database Edition with MSDN Premium</w:t>
      </w:r>
    </w:p>
    <w:p w14:paraId="64F97249"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 xml:space="preserve">MSDN </w:t>
      </w:r>
      <w:r w:rsidRPr="003C5C2A">
        <w:rPr>
          <w:rFonts w:ascii="Tahoma" w:eastAsiaTheme="majorEastAsia" w:hAnsi="Tahoma" w:cs="Tahoma"/>
          <w:sz w:val="18"/>
        </w:rPr>
        <w:t>操作系统</w:t>
      </w:r>
    </w:p>
    <w:p w14:paraId="50A2558D" w14:textId="77777777" w:rsidR="00DC2291" w:rsidRPr="003C5C2A" w:rsidRDefault="00DC2291" w:rsidP="00D16EA8">
      <w:pPr>
        <w:pStyle w:val="FootnoteBulletLevel2"/>
        <w:numPr>
          <w:ilvl w:val="0"/>
          <w:numId w:val="4"/>
        </w:numPr>
        <w:spacing w:before="0" w:after="60"/>
        <w:ind w:left="1440"/>
        <w:rPr>
          <w:rFonts w:ascii="Tahoma" w:eastAsiaTheme="majorEastAsia" w:hAnsi="Tahoma" w:cs="Tahoma"/>
          <w:lang w:eastAsia="zh-CN"/>
        </w:rPr>
      </w:pPr>
      <w:r w:rsidRPr="003C5C2A">
        <w:rPr>
          <w:rFonts w:ascii="Tahoma" w:eastAsiaTheme="majorEastAsia" w:hAnsi="Tahoma" w:cs="Tahoma"/>
          <w:sz w:val="18"/>
          <w:lang w:eastAsia="zh-CN"/>
        </w:rPr>
        <w:t>拥有关于上述任何软件的有效零售订购的客户</w:t>
      </w:r>
    </w:p>
    <w:p w14:paraId="7EB8E5CD" w14:textId="77777777" w:rsidR="00413D8A" w:rsidRPr="003C5C2A" w:rsidRDefault="00413D8A">
      <w:pPr>
        <w:rPr>
          <w:rFonts w:eastAsiaTheme="majorEastAsia" w:cs="Tahoma"/>
          <w:lang w:eastAsia="zh-CN"/>
        </w:rPr>
      </w:pPr>
    </w:p>
    <w:p w14:paraId="1654D2AD" w14:textId="77777777" w:rsidR="00D16EA8" w:rsidRPr="003C5C2A" w:rsidRDefault="00F51051" w:rsidP="001760D6">
      <w:pPr>
        <w:keepNext/>
        <w:spacing w:after="60"/>
        <w:ind w:left="720"/>
        <w:rPr>
          <w:rFonts w:eastAsiaTheme="majorEastAsia" w:cs="Tahoma"/>
          <w:lang w:eastAsia="zh-CN"/>
        </w:rPr>
      </w:pPr>
      <w:r w:rsidRPr="003C5C2A">
        <w:rPr>
          <w:rFonts w:eastAsiaTheme="majorEastAsia" w:cs="Tahoma"/>
          <w:b/>
          <w:szCs w:val="20"/>
          <w:lang w:eastAsia="zh-CN"/>
        </w:rPr>
        <w:t>订购服务</w:t>
      </w:r>
    </w:p>
    <w:p w14:paraId="4F22EB39" w14:textId="77777777" w:rsidR="00B26237" w:rsidRPr="003C5C2A" w:rsidRDefault="002333B5" w:rsidP="00D16EA8">
      <w:pPr>
        <w:pStyle w:val="FootnoteBulletLevel2"/>
        <w:tabs>
          <w:tab w:val="clear" w:pos="1260"/>
        </w:tabs>
        <w:spacing w:before="0"/>
        <w:ind w:left="720" w:firstLine="0"/>
        <w:rPr>
          <w:rFonts w:ascii="Tahoma" w:eastAsiaTheme="majorEastAsia" w:hAnsi="Tahoma" w:cs="Tahoma"/>
          <w:lang w:eastAsia="zh-CN"/>
        </w:rPr>
      </w:pPr>
      <w:r w:rsidRPr="003C5C2A">
        <w:rPr>
          <w:rFonts w:ascii="Tahoma" w:eastAsiaTheme="majorEastAsia" w:hAnsi="Tahoma" w:cs="Tahoma"/>
          <w:sz w:val="18"/>
          <w:lang w:eastAsia="zh-CN"/>
        </w:rPr>
        <w:t xml:space="preserve">MSDN </w:t>
      </w:r>
      <w:r w:rsidRPr="003C5C2A">
        <w:rPr>
          <w:rFonts w:ascii="Tahoma" w:eastAsiaTheme="majorEastAsia" w:hAnsi="Tahoma" w:cs="Tahoma"/>
          <w:sz w:val="18"/>
          <w:lang w:eastAsia="zh-CN"/>
        </w:rPr>
        <w:t>订购服务（可能包括下载、产品密钥、</w:t>
      </w:r>
      <w:r w:rsidRPr="003C5C2A">
        <w:rPr>
          <w:rFonts w:ascii="Tahoma" w:eastAsiaTheme="majorEastAsia" w:hAnsi="Tahoma" w:cs="Tahoma"/>
          <w:sz w:val="18"/>
          <w:lang w:eastAsia="zh-CN"/>
        </w:rPr>
        <w:t xml:space="preserve">Windows Azure </w:t>
      </w:r>
      <w:r w:rsidRPr="003C5C2A">
        <w:rPr>
          <w:rFonts w:ascii="Tahoma" w:eastAsiaTheme="majorEastAsia" w:hAnsi="Tahoma" w:cs="Tahoma"/>
          <w:sz w:val="18"/>
          <w:lang w:eastAsia="zh-CN"/>
        </w:rPr>
        <w:t>权益、网上学习、技术支持、</w:t>
      </w:r>
      <w:r w:rsidRPr="003C5C2A">
        <w:rPr>
          <w:rFonts w:ascii="Tahoma" w:eastAsiaTheme="majorEastAsia" w:hAnsi="Tahoma" w:cs="Tahoma"/>
          <w:sz w:val="18"/>
          <w:lang w:eastAsia="zh-CN"/>
        </w:rPr>
        <w:t xml:space="preserve">Windows </w:t>
      </w:r>
      <w:r w:rsidRPr="003C5C2A">
        <w:rPr>
          <w:rFonts w:ascii="Tahoma" w:eastAsiaTheme="majorEastAsia" w:hAnsi="Tahoma" w:cs="Tahoma"/>
          <w:sz w:val="18"/>
          <w:lang w:eastAsia="zh-CN"/>
        </w:rPr>
        <w:t>商店权益以及其他服务）仅在订购处于活动期间才可用。</w:t>
      </w:r>
    </w:p>
    <w:p w14:paraId="09A6C247" w14:textId="77777777" w:rsidR="00D16EA8" w:rsidRPr="003C5C2A" w:rsidRDefault="00D16EA8" w:rsidP="00D16EA8">
      <w:pPr>
        <w:pStyle w:val="FootnoteBulletLevel2"/>
        <w:tabs>
          <w:tab w:val="clear" w:pos="1260"/>
        </w:tabs>
        <w:spacing w:before="0"/>
        <w:ind w:left="0" w:firstLine="0"/>
        <w:rPr>
          <w:rFonts w:ascii="Tahoma" w:eastAsiaTheme="majorEastAsia" w:hAnsi="Tahoma" w:cs="Tahoma"/>
          <w:lang w:eastAsia="zh-CN"/>
        </w:rPr>
      </w:pPr>
    </w:p>
    <w:p w14:paraId="5D77C5BA" w14:textId="77777777" w:rsidR="00D16EA8" w:rsidRPr="003C5C2A" w:rsidRDefault="00D16EA8" w:rsidP="00D16EA8">
      <w:pPr>
        <w:pStyle w:val="FootnoteBulletLevel2"/>
        <w:tabs>
          <w:tab w:val="clear" w:pos="1260"/>
        </w:tabs>
        <w:spacing w:before="0"/>
        <w:ind w:left="0" w:firstLine="0"/>
        <w:rPr>
          <w:rFonts w:ascii="Tahoma" w:eastAsiaTheme="majorEastAsia" w:hAnsi="Tahoma" w:cs="Tahoma"/>
          <w:lang w:eastAsia="zh-CN"/>
        </w:rPr>
      </w:pPr>
    </w:p>
    <w:p w14:paraId="56E969A7" w14:textId="77777777" w:rsidR="000C6DBC" w:rsidRPr="003C5C2A" w:rsidRDefault="00B54C21" w:rsidP="00B26237">
      <w:pPr>
        <w:pStyle w:val="Heading2"/>
        <w:ind w:left="0"/>
        <w:rPr>
          <w:rFonts w:ascii="Tahoma" w:eastAsiaTheme="majorEastAsia" w:hAnsi="Tahoma" w:cs="Tahoma"/>
        </w:rPr>
      </w:pPr>
      <w:bookmarkStart w:id="970" w:name="_6_Office_365"/>
      <w:bookmarkStart w:id="971" w:name="_45_Office_365"/>
      <w:bookmarkStart w:id="972" w:name="_4_MSDN_Platforms"/>
      <w:bookmarkStart w:id="973" w:name="_4_MSDN_平台"/>
      <w:bookmarkStart w:id="974" w:name="_Toc377053353"/>
      <w:bookmarkStart w:id="975" w:name="_Toc336338262"/>
      <w:bookmarkEnd w:id="970"/>
      <w:bookmarkEnd w:id="971"/>
      <w:bookmarkEnd w:id="972"/>
      <w:bookmarkEnd w:id="973"/>
      <w:r w:rsidRPr="003C5C2A">
        <w:rPr>
          <w:rFonts w:ascii="Tahoma" w:eastAsiaTheme="majorEastAsia" w:hAnsi="Tahoma" w:cs="Tahoma"/>
          <w:caps/>
          <w:color w:val="F66400"/>
          <w:sz w:val="22"/>
          <w:szCs w:val="20"/>
          <w:vertAlign w:val="superscript"/>
        </w:rPr>
        <w:t>4</w:t>
      </w:r>
      <w:r w:rsidRPr="003C5C2A">
        <w:rPr>
          <w:rFonts w:ascii="Tahoma" w:eastAsiaTheme="majorEastAsia" w:hAnsi="Tahoma" w:cs="Tahoma"/>
          <w:color w:val="F66400"/>
          <w:sz w:val="22"/>
          <w:szCs w:val="20"/>
        </w:rPr>
        <w:t xml:space="preserve"> </w:t>
      </w:r>
      <w:r w:rsidRPr="003C5C2A">
        <w:rPr>
          <w:rFonts w:ascii="Tahoma" w:eastAsiaTheme="majorEastAsia" w:hAnsi="Tahoma" w:cs="Tahoma"/>
          <w:color w:val="FF6600"/>
          <w:sz w:val="22"/>
          <w:szCs w:val="22"/>
        </w:rPr>
        <w:t xml:space="preserve">MSDN </w:t>
      </w:r>
      <w:r w:rsidRPr="003C5C2A">
        <w:rPr>
          <w:rFonts w:ascii="Tahoma" w:eastAsiaTheme="majorEastAsia" w:hAnsi="Tahoma" w:cs="Tahoma"/>
          <w:color w:val="FF6600"/>
          <w:sz w:val="22"/>
          <w:szCs w:val="22"/>
        </w:rPr>
        <w:t>平台</w:t>
      </w:r>
      <w:bookmarkEnd w:id="974"/>
    </w:p>
    <w:p w14:paraId="538719E3" w14:textId="77777777" w:rsidR="000C6DBC" w:rsidRPr="003C5C2A" w:rsidRDefault="000C6DBC" w:rsidP="000C6DBC">
      <w:pPr>
        <w:pStyle w:val="FootnoteBulletLevel2"/>
        <w:tabs>
          <w:tab w:val="clear" w:pos="1260"/>
        </w:tabs>
        <w:spacing w:before="0"/>
        <w:ind w:left="0" w:firstLine="0"/>
        <w:rPr>
          <w:rFonts w:ascii="Tahoma" w:eastAsiaTheme="majorEastAsia" w:hAnsi="Tahoma" w:cs="Tahoma"/>
        </w:rPr>
      </w:pPr>
    </w:p>
    <w:p w14:paraId="00F8FABA" w14:textId="77777777" w:rsidR="000C6DBC" w:rsidRPr="003C5C2A" w:rsidRDefault="000C6DBC" w:rsidP="000C6DBC">
      <w:pPr>
        <w:spacing w:after="60"/>
        <w:ind w:left="720"/>
        <w:rPr>
          <w:rFonts w:eastAsiaTheme="majorEastAsia" w:cs="Tahoma"/>
        </w:rPr>
      </w:pPr>
      <w:r w:rsidRPr="003C5C2A">
        <w:rPr>
          <w:rFonts w:eastAsiaTheme="majorEastAsia" w:cs="Tahoma"/>
          <w:b/>
          <w:szCs w:val="18"/>
        </w:rPr>
        <w:t>Visual Studio Team Foundation Server 2013</w:t>
      </w:r>
    </w:p>
    <w:p w14:paraId="6AB75C34" w14:textId="77777777" w:rsidR="000C6DBC" w:rsidRPr="003C5C2A" w:rsidRDefault="000C6DBC" w:rsidP="000C6DBC">
      <w:pPr>
        <w:pStyle w:val="EndnoteText"/>
        <w:ind w:left="720"/>
        <w:rPr>
          <w:rFonts w:ascii="Tahoma" w:eastAsiaTheme="majorEastAsia" w:hAnsi="Tahoma" w:cs="Tahoma"/>
        </w:rPr>
      </w:pPr>
      <w:r w:rsidRPr="003C5C2A">
        <w:rPr>
          <w:rFonts w:ascii="Tahoma" w:eastAsiaTheme="majorEastAsia" w:hAnsi="Tahoma" w:cs="Tahoma"/>
          <w:sz w:val="18"/>
          <w:szCs w:val="18"/>
        </w:rPr>
        <w:t>订户有资格获得一份</w:t>
      </w:r>
      <w:r w:rsidRPr="003C5C2A">
        <w:rPr>
          <w:rFonts w:ascii="Tahoma" w:eastAsiaTheme="majorEastAsia" w:hAnsi="Tahoma" w:cs="Tahoma"/>
          <w:sz w:val="18"/>
          <w:szCs w:val="18"/>
        </w:rPr>
        <w:t xml:space="preserve"> Visual Studio Team Foundation Server 2013 </w:t>
      </w:r>
      <w:r w:rsidRPr="003C5C2A">
        <w:rPr>
          <w:rFonts w:ascii="Tahoma" w:eastAsiaTheme="majorEastAsia" w:hAnsi="Tahoma" w:cs="Tahoma"/>
          <w:sz w:val="18"/>
          <w:szCs w:val="18"/>
        </w:rPr>
        <w:t>服务器许可和一份</w:t>
      </w:r>
      <w:r w:rsidRPr="003C5C2A">
        <w:rPr>
          <w:rFonts w:ascii="Tahoma" w:eastAsiaTheme="majorEastAsia" w:hAnsi="Tahoma" w:cs="Tahoma"/>
          <w:sz w:val="18"/>
          <w:szCs w:val="18"/>
        </w:rPr>
        <w:t xml:space="preserve"> Team Foundation Server </w:t>
      </w:r>
      <w:r w:rsidRPr="003C5C2A">
        <w:rPr>
          <w:rFonts w:ascii="Tahoma" w:eastAsiaTheme="majorEastAsia" w:hAnsi="Tahoma" w:cs="Tahoma"/>
          <w:sz w:val="18"/>
          <w:szCs w:val="18"/>
        </w:rPr>
        <w:t>用户</w:t>
      </w:r>
      <w:r w:rsidRPr="003C5C2A">
        <w:rPr>
          <w:rFonts w:ascii="Tahoma" w:eastAsiaTheme="majorEastAsia" w:hAnsi="Tahoma" w:cs="Tahoma"/>
          <w:sz w:val="18"/>
          <w:szCs w:val="18"/>
        </w:rPr>
        <w:t xml:space="preserve"> CAL</w:t>
      </w:r>
      <w:r w:rsidRPr="003C5C2A">
        <w:rPr>
          <w:rFonts w:ascii="Tahoma" w:eastAsiaTheme="majorEastAsia" w:hAnsi="Tahoma" w:cs="Tahoma"/>
          <w:sz w:val="18"/>
          <w:szCs w:val="18"/>
        </w:rPr>
        <w:t>。</w:t>
      </w:r>
      <w:r w:rsidRPr="003C5C2A">
        <w:rPr>
          <w:rFonts w:ascii="Tahoma" w:eastAsiaTheme="majorEastAsia" w:hAnsi="Tahoma" w:cs="Tahoma"/>
          <w:sz w:val="18"/>
          <w:szCs w:val="18"/>
        </w:rPr>
        <w:t xml:space="preserve">CAL </w:t>
      </w:r>
      <w:r w:rsidRPr="003C5C2A">
        <w:rPr>
          <w:rFonts w:ascii="Tahoma" w:eastAsiaTheme="majorEastAsia" w:hAnsi="Tahoma" w:cs="Tahoma"/>
          <w:sz w:val="18"/>
          <w:szCs w:val="18"/>
        </w:rPr>
        <w:t>只能由订户单独使用。</w:t>
      </w:r>
    </w:p>
    <w:p w14:paraId="17591E4C" w14:textId="77777777" w:rsidR="000C6DBC" w:rsidRPr="003C5C2A" w:rsidRDefault="000C6DBC" w:rsidP="000C6DBC">
      <w:pPr>
        <w:rPr>
          <w:rFonts w:eastAsiaTheme="majorEastAsia" w:cs="Tahoma"/>
        </w:rPr>
      </w:pPr>
    </w:p>
    <w:p w14:paraId="50EBFBA9" w14:textId="77777777" w:rsidR="000C6DBC" w:rsidRPr="003C5C2A" w:rsidRDefault="000C6DBC" w:rsidP="000C6DBC">
      <w:pPr>
        <w:spacing w:after="60"/>
        <w:ind w:left="720"/>
        <w:rPr>
          <w:rFonts w:eastAsiaTheme="majorEastAsia" w:cs="Tahoma"/>
        </w:rPr>
      </w:pPr>
      <w:r w:rsidRPr="003C5C2A">
        <w:rPr>
          <w:rFonts w:eastAsiaTheme="majorEastAsia" w:cs="Tahoma"/>
          <w:b/>
          <w:szCs w:val="18"/>
        </w:rPr>
        <w:t>订购服务</w:t>
      </w:r>
    </w:p>
    <w:p w14:paraId="08226920" w14:textId="77777777" w:rsidR="000C6DBC" w:rsidRPr="003C5C2A" w:rsidRDefault="000C6DBC" w:rsidP="000C6DBC">
      <w:pPr>
        <w:ind w:left="720"/>
        <w:rPr>
          <w:rFonts w:eastAsiaTheme="majorEastAsia" w:cs="Tahoma"/>
        </w:rPr>
      </w:pPr>
      <w:r w:rsidRPr="003C5C2A">
        <w:rPr>
          <w:rFonts w:eastAsiaTheme="majorEastAsia" w:cs="Tahoma"/>
          <w:szCs w:val="18"/>
        </w:rPr>
        <w:t xml:space="preserve">MSDN </w:t>
      </w:r>
      <w:r w:rsidRPr="003C5C2A">
        <w:rPr>
          <w:rFonts w:eastAsiaTheme="majorEastAsia" w:cs="Tahoma"/>
          <w:szCs w:val="18"/>
        </w:rPr>
        <w:t>订购服务（可能包括下载、产品密钥、</w:t>
      </w:r>
      <w:r w:rsidRPr="003C5C2A">
        <w:rPr>
          <w:rFonts w:eastAsiaTheme="majorEastAsia" w:cs="Tahoma"/>
          <w:szCs w:val="18"/>
        </w:rPr>
        <w:t xml:space="preserve">Windows Azure </w:t>
      </w:r>
      <w:r w:rsidRPr="003C5C2A">
        <w:rPr>
          <w:rFonts w:eastAsiaTheme="majorEastAsia" w:cs="Tahoma"/>
          <w:szCs w:val="18"/>
        </w:rPr>
        <w:t>权益、</w:t>
      </w:r>
      <w:r w:rsidRPr="003C5C2A">
        <w:rPr>
          <w:rFonts w:eastAsiaTheme="majorEastAsia" w:cs="Tahoma"/>
          <w:szCs w:val="18"/>
        </w:rPr>
        <w:t xml:space="preserve">Office 365 Developer </w:t>
      </w:r>
      <w:r w:rsidRPr="003C5C2A">
        <w:rPr>
          <w:rFonts w:eastAsiaTheme="majorEastAsia" w:cs="Tahoma"/>
          <w:szCs w:val="18"/>
        </w:rPr>
        <w:t>权益、网上学习、技术支持、</w:t>
      </w:r>
      <w:r w:rsidRPr="003C5C2A">
        <w:rPr>
          <w:rFonts w:eastAsiaTheme="majorEastAsia" w:cs="Tahoma"/>
          <w:szCs w:val="18"/>
        </w:rPr>
        <w:t xml:space="preserve">Windows </w:t>
      </w:r>
      <w:r w:rsidRPr="003C5C2A">
        <w:rPr>
          <w:rFonts w:eastAsiaTheme="majorEastAsia" w:cs="Tahoma"/>
          <w:szCs w:val="18"/>
        </w:rPr>
        <w:t>商店权益以及其他服务）仅在订购处于活动期间才可用。</w:t>
      </w:r>
    </w:p>
    <w:p w14:paraId="2B27A53A" w14:textId="77777777" w:rsidR="000C6DBC" w:rsidRPr="005648B6" w:rsidRDefault="000C6DBC" w:rsidP="00B26237">
      <w:pPr>
        <w:pStyle w:val="Heading2"/>
        <w:ind w:left="0"/>
        <w:rPr>
          <w:rFonts w:ascii="Tahoma" w:eastAsiaTheme="majorEastAsia" w:hAnsi="Tahoma" w:cs="Tahoma"/>
          <w:b w:val="0"/>
          <w:bCs/>
          <w:sz w:val="22"/>
          <w:szCs w:val="22"/>
        </w:rPr>
      </w:pPr>
    </w:p>
    <w:p w14:paraId="2AFA692E" w14:textId="77777777" w:rsidR="000C6DBC" w:rsidRPr="005648B6" w:rsidRDefault="000C6DBC" w:rsidP="00B26237">
      <w:pPr>
        <w:pStyle w:val="Heading2"/>
        <w:ind w:left="0"/>
        <w:rPr>
          <w:rFonts w:ascii="Tahoma" w:eastAsiaTheme="majorEastAsia" w:hAnsi="Tahoma" w:cs="Tahoma"/>
          <w:b w:val="0"/>
          <w:bCs/>
          <w:sz w:val="22"/>
          <w:szCs w:val="22"/>
        </w:rPr>
      </w:pPr>
    </w:p>
    <w:p w14:paraId="63A1CBA5" w14:textId="77777777" w:rsidR="00B26237" w:rsidRPr="003C5C2A" w:rsidRDefault="00513265" w:rsidP="00B26237">
      <w:pPr>
        <w:pStyle w:val="Heading2"/>
        <w:ind w:left="0"/>
        <w:rPr>
          <w:rFonts w:ascii="Tahoma" w:eastAsiaTheme="majorEastAsia" w:hAnsi="Tahoma" w:cs="Tahoma"/>
        </w:rPr>
      </w:pPr>
      <w:bookmarkStart w:id="976" w:name="_5_Office_365_1"/>
      <w:bookmarkStart w:id="977" w:name="_Toc377053354"/>
      <w:bookmarkEnd w:id="976"/>
      <w:r w:rsidRPr="003C5C2A">
        <w:rPr>
          <w:rFonts w:ascii="Tahoma" w:eastAsiaTheme="majorEastAsia" w:hAnsi="Tahoma" w:cs="Tahoma"/>
          <w:caps/>
          <w:color w:val="FF6600"/>
          <w:sz w:val="22"/>
          <w:szCs w:val="22"/>
          <w:vertAlign w:val="superscript"/>
        </w:rPr>
        <w:t>5</w:t>
      </w:r>
      <w:r w:rsidRPr="003C5C2A">
        <w:rPr>
          <w:rFonts w:ascii="Tahoma" w:eastAsiaTheme="majorEastAsia" w:hAnsi="Tahoma" w:cs="Tahoma"/>
          <w:color w:val="FF6600"/>
        </w:rPr>
        <w:t xml:space="preserve"> </w:t>
      </w:r>
      <w:r w:rsidRPr="003C5C2A">
        <w:rPr>
          <w:rFonts w:ascii="Tahoma" w:eastAsiaTheme="majorEastAsia" w:hAnsi="Tahoma" w:cs="Tahoma"/>
          <w:color w:val="FF6600"/>
          <w:sz w:val="22"/>
          <w:szCs w:val="22"/>
        </w:rPr>
        <w:t xml:space="preserve">Office 365 </w:t>
      </w:r>
      <w:r w:rsidRPr="003C5C2A">
        <w:rPr>
          <w:rFonts w:ascii="Tahoma" w:eastAsiaTheme="majorEastAsia" w:hAnsi="Tahoma" w:cs="Tahoma"/>
          <w:color w:val="FF6600"/>
          <w:sz w:val="22"/>
          <w:szCs w:val="22"/>
        </w:rPr>
        <w:t>教育版</w:t>
      </w:r>
      <w:r w:rsidRPr="003C5C2A">
        <w:rPr>
          <w:rFonts w:ascii="Tahoma" w:eastAsiaTheme="majorEastAsia" w:hAnsi="Tahoma" w:cs="Tahoma"/>
          <w:color w:val="FF6600"/>
          <w:sz w:val="22"/>
          <w:szCs w:val="22"/>
        </w:rPr>
        <w:t xml:space="preserve"> A2-A4</w:t>
      </w:r>
      <w:r w:rsidRPr="003C5C2A">
        <w:rPr>
          <w:rFonts w:ascii="Tahoma" w:eastAsiaTheme="majorEastAsia" w:hAnsi="Tahoma" w:cs="Tahoma"/>
          <w:color w:val="FF6600"/>
          <w:sz w:val="22"/>
          <w:szCs w:val="22"/>
        </w:rPr>
        <w:t>（用户</w:t>
      </w:r>
      <w:r w:rsidRPr="003C5C2A">
        <w:rPr>
          <w:rFonts w:ascii="Tahoma" w:eastAsiaTheme="majorEastAsia" w:hAnsi="Tahoma" w:cs="Tahoma"/>
          <w:color w:val="FF6600"/>
          <w:sz w:val="22"/>
          <w:szCs w:val="22"/>
        </w:rPr>
        <w:t xml:space="preserve"> SL</w:t>
      </w:r>
      <w:r w:rsidRPr="003C5C2A">
        <w:rPr>
          <w:rFonts w:ascii="Tahoma" w:eastAsiaTheme="majorEastAsia" w:hAnsi="Tahoma" w:cs="Tahoma"/>
          <w:color w:val="FF6600"/>
          <w:sz w:val="22"/>
          <w:szCs w:val="22"/>
        </w:rPr>
        <w:t>）</w:t>
      </w:r>
      <w:bookmarkEnd w:id="975"/>
      <w:bookmarkEnd w:id="977"/>
    </w:p>
    <w:p w14:paraId="510E7326" w14:textId="77777777" w:rsidR="00B26237" w:rsidRPr="003C5C2A" w:rsidRDefault="00B26237" w:rsidP="00AE5A9F">
      <w:pPr>
        <w:rPr>
          <w:rFonts w:eastAsiaTheme="majorEastAsia" w:cs="Tahoma"/>
        </w:rPr>
      </w:pPr>
    </w:p>
    <w:p w14:paraId="32645C76" w14:textId="77777777" w:rsidR="00B26237" w:rsidRPr="003C5C2A" w:rsidRDefault="00B26237" w:rsidP="00B26237">
      <w:pPr>
        <w:ind w:left="72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教育版</w:t>
      </w:r>
      <w:r w:rsidRPr="003C5C2A">
        <w:rPr>
          <w:rFonts w:eastAsiaTheme="majorEastAsia" w:cs="Tahoma"/>
          <w:color w:val="000000"/>
          <w:szCs w:val="18"/>
        </w:rPr>
        <w:t xml:space="preserve"> A2</w:t>
      </w:r>
      <w:r w:rsidRPr="003C5C2A">
        <w:rPr>
          <w:rFonts w:eastAsiaTheme="majorEastAsia" w:cs="Tahoma"/>
          <w:color w:val="000000"/>
          <w:szCs w:val="18"/>
        </w:rPr>
        <w:t>、</w:t>
      </w:r>
      <w:r w:rsidRPr="003C5C2A">
        <w:rPr>
          <w:rFonts w:eastAsiaTheme="majorEastAsia" w:cs="Tahoma"/>
          <w:color w:val="000000"/>
          <w:szCs w:val="18"/>
        </w:rPr>
        <w:t xml:space="preserve">A3 </w:t>
      </w:r>
      <w:r w:rsidRPr="003C5C2A">
        <w:rPr>
          <w:rFonts w:eastAsiaTheme="majorEastAsia" w:cs="Tahoma"/>
          <w:color w:val="000000"/>
          <w:szCs w:val="18"/>
        </w:rPr>
        <w:t>和</w:t>
      </w:r>
      <w:r w:rsidRPr="003C5C2A">
        <w:rPr>
          <w:rFonts w:eastAsiaTheme="majorEastAsia" w:cs="Tahoma"/>
          <w:color w:val="000000"/>
          <w:szCs w:val="18"/>
        </w:rPr>
        <w:t xml:space="preserve"> A4 </w:t>
      </w:r>
      <w:r w:rsidRPr="003C5C2A">
        <w:rPr>
          <w:rFonts w:eastAsiaTheme="majorEastAsia" w:cs="Tahoma"/>
          <w:color w:val="000000"/>
          <w:szCs w:val="18"/>
        </w:rPr>
        <w:t>包含组成</w:t>
      </w:r>
      <w:r w:rsidRPr="003C5C2A">
        <w:rPr>
          <w:rFonts w:eastAsiaTheme="majorEastAsia" w:cs="Tahoma"/>
          <w:color w:val="000000"/>
          <w:szCs w:val="18"/>
        </w:rPr>
        <w:t xml:space="preserve"> Office 365 </w:t>
      </w:r>
      <w:r w:rsidRPr="003C5C2A">
        <w:rPr>
          <w:rFonts w:eastAsiaTheme="majorEastAsia" w:cs="Tahoma"/>
          <w:color w:val="000000"/>
          <w:szCs w:val="18"/>
        </w:rPr>
        <w:t>企业版</w:t>
      </w:r>
      <w:r w:rsidRPr="003C5C2A">
        <w:rPr>
          <w:rFonts w:eastAsiaTheme="majorEastAsia" w:cs="Tahoma"/>
          <w:color w:val="000000"/>
          <w:szCs w:val="18"/>
        </w:rPr>
        <w:t xml:space="preserve"> E1</w:t>
      </w:r>
      <w:r w:rsidRPr="003C5C2A">
        <w:rPr>
          <w:rFonts w:eastAsiaTheme="majorEastAsia" w:cs="Tahoma"/>
          <w:color w:val="000000"/>
          <w:szCs w:val="18"/>
        </w:rPr>
        <w:t>、</w:t>
      </w:r>
      <w:r w:rsidRPr="003C5C2A">
        <w:rPr>
          <w:rFonts w:eastAsiaTheme="majorEastAsia" w:cs="Tahoma"/>
          <w:color w:val="000000"/>
          <w:szCs w:val="18"/>
        </w:rPr>
        <w:t xml:space="preserve">E3 </w:t>
      </w:r>
      <w:r w:rsidRPr="003C5C2A">
        <w:rPr>
          <w:rFonts w:eastAsiaTheme="majorEastAsia" w:cs="Tahoma"/>
          <w:color w:val="000000"/>
          <w:szCs w:val="18"/>
        </w:rPr>
        <w:t>和</w:t>
      </w:r>
      <w:r w:rsidRPr="003C5C2A">
        <w:rPr>
          <w:rFonts w:eastAsiaTheme="majorEastAsia" w:cs="Tahoma"/>
          <w:color w:val="000000"/>
          <w:szCs w:val="18"/>
        </w:rPr>
        <w:t xml:space="preserve"> E4</w:t>
      </w:r>
      <w:r w:rsidRPr="003C5C2A">
        <w:rPr>
          <w:rFonts w:eastAsiaTheme="majorEastAsia" w:cs="Tahoma"/>
          <w:color w:val="000000"/>
          <w:szCs w:val="18"/>
        </w:rPr>
        <w:t>（不含</w:t>
      </w:r>
      <w:r w:rsidRPr="003C5C2A">
        <w:rPr>
          <w:rFonts w:eastAsiaTheme="majorEastAsia" w:cs="Tahoma"/>
          <w:color w:val="000000"/>
          <w:szCs w:val="18"/>
        </w:rPr>
        <w:t xml:space="preserve"> Yammer Enterprise</w:t>
      </w:r>
      <w:r w:rsidRPr="003C5C2A">
        <w:rPr>
          <w:rFonts w:eastAsiaTheme="majorEastAsia" w:cs="Tahoma"/>
          <w:color w:val="000000"/>
          <w:szCs w:val="18"/>
        </w:rPr>
        <w:t>）的相同在线服务的学术特定版本。教育版</w:t>
      </w:r>
      <w:r w:rsidRPr="003C5C2A">
        <w:rPr>
          <w:rFonts w:eastAsiaTheme="majorEastAsia" w:cs="Tahoma"/>
          <w:color w:val="000000"/>
          <w:szCs w:val="18"/>
        </w:rPr>
        <w:t xml:space="preserve"> A2-A4 </w:t>
      </w:r>
      <w:r w:rsidRPr="003C5C2A">
        <w:rPr>
          <w:rFonts w:eastAsiaTheme="majorEastAsia" w:cs="Tahoma"/>
          <w:color w:val="000000"/>
          <w:szCs w:val="18"/>
        </w:rPr>
        <w:t>及其组件的使用权利等同于其商业对等服务。但是，不允许具有</w:t>
      </w:r>
      <w:r w:rsidRPr="003C5C2A">
        <w:rPr>
          <w:rFonts w:eastAsiaTheme="majorEastAsia" w:cs="Tahoma"/>
          <w:color w:val="000000"/>
          <w:szCs w:val="18"/>
        </w:rPr>
        <w:t xml:space="preserve"> Office 365 </w:t>
      </w:r>
      <w:r w:rsidRPr="003C5C2A">
        <w:rPr>
          <w:rFonts w:eastAsiaTheme="majorEastAsia" w:cs="Tahoma"/>
          <w:color w:val="000000"/>
          <w:szCs w:val="18"/>
        </w:rPr>
        <w:t>教育版</w:t>
      </w:r>
      <w:r w:rsidRPr="003C5C2A">
        <w:rPr>
          <w:rFonts w:eastAsiaTheme="majorEastAsia" w:cs="Tahoma"/>
          <w:color w:val="000000"/>
          <w:szCs w:val="18"/>
        </w:rPr>
        <w:t xml:space="preserve"> A2 USL </w:t>
      </w:r>
      <w:r w:rsidRPr="003C5C2A">
        <w:rPr>
          <w:rFonts w:eastAsiaTheme="majorEastAsia" w:cs="Tahoma"/>
          <w:color w:val="000000"/>
          <w:szCs w:val="18"/>
        </w:rPr>
        <w:t>的用户在内部部署服务器上进行访问，并且</w:t>
      </w:r>
      <w:r w:rsidRPr="003C5C2A">
        <w:rPr>
          <w:rFonts w:eastAsiaTheme="majorEastAsia" w:cs="Tahoma"/>
          <w:color w:val="000000"/>
          <w:szCs w:val="18"/>
        </w:rPr>
        <w:t xml:space="preserve"> Yammer Enterprise </w:t>
      </w:r>
      <w:r w:rsidRPr="003C5C2A">
        <w:rPr>
          <w:rFonts w:eastAsiaTheme="majorEastAsia" w:cs="Tahoma"/>
          <w:color w:val="000000"/>
          <w:szCs w:val="18"/>
        </w:rPr>
        <w:t>不可与</w:t>
      </w:r>
      <w:r w:rsidRPr="003C5C2A">
        <w:rPr>
          <w:rFonts w:eastAsiaTheme="majorEastAsia" w:cs="Tahoma"/>
          <w:color w:val="000000"/>
          <w:szCs w:val="18"/>
        </w:rPr>
        <w:t xml:space="preserve"> A2-A4 </w:t>
      </w:r>
      <w:r w:rsidRPr="003C5C2A">
        <w:rPr>
          <w:rFonts w:eastAsiaTheme="majorEastAsia" w:cs="Tahoma"/>
          <w:color w:val="000000"/>
          <w:szCs w:val="18"/>
        </w:rPr>
        <w:t>一起使用。</w:t>
      </w:r>
    </w:p>
    <w:p w14:paraId="4F3BE4AC" w14:textId="77777777" w:rsidR="00B26237" w:rsidRPr="003C5C2A" w:rsidRDefault="00B26237" w:rsidP="00B26237">
      <w:pPr>
        <w:ind w:left="720"/>
        <w:rPr>
          <w:rFonts w:eastAsiaTheme="majorEastAsia" w:cs="Tahoma"/>
        </w:rPr>
      </w:pPr>
    </w:p>
    <w:p w14:paraId="47C0711A" w14:textId="77777777" w:rsidR="00B26237" w:rsidRPr="003C5C2A" w:rsidRDefault="00B26237" w:rsidP="00B26237">
      <w:pPr>
        <w:ind w:left="720"/>
        <w:rPr>
          <w:rFonts w:eastAsiaTheme="majorEastAsia" w:cs="Tahoma"/>
          <w:lang w:eastAsia="zh-CN"/>
        </w:rPr>
      </w:pPr>
      <w:r w:rsidRPr="003C5C2A">
        <w:rPr>
          <w:rFonts w:eastAsiaTheme="majorEastAsia" w:cs="Tahoma"/>
          <w:color w:val="000000"/>
          <w:szCs w:val="18"/>
          <w:lang w:eastAsia="zh-CN"/>
        </w:rPr>
        <w:t>在大专院校和中小学校协议下，</w:t>
      </w:r>
      <w:r w:rsidRPr="003C5C2A">
        <w:rPr>
          <w:rFonts w:eastAsiaTheme="majorEastAsia" w:cs="Tahoma"/>
          <w:color w:val="000000"/>
          <w:szCs w:val="18"/>
          <w:lang w:eastAsia="zh-CN"/>
        </w:rPr>
        <w:t xml:space="preserve">Office 365 </w:t>
      </w:r>
      <w:r w:rsidRPr="003C5C2A">
        <w:rPr>
          <w:rFonts w:eastAsiaTheme="majorEastAsia" w:cs="Tahoma"/>
          <w:color w:val="000000"/>
          <w:szCs w:val="18"/>
          <w:lang w:eastAsia="zh-CN"/>
        </w:rPr>
        <w:t>计划的订购许可必须在全机构范围或非全机构范围的基础上按用户进行购买。如果中期需要更多用户订购许可才能访问</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计划，则机构必须提交这些许可的订单。在许可</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附加时，必须在同一许可登记表下许可相应合格许可。</w:t>
      </w:r>
      <w:r w:rsidRPr="003C5C2A">
        <w:rPr>
          <w:rFonts w:eastAsiaTheme="majorEastAsia" w:cs="Tahoma"/>
          <w:color w:val="000000"/>
          <w:lang w:eastAsia="zh-CN"/>
        </w:rPr>
        <w:t>提交周年订单时，机构订购的在线服务许可数量可以小于机构初始订单的数量，只要周年订单达到平台在线服务的最小数量要求</w:t>
      </w:r>
    </w:p>
    <w:p w14:paraId="3CBFCB63" w14:textId="77777777" w:rsidR="00B26237" w:rsidRPr="003C5C2A" w:rsidRDefault="00B26237" w:rsidP="00B26237">
      <w:pPr>
        <w:ind w:left="720"/>
        <w:rPr>
          <w:rFonts w:eastAsiaTheme="majorEastAsia" w:cs="Tahoma"/>
          <w:lang w:eastAsia="zh-CN"/>
        </w:rPr>
      </w:pPr>
    </w:p>
    <w:p w14:paraId="24EA5FBF" w14:textId="77777777" w:rsidR="00996781" w:rsidRPr="003C5C2A" w:rsidRDefault="00996781" w:rsidP="00B26237">
      <w:pPr>
        <w:ind w:left="720"/>
        <w:rPr>
          <w:rFonts w:eastAsiaTheme="majorEastAsia" w:cs="Tahoma"/>
        </w:rPr>
      </w:pPr>
      <w:r w:rsidRPr="003C5C2A">
        <w:rPr>
          <w:rFonts w:eastAsiaTheme="majorEastAsia" w:cs="Tahoma"/>
          <w:iCs/>
        </w:rPr>
        <w:t>作为限时优惠，拥有</w:t>
      </w:r>
      <w:r w:rsidRPr="003C5C2A">
        <w:rPr>
          <w:rFonts w:eastAsiaTheme="majorEastAsia" w:cs="Tahoma"/>
          <w:iCs/>
        </w:rPr>
        <w:t xml:space="preserve"> Office 365 </w:t>
      </w:r>
      <w:r w:rsidRPr="003C5C2A">
        <w:rPr>
          <w:rFonts w:eastAsiaTheme="majorEastAsia" w:cs="Tahoma"/>
          <w:iCs/>
        </w:rPr>
        <w:t>教育版</w:t>
      </w:r>
      <w:r w:rsidRPr="003C5C2A">
        <w:rPr>
          <w:rFonts w:eastAsiaTheme="majorEastAsia" w:cs="Tahoma"/>
          <w:iCs/>
        </w:rPr>
        <w:t xml:space="preserve"> A2</w:t>
      </w:r>
      <w:r w:rsidRPr="003C5C2A">
        <w:rPr>
          <w:rFonts w:eastAsiaTheme="majorEastAsia" w:cs="Tahoma"/>
          <w:iCs/>
        </w:rPr>
        <w:t>、</w:t>
      </w:r>
      <w:r w:rsidRPr="003C5C2A">
        <w:rPr>
          <w:rFonts w:eastAsiaTheme="majorEastAsia" w:cs="Tahoma"/>
          <w:iCs/>
        </w:rPr>
        <w:t xml:space="preserve">A3 </w:t>
      </w:r>
      <w:r w:rsidRPr="003C5C2A">
        <w:rPr>
          <w:rFonts w:eastAsiaTheme="majorEastAsia" w:cs="Tahoma"/>
          <w:iCs/>
        </w:rPr>
        <w:t>或</w:t>
      </w:r>
      <w:r w:rsidRPr="003C5C2A">
        <w:rPr>
          <w:rFonts w:eastAsiaTheme="majorEastAsia" w:cs="Tahoma"/>
          <w:iCs/>
        </w:rPr>
        <w:t xml:space="preserve"> A4 </w:t>
      </w:r>
      <w:r w:rsidRPr="003C5C2A">
        <w:rPr>
          <w:rFonts w:eastAsiaTheme="majorEastAsia" w:cs="Tahoma"/>
          <w:iCs/>
        </w:rPr>
        <w:t>许可的客户每获得一份</w:t>
      </w:r>
      <w:r w:rsidRPr="003C5C2A">
        <w:rPr>
          <w:rFonts w:eastAsiaTheme="majorEastAsia" w:cs="Tahoma"/>
          <w:iCs/>
        </w:rPr>
        <w:t xml:space="preserve"> Office 365 </w:t>
      </w:r>
      <w:r w:rsidRPr="003C5C2A">
        <w:rPr>
          <w:rFonts w:eastAsiaTheme="majorEastAsia" w:cs="Tahoma"/>
          <w:iCs/>
        </w:rPr>
        <w:t>教育版</w:t>
      </w:r>
      <w:r w:rsidRPr="003C5C2A">
        <w:rPr>
          <w:rFonts w:eastAsiaTheme="majorEastAsia" w:cs="Tahoma"/>
          <w:iCs/>
        </w:rPr>
        <w:t xml:space="preserve"> A2</w:t>
      </w:r>
      <w:r w:rsidRPr="003C5C2A">
        <w:rPr>
          <w:rFonts w:eastAsiaTheme="majorEastAsia" w:cs="Tahoma"/>
          <w:iCs/>
        </w:rPr>
        <w:t>、</w:t>
      </w:r>
      <w:r w:rsidRPr="003C5C2A">
        <w:rPr>
          <w:rFonts w:eastAsiaTheme="majorEastAsia" w:cs="Tahoma"/>
          <w:iCs/>
        </w:rPr>
        <w:t xml:space="preserve">A3 </w:t>
      </w:r>
      <w:r w:rsidRPr="003C5C2A">
        <w:rPr>
          <w:rFonts w:eastAsiaTheme="majorEastAsia" w:cs="Tahoma"/>
          <w:iCs/>
        </w:rPr>
        <w:t>和</w:t>
      </w:r>
      <w:r w:rsidRPr="003C5C2A">
        <w:rPr>
          <w:rFonts w:eastAsiaTheme="majorEastAsia" w:cs="Tahoma"/>
          <w:iCs/>
        </w:rPr>
        <w:t xml:space="preserve"> A4 </w:t>
      </w:r>
      <w:r w:rsidRPr="003C5C2A">
        <w:rPr>
          <w:rFonts w:eastAsiaTheme="majorEastAsia" w:cs="Tahoma"/>
          <w:iCs/>
        </w:rPr>
        <w:t>的用户订购许可，就可免费得到一份</w:t>
      </w:r>
      <w:r w:rsidRPr="003C5C2A">
        <w:rPr>
          <w:rFonts w:eastAsiaTheme="majorEastAsia" w:cs="Tahoma"/>
          <w:iCs/>
        </w:rPr>
        <w:t xml:space="preserve"> Lync 2013</w:t>
      </w:r>
      <w:r w:rsidRPr="003C5C2A">
        <w:rPr>
          <w:rFonts w:eastAsiaTheme="majorEastAsia" w:cs="Tahoma"/>
          <w:iCs/>
        </w:rPr>
        <w:t>（或</w:t>
      </w:r>
      <w:r w:rsidRPr="003C5C2A">
        <w:rPr>
          <w:rFonts w:eastAsiaTheme="majorEastAsia" w:cs="Tahoma"/>
          <w:iCs/>
        </w:rPr>
        <w:t xml:space="preserve"> Lync for Mac 2011</w:t>
      </w:r>
      <w:r w:rsidRPr="003C5C2A">
        <w:rPr>
          <w:rFonts w:eastAsiaTheme="majorEastAsia" w:cs="Tahoma"/>
          <w:iCs/>
        </w:rPr>
        <w:t>）的许可副本。该软件只能与</w:t>
      </w:r>
      <w:r w:rsidRPr="003C5C2A">
        <w:rPr>
          <w:rFonts w:eastAsiaTheme="majorEastAsia" w:cs="Tahoma"/>
          <w:iCs/>
        </w:rPr>
        <w:t xml:space="preserve"> Office 365 </w:t>
      </w:r>
      <w:r w:rsidRPr="003C5C2A">
        <w:rPr>
          <w:rFonts w:eastAsiaTheme="majorEastAsia" w:cs="Tahoma"/>
          <w:iCs/>
        </w:rPr>
        <w:t>教育版</w:t>
      </w:r>
      <w:r w:rsidRPr="003C5C2A">
        <w:rPr>
          <w:rFonts w:eastAsiaTheme="majorEastAsia" w:cs="Tahoma"/>
          <w:iCs/>
        </w:rPr>
        <w:t xml:space="preserve"> A2</w:t>
      </w:r>
      <w:r w:rsidRPr="003C5C2A">
        <w:rPr>
          <w:rFonts w:eastAsiaTheme="majorEastAsia" w:cs="Tahoma"/>
          <w:iCs/>
        </w:rPr>
        <w:t>、</w:t>
      </w:r>
      <w:r w:rsidRPr="003C5C2A">
        <w:rPr>
          <w:rFonts w:eastAsiaTheme="majorEastAsia" w:cs="Tahoma"/>
          <w:iCs/>
        </w:rPr>
        <w:t xml:space="preserve">A3 </w:t>
      </w:r>
      <w:r w:rsidRPr="003C5C2A">
        <w:rPr>
          <w:rFonts w:eastAsiaTheme="majorEastAsia" w:cs="Tahoma"/>
          <w:iCs/>
        </w:rPr>
        <w:t>和</w:t>
      </w:r>
      <w:r w:rsidRPr="003C5C2A">
        <w:rPr>
          <w:rFonts w:eastAsiaTheme="majorEastAsia" w:cs="Tahoma"/>
          <w:iCs/>
        </w:rPr>
        <w:t xml:space="preserve"> A4</w:t>
      </w:r>
      <w:r w:rsidRPr="003C5C2A">
        <w:rPr>
          <w:rFonts w:eastAsiaTheme="majorEastAsia" w:cs="Tahoma"/>
          <w:iCs/>
        </w:rPr>
        <w:t>（其中包括</w:t>
      </w:r>
      <w:r w:rsidRPr="003C5C2A">
        <w:rPr>
          <w:rFonts w:eastAsiaTheme="majorEastAsia" w:cs="Tahoma"/>
          <w:iCs/>
        </w:rPr>
        <w:t xml:space="preserve"> Lync Online</w:t>
      </w:r>
      <w:r w:rsidRPr="003C5C2A">
        <w:rPr>
          <w:rFonts w:eastAsiaTheme="majorEastAsia" w:cs="Tahoma"/>
          <w:iCs/>
        </w:rPr>
        <w:t>）配合使用，而且使用该软件的所有权利将在基础订购许可期满时或向</w:t>
      </w:r>
      <w:r w:rsidRPr="003C5C2A">
        <w:rPr>
          <w:rFonts w:eastAsiaTheme="majorEastAsia" w:cs="Tahoma"/>
          <w:iCs/>
        </w:rPr>
        <w:t xml:space="preserve"> Office 365 </w:t>
      </w:r>
      <w:r w:rsidRPr="003C5C2A">
        <w:rPr>
          <w:rFonts w:eastAsiaTheme="majorEastAsia" w:cs="Tahoma"/>
          <w:iCs/>
        </w:rPr>
        <w:t>教育版</w:t>
      </w:r>
      <w:r w:rsidRPr="003C5C2A">
        <w:rPr>
          <w:rFonts w:eastAsiaTheme="majorEastAsia" w:cs="Tahoma"/>
          <w:iCs/>
        </w:rPr>
        <w:t xml:space="preserve"> A2</w:t>
      </w:r>
      <w:r w:rsidRPr="003C5C2A">
        <w:rPr>
          <w:rFonts w:eastAsiaTheme="majorEastAsia" w:cs="Tahoma"/>
          <w:iCs/>
        </w:rPr>
        <w:t>、</w:t>
      </w:r>
      <w:r w:rsidRPr="003C5C2A">
        <w:rPr>
          <w:rFonts w:eastAsiaTheme="majorEastAsia" w:cs="Tahoma"/>
          <w:iCs/>
        </w:rPr>
        <w:t>A3</w:t>
      </w:r>
      <w:r w:rsidRPr="003C5C2A">
        <w:rPr>
          <w:rFonts w:eastAsiaTheme="majorEastAsia" w:cs="Tahoma"/>
          <w:iCs/>
        </w:rPr>
        <w:t>、</w:t>
      </w:r>
      <w:r w:rsidRPr="003C5C2A">
        <w:rPr>
          <w:rFonts w:eastAsiaTheme="majorEastAsia" w:cs="Tahoma"/>
          <w:iCs/>
        </w:rPr>
        <w:t xml:space="preserve">A4 </w:t>
      </w:r>
      <w:r w:rsidRPr="003C5C2A">
        <w:rPr>
          <w:rFonts w:eastAsiaTheme="majorEastAsia" w:cs="Tahoma"/>
          <w:iCs/>
        </w:rPr>
        <w:t>和</w:t>
      </w:r>
      <w:r w:rsidRPr="003C5C2A">
        <w:rPr>
          <w:rFonts w:eastAsiaTheme="majorEastAsia" w:cs="Tahoma"/>
          <w:iCs/>
        </w:rPr>
        <w:t xml:space="preserve"> Lync Online </w:t>
      </w:r>
      <w:r w:rsidRPr="003C5C2A">
        <w:rPr>
          <w:rFonts w:eastAsiaTheme="majorEastAsia" w:cs="Tahoma"/>
          <w:iCs/>
        </w:rPr>
        <w:t>的下一个主要新版本迁移时终止，以较早者为准。</w:t>
      </w:r>
    </w:p>
    <w:p w14:paraId="4E67E080" w14:textId="77777777" w:rsidR="004F61DE" w:rsidRPr="003C5C2A" w:rsidRDefault="004F61DE" w:rsidP="004F61DE">
      <w:pPr>
        <w:ind w:left="720"/>
        <w:rPr>
          <w:rFonts w:eastAsiaTheme="majorEastAsia" w:cs="Tahoma"/>
        </w:rPr>
      </w:pPr>
    </w:p>
    <w:p w14:paraId="021C7E99" w14:textId="77777777" w:rsidR="004F61DE" w:rsidRPr="003C5C2A" w:rsidRDefault="004F61DE" w:rsidP="004F61DE">
      <w:pPr>
        <w:ind w:left="720"/>
        <w:rPr>
          <w:rFonts w:eastAsiaTheme="majorEastAsia" w:cs="Tahoma"/>
        </w:rPr>
      </w:pPr>
      <w:r w:rsidRPr="003C5C2A">
        <w:rPr>
          <w:rFonts w:eastAsiaTheme="majorEastAsia" w:cs="Tahoma"/>
          <w:iCs/>
          <w:color w:val="000000"/>
          <w:szCs w:val="18"/>
        </w:rPr>
        <w:t>将</w:t>
      </w:r>
      <w:r w:rsidRPr="003C5C2A">
        <w:rPr>
          <w:rFonts w:eastAsiaTheme="majorEastAsia" w:cs="Tahoma"/>
          <w:iCs/>
          <w:color w:val="000000"/>
          <w:szCs w:val="18"/>
        </w:rPr>
        <w:t xml:space="preserve"> Office 365 </w:t>
      </w:r>
      <w:r w:rsidRPr="003C5C2A">
        <w:rPr>
          <w:rFonts w:eastAsiaTheme="majorEastAsia" w:cs="Tahoma"/>
          <w:iCs/>
          <w:color w:val="000000"/>
          <w:szCs w:val="18"/>
        </w:rPr>
        <w:t>教育版</w:t>
      </w:r>
      <w:r w:rsidRPr="003C5C2A">
        <w:rPr>
          <w:rFonts w:eastAsiaTheme="majorEastAsia" w:cs="Tahoma"/>
          <w:iCs/>
          <w:color w:val="000000"/>
          <w:szCs w:val="18"/>
        </w:rPr>
        <w:t xml:space="preserve"> A3 </w:t>
      </w:r>
      <w:r w:rsidRPr="003C5C2A">
        <w:rPr>
          <w:rFonts w:eastAsiaTheme="majorEastAsia" w:cs="Tahoma"/>
          <w:iCs/>
          <w:color w:val="000000"/>
          <w:szCs w:val="18"/>
        </w:rPr>
        <w:t>或</w:t>
      </w:r>
      <w:r w:rsidRPr="003C5C2A">
        <w:rPr>
          <w:rFonts w:eastAsiaTheme="majorEastAsia" w:cs="Tahoma"/>
          <w:iCs/>
          <w:color w:val="000000"/>
          <w:szCs w:val="18"/>
        </w:rPr>
        <w:t xml:space="preserve"> Office 365 </w:t>
      </w:r>
      <w:r w:rsidRPr="003C5C2A">
        <w:rPr>
          <w:rFonts w:eastAsiaTheme="majorEastAsia" w:cs="Tahoma"/>
          <w:iCs/>
          <w:color w:val="000000"/>
          <w:szCs w:val="18"/>
        </w:rPr>
        <w:t>教育版</w:t>
      </w:r>
      <w:r w:rsidRPr="003C5C2A">
        <w:rPr>
          <w:rFonts w:eastAsiaTheme="majorEastAsia" w:cs="Tahoma"/>
          <w:iCs/>
          <w:color w:val="000000"/>
          <w:szCs w:val="18"/>
        </w:rPr>
        <w:t xml:space="preserve"> A4 USL </w:t>
      </w:r>
      <w:r w:rsidRPr="003C5C2A">
        <w:rPr>
          <w:rFonts w:eastAsiaTheme="majorEastAsia" w:cs="Tahoma"/>
          <w:iCs/>
          <w:color w:val="000000"/>
          <w:szCs w:val="18"/>
        </w:rPr>
        <w:t>分配给所有教员和职员的机构可在机构组织内部的任何开放访问实验室或图书馆安装</w:t>
      </w:r>
      <w:r w:rsidRPr="003C5C2A">
        <w:rPr>
          <w:rFonts w:eastAsiaTheme="majorEastAsia" w:cs="Tahoma"/>
          <w:iCs/>
          <w:color w:val="000000"/>
          <w:szCs w:val="18"/>
        </w:rPr>
        <w:t xml:space="preserve"> Office Professional Plus 2013 </w:t>
      </w:r>
      <w:r w:rsidRPr="003C5C2A">
        <w:rPr>
          <w:rFonts w:eastAsiaTheme="majorEastAsia" w:cs="Tahoma"/>
          <w:iCs/>
          <w:color w:val="000000"/>
          <w:szCs w:val="18"/>
        </w:rPr>
        <w:t>软件。使用此软件时受</w:t>
      </w:r>
      <w:r w:rsidRPr="003C5C2A">
        <w:rPr>
          <w:rFonts w:eastAsiaTheme="majorEastAsia" w:cs="Tahoma"/>
          <w:iCs/>
          <w:color w:val="000000"/>
          <w:szCs w:val="18"/>
        </w:rPr>
        <w:t xml:space="preserve"> Office Professional Plus 2013 </w:t>
      </w:r>
      <w:r w:rsidRPr="003C5C2A">
        <w:rPr>
          <w:rFonts w:eastAsiaTheme="majorEastAsia" w:cs="Tahoma"/>
          <w:iCs/>
          <w:color w:val="000000"/>
          <w:szCs w:val="18"/>
        </w:rPr>
        <w:t>的许可条款的约束。</w:t>
      </w:r>
    </w:p>
    <w:p w14:paraId="1A315CDF" w14:textId="77777777" w:rsidR="004F61DE" w:rsidRPr="003C5C2A" w:rsidRDefault="004F61DE" w:rsidP="004F61DE">
      <w:pPr>
        <w:ind w:left="720"/>
        <w:rPr>
          <w:rFonts w:eastAsiaTheme="majorEastAsia" w:cs="Tahoma"/>
        </w:rPr>
      </w:pPr>
    </w:p>
    <w:p w14:paraId="72C48DB5" w14:textId="77777777" w:rsidR="00996781" w:rsidRPr="003C5C2A" w:rsidRDefault="004F61DE" w:rsidP="004F61DE">
      <w:pPr>
        <w:ind w:left="720"/>
        <w:rPr>
          <w:rFonts w:eastAsiaTheme="majorEastAsia" w:cs="Tahoma"/>
          <w:lang w:eastAsia="zh-CN"/>
        </w:rPr>
      </w:pPr>
      <w:r w:rsidRPr="003C5C2A">
        <w:rPr>
          <w:rFonts w:eastAsiaTheme="majorEastAsia" w:cs="Tahoma"/>
          <w:color w:val="000000"/>
          <w:szCs w:val="18"/>
        </w:rPr>
        <w:t xml:space="preserve">Lync Online </w:t>
      </w:r>
      <w:r w:rsidRPr="003C5C2A">
        <w:rPr>
          <w:rFonts w:eastAsiaTheme="majorEastAsia" w:cs="Tahoma"/>
          <w:color w:val="000000"/>
          <w:szCs w:val="18"/>
        </w:rPr>
        <w:t>计划</w:t>
      </w:r>
      <w:r w:rsidRPr="003C5C2A">
        <w:rPr>
          <w:rFonts w:eastAsiaTheme="majorEastAsia" w:cs="Tahoma"/>
          <w:color w:val="000000"/>
          <w:szCs w:val="18"/>
        </w:rPr>
        <w:t xml:space="preserve"> 1A </w:t>
      </w:r>
      <w:r w:rsidRPr="003C5C2A">
        <w:rPr>
          <w:rFonts w:eastAsiaTheme="majorEastAsia" w:cs="Tahoma"/>
          <w:color w:val="000000"/>
          <w:szCs w:val="18"/>
        </w:rPr>
        <w:t>和计划</w:t>
      </w:r>
      <w:r w:rsidRPr="003C5C2A">
        <w:rPr>
          <w:rFonts w:eastAsiaTheme="majorEastAsia" w:cs="Tahoma"/>
          <w:color w:val="000000"/>
          <w:szCs w:val="18"/>
        </w:rPr>
        <w:t xml:space="preserve"> 2A </w:t>
      </w:r>
      <w:r w:rsidRPr="003C5C2A">
        <w:rPr>
          <w:rFonts w:eastAsiaTheme="majorEastAsia" w:cs="Tahoma"/>
          <w:color w:val="000000"/>
          <w:szCs w:val="18"/>
        </w:rPr>
        <w:t>要求单独购买并安装</w:t>
      </w:r>
      <w:r w:rsidRPr="003C5C2A">
        <w:rPr>
          <w:rFonts w:eastAsiaTheme="majorEastAsia" w:cs="Tahoma"/>
          <w:color w:val="000000"/>
          <w:szCs w:val="18"/>
        </w:rPr>
        <w:t xml:space="preserve"> Microsoft Lync 2013</w:t>
      </w:r>
      <w:r w:rsidRPr="003C5C2A">
        <w:rPr>
          <w:rFonts w:eastAsiaTheme="majorEastAsia" w:cs="Tahoma"/>
          <w:color w:val="000000"/>
          <w:szCs w:val="18"/>
        </w:rPr>
        <w:t>（或</w:t>
      </w:r>
      <w:r w:rsidRPr="003C5C2A">
        <w:rPr>
          <w:rFonts w:eastAsiaTheme="majorEastAsia" w:cs="Tahoma"/>
          <w:color w:val="000000"/>
          <w:szCs w:val="18"/>
        </w:rPr>
        <w:t xml:space="preserve"> Lync for Mac 2011</w:t>
      </w:r>
      <w:r w:rsidRPr="003C5C2A">
        <w:rPr>
          <w:rFonts w:eastAsiaTheme="majorEastAsia" w:cs="Tahoma"/>
          <w:color w:val="000000"/>
          <w:szCs w:val="18"/>
        </w:rPr>
        <w:t>），才能使用</w:t>
      </w:r>
      <w:r w:rsidRPr="003C5C2A">
        <w:rPr>
          <w:rFonts w:eastAsiaTheme="majorEastAsia" w:cs="Tahoma"/>
          <w:color w:val="000000"/>
          <w:szCs w:val="18"/>
        </w:rPr>
        <w:t xml:space="preserve"> Lync Online </w:t>
      </w:r>
      <w:r w:rsidRPr="003C5C2A">
        <w:rPr>
          <w:rFonts w:eastAsiaTheme="majorEastAsia" w:cs="Tahoma"/>
          <w:color w:val="000000"/>
          <w:szCs w:val="18"/>
        </w:rPr>
        <w:t>计划</w:t>
      </w:r>
      <w:r w:rsidRPr="003C5C2A">
        <w:rPr>
          <w:rFonts w:eastAsiaTheme="majorEastAsia" w:cs="Tahoma"/>
          <w:color w:val="000000"/>
          <w:szCs w:val="18"/>
        </w:rPr>
        <w:t xml:space="preserve"> 1A </w:t>
      </w:r>
      <w:r w:rsidRPr="003C5C2A">
        <w:rPr>
          <w:rFonts w:eastAsiaTheme="majorEastAsia" w:cs="Tahoma"/>
          <w:color w:val="000000"/>
          <w:szCs w:val="18"/>
        </w:rPr>
        <w:t>和计划</w:t>
      </w:r>
      <w:r w:rsidRPr="003C5C2A">
        <w:rPr>
          <w:rFonts w:eastAsiaTheme="majorEastAsia" w:cs="Tahoma"/>
          <w:color w:val="000000"/>
          <w:szCs w:val="18"/>
        </w:rPr>
        <w:t xml:space="preserve"> 2A </w:t>
      </w:r>
      <w:r w:rsidRPr="003C5C2A">
        <w:rPr>
          <w:rFonts w:eastAsiaTheme="majorEastAsia" w:cs="Tahoma"/>
          <w:color w:val="000000"/>
          <w:szCs w:val="18"/>
        </w:rPr>
        <w:t>的完整功能集。</w:t>
      </w:r>
      <w:r w:rsidRPr="003C5C2A">
        <w:rPr>
          <w:rFonts w:eastAsiaTheme="majorEastAsia" w:cs="Tahoma"/>
          <w:color w:val="000000"/>
          <w:szCs w:val="18"/>
          <w:lang w:eastAsia="zh-CN"/>
        </w:rPr>
        <w:t>作为限时优惠，拥有</w:t>
      </w:r>
      <w:r w:rsidRPr="003C5C2A">
        <w:rPr>
          <w:rFonts w:eastAsiaTheme="majorEastAsia" w:cs="Tahoma"/>
          <w:color w:val="000000"/>
          <w:szCs w:val="18"/>
          <w:lang w:eastAsia="zh-CN"/>
        </w:rPr>
        <w:t xml:space="preserve"> Lync Online </w:t>
      </w:r>
      <w:r w:rsidRPr="003C5C2A">
        <w:rPr>
          <w:rFonts w:eastAsiaTheme="majorEastAsia" w:cs="Tahoma"/>
          <w:color w:val="000000"/>
          <w:szCs w:val="18"/>
          <w:lang w:eastAsia="zh-CN"/>
        </w:rPr>
        <w:t>许可的客户每获得一份</w:t>
      </w:r>
      <w:r w:rsidRPr="003C5C2A">
        <w:rPr>
          <w:rFonts w:eastAsiaTheme="majorEastAsia" w:cs="Tahoma"/>
          <w:color w:val="000000"/>
          <w:szCs w:val="18"/>
          <w:lang w:eastAsia="zh-CN"/>
        </w:rPr>
        <w:t xml:space="preserve"> Lync Online </w:t>
      </w:r>
      <w:r w:rsidRPr="003C5C2A">
        <w:rPr>
          <w:rFonts w:eastAsiaTheme="majorEastAsia" w:cs="Tahoma"/>
          <w:color w:val="000000"/>
          <w:szCs w:val="18"/>
          <w:lang w:eastAsia="zh-CN"/>
        </w:rPr>
        <w:t>的订购许可，就可免费得到一份</w:t>
      </w:r>
      <w:r w:rsidRPr="003C5C2A">
        <w:rPr>
          <w:rFonts w:eastAsiaTheme="majorEastAsia" w:cs="Tahoma"/>
          <w:color w:val="000000"/>
          <w:szCs w:val="18"/>
          <w:lang w:eastAsia="zh-CN"/>
        </w:rPr>
        <w:t xml:space="preserve"> Lync for Mac 2011 </w:t>
      </w:r>
      <w:r w:rsidRPr="003C5C2A">
        <w:rPr>
          <w:rFonts w:eastAsiaTheme="majorEastAsia" w:cs="Tahoma"/>
          <w:color w:val="000000"/>
          <w:szCs w:val="18"/>
          <w:lang w:eastAsia="zh-CN"/>
        </w:rPr>
        <w:t>的许可副本。该软件只能与</w:t>
      </w:r>
      <w:r w:rsidRPr="003C5C2A">
        <w:rPr>
          <w:rFonts w:eastAsiaTheme="majorEastAsia" w:cs="Tahoma"/>
          <w:color w:val="000000"/>
          <w:szCs w:val="18"/>
          <w:lang w:eastAsia="zh-CN"/>
        </w:rPr>
        <w:t xml:space="preserve"> Lync Online </w:t>
      </w:r>
      <w:r w:rsidRPr="00305CA0">
        <w:rPr>
          <w:rFonts w:eastAsiaTheme="majorEastAsia" w:cs="Tahoma"/>
          <w:color w:val="000000"/>
          <w:spacing w:val="-3"/>
          <w:szCs w:val="18"/>
          <w:lang w:eastAsia="zh-CN"/>
        </w:rPr>
        <w:t>配合使用，而且使用该软件的所有权利将在基础订购许可期满时或向</w:t>
      </w:r>
      <w:r w:rsidRPr="00305CA0">
        <w:rPr>
          <w:rFonts w:eastAsiaTheme="majorEastAsia" w:cs="Tahoma"/>
          <w:color w:val="000000"/>
          <w:spacing w:val="-3"/>
          <w:szCs w:val="18"/>
          <w:lang w:eastAsia="zh-CN"/>
        </w:rPr>
        <w:t xml:space="preserve"> Lync Online </w:t>
      </w:r>
      <w:r w:rsidRPr="00305CA0">
        <w:rPr>
          <w:rFonts w:eastAsiaTheme="majorEastAsia" w:cs="Tahoma"/>
          <w:color w:val="000000"/>
          <w:spacing w:val="-3"/>
          <w:szCs w:val="18"/>
          <w:lang w:eastAsia="zh-CN"/>
        </w:rPr>
        <w:t>的下一个主要新版本迁移时终止，</w:t>
      </w:r>
      <w:r w:rsidRPr="003C5C2A">
        <w:rPr>
          <w:rFonts w:eastAsiaTheme="majorEastAsia" w:cs="Tahoma"/>
          <w:color w:val="000000"/>
          <w:szCs w:val="18"/>
          <w:lang w:eastAsia="zh-CN"/>
        </w:rPr>
        <w:t>以较早者为准。客户可以使用免费的</w:t>
      </w:r>
      <w:r w:rsidRPr="003C5C2A">
        <w:rPr>
          <w:rFonts w:eastAsiaTheme="majorEastAsia" w:cs="Tahoma"/>
          <w:color w:val="000000"/>
          <w:szCs w:val="18"/>
          <w:lang w:eastAsia="zh-CN"/>
        </w:rPr>
        <w:t xml:space="preserve"> Lync Basic 2013 </w:t>
      </w:r>
      <w:r w:rsidRPr="003C5C2A">
        <w:rPr>
          <w:rFonts w:eastAsiaTheme="majorEastAsia" w:cs="Tahoma"/>
          <w:color w:val="000000"/>
          <w:szCs w:val="18"/>
          <w:lang w:eastAsia="zh-CN"/>
        </w:rPr>
        <w:t>客户端，提供给使用</w:t>
      </w:r>
      <w:r w:rsidRPr="003C5C2A">
        <w:rPr>
          <w:rFonts w:eastAsiaTheme="majorEastAsia" w:cs="Tahoma"/>
          <w:color w:val="000000"/>
          <w:szCs w:val="18"/>
          <w:lang w:eastAsia="zh-CN"/>
        </w:rPr>
        <w:t xml:space="preserve"> Windows </w:t>
      </w:r>
      <w:r w:rsidRPr="003C5C2A">
        <w:rPr>
          <w:rFonts w:eastAsiaTheme="majorEastAsia" w:cs="Tahoma"/>
          <w:color w:val="000000"/>
          <w:szCs w:val="18"/>
          <w:lang w:eastAsia="zh-CN"/>
        </w:rPr>
        <w:t>的最终用户。</w:t>
      </w:r>
    </w:p>
    <w:p w14:paraId="797D6085" w14:textId="77777777" w:rsidR="004F61DE" w:rsidRPr="003C5C2A" w:rsidRDefault="004F61DE" w:rsidP="004F61DE">
      <w:pPr>
        <w:ind w:left="720"/>
        <w:rPr>
          <w:rFonts w:eastAsiaTheme="majorEastAsia" w:cs="Tahoma"/>
          <w:lang w:eastAsia="zh-CN"/>
        </w:rPr>
      </w:pPr>
    </w:p>
    <w:p w14:paraId="59ECD39D" w14:textId="77777777" w:rsidR="00B26237" w:rsidRPr="003C5C2A" w:rsidRDefault="000A0D35" w:rsidP="00864B8A">
      <w:pPr>
        <w:spacing w:after="60"/>
        <w:ind w:left="720"/>
        <w:rPr>
          <w:rFonts w:eastAsiaTheme="majorEastAsia" w:cs="Tahoma"/>
          <w:lang w:eastAsia="zh-CN"/>
        </w:rPr>
      </w:pPr>
      <w:r w:rsidRPr="003C5C2A">
        <w:rPr>
          <w:rFonts w:eastAsiaTheme="majorEastAsia" w:cs="Tahoma"/>
          <w:b/>
          <w:szCs w:val="20"/>
          <w:lang w:eastAsia="zh-CN"/>
        </w:rPr>
        <w:t>附加</w:t>
      </w:r>
      <w:r w:rsidRPr="003C5C2A">
        <w:rPr>
          <w:rFonts w:eastAsiaTheme="majorEastAsia" w:cs="Tahoma"/>
          <w:b/>
          <w:szCs w:val="20"/>
          <w:lang w:eastAsia="zh-CN"/>
        </w:rPr>
        <w:t xml:space="preserve"> USL</w:t>
      </w:r>
    </w:p>
    <w:p w14:paraId="6D7F0D44" w14:textId="77777777" w:rsidR="00B26237" w:rsidRPr="003C5C2A" w:rsidRDefault="00B26237" w:rsidP="00B26237">
      <w:pPr>
        <w:ind w:left="720"/>
        <w:rPr>
          <w:rFonts w:eastAsiaTheme="majorEastAsia" w:cs="Tahoma"/>
          <w:lang w:eastAsia="zh-CN"/>
        </w:rPr>
      </w:pPr>
      <w:r w:rsidRPr="003C5C2A">
        <w:rPr>
          <w:rFonts w:eastAsiaTheme="majorEastAsia" w:cs="Tahoma"/>
          <w:color w:val="000000"/>
          <w:szCs w:val="18"/>
          <w:lang w:eastAsia="zh-CN"/>
        </w:rPr>
        <w:t>拥有合格许可保障范围的机构可为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附加计划购买相应的用户订购许可，详细信息请参见下表。具有大专院校和中小学校协议的机构：机构只要维持合格许可的保障范围，就可以为他们的用户购买</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附加计划的相应用户订购许可，数量不能超过合格的</w:t>
      </w:r>
      <w:r w:rsidRPr="003C5C2A">
        <w:rPr>
          <w:rFonts w:eastAsiaTheme="majorEastAsia" w:cs="Tahoma"/>
          <w:color w:val="000000"/>
          <w:szCs w:val="18"/>
          <w:lang w:eastAsia="zh-CN"/>
        </w:rPr>
        <w:t xml:space="preserve"> PC </w:t>
      </w:r>
      <w:r w:rsidRPr="003C5C2A">
        <w:rPr>
          <w:rFonts w:eastAsiaTheme="majorEastAsia" w:cs="Tahoma"/>
          <w:color w:val="000000"/>
          <w:szCs w:val="18"/>
          <w:lang w:eastAsia="zh-CN"/>
        </w:rPr>
        <w:t>数。</w:t>
      </w:r>
    </w:p>
    <w:p w14:paraId="3E2CE4BC" w14:textId="77777777" w:rsidR="00B26237" w:rsidRPr="003C5C2A" w:rsidRDefault="00B26237" w:rsidP="00B26237">
      <w:pPr>
        <w:rPr>
          <w:rFonts w:eastAsiaTheme="majorEastAsia" w:cs="Tahoma"/>
          <w:lang w:eastAsia="zh-CN"/>
        </w:rPr>
      </w:pPr>
    </w:p>
    <w:p w14:paraId="5B4FE406" w14:textId="77777777" w:rsidR="00B26237" w:rsidRPr="003C5C2A" w:rsidRDefault="00B26237" w:rsidP="00B26237">
      <w:pPr>
        <w:ind w:left="900"/>
        <w:rPr>
          <w:rFonts w:eastAsiaTheme="majorEastAsia" w:cs="Tahoma"/>
          <w:lang w:eastAsia="zh-CN"/>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3C5C2A" w14:paraId="561886FA" w14:textId="77777777" w:rsidTr="0035521E">
        <w:trPr>
          <w:cantSplit/>
          <w:tblHeader/>
        </w:trPr>
        <w:tc>
          <w:tcPr>
            <w:tcW w:w="1710" w:type="dxa"/>
            <w:shd w:val="clear" w:color="auto" w:fill="FABF8F"/>
          </w:tcPr>
          <w:p w14:paraId="22EBB151" w14:textId="77777777" w:rsidR="004F61DE" w:rsidRPr="003C5C2A" w:rsidRDefault="004F61DE" w:rsidP="004F61DE">
            <w:pPr>
              <w:jc w:val="center"/>
              <w:rPr>
                <w:rFonts w:eastAsiaTheme="majorEastAsia" w:cs="Tahoma"/>
                <w:b/>
                <w:szCs w:val="24"/>
              </w:rPr>
            </w:pPr>
            <w:r w:rsidRPr="003C5C2A">
              <w:rPr>
                <w:rFonts w:eastAsiaTheme="majorEastAsia" w:cs="Tahoma"/>
                <w:b/>
                <w:szCs w:val="24"/>
              </w:rPr>
              <w:t>合格许可</w:t>
            </w:r>
          </w:p>
        </w:tc>
        <w:tc>
          <w:tcPr>
            <w:tcW w:w="3150" w:type="dxa"/>
            <w:shd w:val="clear" w:color="auto" w:fill="FABF8F"/>
            <w:vAlign w:val="center"/>
          </w:tcPr>
          <w:p w14:paraId="46FE42EC" w14:textId="77777777" w:rsidR="004F61DE" w:rsidRPr="003C5C2A" w:rsidRDefault="004F61DE" w:rsidP="004F61DE">
            <w:pPr>
              <w:jc w:val="center"/>
              <w:rPr>
                <w:rFonts w:eastAsiaTheme="majorEastAsia" w:cs="Tahoma"/>
                <w:b/>
                <w:szCs w:val="24"/>
                <w:vertAlign w:val="superscript"/>
              </w:rPr>
            </w:pPr>
            <w:r w:rsidRPr="003C5C2A">
              <w:rPr>
                <w:rFonts w:eastAsiaTheme="majorEastAsia" w:cs="Tahoma"/>
                <w:b/>
                <w:szCs w:val="24"/>
              </w:rPr>
              <w:t>附加用户</w:t>
            </w:r>
            <w:r w:rsidRPr="003C5C2A">
              <w:rPr>
                <w:rFonts w:eastAsiaTheme="majorEastAsia" w:cs="Tahoma"/>
                <w:b/>
                <w:szCs w:val="24"/>
              </w:rPr>
              <w:t xml:space="preserve"> SL</w:t>
            </w:r>
          </w:p>
        </w:tc>
        <w:tc>
          <w:tcPr>
            <w:tcW w:w="3690" w:type="dxa"/>
            <w:shd w:val="clear" w:color="auto" w:fill="FABF8F"/>
            <w:vAlign w:val="center"/>
          </w:tcPr>
          <w:p w14:paraId="235A310D" w14:textId="77777777" w:rsidR="004F61DE" w:rsidRPr="003C5C2A" w:rsidRDefault="004F61DE" w:rsidP="004F61DE">
            <w:pPr>
              <w:jc w:val="center"/>
              <w:rPr>
                <w:rFonts w:eastAsiaTheme="majorEastAsia" w:cs="Tahoma"/>
                <w:b/>
                <w:szCs w:val="24"/>
                <w:lang w:eastAsia="zh-CN"/>
              </w:rPr>
            </w:pPr>
            <w:r w:rsidRPr="003C5C2A">
              <w:rPr>
                <w:rFonts w:eastAsiaTheme="majorEastAsia" w:cs="Tahoma"/>
                <w:b/>
                <w:szCs w:val="24"/>
                <w:lang w:eastAsia="zh-CN"/>
              </w:rPr>
              <w:t>相应的在线服务用户</w:t>
            </w:r>
            <w:r w:rsidRPr="003C5C2A">
              <w:rPr>
                <w:rFonts w:eastAsiaTheme="majorEastAsia" w:cs="Tahoma"/>
                <w:b/>
                <w:szCs w:val="24"/>
                <w:lang w:eastAsia="zh-CN"/>
              </w:rPr>
              <w:t xml:space="preserve"> SL</w:t>
            </w:r>
          </w:p>
        </w:tc>
      </w:tr>
      <w:tr w:rsidR="004F61DE" w:rsidRPr="003C5C2A" w14:paraId="5E61F9BF" w14:textId="77777777" w:rsidTr="0035521E">
        <w:trPr>
          <w:cantSplit/>
          <w:trHeight w:val="359"/>
        </w:trPr>
        <w:tc>
          <w:tcPr>
            <w:tcW w:w="1710" w:type="dxa"/>
            <w:vMerge w:val="restart"/>
            <w:vAlign w:val="center"/>
          </w:tcPr>
          <w:p w14:paraId="05FF1B10" w14:textId="77777777" w:rsidR="004F61DE" w:rsidRPr="003C5C2A" w:rsidRDefault="004F61DE" w:rsidP="004F61DE">
            <w:pPr>
              <w:jc w:val="center"/>
              <w:rPr>
                <w:rFonts w:eastAsiaTheme="majorEastAsia" w:cs="Tahoma"/>
                <w:szCs w:val="18"/>
              </w:rPr>
            </w:pPr>
            <w:r w:rsidRPr="003C5C2A">
              <w:rPr>
                <w:rFonts w:eastAsiaTheme="majorEastAsia" w:cs="Tahoma"/>
                <w:szCs w:val="18"/>
              </w:rPr>
              <w:t>核心</w:t>
            </w:r>
            <w:r w:rsidRPr="003C5C2A">
              <w:rPr>
                <w:rFonts w:eastAsiaTheme="majorEastAsia" w:cs="Tahoma"/>
                <w:szCs w:val="18"/>
              </w:rPr>
              <w:t xml:space="preserve"> CAL</w:t>
            </w:r>
            <w:r w:rsidRPr="003C5C2A">
              <w:rPr>
                <w:rFonts w:eastAsiaTheme="majorEastAsia" w:cs="Tahoma"/>
                <w:szCs w:val="24"/>
                <w:vertAlign w:val="superscript"/>
              </w:rPr>
              <w:t>1</w:t>
            </w:r>
          </w:p>
        </w:tc>
        <w:tc>
          <w:tcPr>
            <w:tcW w:w="3150" w:type="dxa"/>
            <w:vAlign w:val="center"/>
          </w:tcPr>
          <w:p w14:paraId="26BDDA0E"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 </w:t>
            </w:r>
            <w:r w:rsidRPr="003C5C2A">
              <w:rPr>
                <w:rFonts w:eastAsiaTheme="majorEastAsia" w:cs="Tahoma"/>
                <w:szCs w:val="18"/>
              </w:rPr>
              <w:t>附加</w:t>
            </w:r>
          </w:p>
        </w:tc>
        <w:tc>
          <w:tcPr>
            <w:tcW w:w="3690" w:type="dxa"/>
            <w:vAlign w:val="center"/>
          </w:tcPr>
          <w:p w14:paraId="5C630920"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w:t>
            </w:r>
          </w:p>
        </w:tc>
      </w:tr>
      <w:tr w:rsidR="004F61DE" w:rsidRPr="003C5C2A" w14:paraId="0E291A00" w14:textId="77777777" w:rsidTr="0035521E">
        <w:trPr>
          <w:cantSplit/>
          <w:trHeight w:val="341"/>
        </w:trPr>
        <w:tc>
          <w:tcPr>
            <w:tcW w:w="1710" w:type="dxa"/>
            <w:vMerge/>
            <w:vAlign w:val="center"/>
          </w:tcPr>
          <w:p w14:paraId="6FB70E84" w14:textId="77777777" w:rsidR="004F61DE" w:rsidRPr="003C5C2A" w:rsidRDefault="004F61DE">
            <w:pPr>
              <w:jc w:val="center"/>
              <w:rPr>
                <w:rFonts w:eastAsiaTheme="majorEastAsia" w:cs="Tahoma"/>
                <w:szCs w:val="18"/>
              </w:rPr>
            </w:pPr>
          </w:p>
        </w:tc>
        <w:tc>
          <w:tcPr>
            <w:tcW w:w="3150" w:type="dxa"/>
            <w:vAlign w:val="center"/>
          </w:tcPr>
          <w:p w14:paraId="5CB4E100"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 </w:t>
            </w:r>
            <w:r w:rsidRPr="003C5C2A">
              <w:rPr>
                <w:rFonts w:eastAsiaTheme="majorEastAsia" w:cs="Tahoma"/>
                <w:szCs w:val="18"/>
              </w:rPr>
              <w:t>附加</w:t>
            </w:r>
          </w:p>
        </w:tc>
        <w:tc>
          <w:tcPr>
            <w:tcW w:w="3690" w:type="dxa"/>
            <w:vAlign w:val="center"/>
          </w:tcPr>
          <w:p w14:paraId="2228B15E"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w:t>
            </w:r>
          </w:p>
        </w:tc>
      </w:tr>
      <w:tr w:rsidR="004F61DE" w:rsidRPr="003C5C2A" w14:paraId="60BD29EB" w14:textId="77777777" w:rsidTr="0035521E">
        <w:trPr>
          <w:cantSplit/>
          <w:trHeight w:val="359"/>
        </w:trPr>
        <w:tc>
          <w:tcPr>
            <w:tcW w:w="1710" w:type="dxa"/>
            <w:vMerge w:val="restart"/>
            <w:vAlign w:val="center"/>
          </w:tcPr>
          <w:p w14:paraId="59D723FA" w14:textId="77777777" w:rsidR="004F61DE" w:rsidRPr="007B1399" w:rsidRDefault="004F61DE" w:rsidP="004F61DE">
            <w:pPr>
              <w:jc w:val="center"/>
              <w:rPr>
                <w:rFonts w:eastAsiaTheme="majorEastAsia" w:cs="Tahoma"/>
                <w:lang w:val="fr-FR"/>
              </w:rPr>
            </w:pPr>
            <w:r w:rsidRPr="003C5C2A">
              <w:rPr>
                <w:rFonts w:eastAsiaTheme="majorEastAsia" w:cs="Tahoma"/>
                <w:szCs w:val="18"/>
              </w:rPr>
              <w:t>核心</w:t>
            </w:r>
            <w:r w:rsidRPr="007B1399">
              <w:rPr>
                <w:rFonts w:eastAsiaTheme="majorEastAsia" w:cs="Tahoma"/>
                <w:szCs w:val="18"/>
                <w:lang w:val="fr-FR"/>
              </w:rPr>
              <w:t xml:space="preserve"> CAL Suite</w:t>
            </w:r>
            <w:r w:rsidRPr="007B1399">
              <w:rPr>
                <w:rFonts w:eastAsiaTheme="majorEastAsia" w:cs="Tahoma"/>
                <w:szCs w:val="24"/>
                <w:vertAlign w:val="superscript"/>
                <w:lang w:val="fr-FR"/>
              </w:rPr>
              <w:t>1</w:t>
            </w:r>
            <w:r w:rsidRPr="007B1399">
              <w:rPr>
                <w:rFonts w:eastAsiaTheme="majorEastAsia" w:cs="Tahoma"/>
                <w:szCs w:val="18"/>
                <w:lang w:val="fr-FR"/>
              </w:rPr>
              <w:t xml:space="preserve"> +</w:t>
            </w:r>
          </w:p>
          <w:p w14:paraId="2D8C0D95" w14:textId="77777777" w:rsidR="004F61DE" w:rsidRPr="007B1399" w:rsidRDefault="004F61DE" w:rsidP="004F61DE">
            <w:pPr>
              <w:jc w:val="center"/>
              <w:rPr>
                <w:rFonts w:eastAsiaTheme="majorEastAsia" w:cs="Tahoma"/>
                <w:szCs w:val="18"/>
                <w:lang w:val="fr-FR"/>
              </w:rPr>
            </w:pPr>
            <w:r w:rsidRPr="007B1399">
              <w:rPr>
                <w:rFonts w:eastAsiaTheme="majorEastAsia" w:cs="Tahoma"/>
                <w:szCs w:val="18"/>
                <w:lang w:val="fr-FR"/>
              </w:rPr>
              <w:t>Office Professional Plus</w:t>
            </w:r>
            <w:r w:rsidRPr="007B1399">
              <w:rPr>
                <w:rFonts w:eastAsiaTheme="majorEastAsia" w:cs="Tahoma"/>
                <w:szCs w:val="24"/>
                <w:vertAlign w:val="superscript"/>
                <w:lang w:val="fr-FR"/>
              </w:rPr>
              <w:t>1</w:t>
            </w:r>
          </w:p>
        </w:tc>
        <w:tc>
          <w:tcPr>
            <w:tcW w:w="3150" w:type="dxa"/>
            <w:vAlign w:val="center"/>
          </w:tcPr>
          <w:p w14:paraId="70F1C5D9"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 </w:t>
            </w:r>
            <w:r w:rsidRPr="003C5C2A">
              <w:rPr>
                <w:rFonts w:eastAsiaTheme="majorEastAsia" w:cs="Tahoma"/>
                <w:szCs w:val="18"/>
              </w:rPr>
              <w:t>附加</w:t>
            </w:r>
          </w:p>
        </w:tc>
        <w:tc>
          <w:tcPr>
            <w:tcW w:w="3690" w:type="dxa"/>
            <w:vAlign w:val="center"/>
          </w:tcPr>
          <w:p w14:paraId="064002EE"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w:t>
            </w:r>
          </w:p>
        </w:tc>
      </w:tr>
      <w:tr w:rsidR="004F61DE" w:rsidRPr="003C5C2A" w14:paraId="5C205231" w14:textId="77777777" w:rsidTr="0035521E">
        <w:trPr>
          <w:cantSplit/>
          <w:trHeight w:val="350"/>
        </w:trPr>
        <w:tc>
          <w:tcPr>
            <w:tcW w:w="1710" w:type="dxa"/>
            <w:vMerge/>
            <w:vAlign w:val="center"/>
          </w:tcPr>
          <w:p w14:paraId="53FE04D2" w14:textId="77777777" w:rsidR="004F61DE" w:rsidRPr="003C5C2A" w:rsidRDefault="004F61DE">
            <w:pPr>
              <w:jc w:val="center"/>
              <w:rPr>
                <w:rFonts w:eastAsiaTheme="majorEastAsia" w:cs="Tahoma"/>
                <w:szCs w:val="18"/>
              </w:rPr>
            </w:pPr>
          </w:p>
        </w:tc>
        <w:tc>
          <w:tcPr>
            <w:tcW w:w="3150" w:type="dxa"/>
            <w:vAlign w:val="center"/>
          </w:tcPr>
          <w:p w14:paraId="530BCE12"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 </w:t>
            </w:r>
            <w:r w:rsidRPr="003C5C2A">
              <w:rPr>
                <w:rFonts w:eastAsiaTheme="majorEastAsia" w:cs="Tahoma"/>
                <w:szCs w:val="18"/>
              </w:rPr>
              <w:t>附加</w:t>
            </w:r>
          </w:p>
        </w:tc>
        <w:tc>
          <w:tcPr>
            <w:tcW w:w="3690" w:type="dxa"/>
            <w:vAlign w:val="center"/>
          </w:tcPr>
          <w:p w14:paraId="06ED63F5"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w:t>
            </w:r>
          </w:p>
        </w:tc>
      </w:tr>
      <w:tr w:rsidR="004F61DE" w:rsidRPr="003C5C2A" w14:paraId="0AB0C1D8" w14:textId="77777777" w:rsidTr="00B72368">
        <w:trPr>
          <w:cantSplit/>
          <w:trHeight w:val="341"/>
        </w:trPr>
        <w:tc>
          <w:tcPr>
            <w:tcW w:w="1710" w:type="dxa"/>
            <w:vMerge w:val="restart"/>
            <w:vAlign w:val="center"/>
          </w:tcPr>
          <w:p w14:paraId="5EFE17BD" w14:textId="77777777" w:rsidR="004F61DE" w:rsidRPr="003C5C2A" w:rsidRDefault="004F61DE" w:rsidP="00B72368">
            <w:pPr>
              <w:keepNext/>
              <w:jc w:val="center"/>
              <w:rPr>
                <w:rFonts w:eastAsiaTheme="majorEastAsia" w:cs="Tahoma"/>
                <w:szCs w:val="18"/>
              </w:rPr>
            </w:pPr>
            <w:r w:rsidRPr="003C5C2A">
              <w:rPr>
                <w:rFonts w:eastAsiaTheme="majorEastAsia" w:cs="Tahoma"/>
                <w:szCs w:val="18"/>
              </w:rPr>
              <w:lastRenderedPageBreak/>
              <w:t>企业</w:t>
            </w:r>
            <w:r w:rsidRPr="003C5C2A">
              <w:rPr>
                <w:rFonts w:eastAsiaTheme="majorEastAsia" w:cs="Tahoma"/>
                <w:szCs w:val="18"/>
              </w:rPr>
              <w:t xml:space="preserve"> CAL Suite</w:t>
            </w:r>
            <w:r w:rsidRPr="003C5C2A">
              <w:rPr>
                <w:rFonts w:eastAsiaTheme="majorEastAsia" w:cs="Tahoma"/>
                <w:szCs w:val="24"/>
                <w:vertAlign w:val="superscript"/>
              </w:rPr>
              <w:t>1</w:t>
            </w:r>
          </w:p>
        </w:tc>
        <w:tc>
          <w:tcPr>
            <w:tcW w:w="3150" w:type="dxa"/>
            <w:vAlign w:val="center"/>
          </w:tcPr>
          <w:p w14:paraId="54E183C0" w14:textId="77777777" w:rsidR="004F61DE" w:rsidRPr="003C5C2A" w:rsidRDefault="004F61DE" w:rsidP="00B72368">
            <w:pPr>
              <w:keepNext/>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 </w:t>
            </w:r>
            <w:r w:rsidRPr="003C5C2A">
              <w:rPr>
                <w:rFonts w:eastAsiaTheme="majorEastAsia" w:cs="Tahoma"/>
                <w:szCs w:val="18"/>
              </w:rPr>
              <w:t>附加</w:t>
            </w:r>
          </w:p>
        </w:tc>
        <w:tc>
          <w:tcPr>
            <w:tcW w:w="3690" w:type="dxa"/>
            <w:vAlign w:val="center"/>
          </w:tcPr>
          <w:p w14:paraId="6A8851A3" w14:textId="77777777" w:rsidR="004F61DE" w:rsidRPr="003C5C2A" w:rsidRDefault="004F61DE" w:rsidP="00B72368">
            <w:pPr>
              <w:keepNext/>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w:t>
            </w:r>
          </w:p>
        </w:tc>
      </w:tr>
      <w:tr w:rsidR="004F61DE" w:rsidRPr="003C5C2A" w14:paraId="0F63BC07" w14:textId="77777777" w:rsidTr="00B72368">
        <w:trPr>
          <w:cantSplit/>
          <w:trHeight w:val="350"/>
        </w:trPr>
        <w:tc>
          <w:tcPr>
            <w:tcW w:w="1710" w:type="dxa"/>
            <w:vMerge/>
            <w:vAlign w:val="center"/>
          </w:tcPr>
          <w:p w14:paraId="3A0936F6" w14:textId="77777777" w:rsidR="004F61DE" w:rsidRPr="003C5C2A" w:rsidRDefault="004F61DE" w:rsidP="00B72368">
            <w:pPr>
              <w:keepNext/>
              <w:jc w:val="center"/>
              <w:rPr>
                <w:rFonts w:eastAsiaTheme="majorEastAsia" w:cs="Tahoma"/>
                <w:szCs w:val="18"/>
              </w:rPr>
            </w:pPr>
          </w:p>
        </w:tc>
        <w:tc>
          <w:tcPr>
            <w:tcW w:w="3150" w:type="dxa"/>
            <w:vAlign w:val="center"/>
          </w:tcPr>
          <w:p w14:paraId="0E8E5DC0" w14:textId="77777777" w:rsidR="004F61DE" w:rsidRPr="003C5C2A" w:rsidRDefault="004F61DE" w:rsidP="00B72368">
            <w:pPr>
              <w:keepNext/>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 </w:t>
            </w:r>
            <w:r w:rsidRPr="003C5C2A">
              <w:rPr>
                <w:rFonts w:eastAsiaTheme="majorEastAsia" w:cs="Tahoma"/>
                <w:szCs w:val="18"/>
              </w:rPr>
              <w:t>附加</w:t>
            </w:r>
          </w:p>
        </w:tc>
        <w:tc>
          <w:tcPr>
            <w:tcW w:w="3690" w:type="dxa"/>
            <w:vAlign w:val="center"/>
          </w:tcPr>
          <w:p w14:paraId="06AF5530" w14:textId="77777777" w:rsidR="004F61DE" w:rsidRPr="003C5C2A" w:rsidRDefault="004F61DE" w:rsidP="00B72368">
            <w:pPr>
              <w:keepNext/>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w:t>
            </w:r>
          </w:p>
        </w:tc>
      </w:tr>
      <w:tr w:rsidR="004F61DE" w:rsidRPr="003C5C2A" w14:paraId="7E8B6E3A" w14:textId="77777777" w:rsidTr="0035521E">
        <w:trPr>
          <w:cantSplit/>
          <w:trHeight w:val="449"/>
        </w:trPr>
        <w:tc>
          <w:tcPr>
            <w:tcW w:w="1710" w:type="dxa"/>
            <w:vMerge w:val="restart"/>
            <w:vAlign w:val="center"/>
          </w:tcPr>
          <w:p w14:paraId="003104C1" w14:textId="77777777" w:rsidR="004F61DE" w:rsidRPr="003C5C2A" w:rsidRDefault="004F61DE" w:rsidP="004F61DE">
            <w:pPr>
              <w:jc w:val="center"/>
              <w:rPr>
                <w:rFonts w:eastAsiaTheme="majorEastAsia" w:cs="Tahoma"/>
              </w:rPr>
            </w:pPr>
            <w:r w:rsidRPr="003C5C2A">
              <w:rPr>
                <w:rFonts w:eastAsiaTheme="majorEastAsia" w:cs="Tahoma"/>
                <w:szCs w:val="18"/>
              </w:rPr>
              <w:t>企业</w:t>
            </w:r>
            <w:r w:rsidRPr="003C5C2A">
              <w:rPr>
                <w:rFonts w:eastAsiaTheme="majorEastAsia" w:cs="Tahoma"/>
                <w:szCs w:val="18"/>
              </w:rPr>
              <w:t xml:space="preserve"> CAL Suite</w:t>
            </w:r>
            <w:r w:rsidRPr="003C5C2A">
              <w:rPr>
                <w:rFonts w:eastAsiaTheme="majorEastAsia" w:cs="Tahoma"/>
                <w:szCs w:val="24"/>
                <w:vertAlign w:val="superscript"/>
              </w:rPr>
              <w:t>1</w:t>
            </w:r>
            <w:r w:rsidRPr="003C5C2A">
              <w:rPr>
                <w:rFonts w:eastAsiaTheme="majorEastAsia" w:cs="Tahoma"/>
                <w:szCs w:val="18"/>
              </w:rPr>
              <w:t xml:space="preserve"> +</w:t>
            </w:r>
          </w:p>
          <w:p w14:paraId="73901A08" w14:textId="77777777" w:rsidR="004F61DE" w:rsidRPr="003C5C2A" w:rsidRDefault="004F61DE" w:rsidP="004F61DE">
            <w:pPr>
              <w:jc w:val="center"/>
              <w:rPr>
                <w:rFonts w:eastAsiaTheme="majorEastAsia" w:cs="Tahoma"/>
                <w:szCs w:val="18"/>
              </w:rPr>
            </w:pPr>
            <w:r w:rsidRPr="003C5C2A">
              <w:rPr>
                <w:rFonts w:eastAsiaTheme="majorEastAsia" w:cs="Tahoma"/>
                <w:szCs w:val="18"/>
              </w:rPr>
              <w:t>Office Professional Plus</w:t>
            </w:r>
            <w:r w:rsidRPr="003C5C2A">
              <w:rPr>
                <w:rFonts w:eastAsiaTheme="majorEastAsia" w:cs="Tahoma"/>
                <w:szCs w:val="24"/>
                <w:vertAlign w:val="superscript"/>
              </w:rPr>
              <w:t>1</w:t>
            </w:r>
          </w:p>
        </w:tc>
        <w:tc>
          <w:tcPr>
            <w:tcW w:w="3150" w:type="dxa"/>
            <w:vAlign w:val="center"/>
          </w:tcPr>
          <w:p w14:paraId="7A438E67"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 </w:t>
            </w:r>
            <w:r w:rsidRPr="003C5C2A">
              <w:rPr>
                <w:rFonts w:eastAsiaTheme="majorEastAsia" w:cs="Tahoma"/>
                <w:szCs w:val="18"/>
              </w:rPr>
              <w:t>附加</w:t>
            </w:r>
          </w:p>
        </w:tc>
        <w:tc>
          <w:tcPr>
            <w:tcW w:w="3690" w:type="dxa"/>
            <w:vAlign w:val="center"/>
          </w:tcPr>
          <w:p w14:paraId="0CBB0A6B"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w:t>
            </w:r>
          </w:p>
        </w:tc>
      </w:tr>
      <w:tr w:rsidR="004F61DE" w:rsidRPr="003C5C2A" w14:paraId="2C71525E" w14:textId="77777777" w:rsidTr="0035521E">
        <w:trPr>
          <w:cantSplit/>
          <w:trHeight w:val="70"/>
        </w:trPr>
        <w:tc>
          <w:tcPr>
            <w:tcW w:w="1710" w:type="dxa"/>
            <w:vMerge/>
            <w:vAlign w:val="center"/>
          </w:tcPr>
          <w:p w14:paraId="4610B296" w14:textId="77777777" w:rsidR="004F61DE" w:rsidRPr="003C5C2A" w:rsidRDefault="004F61DE">
            <w:pPr>
              <w:jc w:val="center"/>
              <w:rPr>
                <w:rFonts w:eastAsiaTheme="majorEastAsia" w:cs="Tahoma"/>
                <w:szCs w:val="18"/>
              </w:rPr>
            </w:pPr>
          </w:p>
        </w:tc>
        <w:tc>
          <w:tcPr>
            <w:tcW w:w="3150" w:type="dxa"/>
            <w:vAlign w:val="center"/>
          </w:tcPr>
          <w:p w14:paraId="09A006BA"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 </w:t>
            </w:r>
            <w:r w:rsidRPr="003C5C2A">
              <w:rPr>
                <w:rFonts w:eastAsiaTheme="majorEastAsia" w:cs="Tahoma"/>
                <w:szCs w:val="18"/>
              </w:rPr>
              <w:t>附加</w:t>
            </w:r>
          </w:p>
        </w:tc>
        <w:tc>
          <w:tcPr>
            <w:tcW w:w="3690" w:type="dxa"/>
            <w:vAlign w:val="center"/>
          </w:tcPr>
          <w:p w14:paraId="5B2EC611"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w:t>
            </w:r>
          </w:p>
        </w:tc>
      </w:tr>
      <w:tr w:rsidR="004F61DE" w:rsidRPr="003C5C2A" w14:paraId="5254FFD8" w14:textId="77777777" w:rsidTr="0035521E">
        <w:trPr>
          <w:cantSplit/>
          <w:trHeight w:val="332"/>
        </w:trPr>
        <w:tc>
          <w:tcPr>
            <w:tcW w:w="1710" w:type="dxa"/>
            <w:vMerge w:val="restart"/>
            <w:vAlign w:val="center"/>
          </w:tcPr>
          <w:p w14:paraId="1271B1F9" w14:textId="77777777" w:rsidR="004F61DE" w:rsidRPr="003C5C2A" w:rsidRDefault="004F61DE" w:rsidP="004F61DE">
            <w:pPr>
              <w:jc w:val="center"/>
              <w:rPr>
                <w:rFonts w:eastAsiaTheme="majorEastAsia" w:cs="Tahoma"/>
                <w:szCs w:val="18"/>
              </w:rPr>
            </w:pPr>
            <w:r w:rsidRPr="003C5C2A">
              <w:rPr>
                <w:rFonts w:eastAsiaTheme="majorEastAsia" w:cs="Tahoma"/>
                <w:szCs w:val="18"/>
              </w:rPr>
              <w:t>Office Professional Plus</w:t>
            </w:r>
            <w:r w:rsidRPr="003C5C2A">
              <w:rPr>
                <w:rFonts w:eastAsiaTheme="majorEastAsia" w:cs="Tahoma"/>
                <w:szCs w:val="24"/>
                <w:vertAlign w:val="superscript"/>
              </w:rPr>
              <w:t>1</w:t>
            </w:r>
          </w:p>
        </w:tc>
        <w:tc>
          <w:tcPr>
            <w:tcW w:w="3150" w:type="dxa"/>
            <w:vAlign w:val="center"/>
          </w:tcPr>
          <w:p w14:paraId="2EC55E6C"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 </w:t>
            </w:r>
            <w:r w:rsidRPr="003C5C2A">
              <w:rPr>
                <w:rFonts w:eastAsiaTheme="majorEastAsia" w:cs="Tahoma"/>
                <w:szCs w:val="18"/>
              </w:rPr>
              <w:t>附加</w:t>
            </w:r>
          </w:p>
        </w:tc>
        <w:tc>
          <w:tcPr>
            <w:tcW w:w="3690" w:type="dxa"/>
            <w:vAlign w:val="center"/>
          </w:tcPr>
          <w:p w14:paraId="64C41B37" w14:textId="77777777" w:rsidR="004F61DE" w:rsidRPr="003C5C2A" w:rsidRDefault="004F61DE" w:rsidP="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A3</w:t>
            </w:r>
          </w:p>
        </w:tc>
      </w:tr>
      <w:tr w:rsidR="004F61DE" w:rsidRPr="003C5C2A" w14:paraId="199C3B64" w14:textId="77777777" w:rsidTr="0035521E">
        <w:trPr>
          <w:cantSplit/>
          <w:trHeight w:val="350"/>
        </w:trPr>
        <w:tc>
          <w:tcPr>
            <w:tcW w:w="1710" w:type="dxa"/>
            <w:vMerge/>
            <w:vAlign w:val="center"/>
          </w:tcPr>
          <w:p w14:paraId="21E7ECC5" w14:textId="77777777" w:rsidR="004F61DE" w:rsidRPr="003C5C2A" w:rsidRDefault="004F61DE">
            <w:pPr>
              <w:jc w:val="center"/>
              <w:rPr>
                <w:rFonts w:eastAsiaTheme="majorEastAsia" w:cs="Tahoma"/>
                <w:szCs w:val="18"/>
              </w:rPr>
            </w:pPr>
          </w:p>
        </w:tc>
        <w:tc>
          <w:tcPr>
            <w:tcW w:w="3150" w:type="dxa"/>
            <w:vAlign w:val="center"/>
          </w:tcPr>
          <w:p w14:paraId="5972F93D"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 </w:t>
            </w:r>
            <w:r w:rsidRPr="003C5C2A">
              <w:rPr>
                <w:rFonts w:eastAsiaTheme="majorEastAsia" w:cs="Tahoma"/>
                <w:szCs w:val="18"/>
              </w:rPr>
              <w:t>附加</w:t>
            </w:r>
          </w:p>
        </w:tc>
        <w:tc>
          <w:tcPr>
            <w:tcW w:w="3690" w:type="dxa"/>
            <w:vAlign w:val="center"/>
          </w:tcPr>
          <w:p w14:paraId="2AD0716D" w14:textId="77777777" w:rsidR="004F61DE" w:rsidRPr="003C5C2A" w:rsidRDefault="004F61DE">
            <w:pPr>
              <w:rPr>
                <w:rFonts w:eastAsiaTheme="majorEastAsia" w:cs="Tahoma"/>
                <w:szCs w:val="18"/>
              </w:rPr>
            </w:pPr>
            <w:r w:rsidRPr="003C5C2A">
              <w:rPr>
                <w:rFonts w:eastAsiaTheme="majorEastAsia" w:cs="Tahoma"/>
                <w:szCs w:val="18"/>
              </w:rPr>
              <w:t xml:space="preserve">Office 365 </w:t>
            </w:r>
            <w:r w:rsidRPr="003C5C2A">
              <w:rPr>
                <w:rFonts w:eastAsiaTheme="majorEastAsia" w:cs="Tahoma"/>
                <w:szCs w:val="18"/>
              </w:rPr>
              <w:t>教育版</w:t>
            </w:r>
            <w:r w:rsidRPr="003C5C2A">
              <w:rPr>
                <w:rFonts w:eastAsiaTheme="majorEastAsia" w:cs="Tahoma"/>
                <w:szCs w:val="18"/>
              </w:rPr>
              <w:t xml:space="preserve"> A4</w:t>
            </w:r>
          </w:p>
        </w:tc>
      </w:tr>
    </w:tbl>
    <w:p w14:paraId="199F282C" w14:textId="77777777" w:rsidR="004F61DE" w:rsidRPr="003C5C2A" w:rsidRDefault="004F61DE" w:rsidP="004F61DE">
      <w:pPr>
        <w:ind w:left="720"/>
        <w:rPr>
          <w:rFonts w:eastAsiaTheme="majorEastAsia" w:cs="Tahoma"/>
        </w:rPr>
      </w:pPr>
      <w:r w:rsidRPr="003C5C2A">
        <w:rPr>
          <w:rFonts w:eastAsiaTheme="majorEastAsia" w:cs="Tahoma"/>
          <w:szCs w:val="24"/>
          <w:vertAlign w:val="superscript"/>
        </w:rPr>
        <w:t>1</w:t>
      </w:r>
      <w:r w:rsidRPr="003C5C2A">
        <w:rPr>
          <w:rFonts w:eastAsiaTheme="majorEastAsia" w:cs="Tahoma"/>
          <w:i/>
          <w:szCs w:val="18"/>
        </w:rPr>
        <w:t>具有有效软件保障</w:t>
      </w:r>
    </w:p>
    <w:p w14:paraId="09D4E658" w14:textId="77777777" w:rsidR="004F61DE" w:rsidRPr="003C5C2A" w:rsidRDefault="004F61DE" w:rsidP="004F61DE">
      <w:pPr>
        <w:ind w:left="720"/>
        <w:rPr>
          <w:rFonts w:eastAsiaTheme="majorEastAsia" w:cs="Tahoma"/>
        </w:rPr>
      </w:pPr>
    </w:p>
    <w:p w14:paraId="479586F3" w14:textId="77777777" w:rsidR="004F61DE" w:rsidRPr="003C5C2A" w:rsidRDefault="004F61DE" w:rsidP="004F61DE">
      <w:pPr>
        <w:ind w:left="720"/>
        <w:rPr>
          <w:rFonts w:eastAsiaTheme="majorEastAsia" w:cs="Tahoma"/>
          <w:lang w:eastAsia="zh-CN"/>
        </w:rPr>
      </w:pPr>
      <w:r w:rsidRPr="003C5C2A">
        <w:rPr>
          <w:rFonts w:eastAsiaTheme="majorEastAsia" w:cs="Tahoma"/>
          <w:szCs w:val="24"/>
          <w:lang w:eastAsia="zh-CN"/>
        </w:rPr>
        <w:t>下列条款和条件适用于上表中列出的附加用户</w:t>
      </w:r>
      <w:r w:rsidRPr="003C5C2A">
        <w:rPr>
          <w:rFonts w:eastAsiaTheme="majorEastAsia" w:cs="Tahoma"/>
          <w:szCs w:val="24"/>
          <w:lang w:eastAsia="zh-CN"/>
        </w:rPr>
        <w:t xml:space="preserve"> SL</w:t>
      </w:r>
      <w:r w:rsidRPr="003C5C2A">
        <w:rPr>
          <w:rFonts w:eastAsiaTheme="majorEastAsia" w:cs="Tahoma"/>
          <w:szCs w:val="24"/>
          <w:lang w:eastAsia="zh-CN"/>
        </w:rPr>
        <w:t>。</w:t>
      </w:r>
    </w:p>
    <w:p w14:paraId="4E66EEF8" w14:textId="77777777" w:rsidR="004F61DE" w:rsidRPr="003C5C2A" w:rsidRDefault="004F61DE" w:rsidP="004F61DE">
      <w:pPr>
        <w:ind w:left="720"/>
        <w:rPr>
          <w:rFonts w:eastAsiaTheme="majorEastAsia" w:cs="Tahoma"/>
          <w:lang w:eastAsia="zh-CN"/>
        </w:rPr>
      </w:pPr>
    </w:p>
    <w:p w14:paraId="5DEA8000" w14:textId="77777777" w:rsidR="004F61DE" w:rsidRPr="003C5C2A" w:rsidRDefault="004F61DE" w:rsidP="004F61DE">
      <w:pPr>
        <w:keepNext/>
        <w:spacing w:after="60"/>
        <w:ind w:left="720"/>
        <w:rPr>
          <w:rFonts w:eastAsiaTheme="majorEastAsia" w:cs="Tahoma"/>
          <w:lang w:eastAsia="zh-CN"/>
        </w:rPr>
      </w:pPr>
      <w:r w:rsidRPr="003C5C2A">
        <w:rPr>
          <w:rFonts w:eastAsiaTheme="majorEastAsia" w:cs="Tahoma"/>
          <w:b/>
          <w:color w:val="000000"/>
          <w:szCs w:val="18"/>
          <w:lang w:eastAsia="zh-CN"/>
        </w:rPr>
        <w:t>许可分配</w:t>
      </w:r>
    </w:p>
    <w:p w14:paraId="083D6D06" w14:textId="77777777" w:rsidR="004F61DE" w:rsidRPr="003C5C2A" w:rsidRDefault="004F61DE" w:rsidP="004F61DE">
      <w:pPr>
        <w:ind w:left="720"/>
        <w:rPr>
          <w:rFonts w:eastAsiaTheme="majorEastAsia" w:cs="Tahoma"/>
          <w:lang w:eastAsia="zh-CN"/>
        </w:rPr>
      </w:pPr>
      <w:r w:rsidRPr="003C5C2A">
        <w:rPr>
          <w:rFonts w:eastAsiaTheme="majorEastAsia" w:cs="Tahoma"/>
          <w:szCs w:val="24"/>
          <w:lang w:eastAsia="zh-CN"/>
        </w:rPr>
        <w:t>必须向每个合格用户分配一个附加用户</w:t>
      </w:r>
      <w:r w:rsidRPr="003C5C2A">
        <w:rPr>
          <w:rFonts w:eastAsiaTheme="majorEastAsia" w:cs="Tahoma"/>
          <w:szCs w:val="24"/>
          <w:lang w:eastAsia="zh-CN"/>
        </w:rPr>
        <w:t xml:space="preserve"> SL</w:t>
      </w:r>
      <w:r w:rsidRPr="003C5C2A">
        <w:rPr>
          <w:rFonts w:eastAsiaTheme="majorEastAsia" w:cs="Tahoma"/>
          <w:szCs w:val="24"/>
          <w:lang w:eastAsia="zh-CN"/>
        </w:rPr>
        <w:t>（如教育解决方案许可登记表中规定）。依照约束用户</w:t>
      </w:r>
      <w:r w:rsidRPr="003C5C2A">
        <w:rPr>
          <w:rFonts w:eastAsiaTheme="majorEastAsia" w:cs="Tahoma"/>
          <w:szCs w:val="24"/>
          <w:lang w:eastAsia="zh-CN"/>
        </w:rPr>
        <w:t xml:space="preserve"> SL </w:t>
      </w:r>
      <w:r w:rsidRPr="003C5C2A">
        <w:rPr>
          <w:rFonts w:eastAsiaTheme="majorEastAsia" w:cs="Tahoma"/>
          <w:szCs w:val="24"/>
          <w:lang w:eastAsia="zh-CN"/>
        </w:rPr>
        <w:t>的许可重新分配的</w:t>
      </w:r>
      <w:r w:rsidRPr="003C5C2A">
        <w:rPr>
          <w:rFonts w:eastAsiaTheme="majorEastAsia" w:cs="Tahoma"/>
          <w:szCs w:val="24"/>
          <w:lang w:eastAsia="zh-CN"/>
        </w:rPr>
        <w:t xml:space="preserve"> Microsoft </w:t>
      </w:r>
      <w:r w:rsidRPr="003C5C2A">
        <w:rPr>
          <w:rFonts w:eastAsiaTheme="majorEastAsia" w:cs="Tahoma"/>
          <w:szCs w:val="24"/>
          <w:lang w:eastAsia="zh-CN"/>
        </w:rPr>
        <w:t>批量许可在线服务使用权利一般条款，可向其他合格用户转让附加用户</w:t>
      </w:r>
      <w:r w:rsidRPr="003C5C2A">
        <w:rPr>
          <w:rFonts w:eastAsiaTheme="majorEastAsia" w:cs="Tahoma"/>
          <w:szCs w:val="24"/>
          <w:lang w:eastAsia="zh-CN"/>
        </w:rPr>
        <w:t xml:space="preserve"> SL</w:t>
      </w:r>
      <w:r w:rsidRPr="003C5C2A">
        <w:rPr>
          <w:rFonts w:eastAsiaTheme="majorEastAsia" w:cs="Tahoma"/>
          <w:szCs w:val="24"/>
          <w:lang w:eastAsia="zh-CN"/>
        </w:rPr>
        <w:t>。</w:t>
      </w:r>
    </w:p>
    <w:p w14:paraId="378C3DAC" w14:textId="77777777" w:rsidR="004F61DE" w:rsidRPr="003C5C2A" w:rsidRDefault="004F61DE" w:rsidP="004F61DE">
      <w:pPr>
        <w:spacing w:after="60"/>
        <w:ind w:left="720"/>
        <w:rPr>
          <w:rFonts w:eastAsiaTheme="majorEastAsia" w:cs="Tahoma"/>
          <w:lang w:eastAsia="zh-CN"/>
        </w:rPr>
      </w:pPr>
    </w:p>
    <w:p w14:paraId="1A26B5B2" w14:textId="77777777" w:rsidR="004F61DE" w:rsidRPr="003C5C2A" w:rsidRDefault="004F61DE" w:rsidP="004F61DE">
      <w:pPr>
        <w:keepNext/>
        <w:spacing w:after="60"/>
        <w:ind w:left="720"/>
        <w:rPr>
          <w:rFonts w:eastAsiaTheme="majorEastAsia" w:cs="Tahoma"/>
          <w:lang w:eastAsia="zh-CN"/>
        </w:rPr>
      </w:pPr>
      <w:r w:rsidRPr="003C5C2A">
        <w:rPr>
          <w:rFonts w:eastAsiaTheme="majorEastAsia" w:cs="Tahoma"/>
          <w:b/>
          <w:color w:val="000000"/>
          <w:szCs w:val="18"/>
          <w:lang w:eastAsia="zh-CN"/>
        </w:rPr>
        <w:t>使用权利</w:t>
      </w:r>
    </w:p>
    <w:p w14:paraId="5A1528B5" w14:textId="77777777" w:rsidR="004F61DE" w:rsidRPr="003C5C2A" w:rsidRDefault="004F61DE" w:rsidP="004F61DE">
      <w:pPr>
        <w:spacing w:after="60"/>
        <w:ind w:left="720"/>
        <w:rPr>
          <w:rFonts w:eastAsiaTheme="majorEastAsia" w:cs="Tahoma"/>
          <w:lang w:eastAsia="zh-CN"/>
        </w:rPr>
      </w:pPr>
      <w:r w:rsidRPr="003C5C2A">
        <w:rPr>
          <w:rFonts w:eastAsiaTheme="majorEastAsia" w:cs="Tahoma"/>
          <w:color w:val="000000"/>
          <w:szCs w:val="18"/>
          <w:lang w:eastAsia="zh-CN"/>
        </w:rPr>
        <w:t>每个附加用户</w:t>
      </w:r>
      <w:r w:rsidRPr="003C5C2A">
        <w:rPr>
          <w:rFonts w:eastAsiaTheme="majorEastAsia" w:cs="Tahoma"/>
          <w:color w:val="000000"/>
          <w:szCs w:val="18"/>
          <w:lang w:eastAsia="zh-CN"/>
        </w:rPr>
        <w:t xml:space="preserve"> SL </w:t>
      </w:r>
      <w:r w:rsidRPr="003C5C2A">
        <w:rPr>
          <w:rFonts w:eastAsiaTheme="majorEastAsia" w:cs="Tahoma"/>
          <w:color w:val="000000"/>
          <w:szCs w:val="18"/>
          <w:lang w:eastAsia="zh-CN"/>
        </w:rPr>
        <w:t>提供的使用权利与相应的在线服务用户</w:t>
      </w:r>
      <w:r w:rsidRPr="003C5C2A">
        <w:rPr>
          <w:rFonts w:eastAsiaTheme="majorEastAsia" w:cs="Tahoma"/>
          <w:color w:val="000000"/>
          <w:szCs w:val="18"/>
          <w:lang w:eastAsia="zh-CN"/>
        </w:rPr>
        <w:t xml:space="preserve"> SL </w:t>
      </w:r>
      <w:r w:rsidRPr="003C5C2A">
        <w:rPr>
          <w:rFonts w:eastAsiaTheme="majorEastAsia" w:cs="Tahoma"/>
          <w:color w:val="000000"/>
          <w:szCs w:val="18"/>
          <w:lang w:eastAsia="zh-CN"/>
        </w:rPr>
        <w:t>等效。</w:t>
      </w:r>
      <w:r w:rsidRPr="003C5C2A">
        <w:rPr>
          <w:rFonts w:eastAsiaTheme="majorEastAsia" w:cs="Tahoma"/>
          <w:szCs w:val="24"/>
          <w:lang w:eastAsia="zh-CN"/>
        </w:rPr>
        <w:t>在线服务权利一般条款中规定了每个相应的在线服务用户</w:t>
      </w:r>
      <w:r w:rsidRPr="003C5C2A">
        <w:rPr>
          <w:rFonts w:eastAsiaTheme="majorEastAsia" w:cs="Tahoma"/>
          <w:szCs w:val="24"/>
          <w:lang w:eastAsia="zh-CN"/>
        </w:rPr>
        <w:t xml:space="preserve"> SL </w:t>
      </w:r>
      <w:r w:rsidRPr="003C5C2A">
        <w:rPr>
          <w:rFonts w:eastAsiaTheme="majorEastAsia" w:cs="Tahoma"/>
          <w:szCs w:val="24"/>
          <w:lang w:eastAsia="zh-CN"/>
        </w:rPr>
        <w:t>的使用权利。通过购买这些附加用户</w:t>
      </w:r>
      <w:r w:rsidRPr="003C5C2A">
        <w:rPr>
          <w:rFonts w:eastAsiaTheme="majorEastAsia" w:cs="Tahoma"/>
          <w:szCs w:val="24"/>
          <w:lang w:eastAsia="zh-CN"/>
        </w:rPr>
        <w:t xml:space="preserve"> SL </w:t>
      </w:r>
      <w:r w:rsidRPr="003C5C2A">
        <w:rPr>
          <w:rFonts w:eastAsiaTheme="majorEastAsia" w:cs="Tahoma"/>
          <w:szCs w:val="24"/>
          <w:lang w:eastAsia="zh-CN"/>
        </w:rPr>
        <w:t>获得的使用权利将在合格许可的软件保障范围期满时或在附加用户</w:t>
      </w:r>
      <w:r w:rsidRPr="003C5C2A">
        <w:rPr>
          <w:rFonts w:eastAsiaTheme="majorEastAsia" w:cs="Tahoma"/>
          <w:szCs w:val="24"/>
          <w:lang w:eastAsia="zh-CN"/>
        </w:rPr>
        <w:t xml:space="preserve"> SL </w:t>
      </w:r>
      <w:r w:rsidRPr="003C5C2A">
        <w:rPr>
          <w:rFonts w:eastAsiaTheme="majorEastAsia" w:cs="Tahoma"/>
          <w:szCs w:val="24"/>
          <w:lang w:eastAsia="zh-CN"/>
        </w:rPr>
        <w:t>的订购期期满时到期，以二者中较早的日期为准。购买这些附加用户</w:t>
      </w:r>
      <w:r w:rsidRPr="003C5C2A">
        <w:rPr>
          <w:rFonts w:eastAsiaTheme="majorEastAsia" w:cs="Tahoma"/>
          <w:szCs w:val="24"/>
          <w:lang w:eastAsia="zh-CN"/>
        </w:rPr>
        <w:t xml:space="preserve"> SL </w:t>
      </w:r>
      <w:r w:rsidRPr="003C5C2A">
        <w:rPr>
          <w:rFonts w:eastAsiaTheme="majorEastAsia" w:cs="Tahoma"/>
          <w:szCs w:val="24"/>
          <w:lang w:eastAsia="zh-CN"/>
        </w:rPr>
        <w:t>不影响合格许可的使用权利。</w:t>
      </w:r>
    </w:p>
    <w:p w14:paraId="78C786AF" w14:textId="77777777" w:rsidR="004F61DE" w:rsidRPr="003C5C2A" w:rsidRDefault="004F61DE" w:rsidP="004F61DE">
      <w:pPr>
        <w:spacing w:after="60"/>
        <w:ind w:left="720"/>
        <w:rPr>
          <w:rFonts w:eastAsiaTheme="majorEastAsia" w:cs="Tahoma"/>
          <w:lang w:eastAsia="zh-CN"/>
        </w:rPr>
      </w:pPr>
    </w:p>
    <w:p w14:paraId="1986ED19" w14:textId="77777777" w:rsidR="004F61DE" w:rsidRPr="003C5C2A" w:rsidRDefault="004F61DE" w:rsidP="004F61DE">
      <w:pPr>
        <w:spacing w:after="60"/>
        <w:ind w:left="720"/>
        <w:rPr>
          <w:rFonts w:eastAsiaTheme="majorEastAsia" w:cs="Tahoma"/>
          <w:lang w:eastAsia="zh-CN"/>
        </w:rPr>
      </w:pPr>
      <w:r w:rsidRPr="003C5C2A">
        <w:rPr>
          <w:rFonts w:eastAsiaTheme="majorEastAsia" w:cs="Tahoma"/>
          <w:b/>
          <w:color w:val="000000"/>
          <w:szCs w:val="18"/>
          <w:lang w:eastAsia="zh-CN"/>
        </w:rPr>
        <w:t>在线服务定价和付款方式</w:t>
      </w:r>
    </w:p>
    <w:p w14:paraId="6842A5EE" w14:textId="77777777" w:rsidR="004F61DE" w:rsidRPr="003C5C2A" w:rsidRDefault="004F61DE" w:rsidP="004F61DE">
      <w:pPr>
        <w:spacing w:after="60"/>
        <w:ind w:left="720"/>
        <w:rPr>
          <w:rFonts w:eastAsiaTheme="majorEastAsia" w:cs="Tahoma"/>
          <w:lang w:eastAsia="zh-CN"/>
        </w:rPr>
      </w:pPr>
      <w:r w:rsidRPr="003C5C2A">
        <w:rPr>
          <w:rFonts w:eastAsiaTheme="majorEastAsia" w:cs="Tahoma"/>
          <w:color w:val="000000"/>
          <w:szCs w:val="18"/>
          <w:lang w:eastAsia="zh-CN"/>
        </w:rPr>
        <w:t>适用于相应的在线服务</w:t>
      </w:r>
      <w:r w:rsidRPr="003C5C2A">
        <w:rPr>
          <w:rFonts w:eastAsiaTheme="majorEastAsia" w:cs="Tahoma"/>
          <w:color w:val="000000"/>
          <w:szCs w:val="18"/>
          <w:lang w:eastAsia="zh-CN"/>
        </w:rPr>
        <w:t xml:space="preserve"> USL </w:t>
      </w:r>
      <w:r w:rsidRPr="003C5C2A">
        <w:rPr>
          <w:rFonts w:eastAsiaTheme="majorEastAsia" w:cs="Tahoma"/>
          <w:color w:val="000000"/>
          <w:szCs w:val="18"/>
          <w:lang w:eastAsia="zh-CN"/>
        </w:rPr>
        <w:t>的在线服务定价和付款方式也适用于附加</w:t>
      </w:r>
      <w:r w:rsidRPr="003C5C2A">
        <w:rPr>
          <w:rFonts w:eastAsiaTheme="majorEastAsia" w:cs="Tahoma"/>
          <w:color w:val="000000"/>
          <w:szCs w:val="18"/>
          <w:lang w:eastAsia="zh-CN"/>
        </w:rPr>
        <w:t xml:space="preserve"> USL</w:t>
      </w:r>
      <w:r w:rsidRPr="003C5C2A">
        <w:rPr>
          <w:rFonts w:eastAsiaTheme="majorEastAsia" w:cs="Tahoma"/>
          <w:color w:val="000000"/>
          <w:szCs w:val="18"/>
          <w:lang w:eastAsia="zh-CN"/>
        </w:rPr>
        <w:t>。</w:t>
      </w:r>
    </w:p>
    <w:p w14:paraId="5FE49119" w14:textId="77777777" w:rsidR="00B26237" w:rsidRPr="003C5C2A" w:rsidRDefault="00B26237" w:rsidP="00E03856">
      <w:pPr>
        <w:pStyle w:val="FootnoteBulletLevel2"/>
        <w:tabs>
          <w:tab w:val="clear" w:pos="1260"/>
        </w:tabs>
        <w:spacing w:before="0"/>
        <w:ind w:left="0" w:firstLine="0"/>
        <w:rPr>
          <w:rFonts w:ascii="Tahoma" w:eastAsiaTheme="majorEastAsia" w:hAnsi="Tahoma" w:cs="Tahoma"/>
          <w:lang w:eastAsia="zh-CN"/>
        </w:rPr>
      </w:pPr>
    </w:p>
    <w:p w14:paraId="5E9F4CAA" w14:textId="77777777" w:rsidR="00B26237" w:rsidRPr="003C5C2A" w:rsidRDefault="00B26237" w:rsidP="00D16EA8">
      <w:pPr>
        <w:pStyle w:val="FootnoteBulletLevel2"/>
        <w:tabs>
          <w:tab w:val="clear" w:pos="1260"/>
        </w:tabs>
        <w:spacing w:before="0"/>
        <w:ind w:left="0" w:firstLine="0"/>
        <w:rPr>
          <w:rFonts w:ascii="Tahoma" w:eastAsiaTheme="majorEastAsia" w:hAnsi="Tahoma" w:cs="Tahoma"/>
          <w:lang w:eastAsia="zh-CN"/>
        </w:rPr>
      </w:pPr>
    </w:p>
    <w:p w14:paraId="204CF4C5" w14:textId="77777777" w:rsidR="00996781" w:rsidRPr="003C5C2A" w:rsidRDefault="00A13C98" w:rsidP="00B26237">
      <w:pPr>
        <w:pStyle w:val="Heading2"/>
        <w:ind w:left="0"/>
        <w:rPr>
          <w:rFonts w:ascii="Tahoma" w:eastAsiaTheme="majorEastAsia" w:hAnsi="Tahoma" w:cs="Tahoma"/>
          <w:lang w:eastAsia="zh-CN"/>
        </w:rPr>
      </w:pPr>
      <w:bookmarkStart w:id="978" w:name="_7_Office_365"/>
      <w:bookmarkStart w:id="979" w:name="_65_Office_365"/>
      <w:bookmarkStart w:id="980" w:name="_5_Office_365"/>
      <w:bookmarkStart w:id="981" w:name="_Toc377053355"/>
      <w:bookmarkStart w:id="982" w:name="_Toc336338263"/>
      <w:bookmarkEnd w:id="978"/>
      <w:bookmarkEnd w:id="979"/>
      <w:bookmarkEnd w:id="980"/>
      <w:r w:rsidRPr="003C5C2A">
        <w:rPr>
          <w:rFonts w:ascii="Tahoma" w:eastAsiaTheme="majorEastAsia" w:hAnsi="Tahoma" w:cs="Tahoma"/>
          <w:caps/>
          <w:color w:val="FF6600"/>
          <w:sz w:val="22"/>
          <w:szCs w:val="22"/>
          <w:vertAlign w:val="superscript"/>
          <w:lang w:eastAsia="zh-CN"/>
        </w:rPr>
        <w:t>6</w:t>
      </w:r>
      <w:r w:rsidRPr="003C5C2A">
        <w:rPr>
          <w:rFonts w:ascii="Tahoma" w:eastAsiaTheme="majorEastAsia" w:hAnsi="Tahoma" w:cs="Tahoma"/>
          <w:color w:val="FF6600"/>
          <w:lang w:eastAsia="zh-CN"/>
        </w:rPr>
        <w:t xml:space="preserve"> </w:t>
      </w:r>
      <w:r w:rsidRPr="003C5C2A">
        <w:rPr>
          <w:rFonts w:ascii="Tahoma" w:eastAsiaTheme="majorEastAsia" w:hAnsi="Tahoma" w:cs="Tahoma"/>
          <w:color w:val="FF6600"/>
          <w:sz w:val="22"/>
          <w:szCs w:val="22"/>
          <w:lang w:eastAsia="zh-CN"/>
        </w:rPr>
        <w:t>Office 365 Midsize Business</w:t>
      </w:r>
      <w:bookmarkEnd w:id="981"/>
    </w:p>
    <w:p w14:paraId="4356E955" w14:textId="77777777" w:rsidR="00996781" w:rsidRPr="003C5C2A" w:rsidRDefault="00996781" w:rsidP="00996781">
      <w:pPr>
        <w:ind w:left="720"/>
        <w:rPr>
          <w:rFonts w:eastAsiaTheme="majorEastAsia" w:cs="Tahoma"/>
          <w:lang w:eastAsia="zh-CN"/>
        </w:rPr>
      </w:pPr>
    </w:p>
    <w:p w14:paraId="78422B75" w14:textId="77777777" w:rsidR="00996781" w:rsidRPr="003C5C2A" w:rsidRDefault="00996781" w:rsidP="00996781">
      <w:pPr>
        <w:ind w:left="720"/>
        <w:rPr>
          <w:rFonts w:eastAsiaTheme="majorEastAsia" w:cs="Tahoma"/>
        </w:rPr>
      </w:pPr>
      <w:r w:rsidRPr="003C5C2A">
        <w:rPr>
          <w:rFonts w:eastAsiaTheme="majorEastAsia" w:cs="Tahoma"/>
          <w:color w:val="000000"/>
        </w:rPr>
        <w:t xml:space="preserve">Office 365 Midsized Business </w:t>
      </w:r>
      <w:r w:rsidRPr="003C5C2A">
        <w:rPr>
          <w:rFonts w:eastAsiaTheme="majorEastAsia" w:cs="Tahoma"/>
          <w:color w:val="000000"/>
        </w:rPr>
        <w:t>的目标用户是规模达到</w:t>
      </w:r>
      <w:r w:rsidRPr="003C5C2A">
        <w:rPr>
          <w:rFonts w:eastAsiaTheme="majorEastAsia" w:cs="Tahoma"/>
          <w:color w:val="000000"/>
        </w:rPr>
        <w:t xml:space="preserve"> 10 </w:t>
      </w:r>
      <w:r w:rsidRPr="003C5C2A">
        <w:rPr>
          <w:rFonts w:eastAsiaTheme="majorEastAsia" w:cs="Tahoma"/>
          <w:color w:val="000000"/>
        </w:rPr>
        <w:t>到</w:t>
      </w:r>
      <w:r w:rsidRPr="003C5C2A">
        <w:rPr>
          <w:rFonts w:eastAsiaTheme="majorEastAsia" w:cs="Tahoma"/>
          <w:color w:val="000000"/>
        </w:rPr>
        <w:t xml:space="preserve"> 250 </w:t>
      </w:r>
      <w:r w:rsidRPr="003C5C2A">
        <w:rPr>
          <w:rFonts w:eastAsiaTheme="majorEastAsia" w:cs="Tahoma"/>
          <w:color w:val="000000"/>
        </w:rPr>
        <w:t>人的组织。仅在开放许可、开放式价值和开放式价值订购计划中有售。购买</w:t>
      </w:r>
      <w:r w:rsidRPr="003C5C2A">
        <w:rPr>
          <w:rFonts w:eastAsiaTheme="majorEastAsia" w:cs="Tahoma"/>
          <w:color w:val="000000"/>
        </w:rPr>
        <w:t xml:space="preserve"> Office 365 Midsized Business </w:t>
      </w:r>
      <w:r w:rsidRPr="003C5C2A">
        <w:rPr>
          <w:rFonts w:eastAsiaTheme="majorEastAsia" w:cs="Tahoma"/>
          <w:color w:val="000000"/>
        </w:rPr>
        <w:t>后，客户将获得一个产品密钥用于激活服务。</w:t>
      </w:r>
    </w:p>
    <w:p w14:paraId="1D8A0F95" w14:textId="77777777" w:rsidR="00996781" w:rsidRPr="003C5C2A" w:rsidRDefault="00996781" w:rsidP="00996781">
      <w:pPr>
        <w:ind w:left="720"/>
        <w:rPr>
          <w:rFonts w:eastAsiaTheme="majorEastAsia" w:cs="Tahoma"/>
        </w:rPr>
      </w:pPr>
    </w:p>
    <w:p w14:paraId="54848625" w14:textId="77777777" w:rsidR="004F61DE" w:rsidRPr="003C5C2A" w:rsidRDefault="00D33C13" w:rsidP="00996781">
      <w:pPr>
        <w:ind w:left="720"/>
        <w:rPr>
          <w:rFonts w:eastAsiaTheme="majorEastAsia" w:cs="Tahoma"/>
        </w:rPr>
      </w:pPr>
      <w:r w:rsidRPr="003C5C2A">
        <w:rPr>
          <w:rFonts w:eastAsiaTheme="majorEastAsia" w:cs="Tahoma"/>
          <w:color w:val="000000"/>
        </w:rPr>
        <w:t>请参阅第</w:t>
      </w:r>
      <w:r w:rsidRPr="003C5C2A">
        <w:rPr>
          <w:rFonts w:eastAsiaTheme="majorEastAsia" w:cs="Tahoma"/>
          <w:color w:val="000000"/>
        </w:rPr>
        <w:t xml:space="preserve"> 5 </w:t>
      </w:r>
      <w:r w:rsidRPr="003C5C2A">
        <w:rPr>
          <w:rFonts w:eastAsiaTheme="majorEastAsia" w:cs="Tahoma"/>
          <w:color w:val="000000"/>
        </w:rPr>
        <w:t>节，了解有关</w:t>
      </w:r>
      <w:r w:rsidRPr="003C5C2A">
        <w:rPr>
          <w:rFonts w:eastAsiaTheme="majorEastAsia" w:cs="Tahoma"/>
          <w:color w:val="000000"/>
        </w:rPr>
        <w:t xml:space="preserve"> Office 365 Midsized Business </w:t>
      </w:r>
      <w:r w:rsidRPr="003C5C2A">
        <w:rPr>
          <w:rFonts w:eastAsiaTheme="majorEastAsia" w:cs="Tahoma"/>
          <w:color w:val="000000"/>
        </w:rPr>
        <w:t>订购期限方面的更多信息。</w:t>
      </w:r>
    </w:p>
    <w:p w14:paraId="7B1B0A10" w14:textId="77777777" w:rsidR="00996781" w:rsidRPr="003C5C2A" w:rsidRDefault="00996781" w:rsidP="00996781">
      <w:pPr>
        <w:ind w:left="720"/>
        <w:rPr>
          <w:rFonts w:eastAsiaTheme="majorEastAsia" w:cs="Tahoma"/>
        </w:rPr>
      </w:pPr>
    </w:p>
    <w:p w14:paraId="575DF2BC" w14:textId="77777777" w:rsidR="00996781" w:rsidRPr="003C5C2A" w:rsidRDefault="00996781" w:rsidP="00996781">
      <w:pPr>
        <w:ind w:left="720"/>
        <w:rPr>
          <w:rFonts w:eastAsiaTheme="majorEastAsia" w:cs="Tahoma"/>
          <w:lang w:eastAsia="zh-CN"/>
        </w:rPr>
      </w:pPr>
      <w:r w:rsidRPr="003C5C2A">
        <w:rPr>
          <w:rFonts w:eastAsiaTheme="majorEastAsia" w:cs="Tahoma"/>
          <w:color w:val="000000"/>
          <w:lang w:eastAsia="zh-CN"/>
        </w:rPr>
        <w:t>如果</w:t>
      </w:r>
      <w:r w:rsidRPr="003C5C2A">
        <w:rPr>
          <w:rFonts w:eastAsiaTheme="majorEastAsia" w:cs="Tahoma"/>
          <w:color w:val="000000"/>
          <w:lang w:eastAsia="zh-CN"/>
        </w:rPr>
        <w:t xml:space="preserve"> Office 365 Midsized Business </w:t>
      </w:r>
      <w:r w:rsidRPr="003C5C2A">
        <w:rPr>
          <w:rFonts w:eastAsiaTheme="majorEastAsia" w:cs="Tahoma"/>
          <w:color w:val="000000"/>
          <w:lang w:eastAsia="zh-CN"/>
        </w:rPr>
        <w:t>许可条款与本备注之间存在任何冲突，则应受当前的在线服务使用权利的约束。</w:t>
      </w:r>
    </w:p>
    <w:p w14:paraId="4A35F7EE" w14:textId="77777777" w:rsidR="000A0D35" w:rsidRPr="003C5C2A" w:rsidRDefault="000A0D35" w:rsidP="00996781">
      <w:pPr>
        <w:ind w:left="720"/>
        <w:rPr>
          <w:rFonts w:eastAsiaTheme="majorEastAsia" w:cs="Tahoma"/>
          <w:lang w:eastAsia="zh-CN"/>
        </w:rPr>
      </w:pPr>
    </w:p>
    <w:p w14:paraId="137532F1" w14:textId="77777777" w:rsidR="00D824E9" w:rsidRPr="003C5C2A" w:rsidRDefault="00D824E9" w:rsidP="00996781">
      <w:pPr>
        <w:ind w:left="720"/>
        <w:rPr>
          <w:rFonts w:eastAsiaTheme="majorEastAsia" w:cs="Tahoma"/>
          <w:lang w:eastAsia="zh-CN"/>
        </w:rPr>
      </w:pPr>
    </w:p>
    <w:p w14:paraId="122FF3FD" w14:textId="77777777" w:rsidR="000A0D35" w:rsidRPr="003C5C2A" w:rsidRDefault="000A0D35" w:rsidP="003F1A34">
      <w:pPr>
        <w:pStyle w:val="Heading2"/>
        <w:ind w:left="0"/>
        <w:rPr>
          <w:rFonts w:ascii="Tahoma" w:eastAsiaTheme="majorEastAsia" w:hAnsi="Tahoma" w:cs="Tahoma"/>
          <w:lang w:eastAsia="zh-CN"/>
        </w:rPr>
      </w:pPr>
      <w:bookmarkStart w:id="983" w:name="_7_Add-on_User"/>
      <w:bookmarkStart w:id="984" w:name="_7_适用于_Office"/>
      <w:bookmarkStart w:id="985" w:name="_Toc377053356"/>
      <w:bookmarkEnd w:id="983"/>
      <w:bookmarkEnd w:id="984"/>
      <w:r w:rsidRPr="003C5C2A">
        <w:rPr>
          <w:rFonts w:ascii="Tahoma" w:eastAsiaTheme="majorEastAsia" w:hAnsi="Tahoma" w:cs="Tahoma"/>
          <w:caps/>
          <w:color w:val="FF6600"/>
          <w:sz w:val="22"/>
          <w:szCs w:val="22"/>
          <w:vertAlign w:val="superscript"/>
          <w:lang w:eastAsia="zh-CN"/>
        </w:rPr>
        <w:t>7</w:t>
      </w:r>
      <w:r w:rsidRPr="009640D4">
        <w:rPr>
          <w:rFonts w:ascii="Tahoma" w:eastAsiaTheme="majorEastAsia" w:hAnsi="Tahoma" w:cs="Tahoma"/>
          <w:caps/>
          <w:color w:val="FF6600"/>
          <w:sz w:val="22"/>
          <w:szCs w:val="22"/>
          <w:lang w:eastAsia="zh-CN"/>
        </w:rPr>
        <w:t xml:space="preserve"> </w:t>
      </w:r>
      <w:r w:rsidRPr="003C5C2A">
        <w:rPr>
          <w:rFonts w:ascii="Tahoma" w:eastAsiaTheme="majorEastAsia" w:hAnsi="Tahoma" w:cs="Tahoma"/>
          <w:color w:val="FF6600"/>
          <w:sz w:val="22"/>
          <w:szCs w:val="22"/>
          <w:lang w:eastAsia="zh-CN"/>
        </w:rPr>
        <w:t>适用于</w:t>
      </w:r>
      <w:r w:rsidRPr="003C5C2A">
        <w:rPr>
          <w:rFonts w:ascii="Tahoma" w:eastAsiaTheme="majorEastAsia" w:hAnsi="Tahoma" w:cs="Tahoma"/>
          <w:color w:val="FF6600"/>
          <w:sz w:val="22"/>
          <w:szCs w:val="22"/>
          <w:lang w:eastAsia="zh-CN"/>
        </w:rPr>
        <w:t xml:space="preserve"> Office 365 </w:t>
      </w:r>
      <w:r w:rsidRPr="003C5C2A">
        <w:rPr>
          <w:rFonts w:ascii="Tahoma" w:eastAsiaTheme="majorEastAsia" w:hAnsi="Tahoma" w:cs="Tahoma"/>
          <w:color w:val="FF6600"/>
          <w:sz w:val="22"/>
          <w:szCs w:val="22"/>
          <w:lang w:eastAsia="zh-CN"/>
        </w:rPr>
        <w:t>工作负荷和</w:t>
      </w:r>
      <w:r w:rsidRPr="003C5C2A">
        <w:rPr>
          <w:rFonts w:ascii="Tahoma" w:eastAsiaTheme="majorEastAsia" w:hAnsi="Tahoma" w:cs="Tahoma"/>
          <w:color w:val="FF6600"/>
          <w:sz w:val="22"/>
          <w:szCs w:val="22"/>
          <w:lang w:eastAsia="zh-CN"/>
        </w:rPr>
        <w:t xml:space="preserve"> Office 365 </w:t>
      </w:r>
      <w:r w:rsidRPr="003C5C2A">
        <w:rPr>
          <w:rFonts w:ascii="Tahoma" w:eastAsiaTheme="majorEastAsia" w:hAnsi="Tahoma" w:cs="Tahoma"/>
          <w:color w:val="FF6600"/>
          <w:sz w:val="22"/>
          <w:szCs w:val="22"/>
          <w:lang w:eastAsia="zh-CN"/>
        </w:rPr>
        <w:t>企业版工作负荷的附加用户订购许可</w:t>
      </w:r>
      <w:bookmarkEnd w:id="985"/>
    </w:p>
    <w:p w14:paraId="54AFD95F" w14:textId="77777777" w:rsidR="000A0D35" w:rsidRPr="003C5C2A" w:rsidRDefault="000A0D35" w:rsidP="000A0D35">
      <w:pPr>
        <w:spacing w:after="60"/>
        <w:ind w:left="720"/>
        <w:rPr>
          <w:rFonts w:eastAsiaTheme="majorEastAsia" w:cs="Tahoma"/>
          <w:lang w:eastAsia="zh-CN"/>
        </w:rPr>
      </w:pPr>
    </w:p>
    <w:p w14:paraId="7932EEA5" w14:textId="77777777" w:rsidR="000A0D35" w:rsidRPr="003C5C2A" w:rsidRDefault="000A0D35" w:rsidP="000A0D35">
      <w:pPr>
        <w:spacing w:after="60"/>
        <w:ind w:left="720"/>
        <w:rPr>
          <w:rFonts w:eastAsiaTheme="majorEastAsia" w:cs="Tahoma"/>
          <w:lang w:eastAsia="zh-CN"/>
        </w:rPr>
      </w:pPr>
      <w:r w:rsidRPr="003C5C2A">
        <w:rPr>
          <w:rFonts w:eastAsiaTheme="majorEastAsia" w:cs="Tahoma"/>
          <w:lang w:eastAsia="zh-CN"/>
        </w:rPr>
        <w:t>附加用户订购许可（以下简称</w:t>
      </w:r>
      <w:r w:rsidRPr="00BB1222">
        <w:rPr>
          <w:rFonts w:ascii="SimSun" w:eastAsia="SimSun" w:hAnsi="SimSun" w:cs="Tahoma"/>
          <w:lang w:eastAsia="zh-CN"/>
        </w:rPr>
        <w:t>“</w:t>
      </w:r>
      <w:r w:rsidRPr="003C5C2A">
        <w:rPr>
          <w:rFonts w:eastAsiaTheme="majorEastAsia" w:cs="Tahoma"/>
          <w:lang w:eastAsia="zh-CN"/>
        </w:rPr>
        <w:t>附加用户</w:t>
      </w:r>
      <w:r w:rsidRPr="003C5C2A">
        <w:rPr>
          <w:rFonts w:eastAsiaTheme="majorEastAsia" w:cs="Tahoma"/>
          <w:lang w:eastAsia="zh-CN"/>
        </w:rPr>
        <w:t xml:space="preserve"> SL</w:t>
      </w:r>
      <w:r w:rsidRPr="00BB1222">
        <w:rPr>
          <w:rFonts w:ascii="SimSun" w:eastAsia="SimSun" w:hAnsi="SimSun" w:cs="Tahoma"/>
          <w:lang w:eastAsia="zh-CN"/>
        </w:rPr>
        <w:t>”</w:t>
      </w:r>
      <w:r w:rsidRPr="003C5C2A">
        <w:rPr>
          <w:rFonts w:eastAsiaTheme="majorEastAsia" w:cs="Tahoma"/>
          <w:lang w:eastAsia="zh-CN"/>
        </w:rPr>
        <w:t>）是在合格许可（或一组合格许可）之外购买（并与之关联）的用户订购许可</w:t>
      </w:r>
      <w:r w:rsidRPr="003C5C2A">
        <w:rPr>
          <w:rFonts w:eastAsiaTheme="majorEastAsia" w:cs="Tahoma"/>
          <w:lang w:eastAsia="zh-CN"/>
        </w:rPr>
        <w:t xml:space="preserve"> (SL)</w:t>
      </w:r>
      <w:r w:rsidRPr="003C5C2A">
        <w:rPr>
          <w:rFonts w:eastAsiaTheme="majorEastAsia" w:cs="Tahoma"/>
          <w:lang w:eastAsia="zh-CN"/>
        </w:rPr>
        <w:t>，可提供与相应的在线服务用户</w:t>
      </w:r>
      <w:r w:rsidRPr="003C5C2A">
        <w:rPr>
          <w:rFonts w:eastAsiaTheme="majorEastAsia" w:cs="Tahoma"/>
          <w:lang w:eastAsia="zh-CN"/>
        </w:rPr>
        <w:t xml:space="preserve"> SL </w:t>
      </w:r>
      <w:r w:rsidRPr="003C5C2A">
        <w:rPr>
          <w:rFonts w:eastAsiaTheme="majorEastAsia" w:cs="Tahoma"/>
          <w:lang w:eastAsia="zh-CN"/>
        </w:rPr>
        <w:t>等效的在线服务访问权限和使用权利。</w:t>
      </w:r>
    </w:p>
    <w:p w14:paraId="31FA27AE" w14:textId="77777777" w:rsidR="000A0D35" w:rsidRPr="00305CA0" w:rsidRDefault="000A0D35" w:rsidP="000A0D35">
      <w:pPr>
        <w:spacing w:after="60"/>
        <w:ind w:left="720"/>
        <w:rPr>
          <w:rFonts w:eastAsiaTheme="majorEastAsia" w:cs="Tahoma"/>
          <w:spacing w:val="-4"/>
          <w:lang w:eastAsia="zh-CN"/>
        </w:rPr>
      </w:pPr>
      <w:r w:rsidRPr="00305CA0">
        <w:rPr>
          <w:rFonts w:eastAsiaTheme="majorEastAsia" w:cs="Tahoma"/>
          <w:spacing w:val="-4"/>
          <w:lang w:eastAsia="zh-CN"/>
        </w:rPr>
        <w:t>下表列出了每个通过企业协议或企业订购协议许可的可用的附加用户</w:t>
      </w:r>
      <w:r w:rsidRPr="00305CA0">
        <w:rPr>
          <w:rFonts w:eastAsiaTheme="majorEastAsia" w:cs="Tahoma"/>
          <w:spacing w:val="-4"/>
          <w:lang w:eastAsia="zh-CN"/>
        </w:rPr>
        <w:t xml:space="preserve"> SL </w:t>
      </w:r>
      <w:r w:rsidRPr="00305CA0">
        <w:rPr>
          <w:rFonts w:eastAsiaTheme="majorEastAsia" w:cs="Tahoma"/>
          <w:spacing w:val="-4"/>
          <w:lang w:eastAsia="zh-CN"/>
        </w:rPr>
        <w:t>的合格许可和相应的在线服务用户</w:t>
      </w:r>
      <w:r w:rsidRPr="00305CA0">
        <w:rPr>
          <w:rFonts w:eastAsiaTheme="majorEastAsia" w:cs="Tahoma"/>
          <w:spacing w:val="-4"/>
          <w:lang w:eastAsia="zh-CN"/>
        </w:rPr>
        <w:t xml:space="preserve"> SL</w:t>
      </w:r>
      <w:r w:rsidRPr="00305CA0">
        <w:rPr>
          <w:rFonts w:eastAsiaTheme="majorEastAsia" w:cs="Tahoma"/>
          <w:spacing w:val="-4"/>
          <w:lang w:eastAsia="zh-CN"/>
        </w:rPr>
        <w:t>。</w:t>
      </w:r>
    </w:p>
    <w:p w14:paraId="64D0FBE0" w14:textId="77777777" w:rsidR="000A0D35" w:rsidRPr="003C5C2A" w:rsidRDefault="000A0D35" w:rsidP="00D824E9">
      <w:pPr>
        <w:rPr>
          <w:rFonts w:eastAsiaTheme="majorEastAsia"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3C5C2A" w14:paraId="1399D992" w14:textId="77777777" w:rsidTr="00081BB0">
        <w:trPr>
          <w:cantSplit/>
          <w:tblHeader/>
        </w:trPr>
        <w:tc>
          <w:tcPr>
            <w:tcW w:w="1277" w:type="dxa"/>
            <w:shd w:val="clear" w:color="auto" w:fill="FABF8F"/>
          </w:tcPr>
          <w:p w14:paraId="405BAD05" w14:textId="77777777" w:rsidR="000A0D35" w:rsidRPr="003C5C2A" w:rsidRDefault="000A0D35" w:rsidP="00DB3ECB">
            <w:pPr>
              <w:jc w:val="center"/>
              <w:rPr>
                <w:rFonts w:eastAsiaTheme="majorEastAsia" w:cs="Tahoma"/>
                <w:b/>
                <w:szCs w:val="24"/>
              </w:rPr>
            </w:pPr>
            <w:r w:rsidRPr="003C5C2A">
              <w:rPr>
                <w:rFonts w:eastAsiaTheme="majorEastAsia" w:cs="Tahoma"/>
                <w:b/>
                <w:szCs w:val="24"/>
              </w:rPr>
              <w:t>合格许可</w:t>
            </w:r>
          </w:p>
        </w:tc>
        <w:tc>
          <w:tcPr>
            <w:tcW w:w="3412" w:type="dxa"/>
            <w:shd w:val="clear" w:color="auto" w:fill="FABF8F"/>
            <w:vAlign w:val="center"/>
          </w:tcPr>
          <w:p w14:paraId="18098132" w14:textId="77777777" w:rsidR="000A0D35" w:rsidRPr="003C5C2A" w:rsidRDefault="000A0D35" w:rsidP="00DB3ECB">
            <w:pPr>
              <w:jc w:val="center"/>
              <w:rPr>
                <w:rFonts w:eastAsiaTheme="majorEastAsia" w:cs="Tahoma"/>
                <w:b/>
                <w:szCs w:val="24"/>
                <w:vertAlign w:val="superscript"/>
              </w:rPr>
            </w:pPr>
            <w:r w:rsidRPr="003C5C2A">
              <w:rPr>
                <w:rFonts w:eastAsiaTheme="majorEastAsia" w:cs="Tahoma"/>
                <w:b/>
                <w:szCs w:val="24"/>
              </w:rPr>
              <w:t>附加用户</w:t>
            </w:r>
            <w:r w:rsidRPr="003C5C2A">
              <w:rPr>
                <w:rFonts w:eastAsiaTheme="majorEastAsia" w:cs="Tahoma"/>
                <w:b/>
                <w:szCs w:val="24"/>
              </w:rPr>
              <w:t xml:space="preserve"> SL</w:t>
            </w:r>
          </w:p>
        </w:tc>
        <w:tc>
          <w:tcPr>
            <w:tcW w:w="4164" w:type="dxa"/>
            <w:shd w:val="clear" w:color="auto" w:fill="FABF8F"/>
            <w:vAlign w:val="center"/>
          </w:tcPr>
          <w:p w14:paraId="3FAE0F9D" w14:textId="77777777" w:rsidR="000A0D35" w:rsidRPr="003C5C2A" w:rsidRDefault="000A0D35" w:rsidP="00DB3ECB">
            <w:pPr>
              <w:jc w:val="center"/>
              <w:rPr>
                <w:rFonts w:eastAsiaTheme="majorEastAsia" w:cs="Tahoma"/>
                <w:b/>
                <w:szCs w:val="24"/>
                <w:lang w:eastAsia="zh-CN"/>
              </w:rPr>
            </w:pPr>
            <w:r w:rsidRPr="003C5C2A">
              <w:rPr>
                <w:rFonts w:eastAsiaTheme="majorEastAsia" w:cs="Tahoma"/>
                <w:b/>
                <w:szCs w:val="24"/>
                <w:lang w:eastAsia="zh-CN"/>
              </w:rPr>
              <w:t>相应的在线服务用户</w:t>
            </w:r>
            <w:r w:rsidRPr="003C5C2A">
              <w:rPr>
                <w:rFonts w:eastAsiaTheme="majorEastAsia" w:cs="Tahoma"/>
                <w:b/>
                <w:szCs w:val="24"/>
                <w:lang w:eastAsia="zh-CN"/>
              </w:rPr>
              <w:t xml:space="preserve"> SL</w:t>
            </w:r>
          </w:p>
        </w:tc>
      </w:tr>
      <w:tr w:rsidR="000A0D35" w:rsidRPr="003C5C2A" w14:paraId="68E9589D" w14:textId="77777777" w:rsidTr="00305CA0">
        <w:trPr>
          <w:cantSplit/>
        </w:trPr>
        <w:tc>
          <w:tcPr>
            <w:tcW w:w="1277" w:type="dxa"/>
            <w:vMerge w:val="restart"/>
            <w:vAlign w:val="center"/>
          </w:tcPr>
          <w:p w14:paraId="103C8039" w14:textId="77777777" w:rsidR="000A0D35" w:rsidRPr="003C5C2A" w:rsidRDefault="000A0D35" w:rsidP="00DB3ECB">
            <w:pPr>
              <w:jc w:val="center"/>
              <w:rPr>
                <w:rFonts w:eastAsiaTheme="majorEastAsia" w:cs="Tahoma"/>
                <w:szCs w:val="18"/>
              </w:rPr>
            </w:pPr>
            <w:r w:rsidRPr="003C5C2A">
              <w:rPr>
                <w:rFonts w:eastAsiaTheme="majorEastAsia" w:cs="Tahoma"/>
                <w:szCs w:val="18"/>
              </w:rPr>
              <w:t>核心</w:t>
            </w:r>
            <w:r w:rsidRPr="003C5C2A">
              <w:rPr>
                <w:rFonts w:eastAsiaTheme="majorEastAsia" w:cs="Tahoma"/>
                <w:szCs w:val="18"/>
              </w:rPr>
              <w:t xml:space="preserve"> CAL</w:t>
            </w:r>
          </w:p>
        </w:tc>
        <w:tc>
          <w:tcPr>
            <w:tcW w:w="3412" w:type="dxa"/>
            <w:vAlign w:val="center"/>
          </w:tcPr>
          <w:p w14:paraId="7C0FB770" w14:textId="77777777" w:rsidR="000A0D35" w:rsidRPr="003C5C2A" w:rsidRDefault="000A0D35" w:rsidP="00DB3ECB">
            <w:pPr>
              <w:rPr>
                <w:rFonts w:eastAsiaTheme="majorEastAsia" w:cs="Tahoma"/>
                <w:szCs w:val="18"/>
              </w:rPr>
            </w:pPr>
            <w:r w:rsidRPr="003C5C2A">
              <w:rPr>
                <w:rFonts w:eastAsiaTheme="majorEastAsia" w:cs="Tahoma"/>
                <w:szCs w:val="18"/>
              </w:rPr>
              <w:t xml:space="preserve">Office 365 E1/G1 Add-on </w:t>
            </w:r>
          </w:p>
        </w:tc>
        <w:tc>
          <w:tcPr>
            <w:tcW w:w="4164" w:type="dxa"/>
            <w:vAlign w:val="center"/>
          </w:tcPr>
          <w:p w14:paraId="01FD2E64" w14:textId="77777777" w:rsidR="000A0D35" w:rsidRPr="003C5C2A" w:rsidRDefault="000A0D35" w:rsidP="00DB3ECB">
            <w:pPr>
              <w:rPr>
                <w:rFonts w:eastAsiaTheme="majorEastAsia" w:cs="Tahoma"/>
                <w:szCs w:val="18"/>
              </w:rPr>
            </w:pPr>
            <w:r w:rsidRPr="003C5C2A">
              <w:rPr>
                <w:rFonts w:eastAsiaTheme="majorEastAsia" w:cs="Tahoma"/>
                <w:szCs w:val="18"/>
              </w:rPr>
              <w:t>Office 365 E1/G1</w:t>
            </w:r>
          </w:p>
        </w:tc>
      </w:tr>
      <w:tr w:rsidR="000A0D35" w:rsidRPr="003C5C2A" w14:paraId="4F73395E" w14:textId="77777777" w:rsidTr="00305CA0">
        <w:trPr>
          <w:cantSplit/>
        </w:trPr>
        <w:tc>
          <w:tcPr>
            <w:tcW w:w="1277" w:type="dxa"/>
            <w:vMerge/>
            <w:vAlign w:val="center"/>
          </w:tcPr>
          <w:p w14:paraId="5AF97845" w14:textId="77777777" w:rsidR="000A0D35" w:rsidRPr="003C5C2A" w:rsidRDefault="000A0D35" w:rsidP="00DB3ECB">
            <w:pPr>
              <w:jc w:val="center"/>
              <w:rPr>
                <w:rFonts w:eastAsiaTheme="majorEastAsia" w:cs="Tahoma"/>
                <w:szCs w:val="18"/>
              </w:rPr>
            </w:pPr>
          </w:p>
        </w:tc>
        <w:tc>
          <w:tcPr>
            <w:tcW w:w="3412" w:type="dxa"/>
            <w:vAlign w:val="center"/>
          </w:tcPr>
          <w:p w14:paraId="2F87DBDD" w14:textId="77777777" w:rsidR="000A0D35" w:rsidRPr="003C5C2A" w:rsidRDefault="000A0D35" w:rsidP="00947901">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E3/G3</w:t>
            </w:r>
          </w:p>
        </w:tc>
        <w:tc>
          <w:tcPr>
            <w:tcW w:w="4164" w:type="dxa"/>
            <w:vAlign w:val="center"/>
          </w:tcPr>
          <w:p w14:paraId="0A0A7D3D" w14:textId="77777777" w:rsidR="000A0D35" w:rsidRPr="003C5C2A" w:rsidRDefault="000A0D35" w:rsidP="00947901">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E3/G3</w:t>
            </w:r>
          </w:p>
        </w:tc>
      </w:tr>
      <w:tr w:rsidR="000A0D35" w:rsidRPr="003C5C2A" w14:paraId="075C0E0F" w14:textId="77777777" w:rsidTr="00305CA0">
        <w:trPr>
          <w:cantSplit/>
        </w:trPr>
        <w:tc>
          <w:tcPr>
            <w:tcW w:w="1277" w:type="dxa"/>
            <w:vMerge/>
            <w:vAlign w:val="center"/>
          </w:tcPr>
          <w:p w14:paraId="126CAB6F" w14:textId="77777777" w:rsidR="000A0D35" w:rsidRPr="003C5C2A" w:rsidRDefault="000A0D35" w:rsidP="00DB3ECB">
            <w:pPr>
              <w:jc w:val="center"/>
              <w:rPr>
                <w:rFonts w:eastAsiaTheme="majorEastAsia" w:cs="Tahoma"/>
                <w:szCs w:val="18"/>
              </w:rPr>
            </w:pPr>
          </w:p>
        </w:tc>
        <w:tc>
          <w:tcPr>
            <w:tcW w:w="3412" w:type="dxa"/>
            <w:vAlign w:val="center"/>
          </w:tcPr>
          <w:p w14:paraId="6DF98475" w14:textId="77777777" w:rsidR="000A0D35" w:rsidRPr="003C5C2A" w:rsidRDefault="000A0D35" w:rsidP="00947901">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E4/G4</w:t>
            </w:r>
          </w:p>
        </w:tc>
        <w:tc>
          <w:tcPr>
            <w:tcW w:w="4164" w:type="dxa"/>
            <w:vAlign w:val="center"/>
          </w:tcPr>
          <w:p w14:paraId="185B731E" w14:textId="77777777" w:rsidR="000A0D35" w:rsidRPr="003C5C2A" w:rsidRDefault="000A0D35" w:rsidP="00DB3ECB">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E4/G4</w:t>
            </w:r>
          </w:p>
        </w:tc>
      </w:tr>
      <w:tr w:rsidR="000A0D35" w:rsidRPr="003C5C2A" w14:paraId="252B97CA" w14:textId="77777777" w:rsidTr="00305CA0">
        <w:trPr>
          <w:cantSplit/>
        </w:trPr>
        <w:tc>
          <w:tcPr>
            <w:tcW w:w="1277" w:type="dxa"/>
            <w:vMerge/>
            <w:vAlign w:val="center"/>
          </w:tcPr>
          <w:p w14:paraId="719405DA" w14:textId="77777777" w:rsidR="000A0D35" w:rsidRPr="003C5C2A" w:rsidRDefault="000A0D35" w:rsidP="00DB3ECB">
            <w:pPr>
              <w:jc w:val="center"/>
              <w:rPr>
                <w:rFonts w:eastAsiaTheme="majorEastAsia" w:cs="Tahoma"/>
                <w:szCs w:val="18"/>
              </w:rPr>
            </w:pPr>
          </w:p>
        </w:tc>
        <w:tc>
          <w:tcPr>
            <w:tcW w:w="3412" w:type="dxa"/>
            <w:vAlign w:val="center"/>
          </w:tcPr>
          <w:p w14:paraId="56B16312" w14:textId="77777777" w:rsidR="000A0D35" w:rsidRPr="003C5C2A" w:rsidRDefault="000A0D35" w:rsidP="00DB3ECB">
            <w:pPr>
              <w:rPr>
                <w:rFonts w:eastAsiaTheme="majorEastAsia" w:cs="Tahoma"/>
                <w:szCs w:val="18"/>
              </w:rPr>
            </w:pPr>
            <w:r w:rsidRPr="003C5C2A">
              <w:rPr>
                <w:rFonts w:eastAsiaTheme="majorEastAsia" w:cs="Tahoma"/>
                <w:szCs w:val="18"/>
              </w:rPr>
              <w:t xml:space="preserve">Exchange Online </w:t>
            </w:r>
            <w:r w:rsidRPr="003C5C2A">
              <w:rPr>
                <w:rFonts w:eastAsiaTheme="majorEastAsia" w:cs="Tahoma"/>
                <w:szCs w:val="18"/>
              </w:rPr>
              <w:t>计划</w:t>
            </w:r>
            <w:r w:rsidRPr="003C5C2A">
              <w:rPr>
                <w:rFonts w:eastAsiaTheme="majorEastAsia" w:cs="Tahoma"/>
                <w:szCs w:val="18"/>
              </w:rPr>
              <w:t xml:space="preserve"> 1 Add-on</w:t>
            </w:r>
          </w:p>
        </w:tc>
        <w:tc>
          <w:tcPr>
            <w:tcW w:w="4164" w:type="dxa"/>
            <w:vAlign w:val="center"/>
          </w:tcPr>
          <w:p w14:paraId="6E329283" w14:textId="77777777" w:rsidR="000A0D35" w:rsidRPr="003C5C2A" w:rsidRDefault="000A0D35" w:rsidP="00DB3ECB">
            <w:pPr>
              <w:rPr>
                <w:rFonts w:eastAsiaTheme="majorEastAsia" w:cs="Tahoma"/>
                <w:szCs w:val="18"/>
              </w:rPr>
            </w:pPr>
            <w:r w:rsidRPr="003C5C2A">
              <w:rPr>
                <w:rFonts w:eastAsiaTheme="majorEastAsia" w:cs="Tahoma"/>
                <w:szCs w:val="18"/>
              </w:rPr>
              <w:t xml:space="preserve">Exchange Online </w:t>
            </w:r>
            <w:r w:rsidRPr="003C5C2A">
              <w:rPr>
                <w:rFonts w:eastAsiaTheme="majorEastAsia" w:cs="Tahoma"/>
                <w:szCs w:val="18"/>
              </w:rPr>
              <w:t>计划</w:t>
            </w:r>
            <w:r w:rsidRPr="003C5C2A">
              <w:rPr>
                <w:rFonts w:eastAsiaTheme="majorEastAsia" w:cs="Tahoma"/>
                <w:szCs w:val="18"/>
              </w:rPr>
              <w:t xml:space="preserve"> 1</w:t>
            </w:r>
          </w:p>
        </w:tc>
      </w:tr>
      <w:tr w:rsidR="000A0D35" w:rsidRPr="003C5C2A" w14:paraId="08399CE9" w14:textId="77777777" w:rsidTr="00305CA0">
        <w:trPr>
          <w:cantSplit/>
        </w:trPr>
        <w:tc>
          <w:tcPr>
            <w:tcW w:w="1277" w:type="dxa"/>
            <w:vMerge/>
            <w:vAlign w:val="center"/>
          </w:tcPr>
          <w:p w14:paraId="146ADEF3" w14:textId="77777777" w:rsidR="000A0D35" w:rsidRPr="003C5C2A" w:rsidRDefault="000A0D35" w:rsidP="00DB3ECB">
            <w:pPr>
              <w:jc w:val="center"/>
              <w:rPr>
                <w:rFonts w:eastAsiaTheme="majorEastAsia" w:cs="Tahoma"/>
                <w:szCs w:val="18"/>
              </w:rPr>
            </w:pPr>
          </w:p>
        </w:tc>
        <w:tc>
          <w:tcPr>
            <w:tcW w:w="3412" w:type="dxa"/>
            <w:vAlign w:val="center"/>
          </w:tcPr>
          <w:p w14:paraId="62F7DD74" w14:textId="77777777" w:rsidR="000A0D35" w:rsidRPr="003C5C2A" w:rsidRDefault="000A0D35" w:rsidP="00DB3ECB">
            <w:pPr>
              <w:rPr>
                <w:rFonts w:eastAsiaTheme="majorEastAsia" w:cs="Tahoma"/>
                <w:szCs w:val="18"/>
              </w:rPr>
            </w:pPr>
          </w:p>
        </w:tc>
        <w:tc>
          <w:tcPr>
            <w:tcW w:w="4164" w:type="dxa"/>
            <w:vAlign w:val="center"/>
          </w:tcPr>
          <w:p w14:paraId="59F7886D" w14:textId="77777777" w:rsidR="000A0D35" w:rsidRPr="003C5C2A" w:rsidRDefault="000A0D35" w:rsidP="00DB3ECB">
            <w:pPr>
              <w:rPr>
                <w:rFonts w:eastAsiaTheme="majorEastAsia" w:cs="Tahoma"/>
                <w:szCs w:val="18"/>
              </w:rPr>
            </w:pPr>
          </w:p>
        </w:tc>
      </w:tr>
      <w:tr w:rsidR="000A0D35" w:rsidRPr="003C5C2A" w14:paraId="0D246B26" w14:textId="77777777" w:rsidTr="00305CA0">
        <w:trPr>
          <w:cantSplit/>
        </w:trPr>
        <w:tc>
          <w:tcPr>
            <w:tcW w:w="1277" w:type="dxa"/>
            <w:vMerge/>
            <w:vAlign w:val="center"/>
          </w:tcPr>
          <w:p w14:paraId="25454BEC" w14:textId="77777777" w:rsidR="000A0D35" w:rsidRPr="003C5C2A" w:rsidRDefault="000A0D35" w:rsidP="00DB3ECB">
            <w:pPr>
              <w:jc w:val="center"/>
              <w:rPr>
                <w:rFonts w:eastAsiaTheme="majorEastAsia" w:cs="Tahoma"/>
                <w:szCs w:val="18"/>
              </w:rPr>
            </w:pPr>
          </w:p>
        </w:tc>
        <w:tc>
          <w:tcPr>
            <w:tcW w:w="3412" w:type="dxa"/>
            <w:vAlign w:val="center"/>
          </w:tcPr>
          <w:p w14:paraId="6E7E55D4" w14:textId="77777777" w:rsidR="000A0D35" w:rsidRPr="003C5C2A" w:rsidRDefault="000A0D35" w:rsidP="00DB3ECB">
            <w:pPr>
              <w:rPr>
                <w:rFonts w:eastAsiaTheme="majorEastAsia" w:cs="Tahoma"/>
                <w:szCs w:val="18"/>
              </w:rPr>
            </w:pPr>
            <w:r w:rsidRPr="003C5C2A">
              <w:rPr>
                <w:rFonts w:eastAsiaTheme="majorEastAsia" w:cs="Tahoma"/>
                <w:szCs w:val="18"/>
              </w:rPr>
              <w:t xml:space="preserve">Lync Online </w:t>
            </w:r>
            <w:r w:rsidRPr="003C5C2A">
              <w:rPr>
                <w:rFonts w:eastAsiaTheme="majorEastAsia" w:cs="Tahoma"/>
                <w:szCs w:val="18"/>
              </w:rPr>
              <w:t>计划</w:t>
            </w:r>
            <w:r w:rsidRPr="003C5C2A">
              <w:rPr>
                <w:rFonts w:eastAsiaTheme="majorEastAsia" w:cs="Tahoma"/>
                <w:szCs w:val="18"/>
              </w:rPr>
              <w:t xml:space="preserve"> 1 Add-on</w:t>
            </w:r>
          </w:p>
        </w:tc>
        <w:tc>
          <w:tcPr>
            <w:tcW w:w="4164" w:type="dxa"/>
            <w:vAlign w:val="center"/>
          </w:tcPr>
          <w:p w14:paraId="7FAF8F96" w14:textId="77777777" w:rsidR="000A0D35" w:rsidRPr="003C5C2A" w:rsidRDefault="000A0D35" w:rsidP="00DB3ECB">
            <w:pPr>
              <w:rPr>
                <w:rFonts w:eastAsiaTheme="majorEastAsia" w:cs="Tahoma"/>
                <w:szCs w:val="18"/>
              </w:rPr>
            </w:pPr>
            <w:r w:rsidRPr="003C5C2A">
              <w:rPr>
                <w:rFonts w:eastAsiaTheme="majorEastAsia" w:cs="Tahoma"/>
                <w:szCs w:val="18"/>
              </w:rPr>
              <w:t xml:space="preserve">Lync Online </w:t>
            </w:r>
            <w:r w:rsidRPr="003C5C2A">
              <w:rPr>
                <w:rFonts w:eastAsiaTheme="majorEastAsia" w:cs="Tahoma"/>
                <w:szCs w:val="18"/>
              </w:rPr>
              <w:t>计划</w:t>
            </w:r>
            <w:r w:rsidRPr="003C5C2A">
              <w:rPr>
                <w:rFonts w:eastAsiaTheme="majorEastAsia" w:cs="Tahoma"/>
                <w:szCs w:val="18"/>
              </w:rPr>
              <w:t xml:space="preserve"> 1</w:t>
            </w:r>
          </w:p>
        </w:tc>
      </w:tr>
      <w:tr w:rsidR="000A0D35" w:rsidRPr="003C5C2A" w14:paraId="646430AC" w14:textId="77777777" w:rsidTr="00305CA0">
        <w:trPr>
          <w:cantSplit/>
        </w:trPr>
        <w:tc>
          <w:tcPr>
            <w:tcW w:w="1277" w:type="dxa"/>
            <w:vMerge/>
            <w:vAlign w:val="center"/>
          </w:tcPr>
          <w:p w14:paraId="492F5BCF" w14:textId="77777777" w:rsidR="000A0D35" w:rsidRPr="003C5C2A" w:rsidRDefault="000A0D35" w:rsidP="00DB3ECB">
            <w:pPr>
              <w:jc w:val="center"/>
              <w:rPr>
                <w:rFonts w:eastAsiaTheme="majorEastAsia" w:cs="Tahoma"/>
                <w:szCs w:val="18"/>
              </w:rPr>
            </w:pPr>
          </w:p>
        </w:tc>
        <w:tc>
          <w:tcPr>
            <w:tcW w:w="3412" w:type="dxa"/>
            <w:vAlign w:val="center"/>
          </w:tcPr>
          <w:p w14:paraId="38E1E738" w14:textId="77777777" w:rsidR="000A0D35" w:rsidRPr="003C5C2A" w:rsidRDefault="000A0D35" w:rsidP="00DB3ECB">
            <w:pPr>
              <w:rPr>
                <w:rFonts w:eastAsiaTheme="majorEastAsia" w:cs="Tahoma"/>
                <w:szCs w:val="18"/>
              </w:rPr>
            </w:pPr>
            <w:r w:rsidRPr="003C5C2A">
              <w:rPr>
                <w:rFonts w:eastAsiaTheme="majorEastAsia" w:cs="Tahoma"/>
                <w:szCs w:val="18"/>
              </w:rPr>
              <w:t>带</w:t>
            </w:r>
            <w:r w:rsidRPr="003C5C2A">
              <w:rPr>
                <w:rFonts w:eastAsiaTheme="majorEastAsia" w:cs="Tahoma"/>
                <w:szCs w:val="18"/>
              </w:rPr>
              <w:t xml:space="preserve"> Yammer </w:t>
            </w:r>
            <w:r w:rsidRPr="003C5C2A">
              <w:rPr>
                <w:rFonts w:eastAsiaTheme="majorEastAsia" w:cs="Tahoma"/>
                <w:szCs w:val="18"/>
              </w:rPr>
              <w:t>的</w:t>
            </w:r>
            <w:r w:rsidRPr="003C5C2A">
              <w:rPr>
                <w:rFonts w:eastAsiaTheme="majorEastAsia" w:cs="Tahoma"/>
                <w:szCs w:val="18"/>
              </w:rPr>
              <w:t xml:space="preserve"> SharePoint Online </w:t>
            </w:r>
            <w:r w:rsidRPr="003C5C2A">
              <w:rPr>
                <w:rFonts w:eastAsiaTheme="majorEastAsia" w:cs="Tahoma"/>
                <w:szCs w:val="18"/>
              </w:rPr>
              <w:t>计划</w:t>
            </w:r>
            <w:r w:rsidRPr="003C5C2A">
              <w:rPr>
                <w:rFonts w:eastAsiaTheme="majorEastAsia" w:cs="Tahoma"/>
                <w:szCs w:val="18"/>
              </w:rPr>
              <w:t xml:space="preserve"> 1 Add-on</w:t>
            </w:r>
          </w:p>
        </w:tc>
        <w:tc>
          <w:tcPr>
            <w:tcW w:w="4164" w:type="dxa"/>
            <w:vAlign w:val="center"/>
          </w:tcPr>
          <w:p w14:paraId="4D703313" w14:textId="77777777" w:rsidR="000A0D35" w:rsidRPr="003C5C2A" w:rsidRDefault="000A0D35" w:rsidP="00541ED5">
            <w:pPr>
              <w:rPr>
                <w:rFonts w:eastAsiaTheme="majorEastAsia" w:cs="Tahoma"/>
                <w:szCs w:val="18"/>
              </w:rPr>
            </w:pPr>
            <w:r w:rsidRPr="003C5C2A">
              <w:rPr>
                <w:rFonts w:eastAsiaTheme="majorEastAsia" w:cs="Tahoma"/>
                <w:szCs w:val="18"/>
              </w:rPr>
              <w:t xml:space="preserve">SharePoint Online </w:t>
            </w:r>
            <w:r w:rsidRPr="003C5C2A">
              <w:rPr>
                <w:rFonts w:eastAsiaTheme="majorEastAsia" w:cs="Tahoma"/>
                <w:szCs w:val="18"/>
              </w:rPr>
              <w:t>计划</w:t>
            </w:r>
            <w:r w:rsidRPr="003C5C2A">
              <w:rPr>
                <w:rFonts w:eastAsiaTheme="majorEastAsia" w:cs="Tahoma"/>
                <w:szCs w:val="18"/>
              </w:rPr>
              <w:t xml:space="preserve"> 1 </w:t>
            </w:r>
            <w:r w:rsidRPr="003C5C2A">
              <w:rPr>
                <w:rFonts w:eastAsiaTheme="majorEastAsia" w:cs="Tahoma"/>
                <w:szCs w:val="18"/>
              </w:rPr>
              <w:t>和</w:t>
            </w:r>
            <w:r w:rsidRPr="003C5C2A">
              <w:rPr>
                <w:rFonts w:eastAsiaTheme="majorEastAsia" w:cs="Tahoma"/>
                <w:szCs w:val="18"/>
              </w:rPr>
              <w:t xml:space="preserve"> Yammer Enterprise</w:t>
            </w:r>
          </w:p>
        </w:tc>
      </w:tr>
      <w:tr w:rsidR="000A0D35" w:rsidRPr="003C5C2A" w14:paraId="2D5B523A" w14:textId="77777777" w:rsidTr="00305CA0">
        <w:trPr>
          <w:cantSplit/>
        </w:trPr>
        <w:tc>
          <w:tcPr>
            <w:tcW w:w="1277" w:type="dxa"/>
            <w:vMerge w:val="restart"/>
            <w:vAlign w:val="center"/>
          </w:tcPr>
          <w:p w14:paraId="72AC2F57" w14:textId="77777777" w:rsidR="000A0D35" w:rsidRPr="007B1399" w:rsidRDefault="000A0D35" w:rsidP="00DB3ECB">
            <w:pPr>
              <w:jc w:val="center"/>
              <w:rPr>
                <w:rFonts w:eastAsiaTheme="majorEastAsia" w:cs="Tahoma"/>
                <w:lang w:val="fr-FR"/>
              </w:rPr>
            </w:pPr>
            <w:r w:rsidRPr="007B1399">
              <w:rPr>
                <w:rFonts w:eastAsiaTheme="majorEastAsia" w:cs="Tahoma"/>
                <w:szCs w:val="18"/>
                <w:lang w:val="fr-FR"/>
              </w:rPr>
              <w:t xml:space="preserve">Core CAL Suite + </w:t>
            </w:r>
          </w:p>
          <w:p w14:paraId="52A11C48" w14:textId="77777777" w:rsidR="000A0D35" w:rsidRPr="007B1399" w:rsidRDefault="000A0D35" w:rsidP="00DB3ECB">
            <w:pPr>
              <w:jc w:val="center"/>
              <w:rPr>
                <w:rFonts w:eastAsiaTheme="majorEastAsia" w:cs="Tahoma"/>
                <w:szCs w:val="18"/>
                <w:lang w:val="fr-FR"/>
              </w:rPr>
            </w:pPr>
            <w:r w:rsidRPr="007B1399">
              <w:rPr>
                <w:rFonts w:eastAsiaTheme="majorEastAsia" w:cs="Tahoma"/>
                <w:szCs w:val="18"/>
                <w:lang w:val="fr-FR"/>
              </w:rPr>
              <w:t>Office Professional Plus</w:t>
            </w:r>
          </w:p>
        </w:tc>
        <w:tc>
          <w:tcPr>
            <w:tcW w:w="3412" w:type="dxa"/>
            <w:vAlign w:val="center"/>
          </w:tcPr>
          <w:p w14:paraId="09C6E3C8" w14:textId="77777777" w:rsidR="000A0D35" w:rsidRPr="003C5C2A" w:rsidRDefault="000A0D35" w:rsidP="00DB3ECB">
            <w:pPr>
              <w:rPr>
                <w:rFonts w:eastAsiaTheme="majorEastAsia" w:cs="Tahoma"/>
                <w:szCs w:val="18"/>
              </w:rPr>
            </w:pPr>
            <w:r w:rsidRPr="003C5C2A">
              <w:rPr>
                <w:rFonts w:eastAsiaTheme="majorEastAsia" w:cs="Tahoma"/>
                <w:szCs w:val="18"/>
              </w:rPr>
              <w:t xml:space="preserve">Office 365 E1/G1 Add-on </w:t>
            </w:r>
          </w:p>
        </w:tc>
        <w:tc>
          <w:tcPr>
            <w:tcW w:w="4164" w:type="dxa"/>
            <w:vAlign w:val="center"/>
          </w:tcPr>
          <w:p w14:paraId="2E1D192B" w14:textId="77777777" w:rsidR="000A0D35" w:rsidRPr="003C5C2A" w:rsidRDefault="000A0D35" w:rsidP="00DB3ECB">
            <w:pPr>
              <w:rPr>
                <w:rFonts w:eastAsiaTheme="majorEastAsia" w:cs="Tahoma"/>
                <w:szCs w:val="18"/>
              </w:rPr>
            </w:pPr>
            <w:r w:rsidRPr="003C5C2A">
              <w:rPr>
                <w:rFonts w:eastAsiaTheme="majorEastAsia" w:cs="Tahoma"/>
                <w:szCs w:val="18"/>
              </w:rPr>
              <w:t>Office 365 E1/G1</w:t>
            </w:r>
          </w:p>
        </w:tc>
      </w:tr>
      <w:tr w:rsidR="000A0D35" w:rsidRPr="003C5C2A" w14:paraId="5A1DB0EC" w14:textId="77777777" w:rsidTr="00305CA0">
        <w:trPr>
          <w:cantSplit/>
        </w:trPr>
        <w:tc>
          <w:tcPr>
            <w:tcW w:w="1277" w:type="dxa"/>
            <w:vMerge/>
          </w:tcPr>
          <w:p w14:paraId="236E391D" w14:textId="77777777" w:rsidR="000A0D35" w:rsidRPr="003C5C2A" w:rsidRDefault="000A0D35" w:rsidP="00DB3ECB">
            <w:pPr>
              <w:rPr>
                <w:rFonts w:eastAsiaTheme="majorEastAsia" w:cs="Tahoma"/>
                <w:szCs w:val="18"/>
              </w:rPr>
            </w:pPr>
          </w:p>
        </w:tc>
        <w:tc>
          <w:tcPr>
            <w:tcW w:w="3412" w:type="dxa"/>
            <w:vAlign w:val="center"/>
          </w:tcPr>
          <w:p w14:paraId="5691D04C" w14:textId="77777777" w:rsidR="000A0D35" w:rsidRPr="003C5C2A" w:rsidRDefault="000A0D35" w:rsidP="00947901">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E3/G3</w:t>
            </w:r>
          </w:p>
        </w:tc>
        <w:tc>
          <w:tcPr>
            <w:tcW w:w="4164" w:type="dxa"/>
            <w:vAlign w:val="center"/>
          </w:tcPr>
          <w:p w14:paraId="32F0C761" w14:textId="77777777" w:rsidR="000A0D35" w:rsidRPr="003C5C2A" w:rsidRDefault="000A0D35" w:rsidP="00947901">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E3/G3</w:t>
            </w:r>
          </w:p>
        </w:tc>
      </w:tr>
      <w:tr w:rsidR="000A0D35" w:rsidRPr="003C5C2A" w14:paraId="4BF9710C" w14:textId="77777777" w:rsidTr="00305CA0">
        <w:trPr>
          <w:cantSplit/>
        </w:trPr>
        <w:tc>
          <w:tcPr>
            <w:tcW w:w="1277" w:type="dxa"/>
            <w:vMerge/>
          </w:tcPr>
          <w:p w14:paraId="40194206" w14:textId="77777777" w:rsidR="000A0D35" w:rsidRPr="003C5C2A" w:rsidRDefault="000A0D35" w:rsidP="00DB3ECB">
            <w:pPr>
              <w:rPr>
                <w:rFonts w:eastAsiaTheme="majorEastAsia" w:cs="Tahoma"/>
                <w:szCs w:val="18"/>
              </w:rPr>
            </w:pPr>
          </w:p>
        </w:tc>
        <w:tc>
          <w:tcPr>
            <w:tcW w:w="3412" w:type="dxa"/>
            <w:vAlign w:val="center"/>
          </w:tcPr>
          <w:p w14:paraId="2406B66D" w14:textId="77777777" w:rsidR="000A0D35" w:rsidRPr="003C5C2A" w:rsidRDefault="000A0D35" w:rsidP="00DB3ECB">
            <w:pPr>
              <w:rPr>
                <w:rFonts w:eastAsiaTheme="majorEastAsia" w:cs="Tahoma"/>
                <w:szCs w:val="18"/>
              </w:rPr>
            </w:pPr>
            <w:r w:rsidRPr="003C5C2A">
              <w:rPr>
                <w:rFonts w:eastAsiaTheme="majorEastAsia" w:cs="Tahoma"/>
                <w:szCs w:val="18"/>
              </w:rPr>
              <w:t>Office 365 E3/G3 Add-on</w:t>
            </w:r>
          </w:p>
        </w:tc>
        <w:tc>
          <w:tcPr>
            <w:tcW w:w="4164" w:type="dxa"/>
            <w:vAlign w:val="center"/>
          </w:tcPr>
          <w:p w14:paraId="309129B2" w14:textId="77777777" w:rsidR="000A0D35" w:rsidRPr="003C5C2A" w:rsidRDefault="000A0D35" w:rsidP="00DB3ECB">
            <w:pPr>
              <w:rPr>
                <w:rFonts w:eastAsiaTheme="majorEastAsia" w:cs="Tahoma"/>
                <w:szCs w:val="18"/>
              </w:rPr>
            </w:pPr>
            <w:r w:rsidRPr="003C5C2A">
              <w:rPr>
                <w:rFonts w:eastAsiaTheme="majorEastAsia" w:cs="Tahoma"/>
                <w:szCs w:val="18"/>
              </w:rPr>
              <w:t>Office 365 E3/G3</w:t>
            </w:r>
          </w:p>
        </w:tc>
      </w:tr>
      <w:tr w:rsidR="000A0D35" w:rsidRPr="003C5C2A" w14:paraId="34543B52" w14:textId="77777777" w:rsidTr="00305CA0">
        <w:trPr>
          <w:cantSplit/>
        </w:trPr>
        <w:tc>
          <w:tcPr>
            <w:tcW w:w="1277" w:type="dxa"/>
            <w:vMerge/>
          </w:tcPr>
          <w:p w14:paraId="3B72BBF7" w14:textId="77777777" w:rsidR="000A0D35" w:rsidRPr="003C5C2A" w:rsidRDefault="000A0D35" w:rsidP="00DB3ECB">
            <w:pPr>
              <w:rPr>
                <w:rFonts w:eastAsiaTheme="majorEastAsia" w:cs="Tahoma"/>
                <w:szCs w:val="18"/>
              </w:rPr>
            </w:pPr>
          </w:p>
        </w:tc>
        <w:tc>
          <w:tcPr>
            <w:tcW w:w="3412" w:type="dxa"/>
            <w:vAlign w:val="center"/>
          </w:tcPr>
          <w:p w14:paraId="3BA1CE12" w14:textId="77777777" w:rsidR="000A0D35" w:rsidRPr="003C5C2A" w:rsidRDefault="000A0D35" w:rsidP="00947901">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E4/G4</w:t>
            </w:r>
          </w:p>
        </w:tc>
        <w:tc>
          <w:tcPr>
            <w:tcW w:w="4164" w:type="dxa"/>
            <w:vAlign w:val="center"/>
          </w:tcPr>
          <w:p w14:paraId="496B4C20" w14:textId="77777777" w:rsidR="000A0D35" w:rsidRPr="003C5C2A" w:rsidRDefault="000A0D35" w:rsidP="00C70C0C">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E4/G4</w:t>
            </w:r>
          </w:p>
        </w:tc>
      </w:tr>
      <w:tr w:rsidR="000A0D35" w:rsidRPr="003C5C2A" w14:paraId="324FA5BE" w14:textId="77777777" w:rsidTr="00305CA0">
        <w:trPr>
          <w:cantSplit/>
        </w:trPr>
        <w:tc>
          <w:tcPr>
            <w:tcW w:w="1277" w:type="dxa"/>
            <w:vMerge/>
          </w:tcPr>
          <w:p w14:paraId="1E748E82" w14:textId="77777777" w:rsidR="000A0D35" w:rsidRPr="003C5C2A" w:rsidRDefault="000A0D35" w:rsidP="00DB3ECB">
            <w:pPr>
              <w:rPr>
                <w:rFonts w:eastAsiaTheme="majorEastAsia" w:cs="Tahoma"/>
                <w:szCs w:val="18"/>
              </w:rPr>
            </w:pPr>
          </w:p>
        </w:tc>
        <w:tc>
          <w:tcPr>
            <w:tcW w:w="3412" w:type="dxa"/>
            <w:vAlign w:val="center"/>
          </w:tcPr>
          <w:p w14:paraId="788BE345" w14:textId="77777777" w:rsidR="000A0D35" w:rsidRPr="003C5C2A" w:rsidRDefault="000A0D35" w:rsidP="00DB3ECB">
            <w:pPr>
              <w:rPr>
                <w:rFonts w:eastAsiaTheme="majorEastAsia" w:cs="Tahoma"/>
                <w:szCs w:val="18"/>
              </w:rPr>
            </w:pPr>
            <w:r w:rsidRPr="003C5C2A">
              <w:rPr>
                <w:rFonts w:eastAsiaTheme="majorEastAsia" w:cs="Tahoma"/>
                <w:szCs w:val="18"/>
              </w:rPr>
              <w:t>Office 365 E4/G4 Add-on</w:t>
            </w:r>
          </w:p>
        </w:tc>
        <w:tc>
          <w:tcPr>
            <w:tcW w:w="4164" w:type="dxa"/>
            <w:vAlign w:val="center"/>
          </w:tcPr>
          <w:p w14:paraId="299ACA4D" w14:textId="77777777" w:rsidR="000A0D35" w:rsidRPr="003C5C2A" w:rsidRDefault="000A0D35" w:rsidP="00DB3ECB">
            <w:pPr>
              <w:rPr>
                <w:rFonts w:eastAsiaTheme="majorEastAsia" w:cs="Tahoma"/>
                <w:szCs w:val="18"/>
              </w:rPr>
            </w:pPr>
            <w:r w:rsidRPr="003C5C2A">
              <w:rPr>
                <w:rFonts w:eastAsiaTheme="majorEastAsia" w:cs="Tahoma"/>
                <w:szCs w:val="18"/>
              </w:rPr>
              <w:t>Office 365 E4/G4</w:t>
            </w:r>
          </w:p>
        </w:tc>
      </w:tr>
      <w:tr w:rsidR="000A0D35" w:rsidRPr="003C5C2A" w14:paraId="59236B94" w14:textId="77777777" w:rsidTr="00305CA0">
        <w:trPr>
          <w:cantSplit/>
        </w:trPr>
        <w:tc>
          <w:tcPr>
            <w:tcW w:w="1277" w:type="dxa"/>
            <w:vMerge/>
          </w:tcPr>
          <w:p w14:paraId="34964596" w14:textId="77777777" w:rsidR="000A0D35" w:rsidRPr="003C5C2A" w:rsidRDefault="000A0D35" w:rsidP="00DB3ECB">
            <w:pPr>
              <w:rPr>
                <w:rFonts w:eastAsiaTheme="majorEastAsia" w:cs="Tahoma"/>
                <w:szCs w:val="18"/>
              </w:rPr>
            </w:pPr>
          </w:p>
        </w:tc>
        <w:tc>
          <w:tcPr>
            <w:tcW w:w="3412" w:type="dxa"/>
            <w:vAlign w:val="center"/>
          </w:tcPr>
          <w:p w14:paraId="03F863FD" w14:textId="77777777" w:rsidR="000A0D35" w:rsidRPr="003C5C2A" w:rsidRDefault="000A0D35" w:rsidP="00DB3ECB">
            <w:pPr>
              <w:rPr>
                <w:rFonts w:eastAsiaTheme="majorEastAsia" w:cs="Tahoma"/>
                <w:szCs w:val="18"/>
              </w:rPr>
            </w:pPr>
            <w:r w:rsidRPr="003C5C2A">
              <w:rPr>
                <w:rFonts w:eastAsiaTheme="majorEastAsia" w:cs="Tahoma"/>
                <w:szCs w:val="18"/>
              </w:rPr>
              <w:t xml:space="preserve">Exchange Online </w:t>
            </w:r>
            <w:r w:rsidRPr="003C5C2A">
              <w:rPr>
                <w:rFonts w:eastAsiaTheme="majorEastAsia" w:cs="Tahoma"/>
                <w:szCs w:val="18"/>
              </w:rPr>
              <w:t>计划</w:t>
            </w:r>
            <w:r w:rsidRPr="003C5C2A">
              <w:rPr>
                <w:rFonts w:eastAsiaTheme="majorEastAsia" w:cs="Tahoma"/>
                <w:szCs w:val="18"/>
              </w:rPr>
              <w:t xml:space="preserve"> 1 Add-on</w:t>
            </w:r>
          </w:p>
        </w:tc>
        <w:tc>
          <w:tcPr>
            <w:tcW w:w="4164" w:type="dxa"/>
            <w:vAlign w:val="center"/>
          </w:tcPr>
          <w:p w14:paraId="6B2081E0" w14:textId="77777777" w:rsidR="000A0D35" w:rsidRPr="003C5C2A" w:rsidRDefault="000A0D35" w:rsidP="00DB3ECB">
            <w:pPr>
              <w:rPr>
                <w:rFonts w:eastAsiaTheme="majorEastAsia" w:cs="Tahoma"/>
                <w:szCs w:val="18"/>
              </w:rPr>
            </w:pPr>
            <w:r w:rsidRPr="003C5C2A">
              <w:rPr>
                <w:rFonts w:eastAsiaTheme="majorEastAsia" w:cs="Tahoma"/>
                <w:szCs w:val="18"/>
              </w:rPr>
              <w:t xml:space="preserve">Exchange Online </w:t>
            </w:r>
            <w:r w:rsidRPr="003C5C2A">
              <w:rPr>
                <w:rFonts w:eastAsiaTheme="majorEastAsia" w:cs="Tahoma"/>
                <w:szCs w:val="18"/>
              </w:rPr>
              <w:t>计划</w:t>
            </w:r>
            <w:r w:rsidRPr="003C5C2A">
              <w:rPr>
                <w:rFonts w:eastAsiaTheme="majorEastAsia" w:cs="Tahoma"/>
                <w:szCs w:val="18"/>
              </w:rPr>
              <w:t xml:space="preserve"> 1</w:t>
            </w:r>
          </w:p>
        </w:tc>
      </w:tr>
      <w:tr w:rsidR="00A42F94" w:rsidRPr="003C5C2A" w14:paraId="1E69CAF9" w14:textId="77777777" w:rsidTr="00305CA0">
        <w:trPr>
          <w:cantSplit/>
        </w:trPr>
        <w:tc>
          <w:tcPr>
            <w:tcW w:w="1277" w:type="dxa"/>
            <w:vMerge/>
          </w:tcPr>
          <w:p w14:paraId="3EE2FAB0" w14:textId="77777777" w:rsidR="00A42F94" w:rsidRPr="003C5C2A" w:rsidRDefault="00A42F94" w:rsidP="00A42F94">
            <w:pPr>
              <w:rPr>
                <w:rFonts w:eastAsiaTheme="majorEastAsia" w:cs="Tahoma"/>
                <w:szCs w:val="18"/>
              </w:rPr>
            </w:pPr>
          </w:p>
        </w:tc>
        <w:tc>
          <w:tcPr>
            <w:tcW w:w="3412" w:type="dxa"/>
            <w:vAlign w:val="center"/>
          </w:tcPr>
          <w:p w14:paraId="24B7F753" w14:textId="77777777" w:rsidR="00A42F94" w:rsidRPr="003C5C2A" w:rsidRDefault="00A42F94" w:rsidP="00A42F94">
            <w:pPr>
              <w:rPr>
                <w:rFonts w:eastAsiaTheme="majorEastAsia" w:cs="Tahoma"/>
                <w:szCs w:val="18"/>
              </w:rPr>
            </w:pPr>
            <w:r w:rsidRPr="003C5C2A">
              <w:rPr>
                <w:rFonts w:eastAsiaTheme="majorEastAsia" w:cs="Tahoma"/>
                <w:szCs w:val="18"/>
              </w:rPr>
              <w:t xml:space="preserve">Lync Online </w:t>
            </w:r>
            <w:r w:rsidRPr="003C5C2A">
              <w:rPr>
                <w:rFonts w:eastAsiaTheme="majorEastAsia" w:cs="Tahoma"/>
                <w:szCs w:val="18"/>
              </w:rPr>
              <w:t>计划</w:t>
            </w:r>
            <w:r w:rsidRPr="003C5C2A">
              <w:rPr>
                <w:rFonts w:eastAsiaTheme="majorEastAsia" w:cs="Tahoma"/>
                <w:szCs w:val="18"/>
              </w:rPr>
              <w:t xml:space="preserve"> 1 Add-on</w:t>
            </w:r>
          </w:p>
        </w:tc>
        <w:tc>
          <w:tcPr>
            <w:tcW w:w="4164" w:type="dxa"/>
            <w:vAlign w:val="center"/>
          </w:tcPr>
          <w:p w14:paraId="4097E645" w14:textId="77777777" w:rsidR="00A42F94" w:rsidRPr="003C5C2A" w:rsidRDefault="00A42F94" w:rsidP="00A42F94">
            <w:pPr>
              <w:rPr>
                <w:rFonts w:eastAsiaTheme="majorEastAsia" w:cs="Tahoma"/>
                <w:szCs w:val="18"/>
              </w:rPr>
            </w:pPr>
            <w:r w:rsidRPr="003C5C2A">
              <w:rPr>
                <w:rFonts w:eastAsiaTheme="majorEastAsia" w:cs="Tahoma"/>
                <w:szCs w:val="18"/>
              </w:rPr>
              <w:t xml:space="preserve">Lync Online </w:t>
            </w:r>
            <w:r w:rsidRPr="003C5C2A">
              <w:rPr>
                <w:rFonts w:eastAsiaTheme="majorEastAsia" w:cs="Tahoma"/>
                <w:szCs w:val="18"/>
              </w:rPr>
              <w:t>计划</w:t>
            </w:r>
            <w:r w:rsidRPr="003C5C2A">
              <w:rPr>
                <w:rFonts w:eastAsiaTheme="majorEastAsia" w:cs="Tahoma"/>
                <w:szCs w:val="18"/>
              </w:rPr>
              <w:t xml:space="preserve"> 1</w:t>
            </w:r>
          </w:p>
        </w:tc>
      </w:tr>
      <w:tr w:rsidR="00A42F94" w:rsidRPr="003C5C2A" w14:paraId="3C9FF483" w14:textId="77777777" w:rsidTr="00305CA0">
        <w:trPr>
          <w:cantSplit/>
        </w:trPr>
        <w:tc>
          <w:tcPr>
            <w:tcW w:w="1277" w:type="dxa"/>
            <w:vMerge/>
          </w:tcPr>
          <w:p w14:paraId="5B9C6721" w14:textId="77777777" w:rsidR="00A42F94" w:rsidRPr="003C5C2A" w:rsidRDefault="00A42F94" w:rsidP="00A42F94">
            <w:pPr>
              <w:rPr>
                <w:rFonts w:eastAsiaTheme="majorEastAsia" w:cs="Tahoma"/>
                <w:szCs w:val="18"/>
              </w:rPr>
            </w:pPr>
          </w:p>
        </w:tc>
        <w:tc>
          <w:tcPr>
            <w:tcW w:w="3412" w:type="dxa"/>
            <w:vAlign w:val="center"/>
          </w:tcPr>
          <w:p w14:paraId="1A2D516E" w14:textId="77777777" w:rsidR="00A42F94" w:rsidRPr="003C5C2A" w:rsidRDefault="00A42F94" w:rsidP="00A42F94">
            <w:pPr>
              <w:rPr>
                <w:rFonts w:eastAsiaTheme="majorEastAsia" w:cs="Tahoma"/>
                <w:szCs w:val="18"/>
              </w:rPr>
            </w:pPr>
            <w:r w:rsidRPr="003C5C2A">
              <w:rPr>
                <w:rFonts w:eastAsiaTheme="majorEastAsia" w:cs="Tahoma"/>
                <w:szCs w:val="18"/>
              </w:rPr>
              <w:t>带</w:t>
            </w:r>
            <w:r w:rsidRPr="003C5C2A">
              <w:rPr>
                <w:rFonts w:eastAsiaTheme="majorEastAsia" w:cs="Tahoma"/>
                <w:szCs w:val="18"/>
              </w:rPr>
              <w:t xml:space="preserve"> Yammer </w:t>
            </w:r>
            <w:r w:rsidRPr="003C5C2A">
              <w:rPr>
                <w:rFonts w:eastAsiaTheme="majorEastAsia" w:cs="Tahoma"/>
                <w:szCs w:val="18"/>
              </w:rPr>
              <w:t>的</w:t>
            </w:r>
            <w:r w:rsidRPr="003C5C2A">
              <w:rPr>
                <w:rFonts w:eastAsiaTheme="majorEastAsia" w:cs="Tahoma"/>
                <w:szCs w:val="18"/>
              </w:rPr>
              <w:t xml:space="preserve"> SharePoint Online </w:t>
            </w:r>
            <w:r w:rsidRPr="003C5C2A">
              <w:rPr>
                <w:rFonts w:eastAsiaTheme="majorEastAsia" w:cs="Tahoma"/>
                <w:szCs w:val="18"/>
              </w:rPr>
              <w:t>计划</w:t>
            </w:r>
            <w:r w:rsidRPr="003C5C2A">
              <w:rPr>
                <w:rFonts w:eastAsiaTheme="majorEastAsia" w:cs="Tahoma"/>
                <w:szCs w:val="18"/>
              </w:rPr>
              <w:t xml:space="preserve"> 1 Add-on</w:t>
            </w:r>
          </w:p>
        </w:tc>
        <w:tc>
          <w:tcPr>
            <w:tcW w:w="4164" w:type="dxa"/>
            <w:vAlign w:val="center"/>
          </w:tcPr>
          <w:p w14:paraId="5799A6C7" w14:textId="77777777" w:rsidR="00A42F94" w:rsidRPr="003C5C2A" w:rsidRDefault="00A42F94" w:rsidP="00A42F94">
            <w:pPr>
              <w:rPr>
                <w:rFonts w:eastAsiaTheme="majorEastAsia" w:cs="Tahoma"/>
                <w:szCs w:val="18"/>
              </w:rPr>
            </w:pPr>
            <w:r w:rsidRPr="003C5C2A">
              <w:rPr>
                <w:rFonts w:eastAsiaTheme="majorEastAsia" w:cs="Tahoma"/>
                <w:szCs w:val="18"/>
              </w:rPr>
              <w:t xml:space="preserve">SharePoint Online </w:t>
            </w:r>
            <w:r w:rsidRPr="003C5C2A">
              <w:rPr>
                <w:rFonts w:eastAsiaTheme="majorEastAsia" w:cs="Tahoma"/>
                <w:szCs w:val="18"/>
              </w:rPr>
              <w:t>计划</w:t>
            </w:r>
            <w:r w:rsidRPr="003C5C2A">
              <w:rPr>
                <w:rFonts w:eastAsiaTheme="majorEastAsia" w:cs="Tahoma"/>
                <w:szCs w:val="18"/>
              </w:rPr>
              <w:t xml:space="preserve"> 1 </w:t>
            </w:r>
            <w:r w:rsidRPr="003C5C2A">
              <w:rPr>
                <w:rFonts w:eastAsiaTheme="majorEastAsia" w:cs="Tahoma"/>
                <w:szCs w:val="18"/>
              </w:rPr>
              <w:t>和</w:t>
            </w:r>
            <w:r w:rsidRPr="003C5C2A">
              <w:rPr>
                <w:rFonts w:eastAsiaTheme="majorEastAsia" w:cs="Tahoma"/>
                <w:szCs w:val="18"/>
              </w:rPr>
              <w:t xml:space="preserve"> Yammer Enterprise </w:t>
            </w:r>
          </w:p>
        </w:tc>
      </w:tr>
      <w:tr w:rsidR="00343766" w:rsidRPr="003C5C2A" w14:paraId="10B419C9" w14:textId="77777777" w:rsidTr="00305CA0">
        <w:trPr>
          <w:cantSplit/>
        </w:trPr>
        <w:tc>
          <w:tcPr>
            <w:tcW w:w="1277" w:type="dxa"/>
            <w:vMerge w:val="restart"/>
            <w:vAlign w:val="center"/>
          </w:tcPr>
          <w:p w14:paraId="5F7425B9" w14:textId="77777777" w:rsidR="00343766" w:rsidRPr="003C5C2A" w:rsidRDefault="00343766" w:rsidP="00DB3ECB">
            <w:pPr>
              <w:jc w:val="center"/>
              <w:rPr>
                <w:rFonts w:eastAsiaTheme="majorEastAsia" w:cs="Tahoma"/>
                <w:szCs w:val="18"/>
              </w:rPr>
            </w:pPr>
            <w:r w:rsidRPr="003C5C2A">
              <w:rPr>
                <w:rFonts w:eastAsiaTheme="majorEastAsia" w:cs="Tahoma"/>
                <w:szCs w:val="18"/>
              </w:rPr>
              <w:t>Enterprise CAL Suite</w:t>
            </w:r>
          </w:p>
        </w:tc>
        <w:tc>
          <w:tcPr>
            <w:tcW w:w="3412" w:type="dxa"/>
            <w:vAlign w:val="center"/>
          </w:tcPr>
          <w:p w14:paraId="05D805C6" w14:textId="77777777" w:rsidR="00343766" w:rsidRPr="003C5C2A" w:rsidRDefault="00343766" w:rsidP="009917CD">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E3/G3</w:t>
            </w:r>
          </w:p>
        </w:tc>
        <w:tc>
          <w:tcPr>
            <w:tcW w:w="4164" w:type="dxa"/>
            <w:vAlign w:val="center"/>
          </w:tcPr>
          <w:p w14:paraId="4B622F0E" w14:textId="77777777" w:rsidR="00343766" w:rsidRPr="003C5C2A" w:rsidRDefault="00343766" w:rsidP="00C70C0C">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E3/G3</w:t>
            </w:r>
          </w:p>
        </w:tc>
      </w:tr>
      <w:tr w:rsidR="00343766" w:rsidRPr="003C5C2A" w14:paraId="7A4E70F7" w14:textId="77777777" w:rsidTr="00305CA0">
        <w:trPr>
          <w:cantSplit/>
        </w:trPr>
        <w:tc>
          <w:tcPr>
            <w:tcW w:w="1277" w:type="dxa"/>
            <w:vMerge/>
          </w:tcPr>
          <w:p w14:paraId="684DE47F" w14:textId="77777777" w:rsidR="00343766" w:rsidRPr="003C5C2A" w:rsidRDefault="00343766" w:rsidP="00DB3ECB">
            <w:pPr>
              <w:jc w:val="center"/>
              <w:rPr>
                <w:rFonts w:eastAsiaTheme="majorEastAsia" w:cs="Tahoma"/>
                <w:szCs w:val="18"/>
              </w:rPr>
            </w:pPr>
          </w:p>
        </w:tc>
        <w:tc>
          <w:tcPr>
            <w:tcW w:w="3412" w:type="dxa"/>
            <w:vAlign w:val="center"/>
          </w:tcPr>
          <w:p w14:paraId="0F43C9FC" w14:textId="77777777" w:rsidR="00343766" w:rsidRPr="003C5C2A" w:rsidRDefault="00343766" w:rsidP="009917CD">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E4/G4</w:t>
            </w:r>
          </w:p>
        </w:tc>
        <w:tc>
          <w:tcPr>
            <w:tcW w:w="4164" w:type="dxa"/>
            <w:vAlign w:val="center"/>
          </w:tcPr>
          <w:p w14:paraId="36A886F7" w14:textId="77777777" w:rsidR="00343766" w:rsidRPr="003C5C2A" w:rsidRDefault="00343766" w:rsidP="00DB3ECB">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E4/G4</w:t>
            </w:r>
          </w:p>
        </w:tc>
      </w:tr>
      <w:tr w:rsidR="00343766" w:rsidRPr="003C5C2A" w14:paraId="3D17C0F1" w14:textId="77777777" w:rsidTr="00305CA0">
        <w:trPr>
          <w:cantSplit/>
        </w:trPr>
        <w:tc>
          <w:tcPr>
            <w:tcW w:w="1277" w:type="dxa"/>
            <w:vMerge/>
          </w:tcPr>
          <w:p w14:paraId="2E50BF9F" w14:textId="77777777" w:rsidR="00343766" w:rsidRPr="003C5C2A" w:rsidRDefault="00343766" w:rsidP="00DB3ECB">
            <w:pPr>
              <w:jc w:val="center"/>
              <w:rPr>
                <w:rFonts w:eastAsiaTheme="majorEastAsia" w:cs="Tahoma"/>
                <w:szCs w:val="18"/>
              </w:rPr>
            </w:pPr>
          </w:p>
        </w:tc>
        <w:tc>
          <w:tcPr>
            <w:tcW w:w="3412" w:type="dxa"/>
            <w:vAlign w:val="center"/>
          </w:tcPr>
          <w:p w14:paraId="6AD41565" w14:textId="77777777" w:rsidR="00343766" w:rsidRPr="003C5C2A" w:rsidRDefault="00267755" w:rsidP="00267755">
            <w:pPr>
              <w:rPr>
                <w:rFonts w:eastAsiaTheme="majorEastAsia" w:cs="Tahoma"/>
                <w:szCs w:val="18"/>
              </w:rPr>
            </w:pPr>
            <w:r w:rsidRPr="003C5C2A">
              <w:rPr>
                <w:rFonts w:eastAsiaTheme="majorEastAsia" w:cs="Tahoma"/>
                <w:szCs w:val="18"/>
              </w:rPr>
              <w:t>Microsoft Rights Management Add-on</w:t>
            </w:r>
          </w:p>
        </w:tc>
        <w:tc>
          <w:tcPr>
            <w:tcW w:w="4164" w:type="dxa"/>
            <w:vAlign w:val="center"/>
          </w:tcPr>
          <w:p w14:paraId="6545AD57" w14:textId="77777777" w:rsidR="00343766" w:rsidRPr="003C5C2A" w:rsidRDefault="00267755" w:rsidP="00267755">
            <w:pPr>
              <w:rPr>
                <w:rFonts w:eastAsiaTheme="majorEastAsia" w:cs="Tahoma"/>
                <w:szCs w:val="18"/>
              </w:rPr>
            </w:pPr>
            <w:r w:rsidRPr="003C5C2A">
              <w:rPr>
                <w:rFonts w:eastAsiaTheme="majorEastAsia" w:cs="Tahoma"/>
                <w:szCs w:val="18"/>
              </w:rPr>
              <w:t>Microsoft Rights Management</w:t>
            </w:r>
          </w:p>
        </w:tc>
      </w:tr>
      <w:tr w:rsidR="00343766" w:rsidRPr="003C5C2A" w14:paraId="5A2CD0EE" w14:textId="77777777" w:rsidTr="00305CA0">
        <w:trPr>
          <w:cantSplit/>
        </w:trPr>
        <w:tc>
          <w:tcPr>
            <w:tcW w:w="1277" w:type="dxa"/>
            <w:vMerge w:val="restart"/>
            <w:vAlign w:val="center"/>
          </w:tcPr>
          <w:p w14:paraId="5351AB53" w14:textId="77777777" w:rsidR="00343766" w:rsidRPr="003C5C2A" w:rsidRDefault="00343766" w:rsidP="00DB3ECB">
            <w:pPr>
              <w:jc w:val="center"/>
              <w:rPr>
                <w:rFonts w:eastAsiaTheme="majorEastAsia" w:cs="Tahoma"/>
              </w:rPr>
            </w:pPr>
            <w:r w:rsidRPr="003C5C2A">
              <w:rPr>
                <w:rFonts w:eastAsiaTheme="majorEastAsia" w:cs="Tahoma"/>
                <w:szCs w:val="18"/>
              </w:rPr>
              <w:t>企业</w:t>
            </w:r>
            <w:r w:rsidRPr="003C5C2A">
              <w:rPr>
                <w:rFonts w:eastAsiaTheme="majorEastAsia" w:cs="Tahoma"/>
                <w:szCs w:val="18"/>
              </w:rPr>
              <w:t xml:space="preserve"> CAL Suite + </w:t>
            </w:r>
          </w:p>
          <w:p w14:paraId="7F267DD1" w14:textId="77777777" w:rsidR="00343766" w:rsidRPr="003C5C2A" w:rsidRDefault="00343766" w:rsidP="00DB3ECB">
            <w:pPr>
              <w:jc w:val="center"/>
              <w:rPr>
                <w:rFonts w:eastAsiaTheme="majorEastAsia" w:cs="Tahoma"/>
                <w:szCs w:val="18"/>
              </w:rPr>
            </w:pPr>
            <w:r w:rsidRPr="003C5C2A">
              <w:rPr>
                <w:rFonts w:eastAsiaTheme="majorEastAsia" w:cs="Tahoma"/>
                <w:szCs w:val="18"/>
              </w:rPr>
              <w:t>Office Professional Plus</w:t>
            </w:r>
          </w:p>
        </w:tc>
        <w:tc>
          <w:tcPr>
            <w:tcW w:w="3412" w:type="dxa"/>
            <w:vAlign w:val="center"/>
          </w:tcPr>
          <w:p w14:paraId="02B5C5FF" w14:textId="77777777" w:rsidR="00343766" w:rsidRPr="003C5C2A" w:rsidRDefault="00343766" w:rsidP="009917CD">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E3/G3</w:t>
            </w:r>
          </w:p>
        </w:tc>
        <w:tc>
          <w:tcPr>
            <w:tcW w:w="4164" w:type="dxa"/>
            <w:vAlign w:val="center"/>
          </w:tcPr>
          <w:p w14:paraId="12797FE9" w14:textId="77777777" w:rsidR="00343766" w:rsidRPr="003C5C2A" w:rsidRDefault="00343766" w:rsidP="00C70C0C">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E3/G3</w:t>
            </w:r>
          </w:p>
        </w:tc>
      </w:tr>
      <w:tr w:rsidR="00343766" w:rsidRPr="003C5C2A" w14:paraId="4707231D" w14:textId="77777777" w:rsidTr="00305CA0">
        <w:trPr>
          <w:cantSplit/>
        </w:trPr>
        <w:tc>
          <w:tcPr>
            <w:tcW w:w="1277" w:type="dxa"/>
            <w:vMerge/>
          </w:tcPr>
          <w:p w14:paraId="04582FA7" w14:textId="77777777" w:rsidR="00343766" w:rsidRPr="003C5C2A" w:rsidRDefault="00343766" w:rsidP="00DB3ECB">
            <w:pPr>
              <w:jc w:val="center"/>
              <w:rPr>
                <w:rFonts w:eastAsiaTheme="majorEastAsia" w:cs="Tahoma"/>
                <w:szCs w:val="18"/>
              </w:rPr>
            </w:pPr>
          </w:p>
        </w:tc>
        <w:tc>
          <w:tcPr>
            <w:tcW w:w="3412" w:type="dxa"/>
            <w:vAlign w:val="center"/>
          </w:tcPr>
          <w:p w14:paraId="4628D071" w14:textId="77777777" w:rsidR="00343766" w:rsidRPr="003C5C2A" w:rsidRDefault="00343766" w:rsidP="00DB3ECB">
            <w:pPr>
              <w:rPr>
                <w:rFonts w:eastAsiaTheme="majorEastAsia" w:cs="Tahoma"/>
                <w:szCs w:val="18"/>
              </w:rPr>
            </w:pPr>
            <w:r w:rsidRPr="003C5C2A">
              <w:rPr>
                <w:rFonts w:eastAsiaTheme="majorEastAsia" w:cs="Tahoma"/>
                <w:szCs w:val="18"/>
              </w:rPr>
              <w:t>Office 365 E3/G3 Add-on</w:t>
            </w:r>
          </w:p>
        </w:tc>
        <w:tc>
          <w:tcPr>
            <w:tcW w:w="4164" w:type="dxa"/>
            <w:vAlign w:val="center"/>
          </w:tcPr>
          <w:p w14:paraId="26D1506D" w14:textId="77777777" w:rsidR="00343766" w:rsidRPr="003C5C2A" w:rsidRDefault="00343766" w:rsidP="00DB3ECB">
            <w:pPr>
              <w:rPr>
                <w:rFonts w:eastAsiaTheme="majorEastAsia" w:cs="Tahoma"/>
                <w:szCs w:val="18"/>
              </w:rPr>
            </w:pPr>
            <w:r w:rsidRPr="003C5C2A">
              <w:rPr>
                <w:rFonts w:eastAsiaTheme="majorEastAsia" w:cs="Tahoma"/>
                <w:szCs w:val="18"/>
              </w:rPr>
              <w:t>Office 365 E3/G3 Add-on</w:t>
            </w:r>
          </w:p>
        </w:tc>
      </w:tr>
      <w:tr w:rsidR="00343766" w:rsidRPr="003C5C2A" w14:paraId="644A0786" w14:textId="77777777" w:rsidTr="00305CA0">
        <w:trPr>
          <w:cantSplit/>
        </w:trPr>
        <w:tc>
          <w:tcPr>
            <w:tcW w:w="1277" w:type="dxa"/>
            <w:vMerge/>
          </w:tcPr>
          <w:p w14:paraId="77DAEE3E" w14:textId="77777777" w:rsidR="00343766" w:rsidRPr="003C5C2A" w:rsidRDefault="00343766" w:rsidP="00DB3ECB">
            <w:pPr>
              <w:jc w:val="center"/>
              <w:rPr>
                <w:rFonts w:eastAsiaTheme="majorEastAsia" w:cs="Tahoma"/>
                <w:szCs w:val="18"/>
              </w:rPr>
            </w:pPr>
          </w:p>
        </w:tc>
        <w:tc>
          <w:tcPr>
            <w:tcW w:w="3412" w:type="dxa"/>
            <w:vAlign w:val="center"/>
          </w:tcPr>
          <w:p w14:paraId="24F2B125" w14:textId="77777777" w:rsidR="00343766" w:rsidRPr="003C5C2A" w:rsidRDefault="00343766" w:rsidP="009917CD">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Add-on </w:t>
            </w:r>
            <w:r w:rsidRPr="003C5C2A">
              <w:rPr>
                <w:rFonts w:eastAsiaTheme="majorEastAsia" w:cs="Tahoma"/>
                <w:szCs w:val="18"/>
              </w:rPr>
              <w:t>的</w:t>
            </w:r>
            <w:r w:rsidRPr="003C5C2A">
              <w:rPr>
                <w:rFonts w:eastAsiaTheme="majorEastAsia" w:cs="Tahoma"/>
                <w:szCs w:val="18"/>
              </w:rPr>
              <w:t xml:space="preserve"> Office 365 E4/G4</w:t>
            </w:r>
          </w:p>
        </w:tc>
        <w:tc>
          <w:tcPr>
            <w:tcW w:w="4164" w:type="dxa"/>
            <w:vAlign w:val="center"/>
          </w:tcPr>
          <w:p w14:paraId="0D828C38" w14:textId="77777777" w:rsidR="00343766" w:rsidRPr="003C5C2A" w:rsidRDefault="00343766" w:rsidP="009917CD">
            <w:pPr>
              <w:rPr>
                <w:rFonts w:eastAsiaTheme="majorEastAsia" w:cs="Tahoma"/>
                <w:szCs w:val="18"/>
              </w:rPr>
            </w:pPr>
            <w:r w:rsidRPr="003C5C2A">
              <w:rPr>
                <w:rFonts w:eastAsiaTheme="majorEastAsia" w:cs="Tahoma"/>
                <w:szCs w:val="18"/>
              </w:rPr>
              <w:t>不带</w:t>
            </w:r>
            <w:r w:rsidRPr="003C5C2A">
              <w:rPr>
                <w:rFonts w:eastAsiaTheme="majorEastAsia" w:cs="Tahoma"/>
                <w:szCs w:val="18"/>
              </w:rPr>
              <w:t xml:space="preserve"> ProPlus </w:t>
            </w:r>
            <w:r w:rsidRPr="003C5C2A">
              <w:rPr>
                <w:rFonts w:eastAsiaTheme="majorEastAsia" w:cs="Tahoma"/>
                <w:szCs w:val="18"/>
              </w:rPr>
              <w:t>的</w:t>
            </w:r>
            <w:r w:rsidRPr="003C5C2A">
              <w:rPr>
                <w:rFonts w:eastAsiaTheme="majorEastAsia" w:cs="Tahoma"/>
                <w:szCs w:val="18"/>
              </w:rPr>
              <w:t xml:space="preserve"> Office 365 E4/G4</w:t>
            </w:r>
          </w:p>
        </w:tc>
      </w:tr>
      <w:tr w:rsidR="00343766" w:rsidRPr="003C5C2A" w14:paraId="244B1D44" w14:textId="77777777" w:rsidTr="00305CA0">
        <w:trPr>
          <w:cantSplit/>
        </w:trPr>
        <w:tc>
          <w:tcPr>
            <w:tcW w:w="1277" w:type="dxa"/>
            <w:vMerge/>
          </w:tcPr>
          <w:p w14:paraId="070F8EF4" w14:textId="77777777" w:rsidR="00343766" w:rsidRPr="003C5C2A" w:rsidRDefault="00343766" w:rsidP="00DB3ECB">
            <w:pPr>
              <w:jc w:val="center"/>
              <w:rPr>
                <w:rFonts w:eastAsiaTheme="majorEastAsia" w:cs="Tahoma"/>
                <w:szCs w:val="18"/>
              </w:rPr>
            </w:pPr>
          </w:p>
        </w:tc>
        <w:tc>
          <w:tcPr>
            <w:tcW w:w="3412" w:type="dxa"/>
            <w:vAlign w:val="center"/>
          </w:tcPr>
          <w:p w14:paraId="7AEBCFFF" w14:textId="77777777" w:rsidR="00343766" w:rsidRPr="003C5C2A" w:rsidRDefault="00343766" w:rsidP="00DB3ECB">
            <w:pPr>
              <w:rPr>
                <w:rFonts w:eastAsiaTheme="majorEastAsia" w:cs="Tahoma"/>
                <w:szCs w:val="18"/>
              </w:rPr>
            </w:pPr>
            <w:r w:rsidRPr="003C5C2A">
              <w:rPr>
                <w:rFonts w:eastAsiaTheme="majorEastAsia" w:cs="Tahoma"/>
                <w:szCs w:val="18"/>
              </w:rPr>
              <w:t>Office 365 E4/G4 Add-on</w:t>
            </w:r>
          </w:p>
        </w:tc>
        <w:tc>
          <w:tcPr>
            <w:tcW w:w="4164" w:type="dxa"/>
            <w:vAlign w:val="center"/>
          </w:tcPr>
          <w:p w14:paraId="43977408" w14:textId="77777777" w:rsidR="00343766" w:rsidRPr="003C5C2A" w:rsidRDefault="00343766" w:rsidP="00DB3ECB">
            <w:pPr>
              <w:rPr>
                <w:rFonts w:eastAsiaTheme="majorEastAsia" w:cs="Tahoma"/>
                <w:szCs w:val="18"/>
              </w:rPr>
            </w:pPr>
            <w:r w:rsidRPr="003C5C2A">
              <w:rPr>
                <w:rFonts w:eastAsiaTheme="majorEastAsia" w:cs="Tahoma"/>
                <w:szCs w:val="18"/>
              </w:rPr>
              <w:t>Office 365 E4/G4</w:t>
            </w:r>
          </w:p>
        </w:tc>
      </w:tr>
      <w:tr w:rsidR="00343766" w:rsidRPr="003C5C2A" w14:paraId="265C17A4" w14:textId="77777777" w:rsidTr="00305CA0">
        <w:trPr>
          <w:cantSplit/>
        </w:trPr>
        <w:tc>
          <w:tcPr>
            <w:tcW w:w="1277" w:type="dxa"/>
            <w:vMerge/>
          </w:tcPr>
          <w:p w14:paraId="70AE82AE" w14:textId="77777777" w:rsidR="00343766" w:rsidRPr="003C5C2A" w:rsidRDefault="00343766" w:rsidP="00DB3ECB">
            <w:pPr>
              <w:jc w:val="center"/>
              <w:rPr>
                <w:rFonts w:eastAsiaTheme="majorEastAsia" w:cs="Tahoma"/>
                <w:szCs w:val="18"/>
              </w:rPr>
            </w:pPr>
          </w:p>
        </w:tc>
        <w:tc>
          <w:tcPr>
            <w:tcW w:w="3412" w:type="dxa"/>
            <w:vAlign w:val="center"/>
          </w:tcPr>
          <w:p w14:paraId="71D84A43" w14:textId="77777777" w:rsidR="00343766" w:rsidRPr="003C5C2A" w:rsidRDefault="00267755" w:rsidP="00267755">
            <w:pPr>
              <w:rPr>
                <w:rFonts w:eastAsiaTheme="majorEastAsia" w:cs="Tahoma"/>
                <w:szCs w:val="18"/>
              </w:rPr>
            </w:pPr>
            <w:r w:rsidRPr="003C5C2A">
              <w:rPr>
                <w:rFonts w:eastAsiaTheme="majorEastAsia" w:cs="Tahoma"/>
                <w:szCs w:val="18"/>
              </w:rPr>
              <w:t>Microsoft Rights Management Add-on</w:t>
            </w:r>
          </w:p>
        </w:tc>
        <w:tc>
          <w:tcPr>
            <w:tcW w:w="4164" w:type="dxa"/>
            <w:vAlign w:val="center"/>
          </w:tcPr>
          <w:p w14:paraId="11A5F2B0" w14:textId="77777777" w:rsidR="00343766" w:rsidRPr="003C5C2A" w:rsidRDefault="00267755" w:rsidP="00267755">
            <w:pPr>
              <w:rPr>
                <w:rFonts w:eastAsiaTheme="majorEastAsia" w:cs="Tahoma"/>
                <w:szCs w:val="18"/>
              </w:rPr>
            </w:pPr>
            <w:r w:rsidRPr="003C5C2A">
              <w:rPr>
                <w:rFonts w:eastAsiaTheme="majorEastAsia" w:cs="Tahoma"/>
                <w:szCs w:val="18"/>
              </w:rPr>
              <w:t>Microsoft Rights Management</w:t>
            </w:r>
          </w:p>
        </w:tc>
      </w:tr>
    </w:tbl>
    <w:p w14:paraId="3603AFEB" w14:textId="77777777" w:rsidR="00541ED5" w:rsidRPr="003C5C2A" w:rsidRDefault="00541ED5" w:rsidP="000A0D35">
      <w:pPr>
        <w:ind w:left="720"/>
        <w:rPr>
          <w:rFonts w:eastAsiaTheme="majorEastAsia" w:cs="Tahoma"/>
        </w:rPr>
      </w:pPr>
    </w:p>
    <w:p w14:paraId="46808CD5" w14:textId="77777777" w:rsidR="002D506A" w:rsidRPr="003C5C2A" w:rsidRDefault="002D506A" w:rsidP="002D506A">
      <w:pPr>
        <w:spacing w:after="60"/>
        <w:ind w:left="720"/>
        <w:rPr>
          <w:rFonts w:eastAsiaTheme="majorEastAsia" w:cs="Tahoma"/>
          <w:lang w:eastAsia="zh-CN"/>
        </w:rPr>
      </w:pPr>
      <w:r w:rsidRPr="003C5C2A">
        <w:rPr>
          <w:rFonts w:eastAsiaTheme="majorEastAsia" w:cs="Tahoma"/>
          <w:lang w:eastAsia="zh-CN"/>
        </w:rPr>
        <w:t>下表列出了每个通过</w:t>
      </w:r>
      <w:r w:rsidRPr="003C5C2A">
        <w:rPr>
          <w:rFonts w:eastAsiaTheme="majorEastAsia" w:cs="Tahoma"/>
          <w:color w:val="000000"/>
          <w:szCs w:val="18"/>
          <w:lang w:eastAsia="zh-CN"/>
        </w:rPr>
        <w:t>开放式价值（组织范围选项）或开放式价值订购协议</w:t>
      </w:r>
      <w:r w:rsidRPr="003C5C2A">
        <w:rPr>
          <w:rFonts w:eastAsiaTheme="majorEastAsia" w:cs="Tahoma"/>
          <w:lang w:eastAsia="zh-CN"/>
        </w:rPr>
        <w:t>许可的可用的附加用户</w:t>
      </w:r>
      <w:r w:rsidRPr="003C5C2A">
        <w:rPr>
          <w:rFonts w:eastAsiaTheme="majorEastAsia" w:cs="Tahoma"/>
          <w:lang w:eastAsia="zh-CN"/>
        </w:rPr>
        <w:t xml:space="preserve"> SL </w:t>
      </w:r>
      <w:r w:rsidRPr="003C5C2A">
        <w:rPr>
          <w:rFonts w:eastAsiaTheme="majorEastAsia" w:cs="Tahoma"/>
          <w:lang w:eastAsia="zh-CN"/>
        </w:rPr>
        <w:t>的合格许可和相应的在线服务用户</w:t>
      </w:r>
      <w:r w:rsidRPr="003C5C2A">
        <w:rPr>
          <w:rFonts w:eastAsiaTheme="majorEastAsia" w:cs="Tahoma"/>
          <w:lang w:eastAsia="zh-CN"/>
        </w:rPr>
        <w:t xml:space="preserve"> SL</w:t>
      </w:r>
      <w:r w:rsidRPr="003C5C2A">
        <w:rPr>
          <w:rFonts w:eastAsiaTheme="majorEastAsia" w:cs="Tahoma"/>
          <w:lang w:eastAsia="zh-CN"/>
        </w:rPr>
        <w:t>。</w:t>
      </w:r>
    </w:p>
    <w:p w14:paraId="4CA7A5A3" w14:textId="77777777" w:rsidR="002D506A" w:rsidRPr="003C5C2A" w:rsidRDefault="002D506A" w:rsidP="002D506A">
      <w:pPr>
        <w:spacing w:after="60"/>
        <w:ind w:left="720"/>
        <w:rPr>
          <w:rFonts w:eastAsiaTheme="majorEastAsia"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2D506A" w:rsidRPr="003C5C2A" w14:paraId="311E1830" w14:textId="77777777" w:rsidTr="00247DA2">
        <w:tc>
          <w:tcPr>
            <w:tcW w:w="1277" w:type="dxa"/>
            <w:shd w:val="clear" w:color="auto" w:fill="FABF8F"/>
          </w:tcPr>
          <w:p w14:paraId="568A4B62" w14:textId="77777777" w:rsidR="002D506A" w:rsidRPr="003C5C2A" w:rsidRDefault="002D506A" w:rsidP="00247DA2">
            <w:pPr>
              <w:jc w:val="center"/>
              <w:rPr>
                <w:rFonts w:eastAsiaTheme="majorEastAsia" w:cs="Tahoma"/>
                <w:b/>
                <w:szCs w:val="24"/>
              </w:rPr>
            </w:pPr>
            <w:r w:rsidRPr="003C5C2A">
              <w:rPr>
                <w:rFonts w:eastAsiaTheme="majorEastAsia" w:cs="Tahoma"/>
                <w:b/>
                <w:szCs w:val="24"/>
              </w:rPr>
              <w:t>合格许可</w:t>
            </w:r>
          </w:p>
        </w:tc>
        <w:tc>
          <w:tcPr>
            <w:tcW w:w="3412" w:type="dxa"/>
            <w:shd w:val="clear" w:color="auto" w:fill="FABF8F"/>
            <w:vAlign w:val="center"/>
          </w:tcPr>
          <w:p w14:paraId="127AE165" w14:textId="77777777" w:rsidR="002D506A" w:rsidRPr="003C5C2A" w:rsidRDefault="002D506A" w:rsidP="00247DA2">
            <w:pPr>
              <w:jc w:val="center"/>
              <w:rPr>
                <w:rFonts w:eastAsiaTheme="majorEastAsia" w:cs="Tahoma"/>
                <w:b/>
                <w:szCs w:val="24"/>
                <w:vertAlign w:val="superscript"/>
              </w:rPr>
            </w:pPr>
            <w:r w:rsidRPr="003C5C2A">
              <w:rPr>
                <w:rFonts w:eastAsiaTheme="majorEastAsia" w:cs="Tahoma"/>
                <w:b/>
                <w:szCs w:val="24"/>
              </w:rPr>
              <w:t>附加用户</w:t>
            </w:r>
            <w:r w:rsidRPr="003C5C2A">
              <w:rPr>
                <w:rFonts w:eastAsiaTheme="majorEastAsia" w:cs="Tahoma"/>
                <w:b/>
                <w:szCs w:val="24"/>
              </w:rPr>
              <w:t xml:space="preserve"> SL</w:t>
            </w:r>
          </w:p>
        </w:tc>
        <w:tc>
          <w:tcPr>
            <w:tcW w:w="4164" w:type="dxa"/>
            <w:shd w:val="clear" w:color="auto" w:fill="FABF8F"/>
            <w:vAlign w:val="center"/>
          </w:tcPr>
          <w:p w14:paraId="0F259DA9" w14:textId="77777777" w:rsidR="002D506A" w:rsidRPr="003C5C2A" w:rsidRDefault="002D506A" w:rsidP="00247DA2">
            <w:pPr>
              <w:jc w:val="center"/>
              <w:rPr>
                <w:rFonts w:eastAsiaTheme="majorEastAsia" w:cs="Tahoma"/>
                <w:b/>
                <w:szCs w:val="24"/>
                <w:lang w:eastAsia="zh-CN"/>
              </w:rPr>
            </w:pPr>
            <w:r w:rsidRPr="003C5C2A">
              <w:rPr>
                <w:rFonts w:eastAsiaTheme="majorEastAsia" w:cs="Tahoma"/>
                <w:b/>
                <w:szCs w:val="24"/>
                <w:lang w:eastAsia="zh-CN"/>
              </w:rPr>
              <w:t>相应的在线服务用户</w:t>
            </w:r>
            <w:r w:rsidRPr="003C5C2A">
              <w:rPr>
                <w:rFonts w:eastAsiaTheme="majorEastAsia" w:cs="Tahoma"/>
                <w:b/>
                <w:szCs w:val="24"/>
                <w:lang w:eastAsia="zh-CN"/>
              </w:rPr>
              <w:t xml:space="preserve"> SL</w:t>
            </w:r>
          </w:p>
        </w:tc>
      </w:tr>
      <w:tr w:rsidR="002D506A" w:rsidRPr="003C5C2A" w14:paraId="055F5EB8" w14:textId="77777777" w:rsidTr="00247DA2">
        <w:trPr>
          <w:trHeight w:val="413"/>
        </w:trPr>
        <w:tc>
          <w:tcPr>
            <w:tcW w:w="1277" w:type="dxa"/>
            <w:vAlign w:val="center"/>
          </w:tcPr>
          <w:p w14:paraId="6A92C153" w14:textId="77777777" w:rsidR="002D506A" w:rsidRPr="003C5C2A" w:rsidRDefault="002D506A" w:rsidP="00247DA2">
            <w:pPr>
              <w:jc w:val="center"/>
              <w:rPr>
                <w:rFonts w:eastAsiaTheme="majorEastAsia" w:cs="Tahoma"/>
                <w:szCs w:val="18"/>
              </w:rPr>
            </w:pPr>
            <w:r w:rsidRPr="003C5C2A">
              <w:rPr>
                <w:rFonts w:eastAsiaTheme="majorEastAsia" w:cs="Tahoma"/>
                <w:szCs w:val="18"/>
              </w:rPr>
              <w:t>核心</w:t>
            </w:r>
            <w:r w:rsidRPr="003C5C2A">
              <w:rPr>
                <w:rFonts w:eastAsiaTheme="majorEastAsia" w:cs="Tahoma"/>
                <w:szCs w:val="18"/>
              </w:rPr>
              <w:t xml:space="preserve"> CAL</w:t>
            </w:r>
          </w:p>
        </w:tc>
        <w:tc>
          <w:tcPr>
            <w:tcW w:w="3412" w:type="dxa"/>
            <w:vAlign w:val="center"/>
          </w:tcPr>
          <w:p w14:paraId="1B0F8FD4" w14:textId="77777777" w:rsidR="002D506A" w:rsidRPr="003C5C2A" w:rsidRDefault="002D506A" w:rsidP="00247DA2">
            <w:pPr>
              <w:rPr>
                <w:rFonts w:eastAsiaTheme="majorEastAsia" w:cs="Tahoma"/>
                <w:szCs w:val="18"/>
              </w:rPr>
            </w:pPr>
            <w:r w:rsidRPr="003C5C2A">
              <w:rPr>
                <w:rFonts w:eastAsiaTheme="majorEastAsia" w:cs="Tahoma"/>
                <w:szCs w:val="18"/>
              </w:rPr>
              <w:t>Office 365 E1 Add-on</w:t>
            </w:r>
          </w:p>
        </w:tc>
        <w:tc>
          <w:tcPr>
            <w:tcW w:w="4164" w:type="dxa"/>
            <w:vAlign w:val="center"/>
          </w:tcPr>
          <w:p w14:paraId="3F0D8977" w14:textId="77777777" w:rsidR="002D506A" w:rsidRPr="003C5C2A" w:rsidRDefault="002D506A" w:rsidP="00247DA2">
            <w:pPr>
              <w:rPr>
                <w:rFonts w:eastAsiaTheme="majorEastAsia" w:cs="Tahoma"/>
                <w:szCs w:val="18"/>
              </w:rPr>
            </w:pPr>
            <w:r w:rsidRPr="003C5C2A">
              <w:rPr>
                <w:rFonts w:eastAsiaTheme="majorEastAsia" w:cs="Tahoma"/>
                <w:szCs w:val="18"/>
              </w:rPr>
              <w:t>Office 365 E1</w:t>
            </w:r>
          </w:p>
        </w:tc>
      </w:tr>
      <w:tr w:rsidR="002D506A" w:rsidRPr="003C5C2A" w14:paraId="4C5B2555" w14:textId="77777777" w:rsidTr="00247DA2">
        <w:trPr>
          <w:trHeight w:val="548"/>
        </w:trPr>
        <w:tc>
          <w:tcPr>
            <w:tcW w:w="1277" w:type="dxa"/>
            <w:vMerge w:val="restart"/>
            <w:vAlign w:val="center"/>
          </w:tcPr>
          <w:p w14:paraId="36C16D12" w14:textId="77777777" w:rsidR="002D506A" w:rsidRPr="007B1399" w:rsidRDefault="002D506A" w:rsidP="00247DA2">
            <w:pPr>
              <w:jc w:val="center"/>
              <w:rPr>
                <w:rFonts w:eastAsiaTheme="majorEastAsia" w:cs="Tahoma"/>
                <w:lang w:val="fr-FR"/>
              </w:rPr>
            </w:pPr>
            <w:r w:rsidRPr="007B1399">
              <w:rPr>
                <w:rFonts w:eastAsiaTheme="majorEastAsia" w:cs="Tahoma"/>
                <w:szCs w:val="18"/>
                <w:lang w:val="fr-FR"/>
              </w:rPr>
              <w:t xml:space="preserve">Core CAL Suite + </w:t>
            </w:r>
          </w:p>
          <w:p w14:paraId="3582162B" w14:textId="77777777" w:rsidR="002D506A" w:rsidRPr="007B1399" w:rsidRDefault="002D506A" w:rsidP="00247DA2">
            <w:pPr>
              <w:jc w:val="center"/>
              <w:rPr>
                <w:rFonts w:eastAsiaTheme="majorEastAsia" w:cs="Tahoma"/>
                <w:szCs w:val="18"/>
                <w:lang w:val="fr-FR"/>
              </w:rPr>
            </w:pPr>
            <w:r w:rsidRPr="007B1399">
              <w:rPr>
                <w:rFonts w:eastAsiaTheme="majorEastAsia" w:cs="Tahoma"/>
                <w:szCs w:val="18"/>
                <w:lang w:val="fr-FR"/>
              </w:rPr>
              <w:t>Office Professional Plus</w:t>
            </w:r>
          </w:p>
        </w:tc>
        <w:tc>
          <w:tcPr>
            <w:tcW w:w="3412" w:type="dxa"/>
            <w:vAlign w:val="center"/>
          </w:tcPr>
          <w:p w14:paraId="5A994629" w14:textId="77777777" w:rsidR="002D506A" w:rsidRPr="003C5C2A" w:rsidRDefault="002D506A" w:rsidP="00247DA2">
            <w:pPr>
              <w:rPr>
                <w:rFonts w:eastAsiaTheme="majorEastAsia" w:cs="Tahoma"/>
                <w:szCs w:val="18"/>
              </w:rPr>
            </w:pPr>
            <w:r w:rsidRPr="003C5C2A">
              <w:rPr>
                <w:rFonts w:eastAsiaTheme="majorEastAsia" w:cs="Tahoma"/>
                <w:szCs w:val="18"/>
              </w:rPr>
              <w:t>Office 365 Midsize Business Add-on</w:t>
            </w:r>
          </w:p>
        </w:tc>
        <w:tc>
          <w:tcPr>
            <w:tcW w:w="4164" w:type="dxa"/>
            <w:vAlign w:val="center"/>
          </w:tcPr>
          <w:p w14:paraId="45258B3B" w14:textId="77777777" w:rsidR="002D506A" w:rsidRPr="003C5C2A" w:rsidRDefault="002D506A" w:rsidP="00247DA2">
            <w:pPr>
              <w:rPr>
                <w:rFonts w:eastAsiaTheme="majorEastAsia" w:cs="Tahoma"/>
                <w:szCs w:val="18"/>
              </w:rPr>
            </w:pPr>
            <w:r w:rsidRPr="003C5C2A">
              <w:rPr>
                <w:rFonts w:eastAsiaTheme="majorEastAsia" w:cs="Tahoma"/>
                <w:szCs w:val="18"/>
              </w:rPr>
              <w:t>Office 365 Midsize Business</w:t>
            </w:r>
          </w:p>
        </w:tc>
      </w:tr>
      <w:tr w:rsidR="002D506A" w:rsidRPr="003C5C2A" w14:paraId="1B380DFA" w14:textId="77777777" w:rsidTr="00247DA2">
        <w:tc>
          <w:tcPr>
            <w:tcW w:w="1277" w:type="dxa"/>
            <w:vMerge/>
          </w:tcPr>
          <w:p w14:paraId="5FB411FB" w14:textId="77777777" w:rsidR="002D506A" w:rsidRPr="003C5C2A" w:rsidRDefault="002D506A" w:rsidP="00247DA2">
            <w:pPr>
              <w:rPr>
                <w:rFonts w:eastAsiaTheme="majorEastAsia" w:cs="Tahoma"/>
                <w:szCs w:val="18"/>
              </w:rPr>
            </w:pPr>
          </w:p>
        </w:tc>
        <w:tc>
          <w:tcPr>
            <w:tcW w:w="3412" w:type="dxa"/>
            <w:vAlign w:val="center"/>
          </w:tcPr>
          <w:p w14:paraId="1A22BDCD" w14:textId="77777777" w:rsidR="002D506A" w:rsidRPr="003C5C2A" w:rsidRDefault="002D506A" w:rsidP="00247DA2">
            <w:pPr>
              <w:rPr>
                <w:rFonts w:eastAsiaTheme="majorEastAsia" w:cs="Tahoma"/>
                <w:szCs w:val="18"/>
              </w:rPr>
            </w:pPr>
            <w:r w:rsidRPr="003C5C2A">
              <w:rPr>
                <w:rFonts w:eastAsiaTheme="majorEastAsia" w:cs="Tahoma"/>
                <w:szCs w:val="18"/>
              </w:rPr>
              <w:t>Office 365 E3 Add-on</w:t>
            </w:r>
          </w:p>
        </w:tc>
        <w:tc>
          <w:tcPr>
            <w:tcW w:w="4164" w:type="dxa"/>
            <w:vAlign w:val="center"/>
          </w:tcPr>
          <w:p w14:paraId="41D81F5D" w14:textId="77777777" w:rsidR="002D506A" w:rsidRPr="003C5C2A" w:rsidRDefault="002D506A" w:rsidP="00247DA2">
            <w:pPr>
              <w:rPr>
                <w:rFonts w:eastAsiaTheme="majorEastAsia" w:cs="Tahoma"/>
                <w:szCs w:val="18"/>
              </w:rPr>
            </w:pPr>
            <w:r w:rsidRPr="003C5C2A">
              <w:rPr>
                <w:rFonts w:eastAsiaTheme="majorEastAsia" w:cs="Tahoma"/>
                <w:szCs w:val="18"/>
              </w:rPr>
              <w:t>Office 365 E3</w:t>
            </w:r>
          </w:p>
        </w:tc>
      </w:tr>
      <w:tr w:rsidR="002D506A" w:rsidRPr="003C5C2A" w14:paraId="0575D973" w14:textId="77777777" w:rsidTr="00247DA2">
        <w:tc>
          <w:tcPr>
            <w:tcW w:w="1277" w:type="dxa"/>
            <w:vAlign w:val="center"/>
          </w:tcPr>
          <w:p w14:paraId="507CE578" w14:textId="77777777" w:rsidR="002D506A" w:rsidRPr="003C5C2A" w:rsidRDefault="002D506A" w:rsidP="00247DA2">
            <w:pPr>
              <w:jc w:val="center"/>
              <w:rPr>
                <w:rFonts w:eastAsiaTheme="majorEastAsia" w:cs="Tahoma"/>
              </w:rPr>
            </w:pPr>
            <w:r w:rsidRPr="003C5C2A">
              <w:rPr>
                <w:rFonts w:eastAsiaTheme="majorEastAsia" w:cs="Tahoma"/>
                <w:szCs w:val="18"/>
              </w:rPr>
              <w:t>企业</w:t>
            </w:r>
            <w:r w:rsidRPr="003C5C2A">
              <w:rPr>
                <w:rFonts w:eastAsiaTheme="majorEastAsia" w:cs="Tahoma"/>
                <w:szCs w:val="18"/>
              </w:rPr>
              <w:t xml:space="preserve"> CAL Suite + </w:t>
            </w:r>
          </w:p>
          <w:p w14:paraId="627C0887" w14:textId="77777777" w:rsidR="002D506A" w:rsidRPr="003C5C2A" w:rsidRDefault="002D506A" w:rsidP="00247DA2">
            <w:pPr>
              <w:jc w:val="center"/>
              <w:rPr>
                <w:rFonts w:eastAsiaTheme="majorEastAsia" w:cs="Tahoma"/>
                <w:szCs w:val="18"/>
              </w:rPr>
            </w:pPr>
            <w:r w:rsidRPr="003C5C2A">
              <w:rPr>
                <w:rFonts w:eastAsiaTheme="majorEastAsia" w:cs="Tahoma"/>
                <w:szCs w:val="18"/>
              </w:rPr>
              <w:t>Office Professional Plus</w:t>
            </w:r>
          </w:p>
        </w:tc>
        <w:tc>
          <w:tcPr>
            <w:tcW w:w="3412" w:type="dxa"/>
            <w:vAlign w:val="center"/>
          </w:tcPr>
          <w:p w14:paraId="4B601E60" w14:textId="77777777" w:rsidR="002D506A" w:rsidRPr="003C5C2A" w:rsidRDefault="002D506A" w:rsidP="00247DA2">
            <w:pPr>
              <w:rPr>
                <w:rFonts w:eastAsiaTheme="majorEastAsia" w:cs="Tahoma"/>
                <w:szCs w:val="18"/>
              </w:rPr>
            </w:pPr>
            <w:r w:rsidRPr="003C5C2A">
              <w:rPr>
                <w:rFonts w:eastAsiaTheme="majorEastAsia" w:cs="Tahoma"/>
                <w:szCs w:val="18"/>
              </w:rPr>
              <w:t>Office 365 E3 Add-on</w:t>
            </w:r>
          </w:p>
        </w:tc>
        <w:tc>
          <w:tcPr>
            <w:tcW w:w="4164" w:type="dxa"/>
            <w:vAlign w:val="center"/>
          </w:tcPr>
          <w:p w14:paraId="417A21F7" w14:textId="77777777" w:rsidR="002D506A" w:rsidRPr="003C5C2A" w:rsidRDefault="002D506A" w:rsidP="00247DA2">
            <w:pPr>
              <w:rPr>
                <w:rFonts w:eastAsiaTheme="majorEastAsia" w:cs="Tahoma"/>
                <w:szCs w:val="18"/>
              </w:rPr>
            </w:pPr>
            <w:r w:rsidRPr="003C5C2A">
              <w:rPr>
                <w:rFonts w:eastAsiaTheme="majorEastAsia" w:cs="Tahoma"/>
                <w:szCs w:val="18"/>
              </w:rPr>
              <w:t>Office 365 E3</w:t>
            </w:r>
          </w:p>
        </w:tc>
      </w:tr>
      <w:tr w:rsidR="002D506A" w:rsidRPr="003C5C2A" w14:paraId="684FDF5B" w14:textId="77777777" w:rsidTr="00247DA2">
        <w:trPr>
          <w:trHeight w:val="323"/>
        </w:trPr>
        <w:tc>
          <w:tcPr>
            <w:tcW w:w="1277" w:type="dxa"/>
            <w:vMerge w:val="restart"/>
          </w:tcPr>
          <w:p w14:paraId="1523C6A7" w14:textId="77777777" w:rsidR="002D506A" w:rsidRPr="003C5C2A" w:rsidRDefault="002D506A" w:rsidP="00247DA2">
            <w:pPr>
              <w:jc w:val="center"/>
              <w:rPr>
                <w:rFonts w:eastAsiaTheme="majorEastAsia" w:cs="Tahoma"/>
                <w:szCs w:val="18"/>
              </w:rPr>
            </w:pPr>
            <w:r w:rsidRPr="003C5C2A">
              <w:rPr>
                <w:rFonts w:eastAsiaTheme="majorEastAsia" w:cs="Tahoma"/>
                <w:szCs w:val="18"/>
              </w:rPr>
              <w:t>Office Professional Plus</w:t>
            </w:r>
          </w:p>
        </w:tc>
        <w:tc>
          <w:tcPr>
            <w:tcW w:w="3412" w:type="dxa"/>
            <w:vAlign w:val="center"/>
          </w:tcPr>
          <w:p w14:paraId="1888BF26" w14:textId="77777777" w:rsidR="002D506A" w:rsidRPr="003C5C2A" w:rsidRDefault="002D506A" w:rsidP="00247DA2">
            <w:pPr>
              <w:rPr>
                <w:rFonts w:eastAsiaTheme="majorEastAsia" w:cs="Tahoma"/>
                <w:szCs w:val="18"/>
              </w:rPr>
            </w:pPr>
            <w:r w:rsidRPr="003C5C2A">
              <w:rPr>
                <w:rFonts w:eastAsiaTheme="majorEastAsia" w:cs="Tahoma"/>
                <w:szCs w:val="18"/>
              </w:rPr>
              <w:t>Office 365 Midsize Business Add-on</w:t>
            </w:r>
          </w:p>
        </w:tc>
        <w:tc>
          <w:tcPr>
            <w:tcW w:w="4164" w:type="dxa"/>
            <w:vAlign w:val="center"/>
          </w:tcPr>
          <w:p w14:paraId="5119DD69" w14:textId="77777777" w:rsidR="002D506A" w:rsidRPr="003C5C2A" w:rsidRDefault="002D506A" w:rsidP="00247DA2">
            <w:pPr>
              <w:rPr>
                <w:rFonts w:eastAsiaTheme="majorEastAsia" w:cs="Tahoma"/>
                <w:szCs w:val="18"/>
              </w:rPr>
            </w:pPr>
            <w:r w:rsidRPr="003C5C2A">
              <w:rPr>
                <w:rFonts w:eastAsiaTheme="majorEastAsia" w:cs="Tahoma"/>
                <w:szCs w:val="18"/>
              </w:rPr>
              <w:t>Office 365 Midsize Business</w:t>
            </w:r>
          </w:p>
        </w:tc>
      </w:tr>
      <w:tr w:rsidR="002D506A" w:rsidRPr="003C5C2A" w14:paraId="0AE4F348" w14:textId="77777777" w:rsidTr="00247DA2">
        <w:tc>
          <w:tcPr>
            <w:tcW w:w="1277" w:type="dxa"/>
            <w:vMerge/>
          </w:tcPr>
          <w:p w14:paraId="5B389A92" w14:textId="77777777" w:rsidR="002D506A" w:rsidRPr="003C5C2A" w:rsidRDefault="002D506A" w:rsidP="00247DA2">
            <w:pPr>
              <w:jc w:val="center"/>
              <w:rPr>
                <w:rFonts w:eastAsiaTheme="majorEastAsia" w:cs="Tahoma"/>
                <w:szCs w:val="18"/>
              </w:rPr>
            </w:pPr>
          </w:p>
        </w:tc>
        <w:tc>
          <w:tcPr>
            <w:tcW w:w="3412" w:type="dxa"/>
            <w:vAlign w:val="center"/>
          </w:tcPr>
          <w:p w14:paraId="258EBE30" w14:textId="77777777" w:rsidR="002D506A" w:rsidRPr="003C5C2A" w:rsidRDefault="002D506A" w:rsidP="00247DA2">
            <w:pPr>
              <w:rPr>
                <w:rFonts w:eastAsiaTheme="majorEastAsia" w:cs="Tahoma"/>
                <w:szCs w:val="18"/>
              </w:rPr>
            </w:pPr>
            <w:r w:rsidRPr="003C5C2A">
              <w:rPr>
                <w:rFonts w:eastAsiaTheme="majorEastAsia" w:cs="Tahoma"/>
                <w:szCs w:val="18"/>
              </w:rPr>
              <w:t>Office 365 E3 Add-on</w:t>
            </w:r>
          </w:p>
        </w:tc>
        <w:tc>
          <w:tcPr>
            <w:tcW w:w="4164" w:type="dxa"/>
            <w:vAlign w:val="center"/>
          </w:tcPr>
          <w:p w14:paraId="70230789" w14:textId="77777777" w:rsidR="002D506A" w:rsidRPr="003C5C2A" w:rsidRDefault="002D506A" w:rsidP="00247DA2">
            <w:pPr>
              <w:rPr>
                <w:rFonts w:eastAsiaTheme="majorEastAsia" w:cs="Tahoma"/>
                <w:szCs w:val="18"/>
              </w:rPr>
            </w:pPr>
            <w:r w:rsidRPr="003C5C2A">
              <w:rPr>
                <w:rFonts w:eastAsiaTheme="majorEastAsia" w:cs="Tahoma"/>
                <w:szCs w:val="18"/>
              </w:rPr>
              <w:t>Office 365 E3</w:t>
            </w:r>
          </w:p>
        </w:tc>
      </w:tr>
    </w:tbl>
    <w:p w14:paraId="0C55C2D6" w14:textId="77777777" w:rsidR="000A0D35" w:rsidRPr="003C5C2A" w:rsidRDefault="000A0D35" w:rsidP="000A0D35">
      <w:pPr>
        <w:ind w:left="720"/>
        <w:rPr>
          <w:rFonts w:eastAsiaTheme="majorEastAsia" w:cs="Tahoma"/>
        </w:rPr>
      </w:pPr>
    </w:p>
    <w:p w14:paraId="51204FA0" w14:textId="77777777" w:rsidR="000A0D35" w:rsidRPr="003C5C2A" w:rsidRDefault="000A0D35" w:rsidP="000A0D35">
      <w:pPr>
        <w:ind w:left="720"/>
        <w:rPr>
          <w:rFonts w:eastAsiaTheme="majorEastAsia" w:cs="Tahoma"/>
          <w:lang w:eastAsia="zh-CN"/>
        </w:rPr>
      </w:pPr>
      <w:r w:rsidRPr="003C5C2A">
        <w:rPr>
          <w:rFonts w:eastAsiaTheme="majorEastAsia" w:cs="Tahoma"/>
          <w:szCs w:val="24"/>
          <w:lang w:eastAsia="zh-CN"/>
        </w:rPr>
        <w:t>下列条款和条件适用于上表中列出的附加用户</w:t>
      </w:r>
      <w:r w:rsidRPr="003C5C2A">
        <w:rPr>
          <w:rFonts w:eastAsiaTheme="majorEastAsia" w:cs="Tahoma"/>
          <w:szCs w:val="24"/>
          <w:lang w:eastAsia="zh-CN"/>
        </w:rPr>
        <w:t xml:space="preserve"> SL</w:t>
      </w:r>
      <w:r w:rsidRPr="003C5C2A">
        <w:rPr>
          <w:rFonts w:eastAsiaTheme="majorEastAsia" w:cs="Tahoma"/>
          <w:szCs w:val="24"/>
          <w:lang w:eastAsia="zh-CN"/>
        </w:rPr>
        <w:t>。</w:t>
      </w:r>
    </w:p>
    <w:p w14:paraId="5F9B9CB1" w14:textId="77777777" w:rsidR="000A0D35" w:rsidRPr="003C5C2A" w:rsidRDefault="000A0D35" w:rsidP="000A0D35">
      <w:pPr>
        <w:ind w:left="900"/>
        <w:rPr>
          <w:rFonts w:eastAsiaTheme="majorEastAsia" w:cs="Tahoma"/>
          <w:lang w:eastAsia="zh-CN"/>
        </w:rPr>
      </w:pPr>
    </w:p>
    <w:p w14:paraId="6FD71DE5" w14:textId="77777777" w:rsidR="000A0D35" w:rsidRPr="003C5C2A" w:rsidRDefault="000A0D35" w:rsidP="000A0D35">
      <w:pPr>
        <w:keepNext/>
        <w:spacing w:after="60"/>
        <w:ind w:left="720"/>
        <w:rPr>
          <w:rFonts w:eastAsiaTheme="majorEastAsia" w:cs="Tahoma"/>
          <w:lang w:eastAsia="zh-CN"/>
        </w:rPr>
      </w:pPr>
      <w:r w:rsidRPr="003C5C2A">
        <w:rPr>
          <w:rFonts w:eastAsiaTheme="majorEastAsia" w:cs="Tahoma"/>
          <w:b/>
          <w:color w:val="000000"/>
          <w:szCs w:val="18"/>
          <w:lang w:eastAsia="zh-CN"/>
        </w:rPr>
        <w:t>购买资格</w:t>
      </w:r>
    </w:p>
    <w:p w14:paraId="2AA2D41A" w14:textId="77777777" w:rsidR="000A0D35" w:rsidRPr="003C5C2A" w:rsidRDefault="000A0D35" w:rsidP="000A0D35">
      <w:pPr>
        <w:spacing w:after="60"/>
        <w:ind w:left="720"/>
        <w:rPr>
          <w:rFonts w:eastAsiaTheme="majorEastAsia" w:cs="Tahoma"/>
          <w:lang w:eastAsia="zh-CN"/>
        </w:rPr>
      </w:pPr>
      <w:r w:rsidRPr="003C5C2A">
        <w:rPr>
          <w:rFonts w:eastAsiaTheme="majorEastAsia" w:cs="Tahoma"/>
          <w:szCs w:val="24"/>
          <w:lang w:eastAsia="zh-CN"/>
        </w:rPr>
        <w:t>购买附加用户</w:t>
      </w:r>
      <w:r w:rsidRPr="003C5C2A">
        <w:rPr>
          <w:rFonts w:eastAsiaTheme="majorEastAsia" w:cs="Tahoma"/>
          <w:szCs w:val="24"/>
          <w:lang w:eastAsia="zh-CN"/>
        </w:rPr>
        <w:t xml:space="preserve"> SL</w:t>
      </w:r>
      <w:r w:rsidRPr="003C5C2A">
        <w:rPr>
          <w:rFonts w:eastAsiaTheme="majorEastAsia" w:cs="Tahoma"/>
          <w:szCs w:val="24"/>
          <w:lang w:eastAsia="zh-CN"/>
        </w:rPr>
        <w:t>：</w:t>
      </w:r>
    </w:p>
    <w:p w14:paraId="43AFB14D" w14:textId="77777777" w:rsidR="000A0D35" w:rsidRPr="003C5C2A" w:rsidRDefault="000A0D35" w:rsidP="000A0D35">
      <w:pPr>
        <w:pStyle w:val="ListParagraph"/>
        <w:numPr>
          <w:ilvl w:val="0"/>
          <w:numId w:val="141"/>
        </w:numPr>
        <w:spacing w:after="60"/>
        <w:rPr>
          <w:rFonts w:ascii="Tahoma" w:eastAsiaTheme="majorEastAsia" w:hAnsi="Tahoma" w:cs="Tahoma"/>
          <w:lang w:eastAsia="zh-CN"/>
        </w:rPr>
      </w:pPr>
      <w:r w:rsidRPr="003C5C2A">
        <w:rPr>
          <w:rFonts w:ascii="Tahoma" w:eastAsiaTheme="majorEastAsia" w:hAnsi="Tahoma" w:cs="Tahoma"/>
          <w:sz w:val="18"/>
          <w:lang w:eastAsia="zh-CN"/>
        </w:rPr>
        <w:t>客户必须拥有相应的合格许可的有效企业许可登记表、开放式价值（组织范围选项）协议或开放式价值订购协议。合格许可可基于用户，也可基于设备。</w:t>
      </w:r>
    </w:p>
    <w:p w14:paraId="4631B83B" w14:textId="77777777" w:rsidR="000A0D35" w:rsidRPr="003C5C2A" w:rsidRDefault="000A0D35" w:rsidP="000A0D35">
      <w:pPr>
        <w:pStyle w:val="ListParagraph"/>
        <w:numPr>
          <w:ilvl w:val="0"/>
          <w:numId w:val="141"/>
        </w:numPr>
        <w:spacing w:after="60"/>
        <w:rPr>
          <w:rFonts w:ascii="Tahoma" w:eastAsiaTheme="majorEastAsia" w:hAnsi="Tahoma" w:cs="Tahoma"/>
          <w:lang w:eastAsia="zh-CN"/>
        </w:rPr>
      </w:pPr>
      <w:r w:rsidRPr="003C5C2A">
        <w:rPr>
          <w:rFonts w:ascii="Tahoma" w:eastAsiaTheme="majorEastAsia" w:hAnsi="Tahoma" w:cs="Tahoma"/>
          <w:sz w:val="18"/>
          <w:lang w:eastAsia="zh-CN"/>
        </w:rPr>
        <w:t>使用</w:t>
      </w:r>
      <w:r w:rsidRPr="003C5C2A">
        <w:rPr>
          <w:rFonts w:ascii="Tahoma" w:eastAsiaTheme="majorEastAsia" w:hAnsi="Tahoma" w:cs="Tahoma"/>
          <w:sz w:val="18"/>
          <w:lang w:eastAsia="zh-CN"/>
        </w:rPr>
        <w:t xml:space="preserve"> 2010 </w:t>
      </w:r>
      <w:r w:rsidRPr="003C5C2A">
        <w:rPr>
          <w:rFonts w:ascii="Tahoma" w:eastAsiaTheme="majorEastAsia" w:hAnsi="Tahoma" w:cs="Tahoma"/>
          <w:sz w:val="18"/>
          <w:lang w:eastAsia="zh-CN"/>
        </w:rPr>
        <w:t>之前的</w:t>
      </w:r>
      <w:r w:rsidRPr="003C5C2A">
        <w:rPr>
          <w:rFonts w:ascii="Tahoma" w:eastAsiaTheme="majorEastAsia" w:hAnsi="Tahoma" w:cs="Tahoma"/>
          <w:sz w:val="18"/>
          <w:lang w:eastAsia="zh-CN"/>
        </w:rPr>
        <w:t xml:space="preserve"> MBSA </w:t>
      </w:r>
      <w:r w:rsidRPr="003C5C2A">
        <w:rPr>
          <w:rFonts w:ascii="Tahoma" w:eastAsiaTheme="majorEastAsia" w:hAnsi="Tahoma" w:cs="Tahoma"/>
          <w:sz w:val="18"/>
          <w:lang w:eastAsia="zh-CN"/>
        </w:rPr>
        <w:t>版本的客户必须签订在线服务补充条款和条件。</w:t>
      </w:r>
    </w:p>
    <w:p w14:paraId="7C75806D" w14:textId="77777777" w:rsidR="000A0D35" w:rsidRPr="00A234FE" w:rsidRDefault="000A0D35" w:rsidP="000A0D35">
      <w:pPr>
        <w:keepNext/>
        <w:spacing w:after="60"/>
        <w:ind w:left="720"/>
        <w:rPr>
          <w:rFonts w:eastAsiaTheme="majorEastAsia" w:cs="Tahoma"/>
          <w:szCs w:val="18"/>
          <w:lang w:eastAsia="zh-CN"/>
        </w:rPr>
      </w:pPr>
      <w:r w:rsidRPr="00A234FE">
        <w:rPr>
          <w:rFonts w:eastAsiaTheme="majorEastAsia" w:cs="Tahoma"/>
          <w:b/>
          <w:color w:val="000000"/>
          <w:szCs w:val="18"/>
          <w:lang w:eastAsia="zh-CN"/>
        </w:rPr>
        <w:lastRenderedPageBreak/>
        <w:t>购买限制</w:t>
      </w:r>
    </w:p>
    <w:p w14:paraId="42CCE35D" w14:textId="77777777" w:rsidR="000A0D35" w:rsidRPr="00A234FE" w:rsidRDefault="000A0D35" w:rsidP="000A0D35">
      <w:pPr>
        <w:spacing w:after="60"/>
        <w:ind w:left="720"/>
        <w:rPr>
          <w:rFonts w:eastAsiaTheme="majorEastAsia" w:cs="Tahoma"/>
          <w:szCs w:val="18"/>
          <w:lang w:eastAsia="zh-CN"/>
        </w:rPr>
      </w:pPr>
      <w:r w:rsidRPr="00A234FE">
        <w:rPr>
          <w:rFonts w:eastAsiaTheme="majorEastAsia" w:cs="Tahoma"/>
          <w:szCs w:val="18"/>
          <w:lang w:eastAsia="zh-CN"/>
        </w:rPr>
        <w:t>每个合格许可（或一组合格许可）只能购买一个附加用户</w:t>
      </w:r>
      <w:r w:rsidRPr="00A234FE">
        <w:rPr>
          <w:rFonts w:eastAsiaTheme="majorEastAsia" w:cs="Tahoma"/>
          <w:szCs w:val="18"/>
          <w:lang w:eastAsia="zh-CN"/>
        </w:rPr>
        <w:t xml:space="preserve"> SL</w:t>
      </w:r>
      <w:r w:rsidRPr="00A234FE">
        <w:rPr>
          <w:rFonts w:eastAsiaTheme="majorEastAsia" w:cs="Tahoma"/>
          <w:szCs w:val="18"/>
          <w:lang w:eastAsia="zh-CN"/>
        </w:rPr>
        <w:t>。</w:t>
      </w:r>
    </w:p>
    <w:p w14:paraId="493B33BC" w14:textId="77777777" w:rsidR="00343766" w:rsidRPr="00A234FE" w:rsidRDefault="00343766" w:rsidP="000A0D35">
      <w:pPr>
        <w:spacing w:after="60"/>
        <w:ind w:left="720"/>
        <w:rPr>
          <w:rFonts w:eastAsiaTheme="majorEastAsia" w:cs="Tahoma"/>
          <w:szCs w:val="18"/>
          <w:lang w:eastAsia="zh-CN"/>
        </w:rPr>
      </w:pPr>
    </w:p>
    <w:p w14:paraId="7F3CA20A" w14:textId="77777777" w:rsidR="00343766" w:rsidRPr="00A234FE" w:rsidRDefault="00343766" w:rsidP="0085774C">
      <w:pPr>
        <w:ind w:left="720"/>
        <w:rPr>
          <w:rFonts w:eastAsiaTheme="majorEastAsia" w:cs="Tahoma"/>
          <w:szCs w:val="18"/>
          <w:lang w:eastAsia="zh-CN"/>
        </w:rPr>
      </w:pPr>
      <w:r w:rsidRPr="00A234FE">
        <w:rPr>
          <w:rFonts w:eastAsiaTheme="majorEastAsia" w:cs="Tahoma"/>
          <w:szCs w:val="18"/>
          <w:lang w:eastAsia="zh-CN"/>
        </w:rPr>
        <w:t>在校正日期之间（即在获得合格许可之前），客户可以针对已添加到企业许可登记表的用户、设备计数或开放式价值订购协议中的用户或设备购买附加用户</w:t>
      </w:r>
      <w:r w:rsidRPr="00A234FE">
        <w:rPr>
          <w:rFonts w:eastAsiaTheme="majorEastAsia" w:cs="Tahoma"/>
          <w:szCs w:val="18"/>
          <w:lang w:eastAsia="zh-CN"/>
        </w:rPr>
        <w:t xml:space="preserve"> SL</w:t>
      </w:r>
      <w:r w:rsidRPr="00A234FE">
        <w:rPr>
          <w:rFonts w:eastAsiaTheme="majorEastAsia" w:cs="Tahoma"/>
          <w:szCs w:val="18"/>
          <w:lang w:eastAsia="zh-CN"/>
        </w:rPr>
        <w:t>，但将受每个合格许可（或每组合格许可）只能购买一个附加用户</w:t>
      </w:r>
      <w:r w:rsidRPr="00A234FE">
        <w:rPr>
          <w:rFonts w:eastAsiaTheme="majorEastAsia" w:cs="Tahoma"/>
          <w:szCs w:val="18"/>
          <w:lang w:eastAsia="zh-CN"/>
        </w:rPr>
        <w:t xml:space="preserve"> SL </w:t>
      </w:r>
      <w:r w:rsidRPr="00A234FE">
        <w:rPr>
          <w:rFonts w:eastAsiaTheme="majorEastAsia" w:cs="Tahoma"/>
          <w:szCs w:val="18"/>
          <w:lang w:eastAsia="zh-CN"/>
        </w:rPr>
        <w:t>的相同限制。</w:t>
      </w:r>
    </w:p>
    <w:p w14:paraId="5421454E" w14:textId="77777777" w:rsidR="000A0D35" w:rsidRPr="00A234FE" w:rsidRDefault="000A0D35" w:rsidP="000A0D35">
      <w:pPr>
        <w:spacing w:after="60"/>
        <w:ind w:left="720"/>
        <w:rPr>
          <w:rFonts w:eastAsiaTheme="majorEastAsia" w:cs="Tahoma"/>
          <w:szCs w:val="18"/>
          <w:lang w:eastAsia="zh-CN"/>
        </w:rPr>
      </w:pPr>
    </w:p>
    <w:p w14:paraId="1B6C9BED" w14:textId="77777777" w:rsidR="000A0D35" w:rsidRPr="00A234FE" w:rsidRDefault="000A0D35" w:rsidP="000A0D35">
      <w:pPr>
        <w:keepNext/>
        <w:spacing w:after="60"/>
        <w:ind w:left="720"/>
        <w:rPr>
          <w:rFonts w:eastAsiaTheme="majorEastAsia" w:cs="Tahoma"/>
          <w:szCs w:val="18"/>
          <w:lang w:eastAsia="zh-CN"/>
        </w:rPr>
      </w:pPr>
      <w:r w:rsidRPr="00A234FE">
        <w:rPr>
          <w:rFonts w:eastAsiaTheme="majorEastAsia" w:cs="Tahoma"/>
          <w:b/>
          <w:color w:val="000000"/>
          <w:szCs w:val="18"/>
          <w:lang w:eastAsia="zh-CN"/>
        </w:rPr>
        <w:t>许可分配</w:t>
      </w:r>
    </w:p>
    <w:p w14:paraId="30A69DBA" w14:textId="77777777" w:rsidR="000A0D35" w:rsidRPr="00A234FE" w:rsidRDefault="000A0D35" w:rsidP="00D824E9">
      <w:pPr>
        <w:ind w:left="720"/>
        <w:rPr>
          <w:rFonts w:eastAsiaTheme="majorEastAsia" w:cs="Tahoma"/>
          <w:szCs w:val="18"/>
          <w:lang w:eastAsia="zh-CN"/>
        </w:rPr>
      </w:pPr>
      <w:r w:rsidRPr="00A234FE">
        <w:rPr>
          <w:rFonts w:eastAsiaTheme="majorEastAsia" w:cs="Tahoma"/>
          <w:szCs w:val="18"/>
          <w:lang w:eastAsia="zh-CN"/>
        </w:rPr>
        <w:t>必须向每个合格用户分配一个附加用户</w:t>
      </w:r>
      <w:r w:rsidRPr="00A234FE">
        <w:rPr>
          <w:rFonts w:eastAsiaTheme="majorEastAsia" w:cs="Tahoma"/>
          <w:szCs w:val="18"/>
          <w:lang w:eastAsia="zh-CN"/>
        </w:rPr>
        <w:t xml:space="preserve"> SL</w:t>
      </w:r>
      <w:r w:rsidRPr="00A234FE">
        <w:rPr>
          <w:rFonts w:eastAsiaTheme="majorEastAsia" w:cs="Tahoma"/>
          <w:szCs w:val="18"/>
          <w:lang w:eastAsia="zh-CN"/>
        </w:rPr>
        <w:t>（如客户的企业许可登记表、</w:t>
      </w:r>
      <w:r w:rsidRPr="00A234FE">
        <w:rPr>
          <w:rFonts w:eastAsiaTheme="majorEastAsia" w:cs="Tahoma"/>
          <w:spacing w:val="-4"/>
          <w:szCs w:val="18"/>
          <w:lang w:eastAsia="zh-CN"/>
        </w:rPr>
        <w:t>开放式价值协议或开放式价值订购协议中所规定）。依照约束用户</w:t>
      </w:r>
      <w:r w:rsidRPr="00A234FE">
        <w:rPr>
          <w:rFonts w:eastAsiaTheme="majorEastAsia" w:cs="Tahoma"/>
          <w:spacing w:val="-4"/>
          <w:szCs w:val="18"/>
          <w:lang w:eastAsia="zh-CN"/>
        </w:rPr>
        <w:t xml:space="preserve"> SL </w:t>
      </w:r>
      <w:r w:rsidRPr="00A234FE">
        <w:rPr>
          <w:rFonts w:eastAsiaTheme="majorEastAsia" w:cs="Tahoma"/>
          <w:spacing w:val="-4"/>
          <w:szCs w:val="18"/>
          <w:lang w:eastAsia="zh-CN"/>
        </w:rPr>
        <w:t>的许可重新分配的</w:t>
      </w:r>
      <w:r w:rsidRPr="00A234FE">
        <w:rPr>
          <w:rFonts w:eastAsiaTheme="majorEastAsia" w:cs="Tahoma"/>
          <w:spacing w:val="-4"/>
          <w:szCs w:val="18"/>
          <w:lang w:eastAsia="zh-CN"/>
        </w:rPr>
        <w:t xml:space="preserve"> Microsoft </w:t>
      </w:r>
      <w:r w:rsidRPr="00A234FE">
        <w:rPr>
          <w:rFonts w:eastAsiaTheme="majorEastAsia" w:cs="Tahoma"/>
          <w:spacing w:val="-4"/>
          <w:szCs w:val="18"/>
          <w:lang w:eastAsia="zh-CN"/>
        </w:rPr>
        <w:t>批量许可在线服务使用权利</w:t>
      </w:r>
      <w:r w:rsidRPr="00A234FE">
        <w:rPr>
          <w:rFonts w:eastAsiaTheme="majorEastAsia" w:cs="Tahoma"/>
          <w:spacing w:val="-4"/>
          <w:szCs w:val="18"/>
          <w:lang w:eastAsia="zh-CN"/>
        </w:rPr>
        <w:t xml:space="preserve"> (OLSUR) </w:t>
      </w:r>
      <w:r w:rsidRPr="00A234FE">
        <w:rPr>
          <w:rFonts w:eastAsiaTheme="majorEastAsia" w:cs="Tahoma"/>
          <w:spacing w:val="-4"/>
          <w:szCs w:val="18"/>
          <w:lang w:eastAsia="zh-CN"/>
        </w:rPr>
        <w:t>一般条款，</w:t>
      </w:r>
      <w:r w:rsidRPr="00A234FE">
        <w:rPr>
          <w:rFonts w:eastAsiaTheme="majorEastAsia" w:cs="Tahoma"/>
          <w:szCs w:val="18"/>
          <w:lang w:eastAsia="zh-CN"/>
        </w:rPr>
        <w:t>可向其他合格用户转让附加用户</w:t>
      </w:r>
      <w:r w:rsidRPr="00A234FE">
        <w:rPr>
          <w:rFonts w:eastAsiaTheme="majorEastAsia" w:cs="Tahoma"/>
          <w:szCs w:val="18"/>
          <w:lang w:eastAsia="zh-CN"/>
        </w:rPr>
        <w:t xml:space="preserve"> SL</w:t>
      </w:r>
      <w:r w:rsidRPr="00A234FE">
        <w:rPr>
          <w:rFonts w:eastAsiaTheme="majorEastAsia" w:cs="Tahoma"/>
          <w:szCs w:val="18"/>
          <w:lang w:eastAsia="zh-CN"/>
        </w:rPr>
        <w:t>。</w:t>
      </w:r>
    </w:p>
    <w:p w14:paraId="02FDBF1E" w14:textId="77777777" w:rsidR="000A0D35" w:rsidRPr="00A234FE" w:rsidRDefault="000A0D35" w:rsidP="000A0D35">
      <w:pPr>
        <w:spacing w:after="60"/>
        <w:ind w:left="720"/>
        <w:rPr>
          <w:rFonts w:eastAsiaTheme="majorEastAsia" w:cs="Tahoma"/>
          <w:szCs w:val="18"/>
          <w:lang w:eastAsia="zh-CN"/>
        </w:rPr>
      </w:pPr>
    </w:p>
    <w:p w14:paraId="5B998D81" w14:textId="77777777" w:rsidR="000A0D35" w:rsidRPr="00A234FE" w:rsidRDefault="000A0D35" w:rsidP="000A0D35">
      <w:pPr>
        <w:keepNext/>
        <w:spacing w:after="60"/>
        <w:ind w:left="720"/>
        <w:rPr>
          <w:rFonts w:eastAsiaTheme="majorEastAsia" w:cs="Tahoma"/>
          <w:szCs w:val="18"/>
        </w:rPr>
      </w:pPr>
      <w:r w:rsidRPr="00A234FE">
        <w:rPr>
          <w:rFonts w:eastAsiaTheme="majorEastAsia" w:cs="Tahoma"/>
          <w:b/>
          <w:color w:val="000000"/>
          <w:szCs w:val="18"/>
        </w:rPr>
        <w:t>使用权利</w:t>
      </w:r>
    </w:p>
    <w:p w14:paraId="2CD68321" w14:textId="77777777" w:rsidR="002808DD" w:rsidRPr="00A234FE" w:rsidRDefault="002808DD" w:rsidP="002808DD">
      <w:pPr>
        <w:pStyle w:val="ListParagraph"/>
        <w:numPr>
          <w:ilvl w:val="0"/>
          <w:numId w:val="141"/>
        </w:numPr>
        <w:rPr>
          <w:rFonts w:ascii="Tahoma" w:eastAsiaTheme="majorEastAsia" w:hAnsi="Tahoma" w:cs="Tahoma"/>
          <w:sz w:val="18"/>
          <w:szCs w:val="18"/>
          <w:lang w:eastAsia="zh-CN"/>
        </w:rPr>
      </w:pPr>
      <w:r w:rsidRPr="00A234FE">
        <w:rPr>
          <w:rFonts w:ascii="Tahoma" w:eastAsiaTheme="majorEastAsia" w:hAnsi="Tahoma" w:cs="Tahoma"/>
          <w:sz w:val="18"/>
          <w:szCs w:val="18"/>
          <w:u w:val="single"/>
          <w:lang w:eastAsia="zh-CN"/>
        </w:rPr>
        <w:t>相应的在线服务</w:t>
      </w:r>
      <w:r w:rsidRPr="00A234FE">
        <w:rPr>
          <w:rFonts w:ascii="Tahoma" w:eastAsiaTheme="majorEastAsia" w:hAnsi="Tahoma" w:cs="Tahoma"/>
          <w:sz w:val="18"/>
          <w:szCs w:val="18"/>
          <w:lang w:eastAsia="zh-CN"/>
        </w:rPr>
        <w:t>。</w:t>
      </w:r>
      <w:r w:rsidRPr="00A234FE">
        <w:rPr>
          <w:rFonts w:ascii="Tahoma" w:eastAsiaTheme="majorEastAsia" w:hAnsi="Tahoma" w:cs="Tahoma"/>
          <w:color w:val="000000"/>
          <w:sz w:val="18"/>
          <w:szCs w:val="18"/>
          <w:lang w:eastAsia="zh-CN"/>
        </w:rPr>
        <w:t>每个附加用户</w:t>
      </w:r>
      <w:r w:rsidRPr="00A234FE">
        <w:rPr>
          <w:rFonts w:ascii="Tahoma" w:eastAsiaTheme="majorEastAsia" w:hAnsi="Tahoma" w:cs="Tahoma"/>
          <w:color w:val="000000"/>
          <w:sz w:val="18"/>
          <w:szCs w:val="18"/>
          <w:lang w:eastAsia="zh-CN"/>
        </w:rPr>
        <w:t xml:space="preserve"> SL </w:t>
      </w:r>
      <w:r w:rsidRPr="00A234FE">
        <w:rPr>
          <w:rFonts w:ascii="Tahoma" w:eastAsiaTheme="majorEastAsia" w:hAnsi="Tahoma" w:cs="Tahoma"/>
          <w:color w:val="000000"/>
          <w:sz w:val="18"/>
          <w:szCs w:val="18"/>
          <w:lang w:eastAsia="zh-CN"/>
        </w:rPr>
        <w:t>提供的使用权利与相应的在线服务用户</w:t>
      </w:r>
      <w:r w:rsidRPr="00A234FE">
        <w:rPr>
          <w:rFonts w:ascii="Tahoma" w:eastAsiaTheme="majorEastAsia" w:hAnsi="Tahoma" w:cs="Tahoma"/>
          <w:color w:val="000000"/>
          <w:sz w:val="18"/>
          <w:szCs w:val="18"/>
          <w:lang w:eastAsia="zh-CN"/>
        </w:rPr>
        <w:t xml:space="preserve"> SL </w:t>
      </w:r>
      <w:r w:rsidRPr="00A234FE">
        <w:rPr>
          <w:rFonts w:ascii="Tahoma" w:eastAsiaTheme="majorEastAsia" w:hAnsi="Tahoma" w:cs="Tahoma"/>
          <w:color w:val="000000"/>
          <w:sz w:val="18"/>
          <w:szCs w:val="18"/>
          <w:lang w:eastAsia="zh-CN"/>
        </w:rPr>
        <w:t>等效。</w:t>
      </w:r>
      <w:r w:rsidRPr="00A234FE">
        <w:rPr>
          <w:rFonts w:ascii="Tahoma" w:eastAsiaTheme="majorEastAsia" w:hAnsi="Tahoma" w:cs="Tahoma"/>
          <w:color w:val="000000"/>
          <w:sz w:val="18"/>
          <w:szCs w:val="18"/>
          <w:lang w:eastAsia="zh-CN"/>
        </w:rPr>
        <w:t xml:space="preserve">OLSUR </w:t>
      </w:r>
      <w:r w:rsidRPr="00A234FE">
        <w:rPr>
          <w:rFonts w:ascii="Tahoma" w:eastAsiaTheme="majorEastAsia" w:hAnsi="Tahoma" w:cs="Tahoma"/>
          <w:color w:val="000000"/>
          <w:sz w:val="18"/>
          <w:szCs w:val="18"/>
          <w:lang w:eastAsia="zh-CN"/>
        </w:rPr>
        <w:t>中规定了每个相应的在线服务用户</w:t>
      </w:r>
      <w:r w:rsidRPr="00A234FE">
        <w:rPr>
          <w:rFonts w:ascii="Tahoma" w:eastAsiaTheme="majorEastAsia" w:hAnsi="Tahoma" w:cs="Tahoma"/>
          <w:color w:val="000000"/>
          <w:sz w:val="18"/>
          <w:szCs w:val="18"/>
          <w:lang w:eastAsia="zh-CN"/>
        </w:rPr>
        <w:t xml:space="preserve"> SL </w:t>
      </w:r>
      <w:r w:rsidRPr="00A234FE">
        <w:rPr>
          <w:rFonts w:ascii="Tahoma" w:eastAsiaTheme="majorEastAsia" w:hAnsi="Tahoma" w:cs="Tahoma"/>
          <w:color w:val="000000"/>
          <w:sz w:val="18"/>
          <w:szCs w:val="18"/>
          <w:lang w:eastAsia="zh-CN"/>
        </w:rPr>
        <w:t>的</w:t>
      </w:r>
      <w:r w:rsidRPr="00A234FE">
        <w:rPr>
          <w:rFonts w:ascii="Tahoma" w:eastAsiaTheme="majorEastAsia" w:hAnsi="Tahoma" w:cs="Tahoma"/>
          <w:sz w:val="18"/>
          <w:szCs w:val="18"/>
          <w:lang w:eastAsia="zh-CN"/>
        </w:rPr>
        <w:t>使用权利。</w:t>
      </w:r>
    </w:p>
    <w:p w14:paraId="3C715DBC" w14:textId="77777777" w:rsidR="002808DD" w:rsidRPr="00A234FE" w:rsidRDefault="002808DD" w:rsidP="002808DD">
      <w:pPr>
        <w:pStyle w:val="ListParagraph"/>
        <w:numPr>
          <w:ilvl w:val="0"/>
          <w:numId w:val="141"/>
        </w:numPr>
        <w:rPr>
          <w:rFonts w:ascii="Tahoma" w:eastAsiaTheme="majorEastAsia" w:hAnsi="Tahoma" w:cs="Tahoma"/>
          <w:sz w:val="18"/>
          <w:szCs w:val="18"/>
        </w:rPr>
      </w:pPr>
      <w:r w:rsidRPr="00A234FE">
        <w:rPr>
          <w:rFonts w:ascii="Tahoma" w:eastAsiaTheme="majorEastAsia" w:hAnsi="Tahoma" w:cs="Tahoma"/>
          <w:color w:val="000000"/>
          <w:sz w:val="18"/>
          <w:szCs w:val="18"/>
          <w:u w:val="single"/>
        </w:rPr>
        <w:t>Windows Server Access</w:t>
      </w:r>
      <w:r w:rsidRPr="00A234FE">
        <w:rPr>
          <w:rFonts w:ascii="Tahoma" w:eastAsiaTheme="majorEastAsia" w:hAnsi="Tahoma" w:cs="Tahoma"/>
          <w:color w:val="000000"/>
          <w:sz w:val="18"/>
          <w:szCs w:val="18"/>
        </w:rPr>
        <w:t>。附加用户</w:t>
      </w:r>
      <w:r w:rsidRPr="00A234FE">
        <w:rPr>
          <w:rFonts w:ascii="Tahoma" w:eastAsiaTheme="majorEastAsia" w:hAnsi="Tahoma" w:cs="Tahoma"/>
          <w:color w:val="000000"/>
          <w:sz w:val="18"/>
          <w:szCs w:val="18"/>
        </w:rPr>
        <w:t xml:space="preserve"> SL</w:t>
      </w:r>
      <w:r w:rsidRPr="00A234FE">
        <w:rPr>
          <w:rFonts w:ascii="Tahoma" w:eastAsiaTheme="majorEastAsia" w:hAnsi="Tahoma" w:cs="Tahoma"/>
          <w:color w:val="000000"/>
          <w:sz w:val="18"/>
          <w:szCs w:val="18"/>
          <w:vertAlign w:val="superscript"/>
        </w:rPr>
        <w:t>1</w:t>
      </w:r>
      <w:r w:rsidRPr="00A234FE">
        <w:rPr>
          <w:rFonts w:ascii="Tahoma" w:eastAsiaTheme="majorEastAsia" w:hAnsi="Tahoma" w:cs="Tahoma"/>
          <w:color w:val="000000"/>
          <w:sz w:val="18"/>
          <w:szCs w:val="18"/>
        </w:rPr>
        <w:t xml:space="preserve"> </w:t>
      </w:r>
      <w:r w:rsidRPr="00A234FE">
        <w:rPr>
          <w:rFonts w:ascii="Tahoma" w:eastAsiaTheme="majorEastAsia" w:hAnsi="Tahoma" w:cs="Tahoma"/>
          <w:color w:val="000000"/>
          <w:sz w:val="18"/>
          <w:szCs w:val="18"/>
        </w:rPr>
        <w:t>的许可用户具有等同于基本</w:t>
      </w:r>
      <w:r w:rsidRPr="00A234FE">
        <w:rPr>
          <w:rFonts w:ascii="Tahoma" w:eastAsiaTheme="majorEastAsia" w:hAnsi="Tahoma" w:cs="Tahoma"/>
          <w:color w:val="000000"/>
          <w:sz w:val="18"/>
          <w:szCs w:val="18"/>
        </w:rPr>
        <w:t xml:space="preserve"> Windows Server 2012 CAL </w:t>
      </w:r>
      <w:r w:rsidRPr="00A234FE">
        <w:rPr>
          <w:rFonts w:ascii="Tahoma" w:eastAsiaTheme="majorEastAsia" w:hAnsi="Tahoma" w:cs="Tahoma"/>
          <w:color w:val="000000"/>
          <w:sz w:val="18"/>
          <w:szCs w:val="18"/>
        </w:rPr>
        <w:t>的访问权利，可以从任何非合格设备访问</w:t>
      </w:r>
      <w:r w:rsidRPr="00A234FE">
        <w:rPr>
          <w:rFonts w:ascii="Tahoma" w:eastAsiaTheme="majorEastAsia" w:hAnsi="Tahoma" w:cs="Tahoma"/>
          <w:color w:val="000000"/>
          <w:sz w:val="18"/>
          <w:szCs w:val="18"/>
        </w:rPr>
        <w:t xml:space="preserve"> Windows Server 2012</w:t>
      </w:r>
      <w:r w:rsidRPr="00A234FE">
        <w:rPr>
          <w:rFonts w:ascii="Tahoma" w:eastAsiaTheme="majorEastAsia" w:hAnsi="Tahoma" w:cs="Tahoma"/>
          <w:color w:val="000000"/>
          <w:sz w:val="18"/>
          <w:szCs w:val="18"/>
        </w:rPr>
        <w:t>（或</w:t>
      </w:r>
      <w:r w:rsidRPr="00A234FE">
        <w:rPr>
          <w:rFonts w:ascii="Tahoma" w:eastAsiaTheme="majorEastAsia" w:hAnsi="Tahoma" w:cs="Tahoma"/>
          <w:color w:val="000000"/>
          <w:sz w:val="18"/>
          <w:szCs w:val="18"/>
        </w:rPr>
        <w:t xml:space="preserve"> Windows Server </w:t>
      </w:r>
      <w:r w:rsidRPr="00A234FE">
        <w:rPr>
          <w:rFonts w:ascii="Tahoma" w:eastAsiaTheme="majorEastAsia" w:hAnsi="Tahoma" w:cs="Tahoma"/>
          <w:color w:val="000000"/>
          <w:sz w:val="18"/>
          <w:szCs w:val="18"/>
        </w:rPr>
        <w:t>早期版本）的标准功能。</w:t>
      </w:r>
    </w:p>
    <w:p w14:paraId="6425B97B" w14:textId="77777777" w:rsidR="002808DD" w:rsidRPr="00A234FE" w:rsidRDefault="002808DD" w:rsidP="002808DD">
      <w:pPr>
        <w:pStyle w:val="ListParagraph"/>
        <w:numPr>
          <w:ilvl w:val="0"/>
          <w:numId w:val="141"/>
        </w:numPr>
        <w:rPr>
          <w:rFonts w:ascii="Tahoma" w:eastAsiaTheme="majorEastAsia" w:hAnsi="Tahoma" w:cs="Tahoma"/>
          <w:sz w:val="18"/>
          <w:szCs w:val="18"/>
          <w:lang w:eastAsia="zh-CN"/>
        </w:rPr>
      </w:pPr>
      <w:r w:rsidRPr="00A234FE">
        <w:rPr>
          <w:rFonts w:ascii="Tahoma" w:eastAsiaTheme="majorEastAsia" w:hAnsi="Tahoma" w:cs="Tahoma"/>
          <w:color w:val="000000"/>
          <w:sz w:val="18"/>
          <w:szCs w:val="18"/>
          <w:u w:val="single"/>
          <w:lang w:eastAsia="zh-CN"/>
        </w:rPr>
        <w:t>使用权利期满</w:t>
      </w:r>
      <w:r w:rsidRPr="00A234FE">
        <w:rPr>
          <w:rFonts w:ascii="Tahoma" w:eastAsiaTheme="majorEastAsia" w:hAnsi="Tahoma" w:cs="Tahoma"/>
          <w:color w:val="000000"/>
          <w:sz w:val="18"/>
          <w:szCs w:val="18"/>
          <w:lang w:eastAsia="zh-CN"/>
        </w:rPr>
        <w:t>。</w:t>
      </w:r>
      <w:r w:rsidRPr="00A234FE">
        <w:rPr>
          <w:rFonts w:ascii="Tahoma" w:eastAsiaTheme="majorEastAsia" w:hAnsi="Tahoma" w:cs="Tahoma"/>
          <w:sz w:val="18"/>
          <w:szCs w:val="18"/>
          <w:lang w:eastAsia="zh-CN"/>
        </w:rPr>
        <w:t>通过购买这些附加用户</w:t>
      </w:r>
      <w:r w:rsidRPr="00A234FE">
        <w:rPr>
          <w:rFonts w:ascii="Tahoma" w:eastAsiaTheme="majorEastAsia" w:hAnsi="Tahoma" w:cs="Tahoma"/>
          <w:sz w:val="18"/>
          <w:szCs w:val="18"/>
          <w:lang w:eastAsia="zh-CN"/>
        </w:rPr>
        <w:t xml:space="preserve"> SL </w:t>
      </w:r>
      <w:r w:rsidRPr="00A234FE">
        <w:rPr>
          <w:rFonts w:ascii="Tahoma" w:eastAsiaTheme="majorEastAsia" w:hAnsi="Tahoma" w:cs="Tahoma"/>
          <w:sz w:val="18"/>
          <w:szCs w:val="18"/>
          <w:lang w:eastAsia="zh-CN"/>
        </w:rPr>
        <w:t>获得的使用权利将在合格许可的软件保障范围期满时或在附加用户</w:t>
      </w:r>
      <w:r w:rsidRPr="00A234FE">
        <w:rPr>
          <w:rFonts w:ascii="Tahoma" w:eastAsiaTheme="majorEastAsia" w:hAnsi="Tahoma" w:cs="Tahoma"/>
          <w:sz w:val="18"/>
          <w:szCs w:val="18"/>
          <w:lang w:eastAsia="zh-CN"/>
        </w:rPr>
        <w:t xml:space="preserve"> SL </w:t>
      </w:r>
      <w:r w:rsidRPr="00A234FE">
        <w:rPr>
          <w:rFonts w:ascii="Tahoma" w:eastAsiaTheme="majorEastAsia" w:hAnsi="Tahoma" w:cs="Tahoma"/>
          <w:sz w:val="18"/>
          <w:szCs w:val="18"/>
          <w:lang w:eastAsia="zh-CN"/>
        </w:rPr>
        <w:t>的订购期期满时到期，以二者中较早的日期为准。购买这些附加用户</w:t>
      </w:r>
      <w:r w:rsidRPr="00A234FE">
        <w:rPr>
          <w:rFonts w:ascii="Tahoma" w:eastAsiaTheme="majorEastAsia" w:hAnsi="Tahoma" w:cs="Tahoma"/>
          <w:sz w:val="18"/>
          <w:szCs w:val="18"/>
          <w:lang w:eastAsia="zh-CN"/>
        </w:rPr>
        <w:t xml:space="preserve"> SL </w:t>
      </w:r>
      <w:r w:rsidRPr="00A234FE">
        <w:rPr>
          <w:rFonts w:ascii="Tahoma" w:eastAsiaTheme="majorEastAsia" w:hAnsi="Tahoma" w:cs="Tahoma"/>
          <w:sz w:val="18"/>
          <w:szCs w:val="18"/>
          <w:lang w:eastAsia="zh-CN"/>
        </w:rPr>
        <w:t>不影响合格许可的使用权利。</w:t>
      </w:r>
    </w:p>
    <w:p w14:paraId="164988C4" w14:textId="77777777" w:rsidR="000A0D35" w:rsidRPr="00A234FE" w:rsidRDefault="002D506A" w:rsidP="002D506A">
      <w:pPr>
        <w:spacing w:before="120" w:after="60"/>
        <w:ind w:left="1440"/>
        <w:rPr>
          <w:rFonts w:eastAsiaTheme="majorEastAsia" w:cs="Tahoma"/>
          <w:szCs w:val="18"/>
          <w:lang w:eastAsia="zh-CN"/>
        </w:rPr>
      </w:pPr>
      <w:r w:rsidRPr="00A234FE">
        <w:rPr>
          <w:rFonts w:eastAsiaTheme="majorEastAsia" w:cs="Tahoma"/>
          <w:szCs w:val="18"/>
          <w:vertAlign w:val="superscript"/>
          <w:lang w:eastAsia="zh-CN"/>
        </w:rPr>
        <w:t>1</w:t>
      </w:r>
      <w:r w:rsidRPr="00A234FE">
        <w:rPr>
          <w:rFonts w:eastAsiaTheme="majorEastAsia" w:cs="Tahoma"/>
          <w:szCs w:val="18"/>
          <w:lang w:eastAsia="zh-CN"/>
        </w:rPr>
        <w:t>不包括</w:t>
      </w:r>
      <w:r w:rsidRPr="00A234FE">
        <w:rPr>
          <w:rFonts w:eastAsiaTheme="majorEastAsia" w:cs="Tahoma"/>
          <w:szCs w:val="18"/>
          <w:lang w:eastAsia="zh-CN"/>
        </w:rPr>
        <w:t xml:space="preserve"> Office 365 Midsize Business Add-on </w:t>
      </w:r>
      <w:r w:rsidRPr="00A234FE">
        <w:rPr>
          <w:rFonts w:eastAsiaTheme="majorEastAsia" w:cs="Tahoma"/>
          <w:szCs w:val="18"/>
          <w:lang w:eastAsia="zh-CN"/>
        </w:rPr>
        <w:t>用户</w:t>
      </w:r>
      <w:r w:rsidRPr="00A234FE">
        <w:rPr>
          <w:rFonts w:eastAsiaTheme="majorEastAsia" w:cs="Tahoma"/>
          <w:szCs w:val="18"/>
          <w:lang w:eastAsia="zh-CN"/>
        </w:rPr>
        <w:t xml:space="preserve"> SL</w:t>
      </w:r>
    </w:p>
    <w:p w14:paraId="1E107BF4" w14:textId="77777777" w:rsidR="002D506A" w:rsidRPr="00A234FE" w:rsidRDefault="002D506A" w:rsidP="000A0D35">
      <w:pPr>
        <w:keepNext/>
        <w:spacing w:after="60"/>
        <w:ind w:left="720"/>
        <w:rPr>
          <w:rFonts w:eastAsiaTheme="majorEastAsia" w:cs="Tahoma"/>
          <w:szCs w:val="18"/>
          <w:lang w:eastAsia="zh-CN"/>
        </w:rPr>
      </w:pPr>
    </w:p>
    <w:p w14:paraId="797014AE" w14:textId="77777777" w:rsidR="000A0D35" w:rsidRPr="003C5C2A" w:rsidRDefault="000A0D35" w:rsidP="000A0D35">
      <w:pPr>
        <w:keepNext/>
        <w:spacing w:after="60"/>
        <w:ind w:left="720"/>
        <w:rPr>
          <w:rFonts w:eastAsiaTheme="majorEastAsia" w:cs="Tahoma"/>
          <w:lang w:eastAsia="zh-CN"/>
        </w:rPr>
      </w:pPr>
      <w:r w:rsidRPr="003C5C2A">
        <w:rPr>
          <w:rFonts w:eastAsiaTheme="majorEastAsia" w:cs="Tahoma"/>
          <w:b/>
          <w:color w:val="000000"/>
          <w:szCs w:val="18"/>
          <w:lang w:eastAsia="zh-CN"/>
        </w:rPr>
        <w:t>校正和周年订单</w:t>
      </w:r>
    </w:p>
    <w:p w14:paraId="5BD65DA2" w14:textId="77777777" w:rsidR="000A0D35" w:rsidRPr="003C5C2A" w:rsidRDefault="000A0D35" w:rsidP="000A0D35">
      <w:pPr>
        <w:spacing w:after="60"/>
        <w:ind w:left="720"/>
        <w:rPr>
          <w:rFonts w:eastAsiaTheme="majorEastAsia" w:cs="Tahoma"/>
          <w:lang w:eastAsia="zh-CN"/>
        </w:rPr>
      </w:pPr>
      <w:r w:rsidRPr="00E430BA">
        <w:rPr>
          <w:rFonts w:eastAsiaTheme="majorEastAsia" w:cs="Tahoma"/>
          <w:color w:val="000000"/>
          <w:spacing w:val="-3"/>
          <w:szCs w:val="18"/>
          <w:lang w:eastAsia="zh-CN"/>
        </w:rPr>
        <w:t>附加用户</w:t>
      </w:r>
      <w:r w:rsidRPr="00E430BA">
        <w:rPr>
          <w:rFonts w:eastAsiaTheme="majorEastAsia" w:cs="Tahoma"/>
          <w:color w:val="000000"/>
          <w:spacing w:val="-3"/>
          <w:szCs w:val="18"/>
          <w:lang w:eastAsia="zh-CN"/>
        </w:rPr>
        <w:t xml:space="preserve"> SL </w:t>
      </w:r>
      <w:r w:rsidRPr="00E430BA">
        <w:rPr>
          <w:rFonts w:eastAsiaTheme="majorEastAsia" w:cs="Tahoma"/>
          <w:color w:val="000000"/>
          <w:spacing w:val="-3"/>
          <w:szCs w:val="18"/>
          <w:lang w:eastAsia="zh-CN"/>
        </w:rPr>
        <w:t>不是企业产品或企业在线服务。它们不能用于满足企业许可登记表、开放式价值（组织范围选项）</w:t>
      </w:r>
      <w:r w:rsidRPr="003C5C2A">
        <w:rPr>
          <w:rFonts w:eastAsiaTheme="majorEastAsia" w:cs="Tahoma"/>
          <w:color w:val="000000"/>
          <w:szCs w:val="18"/>
          <w:lang w:eastAsia="zh-CN"/>
        </w:rPr>
        <w:t>或开放式价值订购协议中的企业范围要求。例如，如果一个客户在其企业许可登记表上，或者根据其开放式价值订购协议选择</w:t>
      </w:r>
      <w:r w:rsidRPr="003C5C2A">
        <w:rPr>
          <w:rFonts w:eastAsiaTheme="majorEastAsia" w:cs="Tahoma"/>
          <w:color w:val="000000"/>
          <w:szCs w:val="18"/>
          <w:lang w:eastAsia="zh-CN"/>
        </w:rPr>
        <w:t xml:space="preserve"> Office Professional Plus </w:t>
      </w:r>
      <w:r w:rsidRPr="003C5C2A">
        <w:rPr>
          <w:rFonts w:eastAsiaTheme="majorEastAsia" w:cs="Tahoma"/>
          <w:color w:val="000000"/>
          <w:szCs w:val="18"/>
          <w:lang w:eastAsia="zh-CN"/>
        </w:rPr>
        <w:t>作为企业产品并使用附加用户</w:t>
      </w:r>
      <w:r w:rsidRPr="003C5C2A">
        <w:rPr>
          <w:rFonts w:eastAsiaTheme="majorEastAsia" w:cs="Tahoma"/>
          <w:color w:val="000000"/>
          <w:szCs w:val="18"/>
          <w:lang w:eastAsia="zh-CN"/>
        </w:rPr>
        <w:t xml:space="preserve"> SL </w:t>
      </w:r>
      <w:r w:rsidRPr="003C5C2A">
        <w:rPr>
          <w:rFonts w:eastAsiaTheme="majorEastAsia" w:cs="Tahoma"/>
          <w:color w:val="000000"/>
          <w:szCs w:val="18"/>
          <w:lang w:eastAsia="zh-CN"/>
        </w:rPr>
        <w:t>在一台未安装</w:t>
      </w:r>
      <w:r w:rsidRPr="003C5C2A">
        <w:rPr>
          <w:rFonts w:eastAsiaTheme="majorEastAsia" w:cs="Tahoma"/>
          <w:color w:val="000000"/>
          <w:szCs w:val="18"/>
          <w:lang w:eastAsia="zh-CN"/>
        </w:rPr>
        <w:t xml:space="preserve"> Office Professional Plus </w:t>
      </w:r>
      <w:r w:rsidRPr="003C5C2A">
        <w:rPr>
          <w:rFonts w:eastAsiaTheme="majorEastAsia" w:cs="Tahoma"/>
          <w:color w:val="000000"/>
          <w:szCs w:val="18"/>
          <w:lang w:eastAsia="zh-CN"/>
        </w:rPr>
        <w:t>的合格设备上安装</w:t>
      </w:r>
      <w:r w:rsidRPr="003C5C2A">
        <w:rPr>
          <w:rFonts w:eastAsiaTheme="majorEastAsia" w:cs="Tahoma"/>
          <w:color w:val="000000"/>
          <w:szCs w:val="18"/>
          <w:lang w:eastAsia="zh-CN"/>
        </w:rPr>
        <w:t xml:space="preserve"> Office 365 ProPlus</w:t>
      </w:r>
      <w:r w:rsidRPr="003C5C2A">
        <w:rPr>
          <w:rFonts w:eastAsiaTheme="majorEastAsia" w:cs="Tahoma"/>
          <w:color w:val="000000"/>
          <w:szCs w:val="18"/>
          <w:lang w:eastAsia="zh-CN"/>
        </w:rPr>
        <w:t>，则他们仍然必须为该合格设备上的</w:t>
      </w:r>
      <w:r w:rsidRPr="003C5C2A">
        <w:rPr>
          <w:rFonts w:eastAsiaTheme="majorEastAsia" w:cs="Tahoma"/>
          <w:color w:val="000000"/>
          <w:szCs w:val="18"/>
          <w:lang w:eastAsia="zh-CN"/>
        </w:rPr>
        <w:t xml:space="preserve"> Office Professional Plus </w:t>
      </w:r>
      <w:r w:rsidRPr="003C5C2A">
        <w:rPr>
          <w:rFonts w:eastAsiaTheme="majorEastAsia" w:cs="Tahoma"/>
          <w:color w:val="000000"/>
          <w:szCs w:val="18"/>
          <w:lang w:eastAsia="zh-CN"/>
        </w:rPr>
        <w:t>提交校正订单（或周年订单），并且为该合格设备所需的任何其他企业产品提交校正订单。</w:t>
      </w:r>
    </w:p>
    <w:p w14:paraId="49D2E498" w14:textId="77777777" w:rsidR="00FB1E38" w:rsidRPr="00AF7CD4" w:rsidRDefault="00FB1E38" w:rsidP="00FB1E38">
      <w:pPr>
        <w:spacing w:after="60"/>
        <w:ind w:left="720"/>
        <w:rPr>
          <w:rFonts w:eastAsiaTheme="majorEastAsia" w:cs="Tahoma"/>
          <w:szCs w:val="18"/>
          <w:lang w:eastAsia="zh-CN"/>
        </w:rPr>
      </w:pPr>
    </w:p>
    <w:p w14:paraId="3A9885C4" w14:textId="77777777" w:rsidR="00FB1E38" w:rsidRPr="00AF7CD4" w:rsidRDefault="00FB1E38" w:rsidP="00FB1E38">
      <w:pPr>
        <w:spacing w:after="60"/>
        <w:ind w:left="720"/>
        <w:rPr>
          <w:rFonts w:eastAsiaTheme="majorEastAsia" w:cs="Tahoma"/>
          <w:szCs w:val="18"/>
          <w:lang w:eastAsia="zh-CN"/>
        </w:rPr>
      </w:pPr>
      <w:r w:rsidRPr="00AF7CD4">
        <w:rPr>
          <w:rFonts w:eastAsiaTheme="majorEastAsia" w:cs="Tahoma"/>
          <w:b/>
          <w:color w:val="000000"/>
          <w:szCs w:val="18"/>
          <w:lang w:eastAsia="zh-CN"/>
        </w:rPr>
        <w:t>批量许可计划条款</w:t>
      </w:r>
    </w:p>
    <w:p w14:paraId="08509549" w14:textId="77777777" w:rsidR="00FB1E38" w:rsidRPr="00AF7CD4" w:rsidRDefault="00343766" w:rsidP="00FB1E38">
      <w:pPr>
        <w:spacing w:after="60"/>
        <w:ind w:left="720"/>
        <w:rPr>
          <w:rFonts w:eastAsiaTheme="majorEastAsia" w:cs="Tahoma"/>
          <w:szCs w:val="18"/>
          <w:lang w:eastAsia="zh-CN"/>
        </w:rPr>
      </w:pPr>
      <w:r w:rsidRPr="00AF7CD4">
        <w:rPr>
          <w:rFonts w:eastAsiaTheme="majorEastAsia" w:cs="Tahoma"/>
          <w:color w:val="000000"/>
          <w:szCs w:val="18"/>
          <w:lang w:eastAsia="zh-CN"/>
        </w:rPr>
        <w:t>适用于相应的在线服务</w:t>
      </w:r>
      <w:r w:rsidRPr="00AF7CD4">
        <w:rPr>
          <w:rFonts w:eastAsiaTheme="majorEastAsia" w:cs="Tahoma"/>
          <w:color w:val="000000"/>
          <w:szCs w:val="18"/>
          <w:lang w:eastAsia="zh-CN"/>
        </w:rPr>
        <w:t xml:space="preserve"> USL </w:t>
      </w:r>
      <w:r w:rsidRPr="00AF7CD4">
        <w:rPr>
          <w:rFonts w:eastAsiaTheme="majorEastAsia" w:cs="Tahoma"/>
          <w:color w:val="000000"/>
          <w:szCs w:val="18"/>
          <w:lang w:eastAsia="zh-CN"/>
        </w:rPr>
        <w:t>的计划条款（不包括根据企业协议获得的过渡权利）也适用于附加</w:t>
      </w:r>
      <w:r w:rsidRPr="00AF7CD4">
        <w:rPr>
          <w:rFonts w:eastAsiaTheme="majorEastAsia" w:cs="Tahoma"/>
          <w:color w:val="000000"/>
          <w:szCs w:val="18"/>
          <w:lang w:eastAsia="zh-CN"/>
        </w:rPr>
        <w:t xml:space="preserve"> USL</w:t>
      </w:r>
      <w:r w:rsidRPr="00AF7CD4">
        <w:rPr>
          <w:rFonts w:eastAsiaTheme="majorEastAsia" w:cs="Tahoma"/>
          <w:color w:val="000000"/>
          <w:szCs w:val="18"/>
          <w:lang w:eastAsia="zh-CN"/>
        </w:rPr>
        <w:t>。</w:t>
      </w:r>
    </w:p>
    <w:p w14:paraId="167BC646" w14:textId="77777777" w:rsidR="00FB1E38" w:rsidRPr="00AF7CD4" w:rsidRDefault="00FB1E38" w:rsidP="00FB1E38">
      <w:pPr>
        <w:spacing w:after="60"/>
        <w:ind w:left="720"/>
        <w:rPr>
          <w:rFonts w:eastAsiaTheme="majorEastAsia" w:cs="Tahoma"/>
          <w:szCs w:val="18"/>
          <w:lang w:eastAsia="zh-CN"/>
        </w:rPr>
      </w:pPr>
    </w:p>
    <w:p w14:paraId="25721A1D" w14:textId="77777777" w:rsidR="00FB1E38" w:rsidRPr="00AF7CD4" w:rsidRDefault="00FB1E38" w:rsidP="00FB1E38">
      <w:pPr>
        <w:spacing w:after="60"/>
        <w:ind w:left="720"/>
        <w:rPr>
          <w:rFonts w:eastAsiaTheme="majorEastAsia" w:cs="Tahoma"/>
          <w:szCs w:val="18"/>
          <w:lang w:eastAsia="zh-CN"/>
        </w:rPr>
      </w:pPr>
      <w:r w:rsidRPr="00AF7CD4">
        <w:rPr>
          <w:rFonts w:eastAsiaTheme="majorEastAsia" w:cs="Tahoma"/>
          <w:b/>
          <w:color w:val="000000"/>
          <w:szCs w:val="18"/>
          <w:lang w:eastAsia="zh-CN"/>
        </w:rPr>
        <w:t>在线服务定价和付款方式</w:t>
      </w:r>
    </w:p>
    <w:p w14:paraId="2560843B" w14:textId="77777777" w:rsidR="00FB1E38" w:rsidRPr="00AF7CD4" w:rsidRDefault="00FB1E38" w:rsidP="00FB1E38">
      <w:pPr>
        <w:spacing w:after="60"/>
        <w:ind w:left="720"/>
        <w:rPr>
          <w:rFonts w:eastAsiaTheme="majorEastAsia" w:cs="Tahoma"/>
          <w:szCs w:val="18"/>
          <w:lang w:eastAsia="zh-CN"/>
        </w:rPr>
      </w:pPr>
      <w:r w:rsidRPr="00AF7CD4">
        <w:rPr>
          <w:rFonts w:eastAsiaTheme="majorEastAsia" w:cs="Tahoma"/>
          <w:color w:val="000000"/>
          <w:szCs w:val="18"/>
          <w:lang w:eastAsia="zh-CN"/>
        </w:rPr>
        <w:t>适用于相应的在线服务</w:t>
      </w:r>
      <w:r w:rsidRPr="00AF7CD4">
        <w:rPr>
          <w:rFonts w:eastAsiaTheme="majorEastAsia" w:cs="Tahoma"/>
          <w:color w:val="000000"/>
          <w:szCs w:val="18"/>
          <w:lang w:eastAsia="zh-CN"/>
        </w:rPr>
        <w:t xml:space="preserve"> USL </w:t>
      </w:r>
      <w:r w:rsidRPr="00AF7CD4">
        <w:rPr>
          <w:rFonts w:eastAsiaTheme="majorEastAsia" w:cs="Tahoma"/>
          <w:color w:val="000000"/>
          <w:szCs w:val="18"/>
          <w:lang w:eastAsia="zh-CN"/>
        </w:rPr>
        <w:t>的在线服务定价和付款方式也适用于附加</w:t>
      </w:r>
      <w:r w:rsidRPr="00AF7CD4">
        <w:rPr>
          <w:rFonts w:eastAsiaTheme="majorEastAsia" w:cs="Tahoma"/>
          <w:color w:val="000000"/>
          <w:szCs w:val="18"/>
          <w:lang w:eastAsia="zh-CN"/>
        </w:rPr>
        <w:t xml:space="preserve"> USL</w:t>
      </w:r>
      <w:r w:rsidRPr="00AF7CD4">
        <w:rPr>
          <w:rFonts w:eastAsiaTheme="majorEastAsia" w:cs="Tahoma"/>
          <w:color w:val="000000"/>
          <w:szCs w:val="18"/>
          <w:lang w:eastAsia="zh-CN"/>
        </w:rPr>
        <w:t>。</w:t>
      </w:r>
    </w:p>
    <w:p w14:paraId="02BDA008" w14:textId="77777777" w:rsidR="00996781" w:rsidRPr="00C85C15" w:rsidRDefault="00996781" w:rsidP="00B26237">
      <w:pPr>
        <w:pStyle w:val="Heading2"/>
        <w:ind w:left="0"/>
        <w:rPr>
          <w:rFonts w:ascii="Tahoma" w:eastAsiaTheme="majorEastAsia" w:hAnsi="Tahoma" w:cs="Tahoma"/>
          <w:b w:val="0"/>
          <w:bCs/>
          <w:sz w:val="18"/>
          <w:szCs w:val="18"/>
          <w:lang w:eastAsia="zh-CN"/>
        </w:rPr>
      </w:pPr>
    </w:p>
    <w:p w14:paraId="3FB10928" w14:textId="77777777" w:rsidR="00996781" w:rsidRPr="00C85C15" w:rsidRDefault="00996781" w:rsidP="00B26237">
      <w:pPr>
        <w:pStyle w:val="Heading2"/>
        <w:ind w:left="0"/>
        <w:rPr>
          <w:rFonts w:ascii="Tahoma" w:eastAsiaTheme="majorEastAsia" w:hAnsi="Tahoma" w:cs="Tahoma"/>
          <w:b w:val="0"/>
          <w:bCs/>
          <w:sz w:val="18"/>
          <w:szCs w:val="18"/>
          <w:lang w:eastAsia="zh-CN"/>
        </w:rPr>
      </w:pPr>
    </w:p>
    <w:p w14:paraId="05B90A7F" w14:textId="77777777" w:rsidR="00B26237" w:rsidRPr="003C5C2A" w:rsidRDefault="00A560B6" w:rsidP="00B26237">
      <w:pPr>
        <w:pStyle w:val="Heading2"/>
        <w:ind w:left="0"/>
        <w:rPr>
          <w:rFonts w:ascii="Tahoma" w:eastAsiaTheme="majorEastAsia" w:hAnsi="Tahoma" w:cs="Tahoma"/>
        </w:rPr>
      </w:pPr>
      <w:bookmarkStart w:id="986" w:name="_7_Office_365_1"/>
      <w:bookmarkStart w:id="987" w:name="_8_Office_365"/>
      <w:bookmarkStart w:id="988" w:name="_Toc377053357"/>
      <w:bookmarkEnd w:id="986"/>
      <w:bookmarkEnd w:id="987"/>
      <w:r w:rsidRPr="003C5C2A">
        <w:rPr>
          <w:rFonts w:ascii="Tahoma" w:eastAsiaTheme="majorEastAsia" w:hAnsi="Tahoma" w:cs="Tahoma"/>
          <w:caps/>
          <w:color w:val="FF6600"/>
          <w:sz w:val="22"/>
          <w:szCs w:val="22"/>
          <w:vertAlign w:val="superscript"/>
        </w:rPr>
        <w:t>8</w:t>
      </w:r>
      <w:r w:rsidRPr="009640D4">
        <w:rPr>
          <w:rFonts w:ascii="Tahoma" w:eastAsiaTheme="majorEastAsia" w:hAnsi="Tahoma" w:cs="Tahoma"/>
          <w:caps/>
          <w:color w:val="FF6600"/>
          <w:sz w:val="22"/>
          <w:szCs w:val="22"/>
        </w:rPr>
        <w:t xml:space="preserve"> </w:t>
      </w:r>
      <w:r w:rsidRPr="003C5C2A">
        <w:rPr>
          <w:rFonts w:ascii="Tahoma" w:eastAsiaTheme="majorEastAsia" w:hAnsi="Tahoma" w:cs="Tahoma"/>
          <w:color w:val="FF6600"/>
          <w:sz w:val="22"/>
          <w:szCs w:val="22"/>
        </w:rPr>
        <w:t>Office 365 Enterprise E3-E4</w:t>
      </w:r>
      <w:bookmarkEnd w:id="982"/>
      <w:bookmarkEnd w:id="988"/>
    </w:p>
    <w:p w14:paraId="26D44EC7" w14:textId="77777777" w:rsidR="00B26237" w:rsidRPr="003C5C2A" w:rsidRDefault="00B26237" w:rsidP="00AE5A9F">
      <w:pPr>
        <w:rPr>
          <w:rFonts w:eastAsiaTheme="majorEastAsia" w:cs="Tahoma"/>
        </w:rPr>
      </w:pPr>
    </w:p>
    <w:p w14:paraId="39DEFB50" w14:textId="77777777" w:rsidR="00B26237" w:rsidRPr="003C5C2A" w:rsidRDefault="00B26237" w:rsidP="00B26237">
      <w:pPr>
        <w:ind w:left="720"/>
        <w:rPr>
          <w:rFonts w:eastAsiaTheme="majorEastAsia" w:cs="Tahoma"/>
        </w:rPr>
      </w:pPr>
      <w:r w:rsidRPr="003C5C2A">
        <w:rPr>
          <w:rFonts w:eastAsiaTheme="majorEastAsia" w:cs="Tahoma"/>
          <w:color w:val="000000"/>
        </w:rPr>
        <w:t xml:space="preserve">Office 365 </w:t>
      </w:r>
      <w:r w:rsidRPr="003C5C2A">
        <w:rPr>
          <w:rFonts w:eastAsiaTheme="majorEastAsia" w:cs="Tahoma"/>
          <w:color w:val="000000"/>
        </w:rPr>
        <w:t>计划</w:t>
      </w:r>
      <w:r w:rsidRPr="003C5C2A">
        <w:rPr>
          <w:rFonts w:eastAsiaTheme="majorEastAsia" w:cs="Tahoma"/>
          <w:color w:val="000000"/>
        </w:rPr>
        <w:t xml:space="preserve"> E3-E4 </w:t>
      </w:r>
      <w:r w:rsidRPr="003C5C2A">
        <w:rPr>
          <w:rFonts w:eastAsiaTheme="majorEastAsia" w:cs="Tahoma"/>
          <w:color w:val="000000"/>
        </w:rPr>
        <w:t>允许访问以下在线服务：</w:t>
      </w:r>
    </w:p>
    <w:p w14:paraId="3A5C0FCB" w14:textId="77777777" w:rsidR="00B26237" w:rsidRPr="003C5C2A" w:rsidRDefault="00B26237" w:rsidP="00B26237">
      <w:pPr>
        <w:rPr>
          <w:rFonts w:eastAsiaTheme="majorEastAsia"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3C5C2A" w14:paraId="43542BF4" w14:textId="77777777" w:rsidTr="000C6C07">
        <w:tc>
          <w:tcPr>
            <w:tcW w:w="3977" w:type="dxa"/>
            <w:shd w:val="clear" w:color="auto" w:fill="FABF8F"/>
          </w:tcPr>
          <w:p w14:paraId="78D6AF84" w14:textId="77777777" w:rsidR="000C6C07" w:rsidRPr="003C5C2A" w:rsidRDefault="000C6C07" w:rsidP="009B3FA2">
            <w:pPr>
              <w:jc w:val="center"/>
              <w:rPr>
                <w:rFonts w:eastAsiaTheme="majorEastAsia" w:cs="Tahoma"/>
                <w:b/>
                <w:color w:val="000000"/>
                <w:sz w:val="20"/>
              </w:rPr>
            </w:pPr>
            <w:r w:rsidRPr="003C5C2A">
              <w:rPr>
                <w:rFonts w:eastAsiaTheme="majorEastAsia" w:cs="Tahoma"/>
                <w:b/>
                <w:color w:val="000000"/>
                <w:sz w:val="20"/>
              </w:rPr>
              <w:t xml:space="preserve">Office 365 </w:t>
            </w:r>
            <w:r w:rsidRPr="003C5C2A">
              <w:rPr>
                <w:rFonts w:eastAsiaTheme="majorEastAsia" w:cs="Tahoma"/>
                <w:b/>
                <w:color w:val="000000"/>
                <w:sz w:val="20"/>
              </w:rPr>
              <w:t>企业版</w:t>
            </w:r>
            <w:r w:rsidRPr="003C5C2A">
              <w:rPr>
                <w:rFonts w:eastAsiaTheme="majorEastAsia" w:cs="Tahoma"/>
                <w:b/>
                <w:color w:val="000000"/>
                <w:sz w:val="20"/>
              </w:rPr>
              <w:t xml:space="preserve"> E3</w:t>
            </w:r>
          </w:p>
        </w:tc>
        <w:tc>
          <w:tcPr>
            <w:tcW w:w="4230" w:type="dxa"/>
            <w:shd w:val="clear" w:color="auto" w:fill="FABF8F"/>
          </w:tcPr>
          <w:p w14:paraId="5F1853D0" w14:textId="77777777" w:rsidR="000C6C07" w:rsidRPr="003C5C2A" w:rsidRDefault="000C6C07" w:rsidP="009B3FA2">
            <w:pPr>
              <w:jc w:val="center"/>
              <w:rPr>
                <w:rFonts w:eastAsiaTheme="majorEastAsia" w:cs="Tahoma"/>
                <w:b/>
                <w:color w:val="000000"/>
                <w:sz w:val="20"/>
              </w:rPr>
            </w:pPr>
            <w:r w:rsidRPr="003C5C2A">
              <w:rPr>
                <w:rFonts w:eastAsiaTheme="majorEastAsia" w:cs="Tahoma"/>
                <w:b/>
                <w:color w:val="000000"/>
                <w:sz w:val="20"/>
              </w:rPr>
              <w:t xml:space="preserve">Office 365 </w:t>
            </w:r>
            <w:r w:rsidRPr="003C5C2A">
              <w:rPr>
                <w:rFonts w:eastAsiaTheme="majorEastAsia" w:cs="Tahoma"/>
                <w:b/>
                <w:color w:val="000000"/>
                <w:sz w:val="20"/>
              </w:rPr>
              <w:t>企业版</w:t>
            </w:r>
            <w:r w:rsidRPr="003C5C2A">
              <w:rPr>
                <w:rFonts w:eastAsiaTheme="majorEastAsia" w:cs="Tahoma"/>
                <w:b/>
                <w:color w:val="000000"/>
                <w:sz w:val="20"/>
              </w:rPr>
              <w:t xml:space="preserve"> E4</w:t>
            </w:r>
          </w:p>
        </w:tc>
      </w:tr>
      <w:tr w:rsidR="000C6C07" w:rsidRPr="003C5C2A" w14:paraId="429DB065" w14:textId="77777777" w:rsidTr="000C6C07">
        <w:tc>
          <w:tcPr>
            <w:tcW w:w="3977" w:type="dxa"/>
            <w:shd w:val="clear" w:color="auto" w:fill="auto"/>
          </w:tcPr>
          <w:p w14:paraId="0F26FDDE" w14:textId="77777777" w:rsidR="000C6C07" w:rsidRPr="003C5C2A" w:rsidRDefault="000C6C07" w:rsidP="00B42A20">
            <w:pPr>
              <w:ind w:left="138" w:right="138"/>
              <w:rPr>
                <w:rFonts w:eastAsiaTheme="majorEastAsia" w:cs="Tahoma"/>
                <w:color w:val="000000"/>
              </w:rPr>
            </w:pPr>
            <w:r w:rsidRPr="003C5C2A">
              <w:rPr>
                <w:rFonts w:eastAsiaTheme="majorEastAsia" w:cs="Tahoma"/>
                <w:color w:val="000000"/>
              </w:rPr>
              <w:t xml:space="preserve">Exchange Online </w:t>
            </w:r>
            <w:r w:rsidRPr="003C5C2A">
              <w:rPr>
                <w:rFonts w:eastAsiaTheme="majorEastAsia" w:cs="Tahoma"/>
                <w:color w:val="000000"/>
              </w:rPr>
              <w:t>计划</w:t>
            </w:r>
            <w:r w:rsidRPr="003C5C2A">
              <w:rPr>
                <w:rFonts w:eastAsiaTheme="majorEastAsia" w:cs="Tahoma"/>
                <w:color w:val="000000"/>
              </w:rPr>
              <w:t xml:space="preserve"> 2</w:t>
            </w:r>
          </w:p>
        </w:tc>
        <w:tc>
          <w:tcPr>
            <w:tcW w:w="4230" w:type="dxa"/>
            <w:shd w:val="clear" w:color="auto" w:fill="auto"/>
          </w:tcPr>
          <w:p w14:paraId="65E5F966" w14:textId="77777777" w:rsidR="000C6C07" w:rsidRPr="003C5C2A" w:rsidRDefault="000C6C07" w:rsidP="00B42A20">
            <w:pPr>
              <w:ind w:left="186" w:right="180"/>
              <w:rPr>
                <w:rFonts w:eastAsiaTheme="majorEastAsia" w:cs="Tahoma"/>
                <w:color w:val="000000"/>
              </w:rPr>
            </w:pPr>
            <w:r w:rsidRPr="003C5C2A">
              <w:rPr>
                <w:rFonts w:eastAsiaTheme="majorEastAsia" w:cs="Tahoma"/>
                <w:color w:val="000000"/>
              </w:rPr>
              <w:t xml:space="preserve">Exchange Online </w:t>
            </w:r>
            <w:r w:rsidRPr="003C5C2A">
              <w:rPr>
                <w:rFonts w:eastAsiaTheme="majorEastAsia" w:cs="Tahoma"/>
                <w:color w:val="000000"/>
              </w:rPr>
              <w:t>计划</w:t>
            </w:r>
            <w:r w:rsidRPr="003C5C2A">
              <w:rPr>
                <w:rFonts w:eastAsiaTheme="majorEastAsia" w:cs="Tahoma"/>
                <w:color w:val="000000"/>
              </w:rPr>
              <w:t xml:space="preserve"> 2</w:t>
            </w:r>
          </w:p>
        </w:tc>
      </w:tr>
      <w:tr w:rsidR="000C6C07" w:rsidRPr="003C5C2A" w14:paraId="66258D60" w14:textId="77777777" w:rsidTr="000C6C07">
        <w:tc>
          <w:tcPr>
            <w:tcW w:w="3977" w:type="dxa"/>
            <w:shd w:val="clear" w:color="auto" w:fill="auto"/>
          </w:tcPr>
          <w:p w14:paraId="3684F393" w14:textId="77777777" w:rsidR="000C6C07" w:rsidRPr="003C5C2A" w:rsidRDefault="000C6C07" w:rsidP="00B42A20">
            <w:pPr>
              <w:ind w:left="138" w:right="138"/>
              <w:rPr>
                <w:rFonts w:eastAsiaTheme="majorEastAsia" w:cs="Tahoma"/>
                <w:color w:val="000000"/>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2</w:t>
            </w:r>
          </w:p>
        </w:tc>
        <w:tc>
          <w:tcPr>
            <w:tcW w:w="4230" w:type="dxa"/>
            <w:shd w:val="clear" w:color="auto" w:fill="auto"/>
          </w:tcPr>
          <w:p w14:paraId="258122EC" w14:textId="77777777" w:rsidR="000C6C07" w:rsidRPr="003C5C2A" w:rsidRDefault="000C6C07" w:rsidP="00B42A20">
            <w:pPr>
              <w:ind w:left="186" w:right="180"/>
              <w:rPr>
                <w:rFonts w:eastAsiaTheme="majorEastAsia" w:cs="Tahoma"/>
                <w:color w:val="000000"/>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2</w:t>
            </w:r>
          </w:p>
        </w:tc>
      </w:tr>
      <w:tr w:rsidR="000C6C07" w:rsidRPr="003C5C2A" w14:paraId="561B601E" w14:textId="77777777" w:rsidTr="000C6C07">
        <w:tc>
          <w:tcPr>
            <w:tcW w:w="3977" w:type="dxa"/>
            <w:shd w:val="clear" w:color="auto" w:fill="auto"/>
          </w:tcPr>
          <w:p w14:paraId="49AD8D51" w14:textId="77777777" w:rsidR="000C6C07" w:rsidRPr="003C5C2A" w:rsidRDefault="000C6C07" w:rsidP="00B42A20">
            <w:pPr>
              <w:ind w:left="138" w:right="138"/>
              <w:rPr>
                <w:rFonts w:eastAsiaTheme="majorEastAsia" w:cs="Tahoma"/>
                <w:color w:val="000000"/>
              </w:rPr>
            </w:pPr>
            <w:r w:rsidRPr="003C5C2A">
              <w:rPr>
                <w:rFonts w:eastAsiaTheme="majorEastAsia" w:cs="Tahoma"/>
                <w:color w:val="000000"/>
              </w:rPr>
              <w:t xml:space="preserve">Lync Online </w:t>
            </w:r>
            <w:r w:rsidRPr="003C5C2A">
              <w:rPr>
                <w:rFonts w:eastAsiaTheme="majorEastAsia" w:cs="Tahoma"/>
                <w:color w:val="000000"/>
              </w:rPr>
              <w:t>计划</w:t>
            </w:r>
            <w:r w:rsidRPr="003C5C2A">
              <w:rPr>
                <w:rFonts w:eastAsiaTheme="majorEastAsia" w:cs="Tahoma"/>
                <w:color w:val="000000"/>
              </w:rPr>
              <w:t xml:space="preserve"> 2</w:t>
            </w:r>
          </w:p>
        </w:tc>
        <w:tc>
          <w:tcPr>
            <w:tcW w:w="4230" w:type="dxa"/>
            <w:shd w:val="clear" w:color="auto" w:fill="auto"/>
          </w:tcPr>
          <w:p w14:paraId="2213366B" w14:textId="77777777" w:rsidR="000C6C07" w:rsidRPr="003C5C2A" w:rsidRDefault="000C6C07" w:rsidP="00B42A20">
            <w:pPr>
              <w:ind w:left="186" w:right="180"/>
              <w:rPr>
                <w:rFonts w:eastAsiaTheme="majorEastAsia" w:cs="Tahoma"/>
                <w:color w:val="000000"/>
              </w:rPr>
            </w:pPr>
            <w:r w:rsidRPr="003C5C2A">
              <w:rPr>
                <w:rFonts w:eastAsiaTheme="majorEastAsia" w:cs="Tahoma"/>
                <w:color w:val="000000"/>
              </w:rPr>
              <w:t xml:space="preserve">Lync Online </w:t>
            </w:r>
            <w:r w:rsidRPr="003C5C2A">
              <w:rPr>
                <w:rFonts w:eastAsiaTheme="majorEastAsia" w:cs="Tahoma"/>
                <w:color w:val="000000"/>
              </w:rPr>
              <w:t>计划</w:t>
            </w:r>
            <w:r w:rsidRPr="003C5C2A">
              <w:rPr>
                <w:rFonts w:eastAsiaTheme="majorEastAsia" w:cs="Tahoma"/>
                <w:color w:val="000000"/>
              </w:rPr>
              <w:t xml:space="preserve"> 3</w:t>
            </w:r>
          </w:p>
        </w:tc>
      </w:tr>
      <w:tr w:rsidR="000C6C07" w:rsidRPr="003C5C2A" w14:paraId="049AA71B" w14:textId="77777777" w:rsidTr="000C6C07">
        <w:tc>
          <w:tcPr>
            <w:tcW w:w="3977" w:type="dxa"/>
            <w:shd w:val="clear" w:color="auto" w:fill="auto"/>
          </w:tcPr>
          <w:p w14:paraId="7343300B" w14:textId="77777777" w:rsidR="000C6C07" w:rsidRPr="003C5C2A" w:rsidRDefault="000C6C07" w:rsidP="00B42A20">
            <w:pPr>
              <w:ind w:left="138" w:right="138"/>
              <w:rPr>
                <w:rFonts w:eastAsiaTheme="majorEastAsia" w:cs="Tahoma"/>
                <w:color w:val="000000"/>
              </w:rPr>
            </w:pPr>
            <w:r w:rsidRPr="003C5C2A">
              <w:rPr>
                <w:rFonts w:eastAsiaTheme="majorEastAsia" w:cs="Tahoma"/>
                <w:color w:val="000000"/>
              </w:rPr>
              <w:t>Office Web Applications</w:t>
            </w:r>
            <w:r w:rsidRPr="003C5C2A">
              <w:rPr>
                <w:rFonts w:eastAsiaTheme="majorEastAsia" w:cs="Tahoma"/>
                <w:color w:val="000000"/>
              </w:rPr>
              <w:t>（</w:t>
            </w:r>
            <w:r w:rsidRPr="003C5C2A">
              <w:rPr>
                <w:rFonts w:eastAsiaTheme="majorEastAsia" w:cs="Tahoma"/>
                <w:color w:val="000000"/>
              </w:rPr>
              <w:t xml:space="preserve">Microsoft </w:t>
            </w:r>
            <w:r w:rsidRPr="003C5C2A">
              <w:rPr>
                <w:rFonts w:eastAsiaTheme="majorEastAsia" w:cs="Tahoma"/>
                <w:color w:val="000000"/>
              </w:rPr>
              <w:t>托管）</w:t>
            </w:r>
          </w:p>
        </w:tc>
        <w:tc>
          <w:tcPr>
            <w:tcW w:w="4230" w:type="dxa"/>
            <w:shd w:val="clear" w:color="auto" w:fill="auto"/>
          </w:tcPr>
          <w:p w14:paraId="73970B55" w14:textId="77777777" w:rsidR="000C6C07" w:rsidRPr="003C5C2A" w:rsidRDefault="000C6C07" w:rsidP="00B42A20">
            <w:pPr>
              <w:ind w:left="186" w:right="180"/>
              <w:rPr>
                <w:rFonts w:eastAsiaTheme="majorEastAsia" w:cs="Tahoma"/>
                <w:color w:val="000000"/>
              </w:rPr>
            </w:pPr>
            <w:r w:rsidRPr="003C5C2A">
              <w:rPr>
                <w:rFonts w:eastAsiaTheme="majorEastAsia" w:cs="Tahoma"/>
                <w:color w:val="000000"/>
              </w:rPr>
              <w:t>Office Web Applications</w:t>
            </w:r>
            <w:r w:rsidRPr="003C5C2A">
              <w:rPr>
                <w:rFonts w:eastAsiaTheme="majorEastAsia" w:cs="Tahoma"/>
                <w:color w:val="000000"/>
              </w:rPr>
              <w:t>（</w:t>
            </w:r>
            <w:r w:rsidRPr="003C5C2A">
              <w:rPr>
                <w:rFonts w:eastAsiaTheme="majorEastAsia" w:cs="Tahoma"/>
                <w:color w:val="000000"/>
              </w:rPr>
              <w:t xml:space="preserve">Microsoft </w:t>
            </w:r>
            <w:r w:rsidRPr="003C5C2A">
              <w:rPr>
                <w:rFonts w:eastAsiaTheme="majorEastAsia" w:cs="Tahoma"/>
                <w:color w:val="000000"/>
              </w:rPr>
              <w:t>托管）</w:t>
            </w:r>
          </w:p>
        </w:tc>
      </w:tr>
      <w:tr w:rsidR="000C6C07" w:rsidRPr="003C5C2A" w14:paraId="24410121" w14:textId="77777777" w:rsidTr="000C6C07">
        <w:tc>
          <w:tcPr>
            <w:tcW w:w="3977" w:type="dxa"/>
            <w:shd w:val="clear" w:color="auto" w:fill="auto"/>
          </w:tcPr>
          <w:p w14:paraId="3C096796" w14:textId="77777777" w:rsidR="000C6C07" w:rsidRPr="003C5C2A" w:rsidRDefault="000C6C07" w:rsidP="00B42A20">
            <w:pPr>
              <w:ind w:left="138" w:right="138"/>
              <w:rPr>
                <w:rFonts w:eastAsiaTheme="majorEastAsia" w:cs="Tahoma"/>
                <w:color w:val="000000"/>
              </w:rPr>
            </w:pPr>
            <w:r w:rsidRPr="003C5C2A">
              <w:rPr>
                <w:rFonts w:eastAsiaTheme="majorEastAsia" w:cs="Tahoma"/>
                <w:color w:val="000000"/>
              </w:rPr>
              <w:t>Office 365 ProPlus</w:t>
            </w:r>
          </w:p>
        </w:tc>
        <w:tc>
          <w:tcPr>
            <w:tcW w:w="4230" w:type="dxa"/>
            <w:shd w:val="clear" w:color="auto" w:fill="auto"/>
          </w:tcPr>
          <w:p w14:paraId="4FD7C8D9" w14:textId="77777777" w:rsidR="000C6C07" w:rsidRPr="003C5C2A" w:rsidRDefault="000C6C07" w:rsidP="008368B4">
            <w:pPr>
              <w:ind w:left="186" w:right="180"/>
              <w:rPr>
                <w:rFonts w:eastAsiaTheme="majorEastAsia" w:cs="Tahoma"/>
                <w:color w:val="000000"/>
              </w:rPr>
            </w:pPr>
            <w:r w:rsidRPr="003C5C2A">
              <w:rPr>
                <w:rFonts w:eastAsiaTheme="majorEastAsia" w:cs="Tahoma"/>
                <w:color w:val="000000"/>
              </w:rPr>
              <w:t>Office 365 ProPlus</w:t>
            </w:r>
          </w:p>
        </w:tc>
      </w:tr>
      <w:tr w:rsidR="000C6C07" w:rsidRPr="003C5C2A" w14:paraId="745D8E07" w14:textId="77777777" w:rsidTr="000C6C07">
        <w:tc>
          <w:tcPr>
            <w:tcW w:w="3977" w:type="dxa"/>
            <w:shd w:val="clear" w:color="auto" w:fill="auto"/>
          </w:tcPr>
          <w:p w14:paraId="6CD50FB9" w14:textId="77777777" w:rsidR="000C6C07" w:rsidRPr="003C5C2A" w:rsidRDefault="00267755" w:rsidP="00267755">
            <w:pPr>
              <w:ind w:left="138" w:right="138"/>
              <w:rPr>
                <w:rFonts w:eastAsiaTheme="majorEastAsia" w:cs="Tahoma"/>
                <w:color w:val="000000"/>
              </w:rPr>
            </w:pPr>
            <w:r w:rsidRPr="003C5C2A">
              <w:rPr>
                <w:rFonts w:eastAsiaTheme="majorEastAsia" w:cs="Tahoma"/>
                <w:color w:val="000000"/>
              </w:rPr>
              <w:t>Microsoft Rights Management</w:t>
            </w:r>
          </w:p>
        </w:tc>
        <w:tc>
          <w:tcPr>
            <w:tcW w:w="4230" w:type="dxa"/>
            <w:shd w:val="clear" w:color="auto" w:fill="auto"/>
          </w:tcPr>
          <w:p w14:paraId="44C92A03" w14:textId="77777777" w:rsidR="000C6C07" w:rsidRPr="003C5C2A" w:rsidRDefault="00267755" w:rsidP="00267755">
            <w:pPr>
              <w:ind w:left="186" w:right="180"/>
              <w:rPr>
                <w:rFonts w:eastAsiaTheme="majorEastAsia" w:cs="Tahoma"/>
                <w:color w:val="000000"/>
              </w:rPr>
            </w:pPr>
            <w:r w:rsidRPr="003C5C2A">
              <w:rPr>
                <w:rFonts w:eastAsiaTheme="majorEastAsia" w:cs="Tahoma"/>
                <w:color w:val="000000"/>
              </w:rPr>
              <w:t>Microsoft Rights Management</w:t>
            </w:r>
          </w:p>
        </w:tc>
      </w:tr>
      <w:tr w:rsidR="000C6C07" w:rsidRPr="003C5C2A" w14:paraId="0246F390" w14:textId="77777777" w:rsidTr="000C6C07">
        <w:tc>
          <w:tcPr>
            <w:tcW w:w="3977" w:type="dxa"/>
            <w:shd w:val="clear" w:color="auto" w:fill="auto"/>
          </w:tcPr>
          <w:p w14:paraId="441E93AF" w14:textId="77777777" w:rsidR="000C6C07" w:rsidRPr="003C5C2A" w:rsidRDefault="000C6C07" w:rsidP="00B42A20">
            <w:pPr>
              <w:ind w:left="138" w:right="138"/>
              <w:rPr>
                <w:rFonts w:eastAsiaTheme="majorEastAsia" w:cs="Tahoma"/>
                <w:color w:val="000000"/>
              </w:rPr>
            </w:pPr>
            <w:r w:rsidRPr="003C5C2A">
              <w:rPr>
                <w:rFonts w:eastAsiaTheme="majorEastAsia" w:cs="Tahoma"/>
                <w:color w:val="000000"/>
              </w:rPr>
              <w:t>Yammer Enterprise</w:t>
            </w:r>
          </w:p>
        </w:tc>
        <w:tc>
          <w:tcPr>
            <w:tcW w:w="4230" w:type="dxa"/>
            <w:shd w:val="clear" w:color="auto" w:fill="auto"/>
          </w:tcPr>
          <w:p w14:paraId="64148533" w14:textId="77777777" w:rsidR="000C6C07" w:rsidRPr="003C5C2A" w:rsidRDefault="000C6C07" w:rsidP="008368B4">
            <w:pPr>
              <w:ind w:left="186" w:right="180"/>
              <w:rPr>
                <w:rFonts w:eastAsiaTheme="majorEastAsia" w:cs="Tahoma"/>
                <w:color w:val="000000"/>
              </w:rPr>
            </w:pPr>
            <w:r w:rsidRPr="003C5C2A">
              <w:rPr>
                <w:rFonts w:eastAsiaTheme="majorEastAsia" w:cs="Tahoma"/>
                <w:color w:val="000000"/>
              </w:rPr>
              <w:t>Yammer Enterprise</w:t>
            </w:r>
          </w:p>
        </w:tc>
      </w:tr>
    </w:tbl>
    <w:p w14:paraId="76FA7C5A" w14:textId="77777777" w:rsidR="00630ED6" w:rsidRPr="003C5C2A" w:rsidRDefault="00630ED6" w:rsidP="00630ED6">
      <w:pPr>
        <w:pStyle w:val="PURBody"/>
        <w:spacing w:after="0"/>
        <w:ind w:left="720"/>
        <w:rPr>
          <w:rFonts w:ascii="Tahoma" w:eastAsiaTheme="majorEastAsia" w:hAnsi="Tahoma" w:cs="Tahoma"/>
        </w:rPr>
      </w:pPr>
    </w:p>
    <w:p w14:paraId="02818CE0" w14:textId="77777777" w:rsidR="00B26237" w:rsidRPr="003C5C2A" w:rsidRDefault="00B26237" w:rsidP="00D16EA8">
      <w:pPr>
        <w:ind w:left="720"/>
        <w:rPr>
          <w:rFonts w:eastAsiaTheme="majorEastAsia" w:cs="Tahoma"/>
          <w:lang w:eastAsia="zh-CN"/>
        </w:rPr>
      </w:pPr>
      <w:r w:rsidRPr="003C5C2A">
        <w:rPr>
          <w:rFonts w:eastAsiaTheme="majorEastAsia" w:cs="Tahoma"/>
          <w:lang w:eastAsia="zh-CN"/>
        </w:rPr>
        <w:lastRenderedPageBreak/>
        <w:t>本列表可能更改。如果</w:t>
      </w:r>
      <w:r w:rsidRPr="003C5C2A">
        <w:rPr>
          <w:rFonts w:eastAsiaTheme="majorEastAsia" w:cs="Tahoma"/>
          <w:lang w:eastAsia="zh-CN"/>
        </w:rPr>
        <w:t xml:space="preserve"> Office 365 </w:t>
      </w:r>
      <w:r w:rsidRPr="003C5C2A">
        <w:rPr>
          <w:rFonts w:eastAsiaTheme="majorEastAsia" w:cs="Tahoma"/>
          <w:lang w:eastAsia="zh-CN"/>
        </w:rPr>
        <w:t>企业版</w:t>
      </w:r>
      <w:r w:rsidRPr="003C5C2A">
        <w:rPr>
          <w:rFonts w:eastAsiaTheme="majorEastAsia" w:cs="Tahoma"/>
          <w:lang w:eastAsia="zh-CN"/>
        </w:rPr>
        <w:t xml:space="preserve"> E3 - E4 </w:t>
      </w:r>
      <w:r w:rsidRPr="003C5C2A">
        <w:rPr>
          <w:rFonts w:eastAsiaTheme="majorEastAsia" w:cs="Tahoma"/>
          <w:lang w:eastAsia="zh-CN"/>
        </w:rPr>
        <w:t>许可条款与本说明之间存在任何冲突，则应遵守当前的产品使用权利。对单独许可的内部软件的其他访问权利（如果有）在产品使用权利中指定。</w:t>
      </w:r>
    </w:p>
    <w:p w14:paraId="3F062173" w14:textId="77777777" w:rsidR="00B26237" w:rsidRPr="003C5C2A" w:rsidRDefault="00B26237" w:rsidP="00D16EA8">
      <w:pPr>
        <w:ind w:left="720"/>
        <w:rPr>
          <w:rFonts w:eastAsiaTheme="majorEastAsia" w:cs="Tahoma"/>
          <w:lang w:eastAsia="zh-CN"/>
        </w:rPr>
      </w:pPr>
    </w:p>
    <w:p w14:paraId="693E1BD5" w14:textId="77777777" w:rsidR="00DC2291" w:rsidRPr="003C5C2A" w:rsidRDefault="00B26237" w:rsidP="00D16EA8">
      <w:pPr>
        <w:pStyle w:val="FootnoteBulletLevel1"/>
        <w:tabs>
          <w:tab w:val="clear" w:pos="900"/>
        </w:tabs>
        <w:spacing w:before="0" w:after="0"/>
        <w:ind w:left="720" w:firstLine="0"/>
        <w:rPr>
          <w:rFonts w:ascii="Tahoma" w:eastAsiaTheme="majorEastAsia" w:hAnsi="Tahoma" w:cs="Tahoma"/>
        </w:rPr>
      </w:pPr>
      <w:r w:rsidRPr="003C5C2A">
        <w:rPr>
          <w:rFonts w:ascii="Tahoma" w:eastAsiaTheme="majorEastAsia" w:hAnsi="Tahoma" w:cs="Tahoma"/>
          <w:color w:val="000000"/>
          <w:sz w:val="18"/>
          <w:szCs w:val="18"/>
          <w:lang w:eastAsia="zh-CN"/>
        </w:rPr>
        <w:t xml:space="preserve">Lync Online </w:t>
      </w:r>
      <w:r w:rsidRPr="003C5C2A">
        <w:rPr>
          <w:rFonts w:ascii="Tahoma" w:eastAsiaTheme="majorEastAsia" w:hAnsi="Tahoma" w:cs="Tahoma"/>
          <w:color w:val="000000"/>
          <w:sz w:val="18"/>
          <w:szCs w:val="18"/>
          <w:lang w:eastAsia="zh-CN"/>
        </w:rPr>
        <w:t>计划</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和计划</w:t>
      </w:r>
      <w:r w:rsidRPr="003C5C2A">
        <w:rPr>
          <w:rFonts w:ascii="Tahoma" w:eastAsiaTheme="majorEastAsia" w:hAnsi="Tahoma" w:cs="Tahoma"/>
          <w:color w:val="000000"/>
          <w:sz w:val="18"/>
          <w:szCs w:val="18"/>
          <w:lang w:eastAsia="zh-CN"/>
        </w:rPr>
        <w:t xml:space="preserve"> 2 </w:t>
      </w:r>
      <w:r w:rsidRPr="003C5C2A">
        <w:rPr>
          <w:rFonts w:ascii="Tahoma" w:eastAsiaTheme="majorEastAsia" w:hAnsi="Tahoma" w:cs="Tahoma"/>
          <w:color w:val="000000"/>
          <w:sz w:val="18"/>
          <w:szCs w:val="18"/>
          <w:lang w:eastAsia="zh-CN"/>
        </w:rPr>
        <w:t>需要单独购买并安装</w:t>
      </w:r>
      <w:r w:rsidRPr="003C5C2A">
        <w:rPr>
          <w:rFonts w:ascii="Tahoma" w:eastAsiaTheme="majorEastAsia" w:hAnsi="Tahoma" w:cs="Tahoma"/>
          <w:color w:val="000000"/>
          <w:sz w:val="18"/>
          <w:szCs w:val="18"/>
          <w:lang w:eastAsia="zh-CN"/>
        </w:rPr>
        <w:t xml:space="preserve"> Microsoft Lync 2013</w:t>
      </w:r>
      <w:r w:rsidRPr="003C5C2A">
        <w:rPr>
          <w:rFonts w:ascii="Tahoma" w:eastAsiaTheme="majorEastAsia" w:hAnsi="Tahoma" w:cs="Tahoma"/>
          <w:color w:val="000000"/>
          <w:sz w:val="18"/>
          <w:szCs w:val="18"/>
          <w:lang w:eastAsia="zh-CN"/>
        </w:rPr>
        <w:t>（或</w:t>
      </w:r>
      <w:r w:rsidRPr="003C5C2A">
        <w:rPr>
          <w:rFonts w:ascii="Tahoma" w:eastAsiaTheme="majorEastAsia" w:hAnsi="Tahoma" w:cs="Tahoma"/>
          <w:color w:val="000000"/>
          <w:sz w:val="18"/>
          <w:szCs w:val="18"/>
          <w:lang w:eastAsia="zh-CN"/>
        </w:rPr>
        <w:t xml:space="preserve"> Lync for Mac 2011</w:t>
      </w:r>
      <w:r w:rsidRPr="003C5C2A">
        <w:rPr>
          <w:rFonts w:ascii="Tahoma" w:eastAsiaTheme="majorEastAsia" w:hAnsi="Tahoma" w:cs="Tahoma"/>
          <w:color w:val="000000"/>
          <w:sz w:val="18"/>
          <w:szCs w:val="18"/>
          <w:lang w:eastAsia="zh-CN"/>
        </w:rPr>
        <w:t>），才能访问</w:t>
      </w:r>
      <w:r w:rsidRPr="003C5C2A">
        <w:rPr>
          <w:rFonts w:ascii="Tahoma" w:eastAsiaTheme="majorEastAsia" w:hAnsi="Tahoma" w:cs="Tahoma"/>
          <w:color w:val="000000"/>
          <w:sz w:val="18"/>
          <w:szCs w:val="18"/>
          <w:lang w:eastAsia="zh-CN"/>
        </w:rPr>
        <w:t xml:space="preserve"> Lync Online </w:t>
      </w:r>
      <w:r w:rsidRPr="003C5C2A">
        <w:rPr>
          <w:rFonts w:ascii="Tahoma" w:eastAsiaTheme="majorEastAsia" w:hAnsi="Tahoma" w:cs="Tahoma"/>
          <w:color w:val="000000"/>
          <w:sz w:val="18"/>
          <w:szCs w:val="18"/>
          <w:lang w:eastAsia="zh-CN"/>
        </w:rPr>
        <w:t>计划</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和计划</w:t>
      </w:r>
      <w:r w:rsidRPr="003C5C2A">
        <w:rPr>
          <w:rFonts w:ascii="Tahoma" w:eastAsiaTheme="majorEastAsia" w:hAnsi="Tahoma" w:cs="Tahoma"/>
          <w:color w:val="000000"/>
          <w:sz w:val="18"/>
          <w:szCs w:val="18"/>
          <w:lang w:eastAsia="zh-CN"/>
        </w:rPr>
        <w:t xml:space="preserve"> 2 </w:t>
      </w:r>
      <w:r w:rsidRPr="003C5C2A">
        <w:rPr>
          <w:rFonts w:ascii="Tahoma" w:eastAsiaTheme="majorEastAsia" w:hAnsi="Tahoma" w:cs="Tahoma"/>
          <w:color w:val="000000"/>
          <w:sz w:val="18"/>
          <w:szCs w:val="18"/>
          <w:lang w:eastAsia="zh-CN"/>
        </w:rPr>
        <w:t>的完整功能集。作为限时优惠，拥有</w:t>
      </w:r>
      <w:r w:rsidRPr="003C5C2A">
        <w:rPr>
          <w:rFonts w:ascii="Tahoma" w:eastAsiaTheme="majorEastAsia" w:hAnsi="Tahoma" w:cs="Tahoma"/>
          <w:color w:val="000000"/>
          <w:sz w:val="18"/>
          <w:szCs w:val="18"/>
          <w:lang w:eastAsia="zh-CN"/>
        </w:rPr>
        <w:t xml:space="preserve"> Lync Online </w:t>
      </w:r>
      <w:r w:rsidRPr="003C5C2A">
        <w:rPr>
          <w:rFonts w:ascii="Tahoma" w:eastAsiaTheme="majorEastAsia" w:hAnsi="Tahoma" w:cs="Tahoma"/>
          <w:color w:val="000000"/>
          <w:sz w:val="18"/>
          <w:szCs w:val="18"/>
          <w:lang w:eastAsia="zh-CN"/>
        </w:rPr>
        <w:t>许可的客户每获得一份</w:t>
      </w:r>
      <w:r w:rsidRPr="003C5C2A">
        <w:rPr>
          <w:rFonts w:ascii="Tahoma" w:eastAsiaTheme="majorEastAsia" w:hAnsi="Tahoma" w:cs="Tahoma"/>
          <w:color w:val="000000"/>
          <w:sz w:val="18"/>
          <w:szCs w:val="18"/>
          <w:lang w:eastAsia="zh-CN"/>
        </w:rPr>
        <w:t xml:space="preserve"> Lync Online </w:t>
      </w:r>
      <w:r w:rsidRPr="003C5C2A">
        <w:rPr>
          <w:rFonts w:ascii="Tahoma" w:eastAsiaTheme="majorEastAsia" w:hAnsi="Tahoma" w:cs="Tahoma"/>
          <w:color w:val="000000"/>
          <w:sz w:val="18"/>
          <w:szCs w:val="18"/>
          <w:lang w:eastAsia="zh-CN"/>
        </w:rPr>
        <w:t>的试用或付费订购许可，就可免费得到一份</w:t>
      </w:r>
      <w:r w:rsidRPr="003C5C2A">
        <w:rPr>
          <w:rFonts w:ascii="Tahoma" w:eastAsiaTheme="majorEastAsia" w:hAnsi="Tahoma" w:cs="Tahoma"/>
          <w:color w:val="000000"/>
          <w:sz w:val="18"/>
          <w:szCs w:val="18"/>
          <w:lang w:eastAsia="zh-CN"/>
        </w:rPr>
        <w:t xml:space="preserve"> Lync 2010</w:t>
      </w:r>
      <w:r w:rsidRPr="003C5C2A">
        <w:rPr>
          <w:rFonts w:ascii="Tahoma" w:eastAsiaTheme="majorEastAsia" w:hAnsi="Tahoma" w:cs="Tahoma"/>
          <w:color w:val="000000"/>
          <w:sz w:val="18"/>
          <w:szCs w:val="18"/>
          <w:lang w:eastAsia="zh-CN"/>
        </w:rPr>
        <w:t>（或</w:t>
      </w:r>
      <w:r w:rsidRPr="003C5C2A">
        <w:rPr>
          <w:rFonts w:ascii="Tahoma" w:eastAsiaTheme="majorEastAsia" w:hAnsi="Tahoma" w:cs="Tahoma"/>
          <w:color w:val="000000"/>
          <w:sz w:val="18"/>
          <w:szCs w:val="18"/>
          <w:lang w:eastAsia="zh-CN"/>
        </w:rPr>
        <w:t xml:space="preserve"> Lync for Mac 2011</w:t>
      </w:r>
      <w:r w:rsidRPr="003C5C2A">
        <w:rPr>
          <w:rFonts w:ascii="Tahoma" w:eastAsiaTheme="majorEastAsia" w:hAnsi="Tahoma" w:cs="Tahoma"/>
          <w:color w:val="000000"/>
          <w:sz w:val="18"/>
          <w:szCs w:val="18"/>
          <w:lang w:eastAsia="zh-CN"/>
        </w:rPr>
        <w:t>）的许可副本。该软件只能与</w:t>
      </w:r>
      <w:r w:rsidRPr="003C5C2A">
        <w:rPr>
          <w:rFonts w:ascii="Tahoma" w:eastAsiaTheme="majorEastAsia" w:hAnsi="Tahoma" w:cs="Tahoma"/>
          <w:color w:val="000000"/>
          <w:sz w:val="18"/>
          <w:szCs w:val="18"/>
          <w:lang w:eastAsia="zh-CN"/>
        </w:rPr>
        <w:t xml:space="preserve"> Lync Online </w:t>
      </w:r>
      <w:r w:rsidRPr="003C5C2A">
        <w:rPr>
          <w:rFonts w:ascii="Tahoma" w:eastAsiaTheme="majorEastAsia" w:hAnsi="Tahoma" w:cs="Tahoma"/>
          <w:color w:val="000000"/>
          <w:sz w:val="18"/>
          <w:szCs w:val="18"/>
          <w:lang w:eastAsia="zh-CN"/>
        </w:rPr>
        <w:t>配合使用，而且使用该软件的所有权利将在基础订购许可期满时或向</w:t>
      </w:r>
      <w:r w:rsidRPr="003C5C2A">
        <w:rPr>
          <w:rFonts w:ascii="Tahoma" w:eastAsiaTheme="majorEastAsia" w:hAnsi="Tahoma" w:cs="Tahoma"/>
          <w:color w:val="000000"/>
          <w:sz w:val="18"/>
          <w:szCs w:val="18"/>
          <w:lang w:eastAsia="zh-CN"/>
        </w:rPr>
        <w:t xml:space="preserve"> Lync Online </w:t>
      </w:r>
      <w:r w:rsidRPr="003C5C2A">
        <w:rPr>
          <w:rFonts w:ascii="Tahoma" w:eastAsiaTheme="majorEastAsia" w:hAnsi="Tahoma" w:cs="Tahoma"/>
          <w:color w:val="000000"/>
          <w:sz w:val="18"/>
          <w:szCs w:val="18"/>
          <w:lang w:eastAsia="zh-CN"/>
        </w:rPr>
        <w:t>的下一个主要新版本迁移时终止，以较早者为准。</w:t>
      </w:r>
      <w:r w:rsidRPr="003C5C2A">
        <w:rPr>
          <w:rFonts w:ascii="Tahoma" w:eastAsiaTheme="majorEastAsia" w:hAnsi="Tahoma" w:cs="Tahoma"/>
          <w:color w:val="000000"/>
          <w:sz w:val="18"/>
          <w:szCs w:val="18"/>
        </w:rPr>
        <w:t>客户可以使用免费的</w:t>
      </w:r>
      <w:r w:rsidRPr="003C5C2A">
        <w:rPr>
          <w:rFonts w:ascii="Tahoma" w:eastAsiaTheme="majorEastAsia" w:hAnsi="Tahoma" w:cs="Tahoma"/>
          <w:color w:val="000000"/>
          <w:sz w:val="18"/>
          <w:szCs w:val="18"/>
        </w:rPr>
        <w:t xml:space="preserve"> Lync Basic 2013 </w:t>
      </w:r>
      <w:r w:rsidRPr="003C5C2A">
        <w:rPr>
          <w:rFonts w:ascii="Tahoma" w:eastAsiaTheme="majorEastAsia" w:hAnsi="Tahoma" w:cs="Tahoma"/>
          <w:color w:val="000000"/>
          <w:sz w:val="18"/>
          <w:szCs w:val="18"/>
        </w:rPr>
        <w:t>客户端，提供给使用</w:t>
      </w:r>
      <w:r w:rsidRPr="003C5C2A">
        <w:rPr>
          <w:rFonts w:ascii="Tahoma" w:eastAsiaTheme="majorEastAsia" w:hAnsi="Tahoma" w:cs="Tahoma"/>
          <w:color w:val="000000"/>
          <w:sz w:val="18"/>
          <w:szCs w:val="18"/>
        </w:rPr>
        <w:t xml:space="preserve"> Windows </w:t>
      </w:r>
      <w:r w:rsidRPr="003C5C2A">
        <w:rPr>
          <w:rFonts w:ascii="Tahoma" w:eastAsiaTheme="majorEastAsia" w:hAnsi="Tahoma" w:cs="Tahoma"/>
          <w:color w:val="000000"/>
          <w:sz w:val="18"/>
          <w:szCs w:val="18"/>
        </w:rPr>
        <w:t>的最终用户。</w:t>
      </w:r>
    </w:p>
    <w:p w14:paraId="0EBEB02B" w14:textId="77777777" w:rsidR="00B26237" w:rsidRPr="00AE430C" w:rsidRDefault="00B26237" w:rsidP="00D16EA8">
      <w:pPr>
        <w:pStyle w:val="FootnoteBulletLevel1"/>
        <w:tabs>
          <w:tab w:val="clear" w:pos="900"/>
          <w:tab w:val="num" w:pos="1080"/>
        </w:tabs>
        <w:spacing w:before="0" w:after="0"/>
        <w:ind w:left="0" w:firstLine="0"/>
        <w:rPr>
          <w:rFonts w:ascii="Tahoma" w:eastAsiaTheme="majorEastAsia" w:hAnsi="Tahoma" w:cs="Tahoma"/>
          <w:sz w:val="18"/>
          <w:szCs w:val="18"/>
        </w:rPr>
      </w:pPr>
    </w:p>
    <w:p w14:paraId="447929C7" w14:textId="77777777" w:rsidR="00D16EA8" w:rsidRPr="00AE430C" w:rsidRDefault="00D16EA8" w:rsidP="00D16EA8">
      <w:pPr>
        <w:pStyle w:val="FootnoteBulletLevel1"/>
        <w:tabs>
          <w:tab w:val="clear" w:pos="900"/>
          <w:tab w:val="num" w:pos="1080"/>
        </w:tabs>
        <w:spacing w:before="0" w:after="0"/>
        <w:ind w:left="0" w:firstLine="0"/>
        <w:rPr>
          <w:rFonts w:ascii="Tahoma" w:eastAsiaTheme="majorEastAsia" w:hAnsi="Tahoma" w:cs="Tahoma"/>
          <w:sz w:val="18"/>
          <w:szCs w:val="18"/>
        </w:rPr>
      </w:pPr>
    </w:p>
    <w:p w14:paraId="77448E0F" w14:textId="77777777" w:rsidR="00704723" w:rsidRPr="003C5C2A" w:rsidRDefault="00A560B6" w:rsidP="000429EF">
      <w:pPr>
        <w:pStyle w:val="Heading3"/>
        <w:rPr>
          <w:rFonts w:ascii="Tahoma" w:eastAsiaTheme="majorEastAsia" w:hAnsi="Tahoma" w:cs="Tahoma"/>
        </w:rPr>
      </w:pPr>
      <w:bookmarkStart w:id="989" w:name="_76_Office_for"/>
      <w:bookmarkStart w:id="990" w:name="_8_Office_for"/>
      <w:bookmarkStart w:id="991" w:name="_9_Office_for"/>
      <w:bookmarkStart w:id="992" w:name="_Toc336338264"/>
      <w:bookmarkStart w:id="993" w:name="Srv_4OfficeMacStandard2011"/>
      <w:bookmarkStart w:id="994" w:name="_Toc377053358"/>
      <w:bookmarkEnd w:id="958"/>
      <w:bookmarkEnd w:id="989"/>
      <w:bookmarkEnd w:id="990"/>
      <w:bookmarkEnd w:id="991"/>
      <w:r w:rsidRPr="003C5C2A">
        <w:rPr>
          <w:rFonts w:ascii="Tahoma" w:eastAsiaTheme="majorEastAsia" w:hAnsi="Tahoma" w:cs="Tahoma"/>
          <w:caps/>
          <w:color w:val="F66400"/>
          <w:sz w:val="22"/>
          <w:vertAlign w:val="superscript"/>
        </w:rPr>
        <w:t>9</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Office for Mac Standard 2011</w:t>
      </w:r>
      <w:bookmarkEnd w:id="992"/>
      <w:bookmarkEnd w:id="993"/>
      <w:bookmarkEnd w:id="994"/>
    </w:p>
    <w:p w14:paraId="1C0ABC54" w14:textId="77777777" w:rsidR="00FD5FBA" w:rsidRPr="003C5C2A" w:rsidRDefault="00FD5FBA" w:rsidP="00AE5A9F">
      <w:pPr>
        <w:rPr>
          <w:rFonts w:eastAsiaTheme="majorEastAsia" w:cs="Tahoma"/>
        </w:rPr>
      </w:pPr>
    </w:p>
    <w:p w14:paraId="62E7A520" w14:textId="77777777" w:rsidR="00FD5FBA" w:rsidRPr="003C5C2A" w:rsidRDefault="00FD5FBA" w:rsidP="00346F4B">
      <w:pPr>
        <w:pStyle w:val="EndnoteText"/>
        <w:numPr>
          <w:ilvl w:val="0"/>
          <w:numId w:val="114"/>
        </w:numPr>
        <w:ind w:left="990"/>
        <w:rPr>
          <w:rFonts w:ascii="Tahoma" w:eastAsiaTheme="majorEastAsia" w:hAnsi="Tahoma" w:cs="Tahoma"/>
          <w:lang w:eastAsia="zh-CN"/>
        </w:rPr>
      </w:pPr>
      <w:r w:rsidRPr="003C5C2A">
        <w:rPr>
          <w:rFonts w:ascii="Tahoma" w:eastAsiaTheme="majorEastAsia" w:hAnsi="Tahoma" w:cs="Tahoma"/>
          <w:sz w:val="18"/>
          <w:szCs w:val="20"/>
          <w:lang w:eastAsia="zh-CN"/>
        </w:rPr>
        <w:t>在家工作</w:t>
      </w:r>
      <w:r w:rsidRPr="003C5C2A">
        <w:rPr>
          <w:rFonts w:ascii="Tahoma" w:eastAsiaTheme="majorEastAsia" w:hAnsi="Tahoma" w:cs="Tahoma"/>
          <w:sz w:val="18"/>
          <w:szCs w:val="20"/>
          <w:lang w:eastAsia="zh-CN"/>
        </w:rPr>
        <w:t xml:space="preserve"> (WAH) </w:t>
      </w:r>
      <w:r w:rsidRPr="003C5C2A">
        <w:rPr>
          <w:rFonts w:ascii="Tahoma" w:eastAsiaTheme="majorEastAsia" w:hAnsi="Tahoma" w:cs="Tahoma"/>
          <w:sz w:val="18"/>
          <w:szCs w:val="20"/>
          <w:lang w:eastAsia="zh-CN"/>
        </w:rPr>
        <w:t>许可，</w:t>
      </w:r>
      <w:r w:rsidRPr="003C5C2A">
        <w:rPr>
          <w:rFonts w:ascii="Tahoma" w:eastAsiaTheme="majorEastAsia" w:hAnsi="Tahoma" w:cs="Tahoma"/>
          <w:sz w:val="18"/>
          <w:szCs w:val="18"/>
          <w:lang w:eastAsia="zh-CN"/>
        </w:rPr>
        <w:t>适用于选择和选择附加</w:t>
      </w:r>
      <w:r w:rsidRPr="003C5C2A">
        <w:rPr>
          <w:rFonts w:ascii="Tahoma" w:eastAsiaTheme="majorEastAsia" w:hAnsi="Tahoma" w:cs="Tahoma"/>
          <w:sz w:val="18"/>
          <w:szCs w:val="20"/>
          <w:lang w:eastAsia="zh-CN"/>
        </w:rPr>
        <w:t>客户</w:t>
      </w:r>
    </w:p>
    <w:p w14:paraId="6BB6A8D2" w14:textId="77777777" w:rsidR="00CA6122" w:rsidRPr="003C5C2A" w:rsidRDefault="00CA6122" w:rsidP="00CA6122">
      <w:pPr>
        <w:adjustRightInd w:val="0"/>
        <w:ind w:left="720"/>
        <w:textAlignment w:val="baseline"/>
        <w:rPr>
          <w:rFonts w:eastAsiaTheme="majorEastAsia" w:cs="Tahoma"/>
          <w:lang w:eastAsia="zh-CN"/>
        </w:rPr>
      </w:pPr>
    </w:p>
    <w:p w14:paraId="59776537" w14:textId="77777777" w:rsidR="00864B8A" w:rsidRPr="003C5C2A" w:rsidRDefault="00704723" w:rsidP="00864B8A">
      <w:pPr>
        <w:spacing w:after="60"/>
        <w:ind w:left="720"/>
        <w:rPr>
          <w:rFonts w:eastAsiaTheme="majorEastAsia" w:cs="Tahoma"/>
        </w:rPr>
      </w:pPr>
      <w:r w:rsidRPr="003C5C2A">
        <w:rPr>
          <w:rFonts w:eastAsiaTheme="majorEastAsia" w:cs="Tahoma"/>
          <w:b/>
          <w:szCs w:val="20"/>
        </w:rPr>
        <w:t>Office for Mac Standard 2011</w:t>
      </w:r>
    </w:p>
    <w:p w14:paraId="5472E298" w14:textId="77777777" w:rsidR="00704723" w:rsidRPr="003C5C2A" w:rsidRDefault="00704723" w:rsidP="00864B8A">
      <w:pPr>
        <w:spacing w:after="60"/>
        <w:ind w:left="720"/>
        <w:rPr>
          <w:rFonts w:eastAsiaTheme="majorEastAsia" w:cs="Tahoma"/>
        </w:rPr>
      </w:pPr>
      <w:r w:rsidRPr="003C5C2A">
        <w:rPr>
          <w:rFonts w:eastAsiaTheme="majorEastAsia" w:cs="Tahoma"/>
          <w:szCs w:val="20"/>
        </w:rPr>
        <w:t xml:space="preserve">Office for Mac Standard 2011 </w:t>
      </w:r>
      <w:r w:rsidRPr="003C5C2A">
        <w:rPr>
          <w:rFonts w:eastAsiaTheme="majorEastAsia" w:cs="Tahoma"/>
          <w:szCs w:val="20"/>
        </w:rPr>
        <w:t>的许可由以下部分组成：</w:t>
      </w:r>
      <w:r w:rsidRPr="003C5C2A">
        <w:rPr>
          <w:rFonts w:eastAsiaTheme="majorEastAsia" w:cs="Tahoma"/>
          <w:szCs w:val="20"/>
        </w:rPr>
        <w:t>Lync for Mac 2011</w:t>
      </w:r>
      <w:r w:rsidRPr="003C5C2A">
        <w:rPr>
          <w:rFonts w:eastAsiaTheme="majorEastAsia" w:cs="Tahoma"/>
          <w:szCs w:val="20"/>
        </w:rPr>
        <w:t>、</w:t>
      </w:r>
      <w:r w:rsidRPr="003C5C2A">
        <w:rPr>
          <w:rFonts w:eastAsiaTheme="majorEastAsia" w:cs="Tahoma"/>
          <w:szCs w:val="20"/>
        </w:rPr>
        <w:t>Excel for Mac 2011</w:t>
      </w:r>
      <w:r w:rsidRPr="003C5C2A">
        <w:rPr>
          <w:rFonts w:eastAsiaTheme="majorEastAsia" w:cs="Tahoma"/>
          <w:szCs w:val="20"/>
        </w:rPr>
        <w:t>、</w:t>
      </w:r>
      <w:r w:rsidRPr="003C5C2A">
        <w:rPr>
          <w:rFonts w:eastAsiaTheme="majorEastAsia" w:cs="Tahoma"/>
          <w:szCs w:val="20"/>
        </w:rPr>
        <w:t>Outlook for Mac 2011</w:t>
      </w:r>
      <w:r w:rsidRPr="003C5C2A">
        <w:rPr>
          <w:rFonts w:eastAsiaTheme="majorEastAsia" w:cs="Tahoma"/>
          <w:szCs w:val="20"/>
        </w:rPr>
        <w:t>、</w:t>
      </w:r>
      <w:r w:rsidRPr="003C5C2A">
        <w:rPr>
          <w:rFonts w:eastAsiaTheme="majorEastAsia" w:cs="Tahoma"/>
        </w:rPr>
        <w:t xml:space="preserve">Office Home </w:t>
      </w:r>
      <w:r w:rsidRPr="003C5C2A">
        <w:rPr>
          <w:rFonts w:eastAsiaTheme="majorEastAsia" w:cs="Tahoma"/>
        </w:rPr>
        <w:t>和</w:t>
      </w:r>
      <w:r w:rsidRPr="003C5C2A">
        <w:rPr>
          <w:rFonts w:eastAsiaTheme="majorEastAsia" w:cs="Tahoma"/>
        </w:rPr>
        <w:t xml:space="preserve"> Student RT 2013 </w:t>
      </w:r>
      <w:r w:rsidRPr="003C5C2A">
        <w:rPr>
          <w:rFonts w:eastAsiaTheme="majorEastAsia" w:cs="Tahoma"/>
        </w:rPr>
        <w:t>商业用途、</w:t>
      </w:r>
      <w:r w:rsidRPr="003C5C2A">
        <w:rPr>
          <w:rFonts w:eastAsiaTheme="majorEastAsia" w:cs="Tahoma"/>
          <w:szCs w:val="20"/>
        </w:rPr>
        <w:t>Office Web Apps 2010</w:t>
      </w:r>
      <w:r w:rsidRPr="003C5C2A">
        <w:rPr>
          <w:rFonts w:eastAsiaTheme="majorEastAsia" w:cs="Tahoma"/>
          <w:szCs w:val="20"/>
        </w:rPr>
        <w:t>、</w:t>
      </w:r>
      <w:r w:rsidRPr="003C5C2A">
        <w:rPr>
          <w:rFonts w:eastAsiaTheme="majorEastAsia" w:cs="Tahoma"/>
          <w:szCs w:val="20"/>
        </w:rPr>
        <w:t xml:space="preserve">PowerPoint for Mac 2011 </w:t>
      </w:r>
      <w:r w:rsidRPr="003C5C2A">
        <w:rPr>
          <w:rFonts w:eastAsiaTheme="majorEastAsia" w:cs="Tahoma"/>
          <w:szCs w:val="20"/>
        </w:rPr>
        <w:t>和</w:t>
      </w:r>
      <w:r w:rsidRPr="003C5C2A">
        <w:rPr>
          <w:rFonts w:eastAsiaTheme="majorEastAsia" w:cs="Tahoma"/>
          <w:szCs w:val="20"/>
        </w:rPr>
        <w:t xml:space="preserve"> Word for Mac 2011</w:t>
      </w:r>
      <w:r w:rsidRPr="003C5C2A">
        <w:rPr>
          <w:rFonts w:eastAsiaTheme="majorEastAsia" w:cs="Tahoma"/>
          <w:szCs w:val="20"/>
        </w:rPr>
        <w:t>。</w:t>
      </w:r>
    </w:p>
    <w:p w14:paraId="566BC579" w14:textId="77777777" w:rsidR="00CA6122" w:rsidRPr="003C5C2A" w:rsidRDefault="00CA6122" w:rsidP="00CA6122">
      <w:pPr>
        <w:adjustRightInd w:val="0"/>
        <w:ind w:left="720"/>
        <w:textAlignment w:val="baseline"/>
        <w:rPr>
          <w:rFonts w:eastAsiaTheme="majorEastAsia" w:cs="Tahoma"/>
        </w:rPr>
      </w:pPr>
    </w:p>
    <w:p w14:paraId="7F838E24" w14:textId="77777777" w:rsidR="00864B8A" w:rsidRPr="003C5C2A" w:rsidRDefault="00704723" w:rsidP="00864B8A">
      <w:pPr>
        <w:spacing w:after="60"/>
        <w:ind w:left="720"/>
        <w:rPr>
          <w:rFonts w:eastAsiaTheme="majorEastAsia" w:cs="Tahoma"/>
        </w:rPr>
      </w:pPr>
      <w:r w:rsidRPr="003C5C2A">
        <w:rPr>
          <w:rFonts w:eastAsiaTheme="majorEastAsia" w:cs="Tahoma"/>
          <w:b/>
          <w:szCs w:val="20"/>
        </w:rPr>
        <w:t xml:space="preserve">Microsoft Office for Mac Standard 2011 </w:t>
      </w:r>
      <w:r w:rsidRPr="003C5C2A">
        <w:rPr>
          <w:rFonts w:eastAsiaTheme="majorEastAsia" w:cs="Tahoma"/>
          <w:b/>
          <w:szCs w:val="20"/>
        </w:rPr>
        <w:t>不能分开</w:t>
      </w:r>
    </w:p>
    <w:p w14:paraId="74F0FD73" w14:textId="77777777" w:rsidR="00704723" w:rsidRPr="003C5C2A" w:rsidRDefault="00704723" w:rsidP="00864B8A">
      <w:pPr>
        <w:spacing w:after="60"/>
        <w:ind w:left="720"/>
        <w:rPr>
          <w:rFonts w:eastAsiaTheme="majorEastAsia" w:cs="Tahoma"/>
        </w:rPr>
      </w:pPr>
      <w:r w:rsidRPr="003C5C2A">
        <w:rPr>
          <w:rFonts w:eastAsiaTheme="majorEastAsia" w:cs="Tahoma"/>
          <w:szCs w:val="20"/>
        </w:rPr>
        <w:t xml:space="preserve">Office for Mac Standard 2011 </w:t>
      </w:r>
      <w:r w:rsidRPr="003C5C2A">
        <w:rPr>
          <w:rFonts w:eastAsiaTheme="majorEastAsia" w:cs="Tahoma"/>
          <w:szCs w:val="20"/>
        </w:rPr>
        <w:t>由多个产品组成，这些产品是根据一个许可提供的。不得将该软件分开供一台以上的计算机使用。</w:t>
      </w:r>
    </w:p>
    <w:p w14:paraId="5C382714" w14:textId="77777777" w:rsidR="00CA6122" w:rsidRPr="003C5C2A" w:rsidRDefault="00CA6122" w:rsidP="00CA6122">
      <w:pPr>
        <w:adjustRightInd w:val="0"/>
        <w:ind w:left="720"/>
        <w:textAlignment w:val="baseline"/>
        <w:rPr>
          <w:rFonts w:eastAsiaTheme="majorEastAsia" w:cs="Tahoma"/>
        </w:rPr>
      </w:pPr>
    </w:p>
    <w:p w14:paraId="713FFF4E" w14:textId="77777777" w:rsidR="00704723" w:rsidRPr="003C5C2A" w:rsidRDefault="0035314F" w:rsidP="00864B8A">
      <w:pPr>
        <w:spacing w:after="60"/>
        <w:ind w:left="720"/>
        <w:rPr>
          <w:rFonts w:eastAsiaTheme="majorEastAsia" w:cs="Tahoma"/>
        </w:rPr>
      </w:pPr>
      <w:r w:rsidRPr="003C5C2A">
        <w:rPr>
          <w:rFonts w:eastAsiaTheme="majorEastAsia" w:cs="Tahoma"/>
          <w:b/>
          <w:szCs w:val="20"/>
        </w:rPr>
        <w:t xml:space="preserve">Lync for Mac 2011 </w:t>
      </w:r>
      <w:r w:rsidRPr="003C5C2A">
        <w:rPr>
          <w:rFonts w:eastAsiaTheme="majorEastAsia" w:cs="Tahoma"/>
          <w:b/>
          <w:szCs w:val="20"/>
        </w:rPr>
        <w:t>使用权利</w:t>
      </w:r>
    </w:p>
    <w:p w14:paraId="3F3259C2" w14:textId="77777777" w:rsidR="00CA6122" w:rsidRPr="00E430BA" w:rsidRDefault="00F14B59" w:rsidP="00737831">
      <w:pPr>
        <w:adjustRightInd w:val="0"/>
        <w:ind w:left="720"/>
        <w:textAlignment w:val="baseline"/>
        <w:rPr>
          <w:rFonts w:eastAsiaTheme="majorEastAsia" w:cs="Tahoma"/>
          <w:spacing w:val="-3"/>
        </w:rPr>
      </w:pPr>
      <w:r w:rsidRPr="00E430BA">
        <w:rPr>
          <w:rFonts w:eastAsiaTheme="majorEastAsia" w:cs="Tahoma"/>
          <w:spacing w:val="-3"/>
          <w:szCs w:val="20"/>
        </w:rPr>
        <w:t>在</w:t>
      </w:r>
      <w:r w:rsidRPr="00E430BA">
        <w:rPr>
          <w:rFonts w:eastAsiaTheme="majorEastAsia" w:cs="Tahoma"/>
          <w:spacing w:val="-3"/>
          <w:szCs w:val="20"/>
        </w:rPr>
        <w:t xml:space="preserve"> 2011 </w:t>
      </w:r>
      <w:r w:rsidRPr="00E430BA">
        <w:rPr>
          <w:rFonts w:eastAsiaTheme="majorEastAsia" w:cs="Tahoma"/>
          <w:spacing w:val="-3"/>
          <w:szCs w:val="20"/>
        </w:rPr>
        <w:t>年</w:t>
      </w:r>
      <w:r w:rsidRPr="00E430BA">
        <w:rPr>
          <w:rFonts w:eastAsiaTheme="majorEastAsia" w:cs="Tahoma"/>
          <w:spacing w:val="-3"/>
          <w:szCs w:val="20"/>
        </w:rPr>
        <w:t xml:space="preserve"> 10 </w:t>
      </w:r>
      <w:r w:rsidRPr="00E430BA">
        <w:rPr>
          <w:rFonts w:eastAsiaTheme="majorEastAsia" w:cs="Tahoma"/>
          <w:spacing w:val="-3"/>
          <w:szCs w:val="20"/>
        </w:rPr>
        <w:t>月</w:t>
      </w:r>
      <w:r w:rsidRPr="00E430BA">
        <w:rPr>
          <w:rFonts w:eastAsiaTheme="majorEastAsia" w:cs="Tahoma"/>
          <w:spacing w:val="-3"/>
          <w:szCs w:val="20"/>
        </w:rPr>
        <w:t xml:space="preserve"> 1 </w:t>
      </w:r>
      <w:r w:rsidRPr="00E430BA">
        <w:rPr>
          <w:rFonts w:eastAsiaTheme="majorEastAsia" w:cs="Tahoma"/>
          <w:spacing w:val="-3"/>
          <w:szCs w:val="20"/>
        </w:rPr>
        <w:t>日或之后购买</w:t>
      </w:r>
      <w:r w:rsidRPr="00E430BA">
        <w:rPr>
          <w:rFonts w:eastAsiaTheme="majorEastAsia" w:cs="Tahoma"/>
          <w:spacing w:val="-3"/>
          <w:szCs w:val="20"/>
        </w:rPr>
        <w:t xml:space="preserve"> Office for Mac Standard 2011 </w:t>
      </w:r>
      <w:r w:rsidRPr="00E430BA">
        <w:rPr>
          <w:rFonts w:eastAsiaTheme="majorEastAsia" w:cs="Tahoma"/>
          <w:spacing w:val="-3"/>
          <w:szCs w:val="20"/>
        </w:rPr>
        <w:t>的客户将拥有</w:t>
      </w:r>
      <w:r w:rsidRPr="00E430BA">
        <w:rPr>
          <w:rFonts w:eastAsiaTheme="majorEastAsia" w:cs="Tahoma"/>
          <w:spacing w:val="-3"/>
          <w:szCs w:val="20"/>
        </w:rPr>
        <w:t xml:space="preserve"> Office </w:t>
      </w:r>
      <w:r w:rsidRPr="00E430BA">
        <w:rPr>
          <w:rFonts w:eastAsiaTheme="majorEastAsia" w:cs="Tahoma"/>
          <w:spacing w:val="-3"/>
          <w:szCs w:val="20"/>
        </w:rPr>
        <w:t>套件，该套件包括</w:t>
      </w:r>
      <w:r w:rsidRPr="00E430BA">
        <w:rPr>
          <w:rFonts w:eastAsiaTheme="majorEastAsia" w:cs="Tahoma"/>
          <w:spacing w:val="-3"/>
          <w:szCs w:val="20"/>
        </w:rPr>
        <w:t xml:space="preserve"> Lync for 2011 </w:t>
      </w:r>
      <w:r w:rsidRPr="00E430BA">
        <w:rPr>
          <w:rFonts w:eastAsiaTheme="majorEastAsia" w:cs="Tahoma"/>
          <w:spacing w:val="-3"/>
          <w:szCs w:val="20"/>
        </w:rPr>
        <w:t>而不是</w:t>
      </w:r>
      <w:r w:rsidRPr="00E430BA">
        <w:rPr>
          <w:rFonts w:eastAsiaTheme="majorEastAsia" w:cs="Tahoma"/>
          <w:spacing w:val="-3"/>
          <w:szCs w:val="20"/>
        </w:rPr>
        <w:t xml:space="preserve"> Communicator for Mac 2011</w:t>
      </w:r>
      <w:r w:rsidRPr="00E430BA">
        <w:rPr>
          <w:rFonts w:eastAsiaTheme="majorEastAsia" w:cs="Tahoma"/>
          <w:spacing w:val="-3"/>
          <w:szCs w:val="20"/>
        </w:rPr>
        <w:t>。如果客户享有在</w:t>
      </w:r>
      <w:r w:rsidRPr="00E430BA">
        <w:rPr>
          <w:rFonts w:eastAsiaTheme="majorEastAsia" w:cs="Tahoma"/>
          <w:spacing w:val="-3"/>
          <w:szCs w:val="20"/>
        </w:rPr>
        <w:t xml:space="preserve"> 2011 </w:t>
      </w:r>
      <w:r w:rsidRPr="00E430BA">
        <w:rPr>
          <w:rFonts w:eastAsiaTheme="majorEastAsia" w:cs="Tahoma"/>
          <w:spacing w:val="-3"/>
          <w:szCs w:val="20"/>
        </w:rPr>
        <w:t>年</w:t>
      </w:r>
      <w:r w:rsidRPr="00E430BA">
        <w:rPr>
          <w:rFonts w:eastAsiaTheme="majorEastAsia" w:cs="Tahoma"/>
          <w:spacing w:val="-3"/>
          <w:szCs w:val="20"/>
        </w:rPr>
        <w:t xml:space="preserve"> 10 </w:t>
      </w:r>
      <w:r w:rsidRPr="00E430BA">
        <w:rPr>
          <w:rFonts w:eastAsiaTheme="majorEastAsia" w:cs="Tahoma"/>
          <w:spacing w:val="-3"/>
          <w:szCs w:val="20"/>
        </w:rPr>
        <w:t>月</w:t>
      </w:r>
      <w:r w:rsidRPr="00E430BA">
        <w:rPr>
          <w:rFonts w:eastAsiaTheme="majorEastAsia" w:cs="Tahoma"/>
          <w:spacing w:val="-3"/>
          <w:szCs w:val="20"/>
        </w:rPr>
        <w:t xml:space="preserve"> 1 </w:t>
      </w:r>
      <w:r w:rsidRPr="00E430BA">
        <w:rPr>
          <w:rFonts w:eastAsiaTheme="majorEastAsia" w:cs="Tahoma"/>
          <w:spacing w:val="-3"/>
          <w:szCs w:val="20"/>
        </w:rPr>
        <w:t>日或之后生效的</w:t>
      </w:r>
      <w:r w:rsidRPr="00E430BA">
        <w:rPr>
          <w:rFonts w:eastAsiaTheme="majorEastAsia" w:cs="Tahoma"/>
          <w:spacing w:val="-3"/>
          <w:szCs w:val="20"/>
        </w:rPr>
        <w:t xml:space="preserve"> Office for Mac Standard 2011 </w:t>
      </w:r>
      <w:r w:rsidRPr="00E430BA">
        <w:rPr>
          <w:rFonts w:eastAsiaTheme="majorEastAsia" w:cs="Tahoma"/>
          <w:spacing w:val="-3"/>
          <w:szCs w:val="20"/>
        </w:rPr>
        <w:t>软件保障范围，则他们可以使用</w:t>
      </w:r>
      <w:r w:rsidRPr="00E430BA">
        <w:rPr>
          <w:rFonts w:eastAsiaTheme="majorEastAsia" w:cs="Tahoma"/>
          <w:spacing w:val="-3"/>
          <w:szCs w:val="20"/>
        </w:rPr>
        <w:t xml:space="preserve"> Communicator for Mac 2011 </w:t>
      </w:r>
      <w:r w:rsidRPr="00E430BA">
        <w:rPr>
          <w:rFonts w:eastAsiaTheme="majorEastAsia" w:cs="Tahoma"/>
          <w:spacing w:val="-3"/>
          <w:szCs w:val="20"/>
        </w:rPr>
        <w:t>或升级到</w:t>
      </w:r>
      <w:r w:rsidRPr="00E430BA">
        <w:rPr>
          <w:rFonts w:eastAsiaTheme="majorEastAsia" w:cs="Tahoma"/>
          <w:spacing w:val="-3"/>
          <w:szCs w:val="20"/>
        </w:rPr>
        <w:t xml:space="preserve"> Lync for Mac 2011</w:t>
      </w:r>
      <w:r w:rsidRPr="00E430BA">
        <w:rPr>
          <w:rFonts w:eastAsiaTheme="majorEastAsia" w:cs="Tahoma"/>
          <w:spacing w:val="-3"/>
          <w:szCs w:val="20"/>
        </w:rPr>
        <w:t>。</w:t>
      </w:r>
    </w:p>
    <w:p w14:paraId="09AA3C39" w14:textId="77777777" w:rsidR="007631EF" w:rsidRPr="003C5C2A" w:rsidRDefault="007631EF">
      <w:pPr>
        <w:rPr>
          <w:rFonts w:eastAsiaTheme="majorEastAsia" w:cs="Tahoma"/>
        </w:rPr>
      </w:pPr>
    </w:p>
    <w:p w14:paraId="62D51AE4" w14:textId="77777777" w:rsidR="00697E59" w:rsidRPr="003C5C2A" w:rsidRDefault="00697E59">
      <w:pPr>
        <w:rPr>
          <w:rFonts w:eastAsiaTheme="majorEastAsia" w:cs="Tahoma"/>
        </w:rPr>
      </w:pPr>
      <w:bookmarkStart w:id="995" w:name="_Toc336338265"/>
    </w:p>
    <w:p w14:paraId="247581E9" w14:textId="77777777" w:rsidR="00023FE7" w:rsidRPr="003C5C2A" w:rsidRDefault="00A560B6">
      <w:pPr>
        <w:pStyle w:val="Heading3"/>
        <w:rPr>
          <w:rFonts w:ascii="Tahoma" w:eastAsiaTheme="majorEastAsia" w:hAnsi="Tahoma" w:cs="Tahoma"/>
        </w:rPr>
      </w:pPr>
      <w:bookmarkStart w:id="996" w:name="_5_Office_Multi-Language"/>
      <w:bookmarkStart w:id="997" w:name="_7_Office_Multi-Language"/>
      <w:bookmarkStart w:id="998" w:name="_87_Office_Multi-Language"/>
      <w:bookmarkStart w:id="999" w:name="_9_Office_Multi-Language"/>
      <w:bookmarkStart w:id="1000" w:name="_10_Office_多语言包"/>
      <w:bookmarkStart w:id="1001" w:name="Aps_8OffMultiLangPack07"/>
      <w:bookmarkStart w:id="1002" w:name="Aps_6OfficeMultiLangPack2010"/>
      <w:bookmarkStart w:id="1003" w:name="Aps_5OfficeMultiLangPack2010"/>
      <w:bookmarkStart w:id="1004" w:name="_Toc377053359"/>
      <w:bookmarkEnd w:id="996"/>
      <w:bookmarkEnd w:id="997"/>
      <w:bookmarkEnd w:id="998"/>
      <w:bookmarkEnd w:id="999"/>
      <w:bookmarkEnd w:id="1000"/>
      <w:r w:rsidRPr="003C5C2A">
        <w:rPr>
          <w:rFonts w:ascii="Tahoma" w:eastAsiaTheme="majorEastAsia" w:hAnsi="Tahoma" w:cs="Tahoma"/>
          <w:caps/>
          <w:color w:val="F66400"/>
          <w:sz w:val="22"/>
          <w:vertAlign w:val="superscript"/>
        </w:rPr>
        <w:t>10</w:t>
      </w:r>
      <w:r w:rsidRPr="003C5C2A">
        <w:rPr>
          <w:rFonts w:ascii="Tahoma" w:eastAsiaTheme="majorEastAsia" w:hAnsi="Tahoma" w:cs="Tahoma"/>
          <w:color w:val="F66400"/>
          <w:sz w:val="22"/>
        </w:rPr>
        <w:t xml:space="preserve"> Office </w:t>
      </w:r>
      <w:r w:rsidRPr="003C5C2A">
        <w:rPr>
          <w:rFonts w:ascii="Tahoma" w:eastAsiaTheme="majorEastAsia" w:hAnsi="Tahoma" w:cs="Tahoma"/>
          <w:color w:val="F66400"/>
          <w:sz w:val="22"/>
        </w:rPr>
        <w:t>多语言包</w:t>
      </w:r>
      <w:r w:rsidRPr="003C5C2A">
        <w:rPr>
          <w:rFonts w:ascii="Tahoma" w:eastAsiaTheme="majorEastAsia" w:hAnsi="Tahoma" w:cs="Tahoma"/>
          <w:color w:val="F66400"/>
          <w:sz w:val="22"/>
        </w:rPr>
        <w:t xml:space="preserve"> </w:t>
      </w:r>
      <w:bookmarkEnd w:id="995"/>
      <w:bookmarkEnd w:id="1001"/>
      <w:bookmarkEnd w:id="1002"/>
      <w:bookmarkEnd w:id="1003"/>
      <w:r w:rsidRPr="003C5C2A">
        <w:rPr>
          <w:rFonts w:ascii="Tahoma" w:eastAsiaTheme="majorEastAsia" w:hAnsi="Tahoma" w:cs="Tahoma"/>
          <w:color w:val="F66400"/>
          <w:sz w:val="22"/>
        </w:rPr>
        <w:t>2013</w:t>
      </w:r>
      <w:bookmarkEnd w:id="1004"/>
    </w:p>
    <w:p w14:paraId="4B057C65" w14:textId="77777777" w:rsidR="00023FE7" w:rsidRPr="003C5C2A" w:rsidRDefault="00023FE7" w:rsidP="00AE5A9F">
      <w:pPr>
        <w:rPr>
          <w:rFonts w:eastAsiaTheme="majorEastAsia" w:cs="Tahoma"/>
        </w:rPr>
      </w:pPr>
    </w:p>
    <w:p w14:paraId="2C8203BD" w14:textId="77777777" w:rsidR="00223A77" w:rsidRPr="003C5C2A" w:rsidRDefault="0035314F" w:rsidP="00864B8A">
      <w:pPr>
        <w:spacing w:after="60"/>
        <w:ind w:left="720"/>
        <w:rPr>
          <w:rFonts w:eastAsiaTheme="majorEastAsia" w:cs="Tahoma"/>
          <w:lang w:eastAsia="zh-CN"/>
        </w:rPr>
      </w:pPr>
      <w:r w:rsidRPr="003C5C2A">
        <w:rPr>
          <w:rFonts w:eastAsiaTheme="majorEastAsia" w:cs="Tahoma"/>
          <w:b/>
          <w:szCs w:val="20"/>
          <w:lang w:eastAsia="zh-CN"/>
        </w:rPr>
        <w:t xml:space="preserve">Office </w:t>
      </w:r>
      <w:r w:rsidRPr="003C5C2A">
        <w:rPr>
          <w:rFonts w:eastAsiaTheme="majorEastAsia" w:cs="Tahoma"/>
          <w:b/>
          <w:szCs w:val="20"/>
          <w:lang w:eastAsia="zh-CN"/>
        </w:rPr>
        <w:t>多语言包</w:t>
      </w:r>
      <w:r w:rsidRPr="003C5C2A">
        <w:rPr>
          <w:rFonts w:eastAsiaTheme="majorEastAsia" w:cs="Tahoma"/>
          <w:b/>
          <w:szCs w:val="20"/>
          <w:lang w:eastAsia="zh-CN"/>
        </w:rPr>
        <w:t xml:space="preserve"> 2013 </w:t>
      </w:r>
      <w:r w:rsidRPr="003C5C2A">
        <w:rPr>
          <w:rFonts w:eastAsiaTheme="majorEastAsia" w:cs="Tahoma"/>
          <w:b/>
          <w:szCs w:val="20"/>
          <w:lang w:eastAsia="zh-CN"/>
        </w:rPr>
        <w:t>的降级权利</w:t>
      </w:r>
    </w:p>
    <w:p w14:paraId="12D6235C" w14:textId="77777777" w:rsidR="00223A77" w:rsidRPr="003C5C2A" w:rsidRDefault="00223A77" w:rsidP="00CA6122">
      <w:pPr>
        <w:ind w:left="720"/>
        <w:rPr>
          <w:rFonts w:eastAsiaTheme="majorEastAsia" w:cs="Tahoma"/>
          <w:lang w:eastAsia="zh-CN"/>
        </w:rPr>
      </w:pPr>
      <w:r w:rsidRPr="003C5C2A">
        <w:rPr>
          <w:rFonts w:eastAsiaTheme="majorEastAsia" w:cs="Tahoma"/>
          <w:szCs w:val="18"/>
          <w:lang w:eastAsia="zh-CN"/>
        </w:rPr>
        <w:t>拥有</w:t>
      </w:r>
      <w:r w:rsidRPr="003C5C2A">
        <w:rPr>
          <w:rFonts w:eastAsiaTheme="majorEastAsia" w:cs="Tahoma"/>
          <w:szCs w:val="18"/>
          <w:lang w:eastAsia="zh-CN"/>
        </w:rPr>
        <w:t xml:space="preserve"> Office </w:t>
      </w:r>
      <w:r w:rsidRPr="003C5C2A">
        <w:rPr>
          <w:rFonts w:eastAsiaTheme="majorEastAsia" w:cs="Tahoma"/>
          <w:szCs w:val="18"/>
          <w:lang w:eastAsia="zh-CN"/>
        </w:rPr>
        <w:t>多语言包</w:t>
      </w:r>
      <w:r w:rsidRPr="003C5C2A">
        <w:rPr>
          <w:rFonts w:eastAsiaTheme="majorEastAsia" w:cs="Tahoma"/>
          <w:szCs w:val="18"/>
          <w:lang w:eastAsia="zh-CN"/>
        </w:rPr>
        <w:t xml:space="preserve"> 2013 </w:t>
      </w:r>
      <w:r w:rsidRPr="003C5C2A">
        <w:rPr>
          <w:rFonts w:eastAsiaTheme="majorEastAsia" w:cs="Tahoma"/>
          <w:szCs w:val="18"/>
          <w:lang w:eastAsia="zh-CN"/>
        </w:rPr>
        <w:t>许可及下列任何产品许可的批量许可客户：</w:t>
      </w:r>
    </w:p>
    <w:p w14:paraId="3C172EA7" w14:textId="77777777" w:rsidR="00C2130B" w:rsidRPr="003C5C2A" w:rsidRDefault="00C2130B" w:rsidP="00CA6122">
      <w:pPr>
        <w:ind w:left="900"/>
        <w:rPr>
          <w:rFonts w:eastAsiaTheme="majorEastAsia" w:cs="Tahoma"/>
          <w:lang w:eastAsia="zh-CN"/>
        </w:rPr>
      </w:pPr>
    </w:p>
    <w:p w14:paraId="60659947" w14:textId="77777777" w:rsidR="00223A77" w:rsidRPr="003C5C2A" w:rsidRDefault="00223A77" w:rsidP="00CA6122">
      <w:pPr>
        <w:numPr>
          <w:ilvl w:val="0"/>
          <w:numId w:val="9"/>
        </w:numPr>
        <w:spacing w:after="60"/>
        <w:ind w:left="1440"/>
        <w:rPr>
          <w:rFonts w:eastAsiaTheme="majorEastAsia" w:cs="Tahoma"/>
        </w:rPr>
      </w:pPr>
      <w:r w:rsidRPr="003C5C2A">
        <w:rPr>
          <w:rFonts w:eastAsiaTheme="majorEastAsia" w:cs="Tahoma"/>
          <w:szCs w:val="18"/>
        </w:rPr>
        <w:t>Office Standard 2013</w:t>
      </w:r>
    </w:p>
    <w:p w14:paraId="34B6261D" w14:textId="77777777" w:rsidR="00223A77" w:rsidRPr="003C5C2A" w:rsidRDefault="00223A77" w:rsidP="00CA6122">
      <w:pPr>
        <w:numPr>
          <w:ilvl w:val="0"/>
          <w:numId w:val="9"/>
        </w:numPr>
        <w:spacing w:after="60"/>
        <w:ind w:left="1440"/>
        <w:rPr>
          <w:rFonts w:eastAsiaTheme="majorEastAsia" w:cs="Tahoma"/>
        </w:rPr>
      </w:pPr>
      <w:r w:rsidRPr="003C5C2A">
        <w:rPr>
          <w:rFonts w:eastAsiaTheme="majorEastAsia" w:cs="Tahoma"/>
          <w:szCs w:val="18"/>
        </w:rPr>
        <w:t>Office Professional Plus 2013</w:t>
      </w:r>
    </w:p>
    <w:p w14:paraId="4AE100E6" w14:textId="77777777" w:rsidR="00223A77" w:rsidRPr="003C5C2A" w:rsidRDefault="00223A77" w:rsidP="00CA6122">
      <w:pPr>
        <w:numPr>
          <w:ilvl w:val="0"/>
          <w:numId w:val="9"/>
        </w:numPr>
        <w:spacing w:after="60"/>
        <w:ind w:left="1440"/>
        <w:rPr>
          <w:rFonts w:eastAsiaTheme="majorEastAsia" w:cs="Tahoma"/>
        </w:rPr>
      </w:pPr>
      <w:r w:rsidRPr="003C5C2A">
        <w:rPr>
          <w:rFonts w:eastAsiaTheme="majorEastAsia" w:cs="Tahoma"/>
          <w:szCs w:val="18"/>
        </w:rPr>
        <w:t>Project Standard 2013</w:t>
      </w:r>
    </w:p>
    <w:p w14:paraId="34EC53A4" w14:textId="77777777" w:rsidR="00223A77" w:rsidRPr="003C5C2A" w:rsidRDefault="00223A77" w:rsidP="00CA6122">
      <w:pPr>
        <w:numPr>
          <w:ilvl w:val="0"/>
          <w:numId w:val="9"/>
        </w:numPr>
        <w:spacing w:after="60"/>
        <w:ind w:left="1440"/>
        <w:rPr>
          <w:rFonts w:eastAsiaTheme="majorEastAsia" w:cs="Tahoma"/>
        </w:rPr>
      </w:pPr>
      <w:r w:rsidRPr="003C5C2A">
        <w:rPr>
          <w:rFonts w:eastAsiaTheme="majorEastAsia" w:cs="Tahoma"/>
          <w:szCs w:val="18"/>
        </w:rPr>
        <w:t>Project Professional 2013</w:t>
      </w:r>
    </w:p>
    <w:p w14:paraId="69519D7B" w14:textId="77777777" w:rsidR="00223A77" w:rsidRPr="003C5C2A" w:rsidRDefault="00223A77" w:rsidP="00CA6122">
      <w:pPr>
        <w:numPr>
          <w:ilvl w:val="0"/>
          <w:numId w:val="9"/>
        </w:numPr>
        <w:spacing w:after="60"/>
        <w:ind w:left="1440"/>
        <w:rPr>
          <w:rFonts w:eastAsiaTheme="majorEastAsia" w:cs="Tahoma"/>
        </w:rPr>
      </w:pPr>
      <w:r w:rsidRPr="003C5C2A">
        <w:rPr>
          <w:rFonts w:eastAsiaTheme="majorEastAsia" w:cs="Tahoma"/>
          <w:szCs w:val="18"/>
        </w:rPr>
        <w:t>Visio Standard 2013</w:t>
      </w:r>
    </w:p>
    <w:p w14:paraId="7B136EE4" w14:textId="77777777" w:rsidR="00223A77" w:rsidRPr="003C5C2A" w:rsidRDefault="00223A77" w:rsidP="00CA6122">
      <w:pPr>
        <w:numPr>
          <w:ilvl w:val="0"/>
          <w:numId w:val="9"/>
        </w:numPr>
        <w:spacing w:after="60"/>
        <w:ind w:left="1440"/>
        <w:rPr>
          <w:rFonts w:eastAsiaTheme="majorEastAsia" w:cs="Tahoma"/>
        </w:rPr>
      </w:pPr>
      <w:r w:rsidRPr="003C5C2A">
        <w:rPr>
          <w:rFonts w:eastAsiaTheme="majorEastAsia" w:cs="Tahoma"/>
          <w:szCs w:val="18"/>
        </w:rPr>
        <w:t>Visio Professional 2013</w:t>
      </w:r>
    </w:p>
    <w:p w14:paraId="339220A8" w14:textId="77777777" w:rsidR="00223A77" w:rsidRPr="003C5C2A" w:rsidRDefault="00223A77" w:rsidP="00CA6122">
      <w:pPr>
        <w:ind w:left="1260"/>
        <w:rPr>
          <w:rFonts w:eastAsiaTheme="majorEastAsia" w:cs="Tahoma"/>
        </w:rPr>
      </w:pPr>
    </w:p>
    <w:p w14:paraId="07FBA261" w14:textId="77777777" w:rsidR="00223A77" w:rsidRPr="003C5C2A" w:rsidRDefault="00223A77" w:rsidP="00CA6122">
      <w:pPr>
        <w:ind w:left="720"/>
        <w:rPr>
          <w:rFonts w:eastAsiaTheme="majorEastAsia" w:cs="Tahoma"/>
          <w:lang w:eastAsia="zh-CN"/>
        </w:rPr>
      </w:pPr>
      <w:r w:rsidRPr="003C5C2A">
        <w:rPr>
          <w:rFonts w:eastAsiaTheme="majorEastAsia" w:cs="Tahoma"/>
          <w:szCs w:val="18"/>
          <w:lang w:eastAsia="zh-CN"/>
        </w:rPr>
        <w:t>有资格使用该产品降级版本的英语</w:t>
      </w:r>
      <w:r w:rsidRPr="003C5C2A">
        <w:rPr>
          <w:rFonts w:eastAsiaTheme="majorEastAsia" w:cs="Tahoma"/>
          <w:szCs w:val="18"/>
          <w:lang w:eastAsia="zh-CN"/>
        </w:rPr>
        <w:t>/</w:t>
      </w:r>
      <w:r w:rsidRPr="003C5C2A">
        <w:rPr>
          <w:rFonts w:eastAsiaTheme="majorEastAsia" w:cs="Tahoma"/>
          <w:szCs w:val="18"/>
          <w:lang w:eastAsia="zh-CN"/>
        </w:rPr>
        <w:t>多语言版本来代替被授予许可的版本</w:t>
      </w:r>
      <w:r w:rsidRPr="003C5C2A">
        <w:rPr>
          <w:rFonts w:eastAsiaTheme="majorEastAsia" w:cs="Tahoma"/>
          <w:i/>
          <w:iCs/>
          <w:szCs w:val="18"/>
          <w:lang w:eastAsia="zh-CN"/>
        </w:rPr>
        <w:t>。</w:t>
      </w:r>
      <w:r w:rsidRPr="003C5C2A">
        <w:rPr>
          <w:rFonts w:eastAsiaTheme="majorEastAsia" w:cs="Tahoma"/>
          <w:szCs w:val="18"/>
          <w:lang w:eastAsia="zh-CN"/>
        </w:rPr>
        <w:t>对产品降级版本的使用受该产品</w:t>
      </w:r>
      <w:r w:rsidRPr="003C5C2A">
        <w:rPr>
          <w:rFonts w:eastAsiaTheme="majorEastAsia" w:cs="Tahoma"/>
          <w:szCs w:val="18"/>
          <w:lang w:eastAsia="zh-CN"/>
        </w:rPr>
        <w:t xml:space="preserve"> 2013 </w:t>
      </w:r>
      <w:r w:rsidRPr="003C5C2A">
        <w:rPr>
          <w:rFonts w:eastAsiaTheme="majorEastAsia" w:cs="Tahoma"/>
          <w:szCs w:val="18"/>
          <w:lang w:eastAsia="zh-CN"/>
        </w:rPr>
        <w:t>版本的使用权利的约束。当客户使用</w:t>
      </w:r>
      <w:r w:rsidRPr="003C5C2A">
        <w:rPr>
          <w:rFonts w:eastAsiaTheme="majorEastAsia" w:cs="Tahoma"/>
          <w:szCs w:val="18"/>
          <w:lang w:eastAsia="zh-CN"/>
        </w:rPr>
        <w:t xml:space="preserve"> Office </w:t>
      </w:r>
      <w:r w:rsidRPr="003C5C2A">
        <w:rPr>
          <w:rFonts w:eastAsiaTheme="majorEastAsia" w:cs="Tahoma"/>
          <w:szCs w:val="18"/>
          <w:lang w:eastAsia="zh-CN"/>
        </w:rPr>
        <w:t>多语言包</w:t>
      </w:r>
      <w:r w:rsidRPr="003C5C2A">
        <w:rPr>
          <w:rFonts w:eastAsiaTheme="majorEastAsia" w:cs="Tahoma"/>
          <w:szCs w:val="18"/>
          <w:lang w:eastAsia="zh-CN"/>
        </w:rPr>
        <w:t xml:space="preserve"> 2013 </w:t>
      </w:r>
      <w:r w:rsidRPr="003C5C2A">
        <w:rPr>
          <w:rFonts w:eastAsiaTheme="majorEastAsia" w:cs="Tahoma"/>
          <w:szCs w:val="18"/>
          <w:lang w:eastAsia="zh-CN"/>
        </w:rPr>
        <w:t>或上面所列</w:t>
      </w:r>
      <w:r w:rsidRPr="003C5C2A">
        <w:rPr>
          <w:rFonts w:eastAsiaTheme="majorEastAsia" w:cs="Tahoma"/>
          <w:szCs w:val="18"/>
          <w:lang w:eastAsia="zh-CN"/>
        </w:rPr>
        <w:t xml:space="preserve"> 2013 </w:t>
      </w:r>
      <w:r w:rsidRPr="003C5C2A">
        <w:rPr>
          <w:rFonts w:eastAsiaTheme="majorEastAsia" w:cs="Tahoma"/>
          <w:szCs w:val="18"/>
          <w:lang w:eastAsia="zh-CN"/>
        </w:rPr>
        <w:t>产品的权利到期时，上述权利也将到期。</w:t>
      </w:r>
    </w:p>
    <w:p w14:paraId="5B911271" w14:textId="77777777" w:rsidR="00CA6122" w:rsidRPr="00057D89" w:rsidRDefault="00CA6122">
      <w:pPr>
        <w:pStyle w:val="Heading3"/>
        <w:rPr>
          <w:rFonts w:ascii="Tahoma" w:eastAsiaTheme="majorEastAsia" w:hAnsi="Tahoma" w:cs="Tahoma"/>
          <w:b w:val="0"/>
          <w:bCs/>
          <w:sz w:val="18"/>
          <w:szCs w:val="18"/>
          <w:lang w:eastAsia="zh-CN"/>
        </w:rPr>
      </w:pPr>
      <w:bookmarkStart w:id="1005" w:name="_Toc336338266"/>
      <w:bookmarkStart w:id="1006" w:name="Aps_9OffProPlus07forWin"/>
      <w:bookmarkStart w:id="1007" w:name="Aps_7OfficeProPlus2010"/>
      <w:bookmarkStart w:id="1008" w:name="Aps_6OfficeProPlus2010"/>
    </w:p>
    <w:p w14:paraId="677D6386" w14:textId="77777777" w:rsidR="00CA6122" w:rsidRPr="00057D89" w:rsidRDefault="00CA6122">
      <w:pPr>
        <w:pStyle w:val="Heading3"/>
        <w:rPr>
          <w:rFonts w:ascii="Tahoma" w:eastAsiaTheme="majorEastAsia" w:hAnsi="Tahoma" w:cs="Tahoma"/>
          <w:b w:val="0"/>
          <w:bCs/>
          <w:sz w:val="18"/>
          <w:szCs w:val="18"/>
          <w:lang w:eastAsia="zh-CN"/>
        </w:rPr>
      </w:pPr>
    </w:p>
    <w:p w14:paraId="505FE9CA" w14:textId="77777777" w:rsidR="00023FE7" w:rsidRPr="003C5C2A" w:rsidRDefault="00A560B6">
      <w:pPr>
        <w:pStyle w:val="Heading3"/>
        <w:rPr>
          <w:rFonts w:ascii="Tahoma" w:eastAsiaTheme="majorEastAsia" w:hAnsi="Tahoma" w:cs="Tahoma"/>
        </w:rPr>
      </w:pPr>
      <w:bookmarkStart w:id="1009" w:name="_98_Office_Professional"/>
      <w:bookmarkStart w:id="1010" w:name="_10_Office_Professional"/>
      <w:bookmarkStart w:id="1011" w:name="_11_Office_Professional"/>
      <w:bookmarkStart w:id="1012" w:name="_Toc377053360"/>
      <w:bookmarkEnd w:id="1009"/>
      <w:bookmarkEnd w:id="1010"/>
      <w:bookmarkEnd w:id="1011"/>
      <w:r w:rsidRPr="003C5C2A">
        <w:rPr>
          <w:rFonts w:ascii="Tahoma" w:eastAsiaTheme="majorEastAsia" w:hAnsi="Tahoma" w:cs="Tahoma"/>
          <w:caps/>
          <w:color w:val="F66400"/>
          <w:sz w:val="22"/>
          <w:vertAlign w:val="superscript"/>
        </w:rPr>
        <w:t>11</w:t>
      </w:r>
      <w:r w:rsidRPr="003C5C2A">
        <w:rPr>
          <w:rFonts w:ascii="Tahoma" w:eastAsiaTheme="majorEastAsia" w:hAnsi="Tahoma" w:cs="Tahoma"/>
          <w:color w:val="F66400"/>
          <w:sz w:val="22"/>
        </w:rPr>
        <w:t xml:space="preserve"> Office Professional Plus </w:t>
      </w:r>
      <w:bookmarkEnd w:id="1005"/>
      <w:r w:rsidRPr="003C5C2A">
        <w:rPr>
          <w:rFonts w:ascii="Tahoma" w:eastAsiaTheme="majorEastAsia" w:hAnsi="Tahoma" w:cs="Tahoma"/>
          <w:color w:val="F66400"/>
          <w:sz w:val="22"/>
        </w:rPr>
        <w:t>2013</w:t>
      </w:r>
      <w:bookmarkEnd w:id="1012"/>
    </w:p>
    <w:bookmarkEnd w:id="1006"/>
    <w:bookmarkEnd w:id="1007"/>
    <w:bookmarkEnd w:id="1008"/>
    <w:p w14:paraId="0A98C99F" w14:textId="77777777" w:rsidR="00023FE7" w:rsidRPr="003C5C2A" w:rsidRDefault="00023FE7" w:rsidP="00AE5A9F">
      <w:pPr>
        <w:rPr>
          <w:rFonts w:eastAsiaTheme="majorEastAsia" w:cs="Tahoma"/>
        </w:rPr>
      </w:pPr>
    </w:p>
    <w:p w14:paraId="227B8712" w14:textId="77777777" w:rsidR="00223A77" w:rsidRPr="003C5C2A" w:rsidRDefault="00223A77" w:rsidP="00346F4B">
      <w:pPr>
        <w:pStyle w:val="EndnoteText"/>
        <w:numPr>
          <w:ilvl w:val="0"/>
          <w:numId w:val="114"/>
        </w:numPr>
        <w:ind w:left="1080"/>
        <w:rPr>
          <w:rFonts w:ascii="Tahoma" w:eastAsiaTheme="majorEastAsia" w:hAnsi="Tahoma" w:cs="Tahoma"/>
          <w:lang w:eastAsia="zh-CN"/>
        </w:rPr>
      </w:pPr>
      <w:r w:rsidRPr="003C5C2A">
        <w:rPr>
          <w:rFonts w:ascii="Tahoma" w:eastAsiaTheme="majorEastAsia" w:hAnsi="Tahoma" w:cs="Tahoma"/>
          <w:sz w:val="18"/>
          <w:szCs w:val="20"/>
          <w:lang w:eastAsia="zh-CN"/>
        </w:rPr>
        <w:t>在家工作</w:t>
      </w:r>
      <w:r w:rsidRPr="003C5C2A">
        <w:rPr>
          <w:rFonts w:ascii="Tahoma" w:eastAsiaTheme="majorEastAsia" w:hAnsi="Tahoma" w:cs="Tahoma"/>
          <w:sz w:val="18"/>
          <w:szCs w:val="20"/>
          <w:lang w:eastAsia="zh-CN"/>
        </w:rPr>
        <w:t xml:space="preserve"> (WAH) </w:t>
      </w:r>
      <w:r w:rsidRPr="003C5C2A">
        <w:rPr>
          <w:rFonts w:ascii="Tahoma" w:eastAsiaTheme="majorEastAsia" w:hAnsi="Tahoma" w:cs="Tahoma"/>
          <w:sz w:val="18"/>
          <w:szCs w:val="20"/>
          <w:lang w:eastAsia="zh-CN"/>
        </w:rPr>
        <w:t>许可，</w:t>
      </w:r>
      <w:r w:rsidRPr="003C5C2A">
        <w:rPr>
          <w:rFonts w:ascii="Tahoma" w:eastAsiaTheme="majorEastAsia" w:hAnsi="Tahoma" w:cs="Tahoma"/>
          <w:sz w:val="18"/>
          <w:szCs w:val="18"/>
          <w:lang w:eastAsia="zh-CN"/>
        </w:rPr>
        <w:t>适用于选择和选择附加</w:t>
      </w:r>
      <w:r w:rsidRPr="003C5C2A">
        <w:rPr>
          <w:rFonts w:ascii="Tahoma" w:eastAsiaTheme="majorEastAsia" w:hAnsi="Tahoma" w:cs="Tahoma"/>
          <w:sz w:val="18"/>
          <w:szCs w:val="20"/>
          <w:lang w:eastAsia="zh-CN"/>
        </w:rPr>
        <w:t>客户</w:t>
      </w:r>
    </w:p>
    <w:p w14:paraId="77F97AC1" w14:textId="77777777" w:rsidR="00223A77" w:rsidRPr="003C5C2A" w:rsidRDefault="00223A77" w:rsidP="00346F4B">
      <w:pPr>
        <w:pStyle w:val="EndnoteText"/>
        <w:numPr>
          <w:ilvl w:val="0"/>
          <w:numId w:val="114"/>
        </w:numPr>
        <w:ind w:left="1080"/>
        <w:rPr>
          <w:rFonts w:ascii="Tahoma" w:eastAsiaTheme="majorEastAsia" w:hAnsi="Tahoma" w:cs="Tahoma"/>
          <w:lang w:eastAsia="zh-CN"/>
        </w:rPr>
      </w:pPr>
      <w:r w:rsidRPr="003C5C2A">
        <w:rPr>
          <w:rFonts w:ascii="Tahoma" w:eastAsiaTheme="majorEastAsia" w:hAnsi="Tahoma" w:cs="Tahoma"/>
          <w:sz w:val="18"/>
          <w:szCs w:val="20"/>
          <w:lang w:eastAsia="zh-CN"/>
        </w:rPr>
        <w:t>在家工作</w:t>
      </w:r>
      <w:r w:rsidRPr="003C5C2A">
        <w:rPr>
          <w:rFonts w:ascii="Tahoma" w:eastAsiaTheme="majorEastAsia" w:hAnsi="Tahoma" w:cs="Tahoma"/>
          <w:sz w:val="18"/>
          <w:szCs w:val="20"/>
          <w:lang w:eastAsia="zh-CN"/>
        </w:rPr>
        <w:t xml:space="preserve"> (WAH) </w:t>
      </w:r>
      <w:r w:rsidRPr="003C5C2A">
        <w:rPr>
          <w:rFonts w:ascii="Tahoma" w:eastAsiaTheme="majorEastAsia" w:hAnsi="Tahoma" w:cs="Tahoma"/>
          <w:sz w:val="18"/>
          <w:szCs w:val="20"/>
          <w:lang w:eastAsia="zh-CN"/>
        </w:rPr>
        <w:t>许可，适用于企业协议客户</w:t>
      </w:r>
    </w:p>
    <w:p w14:paraId="38E72750" w14:textId="77777777" w:rsidR="00223A77" w:rsidRPr="003C5C2A" w:rsidRDefault="00223A77" w:rsidP="00D16C5F">
      <w:pPr>
        <w:pStyle w:val="FootnoteBulletLevel1"/>
        <w:tabs>
          <w:tab w:val="clear" w:pos="900"/>
        </w:tabs>
        <w:spacing w:before="0" w:after="0"/>
        <w:ind w:left="720" w:firstLine="0"/>
        <w:rPr>
          <w:rFonts w:ascii="Tahoma" w:eastAsiaTheme="majorEastAsia" w:hAnsi="Tahoma" w:cs="Tahoma"/>
          <w:lang w:eastAsia="zh-CN"/>
        </w:rPr>
      </w:pPr>
    </w:p>
    <w:p w14:paraId="16DC02CE" w14:textId="77777777" w:rsidR="00864B8A" w:rsidRPr="003C5C2A" w:rsidRDefault="00223A77" w:rsidP="00864B8A">
      <w:pPr>
        <w:spacing w:after="60"/>
        <w:ind w:left="720"/>
        <w:rPr>
          <w:rFonts w:eastAsiaTheme="majorEastAsia" w:cs="Tahoma"/>
        </w:rPr>
      </w:pPr>
      <w:r w:rsidRPr="003C5C2A">
        <w:rPr>
          <w:rFonts w:eastAsiaTheme="majorEastAsia" w:cs="Tahoma"/>
          <w:b/>
        </w:rPr>
        <w:lastRenderedPageBreak/>
        <w:t>Office Professional Plus 2013</w:t>
      </w:r>
    </w:p>
    <w:p w14:paraId="11644B0B" w14:textId="77777777" w:rsidR="00223A77" w:rsidRPr="003C5C2A" w:rsidRDefault="00223A77" w:rsidP="00864B8A">
      <w:pPr>
        <w:spacing w:after="60"/>
        <w:ind w:left="720"/>
        <w:rPr>
          <w:rFonts w:eastAsiaTheme="majorEastAsia" w:cs="Tahoma"/>
        </w:rPr>
      </w:pPr>
      <w:r w:rsidRPr="003C5C2A">
        <w:rPr>
          <w:rFonts w:eastAsiaTheme="majorEastAsia" w:cs="Tahoma"/>
        </w:rPr>
        <w:t xml:space="preserve">Office Professional Plus 2013 </w:t>
      </w:r>
      <w:r w:rsidRPr="003C5C2A">
        <w:rPr>
          <w:rFonts w:eastAsiaTheme="majorEastAsia" w:cs="Tahoma"/>
        </w:rPr>
        <w:t>的许可由以下部分组成：</w:t>
      </w:r>
      <w:r w:rsidRPr="003C5C2A">
        <w:rPr>
          <w:rFonts w:eastAsiaTheme="majorEastAsia" w:cs="Tahoma"/>
        </w:rPr>
        <w:t>Access 2013</w:t>
      </w:r>
      <w:r w:rsidRPr="003C5C2A">
        <w:rPr>
          <w:rFonts w:eastAsiaTheme="majorEastAsia" w:cs="Tahoma"/>
        </w:rPr>
        <w:t>、</w:t>
      </w:r>
      <w:r w:rsidRPr="003C5C2A">
        <w:rPr>
          <w:rFonts w:eastAsiaTheme="majorEastAsia" w:cs="Tahoma"/>
        </w:rPr>
        <w:t>Lync 2013</w:t>
      </w:r>
      <w:r w:rsidRPr="003C5C2A">
        <w:rPr>
          <w:rFonts w:eastAsiaTheme="majorEastAsia" w:cs="Tahoma"/>
        </w:rPr>
        <w:t>、</w:t>
      </w:r>
      <w:r w:rsidRPr="003C5C2A">
        <w:rPr>
          <w:rFonts w:eastAsiaTheme="majorEastAsia" w:cs="Tahoma"/>
        </w:rPr>
        <w:t>Excel 2013</w:t>
      </w:r>
      <w:r w:rsidRPr="003C5C2A">
        <w:rPr>
          <w:rFonts w:eastAsiaTheme="majorEastAsia" w:cs="Tahoma"/>
        </w:rPr>
        <w:t>、</w:t>
      </w:r>
      <w:r w:rsidRPr="003C5C2A">
        <w:rPr>
          <w:rFonts w:eastAsiaTheme="majorEastAsia" w:cs="Tahoma"/>
        </w:rPr>
        <w:t>InfoPath 2013</w:t>
      </w:r>
      <w:r w:rsidRPr="003C5C2A">
        <w:rPr>
          <w:rFonts w:eastAsiaTheme="majorEastAsia" w:cs="Tahoma"/>
        </w:rPr>
        <w:t>、</w:t>
      </w:r>
      <w:r w:rsidRPr="003C5C2A">
        <w:rPr>
          <w:rFonts w:eastAsiaTheme="majorEastAsia" w:cs="Tahoma"/>
        </w:rPr>
        <w:t>OneNote 2013</w:t>
      </w:r>
      <w:r w:rsidRPr="003C5C2A">
        <w:rPr>
          <w:rFonts w:eastAsiaTheme="majorEastAsia" w:cs="Tahoma"/>
        </w:rPr>
        <w:t>、</w:t>
      </w:r>
      <w:r w:rsidRPr="003C5C2A">
        <w:rPr>
          <w:rFonts w:eastAsiaTheme="majorEastAsia" w:cs="Tahoma"/>
        </w:rPr>
        <w:t>Outlook 2013</w:t>
      </w:r>
      <w:r w:rsidRPr="003C5C2A">
        <w:rPr>
          <w:rFonts w:eastAsiaTheme="majorEastAsia" w:cs="Tahoma"/>
        </w:rPr>
        <w:t>、</w:t>
      </w:r>
      <w:r w:rsidRPr="003C5C2A">
        <w:rPr>
          <w:rFonts w:eastAsiaTheme="majorEastAsia" w:cs="Tahoma"/>
        </w:rPr>
        <w:t xml:space="preserve">Office Home </w:t>
      </w:r>
      <w:r w:rsidRPr="003C5C2A">
        <w:rPr>
          <w:rFonts w:eastAsiaTheme="majorEastAsia" w:cs="Tahoma"/>
        </w:rPr>
        <w:t>和</w:t>
      </w:r>
      <w:r w:rsidRPr="003C5C2A">
        <w:rPr>
          <w:rFonts w:eastAsiaTheme="majorEastAsia" w:cs="Tahoma"/>
        </w:rPr>
        <w:t xml:space="preserve"> Student RT 2013 </w:t>
      </w:r>
      <w:r w:rsidRPr="003C5C2A">
        <w:rPr>
          <w:rFonts w:eastAsiaTheme="majorEastAsia" w:cs="Tahoma"/>
        </w:rPr>
        <w:t>商业用途、</w:t>
      </w:r>
      <w:r w:rsidRPr="003C5C2A">
        <w:rPr>
          <w:rFonts w:eastAsiaTheme="majorEastAsia" w:cs="Tahoma"/>
        </w:rPr>
        <w:t>Office Web Apps</w:t>
      </w:r>
      <w:r w:rsidRPr="003C5C2A">
        <w:rPr>
          <w:rFonts w:eastAsiaTheme="majorEastAsia" w:cs="Tahoma"/>
        </w:rPr>
        <w:t>、</w:t>
      </w:r>
      <w:r w:rsidRPr="003C5C2A">
        <w:rPr>
          <w:rFonts w:eastAsiaTheme="majorEastAsia" w:cs="Tahoma"/>
        </w:rPr>
        <w:t>PowerPoint 2013</w:t>
      </w:r>
      <w:r w:rsidRPr="003C5C2A">
        <w:rPr>
          <w:rFonts w:eastAsiaTheme="majorEastAsia" w:cs="Tahoma"/>
        </w:rPr>
        <w:t>、</w:t>
      </w:r>
      <w:r w:rsidRPr="003C5C2A">
        <w:rPr>
          <w:rFonts w:eastAsiaTheme="majorEastAsia" w:cs="Tahoma"/>
        </w:rPr>
        <w:t xml:space="preserve">Publisher 2013 </w:t>
      </w:r>
      <w:r w:rsidRPr="003C5C2A">
        <w:rPr>
          <w:rFonts w:eastAsiaTheme="majorEastAsia" w:cs="Tahoma"/>
        </w:rPr>
        <w:t>和</w:t>
      </w:r>
      <w:r w:rsidRPr="003C5C2A">
        <w:rPr>
          <w:rFonts w:eastAsiaTheme="majorEastAsia" w:cs="Tahoma"/>
        </w:rPr>
        <w:t xml:space="preserve"> Word 2013</w:t>
      </w:r>
      <w:r w:rsidRPr="003C5C2A">
        <w:rPr>
          <w:rFonts w:eastAsiaTheme="majorEastAsia" w:cs="Tahoma"/>
        </w:rPr>
        <w:t>。</w:t>
      </w:r>
    </w:p>
    <w:p w14:paraId="4F9F8CEF" w14:textId="77777777" w:rsidR="00973A93" w:rsidRPr="003C5C2A" w:rsidRDefault="00973A93">
      <w:pPr>
        <w:rPr>
          <w:rFonts w:eastAsiaTheme="majorEastAsia" w:cs="Tahoma"/>
        </w:rPr>
      </w:pPr>
    </w:p>
    <w:p w14:paraId="36EE7F8C" w14:textId="77777777" w:rsidR="00223A77" w:rsidRPr="003C5C2A" w:rsidRDefault="00223A77" w:rsidP="00AF1D88">
      <w:pPr>
        <w:keepNext/>
        <w:spacing w:after="60"/>
        <w:ind w:left="720"/>
        <w:rPr>
          <w:rFonts w:eastAsiaTheme="majorEastAsia" w:cs="Tahoma"/>
        </w:rPr>
      </w:pPr>
      <w:r w:rsidRPr="003C5C2A">
        <w:rPr>
          <w:rFonts w:eastAsiaTheme="majorEastAsia" w:cs="Tahoma"/>
          <w:b/>
        </w:rPr>
        <w:t xml:space="preserve">Office Professional Plus 2013 </w:t>
      </w:r>
      <w:r w:rsidRPr="003C5C2A">
        <w:rPr>
          <w:rFonts w:eastAsiaTheme="majorEastAsia" w:cs="Tahoma"/>
          <w:b/>
        </w:rPr>
        <w:t>不能分开</w:t>
      </w:r>
    </w:p>
    <w:p w14:paraId="769FE5B6" w14:textId="77777777" w:rsidR="00223A77" w:rsidRPr="003C5C2A" w:rsidRDefault="00223A77" w:rsidP="00D16C5F">
      <w:pPr>
        <w:pStyle w:val="FootnoteBulletLevel1"/>
        <w:tabs>
          <w:tab w:val="clear" w:pos="900"/>
        </w:tabs>
        <w:spacing w:before="0" w:after="0"/>
        <w:ind w:left="720" w:firstLine="0"/>
        <w:rPr>
          <w:rFonts w:ascii="Tahoma" w:eastAsiaTheme="majorEastAsia" w:hAnsi="Tahoma" w:cs="Tahoma"/>
        </w:rPr>
      </w:pPr>
      <w:r w:rsidRPr="003C5C2A">
        <w:rPr>
          <w:rFonts w:ascii="Tahoma" w:eastAsiaTheme="majorEastAsia" w:hAnsi="Tahoma" w:cs="Tahoma"/>
          <w:sz w:val="18"/>
        </w:rPr>
        <w:t xml:space="preserve">Microsoft Office Professional Plus 2013 </w:t>
      </w:r>
      <w:r w:rsidRPr="003C5C2A">
        <w:rPr>
          <w:rFonts w:ascii="Tahoma" w:eastAsiaTheme="majorEastAsia" w:hAnsi="Tahoma" w:cs="Tahoma"/>
          <w:sz w:val="18"/>
        </w:rPr>
        <w:t>由多个产品组成，这些产品是根据一个许可提供的。不得将该软件分开供一台以上的计算机使用。</w:t>
      </w:r>
    </w:p>
    <w:p w14:paraId="6F3C7EBC" w14:textId="77777777" w:rsidR="00952A87" w:rsidRPr="003C5C2A" w:rsidRDefault="00952A87" w:rsidP="00D16C5F">
      <w:pPr>
        <w:ind w:left="720"/>
        <w:rPr>
          <w:rFonts w:eastAsiaTheme="majorEastAsia" w:cs="Tahoma"/>
        </w:rPr>
      </w:pPr>
    </w:p>
    <w:p w14:paraId="7ED6E9CE" w14:textId="77777777" w:rsidR="00952A87" w:rsidRPr="003C5C2A" w:rsidRDefault="00952A87" w:rsidP="00864B8A">
      <w:pPr>
        <w:spacing w:after="60"/>
        <w:ind w:left="720"/>
        <w:rPr>
          <w:rFonts w:eastAsiaTheme="majorEastAsia" w:cs="Tahoma"/>
        </w:rPr>
      </w:pPr>
      <w:r w:rsidRPr="003C5C2A">
        <w:rPr>
          <w:rFonts w:eastAsiaTheme="majorEastAsia" w:cs="Tahoma"/>
          <w:b/>
        </w:rPr>
        <w:t>大专院校和中小学校协议</w:t>
      </w:r>
    </w:p>
    <w:p w14:paraId="15D47940" w14:textId="77777777" w:rsidR="00001A9A" w:rsidRPr="003C5C2A" w:rsidRDefault="00952A87" w:rsidP="00D16C5F">
      <w:pPr>
        <w:ind w:left="720"/>
        <w:rPr>
          <w:rFonts w:eastAsiaTheme="majorEastAsia" w:cs="Tahoma"/>
        </w:rPr>
      </w:pPr>
      <w:r w:rsidRPr="003C5C2A">
        <w:rPr>
          <w:rFonts w:eastAsiaTheme="majorEastAsia" w:cs="Tahoma"/>
          <w:iCs/>
          <w:color w:val="000000"/>
          <w:szCs w:val="18"/>
        </w:rPr>
        <w:t>将</w:t>
      </w:r>
      <w:r w:rsidRPr="003C5C2A">
        <w:rPr>
          <w:rFonts w:eastAsiaTheme="majorEastAsia" w:cs="Tahoma"/>
          <w:iCs/>
          <w:color w:val="000000"/>
          <w:szCs w:val="18"/>
        </w:rPr>
        <w:t xml:space="preserve"> Office 365 ProPlus USL </w:t>
      </w:r>
      <w:r w:rsidRPr="003C5C2A">
        <w:rPr>
          <w:rFonts w:eastAsiaTheme="majorEastAsia" w:cs="Tahoma"/>
          <w:iCs/>
          <w:color w:val="000000"/>
          <w:szCs w:val="18"/>
        </w:rPr>
        <w:t>分配给所有教员和职员的机构，可在机构组织内部的任何开放访问实验室或图书馆安装</w:t>
      </w:r>
      <w:r w:rsidRPr="003C5C2A">
        <w:rPr>
          <w:rFonts w:eastAsiaTheme="majorEastAsia" w:cs="Tahoma"/>
          <w:iCs/>
          <w:color w:val="000000"/>
          <w:szCs w:val="18"/>
        </w:rPr>
        <w:t xml:space="preserve"> Office Professional Plus 2013 </w:t>
      </w:r>
      <w:r w:rsidRPr="003C5C2A">
        <w:rPr>
          <w:rFonts w:eastAsiaTheme="majorEastAsia" w:cs="Tahoma"/>
          <w:iCs/>
          <w:color w:val="000000"/>
          <w:szCs w:val="18"/>
        </w:rPr>
        <w:t>软件。使用此软件时受</w:t>
      </w:r>
      <w:r w:rsidRPr="003C5C2A">
        <w:rPr>
          <w:rFonts w:eastAsiaTheme="majorEastAsia" w:cs="Tahoma"/>
          <w:iCs/>
          <w:color w:val="000000"/>
          <w:szCs w:val="18"/>
        </w:rPr>
        <w:t xml:space="preserve"> Office Professional Plus 2013 </w:t>
      </w:r>
      <w:r w:rsidRPr="003C5C2A">
        <w:rPr>
          <w:rFonts w:eastAsiaTheme="majorEastAsia" w:cs="Tahoma"/>
          <w:iCs/>
          <w:color w:val="000000"/>
          <w:szCs w:val="18"/>
        </w:rPr>
        <w:t>的许可条款的约束。</w:t>
      </w:r>
    </w:p>
    <w:p w14:paraId="133C5801" w14:textId="77777777" w:rsidR="00952A87" w:rsidRPr="003C5C2A" w:rsidRDefault="00952A87" w:rsidP="00D16C5F">
      <w:pPr>
        <w:rPr>
          <w:rFonts w:eastAsiaTheme="majorEastAsia" w:cs="Tahoma"/>
        </w:rPr>
      </w:pPr>
    </w:p>
    <w:p w14:paraId="0D08EA58" w14:textId="77777777" w:rsidR="00133069" w:rsidRPr="003C5C2A" w:rsidRDefault="00133069" w:rsidP="00133069">
      <w:pPr>
        <w:rPr>
          <w:rFonts w:eastAsiaTheme="majorEastAsia" w:cs="Tahoma"/>
        </w:rPr>
      </w:pPr>
    </w:p>
    <w:p w14:paraId="2A12EC7D" w14:textId="77777777" w:rsidR="00223A77" w:rsidRPr="003C5C2A" w:rsidRDefault="00A560B6" w:rsidP="00223A77">
      <w:pPr>
        <w:pStyle w:val="Heading3"/>
        <w:rPr>
          <w:rFonts w:ascii="Tahoma" w:eastAsiaTheme="majorEastAsia" w:hAnsi="Tahoma" w:cs="Tahoma"/>
        </w:rPr>
      </w:pPr>
      <w:bookmarkStart w:id="1013" w:name="_109_Office_Standard"/>
      <w:bookmarkStart w:id="1014" w:name="_11_Office_Standard"/>
      <w:bookmarkStart w:id="1015" w:name="_12_Office_Standard"/>
      <w:bookmarkStart w:id="1016" w:name="Aps_OfficeStandard2010"/>
      <w:bookmarkStart w:id="1017" w:name="_Toc254806115"/>
      <w:bookmarkStart w:id="1018" w:name="_Toc328146032"/>
      <w:bookmarkStart w:id="1019" w:name="_Toc377053361"/>
      <w:bookmarkStart w:id="1020" w:name="Aps_7OfficeStandard2010"/>
      <w:bookmarkStart w:id="1021" w:name="_Toc336338268"/>
      <w:bookmarkEnd w:id="1013"/>
      <w:bookmarkEnd w:id="1014"/>
      <w:bookmarkEnd w:id="1015"/>
      <w:r w:rsidRPr="003C5C2A">
        <w:rPr>
          <w:rFonts w:ascii="Tahoma" w:eastAsiaTheme="majorEastAsia" w:hAnsi="Tahoma" w:cs="Tahoma"/>
          <w:caps/>
          <w:color w:val="F66400"/>
          <w:sz w:val="22"/>
          <w:vertAlign w:val="superscript"/>
        </w:rPr>
        <w:t>12</w:t>
      </w:r>
      <w:r w:rsidRPr="003C5C2A">
        <w:rPr>
          <w:rFonts w:ascii="Tahoma" w:eastAsiaTheme="majorEastAsia" w:hAnsi="Tahoma" w:cs="Tahoma"/>
          <w:color w:val="F66400"/>
          <w:sz w:val="22"/>
        </w:rPr>
        <w:t xml:space="preserve"> Office Standard </w:t>
      </w:r>
      <w:bookmarkEnd w:id="1016"/>
      <w:bookmarkEnd w:id="1017"/>
      <w:bookmarkEnd w:id="1018"/>
      <w:r w:rsidRPr="003C5C2A">
        <w:rPr>
          <w:rFonts w:ascii="Tahoma" w:eastAsiaTheme="majorEastAsia" w:hAnsi="Tahoma" w:cs="Tahoma"/>
          <w:color w:val="F66400"/>
          <w:sz w:val="22"/>
        </w:rPr>
        <w:t>2013</w:t>
      </w:r>
      <w:bookmarkEnd w:id="1019"/>
    </w:p>
    <w:bookmarkEnd w:id="1020"/>
    <w:p w14:paraId="33074BEE" w14:textId="77777777" w:rsidR="00223A77" w:rsidRPr="003C5C2A" w:rsidRDefault="00223A77" w:rsidP="00AE5A9F">
      <w:pPr>
        <w:rPr>
          <w:rFonts w:eastAsiaTheme="majorEastAsia" w:cs="Tahoma"/>
        </w:rPr>
      </w:pPr>
    </w:p>
    <w:p w14:paraId="39F8BF1B" w14:textId="77777777" w:rsidR="00223A77" w:rsidRPr="003C5C2A" w:rsidRDefault="00223A77" w:rsidP="00346F4B">
      <w:pPr>
        <w:pStyle w:val="EndnoteText"/>
        <w:numPr>
          <w:ilvl w:val="3"/>
          <w:numId w:val="81"/>
        </w:numPr>
        <w:ind w:left="990"/>
        <w:rPr>
          <w:rFonts w:ascii="Tahoma" w:eastAsiaTheme="majorEastAsia" w:hAnsi="Tahoma" w:cs="Tahoma"/>
          <w:lang w:eastAsia="zh-CN"/>
        </w:rPr>
      </w:pPr>
      <w:r w:rsidRPr="003C5C2A">
        <w:rPr>
          <w:rFonts w:ascii="Tahoma" w:eastAsiaTheme="majorEastAsia" w:hAnsi="Tahoma" w:cs="Tahoma"/>
          <w:sz w:val="18"/>
          <w:szCs w:val="20"/>
          <w:lang w:eastAsia="zh-CN"/>
        </w:rPr>
        <w:t>在家工作</w:t>
      </w:r>
      <w:r w:rsidRPr="003C5C2A">
        <w:rPr>
          <w:rFonts w:ascii="Tahoma" w:eastAsiaTheme="majorEastAsia" w:hAnsi="Tahoma" w:cs="Tahoma"/>
          <w:sz w:val="18"/>
          <w:szCs w:val="20"/>
          <w:lang w:eastAsia="zh-CN"/>
        </w:rPr>
        <w:t xml:space="preserve"> (WAH) </w:t>
      </w:r>
      <w:r w:rsidRPr="003C5C2A">
        <w:rPr>
          <w:rFonts w:ascii="Tahoma" w:eastAsiaTheme="majorEastAsia" w:hAnsi="Tahoma" w:cs="Tahoma"/>
          <w:sz w:val="18"/>
          <w:szCs w:val="20"/>
          <w:lang w:eastAsia="zh-CN"/>
        </w:rPr>
        <w:t>许可，</w:t>
      </w:r>
      <w:r w:rsidRPr="003C5C2A">
        <w:rPr>
          <w:rFonts w:ascii="Tahoma" w:eastAsiaTheme="majorEastAsia" w:hAnsi="Tahoma" w:cs="Tahoma"/>
          <w:sz w:val="18"/>
          <w:lang w:eastAsia="zh-CN"/>
        </w:rPr>
        <w:t>适用于选择</w:t>
      </w:r>
      <w:r w:rsidRPr="003C5C2A">
        <w:rPr>
          <w:rFonts w:ascii="Tahoma" w:eastAsiaTheme="majorEastAsia" w:hAnsi="Tahoma" w:cs="Tahoma"/>
          <w:lang w:eastAsia="zh-CN"/>
        </w:rPr>
        <w:t>和选择附加</w:t>
      </w:r>
      <w:r w:rsidRPr="003C5C2A">
        <w:rPr>
          <w:rFonts w:ascii="Tahoma" w:eastAsiaTheme="majorEastAsia" w:hAnsi="Tahoma" w:cs="Tahoma"/>
          <w:sz w:val="18"/>
          <w:lang w:eastAsia="zh-CN"/>
        </w:rPr>
        <w:t>客户</w:t>
      </w:r>
    </w:p>
    <w:p w14:paraId="16C839E4" w14:textId="77777777" w:rsidR="00223A77" w:rsidRPr="003C5C2A" w:rsidRDefault="00223A77" w:rsidP="00346F4B">
      <w:pPr>
        <w:pStyle w:val="EndnoteText"/>
        <w:numPr>
          <w:ilvl w:val="3"/>
          <w:numId w:val="81"/>
        </w:numPr>
        <w:ind w:left="990"/>
        <w:rPr>
          <w:rFonts w:ascii="Tahoma" w:eastAsiaTheme="majorEastAsia" w:hAnsi="Tahoma" w:cs="Tahoma"/>
          <w:lang w:eastAsia="zh-CN"/>
        </w:rPr>
      </w:pPr>
      <w:r w:rsidRPr="003C5C2A">
        <w:rPr>
          <w:rFonts w:ascii="Tahoma" w:eastAsiaTheme="majorEastAsia" w:hAnsi="Tahoma" w:cs="Tahoma"/>
          <w:sz w:val="18"/>
          <w:lang w:eastAsia="zh-CN"/>
        </w:rPr>
        <w:t>在家工作</w:t>
      </w:r>
      <w:r w:rsidRPr="003C5C2A">
        <w:rPr>
          <w:rFonts w:ascii="Tahoma" w:eastAsiaTheme="majorEastAsia" w:hAnsi="Tahoma" w:cs="Tahoma"/>
          <w:sz w:val="18"/>
          <w:lang w:eastAsia="zh-CN"/>
        </w:rPr>
        <w:t xml:space="preserve"> (WAH) </w:t>
      </w:r>
      <w:r w:rsidRPr="003C5C2A">
        <w:rPr>
          <w:rFonts w:ascii="Tahoma" w:eastAsiaTheme="majorEastAsia" w:hAnsi="Tahoma" w:cs="Tahoma"/>
          <w:sz w:val="18"/>
          <w:lang w:eastAsia="zh-CN"/>
        </w:rPr>
        <w:t>许可，适用于企业协议客户</w:t>
      </w:r>
    </w:p>
    <w:p w14:paraId="1A619375" w14:textId="77777777" w:rsidR="00223A77" w:rsidRPr="003C5C2A" w:rsidRDefault="00223A77" w:rsidP="00DF0E39">
      <w:pPr>
        <w:pStyle w:val="FootnoteBulletLevel1"/>
        <w:tabs>
          <w:tab w:val="clear" w:pos="900"/>
        </w:tabs>
        <w:spacing w:before="0" w:after="0"/>
        <w:ind w:left="720" w:firstLine="0"/>
        <w:rPr>
          <w:rFonts w:ascii="Tahoma" w:eastAsiaTheme="majorEastAsia" w:hAnsi="Tahoma" w:cs="Tahoma"/>
          <w:lang w:eastAsia="zh-CN"/>
        </w:rPr>
      </w:pPr>
    </w:p>
    <w:p w14:paraId="2C62A8C0" w14:textId="77777777" w:rsidR="00864B8A" w:rsidRPr="003C5C2A" w:rsidRDefault="00223A77" w:rsidP="00864B8A">
      <w:pPr>
        <w:spacing w:after="60"/>
        <w:ind w:left="720"/>
        <w:rPr>
          <w:rFonts w:eastAsiaTheme="majorEastAsia" w:cs="Tahoma"/>
        </w:rPr>
      </w:pPr>
      <w:r w:rsidRPr="003C5C2A">
        <w:rPr>
          <w:rFonts w:eastAsiaTheme="majorEastAsia" w:cs="Tahoma"/>
          <w:b/>
        </w:rPr>
        <w:t>Office Standard 2013</w:t>
      </w:r>
    </w:p>
    <w:p w14:paraId="5FF09EE5" w14:textId="77777777" w:rsidR="00223A77" w:rsidRPr="003C5C2A" w:rsidRDefault="00223A77" w:rsidP="00DF0E39">
      <w:pPr>
        <w:pStyle w:val="FootnoteBulletLevel1"/>
        <w:tabs>
          <w:tab w:val="clear" w:pos="900"/>
        </w:tabs>
        <w:spacing w:before="0" w:after="0"/>
        <w:ind w:left="720" w:firstLine="0"/>
        <w:rPr>
          <w:rFonts w:ascii="Tahoma" w:eastAsiaTheme="majorEastAsia" w:hAnsi="Tahoma" w:cs="Tahoma"/>
        </w:rPr>
      </w:pPr>
      <w:r w:rsidRPr="003C5C2A">
        <w:rPr>
          <w:rFonts w:ascii="Tahoma" w:eastAsiaTheme="majorEastAsia" w:hAnsi="Tahoma" w:cs="Tahoma"/>
          <w:sz w:val="18"/>
        </w:rPr>
        <w:t xml:space="preserve">Office Standard 2013 </w:t>
      </w:r>
      <w:r w:rsidRPr="003C5C2A">
        <w:rPr>
          <w:rFonts w:ascii="Tahoma" w:eastAsiaTheme="majorEastAsia" w:hAnsi="Tahoma" w:cs="Tahoma"/>
          <w:sz w:val="18"/>
        </w:rPr>
        <w:t>的许可由以下部分组成：</w:t>
      </w:r>
      <w:r w:rsidRPr="003C5C2A">
        <w:rPr>
          <w:rFonts w:ascii="Tahoma" w:eastAsiaTheme="majorEastAsia" w:hAnsi="Tahoma" w:cs="Tahoma"/>
          <w:sz w:val="18"/>
        </w:rPr>
        <w:t>Excel 2013</w:t>
      </w:r>
      <w:r w:rsidRPr="003C5C2A">
        <w:rPr>
          <w:rFonts w:ascii="Tahoma" w:eastAsiaTheme="majorEastAsia" w:hAnsi="Tahoma" w:cs="Tahoma"/>
          <w:sz w:val="18"/>
        </w:rPr>
        <w:t>、</w:t>
      </w:r>
      <w:r w:rsidRPr="003C5C2A">
        <w:rPr>
          <w:rFonts w:ascii="Tahoma" w:eastAsiaTheme="majorEastAsia" w:hAnsi="Tahoma" w:cs="Tahoma"/>
          <w:sz w:val="18"/>
        </w:rPr>
        <w:t>OneNote 2013</w:t>
      </w:r>
      <w:r w:rsidRPr="003C5C2A">
        <w:rPr>
          <w:rFonts w:ascii="Tahoma" w:eastAsiaTheme="majorEastAsia" w:hAnsi="Tahoma" w:cs="Tahoma"/>
          <w:sz w:val="18"/>
        </w:rPr>
        <w:t>、</w:t>
      </w:r>
      <w:r w:rsidRPr="003C5C2A">
        <w:rPr>
          <w:rFonts w:ascii="Tahoma" w:eastAsiaTheme="majorEastAsia" w:hAnsi="Tahoma" w:cs="Tahoma"/>
          <w:sz w:val="18"/>
        </w:rPr>
        <w:t>Outlook 2013</w:t>
      </w:r>
      <w:r w:rsidRPr="003C5C2A">
        <w:rPr>
          <w:rFonts w:ascii="Tahoma" w:eastAsiaTheme="majorEastAsia" w:hAnsi="Tahoma" w:cs="Tahoma"/>
          <w:sz w:val="18"/>
        </w:rPr>
        <w:t>、</w:t>
      </w:r>
      <w:r w:rsidRPr="003C5C2A">
        <w:rPr>
          <w:rFonts w:ascii="Tahoma" w:eastAsiaTheme="majorEastAsia" w:hAnsi="Tahoma" w:cs="Tahoma"/>
        </w:rPr>
        <w:t xml:space="preserve">Office Home </w:t>
      </w:r>
      <w:r w:rsidRPr="003C5C2A">
        <w:rPr>
          <w:rFonts w:ascii="Tahoma" w:eastAsiaTheme="majorEastAsia" w:hAnsi="Tahoma" w:cs="Tahoma"/>
        </w:rPr>
        <w:t>和</w:t>
      </w:r>
      <w:r w:rsidRPr="003C5C2A">
        <w:rPr>
          <w:rFonts w:ascii="Tahoma" w:eastAsiaTheme="majorEastAsia" w:hAnsi="Tahoma" w:cs="Tahoma"/>
        </w:rPr>
        <w:t xml:space="preserve"> Student RT 2013 </w:t>
      </w:r>
      <w:r w:rsidRPr="003C5C2A">
        <w:rPr>
          <w:rFonts w:ascii="Tahoma" w:eastAsiaTheme="majorEastAsia" w:hAnsi="Tahoma" w:cs="Tahoma"/>
        </w:rPr>
        <w:t>商业用途、</w:t>
      </w:r>
      <w:r w:rsidRPr="003C5C2A">
        <w:rPr>
          <w:rFonts w:ascii="Tahoma" w:eastAsiaTheme="majorEastAsia" w:hAnsi="Tahoma" w:cs="Tahoma"/>
          <w:sz w:val="18"/>
        </w:rPr>
        <w:t>Office Web Apps</w:t>
      </w:r>
      <w:r w:rsidRPr="003C5C2A">
        <w:rPr>
          <w:rFonts w:ascii="Tahoma" w:eastAsiaTheme="majorEastAsia" w:hAnsi="Tahoma" w:cs="Tahoma"/>
          <w:sz w:val="18"/>
        </w:rPr>
        <w:t>、</w:t>
      </w:r>
      <w:r w:rsidRPr="003C5C2A">
        <w:rPr>
          <w:rFonts w:ascii="Tahoma" w:eastAsiaTheme="majorEastAsia" w:hAnsi="Tahoma" w:cs="Tahoma"/>
          <w:sz w:val="18"/>
        </w:rPr>
        <w:t>PowerPoint 2013</w:t>
      </w:r>
      <w:r w:rsidRPr="003C5C2A">
        <w:rPr>
          <w:rFonts w:ascii="Tahoma" w:eastAsiaTheme="majorEastAsia" w:hAnsi="Tahoma" w:cs="Tahoma"/>
          <w:sz w:val="18"/>
        </w:rPr>
        <w:t>、</w:t>
      </w:r>
      <w:r w:rsidRPr="003C5C2A">
        <w:rPr>
          <w:rFonts w:ascii="Tahoma" w:eastAsiaTheme="majorEastAsia" w:hAnsi="Tahoma" w:cs="Tahoma"/>
          <w:sz w:val="18"/>
        </w:rPr>
        <w:t xml:space="preserve">Publisher 2013 </w:t>
      </w:r>
      <w:r w:rsidRPr="003C5C2A">
        <w:rPr>
          <w:rFonts w:ascii="Tahoma" w:eastAsiaTheme="majorEastAsia" w:hAnsi="Tahoma" w:cs="Tahoma"/>
          <w:sz w:val="18"/>
        </w:rPr>
        <w:t>和</w:t>
      </w:r>
      <w:r w:rsidRPr="003C5C2A">
        <w:rPr>
          <w:rFonts w:ascii="Tahoma" w:eastAsiaTheme="majorEastAsia" w:hAnsi="Tahoma" w:cs="Tahoma"/>
          <w:sz w:val="18"/>
        </w:rPr>
        <w:t xml:space="preserve"> Word 2013</w:t>
      </w:r>
      <w:r w:rsidRPr="003C5C2A">
        <w:rPr>
          <w:rFonts w:ascii="Tahoma" w:eastAsiaTheme="majorEastAsia" w:hAnsi="Tahoma" w:cs="Tahoma"/>
          <w:sz w:val="18"/>
        </w:rPr>
        <w:t>。</w:t>
      </w:r>
    </w:p>
    <w:p w14:paraId="2D0CAC88" w14:textId="77777777" w:rsidR="00DF0E39" w:rsidRPr="003C5C2A" w:rsidRDefault="00DF0E39" w:rsidP="00DF0E39">
      <w:pPr>
        <w:pStyle w:val="FootnoteBulletLevel1"/>
        <w:tabs>
          <w:tab w:val="clear" w:pos="900"/>
        </w:tabs>
        <w:spacing w:before="0" w:after="0"/>
        <w:ind w:left="720" w:firstLine="0"/>
        <w:rPr>
          <w:rFonts w:ascii="Tahoma" w:eastAsiaTheme="majorEastAsia" w:hAnsi="Tahoma" w:cs="Tahoma"/>
        </w:rPr>
      </w:pPr>
    </w:p>
    <w:p w14:paraId="5A43A21D" w14:textId="77777777" w:rsidR="00864B8A" w:rsidRPr="003C5C2A" w:rsidRDefault="00223A77" w:rsidP="00864B8A">
      <w:pPr>
        <w:spacing w:after="60"/>
        <w:ind w:left="720"/>
        <w:rPr>
          <w:rFonts w:eastAsiaTheme="majorEastAsia" w:cs="Tahoma"/>
        </w:rPr>
      </w:pPr>
      <w:r w:rsidRPr="003C5C2A">
        <w:rPr>
          <w:rFonts w:eastAsiaTheme="majorEastAsia" w:cs="Tahoma"/>
          <w:b/>
        </w:rPr>
        <w:t xml:space="preserve">Microsoft Office Standard 2013 </w:t>
      </w:r>
      <w:r w:rsidRPr="003C5C2A">
        <w:rPr>
          <w:rFonts w:eastAsiaTheme="majorEastAsia" w:cs="Tahoma"/>
          <w:b/>
        </w:rPr>
        <w:t>不能分开</w:t>
      </w:r>
    </w:p>
    <w:p w14:paraId="6FAF2207" w14:textId="77777777" w:rsidR="00223A77" w:rsidRPr="003C5C2A" w:rsidRDefault="00223A77" w:rsidP="002F39A5">
      <w:pPr>
        <w:spacing w:after="60"/>
        <w:ind w:left="720"/>
        <w:rPr>
          <w:rFonts w:eastAsiaTheme="majorEastAsia" w:cs="Tahoma"/>
        </w:rPr>
      </w:pPr>
      <w:r w:rsidRPr="003C5C2A">
        <w:rPr>
          <w:rFonts w:eastAsiaTheme="majorEastAsia" w:cs="Tahoma"/>
        </w:rPr>
        <w:t xml:space="preserve">Office Standard 2013 </w:t>
      </w:r>
      <w:r w:rsidRPr="003C5C2A">
        <w:rPr>
          <w:rFonts w:eastAsiaTheme="majorEastAsia" w:cs="Tahoma"/>
        </w:rPr>
        <w:t>由多个产品组成，这些产品是根据一个许可提供的。不得将该软件分开供一台以上的计算机使用。</w:t>
      </w:r>
    </w:p>
    <w:p w14:paraId="2CB94B2C" w14:textId="77777777" w:rsidR="002F39A5" w:rsidRPr="003C5C2A" w:rsidRDefault="002F39A5" w:rsidP="002F39A5">
      <w:pPr>
        <w:rPr>
          <w:rFonts w:eastAsiaTheme="majorEastAsia" w:cs="Tahoma"/>
        </w:rPr>
      </w:pPr>
    </w:p>
    <w:p w14:paraId="5B85AEB9" w14:textId="77777777" w:rsidR="002F39A5" w:rsidRPr="003C5C2A" w:rsidRDefault="002F39A5" w:rsidP="002F39A5">
      <w:pPr>
        <w:rPr>
          <w:rFonts w:eastAsiaTheme="majorEastAsia" w:cs="Tahoma"/>
        </w:rPr>
      </w:pPr>
    </w:p>
    <w:p w14:paraId="328CE3F2" w14:textId="77777777" w:rsidR="00B2182D" w:rsidRPr="003C5C2A" w:rsidRDefault="00A560B6" w:rsidP="00461CA9">
      <w:pPr>
        <w:pStyle w:val="Heading3"/>
        <w:rPr>
          <w:rFonts w:ascii="Tahoma" w:eastAsiaTheme="majorEastAsia" w:hAnsi="Tahoma" w:cs="Tahoma"/>
        </w:rPr>
      </w:pPr>
      <w:bookmarkStart w:id="1022" w:name="_110_Office_365"/>
      <w:bookmarkStart w:id="1023" w:name="_12_Office_365"/>
      <w:bookmarkStart w:id="1024" w:name="_13_Office_365"/>
      <w:bookmarkStart w:id="1025" w:name="_Toc377053362"/>
      <w:bookmarkStart w:id="1026" w:name="Aps_9OfficeProPlusSubUserSL"/>
      <w:bookmarkEnd w:id="1022"/>
      <w:bookmarkEnd w:id="1023"/>
      <w:bookmarkEnd w:id="1024"/>
      <w:r w:rsidRPr="003C5C2A">
        <w:rPr>
          <w:rFonts w:ascii="Tahoma" w:eastAsiaTheme="majorEastAsia" w:hAnsi="Tahoma" w:cs="Tahoma"/>
          <w:caps/>
          <w:color w:val="F26200"/>
          <w:sz w:val="22"/>
          <w:vertAlign w:val="superscript"/>
        </w:rPr>
        <w:t>13</w:t>
      </w:r>
      <w:r w:rsidRPr="003C5C2A">
        <w:rPr>
          <w:rFonts w:ascii="Tahoma" w:eastAsiaTheme="majorEastAsia" w:hAnsi="Tahoma" w:cs="Tahoma"/>
          <w:color w:val="F26200"/>
          <w:sz w:val="22"/>
        </w:rPr>
        <w:t xml:space="preserve"> Office 365 ProPlus</w:t>
      </w:r>
      <w:r w:rsidRPr="003C5C2A">
        <w:rPr>
          <w:rFonts w:ascii="Tahoma" w:eastAsiaTheme="majorEastAsia" w:hAnsi="Tahoma" w:cs="Tahoma"/>
          <w:color w:val="F26200"/>
          <w:sz w:val="22"/>
        </w:rPr>
        <w:t>（用户</w:t>
      </w:r>
      <w:r w:rsidRPr="003C5C2A">
        <w:rPr>
          <w:rFonts w:ascii="Tahoma" w:eastAsiaTheme="majorEastAsia" w:hAnsi="Tahoma" w:cs="Tahoma"/>
          <w:color w:val="F26200"/>
          <w:sz w:val="22"/>
        </w:rPr>
        <w:t xml:space="preserve"> SL</w:t>
      </w:r>
      <w:r w:rsidRPr="003C5C2A">
        <w:rPr>
          <w:rFonts w:ascii="Tahoma" w:eastAsiaTheme="majorEastAsia" w:hAnsi="Tahoma" w:cs="Tahoma"/>
          <w:color w:val="F26200"/>
          <w:sz w:val="22"/>
        </w:rPr>
        <w:t>）</w:t>
      </w:r>
      <w:bookmarkEnd w:id="1021"/>
      <w:bookmarkEnd w:id="1025"/>
    </w:p>
    <w:bookmarkEnd w:id="1026"/>
    <w:p w14:paraId="6211949A" w14:textId="77777777" w:rsidR="00B2182D" w:rsidRPr="003C5C2A" w:rsidRDefault="00B2182D" w:rsidP="00AE5A9F">
      <w:pPr>
        <w:rPr>
          <w:rFonts w:eastAsiaTheme="majorEastAsia" w:cs="Tahoma"/>
        </w:rPr>
      </w:pPr>
    </w:p>
    <w:p w14:paraId="577EC20B" w14:textId="77777777" w:rsidR="003418C5" w:rsidRPr="003C5C2A" w:rsidRDefault="003418C5" w:rsidP="003418C5">
      <w:pPr>
        <w:spacing w:after="60"/>
        <w:ind w:left="720"/>
        <w:rPr>
          <w:rFonts w:eastAsiaTheme="majorEastAsia" w:cs="Tahoma"/>
        </w:rPr>
      </w:pPr>
      <w:r w:rsidRPr="003C5C2A">
        <w:rPr>
          <w:rFonts w:eastAsiaTheme="majorEastAsia" w:cs="Tahoma"/>
          <w:b/>
          <w:bCs/>
        </w:rPr>
        <w:t>购买资格</w:t>
      </w:r>
    </w:p>
    <w:p w14:paraId="34E701A1" w14:textId="77777777" w:rsidR="003418C5" w:rsidRPr="003C5C2A" w:rsidRDefault="003418C5" w:rsidP="003418C5">
      <w:pPr>
        <w:ind w:left="720"/>
        <w:rPr>
          <w:rFonts w:eastAsiaTheme="majorEastAsia" w:cs="Tahoma"/>
        </w:rPr>
      </w:pPr>
      <w:r w:rsidRPr="003C5C2A">
        <w:rPr>
          <w:rFonts w:eastAsiaTheme="majorEastAsia" w:cs="Tahoma"/>
        </w:rPr>
        <w:t>如果您拥有基于有效企业协议的基础</w:t>
      </w:r>
      <w:r w:rsidRPr="003C5C2A">
        <w:rPr>
          <w:rFonts w:eastAsiaTheme="majorEastAsia" w:cs="Tahoma"/>
        </w:rPr>
        <w:t xml:space="preserve"> Office Professional Plus </w:t>
      </w:r>
      <w:r w:rsidRPr="003C5C2A">
        <w:rPr>
          <w:rFonts w:eastAsiaTheme="majorEastAsia" w:cs="Tahoma"/>
        </w:rPr>
        <w:t>软件保障许可，则仅可以购买</w:t>
      </w:r>
      <w:r w:rsidRPr="003C5C2A">
        <w:rPr>
          <w:rFonts w:eastAsiaTheme="majorEastAsia" w:cs="Tahoma"/>
        </w:rPr>
        <w:t xml:space="preserve"> Office 365 ProPlus SA </w:t>
      </w:r>
      <w:r w:rsidRPr="003C5C2A">
        <w:rPr>
          <w:rFonts w:eastAsiaTheme="majorEastAsia" w:cs="Tahoma"/>
        </w:rPr>
        <w:t>过渡许可。</w:t>
      </w:r>
    </w:p>
    <w:p w14:paraId="1D364AF7" w14:textId="77777777" w:rsidR="003418C5" w:rsidRPr="003C5C2A" w:rsidRDefault="003418C5" w:rsidP="00864B8A">
      <w:pPr>
        <w:spacing w:after="60"/>
        <w:ind w:left="720"/>
        <w:rPr>
          <w:rFonts w:eastAsiaTheme="majorEastAsia" w:cs="Tahoma"/>
        </w:rPr>
      </w:pPr>
    </w:p>
    <w:p w14:paraId="46E6B887" w14:textId="77777777" w:rsidR="005C647E" w:rsidRPr="003C5C2A" w:rsidRDefault="005C647E" w:rsidP="00864B8A">
      <w:pPr>
        <w:spacing w:after="60"/>
        <w:ind w:left="720"/>
        <w:rPr>
          <w:rFonts w:eastAsiaTheme="majorEastAsia" w:cs="Tahoma"/>
          <w:lang w:eastAsia="zh-CN"/>
        </w:rPr>
      </w:pPr>
      <w:r w:rsidRPr="003C5C2A">
        <w:rPr>
          <w:rFonts w:eastAsiaTheme="majorEastAsia" w:cs="Tahoma"/>
          <w:b/>
          <w:lang w:eastAsia="zh-CN"/>
        </w:rPr>
        <w:t>大专院校和中小学校</w:t>
      </w:r>
    </w:p>
    <w:p w14:paraId="1C41E1DF" w14:textId="77777777" w:rsidR="005C647E" w:rsidRPr="003C5C2A" w:rsidRDefault="005C647E" w:rsidP="00810479">
      <w:pPr>
        <w:ind w:left="720"/>
        <w:rPr>
          <w:rFonts w:eastAsiaTheme="majorEastAsia" w:cs="Tahoma"/>
          <w:lang w:eastAsia="zh-CN"/>
        </w:rPr>
      </w:pPr>
      <w:r w:rsidRPr="003C5C2A">
        <w:rPr>
          <w:rFonts w:eastAsiaTheme="majorEastAsia" w:cs="Tahoma"/>
          <w:color w:val="000000"/>
          <w:lang w:eastAsia="zh-CN"/>
        </w:rPr>
        <w:t>如果机构订购了</w:t>
      </w:r>
      <w:r w:rsidRPr="003C5C2A">
        <w:rPr>
          <w:rFonts w:eastAsiaTheme="majorEastAsia" w:cs="Tahoma"/>
          <w:color w:val="000000"/>
          <w:lang w:eastAsia="zh-CN"/>
        </w:rPr>
        <w:t xml:space="preserve"> Office 365 ProPlus USL</w:t>
      </w:r>
      <w:r w:rsidRPr="003C5C2A">
        <w:rPr>
          <w:rFonts w:eastAsiaTheme="majorEastAsia" w:cs="Tahoma"/>
          <w:color w:val="000000"/>
          <w:lang w:eastAsia="zh-CN"/>
        </w:rPr>
        <w:t>，则必须为机构组织内部的每位合格用户购买</w:t>
      </w:r>
      <w:r w:rsidRPr="003C5C2A">
        <w:rPr>
          <w:rFonts w:eastAsiaTheme="majorEastAsia" w:cs="Tahoma"/>
          <w:color w:val="000000"/>
          <w:lang w:eastAsia="zh-CN"/>
        </w:rPr>
        <w:t xml:space="preserve"> 1 </w:t>
      </w:r>
      <w:r w:rsidRPr="003C5C2A">
        <w:rPr>
          <w:rFonts w:eastAsiaTheme="majorEastAsia" w:cs="Tahoma"/>
          <w:color w:val="000000"/>
          <w:lang w:eastAsia="zh-CN"/>
        </w:rPr>
        <w:t>份许可。如果机构注册了</w:t>
      </w:r>
      <w:r w:rsidRPr="003C5C2A">
        <w:rPr>
          <w:rFonts w:eastAsiaTheme="majorEastAsia" w:cs="Tahoma"/>
          <w:color w:val="000000"/>
          <w:lang w:eastAsia="zh-CN"/>
        </w:rPr>
        <w:t xml:space="preserve"> Office 365 ProPlus USL </w:t>
      </w:r>
      <w:r w:rsidRPr="003C5C2A">
        <w:rPr>
          <w:rFonts w:eastAsiaTheme="majorEastAsia" w:cs="Tahoma"/>
          <w:color w:val="000000"/>
          <w:lang w:eastAsia="zh-CN"/>
        </w:rPr>
        <w:t>的学生选项，则必须为组织内部的每位学生购买</w:t>
      </w:r>
      <w:r w:rsidRPr="003C5C2A">
        <w:rPr>
          <w:rFonts w:eastAsiaTheme="majorEastAsia" w:cs="Tahoma"/>
          <w:color w:val="000000"/>
          <w:lang w:eastAsia="zh-CN"/>
        </w:rPr>
        <w:t xml:space="preserve"> 1 </w:t>
      </w:r>
      <w:r w:rsidRPr="003C5C2A">
        <w:rPr>
          <w:rFonts w:eastAsiaTheme="majorEastAsia" w:cs="Tahoma"/>
          <w:color w:val="000000"/>
          <w:lang w:eastAsia="zh-CN"/>
        </w:rPr>
        <w:t>份许可。</w:t>
      </w:r>
    </w:p>
    <w:p w14:paraId="2682DEC9" w14:textId="77777777" w:rsidR="005C647E" w:rsidRPr="003C5C2A" w:rsidRDefault="005C647E" w:rsidP="00810479">
      <w:pPr>
        <w:ind w:left="720"/>
        <w:rPr>
          <w:rFonts w:eastAsiaTheme="majorEastAsia" w:cs="Tahoma"/>
          <w:lang w:eastAsia="zh-CN"/>
        </w:rPr>
      </w:pPr>
    </w:p>
    <w:p w14:paraId="05A99665" w14:textId="77777777" w:rsidR="008368B4" w:rsidRPr="003C5C2A" w:rsidRDefault="008368B4" w:rsidP="008368B4">
      <w:pPr>
        <w:ind w:left="720"/>
        <w:rPr>
          <w:rFonts w:eastAsiaTheme="majorEastAsia" w:cs="Tahoma"/>
        </w:rPr>
      </w:pPr>
      <w:r w:rsidRPr="003C5C2A">
        <w:rPr>
          <w:rFonts w:eastAsiaTheme="majorEastAsia" w:cs="Tahoma"/>
          <w:b/>
          <w:bCs/>
          <w:szCs w:val="18"/>
        </w:rPr>
        <w:t>使用</w:t>
      </w:r>
      <w:r w:rsidRPr="003C5C2A">
        <w:rPr>
          <w:rFonts w:eastAsiaTheme="majorEastAsia" w:cs="Tahoma"/>
          <w:b/>
          <w:bCs/>
          <w:szCs w:val="18"/>
        </w:rPr>
        <w:t xml:space="preserve"> Office Professional Plus 2010 </w:t>
      </w:r>
      <w:r w:rsidRPr="003C5C2A">
        <w:rPr>
          <w:rFonts w:eastAsiaTheme="majorEastAsia" w:cs="Tahoma"/>
          <w:b/>
          <w:bCs/>
          <w:szCs w:val="18"/>
        </w:rPr>
        <w:t>或</w:t>
      </w:r>
      <w:r w:rsidRPr="003C5C2A">
        <w:rPr>
          <w:rFonts w:eastAsiaTheme="majorEastAsia" w:cs="Tahoma"/>
          <w:b/>
          <w:bCs/>
          <w:szCs w:val="18"/>
        </w:rPr>
        <w:t xml:space="preserve"> Office for Mac Standard 2011</w:t>
      </w:r>
    </w:p>
    <w:p w14:paraId="55FB5E35" w14:textId="77777777" w:rsidR="008368B4" w:rsidRPr="003C5C2A" w:rsidRDefault="008368B4" w:rsidP="008368B4">
      <w:pPr>
        <w:ind w:left="720"/>
        <w:rPr>
          <w:rFonts w:eastAsiaTheme="majorEastAsia" w:cs="Tahoma"/>
        </w:rPr>
      </w:pPr>
      <w:r w:rsidRPr="003C5C2A">
        <w:rPr>
          <w:rFonts w:eastAsiaTheme="majorEastAsia" w:cs="Tahoma"/>
          <w:bCs/>
          <w:szCs w:val="18"/>
        </w:rPr>
        <w:t>随着</w:t>
      </w:r>
      <w:r w:rsidRPr="003C5C2A">
        <w:rPr>
          <w:rFonts w:eastAsiaTheme="majorEastAsia" w:cs="Tahoma"/>
          <w:bCs/>
          <w:szCs w:val="18"/>
        </w:rPr>
        <w:t xml:space="preserve"> Office 365 ProPlus </w:t>
      </w:r>
      <w:r w:rsidRPr="003C5C2A">
        <w:rPr>
          <w:rFonts w:eastAsiaTheme="majorEastAsia" w:cs="Tahoma"/>
          <w:bCs/>
          <w:szCs w:val="18"/>
        </w:rPr>
        <w:t>更新服务的推出，您在有效订购期内可使用</w:t>
      </w:r>
      <w:r w:rsidRPr="003C5C2A">
        <w:rPr>
          <w:rFonts w:eastAsiaTheme="majorEastAsia" w:cs="Tahoma"/>
          <w:bCs/>
          <w:szCs w:val="18"/>
        </w:rPr>
        <w:t xml:space="preserve"> Office Professional Plus 2010 </w:t>
      </w:r>
      <w:r w:rsidRPr="003C5C2A">
        <w:rPr>
          <w:rFonts w:eastAsiaTheme="majorEastAsia" w:cs="Tahoma"/>
          <w:bCs/>
          <w:szCs w:val="18"/>
        </w:rPr>
        <w:t>或</w:t>
      </w:r>
      <w:r w:rsidRPr="003C5C2A">
        <w:rPr>
          <w:rFonts w:eastAsiaTheme="majorEastAsia" w:cs="Tahoma"/>
          <w:bCs/>
          <w:szCs w:val="18"/>
        </w:rPr>
        <w:t xml:space="preserve"> Office for Mac Standard 2011 </w:t>
      </w:r>
      <w:r w:rsidRPr="003C5C2A">
        <w:rPr>
          <w:rFonts w:eastAsiaTheme="majorEastAsia" w:cs="Tahoma"/>
          <w:bCs/>
          <w:szCs w:val="18"/>
        </w:rPr>
        <w:t>代替</w:t>
      </w:r>
      <w:r w:rsidRPr="003C5C2A">
        <w:rPr>
          <w:rFonts w:eastAsiaTheme="majorEastAsia" w:cs="Tahoma"/>
          <w:bCs/>
          <w:szCs w:val="18"/>
        </w:rPr>
        <w:t xml:space="preserve"> Office 365 ProPlus </w:t>
      </w:r>
      <w:r w:rsidRPr="003C5C2A">
        <w:rPr>
          <w:rFonts w:eastAsiaTheme="majorEastAsia" w:cs="Tahoma"/>
          <w:bCs/>
          <w:szCs w:val="18"/>
        </w:rPr>
        <w:t>软件的介质资格权利已经终止。截止到</w:t>
      </w:r>
      <w:r w:rsidRPr="003C5C2A">
        <w:rPr>
          <w:rFonts w:eastAsiaTheme="majorEastAsia" w:cs="Tahoma"/>
          <w:bCs/>
          <w:szCs w:val="18"/>
        </w:rPr>
        <w:t xml:space="preserve"> 2014 </w:t>
      </w:r>
      <w:r w:rsidRPr="003C5C2A">
        <w:rPr>
          <w:rFonts w:eastAsiaTheme="majorEastAsia" w:cs="Tahoma"/>
          <w:bCs/>
          <w:szCs w:val="18"/>
        </w:rPr>
        <w:t>年</w:t>
      </w:r>
      <w:r w:rsidRPr="003C5C2A">
        <w:rPr>
          <w:rFonts w:eastAsiaTheme="majorEastAsia" w:cs="Tahoma"/>
          <w:bCs/>
          <w:szCs w:val="18"/>
        </w:rPr>
        <w:t xml:space="preserve"> 2 </w:t>
      </w:r>
      <w:r w:rsidRPr="003C5C2A">
        <w:rPr>
          <w:rFonts w:eastAsiaTheme="majorEastAsia" w:cs="Tahoma"/>
          <w:bCs/>
          <w:szCs w:val="18"/>
        </w:rPr>
        <w:t>月</w:t>
      </w:r>
      <w:r w:rsidRPr="003C5C2A">
        <w:rPr>
          <w:rFonts w:eastAsiaTheme="majorEastAsia" w:cs="Tahoma"/>
          <w:bCs/>
          <w:szCs w:val="18"/>
        </w:rPr>
        <w:t xml:space="preserve"> 28 </w:t>
      </w:r>
      <w:r w:rsidRPr="003C5C2A">
        <w:rPr>
          <w:rFonts w:eastAsiaTheme="majorEastAsia" w:cs="Tahoma"/>
          <w:bCs/>
          <w:szCs w:val="18"/>
        </w:rPr>
        <w:t>日，您有一年的时间可以将您的设备升级到</w:t>
      </w:r>
      <w:r w:rsidRPr="003C5C2A">
        <w:rPr>
          <w:rFonts w:eastAsiaTheme="majorEastAsia" w:cs="Tahoma"/>
          <w:bCs/>
          <w:szCs w:val="18"/>
        </w:rPr>
        <w:t xml:space="preserve"> Office 365 ProPlus </w:t>
      </w:r>
      <w:r w:rsidRPr="003C5C2A">
        <w:rPr>
          <w:rFonts w:eastAsiaTheme="majorEastAsia" w:cs="Tahoma"/>
          <w:bCs/>
          <w:szCs w:val="18"/>
        </w:rPr>
        <w:t>介质。</w:t>
      </w:r>
    </w:p>
    <w:p w14:paraId="2759F5F7" w14:textId="77777777" w:rsidR="00934C9A" w:rsidRPr="003C5C2A" w:rsidRDefault="00934C9A" w:rsidP="008368B4">
      <w:pPr>
        <w:ind w:left="720"/>
        <w:rPr>
          <w:rFonts w:eastAsiaTheme="majorEastAsia" w:cs="Tahoma"/>
        </w:rPr>
      </w:pPr>
      <w:r w:rsidRPr="003C5C2A">
        <w:rPr>
          <w:rFonts w:eastAsiaTheme="majorEastAsia" w:cs="Tahoma"/>
          <w:bCs/>
          <w:szCs w:val="18"/>
        </w:rPr>
        <w:t xml:space="preserve">* </w:t>
      </w:r>
      <w:r w:rsidRPr="003C5C2A">
        <w:rPr>
          <w:rFonts w:eastAsiaTheme="majorEastAsia" w:cs="Tahoma"/>
          <w:bCs/>
          <w:szCs w:val="18"/>
        </w:rPr>
        <w:t>请参见</w:t>
      </w:r>
      <w:r w:rsidRPr="003C5C2A">
        <w:rPr>
          <w:rFonts w:eastAsiaTheme="majorEastAsia" w:cs="Tahoma"/>
          <w:bCs/>
          <w:szCs w:val="18"/>
        </w:rPr>
        <w:t xml:space="preserve"> 2013 </w:t>
      </w:r>
      <w:r w:rsidRPr="003C5C2A">
        <w:rPr>
          <w:rFonts w:eastAsiaTheme="majorEastAsia" w:cs="Tahoma"/>
          <w:bCs/>
          <w:szCs w:val="18"/>
        </w:rPr>
        <w:t>年</w:t>
      </w:r>
      <w:r w:rsidRPr="003C5C2A">
        <w:rPr>
          <w:rFonts w:eastAsiaTheme="majorEastAsia" w:cs="Tahoma"/>
          <w:bCs/>
          <w:szCs w:val="18"/>
        </w:rPr>
        <w:t xml:space="preserve"> 2 </w:t>
      </w:r>
      <w:r w:rsidRPr="003C5C2A">
        <w:rPr>
          <w:rFonts w:eastAsiaTheme="majorEastAsia" w:cs="Tahoma"/>
          <w:bCs/>
          <w:szCs w:val="18"/>
        </w:rPr>
        <w:t>月的产品列表，了解</w:t>
      </w:r>
      <w:r w:rsidRPr="003C5C2A">
        <w:rPr>
          <w:rFonts w:eastAsiaTheme="majorEastAsia" w:cs="Tahoma"/>
          <w:bCs/>
          <w:szCs w:val="18"/>
        </w:rPr>
        <w:t xml:space="preserve"> Office Professional Plus </w:t>
      </w:r>
      <w:r w:rsidRPr="003C5C2A">
        <w:rPr>
          <w:rFonts w:eastAsiaTheme="majorEastAsia" w:cs="Tahoma"/>
          <w:bCs/>
          <w:szCs w:val="18"/>
        </w:rPr>
        <w:t>订购的介质资格权利的全部条款</w:t>
      </w:r>
    </w:p>
    <w:p w14:paraId="413DCEFC" w14:textId="77777777" w:rsidR="008368B4" w:rsidRPr="003C5C2A" w:rsidRDefault="008368B4" w:rsidP="008368B4">
      <w:pPr>
        <w:ind w:left="720"/>
        <w:rPr>
          <w:rFonts w:eastAsiaTheme="majorEastAsia" w:cs="Tahoma"/>
        </w:rPr>
      </w:pPr>
    </w:p>
    <w:p w14:paraId="7B3A739B" w14:textId="77777777" w:rsidR="008368B4" w:rsidRPr="003C5C2A" w:rsidRDefault="008368B4" w:rsidP="008368B4">
      <w:pPr>
        <w:spacing w:after="60"/>
        <w:ind w:left="720"/>
        <w:rPr>
          <w:rFonts w:eastAsiaTheme="majorEastAsia" w:cs="Tahoma"/>
        </w:rPr>
      </w:pPr>
      <w:r w:rsidRPr="003C5C2A">
        <w:rPr>
          <w:rFonts w:eastAsiaTheme="majorEastAsia" w:cs="Tahoma"/>
          <w:b/>
        </w:rPr>
        <w:t>使用远程桌面服务</w:t>
      </w:r>
      <w:r w:rsidRPr="003C5C2A">
        <w:rPr>
          <w:rFonts w:eastAsiaTheme="majorEastAsia" w:cs="Tahoma"/>
          <w:b/>
        </w:rPr>
        <w:t xml:space="preserve"> (RDS) </w:t>
      </w:r>
      <w:r w:rsidRPr="003C5C2A">
        <w:rPr>
          <w:rFonts w:eastAsiaTheme="majorEastAsia" w:cs="Tahoma"/>
          <w:b/>
        </w:rPr>
        <w:t>的介质资格</w:t>
      </w:r>
    </w:p>
    <w:p w14:paraId="0C720E41" w14:textId="77777777" w:rsidR="008368B4" w:rsidRPr="003C5C2A" w:rsidRDefault="008368B4" w:rsidP="008368B4">
      <w:pPr>
        <w:ind w:left="720"/>
        <w:rPr>
          <w:rFonts w:eastAsiaTheme="majorEastAsia" w:cs="Tahoma"/>
        </w:rPr>
      </w:pPr>
      <w:r w:rsidRPr="003C5C2A">
        <w:rPr>
          <w:rFonts w:eastAsiaTheme="majorEastAsia" w:cs="Tahoma"/>
          <w:szCs w:val="18"/>
        </w:rPr>
        <w:t>如果您为其分配了</w:t>
      </w:r>
      <w:r w:rsidRPr="003C5C2A">
        <w:rPr>
          <w:rFonts w:eastAsiaTheme="majorEastAsia" w:cs="Tahoma"/>
          <w:szCs w:val="18"/>
        </w:rPr>
        <w:t xml:space="preserve"> Office 365 ProPlus </w:t>
      </w:r>
      <w:r w:rsidRPr="003C5C2A">
        <w:rPr>
          <w:rFonts w:eastAsiaTheme="majorEastAsia" w:cs="Tahoma"/>
          <w:szCs w:val="18"/>
        </w:rPr>
        <w:t>许可的用户在启用了</w:t>
      </w:r>
      <w:r w:rsidRPr="003C5C2A">
        <w:rPr>
          <w:rFonts w:eastAsiaTheme="majorEastAsia" w:cs="Tahoma"/>
          <w:szCs w:val="18"/>
        </w:rPr>
        <w:t xml:space="preserve"> RDS </w:t>
      </w:r>
      <w:r w:rsidRPr="003C5C2A">
        <w:rPr>
          <w:rFonts w:eastAsiaTheme="majorEastAsia" w:cs="Tahoma"/>
          <w:szCs w:val="18"/>
        </w:rPr>
        <w:t>角色的网络服务器上使用该软件，而不是在根据</w:t>
      </w:r>
      <w:r w:rsidRPr="003C5C2A">
        <w:rPr>
          <w:rFonts w:eastAsiaTheme="majorEastAsia" w:cs="Tahoma"/>
          <w:szCs w:val="18"/>
        </w:rPr>
        <w:t xml:space="preserve"> Office 365 ProPlus </w:t>
      </w:r>
      <w:r w:rsidRPr="003C5C2A">
        <w:rPr>
          <w:rFonts w:eastAsiaTheme="majorEastAsia" w:cs="Tahoma"/>
          <w:szCs w:val="18"/>
        </w:rPr>
        <w:t>产品使用权利获得许可的五台设备的某一台上安装随</w:t>
      </w:r>
      <w:r w:rsidRPr="003C5C2A">
        <w:rPr>
          <w:rFonts w:eastAsiaTheme="majorEastAsia" w:cs="Tahoma"/>
          <w:szCs w:val="18"/>
        </w:rPr>
        <w:t xml:space="preserve"> Office 365 ProPlus </w:t>
      </w:r>
      <w:r w:rsidRPr="003C5C2A">
        <w:rPr>
          <w:rFonts w:eastAsiaTheme="majorEastAsia" w:cs="Tahoma"/>
          <w:szCs w:val="18"/>
        </w:rPr>
        <w:t>提供的软件的副本，则该用户可以</w:t>
      </w:r>
      <w:r w:rsidRPr="003C5C2A">
        <w:rPr>
          <w:rFonts w:eastAsiaTheme="majorEastAsia" w:cs="Tahoma"/>
          <w:szCs w:val="18"/>
        </w:rPr>
        <w:t xml:space="preserve"> 1) </w:t>
      </w:r>
      <w:r w:rsidRPr="003C5C2A">
        <w:rPr>
          <w:rFonts w:eastAsiaTheme="majorEastAsia" w:cs="Tahoma"/>
          <w:szCs w:val="18"/>
        </w:rPr>
        <w:t>在网络服务器上安装</w:t>
      </w:r>
      <w:r w:rsidRPr="003C5C2A">
        <w:rPr>
          <w:rFonts w:eastAsiaTheme="majorEastAsia" w:cs="Tahoma"/>
          <w:szCs w:val="18"/>
        </w:rPr>
        <w:t xml:space="preserve"> Office Professional Plus 2013 </w:t>
      </w:r>
      <w:r w:rsidRPr="003C5C2A">
        <w:rPr>
          <w:rFonts w:eastAsiaTheme="majorEastAsia" w:cs="Tahoma"/>
          <w:szCs w:val="18"/>
        </w:rPr>
        <w:t>软件的一个副本</w:t>
      </w:r>
      <w:r w:rsidRPr="003C5C2A">
        <w:rPr>
          <w:rFonts w:eastAsiaTheme="majorEastAsia" w:cs="Tahoma"/>
          <w:szCs w:val="18"/>
        </w:rPr>
        <w:t xml:space="preserve"> 2) </w:t>
      </w:r>
      <w:r w:rsidRPr="003C5C2A">
        <w:rPr>
          <w:rFonts w:eastAsiaTheme="majorEastAsia" w:cs="Tahoma"/>
          <w:szCs w:val="18"/>
        </w:rPr>
        <w:t>从任意设备处访问</w:t>
      </w:r>
      <w:r w:rsidRPr="003C5C2A">
        <w:rPr>
          <w:rFonts w:eastAsiaTheme="majorEastAsia" w:cs="Tahoma"/>
          <w:szCs w:val="18"/>
        </w:rPr>
        <w:t xml:space="preserve"> Office Professional Plus 2013 </w:t>
      </w:r>
      <w:r w:rsidRPr="003C5C2A">
        <w:rPr>
          <w:rFonts w:eastAsiaTheme="majorEastAsia" w:cs="Tahoma"/>
          <w:szCs w:val="18"/>
        </w:rPr>
        <w:t>软件。</w:t>
      </w:r>
      <w:r w:rsidRPr="003C5C2A">
        <w:rPr>
          <w:rFonts w:eastAsiaTheme="majorEastAsia" w:cs="Tahoma"/>
          <w:szCs w:val="18"/>
        </w:rPr>
        <w:t> </w:t>
      </w:r>
      <w:r w:rsidRPr="003C5C2A">
        <w:rPr>
          <w:rFonts w:eastAsiaTheme="majorEastAsia" w:cs="Tahoma"/>
          <w:szCs w:val="18"/>
        </w:rPr>
        <w:t>在</w:t>
      </w:r>
      <w:r w:rsidRPr="003C5C2A">
        <w:rPr>
          <w:rFonts w:eastAsiaTheme="majorEastAsia" w:cs="Tahoma"/>
          <w:szCs w:val="18"/>
        </w:rPr>
        <w:t xml:space="preserve"> Office 365 ProPlus </w:t>
      </w:r>
      <w:r w:rsidRPr="003C5C2A">
        <w:rPr>
          <w:rFonts w:eastAsiaTheme="majorEastAsia" w:cs="Tahoma"/>
          <w:szCs w:val="18"/>
        </w:rPr>
        <w:t>订购终止之后，您必须从网络服务器上卸载</w:t>
      </w:r>
      <w:r w:rsidRPr="003C5C2A">
        <w:rPr>
          <w:rFonts w:eastAsiaTheme="majorEastAsia" w:cs="Tahoma"/>
          <w:szCs w:val="18"/>
        </w:rPr>
        <w:t xml:space="preserve"> Office Professional Plus 2013 </w:t>
      </w:r>
      <w:r w:rsidRPr="003C5C2A">
        <w:rPr>
          <w:rFonts w:eastAsiaTheme="majorEastAsia" w:cs="Tahoma"/>
          <w:szCs w:val="18"/>
        </w:rPr>
        <w:t>软件。</w:t>
      </w:r>
    </w:p>
    <w:p w14:paraId="0E997A5B" w14:textId="77777777" w:rsidR="00B2182D" w:rsidRDefault="00B2182D" w:rsidP="00810479">
      <w:pPr>
        <w:ind w:left="720"/>
        <w:rPr>
          <w:rFonts w:eastAsiaTheme="majorEastAsia" w:cs="Tahoma"/>
        </w:rPr>
      </w:pPr>
    </w:p>
    <w:p w14:paraId="30F7A504" w14:textId="77777777" w:rsidR="00E430BA" w:rsidRPr="003C5C2A" w:rsidRDefault="00E430BA" w:rsidP="00810479">
      <w:pPr>
        <w:ind w:left="720"/>
        <w:rPr>
          <w:rFonts w:eastAsiaTheme="majorEastAsia" w:cs="Tahoma"/>
        </w:rPr>
      </w:pPr>
    </w:p>
    <w:p w14:paraId="27824786" w14:textId="77777777" w:rsidR="00ED6F81" w:rsidRPr="003C5C2A" w:rsidRDefault="00ED6F81" w:rsidP="00864B8A">
      <w:pPr>
        <w:spacing w:after="60"/>
        <w:ind w:left="720"/>
        <w:rPr>
          <w:rFonts w:eastAsiaTheme="majorEastAsia" w:cs="Tahoma"/>
        </w:rPr>
      </w:pPr>
      <w:r w:rsidRPr="003C5C2A">
        <w:rPr>
          <w:rFonts w:eastAsiaTheme="majorEastAsia" w:cs="Tahoma"/>
          <w:b/>
        </w:rPr>
        <w:lastRenderedPageBreak/>
        <w:t xml:space="preserve">Windows To Go </w:t>
      </w:r>
      <w:r w:rsidRPr="003C5C2A">
        <w:rPr>
          <w:rFonts w:eastAsiaTheme="majorEastAsia" w:cs="Tahoma"/>
          <w:b/>
        </w:rPr>
        <w:t>权利的介质资格</w:t>
      </w:r>
    </w:p>
    <w:p w14:paraId="4BFE9494" w14:textId="77777777" w:rsidR="008368B4" w:rsidRPr="003C5C2A" w:rsidRDefault="008368B4" w:rsidP="008368B4">
      <w:pPr>
        <w:ind w:left="720"/>
        <w:rPr>
          <w:rFonts w:eastAsiaTheme="majorEastAsia" w:cs="Tahoma"/>
        </w:rPr>
      </w:pPr>
      <w:r w:rsidRPr="003C5C2A">
        <w:rPr>
          <w:rFonts w:eastAsiaTheme="majorEastAsia" w:cs="Tahoma"/>
          <w:szCs w:val="18"/>
        </w:rPr>
        <w:t>作为</w:t>
      </w:r>
      <w:r w:rsidRPr="003C5C2A">
        <w:rPr>
          <w:rFonts w:eastAsiaTheme="majorEastAsia" w:cs="Tahoma"/>
          <w:szCs w:val="18"/>
        </w:rPr>
        <w:t xml:space="preserve"> Windows To Go </w:t>
      </w:r>
      <w:r w:rsidRPr="003C5C2A">
        <w:rPr>
          <w:rFonts w:eastAsiaTheme="majorEastAsia" w:cs="Tahoma"/>
          <w:szCs w:val="18"/>
        </w:rPr>
        <w:t>权利引入的一部分，如果您为其分配</w:t>
      </w:r>
      <w:r w:rsidRPr="003C5C2A">
        <w:rPr>
          <w:rFonts w:eastAsiaTheme="majorEastAsia" w:cs="Tahoma"/>
          <w:szCs w:val="18"/>
        </w:rPr>
        <w:t xml:space="preserve"> Office 365 ProPlus </w:t>
      </w:r>
      <w:r w:rsidRPr="003C5C2A">
        <w:rPr>
          <w:rFonts w:eastAsiaTheme="majorEastAsia" w:cs="Tahoma"/>
          <w:szCs w:val="18"/>
        </w:rPr>
        <w:t>许可的用户调用了根据</w:t>
      </w:r>
      <w:r w:rsidRPr="003C5C2A">
        <w:rPr>
          <w:rFonts w:eastAsiaTheme="majorEastAsia" w:cs="Tahoma"/>
          <w:szCs w:val="18"/>
        </w:rPr>
        <w:t xml:space="preserve"> Windows to Go </w:t>
      </w:r>
      <w:r w:rsidRPr="003C5C2A">
        <w:rPr>
          <w:rFonts w:eastAsiaTheme="majorEastAsia" w:cs="Tahoma"/>
          <w:szCs w:val="18"/>
        </w:rPr>
        <w:t>权利使用软件的权利，而不是在根据</w:t>
      </w:r>
      <w:r w:rsidRPr="003C5C2A">
        <w:rPr>
          <w:rFonts w:eastAsiaTheme="majorEastAsia" w:cs="Tahoma"/>
          <w:szCs w:val="18"/>
        </w:rPr>
        <w:t xml:space="preserve"> Office 365 ProPlus </w:t>
      </w:r>
      <w:r w:rsidRPr="003C5C2A">
        <w:rPr>
          <w:rFonts w:eastAsiaTheme="majorEastAsia" w:cs="Tahoma"/>
          <w:szCs w:val="18"/>
        </w:rPr>
        <w:t>的产品使用权利获得许可的五台设备的某一台上安装随</w:t>
      </w:r>
      <w:r w:rsidRPr="003C5C2A">
        <w:rPr>
          <w:rFonts w:eastAsiaTheme="majorEastAsia" w:cs="Tahoma"/>
          <w:szCs w:val="18"/>
        </w:rPr>
        <w:t xml:space="preserve"> Office 365 ProPlus </w:t>
      </w:r>
      <w:r w:rsidRPr="003C5C2A">
        <w:rPr>
          <w:rFonts w:eastAsiaTheme="majorEastAsia" w:cs="Tahoma"/>
          <w:szCs w:val="18"/>
        </w:rPr>
        <w:t>提供的软件的副本，则该用户</w:t>
      </w:r>
      <w:r w:rsidRPr="003C5C2A">
        <w:rPr>
          <w:rFonts w:eastAsiaTheme="majorEastAsia" w:cs="Tahoma"/>
          <w:szCs w:val="18"/>
        </w:rPr>
        <w:t xml:space="preserve"> 1) </w:t>
      </w:r>
      <w:r w:rsidRPr="003C5C2A">
        <w:rPr>
          <w:rFonts w:eastAsiaTheme="majorEastAsia" w:cs="Tahoma"/>
          <w:szCs w:val="18"/>
        </w:rPr>
        <w:t>可在用于</w:t>
      </w:r>
      <w:r w:rsidRPr="003C5C2A">
        <w:rPr>
          <w:rFonts w:eastAsiaTheme="majorEastAsia" w:cs="Tahoma"/>
          <w:szCs w:val="18"/>
        </w:rPr>
        <w:t xml:space="preserve"> Windows to Go </w:t>
      </w:r>
      <w:r w:rsidRPr="003C5C2A">
        <w:rPr>
          <w:rFonts w:eastAsiaTheme="majorEastAsia" w:cs="Tahoma"/>
          <w:szCs w:val="18"/>
        </w:rPr>
        <w:t>权利的</w:t>
      </w:r>
      <w:r w:rsidRPr="003C5C2A">
        <w:rPr>
          <w:rFonts w:eastAsiaTheme="majorEastAsia" w:cs="Tahoma"/>
          <w:szCs w:val="18"/>
        </w:rPr>
        <w:t xml:space="preserve"> USB </w:t>
      </w:r>
      <w:r w:rsidRPr="003C5C2A">
        <w:rPr>
          <w:rFonts w:eastAsiaTheme="majorEastAsia" w:cs="Tahoma"/>
          <w:szCs w:val="18"/>
        </w:rPr>
        <w:t>驱动器上安装一份</w:t>
      </w:r>
      <w:r w:rsidRPr="003C5C2A">
        <w:rPr>
          <w:rFonts w:eastAsiaTheme="majorEastAsia" w:cs="Tahoma"/>
          <w:szCs w:val="18"/>
        </w:rPr>
        <w:t xml:space="preserve"> Office Professional </w:t>
      </w:r>
      <w:r w:rsidRPr="003C5C2A">
        <w:rPr>
          <w:rFonts w:eastAsiaTheme="majorEastAsia" w:cs="Tahoma"/>
          <w:color w:val="000000" w:themeColor="text1"/>
          <w:szCs w:val="18"/>
        </w:rPr>
        <w:t xml:space="preserve">Plus 2013 </w:t>
      </w:r>
      <w:r w:rsidRPr="003C5C2A">
        <w:rPr>
          <w:rFonts w:eastAsiaTheme="majorEastAsia" w:cs="Tahoma"/>
          <w:color w:val="000000" w:themeColor="text1"/>
          <w:szCs w:val="18"/>
        </w:rPr>
        <w:t>软件副本，</w:t>
      </w:r>
      <w:r w:rsidRPr="003C5C2A">
        <w:rPr>
          <w:rFonts w:eastAsiaTheme="majorEastAsia" w:cs="Tahoma"/>
          <w:color w:val="000000" w:themeColor="text1"/>
          <w:szCs w:val="18"/>
        </w:rPr>
        <w:t xml:space="preserve">2) </w:t>
      </w:r>
      <w:r w:rsidRPr="003C5C2A">
        <w:rPr>
          <w:rFonts w:eastAsiaTheme="majorEastAsia" w:cs="Tahoma"/>
          <w:color w:val="000000" w:themeColor="text1"/>
          <w:szCs w:val="18"/>
        </w:rPr>
        <w:t>并在任何设备的</w:t>
      </w:r>
      <w:r w:rsidRPr="003C5C2A">
        <w:rPr>
          <w:rFonts w:eastAsiaTheme="majorEastAsia" w:cs="Tahoma"/>
          <w:color w:val="000000" w:themeColor="text1"/>
          <w:szCs w:val="18"/>
        </w:rPr>
        <w:t xml:space="preserve"> USB </w:t>
      </w:r>
      <w:r w:rsidRPr="003C5C2A">
        <w:rPr>
          <w:rFonts w:eastAsiaTheme="majorEastAsia" w:cs="Tahoma"/>
          <w:color w:val="000000" w:themeColor="text1"/>
          <w:szCs w:val="18"/>
        </w:rPr>
        <w:t>驱动器上</w:t>
      </w:r>
      <w:r w:rsidRPr="003C5C2A">
        <w:rPr>
          <w:rFonts w:eastAsiaTheme="majorEastAsia" w:cs="Tahoma"/>
          <w:szCs w:val="18"/>
        </w:rPr>
        <w:t>使用</w:t>
      </w:r>
      <w:r w:rsidRPr="003C5C2A">
        <w:rPr>
          <w:rFonts w:eastAsiaTheme="majorEastAsia" w:cs="Tahoma"/>
          <w:szCs w:val="18"/>
        </w:rPr>
        <w:t xml:space="preserve"> Office Professional Plus 2013 </w:t>
      </w:r>
      <w:r w:rsidRPr="003C5C2A">
        <w:rPr>
          <w:rFonts w:eastAsiaTheme="majorEastAsia" w:cs="Tahoma"/>
          <w:szCs w:val="18"/>
        </w:rPr>
        <w:t>软件。在</w:t>
      </w:r>
      <w:r w:rsidRPr="003C5C2A">
        <w:rPr>
          <w:rFonts w:eastAsiaTheme="majorEastAsia" w:cs="Tahoma"/>
          <w:szCs w:val="18"/>
        </w:rPr>
        <w:t xml:space="preserve"> Office 365 ProPlus </w:t>
      </w:r>
      <w:r w:rsidRPr="003C5C2A">
        <w:rPr>
          <w:rFonts w:eastAsiaTheme="majorEastAsia" w:cs="Tahoma"/>
          <w:szCs w:val="18"/>
        </w:rPr>
        <w:t>订购终止之后，您必须从</w:t>
      </w:r>
      <w:r w:rsidRPr="003C5C2A">
        <w:rPr>
          <w:rFonts w:eastAsiaTheme="majorEastAsia" w:cs="Tahoma"/>
          <w:szCs w:val="18"/>
        </w:rPr>
        <w:t xml:space="preserve"> USB </w:t>
      </w:r>
      <w:r w:rsidRPr="003C5C2A">
        <w:rPr>
          <w:rFonts w:eastAsiaTheme="majorEastAsia" w:cs="Tahoma"/>
          <w:szCs w:val="18"/>
        </w:rPr>
        <w:t>驱动器上卸载</w:t>
      </w:r>
      <w:r w:rsidRPr="003C5C2A">
        <w:rPr>
          <w:rFonts w:eastAsiaTheme="majorEastAsia" w:cs="Tahoma"/>
          <w:szCs w:val="18"/>
        </w:rPr>
        <w:t xml:space="preserve"> Office Professional Plus 2013 </w:t>
      </w:r>
      <w:r w:rsidRPr="003C5C2A">
        <w:rPr>
          <w:rFonts w:eastAsiaTheme="majorEastAsia" w:cs="Tahoma"/>
          <w:szCs w:val="18"/>
        </w:rPr>
        <w:t>软件。</w:t>
      </w:r>
    </w:p>
    <w:p w14:paraId="0096D4C0" w14:textId="77777777" w:rsidR="00ED6F81" w:rsidRPr="003C5C2A" w:rsidRDefault="00ED6F81" w:rsidP="00810479">
      <w:pPr>
        <w:ind w:left="720"/>
        <w:rPr>
          <w:rFonts w:eastAsiaTheme="majorEastAsia" w:cs="Tahoma"/>
        </w:rPr>
      </w:pPr>
    </w:p>
    <w:p w14:paraId="356C7B34" w14:textId="77777777" w:rsidR="00B2182D" w:rsidRPr="003C5C2A" w:rsidRDefault="00B2182D" w:rsidP="00864B8A">
      <w:pPr>
        <w:spacing w:after="60"/>
        <w:ind w:left="720"/>
        <w:rPr>
          <w:rFonts w:eastAsiaTheme="majorEastAsia" w:cs="Tahoma"/>
        </w:rPr>
      </w:pPr>
      <w:r w:rsidRPr="003C5C2A">
        <w:rPr>
          <w:rFonts w:eastAsiaTheme="majorEastAsia" w:cs="Tahoma"/>
          <w:b/>
        </w:rPr>
        <w:t>降级权利</w:t>
      </w:r>
    </w:p>
    <w:p w14:paraId="1DBF4F3D" w14:textId="77777777" w:rsidR="008368B4" w:rsidRPr="003C5C2A" w:rsidRDefault="008368B4" w:rsidP="008368B4">
      <w:pPr>
        <w:ind w:left="720"/>
        <w:rPr>
          <w:rFonts w:eastAsiaTheme="majorEastAsia" w:cs="Tahoma"/>
        </w:rPr>
      </w:pPr>
      <w:r w:rsidRPr="003C5C2A">
        <w:rPr>
          <w:rFonts w:eastAsiaTheme="majorEastAsia" w:cs="Tahoma"/>
          <w:bCs/>
          <w:szCs w:val="18"/>
        </w:rPr>
        <w:t xml:space="preserve">Office 365 ProPlus </w:t>
      </w:r>
      <w:r w:rsidRPr="003C5C2A">
        <w:rPr>
          <w:rFonts w:eastAsiaTheme="majorEastAsia" w:cs="Tahoma"/>
          <w:bCs/>
          <w:szCs w:val="18"/>
        </w:rPr>
        <w:t>服务没有降级权利。有关在线服务升级要求的详细信息，请参阅</w:t>
      </w:r>
      <w:r w:rsidRPr="003C5C2A">
        <w:rPr>
          <w:rFonts w:eastAsiaTheme="majorEastAsia" w:cs="Tahoma"/>
          <w:bCs/>
          <w:szCs w:val="18"/>
        </w:rPr>
        <w:t xml:space="preserve"> Microsoft </w:t>
      </w:r>
      <w:r w:rsidRPr="003C5C2A">
        <w:rPr>
          <w:rFonts w:eastAsiaTheme="majorEastAsia" w:cs="Tahoma"/>
          <w:bCs/>
          <w:szCs w:val="18"/>
        </w:rPr>
        <w:t>产品使用权利</w:t>
      </w:r>
      <w:r w:rsidRPr="003C5C2A">
        <w:rPr>
          <w:rFonts w:eastAsiaTheme="majorEastAsia" w:cs="Tahoma"/>
          <w:bCs/>
          <w:szCs w:val="18"/>
        </w:rPr>
        <w:t xml:space="preserve"> (PUR)</w:t>
      </w:r>
      <w:r w:rsidRPr="003C5C2A">
        <w:rPr>
          <w:rFonts w:eastAsiaTheme="majorEastAsia" w:cs="Tahoma"/>
          <w:bCs/>
          <w:szCs w:val="18"/>
        </w:rPr>
        <w:t>，网址为：</w:t>
      </w:r>
      <w:hyperlink r:id="rId42" w:history="1">
        <w:r w:rsidRPr="003C5C2A">
          <w:rPr>
            <w:rStyle w:val="Hyperlink"/>
            <w:rFonts w:eastAsiaTheme="majorEastAsia" w:cs="Tahoma"/>
            <w:bCs/>
            <w:szCs w:val="18"/>
          </w:rPr>
          <w:t>www.microsoftvolumelicensing.com/userights/PUR.aspx</w:t>
        </w:r>
      </w:hyperlink>
    </w:p>
    <w:p w14:paraId="4F4F91D4" w14:textId="77777777" w:rsidR="00AE5A9F" w:rsidRPr="003C5C2A" w:rsidRDefault="00AE5A9F" w:rsidP="00AE5A9F">
      <w:pPr>
        <w:rPr>
          <w:rFonts w:eastAsiaTheme="majorEastAsia" w:cs="Tahoma"/>
        </w:rPr>
      </w:pPr>
      <w:bookmarkStart w:id="1027" w:name="Srv_9OutlookMac2011"/>
    </w:p>
    <w:p w14:paraId="3A9A5479" w14:textId="77777777" w:rsidR="00AE5A9F" w:rsidRPr="003C5C2A" w:rsidRDefault="00AE5A9F" w:rsidP="00AE5A9F">
      <w:pPr>
        <w:rPr>
          <w:rFonts w:eastAsiaTheme="majorEastAsia" w:cs="Tahoma"/>
        </w:rPr>
      </w:pPr>
    </w:p>
    <w:p w14:paraId="4DA7735C" w14:textId="77777777" w:rsidR="00704723" w:rsidRPr="003C5C2A" w:rsidRDefault="00A560B6" w:rsidP="00704723">
      <w:pPr>
        <w:pStyle w:val="Heading3"/>
        <w:rPr>
          <w:rFonts w:ascii="Tahoma" w:eastAsiaTheme="majorEastAsia" w:hAnsi="Tahoma" w:cs="Tahoma"/>
        </w:rPr>
      </w:pPr>
      <w:bookmarkStart w:id="1028" w:name="_121_Outlook_for"/>
      <w:bookmarkStart w:id="1029" w:name="_13_Outlook_for"/>
      <w:bookmarkStart w:id="1030" w:name="_14_Outlook_for"/>
      <w:bookmarkStart w:id="1031" w:name="_Toc336338270"/>
      <w:bookmarkStart w:id="1032" w:name="_Toc377053363"/>
      <w:bookmarkEnd w:id="1028"/>
      <w:bookmarkEnd w:id="1029"/>
      <w:bookmarkEnd w:id="1030"/>
      <w:r w:rsidRPr="003C5C2A">
        <w:rPr>
          <w:rFonts w:ascii="Tahoma" w:eastAsiaTheme="majorEastAsia" w:hAnsi="Tahoma" w:cs="Tahoma"/>
          <w:caps/>
          <w:color w:val="F66400"/>
          <w:sz w:val="22"/>
          <w:vertAlign w:val="superscript"/>
        </w:rPr>
        <w:t>14</w:t>
      </w:r>
      <w:r w:rsidRPr="003C5C2A">
        <w:rPr>
          <w:rFonts w:ascii="Tahoma" w:eastAsiaTheme="majorEastAsia" w:hAnsi="Tahoma" w:cs="Tahoma"/>
          <w:color w:val="F66400"/>
          <w:sz w:val="22"/>
        </w:rPr>
        <w:t xml:space="preserve"> Outlook for Mac 2011</w:t>
      </w:r>
      <w:bookmarkEnd w:id="1031"/>
      <w:bookmarkEnd w:id="1032"/>
      <w:r w:rsidRPr="003C5C2A">
        <w:rPr>
          <w:rFonts w:ascii="Tahoma" w:eastAsiaTheme="majorEastAsia" w:hAnsi="Tahoma" w:cs="Tahoma"/>
          <w:color w:val="F66400"/>
          <w:sz w:val="22"/>
        </w:rPr>
        <w:t xml:space="preserve"> </w:t>
      </w:r>
    </w:p>
    <w:bookmarkEnd w:id="1027"/>
    <w:p w14:paraId="2C015C40" w14:textId="77777777" w:rsidR="00704723" w:rsidRPr="003C5C2A" w:rsidRDefault="00704723" w:rsidP="00AE5A9F">
      <w:pPr>
        <w:rPr>
          <w:rFonts w:eastAsiaTheme="majorEastAsia" w:cs="Tahoma"/>
        </w:rPr>
      </w:pPr>
    </w:p>
    <w:p w14:paraId="4B3CD632" w14:textId="77777777" w:rsidR="00704723" w:rsidRPr="003C5C2A" w:rsidRDefault="00704723" w:rsidP="00864B8A">
      <w:pPr>
        <w:spacing w:after="60"/>
        <w:ind w:left="720"/>
        <w:rPr>
          <w:rFonts w:eastAsiaTheme="majorEastAsia" w:cs="Tahoma"/>
        </w:rPr>
      </w:pPr>
      <w:r w:rsidRPr="003C5C2A">
        <w:rPr>
          <w:rFonts w:eastAsiaTheme="majorEastAsia" w:cs="Tahoma"/>
          <w:b/>
        </w:rPr>
        <w:t xml:space="preserve">Entourage for Mac 2008 </w:t>
      </w:r>
      <w:r w:rsidRPr="003C5C2A">
        <w:rPr>
          <w:rFonts w:eastAsiaTheme="majorEastAsia" w:cs="Tahoma"/>
          <w:b/>
        </w:rPr>
        <w:t>的软件保障迁移途径</w:t>
      </w:r>
    </w:p>
    <w:p w14:paraId="77F218EC" w14:textId="77777777" w:rsidR="00223A77" w:rsidRPr="003C5C2A" w:rsidRDefault="00704723" w:rsidP="00AE5A9F">
      <w:pPr>
        <w:adjustRightInd w:val="0"/>
        <w:ind w:left="720"/>
        <w:textAlignment w:val="baseline"/>
        <w:rPr>
          <w:rFonts w:eastAsiaTheme="majorEastAsia" w:cs="Tahoma"/>
        </w:rPr>
      </w:pPr>
      <w:r w:rsidRPr="003C5C2A">
        <w:rPr>
          <w:rFonts w:eastAsiaTheme="majorEastAsia" w:cs="Tahoma"/>
          <w:szCs w:val="20"/>
        </w:rPr>
        <w:t xml:space="preserve">Entourage for Mac 2008 </w:t>
      </w:r>
      <w:r w:rsidRPr="003C5C2A">
        <w:rPr>
          <w:rFonts w:eastAsiaTheme="majorEastAsia" w:cs="Tahoma"/>
          <w:szCs w:val="20"/>
        </w:rPr>
        <w:t>的后续版本</w:t>
      </w:r>
      <w:bookmarkStart w:id="1033" w:name="Srv_8Project2010Pro"/>
      <w:r w:rsidRPr="003C5C2A">
        <w:rPr>
          <w:rFonts w:eastAsiaTheme="majorEastAsia" w:cs="Tahoma"/>
          <w:szCs w:val="20"/>
        </w:rPr>
        <w:t>是</w:t>
      </w:r>
      <w:r w:rsidRPr="003C5C2A">
        <w:rPr>
          <w:rFonts w:eastAsiaTheme="majorEastAsia" w:cs="Tahoma"/>
          <w:szCs w:val="20"/>
        </w:rPr>
        <w:t xml:space="preserve"> Outlook for Mac 2011</w:t>
      </w:r>
      <w:r w:rsidRPr="003C5C2A">
        <w:rPr>
          <w:rFonts w:eastAsiaTheme="majorEastAsia" w:cs="Tahoma"/>
          <w:szCs w:val="20"/>
        </w:rPr>
        <w:t>。</w:t>
      </w:r>
    </w:p>
    <w:p w14:paraId="1DB310FE" w14:textId="77777777" w:rsidR="00AE5A9F" w:rsidRPr="003C5C2A" w:rsidRDefault="00AE5A9F" w:rsidP="00AE5A9F">
      <w:pPr>
        <w:adjustRightInd w:val="0"/>
        <w:textAlignment w:val="baseline"/>
        <w:rPr>
          <w:rFonts w:eastAsiaTheme="majorEastAsia" w:cs="Tahoma"/>
        </w:rPr>
      </w:pPr>
    </w:p>
    <w:p w14:paraId="799FB277" w14:textId="77777777" w:rsidR="00AE5A9F" w:rsidRPr="003C5C2A" w:rsidRDefault="00AE5A9F" w:rsidP="00AE5A9F">
      <w:pPr>
        <w:adjustRightInd w:val="0"/>
        <w:textAlignment w:val="baseline"/>
        <w:rPr>
          <w:rFonts w:eastAsiaTheme="majorEastAsia" w:cs="Tahoma"/>
        </w:rPr>
      </w:pPr>
    </w:p>
    <w:p w14:paraId="7E8E8965" w14:textId="77777777" w:rsidR="00223A77" w:rsidRPr="003C5C2A" w:rsidRDefault="00A560B6" w:rsidP="00223A77">
      <w:pPr>
        <w:pStyle w:val="Heading3"/>
        <w:rPr>
          <w:rFonts w:ascii="Tahoma" w:eastAsiaTheme="majorEastAsia" w:hAnsi="Tahoma" w:cs="Tahoma"/>
        </w:rPr>
      </w:pPr>
      <w:bookmarkStart w:id="1034" w:name="_132_Project_2013"/>
      <w:bookmarkStart w:id="1035" w:name="_14_Project_Professional"/>
      <w:bookmarkStart w:id="1036" w:name="_15_Project_Professional"/>
      <w:bookmarkStart w:id="1037" w:name="_Toc336338271"/>
      <w:bookmarkStart w:id="1038" w:name="_Toc377053364"/>
      <w:bookmarkStart w:id="1039" w:name="_Toc254806116"/>
      <w:bookmarkStart w:id="1040" w:name="Srv_Project2010Pro"/>
      <w:bookmarkStart w:id="1041" w:name="Aps_8Project2010Pro"/>
      <w:bookmarkEnd w:id="1034"/>
      <w:bookmarkEnd w:id="1035"/>
      <w:bookmarkEnd w:id="1036"/>
      <w:r w:rsidRPr="003C5C2A">
        <w:rPr>
          <w:rFonts w:ascii="Tahoma" w:eastAsiaTheme="majorEastAsia" w:hAnsi="Tahoma" w:cs="Tahoma"/>
          <w:caps/>
          <w:color w:val="F66400"/>
          <w:sz w:val="22"/>
          <w:vertAlign w:val="superscript"/>
        </w:rPr>
        <w:t>15</w:t>
      </w:r>
      <w:r w:rsidRPr="003C5C2A">
        <w:rPr>
          <w:rFonts w:ascii="Tahoma" w:eastAsiaTheme="majorEastAsia" w:hAnsi="Tahoma" w:cs="Tahoma"/>
          <w:color w:val="F66400"/>
          <w:sz w:val="22"/>
        </w:rPr>
        <w:t xml:space="preserve"> Project Professional 2013</w:t>
      </w:r>
      <w:bookmarkEnd w:id="1037"/>
      <w:bookmarkEnd w:id="1038"/>
      <w:r w:rsidRPr="003C5C2A">
        <w:rPr>
          <w:rFonts w:ascii="Tahoma" w:eastAsiaTheme="majorEastAsia" w:hAnsi="Tahoma" w:cs="Tahoma"/>
          <w:color w:val="F66400"/>
          <w:sz w:val="22"/>
        </w:rPr>
        <w:t xml:space="preserve"> </w:t>
      </w:r>
      <w:bookmarkEnd w:id="1039"/>
    </w:p>
    <w:bookmarkEnd w:id="1033"/>
    <w:bookmarkEnd w:id="1040"/>
    <w:bookmarkEnd w:id="1041"/>
    <w:p w14:paraId="3D39E5CC" w14:textId="77777777" w:rsidR="00223A77" w:rsidRPr="00007BC7" w:rsidRDefault="00223A77" w:rsidP="00AE5A9F">
      <w:pPr>
        <w:ind w:left="720"/>
        <w:rPr>
          <w:rFonts w:eastAsiaTheme="majorEastAsia" w:cs="Tahoma"/>
          <w:szCs w:val="18"/>
        </w:rPr>
      </w:pPr>
    </w:p>
    <w:p w14:paraId="7131918E" w14:textId="77777777" w:rsidR="00223A77" w:rsidRPr="00007BC7" w:rsidRDefault="00223A77" w:rsidP="00864B8A">
      <w:pPr>
        <w:spacing w:after="60"/>
        <w:ind w:left="720"/>
        <w:rPr>
          <w:rFonts w:eastAsiaTheme="majorEastAsia" w:cs="Tahoma"/>
          <w:szCs w:val="18"/>
        </w:rPr>
      </w:pPr>
      <w:r w:rsidRPr="00007BC7">
        <w:rPr>
          <w:rFonts w:eastAsiaTheme="majorEastAsia" w:cs="Tahoma"/>
          <w:b/>
          <w:szCs w:val="18"/>
        </w:rPr>
        <w:t>免费的</w:t>
      </w:r>
      <w:r w:rsidRPr="00007BC7">
        <w:rPr>
          <w:rFonts w:eastAsiaTheme="majorEastAsia" w:cs="Tahoma"/>
          <w:b/>
          <w:szCs w:val="18"/>
        </w:rPr>
        <w:t xml:space="preserve"> Project Server CAL</w:t>
      </w:r>
    </w:p>
    <w:p w14:paraId="15A9FB9C" w14:textId="77777777" w:rsidR="00223A77" w:rsidRPr="00007BC7" w:rsidRDefault="00223A77" w:rsidP="00AE5A9F">
      <w:pPr>
        <w:pStyle w:val="EndnoteText"/>
        <w:ind w:left="720"/>
        <w:rPr>
          <w:rFonts w:ascii="Tahoma" w:eastAsiaTheme="majorEastAsia" w:hAnsi="Tahoma" w:cs="Tahoma"/>
          <w:sz w:val="18"/>
          <w:szCs w:val="18"/>
        </w:rPr>
      </w:pPr>
      <w:r w:rsidRPr="00007BC7">
        <w:rPr>
          <w:rStyle w:val="EndnoteTextChar"/>
          <w:rFonts w:ascii="Tahoma" w:eastAsiaTheme="majorEastAsia" w:hAnsi="Tahoma" w:cs="Tahoma"/>
          <w:sz w:val="18"/>
          <w:szCs w:val="18"/>
        </w:rPr>
        <w:t>授予</w:t>
      </w:r>
      <w:r w:rsidRPr="00007BC7">
        <w:rPr>
          <w:rStyle w:val="EndnoteTextChar"/>
          <w:rFonts w:ascii="Tahoma" w:eastAsiaTheme="majorEastAsia" w:hAnsi="Tahoma" w:cs="Tahoma"/>
          <w:sz w:val="18"/>
          <w:szCs w:val="18"/>
        </w:rPr>
        <w:t xml:space="preserve"> Project Professional 2013 </w:t>
      </w:r>
      <w:r w:rsidRPr="00007BC7">
        <w:rPr>
          <w:rStyle w:val="EndnoteTextChar"/>
          <w:rFonts w:ascii="Tahoma" w:eastAsiaTheme="majorEastAsia" w:hAnsi="Tahoma" w:cs="Tahoma"/>
          <w:sz w:val="18"/>
          <w:szCs w:val="18"/>
        </w:rPr>
        <w:t>的客户将被视作拥有一个</w:t>
      </w:r>
      <w:r w:rsidRPr="00007BC7">
        <w:rPr>
          <w:rStyle w:val="EndnoteTextChar"/>
          <w:rFonts w:ascii="Tahoma" w:eastAsiaTheme="majorEastAsia" w:hAnsi="Tahoma" w:cs="Tahoma"/>
          <w:sz w:val="18"/>
          <w:szCs w:val="18"/>
        </w:rPr>
        <w:t xml:space="preserve"> Project Server 2013 </w:t>
      </w:r>
      <w:r w:rsidRPr="00007BC7">
        <w:rPr>
          <w:rStyle w:val="EndnoteTextChar"/>
          <w:rFonts w:ascii="Tahoma" w:eastAsiaTheme="majorEastAsia" w:hAnsi="Tahoma" w:cs="Tahoma"/>
          <w:sz w:val="18"/>
          <w:szCs w:val="18"/>
        </w:rPr>
        <w:t>设备</w:t>
      </w:r>
      <w:r w:rsidRPr="00007BC7">
        <w:rPr>
          <w:rStyle w:val="EndnoteTextChar"/>
          <w:rFonts w:ascii="Tahoma" w:eastAsiaTheme="majorEastAsia" w:hAnsi="Tahoma" w:cs="Tahoma"/>
          <w:sz w:val="18"/>
          <w:szCs w:val="18"/>
        </w:rPr>
        <w:t xml:space="preserve"> CAL</w:t>
      </w:r>
      <w:r w:rsidRPr="00007BC7">
        <w:rPr>
          <w:rStyle w:val="EndnoteTextChar"/>
          <w:rFonts w:ascii="Tahoma" w:eastAsiaTheme="majorEastAsia" w:hAnsi="Tahoma" w:cs="Tahoma"/>
          <w:sz w:val="18"/>
          <w:szCs w:val="18"/>
        </w:rPr>
        <w:t>。根据该</w:t>
      </w:r>
      <w:r w:rsidRPr="00007BC7">
        <w:rPr>
          <w:rStyle w:val="EndnoteTextChar"/>
          <w:rFonts w:ascii="Tahoma" w:eastAsiaTheme="majorEastAsia" w:hAnsi="Tahoma" w:cs="Tahoma"/>
          <w:sz w:val="18"/>
          <w:szCs w:val="18"/>
        </w:rPr>
        <w:t xml:space="preserve"> CAL </w:t>
      </w:r>
      <w:r w:rsidRPr="00007BC7">
        <w:rPr>
          <w:rStyle w:val="EndnoteTextChar"/>
          <w:rFonts w:ascii="Tahoma" w:eastAsiaTheme="majorEastAsia" w:hAnsi="Tahoma" w:cs="Tahoma"/>
          <w:sz w:val="18"/>
          <w:szCs w:val="18"/>
        </w:rPr>
        <w:t>访问</w:t>
      </w:r>
      <w:r w:rsidRPr="00007BC7">
        <w:rPr>
          <w:rStyle w:val="EndnoteTextChar"/>
          <w:rFonts w:ascii="Tahoma" w:eastAsiaTheme="majorEastAsia" w:hAnsi="Tahoma" w:cs="Tahoma"/>
          <w:sz w:val="18"/>
          <w:szCs w:val="18"/>
        </w:rPr>
        <w:t xml:space="preserve"> Project Server 2013 </w:t>
      </w:r>
      <w:r w:rsidRPr="00007BC7">
        <w:rPr>
          <w:rStyle w:val="EndnoteTextChar"/>
          <w:rFonts w:ascii="Tahoma" w:eastAsiaTheme="majorEastAsia" w:hAnsi="Tahoma" w:cs="Tahoma"/>
          <w:sz w:val="18"/>
          <w:szCs w:val="18"/>
        </w:rPr>
        <w:t>的权利将在相应的</w:t>
      </w:r>
      <w:r w:rsidRPr="00007BC7">
        <w:rPr>
          <w:rStyle w:val="EndnoteTextChar"/>
          <w:rFonts w:ascii="Tahoma" w:eastAsiaTheme="majorEastAsia" w:hAnsi="Tahoma" w:cs="Tahoma"/>
          <w:sz w:val="18"/>
          <w:szCs w:val="18"/>
        </w:rPr>
        <w:t xml:space="preserve"> Project Professional </w:t>
      </w:r>
      <w:r w:rsidRPr="00007BC7">
        <w:rPr>
          <w:rStyle w:val="EndnoteTextChar"/>
          <w:rFonts w:ascii="Tahoma" w:eastAsiaTheme="majorEastAsia" w:hAnsi="Tahoma" w:cs="Tahoma"/>
          <w:sz w:val="18"/>
          <w:szCs w:val="18"/>
        </w:rPr>
        <w:t>许可到期时到期。</w:t>
      </w:r>
    </w:p>
    <w:p w14:paraId="35264F70" w14:textId="77777777" w:rsidR="00223A77" w:rsidRPr="00007BC7" w:rsidRDefault="00223A77" w:rsidP="00AE5A9F">
      <w:pPr>
        <w:pStyle w:val="EndnoteText"/>
        <w:ind w:left="720"/>
        <w:rPr>
          <w:rFonts w:ascii="Tahoma" w:eastAsiaTheme="majorEastAsia" w:hAnsi="Tahoma" w:cs="Tahoma"/>
          <w:sz w:val="18"/>
          <w:szCs w:val="18"/>
        </w:rPr>
      </w:pPr>
    </w:p>
    <w:p w14:paraId="19C24545" w14:textId="77777777" w:rsidR="00223A77" w:rsidRPr="00007BC7" w:rsidRDefault="00223A77" w:rsidP="00AE5A9F">
      <w:pPr>
        <w:pStyle w:val="EndnoteText"/>
        <w:ind w:left="720"/>
        <w:rPr>
          <w:rFonts w:ascii="Tahoma" w:eastAsiaTheme="majorEastAsia" w:hAnsi="Tahoma" w:cs="Tahoma"/>
          <w:sz w:val="18"/>
          <w:szCs w:val="18"/>
        </w:rPr>
      </w:pPr>
      <w:r w:rsidRPr="00007BC7">
        <w:rPr>
          <w:rStyle w:val="EndnoteTextChar"/>
          <w:rFonts w:ascii="Tahoma" w:eastAsiaTheme="majorEastAsia" w:hAnsi="Tahoma" w:cs="Tahoma"/>
          <w:sz w:val="18"/>
          <w:szCs w:val="18"/>
        </w:rPr>
        <w:t>在客户的</w:t>
      </w:r>
      <w:r w:rsidRPr="00007BC7">
        <w:rPr>
          <w:rStyle w:val="EndnoteTextChar"/>
          <w:rFonts w:ascii="Tahoma" w:eastAsiaTheme="majorEastAsia" w:hAnsi="Tahoma" w:cs="Tahoma"/>
          <w:sz w:val="18"/>
          <w:szCs w:val="18"/>
        </w:rPr>
        <w:t xml:space="preserve"> Project Professional </w:t>
      </w:r>
      <w:r w:rsidRPr="00007BC7">
        <w:rPr>
          <w:rStyle w:val="EndnoteTextChar"/>
          <w:rFonts w:ascii="Tahoma" w:eastAsiaTheme="majorEastAsia" w:hAnsi="Tahoma" w:cs="Tahoma"/>
          <w:sz w:val="18"/>
          <w:szCs w:val="18"/>
        </w:rPr>
        <w:t>许可具有有效软件保障的情况下，客户将被视为拥有针对其免费的</w:t>
      </w:r>
      <w:r w:rsidRPr="00007BC7">
        <w:rPr>
          <w:rStyle w:val="EndnoteTextChar"/>
          <w:rFonts w:ascii="Tahoma" w:eastAsiaTheme="majorEastAsia" w:hAnsi="Tahoma" w:cs="Tahoma"/>
          <w:sz w:val="18"/>
          <w:szCs w:val="18"/>
        </w:rPr>
        <w:t xml:space="preserve"> Project Server CAL </w:t>
      </w:r>
      <w:r w:rsidRPr="00007BC7">
        <w:rPr>
          <w:rStyle w:val="EndnoteTextChar"/>
          <w:rFonts w:ascii="Tahoma" w:eastAsiaTheme="majorEastAsia" w:hAnsi="Tahoma" w:cs="Tahoma"/>
          <w:sz w:val="18"/>
          <w:szCs w:val="18"/>
        </w:rPr>
        <w:t>的软件保障。当相应的</w:t>
      </w:r>
      <w:r w:rsidRPr="00007BC7">
        <w:rPr>
          <w:rStyle w:val="EndnoteTextChar"/>
          <w:rFonts w:ascii="Tahoma" w:eastAsiaTheme="majorEastAsia" w:hAnsi="Tahoma" w:cs="Tahoma"/>
          <w:sz w:val="18"/>
          <w:szCs w:val="18"/>
        </w:rPr>
        <w:t xml:space="preserve"> Project Professional </w:t>
      </w:r>
      <w:r w:rsidRPr="00007BC7">
        <w:rPr>
          <w:rStyle w:val="EndnoteTextChar"/>
          <w:rFonts w:ascii="Tahoma" w:eastAsiaTheme="majorEastAsia" w:hAnsi="Tahoma" w:cs="Tahoma"/>
          <w:sz w:val="18"/>
          <w:szCs w:val="18"/>
        </w:rPr>
        <w:t>保障范围到期时，此保障范围也将到期。</w:t>
      </w:r>
    </w:p>
    <w:p w14:paraId="4CE829C7" w14:textId="77777777" w:rsidR="00223A77" w:rsidRPr="00007BC7" w:rsidRDefault="00223A77" w:rsidP="00AE5A9F">
      <w:pPr>
        <w:pStyle w:val="EndnoteText"/>
        <w:ind w:left="720"/>
        <w:rPr>
          <w:rFonts w:ascii="Tahoma" w:eastAsiaTheme="majorEastAsia" w:hAnsi="Tahoma" w:cs="Tahoma"/>
          <w:sz w:val="18"/>
          <w:szCs w:val="18"/>
        </w:rPr>
      </w:pPr>
    </w:p>
    <w:p w14:paraId="01979C9A" w14:textId="77777777" w:rsidR="00223A77" w:rsidRPr="00007BC7" w:rsidRDefault="00223A77" w:rsidP="00AE5A9F">
      <w:pPr>
        <w:pStyle w:val="EndnoteText"/>
        <w:ind w:left="720"/>
        <w:rPr>
          <w:rFonts w:ascii="Tahoma" w:eastAsiaTheme="majorEastAsia" w:hAnsi="Tahoma" w:cs="Tahoma"/>
          <w:sz w:val="18"/>
          <w:szCs w:val="18"/>
        </w:rPr>
      </w:pPr>
      <w:r w:rsidRPr="00007BC7">
        <w:rPr>
          <w:rStyle w:val="EndnoteTextChar"/>
          <w:rFonts w:ascii="Tahoma" w:eastAsiaTheme="majorEastAsia" w:hAnsi="Tahoma" w:cs="Tahoma"/>
          <w:sz w:val="18"/>
          <w:szCs w:val="18"/>
        </w:rPr>
        <w:t>请参阅</w:t>
      </w:r>
      <w:r w:rsidRPr="00007BC7">
        <w:rPr>
          <w:rStyle w:val="EndnoteTextChar"/>
          <w:rFonts w:ascii="Tahoma" w:eastAsiaTheme="majorEastAsia" w:hAnsi="Tahoma" w:cs="Tahoma"/>
          <w:sz w:val="18"/>
          <w:szCs w:val="18"/>
        </w:rPr>
        <w:t xml:space="preserve"> Project Server </w:t>
      </w:r>
      <w:r w:rsidRPr="00007BC7">
        <w:rPr>
          <w:rStyle w:val="EndnoteTextChar"/>
          <w:rFonts w:ascii="Tahoma" w:eastAsiaTheme="majorEastAsia" w:hAnsi="Tahoma" w:cs="Tahoma"/>
          <w:sz w:val="18"/>
          <w:szCs w:val="18"/>
        </w:rPr>
        <w:t>产品条件备注，了解适用于这些</w:t>
      </w:r>
      <w:r w:rsidRPr="00007BC7">
        <w:rPr>
          <w:rStyle w:val="EndnoteTextChar"/>
          <w:rFonts w:ascii="Tahoma" w:eastAsiaTheme="majorEastAsia" w:hAnsi="Tahoma" w:cs="Tahoma"/>
          <w:sz w:val="18"/>
          <w:szCs w:val="18"/>
        </w:rPr>
        <w:t xml:space="preserve"> CAL </w:t>
      </w:r>
      <w:r w:rsidRPr="00007BC7">
        <w:rPr>
          <w:rStyle w:val="EndnoteTextChar"/>
          <w:rFonts w:ascii="Tahoma" w:eastAsiaTheme="majorEastAsia" w:hAnsi="Tahoma" w:cs="Tahoma"/>
          <w:sz w:val="18"/>
          <w:szCs w:val="18"/>
        </w:rPr>
        <w:t>的其他权利。</w:t>
      </w:r>
    </w:p>
    <w:p w14:paraId="305F633D" w14:textId="77777777" w:rsidR="00AE5A9F" w:rsidRPr="00007BC7" w:rsidRDefault="00AE5A9F" w:rsidP="00AE5A9F">
      <w:pPr>
        <w:rPr>
          <w:rFonts w:eastAsiaTheme="majorEastAsia" w:cs="Tahoma"/>
          <w:szCs w:val="18"/>
        </w:rPr>
      </w:pPr>
    </w:p>
    <w:p w14:paraId="566EE3D7" w14:textId="77777777" w:rsidR="00AE5A9F" w:rsidRPr="00007BC7" w:rsidRDefault="00AE5A9F" w:rsidP="00AE5A9F">
      <w:pPr>
        <w:rPr>
          <w:rFonts w:eastAsiaTheme="majorEastAsia" w:cs="Tahoma"/>
          <w:szCs w:val="18"/>
        </w:rPr>
      </w:pPr>
    </w:p>
    <w:p w14:paraId="77279BC9" w14:textId="77777777" w:rsidR="002202DB" w:rsidRPr="003C5C2A" w:rsidRDefault="00A560B6" w:rsidP="00D824E9">
      <w:pPr>
        <w:pStyle w:val="Heading3"/>
        <w:keepNext/>
        <w:rPr>
          <w:rFonts w:ascii="Tahoma" w:eastAsiaTheme="majorEastAsia" w:hAnsi="Tahoma" w:cs="Tahoma"/>
        </w:rPr>
      </w:pPr>
      <w:bookmarkStart w:id="1042" w:name="_143_Project_Pro"/>
      <w:bookmarkStart w:id="1043" w:name="_15_Project_Pro"/>
      <w:bookmarkStart w:id="1044" w:name="_16_Project_Pro"/>
      <w:bookmarkStart w:id="1045" w:name="_Toc377053365"/>
      <w:bookmarkEnd w:id="1042"/>
      <w:bookmarkEnd w:id="1043"/>
      <w:bookmarkEnd w:id="1044"/>
      <w:r w:rsidRPr="003C5C2A">
        <w:rPr>
          <w:rFonts w:ascii="Tahoma" w:eastAsiaTheme="majorEastAsia" w:hAnsi="Tahoma" w:cs="Tahoma"/>
          <w:caps/>
          <w:color w:val="F66400"/>
          <w:sz w:val="22"/>
          <w:vertAlign w:val="superscript"/>
        </w:rPr>
        <w:t>16</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Project Pro for Office 365</w:t>
      </w:r>
      <w:bookmarkEnd w:id="1045"/>
      <w:r w:rsidRPr="003C5C2A">
        <w:rPr>
          <w:rFonts w:ascii="Tahoma" w:eastAsiaTheme="majorEastAsia" w:hAnsi="Tahoma" w:cs="Tahoma"/>
          <w:color w:val="F66400"/>
          <w:sz w:val="22"/>
        </w:rPr>
        <w:t xml:space="preserve"> </w:t>
      </w:r>
    </w:p>
    <w:p w14:paraId="45906D19" w14:textId="77777777" w:rsidR="00A32FE7" w:rsidRPr="003C5C2A" w:rsidRDefault="00A32FE7" w:rsidP="00D824E9">
      <w:pPr>
        <w:keepNext/>
        <w:rPr>
          <w:rFonts w:eastAsiaTheme="majorEastAsia" w:cs="Tahoma"/>
        </w:rPr>
      </w:pPr>
    </w:p>
    <w:p w14:paraId="50B63451" w14:textId="77777777" w:rsidR="002202DB" w:rsidRPr="003C5C2A" w:rsidRDefault="002202DB" w:rsidP="002202DB">
      <w:pPr>
        <w:spacing w:after="60"/>
        <w:ind w:left="720"/>
        <w:rPr>
          <w:rFonts w:eastAsiaTheme="majorEastAsia" w:cs="Tahoma"/>
          <w:lang w:eastAsia="zh-CN"/>
        </w:rPr>
      </w:pPr>
      <w:r w:rsidRPr="003C5C2A">
        <w:rPr>
          <w:rFonts w:eastAsiaTheme="majorEastAsia" w:cs="Tahoma"/>
          <w:b/>
          <w:lang w:eastAsia="zh-CN"/>
        </w:rPr>
        <w:t>使用远程桌面服务</w:t>
      </w:r>
      <w:r w:rsidRPr="003C5C2A">
        <w:rPr>
          <w:rFonts w:eastAsiaTheme="majorEastAsia" w:cs="Tahoma"/>
          <w:b/>
          <w:lang w:eastAsia="zh-CN"/>
        </w:rPr>
        <w:t xml:space="preserve"> (RDS) </w:t>
      </w:r>
      <w:r w:rsidRPr="003C5C2A">
        <w:rPr>
          <w:rFonts w:eastAsiaTheme="majorEastAsia" w:cs="Tahoma"/>
          <w:b/>
          <w:lang w:eastAsia="zh-CN"/>
        </w:rPr>
        <w:t>的介质资格</w:t>
      </w:r>
    </w:p>
    <w:p w14:paraId="7901F844" w14:textId="77777777" w:rsidR="002202DB" w:rsidRPr="003C5C2A" w:rsidRDefault="002202DB" w:rsidP="002202DB">
      <w:pPr>
        <w:ind w:left="720"/>
        <w:rPr>
          <w:rFonts w:eastAsiaTheme="majorEastAsia" w:cs="Tahoma"/>
        </w:rPr>
      </w:pPr>
      <w:r w:rsidRPr="003C5C2A">
        <w:rPr>
          <w:rFonts w:eastAsiaTheme="majorEastAsia" w:cs="Tahoma"/>
          <w:szCs w:val="18"/>
        </w:rPr>
        <w:t>如果您为其分配了</w:t>
      </w:r>
      <w:r w:rsidRPr="003C5C2A">
        <w:rPr>
          <w:rFonts w:eastAsiaTheme="majorEastAsia" w:cs="Tahoma"/>
          <w:szCs w:val="18"/>
        </w:rPr>
        <w:t xml:space="preserve"> Project Pro for Office 365 </w:t>
      </w:r>
      <w:r w:rsidRPr="003C5C2A">
        <w:rPr>
          <w:rFonts w:eastAsiaTheme="majorEastAsia" w:cs="Tahoma"/>
          <w:szCs w:val="18"/>
        </w:rPr>
        <w:t>许可的用户在启用了</w:t>
      </w:r>
      <w:r w:rsidRPr="003C5C2A">
        <w:rPr>
          <w:rFonts w:eastAsiaTheme="majorEastAsia" w:cs="Tahoma"/>
          <w:szCs w:val="18"/>
        </w:rPr>
        <w:t xml:space="preserve"> RDS </w:t>
      </w:r>
      <w:r w:rsidRPr="003C5C2A">
        <w:rPr>
          <w:rFonts w:eastAsiaTheme="majorEastAsia" w:cs="Tahoma"/>
          <w:szCs w:val="18"/>
        </w:rPr>
        <w:t>角色的网络服务器上使用该软件，而不是在根据</w:t>
      </w:r>
      <w:r w:rsidRPr="003C5C2A">
        <w:rPr>
          <w:rFonts w:eastAsiaTheme="majorEastAsia" w:cs="Tahoma"/>
          <w:szCs w:val="18"/>
        </w:rPr>
        <w:t xml:space="preserve"> Project Pro for Office 365 </w:t>
      </w:r>
      <w:r w:rsidRPr="003C5C2A">
        <w:rPr>
          <w:rFonts w:eastAsiaTheme="majorEastAsia" w:cs="Tahoma"/>
          <w:szCs w:val="18"/>
        </w:rPr>
        <w:t>产品使用权利获得许可的五台设备的某一台上安装随</w:t>
      </w:r>
      <w:r w:rsidRPr="003C5C2A">
        <w:rPr>
          <w:rFonts w:eastAsiaTheme="majorEastAsia" w:cs="Tahoma"/>
          <w:szCs w:val="18"/>
        </w:rPr>
        <w:t xml:space="preserve"> Project Pro for Office 365 </w:t>
      </w:r>
      <w:r w:rsidRPr="003C5C2A">
        <w:rPr>
          <w:rFonts w:eastAsiaTheme="majorEastAsia" w:cs="Tahoma"/>
          <w:szCs w:val="18"/>
        </w:rPr>
        <w:t>提供的软件的副本，则该用户可以</w:t>
      </w:r>
      <w:r w:rsidRPr="003C5C2A">
        <w:rPr>
          <w:rFonts w:eastAsiaTheme="majorEastAsia" w:cs="Tahoma"/>
          <w:szCs w:val="18"/>
        </w:rPr>
        <w:t xml:space="preserve"> 1) </w:t>
      </w:r>
      <w:r w:rsidRPr="003C5C2A">
        <w:rPr>
          <w:rFonts w:eastAsiaTheme="majorEastAsia" w:cs="Tahoma"/>
          <w:szCs w:val="18"/>
        </w:rPr>
        <w:t>在网络服务器上安装</w:t>
      </w:r>
      <w:r w:rsidRPr="003C5C2A">
        <w:rPr>
          <w:rFonts w:eastAsiaTheme="majorEastAsia" w:cs="Tahoma"/>
          <w:szCs w:val="18"/>
        </w:rPr>
        <w:t xml:space="preserve"> Project Professional 2013 </w:t>
      </w:r>
      <w:r w:rsidRPr="003C5C2A">
        <w:rPr>
          <w:rFonts w:eastAsiaTheme="majorEastAsia" w:cs="Tahoma"/>
          <w:szCs w:val="18"/>
        </w:rPr>
        <w:t>软件的一个副本</w:t>
      </w:r>
      <w:r w:rsidRPr="003C5C2A">
        <w:rPr>
          <w:rFonts w:eastAsiaTheme="majorEastAsia" w:cs="Tahoma"/>
          <w:szCs w:val="18"/>
        </w:rPr>
        <w:t xml:space="preserve"> 2) </w:t>
      </w:r>
      <w:r w:rsidRPr="003C5C2A">
        <w:rPr>
          <w:rFonts w:eastAsiaTheme="majorEastAsia" w:cs="Tahoma"/>
          <w:szCs w:val="18"/>
        </w:rPr>
        <w:t>从任意设备处访问</w:t>
      </w:r>
      <w:r w:rsidRPr="003C5C2A">
        <w:rPr>
          <w:rFonts w:eastAsiaTheme="majorEastAsia" w:cs="Tahoma"/>
          <w:szCs w:val="18"/>
        </w:rPr>
        <w:t xml:space="preserve"> Project Professional 2013 </w:t>
      </w:r>
      <w:r w:rsidRPr="003C5C2A">
        <w:rPr>
          <w:rFonts w:eastAsiaTheme="majorEastAsia" w:cs="Tahoma"/>
          <w:szCs w:val="18"/>
        </w:rPr>
        <w:t>软件。</w:t>
      </w:r>
      <w:r w:rsidRPr="003C5C2A">
        <w:rPr>
          <w:rFonts w:eastAsiaTheme="majorEastAsia" w:cs="Tahoma"/>
          <w:szCs w:val="18"/>
        </w:rPr>
        <w:t> </w:t>
      </w:r>
      <w:r w:rsidRPr="003C5C2A">
        <w:rPr>
          <w:rFonts w:eastAsiaTheme="majorEastAsia" w:cs="Tahoma"/>
          <w:szCs w:val="18"/>
        </w:rPr>
        <w:t>在</w:t>
      </w:r>
      <w:r w:rsidRPr="003C5C2A">
        <w:rPr>
          <w:rFonts w:eastAsiaTheme="majorEastAsia" w:cs="Tahoma"/>
          <w:szCs w:val="18"/>
        </w:rPr>
        <w:t xml:space="preserve"> Project Pro for Office 365 </w:t>
      </w:r>
      <w:r w:rsidRPr="003C5C2A">
        <w:rPr>
          <w:rFonts w:eastAsiaTheme="majorEastAsia" w:cs="Tahoma"/>
          <w:szCs w:val="18"/>
        </w:rPr>
        <w:t>订购终止之后，您必须从网络服务器上卸载</w:t>
      </w:r>
      <w:r w:rsidRPr="003C5C2A">
        <w:rPr>
          <w:rFonts w:eastAsiaTheme="majorEastAsia" w:cs="Tahoma"/>
          <w:szCs w:val="18"/>
        </w:rPr>
        <w:t xml:space="preserve"> Project Professional 2013 </w:t>
      </w:r>
      <w:r w:rsidRPr="003C5C2A">
        <w:rPr>
          <w:rFonts w:eastAsiaTheme="majorEastAsia" w:cs="Tahoma"/>
          <w:szCs w:val="18"/>
        </w:rPr>
        <w:t>软件。</w:t>
      </w:r>
    </w:p>
    <w:p w14:paraId="5B9E37AC" w14:textId="77777777" w:rsidR="002202DB" w:rsidRPr="003C5C2A" w:rsidRDefault="002202DB" w:rsidP="002202DB">
      <w:pPr>
        <w:ind w:left="720"/>
        <w:rPr>
          <w:rFonts w:eastAsiaTheme="majorEastAsia" w:cs="Tahoma"/>
        </w:rPr>
      </w:pPr>
    </w:p>
    <w:p w14:paraId="5FCA9BC5" w14:textId="77777777" w:rsidR="002202DB" w:rsidRPr="003C5C2A" w:rsidRDefault="002202DB" w:rsidP="002202DB">
      <w:pPr>
        <w:spacing w:after="60"/>
        <w:ind w:left="720"/>
        <w:rPr>
          <w:rFonts w:eastAsiaTheme="majorEastAsia" w:cs="Tahoma"/>
        </w:rPr>
      </w:pPr>
      <w:r w:rsidRPr="003C5C2A">
        <w:rPr>
          <w:rFonts w:eastAsiaTheme="majorEastAsia" w:cs="Tahoma"/>
          <w:b/>
        </w:rPr>
        <w:t>降级权利</w:t>
      </w:r>
    </w:p>
    <w:p w14:paraId="7AC6D00C" w14:textId="77777777" w:rsidR="002202DB" w:rsidRPr="003C5C2A" w:rsidRDefault="002202DB" w:rsidP="002202DB">
      <w:pPr>
        <w:ind w:left="720"/>
        <w:rPr>
          <w:rFonts w:eastAsiaTheme="majorEastAsia" w:cs="Tahoma"/>
        </w:rPr>
      </w:pPr>
      <w:r w:rsidRPr="003C5C2A">
        <w:rPr>
          <w:rFonts w:eastAsiaTheme="majorEastAsia" w:cs="Tahoma"/>
          <w:bCs/>
          <w:szCs w:val="18"/>
        </w:rPr>
        <w:t xml:space="preserve">Project Pro for Office 365 </w:t>
      </w:r>
      <w:r w:rsidRPr="003C5C2A">
        <w:rPr>
          <w:rFonts w:eastAsiaTheme="majorEastAsia" w:cs="Tahoma"/>
          <w:bCs/>
          <w:szCs w:val="18"/>
        </w:rPr>
        <w:t>服务没有降级权利。有关在线服务升级要求的详细信息，请参阅</w:t>
      </w:r>
      <w:r w:rsidRPr="003C5C2A">
        <w:rPr>
          <w:rFonts w:eastAsiaTheme="majorEastAsia" w:cs="Tahoma"/>
          <w:bCs/>
          <w:szCs w:val="18"/>
        </w:rPr>
        <w:t xml:space="preserve"> Microsoft </w:t>
      </w:r>
      <w:r w:rsidRPr="003C5C2A">
        <w:rPr>
          <w:rFonts w:eastAsiaTheme="majorEastAsia" w:cs="Tahoma"/>
          <w:bCs/>
          <w:szCs w:val="18"/>
        </w:rPr>
        <w:t>产品使用权利</w:t>
      </w:r>
      <w:r w:rsidRPr="003C5C2A">
        <w:rPr>
          <w:rFonts w:eastAsiaTheme="majorEastAsia" w:cs="Tahoma"/>
          <w:bCs/>
          <w:szCs w:val="18"/>
        </w:rPr>
        <w:t xml:space="preserve"> (PUR)</w:t>
      </w:r>
      <w:r w:rsidRPr="003C5C2A">
        <w:rPr>
          <w:rFonts w:eastAsiaTheme="majorEastAsia" w:cs="Tahoma"/>
          <w:bCs/>
          <w:szCs w:val="18"/>
        </w:rPr>
        <w:t>，网址为：</w:t>
      </w:r>
      <w:hyperlink r:id="rId43" w:history="1">
        <w:r w:rsidRPr="003C5C2A">
          <w:rPr>
            <w:rStyle w:val="Hyperlink"/>
            <w:rFonts w:eastAsiaTheme="majorEastAsia" w:cs="Tahoma"/>
            <w:bCs/>
            <w:szCs w:val="18"/>
          </w:rPr>
          <w:t>http://www.microsoftvolumelicensing.com/userights/PUR.aspx</w:t>
        </w:r>
      </w:hyperlink>
    </w:p>
    <w:p w14:paraId="38284363" w14:textId="77777777" w:rsidR="002202DB" w:rsidRPr="003C5C2A" w:rsidRDefault="002202DB" w:rsidP="00AE5A9F">
      <w:pPr>
        <w:rPr>
          <w:rFonts w:eastAsiaTheme="majorEastAsia" w:cs="Tahoma"/>
        </w:rPr>
      </w:pPr>
    </w:p>
    <w:p w14:paraId="7BADFD82" w14:textId="77777777" w:rsidR="002202DB" w:rsidRPr="003C5C2A" w:rsidRDefault="002202DB" w:rsidP="00AE5A9F">
      <w:pPr>
        <w:rPr>
          <w:rFonts w:eastAsiaTheme="majorEastAsia" w:cs="Tahoma"/>
        </w:rPr>
      </w:pPr>
    </w:p>
    <w:p w14:paraId="5CE36E8B" w14:textId="77777777" w:rsidR="00223A77" w:rsidRPr="003C5C2A" w:rsidRDefault="00A560B6" w:rsidP="002541AE">
      <w:pPr>
        <w:pStyle w:val="Heading3"/>
        <w:rPr>
          <w:rFonts w:ascii="Tahoma" w:eastAsiaTheme="majorEastAsia" w:hAnsi="Tahoma" w:cs="Tahoma"/>
          <w:lang w:eastAsia="zh-CN"/>
        </w:rPr>
      </w:pPr>
      <w:bookmarkStart w:id="1046" w:name="_145_Rental_Rights"/>
      <w:bookmarkStart w:id="1047" w:name="_16_Rental_Rights"/>
      <w:bookmarkStart w:id="1048" w:name="_17_Office_的出租权利"/>
      <w:bookmarkStart w:id="1049" w:name="_Toc336338272"/>
      <w:bookmarkStart w:id="1050" w:name="_Toc377053366"/>
      <w:bookmarkStart w:id="1051" w:name="Aps_9RentalRightsOffice"/>
      <w:bookmarkStart w:id="1052" w:name="Srv_RentalRightsOffice"/>
      <w:bookmarkStart w:id="1053" w:name="Srv_9RentalRightsOffice"/>
      <w:bookmarkEnd w:id="1046"/>
      <w:bookmarkEnd w:id="1047"/>
      <w:bookmarkEnd w:id="1048"/>
      <w:r w:rsidRPr="003C5C2A">
        <w:rPr>
          <w:rFonts w:ascii="Tahoma" w:eastAsiaTheme="majorEastAsia" w:hAnsi="Tahoma" w:cs="Tahoma"/>
          <w:caps/>
          <w:color w:val="E65D08"/>
          <w:sz w:val="22"/>
          <w:szCs w:val="22"/>
          <w:vertAlign w:val="superscript"/>
          <w:lang w:eastAsia="zh-CN"/>
        </w:rPr>
        <w:t>17</w:t>
      </w:r>
      <w:r w:rsidRPr="003C5C2A">
        <w:rPr>
          <w:rFonts w:ascii="Tahoma" w:eastAsiaTheme="majorEastAsia" w:hAnsi="Tahoma" w:cs="Tahoma"/>
          <w:color w:val="E65D08"/>
          <w:sz w:val="22"/>
          <w:szCs w:val="22"/>
          <w:lang w:eastAsia="zh-CN"/>
        </w:rPr>
        <w:t xml:space="preserve"> Office </w:t>
      </w:r>
      <w:r w:rsidRPr="003C5C2A">
        <w:rPr>
          <w:rFonts w:ascii="Tahoma" w:eastAsiaTheme="majorEastAsia" w:hAnsi="Tahoma" w:cs="Tahoma"/>
          <w:color w:val="E65D08"/>
          <w:sz w:val="22"/>
          <w:szCs w:val="22"/>
          <w:lang w:eastAsia="zh-CN"/>
        </w:rPr>
        <w:t>的出租权利</w:t>
      </w:r>
      <w:bookmarkEnd w:id="1049"/>
      <w:bookmarkEnd w:id="1050"/>
    </w:p>
    <w:bookmarkEnd w:id="1051"/>
    <w:p w14:paraId="1C14B053" w14:textId="77777777" w:rsidR="002541AE" w:rsidRPr="003C5C2A" w:rsidRDefault="002541AE" w:rsidP="002541AE">
      <w:pPr>
        <w:rPr>
          <w:rFonts w:eastAsiaTheme="majorEastAsia" w:cs="Tahoma"/>
          <w:lang w:eastAsia="zh-CN"/>
        </w:rPr>
      </w:pPr>
    </w:p>
    <w:bookmarkEnd w:id="1052"/>
    <w:bookmarkEnd w:id="1053"/>
    <w:p w14:paraId="60BD3438" w14:textId="77777777" w:rsidR="000B0A08" w:rsidRPr="003C5C2A" w:rsidRDefault="000B0A08" w:rsidP="005E3B5E">
      <w:pPr>
        <w:pStyle w:val="FootnoteBulletLevel1"/>
        <w:tabs>
          <w:tab w:val="clear" w:pos="900"/>
        </w:tabs>
        <w:spacing w:before="0" w:after="0"/>
        <w:ind w:left="720" w:firstLine="0"/>
        <w:rPr>
          <w:rFonts w:ascii="Tahoma" w:eastAsiaTheme="majorEastAsia" w:hAnsi="Tahoma" w:cs="Tahoma"/>
          <w:lang w:eastAsia="zh-CN"/>
        </w:rPr>
      </w:pPr>
      <w:r w:rsidRPr="003C5C2A">
        <w:rPr>
          <w:rFonts w:ascii="Tahoma" w:eastAsiaTheme="majorEastAsia"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14:paraId="558940E7" w14:textId="77777777" w:rsidR="00980240" w:rsidRDefault="00980240" w:rsidP="005E3B5E">
      <w:pPr>
        <w:ind w:left="720"/>
        <w:rPr>
          <w:rFonts w:eastAsiaTheme="majorEastAsia" w:cs="Tahoma"/>
          <w:lang w:eastAsia="zh-CN"/>
        </w:rPr>
      </w:pPr>
    </w:p>
    <w:p w14:paraId="0D8BC1BA" w14:textId="77777777" w:rsidR="00F1122F" w:rsidRDefault="00F1122F" w:rsidP="005E3B5E">
      <w:pPr>
        <w:ind w:left="720"/>
        <w:rPr>
          <w:rFonts w:eastAsiaTheme="majorEastAsia" w:cs="Tahoma"/>
          <w:lang w:eastAsia="zh-CN"/>
        </w:rPr>
      </w:pPr>
    </w:p>
    <w:p w14:paraId="4593ADF3" w14:textId="77777777" w:rsidR="00F1122F" w:rsidRDefault="00F1122F" w:rsidP="005E3B5E">
      <w:pPr>
        <w:ind w:left="720"/>
        <w:rPr>
          <w:rFonts w:eastAsiaTheme="majorEastAsia" w:cs="Tahoma"/>
          <w:lang w:eastAsia="zh-CN"/>
        </w:rPr>
      </w:pPr>
    </w:p>
    <w:p w14:paraId="4D8511A7" w14:textId="77777777" w:rsidR="00F1122F" w:rsidRDefault="00F1122F" w:rsidP="005E3B5E">
      <w:pPr>
        <w:ind w:left="720"/>
        <w:rPr>
          <w:rFonts w:eastAsiaTheme="majorEastAsia" w:cs="Tahoma"/>
          <w:lang w:eastAsia="zh-CN"/>
        </w:rPr>
      </w:pPr>
    </w:p>
    <w:p w14:paraId="05030D5C" w14:textId="77777777" w:rsidR="00F1122F" w:rsidRPr="003C5C2A" w:rsidRDefault="00F1122F" w:rsidP="005E3B5E">
      <w:pPr>
        <w:ind w:left="720"/>
        <w:rPr>
          <w:rFonts w:eastAsiaTheme="majorEastAsia" w:cs="Tahoma"/>
          <w:lang w:eastAsia="zh-CN"/>
        </w:rPr>
      </w:pPr>
    </w:p>
    <w:p w14:paraId="61244628" w14:textId="77777777" w:rsidR="00980240" w:rsidRPr="003C5C2A" w:rsidRDefault="000B0A08" w:rsidP="00864B8A">
      <w:pPr>
        <w:spacing w:after="60"/>
        <w:ind w:left="720"/>
        <w:rPr>
          <w:rFonts w:eastAsiaTheme="majorEastAsia" w:cs="Tahoma"/>
          <w:lang w:eastAsia="zh-CN"/>
        </w:rPr>
      </w:pPr>
      <w:r w:rsidRPr="003C5C2A">
        <w:rPr>
          <w:rFonts w:eastAsiaTheme="majorEastAsia" w:cs="Tahoma"/>
          <w:b/>
          <w:lang w:eastAsia="zh-CN"/>
        </w:rPr>
        <w:lastRenderedPageBreak/>
        <w:t>合格应用程序规则</w:t>
      </w:r>
    </w:p>
    <w:p w14:paraId="47A44E2A" w14:textId="77777777" w:rsidR="000B0A08" w:rsidRPr="003C5C2A" w:rsidRDefault="000B0A08" w:rsidP="005E3B5E">
      <w:pPr>
        <w:ind w:left="720"/>
        <w:rPr>
          <w:rFonts w:eastAsiaTheme="majorEastAsia" w:cs="Tahoma"/>
          <w:lang w:eastAsia="zh-CN"/>
        </w:rPr>
      </w:pPr>
      <w:r w:rsidRPr="003C5C2A">
        <w:rPr>
          <w:rFonts w:eastAsiaTheme="majorEastAsia" w:cs="Tahoma"/>
          <w:color w:val="000000"/>
          <w:szCs w:val="18"/>
          <w:lang w:eastAsia="zh-CN"/>
        </w:rPr>
        <w:t>（为了让基本许可使您具有获得出租权利许可的资格，必须满足下面每一个条件）：</w:t>
      </w:r>
    </w:p>
    <w:p w14:paraId="05576EBD" w14:textId="77777777" w:rsidR="005E3B5E" w:rsidRPr="003C5C2A" w:rsidRDefault="005E3B5E" w:rsidP="005E3B5E">
      <w:pPr>
        <w:ind w:left="900"/>
        <w:rPr>
          <w:rFonts w:eastAsiaTheme="majorEastAsia" w:cs="Tahoma"/>
          <w:lang w:eastAsia="zh-CN"/>
        </w:rPr>
      </w:pPr>
    </w:p>
    <w:p w14:paraId="063FF519" w14:textId="77777777" w:rsidR="000B0A08" w:rsidRPr="003C5C2A" w:rsidRDefault="000B0A08" w:rsidP="005E3B5E">
      <w:pPr>
        <w:numPr>
          <w:ilvl w:val="0"/>
          <w:numId w:val="20"/>
        </w:numPr>
        <w:spacing w:after="60"/>
        <w:ind w:left="1440"/>
        <w:rPr>
          <w:rFonts w:eastAsiaTheme="majorEastAsia" w:cs="Tahoma"/>
          <w:lang w:eastAsia="zh-CN"/>
        </w:rPr>
      </w:pPr>
      <w:r w:rsidRPr="003C5C2A">
        <w:rPr>
          <w:rFonts w:eastAsiaTheme="majorEastAsia" w:cs="Tahoma"/>
          <w:color w:val="000000"/>
          <w:szCs w:val="18"/>
          <w:lang w:eastAsia="zh-CN"/>
        </w:rPr>
        <w:t>合格应用程序许可必须分配给将会作为</w:t>
      </w:r>
      <w:r w:rsidRPr="003C5C2A">
        <w:rPr>
          <w:rFonts w:eastAsiaTheme="majorEastAsia" w:cs="Tahoma"/>
          <w:color w:val="000000"/>
          <w:szCs w:val="18"/>
          <w:lang w:eastAsia="zh-CN"/>
        </w:rPr>
        <w:t xml:space="preserve"> VL </w:t>
      </w:r>
      <w:r w:rsidRPr="003C5C2A">
        <w:rPr>
          <w:rFonts w:eastAsiaTheme="majorEastAsia" w:cs="Tahoma"/>
          <w:color w:val="000000"/>
          <w:szCs w:val="18"/>
          <w:lang w:eastAsia="zh-CN"/>
        </w:rPr>
        <w:t>出租权利许可分配对象的同一台设备。</w:t>
      </w:r>
    </w:p>
    <w:p w14:paraId="5EAA688B" w14:textId="77777777" w:rsidR="000B0A08" w:rsidRPr="003C5C2A" w:rsidRDefault="000B0A08" w:rsidP="005E3B5E">
      <w:pPr>
        <w:numPr>
          <w:ilvl w:val="0"/>
          <w:numId w:val="20"/>
        </w:numPr>
        <w:tabs>
          <w:tab w:val="left" w:pos="1440"/>
        </w:tabs>
        <w:spacing w:after="60"/>
        <w:ind w:left="1440"/>
        <w:rPr>
          <w:rFonts w:eastAsiaTheme="majorEastAsia" w:cs="Tahoma"/>
          <w:lang w:eastAsia="zh-CN"/>
        </w:rPr>
      </w:pPr>
      <w:r w:rsidRPr="003C5C2A">
        <w:rPr>
          <w:rFonts w:eastAsiaTheme="majorEastAsia" w:cs="Tahoma"/>
          <w:color w:val="000000"/>
          <w:szCs w:val="18"/>
          <w:lang w:eastAsia="zh-CN"/>
        </w:rPr>
        <w:t>合格应用程序必须安装在该设备上。</w:t>
      </w:r>
    </w:p>
    <w:p w14:paraId="4A7979A2" w14:textId="77777777" w:rsidR="000B0A08" w:rsidRPr="003C5C2A" w:rsidRDefault="000B0A08" w:rsidP="005E3B5E">
      <w:pPr>
        <w:pStyle w:val="EndnoteText"/>
        <w:rPr>
          <w:rFonts w:ascii="Tahoma" w:eastAsiaTheme="majorEastAsia" w:hAnsi="Tahoma" w:cs="Tahoma"/>
          <w:lang w:eastAsia="zh-CN"/>
        </w:rPr>
      </w:pPr>
    </w:p>
    <w:p w14:paraId="313C0D3A" w14:textId="77777777" w:rsidR="000B0A08" w:rsidRPr="003C5C2A" w:rsidRDefault="000B0A08" w:rsidP="005E3B5E">
      <w:pPr>
        <w:pStyle w:val="EndnoteText"/>
        <w:ind w:left="720"/>
        <w:rPr>
          <w:rFonts w:ascii="Tahoma" w:eastAsiaTheme="majorEastAsia" w:hAnsi="Tahoma" w:cs="Tahoma"/>
          <w:lang w:eastAsia="zh-CN"/>
        </w:rPr>
      </w:pPr>
      <w:r w:rsidRPr="003C5C2A">
        <w:rPr>
          <w:rFonts w:ascii="Tahoma" w:eastAsiaTheme="majorEastAsia" w:hAnsi="Tahoma" w:cs="Tahoma"/>
          <w:color w:val="000000"/>
          <w:sz w:val="18"/>
          <w:szCs w:val="18"/>
          <w:lang w:eastAsia="zh-CN"/>
        </w:rPr>
        <w:t>按计划类型划分的合格应用程序为：</w:t>
      </w:r>
    </w:p>
    <w:p w14:paraId="67D42796" w14:textId="77777777" w:rsidR="000B0A08" w:rsidRPr="003C5C2A" w:rsidRDefault="000B0A08" w:rsidP="000B0A08">
      <w:pPr>
        <w:rPr>
          <w:rFonts w:eastAsiaTheme="majorEastAsia" w:cs="Tahoma"/>
          <w:lang w:eastAsia="zh-CN"/>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3C5C2A" w14:paraId="5641F1FE"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0FF8433" w14:textId="77777777" w:rsidR="00C4660F" w:rsidRPr="003C5C2A" w:rsidRDefault="00C4660F" w:rsidP="00C4660F">
            <w:pPr>
              <w:jc w:val="center"/>
              <w:rPr>
                <w:rFonts w:eastAsiaTheme="majorEastAsia" w:cs="Tahoma"/>
                <w:b/>
                <w:bCs/>
                <w:color w:val="000000"/>
                <w:szCs w:val="18"/>
              </w:rPr>
            </w:pPr>
            <w:r w:rsidRPr="003C5C2A">
              <w:rPr>
                <w:rFonts w:eastAsiaTheme="majorEastAsia" w:cs="Tahoma"/>
                <w:b/>
                <w:bCs/>
                <w:color w:val="000000"/>
                <w:szCs w:val="18"/>
              </w:rPr>
              <w:t>用于购买</w:t>
            </w:r>
            <w:r w:rsidRPr="003C5C2A">
              <w:rPr>
                <w:rFonts w:eastAsiaTheme="majorEastAsia" w:cs="Tahoma"/>
                <w:b/>
                <w:bCs/>
                <w:color w:val="000000"/>
                <w:szCs w:val="18"/>
              </w:rPr>
              <w:t xml:space="preserve"> Office Standard </w:t>
            </w:r>
            <w:r w:rsidRPr="003C5C2A">
              <w:rPr>
                <w:rFonts w:eastAsiaTheme="majorEastAsia"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57F8924" w14:textId="77777777" w:rsidR="00C4660F" w:rsidRPr="003C5C2A" w:rsidRDefault="00C4660F" w:rsidP="00AD69BD">
            <w:pPr>
              <w:jc w:val="center"/>
              <w:rPr>
                <w:rFonts w:eastAsiaTheme="majorEastAsia" w:cs="Tahoma"/>
                <w:b/>
                <w:bCs/>
                <w:color w:val="000000"/>
                <w:szCs w:val="18"/>
              </w:rPr>
            </w:pPr>
            <w:r w:rsidRPr="003C5C2A">
              <w:rPr>
                <w:rFonts w:eastAsiaTheme="majorEastAsia"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38BD2A82" w14:textId="77777777" w:rsidR="00C4660F" w:rsidRPr="003C5C2A" w:rsidRDefault="00C4660F" w:rsidP="00AD69BD">
            <w:pPr>
              <w:jc w:val="center"/>
              <w:rPr>
                <w:rFonts w:eastAsiaTheme="majorEastAsia" w:cs="Tahoma"/>
              </w:rPr>
            </w:pPr>
            <w:r w:rsidRPr="003C5C2A">
              <w:rPr>
                <w:rFonts w:eastAsiaTheme="majorEastAsia" w:cs="Tahoma"/>
                <w:b/>
                <w:bCs/>
                <w:color w:val="000000"/>
                <w:szCs w:val="18"/>
              </w:rPr>
              <w:t>PIPC</w:t>
            </w:r>
          </w:p>
          <w:p w14:paraId="4C147D97" w14:textId="77777777" w:rsidR="00C4660F" w:rsidRPr="003C5C2A" w:rsidRDefault="00C4660F" w:rsidP="00AD69BD">
            <w:pPr>
              <w:jc w:val="center"/>
              <w:rPr>
                <w:rFonts w:eastAsiaTheme="majorEastAsia" w:cs="Tahoma"/>
                <w:b/>
                <w:bCs/>
                <w:color w:val="000000"/>
                <w:szCs w:val="18"/>
              </w:rPr>
            </w:pPr>
            <w:r w:rsidRPr="003C5C2A">
              <w:rPr>
                <w:rFonts w:eastAsiaTheme="majorEastAsia"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922E4D1" w14:textId="77777777" w:rsidR="00C4660F" w:rsidRPr="003C5C2A" w:rsidRDefault="00C4660F" w:rsidP="00AD69BD">
            <w:pPr>
              <w:jc w:val="center"/>
              <w:rPr>
                <w:rFonts w:eastAsiaTheme="majorEastAsia" w:cs="Tahoma"/>
                <w:b/>
                <w:bCs/>
                <w:color w:val="000000"/>
                <w:szCs w:val="18"/>
              </w:rPr>
            </w:pPr>
            <w:r w:rsidRPr="003C5C2A">
              <w:rPr>
                <w:rFonts w:eastAsiaTheme="majorEastAsia" w:cs="Tahoma"/>
                <w:b/>
                <w:bCs/>
                <w:color w:val="000000"/>
                <w:szCs w:val="18"/>
              </w:rPr>
              <w:t>选择</w:t>
            </w:r>
            <w:r w:rsidRPr="003C5C2A">
              <w:rPr>
                <w:rFonts w:eastAsiaTheme="majorEastAsia" w:cs="Tahoma"/>
                <w:b/>
                <w:bCs/>
                <w:color w:val="000000"/>
                <w:szCs w:val="18"/>
              </w:rPr>
              <w:t>/</w:t>
            </w:r>
            <w:r w:rsidRPr="003C5C2A">
              <w:rPr>
                <w:rFonts w:eastAsiaTheme="majorEastAsia"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AB11365" w14:textId="77777777" w:rsidR="00C4660F" w:rsidRPr="003C5C2A" w:rsidRDefault="00C4660F" w:rsidP="00AD69BD">
            <w:pPr>
              <w:jc w:val="center"/>
              <w:rPr>
                <w:rFonts w:eastAsiaTheme="majorEastAsia" w:cs="Tahoma"/>
                <w:b/>
                <w:bCs/>
                <w:color w:val="000000"/>
                <w:szCs w:val="18"/>
              </w:rPr>
            </w:pPr>
            <w:r w:rsidRPr="003C5C2A">
              <w:rPr>
                <w:rFonts w:eastAsiaTheme="majorEastAsia" w:cs="Tahoma"/>
                <w:b/>
                <w:bCs/>
                <w:color w:val="000000"/>
                <w:szCs w:val="18"/>
              </w:rPr>
              <w:t>开放许可</w:t>
            </w:r>
          </w:p>
        </w:tc>
      </w:tr>
      <w:tr w:rsidR="000B0A08" w:rsidRPr="003C5C2A" w14:paraId="016D9E58"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AED711E" w14:textId="77777777" w:rsidR="000B0A08" w:rsidRPr="003C5C2A" w:rsidRDefault="000B0A08" w:rsidP="00257298">
            <w:pPr>
              <w:rPr>
                <w:rFonts w:eastAsiaTheme="majorEastAsia" w:cs="Tahoma"/>
                <w:b/>
                <w:bCs/>
                <w:color w:val="000000"/>
                <w:szCs w:val="18"/>
              </w:rPr>
            </w:pPr>
            <w:r w:rsidRPr="003C5C2A">
              <w:rPr>
                <w:rFonts w:eastAsiaTheme="majorEastAsia"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2196F8E" w14:textId="77777777" w:rsidR="000B0A08" w:rsidRPr="003C5C2A" w:rsidRDefault="000B0A08" w:rsidP="00AD69BD">
            <w:pPr>
              <w:jc w:val="center"/>
              <w:rPr>
                <w:rFonts w:eastAsiaTheme="majorEastAsia"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64D96463" w14:textId="77777777" w:rsidR="000B0A08" w:rsidRPr="003C5C2A" w:rsidRDefault="000B0A08" w:rsidP="00AD69BD">
            <w:pPr>
              <w:jc w:val="center"/>
              <w:rPr>
                <w:rFonts w:eastAsiaTheme="majorEastAsia"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2ED26F3" w14:textId="77777777" w:rsidR="000B0A08" w:rsidRPr="003C5C2A" w:rsidRDefault="000B0A08" w:rsidP="00AD69BD">
            <w:pPr>
              <w:jc w:val="center"/>
              <w:rPr>
                <w:rFonts w:eastAsiaTheme="majorEastAsia" w:cs="Tahoma"/>
                <w:color w:val="000000"/>
                <w:sz w:val="21"/>
                <w:szCs w:val="21"/>
              </w:rPr>
            </w:pPr>
            <w:r w:rsidRPr="003C5C2A">
              <w:rPr>
                <w:rFonts w:eastAsiaTheme="majorEastAsia"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EFBEADA" w14:textId="77777777" w:rsidR="000B0A08" w:rsidRPr="003C5C2A" w:rsidRDefault="000B0A08" w:rsidP="00AD69BD">
            <w:pPr>
              <w:jc w:val="center"/>
              <w:rPr>
                <w:rFonts w:eastAsiaTheme="majorEastAsia" w:cs="Tahoma"/>
                <w:color w:val="000000"/>
                <w:sz w:val="21"/>
                <w:szCs w:val="21"/>
              </w:rPr>
            </w:pPr>
            <w:r w:rsidRPr="003C5C2A">
              <w:rPr>
                <w:rFonts w:eastAsiaTheme="majorEastAsia" w:cs="Tahoma"/>
                <w:color w:val="000000"/>
              </w:rPr>
              <w:t>x</w:t>
            </w:r>
          </w:p>
        </w:tc>
      </w:tr>
      <w:tr w:rsidR="000B0A08" w:rsidRPr="003C5C2A" w14:paraId="725D2375"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56044B9" w14:textId="77777777" w:rsidR="000B0A08" w:rsidRPr="003C5C2A" w:rsidRDefault="000B0A08" w:rsidP="00257298">
            <w:pPr>
              <w:rPr>
                <w:rFonts w:eastAsiaTheme="majorEastAsia" w:cs="Tahoma"/>
                <w:b/>
                <w:bCs/>
                <w:color w:val="000000"/>
                <w:szCs w:val="18"/>
              </w:rPr>
            </w:pPr>
            <w:r w:rsidRPr="003C5C2A">
              <w:rPr>
                <w:rFonts w:eastAsiaTheme="majorEastAsia"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939543C" w14:textId="77777777" w:rsidR="000B0A08" w:rsidRPr="003C5C2A" w:rsidRDefault="000B0A08" w:rsidP="00AD69BD">
            <w:pPr>
              <w:jc w:val="center"/>
              <w:rPr>
                <w:rFonts w:eastAsiaTheme="majorEastAsia" w:cs="Tahoma"/>
                <w:color w:val="000000"/>
                <w:sz w:val="21"/>
                <w:szCs w:val="21"/>
              </w:rPr>
            </w:pPr>
          </w:p>
        </w:tc>
        <w:tc>
          <w:tcPr>
            <w:tcW w:w="1355" w:type="dxa"/>
            <w:tcBorders>
              <w:top w:val="nil"/>
              <w:left w:val="nil"/>
              <w:bottom w:val="single" w:sz="8" w:space="0" w:color="auto"/>
              <w:right w:val="single" w:sz="8" w:space="0" w:color="auto"/>
            </w:tcBorders>
          </w:tcPr>
          <w:p w14:paraId="67615DBB" w14:textId="77777777" w:rsidR="000B0A08" w:rsidRPr="003C5C2A" w:rsidRDefault="000B0A08" w:rsidP="00AD69BD">
            <w:pPr>
              <w:jc w:val="center"/>
              <w:rPr>
                <w:rFonts w:eastAsiaTheme="majorEastAsia"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55CA45" w14:textId="77777777" w:rsidR="000B0A08" w:rsidRPr="003C5C2A" w:rsidRDefault="000B0A08" w:rsidP="00AD69BD">
            <w:pPr>
              <w:jc w:val="center"/>
              <w:rPr>
                <w:rFonts w:eastAsiaTheme="majorEastAsia" w:cs="Tahoma"/>
                <w:color w:val="000000"/>
                <w:sz w:val="21"/>
                <w:szCs w:val="21"/>
              </w:rPr>
            </w:pPr>
            <w:r w:rsidRPr="003C5C2A">
              <w:rPr>
                <w:rFonts w:eastAsiaTheme="majorEastAsia"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3D6BCA" w14:textId="77777777" w:rsidR="000B0A08" w:rsidRPr="003C5C2A" w:rsidRDefault="000B0A08" w:rsidP="00AD69BD">
            <w:pPr>
              <w:jc w:val="center"/>
              <w:rPr>
                <w:rFonts w:eastAsiaTheme="majorEastAsia" w:cs="Tahoma"/>
                <w:color w:val="000000"/>
                <w:sz w:val="21"/>
                <w:szCs w:val="21"/>
              </w:rPr>
            </w:pPr>
            <w:r w:rsidRPr="003C5C2A">
              <w:rPr>
                <w:rFonts w:eastAsiaTheme="majorEastAsia" w:cs="Tahoma"/>
                <w:color w:val="000000"/>
              </w:rPr>
              <w:t>x</w:t>
            </w:r>
          </w:p>
        </w:tc>
      </w:tr>
    </w:tbl>
    <w:p w14:paraId="7A26421A" w14:textId="77777777" w:rsidR="00980240" w:rsidRPr="003C5C2A" w:rsidRDefault="00980240" w:rsidP="000B0A08">
      <w:pPr>
        <w:rPr>
          <w:rFonts w:eastAsiaTheme="majorEastAsia" w:cs="Tahoma"/>
        </w:rPr>
      </w:pPr>
    </w:p>
    <w:p w14:paraId="28C2D05D" w14:textId="77777777" w:rsidR="001C1727" w:rsidRPr="003C5C2A" w:rsidRDefault="001C1727">
      <w:pPr>
        <w:rPr>
          <w:rFonts w:eastAsiaTheme="majorEastAsia"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3C5C2A" w14:paraId="6BD40411"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4C04F6F" w14:textId="77777777" w:rsidR="00C4660F" w:rsidRPr="003C5C2A" w:rsidRDefault="00C4660F" w:rsidP="00C4660F">
            <w:pPr>
              <w:ind w:left="5" w:firstLine="13"/>
              <w:jc w:val="center"/>
              <w:rPr>
                <w:rFonts w:eastAsiaTheme="majorEastAsia" w:cs="Tahoma"/>
                <w:b/>
                <w:bCs/>
                <w:szCs w:val="18"/>
              </w:rPr>
            </w:pPr>
            <w:r w:rsidRPr="003C5C2A">
              <w:rPr>
                <w:rFonts w:eastAsiaTheme="majorEastAsia" w:cs="Tahoma"/>
                <w:b/>
                <w:bCs/>
                <w:szCs w:val="18"/>
              </w:rPr>
              <w:t>用于购买</w:t>
            </w:r>
            <w:r w:rsidRPr="003C5C2A">
              <w:rPr>
                <w:rFonts w:eastAsiaTheme="majorEastAsia" w:cs="Tahoma"/>
                <w:b/>
                <w:bCs/>
                <w:szCs w:val="18"/>
              </w:rPr>
              <w:t xml:space="preserve"> Office Professional Plus </w:t>
            </w:r>
            <w:r w:rsidRPr="003C5C2A">
              <w:rPr>
                <w:rFonts w:eastAsiaTheme="majorEastAsia"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70B43262" w14:textId="77777777" w:rsidR="00C4660F" w:rsidRPr="003C5C2A" w:rsidRDefault="00C4660F" w:rsidP="00AD69BD">
            <w:pPr>
              <w:jc w:val="center"/>
              <w:rPr>
                <w:rFonts w:eastAsiaTheme="majorEastAsia" w:cs="Tahoma"/>
                <w:b/>
                <w:bCs/>
                <w:szCs w:val="18"/>
              </w:rPr>
            </w:pPr>
            <w:r w:rsidRPr="003C5C2A">
              <w:rPr>
                <w:rFonts w:eastAsiaTheme="majorEastAsia"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BFDCA5E" w14:textId="77777777" w:rsidR="00C4660F" w:rsidRPr="003C5C2A" w:rsidRDefault="00C4660F" w:rsidP="00AD69BD">
            <w:pPr>
              <w:jc w:val="center"/>
              <w:rPr>
                <w:rFonts w:eastAsiaTheme="majorEastAsia" w:cs="Tahoma"/>
              </w:rPr>
            </w:pPr>
            <w:r w:rsidRPr="003C5C2A">
              <w:rPr>
                <w:rFonts w:eastAsiaTheme="majorEastAsia" w:cs="Tahoma"/>
                <w:b/>
                <w:bCs/>
                <w:szCs w:val="18"/>
              </w:rPr>
              <w:t>PIPC</w:t>
            </w:r>
          </w:p>
          <w:p w14:paraId="62496039" w14:textId="77777777" w:rsidR="00C4660F" w:rsidRPr="003C5C2A" w:rsidRDefault="00C4660F" w:rsidP="00AD69BD">
            <w:pPr>
              <w:jc w:val="center"/>
              <w:rPr>
                <w:rFonts w:eastAsiaTheme="majorEastAsia" w:cs="Tahoma"/>
                <w:b/>
                <w:bCs/>
                <w:szCs w:val="16"/>
                <w:lang w:eastAsia="ja-JP"/>
              </w:rPr>
            </w:pPr>
            <w:r w:rsidRPr="003C5C2A">
              <w:rPr>
                <w:rFonts w:eastAsiaTheme="majorEastAsia"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3FD5003" w14:textId="77777777" w:rsidR="00C4660F" w:rsidRPr="003C5C2A" w:rsidRDefault="00C4660F" w:rsidP="00AD69BD">
            <w:pPr>
              <w:jc w:val="center"/>
              <w:rPr>
                <w:rFonts w:eastAsiaTheme="majorEastAsia" w:cs="Tahoma"/>
                <w:b/>
                <w:bCs/>
                <w:szCs w:val="18"/>
              </w:rPr>
            </w:pPr>
            <w:r w:rsidRPr="003C5C2A">
              <w:rPr>
                <w:rFonts w:eastAsiaTheme="majorEastAsia" w:cs="Tahoma"/>
                <w:b/>
                <w:bCs/>
                <w:szCs w:val="18"/>
              </w:rPr>
              <w:t>选择</w:t>
            </w:r>
            <w:r w:rsidRPr="003C5C2A">
              <w:rPr>
                <w:rFonts w:eastAsiaTheme="majorEastAsia" w:cs="Tahoma"/>
                <w:b/>
                <w:bCs/>
                <w:szCs w:val="18"/>
              </w:rPr>
              <w:t>/</w:t>
            </w:r>
            <w:r w:rsidRPr="003C5C2A">
              <w:rPr>
                <w:rFonts w:eastAsiaTheme="majorEastAsia"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F34CBF" w14:textId="77777777" w:rsidR="00C4660F" w:rsidRPr="003C5C2A" w:rsidRDefault="00C4660F" w:rsidP="00AD69BD">
            <w:pPr>
              <w:jc w:val="center"/>
              <w:rPr>
                <w:rFonts w:eastAsiaTheme="majorEastAsia" w:cs="Tahoma"/>
                <w:b/>
                <w:bCs/>
                <w:szCs w:val="18"/>
              </w:rPr>
            </w:pPr>
            <w:r w:rsidRPr="003C5C2A">
              <w:rPr>
                <w:rFonts w:eastAsiaTheme="majorEastAsia" w:cs="Tahoma"/>
                <w:b/>
                <w:bCs/>
                <w:szCs w:val="18"/>
              </w:rPr>
              <w:t>开放许可</w:t>
            </w:r>
          </w:p>
        </w:tc>
      </w:tr>
      <w:tr w:rsidR="000B0A08" w:rsidRPr="003C5C2A" w14:paraId="30FB2EE9"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3FACE15C" w14:textId="77777777" w:rsidR="000B0A08" w:rsidRPr="003C5C2A" w:rsidRDefault="000B0A08" w:rsidP="00257298">
            <w:pPr>
              <w:rPr>
                <w:rFonts w:eastAsiaTheme="majorEastAsia" w:cs="Tahoma"/>
                <w:b/>
                <w:bCs/>
                <w:szCs w:val="18"/>
                <w:lang w:eastAsia="ja-JP"/>
              </w:rPr>
            </w:pPr>
            <w:r w:rsidRPr="003C5C2A">
              <w:rPr>
                <w:rFonts w:eastAsiaTheme="majorEastAsia"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4E5086" w14:textId="77777777" w:rsidR="000B0A08" w:rsidRPr="003C5C2A" w:rsidRDefault="000B0A08" w:rsidP="00AD69BD">
            <w:pPr>
              <w:jc w:val="center"/>
              <w:rPr>
                <w:rFonts w:eastAsiaTheme="majorEastAsia" w:cs="Tahoma"/>
                <w:szCs w:val="18"/>
              </w:rPr>
            </w:pPr>
            <w:r w:rsidRPr="003C5C2A">
              <w:rPr>
                <w:rFonts w:eastAsiaTheme="majorEastAsia" w:cs="Tahoma"/>
                <w:szCs w:val="18"/>
              </w:rPr>
              <w:t> </w:t>
            </w:r>
          </w:p>
        </w:tc>
        <w:tc>
          <w:tcPr>
            <w:tcW w:w="1355" w:type="dxa"/>
            <w:tcBorders>
              <w:top w:val="nil"/>
              <w:left w:val="nil"/>
              <w:bottom w:val="single" w:sz="8" w:space="0" w:color="auto"/>
              <w:right w:val="single" w:sz="8" w:space="0" w:color="auto"/>
            </w:tcBorders>
          </w:tcPr>
          <w:p w14:paraId="6574172B" w14:textId="77777777" w:rsidR="000B0A08" w:rsidRPr="003C5C2A" w:rsidRDefault="000B0A08" w:rsidP="00AD69BD">
            <w:pPr>
              <w:jc w:val="center"/>
              <w:rPr>
                <w:rFonts w:eastAsiaTheme="majorEastAsia"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A9BB71" w14:textId="77777777" w:rsidR="000B0A08" w:rsidRPr="003C5C2A" w:rsidRDefault="000B0A08" w:rsidP="00AD69BD">
            <w:pPr>
              <w:jc w:val="center"/>
              <w:rPr>
                <w:rFonts w:eastAsiaTheme="majorEastAsia" w:cs="Tahoma"/>
                <w:szCs w:val="18"/>
              </w:rPr>
            </w:pPr>
            <w:r w:rsidRPr="003C5C2A">
              <w:rPr>
                <w:rFonts w:eastAsiaTheme="majorEastAsia"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88AA54" w14:textId="77777777" w:rsidR="000B0A08" w:rsidRPr="003C5C2A" w:rsidRDefault="000B0A08" w:rsidP="00AD69BD">
            <w:pPr>
              <w:jc w:val="center"/>
              <w:rPr>
                <w:rFonts w:eastAsiaTheme="majorEastAsia" w:cs="Tahoma"/>
                <w:szCs w:val="18"/>
              </w:rPr>
            </w:pPr>
            <w:r w:rsidRPr="003C5C2A">
              <w:rPr>
                <w:rFonts w:eastAsiaTheme="majorEastAsia" w:cs="Tahoma"/>
                <w:szCs w:val="18"/>
              </w:rPr>
              <w:t>x</w:t>
            </w:r>
          </w:p>
        </w:tc>
      </w:tr>
      <w:tr w:rsidR="000B0A08" w:rsidRPr="003C5C2A" w14:paraId="1CD15C08"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F4364AE" w14:textId="77777777" w:rsidR="000B0A08" w:rsidRPr="003C5C2A" w:rsidRDefault="000B0A08" w:rsidP="00257298">
            <w:pPr>
              <w:rPr>
                <w:rFonts w:eastAsiaTheme="majorEastAsia" w:cs="Tahoma"/>
                <w:b/>
                <w:bCs/>
                <w:szCs w:val="18"/>
                <w:lang w:eastAsia="ja-JP"/>
              </w:rPr>
            </w:pPr>
            <w:r w:rsidRPr="003C5C2A">
              <w:rPr>
                <w:rFonts w:eastAsiaTheme="majorEastAsia"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77A3E5A" w14:textId="77777777" w:rsidR="000B0A08" w:rsidRPr="003C5C2A" w:rsidRDefault="000B0A08" w:rsidP="00AD69BD">
            <w:pPr>
              <w:jc w:val="center"/>
              <w:rPr>
                <w:rFonts w:eastAsiaTheme="majorEastAsia" w:cs="Tahoma"/>
                <w:szCs w:val="18"/>
              </w:rPr>
            </w:pPr>
            <w:r w:rsidRPr="003C5C2A">
              <w:rPr>
                <w:rFonts w:eastAsiaTheme="majorEastAsia" w:cs="Tahoma"/>
                <w:szCs w:val="18"/>
              </w:rPr>
              <w:t> </w:t>
            </w:r>
          </w:p>
        </w:tc>
        <w:tc>
          <w:tcPr>
            <w:tcW w:w="1355" w:type="dxa"/>
            <w:tcBorders>
              <w:top w:val="nil"/>
              <w:left w:val="nil"/>
              <w:bottom w:val="single" w:sz="8" w:space="0" w:color="auto"/>
              <w:right w:val="single" w:sz="8" w:space="0" w:color="auto"/>
            </w:tcBorders>
          </w:tcPr>
          <w:p w14:paraId="37B6E60D" w14:textId="77777777" w:rsidR="000B0A08" w:rsidRPr="003C5C2A" w:rsidRDefault="000B0A08" w:rsidP="00AD69BD">
            <w:pPr>
              <w:jc w:val="center"/>
              <w:rPr>
                <w:rFonts w:eastAsiaTheme="majorEastAsia"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A45503" w14:textId="77777777" w:rsidR="000B0A08" w:rsidRPr="003C5C2A" w:rsidRDefault="000B0A08" w:rsidP="00AD69BD">
            <w:pPr>
              <w:jc w:val="center"/>
              <w:rPr>
                <w:rFonts w:eastAsiaTheme="majorEastAsia" w:cs="Tahoma"/>
                <w:szCs w:val="18"/>
              </w:rPr>
            </w:pPr>
            <w:r w:rsidRPr="003C5C2A">
              <w:rPr>
                <w:rFonts w:eastAsiaTheme="majorEastAsia"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5E618F" w14:textId="77777777" w:rsidR="000B0A08" w:rsidRPr="003C5C2A" w:rsidRDefault="000B0A08" w:rsidP="00AD69BD">
            <w:pPr>
              <w:jc w:val="center"/>
              <w:rPr>
                <w:rFonts w:eastAsiaTheme="majorEastAsia" w:cs="Tahoma"/>
                <w:szCs w:val="18"/>
              </w:rPr>
            </w:pPr>
            <w:r w:rsidRPr="003C5C2A">
              <w:rPr>
                <w:rFonts w:eastAsiaTheme="majorEastAsia" w:cs="Tahoma"/>
                <w:szCs w:val="18"/>
              </w:rPr>
              <w:t>x</w:t>
            </w:r>
          </w:p>
        </w:tc>
      </w:tr>
      <w:tr w:rsidR="000B0A08" w:rsidRPr="003C5C2A" w14:paraId="6354C7DA"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6C45169" w14:textId="77777777" w:rsidR="000B0A08" w:rsidRPr="003C5C2A" w:rsidRDefault="000B0A08" w:rsidP="00257298">
            <w:pPr>
              <w:rPr>
                <w:rFonts w:eastAsiaTheme="majorEastAsia" w:cs="Tahoma"/>
                <w:b/>
                <w:bCs/>
                <w:szCs w:val="18"/>
              </w:rPr>
            </w:pPr>
            <w:r w:rsidRPr="003C5C2A">
              <w:rPr>
                <w:rFonts w:eastAsiaTheme="majorEastAsia"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473F875" w14:textId="77777777" w:rsidR="000B0A08" w:rsidRPr="003C5C2A" w:rsidRDefault="000B0A08" w:rsidP="00AD69BD">
            <w:pPr>
              <w:rPr>
                <w:rFonts w:eastAsiaTheme="majorEastAsia" w:cs="Tahoma"/>
                <w:szCs w:val="18"/>
              </w:rPr>
            </w:pPr>
          </w:p>
        </w:tc>
        <w:tc>
          <w:tcPr>
            <w:tcW w:w="1355" w:type="dxa"/>
            <w:tcBorders>
              <w:top w:val="nil"/>
              <w:left w:val="nil"/>
              <w:bottom w:val="single" w:sz="8" w:space="0" w:color="auto"/>
              <w:right w:val="single" w:sz="8" w:space="0" w:color="auto"/>
            </w:tcBorders>
            <w:vAlign w:val="bottom"/>
            <w:hideMark/>
          </w:tcPr>
          <w:p w14:paraId="000F7165" w14:textId="77777777" w:rsidR="000B0A08" w:rsidRPr="003C5C2A" w:rsidRDefault="000B0A08" w:rsidP="00AD69BD">
            <w:pPr>
              <w:jc w:val="center"/>
              <w:rPr>
                <w:rFonts w:eastAsiaTheme="majorEastAsia" w:cs="Tahoma"/>
                <w:color w:val="000000"/>
                <w:szCs w:val="18"/>
              </w:rPr>
            </w:pPr>
            <w:r w:rsidRPr="003C5C2A">
              <w:rPr>
                <w:rFonts w:eastAsiaTheme="majorEastAsia"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7DD30E" w14:textId="77777777" w:rsidR="000B0A08" w:rsidRPr="003C5C2A" w:rsidRDefault="000B0A08" w:rsidP="00AD69BD">
            <w:pPr>
              <w:rPr>
                <w:rFonts w:eastAsiaTheme="majorEastAsia"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16B619" w14:textId="77777777" w:rsidR="000B0A08" w:rsidRPr="003C5C2A" w:rsidRDefault="000B0A08" w:rsidP="00AD69BD">
            <w:pPr>
              <w:rPr>
                <w:rFonts w:eastAsiaTheme="majorEastAsia" w:cs="Tahoma"/>
                <w:szCs w:val="18"/>
              </w:rPr>
            </w:pPr>
          </w:p>
        </w:tc>
      </w:tr>
      <w:tr w:rsidR="000B0A08" w:rsidRPr="003C5C2A" w14:paraId="74A6483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683F02E" w14:textId="77777777" w:rsidR="000B0A08" w:rsidRPr="003C5C2A" w:rsidRDefault="000B0A08" w:rsidP="00257298">
            <w:pPr>
              <w:rPr>
                <w:rFonts w:eastAsiaTheme="majorEastAsia" w:cs="Tahoma"/>
                <w:b/>
                <w:bCs/>
                <w:szCs w:val="18"/>
              </w:rPr>
            </w:pPr>
            <w:r w:rsidRPr="003C5C2A">
              <w:rPr>
                <w:rFonts w:eastAsiaTheme="majorEastAsia"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EA1E376" w14:textId="77777777" w:rsidR="000B0A08" w:rsidRPr="003C5C2A" w:rsidRDefault="000B0A08" w:rsidP="00AD69BD">
            <w:pPr>
              <w:rPr>
                <w:rFonts w:eastAsiaTheme="majorEastAsia" w:cs="Tahoma"/>
                <w:szCs w:val="18"/>
              </w:rPr>
            </w:pPr>
          </w:p>
        </w:tc>
        <w:tc>
          <w:tcPr>
            <w:tcW w:w="1355" w:type="dxa"/>
            <w:tcBorders>
              <w:top w:val="nil"/>
              <w:left w:val="nil"/>
              <w:bottom w:val="single" w:sz="8" w:space="0" w:color="auto"/>
              <w:right w:val="single" w:sz="8" w:space="0" w:color="auto"/>
            </w:tcBorders>
            <w:vAlign w:val="bottom"/>
            <w:hideMark/>
          </w:tcPr>
          <w:p w14:paraId="339FFC09" w14:textId="77777777" w:rsidR="000B0A08" w:rsidRPr="003C5C2A" w:rsidRDefault="000B0A08" w:rsidP="00AD69BD">
            <w:pPr>
              <w:jc w:val="center"/>
              <w:rPr>
                <w:rFonts w:eastAsiaTheme="majorEastAsia" w:cs="Tahoma"/>
                <w:color w:val="000000"/>
                <w:szCs w:val="18"/>
              </w:rPr>
            </w:pPr>
            <w:r w:rsidRPr="003C5C2A">
              <w:rPr>
                <w:rFonts w:eastAsiaTheme="majorEastAsia"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94BAC4" w14:textId="77777777" w:rsidR="000B0A08" w:rsidRPr="003C5C2A" w:rsidRDefault="000B0A08" w:rsidP="00AD69BD">
            <w:pPr>
              <w:rPr>
                <w:rFonts w:eastAsiaTheme="majorEastAsia"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DAE58" w14:textId="77777777" w:rsidR="000B0A08" w:rsidRPr="003C5C2A" w:rsidRDefault="000B0A08" w:rsidP="00AD69BD">
            <w:pPr>
              <w:rPr>
                <w:rFonts w:eastAsiaTheme="majorEastAsia" w:cs="Tahoma"/>
                <w:szCs w:val="18"/>
              </w:rPr>
            </w:pPr>
          </w:p>
        </w:tc>
      </w:tr>
      <w:tr w:rsidR="000B0A08" w:rsidRPr="003C5C2A" w14:paraId="24C8338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A2CAB63" w14:textId="77777777" w:rsidR="000B0A08" w:rsidRPr="003C5C2A" w:rsidRDefault="000B0A08" w:rsidP="00257298">
            <w:pPr>
              <w:rPr>
                <w:rFonts w:eastAsiaTheme="majorEastAsia" w:cs="Tahoma"/>
                <w:b/>
                <w:bCs/>
                <w:szCs w:val="18"/>
              </w:rPr>
            </w:pPr>
            <w:r w:rsidRPr="003C5C2A">
              <w:rPr>
                <w:rFonts w:eastAsiaTheme="majorEastAsia"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B7CD4F" w14:textId="77777777" w:rsidR="000B0A08" w:rsidRPr="003C5C2A" w:rsidRDefault="000B0A08" w:rsidP="00AD69BD">
            <w:pPr>
              <w:rPr>
                <w:rFonts w:eastAsiaTheme="majorEastAsia"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3C4C0918" w14:textId="77777777" w:rsidR="000B0A08" w:rsidRPr="003C5C2A" w:rsidRDefault="000B0A08" w:rsidP="00AD69BD">
            <w:pPr>
              <w:jc w:val="center"/>
              <w:rPr>
                <w:rFonts w:eastAsiaTheme="majorEastAsia" w:cs="Tahoma"/>
                <w:color w:val="000000" w:themeColor="text1"/>
                <w:szCs w:val="18"/>
              </w:rPr>
            </w:pPr>
            <w:r w:rsidRPr="003C5C2A">
              <w:rPr>
                <w:rFonts w:eastAsiaTheme="majorEastAsia"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05BCCD" w14:textId="77777777" w:rsidR="000B0A08" w:rsidRPr="003C5C2A" w:rsidRDefault="000B0A08" w:rsidP="00AD69BD">
            <w:pPr>
              <w:rPr>
                <w:rFonts w:eastAsiaTheme="majorEastAsia"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28F192" w14:textId="77777777" w:rsidR="000B0A08" w:rsidRPr="003C5C2A" w:rsidRDefault="000B0A08" w:rsidP="00AD69BD">
            <w:pPr>
              <w:rPr>
                <w:rFonts w:eastAsiaTheme="majorEastAsia" w:cs="Tahoma"/>
                <w:color w:val="000000" w:themeColor="text1"/>
                <w:szCs w:val="18"/>
              </w:rPr>
            </w:pPr>
          </w:p>
        </w:tc>
      </w:tr>
    </w:tbl>
    <w:p w14:paraId="2F6C7797" w14:textId="77777777" w:rsidR="000B0A08" w:rsidRPr="003C5C2A" w:rsidRDefault="000B0A08" w:rsidP="00980240">
      <w:pPr>
        <w:rPr>
          <w:rFonts w:eastAsiaTheme="majorEastAsia" w:cs="Tahoma"/>
        </w:rPr>
      </w:pPr>
    </w:p>
    <w:p w14:paraId="6F349745" w14:textId="77777777" w:rsidR="000B0A08" w:rsidRPr="003C5C2A" w:rsidRDefault="000B0A08" w:rsidP="005C382A">
      <w:pPr>
        <w:ind w:left="720"/>
        <w:rPr>
          <w:rFonts w:eastAsiaTheme="majorEastAsia" w:cs="Tahoma"/>
          <w:lang w:eastAsia="zh-CN"/>
        </w:rPr>
      </w:pPr>
      <w:r w:rsidRPr="003C5C2A">
        <w:rPr>
          <w:rFonts w:eastAsiaTheme="majorEastAsia"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4F9C33D7" w14:textId="77777777" w:rsidR="00223A77" w:rsidRPr="003C5C2A" w:rsidRDefault="00223A77" w:rsidP="005C382A">
      <w:pPr>
        <w:ind w:left="720"/>
        <w:rPr>
          <w:rFonts w:eastAsiaTheme="majorEastAsia" w:cs="Tahoma"/>
          <w:lang w:eastAsia="zh-CN"/>
        </w:rPr>
      </w:pPr>
    </w:p>
    <w:p w14:paraId="367DB006" w14:textId="77777777" w:rsidR="00223A77" w:rsidRPr="003C5C2A" w:rsidRDefault="00223A77" w:rsidP="00864B8A">
      <w:pPr>
        <w:spacing w:after="60"/>
        <w:ind w:left="720"/>
        <w:rPr>
          <w:rFonts w:eastAsiaTheme="majorEastAsia" w:cs="Tahoma"/>
          <w:lang w:eastAsia="zh-CN"/>
        </w:rPr>
      </w:pPr>
      <w:r w:rsidRPr="003C5C2A">
        <w:rPr>
          <w:rFonts w:eastAsiaTheme="majorEastAsia" w:cs="Tahoma"/>
          <w:b/>
          <w:lang w:eastAsia="zh-CN"/>
        </w:rPr>
        <w:t>软件保障的例外情况</w:t>
      </w:r>
    </w:p>
    <w:p w14:paraId="0ED6A5C2" w14:textId="77777777" w:rsidR="009504CA" w:rsidRPr="003C5C2A" w:rsidRDefault="00223A77" w:rsidP="005C382A">
      <w:pPr>
        <w:ind w:left="720"/>
        <w:rPr>
          <w:rFonts w:eastAsiaTheme="majorEastAsia" w:cs="Tahoma"/>
          <w:lang w:eastAsia="zh-CN"/>
        </w:rPr>
      </w:pPr>
      <w:r w:rsidRPr="003C5C2A">
        <w:rPr>
          <w:rFonts w:eastAsiaTheme="majorEastAsia" w:cs="Tahoma"/>
          <w:color w:val="000000"/>
          <w:szCs w:val="18"/>
          <w:lang w:eastAsia="zh-CN"/>
        </w:rPr>
        <w:t>正在申请获得出租权利许可的客户没有资格获得出租权利许可和基础合格软件许可的软件保障。</w:t>
      </w:r>
    </w:p>
    <w:p w14:paraId="5BA1B334" w14:textId="77777777" w:rsidR="00413D8A" w:rsidRPr="003C5C2A" w:rsidRDefault="00413D8A">
      <w:pPr>
        <w:rPr>
          <w:rFonts w:eastAsiaTheme="majorEastAsia" w:cs="Tahoma"/>
          <w:lang w:eastAsia="zh-CN"/>
        </w:rPr>
      </w:pPr>
    </w:p>
    <w:p w14:paraId="6564C6C7" w14:textId="77777777" w:rsidR="00980240" w:rsidRPr="003C5C2A" w:rsidRDefault="00980240" w:rsidP="00980240">
      <w:pPr>
        <w:rPr>
          <w:rFonts w:eastAsiaTheme="majorEastAsia" w:cs="Tahoma"/>
          <w:lang w:eastAsia="zh-CN"/>
        </w:rPr>
      </w:pPr>
    </w:p>
    <w:p w14:paraId="662AA7EB" w14:textId="77777777" w:rsidR="00257298" w:rsidRPr="003C5C2A" w:rsidRDefault="00A560B6" w:rsidP="005C382A">
      <w:pPr>
        <w:pStyle w:val="Heading3"/>
        <w:rPr>
          <w:rFonts w:ascii="Tahoma" w:eastAsiaTheme="majorEastAsia" w:hAnsi="Tahoma" w:cs="Tahoma"/>
        </w:rPr>
      </w:pPr>
      <w:bookmarkStart w:id="1054" w:name="_15_Visio_Professional"/>
      <w:bookmarkStart w:id="1055" w:name="_17_Visio_Professional"/>
      <w:bookmarkStart w:id="1056" w:name="_18_Visio_Professional"/>
      <w:bookmarkStart w:id="1057" w:name="_Toc377053367"/>
      <w:bookmarkEnd w:id="1054"/>
      <w:bookmarkEnd w:id="1055"/>
      <w:bookmarkEnd w:id="1056"/>
      <w:r w:rsidRPr="003C5C2A">
        <w:rPr>
          <w:rFonts w:ascii="Tahoma" w:eastAsiaTheme="majorEastAsia" w:hAnsi="Tahoma" w:cs="Tahoma"/>
          <w:caps/>
          <w:color w:val="F66400"/>
          <w:sz w:val="22"/>
          <w:vertAlign w:val="superscript"/>
        </w:rPr>
        <w:t>18</w:t>
      </w:r>
      <w:r w:rsidRPr="003C5C2A">
        <w:rPr>
          <w:rFonts w:ascii="Tahoma" w:eastAsiaTheme="majorEastAsia" w:hAnsi="Tahoma" w:cs="Tahoma"/>
          <w:color w:val="F66400"/>
          <w:sz w:val="22"/>
        </w:rPr>
        <w:t xml:space="preserve"> Visio Professional 2013</w:t>
      </w:r>
      <w:bookmarkEnd w:id="1057"/>
    </w:p>
    <w:p w14:paraId="0D78C43B" w14:textId="77777777" w:rsidR="005C382A" w:rsidRPr="003C5C2A" w:rsidRDefault="005C382A" w:rsidP="005C382A">
      <w:pPr>
        <w:rPr>
          <w:rFonts w:eastAsiaTheme="majorEastAsia" w:cs="Tahoma"/>
        </w:rPr>
      </w:pPr>
    </w:p>
    <w:p w14:paraId="6D0CC773" w14:textId="77777777" w:rsidR="00257298" w:rsidRPr="003C5C2A" w:rsidRDefault="00257298" w:rsidP="00864B8A">
      <w:pPr>
        <w:spacing w:after="60"/>
        <w:ind w:left="720"/>
        <w:rPr>
          <w:rFonts w:eastAsiaTheme="majorEastAsia" w:cs="Tahoma"/>
        </w:rPr>
      </w:pPr>
      <w:r w:rsidRPr="003C5C2A">
        <w:rPr>
          <w:rFonts w:eastAsiaTheme="majorEastAsia" w:cs="Tahoma"/>
          <w:b/>
        </w:rPr>
        <w:t>Visio Premium 2010</w:t>
      </w:r>
      <w:bookmarkStart w:id="1058" w:name="Srv_11VisioPremium2010"/>
      <w:bookmarkStart w:id="1059" w:name="Aps_11VisioPremium2010"/>
      <w:bookmarkStart w:id="1060" w:name="_Toc336338274"/>
      <w:bookmarkStart w:id="1061" w:name="Srv_VisioPremium2010"/>
      <w:r w:rsidRPr="003C5C2A">
        <w:rPr>
          <w:rFonts w:eastAsiaTheme="majorEastAsia" w:cs="Tahoma"/>
          <w:b/>
        </w:rPr>
        <w:t xml:space="preserve"> </w:t>
      </w:r>
      <w:r w:rsidRPr="003C5C2A">
        <w:rPr>
          <w:rFonts w:eastAsiaTheme="majorEastAsia" w:cs="Tahoma"/>
          <w:b/>
        </w:rPr>
        <w:t>的软件保障迁移途径</w:t>
      </w:r>
      <w:bookmarkEnd w:id="1058"/>
      <w:bookmarkEnd w:id="1059"/>
      <w:bookmarkEnd w:id="1060"/>
    </w:p>
    <w:bookmarkEnd w:id="1061"/>
    <w:p w14:paraId="1E4C7393" w14:textId="77777777" w:rsidR="00257298" w:rsidRPr="003C5C2A" w:rsidRDefault="00257298" w:rsidP="005C382A">
      <w:pPr>
        <w:pStyle w:val="FootnoteBulletLevel1"/>
        <w:spacing w:before="0" w:after="0"/>
        <w:ind w:left="720" w:firstLine="0"/>
        <w:rPr>
          <w:rFonts w:ascii="Tahoma" w:eastAsiaTheme="majorEastAsia" w:hAnsi="Tahoma" w:cs="Tahoma"/>
        </w:rPr>
      </w:pPr>
      <w:r w:rsidRPr="003C5C2A">
        <w:rPr>
          <w:rFonts w:ascii="Tahoma" w:eastAsiaTheme="majorEastAsia" w:hAnsi="Tahoma" w:cs="Tahoma"/>
          <w:sz w:val="18"/>
        </w:rPr>
        <w:t>如果客户在</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可以下载之日拥有有效的</w:t>
      </w:r>
      <w:r w:rsidRPr="003C5C2A">
        <w:rPr>
          <w:rFonts w:ascii="Tahoma" w:eastAsiaTheme="majorEastAsia" w:hAnsi="Tahoma" w:cs="Tahoma"/>
          <w:sz w:val="18"/>
        </w:rPr>
        <w:t xml:space="preserve"> Visio Premium 2010 </w:t>
      </w:r>
      <w:r w:rsidRPr="003C5C2A">
        <w:rPr>
          <w:rFonts w:ascii="Tahoma" w:eastAsiaTheme="majorEastAsia" w:hAnsi="Tahoma" w:cs="Tahoma"/>
          <w:sz w:val="18"/>
        </w:rPr>
        <w:t>软件保障范围，则有资格使用</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取代</w:t>
      </w:r>
      <w:r w:rsidRPr="003C5C2A">
        <w:rPr>
          <w:rFonts w:ascii="Tahoma" w:eastAsiaTheme="majorEastAsia" w:hAnsi="Tahoma" w:cs="Tahoma"/>
          <w:sz w:val="18"/>
        </w:rPr>
        <w:t xml:space="preserve"> Visio Premium 2010</w:t>
      </w:r>
      <w:r w:rsidRPr="003C5C2A">
        <w:rPr>
          <w:rFonts w:ascii="Tahoma" w:eastAsiaTheme="majorEastAsia" w:hAnsi="Tahoma" w:cs="Tahoma"/>
          <w:sz w:val="18"/>
        </w:rPr>
        <w:t>。在此优惠活动中，当在相应的合格许可下使用</w:t>
      </w:r>
      <w:r w:rsidRPr="003C5C2A">
        <w:rPr>
          <w:rFonts w:ascii="Tahoma" w:eastAsiaTheme="majorEastAsia" w:hAnsi="Tahoma" w:cs="Tahoma"/>
          <w:sz w:val="18"/>
        </w:rPr>
        <w:t xml:space="preserve"> Visio Premium 2010 </w:t>
      </w:r>
      <w:r w:rsidRPr="003C5C2A">
        <w:rPr>
          <w:rFonts w:ascii="Tahoma" w:eastAsiaTheme="majorEastAsia" w:hAnsi="Tahoma" w:cs="Tahoma"/>
          <w:sz w:val="18"/>
        </w:rPr>
        <w:t>的权利到期时，使用</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的权利也将到期。对</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的使用受</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使用权利和客户批量许可协议的条款和条件约束。在此优惠活动中，本产品条件备注和客户的相应合格许可的凭据共同证明客户有权使用</w:t>
      </w:r>
      <w:r w:rsidRPr="003C5C2A">
        <w:rPr>
          <w:rFonts w:ascii="Tahoma" w:eastAsiaTheme="majorEastAsia" w:hAnsi="Tahoma" w:cs="Tahoma"/>
          <w:sz w:val="18"/>
        </w:rPr>
        <w:t xml:space="preserve"> Visio Professional 2013</w:t>
      </w:r>
      <w:r w:rsidRPr="003C5C2A">
        <w:rPr>
          <w:rFonts w:ascii="Tahoma" w:eastAsiaTheme="majorEastAsia" w:hAnsi="Tahoma" w:cs="Tahoma"/>
          <w:sz w:val="18"/>
        </w:rPr>
        <w:t>。当</w:t>
      </w:r>
      <w:r w:rsidRPr="003C5C2A">
        <w:rPr>
          <w:rFonts w:ascii="Tahoma" w:eastAsiaTheme="majorEastAsia" w:hAnsi="Tahoma" w:cs="Tahoma"/>
          <w:sz w:val="18"/>
        </w:rPr>
        <w:t xml:space="preserve"> Visio Premium 2010 </w:t>
      </w:r>
      <w:r w:rsidRPr="003C5C2A">
        <w:rPr>
          <w:rFonts w:ascii="Tahoma" w:eastAsiaTheme="majorEastAsia" w:hAnsi="Tahoma" w:cs="Tahoma"/>
          <w:sz w:val="18"/>
        </w:rPr>
        <w:t>的软件保障范围期满时，客户可以购买</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的软件保障，而无需单独购买新的许可。</w:t>
      </w:r>
    </w:p>
    <w:p w14:paraId="75FA9E59" w14:textId="77777777" w:rsidR="005C382A" w:rsidRPr="003C5C2A" w:rsidRDefault="005C382A" w:rsidP="005C382A">
      <w:pPr>
        <w:pStyle w:val="FootnoteBulletLevel1"/>
        <w:spacing w:before="0" w:after="0"/>
        <w:ind w:left="720" w:firstLine="0"/>
        <w:rPr>
          <w:rFonts w:ascii="Tahoma" w:eastAsiaTheme="majorEastAsia" w:hAnsi="Tahoma" w:cs="Tahoma"/>
        </w:rPr>
      </w:pPr>
    </w:p>
    <w:p w14:paraId="2A99B545" w14:textId="77777777" w:rsidR="00DF3CEE" w:rsidRPr="003C5C2A" w:rsidRDefault="00DF3CEE" w:rsidP="00864B8A">
      <w:pPr>
        <w:spacing w:after="60"/>
        <w:ind w:left="720"/>
        <w:rPr>
          <w:rFonts w:eastAsiaTheme="majorEastAsia" w:cs="Tahoma"/>
        </w:rPr>
      </w:pPr>
      <w:r w:rsidRPr="003C5C2A">
        <w:rPr>
          <w:rFonts w:eastAsiaTheme="majorEastAsia" w:cs="Tahoma"/>
          <w:b/>
        </w:rPr>
        <w:t xml:space="preserve">Visio Professional 2013 </w:t>
      </w:r>
      <w:r w:rsidRPr="003C5C2A">
        <w:rPr>
          <w:rFonts w:eastAsiaTheme="majorEastAsia" w:cs="Tahoma"/>
          <w:b/>
        </w:rPr>
        <w:t>的降级权利</w:t>
      </w:r>
    </w:p>
    <w:p w14:paraId="65CBD222" w14:textId="77777777" w:rsidR="00DF3CEE" w:rsidRPr="003C5C2A" w:rsidRDefault="00DF3CEE" w:rsidP="005C382A">
      <w:pPr>
        <w:pStyle w:val="FootnoteBulletLevel1"/>
        <w:spacing w:before="0" w:after="0"/>
        <w:ind w:left="720" w:firstLine="0"/>
        <w:rPr>
          <w:rFonts w:ascii="Tahoma" w:eastAsiaTheme="majorEastAsia" w:hAnsi="Tahoma" w:cs="Tahoma"/>
        </w:rPr>
      </w:pPr>
      <w:r w:rsidRPr="003C5C2A">
        <w:rPr>
          <w:rFonts w:ascii="Tahoma" w:eastAsiaTheme="majorEastAsia" w:hAnsi="Tahoma" w:cs="Tahoma"/>
          <w:sz w:val="18"/>
        </w:rPr>
        <w:t>如果仅部署了</w:t>
      </w:r>
      <w:r w:rsidRPr="003C5C2A">
        <w:rPr>
          <w:rFonts w:ascii="Tahoma" w:eastAsiaTheme="majorEastAsia" w:hAnsi="Tahoma" w:cs="Tahoma"/>
          <w:sz w:val="18"/>
        </w:rPr>
        <w:t xml:space="preserve"> Visio Premium 2010</w:t>
      </w:r>
      <w:r w:rsidRPr="003C5C2A">
        <w:rPr>
          <w:rFonts w:ascii="Tahoma" w:eastAsiaTheme="majorEastAsia" w:hAnsi="Tahoma" w:cs="Tahoma"/>
          <w:sz w:val="18"/>
        </w:rPr>
        <w:t>（即未在组织中使用其他任何版本的</w:t>
      </w:r>
      <w:r w:rsidRPr="003C5C2A">
        <w:rPr>
          <w:rFonts w:ascii="Tahoma" w:eastAsiaTheme="majorEastAsia" w:hAnsi="Tahoma" w:cs="Tahoma"/>
          <w:sz w:val="18"/>
        </w:rPr>
        <w:t xml:space="preserve"> Visio</w:t>
      </w:r>
      <w:r w:rsidRPr="003C5C2A">
        <w:rPr>
          <w:rFonts w:ascii="Tahoma" w:eastAsiaTheme="majorEastAsia" w:hAnsi="Tahoma" w:cs="Tahoma"/>
          <w:sz w:val="18"/>
        </w:rPr>
        <w:t>）的软件保障客户需要更多</w:t>
      </w:r>
      <w:r w:rsidRPr="003C5C2A">
        <w:rPr>
          <w:rFonts w:ascii="Tahoma" w:eastAsiaTheme="majorEastAsia" w:hAnsi="Tahoma" w:cs="Tahoma"/>
          <w:sz w:val="18"/>
        </w:rPr>
        <w:t xml:space="preserve"> Visio Premium 2010 </w:t>
      </w:r>
      <w:r w:rsidRPr="003C5C2A">
        <w:rPr>
          <w:rFonts w:ascii="Tahoma" w:eastAsiaTheme="majorEastAsia" w:hAnsi="Tahoma" w:cs="Tahoma"/>
          <w:sz w:val="18"/>
        </w:rPr>
        <w:t>客户端数，则可购买</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许可并降级到</w:t>
      </w:r>
      <w:r w:rsidRPr="003C5C2A">
        <w:rPr>
          <w:rFonts w:ascii="Tahoma" w:eastAsiaTheme="majorEastAsia" w:hAnsi="Tahoma" w:cs="Tahoma"/>
          <w:sz w:val="18"/>
        </w:rPr>
        <w:t xml:space="preserve"> Visio Premium 2010</w:t>
      </w:r>
      <w:r w:rsidRPr="003C5C2A">
        <w:rPr>
          <w:rFonts w:ascii="Tahoma" w:eastAsiaTheme="majorEastAsia" w:hAnsi="Tahoma" w:cs="Tahoma"/>
          <w:sz w:val="18"/>
        </w:rPr>
        <w:t>。不允许从</w:t>
      </w:r>
      <w:r w:rsidRPr="003C5C2A">
        <w:rPr>
          <w:rFonts w:ascii="Tahoma" w:eastAsiaTheme="majorEastAsia" w:hAnsi="Tahoma" w:cs="Tahoma"/>
          <w:sz w:val="18"/>
        </w:rPr>
        <w:t xml:space="preserve"> Visio Professional 2013 </w:t>
      </w:r>
      <w:r w:rsidRPr="003C5C2A">
        <w:rPr>
          <w:rFonts w:ascii="Tahoma" w:eastAsiaTheme="majorEastAsia" w:hAnsi="Tahoma" w:cs="Tahoma"/>
          <w:sz w:val="18"/>
        </w:rPr>
        <w:t>到</w:t>
      </w:r>
      <w:r w:rsidRPr="003C5C2A">
        <w:rPr>
          <w:rFonts w:ascii="Tahoma" w:eastAsiaTheme="majorEastAsia" w:hAnsi="Tahoma" w:cs="Tahoma"/>
          <w:sz w:val="18"/>
        </w:rPr>
        <w:t xml:space="preserve"> Visio Premium 2010 </w:t>
      </w:r>
      <w:r w:rsidRPr="003C5C2A">
        <w:rPr>
          <w:rFonts w:ascii="Tahoma" w:eastAsiaTheme="majorEastAsia" w:hAnsi="Tahoma" w:cs="Tahoma"/>
          <w:sz w:val="18"/>
        </w:rPr>
        <w:t>的其他降级。</w:t>
      </w:r>
    </w:p>
    <w:p w14:paraId="574959C9" w14:textId="77777777" w:rsidR="005C382A" w:rsidRPr="003C5C2A" w:rsidRDefault="005C382A" w:rsidP="005C382A">
      <w:pPr>
        <w:rPr>
          <w:rFonts w:eastAsiaTheme="majorEastAsia" w:cs="Tahoma"/>
        </w:rPr>
      </w:pPr>
    </w:p>
    <w:p w14:paraId="34066264" w14:textId="77777777" w:rsidR="00676723" w:rsidRDefault="00676723" w:rsidP="005C382A">
      <w:pPr>
        <w:rPr>
          <w:rFonts w:eastAsiaTheme="majorEastAsia" w:cs="Tahoma"/>
        </w:rPr>
      </w:pPr>
    </w:p>
    <w:p w14:paraId="73F95F28" w14:textId="77777777" w:rsidR="003D057B" w:rsidRDefault="003D057B" w:rsidP="005C382A">
      <w:pPr>
        <w:rPr>
          <w:rFonts w:eastAsiaTheme="majorEastAsia" w:cs="Tahoma"/>
        </w:rPr>
      </w:pPr>
    </w:p>
    <w:p w14:paraId="40C470A6" w14:textId="77777777" w:rsidR="003D057B" w:rsidRDefault="003D057B" w:rsidP="005C382A">
      <w:pPr>
        <w:rPr>
          <w:rFonts w:eastAsiaTheme="majorEastAsia" w:cs="Tahoma"/>
        </w:rPr>
      </w:pPr>
    </w:p>
    <w:p w14:paraId="4B227888" w14:textId="77777777" w:rsidR="003D057B" w:rsidRDefault="003D057B" w:rsidP="005C382A">
      <w:pPr>
        <w:rPr>
          <w:rFonts w:eastAsiaTheme="majorEastAsia" w:cs="Tahoma"/>
        </w:rPr>
      </w:pPr>
    </w:p>
    <w:p w14:paraId="0476C649" w14:textId="77777777" w:rsidR="003D057B" w:rsidRDefault="003D057B" w:rsidP="005C382A">
      <w:pPr>
        <w:rPr>
          <w:rFonts w:eastAsiaTheme="majorEastAsia" w:cs="Tahoma"/>
        </w:rPr>
      </w:pPr>
    </w:p>
    <w:p w14:paraId="5BA19FEE" w14:textId="77777777" w:rsidR="003D057B" w:rsidRDefault="003D057B" w:rsidP="005C382A">
      <w:pPr>
        <w:rPr>
          <w:rFonts w:eastAsiaTheme="majorEastAsia" w:cs="Tahoma"/>
        </w:rPr>
      </w:pPr>
    </w:p>
    <w:p w14:paraId="62815D41" w14:textId="77777777" w:rsidR="003D057B" w:rsidRPr="003C5C2A" w:rsidRDefault="003D057B" w:rsidP="005C382A">
      <w:pPr>
        <w:rPr>
          <w:rFonts w:eastAsiaTheme="majorEastAsia" w:cs="Tahoma"/>
        </w:rPr>
      </w:pPr>
    </w:p>
    <w:p w14:paraId="17E360C1" w14:textId="77777777" w:rsidR="00BE4D27" w:rsidRPr="003C5C2A" w:rsidRDefault="00A560B6" w:rsidP="00BE4D27">
      <w:pPr>
        <w:pStyle w:val="Heading3"/>
        <w:rPr>
          <w:rFonts w:ascii="Tahoma" w:eastAsiaTheme="majorEastAsia" w:hAnsi="Tahoma" w:cs="Tahoma"/>
        </w:rPr>
      </w:pPr>
      <w:bookmarkStart w:id="1062" w:name="_18_Visio_Pro"/>
      <w:bookmarkStart w:id="1063" w:name="_19_Visio_Pro"/>
      <w:bookmarkStart w:id="1064" w:name="_Toc377053368"/>
      <w:bookmarkEnd w:id="1062"/>
      <w:bookmarkEnd w:id="1063"/>
      <w:r w:rsidRPr="003C5C2A">
        <w:rPr>
          <w:rFonts w:ascii="Tahoma" w:eastAsiaTheme="majorEastAsia" w:hAnsi="Tahoma" w:cs="Tahoma"/>
          <w:caps/>
          <w:color w:val="F66400"/>
          <w:sz w:val="22"/>
          <w:vertAlign w:val="superscript"/>
        </w:rPr>
        <w:lastRenderedPageBreak/>
        <w:t>19</w:t>
      </w:r>
      <w:r w:rsidRPr="003C5C2A">
        <w:rPr>
          <w:rFonts w:ascii="Tahoma" w:eastAsiaTheme="majorEastAsia" w:hAnsi="Tahoma" w:cs="Tahoma"/>
          <w:color w:val="F66400"/>
          <w:sz w:val="22"/>
        </w:rPr>
        <w:t xml:space="preserve"> Visio Pro for Office 365</w:t>
      </w:r>
      <w:bookmarkEnd w:id="1064"/>
      <w:r w:rsidRPr="003C5C2A">
        <w:rPr>
          <w:rFonts w:ascii="Tahoma" w:eastAsiaTheme="majorEastAsia" w:hAnsi="Tahoma" w:cs="Tahoma"/>
          <w:color w:val="F66400"/>
          <w:sz w:val="22"/>
        </w:rPr>
        <w:t xml:space="preserve"> </w:t>
      </w:r>
    </w:p>
    <w:p w14:paraId="0903934D" w14:textId="77777777" w:rsidR="00BE4D27" w:rsidRPr="003C5C2A" w:rsidRDefault="00BE4D27" w:rsidP="00BE4D27">
      <w:pPr>
        <w:spacing w:after="60"/>
        <w:ind w:left="720"/>
        <w:rPr>
          <w:rFonts w:eastAsiaTheme="majorEastAsia" w:cs="Tahoma"/>
        </w:rPr>
      </w:pPr>
      <w:r w:rsidRPr="003C5C2A">
        <w:rPr>
          <w:rFonts w:eastAsiaTheme="majorEastAsia" w:cs="Tahoma"/>
          <w:b/>
        </w:rPr>
        <w:t>使用远程桌面服务</w:t>
      </w:r>
      <w:r w:rsidRPr="003C5C2A">
        <w:rPr>
          <w:rFonts w:eastAsiaTheme="majorEastAsia" w:cs="Tahoma"/>
          <w:b/>
        </w:rPr>
        <w:t xml:space="preserve"> (RDS) </w:t>
      </w:r>
      <w:r w:rsidRPr="003C5C2A">
        <w:rPr>
          <w:rFonts w:eastAsiaTheme="majorEastAsia" w:cs="Tahoma"/>
          <w:b/>
        </w:rPr>
        <w:t>的介质资格</w:t>
      </w:r>
    </w:p>
    <w:p w14:paraId="69369383" w14:textId="77777777" w:rsidR="00BE4D27" w:rsidRPr="003C5C2A" w:rsidRDefault="00BE4D27" w:rsidP="00BE4D27">
      <w:pPr>
        <w:ind w:left="720"/>
        <w:rPr>
          <w:rFonts w:eastAsiaTheme="majorEastAsia" w:cs="Tahoma"/>
        </w:rPr>
      </w:pPr>
      <w:r w:rsidRPr="003C5C2A">
        <w:rPr>
          <w:rFonts w:eastAsiaTheme="majorEastAsia" w:cs="Tahoma"/>
          <w:szCs w:val="18"/>
        </w:rPr>
        <w:t>如果您为其分配了</w:t>
      </w:r>
      <w:r w:rsidRPr="003C5C2A">
        <w:rPr>
          <w:rFonts w:eastAsiaTheme="majorEastAsia" w:cs="Tahoma"/>
          <w:szCs w:val="18"/>
        </w:rPr>
        <w:t xml:space="preserve"> Visio Pro for Office 365 </w:t>
      </w:r>
      <w:r w:rsidRPr="003C5C2A">
        <w:rPr>
          <w:rFonts w:eastAsiaTheme="majorEastAsia" w:cs="Tahoma"/>
          <w:szCs w:val="18"/>
        </w:rPr>
        <w:t>许可的用户在启用了</w:t>
      </w:r>
      <w:r w:rsidRPr="003C5C2A">
        <w:rPr>
          <w:rFonts w:eastAsiaTheme="majorEastAsia" w:cs="Tahoma"/>
          <w:szCs w:val="18"/>
        </w:rPr>
        <w:t xml:space="preserve"> RDS </w:t>
      </w:r>
      <w:r w:rsidRPr="003C5C2A">
        <w:rPr>
          <w:rFonts w:eastAsiaTheme="majorEastAsia" w:cs="Tahoma"/>
          <w:szCs w:val="18"/>
        </w:rPr>
        <w:t>角色的网络服务器上使用该软件，而不是在根据</w:t>
      </w:r>
      <w:r w:rsidRPr="003C5C2A">
        <w:rPr>
          <w:rFonts w:eastAsiaTheme="majorEastAsia" w:cs="Tahoma"/>
          <w:szCs w:val="18"/>
        </w:rPr>
        <w:t xml:space="preserve"> Visio Pro for Office 365 </w:t>
      </w:r>
      <w:r w:rsidRPr="003C5C2A">
        <w:rPr>
          <w:rFonts w:eastAsiaTheme="majorEastAsia" w:cs="Tahoma"/>
          <w:szCs w:val="18"/>
        </w:rPr>
        <w:t>产品使用权利获得许可的五台设备的某一台上安装随</w:t>
      </w:r>
      <w:r w:rsidRPr="003C5C2A">
        <w:rPr>
          <w:rFonts w:eastAsiaTheme="majorEastAsia" w:cs="Tahoma"/>
          <w:szCs w:val="18"/>
        </w:rPr>
        <w:t xml:space="preserve"> Visio Pro for Office 365 </w:t>
      </w:r>
      <w:r w:rsidRPr="003C5C2A">
        <w:rPr>
          <w:rFonts w:eastAsiaTheme="majorEastAsia" w:cs="Tahoma"/>
          <w:szCs w:val="18"/>
        </w:rPr>
        <w:t>提供的软件的副本，则该用户可以</w:t>
      </w:r>
      <w:r w:rsidRPr="003C5C2A">
        <w:rPr>
          <w:rFonts w:eastAsiaTheme="majorEastAsia" w:cs="Tahoma"/>
          <w:szCs w:val="18"/>
        </w:rPr>
        <w:t xml:space="preserve"> 1) </w:t>
      </w:r>
      <w:r w:rsidRPr="003C5C2A">
        <w:rPr>
          <w:rFonts w:eastAsiaTheme="majorEastAsia" w:cs="Tahoma"/>
          <w:szCs w:val="18"/>
        </w:rPr>
        <w:t>在网络服务器上安装</w:t>
      </w:r>
      <w:r w:rsidRPr="003C5C2A">
        <w:rPr>
          <w:rFonts w:eastAsiaTheme="majorEastAsia" w:cs="Tahoma"/>
          <w:szCs w:val="18"/>
        </w:rPr>
        <w:t xml:space="preserve"> Visio 2013 Professional </w:t>
      </w:r>
      <w:r w:rsidRPr="003C5C2A">
        <w:rPr>
          <w:rFonts w:eastAsiaTheme="majorEastAsia" w:cs="Tahoma"/>
          <w:szCs w:val="18"/>
        </w:rPr>
        <w:t>软件的一个副本</w:t>
      </w:r>
      <w:r w:rsidRPr="003C5C2A">
        <w:rPr>
          <w:rFonts w:eastAsiaTheme="majorEastAsia" w:cs="Tahoma"/>
          <w:szCs w:val="18"/>
        </w:rPr>
        <w:t xml:space="preserve"> 2) </w:t>
      </w:r>
      <w:r w:rsidRPr="003C5C2A">
        <w:rPr>
          <w:rFonts w:eastAsiaTheme="majorEastAsia" w:cs="Tahoma"/>
          <w:szCs w:val="18"/>
        </w:rPr>
        <w:t>从任意设备处访问</w:t>
      </w:r>
      <w:r w:rsidRPr="003C5C2A">
        <w:rPr>
          <w:rFonts w:eastAsiaTheme="majorEastAsia" w:cs="Tahoma"/>
          <w:szCs w:val="18"/>
        </w:rPr>
        <w:t xml:space="preserve"> Visio 2013 Professional </w:t>
      </w:r>
      <w:r w:rsidRPr="003C5C2A">
        <w:rPr>
          <w:rFonts w:eastAsiaTheme="majorEastAsia" w:cs="Tahoma"/>
          <w:szCs w:val="18"/>
        </w:rPr>
        <w:t>软件。</w:t>
      </w:r>
      <w:r w:rsidRPr="003C5C2A">
        <w:rPr>
          <w:rFonts w:eastAsiaTheme="majorEastAsia" w:cs="Tahoma"/>
          <w:szCs w:val="18"/>
        </w:rPr>
        <w:t> </w:t>
      </w:r>
      <w:r w:rsidRPr="003C5C2A">
        <w:rPr>
          <w:rFonts w:eastAsiaTheme="majorEastAsia" w:cs="Tahoma"/>
          <w:szCs w:val="18"/>
        </w:rPr>
        <w:t>在</w:t>
      </w:r>
      <w:r w:rsidRPr="003C5C2A">
        <w:rPr>
          <w:rFonts w:eastAsiaTheme="majorEastAsia" w:cs="Tahoma"/>
          <w:szCs w:val="18"/>
        </w:rPr>
        <w:t xml:space="preserve"> Visio Pro for Office 365 </w:t>
      </w:r>
      <w:r w:rsidRPr="003C5C2A">
        <w:rPr>
          <w:rFonts w:eastAsiaTheme="majorEastAsia" w:cs="Tahoma"/>
          <w:szCs w:val="18"/>
        </w:rPr>
        <w:t>订购终止之后，您必须从网络服务器上卸载</w:t>
      </w:r>
      <w:r w:rsidRPr="003C5C2A">
        <w:rPr>
          <w:rFonts w:eastAsiaTheme="majorEastAsia" w:cs="Tahoma"/>
          <w:szCs w:val="18"/>
        </w:rPr>
        <w:t xml:space="preserve"> Visio 2013 Professional </w:t>
      </w:r>
      <w:r w:rsidRPr="003C5C2A">
        <w:rPr>
          <w:rFonts w:eastAsiaTheme="majorEastAsia" w:cs="Tahoma"/>
          <w:szCs w:val="18"/>
        </w:rPr>
        <w:t>软件。</w:t>
      </w:r>
    </w:p>
    <w:p w14:paraId="6DC5FEAD" w14:textId="77777777" w:rsidR="00BE4D27" w:rsidRPr="003C5C2A" w:rsidRDefault="00BE4D27" w:rsidP="00BE4D27">
      <w:pPr>
        <w:ind w:left="720"/>
        <w:rPr>
          <w:rFonts w:eastAsiaTheme="majorEastAsia" w:cs="Tahoma"/>
        </w:rPr>
      </w:pPr>
    </w:p>
    <w:p w14:paraId="5FC816E0" w14:textId="77777777" w:rsidR="00BE4D27" w:rsidRPr="003C5C2A" w:rsidRDefault="00BE4D27" w:rsidP="00BE4D27">
      <w:pPr>
        <w:spacing w:after="60"/>
        <w:ind w:left="720"/>
        <w:rPr>
          <w:rFonts w:eastAsiaTheme="majorEastAsia" w:cs="Tahoma"/>
        </w:rPr>
      </w:pPr>
      <w:r w:rsidRPr="003C5C2A">
        <w:rPr>
          <w:rFonts w:eastAsiaTheme="majorEastAsia" w:cs="Tahoma"/>
          <w:b/>
        </w:rPr>
        <w:t>降级权利</w:t>
      </w:r>
    </w:p>
    <w:p w14:paraId="1A227C19" w14:textId="77777777" w:rsidR="00BE4D27" w:rsidRPr="003C5C2A" w:rsidRDefault="00BE4D27" w:rsidP="00BE4D27">
      <w:pPr>
        <w:ind w:left="720"/>
        <w:rPr>
          <w:rFonts w:eastAsiaTheme="majorEastAsia" w:cs="Tahoma"/>
        </w:rPr>
      </w:pPr>
      <w:r w:rsidRPr="003C5C2A">
        <w:rPr>
          <w:rFonts w:eastAsiaTheme="majorEastAsia" w:cs="Tahoma"/>
          <w:bCs/>
          <w:szCs w:val="18"/>
        </w:rPr>
        <w:t xml:space="preserve">Visio Pro for Office 365 </w:t>
      </w:r>
      <w:r w:rsidRPr="003C5C2A">
        <w:rPr>
          <w:rFonts w:eastAsiaTheme="majorEastAsia" w:cs="Tahoma"/>
          <w:bCs/>
          <w:szCs w:val="18"/>
        </w:rPr>
        <w:t>服务没有降级权利。有关在线服务升级要求的详细信息，请参阅</w:t>
      </w:r>
      <w:r w:rsidRPr="003C5C2A">
        <w:rPr>
          <w:rFonts w:eastAsiaTheme="majorEastAsia" w:cs="Tahoma"/>
          <w:bCs/>
          <w:szCs w:val="18"/>
        </w:rPr>
        <w:t xml:space="preserve"> Microsoft </w:t>
      </w:r>
      <w:r w:rsidRPr="003C5C2A">
        <w:rPr>
          <w:rFonts w:eastAsiaTheme="majorEastAsia" w:cs="Tahoma"/>
          <w:bCs/>
          <w:szCs w:val="18"/>
        </w:rPr>
        <w:t>产品使用权利</w:t>
      </w:r>
      <w:r w:rsidRPr="003C5C2A">
        <w:rPr>
          <w:rFonts w:eastAsiaTheme="majorEastAsia" w:cs="Tahoma"/>
          <w:bCs/>
          <w:szCs w:val="18"/>
        </w:rPr>
        <w:t xml:space="preserve"> (PUR)</w:t>
      </w:r>
      <w:r w:rsidRPr="003C5C2A">
        <w:rPr>
          <w:rFonts w:eastAsiaTheme="majorEastAsia" w:cs="Tahoma"/>
          <w:bCs/>
          <w:szCs w:val="18"/>
        </w:rPr>
        <w:t>，网址为：</w:t>
      </w:r>
      <w:hyperlink r:id="rId44" w:history="1">
        <w:r w:rsidRPr="003C5C2A">
          <w:rPr>
            <w:rStyle w:val="Hyperlink"/>
            <w:rFonts w:eastAsiaTheme="majorEastAsia" w:cs="Tahoma"/>
            <w:bCs/>
            <w:szCs w:val="18"/>
          </w:rPr>
          <w:t>http://www.microsoftvolumelicensing.com/userights/PUR.aspx</w:t>
        </w:r>
      </w:hyperlink>
    </w:p>
    <w:p w14:paraId="37FF9410" w14:textId="77777777" w:rsidR="00BE4D27" w:rsidRPr="003C5C2A" w:rsidRDefault="00BE4D27" w:rsidP="005C382A">
      <w:pPr>
        <w:rPr>
          <w:rFonts w:eastAsiaTheme="majorEastAsia" w:cs="Tahoma"/>
        </w:rPr>
      </w:pPr>
    </w:p>
    <w:p w14:paraId="62E00081" w14:textId="77777777" w:rsidR="005C382A" w:rsidRPr="003C5C2A" w:rsidRDefault="005C382A" w:rsidP="005C382A">
      <w:pPr>
        <w:rPr>
          <w:rFonts w:eastAsiaTheme="majorEastAsia" w:cs="Tahoma"/>
        </w:rPr>
      </w:pPr>
    </w:p>
    <w:p w14:paraId="468034C5" w14:textId="77777777" w:rsidR="00223A77" w:rsidRPr="003C5C2A" w:rsidRDefault="00A560B6" w:rsidP="00223A77">
      <w:pPr>
        <w:pStyle w:val="Heading3"/>
        <w:rPr>
          <w:rFonts w:ascii="Tahoma" w:eastAsiaTheme="majorEastAsia" w:hAnsi="Tahoma" w:cs="Tahoma"/>
        </w:rPr>
      </w:pPr>
      <w:bookmarkStart w:id="1065" w:name="_19_Visual_Studio"/>
      <w:bookmarkStart w:id="1066" w:name="_Toc336338275"/>
      <w:bookmarkStart w:id="1067" w:name="_Toc377053369"/>
      <w:bookmarkStart w:id="1068" w:name="Aps_12VS2010Professional"/>
      <w:bookmarkStart w:id="1069" w:name="_Toc252341836"/>
      <w:bookmarkEnd w:id="1065"/>
      <w:r w:rsidRPr="003C5C2A">
        <w:rPr>
          <w:rFonts w:ascii="Tahoma" w:eastAsiaTheme="majorEastAsia" w:hAnsi="Tahoma" w:cs="Tahoma"/>
          <w:caps/>
          <w:color w:val="F66400"/>
          <w:sz w:val="22"/>
          <w:vertAlign w:val="superscript"/>
        </w:rPr>
        <w:t>20</w:t>
      </w:r>
      <w:r w:rsidRPr="003C5C2A">
        <w:rPr>
          <w:rFonts w:ascii="Tahoma" w:eastAsiaTheme="majorEastAsia" w:hAnsi="Tahoma" w:cs="Tahoma"/>
          <w:color w:val="F66400"/>
          <w:sz w:val="22"/>
        </w:rPr>
        <w:t xml:space="preserve"> Visual Studio Professional 2012</w:t>
      </w:r>
      <w:bookmarkEnd w:id="1066"/>
      <w:bookmarkEnd w:id="1067"/>
    </w:p>
    <w:bookmarkEnd w:id="1068"/>
    <w:p w14:paraId="3F755696" w14:textId="77777777" w:rsidR="009275A3" w:rsidRPr="003C5C2A" w:rsidRDefault="009275A3" w:rsidP="009275A3">
      <w:pPr>
        <w:pStyle w:val="FootnoteBulletLevel1"/>
        <w:tabs>
          <w:tab w:val="clear" w:pos="900"/>
        </w:tabs>
        <w:spacing w:before="0" w:after="0"/>
        <w:ind w:left="0" w:firstLine="0"/>
        <w:rPr>
          <w:rFonts w:ascii="Tahoma" w:eastAsiaTheme="majorEastAsia" w:hAnsi="Tahoma" w:cs="Tahoma"/>
        </w:rPr>
      </w:pPr>
    </w:p>
    <w:p w14:paraId="13879D59" w14:textId="77777777" w:rsidR="006D58DB" w:rsidRPr="003C5C2A" w:rsidRDefault="006D58DB" w:rsidP="00864B8A">
      <w:pPr>
        <w:spacing w:after="60"/>
        <w:ind w:left="720"/>
        <w:rPr>
          <w:rFonts w:eastAsiaTheme="majorEastAsia" w:cs="Tahoma"/>
        </w:rPr>
      </w:pPr>
      <w:r w:rsidRPr="003C5C2A">
        <w:rPr>
          <w:rFonts w:eastAsiaTheme="majorEastAsia" w:cs="Tahoma"/>
          <w:b/>
        </w:rPr>
        <w:t xml:space="preserve">Visual Studio LightSwitch 2011 </w:t>
      </w:r>
      <w:r w:rsidRPr="003C5C2A">
        <w:rPr>
          <w:rFonts w:eastAsiaTheme="majorEastAsia" w:cs="Tahoma"/>
          <w:b/>
        </w:rPr>
        <w:t>的软件保障迁移途径</w:t>
      </w:r>
    </w:p>
    <w:p w14:paraId="54AC258A" w14:textId="77777777" w:rsidR="006D58DB" w:rsidRPr="003C5C2A" w:rsidRDefault="006D58DB" w:rsidP="009275A3">
      <w:pPr>
        <w:pStyle w:val="FootnoteBulletLevel1"/>
        <w:tabs>
          <w:tab w:val="clear" w:pos="900"/>
        </w:tabs>
        <w:spacing w:before="0" w:after="0"/>
        <w:ind w:left="720" w:firstLine="0"/>
        <w:rPr>
          <w:rFonts w:ascii="Tahoma" w:eastAsiaTheme="majorEastAsia" w:hAnsi="Tahoma" w:cs="Tahoma"/>
        </w:rPr>
      </w:pPr>
      <w:r w:rsidRPr="003C5C2A">
        <w:rPr>
          <w:rFonts w:ascii="Tahoma" w:eastAsiaTheme="majorEastAsia" w:hAnsi="Tahoma" w:cs="Tahoma"/>
          <w:sz w:val="18"/>
        </w:rPr>
        <w:t>如果客户在</w:t>
      </w:r>
      <w:r w:rsidRPr="003C5C2A">
        <w:rPr>
          <w:rFonts w:ascii="Tahoma" w:eastAsiaTheme="majorEastAsia" w:hAnsi="Tahoma" w:cs="Tahoma"/>
          <w:sz w:val="18"/>
        </w:rPr>
        <w:t xml:space="preserve"> Visual Studio Professional 2012 </w:t>
      </w:r>
      <w:r w:rsidRPr="003C5C2A">
        <w:rPr>
          <w:rFonts w:ascii="Tahoma" w:eastAsiaTheme="majorEastAsia" w:hAnsi="Tahoma" w:cs="Tahoma"/>
          <w:sz w:val="18"/>
        </w:rPr>
        <w:t>可以下载之日拥有有效的</w:t>
      </w:r>
      <w:r w:rsidRPr="003C5C2A">
        <w:rPr>
          <w:rFonts w:ascii="Tahoma" w:eastAsiaTheme="majorEastAsia" w:hAnsi="Tahoma" w:cs="Tahoma"/>
          <w:sz w:val="18"/>
        </w:rPr>
        <w:t xml:space="preserve"> Visual Studio LightSwitch 2011 </w:t>
      </w:r>
      <w:r w:rsidRPr="003C5C2A">
        <w:rPr>
          <w:rFonts w:ascii="Tahoma" w:eastAsiaTheme="majorEastAsia" w:hAnsi="Tahoma" w:cs="Tahoma"/>
          <w:sz w:val="18"/>
        </w:rPr>
        <w:t>软件保障范围，则有资格使用</w:t>
      </w:r>
      <w:r w:rsidRPr="003C5C2A">
        <w:rPr>
          <w:rFonts w:ascii="Tahoma" w:eastAsiaTheme="majorEastAsia" w:hAnsi="Tahoma" w:cs="Tahoma"/>
          <w:sz w:val="18"/>
        </w:rPr>
        <w:t xml:space="preserve"> Visual Studio Professional 2012</w:t>
      </w:r>
      <w:r w:rsidRPr="003C5C2A">
        <w:rPr>
          <w:rFonts w:ascii="Tahoma" w:eastAsiaTheme="majorEastAsia" w:hAnsi="Tahoma" w:cs="Tahoma"/>
          <w:sz w:val="18"/>
        </w:rPr>
        <w:t>。在此优惠活动中，当在相应的合格许可下使用</w:t>
      </w:r>
      <w:r w:rsidRPr="003C5C2A">
        <w:rPr>
          <w:rFonts w:ascii="Tahoma" w:eastAsiaTheme="majorEastAsia" w:hAnsi="Tahoma" w:cs="Tahoma"/>
          <w:sz w:val="18"/>
        </w:rPr>
        <w:t xml:space="preserve"> Visual Studio LightSwitch 2011 </w:t>
      </w:r>
      <w:r w:rsidRPr="003C5C2A">
        <w:rPr>
          <w:rFonts w:ascii="Tahoma" w:eastAsiaTheme="majorEastAsia" w:hAnsi="Tahoma" w:cs="Tahoma"/>
          <w:sz w:val="18"/>
        </w:rPr>
        <w:t>的权利到期时，使用</w:t>
      </w:r>
      <w:r w:rsidRPr="003C5C2A">
        <w:rPr>
          <w:rFonts w:ascii="Tahoma" w:eastAsiaTheme="majorEastAsia" w:hAnsi="Tahoma" w:cs="Tahoma"/>
          <w:sz w:val="18"/>
        </w:rPr>
        <w:t xml:space="preserve"> Visual Studio Professional 2012 </w:t>
      </w:r>
      <w:r w:rsidRPr="003C5C2A">
        <w:rPr>
          <w:rFonts w:ascii="Tahoma" w:eastAsiaTheme="majorEastAsia" w:hAnsi="Tahoma" w:cs="Tahoma"/>
          <w:sz w:val="18"/>
        </w:rPr>
        <w:t>的权利也将到期。对</w:t>
      </w:r>
      <w:r w:rsidRPr="003C5C2A">
        <w:rPr>
          <w:rFonts w:ascii="Tahoma" w:eastAsiaTheme="majorEastAsia" w:hAnsi="Tahoma" w:cs="Tahoma"/>
          <w:sz w:val="18"/>
        </w:rPr>
        <w:t xml:space="preserve"> Visual Studio Professional 2012 </w:t>
      </w:r>
      <w:r w:rsidRPr="003C5C2A">
        <w:rPr>
          <w:rFonts w:ascii="Tahoma" w:eastAsiaTheme="majorEastAsia" w:hAnsi="Tahoma" w:cs="Tahoma"/>
          <w:sz w:val="18"/>
        </w:rPr>
        <w:t>的使用受</w:t>
      </w:r>
      <w:r w:rsidRPr="003C5C2A">
        <w:rPr>
          <w:rFonts w:ascii="Tahoma" w:eastAsiaTheme="majorEastAsia" w:hAnsi="Tahoma" w:cs="Tahoma"/>
          <w:sz w:val="18"/>
        </w:rPr>
        <w:t xml:space="preserve"> Visual Studio Professional 2012 </w:t>
      </w:r>
      <w:r w:rsidRPr="003C5C2A">
        <w:rPr>
          <w:rFonts w:ascii="Tahoma" w:eastAsiaTheme="majorEastAsia" w:hAnsi="Tahoma" w:cs="Tahoma"/>
          <w:sz w:val="18"/>
        </w:rPr>
        <w:t>的使用权利和客户的批量许可协议条款和条件的约束。在此优惠活动中，本产品条件备注和客户的相应合格许可的凭据共同证明客户有权使用</w:t>
      </w:r>
      <w:r w:rsidRPr="003C5C2A">
        <w:rPr>
          <w:rFonts w:ascii="Tahoma" w:eastAsiaTheme="majorEastAsia" w:hAnsi="Tahoma" w:cs="Tahoma"/>
          <w:sz w:val="18"/>
        </w:rPr>
        <w:t xml:space="preserve"> Visual Studio Professional 2012</w:t>
      </w:r>
      <w:r w:rsidRPr="003C5C2A">
        <w:rPr>
          <w:rFonts w:ascii="Tahoma" w:eastAsiaTheme="majorEastAsia" w:hAnsi="Tahoma" w:cs="Tahoma"/>
          <w:sz w:val="18"/>
        </w:rPr>
        <w:t>。</w:t>
      </w:r>
    </w:p>
    <w:p w14:paraId="6B29008A" w14:textId="77777777" w:rsidR="00223A77" w:rsidRPr="003C5C2A" w:rsidRDefault="00223A77" w:rsidP="009275A3">
      <w:pPr>
        <w:rPr>
          <w:rFonts w:eastAsiaTheme="majorEastAsia" w:cs="Tahoma"/>
        </w:rPr>
      </w:pPr>
    </w:p>
    <w:p w14:paraId="1F068D12" w14:textId="77777777" w:rsidR="00691648" w:rsidRPr="003C5C2A" w:rsidRDefault="00691648" w:rsidP="00691648">
      <w:pPr>
        <w:spacing w:after="60"/>
        <w:ind w:left="720"/>
        <w:rPr>
          <w:rFonts w:eastAsiaTheme="majorEastAsia" w:cs="Tahoma"/>
        </w:rPr>
      </w:pPr>
      <w:r w:rsidRPr="003C5C2A">
        <w:rPr>
          <w:rFonts w:eastAsiaTheme="majorEastAsia" w:cs="Tahoma"/>
          <w:b/>
          <w:bCs/>
        </w:rPr>
        <w:t xml:space="preserve">Expression Studio Ultimate 4 </w:t>
      </w:r>
      <w:r w:rsidRPr="003C5C2A">
        <w:rPr>
          <w:rFonts w:eastAsiaTheme="majorEastAsia" w:cs="Tahoma"/>
          <w:b/>
          <w:bCs/>
        </w:rPr>
        <w:t>软件保障的迁移途径</w:t>
      </w:r>
    </w:p>
    <w:p w14:paraId="595EA469" w14:textId="77777777" w:rsidR="00691648" w:rsidRPr="003C5C2A" w:rsidRDefault="00691648" w:rsidP="00691648">
      <w:pPr>
        <w:ind w:left="720"/>
        <w:rPr>
          <w:rFonts w:eastAsiaTheme="majorEastAsia" w:cs="Tahoma"/>
        </w:rPr>
      </w:pPr>
      <w:r w:rsidRPr="003C5C2A">
        <w:rPr>
          <w:rFonts w:eastAsiaTheme="majorEastAsia" w:cs="Tahoma"/>
        </w:rPr>
        <w:t>如果客户自</w:t>
      </w:r>
      <w:r w:rsidRPr="003C5C2A">
        <w:rPr>
          <w:rFonts w:eastAsiaTheme="majorEastAsia" w:cs="Tahoma"/>
        </w:rPr>
        <w:t xml:space="preserve"> 2013 </w:t>
      </w:r>
      <w:r w:rsidRPr="003C5C2A">
        <w:rPr>
          <w:rFonts w:eastAsiaTheme="majorEastAsia" w:cs="Tahoma"/>
        </w:rPr>
        <w:t>年</w:t>
      </w:r>
      <w:r w:rsidRPr="003C5C2A">
        <w:rPr>
          <w:rFonts w:eastAsiaTheme="majorEastAsia" w:cs="Tahoma"/>
        </w:rPr>
        <w:t xml:space="preserve"> 3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日起拥有有效的</w:t>
      </w:r>
      <w:r w:rsidRPr="003C5C2A">
        <w:rPr>
          <w:rFonts w:eastAsiaTheme="majorEastAsia" w:cs="Tahoma"/>
        </w:rPr>
        <w:t xml:space="preserve"> Expression Studio Ultimate 4 </w:t>
      </w:r>
      <w:r w:rsidRPr="003C5C2A">
        <w:rPr>
          <w:rFonts w:eastAsiaTheme="majorEastAsia" w:cs="Tahoma"/>
        </w:rPr>
        <w:t>的软件保障范围，则有资格使用</w:t>
      </w:r>
      <w:r w:rsidRPr="003C5C2A">
        <w:rPr>
          <w:rFonts w:eastAsiaTheme="majorEastAsia" w:cs="Tahoma"/>
        </w:rPr>
        <w:t xml:space="preserve"> Visual Studio Professional 2012</w:t>
      </w:r>
      <w:r w:rsidRPr="003C5C2A">
        <w:rPr>
          <w:rFonts w:eastAsiaTheme="majorEastAsia" w:cs="Tahoma"/>
        </w:rPr>
        <w:t>。当在相应的合格许可下使用</w:t>
      </w:r>
      <w:r w:rsidRPr="003C5C2A">
        <w:rPr>
          <w:rFonts w:eastAsiaTheme="majorEastAsia" w:cs="Tahoma"/>
        </w:rPr>
        <w:t xml:space="preserve"> Expression Studio Ultimate 4 </w:t>
      </w:r>
      <w:r w:rsidRPr="003C5C2A">
        <w:rPr>
          <w:rFonts w:eastAsiaTheme="majorEastAsia" w:cs="Tahoma"/>
        </w:rPr>
        <w:t>的权利到期时，使用</w:t>
      </w:r>
      <w:r w:rsidRPr="003C5C2A">
        <w:rPr>
          <w:rFonts w:eastAsiaTheme="majorEastAsia" w:cs="Tahoma"/>
        </w:rPr>
        <w:t xml:space="preserve"> Visual Studio Professional 2012 </w:t>
      </w:r>
      <w:r w:rsidRPr="003C5C2A">
        <w:rPr>
          <w:rFonts w:eastAsiaTheme="majorEastAsia" w:cs="Tahoma"/>
        </w:rPr>
        <w:t>的权利也将到期。对</w:t>
      </w:r>
      <w:r w:rsidRPr="003C5C2A">
        <w:rPr>
          <w:rFonts w:eastAsiaTheme="majorEastAsia" w:cs="Tahoma"/>
        </w:rPr>
        <w:t xml:space="preserve"> Visual Studio Professional 2012 </w:t>
      </w:r>
      <w:r w:rsidRPr="003C5C2A">
        <w:rPr>
          <w:rFonts w:eastAsiaTheme="majorEastAsia" w:cs="Tahoma"/>
        </w:rPr>
        <w:t>的使用受</w:t>
      </w:r>
      <w:r w:rsidRPr="003C5C2A">
        <w:rPr>
          <w:rFonts w:eastAsiaTheme="majorEastAsia" w:cs="Tahoma"/>
        </w:rPr>
        <w:t xml:space="preserve"> Visual Studio Professional 2012 </w:t>
      </w:r>
      <w:r w:rsidRPr="003C5C2A">
        <w:rPr>
          <w:rFonts w:eastAsiaTheme="majorEastAsia" w:cs="Tahoma"/>
        </w:rPr>
        <w:t>的使用权利以及客户的批量许可协议条款和条件的约束。在此优惠活动中，本产品条件备注和客户的相应合格许可的凭据共同证明客户有权使用</w:t>
      </w:r>
      <w:r w:rsidRPr="003C5C2A">
        <w:rPr>
          <w:rFonts w:eastAsiaTheme="majorEastAsia" w:cs="Tahoma"/>
        </w:rPr>
        <w:t xml:space="preserve"> Visual Studio Professional 2012</w:t>
      </w:r>
      <w:r w:rsidRPr="003C5C2A">
        <w:rPr>
          <w:rFonts w:eastAsiaTheme="majorEastAsia" w:cs="Tahoma"/>
        </w:rPr>
        <w:t>。</w:t>
      </w:r>
      <w:r w:rsidR="000E5343">
        <w:rPr>
          <w:rFonts w:eastAsiaTheme="majorEastAsia" w:cs="Tahoma"/>
        </w:rPr>
        <w:t xml:space="preserve"> </w:t>
      </w:r>
    </w:p>
    <w:p w14:paraId="1ED624D1" w14:textId="77777777" w:rsidR="009275A3" w:rsidRPr="003C5C2A" w:rsidRDefault="009275A3" w:rsidP="009275A3">
      <w:pPr>
        <w:rPr>
          <w:rFonts w:eastAsiaTheme="majorEastAsia" w:cs="Tahoma"/>
        </w:rPr>
      </w:pPr>
    </w:p>
    <w:p w14:paraId="184F2325" w14:textId="77777777" w:rsidR="00F73587" w:rsidRPr="003C5C2A" w:rsidRDefault="00F73587" w:rsidP="009275A3">
      <w:pPr>
        <w:rPr>
          <w:rFonts w:eastAsiaTheme="majorEastAsia" w:cs="Tahoma"/>
        </w:rPr>
      </w:pPr>
    </w:p>
    <w:p w14:paraId="2F040547" w14:textId="77777777" w:rsidR="00223A77" w:rsidRPr="003C5C2A" w:rsidRDefault="00A560B6" w:rsidP="00223A77">
      <w:pPr>
        <w:pStyle w:val="Heading3"/>
        <w:rPr>
          <w:rFonts w:ascii="Tahoma" w:eastAsiaTheme="majorEastAsia" w:hAnsi="Tahoma" w:cs="Tahoma"/>
        </w:rPr>
      </w:pPr>
      <w:bookmarkStart w:id="1070" w:name="_20_Visual_Studio"/>
      <w:bookmarkStart w:id="1071" w:name="_Toc336338276"/>
      <w:bookmarkStart w:id="1072" w:name="_Toc377053370"/>
      <w:bookmarkStart w:id="1073" w:name="Aps_13VS2010ProfessionalMSDN"/>
      <w:bookmarkEnd w:id="1070"/>
      <w:r w:rsidRPr="003C5C2A">
        <w:rPr>
          <w:rFonts w:ascii="Tahoma" w:eastAsiaTheme="majorEastAsia" w:hAnsi="Tahoma" w:cs="Tahoma"/>
          <w:caps/>
          <w:color w:val="F66400"/>
          <w:sz w:val="22"/>
          <w:vertAlign w:val="superscript"/>
        </w:rPr>
        <w:t>21</w:t>
      </w:r>
      <w:r w:rsidRPr="003C5C2A">
        <w:rPr>
          <w:rFonts w:ascii="Tahoma" w:eastAsiaTheme="majorEastAsia" w:hAnsi="Tahoma" w:cs="Tahoma"/>
          <w:color w:val="F66400"/>
          <w:sz w:val="22"/>
        </w:rPr>
        <w:t xml:space="preserve"> Visual Studio Professional 2013 with MSDN</w:t>
      </w:r>
      <w:bookmarkEnd w:id="1071"/>
      <w:bookmarkEnd w:id="1072"/>
      <w:r w:rsidRPr="003C5C2A">
        <w:rPr>
          <w:rFonts w:ascii="Tahoma" w:eastAsiaTheme="majorEastAsia" w:hAnsi="Tahoma" w:cs="Tahoma"/>
          <w:color w:val="F66400"/>
          <w:sz w:val="22"/>
        </w:rPr>
        <w:t xml:space="preserve"> </w:t>
      </w:r>
      <w:bookmarkEnd w:id="1069"/>
    </w:p>
    <w:p w14:paraId="484B4F88" w14:textId="77777777" w:rsidR="00F6352F" w:rsidRPr="00192F3C" w:rsidRDefault="00F6352F" w:rsidP="005B0791">
      <w:pPr>
        <w:ind w:left="720"/>
        <w:rPr>
          <w:rFonts w:eastAsiaTheme="majorEastAsia" w:cs="Tahoma"/>
          <w:szCs w:val="18"/>
        </w:rPr>
      </w:pPr>
    </w:p>
    <w:bookmarkEnd w:id="1073"/>
    <w:p w14:paraId="0C36ECFA" w14:textId="77777777" w:rsidR="001026FD" w:rsidRPr="00192F3C" w:rsidRDefault="001026FD" w:rsidP="00864B8A">
      <w:pPr>
        <w:spacing w:after="60"/>
        <w:ind w:left="720"/>
        <w:rPr>
          <w:rFonts w:eastAsiaTheme="majorEastAsia" w:cs="Tahoma"/>
          <w:szCs w:val="18"/>
        </w:rPr>
      </w:pPr>
      <w:r w:rsidRPr="00192F3C">
        <w:rPr>
          <w:rFonts w:eastAsiaTheme="majorEastAsia" w:cs="Tahoma"/>
          <w:b/>
          <w:szCs w:val="18"/>
        </w:rPr>
        <w:t>Visual Studio Team Foundation Server 2013</w:t>
      </w:r>
    </w:p>
    <w:p w14:paraId="322DDAC2" w14:textId="77777777" w:rsidR="001026FD" w:rsidRPr="00192F3C" w:rsidRDefault="001026FD" w:rsidP="005B0791">
      <w:pPr>
        <w:pStyle w:val="EndnoteText"/>
        <w:tabs>
          <w:tab w:val="num" w:pos="1350"/>
        </w:tabs>
        <w:ind w:left="720"/>
        <w:rPr>
          <w:rFonts w:ascii="Tahoma" w:eastAsiaTheme="majorEastAsia" w:hAnsi="Tahoma" w:cs="Tahoma"/>
          <w:sz w:val="18"/>
          <w:szCs w:val="18"/>
          <w:lang w:eastAsia="zh-CN"/>
        </w:rPr>
      </w:pPr>
      <w:r w:rsidRPr="00192F3C">
        <w:rPr>
          <w:rFonts w:ascii="Tahoma" w:eastAsiaTheme="majorEastAsia" w:hAnsi="Tahoma" w:cs="Tahoma"/>
          <w:sz w:val="18"/>
          <w:szCs w:val="18"/>
        </w:rPr>
        <w:t>订户有资格获得一份</w:t>
      </w:r>
      <w:r w:rsidRPr="00192F3C">
        <w:rPr>
          <w:rFonts w:ascii="Tahoma" w:eastAsiaTheme="majorEastAsia" w:hAnsi="Tahoma" w:cs="Tahoma"/>
          <w:sz w:val="18"/>
          <w:szCs w:val="18"/>
        </w:rPr>
        <w:t xml:space="preserve"> Visual Studio Team Foundation Server 2013 </w:t>
      </w:r>
      <w:r w:rsidRPr="00192F3C">
        <w:rPr>
          <w:rFonts w:ascii="Tahoma" w:eastAsiaTheme="majorEastAsia" w:hAnsi="Tahoma" w:cs="Tahoma"/>
          <w:sz w:val="18"/>
          <w:szCs w:val="18"/>
        </w:rPr>
        <w:t>服务器许可和一份</w:t>
      </w:r>
      <w:r w:rsidRPr="00192F3C">
        <w:rPr>
          <w:rFonts w:ascii="Tahoma" w:eastAsiaTheme="majorEastAsia" w:hAnsi="Tahoma" w:cs="Tahoma"/>
          <w:sz w:val="18"/>
          <w:szCs w:val="18"/>
        </w:rPr>
        <w:t xml:space="preserve"> Team Foundation Server </w:t>
      </w:r>
      <w:r w:rsidRPr="00192F3C">
        <w:rPr>
          <w:rFonts w:ascii="Tahoma" w:eastAsiaTheme="majorEastAsia" w:hAnsi="Tahoma" w:cs="Tahoma"/>
          <w:sz w:val="18"/>
          <w:szCs w:val="18"/>
        </w:rPr>
        <w:t>用户</w:t>
      </w:r>
      <w:r w:rsidRPr="00192F3C">
        <w:rPr>
          <w:rFonts w:ascii="Tahoma" w:eastAsiaTheme="majorEastAsia" w:hAnsi="Tahoma" w:cs="Tahoma"/>
          <w:sz w:val="18"/>
          <w:szCs w:val="18"/>
        </w:rPr>
        <w:t xml:space="preserve"> CAL</w:t>
      </w:r>
      <w:r w:rsidRPr="00192F3C">
        <w:rPr>
          <w:rFonts w:ascii="Tahoma" w:eastAsiaTheme="majorEastAsia" w:hAnsi="Tahoma" w:cs="Tahoma"/>
          <w:sz w:val="18"/>
          <w:szCs w:val="18"/>
        </w:rPr>
        <w:t>。</w:t>
      </w:r>
      <w:r w:rsidRPr="00192F3C">
        <w:rPr>
          <w:rFonts w:ascii="Tahoma" w:eastAsiaTheme="majorEastAsia" w:hAnsi="Tahoma" w:cs="Tahoma"/>
          <w:sz w:val="18"/>
          <w:szCs w:val="18"/>
          <w:lang w:eastAsia="zh-CN"/>
        </w:rPr>
        <w:t xml:space="preserve">CAL </w:t>
      </w:r>
      <w:r w:rsidRPr="00192F3C">
        <w:rPr>
          <w:rFonts w:ascii="Tahoma" w:eastAsiaTheme="majorEastAsia" w:hAnsi="Tahoma" w:cs="Tahoma"/>
          <w:sz w:val="18"/>
          <w:szCs w:val="18"/>
          <w:lang w:eastAsia="zh-CN"/>
        </w:rPr>
        <w:t>只能由订户单独使用。</w:t>
      </w:r>
    </w:p>
    <w:p w14:paraId="242E1733" w14:textId="77777777" w:rsidR="001026FD" w:rsidRPr="00192F3C" w:rsidRDefault="001026FD" w:rsidP="005B0791">
      <w:pPr>
        <w:pStyle w:val="EndnoteText"/>
        <w:tabs>
          <w:tab w:val="num" w:pos="1350"/>
        </w:tabs>
        <w:ind w:left="720"/>
        <w:rPr>
          <w:rFonts w:ascii="Tahoma" w:eastAsiaTheme="majorEastAsia" w:hAnsi="Tahoma" w:cs="Tahoma"/>
          <w:sz w:val="18"/>
          <w:szCs w:val="18"/>
          <w:lang w:eastAsia="zh-CN"/>
        </w:rPr>
      </w:pPr>
    </w:p>
    <w:p w14:paraId="173CC763" w14:textId="77777777" w:rsidR="001026FD" w:rsidRPr="00192F3C" w:rsidRDefault="001026FD" w:rsidP="00864B8A">
      <w:pPr>
        <w:spacing w:after="60"/>
        <w:ind w:left="720"/>
        <w:rPr>
          <w:rFonts w:eastAsiaTheme="majorEastAsia" w:cs="Tahoma"/>
          <w:szCs w:val="18"/>
          <w:lang w:eastAsia="zh-CN"/>
        </w:rPr>
      </w:pPr>
      <w:r w:rsidRPr="00192F3C">
        <w:rPr>
          <w:rFonts w:eastAsiaTheme="majorEastAsia" w:cs="Tahoma"/>
          <w:b/>
          <w:szCs w:val="18"/>
          <w:lang w:eastAsia="zh-CN"/>
        </w:rPr>
        <w:t xml:space="preserve">SQL Server </w:t>
      </w:r>
      <w:r w:rsidRPr="00192F3C">
        <w:rPr>
          <w:rFonts w:eastAsiaTheme="majorEastAsia" w:cs="Tahoma"/>
          <w:b/>
          <w:szCs w:val="18"/>
          <w:lang w:eastAsia="zh-CN"/>
        </w:rPr>
        <w:t>并行数据仓库开发人员</w:t>
      </w:r>
    </w:p>
    <w:p w14:paraId="11B9DBDD" w14:textId="77777777" w:rsidR="001026FD" w:rsidRPr="00192F3C" w:rsidRDefault="001026FD" w:rsidP="005B0791">
      <w:pPr>
        <w:pStyle w:val="EndnoteText"/>
        <w:tabs>
          <w:tab w:val="num" w:pos="1350"/>
        </w:tabs>
        <w:ind w:left="720"/>
        <w:rPr>
          <w:rFonts w:ascii="Tahoma" w:eastAsiaTheme="majorEastAsia" w:hAnsi="Tahoma" w:cs="Tahoma"/>
          <w:sz w:val="18"/>
          <w:szCs w:val="18"/>
          <w:lang w:eastAsia="zh-CN"/>
        </w:rPr>
      </w:pPr>
      <w:r w:rsidRPr="00192F3C">
        <w:rPr>
          <w:rFonts w:ascii="Tahoma" w:eastAsiaTheme="majorEastAsia" w:hAnsi="Tahoma" w:cs="Tahoma"/>
          <w:sz w:val="18"/>
          <w:szCs w:val="18"/>
          <w:lang w:eastAsia="zh-CN"/>
        </w:rPr>
        <w:t>订户有资格获得一份</w:t>
      </w:r>
      <w:r w:rsidRPr="00192F3C">
        <w:rPr>
          <w:rFonts w:ascii="Tahoma" w:eastAsiaTheme="majorEastAsia" w:hAnsi="Tahoma" w:cs="Tahoma"/>
          <w:sz w:val="18"/>
          <w:szCs w:val="18"/>
          <w:lang w:eastAsia="zh-CN"/>
        </w:rPr>
        <w:t xml:space="preserve"> SQL Server 2012 </w:t>
      </w:r>
      <w:r w:rsidRPr="00192F3C">
        <w:rPr>
          <w:rFonts w:ascii="Tahoma" w:eastAsiaTheme="majorEastAsia" w:hAnsi="Tahoma" w:cs="Tahoma"/>
          <w:sz w:val="18"/>
          <w:szCs w:val="18"/>
          <w:lang w:eastAsia="zh-CN"/>
        </w:rPr>
        <w:t>并行数据仓库开发人员许可。</w:t>
      </w:r>
    </w:p>
    <w:p w14:paraId="223457EC" w14:textId="77777777" w:rsidR="005B0791" w:rsidRPr="00192F3C" w:rsidRDefault="005B0791" w:rsidP="005B0791">
      <w:pPr>
        <w:pStyle w:val="FootnoteBulletLevel1"/>
        <w:tabs>
          <w:tab w:val="clear" w:pos="900"/>
          <w:tab w:val="num" w:pos="1350"/>
        </w:tabs>
        <w:spacing w:before="0" w:after="0"/>
        <w:ind w:left="720" w:firstLine="0"/>
        <w:rPr>
          <w:rFonts w:ascii="Tahoma" w:eastAsiaTheme="majorEastAsia" w:hAnsi="Tahoma" w:cs="Tahoma"/>
          <w:sz w:val="18"/>
          <w:szCs w:val="18"/>
          <w:lang w:eastAsia="zh-CN"/>
        </w:rPr>
      </w:pPr>
    </w:p>
    <w:p w14:paraId="4D1DB9C6" w14:textId="77777777" w:rsidR="00223A77" w:rsidRPr="00192F3C" w:rsidRDefault="00223A77" w:rsidP="00864B8A">
      <w:pPr>
        <w:spacing w:after="60"/>
        <w:ind w:left="720"/>
        <w:rPr>
          <w:rFonts w:eastAsiaTheme="majorEastAsia" w:cs="Tahoma"/>
          <w:szCs w:val="18"/>
        </w:rPr>
      </w:pPr>
      <w:r w:rsidRPr="00192F3C">
        <w:rPr>
          <w:rFonts w:eastAsiaTheme="majorEastAsia" w:cs="Tahoma"/>
          <w:b/>
          <w:szCs w:val="18"/>
        </w:rPr>
        <w:t xml:space="preserve">Visual Studio 2010 Professional with MSDN Embedded </w:t>
      </w:r>
      <w:r w:rsidRPr="00192F3C">
        <w:rPr>
          <w:rFonts w:eastAsiaTheme="majorEastAsia" w:cs="Tahoma"/>
          <w:b/>
          <w:szCs w:val="18"/>
        </w:rPr>
        <w:t>的软件保障迁移途径</w:t>
      </w:r>
    </w:p>
    <w:p w14:paraId="086CADE2" w14:textId="77777777" w:rsidR="00223A77" w:rsidRPr="00192F3C" w:rsidRDefault="00223A77" w:rsidP="005B0791">
      <w:pPr>
        <w:pStyle w:val="FootnoteBulletLevel1"/>
        <w:tabs>
          <w:tab w:val="clear" w:pos="900"/>
          <w:tab w:val="num" w:pos="1350"/>
        </w:tabs>
        <w:spacing w:before="0" w:after="0"/>
        <w:ind w:left="720" w:firstLine="0"/>
        <w:rPr>
          <w:rFonts w:ascii="Tahoma" w:eastAsiaTheme="majorEastAsia" w:hAnsi="Tahoma" w:cs="Tahoma"/>
          <w:spacing w:val="4"/>
          <w:sz w:val="18"/>
          <w:szCs w:val="18"/>
        </w:rPr>
      </w:pPr>
      <w:r w:rsidRPr="00192F3C">
        <w:rPr>
          <w:rFonts w:ascii="Tahoma" w:eastAsiaTheme="majorEastAsia" w:hAnsi="Tahoma" w:cs="Tahoma"/>
          <w:spacing w:val="4"/>
          <w:sz w:val="18"/>
          <w:szCs w:val="18"/>
        </w:rPr>
        <w:t xml:space="preserve">Visual Studio 2010 Professional with MSDN Embedded </w:t>
      </w:r>
      <w:r w:rsidRPr="00192F3C">
        <w:rPr>
          <w:rFonts w:ascii="Tahoma" w:eastAsiaTheme="majorEastAsia" w:hAnsi="Tahoma" w:cs="Tahoma"/>
          <w:spacing w:val="4"/>
          <w:sz w:val="18"/>
          <w:szCs w:val="18"/>
        </w:rPr>
        <w:t>的后续版本是</w:t>
      </w:r>
      <w:r w:rsidRPr="00192F3C">
        <w:rPr>
          <w:rFonts w:ascii="Tahoma" w:eastAsiaTheme="majorEastAsia" w:hAnsi="Tahoma" w:cs="Tahoma"/>
          <w:spacing w:val="4"/>
          <w:sz w:val="18"/>
          <w:szCs w:val="18"/>
        </w:rPr>
        <w:t xml:space="preserve"> Visual Studio Professional 2012 with MSDN</w:t>
      </w:r>
      <w:r w:rsidRPr="00192F3C">
        <w:rPr>
          <w:rFonts w:ascii="Tahoma" w:eastAsiaTheme="majorEastAsia" w:hAnsi="Tahoma" w:cs="Tahoma"/>
          <w:spacing w:val="4"/>
          <w:sz w:val="18"/>
          <w:szCs w:val="18"/>
        </w:rPr>
        <w:t>。</w:t>
      </w:r>
    </w:p>
    <w:p w14:paraId="4C577F7B" w14:textId="77777777" w:rsidR="005B0791" w:rsidRPr="00192F3C" w:rsidRDefault="005B0791" w:rsidP="005B0791">
      <w:pPr>
        <w:pStyle w:val="FootnoteBulletLevel1"/>
        <w:tabs>
          <w:tab w:val="clear" w:pos="900"/>
          <w:tab w:val="num" w:pos="1350"/>
        </w:tabs>
        <w:spacing w:before="0" w:after="0"/>
        <w:ind w:left="720" w:firstLine="0"/>
        <w:rPr>
          <w:rFonts w:ascii="Tahoma" w:eastAsiaTheme="majorEastAsia" w:hAnsi="Tahoma" w:cs="Tahoma"/>
          <w:sz w:val="18"/>
          <w:szCs w:val="18"/>
        </w:rPr>
      </w:pPr>
    </w:p>
    <w:p w14:paraId="53C27D5B" w14:textId="77777777" w:rsidR="00223A77" w:rsidRPr="00192F3C" w:rsidRDefault="00223A77" w:rsidP="00864B8A">
      <w:pPr>
        <w:spacing w:after="60"/>
        <w:ind w:left="720"/>
        <w:rPr>
          <w:rFonts w:eastAsiaTheme="majorEastAsia" w:cs="Tahoma"/>
          <w:szCs w:val="18"/>
        </w:rPr>
      </w:pPr>
      <w:r w:rsidRPr="00192F3C">
        <w:rPr>
          <w:rFonts w:eastAsiaTheme="majorEastAsia" w:cs="Tahoma"/>
          <w:b/>
          <w:szCs w:val="18"/>
        </w:rPr>
        <w:t>软件保障资格</w:t>
      </w:r>
    </w:p>
    <w:p w14:paraId="674FE692" w14:textId="77777777" w:rsidR="00BE4D27" w:rsidRPr="00192F3C" w:rsidRDefault="00223A77" w:rsidP="000C6DBC">
      <w:pPr>
        <w:pStyle w:val="EndnoteText"/>
        <w:tabs>
          <w:tab w:val="left" w:pos="1170"/>
        </w:tabs>
        <w:ind w:left="720"/>
        <w:rPr>
          <w:rFonts w:ascii="Tahoma" w:eastAsiaTheme="majorEastAsia" w:hAnsi="Tahoma" w:cs="Tahoma"/>
          <w:sz w:val="18"/>
          <w:szCs w:val="18"/>
          <w:lang w:eastAsia="zh-CN"/>
        </w:rPr>
      </w:pPr>
      <w:r w:rsidRPr="00192F3C">
        <w:rPr>
          <w:rFonts w:ascii="Tahoma" w:eastAsiaTheme="majorEastAsia" w:hAnsi="Tahoma" w:cs="Tahoma"/>
          <w:sz w:val="18"/>
          <w:szCs w:val="18"/>
          <w:lang w:eastAsia="zh-CN"/>
        </w:rPr>
        <w:t>如果下列产品许可的软件保障到期，则客户有资格续签其保障范围作为</w:t>
      </w:r>
      <w:r w:rsidRPr="00192F3C">
        <w:rPr>
          <w:rFonts w:ascii="Tahoma" w:eastAsiaTheme="majorEastAsia" w:hAnsi="Tahoma" w:cs="Tahoma"/>
          <w:sz w:val="18"/>
          <w:szCs w:val="18"/>
          <w:lang w:eastAsia="zh-CN"/>
        </w:rPr>
        <w:t xml:space="preserve"> Visual Studio 2013 Professional with MSDN </w:t>
      </w:r>
      <w:r w:rsidRPr="00192F3C">
        <w:rPr>
          <w:rFonts w:ascii="Tahoma" w:eastAsiaTheme="majorEastAsia" w:hAnsi="Tahoma" w:cs="Tahoma"/>
          <w:sz w:val="18"/>
          <w:szCs w:val="18"/>
          <w:lang w:eastAsia="zh-CN"/>
        </w:rPr>
        <w:t>的保障范围。当续签到不同的</w:t>
      </w:r>
      <w:r w:rsidRPr="00192F3C">
        <w:rPr>
          <w:rFonts w:ascii="Tahoma" w:eastAsiaTheme="majorEastAsia" w:hAnsi="Tahoma" w:cs="Tahoma"/>
          <w:sz w:val="18"/>
          <w:szCs w:val="18"/>
          <w:lang w:eastAsia="zh-CN"/>
        </w:rPr>
        <w:t xml:space="preserve"> MSDN </w:t>
      </w:r>
      <w:r w:rsidRPr="00192F3C">
        <w:rPr>
          <w:rFonts w:ascii="Tahoma" w:eastAsiaTheme="majorEastAsia" w:hAnsi="Tahoma" w:cs="Tahoma"/>
          <w:sz w:val="18"/>
          <w:szCs w:val="18"/>
          <w:lang w:eastAsia="zh-CN"/>
        </w:rPr>
        <w:t>订购级别时，新用户条款将替代先前的用户条款，新</w:t>
      </w:r>
      <w:r w:rsidRPr="00192F3C">
        <w:rPr>
          <w:rFonts w:ascii="Tahoma" w:eastAsiaTheme="majorEastAsia" w:hAnsi="Tahoma" w:cs="Tahoma"/>
          <w:sz w:val="18"/>
          <w:szCs w:val="18"/>
          <w:lang w:eastAsia="zh-CN"/>
        </w:rPr>
        <w:t xml:space="preserve"> MSDN </w:t>
      </w:r>
      <w:r w:rsidRPr="00192F3C">
        <w:rPr>
          <w:rFonts w:ascii="Tahoma" w:eastAsiaTheme="majorEastAsia" w:hAnsi="Tahoma" w:cs="Tahoma"/>
          <w:sz w:val="18"/>
          <w:szCs w:val="18"/>
          <w:lang w:eastAsia="zh-CN"/>
        </w:rPr>
        <w:t>订购中未包括的所有软件都必须删除。</w:t>
      </w:r>
    </w:p>
    <w:p w14:paraId="7F4D590F" w14:textId="77777777" w:rsidR="00223A77" w:rsidRPr="00192F3C" w:rsidRDefault="00223A77" w:rsidP="00223A77">
      <w:pPr>
        <w:pStyle w:val="EndnoteText"/>
        <w:rPr>
          <w:rFonts w:ascii="Tahoma" w:eastAsiaTheme="majorEastAsia" w:hAnsi="Tahoma" w:cs="Tahoma"/>
          <w:sz w:val="18"/>
          <w:szCs w:val="18"/>
          <w:lang w:eastAsia="zh-CN"/>
        </w:rPr>
      </w:pPr>
    </w:p>
    <w:p w14:paraId="555E957A"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Ultimate with MSDN</w:t>
      </w:r>
    </w:p>
    <w:p w14:paraId="28993B12"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Premium with MSDN</w:t>
      </w:r>
    </w:p>
    <w:p w14:paraId="197BDB89"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w:t>
      </w:r>
    </w:p>
    <w:p w14:paraId="3FA1E0E0"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 Embedded</w:t>
      </w:r>
    </w:p>
    <w:p w14:paraId="403CBD81"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lastRenderedPageBreak/>
        <w:t>Visual Studio Professional with MSDN Professional</w:t>
      </w:r>
    </w:p>
    <w:p w14:paraId="753EC651"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 Premium</w:t>
      </w:r>
    </w:p>
    <w:p w14:paraId="044B0412"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Team Suite with MSDN Premium</w:t>
      </w:r>
    </w:p>
    <w:p w14:paraId="4CE7D6B8"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Test Edition with MSDN Premium</w:t>
      </w:r>
    </w:p>
    <w:p w14:paraId="752522D0"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Development Edition with MSDN Premium</w:t>
      </w:r>
    </w:p>
    <w:p w14:paraId="2CB57AD4"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Architecture Edition with MSDN Premium</w:t>
      </w:r>
    </w:p>
    <w:p w14:paraId="4935D4D5"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Visual Studio Team System Database Edition with MSDN Premium</w:t>
      </w:r>
    </w:p>
    <w:p w14:paraId="3132C399"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lang w:eastAsia="zh-CN"/>
        </w:rPr>
      </w:pPr>
      <w:r w:rsidRPr="003C5C2A">
        <w:rPr>
          <w:rFonts w:ascii="Tahoma" w:eastAsiaTheme="majorEastAsia" w:hAnsi="Tahoma" w:cs="Tahoma"/>
          <w:sz w:val="18"/>
          <w:lang w:eastAsia="zh-CN"/>
        </w:rPr>
        <w:t>拥有关于上述任何软件的有效零售订购的客户</w:t>
      </w:r>
    </w:p>
    <w:p w14:paraId="0386A4B8" w14:textId="77777777" w:rsidR="00223A77" w:rsidRPr="003C5C2A" w:rsidRDefault="00223A77" w:rsidP="005B0791">
      <w:pPr>
        <w:pStyle w:val="FootnoteBulletLevel2"/>
        <w:numPr>
          <w:ilvl w:val="0"/>
          <w:numId w:val="4"/>
        </w:numPr>
        <w:spacing w:before="0" w:after="60"/>
        <w:ind w:left="1440"/>
        <w:rPr>
          <w:rFonts w:ascii="Tahoma" w:eastAsiaTheme="majorEastAsia" w:hAnsi="Tahoma" w:cs="Tahoma"/>
        </w:rPr>
      </w:pPr>
      <w:r w:rsidRPr="003C5C2A">
        <w:rPr>
          <w:rFonts w:ascii="Tahoma" w:eastAsiaTheme="majorEastAsia" w:hAnsi="Tahoma" w:cs="Tahoma"/>
          <w:sz w:val="18"/>
        </w:rPr>
        <w:t>MSDN Essentials</w:t>
      </w:r>
      <w:r w:rsidRPr="003C5C2A">
        <w:rPr>
          <w:rFonts w:ascii="Tahoma" w:eastAsiaTheme="majorEastAsia" w:hAnsi="Tahoma" w:cs="Tahoma"/>
          <w:sz w:val="18"/>
        </w:rPr>
        <w:t>（通过</w:t>
      </w:r>
      <w:r w:rsidRPr="003C5C2A">
        <w:rPr>
          <w:rFonts w:ascii="Tahoma" w:eastAsiaTheme="majorEastAsia" w:hAnsi="Tahoma" w:cs="Tahoma"/>
          <w:sz w:val="18"/>
        </w:rPr>
        <w:t xml:space="preserve"> Visual Studio 2010 Professional </w:t>
      </w:r>
      <w:r w:rsidRPr="003C5C2A">
        <w:rPr>
          <w:rFonts w:ascii="Tahoma" w:eastAsiaTheme="majorEastAsia" w:hAnsi="Tahoma" w:cs="Tahoma"/>
          <w:sz w:val="18"/>
        </w:rPr>
        <w:t>的零售许可获得）</w:t>
      </w:r>
    </w:p>
    <w:p w14:paraId="5F69DC0B" w14:textId="77777777" w:rsidR="00223A77" w:rsidRPr="006B3A75" w:rsidRDefault="00223A77" w:rsidP="005B0791">
      <w:pPr>
        <w:pStyle w:val="FootnoteBulletLevel1"/>
        <w:spacing w:before="0" w:after="0"/>
        <w:ind w:left="0" w:firstLine="0"/>
        <w:rPr>
          <w:rFonts w:ascii="Tahoma" w:eastAsiaTheme="majorEastAsia" w:hAnsi="Tahoma" w:cs="Tahoma"/>
          <w:sz w:val="18"/>
          <w:szCs w:val="18"/>
        </w:rPr>
      </w:pPr>
    </w:p>
    <w:p w14:paraId="7B2B6A7C" w14:textId="77777777" w:rsidR="00223A77" w:rsidRPr="006B3A75" w:rsidRDefault="00223A77" w:rsidP="005B0791">
      <w:pPr>
        <w:pStyle w:val="FootnoteBulletLevel1"/>
        <w:tabs>
          <w:tab w:val="clear" w:pos="900"/>
        </w:tabs>
        <w:spacing w:before="0" w:after="0"/>
        <w:ind w:left="720" w:firstLine="0"/>
        <w:rPr>
          <w:rFonts w:ascii="Tahoma" w:eastAsiaTheme="majorEastAsia" w:hAnsi="Tahoma" w:cs="Tahoma"/>
          <w:sz w:val="18"/>
          <w:szCs w:val="18"/>
        </w:rPr>
      </w:pPr>
      <w:r w:rsidRPr="006B3A75">
        <w:rPr>
          <w:rFonts w:ascii="Tahoma" w:eastAsiaTheme="majorEastAsia" w:hAnsi="Tahoma" w:cs="Tahoma"/>
          <w:sz w:val="18"/>
          <w:szCs w:val="18"/>
        </w:rPr>
        <w:t>具有</w:t>
      </w:r>
      <w:r w:rsidRPr="006B3A75">
        <w:rPr>
          <w:rFonts w:ascii="Tahoma" w:eastAsiaTheme="majorEastAsia" w:hAnsi="Tahoma" w:cs="Tahoma"/>
          <w:sz w:val="18"/>
          <w:szCs w:val="18"/>
        </w:rPr>
        <w:t xml:space="preserve"> Visual Studio 2013 Professional with MSDN </w:t>
      </w:r>
      <w:r w:rsidRPr="006B3A75">
        <w:rPr>
          <w:rFonts w:ascii="Tahoma" w:eastAsiaTheme="majorEastAsia" w:hAnsi="Tahoma" w:cs="Tahoma"/>
          <w:sz w:val="18"/>
          <w:szCs w:val="18"/>
        </w:rPr>
        <w:t>的有效软件保障范围的企业客户、选择客户或开放式价值客户还可以通过购买相应的</w:t>
      </w:r>
      <w:hyperlink w:anchor="Step_Up" w:history="1">
        <w:r w:rsidRPr="006B3A75">
          <w:rPr>
            <w:rFonts w:ascii="Tahoma" w:eastAsiaTheme="majorEastAsia" w:hAnsi="Tahoma" w:cs="Tahoma"/>
            <w:sz w:val="18"/>
            <w:szCs w:val="18"/>
          </w:rPr>
          <w:t>升级</w:t>
        </w:r>
        <w:r w:rsidRPr="006B3A75">
          <w:rPr>
            <w:rFonts w:ascii="Tahoma" w:eastAsiaTheme="majorEastAsia" w:hAnsi="Tahoma" w:cs="Tahoma"/>
            <w:sz w:val="18"/>
            <w:szCs w:val="18"/>
          </w:rPr>
          <w:t xml:space="preserve"> SKU</w:t>
        </w:r>
      </w:hyperlink>
      <w:r w:rsidRPr="006B3A75">
        <w:rPr>
          <w:rFonts w:ascii="Tahoma" w:eastAsiaTheme="majorEastAsia" w:hAnsi="Tahoma" w:cs="Tahoma"/>
          <w:sz w:val="18"/>
          <w:szCs w:val="18"/>
        </w:rPr>
        <w:t xml:space="preserve"> </w:t>
      </w:r>
      <w:r w:rsidRPr="006B3A75">
        <w:rPr>
          <w:rFonts w:ascii="Tahoma" w:eastAsiaTheme="majorEastAsia" w:hAnsi="Tahoma" w:cs="Tahoma"/>
          <w:sz w:val="18"/>
          <w:szCs w:val="18"/>
        </w:rPr>
        <w:t>来升级到</w:t>
      </w:r>
      <w:r w:rsidRPr="006B3A75">
        <w:rPr>
          <w:rFonts w:ascii="Tahoma" w:eastAsiaTheme="majorEastAsia" w:hAnsi="Tahoma" w:cs="Tahoma"/>
          <w:sz w:val="18"/>
          <w:szCs w:val="18"/>
        </w:rPr>
        <w:t xml:space="preserve"> Visual Studio 2013 Premium with MSDN </w:t>
      </w:r>
      <w:r w:rsidRPr="006B3A75">
        <w:rPr>
          <w:rFonts w:ascii="Tahoma" w:eastAsiaTheme="majorEastAsia" w:hAnsi="Tahoma" w:cs="Tahoma"/>
          <w:sz w:val="18"/>
          <w:szCs w:val="18"/>
        </w:rPr>
        <w:t>或</w:t>
      </w:r>
      <w:r w:rsidRPr="006B3A75">
        <w:rPr>
          <w:rFonts w:ascii="Tahoma" w:eastAsiaTheme="majorEastAsia" w:hAnsi="Tahoma" w:cs="Tahoma"/>
          <w:sz w:val="18"/>
          <w:szCs w:val="18"/>
        </w:rPr>
        <w:t xml:space="preserve"> Visual Studio Ultimate 2013 with MSDN</w:t>
      </w:r>
      <w:r w:rsidRPr="006B3A75">
        <w:rPr>
          <w:rFonts w:ascii="Tahoma" w:eastAsiaTheme="majorEastAsia" w:hAnsi="Tahoma" w:cs="Tahoma"/>
          <w:sz w:val="18"/>
          <w:szCs w:val="18"/>
        </w:rPr>
        <w:t>。</w:t>
      </w:r>
    </w:p>
    <w:p w14:paraId="4BA104BE" w14:textId="77777777" w:rsidR="005B0791" w:rsidRPr="006B3A75" w:rsidRDefault="005B0791" w:rsidP="005B0791">
      <w:pPr>
        <w:pStyle w:val="FootnoteBulletLevel2"/>
        <w:tabs>
          <w:tab w:val="clear" w:pos="1260"/>
        </w:tabs>
        <w:spacing w:before="0"/>
        <w:ind w:left="720" w:firstLine="0"/>
        <w:rPr>
          <w:rFonts w:ascii="Tahoma" w:eastAsiaTheme="majorEastAsia" w:hAnsi="Tahoma" w:cs="Tahoma"/>
          <w:sz w:val="18"/>
          <w:szCs w:val="18"/>
        </w:rPr>
      </w:pPr>
    </w:p>
    <w:p w14:paraId="7B3FC3DD" w14:textId="77777777" w:rsidR="0055611F" w:rsidRPr="006B3A75" w:rsidRDefault="009B2474" w:rsidP="001760D6">
      <w:pPr>
        <w:keepNext/>
        <w:spacing w:after="60"/>
        <w:ind w:left="720"/>
        <w:rPr>
          <w:rFonts w:eastAsiaTheme="majorEastAsia" w:cs="Tahoma"/>
          <w:szCs w:val="18"/>
          <w:lang w:eastAsia="zh-CN"/>
        </w:rPr>
      </w:pPr>
      <w:r w:rsidRPr="006B3A75">
        <w:rPr>
          <w:rFonts w:eastAsiaTheme="majorEastAsia" w:cs="Tahoma"/>
          <w:b/>
          <w:szCs w:val="18"/>
          <w:lang w:eastAsia="zh-CN"/>
        </w:rPr>
        <w:t>订购服务</w:t>
      </w:r>
    </w:p>
    <w:p w14:paraId="5849E321" w14:textId="77777777" w:rsidR="0055611F" w:rsidRPr="006B3A75" w:rsidRDefault="0055611F" w:rsidP="005B0791">
      <w:pPr>
        <w:pStyle w:val="FootnoteBulletLevel2"/>
        <w:tabs>
          <w:tab w:val="clear" w:pos="1260"/>
        </w:tabs>
        <w:spacing w:before="0"/>
        <w:ind w:left="720" w:firstLine="0"/>
        <w:rPr>
          <w:rFonts w:ascii="Tahoma" w:eastAsiaTheme="majorEastAsia" w:hAnsi="Tahoma" w:cs="Tahoma"/>
          <w:sz w:val="18"/>
          <w:szCs w:val="18"/>
          <w:lang w:eastAsia="zh-CN"/>
        </w:rPr>
      </w:pPr>
      <w:r w:rsidRPr="006B3A75">
        <w:rPr>
          <w:rFonts w:ascii="Tahoma" w:eastAsiaTheme="majorEastAsia" w:hAnsi="Tahoma" w:cs="Tahoma"/>
          <w:sz w:val="18"/>
          <w:szCs w:val="18"/>
          <w:lang w:eastAsia="zh-CN"/>
        </w:rPr>
        <w:t xml:space="preserve">MSDN </w:t>
      </w:r>
      <w:r w:rsidRPr="006B3A75">
        <w:rPr>
          <w:rFonts w:ascii="Tahoma" w:eastAsiaTheme="majorEastAsia" w:hAnsi="Tahoma" w:cs="Tahoma"/>
          <w:sz w:val="18"/>
          <w:szCs w:val="18"/>
          <w:lang w:eastAsia="zh-CN"/>
        </w:rPr>
        <w:t>订购服务（可能包括下载、产品密钥、</w:t>
      </w:r>
      <w:r w:rsidRPr="006B3A75">
        <w:rPr>
          <w:rFonts w:ascii="Tahoma" w:eastAsiaTheme="majorEastAsia" w:hAnsi="Tahoma" w:cs="Tahoma"/>
          <w:sz w:val="18"/>
          <w:szCs w:val="18"/>
          <w:lang w:eastAsia="zh-CN"/>
        </w:rPr>
        <w:t xml:space="preserve">Windows Azure </w:t>
      </w:r>
      <w:r w:rsidRPr="006B3A75">
        <w:rPr>
          <w:rFonts w:ascii="Tahoma" w:eastAsiaTheme="majorEastAsia" w:hAnsi="Tahoma" w:cs="Tahoma"/>
          <w:sz w:val="18"/>
          <w:szCs w:val="18"/>
          <w:lang w:eastAsia="zh-CN"/>
        </w:rPr>
        <w:t>权益、</w:t>
      </w:r>
      <w:r w:rsidRPr="006B3A75">
        <w:rPr>
          <w:rFonts w:ascii="Tahoma" w:eastAsiaTheme="majorEastAsia" w:hAnsi="Tahoma" w:cs="Tahoma"/>
          <w:sz w:val="18"/>
          <w:szCs w:val="18"/>
          <w:lang w:eastAsia="zh-CN"/>
        </w:rPr>
        <w:t xml:space="preserve">Office 365 Developer </w:t>
      </w:r>
      <w:r w:rsidRPr="006B3A75">
        <w:rPr>
          <w:rFonts w:ascii="Tahoma" w:eastAsiaTheme="majorEastAsia" w:hAnsi="Tahoma" w:cs="Tahoma"/>
          <w:sz w:val="18"/>
          <w:szCs w:val="18"/>
          <w:lang w:eastAsia="zh-CN"/>
        </w:rPr>
        <w:t>权益、网上学习、技术支持、</w:t>
      </w:r>
      <w:r w:rsidRPr="006B3A75">
        <w:rPr>
          <w:rFonts w:ascii="Tahoma" w:eastAsiaTheme="majorEastAsia" w:hAnsi="Tahoma" w:cs="Tahoma"/>
          <w:sz w:val="18"/>
          <w:szCs w:val="18"/>
          <w:lang w:eastAsia="zh-CN"/>
        </w:rPr>
        <w:t xml:space="preserve">Windows </w:t>
      </w:r>
      <w:r w:rsidRPr="006B3A75">
        <w:rPr>
          <w:rFonts w:ascii="Tahoma" w:eastAsiaTheme="majorEastAsia" w:hAnsi="Tahoma" w:cs="Tahoma"/>
          <w:sz w:val="18"/>
          <w:szCs w:val="18"/>
          <w:lang w:eastAsia="zh-CN"/>
        </w:rPr>
        <w:t>商店权益以及其他服务）仅在订购处于活动期间才可用。</w:t>
      </w:r>
    </w:p>
    <w:p w14:paraId="259B4DEB" w14:textId="77777777" w:rsidR="0055611F" w:rsidRPr="006B3A75" w:rsidRDefault="0055611F" w:rsidP="005B0791">
      <w:pPr>
        <w:pStyle w:val="FootnoteBulletLevel1"/>
        <w:tabs>
          <w:tab w:val="clear" w:pos="900"/>
        </w:tabs>
        <w:spacing w:before="0" w:after="0"/>
        <w:ind w:left="720" w:firstLine="0"/>
        <w:rPr>
          <w:rFonts w:ascii="Tahoma" w:eastAsiaTheme="majorEastAsia" w:hAnsi="Tahoma" w:cs="Tahoma"/>
          <w:sz w:val="18"/>
          <w:szCs w:val="18"/>
          <w:lang w:eastAsia="zh-CN"/>
        </w:rPr>
      </w:pPr>
    </w:p>
    <w:p w14:paraId="5208FD8C" w14:textId="77777777" w:rsidR="0055611F" w:rsidRPr="006B3A75" w:rsidRDefault="009B2474" w:rsidP="00864B8A">
      <w:pPr>
        <w:spacing w:after="60"/>
        <w:ind w:left="720"/>
        <w:rPr>
          <w:rFonts w:eastAsiaTheme="majorEastAsia" w:cs="Tahoma"/>
          <w:szCs w:val="18"/>
        </w:rPr>
      </w:pPr>
      <w:r w:rsidRPr="006B3A75">
        <w:rPr>
          <w:rFonts w:eastAsiaTheme="majorEastAsia" w:cs="Tahoma"/>
          <w:b/>
          <w:szCs w:val="18"/>
        </w:rPr>
        <w:t xml:space="preserve">Windows Azure </w:t>
      </w:r>
      <w:r w:rsidRPr="006B3A75">
        <w:rPr>
          <w:rFonts w:eastAsiaTheme="majorEastAsia" w:cs="Tahoma"/>
          <w:b/>
          <w:szCs w:val="18"/>
        </w:rPr>
        <w:t>平台服务</w:t>
      </w:r>
    </w:p>
    <w:p w14:paraId="3DF3C125" w14:textId="77777777" w:rsidR="0055611F" w:rsidRPr="006B3A75" w:rsidRDefault="0055611F" w:rsidP="005B0791">
      <w:pPr>
        <w:pStyle w:val="FootnoteBulletLevel2"/>
        <w:tabs>
          <w:tab w:val="clear" w:pos="1260"/>
        </w:tabs>
        <w:spacing w:before="0"/>
        <w:ind w:left="720" w:firstLine="0"/>
        <w:rPr>
          <w:rFonts w:ascii="Tahoma" w:eastAsiaTheme="majorEastAsia" w:hAnsi="Tahoma" w:cs="Tahoma"/>
          <w:sz w:val="18"/>
          <w:szCs w:val="18"/>
        </w:rPr>
      </w:pPr>
      <w:r w:rsidRPr="006B3A75">
        <w:rPr>
          <w:rFonts w:ascii="Tahoma" w:eastAsiaTheme="majorEastAsia" w:hAnsi="Tahoma" w:cs="Tahoma"/>
          <w:sz w:val="18"/>
          <w:szCs w:val="18"/>
        </w:rPr>
        <w:t xml:space="preserve">Windows Azure </w:t>
      </w:r>
      <w:r w:rsidRPr="006B3A75">
        <w:rPr>
          <w:rFonts w:ascii="Tahoma" w:eastAsiaTheme="majorEastAsia" w:hAnsi="Tahoma" w:cs="Tahoma"/>
          <w:sz w:val="18"/>
          <w:szCs w:val="18"/>
        </w:rPr>
        <w:t>优势功能不能从多个</w:t>
      </w:r>
      <w:r w:rsidRPr="006B3A75">
        <w:rPr>
          <w:rFonts w:ascii="Tahoma" w:eastAsiaTheme="majorEastAsia" w:hAnsi="Tahoma" w:cs="Tahoma"/>
          <w:sz w:val="18"/>
          <w:szCs w:val="18"/>
        </w:rPr>
        <w:t xml:space="preserve"> MSDN </w:t>
      </w:r>
      <w:r w:rsidRPr="006B3A75">
        <w:rPr>
          <w:rFonts w:ascii="Tahoma" w:eastAsiaTheme="majorEastAsia" w:hAnsi="Tahoma" w:cs="Tahoma"/>
          <w:sz w:val="18"/>
          <w:szCs w:val="18"/>
        </w:rPr>
        <w:t>订购合并到单一</w:t>
      </w:r>
      <w:r w:rsidRPr="006B3A75">
        <w:rPr>
          <w:rFonts w:ascii="Tahoma" w:eastAsiaTheme="majorEastAsia" w:hAnsi="Tahoma" w:cs="Tahoma"/>
          <w:sz w:val="18"/>
          <w:szCs w:val="18"/>
        </w:rPr>
        <w:t xml:space="preserve"> Windows Azure </w:t>
      </w:r>
      <w:r w:rsidRPr="006B3A75">
        <w:rPr>
          <w:rFonts w:ascii="Tahoma" w:eastAsiaTheme="majorEastAsia" w:hAnsi="Tahoma" w:cs="Tahoma"/>
          <w:sz w:val="18"/>
          <w:szCs w:val="18"/>
        </w:rPr>
        <w:t>帐户。使用</w:t>
      </w:r>
      <w:r w:rsidRPr="006B3A75">
        <w:rPr>
          <w:rFonts w:ascii="Tahoma" w:eastAsiaTheme="majorEastAsia" w:hAnsi="Tahoma" w:cs="Tahoma"/>
          <w:sz w:val="18"/>
          <w:szCs w:val="18"/>
        </w:rPr>
        <w:t xml:space="preserve"> Windows Azure </w:t>
      </w:r>
      <w:r w:rsidRPr="006B3A75">
        <w:rPr>
          <w:rFonts w:ascii="Tahoma" w:eastAsiaTheme="majorEastAsia" w:hAnsi="Tahoma" w:cs="Tahoma"/>
          <w:sz w:val="18"/>
          <w:szCs w:val="18"/>
        </w:rPr>
        <w:t>应遵守</w:t>
      </w:r>
      <w:r w:rsidRPr="006B3A75">
        <w:rPr>
          <w:rFonts w:ascii="Tahoma" w:eastAsiaTheme="majorEastAsia" w:hAnsi="Tahoma" w:cs="Tahoma"/>
          <w:sz w:val="18"/>
          <w:szCs w:val="18"/>
        </w:rPr>
        <w:t xml:space="preserve"> Windows Azure </w:t>
      </w:r>
      <w:r w:rsidRPr="006B3A75">
        <w:rPr>
          <w:rFonts w:ascii="Tahoma" w:eastAsiaTheme="majorEastAsia" w:hAnsi="Tahoma" w:cs="Tahoma"/>
          <w:sz w:val="18"/>
          <w:szCs w:val="18"/>
        </w:rPr>
        <w:t>使用条款。</w:t>
      </w:r>
    </w:p>
    <w:p w14:paraId="4B4587C0" w14:textId="77777777" w:rsidR="005B0791" w:rsidRPr="006B3A75" w:rsidRDefault="005B0791" w:rsidP="005B0791">
      <w:pPr>
        <w:pStyle w:val="FootnoteBulletLevel2"/>
        <w:tabs>
          <w:tab w:val="clear" w:pos="1260"/>
        </w:tabs>
        <w:spacing w:before="0"/>
        <w:ind w:left="0" w:firstLine="0"/>
        <w:rPr>
          <w:rFonts w:ascii="Tahoma" w:eastAsiaTheme="majorEastAsia" w:hAnsi="Tahoma" w:cs="Tahoma"/>
          <w:sz w:val="18"/>
          <w:szCs w:val="18"/>
        </w:rPr>
      </w:pPr>
    </w:p>
    <w:p w14:paraId="4575AC63" w14:textId="77777777" w:rsidR="005B0791" w:rsidRPr="006B3A75" w:rsidRDefault="005B0791" w:rsidP="005B0791">
      <w:pPr>
        <w:pStyle w:val="FootnoteBulletLevel2"/>
        <w:tabs>
          <w:tab w:val="clear" w:pos="1260"/>
        </w:tabs>
        <w:spacing w:before="0"/>
        <w:ind w:left="0" w:firstLine="0"/>
        <w:rPr>
          <w:rFonts w:ascii="Tahoma" w:eastAsiaTheme="majorEastAsia" w:hAnsi="Tahoma" w:cs="Tahoma"/>
          <w:sz w:val="18"/>
          <w:szCs w:val="18"/>
        </w:rPr>
      </w:pPr>
    </w:p>
    <w:p w14:paraId="4E63316C" w14:textId="77777777" w:rsidR="00223A77" w:rsidRPr="003C5C2A" w:rsidRDefault="00A560B6" w:rsidP="00223A77">
      <w:pPr>
        <w:pStyle w:val="Heading3"/>
        <w:rPr>
          <w:rFonts w:ascii="Tahoma" w:eastAsiaTheme="majorEastAsia" w:hAnsi="Tahoma" w:cs="Tahoma"/>
        </w:rPr>
      </w:pPr>
      <w:bookmarkStart w:id="1074" w:name="_21_Visual_Studio"/>
      <w:bookmarkStart w:id="1075" w:name="_Toc336338277"/>
      <w:bookmarkStart w:id="1076" w:name="_Toc377053371"/>
      <w:bookmarkStart w:id="1077" w:name="_Toc252341837"/>
      <w:bookmarkStart w:id="1078" w:name="Aps_16VS2010PremiumMSDN"/>
      <w:bookmarkEnd w:id="1074"/>
      <w:r w:rsidRPr="003C5C2A">
        <w:rPr>
          <w:rFonts w:ascii="Tahoma" w:eastAsiaTheme="majorEastAsia" w:hAnsi="Tahoma" w:cs="Tahoma"/>
          <w:caps/>
          <w:color w:val="F66400"/>
          <w:sz w:val="22"/>
          <w:vertAlign w:val="superscript"/>
        </w:rPr>
        <w:t>22</w:t>
      </w:r>
      <w:r w:rsidRPr="003C5C2A">
        <w:rPr>
          <w:rFonts w:ascii="Tahoma" w:eastAsiaTheme="majorEastAsia" w:hAnsi="Tahoma" w:cs="Tahoma"/>
          <w:color w:val="F66400"/>
          <w:sz w:val="22"/>
        </w:rPr>
        <w:t xml:space="preserve"> Visual Studio Premium 2013 with MSDN</w:t>
      </w:r>
      <w:bookmarkEnd w:id="1075"/>
      <w:bookmarkEnd w:id="1076"/>
      <w:r w:rsidRPr="003C5C2A">
        <w:rPr>
          <w:rFonts w:ascii="Tahoma" w:eastAsiaTheme="majorEastAsia" w:hAnsi="Tahoma" w:cs="Tahoma"/>
          <w:color w:val="F66400"/>
          <w:sz w:val="22"/>
        </w:rPr>
        <w:t xml:space="preserve"> </w:t>
      </w:r>
      <w:bookmarkEnd w:id="1077"/>
    </w:p>
    <w:bookmarkEnd w:id="1078"/>
    <w:p w14:paraId="4E6BE5CF" w14:textId="77777777" w:rsidR="00CB436E" w:rsidRPr="00BD2C76" w:rsidRDefault="00CB436E" w:rsidP="00CB436E">
      <w:pPr>
        <w:pStyle w:val="FootnoteBulletLevel1"/>
        <w:tabs>
          <w:tab w:val="clear" w:pos="900"/>
        </w:tabs>
        <w:spacing w:before="0" w:after="0"/>
        <w:ind w:left="720" w:firstLine="0"/>
        <w:rPr>
          <w:rFonts w:ascii="Tahoma" w:eastAsiaTheme="majorEastAsia" w:hAnsi="Tahoma" w:cs="Tahoma"/>
          <w:sz w:val="18"/>
          <w:szCs w:val="18"/>
        </w:rPr>
      </w:pPr>
    </w:p>
    <w:p w14:paraId="1C5C0D6B" w14:textId="77777777" w:rsidR="001026FD" w:rsidRPr="00BD2C76" w:rsidRDefault="001026FD" w:rsidP="00864B8A">
      <w:pPr>
        <w:spacing w:after="60"/>
        <w:ind w:left="720"/>
        <w:rPr>
          <w:rFonts w:eastAsiaTheme="majorEastAsia" w:cs="Tahoma"/>
          <w:szCs w:val="18"/>
        </w:rPr>
      </w:pPr>
      <w:r w:rsidRPr="00BD2C76">
        <w:rPr>
          <w:rFonts w:eastAsiaTheme="majorEastAsia" w:cs="Tahoma"/>
          <w:b/>
          <w:szCs w:val="18"/>
        </w:rPr>
        <w:t>Visual Studio Team Foundation Server 2013</w:t>
      </w:r>
    </w:p>
    <w:p w14:paraId="127B85D6" w14:textId="77777777" w:rsidR="001026FD" w:rsidRPr="00BD2C76" w:rsidRDefault="001026FD" w:rsidP="00CB436E">
      <w:pPr>
        <w:pStyle w:val="EndnoteText"/>
        <w:ind w:left="720"/>
        <w:rPr>
          <w:rFonts w:ascii="Tahoma" w:eastAsiaTheme="majorEastAsia" w:hAnsi="Tahoma" w:cs="Tahoma"/>
          <w:sz w:val="18"/>
          <w:szCs w:val="18"/>
        </w:rPr>
      </w:pPr>
      <w:r w:rsidRPr="00BD2C76">
        <w:rPr>
          <w:rFonts w:ascii="Tahoma" w:eastAsiaTheme="majorEastAsia" w:hAnsi="Tahoma" w:cs="Tahoma"/>
          <w:sz w:val="18"/>
          <w:szCs w:val="18"/>
        </w:rPr>
        <w:t>订户有资格获得一份</w:t>
      </w:r>
      <w:r w:rsidRPr="00BD2C76">
        <w:rPr>
          <w:rFonts w:ascii="Tahoma" w:eastAsiaTheme="majorEastAsia" w:hAnsi="Tahoma" w:cs="Tahoma"/>
          <w:sz w:val="18"/>
          <w:szCs w:val="18"/>
        </w:rPr>
        <w:t xml:space="preserve"> Visual Studio Team Foundation Server 2013 </w:t>
      </w:r>
      <w:r w:rsidRPr="00BD2C76">
        <w:rPr>
          <w:rFonts w:ascii="Tahoma" w:eastAsiaTheme="majorEastAsia" w:hAnsi="Tahoma" w:cs="Tahoma"/>
          <w:sz w:val="18"/>
          <w:szCs w:val="18"/>
        </w:rPr>
        <w:t>服务器许可和一份</w:t>
      </w:r>
      <w:r w:rsidRPr="00BD2C76">
        <w:rPr>
          <w:rFonts w:ascii="Tahoma" w:eastAsiaTheme="majorEastAsia" w:hAnsi="Tahoma" w:cs="Tahoma"/>
          <w:sz w:val="18"/>
          <w:szCs w:val="18"/>
        </w:rPr>
        <w:t xml:space="preserve"> Team Foundation Server </w:t>
      </w:r>
      <w:r w:rsidRPr="00BD2C76">
        <w:rPr>
          <w:rFonts w:ascii="Tahoma" w:eastAsiaTheme="majorEastAsia" w:hAnsi="Tahoma" w:cs="Tahoma"/>
          <w:sz w:val="18"/>
          <w:szCs w:val="18"/>
        </w:rPr>
        <w:t>用户</w:t>
      </w:r>
      <w:r w:rsidRPr="00BD2C76">
        <w:rPr>
          <w:rFonts w:ascii="Tahoma" w:eastAsiaTheme="majorEastAsia" w:hAnsi="Tahoma" w:cs="Tahoma"/>
          <w:sz w:val="18"/>
          <w:szCs w:val="18"/>
        </w:rPr>
        <w:t xml:space="preserve"> CAL</w:t>
      </w:r>
      <w:r w:rsidRPr="00BD2C76">
        <w:rPr>
          <w:rFonts w:ascii="Tahoma" w:eastAsiaTheme="majorEastAsia" w:hAnsi="Tahoma" w:cs="Tahoma"/>
          <w:sz w:val="18"/>
          <w:szCs w:val="18"/>
        </w:rPr>
        <w:t>。</w:t>
      </w:r>
      <w:r w:rsidRPr="00BD2C76">
        <w:rPr>
          <w:rFonts w:ascii="Tahoma" w:eastAsiaTheme="majorEastAsia" w:hAnsi="Tahoma" w:cs="Tahoma"/>
          <w:sz w:val="18"/>
          <w:szCs w:val="18"/>
        </w:rPr>
        <w:t xml:space="preserve">CAL </w:t>
      </w:r>
      <w:r w:rsidRPr="00BD2C76">
        <w:rPr>
          <w:rFonts w:ascii="Tahoma" w:eastAsiaTheme="majorEastAsia" w:hAnsi="Tahoma" w:cs="Tahoma"/>
          <w:sz w:val="18"/>
          <w:szCs w:val="18"/>
        </w:rPr>
        <w:t>只能由订户单独使用。</w:t>
      </w:r>
    </w:p>
    <w:p w14:paraId="27CA0C8E" w14:textId="77777777" w:rsidR="001026FD" w:rsidRPr="00BD2C76" w:rsidRDefault="001026FD" w:rsidP="00CB436E">
      <w:pPr>
        <w:pStyle w:val="EndnoteText"/>
        <w:ind w:left="720"/>
        <w:rPr>
          <w:rFonts w:ascii="Tahoma" w:eastAsiaTheme="majorEastAsia" w:hAnsi="Tahoma" w:cs="Tahoma"/>
          <w:sz w:val="18"/>
          <w:szCs w:val="18"/>
        </w:rPr>
      </w:pPr>
    </w:p>
    <w:p w14:paraId="0D5064B4" w14:textId="77777777" w:rsidR="001026FD" w:rsidRPr="00BD2C76" w:rsidRDefault="001026FD" w:rsidP="00864B8A">
      <w:pPr>
        <w:spacing w:after="60"/>
        <w:ind w:left="720"/>
        <w:rPr>
          <w:rFonts w:eastAsiaTheme="majorEastAsia" w:cs="Tahoma"/>
          <w:szCs w:val="18"/>
        </w:rPr>
      </w:pPr>
      <w:r w:rsidRPr="00BD2C76">
        <w:rPr>
          <w:rFonts w:eastAsiaTheme="majorEastAsia" w:cs="Tahoma"/>
          <w:b/>
          <w:szCs w:val="18"/>
        </w:rPr>
        <w:t xml:space="preserve">SQL Server </w:t>
      </w:r>
      <w:r w:rsidRPr="00BD2C76">
        <w:rPr>
          <w:rFonts w:eastAsiaTheme="majorEastAsia" w:cs="Tahoma"/>
          <w:b/>
          <w:szCs w:val="18"/>
        </w:rPr>
        <w:t>并行数据仓库开发人员</w:t>
      </w:r>
    </w:p>
    <w:p w14:paraId="6033FAF2" w14:textId="77777777" w:rsidR="001026FD" w:rsidRPr="00BD2C76" w:rsidRDefault="001026FD" w:rsidP="00CB436E">
      <w:pPr>
        <w:pStyle w:val="EndnoteText"/>
        <w:ind w:left="720"/>
        <w:rPr>
          <w:rFonts w:ascii="Tahoma" w:eastAsiaTheme="majorEastAsia" w:hAnsi="Tahoma" w:cs="Tahoma"/>
          <w:sz w:val="18"/>
          <w:szCs w:val="18"/>
        </w:rPr>
      </w:pPr>
      <w:r w:rsidRPr="00BD2C76">
        <w:rPr>
          <w:rFonts w:ascii="Tahoma" w:eastAsiaTheme="majorEastAsia" w:hAnsi="Tahoma" w:cs="Tahoma"/>
          <w:sz w:val="18"/>
          <w:szCs w:val="18"/>
        </w:rPr>
        <w:t>订户有资格获得一份</w:t>
      </w:r>
      <w:r w:rsidRPr="00BD2C76">
        <w:rPr>
          <w:rFonts w:ascii="Tahoma" w:eastAsiaTheme="majorEastAsia" w:hAnsi="Tahoma" w:cs="Tahoma"/>
          <w:sz w:val="18"/>
          <w:szCs w:val="18"/>
        </w:rPr>
        <w:t xml:space="preserve"> SQL Server 2012 </w:t>
      </w:r>
      <w:r w:rsidRPr="00BD2C76">
        <w:rPr>
          <w:rFonts w:ascii="Tahoma" w:eastAsiaTheme="majorEastAsia" w:hAnsi="Tahoma" w:cs="Tahoma"/>
          <w:sz w:val="18"/>
          <w:szCs w:val="18"/>
        </w:rPr>
        <w:t>并行数据仓库开发人员许可。</w:t>
      </w:r>
    </w:p>
    <w:p w14:paraId="452F0089" w14:textId="77777777" w:rsidR="00CB436E" w:rsidRPr="00BD2C76" w:rsidRDefault="00CB436E" w:rsidP="00CB436E">
      <w:pPr>
        <w:pStyle w:val="FootnoteBulletLevel1"/>
        <w:tabs>
          <w:tab w:val="clear" w:pos="900"/>
        </w:tabs>
        <w:spacing w:before="0" w:after="0"/>
        <w:ind w:left="720" w:firstLine="0"/>
        <w:rPr>
          <w:rFonts w:ascii="Tahoma" w:eastAsiaTheme="majorEastAsia" w:hAnsi="Tahoma" w:cs="Tahoma"/>
          <w:sz w:val="18"/>
          <w:szCs w:val="18"/>
        </w:rPr>
      </w:pPr>
    </w:p>
    <w:p w14:paraId="373473D1" w14:textId="77777777" w:rsidR="00223A77" w:rsidRPr="00BD2C76" w:rsidRDefault="009B2474" w:rsidP="00864B8A">
      <w:pPr>
        <w:spacing w:after="60"/>
        <w:ind w:left="720"/>
        <w:rPr>
          <w:rFonts w:eastAsiaTheme="majorEastAsia" w:cs="Tahoma"/>
          <w:szCs w:val="18"/>
          <w:lang w:eastAsia="zh-CN"/>
        </w:rPr>
      </w:pPr>
      <w:r w:rsidRPr="00BD2C76">
        <w:rPr>
          <w:rFonts w:eastAsiaTheme="majorEastAsia" w:cs="Tahoma"/>
          <w:b/>
          <w:szCs w:val="18"/>
          <w:lang w:eastAsia="zh-CN"/>
        </w:rPr>
        <w:t>软件保障资格</w:t>
      </w:r>
    </w:p>
    <w:p w14:paraId="724BEFEA" w14:textId="77777777" w:rsidR="00BE4D27" w:rsidRPr="00BD2C76" w:rsidRDefault="00223A77" w:rsidP="000C6DBC">
      <w:pPr>
        <w:pStyle w:val="EndnoteText"/>
        <w:tabs>
          <w:tab w:val="left" w:pos="1080"/>
        </w:tabs>
        <w:ind w:left="720"/>
        <w:rPr>
          <w:rFonts w:ascii="Tahoma" w:eastAsiaTheme="majorEastAsia" w:hAnsi="Tahoma" w:cs="Tahoma"/>
          <w:sz w:val="18"/>
          <w:szCs w:val="18"/>
          <w:lang w:eastAsia="zh-CN"/>
        </w:rPr>
      </w:pPr>
      <w:r w:rsidRPr="00BD2C76">
        <w:rPr>
          <w:rFonts w:ascii="Tahoma" w:eastAsiaTheme="majorEastAsia" w:hAnsi="Tahoma" w:cs="Tahoma"/>
          <w:sz w:val="18"/>
          <w:szCs w:val="18"/>
          <w:lang w:eastAsia="zh-CN"/>
        </w:rPr>
        <w:t>如果下列产品的软件保障到期，则客户有资格续签其保障范围作为</w:t>
      </w:r>
      <w:r w:rsidRPr="00BD2C76">
        <w:rPr>
          <w:rFonts w:ascii="Tahoma" w:eastAsiaTheme="majorEastAsia" w:hAnsi="Tahoma" w:cs="Tahoma"/>
          <w:sz w:val="18"/>
          <w:szCs w:val="18"/>
          <w:lang w:eastAsia="zh-CN"/>
        </w:rPr>
        <w:t xml:space="preserve"> Visual Studio Premium 2013 with MSDN </w:t>
      </w:r>
      <w:r w:rsidRPr="00BD2C76">
        <w:rPr>
          <w:rFonts w:ascii="Tahoma" w:eastAsiaTheme="majorEastAsia" w:hAnsi="Tahoma" w:cs="Tahoma"/>
          <w:sz w:val="18"/>
          <w:szCs w:val="18"/>
          <w:lang w:eastAsia="zh-CN"/>
        </w:rPr>
        <w:t>的保障范围。当续签到不同的</w:t>
      </w:r>
      <w:r w:rsidRPr="00BD2C76">
        <w:rPr>
          <w:rFonts w:ascii="Tahoma" w:eastAsiaTheme="majorEastAsia" w:hAnsi="Tahoma" w:cs="Tahoma"/>
          <w:sz w:val="18"/>
          <w:szCs w:val="18"/>
          <w:lang w:eastAsia="zh-CN"/>
        </w:rPr>
        <w:t xml:space="preserve"> MSDN </w:t>
      </w:r>
      <w:r w:rsidRPr="00BD2C76">
        <w:rPr>
          <w:rFonts w:ascii="Tahoma" w:eastAsiaTheme="majorEastAsia" w:hAnsi="Tahoma" w:cs="Tahoma"/>
          <w:sz w:val="18"/>
          <w:szCs w:val="18"/>
          <w:lang w:eastAsia="zh-CN"/>
        </w:rPr>
        <w:t>订购级别时，新用户条款将替代先前的用户条款，新</w:t>
      </w:r>
      <w:r w:rsidRPr="00BD2C76">
        <w:rPr>
          <w:rFonts w:ascii="Tahoma" w:eastAsiaTheme="majorEastAsia" w:hAnsi="Tahoma" w:cs="Tahoma"/>
          <w:sz w:val="18"/>
          <w:szCs w:val="18"/>
          <w:lang w:eastAsia="zh-CN"/>
        </w:rPr>
        <w:t xml:space="preserve"> MSDN </w:t>
      </w:r>
      <w:r w:rsidRPr="00BD2C76">
        <w:rPr>
          <w:rFonts w:ascii="Tahoma" w:eastAsiaTheme="majorEastAsia" w:hAnsi="Tahoma" w:cs="Tahoma"/>
          <w:sz w:val="18"/>
          <w:szCs w:val="18"/>
          <w:lang w:eastAsia="zh-CN"/>
        </w:rPr>
        <w:t>订购中未包括的所有软件都必须删除。</w:t>
      </w:r>
    </w:p>
    <w:p w14:paraId="663FDFCA" w14:textId="77777777" w:rsidR="00223A77" w:rsidRPr="00BD2C76" w:rsidRDefault="00223A77" w:rsidP="007E466C">
      <w:pPr>
        <w:pStyle w:val="EndnoteText"/>
        <w:ind w:left="720"/>
        <w:rPr>
          <w:rFonts w:ascii="Tahoma" w:eastAsiaTheme="majorEastAsia" w:hAnsi="Tahoma" w:cs="Tahoma"/>
          <w:sz w:val="18"/>
          <w:szCs w:val="18"/>
          <w:lang w:eastAsia="zh-CN"/>
        </w:rPr>
      </w:pPr>
    </w:p>
    <w:p w14:paraId="3B7924EB"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Ultimate with MSDN</w:t>
      </w:r>
    </w:p>
    <w:p w14:paraId="318A31B9"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Premium with MSDN</w:t>
      </w:r>
    </w:p>
    <w:p w14:paraId="1DA264B2"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Professional with MSDN Premium</w:t>
      </w:r>
    </w:p>
    <w:p w14:paraId="79FDB603"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Team System Team Suite with MSDN Premium</w:t>
      </w:r>
    </w:p>
    <w:p w14:paraId="153C7785"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Team System Test Edition with MSDN Premium</w:t>
      </w:r>
    </w:p>
    <w:p w14:paraId="4BC1E87B"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Team System Development Edition with MSDN Premium</w:t>
      </w:r>
    </w:p>
    <w:p w14:paraId="6900953E"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Team System Architecture Edition with MSDN Premium</w:t>
      </w:r>
    </w:p>
    <w:p w14:paraId="566A4E34"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rPr>
      </w:pPr>
      <w:r w:rsidRPr="003C5C2A">
        <w:rPr>
          <w:rFonts w:ascii="Tahoma" w:eastAsiaTheme="majorEastAsia" w:hAnsi="Tahoma" w:cs="Tahoma"/>
          <w:sz w:val="18"/>
        </w:rPr>
        <w:t>Visual Studio Team System Database Edition with MSDN Premium</w:t>
      </w:r>
    </w:p>
    <w:p w14:paraId="47470332" w14:textId="77777777" w:rsidR="00223A77" w:rsidRPr="003C5C2A" w:rsidRDefault="00223A77" w:rsidP="00CB436E">
      <w:pPr>
        <w:pStyle w:val="FootnoteBulletLevel2"/>
        <w:numPr>
          <w:ilvl w:val="0"/>
          <w:numId w:val="6"/>
        </w:numPr>
        <w:spacing w:before="0" w:after="60"/>
        <w:ind w:left="1440"/>
        <w:rPr>
          <w:rFonts w:ascii="Tahoma" w:eastAsiaTheme="majorEastAsia" w:hAnsi="Tahoma" w:cs="Tahoma"/>
          <w:lang w:eastAsia="zh-CN"/>
        </w:rPr>
      </w:pPr>
      <w:r w:rsidRPr="003C5C2A">
        <w:rPr>
          <w:rFonts w:ascii="Tahoma" w:eastAsiaTheme="majorEastAsia" w:hAnsi="Tahoma" w:cs="Tahoma"/>
          <w:sz w:val="18"/>
          <w:lang w:eastAsia="zh-CN"/>
        </w:rPr>
        <w:t>拥有关于上述任何软件的有效零售订购的客户</w:t>
      </w:r>
    </w:p>
    <w:p w14:paraId="0A527AFF" w14:textId="77777777" w:rsidR="00413D8A" w:rsidRPr="003C5C2A" w:rsidRDefault="00413D8A">
      <w:pPr>
        <w:rPr>
          <w:rFonts w:eastAsiaTheme="majorEastAsia" w:cs="Tahoma"/>
          <w:lang w:eastAsia="zh-CN"/>
        </w:rPr>
      </w:pPr>
    </w:p>
    <w:p w14:paraId="19453658" w14:textId="77777777" w:rsidR="00223A77" w:rsidRPr="00861886" w:rsidRDefault="00223A77" w:rsidP="00AF1D88">
      <w:pPr>
        <w:pStyle w:val="FootnoteBulletLevel1"/>
        <w:keepNext/>
        <w:tabs>
          <w:tab w:val="clear" w:pos="900"/>
        </w:tabs>
        <w:spacing w:before="0" w:after="0"/>
        <w:ind w:left="720" w:firstLine="0"/>
        <w:rPr>
          <w:rFonts w:ascii="Tahoma" w:eastAsiaTheme="majorEastAsia" w:hAnsi="Tahoma" w:cs="Tahoma"/>
          <w:sz w:val="18"/>
          <w:szCs w:val="18"/>
        </w:rPr>
      </w:pPr>
      <w:r w:rsidRPr="00861886">
        <w:rPr>
          <w:rFonts w:ascii="Tahoma" w:eastAsiaTheme="majorEastAsia" w:hAnsi="Tahoma" w:cs="Tahoma"/>
          <w:sz w:val="18"/>
          <w:szCs w:val="18"/>
        </w:rPr>
        <w:lastRenderedPageBreak/>
        <w:t>如果</w:t>
      </w:r>
      <w:r w:rsidRPr="00861886">
        <w:rPr>
          <w:rFonts w:ascii="Tahoma" w:eastAsiaTheme="majorEastAsia" w:hAnsi="Tahoma" w:cs="Tahoma"/>
          <w:sz w:val="18"/>
          <w:szCs w:val="18"/>
        </w:rPr>
        <w:t xml:space="preserve"> Visual Studio 2013 Premium with MSDN </w:t>
      </w:r>
      <w:r w:rsidRPr="00861886">
        <w:rPr>
          <w:rFonts w:ascii="Tahoma" w:eastAsiaTheme="majorEastAsia" w:hAnsi="Tahoma" w:cs="Tahoma"/>
          <w:sz w:val="18"/>
          <w:szCs w:val="18"/>
        </w:rPr>
        <w:t>的软件保障到期，则客户有资格续签其保障范围作为以下产品的保障范围：</w:t>
      </w:r>
    </w:p>
    <w:p w14:paraId="0F42A02B" w14:textId="77777777" w:rsidR="00CB436E" w:rsidRPr="00861886" w:rsidRDefault="00CB436E" w:rsidP="00AF1D88">
      <w:pPr>
        <w:pStyle w:val="FootnoteBulletLevel1"/>
        <w:keepNext/>
        <w:spacing w:before="0" w:after="0"/>
        <w:ind w:left="907" w:firstLine="0"/>
        <w:rPr>
          <w:rFonts w:ascii="Tahoma" w:eastAsiaTheme="majorEastAsia" w:hAnsi="Tahoma" w:cs="Tahoma"/>
          <w:sz w:val="18"/>
          <w:szCs w:val="18"/>
        </w:rPr>
      </w:pPr>
    </w:p>
    <w:p w14:paraId="0A074F11" w14:textId="77777777" w:rsidR="00223A77" w:rsidRPr="00861886" w:rsidRDefault="00223A77" w:rsidP="00AF1D88">
      <w:pPr>
        <w:pStyle w:val="FootnoteBulletLevel2"/>
        <w:keepNext/>
        <w:numPr>
          <w:ilvl w:val="0"/>
          <w:numId w:val="6"/>
        </w:numPr>
        <w:spacing w:before="0" w:after="60"/>
        <w:ind w:left="1440"/>
        <w:rPr>
          <w:rFonts w:ascii="Tahoma" w:eastAsiaTheme="majorEastAsia" w:hAnsi="Tahoma" w:cs="Tahoma"/>
          <w:sz w:val="18"/>
          <w:szCs w:val="18"/>
        </w:rPr>
      </w:pPr>
      <w:r w:rsidRPr="00861886">
        <w:rPr>
          <w:rFonts w:ascii="Tahoma" w:eastAsiaTheme="majorEastAsia" w:hAnsi="Tahoma" w:cs="Tahoma"/>
          <w:sz w:val="18"/>
          <w:szCs w:val="18"/>
        </w:rPr>
        <w:t>Visual Studio Professional with MSDN</w:t>
      </w:r>
    </w:p>
    <w:p w14:paraId="5570F08D" w14:textId="77777777" w:rsidR="006771C8" w:rsidRPr="00861886" w:rsidRDefault="006771C8" w:rsidP="00CB436E">
      <w:pPr>
        <w:pStyle w:val="FootnoteBulletLevel2"/>
        <w:numPr>
          <w:ilvl w:val="0"/>
          <w:numId w:val="6"/>
        </w:numPr>
        <w:spacing w:before="0" w:after="60"/>
        <w:ind w:left="1440"/>
        <w:rPr>
          <w:rFonts w:ascii="Tahoma" w:eastAsiaTheme="majorEastAsia" w:hAnsi="Tahoma" w:cs="Tahoma"/>
          <w:sz w:val="18"/>
          <w:szCs w:val="18"/>
        </w:rPr>
      </w:pPr>
      <w:r w:rsidRPr="00861886">
        <w:rPr>
          <w:rFonts w:ascii="Tahoma" w:eastAsiaTheme="majorEastAsia" w:hAnsi="Tahoma" w:cs="Tahoma"/>
          <w:sz w:val="18"/>
          <w:szCs w:val="18"/>
        </w:rPr>
        <w:t>Visual Studio Test Professional with MSDN</w:t>
      </w:r>
    </w:p>
    <w:p w14:paraId="68C945F5" w14:textId="77777777" w:rsidR="00223A77" w:rsidRPr="00861886" w:rsidRDefault="00223A77" w:rsidP="00CB436E">
      <w:pPr>
        <w:pStyle w:val="FootnoteBulletLevel2"/>
        <w:numPr>
          <w:ilvl w:val="0"/>
          <w:numId w:val="6"/>
        </w:numPr>
        <w:spacing w:before="0" w:after="60"/>
        <w:ind w:left="1440"/>
        <w:rPr>
          <w:rFonts w:ascii="Tahoma" w:eastAsiaTheme="majorEastAsia" w:hAnsi="Tahoma" w:cs="Tahoma"/>
          <w:sz w:val="18"/>
          <w:szCs w:val="18"/>
        </w:rPr>
      </w:pPr>
      <w:r w:rsidRPr="00861886">
        <w:rPr>
          <w:rFonts w:ascii="Tahoma" w:eastAsiaTheme="majorEastAsia" w:hAnsi="Tahoma" w:cs="Tahoma"/>
          <w:sz w:val="18"/>
          <w:szCs w:val="18"/>
        </w:rPr>
        <w:t xml:space="preserve">MSDN </w:t>
      </w:r>
      <w:r w:rsidRPr="00861886">
        <w:rPr>
          <w:rFonts w:ascii="Tahoma" w:eastAsiaTheme="majorEastAsia" w:hAnsi="Tahoma" w:cs="Tahoma"/>
          <w:sz w:val="18"/>
          <w:szCs w:val="18"/>
        </w:rPr>
        <w:t>操作系统</w:t>
      </w:r>
    </w:p>
    <w:p w14:paraId="0C8DC80F" w14:textId="77777777" w:rsidR="00223A77" w:rsidRPr="00861886" w:rsidRDefault="00223A77" w:rsidP="00CB436E">
      <w:pPr>
        <w:pStyle w:val="FootnoteBulletLevel1"/>
        <w:spacing w:before="0" w:after="0"/>
        <w:ind w:left="907" w:firstLine="0"/>
        <w:rPr>
          <w:rFonts w:ascii="Tahoma" w:eastAsiaTheme="majorEastAsia" w:hAnsi="Tahoma" w:cs="Tahoma"/>
          <w:sz w:val="18"/>
          <w:szCs w:val="18"/>
        </w:rPr>
      </w:pPr>
    </w:p>
    <w:p w14:paraId="3640AB2F" w14:textId="77777777" w:rsidR="0055611F" w:rsidRPr="00861886" w:rsidRDefault="00223A77" w:rsidP="00076CB4">
      <w:pPr>
        <w:pStyle w:val="FootnoteBulletLevel1"/>
        <w:tabs>
          <w:tab w:val="clear" w:pos="900"/>
        </w:tabs>
        <w:spacing w:before="0" w:after="0"/>
        <w:ind w:left="720" w:firstLine="0"/>
        <w:rPr>
          <w:rFonts w:ascii="Tahoma" w:eastAsiaTheme="majorEastAsia" w:hAnsi="Tahoma" w:cs="Tahoma"/>
          <w:sz w:val="18"/>
          <w:szCs w:val="18"/>
        </w:rPr>
      </w:pPr>
      <w:r w:rsidRPr="00861886">
        <w:rPr>
          <w:rFonts w:ascii="Tahoma" w:eastAsiaTheme="majorEastAsia" w:hAnsi="Tahoma" w:cs="Tahoma"/>
          <w:sz w:val="18"/>
          <w:szCs w:val="18"/>
        </w:rPr>
        <w:t>拥有</w:t>
      </w:r>
      <w:r w:rsidRPr="00861886">
        <w:rPr>
          <w:rFonts w:ascii="Tahoma" w:eastAsiaTheme="majorEastAsia" w:hAnsi="Tahoma" w:cs="Tahoma"/>
          <w:sz w:val="18"/>
          <w:szCs w:val="18"/>
        </w:rPr>
        <w:t xml:space="preserve"> Visual Studio 2013 Premium with MSDN </w:t>
      </w:r>
      <w:r w:rsidRPr="00861886">
        <w:rPr>
          <w:rFonts w:ascii="Tahoma" w:eastAsiaTheme="majorEastAsia" w:hAnsi="Tahoma" w:cs="Tahoma"/>
          <w:sz w:val="18"/>
          <w:szCs w:val="18"/>
        </w:rPr>
        <w:t>的有效软件保障范围的企业客户、选择客户或开放式价值客户还可以通过获取相应的</w:t>
      </w:r>
      <w:r w:rsidRPr="00861886">
        <w:rPr>
          <w:rFonts w:ascii="Tahoma" w:eastAsiaTheme="majorEastAsia" w:hAnsi="Tahoma" w:cs="Tahoma"/>
          <w:sz w:val="18"/>
          <w:szCs w:val="18"/>
        </w:rPr>
        <w:t xml:space="preserve"> </w:t>
      </w:r>
      <w:hyperlink w:anchor="Step_Up" w:history="1">
        <w:r w:rsidRPr="00861886">
          <w:rPr>
            <w:rFonts w:ascii="Tahoma" w:eastAsiaTheme="majorEastAsia" w:hAnsi="Tahoma" w:cs="Tahoma"/>
            <w:sz w:val="18"/>
            <w:szCs w:val="18"/>
          </w:rPr>
          <w:t>升级</w:t>
        </w:r>
        <w:r w:rsidRPr="00861886">
          <w:rPr>
            <w:rFonts w:ascii="Tahoma" w:eastAsiaTheme="majorEastAsia" w:hAnsi="Tahoma" w:cs="Tahoma"/>
            <w:sz w:val="18"/>
            <w:szCs w:val="18"/>
          </w:rPr>
          <w:t xml:space="preserve"> SKU</w:t>
        </w:r>
      </w:hyperlink>
      <w:r w:rsidRPr="00861886">
        <w:rPr>
          <w:rFonts w:ascii="Tahoma" w:eastAsiaTheme="majorEastAsia" w:hAnsi="Tahoma" w:cs="Tahoma"/>
          <w:sz w:val="18"/>
          <w:szCs w:val="18"/>
        </w:rPr>
        <w:t xml:space="preserve"> </w:t>
      </w:r>
      <w:r w:rsidRPr="00861886">
        <w:rPr>
          <w:rFonts w:ascii="Tahoma" w:eastAsiaTheme="majorEastAsia" w:hAnsi="Tahoma" w:cs="Tahoma"/>
          <w:sz w:val="18"/>
          <w:szCs w:val="18"/>
        </w:rPr>
        <w:t>来升级到</w:t>
      </w:r>
      <w:r w:rsidRPr="00861886">
        <w:rPr>
          <w:rFonts w:ascii="Tahoma" w:eastAsiaTheme="majorEastAsia" w:hAnsi="Tahoma" w:cs="Tahoma"/>
          <w:sz w:val="18"/>
          <w:szCs w:val="18"/>
        </w:rPr>
        <w:t xml:space="preserve"> Visual Studio 2013 Ultimate with MSDN</w:t>
      </w:r>
      <w:r w:rsidRPr="00861886">
        <w:rPr>
          <w:rFonts w:ascii="Tahoma" w:eastAsiaTheme="majorEastAsia" w:hAnsi="Tahoma" w:cs="Tahoma"/>
          <w:sz w:val="18"/>
          <w:szCs w:val="18"/>
        </w:rPr>
        <w:t>。</w:t>
      </w:r>
    </w:p>
    <w:p w14:paraId="69F40BB4" w14:textId="77777777" w:rsidR="00CB436E" w:rsidRPr="00861886" w:rsidRDefault="00CB436E" w:rsidP="00076CB4">
      <w:pPr>
        <w:pStyle w:val="FootnoteBulletLevel2"/>
        <w:tabs>
          <w:tab w:val="clear" w:pos="1260"/>
        </w:tabs>
        <w:spacing w:before="0"/>
        <w:ind w:left="720" w:firstLine="0"/>
        <w:rPr>
          <w:rFonts w:ascii="Tahoma" w:eastAsiaTheme="majorEastAsia" w:hAnsi="Tahoma" w:cs="Tahoma"/>
          <w:sz w:val="18"/>
          <w:szCs w:val="18"/>
        </w:rPr>
      </w:pPr>
    </w:p>
    <w:p w14:paraId="5271EC3B" w14:textId="77777777" w:rsidR="0055611F" w:rsidRPr="00861886" w:rsidRDefault="0055611F" w:rsidP="00864B8A">
      <w:pPr>
        <w:spacing w:after="60"/>
        <w:ind w:left="720"/>
        <w:rPr>
          <w:rFonts w:eastAsiaTheme="majorEastAsia" w:cs="Tahoma"/>
          <w:szCs w:val="18"/>
        </w:rPr>
      </w:pPr>
      <w:r w:rsidRPr="00861886">
        <w:rPr>
          <w:rFonts w:eastAsiaTheme="majorEastAsia" w:cs="Tahoma"/>
          <w:b/>
          <w:szCs w:val="18"/>
        </w:rPr>
        <w:t>订购服务</w:t>
      </w:r>
    </w:p>
    <w:p w14:paraId="7780663A" w14:textId="77777777" w:rsidR="0055611F" w:rsidRPr="00861886" w:rsidRDefault="0055611F" w:rsidP="00076CB4">
      <w:pPr>
        <w:pStyle w:val="FootnoteBulletLevel2"/>
        <w:tabs>
          <w:tab w:val="clear" w:pos="1260"/>
        </w:tabs>
        <w:spacing w:before="0"/>
        <w:ind w:left="720" w:firstLine="0"/>
        <w:rPr>
          <w:rFonts w:ascii="Tahoma" w:eastAsiaTheme="majorEastAsia" w:hAnsi="Tahoma" w:cs="Tahoma"/>
          <w:sz w:val="18"/>
          <w:szCs w:val="18"/>
          <w:lang w:eastAsia="zh-CN"/>
        </w:rPr>
      </w:pPr>
      <w:r w:rsidRPr="00861886">
        <w:rPr>
          <w:rFonts w:ascii="Tahoma" w:eastAsiaTheme="majorEastAsia" w:hAnsi="Tahoma" w:cs="Tahoma"/>
          <w:sz w:val="18"/>
          <w:szCs w:val="18"/>
          <w:lang w:eastAsia="zh-CN"/>
        </w:rPr>
        <w:t xml:space="preserve">MSDN </w:t>
      </w:r>
      <w:r w:rsidRPr="00861886">
        <w:rPr>
          <w:rFonts w:ascii="Tahoma" w:eastAsiaTheme="majorEastAsia" w:hAnsi="Tahoma" w:cs="Tahoma"/>
          <w:sz w:val="18"/>
          <w:szCs w:val="18"/>
          <w:lang w:eastAsia="zh-CN"/>
        </w:rPr>
        <w:t>订购服务（可能包括下载、产品密钥、</w:t>
      </w:r>
      <w:r w:rsidRPr="00861886">
        <w:rPr>
          <w:rFonts w:ascii="Tahoma" w:eastAsiaTheme="majorEastAsia" w:hAnsi="Tahoma" w:cs="Tahoma"/>
          <w:sz w:val="18"/>
          <w:szCs w:val="18"/>
          <w:lang w:eastAsia="zh-CN"/>
        </w:rPr>
        <w:t xml:space="preserve">Windows Azure </w:t>
      </w:r>
      <w:r w:rsidRPr="00861886">
        <w:rPr>
          <w:rFonts w:ascii="Tahoma" w:eastAsiaTheme="majorEastAsia" w:hAnsi="Tahoma" w:cs="Tahoma"/>
          <w:sz w:val="18"/>
          <w:szCs w:val="18"/>
          <w:lang w:eastAsia="zh-CN"/>
        </w:rPr>
        <w:t>权益、</w:t>
      </w:r>
      <w:r w:rsidRPr="00861886">
        <w:rPr>
          <w:rFonts w:ascii="Tahoma" w:eastAsiaTheme="majorEastAsia" w:hAnsi="Tahoma" w:cs="Tahoma"/>
          <w:sz w:val="18"/>
          <w:szCs w:val="18"/>
          <w:lang w:eastAsia="zh-CN"/>
        </w:rPr>
        <w:t xml:space="preserve">Office 365 Developer </w:t>
      </w:r>
      <w:r w:rsidRPr="00861886">
        <w:rPr>
          <w:rFonts w:ascii="Tahoma" w:eastAsiaTheme="majorEastAsia" w:hAnsi="Tahoma" w:cs="Tahoma"/>
          <w:sz w:val="18"/>
          <w:szCs w:val="18"/>
          <w:lang w:eastAsia="zh-CN"/>
        </w:rPr>
        <w:t>权益、网上学习、技术支持、</w:t>
      </w:r>
      <w:r w:rsidRPr="00861886">
        <w:rPr>
          <w:rFonts w:ascii="Tahoma" w:eastAsiaTheme="majorEastAsia" w:hAnsi="Tahoma" w:cs="Tahoma"/>
          <w:sz w:val="18"/>
          <w:szCs w:val="18"/>
          <w:lang w:eastAsia="zh-CN"/>
        </w:rPr>
        <w:t xml:space="preserve">Windows </w:t>
      </w:r>
      <w:r w:rsidRPr="00861886">
        <w:rPr>
          <w:rFonts w:ascii="Tahoma" w:eastAsiaTheme="majorEastAsia" w:hAnsi="Tahoma" w:cs="Tahoma"/>
          <w:sz w:val="18"/>
          <w:szCs w:val="18"/>
          <w:lang w:eastAsia="zh-CN"/>
        </w:rPr>
        <w:t>商店权益以及其他服务）仅在订购处于活动期间才可用。</w:t>
      </w:r>
    </w:p>
    <w:p w14:paraId="13DEB443" w14:textId="77777777" w:rsidR="0055611F" w:rsidRPr="00861886" w:rsidRDefault="0055611F" w:rsidP="00076CB4">
      <w:pPr>
        <w:pStyle w:val="FootnoteBulletLevel1"/>
        <w:tabs>
          <w:tab w:val="clear" w:pos="900"/>
        </w:tabs>
        <w:spacing w:before="0" w:after="0"/>
        <w:ind w:left="720" w:firstLine="0"/>
        <w:rPr>
          <w:rFonts w:ascii="Tahoma" w:eastAsiaTheme="majorEastAsia" w:hAnsi="Tahoma" w:cs="Tahoma"/>
          <w:sz w:val="18"/>
          <w:szCs w:val="18"/>
          <w:lang w:eastAsia="zh-CN"/>
        </w:rPr>
      </w:pPr>
    </w:p>
    <w:p w14:paraId="61B6251C" w14:textId="77777777" w:rsidR="0055611F" w:rsidRPr="00861886" w:rsidRDefault="009B2474" w:rsidP="00864B8A">
      <w:pPr>
        <w:spacing w:after="60"/>
        <w:ind w:left="720"/>
        <w:rPr>
          <w:rFonts w:eastAsiaTheme="majorEastAsia" w:cs="Tahoma"/>
          <w:szCs w:val="18"/>
        </w:rPr>
      </w:pPr>
      <w:r w:rsidRPr="00861886">
        <w:rPr>
          <w:rFonts w:eastAsiaTheme="majorEastAsia" w:cs="Tahoma"/>
          <w:b/>
          <w:szCs w:val="18"/>
        </w:rPr>
        <w:t xml:space="preserve">Windows Azure </w:t>
      </w:r>
      <w:r w:rsidRPr="00861886">
        <w:rPr>
          <w:rFonts w:eastAsiaTheme="majorEastAsia" w:cs="Tahoma"/>
          <w:b/>
          <w:szCs w:val="18"/>
        </w:rPr>
        <w:t>平台服务</w:t>
      </w:r>
    </w:p>
    <w:p w14:paraId="23BA9AE9" w14:textId="77777777" w:rsidR="00DB3ECB" w:rsidRPr="00861886" w:rsidRDefault="0055611F" w:rsidP="001760D6">
      <w:pPr>
        <w:pStyle w:val="FootnoteBulletLevel2"/>
        <w:tabs>
          <w:tab w:val="clear" w:pos="1260"/>
        </w:tabs>
        <w:spacing w:before="0"/>
        <w:ind w:left="720" w:firstLine="0"/>
        <w:rPr>
          <w:rFonts w:ascii="Tahoma" w:eastAsiaTheme="majorEastAsia" w:hAnsi="Tahoma" w:cs="Tahoma"/>
          <w:sz w:val="18"/>
          <w:szCs w:val="18"/>
        </w:rPr>
      </w:pPr>
      <w:r w:rsidRPr="00861886">
        <w:rPr>
          <w:rFonts w:ascii="Tahoma" w:eastAsiaTheme="majorEastAsia" w:hAnsi="Tahoma" w:cs="Tahoma"/>
          <w:sz w:val="18"/>
          <w:szCs w:val="18"/>
        </w:rPr>
        <w:t xml:space="preserve">Windows Azure </w:t>
      </w:r>
      <w:r w:rsidRPr="00861886">
        <w:rPr>
          <w:rFonts w:ascii="Tahoma" w:eastAsiaTheme="majorEastAsia" w:hAnsi="Tahoma" w:cs="Tahoma"/>
          <w:sz w:val="18"/>
          <w:szCs w:val="18"/>
        </w:rPr>
        <w:t>优势功能不能从多个</w:t>
      </w:r>
      <w:r w:rsidRPr="00861886">
        <w:rPr>
          <w:rFonts w:ascii="Tahoma" w:eastAsiaTheme="majorEastAsia" w:hAnsi="Tahoma" w:cs="Tahoma"/>
          <w:sz w:val="18"/>
          <w:szCs w:val="18"/>
        </w:rPr>
        <w:t xml:space="preserve"> MSDN </w:t>
      </w:r>
      <w:r w:rsidRPr="00861886">
        <w:rPr>
          <w:rFonts w:ascii="Tahoma" w:eastAsiaTheme="majorEastAsia" w:hAnsi="Tahoma" w:cs="Tahoma"/>
          <w:sz w:val="18"/>
          <w:szCs w:val="18"/>
        </w:rPr>
        <w:t>订购合并到单一</w:t>
      </w:r>
      <w:r w:rsidRPr="00861886">
        <w:rPr>
          <w:rFonts w:ascii="Tahoma" w:eastAsiaTheme="majorEastAsia" w:hAnsi="Tahoma" w:cs="Tahoma"/>
          <w:sz w:val="18"/>
          <w:szCs w:val="18"/>
        </w:rPr>
        <w:t xml:space="preserve"> Windows Azure </w:t>
      </w:r>
      <w:r w:rsidRPr="00861886">
        <w:rPr>
          <w:rFonts w:ascii="Tahoma" w:eastAsiaTheme="majorEastAsia" w:hAnsi="Tahoma" w:cs="Tahoma"/>
          <w:sz w:val="18"/>
          <w:szCs w:val="18"/>
        </w:rPr>
        <w:t>帐户。使用</w:t>
      </w:r>
      <w:r w:rsidRPr="00861886">
        <w:rPr>
          <w:rFonts w:ascii="Tahoma" w:eastAsiaTheme="majorEastAsia" w:hAnsi="Tahoma" w:cs="Tahoma"/>
          <w:sz w:val="18"/>
          <w:szCs w:val="18"/>
        </w:rPr>
        <w:t xml:space="preserve"> Windows Azure </w:t>
      </w:r>
      <w:r w:rsidRPr="00861886">
        <w:rPr>
          <w:rFonts w:ascii="Tahoma" w:eastAsiaTheme="majorEastAsia" w:hAnsi="Tahoma" w:cs="Tahoma"/>
          <w:sz w:val="18"/>
          <w:szCs w:val="18"/>
        </w:rPr>
        <w:t>应遵守</w:t>
      </w:r>
      <w:r w:rsidRPr="00861886">
        <w:rPr>
          <w:rFonts w:ascii="Tahoma" w:eastAsiaTheme="majorEastAsia" w:hAnsi="Tahoma" w:cs="Tahoma"/>
          <w:sz w:val="18"/>
          <w:szCs w:val="18"/>
        </w:rPr>
        <w:t xml:space="preserve"> Windows Azure </w:t>
      </w:r>
      <w:r w:rsidRPr="00861886">
        <w:rPr>
          <w:rFonts w:ascii="Tahoma" w:eastAsiaTheme="majorEastAsia" w:hAnsi="Tahoma" w:cs="Tahoma"/>
          <w:sz w:val="18"/>
          <w:szCs w:val="18"/>
        </w:rPr>
        <w:t>使用条款。</w:t>
      </w:r>
    </w:p>
    <w:p w14:paraId="48D59A29" w14:textId="77777777" w:rsidR="0055611F" w:rsidRPr="00861886" w:rsidRDefault="0055611F" w:rsidP="00CB436E">
      <w:pPr>
        <w:pStyle w:val="FootnoteBulletLevel2"/>
        <w:tabs>
          <w:tab w:val="clear" w:pos="1260"/>
        </w:tabs>
        <w:spacing w:before="0"/>
        <w:ind w:left="0" w:firstLine="0"/>
        <w:rPr>
          <w:rFonts w:ascii="Tahoma" w:eastAsiaTheme="majorEastAsia" w:hAnsi="Tahoma" w:cs="Tahoma"/>
          <w:sz w:val="18"/>
          <w:szCs w:val="18"/>
        </w:rPr>
      </w:pPr>
    </w:p>
    <w:p w14:paraId="4587F59B" w14:textId="77777777" w:rsidR="00E03856" w:rsidRPr="00861886" w:rsidRDefault="00E03856" w:rsidP="00CB436E">
      <w:pPr>
        <w:pStyle w:val="FootnoteBulletLevel2"/>
        <w:tabs>
          <w:tab w:val="clear" w:pos="1260"/>
        </w:tabs>
        <w:spacing w:before="0"/>
        <w:ind w:left="0" w:firstLine="0"/>
        <w:rPr>
          <w:rFonts w:ascii="Tahoma" w:eastAsiaTheme="majorEastAsia" w:hAnsi="Tahoma" w:cs="Tahoma"/>
          <w:sz w:val="18"/>
          <w:szCs w:val="18"/>
        </w:rPr>
      </w:pPr>
    </w:p>
    <w:p w14:paraId="0BE60591" w14:textId="77777777" w:rsidR="00223A77" w:rsidRPr="003C5C2A" w:rsidRDefault="00A560B6" w:rsidP="00223A77">
      <w:pPr>
        <w:pStyle w:val="Heading3"/>
        <w:rPr>
          <w:rFonts w:ascii="Tahoma" w:eastAsiaTheme="majorEastAsia" w:hAnsi="Tahoma" w:cs="Tahoma"/>
        </w:rPr>
      </w:pPr>
      <w:bookmarkStart w:id="1079" w:name="_22_Visual_Studio"/>
      <w:bookmarkStart w:id="1080" w:name="_Toc336338278"/>
      <w:bookmarkStart w:id="1081" w:name="_Toc377053372"/>
      <w:bookmarkStart w:id="1082" w:name="Aps_18VS2010UltimateMSDN"/>
      <w:bookmarkEnd w:id="1079"/>
      <w:r w:rsidRPr="003C5C2A">
        <w:rPr>
          <w:rFonts w:ascii="Tahoma" w:eastAsiaTheme="majorEastAsia" w:hAnsi="Tahoma" w:cs="Tahoma"/>
          <w:caps/>
          <w:color w:val="F66400"/>
          <w:sz w:val="22"/>
          <w:vertAlign w:val="superscript"/>
        </w:rPr>
        <w:t>23</w:t>
      </w:r>
      <w:r w:rsidRPr="003C5C2A">
        <w:rPr>
          <w:rFonts w:ascii="Tahoma" w:eastAsiaTheme="majorEastAsia" w:hAnsi="Tahoma" w:cs="Tahoma"/>
          <w:color w:val="F66400"/>
          <w:sz w:val="22"/>
        </w:rPr>
        <w:t xml:space="preserve"> Visual Studio Ultimate 2013 with MSDN</w:t>
      </w:r>
      <w:bookmarkEnd w:id="1080"/>
      <w:bookmarkEnd w:id="1081"/>
      <w:r w:rsidRPr="003C5C2A">
        <w:rPr>
          <w:rFonts w:ascii="Tahoma" w:eastAsiaTheme="majorEastAsia" w:hAnsi="Tahoma" w:cs="Tahoma"/>
          <w:color w:val="F66400"/>
          <w:sz w:val="22"/>
        </w:rPr>
        <w:t xml:space="preserve"> </w:t>
      </w:r>
    </w:p>
    <w:bookmarkEnd w:id="1082"/>
    <w:p w14:paraId="12703F61" w14:textId="77777777" w:rsidR="0032113C" w:rsidRPr="005C3FAE" w:rsidRDefault="0032113C" w:rsidP="007A4659">
      <w:pPr>
        <w:adjustRightInd w:val="0"/>
        <w:ind w:left="540"/>
        <w:textAlignment w:val="baseline"/>
        <w:rPr>
          <w:rFonts w:eastAsiaTheme="majorEastAsia" w:cs="Tahoma"/>
          <w:szCs w:val="18"/>
        </w:rPr>
      </w:pPr>
    </w:p>
    <w:p w14:paraId="773C2C73" w14:textId="77777777" w:rsidR="001026FD" w:rsidRPr="005C3FAE" w:rsidRDefault="001026FD" w:rsidP="00864B8A">
      <w:pPr>
        <w:spacing w:after="60"/>
        <w:ind w:left="720"/>
        <w:rPr>
          <w:rFonts w:eastAsiaTheme="majorEastAsia" w:cs="Tahoma"/>
          <w:szCs w:val="18"/>
        </w:rPr>
      </w:pPr>
      <w:r w:rsidRPr="005C3FAE">
        <w:rPr>
          <w:rFonts w:eastAsiaTheme="majorEastAsia" w:cs="Tahoma"/>
          <w:b/>
          <w:szCs w:val="18"/>
        </w:rPr>
        <w:t>Visual Studio Team Foundation Server 2013</w:t>
      </w:r>
    </w:p>
    <w:p w14:paraId="5A822B2A" w14:textId="77777777" w:rsidR="001026FD" w:rsidRPr="005C3FAE" w:rsidRDefault="001026FD" w:rsidP="007A4659">
      <w:pPr>
        <w:pStyle w:val="EndnoteText"/>
        <w:ind w:left="720"/>
        <w:rPr>
          <w:rFonts w:ascii="Tahoma" w:eastAsiaTheme="majorEastAsia" w:hAnsi="Tahoma" w:cs="Tahoma"/>
          <w:sz w:val="18"/>
          <w:szCs w:val="18"/>
        </w:rPr>
      </w:pPr>
      <w:r w:rsidRPr="005C3FAE">
        <w:rPr>
          <w:rFonts w:ascii="Tahoma" w:eastAsiaTheme="majorEastAsia" w:hAnsi="Tahoma" w:cs="Tahoma"/>
          <w:sz w:val="18"/>
          <w:szCs w:val="18"/>
        </w:rPr>
        <w:t>订户有资格获得一份</w:t>
      </w:r>
      <w:r w:rsidRPr="005C3FAE">
        <w:rPr>
          <w:rFonts w:ascii="Tahoma" w:eastAsiaTheme="majorEastAsia" w:hAnsi="Tahoma" w:cs="Tahoma"/>
          <w:sz w:val="18"/>
          <w:szCs w:val="18"/>
        </w:rPr>
        <w:t xml:space="preserve"> Visual Studio Team Foundation Server 2013 </w:t>
      </w:r>
      <w:r w:rsidRPr="005C3FAE">
        <w:rPr>
          <w:rFonts w:ascii="Tahoma" w:eastAsiaTheme="majorEastAsia" w:hAnsi="Tahoma" w:cs="Tahoma"/>
          <w:sz w:val="18"/>
          <w:szCs w:val="18"/>
        </w:rPr>
        <w:t>服务器许可和一份</w:t>
      </w:r>
      <w:r w:rsidRPr="005C3FAE">
        <w:rPr>
          <w:rFonts w:ascii="Tahoma" w:eastAsiaTheme="majorEastAsia" w:hAnsi="Tahoma" w:cs="Tahoma"/>
          <w:sz w:val="18"/>
          <w:szCs w:val="18"/>
        </w:rPr>
        <w:t xml:space="preserve"> Team Foundation Server </w:t>
      </w:r>
      <w:r w:rsidRPr="005C3FAE">
        <w:rPr>
          <w:rFonts w:ascii="Tahoma" w:eastAsiaTheme="majorEastAsia" w:hAnsi="Tahoma" w:cs="Tahoma"/>
          <w:sz w:val="18"/>
          <w:szCs w:val="18"/>
        </w:rPr>
        <w:t>用户</w:t>
      </w:r>
      <w:r w:rsidRPr="005C3FAE">
        <w:rPr>
          <w:rFonts w:ascii="Tahoma" w:eastAsiaTheme="majorEastAsia" w:hAnsi="Tahoma" w:cs="Tahoma"/>
          <w:sz w:val="18"/>
          <w:szCs w:val="18"/>
        </w:rPr>
        <w:t xml:space="preserve"> CAL</w:t>
      </w:r>
      <w:r w:rsidRPr="005C3FAE">
        <w:rPr>
          <w:rFonts w:ascii="Tahoma" w:eastAsiaTheme="majorEastAsia" w:hAnsi="Tahoma" w:cs="Tahoma"/>
          <w:sz w:val="18"/>
          <w:szCs w:val="18"/>
        </w:rPr>
        <w:t>。</w:t>
      </w:r>
      <w:r w:rsidRPr="005C3FAE">
        <w:rPr>
          <w:rFonts w:ascii="Tahoma" w:eastAsiaTheme="majorEastAsia" w:hAnsi="Tahoma" w:cs="Tahoma"/>
          <w:sz w:val="18"/>
          <w:szCs w:val="18"/>
        </w:rPr>
        <w:t xml:space="preserve">CAL </w:t>
      </w:r>
      <w:r w:rsidRPr="005C3FAE">
        <w:rPr>
          <w:rFonts w:ascii="Tahoma" w:eastAsiaTheme="majorEastAsia" w:hAnsi="Tahoma" w:cs="Tahoma"/>
          <w:sz w:val="18"/>
          <w:szCs w:val="18"/>
        </w:rPr>
        <w:t>只能由订户单独使用。</w:t>
      </w:r>
    </w:p>
    <w:p w14:paraId="4EBEDFF8" w14:textId="77777777" w:rsidR="001026FD" w:rsidRPr="005C3FAE" w:rsidRDefault="001026FD" w:rsidP="007A4659">
      <w:pPr>
        <w:pStyle w:val="EndnoteText"/>
        <w:ind w:left="720"/>
        <w:rPr>
          <w:rFonts w:ascii="Tahoma" w:eastAsiaTheme="majorEastAsia" w:hAnsi="Tahoma" w:cs="Tahoma"/>
          <w:sz w:val="18"/>
          <w:szCs w:val="18"/>
        </w:rPr>
      </w:pPr>
    </w:p>
    <w:p w14:paraId="0BA314A6" w14:textId="77777777" w:rsidR="001026FD" w:rsidRPr="005C3FAE" w:rsidRDefault="001026FD" w:rsidP="00864B8A">
      <w:pPr>
        <w:spacing w:after="60"/>
        <w:ind w:left="720"/>
        <w:rPr>
          <w:rFonts w:eastAsiaTheme="majorEastAsia" w:cs="Tahoma"/>
          <w:szCs w:val="18"/>
        </w:rPr>
      </w:pPr>
      <w:r w:rsidRPr="005C3FAE">
        <w:rPr>
          <w:rFonts w:eastAsiaTheme="majorEastAsia" w:cs="Tahoma"/>
          <w:b/>
          <w:szCs w:val="18"/>
        </w:rPr>
        <w:t xml:space="preserve">SQL Server </w:t>
      </w:r>
      <w:r w:rsidRPr="005C3FAE">
        <w:rPr>
          <w:rFonts w:eastAsiaTheme="majorEastAsia" w:cs="Tahoma"/>
          <w:b/>
          <w:szCs w:val="18"/>
        </w:rPr>
        <w:t>并行数据仓库开发人员</w:t>
      </w:r>
    </w:p>
    <w:p w14:paraId="0A5BD8D5" w14:textId="77777777" w:rsidR="001026FD" w:rsidRPr="005C3FAE" w:rsidRDefault="001026FD" w:rsidP="007A4659">
      <w:pPr>
        <w:pStyle w:val="EndnoteText"/>
        <w:ind w:left="720"/>
        <w:rPr>
          <w:rFonts w:ascii="Tahoma" w:eastAsiaTheme="majorEastAsia" w:hAnsi="Tahoma" w:cs="Tahoma"/>
          <w:sz w:val="18"/>
          <w:szCs w:val="18"/>
        </w:rPr>
      </w:pPr>
      <w:r w:rsidRPr="005C3FAE">
        <w:rPr>
          <w:rFonts w:ascii="Tahoma" w:eastAsiaTheme="majorEastAsia" w:hAnsi="Tahoma" w:cs="Tahoma"/>
          <w:sz w:val="18"/>
          <w:szCs w:val="18"/>
        </w:rPr>
        <w:t>订户有资格获得一份</w:t>
      </w:r>
      <w:r w:rsidRPr="005C3FAE">
        <w:rPr>
          <w:rFonts w:ascii="Tahoma" w:eastAsiaTheme="majorEastAsia" w:hAnsi="Tahoma" w:cs="Tahoma"/>
          <w:sz w:val="18"/>
          <w:szCs w:val="18"/>
        </w:rPr>
        <w:t xml:space="preserve"> SQL Server 2012 </w:t>
      </w:r>
      <w:r w:rsidRPr="005C3FAE">
        <w:rPr>
          <w:rFonts w:ascii="Tahoma" w:eastAsiaTheme="majorEastAsia" w:hAnsi="Tahoma" w:cs="Tahoma"/>
          <w:sz w:val="18"/>
          <w:szCs w:val="18"/>
        </w:rPr>
        <w:t>并行数据仓库开发人员许可。</w:t>
      </w:r>
    </w:p>
    <w:p w14:paraId="009A2386" w14:textId="77777777" w:rsidR="007A4659" w:rsidRPr="005C3FAE" w:rsidRDefault="007A4659" w:rsidP="007A4659">
      <w:pPr>
        <w:adjustRightInd w:val="0"/>
        <w:ind w:left="720"/>
        <w:textAlignment w:val="baseline"/>
        <w:rPr>
          <w:rFonts w:eastAsiaTheme="majorEastAsia" w:cs="Tahoma"/>
          <w:szCs w:val="18"/>
        </w:rPr>
      </w:pPr>
    </w:p>
    <w:p w14:paraId="34516B60" w14:textId="77777777" w:rsidR="0032113C" w:rsidRPr="005C3FAE" w:rsidRDefault="0032113C" w:rsidP="00864B8A">
      <w:pPr>
        <w:spacing w:after="60"/>
        <w:ind w:left="720"/>
        <w:rPr>
          <w:rFonts w:eastAsiaTheme="majorEastAsia" w:cs="Tahoma"/>
          <w:szCs w:val="18"/>
          <w:lang w:eastAsia="zh-CN"/>
        </w:rPr>
      </w:pPr>
      <w:r w:rsidRPr="005C3FAE">
        <w:rPr>
          <w:rFonts w:eastAsiaTheme="majorEastAsia" w:cs="Tahoma"/>
          <w:b/>
          <w:szCs w:val="18"/>
          <w:lang w:eastAsia="zh-CN"/>
        </w:rPr>
        <w:t>软件保障资格</w:t>
      </w:r>
    </w:p>
    <w:p w14:paraId="32911559" w14:textId="77777777" w:rsidR="0032113C" w:rsidRPr="005C3FAE" w:rsidRDefault="0032113C" w:rsidP="000C6DBC">
      <w:pPr>
        <w:pStyle w:val="EndnoteText"/>
        <w:ind w:left="720"/>
        <w:rPr>
          <w:rFonts w:ascii="Tahoma" w:eastAsiaTheme="majorEastAsia" w:hAnsi="Tahoma" w:cs="Tahoma"/>
          <w:sz w:val="18"/>
          <w:szCs w:val="18"/>
          <w:lang w:eastAsia="zh-CN"/>
        </w:rPr>
      </w:pPr>
      <w:r w:rsidRPr="005C3FAE">
        <w:rPr>
          <w:rFonts w:ascii="Tahoma" w:eastAsiaTheme="majorEastAsia" w:hAnsi="Tahoma" w:cs="Tahoma"/>
          <w:sz w:val="18"/>
          <w:szCs w:val="18"/>
          <w:lang w:eastAsia="zh-CN"/>
        </w:rPr>
        <w:t>如果下列产品的软件保障到期，则客户有资格续签其保障范围作为</w:t>
      </w:r>
      <w:r w:rsidRPr="005C3FAE">
        <w:rPr>
          <w:rFonts w:ascii="Tahoma" w:eastAsiaTheme="majorEastAsia" w:hAnsi="Tahoma" w:cs="Tahoma"/>
          <w:sz w:val="18"/>
          <w:szCs w:val="18"/>
          <w:lang w:eastAsia="zh-CN"/>
        </w:rPr>
        <w:t xml:space="preserve"> Visual Studio Ultimate 2013 with MSDN </w:t>
      </w:r>
      <w:r w:rsidRPr="005C3FAE">
        <w:rPr>
          <w:rFonts w:ascii="Tahoma" w:eastAsiaTheme="majorEastAsia" w:hAnsi="Tahoma" w:cs="Tahoma"/>
          <w:sz w:val="18"/>
          <w:szCs w:val="18"/>
          <w:lang w:eastAsia="zh-CN"/>
        </w:rPr>
        <w:t>的保障范围。当续签到不同的</w:t>
      </w:r>
      <w:r w:rsidRPr="005C3FAE">
        <w:rPr>
          <w:rFonts w:ascii="Tahoma" w:eastAsiaTheme="majorEastAsia" w:hAnsi="Tahoma" w:cs="Tahoma"/>
          <w:sz w:val="18"/>
          <w:szCs w:val="18"/>
          <w:lang w:eastAsia="zh-CN"/>
        </w:rPr>
        <w:t xml:space="preserve"> MSDN </w:t>
      </w:r>
      <w:r w:rsidRPr="005C3FAE">
        <w:rPr>
          <w:rFonts w:ascii="Tahoma" w:eastAsiaTheme="majorEastAsia" w:hAnsi="Tahoma" w:cs="Tahoma"/>
          <w:sz w:val="18"/>
          <w:szCs w:val="18"/>
          <w:lang w:eastAsia="zh-CN"/>
        </w:rPr>
        <w:t>订购级别时，新用户条款将替代先前的用户条款，新</w:t>
      </w:r>
      <w:r w:rsidRPr="005C3FAE">
        <w:rPr>
          <w:rFonts w:ascii="Tahoma" w:eastAsiaTheme="majorEastAsia" w:hAnsi="Tahoma" w:cs="Tahoma"/>
          <w:sz w:val="18"/>
          <w:szCs w:val="18"/>
          <w:lang w:eastAsia="zh-CN"/>
        </w:rPr>
        <w:t xml:space="preserve"> MSDN </w:t>
      </w:r>
      <w:r w:rsidRPr="005C3FAE">
        <w:rPr>
          <w:rFonts w:ascii="Tahoma" w:eastAsiaTheme="majorEastAsia" w:hAnsi="Tahoma" w:cs="Tahoma"/>
          <w:sz w:val="18"/>
          <w:szCs w:val="18"/>
          <w:lang w:eastAsia="zh-CN"/>
        </w:rPr>
        <w:t>订购中未包括的所有软件都必须删除。</w:t>
      </w:r>
    </w:p>
    <w:p w14:paraId="02ECC3A7" w14:textId="77777777" w:rsidR="0032113C" w:rsidRPr="005C3FAE" w:rsidRDefault="0032113C" w:rsidP="0032113C">
      <w:pPr>
        <w:ind w:left="900"/>
        <w:rPr>
          <w:rFonts w:eastAsiaTheme="majorEastAsia" w:cs="Tahoma"/>
          <w:szCs w:val="18"/>
          <w:lang w:eastAsia="zh-CN"/>
        </w:rPr>
      </w:pPr>
    </w:p>
    <w:p w14:paraId="501A7E00"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Ultimate with MSDN</w:t>
      </w:r>
    </w:p>
    <w:p w14:paraId="23609B29"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Team System Team Suite with MSDN Premium</w:t>
      </w:r>
    </w:p>
    <w:p w14:paraId="4C2D3BD3"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Team System Test Edition with MSDN Premium</w:t>
      </w:r>
    </w:p>
    <w:p w14:paraId="7E5CF5E0"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Team System Development Edition with MSDN Premium</w:t>
      </w:r>
    </w:p>
    <w:p w14:paraId="4F51859D"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Team System Architecture Edition with MSDN Premium</w:t>
      </w:r>
    </w:p>
    <w:p w14:paraId="057FBFF7"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Team System Database Edition with MSDN Premium</w:t>
      </w:r>
    </w:p>
    <w:p w14:paraId="10F417BD"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lang w:eastAsia="zh-CN"/>
        </w:rPr>
      </w:pPr>
      <w:r w:rsidRPr="005C3FAE">
        <w:rPr>
          <w:rFonts w:eastAsiaTheme="majorEastAsia" w:cs="Tahoma"/>
          <w:szCs w:val="18"/>
          <w:lang w:eastAsia="zh-CN"/>
        </w:rPr>
        <w:t>拥有关于上述任何软件的有效零售订购的客户</w:t>
      </w:r>
    </w:p>
    <w:p w14:paraId="7F3F5931" w14:textId="77777777" w:rsidR="0032113C" w:rsidRPr="005C3FAE" w:rsidRDefault="0032113C" w:rsidP="007A4659">
      <w:pPr>
        <w:tabs>
          <w:tab w:val="num" w:pos="900"/>
        </w:tabs>
        <w:adjustRightInd w:val="0"/>
        <w:ind w:left="1440"/>
        <w:textAlignment w:val="baseline"/>
        <w:rPr>
          <w:rFonts w:eastAsiaTheme="majorEastAsia" w:cs="Tahoma"/>
          <w:szCs w:val="18"/>
          <w:lang w:eastAsia="zh-CN"/>
        </w:rPr>
      </w:pPr>
    </w:p>
    <w:p w14:paraId="3C4D9B19" w14:textId="77777777" w:rsidR="0032113C" w:rsidRPr="005C3FAE" w:rsidRDefault="0032113C" w:rsidP="007A4659">
      <w:pPr>
        <w:adjustRightInd w:val="0"/>
        <w:ind w:left="720"/>
        <w:textAlignment w:val="baseline"/>
        <w:rPr>
          <w:rFonts w:eastAsiaTheme="majorEastAsia" w:cs="Tahoma"/>
          <w:szCs w:val="18"/>
        </w:rPr>
      </w:pPr>
      <w:r w:rsidRPr="005C3FAE">
        <w:rPr>
          <w:rFonts w:eastAsiaTheme="majorEastAsia" w:cs="Tahoma"/>
          <w:szCs w:val="18"/>
        </w:rPr>
        <w:t>如果</w:t>
      </w:r>
      <w:r w:rsidRPr="005C3FAE">
        <w:rPr>
          <w:rFonts w:eastAsiaTheme="majorEastAsia" w:cs="Tahoma"/>
          <w:szCs w:val="18"/>
        </w:rPr>
        <w:t xml:space="preserve"> Visual Studio 2013 Ultimate with MSDN </w:t>
      </w:r>
      <w:r w:rsidRPr="005C3FAE">
        <w:rPr>
          <w:rFonts w:eastAsiaTheme="majorEastAsia" w:cs="Tahoma"/>
          <w:szCs w:val="18"/>
        </w:rPr>
        <w:t>的软件保障到期，则客户有资格续签其保障范围作为以下产品的保障范围：</w:t>
      </w:r>
    </w:p>
    <w:p w14:paraId="0843CFF3" w14:textId="77777777" w:rsidR="007A4659" w:rsidRPr="005C3FAE" w:rsidRDefault="007A4659" w:rsidP="007A4659">
      <w:pPr>
        <w:adjustRightInd w:val="0"/>
        <w:ind w:left="720"/>
        <w:textAlignment w:val="baseline"/>
        <w:rPr>
          <w:rFonts w:eastAsiaTheme="majorEastAsia" w:cs="Tahoma"/>
          <w:szCs w:val="18"/>
        </w:rPr>
      </w:pPr>
    </w:p>
    <w:p w14:paraId="2C8D43CB"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Premium with MSDN</w:t>
      </w:r>
    </w:p>
    <w:p w14:paraId="426E8429"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Professional with MSDN</w:t>
      </w:r>
    </w:p>
    <w:p w14:paraId="24D0E254"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Visual Studio Test Professional with MSDN</w:t>
      </w:r>
    </w:p>
    <w:p w14:paraId="7C87644A" w14:textId="77777777" w:rsidR="0032113C" w:rsidRPr="005C3FAE" w:rsidRDefault="0032113C" w:rsidP="007A4659">
      <w:pPr>
        <w:numPr>
          <w:ilvl w:val="0"/>
          <w:numId w:val="6"/>
        </w:numPr>
        <w:adjustRightInd w:val="0"/>
        <w:snapToGrid w:val="0"/>
        <w:spacing w:after="60"/>
        <w:ind w:left="1440"/>
        <w:textAlignment w:val="baseline"/>
        <w:rPr>
          <w:rFonts w:eastAsiaTheme="majorEastAsia" w:cs="Tahoma"/>
          <w:szCs w:val="18"/>
        </w:rPr>
      </w:pPr>
      <w:r w:rsidRPr="005C3FAE">
        <w:rPr>
          <w:rFonts w:eastAsiaTheme="majorEastAsia" w:cs="Tahoma"/>
          <w:szCs w:val="18"/>
        </w:rPr>
        <w:t xml:space="preserve">MSDN </w:t>
      </w:r>
      <w:r w:rsidRPr="005C3FAE">
        <w:rPr>
          <w:rFonts w:eastAsiaTheme="majorEastAsia" w:cs="Tahoma"/>
          <w:szCs w:val="18"/>
        </w:rPr>
        <w:t>操作系统</w:t>
      </w:r>
    </w:p>
    <w:p w14:paraId="711F586D" w14:textId="77777777" w:rsidR="00413D8A" w:rsidRPr="005C3FAE" w:rsidRDefault="00413D8A">
      <w:pPr>
        <w:rPr>
          <w:rFonts w:eastAsiaTheme="majorEastAsia" w:cs="Tahoma"/>
          <w:szCs w:val="18"/>
        </w:rPr>
      </w:pPr>
    </w:p>
    <w:p w14:paraId="5A903D04" w14:textId="77777777" w:rsidR="0055611F" w:rsidRPr="00B224FD" w:rsidRDefault="009B2474" w:rsidP="007B35CE">
      <w:pPr>
        <w:keepNext/>
        <w:spacing w:after="60"/>
        <w:ind w:left="720"/>
        <w:rPr>
          <w:rFonts w:eastAsiaTheme="majorEastAsia" w:cs="Tahoma"/>
          <w:szCs w:val="18"/>
        </w:rPr>
      </w:pPr>
      <w:r w:rsidRPr="00B224FD">
        <w:rPr>
          <w:rFonts w:eastAsiaTheme="majorEastAsia" w:cs="Tahoma"/>
          <w:b/>
          <w:szCs w:val="18"/>
        </w:rPr>
        <w:lastRenderedPageBreak/>
        <w:t>订购服务</w:t>
      </w:r>
    </w:p>
    <w:p w14:paraId="6A81A030" w14:textId="77777777" w:rsidR="0055611F" w:rsidRPr="00B224FD" w:rsidRDefault="0055611F" w:rsidP="007A4659">
      <w:pPr>
        <w:pStyle w:val="FootnoteBulletLevel2"/>
        <w:tabs>
          <w:tab w:val="clear" w:pos="1260"/>
        </w:tabs>
        <w:spacing w:before="0"/>
        <w:ind w:left="720" w:firstLine="0"/>
        <w:rPr>
          <w:rFonts w:ascii="Tahoma" w:eastAsiaTheme="majorEastAsia" w:hAnsi="Tahoma" w:cs="Tahoma"/>
          <w:sz w:val="18"/>
          <w:szCs w:val="18"/>
          <w:lang w:eastAsia="zh-CN"/>
        </w:rPr>
      </w:pPr>
      <w:r w:rsidRPr="00B224FD">
        <w:rPr>
          <w:rFonts w:ascii="Tahoma" w:eastAsiaTheme="majorEastAsia" w:hAnsi="Tahoma" w:cs="Tahoma"/>
          <w:sz w:val="18"/>
          <w:szCs w:val="18"/>
          <w:lang w:eastAsia="zh-CN"/>
        </w:rPr>
        <w:t xml:space="preserve">MSDN </w:t>
      </w:r>
      <w:r w:rsidRPr="00B224FD">
        <w:rPr>
          <w:rFonts w:ascii="Tahoma" w:eastAsiaTheme="majorEastAsia" w:hAnsi="Tahoma" w:cs="Tahoma"/>
          <w:sz w:val="18"/>
          <w:szCs w:val="18"/>
          <w:lang w:eastAsia="zh-CN"/>
        </w:rPr>
        <w:t>订购服务（可能包括下载、产品密钥、</w:t>
      </w:r>
      <w:r w:rsidRPr="00B224FD">
        <w:rPr>
          <w:rFonts w:ascii="Tahoma" w:eastAsiaTheme="majorEastAsia" w:hAnsi="Tahoma" w:cs="Tahoma"/>
          <w:sz w:val="18"/>
          <w:szCs w:val="18"/>
          <w:lang w:eastAsia="zh-CN"/>
        </w:rPr>
        <w:t xml:space="preserve">Windows Azure </w:t>
      </w:r>
      <w:r w:rsidRPr="00B224FD">
        <w:rPr>
          <w:rFonts w:ascii="Tahoma" w:eastAsiaTheme="majorEastAsia" w:hAnsi="Tahoma" w:cs="Tahoma"/>
          <w:sz w:val="18"/>
          <w:szCs w:val="18"/>
          <w:lang w:eastAsia="zh-CN"/>
        </w:rPr>
        <w:t>权益、</w:t>
      </w:r>
      <w:r w:rsidRPr="00B224FD">
        <w:rPr>
          <w:rFonts w:ascii="Tahoma" w:eastAsiaTheme="majorEastAsia" w:hAnsi="Tahoma" w:cs="Tahoma"/>
          <w:sz w:val="18"/>
          <w:szCs w:val="18"/>
          <w:lang w:eastAsia="zh-CN"/>
        </w:rPr>
        <w:t xml:space="preserve">Office 365 Developer </w:t>
      </w:r>
      <w:r w:rsidRPr="00B224FD">
        <w:rPr>
          <w:rFonts w:ascii="Tahoma" w:eastAsiaTheme="majorEastAsia" w:hAnsi="Tahoma" w:cs="Tahoma"/>
          <w:sz w:val="18"/>
          <w:szCs w:val="18"/>
          <w:lang w:eastAsia="zh-CN"/>
        </w:rPr>
        <w:t>权益、网上学习、技术支持、</w:t>
      </w:r>
      <w:r w:rsidRPr="00B224FD">
        <w:rPr>
          <w:rFonts w:ascii="Tahoma" w:eastAsiaTheme="majorEastAsia" w:hAnsi="Tahoma" w:cs="Tahoma"/>
          <w:sz w:val="18"/>
          <w:szCs w:val="18"/>
          <w:lang w:eastAsia="zh-CN"/>
        </w:rPr>
        <w:t xml:space="preserve">Windows </w:t>
      </w:r>
      <w:r w:rsidRPr="00B224FD">
        <w:rPr>
          <w:rFonts w:ascii="Tahoma" w:eastAsiaTheme="majorEastAsia" w:hAnsi="Tahoma" w:cs="Tahoma"/>
          <w:sz w:val="18"/>
          <w:szCs w:val="18"/>
          <w:lang w:eastAsia="zh-CN"/>
        </w:rPr>
        <w:t>商店权益以及其他服务）仅在订购处于活动期间才可用。</w:t>
      </w:r>
    </w:p>
    <w:p w14:paraId="09EB3432" w14:textId="77777777" w:rsidR="0055611F" w:rsidRPr="00B224FD" w:rsidRDefault="0055611F" w:rsidP="007A4659">
      <w:pPr>
        <w:pStyle w:val="FootnoteBulletLevel1"/>
        <w:spacing w:before="0" w:after="0"/>
        <w:ind w:left="720" w:firstLine="0"/>
        <w:rPr>
          <w:rFonts w:ascii="Tahoma" w:eastAsiaTheme="majorEastAsia" w:hAnsi="Tahoma" w:cs="Tahoma"/>
          <w:sz w:val="18"/>
          <w:szCs w:val="18"/>
          <w:lang w:eastAsia="zh-CN"/>
        </w:rPr>
      </w:pPr>
    </w:p>
    <w:p w14:paraId="1F3E2514" w14:textId="77777777" w:rsidR="0055611F" w:rsidRPr="00B224FD" w:rsidRDefault="0055611F" w:rsidP="00864B8A">
      <w:pPr>
        <w:spacing w:after="60"/>
        <w:ind w:left="720"/>
        <w:rPr>
          <w:rFonts w:eastAsiaTheme="majorEastAsia" w:cs="Tahoma"/>
          <w:szCs w:val="18"/>
        </w:rPr>
      </w:pPr>
      <w:r w:rsidRPr="00B224FD">
        <w:rPr>
          <w:rFonts w:eastAsiaTheme="majorEastAsia" w:cs="Tahoma"/>
          <w:b/>
          <w:szCs w:val="18"/>
        </w:rPr>
        <w:t xml:space="preserve">Windows Azure </w:t>
      </w:r>
      <w:r w:rsidRPr="00B224FD">
        <w:rPr>
          <w:rFonts w:eastAsiaTheme="majorEastAsia" w:cs="Tahoma"/>
          <w:b/>
          <w:szCs w:val="18"/>
        </w:rPr>
        <w:t>平台服务</w:t>
      </w:r>
    </w:p>
    <w:p w14:paraId="2E212B9C" w14:textId="77777777" w:rsidR="007A4659" w:rsidRPr="00B224FD" w:rsidRDefault="0055611F" w:rsidP="007B35CE">
      <w:pPr>
        <w:adjustRightInd w:val="0"/>
        <w:snapToGrid w:val="0"/>
        <w:ind w:left="720"/>
        <w:textAlignment w:val="baseline"/>
        <w:rPr>
          <w:rFonts w:eastAsiaTheme="majorEastAsia" w:cs="Tahoma"/>
          <w:szCs w:val="18"/>
        </w:rPr>
      </w:pPr>
      <w:r w:rsidRPr="00B224FD">
        <w:rPr>
          <w:rFonts w:eastAsiaTheme="majorEastAsia" w:cs="Tahoma"/>
          <w:szCs w:val="18"/>
        </w:rPr>
        <w:t xml:space="preserve">Windows Azure </w:t>
      </w:r>
      <w:r w:rsidRPr="00B224FD">
        <w:rPr>
          <w:rFonts w:eastAsiaTheme="majorEastAsia" w:cs="Tahoma"/>
          <w:szCs w:val="18"/>
        </w:rPr>
        <w:t>优势功能不能从多个</w:t>
      </w:r>
      <w:r w:rsidRPr="00B224FD">
        <w:rPr>
          <w:rFonts w:eastAsiaTheme="majorEastAsia" w:cs="Tahoma"/>
          <w:szCs w:val="18"/>
        </w:rPr>
        <w:t xml:space="preserve"> MSDN </w:t>
      </w:r>
      <w:r w:rsidRPr="00B224FD">
        <w:rPr>
          <w:rFonts w:eastAsiaTheme="majorEastAsia" w:cs="Tahoma"/>
          <w:szCs w:val="18"/>
        </w:rPr>
        <w:t>订购合并到单一</w:t>
      </w:r>
      <w:r w:rsidRPr="00B224FD">
        <w:rPr>
          <w:rFonts w:eastAsiaTheme="majorEastAsia" w:cs="Tahoma"/>
          <w:szCs w:val="18"/>
        </w:rPr>
        <w:t xml:space="preserve"> Windows Azure </w:t>
      </w:r>
      <w:r w:rsidRPr="00B224FD">
        <w:rPr>
          <w:rFonts w:eastAsiaTheme="majorEastAsia" w:cs="Tahoma"/>
          <w:szCs w:val="18"/>
        </w:rPr>
        <w:t>帐户。使用</w:t>
      </w:r>
      <w:r w:rsidRPr="00B224FD">
        <w:rPr>
          <w:rFonts w:eastAsiaTheme="majorEastAsia" w:cs="Tahoma"/>
          <w:szCs w:val="18"/>
        </w:rPr>
        <w:t xml:space="preserve"> Windows Azure </w:t>
      </w:r>
      <w:r w:rsidRPr="00B224FD">
        <w:rPr>
          <w:rFonts w:eastAsiaTheme="majorEastAsia" w:cs="Tahoma"/>
          <w:szCs w:val="18"/>
        </w:rPr>
        <w:t>应遵守</w:t>
      </w:r>
      <w:r w:rsidRPr="00B224FD">
        <w:rPr>
          <w:rFonts w:eastAsiaTheme="majorEastAsia" w:cs="Tahoma"/>
          <w:szCs w:val="18"/>
        </w:rPr>
        <w:t xml:space="preserve"> Windows Azure </w:t>
      </w:r>
      <w:r w:rsidRPr="00B224FD">
        <w:rPr>
          <w:rFonts w:eastAsiaTheme="majorEastAsia" w:cs="Tahoma"/>
          <w:szCs w:val="18"/>
        </w:rPr>
        <w:t>使用条款。</w:t>
      </w:r>
      <w:bookmarkStart w:id="1083" w:name="Aps_19VS2010TestMSDN"/>
    </w:p>
    <w:p w14:paraId="4992D41E" w14:textId="77777777" w:rsidR="00F40C90" w:rsidRPr="00B224FD" w:rsidRDefault="00F40C90" w:rsidP="007A4659">
      <w:pPr>
        <w:adjustRightInd w:val="0"/>
        <w:snapToGrid w:val="0"/>
        <w:textAlignment w:val="baseline"/>
        <w:rPr>
          <w:rFonts w:eastAsiaTheme="majorEastAsia" w:cs="Tahoma"/>
          <w:szCs w:val="18"/>
        </w:rPr>
      </w:pPr>
    </w:p>
    <w:p w14:paraId="20E05193" w14:textId="77777777" w:rsidR="007A4659" w:rsidRPr="00B224FD" w:rsidRDefault="007A4659" w:rsidP="007A4659">
      <w:pPr>
        <w:adjustRightInd w:val="0"/>
        <w:snapToGrid w:val="0"/>
        <w:textAlignment w:val="baseline"/>
        <w:rPr>
          <w:rFonts w:eastAsiaTheme="majorEastAsia" w:cs="Tahoma"/>
          <w:szCs w:val="18"/>
        </w:rPr>
      </w:pPr>
    </w:p>
    <w:p w14:paraId="58A6439A" w14:textId="77777777" w:rsidR="00223A77" w:rsidRPr="003C5C2A" w:rsidRDefault="00A560B6" w:rsidP="00D824E9">
      <w:pPr>
        <w:pStyle w:val="Heading3"/>
        <w:keepNext/>
        <w:rPr>
          <w:rFonts w:ascii="Tahoma" w:eastAsiaTheme="majorEastAsia" w:hAnsi="Tahoma" w:cs="Tahoma"/>
        </w:rPr>
      </w:pPr>
      <w:bookmarkStart w:id="1084" w:name="_23_Visual_Studio"/>
      <w:bookmarkStart w:id="1085" w:name="_24_Visual_Studio"/>
      <w:bookmarkStart w:id="1086" w:name="_Toc336338279"/>
      <w:bookmarkStart w:id="1087" w:name="_Toc377053373"/>
      <w:bookmarkEnd w:id="1084"/>
      <w:bookmarkEnd w:id="1085"/>
      <w:r w:rsidRPr="003C5C2A">
        <w:rPr>
          <w:rFonts w:ascii="Tahoma" w:eastAsiaTheme="majorEastAsia" w:hAnsi="Tahoma" w:cs="Tahoma"/>
          <w:caps/>
          <w:color w:val="F66400"/>
          <w:sz w:val="22"/>
          <w:vertAlign w:val="superscript"/>
        </w:rPr>
        <w:t>24</w:t>
      </w:r>
      <w:r w:rsidRPr="003C5C2A">
        <w:rPr>
          <w:rFonts w:ascii="Tahoma" w:eastAsiaTheme="majorEastAsia" w:hAnsi="Tahoma" w:cs="Tahoma"/>
          <w:color w:val="F66400"/>
          <w:sz w:val="22"/>
        </w:rPr>
        <w:t xml:space="preserve"> Visual Studio Test Professional 2013 with </w:t>
      </w:r>
      <w:bookmarkEnd w:id="1083"/>
      <w:r w:rsidRPr="003C5C2A">
        <w:rPr>
          <w:rFonts w:ascii="Tahoma" w:eastAsiaTheme="majorEastAsia" w:hAnsi="Tahoma" w:cs="Tahoma"/>
          <w:color w:val="F66400"/>
          <w:sz w:val="22"/>
        </w:rPr>
        <w:t>MSDN</w:t>
      </w:r>
      <w:bookmarkEnd w:id="1086"/>
      <w:bookmarkEnd w:id="1087"/>
      <w:r w:rsidRPr="003C5C2A">
        <w:rPr>
          <w:rFonts w:ascii="Tahoma" w:eastAsiaTheme="majorEastAsia" w:hAnsi="Tahoma" w:cs="Tahoma"/>
          <w:color w:val="F66400"/>
          <w:sz w:val="22"/>
        </w:rPr>
        <w:t xml:space="preserve"> </w:t>
      </w:r>
    </w:p>
    <w:p w14:paraId="7D7C448E" w14:textId="77777777" w:rsidR="00AC4485" w:rsidRPr="00B224FD" w:rsidRDefault="00AC4485" w:rsidP="00D824E9">
      <w:pPr>
        <w:pStyle w:val="FootnoteBulletLevel1"/>
        <w:keepNext/>
        <w:spacing w:before="0" w:after="0"/>
        <w:rPr>
          <w:rFonts w:ascii="Tahoma" w:eastAsiaTheme="majorEastAsia" w:hAnsi="Tahoma" w:cs="Tahoma"/>
          <w:sz w:val="18"/>
          <w:szCs w:val="18"/>
        </w:rPr>
      </w:pPr>
    </w:p>
    <w:p w14:paraId="235F0515" w14:textId="77777777" w:rsidR="001026FD" w:rsidRPr="00B224FD" w:rsidRDefault="001026FD" w:rsidP="00D824E9">
      <w:pPr>
        <w:keepNext/>
        <w:spacing w:after="60"/>
        <w:ind w:left="720"/>
        <w:rPr>
          <w:rFonts w:eastAsiaTheme="majorEastAsia" w:cs="Tahoma"/>
          <w:szCs w:val="18"/>
        </w:rPr>
      </w:pPr>
      <w:r w:rsidRPr="00B224FD">
        <w:rPr>
          <w:rFonts w:eastAsiaTheme="majorEastAsia" w:cs="Tahoma"/>
          <w:b/>
          <w:szCs w:val="18"/>
        </w:rPr>
        <w:t>Visual Studio Team Foundation Server 2013</w:t>
      </w:r>
    </w:p>
    <w:p w14:paraId="0F52B619" w14:textId="77777777" w:rsidR="001026FD" w:rsidRPr="00B224FD" w:rsidRDefault="001026FD" w:rsidP="00E7500D">
      <w:pPr>
        <w:pStyle w:val="EndnoteText"/>
        <w:ind w:left="720"/>
        <w:rPr>
          <w:rFonts w:ascii="Tahoma" w:eastAsiaTheme="majorEastAsia" w:hAnsi="Tahoma" w:cs="Tahoma"/>
          <w:sz w:val="18"/>
          <w:szCs w:val="18"/>
        </w:rPr>
      </w:pPr>
      <w:r w:rsidRPr="00B224FD">
        <w:rPr>
          <w:rFonts w:ascii="Tahoma" w:eastAsiaTheme="majorEastAsia" w:hAnsi="Tahoma" w:cs="Tahoma"/>
          <w:sz w:val="18"/>
          <w:szCs w:val="18"/>
        </w:rPr>
        <w:t>订户有资格获得一份</w:t>
      </w:r>
      <w:r w:rsidRPr="00B224FD">
        <w:rPr>
          <w:rFonts w:ascii="Tahoma" w:eastAsiaTheme="majorEastAsia" w:hAnsi="Tahoma" w:cs="Tahoma"/>
          <w:sz w:val="18"/>
          <w:szCs w:val="18"/>
        </w:rPr>
        <w:t xml:space="preserve"> Visual Studio Team Foundation Server 2013 </w:t>
      </w:r>
      <w:r w:rsidRPr="00B224FD">
        <w:rPr>
          <w:rFonts w:ascii="Tahoma" w:eastAsiaTheme="majorEastAsia" w:hAnsi="Tahoma" w:cs="Tahoma"/>
          <w:sz w:val="18"/>
          <w:szCs w:val="18"/>
        </w:rPr>
        <w:t>服务器许可和一份</w:t>
      </w:r>
      <w:r w:rsidRPr="00B224FD">
        <w:rPr>
          <w:rFonts w:ascii="Tahoma" w:eastAsiaTheme="majorEastAsia" w:hAnsi="Tahoma" w:cs="Tahoma"/>
          <w:sz w:val="18"/>
          <w:szCs w:val="18"/>
        </w:rPr>
        <w:t xml:space="preserve"> Team Foundation Server </w:t>
      </w:r>
      <w:r w:rsidRPr="00B224FD">
        <w:rPr>
          <w:rFonts w:ascii="Tahoma" w:eastAsiaTheme="majorEastAsia" w:hAnsi="Tahoma" w:cs="Tahoma"/>
          <w:sz w:val="18"/>
          <w:szCs w:val="18"/>
        </w:rPr>
        <w:t>用户</w:t>
      </w:r>
      <w:r w:rsidRPr="00B224FD">
        <w:rPr>
          <w:rFonts w:ascii="Tahoma" w:eastAsiaTheme="majorEastAsia" w:hAnsi="Tahoma" w:cs="Tahoma"/>
          <w:sz w:val="18"/>
          <w:szCs w:val="18"/>
        </w:rPr>
        <w:t xml:space="preserve"> CAL</w:t>
      </w:r>
      <w:r w:rsidRPr="00B224FD">
        <w:rPr>
          <w:rFonts w:ascii="Tahoma" w:eastAsiaTheme="majorEastAsia" w:hAnsi="Tahoma" w:cs="Tahoma"/>
          <w:sz w:val="18"/>
          <w:szCs w:val="18"/>
        </w:rPr>
        <w:t>。</w:t>
      </w:r>
      <w:r w:rsidRPr="00B224FD">
        <w:rPr>
          <w:rFonts w:ascii="Tahoma" w:eastAsiaTheme="majorEastAsia" w:hAnsi="Tahoma" w:cs="Tahoma"/>
          <w:sz w:val="18"/>
          <w:szCs w:val="18"/>
        </w:rPr>
        <w:t xml:space="preserve">CAL </w:t>
      </w:r>
      <w:r w:rsidRPr="00B224FD">
        <w:rPr>
          <w:rFonts w:ascii="Tahoma" w:eastAsiaTheme="majorEastAsia" w:hAnsi="Tahoma" w:cs="Tahoma"/>
          <w:sz w:val="18"/>
          <w:szCs w:val="18"/>
        </w:rPr>
        <w:t>只能由订户单独使用。</w:t>
      </w:r>
    </w:p>
    <w:p w14:paraId="73208AC9" w14:textId="77777777" w:rsidR="001026FD" w:rsidRPr="00B224FD" w:rsidRDefault="001026FD" w:rsidP="00E7500D">
      <w:pPr>
        <w:pStyle w:val="EndnoteText"/>
        <w:ind w:left="720"/>
        <w:rPr>
          <w:rFonts w:ascii="Tahoma" w:eastAsiaTheme="majorEastAsia" w:hAnsi="Tahoma" w:cs="Tahoma"/>
          <w:sz w:val="18"/>
          <w:szCs w:val="18"/>
        </w:rPr>
      </w:pPr>
    </w:p>
    <w:p w14:paraId="42793994" w14:textId="77777777" w:rsidR="001026FD" w:rsidRPr="00B224FD" w:rsidRDefault="001026FD" w:rsidP="00864B8A">
      <w:pPr>
        <w:spacing w:after="60"/>
        <w:ind w:left="720"/>
        <w:rPr>
          <w:rFonts w:eastAsiaTheme="majorEastAsia" w:cs="Tahoma"/>
          <w:szCs w:val="18"/>
        </w:rPr>
      </w:pPr>
      <w:r w:rsidRPr="00B224FD">
        <w:rPr>
          <w:rFonts w:eastAsiaTheme="majorEastAsia" w:cs="Tahoma"/>
          <w:b/>
          <w:szCs w:val="18"/>
        </w:rPr>
        <w:t xml:space="preserve">SQL Server </w:t>
      </w:r>
      <w:r w:rsidRPr="00B224FD">
        <w:rPr>
          <w:rFonts w:eastAsiaTheme="majorEastAsia" w:cs="Tahoma"/>
          <w:b/>
          <w:szCs w:val="18"/>
        </w:rPr>
        <w:t>并行数据仓库开发人员</w:t>
      </w:r>
    </w:p>
    <w:p w14:paraId="3FA2C6A5" w14:textId="77777777" w:rsidR="001026FD" w:rsidRPr="00B224FD" w:rsidRDefault="001026FD" w:rsidP="00E7500D">
      <w:pPr>
        <w:pStyle w:val="EndnoteText"/>
        <w:ind w:left="720"/>
        <w:rPr>
          <w:rFonts w:ascii="Tahoma" w:eastAsiaTheme="majorEastAsia" w:hAnsi="Tahoma" w:cs="Tahoma"/>
          <w:sz w:val="18"/>
          <w:szCs w:val="18"/>
        </w:rPr>
      </w:pPr>
      <w:r w:rsidRPr="00B224FD">
        <w:rPr>
          <w:rFonts w:ascii="Tahoma" w:eastAsiaTheme="majorEastAsia" w:hAnsi="Tahoma" w:cs="Tahoma"/>
          <w:sz w:val="18"/>
          <w:szCs w:val="18"/>
        </w:rPr>
        <w:t>订户有资格获得一份</w:t>
      </w:r>
      <w:r w:rsidRPr="00B224FD">
        <w:rPr>
          <w:rFonts w:ascii="Tahoma" w:eastAsiaTheme="majorEastAsia" w:hAnsi="Tahoma" w:cs="Tahoma"/>
          <w:sz w:val="18"/>
          <w:szCs w:val="18"/>
        </w:rPr>
        <w:t xml:space="preserve"> SQL Server 2012 </w:t>
      </w:r>
      <w:r w:rsidRPr="00B224FD">
        <w:rPr>
          <w:rFonts w:ascii="Tahoma" w:eastAsiaTheme="majorEastAsia" w:hAnsi="Tahoma" w:cs="Tahoma"/>
          <w:sz w:val="18"/>
          <w:szCs w:val="18"/>
        </w:rPr>
        <w:t>并行数据仓库开发人员许可。</w:t>
      </w:r>
    </w:p>
    <w:p w14:paraId="62AB86A6" w14:textId="77777777" w:rsidR="00E7500D" w:rsidRPr="00B224FD" w:rsidRDefault="00E7500D" w:rsidP="00E7500D">
      <w:pPr>
        <w:pStyle w:val="FootnoteBulletLevel1"/>
        <w:tabs>
          <w:tab w:val="clear" w:pos="900"/>
        </w:tabs>
        <w:spacing w:before="0" w:after="0"/>
        <w:ind w:left="720" w:firstLine="0"/>
        <w:rPr>
          <w:rFonts w:ascii="Tahoma" w:eastAsiaTheme="majorEastAsia" w:hAnsi="Tahoma" w:cs="Tahoma"/>
          <w:sz w:val="18"/>
          <w:szCs w:val="18"/>
        </w:rPr>
      </w:pPr>
    </w:p>
    <w:p w14:paraId="69597EEB" w14:textId="77777777" w:rsidR="00223A77" w:rsidRPr="00B224FD" w:rsidRDefault="00223A77" w:rsidP="001760D6">
      <w:pPr>
        <w:keepNext/>
        <w:spacing w:after="60"/>
        <w:ind w:left="720"/>
        <w:rPr>
          <w:rFonts w:eastAsiaTheme="majorEastAsia" w:cs="Tahoma"/>
          <w:szCs w:val="18"/>
          <w:lang w:eastAsia="zh-CN"/>
        </w:rPr>
      </w:pPr>
      <w:r w:rsidRPr="00B224FD">
        <w:rPr>
          <w:rFonts w:eastAsiaTheme="majorEastAsia" w:cs="Tahoma"/>
          <w:b/>
          <w:szCs w:val="18"/>
          <w:lang w:eastAsia="zh-CN"/>
        </w:rPr>
        <w:t>软件保障资格</w:t>
      </w:r>
    </w:p>
    <w:p w14:paraId="2966FDCD" w14:textId="77777777" w:rsidR="00223A77" w:rsidRPr="00B224FD" w:rsidRDefault="00223A77" w:rsidP="00F40C90">
      <w:pPr>
        <w:tabs>
          <w:tab w:val="num" w:pos="1170"/>
        </w:tabs>
        <w:ind w:left="720"/>
        <w:rPr>
          <w:rFonts w:eastAsiaTheme="majorEastAsia" w:cs="Tahoma"/>
          <w:szCs w:val="18"/>
          <w:lang w:eastAsia="zh-CN"/>
        </w:rPr>
      </w:pPr>
      <w:r w:rsidRPr="00B224FD">
        <w:rPr>
          <w:rFonts w:eastAsiaTheme="majorEastAsia" w:cs="Tahoma"/>
          <w:szCs w:val="18"/>
          <w:lang w:eastAsia="zh-CN"/>
        </w:rPr>
        <w:t>如果下列产品的软件保障到期，则客户有资格续签其保障范围作为</w:t>
      </w:r>
      <w:r w:rsidRPr="00B224FD">
        <w:rPr>
          <w:rFonts w:eastAsiaTheme="majorEastAsia" w:cs="Tahoma"/>
          <w:szCs w:val="18"/>
          <w:lang w:eastAsia="zh-CN"/>
        </w:rPr>
        <w:t xml:space="preserve"> Visual Studio Test Professional 2013 with MSDN </w:t>
      </w:r>
      <w:r w:rsidRPr="00B224FD">
        <w:rPr>
          <w:rFonts w:eastAsiaTheme="majorEastAsia" w:cs="Tahoma"/>
          <w:szCs w:val="18"/>
          <w:lang w:eastAsia="zh-CN"/>
        </w:rPr>
        <w:t>的保障范围。当续签到不同的</w:t>
      </w:r>
      <w:r w:rsidRPr="00B224FD">
        <w:rPr>
          <w:rFonts w:eastAsiaTheme="majorEastAsia" w:cs="Tahoma"/>
          <w:szCs w:val="18"/>
          <w:lang w:eastAsia="zh-CN"/>
        </w:rPr>
        <w:t xml:space="preserve"> MSDN </w:t>
      </w:r>
      <w:r w:rsidRPr="00B224FD">
        <w:rPr>
          <w:rFonts w:eastAsiaTheme="majorEastAsia" w:cs="Tahoma"/>
          <w:szCs w:val="18"/>
          <w:lang w:eastAsia="zh-CN"/>
        </w:rPr>
        <w:t>订购级别时，新用户条款将替代先前的用户条款，新</w:t>
      </w:r>
      <w:r w:rsidRPr="00B224FD">
        <w:rPr>
          <w:rFonts w:eastAsiaTheme="majorEastAsia" w:cs="Tahoma"/>
          <w:szCs w:val="18"/>
          <w:lang w:eastAsia="zh-CN"/>
        </w:rPr>
        <w:t xml:space="preserve"> MSDN </w:t>
      </w:r>
      <w:r w:rsidRPr="00B224FD">
        <w:rPr>
          <w:rFonts w:eastAsiaTheme="majorEastAsia" w:cs="Tahoma"/>
          <w:szCs w:val="18"/>
          <w:lang w:eastAsia="zh-CN"/>
        </w:rPr>
        <w:t>订购中未包括的所有软件都必须删除。</w:t>
      </w:r>
    </w:p>
    <w:p w14:paraId="6F2361AF" w14:textId="77777777" w:rsidR="00223A77" w:rsidRPr="00B224FD" w:rsidRDefault="00223A77" w:rsidP="00E7500D">
      <w:pPr>
        <w:pStyle w:val="EndnoteText"/>
        <w:rPr>
          <w:rFonts w:ascii="Tahoma" w:eastAsiaTheme="majorEastAsia" w:hAnsi="Tahoma" w:cs="Tahoma"/>
          <w:sz w:val="18"/>
          <w:szCs w:val="18"/>
          <w:lang w:eastAsia="zh-CN"/>
        </w:rPr>
      </w:pPr>
    </w:p>
    <w:p w14:paraId="3B6769F7" w14:textId="77777777" w:rsidR="00223A77" w:rsidRPr="003C5C2A" w:rsidRDefault="00223A77" w:rsidP="00E7500D">
      <w:pPr>
        <w:pStyle w:val="FootnoteBulletLevel2"/>
        <w:numPr>
          <w:ilvl w:val="0"/>
          <w:numId w:val="5"/>
        </w:numPr>
        <w:spacing w:before="0" w:after="60"/>
        <w:ind w:left="1440"/>
        <w:rPr>
          <w:rFonts w:ascii="Tahoma" w:eastAsiaTheme="majorEastAsia" w:hAnsi="Tahoma" w:cs="Tahoma"/>
        </w:rPr>
      </w:pPr>
      <w:r w:rsidRPr="003C5C2A">
        <w:rPr>
          <w:rFonts w:ascii="Tahoma" w:eastAsiaTheme="majorEastAsia" w:hAnsi="Tahoma" w:cs="Tahoma"/>
          <w:sz w:val="18"/>
        </w:rPr>
        <w:t>Visual Studio Ultimate with MSDN</w:t>
      </w:r>
    </w:p>
    <w:p w14:paraId="0958F815" w14:textId="77777777" w:rsidR="00061A45" w:rsidRPr="003C5C2A" w:rsidRDefault="00BE4D27" w:rsidP="00E7500D">
      <w:pPr>
        <w:pStyle w:val="FootnoteBulletLevel2"/>
        <w:numPr>
          <w:ilvl w:val="0"/>
          <w:numId w:val="5"/>
        </w:numPr>
        <w:spacing w:before="0" w:after="60"/>
        <w:ind w:left="1440"/>
        <w:rPr>
          <w:rFonts w:ascii="Tahoma" w:eastAsiaTheme="majorEastAsia" w:hAnsi="Tahoma" w:cs="Tahoma"/>
        </w:rPr>
      </w:pPr>
      <w:r w:rsidRPr="003C5C2A">
        <w:rPr>
          <w:rFonts w:ascii="Tahoma" w:eastAsiaTheme="majorEastAsia" w:hAnsi="Tahoma" w:cs="Tahoma"/>
          <w:sz w:val="18"/>
        </w:rPr>
        <w:t>Visual Studio Premium with MSDN</w:t>
      </w:r>
    </w:p>
    <w:p w14:paraId="3531FED1" w14:textId="77777777" w:rsidR="00223A77" w:rsidRPr="003C5C2A" w:rsidRDefault="00223A77" w:rsidP="00E7500D">
      <w:pPr>
        <w:pStyle w:val="FootnoteBulletLevel2"/>
        <w:numPr>
          <w:ilvl w:val="0"/>
          <w:numId w:val="5"/>
        </w:numPr>
        <w:spacing w:before="0" w:after="60"/>
        <w:ind w:left="1440"/>
        <w:rPr>
          <w:rFonts w:ascii="Tahoma" w:eastAsiaTheme="majorEastAsia" w:hAnsi="Tahoma" w:cs="Tahoma"/>
        </w:rPr>
      </w:pPr>
      <w:r w:rsidRPr="003C5C2A">
        <w:rPr>
          <w:rFonts w:ascii="Tahoma" w:eastAsiaTheme="majorEastAsia" w:hAnsi="Tahoma" w:cs="Tahoma"/>
          <w:sz w:val="18"/>
        </w:rPr>
        <w:t>Visual Studio Test Professional with MSDN</w:t>
      </w:r>
    </w:p>
    <w:p w14:paraId="5A0972D0" w14:textId="77777777" w:rsidR="00223A77" w:rsidRPr="003C5C2A" w:rsidRDefault="00223A77" w:rsidP="00E7500D">
      <w:pPr>
        <w:pStyle w:val="FootnoteBulletLevel2"/>
        <w:numPr>
          <w:ilvl w:val="0"/>
          <w:numId w:val="5"/>
        </w:numPr>
        <w:spacing w:before="0" w:after="60"/>
        <w:ind w:left="1440"/>
        <w:rPr>
          <w:rFonts w:ascii="Tahoma" w:eastAsiaTheme="majorEastAsia" w:hAnsi="Tahoma" w:cs="Tahoma"/>
          <w:lang w:eastAsia="zh-CN"/>
        </w:rPr>
      </w:pPr>
      <w:r w:rsidRPr="003C5C2A">
        <w:rPr>
          <w:rFonts w:ascii="Tahoma" w:eastAsiaTheme="majorEastAsia" w:hAnsi="Tahoma" w:cs="Tahoma"/>
          <w:sz w:val="18"/>
          <w:lang w:eastAsia="zh-CN"/>
        </w:rPr>
        <w:t>拥有关于上述任何软件的有效零售订购的客户</w:t>
      </w:r>
    </w:p>
    <w:p w14:paraId="37867C11" w14:textId="77777777" w:rsidR="00223A77" w:rsidRPr="00B224FD" w:rsidRDefault="00223A77" w:rsidP="00E7500D">
      <w:pPr>
        <w:pStyle w:val="FootnoteBulletLevel1"/>
        <w:spacing w:before="0" w:after="0"/>
        <w:ind w:firstLine="0"/>
        <w:rPr>
          <w:rFonts w:ascii="Tahoma" w:eastAsiaTheme="majorEastAsia" w:hAnsi="Tahoma" w:cs="Tahoma"/>
          <w:sz w:val="18"/>
          <w:szCs w:val="18"/>
          <w:lang w:eastAsia="zh-CN"/>
        </w:rPr>
      </w:pPr>
    </w:p>
    <w:p w14:paraId="3D525E3C" w14:textId="77777777" w:rsidR="00E7500D" w:rsidRPr="00B224FD" w:rsidRDefault="00223A77" w:rsidP="00E7500D">
      <w:pPr>
        <w:pStyle w:val="FootnoteBulletLevel2"/>
        <w:tabs>
          <w:tab w:val="clear" w:pos="1260"/>
        </w:tabs>
        <w:spacing w:before="0"/>
        <w:ind w:left="720" w:firstLine="0"/>
        <w:rPr>
          <w:rFonts w:ascii="Tahoma" w:eastAsiaTheme="majorEastAsia" w:hAnsi="Tahoma" w:cs="Tahoma"/>
          <w:sz w:val="18"/>
          <w:szCs w:val="18"/>
        </w:rPr>
      </w:pPr>
      <w:r w:rsidRPr="00B224FD">
        <w:rPr>
          <w:rFonts w:ascii="Tahoma" w:eastAsiaTheme="majorEastAsia" w:hAnsi="Tahoma" w:cs="Tahoma"/>
          <w:sz w:val="18"/>
          <w:szCs w:val="18"/>
        </w:rPr>
        <w:t>如果</w:t>
      </w:r>
      <w:r w:rsidRPr="00B224FD">
        <w:rPr>
          <w:rFonts w:ascii="Tahoma" w:eastAsiaTheme="majorEastAsia" w:hAnsi="Tahoma" w:cs="Tahoma"/>
          <w:sz w:val="18"/>
          <w:szCs w:val="18"/>
        </w:rPr>
        <w:t xml:space="preserve"> Visual Studio Test Professional 2013 with MSDN </w:t>
      </w:r>
      <w:r w:rsidRPr="00B224FD">
        <w:rPr>
          <w:rFonts w:ascii="Tahoma" w:eastAsiaTheme="majorEastAsia" w:hAnsi="Tahoma" w:cs="Tahoma"/>
          <w:sz w:val="18"/>
          <w:szCs w:val="18"/>
        </w:rPr>
        <w:t>具有有效软件保障范围，则企业客户、选择客户或开放式价值客户还可以通过购买相应的</w:t>
      </w:r>
      <w:hyperlink w:anchor="Step_Up" w:history="1">
        <w:r w:rsidRPr="00B224FD">
          <w:rPr>
            <w:rFonts w:ascii="Tahoma" w:eastAsiaTheme="majorEastAsia" w:hAnsi="Tahoma" w:cs="Tahoma"/>
            <w:sz w:val="18"/>
            <w:szCs w:val="18"/>
          </w:rPr>
          <w:t>升级</w:t>
        </w:r>
        <w:r w:rsidRPr="00B224FD">
          <w:rPr>
            <w:rFonts w:ascii="Tahoma" w:eastAsiaTheme="majorEastAsia" w:hAnsi="Tahoma" w:cs="Tahoma"/>
            <w:sz w:val="18"/>
            <w:szCs w:val="18"/>
          </w:rPr>
          <w:t xml:space="preserve"> SKU</w:t>
        </w:r>
      </w:hyperlink>
      <w:r w:rsidRPr="00B224FD">
        <w:rPr>
          <w:rFonts w:ascii="Tahoma" w:eastAsiaTheme="majorEastAsia" w:hAnsi="Tahoma" w:cs="Tahoma"/>
          <w:sz w:val="18"/>
          <w:szCs w:val="18"/>
        </w:rPr>
        <w:t xml:space="preserve"> </w:t>
      </w:r>
      <w:r w:rsidRPr="00B224FD">
        <w:rPr>
          <w:rFonts w:ascii="Tahoma" w:eastAsiaTheme="majorEastAsia" w:hAnsi="Tahoma" w:cs="Tahoma"/>
          <w:sz w:val="18"/>
          <w:szCs w:val="18"/>
        </w:rPr>
        <w:t>来升级到</w:t>
      </w:r>
      <w:r w:rsidRPr="00B224FD">
        <w:rPr>
          <w:rFonts w:ascii="Tahoma" w:eastAsiaTheme="majorEastAsia" w:hAnsi="Tahoma" w:cs="Tahoma"/>
          <w:sz w:val="18"/>
          <w:szCs w:val="18"/>
        </w:rPr>
        <w:t xml:space="preserve"> Visual Studio Premium 2013 with MSDN</w:t>
      </w:r>
    </w:p>
    <w:p w14:paraId="1BF5F745" w14:textId="77777777" w:rsidR="00101859" w:rsidRPr="00B224FD" w:rsidRDefault="00101859">
      <w:pPr>
        <w:rPr>
          <w:rFonts w:eastAsiaTheme="majorEastAsia" w:cs="Tahoma"/>
          <w:szCs w:val="18"/>
        </w:rPr>
      </w:pPr>
    </w:p>
    <w:p w14:paraId="461BD2E1" w14:textId="77777777" w:rsidR="005C11D1" w:rsidRPr="00B224FD" w:rsidRDefault="009B2474" w:rsidP="00864B8A">
      <w:pPr>
        <w:spacing w:after="60"/>
        <w:ind w:left="720"/>
        <w:rPr>
          <w:rFonts w:eastAsiaTheme="majorEastAsia" w:cs="Tahoma"/>
          <w:szCs w:val="18"/>
        </w:rPr>
      </w:pPr>
      <w:r w:rsidRPr="00B224FD">
        <w:rPr>
          <w:rFonts w:eastAsiaTheme="majorEastAsia" w:cs="Tahoma"/>
          <w:b/>
          <w:szCs w:val="18"/>
        </w:rPr>
        <w:t>订购服务</w:t>
      </w:r>
    </w:p>
    <w:p w14:paraId="3475E026" w14:textId="77777777" w:rsidR="001051D1" w:rsidRPr="00B224FD" w:rsidRDefault="005C11D1" w:rsidP="00E7500D">
      <w:pPr>
        <w:ind w:left="720"/>
        <w:rPr>
          <w:rFonts w:eastAsiaTheme="majorEastAsia" w:cs="Tahoma"/>
          <w:szCs w:val="18"/>
        </w:rPr>
      </w:pPr>
      <w:r w:rsidRPr="00B224FD">
        <w:rPr>
          <w:rFonts w:eastAsiaTheme="majorEastAsia" w:cs="Tahoma"/>
          <w:szCs w:val="18"/>
        </w:rPr>
        <w:t xml:space="preserve">MSDN </w:t>
      </w:r>
      <w:r w:rsidRPr="00B224FD">
        <w:rPr>
          <w:rFonts w:eastAsiaTheme="majorEastAsia" w:cs="Tahoma"/>
          <w:szCs w:val="18"/>
        </w:rPr>
        <w:t>订购服务（可能包括下载、产品密钥、</w:t>
      </w:r>
      <w:r w:rsidRPr="00B224FD">
        <w:rPr>
          <w:rFonts w:eastAsiaTheme="majorEastAsia" w:cs="Tahoma"/>
          <w:szCs w:val="18"/>
        </w:rPr>
        <w:t xml:space="preserve">Windows Azure </w:t>
      </w:r>
      <w:r w:rsidRPr="00B224FD">
        <w:rPr>
          <w:rFonts w:eastAsiaTheme="majorEastAsia" w:cs="Tahoma"/>
          <w:szCs w:val="18"/>
        </w:rPr>
        <w:t>权益、</w:t>
      </w:r>
      <w:r w:rsidRPr="00B224FD">
        <w:rPr>
          <w:rFonts w:eastAsiaTheme="majorEastAsia" w:cs="Tahoma"/>
          <w:szCs w:val="18"/>
        </w:rPr>
        <w:t xml:space="preserve">Office 365 Developer </w:t>
      </w:r>
      <w:r w:rsidRPr="00B224FD">
        <w:rPr>
          <w:rFonts w:eastAsiaTheme="majorEastAsia" w:cs="Tahoma"/>
          <w:szCs w:val="18"/>
        </w:rPr>
        <w:t>权益、网上学习、技术支持、</w:t>
      </w:r>
      <w:r w:rsidRPr="00B224FD">
        <w:rPr>
          <w:rFonts w:eastAsiaTheme="majorEastAsia" w:cs="Tahoma"/>
          <w:szCs w:val="18"/>
        </w:rPr>
        <w:t xml:space="preserve">Windows </w:t>
      </w:r>
      <w:r w:rsidRPr="00B224FD">
        <w:rPr>
          <w:rFonts w:eastAsiaTheme="majorEastAsia" w:cs="Tahoma"/>
          <w:szCs w:val="18"/>
        </w:rPr>
        <w:t>商店权益以及其他服务）仅在订购处于活动期间才可用。</w:t>
      </w:r>
      <w:bookmarkStart w:id="1088" w:name="_14_Operating_System"/>
      <w:bookmarkEnd w:id="1088"/>
    </w:p>
    <w:p w14:paraId="2924E68D" w14:textId="77777777" w:rsidR="00E03856" w:rsidRPr="003C5C2A" w:rsidRDefault="001051D1">
      <w:pPr>
        <w:rPr>
          <w:rFonts w:eastAsiaTheme="majorEastAsia" w:cs="Tahoma"/>
        </w:rPr>
      </w:pPr>
      <w:r w:rsidRPr="003C5C2A">
        <w:rPr>
          <w:rFonts w:eastAsiaTheme="majorEastAsia" w:cs="Tahoma"/>
        </w:rPr>
        <w:br w:type="page"/>
      </w:r>
      <w:bookmarkStart w:id="1089" w:name="_Toc336338280"/>
    </w:p>
    <w:p w14:paraId="07AD7369" w14:textId="77777777" w:rsidR="00023FE7" w:rsidRPr="003C5C2A" w:rsidRDefault="00023FE7" w:rsidP="002E57CF">
      <w:pPr>
        <w:pStyle w:val="Heading2"/>
        <w:ind w:left="0"/>
        <w:rPr>
          <w:rFonts w:ascii="Tahoma" w:eastAsiaTheme="majorEastAsia" w:hAnsi="Tahoma" w:cs="Tahoma"/>
        </w:rPr>
      </w:pPr>
      <w:bookmarkStart w:id="1090" w:name="_Toc377053374"/>
      <w:r w:rsidRPr="003C5C2A">
        <w:rPr>
          <w:rFonts w:ascii="Tahoma" w:eastAsiaTheme="majorEastAsia" w:hAnsi="Tahoma" w:cs="Tahoma"/>
          <w:sz w:val="28"/>
        </w:rPr>
        <w:lastRenderedPageBreak/>
        <w:t>系统产品组</w:t>
      </w:r>
      <w:bookmarkEnd w:id="1089"/>
      <w:bookmarkEnd w:id="1090"/>
    </w:p>
    <w:p w14:paraId="243141DD" w14:textId="77777777" w:rsidR="00023FE7" w:rsidRPr="003C5C2A" w:rsidRDefault="00023FE7">
      <w:pPr>
        <w:rPr>
          <w:rFonts w:eastAsiaTheme="majorEastAsia" w:cs="Tahoma"/>
        </w:rPr>
      </w:pPr>
    </w:p>
    <w:p w14:paraId="10B8700A" w14:textId="77777777" w:rsidR="00B13C35" w:rsidRPr="003C5C2A" w:rsidRDefault="00B13C35" w:rsidP="00B13C35">
      <w:pPr>
        <w:contextualSpacing/>
        <w:rPr>
          <w:rFonts w:eastAsiaTheme="majorEastAsia" w:cs="Tahoma"/>
        </w:rPr>
      </w:pPr>
    </w:p>
    <w:p w14:paraId="0EAEDE51" w14:textId="77777777" w:rsidR="00B13C35" w:rsidRPr="003C5C2A" w:rsidRDefault="00B13C35" w:rsidP="00B13C35">
      <w:pPr>
        <w:pStyle w:val="Heading3"/>
        <w:rPr>
          <w:rFonts w:ascii="Tahoma" w:eastAsiaTheme="majorEastAsia" w:hAnsi="Tahoma" w:cs="Tahoma"/>
        </w:rPr>
      </w:pPr>
      <w:bookmarkStart w:id="1091" w:name="_25_Enterprise_Sideloading"/>
      <w:bookmarkStart w:id="1092" w:name="_Toc377053375"/>
      <w:bookmarkEnd w:id="1091"/>
      <w:r w:rsidRPr="003C5C2A">
        <w:rPr>
          <w:rFonts w:ascii="Tahoma" w:eastAsiaTheme="majorEastAsia" w:hAnsi="Tahoma" w:cs="Tahoma"/>
          <w:caps/>
          <w:color w:val="F66400"/>
          <w:sz w:val="22"/>
          <w:vertAlign w:val="superscript"/>
        </w:rPr>
        <w:t>25</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Enterprise Sideloading for Windows Embedded 8.1</w:t>
      </w:r>
      <w:bookmarkEnd w:id="1092"/>
      <w:r w:rsidRPr="003C5C2A">
        <w:rPr>
          <w:rFonts w:ascii="Tahoma" w:eastAsiaTheme="majorEastAsia" w:hAnsi="Tahoma" w:cs="Tahoma"/>
          <w:caps/>
          <w:color w:val="F66400"/>
          <w:sz w:val="22"/>
          <w:vertAlign w:val="superscript"/>
        </w:rPr>
        <w:t xml:space="preserve"> </w:t>
      </w:r>
    </w:p>
    <w:p w14:paraId="6593831E" w14:textId="77777777" w:rsidR="00B13C35" w:rsidRPr="003C5C2A" w:rsidRDefault="00B13C35" w:rsidP="00B13C35">
      <w:pPr>
        <w:spacing w:after="60"/>
        <w:ind w:left="720"/>
        <w:rPr>
          <w:rFonts w:eastAsiaTheme="majorEastAsia" w:cs="Tahoma"/>
        </w:rPr>
      </w:pPr>
    </w:p>
    <w:p w14:paraId="671A10DB" w14:textId="77777777" w:rsidR="00B13C35" w:rsidRPr="003C5C2A" w:rsidRDefault="00B13C35" w:rsidP="00B13C35">
      <w:pPr>
        <w:spacing w:after="60"/>
        <w:ind w:left="720"/>
        <w:rPr>
          <w:rFonts w:eastAsiaTheme="majorEastAsia" w:cs="Tahoma"/>
        </w:rPr>
      </w:pPr>
      <w:r w:rsidRPr="003C5C2A">
        <w:rPr>
          <w:rFonts w:eastAsiaTheme="majorEastAsia" w:cs="Tahoma"/>
          <w:b/>
          <w:szCs w:val="18"/>
        </w:rPr>
        <w:t xml:space="preserve">Enterprise Sideloading licenses for Windows Embedded 8.1 </w:t>
      </w:r>
      <w:r w:rsidRPr="003C5C2A">
        <w:rPr>
          <w:rFonts w:eastAsiaTheme="majorEastAsia" w:cs="Tahoma"/>
          <w:b/>
          <w:szCs w:val="18"/>
        </w:rPr>
        <w:t>许可现在可供购买</w:t>
      </w:r>
    </w:p>
    <w:p w14:paraId="6E057E2B" w14:textId="77777777" w:rsidR="00B13C35" w:rsidRPr="003C5C2A" w:rsidRDefault="00B13C35" w:rsidP="00B13C35">
      <w:pPr>
        <w:ind w:left="720"/>
        <w:rPr>
          <w:rFonts w:eastAsiaTheme="majorEastAsia" w:cs="Tahoma"/>
        </w:rPr>
      </w:pPr>
      <w:r w:rsidRPr="003C5C2A">
        <w:rPr>
          <w:rFonts w:eastAsiaTheme="majorEastAsia" w:cs="Tahoma"/>
          <w:szCs w:val="18"/>
        </w:rPr>
        <w:t xml:space="preserve">Enterprise Sideloading </w:t>
      </w:r>
      <w:r w:rsidRPr="003C5C2A">
        <w:rPr>
          <w:rFonts w:eastAsiaTheme="majorEastAsia" w:cs="Tahoma"/>
          <w:szCs w:val="18"/>
        </w:rPr>
        <w:t>正在将新的</w:t>
      </w:r>
      <w:r w:rsidRPr="003C5C2A">
        <w:rPr>
          <w:rFonts w:eastAsiaTheme="majorEastAsia" w:cs="Tahoma"/>
          <w:szCs w:val="18"/>
        </w:rPr>
        <w:t xml:space="preserve"> Windows 8.1 </w:t>
      </w:r>
      <w:r w:rsidRPr="003C5C2A">
        <w:rPr>
          <w:rFonts w:eastAsiaTheme="majorEastAsia" w:cs="Tahoma"/>
          <w:szCs w:val="18"/>
        </w:rPr>
        <w:t>应用程序（为客户的利益使用）直接安装到设备，而没有通过</w:t>
      </w:r>
      <w:r w:rsidRPr="003C5C2A">
        <w:rPr>
          <w:rFonts w:eastAsiaTheme="majorEastAsia" w:cs="Tahoma"/>
          <w:szCs w:val="18"/>
        </w:rPr>
        <w:t xml:space="preserve"> Windows </w:t>
      </w:r>
      <w:r w:rsidRPr="003C5C2A">
        <w:rPr>
          <w:rFonts w:eastAsiaTheme="majorEastAsia" w:cs="Tahoma"/>
          <w:szCs w:val="18"/>
        </w:rPr>
        <w:t>应用商店。在任意</w:t>
      </w:r>
      <w:r w:rsidRPr="003C5C2A">
        <w:rPr>
          <w:rFonts w:eastAsiaTheme="majorEastAsia" w:cs="Tahoma"/>
          <w:szCs w:val="18"/>
        </w:rPr>
        <w:t xml:space="preserve"> VL </w:t>
      </w:r>
      <w:r w:rsidRPr="003C5C2A">
        <w:rPr>
          <w:rFonts w:eastAsiaTheme="majorEastAsia" w:cs="Tahoma"/>
          <w:szCs w:val="18"/>
        </w:rPr>
        <w:t>计划中，运行</w:t>
      </w:r>
      <w:r w:rsidRPr="003C5C2A">
        <w:rPr>
          <w:rFonts w:eastAsiaTheme="majorEastAsia" w:cs="Tahoma"/>
          <w:szCs w:val="18"/>
        </w:rPr>
        <w:t xml:space="preserve"> Windows Embedded 8.1 Industry Enterprise </w:t>
      </w:r>
      <w:r w:rsidRPr="003C5C2A">
        <w:rPr>
          <w:rFonts w:eastAsiaTheme="majorEastAsia" w:cs="Tahoma"/>
          <w:szCs w:val="18"/>
        </w:rPr>
        <w:t>版本的设备在加入域之后便已启用</w:t>
      </w:r>
      <w:r w:rsidRPr="003C5C2A">
        <w:rPr>
          <w:rFonts w:eastAsiaTheme="majorEastAsia" w:cs="Tahoma"/>
          <w:szCs w:val="18"/>
        </w:rPr>
        <w:t xml:space="preserve"> Enterprise Sideloading </w:t>
      </w:r>
      <w:r w:rsidRPr="003C5C2A">
        <w:rPr>
          <w:rFonts w:eastAsiaTheme="majorEastAsia" w:cs="Tahoma"/>
          <w:szCs w:val="18"/>
        </w:rPr>
        <w:t>的相应功能。</w:t>
      </w:r>
      <w:r w:rsidRPr="003C5C2A">
        <w:rPr>
          <w:rFonts w:eastAsiaTheme="majorEastAsia" w:cs="Tahoma"/>
          <w:szCs w:val="18"/>
        </w:rPr>
        <w:t xml:space="preserve">Enterprise Sideloading for Windows Embedded 8.1 </w:t>
      </w:r>
      <w:r w:rsidRPr="003C5C2A">
        <w:rPr>
          <w:rFonts w:eastAsiaTheme="majorEastAsia" w:cs="Tahoma"/>
          <w:szCs w:val="18"/>
        </w:rPr>
        <w:t>也可通过使用产品密钥，在未加入域的运行</w:t>
      </w:r>
      <w:r w:rsidRPr="003C5C2A">
        <w:rPr>
          <w:rFonts w:eastAsiaTheme="majorEastAsia" w:cs="Tahoma"/>
          <w:szCs w:val="18"/>
        </w:rPr>
        <w:t xml:space="preserve"> Windows Embedded 8.1 Industry Enterprise </w:t>
      </w:r>
      <w:r w:rsidRPr="003C5C2A">
        <w:rPr>
          <w:rFonts w:eastAsiaTheme="majorEastAsia" w:cs="Tahoma"/>
          <w:szCs w:val="18"/>
        </w:rPr>
        <w:t>的设备上启用，或在运行</w:t>
      </w:r>
      <w:r w:rsidRPr="003C5C2A">
        <w:rPr>
          <w:rFonts w:eastAsiaTheme="majorEastAsia" w:cs="Tahoma"/>
          <w:szCs w:val="18"/>
        </w:rPr>
        <w:t xml:space="preserve"> Windows Embedded 8.1 Industry Pro </w:t>
      </w:r>
      <w:r w:rsidRPr="003C5C2A">
        <w:rPr>
          <w:rFonts w:eastAsiaTheme="majorEastAsia" w:cs="Tahoma"/>
          <w:szCs w:val="18"/>
        </w:rPr>
        <w:t>的设备上启用。任何情况下，</w:t>
      </w:r>
      <w:r w:rsidRPr="003C5C2A">
        <w:rPr>
          <w:rFonts w:eastAsiaTheme="majorEastAsia" w:cs="Tahoma"/>
          <w:szCs w:val="18"/>
        </w:rPr>
        <w:t xml:space="preserve">Enterprise Sideloading </w:t>
      </w:r>
      <w:r w:rsidRPr="003C5C2A">
        <w:rPr>
          <w:rFonts w:eastAsiaTheme="majorEastAsia" w:cs="Tahoma"/>
          <w:szCs w:val="18"/>
        </w:rPr>
        <w:t>只能用于部署为批量许可客户的权益使用的应用程序。</w:t>
      </w:r>
      <w:r w:rsidRPr="003C5C2A">
        <w:rPr>
          <w:rFonts w:eastAsiaTheme="majorEastAsia" w:cs="Tahoma"/>
          <w:szCs w:val="18"/>
        </w:rPr>
        <w:t xml:space="preserve">Enterprise Sideloading </w:t>
      </w:r>
      <w:r w:rsidRPr="003C5C2A">
        <w:rPr>
          <w:rFonts w:eastAsiaTheme="majorEastAsia" w:cs="Tahoma"/>
          <w:szCs w:val="18"/>
        </w:rPr>
        <w:t>功能是对</w:t>
      </w:r>
      <w:r w:rsidRPr="003C5C2A">
        <w:rPr>
          <w:rFonts w:eastAsiaTheme="majorEastAsia" w:cs="Tahoma"/>
          <w:szCs w:val="18"/>
        </w:rPr>
        <w:t xml:space="preserve"> Windows Embedded 8.1 Industry Pro </w:t>
      </w:r>
      <w:r w:rsidRPr="003C5C2A">
        <w:rPr>
          <w:rFonts w:eastAsiaTheme="majorEastAsia" w:cs="Tahoma"/>
          <w:szCs w:val="18"/>
        </w:rPr>
        <w:t>的补充，因此适用于</w:t>
      </w:r>
      <w:r w:rsidRPr="003C5C2A">
        <w:rPr>
          <w:rFonts w:eastAsiaTheme="majorEastAsia" w:cs="Tahoma"/>
          <w:szCs w:val="18"/>
        </w:rPr>
        <w:t xml:space="preserve"> Windows Embedded 8.1 Industry Pro </w:t>
      </w:r>
      <w:r w:rsidRPr="003C5C2A">
        <w:rPr>
          <w:rFonts w:eastAsiaTheme="majorEastAsia" w:cs="Tahoma"/>
          <w:szCs w:val="18"/>
        </w:rPr>
        <w:t>的许可条款，也同样适用于客户对该功能的使用。</w:t>
      </w:r>
    </w:p>
    <w:p w14:paraId="63C624F1" w14:textId="77777777" w:rsidR="00B13C35" w:rsidRPr="003C5C2A" w:rsidRDefault="00B13C35" w:rsidP="00B13C35">
      <w:pPr>
        <w:ind w:left="720"/>
        <w:rPr>
          <w:rFonts w:eastAsiaTheme="majorEastAsia" w:cs="Tahoma"/>
        </w:rPr>
      </w:pPr>
    </w:p>
    <w:p w14:paraId="43840BFD" w14:textId="77777777" w:rsidR="00B13C35" w:rsidRPr="003C5C2A" w:rsidRDefault="00B13C35" w:rsidP="00B13C35">
      <w:pPr>
        <w:spacing w:after="120"/>
        <w:ind w:left="720"/>
        <w:rPr>
          <w:rFonts w:eastAsiaTheme="majorEastAsia" w:cs="Tahoma"/>
        </w:rPr>
      </w:pPr>
      <w:r w:rsidRPr="003C5C2A">
        <w:rPr>
          <w:rFonts w:eastAsiaTheme="majorEastAsia" w:cs="Tahoma"/>
          <w:szCs w:val="18"/>
        </w:rPr>
        <w:t>客户可以为获得以下许可的设备购买</w:t>
      </w:r>
      <w:r w:rsidRPr="003C5C2A">
        <w:rPr>
          <w:rFonts w:eastAsiaTheme="majorEastAsia" w:cs="Tahoma"/>
          <w:szCs w:val="18"/>
        </w:rPr>
        <w:t xml:space="preserve"> Enterprise Sideloading for Windows Embedded 8.1 </w:t>
      </w:r>
      <w:r w:rsidRPr="003C5C2A">
        <w:rPr>
          <w:rFonts w:eastAsiaTheme="majorEastAsia" w:cs="Tahoma"/>
          <w:szCs w:val="18"/>
        </w:rPr>
        <w:t>许可：</w:t>
      </w:r>
    </w:p>
    <w:p w14:paraId="3BCCCBF7" w14:textId="77777777" w:rsidR="00B13C35" w:rsidRPr="003C5C2A" w:rsidRDefault="00B13C35" w:rsidP="00B13C35">
      <w:pPr>
        <w:pStyle w:val="ListParagraph"/>
        <w:numPr>
          <w:ilvl w:val="0"/>
          <w:numId w:val="144"/>
        </w:numPr>
        <w:rPr>
          <w:rFonts w:ascii="Tahoma" w:eastAsiaTheme="majorEastAsia" w:hAnsi="Tahoma" w:cs="Tahoma"/>
        </w:rPr>
      </w:pPr>
      <w:r w:rsidRPr="003C5C2A">
        <w:rPr>
          <w:rFonts w:ascii="Tahoma" w:eastAsiaTheme="majorEastAsia" w:hAnsi="Tahoma" w:cs="Tahoma"/>
          <w:sz w:val="18"/>
          <w:szCs w:val="18"/>
        </w:rPr>
        <w:t>Windows Embedded 8 Industry Pro</w:t>
      </w:r>
    </w:p>
    <w:p w14:paraId="3AB9A184" w14:textId="77777777" w:rsidR="00B13C35" w:rsidRPr="003C5C2A" w:rsidRDefault="00B13C35" w:rsidP="00B13C35">
      <w:pPr>
        <w:pStyle w:val="ListParagraph"/>
        <w:numPr>
          <w:ilvl w:val="0"/>
          <w:numId w:val="144"/>
        </w:numPr>
        <w:rPr>
          <w:rFonts w:ascii="Tahoma" w:eastAsiaTheme="majorEastAsia" w:hAnsi="Tahoma" w:cs="Tahoma"/>
        </w:rPr>
      </w:pPr>
      <w:r w:rsidRPr="003C5C2A">
        <w:rPr>
          <w:rFonts w:ascii="Tahoma" w:eastAsiaTheme="majorEastAsia" w:hAnsi="Tahoma" w:cs="Tahoma"/>
          <w:sz w:val="18"/>
          <w:szCs w:val="18"/>
        </w:rPr>
        <w:t>Windows Embedded 8.1 Pro</w:t>
      </w:r>
    </w:p>
    <w:p w14:paraId="7E76162C" w14:textId="77777777" w:rsidR="00B13C35" w:rsidRPr="003C5C2A" w:rsidRDefault="00B13C35" w:rsidP="00B13C35">
      <w:pPr>
        <w:spacing w:before="120"/>
        <w:ind w:left="720"/>
        <w:rPr>
          <w:rFonts w:eastAsiaTheme="majorEastAsia" w:cs="Tahoma"/>
          <w:lang w:eastAsia="zh-CN"/>
        </w:rPr>
      </w:pPr>
      <w:r w:rsidRPr="003C5C2A">
        <w:rPr>
          <w:rFonts w:eastAsiaTheme="majorEastAsia" w:cs="Tahoma"/>
          <w:szCs w:val="18"/>
          <w:lang w:eastAsia="zh-CN"/>
        </w:rPr>
        <w:t>所有此类许可必须永久分配给单台设备。注意：您不能在运行</w:t>
      </w:r>
      <w:r w:rsidRPr="003C5C2A">
        <w:rPr>
          <w:rFonts w:eastAsiaTheme="majorEastAsia" w:cs="Tahoma"/>
          <w:szCs w:val="18"/>
          <w:lang w:eastAsia="zh-CN"/>
        </w:rPr>
        <w:t xml:space="preserve"> Windows Embedded 8 Industry Pro </w:t>
      </w:r>
      <w:r w:rsidRPr="003C5C2A">
        <w:rPr>
          <w:rFonts w:eastAsiaTheme="majorEastAsia" w:cs="Tahoma"/>
          <w:szCs w:val="18"/>
          <w:lang w:eastAsia="zh-CN"/>
        </w:rPr>
        <w:t>的设备上使用为</w:t>
      </w:r>
      <w:r w:rsidRPr="003C5C2A">
        <w:rPr>
          <w:rFonts w:eastAsiaTheme="majorEastAsia" w:cs="Tahoma"/>
          <w:szCs w:val="18"/>
          <w:lang w:eastAsia="zh-CN"/>
        </w:rPr>
        <w:t xml:space="preserve"> Windows Embedded 8 </w:t>
      </w:r>
      <w:r w:rsidRPr="003C5C2A">
        <w:rPr>
          <w:rFonts w:eastAsiaTheme="majorEastAsia" w:cs="Tahoma"/>
          <w:szCs w:val="18"/>
          <w:lang w:eastAsia="zh-CN"/>
        </w:rPr>
        <w:t>获取的</w:t>
      </w:r>
      <w:r w:rsidRPr="003C5C2A">
        <w:rPr>
          <w:rFonts w:eastAsiaTheme="majorEastAsia" w:cs="Tahoma"/>
          <w:szCs w:val="18"/>
          <w:lang w:eastAsia="zh-CN"/>
        </w:rPr>
        <w:t xml:space="preserve"> Sideloading </w:t>
      </w:r>
      <w:r w:rsidRPr="003C5C2A">
        <w:rPr>
          <w:rFonts w:eastAsiaTheme="majorEastAsia" w:cs="Tahoma"/>
          <w:szCs w:val="18"/>
          <w:lang w:eastAsia="zh-CN"/>
        </w:rPr>
        <w:t>许可。用于</w:t>
      </w:r>
      <w:r w:rsidRPr="003C5C2A">
        <w:rPr>
          <w:rFonts w:eastAsiaTheme="majorEastAsia" w:cs="Tahoma"/>
          <w:szCs w:val="18"/>
          <w:lang w:eastAsia="zh-CN"/>
        </w:rPr>
        <w:t xml:space="preserve"> Windows Embedded 8.1</w:t>
      </w:r>
      <w:r w:rsidRPr="003C5C2A">
        <w:rPr>
          <w:rFonts w:eastAsiaTheme="majorEastAsia" w:cs="Tahoma"/>
          <w:szCs w:val="18"/>
          <w:lang w:eastAsia="zh-CN"/>
        </w:rPr>
        <w:t>。</w:t>
      </w:r>
    </w:p>
    <w:p w14:paraId="133D924B" w14:textId="77777777" w:rsidR="009C2B6B" w:rsidRPr="003C5C2A" w:rsidRDefault="009C2B6B">
      <w:pPr>
        <w:rPr>
          <w:rFonts w:eastAsiaTheme="majorEastAsia" w:cs="Tahoma"/>
          <w:lang w:eastAsia="zh-CN"/>
        </w:rPr>
      </w:pPr>
    </w:p>
    <w:p w14:paraId="3C2207E9" w14:textId="77777777" w:rsidR="00B13C35" w:rsidRPr="003C5C2A" w:rsidRDefault="00B13C35">
      <w:pPr>
        <w:rPr>
          <w:rFonts w:eastAsiaTheme="majorEastAsia" w:cs="Tahoma"/>
          <w:lang w:eastAsia="zh-CN"/>
        </w:rPr>
      </w:pPr>
    </w:p>
    <w:p w14:paraId="0096461F" w14:textId="77777777" w:rsidR="00E14FF2" w:rsidRPr="003C5C2A" w:rsidRDefault="00A560B6" w:rsidP="00A53269">
      <w:pPr>
        <w:pStyle w:val="Heading3"/>
        <w:rPr>
          <w:rFonts w:ascii="Tahoma" w:eastAsiaTheme="majorEastAsia" w:hAnsi="Tahoma" w:cs="Tahoma"/>
          <w:lang w:eastAsia="zh-CN"/>
        </w:rPr>
      </w:pPr>
      <w:bookmarkStart w:id="1093" w:name="_24_Microsoft_Desktop"/>
      <w:bookmarkStart w:id="1094" w:name="_26_适用于软件保障的_Microsoft"/>
      <w:bookmarkStart w:id="1095" w:name="_Toc336338283"/>
      <w:bookmarkStart w:id="1096" w:name="_Toc377053376"/>
      <w:bookmarkStart w:id="1097" w:name="Sys_21MDOPforSA"/>
      <w:bookmarkStart w:id="1098" w:name="Sys_25MDOPforSA"/>
      <w:bookmarkEnd w:id="1093"/>
      <w:bookmarkEnd w:id="1094"/>
      <w:r w:rsidRPr="003C5C2A">
        <w:rPr>
          <w:rFonts w:ascii="Tahoma" w:eastAsiaTheme="majorEastAsia" w:hAnsi="Tahoma" w:cs="Tahoma"/>
          <w:caps/>
          <w:color w:val="F66400"/>
          <w:sz w:val="22"/>
          <w:vertAlign w:val="superscript"/>
          <w:lang w:eastAsia="zh-CN"/>
        </w:rPr>
        <w:t>26</w:t>
      </w:r>
      <w:r w:rsidRPr="003C5C2A">
        <w:rPr>
          <w:rFonts w:ascii="Tahoma" w:eastAsiaTheme="majorEastAsia" w:hAnsi="Tahoma" w:cs="Tahoma"/>
          <w:color w:val="F66400"/>
          <w:sz w:val="22"/>
          <w:lang w:eastAsia="zh-CN"/>
        </w:rPr>
        <w:t xml:space="preserve"> </w:t>
      </w:r>
      <w:r w:rsidRPr="003C5C2A">
        <w:rPr>
          <w:rFonts w:ascii="Tahoma" w:eastAsiaTheme="majorEastAsia" w:hAnsi="Tahoma" w:cs="Tahoma"/>
          <w:color w:val="F66400"/>
          <w:sz w:val="22"/>
          <w:lang w:eastAsia="zh-CN"/>
        </w:rPr>
        <w:t>适用于软件保障的</w:t>
      </w:r>
      <w:r w:rsidRPr="003C5C2A">
        <w:rPr>
          <w:rFonts w:ascii="Tahoma" w:eastAsiaTheme="majorEastAsia" w:hAnsi="Tahoma" w:cs="Tahoma"/>
          <w:color w:val="F66400"/>
          <w:sz w:val="22"/>
          <w:lang w:eastAsia="zh-CN"/>
        </w:rPr>
        <w:t xml:space="preserve"> Microsoft Desktop Optimization Pack</w:t>
      </w:r>
      <w:bookmarkEnd w:id="1095"/>
      <w:bookmarkEnd w:id="1096"/>
    </w:p>
    <w:bookmarkEnd w:id="1097"/>
    <w:p w14:paraId="200CC9E3" w14:textId="77777777" w:rsidR="007A73DF" w:rsidRPr="003C5C2A" w:rsidRDefault="007A73DF" w:rsidP="00483B3D">
      <w:pPr>
        <w:rPr>
          <w:rFonts w:eastAsiaTheme="majorEastAsia" w:cs="Tahoma"/>
          <w:lang w:eastAsia="zh-CN"/>
        </w:rPr>
      </w:pPr>
    </w:p>
    <w:p w14:paraId="25A9CCE7" w14:textId="77777777" w:rsidR="00475147" w:rsidRPr="003C5C2A" w:rsidRDefault="0037362E" w:rsidP="00483B3D">
      <w:pPr>
        <w:ind w:left="720"/>
        <w:rPr>
          <w:rFonts w:eastAsiaTheme="majorEastAsia" w:cs="Tahoma"/>
          <w:lang w:eastAsia="zh-CN"/>
        </w:rPr>
      </w:pPr>
      <w:r w:rsidRPr="003C5C2A">
        <w:rPr>
          <w:rFonts w:eastAsiaTheme="majorEastAsia" w:cs="Tahoma"/>
          <w:color w:val="000000"/>
          <w:szCs w:val="18"/>
          <w:lang w:eastAsia="zh-CN"/>
        </w:rPr>
        <w:t>希望获得</w:t>
      </w:r>
      <w:r w:rsidRPr="003C5C2A">
        <w:rPr>
          <w:rFonts w:eastAsiaTheme="majorEastAsia" w:cs="Tahoma"/>
          <w:color w:val="000000"/>
          <w:szCs w:val="18"/>
          <w:lang w:eastAsia="zh-CN"/>
        </w:rPr>
        <w:t xml:space="preserve"> Microsoft Desktop Optimization Pack (MDOP) for Software Assurance </w:t>
      </w:r>
      <w:r w:rsidRPr="003C5C2A">
        <w:rPr>
          <w:rFonts w:eastAsiaTheme="majorEastAsia" w:cs="Tahoma"/>
          <w:color w:val="000000"/>
          <w:szCs w:val="18"/>
          <w:lang w:eastAsia="zh-CN"/>
        </w:rPr>
        <w:t>的客户必须首先为其台式计算机获得并分配以下产品之一：</w:t>
      </w:r>
    </w:p>
    <w:p w14:paraId="7E268B2D" w14:textId="77777777" w:rsidR="00676723" w:rsidRPr="003C5C2A" w:rsidRDefault="00676723" w:rsidP="00483B3D">
      <w:pPr>
        <w:ind w:left="720"/>
        <w:rPr>
          <w:rFonts w:eastAsiaTheme="majorEastAsia" w:cs="Tahoma"/>
          <w:lang w:eastAsia="zh-CN"/>
        </w:rPr>
      </w:pPr>
    </w:p>
    <w:p w14:paraId="27B629F5" w14:textId="77777777" w:rsidR="00475147" w:rsidRPr="003C5C2A" w:rsidRDefault="00475147" w:rsidP="00346F4B">
      <w:pPr>
        <w:numPr>
          <w:ilvl w:val="0"/>
          <w:numId w:val="49"/>
        </w:numPr>
        <w:tabs>
          <w:tab w:val="left" w:pos="1440"/>
        </w:tabs>
        <w:ind w:left="1440" w:hanging="446"/>
        <w:rPr>
          <w:rFonts w:eastAsiaTheme="majorEastAsia" w:cs="Tahoma"/>
          <w:lang w:eastAsia="zh-CN"/>
        </w:rPr>
      </w:pPr>
      <w:r w:rsidRPr="003C5C2A">
        <w:rPr>
          <w:rFonts w:eastAsiaTheme="majorEastAsia" w:cs="Tahoma"/>
          <w:color w:val="000000"/>
          <w:szCs w:val="18"/>
          <w:lang w:eastAsia="zh-CN"/>
        </w:rPr>
        <w:t>针对</w:t>
      </w:r>
      <w:r w:rsidRPr="003C5C2A">
        <w:rPr>
          <w:rFonts w:eastAsiaTheme="majorEastAsia" w:cs="Tahoma"/>
          <w:color w:val="000000"/>
          <w:szCs w:val="18"/>
          <w:lang w:eastAsia="zh-CN"/>
        </w:rPr>
        <w:t xml:space="preserve"> Windows </w:t>
      </w:r>
      <w:r w:rsidRPr="003C5C2A">
        <w:rPr>
          <w:rFonts w:eastAsiaTheme="majorEastAsia" w:cs="Tahoma"/>
          <w:color w:val="000000"/>
          <w:szCs w:val="18"/>
          <w:lang w:eastAsia="zh-CN"/>
        </w:rPr>
        <w:t>桌面操作系统的有效软件保障，或者</w:t>
      </w:r>
    </w:p>
    <w:p w14:paraId="12746DC1" w14:textId="77777777" w:rsidR="00475147" w:rsidRPr="003C5C2A" w:rsidRDefault="00475147" w:rsidP="00F40C90">
      <w:pPr>
        <w:numPr>
          <w:ilvl w:val="0"/>
          <w:numId w:val="49"/>
        </w:numPr>
        <w:tabs>
          <w:tab w:val="left" w:pos="1440"/>
        </w:tabs>
        <w:ind w:left="1440" w:hanging="446"/>
        <w:rPr>
          <w:rFonts w:eastAsiaTheme="majorEastAsia" w:cs="Tahoma"/>
        </w:rPr>
      </w:pPr>
      <w:r w:rsidRPr="003C5C2A">
        <w:rPr>
          <w:rFonts w:eastAsiaTheme="majorEastAsia" w:cs="Tahoma"/>
          <w:color w:val="000000"/>
          <w:szCs w:val="18"/>
        </w:rPr>
        <w:t xml:space="preserve">Windows Virtual Desktop Access </w:t>
      </w:r>
      <w:r w:rsidRPr="003C5C2A">
        <w:rPr>
          <w:rFonts w:eastAsiaTheme="majorEastAsia" w:cs="Tahoma"/>
          <w:color w:val="000000"/>
          <w:szCs w:val="18"/>
        </w:rPr>
        <w:t>许可，或者</w:t>
      </w:r>
    </w:p>
    <w:p w14:paraId="17A33F1C" w14:textId="77777777" w:rsidR="00475147" w:rsidRPr="003C5C2A" w:rsidRDefault="00475147" w:rsidP="00346F4B">
      <w:pPr>
        <w:numPr>
          <w:ilvl w:val="0"/>
          <w:numId w:val="49"/>
        </w:numPr>
        <w:tabs>
          <w:tab w:val="left" w:pos="1440"/>
        </w:tabs>
        <w:ind w:left="1440" w:hanging="446"/>
        <w:rPr>
          <w:rFonts w:eastAsiaTheme="majorEastAsia" w:cs="Tahoma"/>
        </w:rPr>
      </w:pPr>
      <w:r w:rsidRPr="003C5C2A">
        <w:rPr>
          <w:rFonts w:eastAsiaTheme="majorEastAsia" w:cs="Tahoma"/>
          <w:color w:val="000000"/>
          <w:szCs w:val="18"/>
        </w:rPr>
        <w:t>Windows Intune</w:t>
      </w:r>
      <w:r w:rsidRPr="003C5C2A">
        <w:rPr>
          <w:rFonts w:eastAsiaTheme="majorEastAsia" w:cs="Tahoma"/>
          <w:szCs w:val="18"/>
        </w:rPr>
        <w:t>（每设备）的有效订购</w:t>
      </w:r>
      <w:r w:rsidRPr="003C5C2A">
        <w:rPr>
          <w:rFonts w:eastAsiaTheme="majorEastAsia" w:cs="Tahoma"/>
          <w:color w:val="000000"/>
          <w:szCs w:val="18"/>
        </w:rPr>
        <w:t>。</w:t>
      </w:r>
    </w:p>
    <w:p w14:paraId="6CB8DF46" w14:textId="77777777" w:rsidR="00475147" w:rsidRPr="003C5C2A" w:rsidRDefault="00475147" w:rsidP="00483B3D">
      <w:pPr>
        <w:spacing w:before="120"/>
        <w:ind w:left="720"/>
        <w:rPr>
          <w:rFonts w:eastAsiaTheme="majorEastAsia" w:cs="Tahoma"/>
          <w:lang w:eastAsia="zh-CN"/>
        </w:rPr>
      </w:pPr>
      <w:r w:rsidRPr="003C5C2A">
        <w:rPr>
          <w:rFonts w:eastAsiaTheme="majorEastAsia" w:cs="Tahoma"/>
          <w:color w:val="000000"/>
          <w:szCs w:val="18"/>
          <w:lang w:eastAsia="zh-CN"/>
        </w:rPr>
        <w:t>有效的</w:t>
      </w:r>
      <w:r w:rsidRPr="003C5C2A">
        <w:rPr>
          <w:rFonts w:eastAsiaTheme="majorEastAsia" w:cs="Tahoma"/>
          <w:color w:val="000000"/>
          <w:szCs w:val="18"/>
          <w:lang w:eastAsia="zh-CN"/>
        </w:rPr>
        <w:t xml:space="preserve"> Windows </w:t>
      </w:r>
      <w:r w:rsidRPr="003C5C2A">
        <w:rPr>
          <w:rFonts w:eastAsiaTheme="majorEastAsia" w:cs="Tahoma"/>
          <w:color w:val="000000"/>
          <w:szCs w:val="18"/>
          <w:lang w:eastAsia="zh-CN"/>
        </w:rPr>
        <w:t>助手订购许可涵盖的设备也可获得。</w:t>
      </w:r>
    </w:p>
    <w:p w14:paraId="0B5A72EC" w14:textId="77777777" w:rsidR="007A73DF" w:rsidRPr="003C5C2A" w:rsidRDefault="007A73DF" w:rsidP="00483B3D">
      <w:pPr>
        <w:ind w:left="720"/>
        <w:rPr>
          <w:rFonts w:eastAsiaTheme="majorEastAsia" w:cs="Tahoma"/>
          <w:lang w:eastAsia="zh-CN"/>
        </w:rPr>
      </w:pPr>
    </w:p>
    <w:p w14:paraId="27F79031" w14:textId="77777777" w:rsidR="00F7027D" w:rsidRPr="003C5C2A" w:rsidRDefault="00F7027D" w:rsidP="00483B3D">
      <w:pPr>
        <w:ind w:left="720"/>
        <w:rPr>
          <w:rFonts w:eastAsiaTheme="majorEastAsia" w:cs="Tahoma"/>
          <w:lang w:eastAsia="zh-CN"/>
        </w:rPr>
      </w:pPr>
      <w:r w:rsidRPr="003C5C2A">
        <w:rPr>
          <w:rFonts w:eastAsiaTheme="majorEastAsia" w:cs="Tahoma"/>
          <w:color w:val="000000"/>
          <w:szCs w:val="18"/>
          <w:lang w:eastAsia="zh-CN"/>
        </w:rPr>
        <w:t>拥有</w:t>
      </w:r>
      <w:r w:rsidRPr="003C5C2A">
        <w:rPr>
          <w:rFonts w:eastAsiaTheme="majorEastAsia" w:cs="Tahoma"/>
          <w:color w:val="000000"/>
          <w:szCs w:val="18"/>
          <w:lang w:eastAsia="zh-CN"/>
        </w:rPr>
        <w:t xml:space="preserve"> MDOP </w:t>
      </w:r>
      <w:r w:rsidRPr="003C5C2A">
        <w:rPr>
          <w:rFonts w:eastAsiaTheme="majorEastAsia" w:cs="Tahoma"/>
          <w:color w:val="000000"/>
          <w:szCs w:val="18"/>
          <w:lang w:eastAsia="zh-CN"/>
        </w:rPr>
        <w:t>的有效许可的批量许可客户将会获得以下软件（当</w:t>
      </w:r>
      <w:r w:rsidRPr="003C5C2A">
        <w:rPr>
          <w:rFonts w:eastAsiaTheme="majorEastAsia" w:cs="Tahoma"/>
          <w:color w:val="000000"/>
          <w:szCs w:val="18"/>
          <w:lang w:eastAsia="zh-CN"/>
        </w:rPr>
        <w:t xml:space="preserve"> Microsoft </w:t>
      </w:r>
      <w:r w:rsidRPr="003C5C2A">
        <w:rPr>
          <w:rFonts w:eastAsiaTheme="majorEastAsia" w:cs="Tahoma"/>
          <w:color w:val="000000"/>
          <w:szCs w:val="18"/>
          <w:lang w:eastAsia="zh-CN"/>
        </w:rPr>
        <w:t>提供该软件时）。</w:t>
      </w:r>
    </w:p>
    <w:p w14:paraId="5F637414" w14:textId="77777777" w:rsidR="007A73DF" w:rsidRPr="003C5C2A" w:rsidRDefault="007A73DF" w:rsidP="00483B3D">
      <w:pPr>
        <w:ind w:left="720"/>
        <w:rPr>
          <w:rFonts w:eastAsiaTheme="majorEastAsia" w:cs="Tahoma"/>
          <w:lang w:eastAsia="zh-CN"/>
        </w:rPr>
      </w:pPr>
    </w:p>
    <w:p w14:paraId="0568F9A9" w14:textId="77777777" w:rsidR="00E52A26" w:rsidRPr="003C5C2A" w:rsidRDefault="00E52A26" w:rsidP="00346F4B">
      <w:pPr>
        <w:numPr>
          <w:ilvl w:val="0"/>
          <w:numId w:val="49"/>
        </w:numPr>
        <w:tabs>
          <w:tab w:val="left" w:pos="1440"/>
        </w:tabs>
        <w:spacing w:after="60"/>
        <w:ind w:left="1440" w:hanging="446"/>
        <w:rPr>
          <w:rFonts w:eastAsiaTheme="majorEastAsia" w:cs="Tahoma"/>
        </w:rPr>
      </w:pPr>
      <w:r w:rsidRPr="003C5C2A">
        <w:rPr>
          <w:rFonts w:eastAsiaTheme="majorEastAsia" w:cs="Tahoma"/>
          <w:color w:val="000000"/>
          <w:szCs w:val="18"/>
        </w:rPr>
        <w:t>Microsoft Application Virtualization for Windows Desktops (App-V)</w:t>
      </w:r>
    </w:p>
    <w:p w14:paraId="273E8C6E" w14:textId="77777777" w:rsidR="00E52A26" w:rsidRPr="003C5C2A" w:rsidRDefault="00E52A26" w:rsidP="00346F4B">
      <w:pPr>
        <w:numPr>
          <w:ilvl w:val="0"/>
          <w:numId w:val="49"/>
        </w:numPr>
        <w:tabs>
          <w:tab w:val="left" w:pos="1440"/>
        </w:tabs>
        <w:spacing w:after="60"/>
        <w:ind w:left="1440" w:hanging="446"/>
        <w:rPr>
          <w:rFonts w:eastAsiaTheme="majorEastAsia" w:cs="Tahoma"/>
        </w:rPr>
      </w:pPr>
      <w:r w:rsidRPr="003C5C2A">
        <w:rPr>
          <w:rFonts w:eastAsiaTheme="majorEastAsia" w:cs="Tahoma"/>
          <w:color w:val="000000"/>
          <w:szCs w:val="18"/>
        </w:rPr>
        <w:t>Microsoft Advanced Group Policy Management (AGPM)</w:t>
      </w:r>
    </w:p>
    <w:p w14:paraId="259E2F1B" w14:textId="77777777" w:rsidR="00E52A26" w:rsidRPr="003C5C2A" w:rsidRDefault="00E52A26" w:rsidP="00346F4B">
      <w:pPr>
        <w:numPr>
          <w:ilvl w:val="0"/>
          <w:numId w:val="49"/>
        </w:numPr>
        <w:tabs>
          <w:tab w:val="left" w:pos="1440"/>
        </w:tabs>
        <w:spacing w:after="60"/>
        <w:ind w:left="1440" w:hanging="446"/>
        <w:rPr>
          <w:rFonts w:eastAsiaTheme="majorEastAsia" w:cs="Tahoma"/>
        </w:rPr>
      </w:pPr>
      <w:r w:rsidRPr="003C5C2A">
        <w:rPr>
          <w:rFonts w:eastAsiaTheme="majorEastAsia" w:cs="Tahoma"/>
          <w:color w:val="000000"/>
          <w:szCs w:val="18"/>
        </w:rPr>
        <w:t>Microsoft Diagnostics and Recovery Toolset (DART)</w:t>
      </w:r>
    </w:p>
    <w:p w14:paraId="4081DBCD" w14:textId="77777777" w:rsidR="00E52A26" w:rsidRPr="003C5C2A" w:rsidRDefault="00E52A26" w:rsidP="00346F4B">
      <w:pPr>
        <w:numPr>
          <w:ilvl w:val="0"/>
          <w:numId w:val="49"/>
        </w:numPr>
        <w:tabs>
          <w:tab w:val="left" w:pos="1440"/>
        </w:tabs>
        <w:spacing w:after="60"/>
        <w:ind w:left="1440" w:hanging="446"/>
        <w:rPr>
          <w:rFonts w:eastAsiaTheme="majorEastAsia" w:cs="Tahoma"/>
        </w:rPr>
      </w:pPr>
      <w:r w:rsidRPr="003C5C2A">
        <w:rPr>
          <w:rFonts w:eastAsiaTheme="majorEastAsia" w:cs="Tahoma"/>
          <w:color w:val="000000"/>
          <w:szCs w:val="18"/>
        </w:rPr>
        <w:t>Microsoft Enterprise Desktop Virtualization (MED-V)</w:t>
      </w:r>
    </w:p>
    <w:p w14:paraId="50DA1BC4" w14:textId="77777777" w:rsidR="00E52A26" w:rsidRPr="003C5C2A" w:rsidRDefault="00E52A26" w:rsidP="00346F4B">
      <w:pPr>
        <w:numPr>
          <w:ilvl w:val="0"/>
          <w:numId w:val="49"/>
        </w:numPr>
        <w:tabs>
          <w:tab w:val="left" w:pos="1440"/>
        </w:tabs>
        <w:spacing w:after="60"/>
        <w:ind w:left="1440" w:hanging="446"/>
        <w:rPr>
          <w:rFonts w:eastAsiaTheme="majorEastAsia" w:cs="Tahoma"/>
        </w:rPr>
      </w:pPr>
      <w:r w:rsidRPr="003C5C2A">
        <w:rPr>
          <w:rFonts w:eastAsiaTheme="majorEastAsia" w:cs="Tahoma"/>
          <w:color w:val="000000"/>
          <w:szCs w:val="18"/>
        </w:rPr>
        <w:t>Microsoft BitLocker</w:t>
      </w:r>
      <w:r w:rsidR="00B95A0C" w:rsidRPr="00B95A0C">
        <w:rPr>
          <w:rFonts w:eastAsiaTheme="majorEastAsia" w:cs="Tahoma"/>
          <w:color w:val="000000"/>
          <w:szCs w:val="18"/>
          <w:vertAlign w:val="superscript"/>
        </w:rPr>
        <w:t>®</w:t>
      </w:r>
      <w:r w:rsidRPr="003C5C2A">
        <w:rPr>
          <w:rFonts w:eastAsiaTheme="majorEastAsia" w:cs="Tahoma"/>
          <w:color w:val="000000"/>
          <w:szCs w:val="18"/>
        </w:rPr>
        <w:t xml:space="preserve"> Administration and Monitoring (MBAM)</w:t>
      </w:r>
    </w:p>
    <w:p w14:paraId="5A68154E" w14:textId="77777777" w:rsidR="00670296" w:rsidRPr="003C5C2A" w:rsidRDefault="00670296" w:rsidP="00346F4B">
      <w:pPr>
        <w:numPr>
          <w:ilvl w:val="0"/>
          <w:numId w:val="49"/>
        </w:numPr>
        <w:tabs>
          <w:tab w:val="left" w:pos="1440"/>
        </w:tabs>
        <w:spacing w:after="60"/>
        <w:ind w:left="1440" w:hanging="446"/>
        <w:rPr>
          <w:rFonts w:eastAsiaTheme="majorEastAsia" w:cs="Tahoma"/>
        </w:rPr>
      </w:pPr>
      <w:r w:rsidRPr="003C5C2A">
        <w:rPr>
          <w:rFonts w:eastAsiaTheme="majorEastAsia" w:cs="Tahoma"/>
          <w:color w:val="000000"/>
          <w:szCs w:val="18"/>
        </w:rPr>
        <w:t>Microsoft User Experience Virtualization (UE-V)</w:t>
      </w:r>
    </w:p>
    <w:p w14:paraId="660628C6" w14:textId="77777777" w:rsidR="007A73DF" w:rsidRPr="003C5C2A" w:rsidRDefault="007A73DF" w:rsidP="00483B3D">
      <w:pPr>
        <w:tabs>
          <w:tab w:val="left" w:pos="1440"/>
        </w:tabs>
        <w:ind w:left="994"/>
        <w:rPr>
          <w:rFonts w:eastAsiaTheme="majorEastAsia" w:cs="Tahoma"/>
        </w:rPr>
      </w:pPr>
    </w:p>
    <w:p w14:paraId="15573329" w14:textId="77777777" w:rsidR="007045C0" w:rsidRPr="003C5C2A" w:rsidRDefault="007045C0" w:rsidP="00483B3D">
      <w:pPr>
        <w:spacing w:after="60"/>
        <w:ind w:left="720"/>
        <w:rPr>
          <w:rFonts w:eastAsiaTheme="majorEastAsia" w:cs="Tahoma"/>
        </w:rPr>
      </w:pPr>
      <w:r w:rsidRPr="003C5C2A">
        <w:rPr>
          <w:rFonts w:eastAsiaTheme="majorEastAsia" w:cs="Tahoma"/>
          <w:b/>
          <w:color w:val="000000"/>
          <w:szCs w:val="18"/>
        </w:rPr>
        <w:t xml:space="preserve">Windows </w:t>
      </w:r>
      <w:r w:rsidRPr="003C5C2A">
        <w:rPr>
          <w:rFonts w:eastAsiaTheme="majorEastAsia" w:cs="Tahoma"/>
          <w:b/>
          <w:color w:val="000000"/>
          <w:szCs w:val="18"/>
        </w:rPr>
        <w:t>助手订购许可</w:t>
      </w:r>
      <w:r w:rsidRPr="003C5C2A">
        <w:rPr>
          <w:rFonts w:eastAsiaTheme="majorEastAsia" w:cs="Tahoma"/>
          <w:b/>
          <w:color w:val="000000"/>
          <w:szCs w:val="18"/>
        </w:rPr>
        <w:t xml:space="preserve"> (CSL) </w:t>
      </w:r>
      <w:r w:rsidRPr="003C5C2A">
        <w:rPr>
          <w:rFonts w:eastAsiaTheme="majorEastAsia" w:cs="Tahoma"/>
          <w:b/>
          <w:color w:val="000000"/>
          <w:szCs w:val="18"/>
        </w:rPr>
        <w:t>和</w:t>
      </w:r>
      <w:r w:rsidRPr="003C5C2A">
        <w:rPr>
          <w:rFonts w:eastAsiaTheme="majorEastAsia" w:cs="Tahoma"/>
          <w:b/>
          <w:color w:val="000000"/>
          <w:szCs w:val="18"/>
        </w:rPr>
        <w:t xml:space="preserve"> MDOP</w:t>
      </w:r>
    </w:p>
    <w:p w14:paraId="4D526FB4" w14:textId="77777777" w:rsidR="007045C0" w:rsidRPr="003C5C2A" w:rsidRDefault="007045C0" w:rsidP="00483B3D">
      <w:pPr>
        <w:tabs>
          <w:tab w:val="left" w:pos="1440"/>
        </w:tabs>
        <w:ind w:left="720"/>
        <w:rPr>
          <w:rFonts w:eastAsiaTheme="majorEastAsia" w:cs="Tahoma"/>
          <w:lang w:eastAsia="zh-CN"/>
        </w:rPr>
      </w:pPr>
      <w:r w:rsidRPr="003C5C2A">
        <w:rPr>
          <w:rFonts w:eastAsiaTheme="majorEastAsia" w:cs="Tahoma"/>
          <w:color w:val="000000"/>
          <w:szCs w:val="18"/>
          <w:lang w:eastAsia="zh-CN"/>
        </w:rPr>
        <w:t>有效的</w:t>
      </w:r>
      <w:r w:rsidRPr="003C5C2A">
        <w:rPr>
          <w:rFonts w:eastAsiaTheme="majorEastAsia" w:cs="Tahoma"/>
          <w:color w:val="000000"/>
          <w:szCs w:val="18"/>
          <w:lang w:eastAsia="zh-CN"/>
        </w:rPr>
        <w:t xml:space="preserve"> MDOP </w:t>
      </w:r>
      <w:r w:rsidRPr="003C5C2A">
        <w:rPr>
          <w:rFonts w:eastAsiaTheme="majorEastAsia" w:cs="Tahoma"/>
          <w:color w:val="000000"/>
          <w:szCs w:val="18"/>
          <w:lang w:eastAsia="zh-CN"/>
        </w:rPr>
        <w:t>许可和</w:t>
      </w:r>
      <w:r w:rsidRPr="003C5C2A">
        <w:rPr>
          <w:rFonts w:eastAsiaTheme="majorEastAsia" w:cs="Tahoma"/>
          <w:color w:val="000000"/>
          <w:szCs w:val="18"/>
          <w:lang w:eastAsia="zh-CN"/>
        </w:rPr>
        <w:t xml:space="preserve"> CSL </w:t>
      </w:r>
      <w:r w:rsidRPr="003C5C2A">
        <w:rPr>
          <w:rFonts w:eastAsiaTheme="majorEastAsia" w:cs="Tahoma"/>
          <w:color w:val="000000"/>
          <w:szCs w:val="18"/>
          <w:lang w:eastAsia="zh-CN"/>
        </w:rPr>
        <w:t>涵盖的设备的主要用户可以通过其助手设备访问</w:t>
      </w:r>
      <w:r w:rsidRPr="003C5C2A">
        <w:rPr>
          <w:rFonts w:eastAsiaTheme="majorEastAsia" w:cs="Tahoma"/>
          <w:color w:val="000000"/>
          <w:szCs w:val="18"/>
          <w:lang w:eastAsia="zh-CN"/>
        </w:rPr>
        <w:t xml:space="preserve"> MDOP </w:t>
      </w:r>
      <w:r w:rsidRPr="003C5C2A">
        <w:rPr>
          <w:rFonts w:eastAsiaTheme="majorEastAsia" w:cs="Tahoma"/>
          <w:color w:val="000000"/>
          <w:szCs w:val="18"/>
          <w:lang w:eastAsia="zh-CN"/>
        </w:rPr>
        <w:t>功能，而无需为每台助手设备购买附加</w:t>
      </w:r>
      <w:r w:rsidRPr="003C5C2A">
        <w:rPr>
          <w:rFonts w:eastAsiaTheme="majorEastAsia" w:cs="Tahoma"/>
          <w:color w:val="000000"/>
          <w:szCs w:val="18"/>
          <w:lang w:eastAsia="zh-CN"/>
        </w:rPr>
        <w:t xml:space="preserve"> MDOP </w:t>
      </w:r>
      <w:r w:rsidRPr="003C5C2A">
        <w:rPr>
          <w:rFonts w:eastAsiaTheme="majorEastAsia" w:cs="Tahoma"/>
          <w:color w:val="000000"/>
          <w:szCs w:val="18"/>
          <w:lang w:eastAsia="zh-CN"/>
        </w:rPr>
        <w:t>许可。</w:t>
      </w:r>
    </w:p>
    <w:p w14:paraId="6E9434FD" w14:textId="77777777" w:rsidR="007045C0" w:rsidRPr="003C5C2A" w:rsidRDefault="007045C0" w:rsidP="00483B3D">
      <w:pPr>
        <w:tabs>
          <w:tab w:val="left" w:pos="1440"/>
        </w:tabs>
        <w:ind w:left="994"/>
        <w:rPr>
          <w:rFonts w:eastAsiaTheme="majorEastAsia" w:cs="Tahoma"/>
          <w:lang w:eastAsia="zh-CN"/>
        </w:rPr>
      </w:pPr>
    </w:p>
    <w:p w14:paraId="46C1BDA1" w14:textId="77777777" w:rsidR="0031394C" w:rsidRPr="003C5C2A" w:rsidRDefault="0031394C" w:rsidP="00483B3D">
      <w:pPr>
        <w:spacing w:after="60"/>
        <w:ind w:left="720"/>
        <w:rPr>
          <w:rFonts w:eastAsiaTheme="majorEastAsia" w:cs="Tahoma"/>
        </w:rPr>
      </w:pPr>
      <w:r w:rsidRPr="003C5C2A">
        <w:rPr>
          <w:rFonts w:eastAsiaTheme="majorEastAsia" w:cs="Tahoma"/>
          <w:b/>
          <w:color w:val="000000"/>
          <w:szCs w:val="18"/>
        </w:rPr>
        <w:t>使用</w:t>
      </w:r>
      <w:r w:rsidRPr="003C5C2A">
        <w:rPr>
          <w:rFonts w:eastAsiaTheme="majorEastAsia" w:cs="Tahoma"/>
          <w:b/>
          <w:color w:val="000000"/>
          <w:szCs w:val="18"/>
        </w:rPr>
        <w:t xml:space="preserve"> Asset Inventory Service </w:t>
      </w:r>
      <w:r w:rsidRPr="003C5C2A">
        <w:rPr>
          <w:rFonts w:eastAsiaTheme="majorEastAsia" w:cs="Tahoma"/>
          <w:b/>
          <w:color w:val="000000"/>
          <w:szCs w:val="18"/>
        </w:rPr>
        <w:t>的</w:t>
      </w:r>
      <w:r w:rsidRPr="003C5C2A">
        <w:rPr>
          <w:rFonts w:eastAsiaTheme="majorEastAsia" w:cs="Tahoma"/>
          <w:b/>
          <w:color w:val="000000"/>
          <w:szCs w:val="18"/>
        </w:rPr>
        <w:t xml:space="preserve"> Windows Intune</w:t>
      </w:r>
      <w:r w:rsidRPr="003C5C2A">
        <w:rPr>
          <w:rFonts w:eastAsiaTheme="majorEastAsia" w:cs="Tahoma"/>
          <w:b/>
          <w:color w:val="000000"/>
          <w:szCs w:val="18"/>
        </w:rPr>
        <w:t>（每设备）</w:t>
      </w:r>
      <w:r w:rsidRPr="003C5C2A">
        <w:rPr>
          <w:rFonts w:eastAsiaTheme="majorEastAsia" w:cs="Tahoma"/>
          <w:b/>
          <w:color w:val="000000"/>
          <w:szCs w:val="18"/>
        </w:rPr>
        <w:t xml:space="preserve">Offer for Microsoft Desktop Optimization Pack (MDOP) </w:t>
      </w:r>
      <w:r w:rsidRPr="003C5C2A">
        <w:rPr>
          <w:rFonts w:eastAsiaTheme="majorEastAsia" w:cs="Tahoma"/>
          <w:b/>
          <w:color w:val="000000"/>
          <w:szCs w:val="18"/>
        </w:rPr>
        <w:t>客户</w:t>
      </w:r>
    </w:p>
    <w:p w14:paraId="11949CBD" w14:textId="77777777" w:rsidR="006529B0" w:rsidRPr="003C5C2A" w:rsidRDefault="006529B0" w:rsidP="006529B0">
      <w:pPr>
        <w:ind w:left="720"/>
        <w:rPr>
          <w:rFonts w:eastAsiaTheme="majorEastAsia" w:cs="Tahoma"/>
        </w:rPr>
      </w:pPr>
      <w:r w:rsidRPr="003C5C2A">
        <w:rPr>
          <w:rFonts w:eastAsiaTheme="majorEastAsia" w:cs="Tahoma"/>
          <w:color w:val="000000"/>
          <w:szCs w:val="18"/>
        </w:rPr>
        <w:t>有关此优惠的详细信息，请参阅</w:t>
      </w:r>
      <w:r w:rsidRPr="003C5C2A">
        <w:rPr>
          <w:rFonts w:eastAsiaTheme="majorEastAsia" w:cs="Tahoma"/>
          <w:color w:val="000000"/>
          <w:szCs w:val="18"/>
        </w:rPr>
        <w:t xml:space="preserve"> 2013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月的产品列表。</w:t>
      </w:r>
    </w:p>
    <w:p w14:paraId="0D4DAA92" w14:textId="77777777" w:rsidR="00483B3D" w:rsidRPr="003C5C2A" w:rsidRDefault="00483B3D" w:rsidP="00483B3D">
      <w:pPr>
        <w:rPr>
          <w:rFonts w:eastAsiaTheme="majorEastAsia" w:cs="Tahoma"/>
        </w:rPr>
      </w:pPr>
      <w:bookmarkStart w:id="1099" w:name="_24_Windows®_Companion"/>
      <w:bookmarkStart w:id="1100" w:name="_24_Windows®_8"/>
      <w:bookmarkStart w:id="1101" w:name="_25_Windows_Embedded"/>
      <w:bookmarkStart w:id="1102" w:name="_25_Windows®_Companion"/>
      <w:bookmarkStart w:id="1103" w:name="_28_Windows®_Companion"/>
      <w:bookmarkStart w:id="1104" w:name="Sys_22WindowsPartnersLearning"/>
      <w:bookmarkEnd w:id="1098"/>
      <w:bookmarkEnd w:id="1099"/>
      <w:bookmarkEnd w:id="1100"/>
      <w:bookmarkEnd w:id="1101"/>
      <w:bookmarkEnd w:id="1102"/>
      <w:bookmarkEnd w:id="1103"/>
    </w:p>
    <w:p w14:paraId="77956772" w14:textId="77777777" w:rsidR="00483B3D" w:rsidRDefault="00483B3D" w:rsidP="00483B3D">
      <w:pPr>
        <w:rPr>
          <w:rFonts w:eastAsiaTheme="majorEastAsia" w:cs="Tahoma"/>
        </w:rPr>
      </w:pPr>
    </w:p>
    <w:p w14:paraId="39AE7A66" w14:textId="77777777" w:rsidR="00E1681A" w:rsidRPr="003C5C2A" w:rsidRDefault="00E1681A" w:rsidP="00483B3D">
      <w:pPr>
        <w:rPr>
          <w:rFonts w:eastAsiaTheme="majorEastAsia" w:cs="Tahoma"/>
        </w:rPr>
      </w:pPr>
    </w:p>
    <w:p w14:paraId="759A69CD" w14:textId="77777777" w:rsidR="00D513A8" w:rsidRPr="003C5C2A" w:rsidRDefault="00F645DA" w:rsidP="00D513A8">
      <w:pPr>
        <w:pStyle w:val="Heading3"/>
        <w:rPr>
          <w:rFonts w:ascii="Tahoma" w:eastAsiaTheme="majorEastAsia" w:hAnsi="Tahoma" w:cs="Tahoma"/>
        </w:rPr>
      </w:pPr>
      <w:bookmarkStart w:id="1105" w:name="_26_Windows_Vista"/>
      <w:bookmarkStart w:id="1106" w:name="_29_Windows_Vista"/>
      <w:bookmarkStart w:id="1107" w:name="_29_30_Windows"/>
      <w:bookmarkStart w:id="1108" w:name="_27_Windows®_7"/>
      <w:bookmarkStart w:id="1109" w:name="_Toc336338282"/>
      <w:bookmarkStart w:id="1110" w:name="Sys_24WindowsVistaDVDPack"/>
      <w:bookmarkStart w:id="1111" w:name="_Toc377053377"/>
      <w:bookmarkEnd w:id="1105"/>
      <w:bookmarkEnd w:id="1106"/>
      <w:bookmarkEnd w:id="1107"/>
      <w:bookmarkEnd w:id="1108"/>
      <w:r w:rsidRPr="003C5C2A">
        <w:rPr>
          <w:rFonts w:ascii="Tahoma" w:eastAsiaTheme="majorEastAsia" w:hAnsi="Tahoma" w:cs="Tahoma"/>
          <w:caps/>
          <w:color w:val="F66400"/>
          <w:sz w:val="22"/>
          <w:vertAlign w:val="superscript"/>
        </w:rPr>
        <w:lastRenderedPageBreak/>
        <w:t>27</w:t>
      </w:r>
      <w:r w:rsidRPr="003C5C2A">
        <w:rPr>
          <w:rFonts w:ascii="Tahoma" w:eastAsiaTheme="majorEastAsia" w:hAnsi="Tahoma" w:cs="Tahoma"/>
          <w:bCs/>
          <w:color w:val="F66400"/>
          <w:sz w:val="22"/>
          <w:szCs w:val="22"/>
        </w:rPr>
        <w:t xml:space="preserve"> </w:t>
      </w:r>
      <w:bookmarkStart w:id="1112" w:name="_30_Windows®_7"/>
      <w:bookmarkStart w:id="1113" w:name="Sys_25WindowsPartnersLearning"/>
      <w:bookmarkStart w:id="1114" w:name="_Toc336338284"/>
      <w:bookmarkEnd w:id="1109"/>
      <w:bookmarkEnd w:id="1110"/>
      <w:bookmarkEnd w:id="1112"/>
      <w:r w:rsidRPr="003C5C2A">
        <w:rPr>
          <w:rFonts w:ascii="Tahoma" w:eastAsiaTheme="majorEastAsia" w:hAnsi="Tahoma" w:cs="Tahoma"/>
          <w:color w:val="F66400"/>
          <w:sz w:val="22"/>
        </w:rPr>
        <w:t>Windows</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7 Partners in Learning</w:t>
      </w:r>
      <w:bookmarkEnd w:id="1111"/>
      <w:bookmarkEnd w:id="1113"/>
    </w:p>
    <w:p w14:paraId="3FD9DA01" w14:textId="77777777" w:rsidR="00D513A8" w:rsidRPr="003C5C2A" w:rsidRDefault="00D513A8" w:rsidP="00D513A8">
      <w:pPr>
        <w:rPr>
          <w:rFonts w:eastAsiaTheme="majorEastAsia" w:cs="Tahoma"/>
        </w:rPr>
      </w:pPr>
    </w:p>
    <w:p w14:paraId="238D2E02" w14:textId="77777777" w:rsidR="00D513A8" w:rsidRPr="003C5C2A" w:rsidRDefault="00D513A8" w:rsidP="00D513A8">
      <w:pPr>
        <w:ind w:left="720" w:right="-810"/>
        <w:rPr>
          <w:rFonts w:eastAsiaTheme="majorEastAsia" w:cs="Tahoma"/>
          <w:lang w:eastAsia="zh-CN"/>
        </w:rPr>
      </w:pPr>
      <w:r w:rsidRPr="003C5C2A">
        <w:rPr>
          <w:rFonts w:eastAsiaTheme="majorEastAsia" w:cs="Tahoma"/>
          <w:color w:val="000000"/>
          <w:szCs w:val="18"/>
          <w:lang w:eastAsia="zh-CN"/>
        </w:rPr>
        <w:t>有关许可资格和合作伙伴许可登记表的信息，请参阅</w:t>
      </w:r>
      <w:r w:rsidRPr="003C5C2A">
        <w:rPr>
          <w:rFonts w:eastAsiaTheme="majorEastAsia" w:cs="Tahoma"/>
          <w:color w:val="000000"/>
          <w:szCs w:val="18"/>
          <w:lang w:eastAsia="zh-CN"/>
        </w:rPr>
        <w:t xml:space="preserve"> </w:t>
      </w:r>
      <w:r w:rsidR="00B60EB5">
        <w:rPr>
          <w:rFonts w:eastAsiaTheme="majorEastAsia" w:cs="Tahoma"/>
          <w:color w:val="000000"/>
          <w:szCs w:val="18"/>
          <w:lang w:eastAsia="zh-CN"/>
        </w:rPr>
        <w:br/>
      </w:r>
      <w:hyperlink r:id="rId45" w:history="1">
        <w:r w:rsidRPr="003C5C2A">
          <w:rPr>
            <w:rStyle w:val="Hyperlink"/>
            <w:rFonts w:eastAsiaTheme="majorEastAsia" w:cs="Tahoma"/>
            <w:szCs w:val="18"/>
            <w:lang w:eastAsia="zh-CN"/>
          </w:rPr>
          <w:t>http://www.microsoft.com/education/pil/partnersinlearning.aspx</w:t>
        </w:r>
      </w:hyperlink>
    </w:p>
    <w:p w14:paraId="7A2ACDCD" w14:textId="77777777" w:rsidR="00D513A8" w:rsidRPr="003C5C2A" w:rsidRDefault="00D513A8" w:rsidP="00D513A8">
      <w:pPr>
        <w:ind w:right="-810"/>
        <w:rPr>
          <w:rFonts w:eastAsiaTheme="majorEastAsia" w:cs="Tahoma"/>
          <w:lang w:eastAsia="zh-CN"/>
        </w:rPr>
      </w:pPr>
    </w:p>
    <w:p w14:paraId="572631D3" w14:textId="77777777" w:rsidR="00D513A8" w:rsidRPr="003C5C2A" w:rsidRDefault="00D513A8" w:rsidP="00D513A8">
      <w:pPr>
        <w:ind w:right="-810"/>
        <w:rPr>
          <w:rFonts w:eastAsiaTheme="majorEastAsia" w:cs="Tahoma"/>
          <w:lang w:eastAsia="zh-CN"/>
        </w:rPr>
      </w:pPr>
    </w:p>
    <w:p w14:paraId="6F524B55" w14:textId="77777777" w:rsidR="005D4DAB" w:rsidRPr="003C5C2A" w:rsidRDefault="00F645DA" w:rsidP="00C646B3">
      <w:pPr>
        <w:pStyle w:val="Heading3"/>
        <w:rPr>
          <w:rFonts w:ascii="Tahoma" w:eastAsiaTheme="majorEastAsia" w:hAnsi="Tahoma" w:cs="Tahoma"/>
          <w:lang w:eastAsia="zh-CN"/>
        </w:rPr>
      </w:pPr>
      <w:bookmarkStart w:id="1115" w:name="_28_Windows®_8"/>
      <w:bookmarkStart w:id="1116" w:name="_31_Windows®_8"/>
      <w:bookmarkStart w:id="1117" w:name="_28_Windows®_8.1"/>
      <w:bookmarkStart w:id="1118" w:name="_Toc377053378"/>
      <w:bookmarkEnd w:id="1115"/>
      <w:bookmarkEnd w:id="1116"/>
      <w:bookmarkEnd w:id="1117"/>
      <w:r w:rsidRPr="003C5C2A">
        <w:rPr>
          <w:rFonts w:ascii="Tahoma" w:eastAsiaTheme="majorEastAsia" w:hAnsi="Tahoma" w:cs="Tahoma"/>
          <w:caps/>
          <w:color w:val="F66400"/>
          <w:sz w:val="22"/>
          <w:vertAlign w:val="superscript"/>
          <w:lang w:eastAsia="zh-CN"/>
        </w:rPr>
        <w:t>28</w:t>
      </w:r>
      <w:r w:rsidRPr="003C5C2A">
        <w:rPr>
          <w:rFonts w:ascii="Tahoma" w:eastAsiaTheme="majorEastAsia" w:hAnsi="Tahoma" w:cs="Tahoma"/>
          <w:color w:val="F66400"/>
          <w:sz w:val="22"/>
          <w:lang w:eastAsia="zh-CN"/>
        </w:rPr>
        <w:t xml:space="preserve"> Windows</w:t>
      </w:r>
      <w:r w:rsidR="00B95A0C" w:rsidRPr="00B95A0C">
        <w:rPr>
          <w:rFonts w:ascii="Tahoma" w:eastAsiaTheme="majorEastAsia" w:hAnsi="Tahoma" w:cs="Tahoma"/>
          <w:color w:val="F66400"/>
          <w:sz w:val="22"/>
          <w:vertAlign w:val="superscript"/>
          <w:lang w:eastAsia="zh-CN"/>
        </w:rPr>
        <w:t>®</w:t>
      </w:r>
      <w:r w:rsidRPr="003C5C2A">
        <w:rPr>
          <w:rFonts w:ascii="Tahoma" w:eastAsiaTheme="majorEastAsia" w:hAnsi="Tahoma" w:cs="Tahoma"/>
          <w:color w:val="F66400"/>
          <w:sz w:val="22"/>
          <w:lang w:eastAsia="zh-CN"/>
        </w:rPr>
        <w:t xml:space="preserve"> 8.1 Enterprise Sideloading</w:t>
      </w:r>
      <w:bookmarkEnd w:id="1114"/>
      <w:bookmarkEnd w:id="1118"/>
    </w:p>
    <w:p w14:paraId="4320FA5C" w14:textId="77777777" w:rsidR="009B2474" w:rsidRPr="003C5C2A" w:rsidRDefault="009B2474" w:rsidP="009B2474">
      <w:pPr>
        <w:rPr>
          <w:rFonts w:eastAsiaTheme="majorEastAsia" w:cs="Tahoma"/>
          <w:lang w:eastAsia="zh-CN"/>
        </w:rPr>
      </w:pPr>
    </w:p>
    <w:p w14:paraId="63316646" w14:textId="77777777" w:rsidR="009B2474" w:rsidRPr="003C5C2A" w:rsidRDefault="009B2474" w:rsidP="009B2474">
      <w:pPr>
        <w:rPr>
          <w:rFonts w:eastAsiaTheme="majorEastAsia" w:cs="Tahoma"/>
          <w:lang w:eastAsia="zh-CN"/>
        </w:rPr>
      </w:pPr>
    </w:p>
    <w:tbl>
      <w:tblPr>
        <w:tblW w:w="6340" w:type="dxa"/>
        <w:tblInd w:w="780" w:type="dxa"/>
        <w:tblCellMar>
          <w:left w:w="0" w:type="dxa"/>
          <w:right w:w="0" w:type="dxa"/>
        </w:tblCellMar>
        <w:tblLook w:val="04A0" w:firstRow="1" w:lastRow="0" w:firstColumn="1" w:lastColumn="0" w:noHBand="0" w:noVBand="1"/>
      </w:tblPr>
      <w:tblGrid>
        <w:gridCol w:w="3158"/>
        <w:gridCol w:w="1400"/>
        <w:gridCol w:w="1782"/>
      </w:tblGrid>
      <w:tr w:rsidR="005D4DAB" w:rsidRPr="003C5C2A" w14:paraId="661D9D77" w14:textId="77777777" w:rsidTr="00E1681A">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792D76E0" w14:textId="77777777" w:rsidR="005D4DAB" w:rsidRPr="003C5C2A" w:rsidRDefault="00433F5F" w:rsidP="005D4DAB">
            <w:pPr>
              <w:jc w:val="center"/>
              <w:rPr>
                <w:rFonts w:eastAsiaTheme="majorEastAsia" w:cs="Tahoma"/>
                <w:b/>
                <w:bCs/>
                <w:szCs w:val="18"/>
                <w:lang w:eastAsia="zh-CN"/>
              </w:rPr>
            </w:pPr>
            <w:r w:rsidRPr="003C5C2A">
              <w:rPr>
                <w:rFonts w:eastAsiaTheme="majorEastAsia" w:cs="Tahoma"/>
                <w:b/>
                <w:bCs/>
                <w:szCs w:val="18"/>
                <w:lang w:eastAsia="zh-CN"/>
              </w:rPr>
              <w:t>计划可用性</w:t>
            </w:r>
          </w:p>
        </w:tc>
        <w:tc>
          <w:tcPr>
            <w:tcW w:w="1400" w:type="dxa"/>
            <w:tcBorders>
              <w:top w:val="single" w:sz="4" w:space="0" w:color="auto"/>
              <w:left w:val="nil"/>
              <w:bottom w:val="single" w:sz="4" w:space="0" w:color="auto"/>
              <w:right w:val="single" w:sz="4" w:space="0" w:color="auto"/>
            </w:tcBorders>
            <w:shd w:val="clear" w:color="auto" w:fill="FABF8F"/>
            <w:vAlign w:val="bottom"/>
          </w:tcPr>
          <w:p w14:paraId="60365B58" w14:textId="77777777" w:rsidR="005D4DAB" w:rsidRPr="003C5C2A" w:rsidRDefault="005D4DAB" w:rsidP="005D4DAB">
            <w:pPr>
              <w:jc w:val="center"/>
              <w:rPr>
                <w:rFonts w:eastAsiaTheme="majorEastAsia" w:cs="Tahoma"/>
                <w:b/>
                <w:bCs/>
                <w:szCs w:val="18"/>
                <w:lang w:eastAsia="zh-CN"/>
              </w:rPr>
            </w:pPr>
            <w:r w:rsidRPr="003C5C2A">
              <w:rPr>
                <w:rFonts w:eastAsiaTheme="majorEastAsia" w:cs="Tahoma"/>
                <w:b/>
                <w:bCs/>
                <w:szCs w:val="18"/>
                <w:lang w:eastAsia="zh-CN"/>
              </w:rPr>
              <w:t>可供购买的许可</w:t>
            </w:r>
          </w:p>
        </w:tc>
        <w:tc>
          <w:tcPr>
            <w:tcW w:w="178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05B356F" w14:textId="77777777" w:rsidR="005D4DAB" w:rsidRPr="003C5C2A" w:rsidRDefault="005D4DAB" w:rsidP="005D4DAB">
            <w:pPr>
              <w:jc w:val="center"/>
              <w:rPr>
                <w:rFonts w:eastAsiaTheme="majorEastAsia" w:cs="Tahoma"/>
                <w:b/>
                <w:bCs/>
                <w:szCs w:val="18"/>
                <w:lang w:eastAsia="zh-CN"/>
              </w:rPr>
            </w:pPr>
            <w:r w:rsidRPr="003C5C2A">
              <w:rPr>
                <w:rFonts w:eastAsiaTheme="majorEastAsia" w:cs="Tahoma"/>
                <w:b/>
                <w:bCs/>
                <w:szCs w:val="18"/>
                <w:lang w:eastAsia="zh-CN"/>
              </w:rPr>
              <w:t>作为</w:t>
            </w:r>
            <w:r w:rsidRPr="003C5C2A">
              <w:rPr>
                <w:rFonts w:eastAsiaTheme="majorEastAsia" w:cs="Tahoma"/>
                <w:b/>
                <w:bCs/>
                <w:szCs w:val="18"/>
                <w:lang w:eastAsia="zh-CN"/>
              </w:rPr>
              <w:t xml:space="preserve"> SA </w:t>
            </w:r>
            <w:r w:rsidRPr="003C5C2A">
              <w:rPr>
                <w:rFonts w:eastAsiaTheme="majorEastAsia" w:cs="Tahoma"/>
                <w:b/>
                <w:bCs/>
                <w:szCs w:val="18"/>
                <w:lang w:eastAsia="zh-CN"/>
              </w:rPr>
              <w:t>权益提供</w:t>
            </w:r>
          </w:p>
        </w:tc>
      </w:tr>
      <w:tr w:rsidR="005D4DAB" w:rsidRPr="003C5C2A" w14:paraId="2C33C6E7" w14:textId="77777777" w:rsidTr="00E1681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92EDCA3" w14:textId="77777777" w:rsidR="005D4DAB" w:rsidRPr="003C5C2A" w:rsidRDefault="005D4DAB" w:rsidP="005D4DAB">
            <w:pPr>
              <w:jc w:val="center"/>
              <w:rPr>
                <w:rFonts w:eastAsiaTheme="majorEastAsia" w:cs="Tahoma"/>
                <w:b/>
                <w:bCs/>
                <w:szCs w:val="18"/>
                <w:lang w:eastAsia="zh-CN"/>
              </w:rPr>
            </w:pPr>
            <w:r w:rsidRPr="003C5C2A">
              <w:rPr>
                <w:rFonts w:eastAsiaTheme="majorEastAsia" w:cs="Tahoma"/>
                <w:b/>
                <w:bCs/>
                <w:szCs w:val="18"/>
                <w:lang w:eastAsia="zh-CN"/>
              </w:rPr>
              <w:t>开放许可</w:t>
            </w:r>
          </w:p>
        </w:tc>
        <w:tc>
          <w:tcPr>
            <w:tcW w:w="1400" w:type="dxa"/>
            <w:tcBorders>
              <w:top w:val="single" w:sz="4" w:space="0" w:color="auto"/>
              <w:left w:val="single" w:sz="4" w:space="0" w:color="auto"/>
              <w:bottom w:val="single" w:sz="4" w:space="0" w:color="auto"/>
              <w:right w:val="single" w:sz="4" w:space="0" w:color="auto"/>
            </w:tcBorders>
            <w:vAlign w:val="center"/>
          </w:tcPr>
          <w:p w14:paraId="35D31D1A" w14:textId="77777777" w:rsidR="005D4DAB" w:rsidRPr="003C5C2A" w:rsidRDefault="005D4DAB" w:rsidP="005D4DAB">
            <w:pPr>
              <w:jc w:val="center"/>
              <w:rPr>
                <w:rFonts w:eastAsiaTheme="majorEastAsia" w:cs="Tahoma"/>
                <w:szCs w:val="18"/>
                <w:lang w:eastAsia="zh-CN"/>
              </w:rPr>
            </w:pPr>
            <w:r w:rsidRPr="003C5C2A">
              <w:rPr>
                <w:rFonts w:eastAsiaTheme="majorEastAsia" w:cs="Tahoma"/>
                <w:szCs w:val="18"/>
                <w:lang w:eastAsia="zh-CN"/>
              </w:rPr>
              <w:t>x</w:t>
            </w:r>
          </w:p>
        </w:tc>
        <w:tc>
          <w:tcPr>
            <w:tcW w:w="17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F1037A6" w14:textId="77777777" w:rsidR="005D4DAB" w:rsidRPr="003C5C2A" w:rsidRDefault="005D4DAB" w:rsidP="005D4DAB">
            <w:pPr>
              <w:jc w:val="center"/>
              <w:rPr>
                <w:rFonts w:eastAsiaTheme="majorEastAsia" w:cs="Tahoma"/>
                <w:szCs w:val="18"/>
                <w:lang w:eastAsia="zh-CN"/>
              </w:rPr>
            </w:pPr>
          </w:p>
        </w:tc>
      </w:tr>
      <w:tr w:rsidR="005D4DAB" w:rsidRPr="003C5C2A" w14:paraId="5674775B" w14:textId="77777777" w:rsidTr="00E1681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625F76" w14:textId="77777777" w:rsidR="005D4DAB" w:rsidRPr="003C5C2A" w:rsidRDefault="005D4DAB" w:rsidP="005D4DAB">
            <w:pPr>
              <w:jc w:val="center"/>
              <w:rPr>
                <w:rFonts w:eastAsiaTheme="majorEastAsia" w:cs="Tahoma"/>
                <w:b/>
                <w:bCs/>
                <w:szCs w:val="18"/>
                <w:lang w:eastAsia="zh-CN"/>
              </w:rPr>
            </w:pPr>
            <w:r w:rsidRPr="003C5C2A">
              <w:rPr>
                <w:rFonts w:eastAsiaTheme="majorEastAsia" w:cs="Tahoma"/>
                <w:b/>
                <w:bCs/>
                <w:szCs w:val="18"/>
                <w:lang w:eastAsia="zh-CN"/>
              </w:rPr>
              <w:t>选择</w:t>
            </w:r>
            <w:r w:rsidRPr="003C5C2A">
              <w:rPr>
                <w:rFonts w:eastAsiaTheme="majorEastAsia" w:cs="Tahoma"/>
                <w:b/>
                <w:bCs/>
                <w:szCs w:val="18"/>
                <w:lang w:eastAsia="zh-CN"/>
              </w:rPr>
              <w:t>/</w:t>
            </w:r>
            <w:r w:rsidRPr="003C5C2A">
              <w:rPr>
                <w:rFonts w:eastAsiaTheme="majorEastAsia" w:cs="Tahoma"/>
                <w:b/>
                <w:bCs/>
                <w:szCs w:val="18"/>
                <w:lang w:eastAsia="zh-CN"/>
              </w:rPr>
              <w:t>选择附加</w:t>
            </w:r>
          </w:p>
        </w:tc>
        <w:tc>
          <w:tcPr>
            <w:tcW w:w="1400" w:type="dxa"/>
            <w:tcBorders>
              <w:top w:val="single" w:sz="4" w:space="0" w:color="auto"/>
              <w:left w:val="single" w:sz="4" w:space="0" w:color="auto"/>
              <w:bottom w:val="single" w:sz="4" w:space="0" w:color="auto"/>
              <w:right w:val="single" w:sz="4" w:space="0" w:color="auto"/>
            </w:tcBorders>
            <w:vAlign w:val="center"/>
          </w:tcPr>
          <w:p w14:paraId="2DF52003" w14:textId="77777777" w:rsidR="005D4DAB" w:rsidRPr="003C5C2A" w:rsidRDefault="005D4DAB" w:rsidP="005D4DAB">
            <w:pPr>
              <w:jc w:val="center"/>
              <w:rPr>
                <w:rFonts w:eastAsiaTheme="majorEastAsia" w:cs="Tahoma"/>
                <w:szCs w:val="18"/>
                <w:lang w:eastAsia="zh-CN"/>
              </w:rPr>
            </w:pPr>
            <w:r w:rsidRPr="003C5C2A">
              <w:rPr>
                <w:rFonts w:eastAsiaTheme="majorEastAsia" w:cs="Tahoma"/>
                <w:szCs w:val="18"/>
                <w:lang w:eastAsia="zh-CN"/>
              </w:rPr>
              <w:t>x</w:t>
            </w:r>
          </w:p>
        </w:tc>
        <w:tc>
          <w:tcPr>
            <w:tcW w:w="17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FD9ED61" w14:textId="77777777" w:rsidR="005D4DAB" w:rsidRPr="003C5C2A" w:rsidRDefault="005D4DAB" w:rsidP="005D4DAB">
            <w:pPr>
              <w:jc w:val="center"/>
              <w:rPr>
                <w:rFonts w:eastAsiaTheme="majorEastAsia" w:cs="Tahoma"/>
                <w:szCs w:val="18"/>
                <w:lang w:eastAsia="zh-CN"/>
              </w:rPr>
            </w:pPr>
            <w:r w:rsidRPr="003C5C2A">
              <w:rPr>
                <w:rFonts w:eastAsiaTheme="majorEastAsia" w:cs="Tahoma"/>
                <w:szCs w:val="18"/>
                <w:lang w:eastAsia="zh-CN"/>
              </w:rPr>
              <w:t>x</w:t>
            </w:r>
          </w:p>
        </w:tc>
      </w:tr>
      <w:tr w:rsidR="005D4DAB" w:rsidRPr="003C5C2A" w14:paraId="5E44A6C7" w14:textId="77777777" w:rsidTr="00E1681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D13C516" w14:textId="77777777" w:rsidR="005D4DAB" w:rsidRPr="003C5C2A" w:rsidRDefault="005D4DAB" w:rsidP="005D4DAB">
            <w:pPr>
              <w:jc w:val="center"/>
              <w:rPr>
                <w:rFonts w:eastAsiaTheme="majorEastAsia" w:cs="Tahoma"/>
                <w:b/>
                <w:bCs/>
                <w:szCs w:val="18"/>
                <w:lang w:eastAsia="zh-CN"/>
              </w:rPr>
            </w:pPr>
            <w:r w:rsidRPr="003C5C2A">
              <w:rPr>
                <w:rFonts w:eastAsiaTheme="majorEastAsia" w:cs="Tahoma"/>
                <w:b/>
                <w:bCs/>
                <w:szCs w:val="18"/>
                <w:lang w:eastAsia="zh-CN"/>
              </w:rPr>
              <w:t>企业协议</w:t>
            </w:r>
            <w:r w:rsidRPr="003C5C2A">
              <w:rPr>
                <w:rFonts w:eastAsiaTheme="majorEastAsia" w:cs="Tahoma"/>
                <w:b/>
                <w:bCs/>
                <w:szCs w:val="18"/>
                <w:lang w:eastAsia="zh-CN"/>
              </w:rPr>
              <w:t>/EAS</w:t>
            </w:r>
          </w:p>
        </w:tc>
        <w:tc>
          <w:tcPr>
            <w:tcW w:w="1400" w:type="dxa"/>
            <w:tcBorders>
              <w:top w:val="single" w:sz="4" w:space="0" w:color="auto"/>
              <w:left w:val="single" w:sz="4" w:space="0" w:color="auto"/>
              <w:bottom w:val="single" w:sz="4" w:space="0" w:color="auto"/>
              <w:right w:val="single" w:sz="4" w:space="0" w:color="auto"/>
            </w:tcBorders>
            <w:vAlign w:val="center"/>
          </w:tcPr>
          <w:p w14:paraId="0A7CAD78" w14:textId="77777777" w:rsidR="005D4DAB" w:rsidRPr="003C5C2A" w:rsidRDefault="005D4DAB" w:rsidP="005D4DAB">
            <w:pPr>
              <w:jc w:val="center"/>
              <w:rPr>
                <w:rFonts w:eastAsiaTheme="majorEastAsia" w:cs="Tahoma"/>
                <w:szCs w:val="18"/>
                <w:lang w:eastAsia="zh-CN"/>
              </w:rPr>
            </w:pPr>
          </w:p>
        </w:tc>
        <w:tc>
          <w:tcPr>
            <w:tcW w:w="17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C178B37" w14:textId="77777777" w:rsidR="005D4DAB" w:rsidRPr="003C5C2A" w:rsidRDefault="005D4DAB" w:rsidP="005D4DAB">
            <w:pPr>
              <w:jc w:val="center"/>
              <w:rPr>
                <w:rFonts w:eastAsiaTheme="majorEastAsia" w:cs="Tahoma"/>
                <w:szCs w:val="18"/>
                <w:lang w:eastAsia="zh-CN"/>
              </w:rPr>
            </w:pPr>
            <w:r w:rsidRPr="003C5C2A">
              <w:rPr>
                <w:rFonts w:eastAsiaTheme="majorEastAsia" w:cs="Tahoma"/>
                <w:szCs w:val="18"/>
                <w:lang w:eastAsia="zh-CN"/>
              </w:rPr>
              <w:t>x</w:t>
            </w:r>
          </w:p>
        </w:tc>
      </w:tr>
      <w:tr w:rsidR="00755633" w:rsidRPr="003C5C2A" w14:paraId="26151FBE" w14:textId="77777777" w:rsidTr="00E1681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ABF0C6B" w14:textId="77777777" w:rsidR="00755633" w:rsidRPr="003C5C2A" w:rsidRDefault="00EB3A5F" w:rsidP="005D4DAB">
            <w:pPr>
              <w:jc w:val="center"/>
              <w:rPr>
                <w:rFonts w:eastAsiaTheme="majorEastAsia" w:cs="Tahoma"/>
                <w:b/>
                <w:bCs/>
                <w:szCs w:val="18"/>
                <w:lang w:eastAsia="zh-CN"/>
              </w:rPr>
            </w:pPr>
            <w:r w:rsidRPr="003C5C2A">
              <w:rPr>
                <w:rFonts w:eastAsiaTheme="majorEastAsia" w:cs="Tahoma"/>
                <w:b/>
                <w:bCs/>
                <w:szCs w:val="18"/>
                <w:lang w:eastAsia="zh-CN"/>
              </w:rPr>
              <w:t>教育解决方案许可登记表</w:t>
            </w:r>
          </w:p>
        </w:tc>
        <w:tc>
          <w:tcPr>
            <w:tcW w:w="1400" w:type="dxa"/>
            <w:tcBorders>
              <w:top w:val="single" w:sz="4" w:space="0" w:color="auto"/>
              <w:left w:val="single" w:sz="4" w:space="0" w:color="auto"/>
              <w:bottom w:val="single" w:sz="4" w:space="0" w:color="auto"/>
              <w:right w:val="single" w:sz="4" w:space="0" w:color="auto"/>
            </w:tcBorders>
            <w:vAlign w:val="center"/>
          </w:tcPr>
          <w:p w14:paraId="5E4C1C77" w14:textId="77777777" w:rsidR="00755633" w:rsidRPr="003C5C2A" w:rsidRDefault="00755633" w:rsidP="005D4DAB">
            <w:pPr>
              <w:jc w:val="center"/>
              <w:rPr>
                <w:rFonts w:eastAsiaTheme="majorEastAsia" w:cs="Tahoma"/>
                <w:szCs w:val="18"/>
                <w:lang w:eastAsia="zh-CN"/>
              </w:rPr>
            </w:pPr>
          </w:p>
        </w:tc>
        <w:tc>
          <w:tcPr>
            <w:tcW w:w="17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8ECF8E5" w14:textId="77777777" w:rsidR="00755633" w:rsidRPr="003C5C2A" w:rsidRDefault="00755633" w:rsidP="005D4DAB">
            <w:pPr>
              <w:jc w:val="center"/>
              <w:rPr>
                <w:rFonts w:eastAsiaTheme="majorEastAsia" w:cs="Tahoma"/>
                <w:szCs w:val="18"/>
                <w:lang w:eastAsia="zh-CN"/>
              </w:rPr>
            </w:pPr>
            <w:r w:rsidRPr="003C5C2A">
              <w:rPr>
                <w:rFonts w:eastAsiaTheme="majorEastAsia" w:cs="Tahoma"/>
                <w:szCs w:val="18"/>
                <w:lang w:eastAsia="zh-CN"/>
              </w:rPr>
              <w:t>x</w:t>
            </w:r>
          </w:p>
        </w:tc>
      </w:tr>
    </w:tbl>
    <w:p w14:paraId="136F787E" w14:textId="77777777" w:rsidR="005D4DAB" w:rsidRPr="003C5C2A" w:rsidRDefault="005D4DAB" w:rsidP="00572128">
      <w:pPr>
        <w:ind w:left="900"/>
        <w:rPr>
          <w:rFonts w:eastAsiaTheme="majorEastAsia" w:cs="Tahoma"/>
          <w:lang w:eastAsia="zh-CN"/>
        </w:rPr>
      </w:pPr>
    </w:p>
    <w:p w14:paraId="366E43A7" w14:textId="77777777" w:rsidR="005D4DAB" w:rsidRPr="003C5C2A" w:rsidRDefault="005D4DAB" w:rsidP="00EE035D">
      <w:pPr>
        <w:ind w:left="720"/>
        <w:rPr>
          <w:rFonts w:eastAsiaTheme="majorEastAsia" w:cs="Tahoma"/>
        </w:rPr>
      </w:pPr>
      <w:r w:rsidRPr="003C5C2A">
        <w:rPr>
          <w:rFonts w:eastAsiaTheme="majorEastAsia" w:cs="Tahoma"/>
          <w:szCs w:val="18"/>
          <w:lang w:eastAsia="zh-CN"/>
        </w:rPr>
        <w:t>Window</w:t>
      </w:r>
      <w:r w:rsidRPr="003C5C2A">
        <w:rPr>
          <w:rFonts w:eastAsiaTheme="majorEastAsia" w:cs="Tahoma"/>
          <w:szCs w:val="18"/>
        </w:rPr>
        <w:t xml:space="preserve">s Enterprise Sideloading </w:t>
      </w:r>
      <w:r w:rsidRPr="003C5C2A">
        <w:rPr>
          <w:rFonts w:eastAsiaTheme="majorEastAsia" w:cs="Tahoma"/>
          <w:szCs w:val="18"/>
        </w:rPr>
        <w:t>正在将新的</w:t>
      </w:r>
      <w:r w:rsidRPr="003C5C2A">
        <w:rPr>
          <w:rFonts w:eastAsiaTheme="majorEastAsia" w:cs="Tahoma"/>
          <w:szCs w:val="18"/>
        </w:rPr>
        <w:t xml:space="preserve"> Windows 8.1 </w:t>
      </w:r>
      <w:r w:rsidRPr="003C5C2A">
        <w:rPr>
          <w:rFonts w:eastAsiaTheme="majorEastAsia" w:cs="Tahoma"/>
          <w:szCs w:val="18"/>
        </w:rPr>
        <w:t>应用程序（为客户的利益使用）直接安装到设备，而没有通过</w:t>
      </w:r>
      <w:r w:rsidRPr="003C5C2A">
        <w:rPr>
          <w:rFonts w:eastAsiaTheme="majorEastAsia" w:cs="Tahoma"/>
          <w:szCs w:val="18"/>
        </w:rPr>
        <w:t xml:space="preserve"> Windows </w:t>
      </w:r>
      <w:r w:rsidRPr="003C5C2A">
        <w:rPr>
          <w:rFonts w:eastAsiaTheme="majorEastAsia" w:cs="Tahoma"/>
          <w:szCs w:val="18"/>
        </w:rPr>
        <w:t>应用商店。在任意</w:t>
      </w:r>
      <w:r w:rsidRPr="003C5C2A">
        <w:rPr>
          <w:rFonts w:eastAsiaTheme="majorEastAsia" w:cs="Tahoma"/>
          <w:szCs w:val="18"/>
        </w:rPr>
        <w:t xml:space="preserve"> VL </w:t>
      </w:r>
      <w:r w:rsidRPr="003C5C2A">
        <w:rPr>
          <w:rFonts w:eastAsiaTheme="majorEastAsia" w:cs="Tahoma"/>
          <w:szCs w:val="18"/>
        </w:rPr>
        <w:t>计划中，运行</w:t>
      </w:r>
      <w:r w:rsidRPr="003C5C2A">
        <w:rPr>
          <w:rFonts w:eastAsiaTheme="majorEastAsia" w:cs="Tahoma"/>
          <w:szCs w:val="18"/>
        </w:rPr>
        <w:t xml:space="preserve"> Windows 8.1 Enterprise </w:t>
      </w:r>
      <w:r w:rsidRPr="003C5C2A">
        <w:rPr>
          <w:rFonts w:eastAsiaTheme="majorEastAsia" w:cs="Tahoma"/>
          <w:szCs w:val="18"/>
        </w:rPr>
        <w:t>版本的设备在加入域之后便已启用</w:t>
      </w:r>
      <w:r w:rsidRPr="003C5C2A">
        <w:rPr>
          <w:rFonts w:eastAsiaTheme="majorEastAsia" w:cs="Tahoma"/>
          <w:szCs w:val="18"/>
        </w:rPr>
        <w:t xml:space="preserve"> Windows Enterprise Sideloading </w:t>
      </w:r>
      <w:r w:rsidRPr="003C5C2A">
        <w:rPr>
          <w:rFonts w:eastAsiaTheme="majorEastAsia" w:cs="Tahoma"/>
          <w:szCs w:val="18"/>
        </w:rPr>
        <w:t>的相应功能。</w:t>
      </w:r>
      <w:r w:rsidRPr="003C5C2A">
        <w:rPr>
          <w:rFonts w:eastAsiaTheme="majorEastAsia" w:cs="Tahoma"/>
          <w:szCs w:val="18"/>
        </w:rPr>
        <w:t xml:space="preserve">Windows Enterprise Sideloading </w:t>
      </w:r>
      <w:r w:rsidRPr="003C5C2A">
        <w:rPr>
          <w:rFonts w:eastAsiaTheme="majorEastAsia" w:cs="Tahoma"/>
          <w:szCs w:val="18"/>
        </w:rPr>
        <w:t>也可通过使用产品密钥，在未加入域的运行</w:t>
      </w:r>
      <w:r w:rsidRPr="003C5C2A">
        <w:rPr>
          <w:rFonts w:eastAsiaTheme="majorEastAsia" w:cs="Tahoma"/>
          <w:szCs w:val="18"/>
        </w:rPr>
        <w:t xml:space="preserve"> Windows 8.1 Enterprise </w:t>
      </w:r>
      <w:r w:rsidRPr="003C5C2A">
        <w:rPr>
          <w:rFonts w:eastAsiaTheme="majorEastAsia" w:cs="Tahoma"/>
          <w:szCs w:val="18"/>
        </w:rPr>
        <w:t>的设备上启用，以及在运行</w:t>
      </w:r>
      <w:r w:rsidRPr="003C5C2A">
        <w:rPr>
          <w:rFonts w:eastAsiaTheme="majorEastAsia" w:cs="Tahoma"/>
          <w:szCs w:val="18"/>
        </w:rPr>
        <w:t xml:space="preserve"> Windows 8.1 Pro</w:t>
      </w:r>
      <w:r w:rsidRPr="003C5C2A">
        <w:rPr>
          <w:rFonts w:eastAsiaTheme="majorEastAsia" w:cs="Tahoma"/>
          <w:szCs w:val="18"/>
        </w:rPr>
        <w:t>、</w:t>
      </w:r>
      <w:r w:rsidRPr="003C5C2A">
        <w:rPr>
          <w:rFonts w:eastAsiaTheme="majorEastAsia" w:cs="Tahoma"/>
          <w:szCs w:val="18"/>
        </w:rPr>
        <w:t xml:space="preserve">Windows RT </w:t>
      </w:r>
      <w:r w:rsidRPr="003C5C2A">
        <w:rPr>
          <w:rFonts w:eastAsiaTheme="majorEastAsia" w:cs="Tahoma"/>
          <w:szCs w:val="18"/>
        </w:rPr>
        <w:t>或</w:t>
      </w:r>
      <w:r w:rsidRPr="003C5C2A">
        <w:rPr>
          <w:rFonts w:eastAsiaTheme="majorEastAsia" w:cs="Tahoma"/>
          <w:szCs w:val="18"/>
        </w:rPr>
        <w:t xml:space="preserve"> Windows RT 8.1 </w:t>
      </w:r>
      <w:r w:rsidRPr="003C5C2A">
        <w:rPr>
          <w:rFonts w:eastAsiaTheme="majorEastAsia" w:cs="Tahoma"/>
          <w:szCs w:val="18"/>
        </w:rPr>
        <w:t>的设备上启用。任何情况下，</w:t>
      </w:r>
      <w:r w:rsidRPr="003C5C2A">
        <w:rPr>
          <w:rFonts w:eastAsiaTheme="majorEastAsia" w:cs="Tahoma"/>
          <w:szCs w:val="18"/>
        </w:rPr>
        <w:t xml:space="preserve">Windows Enterprise Sideloading </w:t>
      </w:r>
      <w:r w:rsidRPr="003C5C2A">
        <w:rPr>
          <w:rFonts w:eastAsiaTheme="majorEastAsia" w:cs="Tahoma"/>
          <w:szCs w:val="18"/>
        </w:rPr>
        <w:t>只能用于部署为批量许可客户的权益使用的应用程序。</w:t>
      </w:r>
      <w:r w:rsidRPr="003C5C2A">
        <w:rPr>
          <w:rFonts w:eastAsiaTheme="majorEastAsia" w:cs="Tahoma"/>
          <w:szCs w:val="18"/>
        </w:rPr>
        <w:t xml:space="preserve">Windows Enterprise Sideloading </w:t>
      </w:r>
      <w:r w:rsidRPr="003C5C2A">
        <w:rPr>
          <w:rFonts w:eastAsiaTheme="majorEastAsia" w:cs="Tahoma"/>
          <w:szCs w:val="18"/>
        </w:rPr>
        <w:t>功能是对</w:t>
      </w:r>
      <w:r w:rsidRPr="003C5C2A">
        <w:rPr>
          <w:rFonts w:eastAsiaTheme="majorEastAsia" w:cs="Tahoma"/>
          <w:szCs w:val="18"/>
        </w:rPr>
        <w:t xml:space="preserve"> Windows </w:t>
      </w:r>
      <w:r w:rsidRPr="003C5C2A">
        <w:rPr>
          <w:rFonts w:eastAsiaTheme="majorEastAsia" w:cs="Tahoma"/>
          <w:szCs w:val="18"/>
        </w:rPr>
        <w:t>桌面操作系统的补充，因此适用于</w:t>
      </w:r>
      <w:r w:rsidRPr="003C5C2A">
        <w:rPr>
          <w:rFonts w:eastAsiaTheme="majorEastAsia" w:cs="Tahoma"/>
          <w:szCs w:val="18"/>
        </w:rPr>
        <w:t xml:space="preserve"> Windows </w:t>
      </w:r>
      <w:r w:rsidRPr="003C5C2A">
        <w:rPr>
          <w:rFonts w:eastAsiaTheme="majorEastAsia" w:cs="Tahoma"/>
          <w:szCs w:val="18"/>
        </w:rPr>
        <w:t>桌面操作系统的许可条款，也同样适用于客户对该功能的使用。</w:t>
      </w:r>
    </w:p>
    <w:p w14:paraId="3F263B41" w14:textId="77777777" w:rsidR="005D4DAB" w:rsidRPr="003C5C2A" w:rsidRDefault="005D4DAB" w:rsidP="00572128">
      <w:pPr>
        <w:ind w:left="900"/>
        <w:rPr>
          <w:rFonts w:eastAsiaTheme="majorEastAsia" w:cs="Tahoma"/>
        </w:rPr>
      </w:pPr>
    </w:p>
    <w:p w14:paraId="38BC016F" w14:textId="77777777" w:rsidR="005D4DAB" w:rsidRPr="003C5C2A" w:rsidRDefault="005D4DAB" w:rsidP="009B2474">
      <w:pPr>
        <w:spacing w:after="60"/>
        <w:ind w:left="720"/>
        <w:rPr>
          <w:rFonts w:eastAsiaTheme="majorEastAsia" w:cs="Tahoma"/>
        </w:rPr>
      </w:pPr>
      <w:r w:rsidRPr="003C5C2A">
        <w:rPr>
          <w:rFonts w:eastAsiaTheme="majorEastAsia" w:cs="Tahoma"/>
          <w:b/>
          <w:szCs w:val="18"/>
        </w:rPr>
        <w:t>软件保障权益</w:t>
      </w:r>
    </w:p>
    <w:p w14:paraId="1F8FCA7B" w14:textId="77777777" w:rsidR="005D4DAB" w:rsidRPr="003C5C2A" w:rsidRDefault="005D4DAB" w:rsidP="00EE035D">
      <w:pPr>
        <w:ind w:left="720"/>
        <w:rPr>
          <w:rFonts w:eastAsiaTheme="majorEastAsia" w:cs="Tahoma"/>
        </w:rPr>
      </w:pPr>
      <w:r w:rsidRPr="003C5C2A">
        <w:rPr>
          <w:rFonts w:eastAsiaTheme="majorEastAsia" w:cs="Tahoma"/>
          <w:szCs w:val="18"/>
        </w:rPr>
        <w:t>可用于在以下任何设备上启用</w:t>
      </w:r>
      <w:r w:rsidRPr="003C5C2A">
        <w:rPr>
          <w:rFonts w:eastAsiaTheme="majorEastAsia" w:cs="Tahoma"/>
          <w:szCs w:val="18"/>
        </w:rPr>
        <w:t xml:space="preserve"> Windows Enterprise Sideloading </w:t>
      </w:r>
      <w:r w:rsidRPr="003C5C2A">
        <w:rPr>
          <w:rFonts w:eastAsiaTheme="majorEastAsia" w:cs="Tahoma"/>
          <w:szCs w:val="18"/>
        </w:rPr>
        <w:t>的产品密钥：</w:t>
      </w:r>
    </w:p>
    <w:p w14:paraId="6A578B46" w14:textId="77777777" w:rsidR="009B2474" w:rsidRPr="003C5C2A" w:rsidRDefault="009B2474" w:rsidP="00EE035D">
      <w:pPr>
        <w:ind w:left="720"/>
        <w:rPr>
          <w:rFonts w:eastAsiaTheme="majorEastAsia" w:cs="Tahoma"/>
        </w:rPr>
      </w:pPr>
    </w:p>
    <w:p w14:paraId="3B86FE48" w14:textId="77777777" w:rsidR="005D4DAB" w:rsidRPr="003C5C2A" w:rsidRDefault="005D4DAB" w:rsidP="00346F4B">
      <w:pPr>
        <w:pStyle w:val="ListParagraph"/>
        <w:numPr>
          <w:ilvl w:val="0"/>
          <w:numId w:val="83"/>
        </w:numPr>
        <w:spacing w:after="60"/>
        <w:ind w:left="1440"/>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t>具有有效</w:t>
      </w:r>
      <w:r w:rsidRPr="003C5C2A">
        <w:rPr>
          <w:rFonts w:ascii="Tahoma" w:eastAsiaTheme="majorEastAsia" w:hAnsi="Tahoma" w:cs="Tahoma"/>
          <w:sz w:val="18"/>
          <w:szCs w:val="18"/>
          <w:lang w:eastAsia="zh-CN"/>
        </w:rPr>
        <w:t xml:space="preserve"> Windows </w:t>
      </w:r>
      <w:r w:rsidRPr="003C5C2A">
        <w:rPr>
          <w:rFonts w:ascii="Tahoma" w:eastAsiaTheme="majorEastAsia" w:hAnsi="Tahoma" w:cs="Tahoma"/>
          <w:sz w:val="18"/>
          <w:szCs w:val="18"/>
          <w:lang w:eastAsia="zh-CN"/>
        </w:rPr>
        <w:t>软件保障范围的设备</w:t>
      </w:r>
    </w:p>
    <w:p w14:paraId="44D5E1AE" w14:textId="77777777" w:rsidR="005D4DAB" w:rsidRPr="003C5C2A" w:rsidRDefault="005D4DAB" w:rsidP="00346F4B">
      <w:pPr>
        <w:pStyle w:val="ListParagraph"/>
        <w:numPr>
          <w:ilvl w:val="0"/>
          <w:numId w:val="83"/>
        </w:numPr>
        <w:spacing w:after="60"/>
        <w:ind w:left="1440"/>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t>具有有效</w:t>
      </w:r>
      <w:r w:rsidRPr="003C5C2A">
        <w:rPr>
          <w:rFonts w:ascii="Tahoma" w:eastAsiaTheme="majorEastAsia" w:hAnsi="Tahoma" w:cs="Tahoma"/>
          <w:sz w:val="18"/>
          <w:szCs w:val="18"/>
          <w:lang w:eastAsia="zh-CN"/>
        </w:rPr>
        <w:t xml:space="preserve"> Windows Intune</w:t>
      </w:r>
      <w:r w:rsidRPr="003C5C2A">
        <w:rPr>
          <w:rFonts w:ascii="Tahoma" w:eastAsiaTheme="majorEastAsia" w:hAnsi="Tahoma" w:cs="Tahoma"/>
          <w:sz w:val="18"/>
          <w:szCs w:val="18"/>
          <w:lang w:eastAsia="zh-CN"/>
        </w:rPr>
        <w:t>（每设备）或</w:t>
      </w:r>
      <w:r w:rsidRPr="003C5C2A">
        <w:rPr>
          <w:rFonts w:ascii="Tahoma" w:eastAsiaTheme="majorEastAsia" w:hAnsi="Tahoma" w:cs="Tahoma"/>
          <w:sz w:val="18"/>
          <w:szCs w:val="18"/>
          <w:lang w:eastAsia="zh-CN"/>
        </w:rPr>
        <w:t xml:space="preserve"> VDA </w:t>
      </w:r>
      <w:r w:rsidRPr="003C5C2A">
        <w:rPr>
          <w:rFonts w:ascii="Tahoma" w:eastAsiaTheme="majorEastAsia" w:hAnsi="Tahoma" w:cs="Tahoma"/>
          <w:sz w:val="18"/>
          <w:szCs w:val="18"/>
          <w:lang w:eastAsia="zh-CN"/>
        </w:rPr>
        <w:t>订购的设备</w:t>
      </w:r>
    </w:p>
    <w:p w14:paraId="5C3F9BAA" w14:textId="77777777" w:rsidR="005D4DAB" w:rsidRPr="003C5C2A" w:rsidRDefault="005D4DAB" w:rsidP="00346F4B">
      <w:pPr>
        <w:pStyle w:val="ListParagraph"/>
        <w:numPr>
          <w:ilvl w:val="0"/>
          <w:numId w:val="83"/>
        </w:numPr>
        <w:spacing w:after="60"/>
        <w:ind w:left="1440"/>
        <w:contextualSpacing w:val="0"/>
        <w:rPr>
          <w:rFonts w:ascii="Tahoma" w:eastAsiaTheme="majorEastAsia" w:hAnsi="Tahoma" w:cs="Tahoma"/>
        </w:rPr>
      </w:pPr>
      <w:r w:rsidRPr="003C5C2A">
        <w:rPr>
          <w:rFonts w:ascii="Tahoma" w:eastAsiaTheme="majorEastAsia" w:hAnsi="Tahoma" w:cs="Tahoma"/>
          <w:sz w:val="18"/>
          <w:szCs w:val="18"/>
        </w:rPr>
        <w:t xml:space="preserve">Windows RT </w:t>
      </w:r>
      <w:r w:rsidRPr="003C5C2A">
        <w:rPr>
          <w:rFonts w:ascii="Tahoma" w:eastAsiaTheme="majorEastAsia" w:hAnsi="Tahoma" w:cs="Tahoma"/>
          <w:sz w:val="18"/>
          <w:szCs w:val="18"/>
        </w:rPr>
        <w:t>设备和</w:t>
      </w:r>
      <w:r w:rsidRPr="003C5C2A">
        <w:rPr>
          <w:rFonts w:ascii="Tahoma" w:eastAsiaTheme="majorEastAsia" w:hAnsi="Tahoma" w:cs="Tahoma"/>
          <w:sz w:val="18"/>
          <w:szCs w:val="18"/>
        </w:rPr>
        <w:t xml:space="preserve"> Windows RT 8.1 </w:t>
      </w:r>
      <w:r w:rsidRPr="003C5C2A">
        <w:rPr>
          <w:rFonts w:ascii="Tahoma" w:eastAsiaTheme="majorEastAsia" w:hAnsi="Tahoma" w:cs="Tahoma"/>
          <w:sz w:val="18"/>
          <w:szCs w:val="18"/>
        </w:rPr>
        <w:t>设备</w:t>
      </w:r>
    </w:p>
    <w:p w14:paraId="0F439F3A" w14:textId="77777777" w:rsidR="00EB2B3F" w:rsidRPr="003C5C2A" w:rsidRDefault="00EB2B3F" w:rsidP="00346F4B">
      <w:pPr>
        <w:pStyle w:val="ListParagraph"/>
        <w:numPr>
          <w:ilvl w:val="0"/>
          <w:numId w:val="83"/>
        </w:numPr>
        <w:spacing w:after="60"/>
        <w:ind w:left="1440"/>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t xml:space="preserve">Windows </w:t>
      </w:r>
      <w:r w:rsidRPr="003C5C2A">
        <w:rPr>
          <w:rFonts w:ascii="Tahoma" w:eastAsiaTheme="majorEastAsia" w:hAnsi="Tahoma" w:cs="Tahoma"/>
          <w:sz w:val="18"/>
          <w:szCs w:val="18"/>
          <w:lang w:eastAsia="zh-CN"/>
        </w:rPr>
        <w:t>助手订购许可涵盖的设备</w:t>
      </w:r>
    </w:p>
    <w:p w14:paraId="30403F13" w14:textId="77777777" w:rsidR="005D4DAB" w:rsidRPr="003C5C2A" w:rsidRDefault="005D4DAB" w:rsidP="00572128">
      <w:pPr>
        <w:ind w:left="900"/>
        <w:rPr>
          <w:rFonts w:eastAsiaTheme="majorEastAsia" w:cs="Tahoma"/>
          <w:lang w:eastAsia="zh-CN"/>
        </w:rPr>
      </w:pPr>
    </w:p>
    <w:p w14:paraId="2BC08EED" w14:textId="77777777" w:rsidR="005D4DAB" w:rsidRPr="003C5C2A" w:rsidRDefault="005D4DAB" w:rsidP="00EE035D">
      <w:pPr>
        <w:ind w:left="720"/>
        <w:rPr>
          <w:rFonts w:eastAsiaTheme="majorEastAsia" w:cs="Tahoma"/>
        </w:rPr>
      </w:pPr>
      <w:r w:rsidRPr="003C5C2A">
        <w:rPr>
          <w:rFonts w:eastAsiaTheme="majorEastAsia" w:cs="Tahoma"/>
          <w:szCs w:val="18"/>
        </w:rPr>
        <w:t xml:space="preserve">Windows Enterprise Sideloading </w:t>
      </w:r>
      <w:r w:rsidRPr="003C5C2A">
        <w:rPr>
          <w:rFonts w:eastAsiaTheme="majorEastAsia" w:cs="Tahoma"/>
          <w:szCs w:val="18"/>
        </w:rPr>
        <w:t>只能在相应软件保障范围或订购许可期满之前，在允许的设备上启用。</w:t>
      </w:r>
      <w:r w:rsidRPr="003C5C2A">
        <w:rPr>
          <w:rFonts w:eastAsiaTheme="majorEastAsia" w:cs="Tahoma"/>
        </w:rPr>
        <w:t>在学术计划中，</w:t>
      </w:r>
      <w:r w:rsidRPr="003C5C2A">
        <w:rPr>
          <w:rFonts w:eastAsiaTheme="majorEastAsia" w:cs="Tahoma"/>
        </w:rPr>
        <w:t xml:space="preserve">Windows Enterprise Sideloading </w:t>
      </w:r>
      <w:r w:rsidRPr="003C5C2A">
        <w:rPr>
          <w:rFonts w:eastAsiaTheme="majorEastAsia" w:cs="Tahoma"/>
        </w:rPr>
        <w:t>只能在机构拥有的设备上启用</w:t>
      </w:r>
      <w:r w:rsidRPr="003C5C2A">
        <w:rPr>
          <w:rFonts w:eastAsiaTheme="majorEastAsia" w:cs="Tahoma"/>
          <w:szCs w:val="18"/>
        </w:rPr>
        <w:t>。</w:t>
      </w:r>
    </w:p>
    <w:p w14:paraId="1537D778" w14:textId="77777777" w:rsidR="005D4DAB" w:rsidRPr="003C5C2A" w:rsidRDefault="005D4DAB" w:rsidP="00572128">
      <w:pPr>
        <w:ind w:left="900"/>
        <w:rPr>
          <w:rFonts w:eastAsiaTheme="majorEastAsia" w:cs="Tahoma"/>
        </w:rPr>
      </w:pPr>
    </w:p>
    <w:p w14:paraId="1A51C101" w14:textId="77777777" w:rsidR="005D4DAB" w:rsidRPr="003C5C2A" w:rsidRDefault="009B2474" w:rsidP="009B2474">
      <w:pPr>
        <w:spacing w:after="60"/>
        <w:ind w:left="720"/>
        <w:rPr>
          <w:rFonts w:eastAsiaTheme="majorEastAsia" w:cs="Tahoma"/>
        </w:rPr>
      </w:pPr>
      <w:r w:rsidRPr="003C5C2A">
        <w:rPr>
          <w:rFonts w:eastAsiaTheme="majorEastAsia" w:cs="Tahoma"/>
          <w:b/>
          <w:szCs w:val="18"/>
        </w:rPr>
        <w:t>可供购买的</w:t>
      </w:r>
      <w:r w:rsidRPr="003C5C2A">
        <w:rPr>
          <w:rFonts w:eastAsiaTheme="majorEastAsia" w:cs="Tahoma"/>
          <w:b/>
          <w:szCs w:val="18"/>
        </w:rPr>
        <w:t xml:space="preserve"> Enterprise Sideloading </w:t>
      </w:r>
      <w:r w:rsidRPr="003C5C2A">
        <w:rPr>
          <w:rFonts w:eastAsiaTheme="majorEastAsia" w:cs="Tahoma"/>
          <w:b/>
          <w:szCs w:val="18"/>
        </w:rPr>
        <w:t>许可</w:t>
      </w:r>
    </w:p>
    <w:p w14:paraId="4D6615DC" w14:textId="77777777" w:rsidR="00697E59" w:rsidRPr="003C5C2A" w:rsidRDefault="005D4DAB" w:rsidP="00AF3B19">
      <w:pPr>
        <w:ind w:left="720"/>
        <w:rPr>
          <w:rFonts w:eastAsiaTheme="majorEastAsia" w:cs="Tahoma"/>
        </w:rPr>
      </w:pPr>
      <w:r w:rsidRPr="003C5C2A">
        <w:rPr>
          <w:rFonts w:eastAsiaTheme="majorEastAsia" w:cs="Tahoma"/>
          <w:szCs w:val="18"/>
        </w:rPr>
        <w:t>客户可以购买</w:t>
      </w:r>
      <w:r w:rsidRPr="003C5C2A">
        <w:rPr>
          <w:rFonts w:eastAsiaTheme="majorEastAsia" w:cs="Tahoma"/>
          <w:szCs w:val="18"/>
        </w:rPr>
        <w:t xml:space="preserve"> Enterprise Sideloading </w:t>
      </w:r>
      <w:r w:rsidRPr="003C5C2A">
        <w:rPr>
          <w:rFonts w:eastAsiaTheme="majorEastAsia" w:cs="Tahoma"/>
          <w:szCs w:val="18"/>
        </w:rPr>
        <w:t>许可。所有此类</w:t>
      </w:r>
      <w:r w:rsidRPr="003C5C2A">
        <w:rPr>
          <w:rFonts w:eastAsiaTheme="majorEastAsia" w:cs="Tahoma"/>
          <w:szCs w:val="18"/>
        </w:rPr>
        <w:t xml:space="preserve"> Enterprise Sideloading </w:t>
      </w:r>
      <w:r w:rsidRPr="003C5C2A">
        <w:rPr>
          <w:rFonts w:eastAsiaTheme="majorEastAsia" w:cs="Tahoma"/>
          <w:szCs w:val="18"/>
        </w:rPr>
        <w:t>许可必须永久分配给单台设备。</w:t>
      </w:r>
      <w:r w:rsidRPr="003C5C2A">
        <w:rPr>
          <w:rFonts w:eastAsiaTheme="majorEastAsia" w:cs="Tahoma"/>
        </w:rPr>
        <w:t>在学术计划中，</w:t>
      </w:r>
      <w:r w:rsidRPr="003C5C2A">
        <w:rPr>
          <w:rFonts w:eastAsiaTheme="majorEastAsia" w:cs="Tahoma"/>
        </w:rPr>
        <w:t xml:space="preserve">Windows Enterprise Sideloading </w:t>
      </w:r>
      <w:r w:rsidRPr="003C5C2A">
        <w:rPr>
          <w:rFonts w:eastAsiaTheme="majorEastAsia" w:cs="Tahoma"/>
        </w:rPr>
        <w:t>只能在机构拥有的设备上启用</w:t>
      </w:r>
      <w:r w:rsidRPr="003C5C2A">
        <w:rPr>
          <w:rFonts w:eastAsiaTheme="majorEastAsia" w:cs="Tahoma"/>
          <w:szCs w:val="18"/>
        </w:rPr>
        <w:t>。</w:t>
      </w:r>
      <w:bookmarkStart w:id="1119" w:name="_Toc336338285"/>
      <w:r w:rsidRPr="003C5C2A">
        <w:rPr>
          <w:rFonts w:eastAsiaTheme="majorEastAsia" w:cs="Tahoma"/>
          <w:szCs w:val="18"/>
        </w:rPr>
        <w:t xml:space="preserve">Windows Enterprise Sideloading for Windows 8 </w:t>
      </w:r>
      <w:r w:rsidRPr="003C5C2A">
        <w:rPr>
          <w:rFonts w:eastAsiaTheme="majorEastAsia" w:cs="Tahoma"/>
          <w:szCs w:val="18"/>
        </w:rPr>
        <w:t>和</w:t>
      </w:r>
      <w:r w:rsidRPr="003C5C2A">
        <w:rPr>
          <w:rFonts w:eastAsiaTheme="majorEastAsia" w:cs="Tahoma"/>
          <w:szCs w:val="18"/>
        </w:rPr>
        <w:t xml:space="preserve"> Windows Enterprise Sideloading for Windows 8.1 </w:t>
      </w:r>
      <w:r w:rsidRPr="003C5C2A">
        <w:rPr>
          <w:rFonts w:eastAsiaTheme="majorEastAsia" w:cs="Tahoma"/>
          <w:szCs w:val="18"/>
        </w:rPr>
        <w:t>许可可交换使用。例如，获得</w:t>
      </w:r>
      <w:r w:rsidRPr="003C5C2A">
        <w:rPr>
          <w:rFonts w:eastAsiaTheme="majorEastAsia" w:cs="Tahoma"/>
          <w:szCs w:val="18"/>
        </w:rPr>
        <w:t xml:space="preserve"> Windows 8 Enterprise Sideloading </w:t>
      </w:r>
      <w:r w:rsidRPr="003C5C2A">
        <w:rPr>
          <w:rFonts w:eastAsiaTheme="majorEastAsia" w:cs="Tahoma"/>
          <w:szCs w:val="18"/>
        </w:rPr>
        <w:t>许可的设备升级到</w:t>
      </w:r>
      <w:r w:rsidRPr="003C5C2A">
        <w:rPr>
          <w:rFonts w:eastAsiaTheme="majorEastAsia" w:cs="Tahoma"/>
          <w:szCs w:val="18"/>
        </w:rPr>
        <w:t xml:space="preserve"> Windows 8.1 </w:t>
      </w:r>
      <w:r w:rsidRPr="003C5C2A">
        <w:rPr>
          <w:rFonts w:eastAsiaTheme="majorEastAsia" w:cs="Tahoma"/>
          <w:szCs w:val="18"/>
        </w:rPr>
        <w:t>无需在升级的操作系统上重新单独获取侧向负荷许可。</w:t>
      </w:r>
    </w:p>
    <w:p w14:paraId="6061723C" w14:textId="77777777" w:rsidR="00AF3B19" w:rsidRPr="003C5C2A" w:rsidRDefault="00AF3B19" w:rsidP="00B50A5B">
      <w:pPr>
        <w:spacing w:after="60"/>
        <w:rPr>
          <w:rFonts w:eastAsiaTheme="majorEastAsia" w:cs="Tahoma"/>
        </w:rPr>
      </w:pPr>
    </w:p>
    <w:p w14:paraId="1568556B" w14:textId="77777777" w:rsidR="00AF3B19" w:rsidRPr="003C5C2A" w:rsidRDefault="00AF3B19" w:rsidP="00AF3B19">
      <w:pPr>
        <w:rPr>
          <w:rFonts w:eastAsiaTheme="majorEastAsia" w:cs="Tahoma"/>
        </w:rPr>
      </w:pPr>
    </w:p>
    <w:p w14:paraId="5EA1B9BE" w14:textId="77777777" w:rsidR="00B73A46" w:rsidRPr="003C5C2A" w:rsidRDefault="00F645DA" w:rsidP="00B73A46">
      <w:pPr>
        <w:pStyle w:val="Heading3"/>
        <w:rPr>
          <w:rFonts w:ascii="Tahoma" w:eastAsiaTheme="majorEastAsia" w:hAnsi="Tahoma" w:cs="Tahoma"/>
        </w:rPr>
      </w:pPr>
      <w:bookmarkStart w:id="1120" w:name="_29_Windows®_8"/>
      <w:bookmarkStart w:id="1121" w:name="_32_Windows®_8"/>
      <w:bookmarkStart w:id="1122" w:name="_29_Windows®_8.1"/>
      <w:bookmarkStart w:id="1123" w:name="_Toc336338286"/>
      <w:bookmarkStart w:id="1124" w:name="_Toc377053379"/>
      <w:bookmarkStart w:id="1125" w:name="Sys_27Win7ProUpgradeWinIntune"/>
      <w:bookmarkStart w:id="1126" w:name="Sys_26WinVistaBizUpgrade"/>
      <w:bookmarkStart w:id="1127" w:name="Sys_23Windows7ProUpgrade"/>
      <w:bookmarkStart w:id="1128" w:name="Sys_27WindowsVistaProUpgrade"/>
      <w:bookmarkEnd w:id="1104"/>
      <w:bookmarkEnd w:id="1119"/>
      <w:bookmarkEnd w:id="1120"/>
      <w:bookmarkEnd w:id="1121"/>
      <w:bookmarkEnd w:id="1122"/>
      <w:r w:rsidRPr="003C5C2A">
        <w:rPr>
          <w:rFonts w:ascii="Tahoma" w:eastAsiaTheme="majorEastAsia" w:hAnsi="Tahoma" w:cs="Tahoma"/>
          <w:caps/>
          <w:color w:val="F66400"/>
          <w:sz w:val="22"/>
          <w:vertAlign w:val="superscript"/>
        </w:rPr>
        <w:t>29</w:t>
      </w:r>
      <w:r w:rsidRPr="003C5C2A">
        <w:rPr>
          <w:rFonts w:ascii="Tahoma" w:eastAsiaTheme="majorEastAsia" w:hAnsi="Tahoma" w:cs="Tahoma"/>
          <w:color w:val="F66400"/>
          <w:sz w:val="22"/>
        </w:rPr>
        <w:t xml:space="preserve"> </w:t>
      </w:r>
      <w:r w:rsidRPr="003C5C2A">
        <w:rPr>
          <w:rFonts w:ascii="Tahoma" w:eastAsiaTheme="majorEastAsia" w:hAnsi="Tahoma" w:cs="Tahoma"/>
          <w:color w:val="FF6D09"/>
          <w:sz w:val="22"/>
        </w:rPr>
        <w:t>Windows</w:t>
      </w:r>
      <w:r w:rsidR="00B95A0C" w:rsidRPr="00B95A0C">
        <w:rPr>
          <w:rFonts w:ascii="Tahoma" w:eastAsiaTheme="majorEastAsia" w:hAnsi="Tahoma" w:cs="Tahoma"/>
          <w:color w:val="FF6D09"/>
          <w:sz w:val="22"/>
          <w:vertAlign w:val="superscript"/>
        </w:rPr>
        <w:t>®</w:t>
      </w:r>
      <w:r w:rsidRPr="003C5C2A">
        <w:rPr>
          <w:rFonts w:ascii="Tahoma" w:eastAsiaTheme="majorEastAsia" w:hAnsi="Tahoma" w:cs="Tahoma"/>
          <w:color w:val="FF6D09"/>
          <w:sz w:val="22"/>
        </w:rPr>
        <w:t xml:space="preserve"> 8.1 Pro Upgrade</w:t>
      </w:r>
      <w:bookmarkEnd w:id="1123"/>
      <w:bookmarkEnd w:id="1124"/>
    </w:p>
    <w:bookmarkEnd w:id="1125"/>
    <w:p w14:paraId="7D5F9FFC" w14:textId="77777777" w:rsidR="003C65F4" w:rsidRPr="003C5C2A" w:rsidRDefault="003C65F4" w:rsidP="003C65F4">
      <w:pPr>
        <w:rPr>
          <w:rFonts w:eastAsiaTheme="majorEastAsia" w:cs="Tahoma"/>
        </w:rPr>
      </w:pPr>
    </w:p>
    <w:p w14:paraId="58899150" w14:textId="77777777" w:rsidR="00B73A46" w:rsidRPr="003C5C2A" w:rsidRDefault="00B73A46" w:rsidP="00435C70">
      <w:pPr>
        <w:pStyle w:val="FootnoteBulletLevel1"/>
        <w:tabs>
          <w:tab w:val="clear" w:pos="900"/>
        </w:tabs>
        <w:adjustRightInd/>
        <w:spacing w:before="0" w:after="60"/>
        <w:ind w:left="720" w:firstLine="0"/>
        <w:textAlignment w:val="auto"/>
        <w:rPr>
          <w:rFonts w:ascii="Tahoma" w:eastAsiaTheme="majorEastAsia" w:hAnsi="Tahoma" w:cs="Tahoma"/>
        </w:rPr>
      </w:pPr>
      <w:r w:rsidRPr="003C5C2A">
        <w:rPr>
          <w:rFonts w:ascii="Tahoma" w:eastAsiaTheme="majorEastAsia" w:hAnsi="Tahoma" w:cs="Tahoma"/>
          <w:b/>
          <w:bCs/>
          <w:sz w:val="18"/>
          <w:szCs w:val="18"/>
        </w:rPr>
        <w:t xml:space="preserve">Windows 8.1 Pro </w:t>
      </w:r>
      <w:r w:rsidRPr="003C5C2A">
        <w:rPr>
          <w:rFonts w:ascii="Tahoma" w:eastAsiaTheme="majorEastAsia" w:hAnsi="Tahoma" w:cs="Tahoma"/>
          <w:b/>
          <w:bCs/>
          <w:sz w:val="18"/>
          <w:szCs w:val="18"/>
        </w:rPr>
        <w:t>升级</w:t>
      </w:r>
    </w:p>
    <w:p w14:paraId="30989330" w14:textId="77777777" w:rsidR="00BB756B" w:rsidRPr="003C5C2A" w:rsidRDefault="00BB756B" w:rsidP="00435C70">
      <w:pPr>
        <w:ind w:left="720"/>
        <w:rPr>
          <w:rFonts w:eastAsiaTheme="majorEastAsia" w:cs="Tahoma"/>
        </w:rPr>
      </w:pPr>
      <w:r w:rsidRPr="003C5C2A">
        <w:rPr>
          <w:rFonts w:eastAsiaTheme="majorEastAsia" w:cs="Tahoma"/>
          <w:szCs w:val="18"/>
        </w:rPr>
        <w:t>获得</w:t>
      </w:r>
      <w:r w:rsidRPr="003C5C2A">
        <w:rPr>
          <w:rFonts w:eastAsiaTheme="majorEastAsia" w:cs="Tahoma"/>
          <w:szCs w:val="18"/>
        </w:rPr>
        <w:t xml:space="preserve"> Windows 8 Pro</w:t>
      </w:r>
      <w:r w:rsidRPr="003C5C2A">
        <w:rPr>
          <w:rFonts w:eastAsiaTheme="majorEastAsia" w:cs="Tahoma"/>
          <w:szCs w:val="18"/>
        </w:rPr>
        <w:t>（或</w:t>
      </w:r>
      <w:r w:rsidRPr="003C5C2A">
        <w:rPr>
          <w:rFonts w:eastAsiaTheme="majorEastAsia" w:cs="Tahoma"/>
          <w:szCs w:val="18"/>
        </w:rPr>
        <w:t xml:space="preserve"> Windows Intune</w:t>
      </w:r>
      <w:r w:rsidRPr="003C5C2A">
        <w:rPr>
          <w:rFonts w:eastAsiaTheme="majorEastAsia" w:cs="Tahoma"/>
          <w:szCs w:val="18"/>
        </w:rPr>
        <w:t>（每设备））许可的批量许可客户可获得</w:t>
      </w:r>
      <w:r w:rsidRPr="003C5C2A">
        <w:rPr>
          <w:rFonts w:eastAsiaTheme="majorEastAsia" w:cs="Tahoma"/>
          <w:szCs w:val="18"/>
        </w:rPr>
        <w:t xml:space="preserve"> Windows 8.1 Pro </w:t>
      </w:r>
      <w:r w:rsidRPr="003C5C2A">
        <w:rPr>
          <w:rFonts w:eastAsiaTheme="majorEastAsia" w:cs="Tahoma"/>
          <w:szCs w:val="18"/>
        </w:rPr>
        <w:t>许可，即使</w:t>
      </w:r>
      <w:r w:rsidRPr="003C5C2A">
        <w:rPr>
          <w:rFonts w:eastAsiaTheme="majorEastAsia" w:cs="Tahoma"/>
          <w:szCs w:val="18"/>
        </w:rPr>
        <w:t xml:space="preserve"> Windows </w:t>
      </w:r>
      <w:r w:rsidRPr="003C5C2A">
        <w:rPr>
          <w:rFonts w:eastAsiaTheme="majorEastAsia" w:cs="Tahoma"/>
          <w:szCs w:val="18"/>
        </w:rPr>
        <w:t>桌面操作系统软件保障在</w:t>
      </w:r>
      <w:r w:rsidRPr="003C5C2A">
        <w:rPr>
          <w:rFonts w:eastAsiaTheme="majorEastAsia" w:cs="Tahoma"/>
          <w:szCs w:val="18"/>
        </w:rPr>
        <w:t xml:space="preserve"> Windows 8.1 Pro </w:t>
      </w:r>
      <w:r w:rsidRPr="003C5C2A">
        <w:rPr>
          <w:rFonts w:eastAsiaTheme="majorEastAsia" w:cs="Tahoma"/>
          <w:szCs w:val="18"/>
        </w:rPr>
        <w:t>发布之前到期也不例外。这不适用于</w:t>
      </w:r>
      <w:r w:rsidRPr="003C5C2A">
        <w:rPr>
          <w:rFonts w:eastAsiaTheme="majorEastAsia" w:cs="Tahoma"/>
          <w:szCs w:val="18"/>
        </w:rPr>
        <w:t xml:space="preserve"> Windows 8 Enterprise</w:t>
      </w:r>
      <w:r w:rsidRPr="003C5C2A">
        <w:rPr>
          <w:rFonts w:eastAsiaTheme="majorEastAsia" w:cs="Tahoma"/>
          <w:szCs w:val="18"/>
        </w:rPr>
        <w:t>；您必须拥有有效的</w:t>
      </w:r>
      <w:r w:rsidRPr="003C5C2A">
        <w:rPr>
          <w:rFonts w:eastAsiaTheme="majorEastAsia" w:cs="Tahoma"/>
          <w:szCs w:val="18"/>
        </w:rPr>
        <w:t xml:space="preserve"> Windows </w:t>
      </w:r>
      <w:r w:rsidRPr="003C5C2A">
        <w:rPr>
          <w:rFonts w:eastAsiaTheme="majorEastAsia" w:cs="Tahoma"/>
          <w:szCs w:val="18"/>
        </w:rPr>
        <w:t>桌面操作系统软件保障才有权获得</w:t>
      </w:r>
      <w:r w:rsidRPr="003C5C2A">
        <w:rPr>
          <w:rFonts w:eastAsiaTheme="majorEastAsia" w:cs="Tahoma"/>
          <w:szCs w:val="18"/>
        </w:rPr>
        <w:t xml:space="preserve"> Windows 8.1 Enterprise </w:t>
      </w:r>
      <w:r w:rsidRPr="003C5C2A">
        <w:rPr>
          <w:rFonts w:eastAsiaTheme="majorEastAsia" w:cs="Tahoma"/>
          <w:szCs w:val="18"/>
        </w:rPr>
        <w:t>许可。</w:t>
      </w:r>
    </w:p>
    <w:p w14:paraId="68536C35" w14:textId="77777777" w:rsidR="00D977B6" w:rsidRPr="005151EB" w:rsidRDefault="00D977B6" w:rsidP="00435C70">
      <w:pPr>
        <w:ind w:left="720"/>
        <w:rPr>
          <w:rFonts w:eastAsiaTheme="majorEastAsia" w:cs="Tahoma"/>
          <w:sz w:val="14"/>
          <w:szCs w:val="14"/>
        </w:rPr>
      </w:pPr>
    </w:p>
    <w:p w14:paraId="636B09F0" w14:textId="77777777" w:rsidR="00BB756B" w:rsidRPr="003C5C2A" w:rsidRDefault="00D977B6" w:rsidP="00435C70">
      <w:pPr>
        <w:ind w:left="720"/>
        <w:rPr>
          <w:rFonts w:eastAsiaTheme="majorEastAsia" w:cs="Tahoma"/>
        </w:rPr>
      </w:pPr>
      <w:r w:rsidRPr="003C5C2A">
        <w:rPr>
          <w:rFonts w:eastAsiaTheme="majorEastAsia" w:cs="Tahoma"/>
          <w:szCs w:val="18"/>
        </w:rPr>
        <w:lastRenderedPageBreak/>
        <w:t>不论</w:t>
      </w:r>
      <w:r w:rsidRPr="003C5C2A">
        <w:rPr>
          <w:rFonts w:eastAsiaTheme="majorEastAsia" w:cs="Tahoma"/>
          <w:szCs w:val="18"/>
        </w:rPr>
        <w:t xml:space="preserve"> Windows 8 Pro </w:t>
      </w:r>
      <w:r w:rsidRPr="003C5C2A">
        <w:rPr>
          <w:rFonts w:eastAsiaTheme="majorEastAsia" w:cs="Tahoma"/>
          <w:szCs w:val="18"/>
        </w:rPr>
        <w:t>或</w:t>
      </w:r>
      <w:r w:rsidRPr="003C5C2A">
        <w:rPr>
          <w:rFonts w:eastAsiaTheme="majorEastAsia" w:cs="Tahoma"/>
          <w:szCs w:val="18"/>
        </w:rPr>
        <w:t xml:space="preserve"> Windows 8.1 Pro </w:t>
      </w:r>
      <w:r w:rsidRPr="003C5C2A">
        <w:rPr>
          <w:rFonts w:eastAsiaTheme="majorEastAsia" w:cs="Tahoma"/>
          <w:szCs w:val="18"/>
        </w:rPr>
        <w:t>的</w:t>
      </w:r>
      <w:r w:rsidRPr="003C5C2A">
        <w:rPr>
          <w:rFonts w:eastAsiaTheme="majorEastAsia" w:cs="Tahoma"/>
          <w:szCs w:val="18"/>
        </w:rPr>
        <w:t xml:space="preserve"> OEM </w:t>
      </w:r>
      <w:r w:rsidRPr="003C5C2A">
        <w:rPr>
          <w:rFonts w:eastAsiaTheme="majorEastAsia" w:cs="Tahoma"/>
          <w:szCs w:val="18"/>
        </w:rPr>
        <w:t>或</w:t>
      </w:r>
      <w:r w:rsidRPr="003C5C2A">
        <w:rPr>
          <w:rFonts w:eastAsiaTheme="majorEastAsia" w:cs="Tahoma"/>
          <w:szCs w:val="18"/>
        </w:rPr>
        <w:t xml:space="preserve"> Microsoft </w:t>
      </w:r>
      <w:r w:rsidRPr="003C5C2A">
        <w:rPr>
          <w:rFonts w:eastAsiaTheme="majorEastAsia" w:cs="Tahoma"/>
          <w:szCs w:val="18"/>
        </w:rPr>
        <w:t>软件零售许可协议中有何相反的规定，拥有</w:t>
      </w:r>
      <w:r w:rsidRPr="003C5C2A">
        <w:rPr>
          <w:rFonts w:eastAsiaTheme="majorEastAsia" w:cs="Tahoma"/>
          <w:szCs w:val="18"/>
        </w:rPr>
        <w:t xml:space="preserve"> Windows 8 Pro </w:t>
      </w:r>
      <w:r w:rsidRPr="003C5C2A">
        <w:rPr>
          <w:rFonts w:eastAsiaTheme="majorEastAsia" w:cs="Tahoma"/>
          <w:szCs w:val="18"/>
        </w:rPr>
        <w:t>或</w:t>
      </w:r>
      <w:r w:rsidRPr="003C5C2A">
        <w:rPr>
          <w:rFonts w:eastAsiaTheme="majorEastAsia" w:cs="Tahoma"/>
          <w:szCs w:val="18"/>
        </w:rPr>
        <w:t xml:space="preserve"> Windows 8.1 Pro </w:t>
      </w:r>
      <w:r w:rsidRPr="003C5C2A">
        <w:rPr>
          <w:rFonts w:eastAsiaTheme="majorEastAsia" w:cs="Tahoma"/>
          <w:szCs w:val="18"/>
        </w:rPr>
        <w:t>许可设备的批量许可客户可依据其批量许可协议行使其镜像复制权利，</w:t>
      </w:r>
      <w:r w:rsidR="009640D4">
        <w:rPr>
          <w:rFonts w:eastAsiaTheme="majorEastAsia" w:cs="Tahoma"/>
          <w:szCs w:val="18"/>
        </w:rPr>
        <w:br/>
      </w:r>
      <w:r w:rsidRPr="003C5C2A">
        <w:rPr>
          <w:rFonts w:eastAsiaTheme="majorEastAsia" w:cs="Tahoma"/>
          <w:szCs w:val="18"/>
        </w:rPr>
        <w:t>等同于通过</w:t>
      </w:r>
      <w:r w:rsidRPr="003C5C2A">
        <w:rPr>
          <w:rFonts w:eastAsiaTheme="majorEastAsia" w:cs="Tahoma"/>
          <w:szCs w:val="18"/>
        </w:rPr>
        <w:t xml:space="preserve"> Windows 8 Pro </w:t>
      </w:r>
      <w:r w:rsidRPr="003C5C2A">
        <w:rPr>
          <w:rFonts w:eastAsiaTheme="majorEastAsia" w:cs="Tahoma"/>
          <w:szCs w:val="18"/>
        </w:rPr>
        <w:t>或</w:t>
      </w:r>
      <w:r w:rsidRPr="003C5C2A">
        <w:rPr>
          <w:rFonts w:eastAsiaTheme="majorEastAsia" w:cs="Tahoma"/>
          <w:szCs w:val="18"/>
        </w:rPr>
        <w:t xml:space="preserve"> Windows 8.1 Pro </w:t>
      </w:r>
      <w:r w:rsidRPr="003C5C2A">
        <w:rPr>
          <w:rFonts w:eastAsiaTheme="majorEastAsia" w:cs="Tahoma"/>
          <w:szCs w:val="18"/>
        </w:rPr>
        <w:t>获得这些设备许可的情况。</w:t>
      </w:r>
    </w:p>
    <w:p w14:paraId="1C69307B" w14:textId="77777777" w:rsidR="00D977B6" w:rsidRPr="003C5C2A" w:rsidRDefault="00D977B6" w:rsidP="00435C70">
      <w:pPr>
        <w:ind w:left="720"/>
        <w:rPr>
          <w:rFonts w:eastAsiaTheme="majorEastAsia" w:cs="Tahoma"/>
        </w:rPr>
      </w:pPr>
    </w:p>
    <w:p w14:paraId="0A758E91" w14:textId="77777777" w:rsidR="00B73A46" w:rsidRPr="003C5C2A" w:rsidRDefault="00B73A46" w:rsidP="00435C70">
      <w:pPr>
        <w:ind w:left="720"/>
        <w:rPr>
          <w:rFonts w:eastAsiaTheme="majorEastAsia" w:cs="Tahoma"/>
          <w:lang w:eastAsia="zh-CN"/>
        </w:rPr>
      </w:pPr>
      <w:r w:rsidRPr="003C5C2A">
        <w:rPr>
          <w:rFonts w:eastAsiaTheme="majorEastAsia" w:cs="Tahoma"/>
          <w:szCs w:val="18"/>
          <w:u w:val="single"/>
          <w:lang w:eastAsia="zh-CN"/>
        </w:rPr>
        <w:t>操作系统</w:t>
      </w:r>
      <w:r w:rsidRPr="003C5C2A">
        <w:rPr>
          <w:rFonts w:eastAsiaTheme="majorEastAsia" w:cs="Tahoma"/>
          <w:szCs w:val="18"/>
          <w:u w:val="single"/>
          <w:lang w:eastAsia="zh-CN"/>
        </w:rPr>
        <w:t xml:space="preserve"> (OS) </w:t>
      </w:r>
      <w:r w:rsidRPr="003C5C2A">
        <w:rPr>
          <w:rFonts w:eastAsiaTheme="majorEastAsia" w:cs="Tahoma"/>
          <w:szCs w:val="18"/>
          <w:u w:val="single"/>
          <w:lang w:eastAsia="zh-CN"/>
        </w:rPr>
        <w:t>升级许可</w:t>
      </w:r>
    </w:p>
    <w:p w14:paraId="5AEB06C6" w14:textId="77777777" w:rsidR="00B73A46" w:rsidRPr="003C5C2A" w:rsidRDefault="00B73A46" w:rsidP="00435C70">
      <w:pPr>
        <w:pStyle w:val="FootnoteBulletLevel1"/>
        <w:tabs>
          <w:tab w:val="clear" w:pos="900"/>
        </w:tabs>
        <w:adjustRightInd/>
        <w:spacing w:before="0" w:after="0"/>
        <w:ind w:left="720" w:hanging="7"/>
        <w:textAlignment w:val="auto"/>
        <w:rPr>
          <w:rFonts w:ascii="Tahoma" w:eastAsiaTheme="majorEastAsia" w:hAnsi="Tahoma" w:cs="Tahoma"/>
          <w:lang w:eastAsia="zh-CN"/>
        </w:rPr>
      </w:pPr>
      <w:r w:rsidRPr="003C5C2A">
        <w:rPr>
          <w:rFonts w:ascii="Tahoma" w:eastAsiaTheme="majorEastAsia" w:hAnsi="Tahoma" w:cs="Tahoma"/>
          <w:sz w:val="18"/>
          <w:szCs w:val="18"/>
          <w:lang w:eastAsia="zh-CN"/>
        </w:rPr>
        <w:t>授予的桌面操作系统许可仅仅是升级许可。未提供完整的桌面操作系统许可。因此，您为其获取并将在其上运行</w:t>
      </w:r>
      <w:r w:rsidRPr="003C5C2A">
        <w:rPr>
          <w:rFonts w:ascii="Tahoma" w:eastAsiaTheme="majorEastAsia" w:hAnsi="Tahoma" w:cs="Tahoma"/>
          <w:sz w:val="18"/>
          <w:szCs w:val="18"/>
          <w:lang w:eastAsia="zh-CN"/>
        </w:rPr>
        <w:t xml:space="preserve"> Windows 8.1 Pro Upgrade </w:t>
      </w:r>
      <w:r w:rsidRPr="003C5C2A">
        <w:rPr>
          <w:rFonts w:ascii="Tahoma" w:eastAsiaTheme="majorEastAsia" w:hAnsi="Tahoma" w:cs="Tahoma"/>
          <w:sz w:val="18"/>
          <w:szCs w:val="18"/>
          <w:lang w:eastAsia="zh-CN"/>
        </w:rPr>
        <w:t>的每台台式计算机均须获得许可才能运行下面规定的合格操作系统之一。</w:t>
      </w:r>
    </w:p>
    <w:p w14:paraId="056FB951" w14:textId="77777777" w:rsidR="00435C70" w:rsidRPr="003C5C2A" w:rsidRDefault="00435C70" w:rsidP="00435C70">
      <w:pPr>
        <w:ind w:left="720"/>
        <w:rPr>
          <w:rFonts w:eastAsiaTheme="majorEastAsia" w:cs="Tahoma"/>
          <w:lang w:eastAsia="zh-CN"/>
        </w:rPr>
      </w:pPr>
    </w:p>
    <w:p w14:paraId="2A2514AB" w14:textId="77777777" w:rsidR="00B24C9D" w:rsidRPr="003C5C2A" w:rsidRDefault="00B73A46" w:rsidP="009C2B6B">
      <w:pPr>
        <w:ind w:left="720"/>
        <w:rPr>
          <w:rFonts w:eastAsiaTheme="majorEastAsia" w:cs="Tahoma"/>
        </w:rPr>
      </w:pPr>
      <w:r w:rsidRPr="003C5C2A">
        <w:rPr>
          <w:rFonts w:eastAsiaTheme="majorEastAsia" w:cs="Tahoma"/>
          <w:szCs w:val="18"/>
          <w:u w:val="single"/>
        </w:rPr>
        <w:t>合格操作系统规则</w:t>
      </w:r>
    </w:p>
    <w:p w14:paraId="6B96BF75" w14:textId="77777777" w:rsidR="00B73A46" w:rsidRPr="003C5C2A" w:rsidRDefault="00B73A46" w:rsidP="00346F4B">
      <w:pPr>
        <w:numPr>
          <w:ilvl w:val="1"/>
          <w:numId w:val="84"/>
        </w:numPr>
        <w:spacing w:after="60"/>
        <w:ind w:left="1440"/>
        <w:rPr>
          <w:rFonts w:eastAsiaTheme="majorEastAsia" w:cs="Tahoma"/>
          <w:lang w:eastAsia="zh-CN"/>
        </w:rPr>
      </w:pPr>
      <w:r w:rsidRPr="003C5C2A">
        <w:rPr>
          <w:rFonts w:eastAsiaTheme="majorEastAsia" w:cs="Tahoma"/>
          <w:szCs w:val="18"/>
          <w:lang w:eastAsia="zh-CN"/>
        </w:rPr>
        <w:t>合格操作系统必须安装在</w:t>
      </w:r>
      <w:r w:rsidRPr="003C5C2A">
        <w:rPr>
          <w:rFonts w:eastAsiaTheme="majorEastAsia" w:cs="Tahoma"/>
          <w:szCs w:val="18"/>
          <w:lang w:eastAsia="zh-CN"/>
        </w:rPr>
        <w:t xml:space="preserve"> VL </w:t>
      </w:r>
      <w:r w:rsidRPr="003C5C2A">
        <w:rPr>
          <w:rFonts w:eastAsiaTheme="majorEastAsia" w:cs="Tahoma"/>
          <w:szCs w:val="18"/>
          <w:lang w:eastAsia="zh-CN"/>
        </w:rPr>
        <w:t>升级许可要分配到的设备上。</w:t>
      </w:r>
    </w:p>
    <w:p w14:paraId="113BD575" w14:textId="77777777" w:rsidR="00827F06" w:rsidRPr="003C5C2A" w:rsidRDefault="00827F06" w:rsidP="00346F4B">
      <w:pPr>
        <w:numPr>
          <w:ilvl w:val="2"/>
          <w:numId w:val="85"/>
        </w:numPr>
        <w:spacing w:after="60"/>
        <w:ind w:left="1980"/>
        <w:rPr>
          <w:rFonts w:eastAsiaTheme="majorEastAsia" w:cs="Tahoma"/>
          <w:lang w:eastAsia="zh-CN"/>
        </w:rPr>
      </w:pPr>
      <w:r w:rsidRPr="003C5C2A">
        <w:rPr>
          <w:rFonts w:eastAsiaTheme="majorEastAsia" w:cs="Tahoma"/>
          <w:color w:val="000000"/>
          <w:lang w:eastAsia="zh-CN"/>
        </w:rPr>
        <w:t>只有在计算机最初销售之前由授权制造商预安装的</w:t>
      </w:r>
      <w:r w:rsidRPr="003C5C2A">
        <w:rPr>
          <w:rFonts w:eastAsiaTheme="majorEastAsia" w:cs="Tahoma"/>
          <w:color w:val="000000"/>
          <w:lang w:eastAsia="zh-CN"/>
        </w:rPr>
        <w:t xml:space="preserve"> Apple Macintosh </w:t>
      </w:r>
      <w:r w:rsidRPr="003C5C2A">
        <w:rPr>
          <w:rFonts w:eastAsiaTheme="majorEastAsia" w:cs="Tahoma"/>
          <w:color w:val="000000"/>
          <w:lang w:eastAsia="zh-CN"/>
        </w:rPr>
        <w:t>才是合格操作系统。</w:t>
      </w:r>
    </w:p>
    <w:p w14:paraId="3F7896FC" w14:textId="77777777" w:rsidR="00B73A46" w:rsidRPr="003C5C2A" w:rsidRDefault="00B73A46" w:rsidP="00346F4B">
      <w:pPr>
        <w:numPr>
          <w:ilvl w:val="1"/>
          <w:numId w:val="86"/>
        </w:numPr>
        <w:spacing w:after="60"/>
        <w:ind w:left="1440"/>
        <w:rPr>
          <w:rFonts w:eastAsiaTheme="majorEastAsia" w:cs="Tahoma"/>
          <w:lang w:eastAsia="zh-CN"/>
        </w:rPr>
      </w:pPr>
      <w:r w:rsidRPr="003C5C2A">
        <w:rPr>
          <w:rFonts w:eastAsiaTheme="majorEastAsia" w:cs="Tahoma"/>
          <w:szCs w:val="18"/>
          <w:lang w:eastAsia="zh-CN"/>
        </w:rPr>
        <w:t>除了下面规定的条款之外，客户还必须从设备上删除合格操作系统以便部署</w:t>
      </w:r>
      <w:r w:rsidRPr="003C5C2A">
        <w:rPr>
          <w:rFonts w:eastAsiaTheme="majorEastAsia" w:cs="Tahoma"/>
          <w:szCs w:val="18"/>
          <w:lang w:eastAsia="zh-CN"/>
        </w:rPr>
        <w:t xml:space="preserve"> VL </w:t>
      </w:r>
      <w:r w:rsidRPr="003C5C2A">
        <w:rPr>
          <w:rFonts w:eastAsiaTheme="majorEastAsia" w:cs="Tahoma"/>
          <w:szCs w:val="18"/>
          <w:lang w:eastAsia="zh-CN"/>
        </w:rPr>
        <w:t>升级许可。</w:t>
      </w:r>
    </w:p>
    <w:p w14:paraId="10452534" w14:textId="77777777" w:rsidR="00B31BB3" w:rsidRPr="003C5C2A" w:rsidRDefault="00B73A46" w:rsidP="00346F4B">
      <w:pPr>
        <w:numPr>
          <w:ilvl w:val="1"/>
          <w:numId w:val="86"/>
        </w:numPr>
        <w:spacing w:after="60"/>
        <w:ind w:left="1440"/>
        <w:rPr>
          <w:rFonts w:eastAsiaTheme="majorEastAsia" w:cs="Tahoma"/>
          <w:lang w:eastAsia="zh-CN"/>
        </w:rPr>
      </w:pPr>
      <w:r w:rsidRPr="003C5C2A">
        <w:rPr>
          <w:rFonts w:eastAsiaTheme="majorEastAsia" w:cs="Tahoma"/>
          <w:szCs w:val="18"/>
          <w:lang w:eastAsia="zh-CN"/>
        </w:rPr>
        <w:t>客户如果希望一次能安装或运行一个以上的已授予许可的操作系统（包括合格操作系统），则可以获取</w:t>
      </w:r>
      <w:r w:rsidRPr="003C5C2A">
        <w:rPr>
          <w:rFonts w:eastAsiaTheme="majorEastAsia" w:cs="Tahoma"/>
          <w:szCs w:val="18"/>
          <w:lang w:eastAsia="zh-CN"/>
        </w:rPr>
        <w:t xml:space="preserve"> VL </w:t>
      </w:r>
      <w:r w:rsidRPr="003C5C2A">
        <w:rPr>
          <w:rFonts w:eastAsiaTheme="majorEastAsia" w:cs="Tahoma"/>
          <w:szCs w:val="18"/>
          <w:lang w:eastAsia="zh-CN"/>
        </w:rPr>
        <w:t>升级许可的软件保障。</w:t>
      </w:r>
    </w:p>
    <w:p w14:paraId="47B105B2" w14:textId="77777777" w:rsidR="00B73A46" w:rsidRPr="003C5C2A" w:rsidRDefault="00B73A46" w:rsidP="00346F4B">
      <w:pPr>
        <w:numPr>
          <w:ilvl w:val="1"/>
          <w:numId w:val="86"/>
        </w:numPr>
        <w:spacing w:after="60"/>
        <w:ind w:left="1440"/>
        <w:rPr>
          <w:rFonts w:eastAsiaTheme="majorEastAsia" w:cs="Tahoma"/>
          <w:lang w:eastAsia="zh-CN"/>
        </w:rPr>
      </w:pPr>
      <w:r w:rsidRPr="003C5C2A">
        <w:rPr>
          <w:rFonts w:eastAsiaTheme="majorEastAsia" w:cs="Tahoma"/>
          <w:szCs w:val="18"/>
          <w:lang w:eastAsia="zh-CN"/>
        </w:rPr>
        <w:t>具备有效软件保障范围的客户无需卸载合格操作系统，并且可以同时安装并运行合格操作系统和</w:t>
      </w:r>
      <w:r w:rsidRPr="003C5C2A">
        <w:rPr>
          <w:rFonts w:eastAsiaTheme="majorEastAsia" w:cs="Tahoma"/>
          <w:szCs w:val="18"/>
          <w:lang w:eastAsia="zh-CN"/>
        </w:rPr>
        <w:t xml:space="preserve"> Windows 8.1</w:t>
      </w:r>
      <w:r w:rsidRPr="003C5C2A">
        <w:rPr>
          <w:rFonts w:eastAsiaTheme="majorEastAsia" w:cs="Tahoma"/>
          <w:szCs w:val="18"/>
          <w:lang w:eastAsia="zh-CN"/>
        </w:rPr>
        <w:t>。</w:t>
      </w:r>
    </w:p>
    <w:p w14:paraId="6D345447" w14:textId="77777777" w:rsidR="002512D3" w:rsidRPr="003C5C2A" w:rsidRDefault="002512D3">
      <w:pPr>
        <w:rPr>
          <w:rFonts w:eastAsiaTheme="majorEastAsia" w:cs="Tahoma"/>
          <w:lang w:eastAsia="zh-CN"/>
        </w:rPr>
      </w:pPr>
    </w:p>
    <w:p w14:paraId="0B92271A" w14:textId="77777777" w:rsidR="00B73A46" w:rsidRPr="003C5C2A" w:rsidRDefault="00B73A46" w:rsidP="002A6416">
      <w:pPr>
        <w:pStyle w:val="EndnoteText"/>
        <w:ind w:left="770"/>
        <w:rPr>
          <w:rFonts w:ascii="Tahoma" w:eastAsiaTheme="majorEastAsia" w:hAnsi="Tahoma" w:cs="Tahoma"/>
          <w:lang w:eastAsia="zh-CN"/>
        </w:rPr>
      </w:pPr>
      <w:r w:rsidRPr="003C5C2A">
        <w:rPr>
          <w:rFonts w:ascii="Tahoma" w:eastAsiaTheme="majorEastAsia" w:hAnsi="Tahoma" w:cs="Tahoma"/>
          <w:sz w:val="18"/>
          <w:szCs w:val="18"/>
          <w:lang w:eastAsia="zh-CN"/>
        </w:rPr>
        <w:t>按计划类型划分的合格操作系统为：</w:t>
      </w:r>
    </w:p>
    <w:p w14:paraId="00F2B4F1" w14:textId="77777777" w:rsidR="00B73A46" w:rsidRPr="003C5C2A" w:rsidRDefault="00B73A46" w:rsidP="00B73A46">
      <w:pPr>
        <w:pStyle w:val="EndnoteText"/>
        <w:rPr>
          <w:rFonts w:ascii="Tahoma" w:eastAsiaTheme="majorEastAsia" w:hAnsi="Tahoma" w:cs="Tahoma"/>
          <w:lang w:eastAsia="zh-CN"/>
        </w:rPr>
      </w:pPr>
    </w:p>
    <w:tbl>
      <w:tblPr>
        <w:tblW w:w="9230" w:type="dxa"/>
        <w:tblInd w:w="878" w:type="dxa"/>
        <w:tblCellMar>
          <w:left w:w="0" w:type="dxa"/>
          <w:right w:w="0" w:type="dxa"/>
        </w:tblCellMar>
        <w:tblLook w:val="04A0" w:firstRow="1" w:lastRow="0" w:firstColumn="1" w:lastColumn="0" w:noHBand="0" w:noVBand="1"/>
      </w:tblPr>
      <w:tblGrid>
        <w:gridCol w:w="3158"/>
        <w:gridCol w:w="879"/>
        <w:gridCol w:w="990"/>
        <w:gridCol w:w="1368"/>
        <w:gridCol w:w="1449"/>
        <w:gridCol w:w="1386"/>
      </w:tblGrid>
      <w:tr w:rsidR="00290BBF" w:rsidRPr="003C5C2A" w14:paraId="6B08FB4D" w14:textId="77777777" w:rsidTr="00E14BFE">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A142045" w14:textId="77777777" w:rsidR="00B73A46" w:rsidRPr="003C5C2A" w:rsidRDefault="009B3FA2" w:rsidP="00026546">
            <w:pPr>
              <w:jc w:val="center"/>
              <w:rPr>
                <w:rFonts w:eastAsiaTheme="majorEastAsia" w:cs="Tahoma"/>
                <w:b/>
                <w:bCs/>
                <w:szCs w:val="18"/>
              </w:rPr>
            </w:pPr>
            <w:r w:rsidRPr="003C5C2A">
              <w:rPr>
                <w:rFonts w:eastAsiaTheme="majorEastAsia" w:cs="Tahoma"/>
                <w:b/>
                <w:bCs/>
                <w:szCs w:val="18"/>
              </w:rPr>
              <w:t>合格操作系统</w:t>
            </w:r>
          </w:p>
        </w:tc>
        <w:tc>
          <w:tcPr>
            <w:tcW w:w="87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126E309" w14:textId="77777777" w:rsidR="00B73A46" w:rsidRPr="003C5C2A" w:rsidRDefault="00B73A46" w:rsidP="009B3FA2">
            <w:pPr>
              <w:jc w:val="center"/>
              <w:rPr>
                <w:rFonts w:eastAsiaTheme="majorEastAsia" w:cs="Tahoma"/>
                <w:b/>
                <w:bCs/>
                <w:sz w:val="16"/>
                <w:szCs w:val="18"/>
              </w:rPr>
            </w:pPr>
            <w:r w:rsidRPr="003C5C2A">
              <w:rPr>
                <w:rFonts w:eastAsiaTheme="majorEastAsia" w:cs="Tahoma"/>
                <w:b/>
                <w:bCs/>
                <w:sz w:val="16"/>
                <w:szCs w:val="18"/>
              </w:rPr>
              <w:t>新</w:t>
            </w:r>
            <w:r w:rsidRPr="003C5C2A">
              <w:rPr>
                <w:rFonts w:eastAsiaTheme="majorEastAsia" w:cs="Tahoma"/>
                <w:b/>
                <w:bCs/>
                <w:sz w:val="16"/>
                <w:szCs w:val="18"/>
              </w:rPr>
              <w:t xml:space="preserve"> EA/</w:t>
            </w:r>
            <w:r w:rsidRPr="003C5C2A">
              <w:rPr>
                <w:rFonts w:eastAsiaTheme="majorEastAsia" w:cs="Tahoma"/>
                <w:b/>
                <w:bCs/>
                <w:sz w:val="16"/>
                <w:szCs w:val="18"/>
              </w:rPr>
              <w:br/>
              <w:t>OV-CW</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BE0D244" w14:textId="77777777" w:rsidR="00B73A46" w:rsidRPr="003C5C2A" w:rsidRDefault="00B73A46" w:rsidP="009B3FA2">
            <w:pPr>
              <w:jc w:val="center"/>
              <w:rPr>
                <w:rFonts w:eastAsiaTheme="majorEastAsia" w:cs="Tahoma"/>
                <w:b/>
                <w:bCs/>
                <w:sz w:val="16"/>
                <w:szCs w:val="18"/>
              </w:rPr>
            </w:pPr>
            <w:r w:rsidRPr="003C5C2A">
              <w:rPr>
                <w:rFonts w:eastAsiaTheme="majorEastAsia" w:cs="Tahoma"/>
                <w:b/>
                <w:bCs/>
                <w:sz w:val="16"/>
                <w:szCs w:val="18"/>
              </w:rPr>
              <w:t>现有</w:t>
            </w:r>
            <w:r w:rsidRPr="003C5C2A">
              <w:rPr>
                <w:rFonts w:eastAsiaTheme="majorEastAsia" w:cs="Tahoma"/>
                <w:b/>
                <w:bCs/>
                <w:sz w:val="16"/>
                <w:szCs w:val="18"/>
              </w:rPr>
              <w:t xml:space="preserve"> EA/</w:t>
            </w:r>
            <w:r w:rsidR="0032723A">
              <w:rPr>
                <w:rFonts w:eastAsiaTheme="majorEastAsia" w:cs="Tahoma"/>
                <w:b/>
                <w:bCs/>
                <w:sz w:val="16"/>
                <w:szCs w:val="18"/>
              </w:rPr>
              <w:br/>
            </w:r>
            <w:r w:rsidRPr="003C5C2A">
              <w:rPr>
                <w:rFonts w:eastAsiaTheme="majorEastAsia" w:cs="Tahoma"/>
                <w:b/>
                <w:bCs/>
                <w:sz w:val="16"/>
                <w:szCs w:val="18"/>
              </w:rPr>
              <w:t>OV-CW</w:t>
            </w:r>
          </w:p>
        </w:tc>
        <w:tc>
          <w:tcPr>
            <w:tcW w:w="136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AEF8099" w14:textId="77777777" w:rsidR="00B73A46" w:rsidRPr="003C5C2A" w:rsidRDefault="00B73A46" w:rsidP="009B3FA2">
            <w:pPr>
              <w:jc w:val="center"/>
              <w:rPr>
                <w:rFonts w:eastAsiaTheme="majorEastAsia" w:cs="Tahoma"/>
                <w:b/>
                <w:bCs/>
                <w:sz w:val="16"/>
                <w:szCs w:val="18"/>
                <w:lang w:eastAsia="zh-CN"/>
              </w:rPr>
            </w:pPr>
            <w:r w:rsidRPr="003C5C2A">
              <w:rPr>
                <w:rFonts w:eastAsiaTheme="majorEastAsia" w:cs="Tahoma"/>
                <w:b/>
                <w:bCs/>
                <w:sz w:val="16"/>
                <w:szCs w:val="18"/>
                <w:lang w:eastAsia="zh-CN"/>
              </w:rPr>
              <w:t>选择（除学术之外的一切选择）</w:t>
            </w:r>
          </w:p>
        </w:tc>
        <w:tc>
          <w:tcPr>
            <w:tcW w:w="144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1255E33" w14:textId="77777777" w:rsidR="00B73A46" w:rsidRPr="003C5C2A" w:rsidRDefault="00B73A46" w:rsidP="001B15A5">
            <w:pPr>
              <w:jc w:val="center"/>
              <w:rPr>
                <w:rFonts w:eastAsiaTheme="majorEastAsia" w:cs="Tahoma"/>
                <w:b/>
                <w:bCs/>
                <w:sz w:val="16"/>
                <w:szCs w:val="18"/>
                <w:lang w:eastAsia="zh-CN"/>
              </w:rPr>
            </w:pPr>
            <w:r w:rsidRPr="003C5C2A">
              <w:rPr>
                <w:rFonts w:eastAsiaTheme="majorEastAsia" w:cs="Tahoma"/>
                <w:b/>
                <w:bCs/>
                <w:sz w:val="16"/>
                <w:szCs w:val="18"/>
                <w:lang w:eastAsia="zh-CN"/>
              </w:rPr>
              <w:t>开放式（除学术、慈善和</w:t>
            </w:r>
            <w:r w:rsidRPr="003C5C2A">
              <w:rPr>
                <w:rFonts w:eastAsiaTheme="majorEastAsia" w:cs="Tahoma"/>
                <w:b/>
                <w:bCs/>
                <w:sz w:val="16"/>
                <w:szCs w:val="18"/>
                <w:lang w:eastAsia="zh-CN"/>
              </w:rPr>
              <w:t xml:space="preserve"> </w:t>
            </w:r>
            <w:r w:rsidR="00200040">
              <w:rPr>
                <w:rFonts w:eastAsiaTheme="majorEastAsia" w:cs="Tahoma"/>
                <w:b/>
                <w:bCs/>
                <w:sz w:val="16"/>
                <w:szCs w:val="18"/>
                <w:lang w:eastAsia="zh-CN"/>
              </w:rPr>
              <w:br/>
            </w:r>
            <w:r w:rsidRPr="003C5C2A">
              <w:rPr>
                <w:rFonts w:eastAsiaTheme="majorEastAsia" w:cs="Tahoma"/>
                <w:b/>
                <w:bCs/>
                <w:sz w:val="16"/>
                <w:szCs w:val="18"/>
                <w:lang w:eastAsia="zh-CN"/>
              </w:rPr>
              <w:t xml:space="preserve">OV-CW </w:t>
            </w:r>
            <w:r w:rsidRPr="003C5C2A">
              <w:rPr>
                <w:rFonts w:eastAsiaTheme="majorEastAsia" w:cs="Tahoma"/>
                <w:b/>
                <w:bCs/>
                <w:sz w:val="16"/>
                <w:szCs w:val="18"/>
                <w:lang w:eastAsia="zh-CN"/>
              </w:rPr>
              <w:t>之外的一切开放）</w:t>
            </w:r>
          </w:p>
        </w:tc>
        <w:tc>
          <w:tcPr>
            <w:tcW w:w="13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19BA4AB" w14:textId="77777777" w:rsidR="00B73A46" w:rsidRPr="003C5C2A" w:rsidRDefault="00B73A46" w:rsidP="0050116B">
            <w:pPr>
              <w:jc w:val="center"/>
              <w:rPr>
                <w:rFonts w:eastAsiaTheme="majorEastAsia" w:cs="Tahoma"/>
                <w:b/>
                <w:bCs/>
                <w:sz w:val="16"/>
                <w:szCs w:val="18"/>
              </w:rPr>
            </w:pPr>
            <w:r w:rsidRPr="003C5C2A">
              <w:rPr>
                <w:rFonts w:eastAsiaTheme="majorEastAsia" w:cs="Tahoma"/>
                <w:b/>
                <w:bCs/>
                <w:sz w:val="16"/>
                <w:szCs w:val="18"/>
              </w:rPr>
              <w:t>学术版和慈善版</w:t>
            </w:r>
          </w:p>
        </w:tc>
      </w:tr>
      <w:tr w:rsidR="008643A3" w:rsidRPr="003C5C2A" w14:paraId="142A0D62"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29DA83E" w14:textId="77777777" w:rsidR="008643A3" w:rsidRPr="003C5C2A" w:rsidRDefault="008643A3" w:rsidP="00713A6C">
            <w:pPr>
              <w:rPr>
                <w:rFonts w:eastAsiaTheme="majorEastAsia" w:cs="Tahoma"/>
                <w:b/>
                <w:bCs/>
                <w:szCs w:val="18"/>
              </w:rPr>
            </w:pPr>
            <w:r w:rsidRPr="003C5C2A">
              <w:rPr>
                <w:rFonts w:eastAsiaTheme="majorEastAsia" w:cs="Tahoma"/>
                <w:b/>
                <w:bCs/>
                <w:szCs w:val="18"/>
              </w:rPr>
              <w:t xml:space="preserve">Windows 8 </w:t>
            </w:r>
            <w:r w:rsidRPr="003C5C2A">
              <w:rPr>
                <w:rFonts w:eastAsiaTheme="majorEastAsia" w:cs="Tahoma"/>
                <w:b/>
                <w:bCs/>
                <w:szCs w:val="18"/>
              </w:rPr>
              <w:t>和</w:t>
            </w:r>
            <w:r w:rsidRPr="003C5C2A">
              <w:rPr>
                <w:rFonts w:eastAsiaTheme="majorEastAsia" w:cs="Tahoma"/>
                <w:b/>
                <w:bCs/>
                <w:szCs w:val="18"/>
              </w:rPr>
              <w:t xml:space="preserve"> Windows 8.1</w:t>
            </w:r>
            <w:r w:rsidR="0029328C">
              <w:rPr>
                <w:rFonts w:eastAsiaTheme="majorEastAsia" w:cs="Tahoma"/>
                <w:b/>
                <w:bCs/>
                <w:szCs w:val="18"/>
              </w:rPr>
              <w:br/>
            </w:r>
            <w:r w:rsidRPr="003C5C2A">
              <w:rPr>
                <w:rFonts w:eastAsiaTheme="majorEastAsia" w:cs="Tahoma"/>
                <w:b/>
                <w:bCs/>
                <w:szCs w:val="18"/>
              </w:rPr>
              <w:t>（</w:t>
            </w:r>
            <w:r w:rsidRPr="003C5C2A">
              <w:rPr>
                <w:rFonts w:eastAsiaTheme="majorEastAsia" w:cs="Tahoma"/>
                <w:b/>
                <w:bCs/>
                <w:szCs w:val="18"/>
              </w:rPr>
              <w:t xml:space="preserve">32 </w:t>
            </w:r>
            <w:r w:rsidRPr="003C5C2A">
              <w:rPr>
                <w:rFonts w:eastAsiaTheme="majorEastAsia" w:cs="Tahoma"/>
                <w:b/>
                <w:bCs/>
                <w:szCs w:val="18"/>
              </w:rPr>
              <w:t>位或</w:t>
            </w:r>
            <w:r w:rsidRPr="003C5C2A">
              <w:rPr>
                <w:rFonts w:eastAsiaTheme="majorEastAsia" w:cs="Tahoma"/>
                <w:b/>
                <w:bCs/>
                <w:szCs w:val="18"/>
              </w:rPr>
              <w:t xml:space="preserve"> 64 </w:t>
            </w:r>
            <w:r w:rsidRPr="003C5C2A">
              <w:rPr>
                <w:rFonts w:eastAsiaTheme="majorEastAsia" w:cs="Tahoma"/>
                <w:b/>
                <w:bCs/>
                <w:szCs w:val="18"/>
              </w:rPr>
              <w:t>位）</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C2253" w14:textId="77777777" w:rsidR="008643A3" w:rsidRPr="003C5C2A" w:rsidRDefault="008643A3" w:rsidP="00713A6C">
            <w:pPr>
              <w:jc w:val="center"/>
              <w:rPr>
                <w:rFonts w:eastAsiaTheme="majorEastAsia"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CD8EC9" w14:textId="77777777" w:rsidR="008643A3" w:rsidRPr="003C5C2A" w:rsidRDefault="008643A3"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EB9D8B" w14:textId="77777777" w:rsidR="008643A3" w:rsidRPr="003C5C2A" w:rsidRDefault="008643A3" w:rsidP="00713A6C">
            <w:pPr>
              <w:jc w:val="center"/>
              <w:rPr>
                <w:rFonts w:eastAsiaTheme="majorEastAsia" w:cs="Tahoma"/>
                <w:szCs w:val="18"/>
              </w:rPr>
            </w:pP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07C63F" w14:textId="77777777" w:rsidR="008643A3" w:rsidRPr="003C5C2A" w:rsidRDefault="008643A3" w:rsidP="00713A6C">
            <w:pPr>
              <w:jc w:val="center"/>
              <w:rPr>
                <w:rFonts w:eastAsiaTheme="majorEastAsia"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4D3655" w14:textId="77777777" w:rsidR="008643A3" w:rsidRPr="003C5C2A" w:rsidRDefault="008643A3" w:rsidP="00713A6C">
            <w:pPr>
              <w:jc w:val="center"/>
              <w:rPr>
                <w:rFonts w:eastAsiaTheme="majorEastAsia" w:cs="Tahoma"/>
                <w:szCs w:val="18"/>
              </w:rPr>
            </w:pPr>
          </w:p>
        </w:tc>
      </w:tr>
      <w:tr w:rsidR="008643A3" w:rsidRPr="003C5C2A" w14:paraId="6C85A7DE"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C502C6A" w14:textId="77777777" w:rsidR="008643A3" w:rsidRPr="003C5C2A" w:rsidRDefault="008643A3" w:rsidP="00EF7CDD">
            <w:pPr>
              <w:ind w:left="522"/>
              <w:rPr>
                <w:rFonts w:eastAsiaTheme="majorEastAsia" w:cs="Tahoma"/>
                <w:b/>
                <w:bCs/>
                <w:szCs w:val="18"/>
              </w:rPr>
            </w:pPr>
            <w:r w:rsidRPr="003C5C2A">
              <w:rPr>
                <w:rFonts w:eastAsiaTheme="majorEastAsia" w:cs="Tahoma"/>
                <w:szCs w:val="18"/>
              </w:rPr>
              <w:t>Enterprise (N, K, KN)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C4A0BF"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5788BF"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25B432"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7EAD78"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D19D21" w14:textId="77777777" w:rsidR="008643A3" w:rsidRPr="003C5C2A" w:rsidRDefault="008335B9" w:rsidP="00713A6C">
            <w:pPr>
              <w:jc w:val="center"/>
              <w:rPr>
                <w:rFonts w:eastAsiaTheme="majorEastAsia" w:cs="Tahoma"/>
                <w:szCs w:val="18"/>
              </w:rPr>
            </w:pPr>
            <w:r w:rsidRPr="003C5C2A">
              <w:rPr>
                <w:rFonts w:eastAsiaTheme="majorEastAsia" w:cs="Tahoma"/>
                <w:szCs w:val="18"/>
              </w:rPr>
              <w:t>x</w:t>
            </w:r>
          </w:p>
        </w:tc>
      </w:tr>
      <w:tr w:rsidR="008643A3" w:rsidRPr="003C5C2A" w14:paraId="0FA74AD3"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85E848" w14:textId="77777777" w:rsidR="008643A3" w:rsidRPr="001D4F31" w:rsidRDefault="006C2A69" w:rsidP="00394D71">
            <w:pPr>
              <w:ind w:left="522"/>
              <w:rPr>
                <w:rFonts w:eastAsiaTheme="majorEastAsia" w:cs="Tahoma"/>
                <w:b/>
                <w:bCs/>
                <w:szCs w:val="18"/>
                <w:lang w:val="de-DE"/>
              </w:rPr>
            </w:pPr>
            <w:r w:rsidRPr="001D4F31">
              <w:rPr>
                <w:rFonts w:eastAsiaTheme="majorEastAsia" w:cs="Tahoma"/>
                <w:szCs w:val="18"/>
                <w:lang w:val="de-DE"/>
              </w:rPr>
              <w:t>Pro (N, K, KN, diskless*)</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2CFD14"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F5C9D3"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4C6A29"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917DCF"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946304" w14:textId="77777777" w:rsidR="008643A3" w:rsidRPr="003C5C2A" w:rsidRDefault="008335B9" w:rsidP="00713A6C">
            <w:pPr>
              <w:jc w:val="center"/>
              <w:rPr>
                <w:rFonts w:eastAsiaTheme="majorEastAsia" w:cs="Tahoma"/>
                <w:szCs w:val="18"/>
              </w:rPr>
            </w:pPr>
            <w:r w:rsidRPr="003C5C2A">
              <w:rPr>
                <w:rFonts w:eastAsiaTheme="majorEastAsia" w:cs="Tahoma"/>
                <w:szCs w:val="18"/>
              </w:rPr>
              <w:t>x</w:t>
            </w:r>
          </w:p>
        </w:tc>
      </w:tr>
      <w:tr w:rsidR="008643A3" w:rsidRPr="003C5C2A" w14:paraId="4F4156DB"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FEE473D" w14:textId="77777777" w:rsidR="008643A3" w:rsidRPr="003C5C2A" w:rsidRDefault="006C2A69" w:rsidP="00EF7CDD">
            <w:pPr>
              <w:ind w:left="522"/>
              <w:rPr>
                <w:rFonts w:eastAsiaTheme="majorEastAsia" w:cs="Tahoma"/>
                <w:b/>
                <w:bCs/>
                <w:szCs w:val="18"/>
              </w:rPr>
            </w:pPr>
            <w:r w:rsidRPr="003C5C2A">
              <w:rPr>
                <w:rFonts w:eastAsiaTheme="majorEastAsia" w:cs="Tahoma"/>
                <w:szCs w:val="18"/>
              </w:rPr>
              <w:t xml:space="preserve">Windows 8 </w:t>
            </w:r>
            <w:r w:rsidRPr="003C5C2A">
              <w:rPr>
                <w:rFonts w:eastAsiaTheme="majorEastAsia" w:cs="Tahoma"/>
                <w:szCs w:val="18"/>
              </w:rPr>
              <w:t>和</w:t>
            </w:r>
            <w:r w:rsidRPr="003C5C2A">
              <w:rPr>
                <w:rFonts w:eastAsiaTheme="majorEastAsia" w:cs="Tahoma"/>
                <w:szCs w:val="18"/>
              </w:rPr>
              <w:t xml:space="preserve"> Windows 8.1</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2FA6AF" w14:textId="77777777" w:rsidR="008643A3" w:rsidRPr="003C5C2A" w:rsidRDefault="008643A3" w:rsidP="00713A6C">
            <w:pPr>
              <w:jc w:val="center"/>
              <w:rPr>
                <w:rFonts w:eastAsiaTheme="majorEastAsia"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1A51E8" w14:textId="77777777" w:rsidR="008643A3" w:rsidRPr="003C5C2A" w:rsidRDefault="008643A3"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C4EBF3" w14:textId="77777777" w:rsidR="008643A3" w:rsidRPr="003C5C2A" w:rsidRDefault="008643A3" w:rsidP="00713A6C">
            <w:pPr>
              <w:jc w:val="center"/>
              <w:rPr>
                <w:rFonts w:eastAsiaTheme="majorEastAsia" w:cs="Tahoma"/>
                <w:szCs w:val="18"/>
              </w:rPr>
            </w:pP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9CABBC" w14:textId="77777777" w:rsidR="008643A3" w:rsidRPr="003C5C2A" w:rsidRDefault="008643A3" w:rsidP="00713A6C">
            <w:pPr>
              <w:jc w:val="center"/>
              <w:rPr>
                <w:rFonts w:eastAsiaTheme="majorEastAsia"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7518B3" w14:textId="77777777" w:rsidR="008643A3" w:rsidRPr="003C5C2A" w:rsidRDefault="006C2A69" w:rsidP="00713A6C">
            <w:pPr>
              <w:jc w:val="center"/>
              <w:rPr>
                <w:rFonts w:eastAsiaTheme="majorEastAsia" w:cs="Tahoma"/>
                <w:szCs w:val="18"/>
              </w:rPr>
            </w:pPr>
            <w:r w:rsidRPr="003C5C2A">
              <w:rPr>
                <w:rFonts w:eastAsiaTheme="majorEastAsia" w:cs="Tahoma"/>
                <w:szCs w:val="18"/>
              </w:rPr>
              <w:t>x</w:t>
            </w:r>
          </w:p>
        </w:tc>
      </w:tr>
      <w:tr w:rsidR="00EF7CDD" w:rsidRPr="003C5C2A" w14:paraId="30FAA4FF"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ADE282" w14:textId="77777777" w:rsidR="00EF7CDD" w:rsidRPr="003C5C2A" w:rsidRDefault="00EF7CDD" w:rsidP="00EF7CDD">
            <w:pPr>
              <w:ind w:left="522"/>
              <w:rPr>
                <w:rFonts w:eastAsiaTheme="majorEastAsia" w:cs="Tahoma"/>
                <w:szCs w:val="18"/>
              </w:rPr>
            </w:pPr>
            <w:r w:rsidRPr="003C5C2A">
              <w:rPr>
                <w:rFonts w:eastAsiaTheme="majorEastAsia" w:cs="Tahoma"/>
                <w:szCs w:val="18"/>
              </w:rPr>
              <w:t xml:space="preserve">Windows 8 </w:t>
            </w:r>
            <w:r w:rsidRPr="003C5C2A">
              <w:rPr>
                <w:rFonts w:eastAsiaTheme="majorEastAsia" w:cs="Tahoma"/>
                <w:szCs w:val="18"/>
              </w:rPr>
              <w:t>和</w:t>
            </w:r>
            <w:r w:rsidRPr="003C5C2A">
              <w:rPr>
                <w:rFonts w:eastAsiaTheme="majorEastAsia" w:cs="Tahoma"/>
                <w:szCs w:val="18"/>
              </w:rPr>
              <w:t xml:space="preserve"> Windows 8.1 </w:t>
            </w:r>
            <w:r w:rsidRPr="003C5C2A">
              <w:rPr>
                <w:rFonts w:eastAsiaTheme="majorEastAsia" w:cs="Tahoma"/>
                <w:szCs w:val="18"/>
              </w:rPr>
              <w:t>单语言版</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D74B9F" w14:textId="77777777" w:rsidR="00EF7CDD" w:rsidRPr="003C5C2A" w:rsidRDefault="00EF7CDD" w:rsidP="00713A6C">
            <w:pPr>
              <w:jc w:val="center"/>
              <w:rPr>
                <w:rFonts w:eastAsiaTheme="majorEastAsia"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7D0E05" w14:textId="77777777" w:rsidR="00EF7CDD" w:rsidRPr="003C5C2A" w:rsidRDefault="00EF7CDD"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8FA7F1" w14:textId="77777777" w:rsidR="00EF7CDD" w:rsidRPr="003C5C2A" w:rsidRDefault="00EF7CDD" w:rsidP="00713A6C">
            <w:pPr>
              <w:jc w:val="center"/>
              <w:rPr>
                <w:rFonts w:eastAsiaTheme="majorEastAsia" w:cs="Tahoma"/>
                <w:szCs w:val="18"/>
              </w:rPr>
            </w:pP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2A7F06" w14:textId="77777777" w:rsidR="00EF7CDD" w:rsidRPr="003C5C2A" w:rsidRDefault="00EF7CDD" w:rsidP="00713A6C">
            <w:pPr>
              <w:jc w:val="center"/>
              <w:rPr>
                <w:rFonts w:eastAsiaTheme="majorEastAsia"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57E50A" w14:textId="77777777" w:rsidR="00EF7CDD" w:rsidRPr="003C5C2A" w:rsidRDefault="00EF7CDD" w:rsidP="00713A6C">
            <w:pPr>
              <w:jc w:val="center"/>
              <w:rPr>
                <w:rFonts w:eastAsiaTheme="majorEastAsia" w:cs="Tahoma"/>
                <w:szCs w:val="18"/>
              </w:rPr>
            </w:pPr>
            <w:r w:rsidRPr="003C5C2A">
              <w:rPr>
                <w:rFonts w:eastAsiaTheme="majorEastAsia" w:cs="Tahoma"/>
                <w:szCs w:val="18"/>
              </w:rPr>
              <w:t>x</w:t>
            </w:r>
          </w:p>
        </w:tc>
      </w:tr>
      <w:tr w:rsidR="00290BBF" w:rsidRPr="003C5C2A" w14:paraId="16CCCF36"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98A7ED" w14:textId="77777777" w:rsidR="00B73A46" w:rsidRPr="003C5C2A" w:rsidRDefault="00B73A46" w:rsidP="00713A6C">
            <w:pPr>
              <w:rPr>
                <w:rFonts w:eastAsiaTheme="majorEastAsia" w:cs="Tahoma"/>
                <w:b/>
                <w:bCs/>
                <w:szCs w:val="18"/>
              </w:rPr>
            </w:pPr>
            <w:r w:rsidRPr="003C5C2A">
              <w:rPr>
                <w:rFonts w:eastAsiaTheme="majorEastAsia" w:cs="Tahoma"/>
                <w:b/>
                <w:bCs/>
                <w:szCs w:val="18"/>
              </w:rPr>
              <w:t>Windows 7</w:t>
            </w:r>
            <w:r w:rsidRPr="003C5C2A">
              <w:rPr>
                <w:rFonts w:eastAsiaTheme="majorEastAsia" w:cs="Tahoma"/>
                <w:b/>
                <w:bCs/>
                <w:szCs w:val="18"/>
              </w:rPr>
              <w:t>（</w:t>
            </w:r>
            <w:r w:rsidRPr="003C5C2A">
              <w:rPr>
                <w:rFonts w:eastAsiaTheme="majorEastAsia" w:cs="Tahoma"/>
                <w:b/>
                <w:bCs/>
                <w:szCs w:val="18"/>
              </w:rPr>
              <w:t xml:space="preserve">32 </w:t>
            </w:r>
            <w:r w:rsidRPr="003C5C2A">
              <w:rPr>
                <w:rFonts w:eastAsiaTheme="majorEastAsia" w:cs="Tahoma"/>
                <w:b/>
                <w:bCs/>
                <w:szCs w:val="18"/>
              </w:rPr>
              <w:t>位或</w:t>
            </w:r>
            <w:r w:rsidRPr="003C5C2A">
              <w:rPr>
                <w:rFonts w:eastAsiaTheme="majorEastAsia" w:cs="Tahoma"/>
                <w:b/>
                <w:bCs/>
                <w:szCs w:val="18"/>
              </w:rPr>
              <w:t xml:space="preserve"> 64 </w:t>
            </w:r>
            <w:r w:rsidRPr="003C5C2A">
              <w:rPr>
                <w:rFonts w:eastAsiaTheme="majorEastAsia" w:cs="Tahoma"/>
                <w:b/>
                <w:bCs/>
                <w:szCs w:val="18"/>
              </w:rPr>
              <w:t>位）</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6EE80A"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C8C9A2"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EC2B62"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493F25"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41B0"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r>
      <w:tr w:rsidR="00290BBF" w:rsidRPr="003C5C2A" w14:paraId="1458DB5F"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360F07" w14:textId="77777777" w:rsidR="00B73A46" w:rsidRPr="003C5C2A" w:rsidRDefault="00B73A46" w:rsidP="00713A6C">
            <w:pPr>
              <w:ind w:firstLine="540"/>
              <w:rPr>
                <w:rFonts w:eastAsiaTheme="majorEastAsia" w:cs="Tahoma"/>
                <w:szCs w:val="18"/>
              </w:rPr>
            </w:pPr>
            <w:r w:rsidRPr="003C5C2A">
              <w:rPr>
                <w:rFonts w:eastAsiaTheme="majorEastAsia" w:cs="Tahoma"/>
                <w:szCs w:val="18"/>
              </w:rPr>
              <w:t>Enterprise (N, K, KN)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B532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E24102"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E4BFE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A289AF"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88E227"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4C509AC5"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E47FE3" w14:textId="77777777" w:rsidR="00B73A46" w:rsidRPr="00F72898" w:rsidRDefault="00B73A46" w:rsidP="00D47417">
            <w:pPr>
              <w:ind w:left="522" w:firstLine="18"/>
              <w:rPr>
                <w:rFonts w:eastAsiaTheme="majorEastAsia" w:cs="Tahoma"/>
                <w:szCs w:val="18"/>
                <w:lang w:val="pt-BR"/>
              </w:rPr>
            </w:pPr>
            <w:r w:rsidRPr="00F72898">
              <w:rPr>
                <w:rFonts w:eastAsiaTheme="majorEastAsia" w:cs="Tahoma"/>
                <w:szCs w:val="18"/>
                <w:lang w:val="pt-BR"/>
              </w:rPr>
              <w:t>Professional (N, K, KN, diskless)</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0B0007"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0D013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F4210C"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A4BEA0"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31BDF0"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36748887"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4E57B3" w14:textId="77777777" w:rsidR="00B73A46" w:rsidRPr="003C5C2A" w:rsidRDefault="00B73A46" w:rsidP="00713A6C">
            <w:pPr>
              <w:ind w:firstLine="540"/>
              <w:rPr>
                <w:rFonts w:eastAsiaTheme="majorEastAsia" w:cs="Tahoma"/>
                <w:szCs w:val="18"/>
              </w:rPr>
            </w:pPr>
            <w:r w:rsidRPr="003C5C2A">
              <w:rPr>
                <w:rFonts w:eastAsiaTheme="majorEastAsia" w:cs="Tahoma"/>
                <w:szCs w:val="18"/>
              </w:rPr>
              <w:t>Ultimate</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874998"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1EFE5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1063AB"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CC479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3A66E"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3F8A6A1B"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A67038" w14:textId="77777777" w:rsidR="00B73A46" w:rsidRPr="003C5C2A" w:rsidRDefault="00B73A46" w:rsidP="00713A6C">
            <w:pPr>
              <w:ind w:firstLine="540"/>
              <w:rPr>
                <w:rFonts w:eastAsiaTheme="majorEastAsia" w:cs="Tahoma"/>
                <w:szCs w:val="18"/>
              </w:rPr>
            </w:pPr>
            <w:r w:rsidRPr="003C5C2A">
              <w:rPr>
                <w:rFonts w:eastAsiaTheme="majorEastAsia" w:cs="Tahoma"/>
                <w:szCs w:val="18"/>
              </w:rPr>
              <w:t>Home Premium</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2BF1A2"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E18CCB"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E349C0"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9103EB"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03EE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131B9B21"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155225" w14:textId="77777777" w:rsidR="00B73A46" w:rsidRPr="003C5C2A" w:rsidRDefault="00B73A46" w:rsidP="00713A6C">
            <w:pPr>
              <w:ind w:firstLine="540"/>
              <w:rPr>
                <w:rFonts w:eastAsiaTheme="majorEastAsia" w:cs="Tahoma"/>
                <w:szCs w:val="18"/>
              </w:rPr>
            </w:pPr>
            <w:r w:rsidRPr="003C5C2A">
              <w:rPr>
                <w:rFonts w:eastAsiaTheme="majorEastAsia" w:cs="Tahoma"/>
                <w:szCs w:val="18"/>
              </w:rPr>
              <w:t>Home Basic</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FD2219"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11C597"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D607A6"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F04452"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9CF8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3A634683"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1B0B18" w14:textId="77777777" w:rsidR="00B73A46" w:rsidRPr="003C5C2A" w:rsidRDefault="00B73A46" w:rsidP="00EF7CDD">
            <w:pPr>
              <w:ind w:left="522"/>
              <w:rPr>
                <w:rFonts w:eastAsiaTheme="majorEastAsia" w:cs="Tahoma"/>
                <w:szCs w:val="18"/>
              </w:rPr>
            </w:pPr>
            <w:r w:rsidRPr="003C5C2A">
              <w:rPr>
                <w:rFonts w:eastAsiaTheme="majorEastAsia" w:cs="Tahoma"/>
                <w:szCs w:val="18"/>
              </w:rPr>
              <w:t>Starter Edition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8563D9" w14:textId="77777777" w:rsidR="00B73A46" w:rsidRPr="003C5C2A" w:rsidRDefault="00B73A46" w:rsidP="00713A6C">
            <w:pPr>
              <w:jc w:val="center"/>
              <w:rPr>
                <w:rFonts w:eastAsiaTheme="majorEastAsia"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54444A"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CC972A" w14:textId="77777777" w:rsidR="00B73A46" w:rsidRPr="003C5C2A" w:rsidRDefault="00B73A46" w:rsidP="00713A6C">
            <w:pPr>
              <w:jc w:val="center"/>
              <w:rPr>
                <w:rFonts w:eastAsiaTheme="majorEastAsia" w:cs="Tahoma"/>
                <w:szCs w:val="18"/>
              </w:rPr>
            </w:pP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CFD64A" w14:textId="77777777" w:rsidR="00B73A46" w:rsidRPr="003C5C2A" w:rsidRDefault="00B73A46" w:rsidP="00713A6C">
            <w:pPr>
              <w:jc w:val="center"/>
              <w:rPr>
                <w:rFonts w:eastAsiaTheme="majorEastAsia"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5C98EB"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68BEF17E"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94F2F3" w14:textId="77777777" w:rsidR="00B73A46" w:rsidRPr="003C5C2A" w:rsidRDefault="00B73A46" w:rsidP="00713A6C">
            <w:pPr>
              <w:rPr>
                <w:rFonts w:eastAsiaTheme="majorEastAsia" w:cs="Tahoma"/>
                <w:b/>
                <w:bCs/>
                <w:szCs w:val="18"/>
              </w:rPr>
            </w:pPr>
            <w:r w:rsidRPr="003C5C2A">
              <w:rPr>
                <w:rFonts w:eastAsiaTheme="majorEastAsia" w:cs="Tahoma"/>
                <w:b/>
                <w:bCs/>
                <w:szCs w:val="18"/>
              </w:rPr>
              <w:t>Windows Vista 32</w:t>
            </w:r>
            <w:r w:rsidR="000E5343">
              <w:rPr>
                <w:rFonts w:eastAsiaTheme="majorEastAsia" w:cs="Tahoma"/>
                <w:b/>
                <w:bCs/>
                <w:szCs w:val="18"/>
              </w:rPr>
              <w:t xml:space="preserve"> </w:t>
            </w:r>
            <w:r w:rsidRPr="003C5C2A">
              <w:rPr>
                <w:rFonts w:eastAsiaTheme="majorEastAsia" w:cs="Tahoma"/>
                <w:b/>
                <w:bCs/>
                <w:szCs w:val="18"/>
              </w:rPr>
              <w:t>64</w:t>
            </w:r>
            <w:r w:rsidR="000E5343">
              <w:rPr>
                <w:rFonts w:eastAsiaTheme="majorEastAsia" w:cs="Tahoma"/>
                <w:b/>
                <w:bCs/>
                <w:szCs w:val="18"/>
              </w:rPr>
              <w:t xml:space="preserve"> </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390236"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16925A"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F98481"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5CFB71"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26E8D4"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r>
      <w:tr w:rsidR="00290BBF" w:rsidRPr="003C5C2A" w14:paraId="7744C461"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435EDF" w14:textId="77777777" w:rsidR="00B73A46" w:rsidRPr="003C5C2A" w:rsidRDefault="00B73A46" w:rsidP="00713A6C">
            <w:pPr>
              <w:ind w:firstLine="540"/>
              <w:rPr>
                <w:rFonts w:eastAsiaTheme="majorEastAsia" w:cs="Tahoma"/>
                <w:szCs w:val="18"/>
              </w:rPr>
            </w:pPr>
            <w:r w:rsidRPr="003C5C2A">
              <w:rPr>
                <w:rFonts w:eastAsiaTheme="majorEastAsia" w:cs="Tahoma"/>
                <w:szCs w:val="18"/>
              </w:rPr>
              <w:t>Enterprise (N, K, KN)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9B3A4C"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1852AB"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86946"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B85A3"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228492"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332C9516"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2EBA72" w14:textId="77777777" w:rsidR="00B73A46" w:rsidRPr="003C5C2A" w:rsidRDefault="00B73A46" w:rsidP="00713A6C">
            <w:pPr>
              <w:ind w:firstLine="540"/>
              <w:rPr>
                <w:rFonts w:eastAsiaTheme="majorEastAsia" w:cs="Tahoma"/>
                <w:szCs w:val="18"/>
              </w:rPr>
            </w:pPr>
            <w:r w:rsidRPr="003C5C2A">
              <w:rPr>
                <w:rFonts w:eastAsiaTheme="majorEastAsia" w:cs="Tahoma"/>
                <w:szCs w:val="18"/>
              </w:rPr>
              <w:t>Business (N, K, KN, Blade)</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B36EF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B50BD8"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41896"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80186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34B5B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1BEF81B0"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6031C7" w14:textId="77777777" w:rsidR="00B73A46" w:rsidRPr="003C5C2A" w:rsidRDefault="00B73A46" w:rsidP="00713A6C">
            <w:pPr>
              <w:ind w:firstLine="540"/>
              <w:rPr>
                <w:rFonts w:eastAsiaTheme="majorEastAsia" w:cs="Tahoma"/>
                <w:szCs w:val="18"/>
              </w:rPr>
            </w:pPr>
            <w:r w:rsidRPr="003C5C2A">
              <w:rPr>
                <w:rFonts w:eastAsiaTheme="majorEastAsia" w:cs="Tahoma"/>
                <w:szCs w:val="18"/>
              </w:rPr>
              <w:t>Ultimate</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626F65"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582FD5"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2FFCC8"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16EF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0B635C"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459CF320"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4EF86E" w14:textId="77777777" w:rsidR="00B73A46" w:rsidRPr="003C5C2A" w:rsidRDefault="00B73A46" w:rsidP="00713A6C">
            <w:pPr>
              <w:ind w:firstLine="540"/>
              <w:rPr>
                <w:rFonts w:eastAsiaTheme="majorEastAsia" w:cs="Tahoma"/>
                <w:szCs w:val="18"/>
              </w:rPr>
            </w:pPr>
            <w:r w:rsidRPr="003C5C2A">
              <w:rPr>
                <w:rFonts w:eastAsiaTheme="majorEastAsia" w:cs="Tahoma"/>
                <w:szCs w:val="18"/>
              </w:rPr>
              <w:t>Home Premium</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9D7657" w14:textId="77777777" w:rsidR="00B73A46" w:rsidRPr="003C5C2A" w:rsidRDefault="00B73A46" w:rsidP="00713A6C">
            <w:pPr>
              <w:jc w:val="center"/>
              <w:rPr>
                <w:rFonts w:eastAsiaTheme="majorEastAsia"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D1D467"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E435F" w14:textId="77777777" w:rsidR="00B73A46" w:rsidRPr="003C5C2A" w:rsidRDefault="00B73A46" w:rsidP="00713A6C">
            <w:pPr>
              <w:jc w:val="center"/>
              <w:rPr>
                <w:rFonts w:eastAsiaTheme="majorEastAsia" w:cs="Tahoma"/>
                <w:szCs w:val="18"/>
              </w:rPr>
            </w:pP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FB3FB8" w14:textId="77777777" w:rsidR="00B73A46" w:rsidRPr="003C5C2A" w:rsidRDefault="00B73A46" w:rsidP="00713A6C">
            <w:pPr>
              <w:jc w:val="center"/>
              <w:rPr>
                <w:rFonts w:eastAsiaTheme="majorEastAsia"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C85620"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0C4CBC40"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27E2E0" w14:textId="77777777" w:rsidR="00B73A46" w:rsidRPr="003C5C2A" w:rsidRDefault="00B73A46" w:rsidP="00713A6C">
            <w:pPr>
              <w:ind w:firstLine="540"/>
              <w:rPr>
                <w:rFonts w:eastAsiaTheme="majorEastAsia" w:cs="Tahoma"/>
                <w:szCs w:val="18"/>
              </w:rPr>
            </w:pPr>
            <w:r w:rsidRPr="003C5C2A">
              <w:rPr>
                <w:rFonts w:eastAsiaTheme="majorEastAsia" w:cs="Tahoma"/>
                <w:szCs w:val="18"/>
              </w:rPr>
              <w:t>Home Basic</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377374"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551F4E"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9EB7F8"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048D9E"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9CF25"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4D7E613A"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DE95D3" w14:textId="77777777" w:rsidR="00B73A46" w:rsidRPr="003C5C2A" w:rsidRDefault="00B73A46" w:rsidP="004C3222">
            <w:pPr>
              <w:ind w:left="522"/>
              <w:rPr>
                <w:rFonts w:eastAsiaTheme="majorEastAsia" w:cs="Tahoma"/>
                <w:bCs/>
                <w:szCs w:val="18"/>
              </w:rPr>
            </w:pPr>
            <w:r w:rsidRPr="003C5C2A">
              <w:rPr>
                <w:rFonts w:eastAsiaTheme="majorEastAsia" w:cs="Tahoma"/>
                <w:szCs w:val="18"/>
              </w:rPr>
              <w:t>Starter Edition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26B0CB"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9405F"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077A8A"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4EE0D"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5D547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2FC50484"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64BB8D" w14:textId="77777777" w:rsidR="00B73A46" w:rsidRPr="003C5C2A" w:rsidRDefault="00B73A46" w:rsidP="00713A6C">
            <w:pPr>
              <w:rPr>
                <w:rFonts w:eastAsiaTheme="majorEastAsia" w:cs="Tahoma"/>
                <w:b/>
                <w:szCs w:val="18"/>
              </w:rPr>
            </w:pPr>
            <w:r w:rsidRPr="003C5C2A">
              <w:rPr>
                <w:rFonts w:eastAsiaTheme="majorEastAsia" w:cs="Tahoma"/>
                <w:b/>
                <w:bCs/>
                <w:szCs w:val="18"/>
              </w:rPr>
              <w:t>Windows XP 32</w:t>
            </w:r>
            <w:r w:rsidR="000E5343">
              <w:rPr>
                <w:rFonts w:eastAsiaTheme="majorEastAsia" w:cs="Tahoma"/>
                <w:b/>
                <w:bCs/>
                <w:szCs w:val="18"/>
              </w:rPr>
              <w:t xml:space="preserve"> </w:t>
            </w:r>
            <w:r w:rsidRPr="003C5C2A">
              <w:rPr>
                <w:rFonts w:eastAsiaTheme="majorEastAsia" w:cs="Tahoma"/>
                <w:b/>
                <w:bCs/>
                <w:szCs w:val="18"/>
              </w:rPr>
              <w:t>64</w:t>
            </w:r>
            <w:r w:rsidR="000E5343">
              <w:rPr>
                <w:rFonts w:eastAsiaTheme="majorEastAsia" w:cs="Tahoma"/>
                <w:b/>
                <w:bCs/>
                <w:szCs w:val="18"/>
              </w:rPr>
              <w:t xml:space="preserve"> </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7BBCA8"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0147DB"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2E79B2"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FF7309"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ED0426"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r>
      <w:tr w:rsidR="00290BBF" w:rsidRPr="003C5C2A" w14:paraId="5E77F8F1"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4B0635" w14:textId="77777777" w:rsidR="00B73A46" w:rsidRPr="003C5C2A" w:rsidRDefault="00B73A46" w:rsidP="00713A6C">
            <w:pPr>
              <w:ind w:left="564"/>
              <w:rPr>
                <w:rFonts w:eastAsiaTheme="majorEastAsia" w:cs="Tahoma"/>
                <w:szCs w:val="18"/>
                <w:lang w:val="pt-BR"/>
              </w:rPr>
            </w:pPr>
            <w:r w:rsidRPr="003C5C2A">
              <w:rPr>
                <w:rFonts w:eastAsiaTheme="majorEastAsia" w:cs="Tahoma"/>
                <w:szCs w:val="18"/>
              </w:rPr>
              <w:t>Professional (N, K, KN, Blade)</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39F951"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1E7F00"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FB166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96C9AD"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3D965"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54B76345"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961C21" w14:textId="77777777" w:rsidR="00B73A46" w:rsidRPr="003C5C2A" w:rsidRDefault="00B73A46" w:rsidP="00713A6C">
            <w:pPr>
              <w:ind w:left="564"/>
              <w:rPr>
                <w:rFonts w:eastAsiaTheme="majorEastAsia" w:cs="Tahoma"/>
                <w:szCs w:val="18"/>
              </w:rPr>
            </w:pPr>
            <w:r w:rsidRPr="003C5C2A">
              <w:rPr>
                <w:rFonts w:eastAsiaTheme="majorEastAsia" w:cs="Tahoma"/>
                <w:szCs w:val="18"/>
              </w:rPr>
              <w:t>Tablet Edition (N, K, KN, Blade)</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C1EB05"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61C7CE"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3AEB06"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572012"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7612AE"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1E0FA0C6"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68218A" w14:textId="77777777" w:rsidR="00B73A46" w:rsidRPr="003C5C2A" w:rsidRDefault="00B73A46" w:rsidP="00713A6C">
            <w:pPr>
              <w:ind w:left="564"/>
              <w:rPr>
                <w:rFonts w:eastAsiaTheme="majorEastAsia" w:cs="Tahoma"/>
                <w:szCs w:val="18"/>
              </w:rPr>
            </w:pPr>
            <w:r w:rsidRPr="003C5C2A">
              <w:rPr>
                <w:rFonts w:eastAsiaTheme="majorEastAsia" w:cs="Tahoma"/>
                <w:szCs w:val="18"/>
              </w:rPr>
              <w:t>XP Pro 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DB6BF3"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C90153"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44A1E5"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03B8BE"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D30FBD"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5F7B3E99"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97A0F9" w14:textId="77777777" w:rsidR="00B73A46" w:rsidRPr="003C5C2A" w:rsidRDefault="00B73A46" w:rsidP="00713A6C">
            <w:pPr>
              <w:ind w:left="564"/>
              <w:rPr>
                <w:rFonts w:eastAsiaTheme="majorEastAsia" w:cs="Tahoma"/>
                <w:szCs w:val="18"/>
              </w:rPr>
            </w:pPr>
            <w:r w:rsidRPr="003C5C2A">
              <w:rPr>
                <w:rFonts w:eastAsiaTheme="majorEastAsia" w:cs="Tahoma"/>
                <w:szCs w:val="18"/>
              </w:rPr>
              <w:lastRenderedPageBreak/>
              <w:t>XP Pro Blade PC</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07508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8AC8C" w14:textId="77777777" w:rsidR="00B73A46" w:rsidRPr="003C5C2A" w:rsidRDefault="00B73A46" w:rsidP="00713A6C">
            <w:pPr>
              <w:jc w:val="cente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F0537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BF0FE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D25E5F"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201ACAE4"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1D567E" w14:textId="77777777" w:rsidR="00B73A46" w:rsidRPr="003C5C2A" w:rsidRDefault="00B73A46" w:rsidP="00713A6C">
            <w:pPr>
              <w:ind w:left="564"/>
              <w:rPr>
                <w:rFonts w:eastAsiaTheme="majorEastAsia" w:cs="Tahoma"/>
                <w:szCs w:val="18"/>
              </w:rPr>
            </w:pPr>
            <w:r w:rsidRPr="003C5C2A">
              <w:rPr>
                <w:rFonts w:eastAsiaTheme="majorEastAsia" w:cs="Tahoma"/>
                <w:szCs w:val="18"/>
              </w:rPr>
              <w:t>Home &amp; Starter Edition</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8BCA41"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DB1F71" w14:textId="77777777" w:rsidR="00B73A46" w:rsidRPr="003C5C2A" w:rsidRDefault="00B73A46" w:rsidP="00713A6C">
            <w:pP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20766"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F28343"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A26572"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12EABB23"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EE645B3" w14:textId="77777777" w:rsidR="00B73A46" w:rsidRPr="003C5C2A" w:rsidRDefault="00B73A46" w:rsidP="00713A6C">
            <w:pPr>
              <w:rPr>
                <w:rFonts w:eastAsiaTheme="majorEastAsia" w:cs="Tahoma"/>
                <w:b/>
                <w:szCs w:val="18"/>
              </w:rPr>
            </w:pPr>
            <w:r w:rsidRPr="003C5C2A">
              <w:rPr>
                <w:rFonts w:eastAsiaTheme="majorEastAsia" w:cs="Tahoma"/>
                <w:b/>
                <w:bCs/>
                <w:szCs w:val="18"/>
              </w:rPr>
              <w:t>Windows 2000 Professional</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0CB8B3"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16683F" w14:textId="77777777" w:rsidR="00B73A46" w:rsidRPr="003C5C2A" w:rsidRDefault="00B73A46" w:rsidP="00713A6C">
            <w:pP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A9FBB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2AC2F1"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85967C"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02272417"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219E802" w14:textId="77777777" w:rsidR="00B73A46" w:rsidRPr="003C5C2A" w:rsidRDefault="00B73A46" w:rsidP="00713A6C">
            <w:pPr>
              <w:rPr>
                <w:rFonts w:eastAsiaTheme="majorEastAsia" w:cs="Tahoma"/>
                <w:b/>
                <w:bCs/>
                <w:szCs w:val="18"/>
              </w:rPr>
            </w:pPr>
            <w:r w:rsidRPr="003C5C2A">
              <w:rPr>
                <w:rFonts w:eastAsiaTheme="majorEastAsia" w:cs="Tahoma"/>
                <w:b/>
                <w:bCs/>
                <w:szCs w:val="18"/>
              </w:rPr>
              <w:t>Windows NT Workstation 4.0</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E67AB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FE2D66" w14:textId="77777777" w:rsidR="00B73A46" w:rsidRPr="003C5C2A" w:rsidRDefault="00B73A46" w:rsidP="00713A6C">
            <w:pP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206C02"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DC6D48"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5933DB"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1AE50BBF"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2A03D6E" w14:textId="77777777" w:rsidR="00B73A46" w:rsidRPr="003C5C2A" w:rsidRDefault="00B73A46" w:rsidP="00713A6C">
            <w:pPr>
              <w:rPr>
                <w:rFonts w:eastAsiaTheme="majorEastAsia" w:cs="Tahoma"/>
                <w:b/>
                <w:bCs/>
                <w:szCs w:val="18"/>
              </w:rPr>
            </w:pPr>
            <w:r w:rsidRPr="003C5C2A">
              <w:rPr>
                <w:rFonts w:eastAsiaTheme="majorEastAsia" w:cs="Tahoma"/>
                <w:b/>
                <w:bCs/>
                <w:szCs w:val="18"/>
              </w:rPr>
              <w:t>Windows 98</w:t>
            </w:r>
            <w:r w:rsidRPr="003C5C2A">
              <w:rPr>
                <w:rFonts w:eastAsiaTheme="majorEastAsia" w:cs="Tahoma"/>
                <w:b/>
                <w:bCs/>
                <w:szCs w:val="18"/>
              </w:rPr>
              <w:t>（包括第二版）</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616BD8"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7327DE" w14:textId="77777777" w:rsidR="00B73A46" w:rsidRPr="003C5C2A" w:rsidRDefault="00B73A46" w:rsidP="00713A6C">
            <w:pP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CD46C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2196BE"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A0A4F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r w:rsidR="00290BBF" w:rsidRPr="003C5C2A" w14:paraId="0F9791E3" w14:textId="77777777" w:rsidTr="00E14BF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0004F77" w14:textId="77777777" w:rsidR="00B73A46" w:rsidRPr="003C5C2A" w:rsidRDefault="00B73A46" w:rsidP="00713A6C">
            <w:pPr>
              <w:rPr>
                <w:rFonts w:eastAsiaTheme="majorEastAsia" w:cs="Tahoma"/>
                <w:b/>
                <w:bCs/>
                <w:szCs w:val="18"/>
              </w:rPr>
            </w:pPr>
            <w:r w:rsidRPr="003C5C2A">
              <w:rPr>
                <w:rFonts w:eastAsiaTheme="majorEastAsia" w:cs="Tahoma"/>
                <w:b/>
                <w:bCs/>
                <w:szCs w:val="18"/>
              </w:rPr>
              <w:t>Apple Macintosh</w:t>
            </w:r>
          </w:p>
        </w:tc>
        <w:tc>
          <w:tcPr>
            <w:tcW w:w="8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F5611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9ABFE5" w14:textId="77777777" w:rsidR="00B73A46" w:rsidRPr="003C5C2A" w:rsidRDefault="00B73A46" w:rsidP="00713A6C">
            <w:pPr>
              <w:rPr>
                <w:rFonts w:eastAsiaTheme="majorEastAsia"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C0766D"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4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8C2351"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33AD99"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r>
    </w:tbl>
    <w:p w14:paraId="44C479FF" w14:textId="77777777" w:rsidR="00B73A46" w:rsidRPr="003C5C2A" w:rsidRDefault="00B73A46" w:rsidP="002A6416">
      <w:pPr>
        <w:ind w:left="770"/>
        <w:rPr>
          <w:rFonts w:eastAsiaTheme="majorEastAsia" w:cs="Tahoma"/>
          <w:lang w:eastAsia="zh-CN"/>
        </w:rPr>
      </w:pPr>
      <w:r w:rsidRPr="003C5C2A">
        <w:rPr>
          <w:rFonts w:eastAsiaTheme="majorEastAsia" w:cs="Tahoma"/>
          <w:bCs/>
          <w:i/>
          <w:iCs/>
          <w:sz w:val="14"/>
          <w:szCs w:val="14"/>
          <w:u w:val="single"/>
          <w:lang w:eastAsia="zh-CN"/>
        </w:rPr>
        <w:t>注意</w:t>
      </w:r>
      <w:r w:rsidRPr="003C5C2A">
        <w:rPr>
          <w:rFonts w:eastAsiaTheme="majorEastAsia" w:cs="Tahoma"/>
          <w:i/>
          <w:iCs/>
          <w:sz w:val="14"/>
          <w:szCs w:val="14"/>
          <w:lang w:eastAsia="zh-CN"/>
        </w:rPr>
        <w:t>：</w:t>
      </w:r>
      <w:r w:rsidRPr="003C5C2A">
        <w:rPr>
          <w:rFonts w:eastAsiaTheme="majorEastAsia" w:cs="Tahoma"/>
          <w:i/>
          <w:iCs/>
          <w:sz w:val="14"/>
          <w:szCs w:val="14"/>
          <w:lang w:eastAsia="zh-CN"/>
        </w:rPr>
        <w:br/>
      </w:r>
      <w:r w:rsidRPr="003C5C2A">
        <w:rPr>
          <w:rFonts w:eastAsiaTheme="majorEastAsia" w:cs="Tahoma"/>
          <w:i/>
          <w:iCs/>
          <w:sz w:val="14"/>
          <w:szCs w:val="14"/>
          <w:lang w:eastAsia="zh-CN"/>
        </w:rPr>
        <w:t>学术版包括大专院校和中小学校协议、开放式价值订购</w:t>
      </w:r>
      <w:r w:rsidRPr="003C5C2A">
        <w:rPr>
          <w:rFonts w:eastAsiaTheme="majorEastAsia" w:cs="Tahoma"/>
          <w:i/>
          <w:iCs/>
          <w:sz w:val="14"/>
          <w:szCs w:val="14"/>
          <w:lang w:eastAsia="zh-CN"/>
        </w:rPr>
        <w:t xml:space="preserve"> – </w:t>
      </w:r>
      <w:r w:rsidRPr="003C5C2A">
        <w:rPr>
          <w:rFonts w:eastAsiaTheme="majorEastAsia" w:cs="Tahoma"/>
          <w:i/>
          <w:iCs/>
          <w:sz w:val="14"/>
          <w:szCs w:val="14"/>
          <w:lang w:eastAsia="zh-CN"/>
        </w:rPr>
        <w:t>教育解决方案、选择</w:t>
      </w:r>
      <w:r w:rsidRPr="003C5C2A">
        <w:rPr>
          <w:rFonts w:eastAsiaTheme="majorEastAsia" w:cs="Tahoma"/>
          <w:i/>
          <w:iCs/>
          <w:sz w:val="14"/>
          <w:szCs w:val="14"/>
          <w:lang w:eastAsia="zh-CN"/>
        </w:rPr>
        <w:t xml:space="preserve"> – </w:t>
      </w:r>
      <w:r w:rsidRPr="003C5C2A">
        <w:rPr>
          <w:rFonts w:eastAsiaTheme="majorEastAsia" w:cs="Tahoma"/>
          <w:i/>
          <w:iCs/>
          <w:sz w:val="14"/>
          <w:szCs w:val="14"/>
          <w:lang w:eastAsia="zh-CN"/>
        </w:rPr>
        <w:t>学术计划以及开放</w:t>
      </w:r>
      <w:r w:rsidRPr="003C5C2A">
        <w:rPr>
          <w:rFonts w:eastAsiaTheme="majorEastAsia" w:cs="Tahoma"/>
          <w:i/>
          <w:iCs/>
          <w:sz w:val="14"/>
          <w:szCs w:val="14"/>
          <w:lang w:eastAsia="zh-CN"/>
        </w:rPr>
        <w:t xml:space="preserve"> – </w:t>
      </w:r>
      <w:r w:rsidRPr="003C5C2A">
        <w:rPr>
          <w:rFonts w:eastAsiaTheme="majorEastAsia" w:cs="Tahoma"/>
          <w:i/>
          <w:iCs/>
          <w:sz w:val="14"/>
          <w:szCs w:val="14"/>
          <w:lang w:eastAsia="zh-CN"/>
        </w:rPr>
        <w:t>学术计划</w:t>
      </w:r>
      <w:r w:rsidRPr="003C5C2A">
        <w:rPr>
          <w:rFonts w:eastAsiaTheme="majorEastAsia" w:cs="Tahoma"/>
          <w:i/>
          <w:iCs/>
          <w:sz w:val="14"/>
          <w:szCs w:val="14"/>
          <w:lang w:eastAsia="zh-CN"/>
        </w:rPr>
        <w:br/>
        <w:t xml:space="preserve"> EA = </w:t>
      </w:r>
      <w:r w:rsidRPr="003C5C2A">
        <w:rPr>
          <w:rFonts w:eastAsiaTheme="majorEastAsia" w:cs="Tahoma"/>
          <w:i/>
          <w:iCs/>
          <w:sz w:val="14"/>
          <w:szCs w:val="14"/>
          <w:lang w:eastAsia="zh-CN"/>
        </w:rPr>
        <w:t>企业协议</w:t>
      </w:r>
      <w:r w:rsidRPr="003C5C2A">
        <w:rPr>
          <w:rFonts w:eastAsiaTheme="majorEastAsia" w:cs="Tahoma"/>
          <w:i/>
          <w:iCs/>
          <w:sz w:val="14"/>
          <w:szCs w:val="14"/>
          <w:lang w:eastAsia="zh-CN"/>
        </w:rPr>
        <w:br/>
        <w:t xml:space="preserve"> OV-CW = </w:t>
      </w:r>
      <w:r w:rsidRPr="003C5C2A">
        <w:rPr>
          <w:rFonts w:eastAsiaTheme="majorEastAsia" w:cs="Tahoma"/>
          <w:i/>
          <w:iCs/>
          <w:sz w:val="14"/>
          <w:szCs w:val="14"/>
          <w:lang w:eastAsia="zh-CN"/>
        </w:rPr>
        <w:t>开放式价值</w:t>
      </w:r>
      <w:r w:rsidRPr="003C5C2A">
        <w:rPr>
          <w:rFonts w:eastAsiaTheme="majorEastAsia" w:cs="Tahoma"/>
          <w:i/>
          <w:iCs/>
          <w:sz w:val="14"/>
          <w:szCs w:val="14"/>
          <w:lang w:eastAsia="zh-CN"/>
        </w:rPr>
        <w:t xml:space="preserve"> - </w:t>
      </w:r>
      <w:r w:rsidRPr="003C5C2A">
        <w:rPr>
          <w:rFonts w:eastAsiaTheme="majorEastAsia" w:cs="Tahoma"/>
          <w:i/>
          <w:iCs/>
          <w:sz w:val="14"/>
          <w:szCs w:val="14"/>
          <w:lang w:eastAsia="zh-CN"/>
        </w:rPr>
        <w:t>公司范围选项</w:t>
      </w:r>
    </w:p>
    <w:p w14:paraId="4088FEE2" w14:textId="77777777" w:rsidR="00B73A46" w:rsidRPr="003C5C2A" w:rsidRDefault="00B73A46" w:rsidP="002A6416">
      <w:pPr>
        <w:ind w:left="770"/>
        <w:rPr>
          <w:rFonts w:eastAsiaTheme="majorEastAsia" w:cs="Tahoma"/>
          <w:lang w:eastAsia="zh-CN"/>
        </w:rPr>
      </w:pPr>
      <w:r w:rsidRPr="003C5C2A">
        <w:rPr>
          <w:rFonts w:eastAsiaTheme="majorEastAsia" w:cs="Tahoma"/>
          <w:i/>
          <w:iCs/>
          <w:sz w:val="14"/>
          <w:szCs w:val="14"/>
          <w:lang w:eastAsia="zh-CN"/>
        </w:rPr>
        <w:t>“N”</w:t>
      </w:r>
      <w:r w:rsidRPr="003C5C2A">
        <w:rPr>
          <w:rFonts w:eastAsiaTheme="majorEastAsia" w:cs="Tahoma"/>
          <w:i/>
          <w:iCs/>
          <w:sz w:val="14"/>
          <w:szCs w:val="14"/>
          <w:lang w:eastAsia="zh-CN"/>
        </w:rPr>
        <w:t>、</w:t>
      </w:r>
      <w:r w:rsidRPr="003C5C2A">
        <w:rPr>
          <w:rFonts w:eastAsiaTheme="majorEastAsia" w:cs="Tahoma"/>
          <w:i/>
          <w:iCs/>
          <w:sz w:val="14"/>
          <w:szCs w:val="14"/>
          <w:lang w:eastAsia="zh-CN"/>
        </w:rPr>
        <w:t>“K”</w:t>
      </w:r>
      <w:r w:rsidRPr="003C5C2A">
        <w:rPr>
          <w:rFonts w:eastAsiaTheme="majorEastAsia" w:cs="Tahoma"/>
          <w:i/>
          <w:iCs/>
          <w:sz w:val="14"/>
          <w:szCs w:val="14"/>
          <w:lang w:eastAsia="zh-CN"/>
        </w:rPr>
        <w:t>和</w:t>
      </w:r>
      <w:r w:rsidRPr="003C5C2A">
        <w:rPr>
          <w:rFonts w:eastAsiaTheme="majorEastAsia" w:cs="Tahoma"/>
          <w:i/>
          <w:iCs/>
          <w:sz w:val="14"/>
          <w:szCs w:val="14"/>
          <w:lang w:eastAsia="zh-CN"/>
        </w:rPr>
        <w:t>“KN”</w:t>
      </w:r>
      <w:r w:rsidRPr="003C5C2A">
        <w:rPr>
          <w:rFonts w:eastAsiaTheme="majorEastAsia" w:cs="Tahoma"/>
          <w:i/>
          <w:iCs/>
          <w:sz w:val="14"/>
          <w:szCs w:val="14"/>
          <w:lang w:eastAsia="zh-CN"/>
        </w:rPr>
        <w:t>是为某些市场提供的专用版本。</w:t>
      </w:r>
    </w:p>
    <w:p w14:paraId="62A6F65F" w14:textId="77777777" w:rsidR="00BB756B" w:rsidRPr="003C5C2A" w:rsidRDefault="00BB756B" w:rsidP="002A6416">
      <w:pPr>
        <w:ind w:left="770"/>
        <w:rPr>
          <w:rFonts w:eastAsiaTheme="majorEastAsia" w:cs="Tahoma"/>
          <w:lang w:eastAsia="zh-CN"/>
        </w:rPr>
      </w:pPr>
      <w:r w:rsidRPr="003C5C2A">
        <w:rPr>
          <w:rFonts w:eastAsiaTheme="majorEastAsia" w:cs="Tahoma"/>
          <w:i/>
          <w:iCs/>
          <w:sz w:val="14"/>
          <w:szCs w:val="14"/>
          <w:lang w:eastAsia="zh-CN"/>
        </w:rPr>
        <w:t xml:space="preserve">* </w:t>
      </w:r>
      <w:r w:rsidRPr="003C5C2A">
        <w:rPr>
          <w:rFonts w:eastAsiaTheme="majorEastAsia" w:cs="Tahoma"/>
          <w:i/>
          <w:iCs/>
          <w:sz w:val="14"/>
          <w:szCs w:val="14"/>
          <w:lang w:eastAsia="zh-CN"/>
        </w:rPr>
        <w:t>仅适用于</w:t>
      </w:r>
      <w:r w:rsidRPr="003C5C2A">
        <w:rPr>
          <w:rFonts w:eastAsiaTheme="majorEastAsia" w:cs="Tahoma"/>
          <w:i/>
          <w:iCs/>
          <w:sz w:val="14"/>
          <w:szCs w:val="14"/>
          <w:lang w:eastAsia="zh-CN"/>
        </w:rPr>
        <w:t xml:space="preserve"> Windows 8.1</w:t>
      </w:r>
      <w:r w:rsidRPr="003C5C2A">
        <w:rPr>
          <w:rFonts w:eastAsiaTheme="majorEastAsia" w:cs="Tahoma"/>
          <w:i/>
          <w:iCs/>
          <w:sz w:val="14"/>
          <w:szCs w:val="14"/>
          <w:lang w:eastAsia="zh-CN"/>
        </w:rPr>
        <w:t>。</w:t>
      </w:r>
    </w:p>
    <w:p w14:paraId="3A468549" w14:textId="77777777" w:rsidR="002512D3" w:rsidRPr="001A7207" w:rsidRDefault="002512D3">
      <w:pPr>
        <w:rPr>
          <w:rFonts w:eastAsiaTheme="majorEastAsia" w:cs="Tahoma"/>
          <w:szCs w:val="18"/>
          <w:lang w:eastAsia="zh-CN"/>
        </w:rPr>
      </w:pPr>
    </w:p>
    <w:p w14:paraId="3E741524" w14:textId="77777777" w:rsidR="00BB756B" w:rsidRPr="001A7207" w:rsidRDefault="00BB756B" w:rsidP="00BB756B">
      <w:pPr>
        <w:pStyle w:val="FootnoteBulletLevel1"/>
        <w:tabs>
          <w:tab w:val="clear" w:pos="900"/>
        </w:tabs>
        <w:spacing w:before="0" w:after="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任何未在上面列出的操作系统都不是合格操作系统，例如：</w:t>
      </w:r>
    </w:p>
    <w:p w14:paraId="065BD4D5" w14:textId="77777777" w:rsidR="00BB756B" w:rsidRPr="001A7207" w:rsidRDefault="00BB756B" w:rsidP="00BB756B">
      <w:pPr>
        <w:pStyle w:val="FootnoteBulletLevel1"/>
        <w:tabs>
          <w:tab w:val="clear" w:pos="900"/>
        </w:tabs>
        <w:spacing w:before="0" w:after="0"/>
        <w:ind w:left="720" w:firstLine="0"/>
        <w:rPr>
          <w:rFonts w:ascii="Tahoma" w:eastAsiaTheme="majorEastAsia" w:hAnsi="Tahoma" w:cs="Tahoma"/>
          <w:sz w:val="18"/>
          <w:szCs w:val="18"/>
          <w:lang w:eastAsia="zh-CN"/>
        </w:rPr>
      </w:pPr>
    </w:p>
    <w:p w14:paraId="0C009F30" w14:textId="77777777" w:rsidR="00BB756B" w:rsidRPr="001A7207" w:rsidRDefault="00BB756B" w:rsidP="00BB756B">
      <w:pPr>
        <w:pStyle w:val="FootnoteBulletLevel2"/>
        <w:numPr>
          <w:ilvl w:val="0"/>
          <w:numId w:val="34"/>
        </w:numPr>
        <w:adjustRightInd/>
        <w:spacing w:before="0" w:after="60"/>
        <w:ind w:left="1440"/>
        <w:textAlignment w:val="auto"/>
        <w:rPr>
          <w:rFonts w:ascii="Tahoma" w:eastAsiaTheme="majorEastAsia" w:hAnsi="Tahoma" w:cs="Tahoma"/>
          <w:sz w:val="18"/>
          <w:szCs w:val="18"/>
        </w:rPr>
      </w:pPr>
      <w:r w:rsidRPr="001A7207">
        <w:rPr>
          <w:rFonts w:ascii="Tahoma" w:eastAsiaTheme="majorEastAsia" w:hAnsi="Tahoma" w:cs="Tahoma"/>
          <w:sz w:val="18"/>
          <w:szCs w:val="18"/>
        </w:rPr>
        <w:t>嵌入式系统（如</w:t>
      </w:r>
      <w:r w:rsidRPr="001A7207">
        <w:rPr>
          <w:rFonts w:ascii="Tahoma" w:eastAsiaTheme="majorEastAsia" w:hAnsi="Tahoma" w:cs="Tahoma"/>
          <w:sz w:val="18"/>
          <w:szCs w:val="18"/>
        </w:rPr>
        <w:t xml:space="preserve"> Windows Embedded 8.1 Industry Pro </w:t>
      </w:r>
      <w:r w:rsidRPr="001A7207">
        <w:rPr>
          <w:rFonts w:ascii="Tahoma" w:eastAsiaTheme="majorEastAsia" w:hAnsi="Tahoma" w:cs="Tahoma"/>
          <w:sz w:val="18"/>
          <w:szCs w:val="18"/>
        </w:rPr>
        <w:t>和</w:t>
      </w:r>
      <w:r w:rsidRPr="001A7207">
        <w:rPr>
          <w:rFonts w:ascii="Tahoma" w:eastAsiaTheme="majorEastAsia" w:hAnsi="Tahoma" w:cs="Tahoma"/>
          <w:sz w:val="18"/>
          <w:szCs w:val="18"/>
        </w:rPr>
        <w:t xml:space="preserve"> Windows XP Embedded</w:t>
      </w:r>
      <w:r w:rsidRPr="001A7207">
        <w:rPr>
          <w:rFonts w:ascii="Tahoma" w:eastAsiaTheme="majorEastAsia" w:hAnsi="Tahoma" w:cs="Tahoma"/>
          <w:sz w:val="18"/>
          <w:szCs w:val="18"/>
        </w:rPr>
        <w:t>）没有资格获取</w:t>
      </w:r>
      <w:r w:rsidRPr="001A7207">
        <w:rPr>
          <w:rFonts w:ascii="Tahoma" w:eastAsiaTheme="majorEastAsia" w:hAnsi="Tahoma" w:cs="Tahoma"/>
          <w:sz w:val="18"/>
          <w:szCs w:val="18"/>
        </w:rPr>
        <w:t xml:space="preserve"> Windows 8.1 Pro Upgrade</w:t>
      </w:r>
      <w:r w:rsidRPr="001A7207">
        <w:rPr>
          <w:rFonts w:ascii="Tahoma" w:eastAsiaTheme="majorEastAsia" w:hAnsi="Tahoma" w:cs="Tahoma"/>
          <w:sz w:val="18"/>
          <w:szCs w:val="18"/>
        </w:rPr>
        <w:t>。</w:t>
      </w:r>
    </w:p>
    <w:p w14:paraId="0EE7A392" w14:textId="77777777" w:rsidR="00BB756B" w:rsidRPr="001A7207" w:rsidRDefault="00BB756B" w:rsidP="00BB756B">
      <w:pPr>
        <w:pStyle w:val="FootnoteBulletLevel2"/>
        <w:numPr>
          <w:ilvl w:val="0"/>
          <w:numId w:val="34"/>
        </w:numPr>
        <w:adjustRightInd/>
        <w:spacing w:before="0" w:after="60"/>
        <w:ind w:left="1440"/>
        <w:textAlignment w:val="auto"/>
        <w:rPr>
          <w:rFonts w:ascii="Tahoma" w:eastAsiaTheme="majorEastAsia" w:hAnsi="Tahoma" w:cs="Tahoma"/>
          <w:sz w:val="18"/>
          <w:szCs w:val="18"/>
        </w:rPr>
      </w:pPr>
      <w:r w:rsidRPr="001A7207">
        <w:rPr>
          <w:rFonts w:ascii="Tahoma" w:eastAsiaTheme="majorEastAsia" w:hAnsi="Tahoma" w:cs="Tahoma"/>
          <w:sz w:val="18"/>
          <w:szCs w:val="18"/>
        </w:rPr>
        <w:t xml:space="preserve">Linux </w:t>
      </w:r>
      <w:r w:rsidRPr="001A7207">
        <w:rPr>
          <w:rFonts w:ascii="Tahoma" w:eastAsiaTheme="majorEastAsia" w:hAnsi="Tahoma" w:cs="Tahoma"/>
          <w:sz w:val="18"/>
          <w:szCs w:val="18"/>
        </w:rPr>
        <w:t>或</w:t>
      </w:r>
      <w:r w:rsidRPr="001A7207">
        <w:rPr>
          <w:rFonts w:ascii="Tahoma" w:eastAsiaTheme="majorEastAsia" w:hAnsi="Tahoma" w:cs="Tahoma"/>
          <w:sz w:val="18"/>
          <w:szCs w:val="18"/>
        </w:rPr>
        <w:t xml:space="preserve"> OS/2 </w:t>
      </w:r>
      <w:r w:rsidRPr="001A7207">
        <w:rPr>
          <w:rFonts w:ascii="Tahoma" w:eastAsiaTheme="majorEastAsia" w:hAnsi="Tahoma" w:cs="Tahoma"/>
          <w:sz w:val="18"/>
          <w:szCs w:val="18"/>
        </w:rPr>
        <w:t>没有资格获取</w:t>
      </w:r>
      <w:r w:rsidRPr="001A7207">
        <w:rPr>
          <w:rFonts w:ascii="Tahoma" w:eastAsiaTheme="majorEastAsia" w:hAnsi="Tahoma" w:cs="Tahoma"/>
          <w:sz w:val="18"/>
          <w:szCs w:val="18"/>
        </w:rPr>
        <w:t xml:space="preserve"> Windows 8.1 Pro Upgrade</w:t>
      </w:r>
      <w:r w:rsidRPr="001A7207">
        <w:rPr>
          <w:rFonts w:ascii="Tahoma" w:eastAsiaTheme="majorEastAsia" w:hAnsi="Tahoma" w:cs="Tahoma"/>
          <w:sz w:val="18"/>
          <w:szCs w:val="18"/>
        </w:rPr>
        <w:t>。</w:t>
      </w:r>
    </w:p>
    <w:p w14:paraId="677AD52E" w14:textId="77777777" w:rsidR="00BB756B" w:rsidRPr="001A7207" w:rsidRDefault="00BB756B" w:rsidP="00BB756B">
      <w:pPr>
        <w:pStyle w:val="FootnoteBulletLevel2"/>
        <w:numPr>
          <w:ilvl w:val="0"/>
          <w:numId w:val="34"/>
        </w:numPr>
        <w:adjustRightInd/>
        <w:spacing w:before="0" w:after="60"/>
        <w:ind w:left="1440"/>
        <w:textAlignment w:val="auto"/>
        <w:rPr>
          <w:rFonts w:ascii="Tahoma" w:eastAsiaTheme="majorEastAsia" w:hAnsi="Tahoma" w:cs="Tahoma"/>
          <w:sz w:val="18"/>
          <w:szCs w:val="18"/>
        </w:rPr>
      </w:pPr>
      <w:r w:rsidRPr="001A7207">
        <w:rPr>
          <w:rFonts w:ascii="Tahoma" w:eastAsiaTheme="majorEastAsia" w:hAnsi="Tahoma" w:cs="Tahoma"/>
          <w:sz w:val="18"/>
          <w:szCs w:val="18"/>
        </w:rPr>
        <w:t xml:space="preserve">Windows </w:t>
      </w:r>
      <w:r w:rsidRPr="001A7207">
        <w:rPr>
          <w:rFonts w:ascii="Tahoma" w:eastAsiaTheme="majorEastAsia" w:hAnsi="Tahoma" w:cs="Tahoma"/>
          <w:sz w:val="18"/>
          <w:szCs w:val="18"/>
        </w:rPr>
        <w:t>终端服务客户端访问许可没有资格获取</w:t>
      </w:r>
      <w:r w:rsidRPr="001A7207">
        <w:rPr>
          <w:rFonts w:ascii="Tahoma" w:eastAsiaTheme="majorEastAsia" w:hAnsi="Tahoma" w:cs="Tahoma"/>
          <w:sz w:val="18"/>
          <w:szCs w:val="18"/>
        </w:rPr>
        <w:t xml:space="preserve"> Windows 8.1 Pro Upgrade</w:t>
      </w:r>
      <w:r w:rsidRPr="001A7207">
        <w:rPr>
          <w:rFonts w:ascii="Tahoma" w:eastAsiaTheme="majorEastAsia" w:hAnsi="Tahoma" w:cs="Tahoma"/>
          <w:sz w:val="18"/>
          <w:szCs w:val="18"/>
        </w:rPr>
        <w:t>。</w:t>
      </w:r>
    </w:p>
    <w:p w14:paraId="6E5127F0" w14:textId="77777777" w:rsidR="00BB756B" w:rsidRPr="001A7207" w:rsidRDefault="00BB756B" w:rsidP="00B24C9D">
      <w:pPr>
        <w:ind w:left="720"/>
        <w:rPr>
          <w:rFonts w:eastAsiaTheme="majorEastAsia" w:cs="Tahoma"/>
          <w:szCs w:val="18"/>
        </w:rPr>
      </w:pPr>
    </w:p>
    <w:p w14:paraId="3A762769" w14:textId="77777777" w:rsidR="00B73A46" w:rsidRPr="001A7207" w:rsidRDefault="00B73A46" w:rsidP="00B24C9D">
      <w:pPr>
        <w:ind w:left="720"/>
        <w:rPr>
          <w:rFonts w:eastAsiaTheme="majorEastAsia" w:cs="Tahoma"/>
          <w:szCs w:val="18"/>
        </w:rPr>
      </w:pPr>
      <w:r w:rsidRPr="001A7207">
        <w:rPr>
          <w:rFonts w:eastAsiaTheme="majorEastAsia" w:cs="Tahoma"/>
          <w:szCs w:val="18"/>
        </w:rPr>
        <w:t>以下要求适用于</w:t>
      </w:r>
      <w:r w:rsidRPr="001A7207">
        <w:rPr>
          <w:rFonts w:eastAsiaTheme="majorEastAsia" w:cs="Tahoma"/>
          <w:szCs w:val="18"/>
        </w:rPr>
        <w:t xml:space="preserve"> Windows </w:t>
      </w:r>
      <w:r w:rsidRPr="001A7207">
        <w:rPr>
          <w:rFonts w:eastAsiaTheme="majorEastAsia" w:cs="Tahoma"/>
          <w:szCs w:val="18"/>
        </w:rPr>
        <w:t>的映像复制：</w:t>
      </w:r>
    </w:p>
    <w:p w14:paraId="61D2BF7C" w14:textId="77777777" w:rsidR="00B73A46" w:rsidRPr="001A7207" w:rsidRDefault="00B73A46" w:rsidP="00B24C9D">
      <w:pPr>
        <w:ind w:left="720"/>
        <w:rPr>
          <w:rFonts w:eastAsiaTheme="majorEastAsia" w:cs="Tahoma"/>
          <w:szCs w:val="18"/>
        </w:rPr>
      </w:pPr>
    </w:p>
    <w:p w14:paraId="6D08D7CE" w14:textId="77777777" w:rsidR="00912205" w:rsidRPr="001A7207" w:rsidRDefault="00912205" w:rsidP="00346F4B">
      <w:pPr>
        <w:pStyle w:val="ColorfulList-Accent11"/>
        <w:numPr>
          <w:ilvl w:val="0"/>
          <w:numId w:val="33"/>
        </w:numPr>
        <w:ind w:left="1440"/>
        <w:rPr>
          <w:rFonts w:ascii="Tahoma" w:eastAsiaTheme="majorEastAsia" w:hAnsi="Tahoma" w:cs="Tahoma"/>
          <w:spacing w:val="-2"/>
          <w:sz w:val="18"/>
          <w:szCs w:val="18"/>
          <w:lang w:eastAsia="zh-CN"/>
        </w:rPr>
      </w:pPr>
      <w:r w:rsidRPr="001A7207">
        <w:rPr>
          <w:rFonts w:ascii="Tahoma" w:eastAsiaTheme="majorEastAsia" w:hAnsi="Tahoma" w:cs="Tahoma"/>
          <w:spacing w:val="-2"/>
          <w:sz w:val="18"/>
          <w:szCs w:val="18"/>
          <w:lang w:eastAsia="zh-CN"/>
        </w:rPr>
        <w:t>如果第三方要在客户</w:t>
      </w:r>
      <w:r w:rsidRPr="001A7207">
        <w:rPr>
          <w:rFonts w:ascii="Tahoma" w:eastAsiaTheme="majorEastAsia" w:hAnsi="Tahoma" w:cs="Tahoma"/>
          <w:spacing w:val="-2"/>
          <w:sz w:val="18"/>
          <w:szCs w:val="18"/>
          <w:lang w:eastAsia="zh-CN"/>
        </w:rPr>
        <w:t xml:space="preserve"> PC </w:t>
      </w:r>
      <w:r w:rsidRPr="001A7207">
        <w:rPr>
          <w:rFonts w:ascii="Tahoma" w:eastAsiaTheme="majorEastAsia" w:hAnsi="Tahoma" w:cs="Tahoma"/>
          <w:spacing w:val="-2"/>
          <w:sz w:val="18"/>
          <w:szCs w:val="18"/>
          <w:lang w:eastAsia="zh-CN"/>
        </w:rPr>
        <w:t>上复制</w:t>
      </w:r>
      <w:r w:rsidRPr="001A7207">
        <w:rPr>
          <w:rFonts w:ascii="Tahoma" w:eastAsiaTheme="majorEastAsia" w:hAnsi="Tahoma" w:cs="Tahoma"/>
          <w:spacing w:val="-2"/>
          <w:sz w:val="18"/>
          <w:szCs w:val="18"/>
          <w:lang w:eastAsia="zh-CN"/>
        </w:rPr>
        <w:t xml:space="preserve"> Windows </w:t>
      </w:r>
      <w:r w:rsidRPr="001A7207">
        <w:rPr>
          <w:rFonts w:ascii="Tahoma" w:eastAsiaTheme="majorEastAsia" w:hAnsi="Tahoma" w:cs="Tahoma"/>
          <w:spacing w:val="-2"/>
          <w:sz w:val="18"/>
          <w:szCs w:val="18"/>
          <w:lang w:eastAsia="zh-CN"/>
        </w:rPr>
        <w:t>的映像，则该客户必须首先向该第三方提供书面文档，证明该客户具有第三方将安装软件的许可。例如，适用于已安装</w:t>
      </w:r>
      <w:r w:rsidRPr="001A7207">
        <w:rPr>
          <w:rFonts w:ascii="Tahoma" w:eastAsiaTheme="majorEastAsia" w:hAnsi="Tahoma" w:cs="Tahoma"/>
          <w:spacing w:val="-2"/>
          <w:sz w:val="18"/>
          <w:szCs w:val="18"/>
          <w:lang w:eastAsia="zh-CN"/>
        </w:rPr>
        <w:t xml:space="preserve"> Microsoft </w:t>
      </w:r>
      <w:r w:rsidRPr="001A7207">
        <w:rPr>
          <w:rFonts w:ascii="Tahoma" w:eastAsiaTheme="majorEastAsia" w:hAnsi="Tahoma" w:cs="Tahoma"/>
          <w:spacing w:val="-2"/>
          <w:sz w:val="18"/>
          <w:szCs w:val="18"/>
          <w:lang w:eastAsia="zh-CN"/>
        </w:rPr>
        <w:t>操作系统升级软件的</w:t>
      </w:r>
      <w:r w:rsidRPr="001A7207">
        <w:rPr>
          <w:rFonts w:ascii="Tahoma" w:eastAsiaTheme="majorEastAsia" w:hAnsi="Tahoma" w:cs="Tahoma"/>
          <w:spacing w:val="-2"/>
          <w:sz w:val="18"/>
          <w:szCs w:val="18"/>
          <w:lang w:eastAsia="zh-CN"/>
        </w:rPr>
        <w:t xml:space="preserve"> Microsoft </w:t>
      </w:r>
      <w:r w:rsidRPr="001A7207">
        <w:rPr>
          <w:rFonts w:ascii="Tahoma" w:eastAsiaTheme="majorEastAsia" w:hAnsi="Tahoma" w:cs="Tahoma"/>
          <w:spacing w:val="-2"/>
          <w:sz w:val="18"/>
          <w:szCs w:val="18"/>
          <w:lang w:eastAsia="zh-CN"/>
        </w:rPr>
        <w:t>批量许可协议的签名表副本或</w:t>
      </w:r>
      <w:r w:rsidRPr="001A7207">
        <w:rPr>
          <w:rFonts w:ascii="SimSun" w:eastAsia="SimSun" w:hAnsi="SimSun" w:cs="Tahoma"/>
          <w:spacing w:val="-2"/>
          <w:sz w:val="18"/>
          <w:szCs w:val="18"/>
          <w:lang w:eastAsia="zh-CN"/>
        </w:rPr>
        <w:t>“</w:t>
      </w:r>
      <w:r w:rsidRPr="001A7207">
        <w:rPr>
          <w:rFonts w:ascii="Tahoma" w:eastAsiaTheme="majorEastAsia" w:hAnsi="Tahoma" w:cs="Tahoma"/>
          <w:spacing w:val="-2"/>
          <w:sz w:val="18"/>
          <w:szCs w:val="18"/>
          <w:lang w:eastAsia="zh-CN"/>
        </w:rPr>
        <w:t>针对由第三方执行的</w:t>
      </w:r>
      <w:r w:rsidRPr="001A7207">
        <w:rPr>
          <w:rFonts w:ascii="Tahoma" w:eastAsiaTheme="majorEastAsia" w:hAnsi="Tahoma" w:cs="Tahoma"/>
          <w:spacing w:val="-2"/>
          <w:sz w:val="18"/>
          <w:szCs w:val="18"/>
          <w:lang w:eastAsia="zh-CN"/>
        </w:rPr>
        <w:t xml:space="preserve"> Microsoft Windows </w:t>
      </w:r>
      <w:r w:rsidRPr="001A7207">
        <w:rPr>
          <w:rFonts w:ascii="Tahoma" w:eastAsiaTheme="majorEastAsia" w:hAnsi="Tahoma" w:cs="Tahoma"/>
          <w:spacing w:val="-2"/>
          <w:sz w:val="18"/>
          <w:szCs w:val="18"/>
          <w:lang w:eastAsia="zh-CN"/>
        </w:rPr>
        <w:t>操作系统软件升级安装服务的</w:t>
      </w:r>
      <w:r w:rsidRPr="001A7207">
        <w:rPr>
          <w:rFonts w:ascii="Tahoma" w:eastAsiaTheme="majorEastAsia" w:hAnsi="Tahoma" w:cs="Tahoma"/>
          <w:spacing w:val="-2"/>
          <w:sz w:val="18"/>
          <w:szCs w:val="18"/>
          <w:lang w:eastAsia="zh-CN"/>
        </w:rPr>
        <w:t xml:space="preserve"> Microsoft </w:t>
      </w:r>
      <w:r w:rsidRPr="001A7207">
        <w:rPr>
          <w:rFonts w:ascii="Tahoma" w:eastAsiaTheme="majorEastAsia" w:hAnsi="Tahoma" w:cs="Tahoma"/>
          <w:spacing w:val="-2"/>
          <w:sz w:val="18"/>
          <w:szCs w:val="18"/>
          <w:lang w:eastAsia="zh-CN"/>
        </w:rPr>
        <w:t>客户许可验证</w:t>
      </w:r>
      <w:r w:rsidRPr="001A7207">
        <w:rPr>
          <w:rFonts w:ascii="SimSun" w:eastAsia="SimSun" w:hAnsi="SimSun" w:cs="Tahoma"/>
          <w:spacing w:val="-2"/>
          <w:sz w:val="18"/>
          <w:szCs w:val="18"/>
          <w:lang w:eastAsia="zh-CN"/>
        </w:rPr>
        <w:t>”</w:t>
      </w:r>
      <w:r w:rsidRPr="001A7207">
        <w:rPr>
          <w:rFonts w:ascii="Tahoma" w:eastAsiaTheme="majorEastAsia" w:hAnsi="Tahoma" w:cs="Tahoma"/>
          <w:spacing w:val="-2"/>
          <w:sz w:val="18"/>
          <w:szCs w:val="18"/>
          <w:lang w:eastAsia="zh-CN"/>
        </w:rPr>
        <w:t>（可从</w:t>
      </w:r>
      <w:r w:rsidRPr="001A7207">
        <w:rPr>
          <w:rFonts w:ascii="Tahoma" w:eastAsiaTheme="majorEastAsia" w:hAnsi="Tahoma" w:cs="Tahoma"/>
          <w:spacing w:val="-2"/>
          <w:sz w:val="18"/>
          <w:szCs w:val="18"/>
          <w:lang w:eastAsia="zh-CN"/>
        </w:rPr>
        <w:t xml:space="preserve"> </w:t>
      </w:r>
      <w:hyperlink r:id="rId46" w:history="1">
        <w:r w:rsidRPr="001A7207">
          <w:rPr>
            <w:rStyle w:val="Hyperlink"/>
            <w:rFonts w:ascii="Tahoma" w:eastAsiaTheme="majorEastAsia" w:hAnsi="Tahoma" w:cs="Tahoma"/>
            <w:spacing w:val="-2"/>
            <w:sz w:val="18"/>
            <w:szCs w:val="18"/>
            <w:lang w:eastAsia="zh-CN"/>
          </w:rPr>
          <w:t>www.microsoft.com/licensing</w:t>
        </w:r>
      </w:hyperlink>
      <w:r w:rsidRPr="001A7207">
        <w:rPr>
          <w:rFonts w:ascii="Tahoma" w:eastAsiaTheme="majorEastAsia" w:hAnsi="Tahoma" w:cs="Tahoma"/>
          <w:spacing w:val="-2"/>
          <w:sz w:val="18"/>
          <w:szCs w:val="18"/>
          <w:lang w:eastAsia="zh-CN"/>
        </w:rPr>
        <w:t xml:space="preserve"> </w:t>
      </w:r>
      <w:r w:rsidRPr="001A7207">
        <w:rPr>
          <w:rFonts w:ascii="Tahoma" w:eastAsiaTheme="majorEastAsia" w:hAnsi="Tahoma" w:cs="Tahoma"/>
          <w:spacing w:val="-2"/>
          <w:sz w:val="18"/>
          <w:szCs w:val="18"/>
          <w:lang w:eastAsia="zh-CN"/>
        </w:rPr>
        <w:t>获取）可用作证明文件。</w:t>
      </w:r>
    </w:p>
    <w:p w14:paraId="074BD8EC" w14:textId="77777777" w:rsidR="00912205" w:rsidRPr="001A7207" w:rsidRDefault="00912205" w:rsidP="00912205">
      <w:pPr>
        <w:pStyle w:val="ColorfulList-Accent11"/>
        <w:ind w:left="1440"/>
        <w:rPr>
          <w:rFonts w:ascii="Tahoma" w:eastAsiaTheme="majorEastAsia" w:hAnsi="Tahoma" w:cs="Tahoma"/>
          <w:sz w:val="18"/>
          <w:szCs w:val="18"/>
          <w:lang w:eastAsia="zh-CN"/>
        </w:rPr>
      </w:pPr>
    </w:p>
    <w:p w14:paraId="03CD9C8C" w14:textId="77777777" w:rsidR="00912205" w:rsidRPr="001A7207" w:rsidRDefault="00B73A46" w:rsidP="00912205">
      <w:pPr>
        <w:pStyle w:val="ColorfulList-Accent11"/>
        <w:rPr>
          <w:rFonts w:ascii="Tahoma" w:eastAsiaTheme="majorEastAsia" w:hAnsi="Tahoma" w:cs="Tahoma"/>
          <w:sz w:val="18"/>
          <w:szCs w:val="18"/>
        </w:rPr>
      </w:pPr>
      <w:r w:rsidRPr="001A7207">
        <w:rPr>
          <w:rFonts w:ascii="Tahoma" w:eastAsiaTheme="majorEastAsia" w:hAnsi="Tahoma" w:cs="Tahoma"/>
          <w:sz w:val="18"/>
          <w:szCs w:val="18"/>
          <w:u w:val="single"/>
        </w:rPr>
        <w:t>学术客户</w:t>
      </w:r>
    </w:p>
    <w:p w14:paraId="01FB4CED" w14:textId="77777777" w:rsidR="00B73A46" w:rsidRPr="001A7207" w:rsidRDefault="00B73A46" w:rsidP="00912205">
      <w:pPr>
        <w:pStyle w:val="ColorfulList-Accent11"/>
        <w:rPr>
          <w:rFonts w:ascii="Tahoma" w:eastAsiaTheme="majorEastAsia" w:hAnsi="Tahoma" w:cs="Tahoma"/>
          <w:sz w:val="18"/>
          <w:szCs w:val="18"/>
        </w:rPr>
      </w:pPr>
      <w:r w:rsidRPr="001A7207">
        <w:rPr>
          <w:rFonts w:ascii="Tahoma" w:eastAsiaTheme="majorEastAsia" w:hAnsi="Tahoma" w:cs="Tahoma"/>
          <w:sz w:val="18"/>
          <w:szCs w:val="18"/>
        </w:rPr>
        <w:t>学术客户（学术选择、学术开放、</w:t>
      </w:r>
      <w:r w:rsidRPr="001A7207">
        <w:rPr>
          <w:rFonts w:ascii="Tahoma" w:eastAsiaTheme="majorEastAsia" w:hAnsi="Tahoma" w:cs="Tahoma"/>
          <w:sz w:val="18"/>
          <w:szCs w:val="18"/>
        </w:rPr>
        <w:t xml:space="preserve">CASA </w:t>
      </w:r>
      <w:r w:rsidRPr="001A7207">
        <w:rPr>
          <w:rFonts w:ascii="Tahoma" w:eastAsiaTheme="majorEastAsia" w:hAnsi="Tahoma" w:cs="Tahoma"/>
          <w:sz w:val="18"/>
          <w:szCs w:val="18"/>
        </w:rPr>
        <w:t>和开放式价值订购</w:t>
      </w:r>
      <w:r w:rsidRPr="001A7207">
        <w:rPr>
          <w:rFonts w:ascii="Tahoma" w:eastAsiaTheme="majorEastAsia" w:hAnsi="Tahoma" w:cs="Tahoma"/>
          <w:sz w:val="18"/>
          <w:szCs w:val="18"/>
        </w:rPr>
        <w:t xml:space="preserve"> – </w:t>
      </w:r>
      <w:r w:rsidRPr="001A7207">
        <w:rPr>
          <w:rFonts w:ascii="Tahoma" w:eastAsiaTheme="majorEastAsia" w:hAnsi="Tahoma" w:cs="Tahoma"/>
          <w:sz w:val="18"/>
          <w:szCs w:val="18"/>
        </w:rPr>
        <w:t>教育解决方案）可以使用</w:t>
      </w:r>
      <w:r w:rsidRPr="001A7207">
        <w:rPr>
          <w:rFonts w:ascii="Tahoma" w:eastAsiaTheme="majorEastAsia" w:hAnsi="Tahoma" w:cs="Tahoma"/>
          <w:sz w:val="18"/>
          <w:szCs w:val="18"/>
        </w:rPr>
        <w:t xml:space="preserve"> Windows XP Starter Edition</w:t>
      </w:r>
      <w:r w:rsidRPr="001A7207">
        <w:rPr>
          <w:rFonts w:ascii="Tahoma" w:eastAsiaTheme="majorEastAsia" w:hAnsi="Tahoma" w:cs="Tahoma"/>
          <w:sz w:val="18"/>
          <w:szCs w:val="18"/>
        </w:rPr>
        <w:t>、</w:t>
      </w:r>
      <w:r w:rsidRPr="001A7207">
        <w:rPr>
          <w:rFonts w:ascii="Tahoma" w:eastAsiaTheme="majorEastAsia" w:hAnsi="Tahoma" w:cs="Tahoma"/>
          <w:sz w:val="18"/>
          <w:szCs w:val="18"/>
        </w:rPr>
        <w:t xml:space="preserve">Windows Vista Starter Edition </w:t>
      </w:r>
      <w:r w:rsidRPr="001A7207">
        <w:rPr>
          <w:rFonts w:ascii="Tahoma" w:eastAsiaTheme="majorEastAsia" w:hAnsi="Tahoma" w:cs="Tahoma"/>
          <w:sz w:val="18"/>
          <w:szCs w:val="18"/>
        </w:rPr>
        <w:t>或</w:t>
      </w:r>
      <w:r w:rsidRPr="001A7207">
        <w:rPr>
          <w:rFonts w:ascii="Tahoma" w:eastAsiaTheme="majorEastAsia" w:hAnsi="Tahoma" w:cs="Tahoma"/>
          <w:sz w:val="18"/>
          <w:szCs w:val="18"/>
        </w:rPr>
        <w:t xml:space="preserve"> Windows 7 Starter Edition </w:t>
      </w:r>
      <w:r w:rsidRPr="001A7207">
        <w:rPr>
          <w:rFonts w:ascii="Tahoma" w:eastAsiaTheme="majorEastAsia" w:hAnsi="Tahoma" w:cs="Tahoma"/>
          <w:sz w:val="18"/>
          <w:szCs w:val="18"/>
        </w:rPr>
        <w:t>作为合格操作系统获取</w:t>
      </w:r>
      <w:r w:rsidRPr="001A7207">
        <w:rPr>
          <w:rFonts w:ascii="Tahoma" w:eastAsiaTheme="majorEastAsia" w:hAnsi="Tahoma" w:cs="Tahoma"/>
          <w:sz w:val="18"/>
          <w:szCs w:val="18"/>
        </w:rPr>
        <w:t xml:space="preserve"> Windows </w:t>
      </w:r>
      <w:r w:rsidRPr="001A7207">
        <w:rPr>
          <w:rFonts w:ascii="Tahoma" w:eastAsiaTheme="majorEastAsia" w:hAnsi="Tahoma" w:cs="Tahoma"/>
          <w:sz w:val="18"/>
          <w:szCs w:val="18"/>
        </w:rPr>
        <w:t>升级许可。</w:t>
      </w:r>
    </w:p>
    <w:p w14:paraId="20C2DE11" w14:textId="77777777" w:rsidR="00B73A46" w:rsidRPr="001A7207" w:rsidRDefault="00B73A46" w:rsidP="00B24C9D">
      <w:pPr>
        <w:pStyle w:val="ColorfulList-Accent11"/>
        <w:rPr>
          <w:rFonts w:ascii="Tahoma" w:eastAsiaTheme="majorEastAsia" w:hAnsi="Tahoma" w:cs="Tahoma"/>
          <w:sz w:val="18"/>
          <w:szCs w:val="18"/>
        </w:rPr>
      </w:pPr>
    </w:p>
    <w:p w14:paraId="6ECDEDF8" w14:textId="77777777" w:rsidR="00B73A46" w:rsidRPr="001A7207" w:rsidRDefault="00B73A46" w:rsidP="00B24C9D">
      <w:pPr>
        <w:pStyle w:val="ColorfulList-Accent11"/>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在此基础上获得升级的客户将放弃一切在购买国家</w:t>
      </w:r>
      <w:r w:rsidRPr="001A7207">
        <w:rPr>
          <w:rFonts w:ascii="Tahoma" w:eastAsiaTheme="majorEastAsia" w:hAnsi="Tahoma" w:cs="Tahoma"/>
          <w:sz w:val="18"/>
          <w:szCs w:val="18"/>
          <w:lang w:eastAsia="zh-CN"/>
        </w:rPr>
        <w:t>/</w:t>
      </w:r>
      <w:r w:rsidRPr="001A7207">
        <w:rPr>
          <w:rFonts w:ascii="Tahoma" w:eastAsiaTheme="majorEastAsia" w:hAnsi="Tahoma" w:cs="Tahoma"/>
          <w:sz w:val="18"/>
          <w:szCs w:val="18"/>
          <w:lang w:eastAsia="zh-CN"/>
        </w:rPr>
        <w:t>地区境外转让许可的权利。</w:t>
      </w:r>
    </w:p>
    <w:p w14:paraId="6D2F31FC" w14:textId="77777777" w:rsidR="00B24C9D" w:rsidRPr="001A7207" w:rsidRDefault="00B24C9D" w:rsidP="00B24C9D">
      <w:pPr>
        <w:pStyle w:val="FootnoteBulletLevel1"/>
        <w:tabs>
          <w:tab w:val="clear" w:pos="900"/>
        </w:tabs>
        <w:adjustRightInd/>
        <w:spacing w:before="0" w:after="0"/>
        <w:ind w:left="720" w:firstLine="0"/>
        <w:textAlignment w:val="auto"/>
        <w:rPr>
          <w:rFonts w:ascii="Tahoma" w:eastAsiaTheme="majorEastAsia" w:hAnsi="Tahoma" w:cs="Tahoma"/>
          <w:sz w:val="18"/>
          <w:szCs w:val="18"/>
          <w:lang w:eastAsia="zh-CN"/>
        </w:rPr>
      </w:pPr>
    </w:p>
    <w:p w14:paraId="469D8A28" w14:textId="77777777" w:rsidR="00B73A46" w:rsidRPr="001A7207" w:rsidRDefault="005D46BA" w:rsidP="00B24C9D">
      <w:pPr>
        <w:pStyle w:val="FootnoteBulletLevel1"/>
        <w:tabs>
          <w:tab w:val="clear" w:pos="900"/>
        </w:tabs>
        <w:adjustRightInd/>
        <w:spacing w:before="0" w:after="60"/>
        <w:ind w:left="720" w:firstLine="0"/>
        <w:textAlignment w:val="auto"/>
        <w:rPr>
          <w:rFonts w:ascii="Tahoma" w:eastAsiaTheme="majorEastAsia" w:hAnsi="Tahoma" w:cs="Tahoma"/>
          <w:sz w:val="18"/>
          <w:szCs w:val="18"/>
          <w:lang w:eastAsia="zh-CN"/>
        </w:rPr>
      </w:pPr>
      <w:r w:rsidRPr="001A7207">
        <w:rPr>
          <w:rFonts w:ascii="Tahoma" w:eastAsiaTheme="majorEastAsia" w:hAnsi="Tahoma" w:cs="Tahoma"/>
          <w:b/>
          <w:bCs/>
          <w:sz w:val="18"/>
          <w:szCs w:val="18"/>
          <w:lang w:eastAsia="zh-CN"/>
        </w:rPr>
        <w:t>Windows Intune</w:t>
      </w:r>
      <w:r w:rsidRPr="001A7207">
        <w:rPr>
          <w:rFonts w:ascii="Tahoma" w:eastAsiaTheme="majorEastAsia" w:hAnsi="Tahoma" w:cs="Tahoma"/>
          <w:b/>
          <w:bCs/>
          <w:sz w:val="18"/>
          <w:szCs w:val="18"/>
          <w:lang w:eastAsia="zh-CN"/>
        </w:rPr>
        <w:t>（每设备）</w:t>
      </w:r>
    </w:p>
    <w:p w14:paraId="24C9F2E1" w14:textId="77777777" w:rsidR="00EB4202" w:rsidRPr="001A7207" w:rsidRDefault="00EB4202" w:rsidP="00EB4202">
      <w:pPr>
        <w:pStyle w:val="FootnoteBulletLevel2"/>
        <w:spacing w:before="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有关详细信息，请参阅</w:t>
      </w:r>
      <w:r w:rsidRPr="001A7207">
        <w:rPr>
          <w:rFonts w:ascii="Tahoma" w:eastAsiaTheme="majorEastAsia" w:hAnsi="Tahoma" w:cs="Tahoma"/>
          <w:sz w:val="18"/>
          <w:szCs w:val="18"/>
          <w:lang w:eastAsia="zh-CN"/>
        </w:rPr>
        <w:t xml:space="preserve"> 2013 </w:t>
      </w:r>
      <w:r w:rsidRPr="001A7207">
        <w:rPr>
          <w:rFonts w:ascii="Tahoma" w:eastAsiaTheme="majorEastAsia" w:hAnsi="Tahoma" w:cs="Tahoma"/>
          <w:sz w:val="18"/>
          <w:szCs w:val="18"/>
          <w:lang w:eastAsia="zh-CN"/>
        </w:rPr>
        <w:t>年</w:t>
      </w:r>
      <w:r w:rsidRPr="001A7207">
        <w:rPr>
          <w:rFonts w:ascii="Tahoma" w:eastAsiaTheme="majorEastAsia" w:hAnsi="Tahoma" w:cs="Tahoma"/>
          <w:sz w:val="18"/>
          <w:szCs w:val="18"/>
          <w:lang w:eastAsia="zh-CN"/>
        </w:rPr>
        <w:t xml:space="preserve"> 10 </w:t>
      </w:r>
      <w:r w:rsidRPr="001A7207">
        <w:rPr>
          <w:rFonts w:ascii="Tahoma" w:eastAsiaTheme="majorEastAsia" w:hAnsi="Tahoma" w:cs="Tahoma"/>
          <w:sz w:val="18"/>
          <w:szCs w:val="18"/>
          <w:lang w:eastAsia="zh-CN"/>
        </w:rPr>
        <w:t>月的产品列表</w:t>
      </w:r>
    </w:p>
    <w:p w14:paraId="72776D1D" w14:textId="77777777" w:rsidR="00EB4202" w:rsidRPr="001A7207" w:rsidRDefault="00EB4202" w:rsidP="00EB4202">
      <w:pPr>
        <w:pStyle w:val="FootnoteBulletLevel2"/>
        <w:spacing w:before="0"/>
        <w:ind w:left="720" w:firstLine="0"/>
        <w:rPr>
          <w:rFonts w:ascii="Tahoma" w:eastAsiaTheme="majorEastAsia" w:hAnsi="Tahoma" w:cs="Tahoma"/>
          <w:sz w:val="18"/>
          <w:szCs w:val="18"/>
          <w:lang w:eastAsia="zh-CN"/>
        </w:rPr>
      </w:pPr>
    </w:p>
    <w:p w14:paraId="6AA1E765" w14:textId="77777777" w:rsidR="00EB4202" w:rsidRPr="001A7207" w:rsidRDefault="00EB4202" w:rsidP="00EB4202">
      <w:pPr>
        <w:pStyle w:val="FootnoteBulletLevel1"/>
        <w:tabs>
          <w:tab w:val="left" w:pos="720"/>
        </w:tabs>
        <w:adjustRightInd/>
        <w:spacing w:before="0" w:after="60"/>
        <w:ind w:left="720" w:firstLine="0"/>
        <w:rPr>
          <w:rFonts w:ascii="Tahoma" w:eastAsiaTheme="majorEastAsia" w:hAnsi="Tahoma" w:cs="Tahoma"/>
          <w:sz w:val="18"/>
          <w:szCs w:val="18"/>
          <w:lang w:eastAsia="zh-CN"/>
        </w:rPr>
      </w:pPr>
      <w:r w:rsidRPr="001A7207">
        <w:rPr>
          <w:rFonts w:ascii="Tahoma" w:eastAsiaTheme="majorEastAsia" w:hAnsi="Tahoma" w:cs="Tahoma"/>
          <w:b/>
          <w:bCs/>
          <w:sz w:val="18"/>
          <w:szCs w:val="18"/>
          <w:lang w:eastAsia="zh-CN"/>
        </w:rPr>
        <w:t xml:space="preserve">Windows </w:t>
      </w:r>
      <w:r w:rsidRPr="001A7207">
        <w:rPr>
          <w:rFonts w:ascii="Tahoma" w:eastAsiaTheme="majorEastAsia" w:hAnsi="Tahoma" w:cs="Tahoma"/>
          <w:b/>
          <w:bCs/>
          <w:sz w:val="18"/>
          <w:szCs w:val="18"/>
          <w:lang w:eastAsia="zh-CN"/>
        </w:rPr>
        <w:t>桌面操作系统的</w:t>
      </w:r>
      <w:r w:rsidRPr="001A7207">
        <w:rPr>
          <w:rFonts w:ascii="Tahoma" w:eastAsiaTheme="majorEastAsia" w:hAnsi="Tahoma" w:cs="Tahoma"/>
          <w:b/>
          <w:bCs/>
          <w:sz w:val="18"/>
          <w:szCs w:val="18"/>
          <w:lang w:eastAsia="zh-CN"/>
        </w:rPr>
        <w:t xml:space="preserve"> Windows Pro Upgrade </w:t>
      </w:r>
      <w:r w:rsidRPr="001A7207">
        <w:rPr>
          <w:rFonts w:ascii="Tahoma" w:eastAsiaTheme="majorEastAsia" w:hAnsi="Tahoma" w:cs="Tahoma"/>
          <w:b/>
          <w:bCs/>
          <w:sz w:val="18"/>
          <w:szCs w:val="18"/>
          <w:lang w:eastAsia="zh-CN"/>
        </w:rPr>
        <w:t>和软件保障</w:t>
      </w:r>
    </w:p>
    <w:p w14:paraId="60370341" w14:textId="77777777" w:rsidR="00EB4202" w:rsidRPr="001A7207" w:rsidRDefault="00EB4202" w:rsidP="00EB4202">
      <w:pPr>
        <w:pStyle w:val="FootnoteBulletLevel1"/>
        <w:spacing w:before="0" w:after="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u w:val="single"/>
          <w:lang w:eastAsia="zh-CN"/>
        </w:rPr>
        <w:t>操作系统</w:t>
      </w:r>
      <w:r w:rsidRPr="001A7207">
        <w:rPr>
          <w:rFonts w:ascii="Tahoma" w:eastAsiaTheme="majorEastAsia" w:hAnsi="Tahoma" w:cs="Tahoma"/>
          <w:sz w:val="18"/>
          <w:szCs w:val="18"/>
          <w:u w:val="single"/>
          <w:lang w:eastAsia="zh-CN"/>
        </w:rPr>
        <w:t xml:space="preserve"> (OS) </w:t>
      </w:r>
      <w:r w:rsidRPr="001A7207">
        <w:rPr>
          <w:rFonts w:ascii="Tahoma" w:eastAsiaTheme="majorEastAsia" w:hAnsi="Tahoma" w:cs="Tahoma"/>
          <w:sz w:val="18"/>
          <w:szCs w:val="18"/>
          <w:u w:val="single"/>
          <w:lang w:eastAsia="zh-CN"/>
        </w:rPr>
        <w:t>升级许可</w:t>
      </w:r>
    </w:p>
    <w:p w14:paraId="3984AE3A" w14:textId="77777777" w:rsidR="00EB4202" w:rsidRPr="001A7207" w:rsidRDefault="00EB4202" w:rsidP="00EB4202">
      <w:pPr>
        <w:pStyle w:val="FootnoteBulletLevel2"/>
        <w:tabs>
          <w:tab w:val="left" w:pos="720"/>
        </w:tabs>
        <w:adjustRightInd/>
        <w:spacing w:before="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根据这些计划提供的所有桌面操作系统许可仅为升级许可。这些计划不提供完整的桌面操作系统许可。因此，客户必须为要获得许可并将在其上运行</w:t>
      </w:r>
      <w:r w:rsidRPr="001A7207">
        <w:rPr>
          <w:rFonts w:ascii="Tahoma" w:eastAsiaTheme="majorEastAsia" w:hAnsi="Tahoma" w:cs="Tahoma"/>
          <w:sz w:val="18"/>
          <w:szCs w:val="18"/>
          <w:lang w:eastAsia="zh-CN"/>
        </w:rPr>
        <w:t xml:space="preserve"> Windows 8.1 Pro Upgrade </w:t>
      </w:r>
      <w:r w:rsidRPr="001A7207">
        <w:rPr>
          <w:rFonts w:ascii="Tahoma" w:eastAsiaTheme="majorEastAsia" w:hAnsi="Tahoma" w:cs="Tahoma"/>
          <w:sz w:val="18"/>
          <w:szCs w:val="18"/>
          <w:lang w:eastAsia="zh-CN"/>
        </w:rPr>
        <w:t>的每台台式计算机获得许可并进行安装，才能运行上表中规定的适用的合格操作系统之一。</w:t>
      </w:r>
    </w:p>
    <w:p w14:paraId="321CCA34" w14:textId="77777777" w:rsidR="00EB4202" w:rsidRPr="001A7207" w:rsidRDefault="00EB4202" w:rsidP="00EB4202">
      <w:pPr>
        <w:pStyle w:val="FootnoteBulletLevel1"/>
        <w:spacing w:before="0" w:after="0"/>
        <w:ind w:left="720" w:firstLine="0"/>
        <w:rPr>
          <w:rFonts w:ascii="Tahoma" w:eastAsiaTheme="majorEastAsia" w:hAnsi="Tahoma" w:cs="Tahoma"/>
          <w:sz w:val="18"/>
          <w:szCs w:val="18"/>
          <w:lang w:eastAsia="zh-CN"/>
        </w:rPr>
      </w:pPr>
    </w:p>
    <w:p w14:paraId="1585EC48" w14:textId="77777777" w:rsidR="00EB4202" w:rsidRPr="001A7207" w:rsidRDefault="00EB4202" w:rsidP="00EB4202">
      <w:pPr>
        <w:pStyle w:val="FootnoteBulletLevel1"/>
        <w:spacing w:before="0" w:after="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u w:val="single"/>
          <w:lang w:eastAsia="zh-CN"/>
        </w:rPr>
        <w:t>软件保障范围</w:t>
      </w:r>
      <w:r w:rsidRPr="001A7207">
        <w:rPr>
          <w:rFonts w:ascii="Tahoma" w:eastAsiaTheme="majorEastAsia" w:hAnsi="Tahoma" w:cs="Tahoma"/>
          <w:sz w:val="18"/>
          <w:szCs w:val="18"/>
          <w:u w:val="single"/>
          <w:lang w:eastAsia="zh-CN"/>
        </w:rPr>
        <w:t xml:space="preserve"> </w:t>
      </w:r>
    </w:p>
    <w:p w14:paraId="4DC65342" w14:textId="77777777" w:rsidR="00EB4202" w:rsidRPr="001A7207" w:rsidRDefault="00EB4202" w:rsidP="00EB4202">
      <w:pPr>
        <w:pStyle w:val="FootnoteBulletLevel1"/>
        <w:spacing w:before="0" w:after="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希望注册加入</w:t>
      </w:r>
      <w:r w:rsidRPr="001A7207">
        <w:rPr>
          <w:rFonts w:ascii="Tahoma" w:eastAsiaTheme="majorEastAsia" w:hAnsi="Tahoma" w:cs="Tahoma"/>
          <w:sz w:val="18"/>
          <w:szCs w:val="18"/>
          <w:lang w:eastAsia="zh-CN"/>
        </w:rPr>
        <w:t xml:space="preserve"> Windows </w:t>
      </w:r>
      <w:r w:rsidRPr="001A7207">
        <w:rPr>
          <w:rFonts w:ascii="Tahoma" w:eastAsiaTheme="majorEastAsia" w:hAnsi="Tahoma" w:cs="Tahoma"/>
          <w:sz w:val="18"/>
          <w:szCs w:val="18"/>
          <w:lang w:eastAsia="zh-CN"/>
        </w:rPr>
        <w:t>桌面操作系统软件保障的客户有以下选择。下面列出的选项仅面向特定计划并仅依据列出的条件提供。</w:t>
      </w:r>
    </w:p>
    <w:p w14:paraId="4C74E14B" w14:textId="77777777" w:rsidR="00EB4202" w:rsidRPr="001A7207" w:rsidRDefault="00EB4202" w:rsidP="00EB4202">
      <w:pPr>
        <w:pStyle w:val="FootnoteBulletLevel1"/>
        <w:spacing w:before="0" w:after="0"/>
        <w:ind w:left="720" w:firstLine="0"/>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并非所有计划都提供所有选择。</w:t>
      </w:r>
    </w:p>
    <w:p w14:paraId="3AF3DDAD" w14:textId="77777777" w:rsidR="0029328C" w:rsidRDefault="0029328C" w:rsidP="00EB4202">
      <w:pPr>
        <w:pStyle w:val="FootnoteBulletLevel1"/>
        <w:spacing w:before="0" w:after="0"/>
        <w:ind w:left="720" w:firstLine="0"/>
        <w:rPr>
          <w:rFonts w:ascii="Tahoma" w:eastAsiaTheme="majorEastAsia" w:hAnsi="Tahoma" w:cs="Tahoma"/>
          <w:sz w:val="18"/>
          <w:szCs w:val="18"/>
          <w:lang w:eastAsia="zh-CN"/>
        </w:rPr>
      </w:pPr>
    </w:p>
    <w:p w14:paraId="388C111C" w14:textId="77777777" w:rsidR="001A7207" w:rsidRDefault="001A7207" w:rsidP="00EB4202">
      <w:pPr>
        <w:pStyle w:val="FootnoteBulletLevel1"/>
        <w:spacing w:before="0" w:after="0"/>
        <w:ind w:left="720" w:firstLine="0"/>
        <w:rPr>
          <w:rFonts w:ascii="Tahoma" w:eastAsiaTheme="majorEastAsia" w:hAnsi="Tahoma" w:cs="Tahoma"/>
          <w:sz w:val="18"/>
          <w:szCs w:val="18"/>
          <w:lang w:eastAsia="zh-CN"/>
        </w:rPr>
      </w:pPr>
    </w:p>
    <w:p w14:paraId="70794226" w14:textId="77777777" w:rsidR="001A7207" w:rsidRDefault="001A7207" w:rsidP="00EB4202">
      <w:pPr>
        <w:pStyle w:val="FootnoteBulletLevel1"/>
        <w:spacing w:before="0" w:after="0"/>
        <w:ind w:left="720" w:firstLine="0"/>
        <w:rPr>
          <w:rFonts w:ascii="Tahoma" w:eastAsiaTheme="majorEastAsia" w:hAnsi="Tahoma" w:cs="Tahoma"/>
          <w:sz w:val="18"/>
          <w:szCs w:val="18"/>
          <w:lang w:eastAsia="zh-CN"/>
        </w:rPr>
      </w:pPr>
    </w:p>
    <w:p w14:paraId="76EBA9FB" w14:textId="77777777" w:rsidR="001A7207" w:rsidRPr="001A7207" w:rsidRDefault="001A7207" w:rsidP="00EB4202">
      <w:pPr>
        <w:pStyle w:val="FootnoteBulletLevel1"/>
        <w:spacing w:before="0" w:after="0"/>
        <w:ind w:left="720" w:firstLine="0"/>
        <w:rPr>
          <w:rFonts w:ascii="Tahoma" w:eastAsiaTheme="majorEastAsia" w:hAnsi="Tahoma" w:cs="Tahoma"/>
          <w:sz w:val="18"/>
          <w:szCs w:val="18"/>
          <w:lang w:eastAsia="zh-CN"/>
        </w:rPr>
      </w:pPr>
    </w:p>
    <w:p w14:paraId="49E4FDE4" w14:textId="77777777" w:rsidR="00EB4202" w:rsidRPr="003C5C2A" w:rsidRDefault="00EB4202" w:rsidP="00EB4202">
      <w:pPr>
        <w:pStyle w:val="FootnoteBulletLevel1"/>
        <w:numPr>
          <w:ilvl w:val="0"/>
          <w:numId w:val="29"/>
        </w:numPr>
        <w:tabs>
          <w:tab w:val="left" w:pos="720"/>
        </w:tabs>
        <w:adjustRightInd/>
        <w:spacing w:before="0" w:after="60"/>
        <w:ind w:left="1080"/>
        <w:textAlignment w:val="auto"/>
        <w:rPr>
          <w:rFonts w:ascii="Tahoma" w:eastAsiaTheme="majorEastAsia" w:hAnsi="Tahoma" w:cs="Tahoma"/>
          <w:lang w:eastAsia="zh-CN"/>
        </w:rPr>
      </w:pPr>
      <w:r w:rsidRPr="003C5C2A">
        <w:rPr>
          <w:rFonts w:ascii="Tahoma" w:eastAsiaTheme="majorEastAsia" w:hAnsi="Tahoma" w:cs="Tahoma"/>
          <w:sz w:val="18"/>
          <w:szCs w:val="18"/>
          <w:lang w:eastAsia="zh-CN"/>
        </w:rPr>
        <w:lastRenderedPageBreak/>
        <w:t>选择附加、开放式价值（非公司范围）和开放许可计划</w:t>
      </w:r>
    </w:p>
    <w:p w14:paraId="70ECE978" w14:textId="77777777" w:rsidR="00EB4202" w:rsidRPr="003C5C2A" w:rsidRDefault="00EB4202" w:rsidP="00EB4202">
      <w:pPr>
        <w:pStyle w:val="Footnotedash"/>
        <w:tabs>
          <w:tab w:val="left" w:pos="720"/>
        </w:tabs>
        <w:spacing w:before="0"/>
        <w:rPr>
          <w:rFonts w:ascii="Tahoma" w:eastAsiaTheme="majorEastAsia" w:hAnsi="Tahoma" w:cs="Tahoma"/>
          <w:lang w:eastAsia="zh-CN"/>
        </w:rPr>
      </w:pPr>
      <w:r w:rsidRPr="003C5C2A">
        <w:rPr>
          <w:rFonts w:ascii="Tahoma" w:eastAsiaTheme="majorEastAsia" w:hAnsi="Tahoma" w:cs="Tahoma"/>
          <w:color w:val="000000"/>
          <w:sz w:val="18"/>
          <w:szCs w:val="18"/>
          <w:u w:val="single"/>
          <w:lang w:eastAsia="zh-CN"/>
        </w:rPr>
        <w:t>对于新设备或具有新许可的设备</w:t>
      </w:r>
    </w:p>
    <w:p w14:paraId="4BC59209" w14:textId="77777777" w:rsidR="00EB4202" w:rsidRPr="003C5C2A" w:rsidRDefault="00EB4202" w:rsidP="00EB4202">
      <w:pPr>
        <w:pStyle w:val="Footnotedash"/>
        <w:numPr>
          <w:ilvl w:val="2"/>
          <w:numId w:val="85"/>
        </w:numPr>
        <w:tabs>
          <w:tab w:val="left" w:pos="720"/>
        </w:tabs>
        <w:spacing w:before="0"/>
        <w:ind w:left="1800"/>
        <w:textAlignment w:val="auto"/>
        <w:rPr>
          <w:rFonts w:ascii="Tahoma" w:eastAsiaTheme="majorEastAsia" w:hAnsi="Tahoma" w:cs="Tahoma"/>
        </w:rPr>
      </w:pPr>
      <w:r w:rsidRPr="003C5C2A">
        <w:rPr>
          <w:rFonts w:ascii="Tahoma" w:eastAsiaTheme="majorEastAsia" w:hAnsi="Tahoma" w:cs="Tahoma"/>
          <w:color w:val="000000"/>
          <w:sz w:val="18"/>
          <w:szCs w:val="18"/>
        </w:rPr>
        <w:t>对于通过</w:t>
      </w:r>
      <w:r w:rsidRPr="003C5C2A">
        <w:rPr>
          <w:rFonts w:ascii="Tahoma" w:eastAsiaTheme="majorEastAsia" w:hAnsi="Tahoma" w:cs="Tahoma"/>
          <w:color w:val="000000"/>
          <w:sz w:val="18"/>
          <w:szCs w:val="18"/>
        </w:rPr>
        <w:t xml:space="preserve"> OEM</w:t>
      </w:r>
      <w:r w:rsidRPr="003C5C2A">
        <w:rPr>
          <w:rFonts w:ascii="Tahoma" w:eastAsiaTheme="majorEastAsia" w:hAnsi="Tahoma" w:cs="Tahoma"/>
          <w:color w:val="000000"/>
          <w:sz w:val="18"/>
          <w:szCs w:val="18"/>
        </w:rPr>
        <w:t>、零售或</w:t>
      </w:r>
      <w:r w:rsidRPr="003C5C2A">
        <w:rPr>
          <w:rFonts w:ascii="Tahoma" w:eastAsiaTheme="majorEastAsia" w:hAnsi="Tahoma" w:cs="Tahoma"/>
          <w:color w:val="000000"/>
          <w:sz w:val="18"/>
          <w:szCs w:val="18"/>
        </w:rPr>
        <w:t xml:space="preserve"> Windows </w:t>
      </w:r>
      <w:r w:rsidRPr="003C5C2A">
        <w:rPr>
          <w:rFonts w:ascii="Tahoma" w:eastAsiaTheme="majorEastAsia" w:hAnsi="Tahoma" w:cs="Tahoma"/>
          <w:color w:val="000000"/>
          <w:sz w:val="18"/>
          <w:szCs w:val="18"/>
        </w:rPr>
        <w:t>正版化协议（</w:t>
      </w:r>
      <w:r w:rsidRPr="003C5C2A">
        <w:rPr>
          <w:rFonts w:ascii="Tahoma" w:eastAsiaTheme="majorEastAsia" w:hAnsi="Tahoma" w:cs="Tahoma"/>
          <w:color w:val="000000"/>
          <w:sz w:val="18"/>
          <w:szCs w:val="18"/>
        </w:rPr>
        <w:t>GGWA</w:t>
      </w:r>
      <w:r w:rsidRPr="003C5C2A">
        <w:rPr>
          <w:rFonts w:ascii="Tahoma" w:eastAsiaTheme="majorEastAsia" w:hAnsi="Tahoma" w:cs="Tahoma"/>
          <w:color w:val="000000"/>
          <w:sz w:val="18"/>
          <w:szCs w:val="18"/>
        </w:rPr>
        <w:t>，在某些国家</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地区也被称为</w:t>
      </w:r>
      <w:r w:rsidRPr="00BB1222">
        <w:rPr>
          <w:rFonts w:ascii="SimSun" w:eastAsia="SimSun" w:hAnsi="SimSun" w:cs="Tahoma"/>
          <w:color w:val="000000"/>
          <w:sz w:val="18"/>
          <w:szCs w:val="18"/>
        </w:rPr>
        <w:t>“</w:t>
      </w:r>
      <w:r w:rsidRPr="003C5C2A">
        <w:rPr>
          <w:rFonts w:ascii="Tahoma" w:eastAsiaTheme="majorEastAsia" w:hAnsi="Tahoma" w:cs="Tahoma"/>
          <w:color w:val="000000"/>
          <w:sz w:val="18"/>
          <w:szCs w:val="18"/>
        </w:rPr>
        <w:t>正版化解决方案</w:t>
      </w:r>
      <w:r w:rsidRPr="00BB1222">
        <w:rPr>
          <w:rFonts w:ascii="SimSun" w:eastAsia="SimSun" w:hAnsi="SimSun" w:cs="Tahoma"/>
          <w:color w:val="000000"/>
          <w:sz w:val="18"/>
          <w:szCs w:val="18"/>
        </w:rPr>
        <w:t>”</w:t>
      </w:r>
      <w:r w:rsidRPr="003C5C2A">
        <w:rPr>
          <w:rFonts w:ascii="Tahoma" w:eastAsiaTheme="majorEastAsia" w:hAnsi="Tahoma" w:cs="Tahoma"/>
          <w:color w:val="000000"/>
          <w:sz w:val="18"/>
          <w:szCs w:val="18"/>
        </w:rPr>
        <w:t>）被授予许可的</w:t>
      </w:r>
      <w:r w:rsidRPr="003C5C2A">
        <w:rPr>
          <w:rFonts w:ascii="Tahoma" w:eastAsiaTheme="majorEastAsia" w:hAnsi="Tahoma" w:cs="Tahoma"/>
          <w:color w:val="000000"/>
          <w:sz w:val="18"/>
          <w:szCs w:val="18"/>
        </w:rPr>
        <w:t xml:space="preserve"> Windows 8.1 Pro</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 xml:space="preserve">Windows 8 Pro </w:t>
      </w:r>
      <w:r w:rsidRPr="003C5C2A">
        <w:rPr>
          <w:rFonts w:ascii="Tahoma" w:eastAsiaTheme="majorEastAsia" w:hAnsi="Tahoma" w:cs="Tahoma"/>
          <w:color w:val="000000"/>
          <w:sz w:val="18"/>
          <w:szCs w:val="18"/>
        </w:rPr>
        <w:t>或</w:t>
      </w:r>
      <w:r w:rsidRPr="003C5C2A">
        <w:rPr>
          <w:rFonts w:ascii="Tahoma" w:eastAsiaTheme="majorEastAsia" w:hAnsi="Tahoma" w:cs="Tahoma"/>
          <w:color w:val="000000"/>
          <w:sz w:val="18"/>
          <w:szCs w:val="18"/>
        </w:rPr>
        <w:t xml:space="preserve"> Windows 7 Professional</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 xml:space="preserve">32 </w:t>
      </w:r>
      <w:r w:rsidRPr="003C5C2A">
        <w:rPr>
          <w:rFonts w:ascii="Tahoma" w:eastAsiaTheme="majorEastAsia" w:hAnsi="Tahoma" w:cs="Tahoma"/>
          <w:color w:val="000000"/>
          <w:sz w:val="18"/>
          <w:szCs w:val="18"/>
        </w:rPr>
        <w:t>位或</w:t>
      </w:r>
      <w:r w:rsidRPr="003C5C2A">
        <w:rPr>
          <w:rFonts w:ascii="Tahoma" w:eastAsiaTheme="majorEastAsia" w:hAnsi="Tahoma" w:cs="Tahoma"/>
          <w:color w:val="000000"/>
          <w:sz w:val="18"/>
          <w:szCs w:val="18"/>
        </w:rPr>
        <w:t xml:space="preserve"> 64 </w:t>
      </w:r>
      <w:r w:rsidRPr="003C5C2A">
        <w:rPr>
          <w:rFonts w:ascii="Tahoma" w:eastAsiaTheme="majorEastAsia" w:hAnsi="Tahoma" w:cs="Tahoma"/>
          <w:color w:val="000000"/>
          <w:sz w:val="18"/>
          <w:szCs w:val="18"/>
        </w:rPr>
        <w:t>位或</w:t>
      </w:r>
      <w:r w:rsidRPr="003C5C2A">
        <w:rPr>
          <w:rFonts w:ascii="Tahoma" w:eastAsiaTheme="majorEastAsia" w:hAnsi="Tahoma" w:cs="Tahoma"/>
          <w:color w:val="000000"/>
          <w:sz w:val="18"/>
          <w:szCs w:val="18"/>
        </w:rPr>
        <w:t xml:space="preserve"> N</w:t>
      </w:r>
      <w:r w:rsidRPr="003C5C2A">
        <w:rPr>
          <w:rFonts w:ascii="Tahoma" w:eastAsiaTheme="majorEastAsia" w:hAnsi="Tahoma" w:cs="Tahoma"/>
          <w:color w:val="000000"/>
          <w:sz w:val="18"/>
          <w:szCs w:val="18"/>
        </w:rPr>
        <w:t>、</w:t>
      </w:r>
      <w:r w:rsidRPr="003C5C2A">
        <w:rPr>
          <w:rFonts w:ascii="Tahoma" w:eastAsiaTheme="majorEastAsia" w:hAnsi="Tahoma" w:cs="Tahoma"/>
          <w:color w:val="000000"/>
          <w:sz w:val="18"/>
          <w:szCs w:val="18"/>
        </w:rPr>
        <w:t xml:space="preserve">K </w:t>
      </w:r>
      <w:r w:rsidRPr="003C5C2A">
        <w:rPr>
          <w:rFonts w:ascii="Tahoma" w:eastAsiaTheme="majorEastAsia" w:hAnsi="Tahoma" w:cs="Tahoma"/>
          <w:color w:val="000000"/>
          <w:sz w:val="18"/>
          <w:szCs w:val="18"/>
        </w:rPr>
        <w:t>或</w:t>
      </w:r>
      <w:r w:rsidRPr="003C5C2A">
        <w:rPr>
          <w:rFonts w:ascii="Tahoma" w:eastAsiaTheme="majorEastAsia" w:hAnsi="Tahoma" w:cs="Tahoma"/>
          <w:color w:val="000000"/>
          <w:sz w:val="18"/>
          <w:szCs w:val="18"/>
        </w:rPr>
        <w:t xml:space="preserve"> KN </w:t>
      </w:r>
      <w:r w:rsidRPr="003C5C2A">
        <w:rPr>
          <w:rFonts w:ascii="Tahoma" w:eastAsiaTheme="majorEastAsia" w:hAnsi="Tahoma" w:cs="Tahoma"/>
          <w:color w:val="000000"/>
          <w:sz w:val="18"/>
          <w:szCs w:val="18"/>
        </w:rPr>
        <w:t>版本），在</w:t>
      </w:r>
      <w:r w:rsidRPr="003C5C2A">
        <w:rPr>
          <w:rFonts w:ascii="Tahoma" w:eastAsiaTheme="majorEastAsia" w:hAnsi="Tahoma" w:cs="Tahoma"/>
          <w:color w:val="000000"/>
          <w:sz w:val="18"/>
          <w:szCs w:val="18"/>
        </w:rPr>
        <w:t xml:space="preserve"> OEM</w:t>
      </w:r>
      <w:r w:rsidRPr="003C5C2A">
        <w:rPr>
          <w:rFonts w:ascii="Tahoma" w:eastAsiaTheme="majorEastAsia" w:hAnsi="Tahoma" w:cs="Tahoma"/>
          <w:color w:val="000000"/>
          <w:sz w:val="18"/>
          <w:szCs w:val="18"/>
        </w:rPr>
        <w:t>、零售或</w:t>
      </w:r>
      <w:r w:rsidRPr="003C5C2A">
        <w:rPr>
          <w:rFonts w:ascii="Tahoma" w:eastAsiaTheme="majorEastAsia" w:hAnsi="Tahoma" w:cs="Tahoma"/>
          <w:color w:val="000000"/>
          <w:sz w:val="18"/>
          <w:szCs w:val="18"/>
        </w:rPr>
        <w:t xml:space="preserve"> GGWA </w:t>
      </w:r>
      <w:r w:rsidRPr="003C5C2A">
        <w:rPr>
          <w:rFonts w:ascii="Tahoma" w:eastAsiaTheme="majorEastAsia" w:hAnsi="Tahoma" w:cs="Tahoma"/>
          <w:color w:val="000000"/>
          <w:sz w:val="18"/>
          <w:szCs w:val="18"/>
        </w:rPr>
        <w:t>协议购买之日起的九十</w:t>
      </w:r>
      <w:r w:rsidRPr="003C5C2A">
        <w:rPr>
          <w:rFonts w:ascii="Tahoma" w:eastAsiaTheme="majorEastAsia" w:hAnsi="Tahoma" w:cs="Tahoma"/>
          <w:color w:val="000000"/>
          <w:sz w:val="18"/>
          <w:szCs w:val="18"/>
        </w:rPr>
        <w:t xml:space="preserve"> (90) </w:t>
      </w:r>
      <w:r w:rsidRPr="003C5C2A">
        <w:rPr>
          <w:rFonts w:ascii="Tahoma" w:eastAsiaTheme="majorEastAsia" w:hAnsi="Tahoma" w:cs="Tahoma"/>
          <w:color w:val="000000"/>
          <w:sz w:val="18"/>
          <w:szCs w:val="18"/>
        </w:rPr>
        <w:t>天内获取其软件保障范围。</w:t>
      </w:r>
    </w:p>
    <w:p w14:paraId="75803D68" w14:textId="77777777" w:rsidR="00EB4202" w:rsidRPr="003C5C2A" w:rsidRDefault="00EB4202" w:rsidP="00EB4202">
      <w:pPr>
        <w:pStyle w:val="Footnotedash"/>
        <w:tabs>
          <w:tab w:val="left" w:pos="720"/>
        </w:tabs>
        <w:spacing w:before="0"/>
        <w:rPr>
          <w:rFonts w:ascii="Tahoma" w:eastAsiaTheme="majorEastAsia" w:hAnsi="Tahoma" w:cs="Tahoma"/>
        </w:rPr>
      </w:pPr>
      <w:r w:rsidRPr="003C5C2A">
        <w:rPr>
          <w:rFonts w:ascii="Tahoma" w:eastAsiaTheme="majorEastAsia" w:hAnsi="Tahoma" w:cs="Tahoma"/>
          <w:color w:val="000000"/>
          <w:sz w:val="18"/>
          <w:szCs w:val="18"/>
          <w:u w:val="single"/>
        </w:rPr>
        <w:t>对于所有其他设备</w:t>
      </w:r>
    </w:p>
    <w:p w14:paraId="53C0AC53" w14:textId="77777777" w:rsidR="00EB4202" w:rsidRPr="003C5C2A" w:rsidRDefault="00EB4202" w:rsidP="00EB4202">
      <w:pPr>
        <w:pStyle w:val="Footnotedash"/>
        <w:numPr>
          <w:ilvl w:val="1"/>
          <w:numId w:val="31"/>
        </w:numPr>
        <w:tabs>
          <w:tab w:val="left" w:pos="720"/>
        </w:tabs>
        <w:spacing w:before="0"/>
        <w:ind w:left="1800"/>
        <w:textAlignment w:val="auto"/>
        <w:rPr>
          <w:rFonts w:ascii="Tahoma" w:eastAsiaTheme="majorEastAsia" w:hAnsi="Tahoma" w:cs="Tahoma"/>
        </w:rPr>
      </w:pPr>
      <w:r w:rsidRPr="0029328C">
        <w:rPr>
          <w:rFonts w:ascii="Tahoma" w:eastAsiaTheme="majorEastAsia" w:hAnsi="Tahoma" w:cs="Tahoma"/>
          <w:color w:val="000000"/>
          <w:spacing w:val="-3"/>
          <w:sz w:val="18"/>
          <w:szCs w:val="18"/>
        </w:rPr>
        <w:t>对于客户已被授予许可并安装了以上</w:t>
      </w:r>
      <w:r w:rsidRPr="0029328C">
        <w:rPr>
          <w:rFonts w:ascii="Tahoma" w:eastAsiaTheme="majorEastAsia" w:hAnsi="Tahoma" w:cs="Tahoma"/>
          <w:color w:val="000000"/>
          <w:spacing w:val="-3"/>
          <w:sz w:val="18"/>
          <w:szCs w:val="18"/>
        </w:rPr>
        <w:t xml:space="preserve"> Windows </w:t>
      </w:r>
      <w:r w:rsidRPr="0029328C">
        <w:rPr>
          <w:rFonts w:ascii="Tahoma" w:eastAsiaTheme="majorEastAsia" w:hAnsi="Tahoma" w:cs="Tahoma"/>
          <w:color w:val="000000"/>
          <w:spacing w:val="-3"/>
          <w:sz w:val="18"/>
          <w:szCs w:val="18"/>
        </w:rPr>
        <w:t>升级表中所列的合格操作系统之一的台式计算机，</w:t>
      </w:r>
      <w:r w:rsidRPr="003C5C2A">
        <w:rPr>
          <w:rFonts w:ascii="Tahoma" w:eastAsiaTheme="majorEastAsia" w:hAnsi="Tahoma" w:cs="Tahoma"/>
          <w:color w:val="000000"/>
          <w:sz w:val="18"/>
          <w:szCs w:val="18"/>
        </w:rPr>
        <w:t>应获取</w:t>
      </w:r>
      <w:r w:rsidRPr="003C5C2A">
        <w:rPr>
          <w:rFonts w:ascii="Tahoma" w:eastAsiaTheme="majorEastAsia" w:hAnsi="Tahoma" w:cs="Tahoma"/>
          <w:color w:val="000000"/>
          <w:sz w:val="18"/>
          <w:szCs w:val="18"/>
        </w:rPr>
        <w:t xml:space="preserve"> Windows 8.1 Pro Upgrade </w:t>
      </w:r>
      <w:r w:rsidRPr="003C5C2A">
        <w:rPr>
          <w:rFonts w:ascii="Tahoma" w:eastAsiaTheme="majorEastAsia" w:hAnsi="Tahoma" w:cs="Tahoma"/>
          <w:color w:val="000000"/>
          <w:sz w:val="18"/>
          <w:szCs w:val="18"/>
        </w:rPr>
        <w:t>和软件保障。</w:t>
      </w:r>
    </w:p>
    <w:p w14:paraId="219FDB93" w14:textId="77777777" w:rsidR="00EB4202" w:rsidRPr="001A7207" w:rsidRDefault="00EB4202" w:rsidP="00EB4202">
      <w:pPr>
        <w:pStyle w:val="FootnoteBulletLevel1"/>
        <w:tabs>
          <w:tab w:val="left" w:pos="720"/>
        </w:tabs>
        <w:adjustRightInd/>
        <w:spacing w:before="0" w:after="60"/>
        <w:rPr>
          <w:rFonts w:ascii="Tahoma" w:eastAsiaTheme="majorEastAsia" w:hAnsi="Tahoma" w:cs="Tahoma"/>
          <w:sz w:val="18"/>
          <w:szCs w:val="18"/>
        </w:rPr>
      </w:pPr>
    </w:p>
    <w:p w14:paraId="0CB74DB4" w14:textId="77777777" w:rsidR="00EB4202" w:rsidRPr="003C5C2A" w:rsidRDefault="00EB4202" w:rsidP="00EB4202">
      <w:pPr>
        <w:pStyle w:val="FootnoteBulletLevel1"/>
        <w:numPr>
          <w:ilvl w:val="0"/>
          <w:numId w:val="29"/>
        </w:numPr>
        <w:tabs>
          <w:tab w:val="left" w:pos="720"/>
        </w:tabs>
        <w:adjustRightInd/>
        <w:spacing w:before="0" w:after="60"/>
        <w:ind w:left="1080"/>
        <w:textAlignment w:val="auto"/>
        <w:rPr>
          <w:rFonts w:ascii="Tahoma" w:eastAsiaTheme="majorEastAsia" w:hAnsi="Tahoma" w:cs="Tahoma"/>
          <w:lang w:eastAsia="zh-CN"/>
        </w:rPr>
      </w:pPr>
      <w:r w:rsidRPr="001A7207">
        <w:rPr>
          <w:rFonts w:ascii="Tahoma" w:eastAsiaTheme="majorEastAsia" w:hAnsi="Tahoma" w:cs="Tahoma"/>
          <w:sz w:val="18"/>
          <w:szCs w:val="18"/>
          <w:lang w:eastAsia="zh-CN"/>
        </w:rPr>
        <w:t>企业许可登记表和公司范围的开放式价值协议</w:t>
      </w:r>
      <w:r w:rsidRPr="003C5C2A">
        <w:rPr>
          <w:rFonts w:ascii="Tahoma" w:eastAsiaTheme="majorEastAsia" w:hAnsi="Tahoma" w:cs="Tahoma"/>
          <w:sz w:val="18"/>
          <w:szCs w:val="18"/>
          <w:lang w:eastAsia="zh-CN"/>
        </w:rPr>
        <w:t>（永久和订购）：</w:t>
      </w:r>
    </w:p>
    <w:p w14:paraId="6F2CA7D0" w14:textId="77777777" w:rsidR="00EB4202" w:rsidRPr="003C5C2A" w:rsidRDefault="00EB4202" w:rsidP="00EB4202">
      <w:pPr>
        <w:pStyle w:val="Footnotedash"/>
        <w:tabs>
          <w:tab w:val="left" w:pos="720"/>
        </w:tabs>
        <w:spacing w:before="0"/>
        <w:rPr>
          <w:rFonts w:ascii="Tahoma" w:eastAsiaTheme="majorEastAsia" w:hAnsi="Tahoma" w:cs="Tahoma"/>
          <w:lang w:eastAsia="zh-CN"/>
        </w:rPr>
      </w:pPr>
      <w:r w:rsidRPr="003C5C2A">
        <w:rPr>
          <w:rFonts w:ascii="Tahoma" w:eastAsiaTheme="majorEastAsia" w:hAnsi="Tahoma" w:cs="Tahoma"/>
          <w:color w:val="000000"/>
          <w:sz w:val="18"/>
          <w:szCs w:val="18"/>
          <w:u w:val="single"/>
          <w:lang w:eastAsia="zh-CN"/>
        </w:rPr>
        <w:t>初始企业许可登记表或开放式价值协议</w:t>
      </w:r>
    </w:p>
    <w:p w14:paraId="1F2EC3F6" w14:textId="77777777" w:rsidR="00EB4202" w:rsidRPr="003C5C2A" w:rsidRDefault="00EB4202" w:rsidP="00EB4202">
      <w:pPr>
        <w:pStyle w:val="Footnotedash"/>
        <w:numPr>
          <w:ilvl w:val="1"/>
          <w:numId w:val="31"/>
        </w:numPr>
        <w:tabs>
          <w:tab w:val="left" w:pos="720"/>
        </w:tabs>
        <w:spacing w:before="0"/>
        <w:ind w:left="1800"/>
        <w:textAlignment w:val="auto"/>
        <w:rPr>
          <w:rFonts w:ascii="Tahoma" w:eastAsiaTheme="majorEastAsia" w:hAnsi="Tahoma" w:cs="Tahoma"/>
          <w:lang w:eastAsia="zh-CN"/>
        </w:rPr>
      </w:pPr>
      <w:r w:rsidRPr="003C5C2A">
        <w:rPr>
          <w:rFonts w:ascii="Tahoma" w:eastAsiaTheme="majorEastAsia" w:hAnsi="Tahoma" w:cs="Tahoma"/>
          <w:color w:val="000000"/>
          <w:sz w:val="18"/>
          <w:szCs w:val="18"/>
          <w:lang w:eastAsia="zh-CN"/>
        </w:rPr>
        <w:t>针对所有合格设备获取</w:t>
      </w:r>
      <w:r w:rsidRPr="003C5C2A">
        <w:rPr>
          <w:rFonts w:ascii="Tahoma" w:eastAsiaTheme="majorEastAsia" w:hAnsi="Tahoma" w:cs="Tahoma"/>
          <w:color w:val="000000"/>
          <w:sz w:val="18"/>
          <w:szCs w:val="18"/>
          <w:lang w:eastAsia="zh-CN"/>
        </w:rPr>
        <w:t xml:space="preserve"> Windows 8.1 Pro Upgrade </w:t>
      </w:r>
      <w:r w:rsidRPr="003C5C2A">
        <w:rPr>
          <w:rFonts w:ascii="Tahoma" w:eastAsiaTheme="majorEastAsia" w:hAnsi="Tahoma" w:cs="Tahoma"/>
          <w:color w:val="000000"/>
          <w:sz w:val="18"/>
          <w:szCs w:val="18"/>
          <w:lang w:eastAsia="zh-CN"/>
        </w:rPr>
        <w:t>和软件保障。客户必须已为上面</w:t>
      </w:r>
      <w:r w:rsidRPr="003C5C2A">
        <w:rPr>
          <w:rFonts w:ascii="Tahoma" w:eastAsiaTheme="majorEastAsia" w:hAnsi="Tahoma" w:cs="Tahoma"/>
          <w:color w:val="000000"/>
          <w:sz w:val="18"/>
          <w:szCs w:val="18"/>
          <w:lang w:eastAsia="zh-CN"/>
        </w:rPr>
        <w:t xml:space="preserve"> Windows </w:t>
      </w:r>
      <w:r w:rsidRPr="003C5C2A">
        <w:rPr>
          <w:rFonts w:ascii="Tahoma" w:eastAsiaTheme="majorEastAsia" w:hAnsi="Tahoma" w:cs="Tahoma"/>
          <w:color w:val="000000"/>
          <w:sz w:val="18"/>
          <w:szCs w:val="18"/>
          <w:lang w:eastAsia="zh-CN"/>
        </w:rPr>
        <w:t>升级表中</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新</w:t>
      </w:r>
      <w:r w:rsidRPr="003C5C2A">
        <w:rPr>
          <w:rFonts w:ascii="Tahoma" w:eastAsiaTheme="majorEastAsia" w:hAnsi="Tahoma" w:cs="Tahoma"/>
          <w:color w:val="000000"/>
          <w:sz w:val="18"/>
          <w:szCs w:val="18"/>
          <w:lang w:eastAsia="zh-CN"/>
        </w:rPr>
        <w:t xml:space="preserve"> EA/OV-CW</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这一栏下方所列的其中一个合格操作系统授予许可，并已安装了该操作系统。</w:t>
      </w:r>
    </w:p>
    <w:p w14:paraId="60206F56" w14:textId="77777777" w:rsidR="00EB4202" w:rsidRPr="003C5C2A" w:rsidRDefault="00EB4202" w:rsidP="00EB4202">
      <w:pPr>
        <w:pStyle w:val="Footnotedash"/>
        <w:tabs>
          <w:tab w:val="left" w:pos="720"/>
        </w:tabs>
        <w:spacing w:before="0"/>
        <w:rPr>
          <w:rFonts w:ascii="Tahoma" w:eastAsiaTheme="majorEastAsia" w:hAnsi="Tahoma" w:cs="Tahoma"/>
          <w:lang w:eastAsia="zh-CN"/>
        </w:rPr>
      </w:pPr>
      <w:r w:rsidRPr="003C5C2A">
        <w:rPr>
          <w:rFonts w:ascii="Tahoma" w:eastAsiaTheme="majorEastAsia" w:hAnsi="Tahoma" w:cs="Tahoma"/>
          <w:color w:val="000000"/>
          <w:sz w:val="18"/>
          <w:szCs w:val="18"/>
          <w:u w:val="single"/>
          <w:lang w:eastAsia="zh-CN"/>
        </w:rPr>
        <w:t>现有企业许可登记表或开放式价值协议（校正和替代）</w:t>
      </w:r>
    </w:p>
    <w:p w14:paraId="575C0E35" w14:textId="77777777" w:rsidR="00EB4202" w:rsidRPr="003C5C2A" w:rsidRDefault="00EB4202" w:rsidP="00EB4202">
      <w:pPr>
        <w:pStyle w:val="Footnotedash"/>
        <w:numPr>
          <w:ilvl w:val="1"/>
          <w:numId w:val="31"/>
        </w:numPr>
        <w:tabs>
          <w:tab w:val="left" w:pos="720"/>
        </w:tabs>
        <w:spacing w:before="0"/>
        <w:ind w:left="1800"/>
        <w:textAlignment w:val="auto"/>
        <w:rPr>
          <w:rFonts w:ascii="Tahoma" w:eastAsiaTheme="majorEastAsia" w:hAnsi="Tahoma" w:cs="Tahoma"/>
          <w:lang w:eastAsia="zh-CN"/>
        </w:rPr>
      </w:pPr>
      <w:r w:rsidRPr="003C5C2A">
        <w:rPr>
          <w:rFonts w:ascii="Tahoma" w:eastAsiaTheme="majorEastAsia" w:hAnsi="Tahoma" w:cs="Tahoma"/>
          <w:color w:val="000000"/>
          <w:sz w:val="18"/>
          <w:szCs w:val="18"/>
          <w:lang w:eastAsia="zh-CN"/>
        </w:rPr>
        <w:t>为所有额外的合格设备获取</w:t>
      </w:r>
      <w:r w:rsidRPr="003C5C2A">
        <w:rPr>
          <w:rFonts w:ascii="Tahoma" w:eastAsiaTheme="majorEastAsia" w:hAnsi="Tahoma" w:cs="Tahoma"/>
          <w:color w:val="000000"/>
          <w:sz w:val="18"/>
          <w:szCs w:val="18"/>
          <w:lang w:eastAsia="zh-CN"/>
        </w:rPr>
        <w:t xml:space="preserve"> Windows 8.1 Pro Upgrade </w:t>
      </w:r>
      <w:r w:rsidRPr="003C5C2A">
        <w:rPr>
          <w:rFonts w:ascii="Tahoma" w:eastAsiaTheme="majorEastAsia" w:hAnsi="Tahoma" w:cs="Tahoma"/>
          <w:color w:val="000000"/>
          <w:sz w:val="18"/>
          <w:szCs w:val="18"/>
          <w:lang w:eastAsia="zh-CN"/>
        </w:rPr>
        <w:t>和软件保障。对于通过除合并或收购之外的任何来源购买的所有额外的合格设备，客户必须已获得上面</w:t>
      </w:r>
      <w:r w:rsidRPr="003C5C2A">
        <w:rPr>
          <w:rFonts w:ascii="Tahoma" w:eastAsiaTheme="majorEastAsia" w:hAnsi="Tahoma" w:cs="Tahoma"/>
          <w:color w:val="000000"/>
          <w:sz w:val="18"/>
          <w:szCs w:val="18"/>
          <w:lang w:eastAsia="zh-CN"/>
        </w:rPr>
        <w:t xml:space="preserve"> Windows </w:t>
      </w:r>
      <w:r w:rsidRPr="003C5C2A">
        <w:rPr>
          <w:rFonts w:ascii="Tahoma" w:eastAsiaTheme="majorEastAsia" w:hAnsi="Tahoma" w:cs="Tahoma"/>
          <w:color w:val="000000"/>
          <w:sz w:val="18"/>
          <w:szCs w:val="18"/>
          <w:lang w:eastAsia="zh-CN"/>
        </w:rPr>
        <w:t>升级表中</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现有</w:t>
      </w:r>
      <w:r w:rsidRPr="003C5C2A">
        <w:rPr>
          <w:rFonts w:ascii="Tahoma" w:eastAsiaTheme="majorEastAsia" w:hAnsi="Tahoma" w:cs="Tahoma"/>
          <w:color w:val="000000"/>
          <w:sz w:val="18"/>
          <w:szCs w:val="18"/>
          <w:lang w:eastAsia="zh-CN"/>
        </w:rPr>
        <w:t xml:space="preserve"> EA/OV-CW</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这一栏下方所列的其中一个合格操作系统的许可并安装了此操作系统。</w:t>
      </w:r>
    </w:p>
    <w:p w14:paraId="0199EA8A" w14:textId="77777777" w:rsidR="00EB4202" w:rsidRPr="003C5C2A" w:rsidRDefault="00EB4202" w:rsidP="00EB4202">
      <w:pPr>
        <w:pStyle w:val="Footnotedash"/>
        <w:numPr>
          <w:ilvl w:val="1"/>
          <w:numId w:val="31"/>
        </w:numPr>
        <w:tabs>
          <w:tab w:val="left" w:pos="720"/>
        </w:tabs>
        <w:spacing w:before="0"/>
        <w:ind w:left="1800"/>
        <w:textAlignment w:val="auto"/>
        <w:rPr>
          <w:rFonts w:ascii="Tahoma" w:eastAsiaTheme="majorEastAsia" w:hAnsi="Tahoma" w:cs="Tahoma"/>
          <w:lang w:eastAsia="zh-CN"/>
        </w:rPr>
      </w:pPr>
      <w:r w:rsidRPr="003C5C2A">
        <w:rPr>
          <w:rFonts w:ascii="Tahoma" w:eastAsiaTheme="majorEastAsia" w:hAnsi="Tahoma" w:cs="Tahoma"/>
          <w:color w:val="000000"/>
          <w:sz w:val="18"/>
          <w:szCs w:val="18"/>
          <w:lang w:eastAsia="zh-CN"/>
        </w:rPr>
        <w:t>就合并或收购而言，对于通过合并或收购获得的所有合格设备，客户必须已获得上面</w:t>
      </w:r>
      <w:r w:rsidRPr="003C5C2A">
        <w:rPr>
          <w:rFonts w:ascii="Tahoma" w:eastAsiaTheme="majorEastAsia" w:hAnsi="Tahoma" w:cs="Tahoma"/>
          <w:color w:val="000000"/>
          <w:sz w:val="18"/>
          <w:szCs w:val="18"/>
          <w:lang w:eastAsia="zh-CN"/>
        </w:rPr>
        <w:t xml:space="preserve"> Windows </w:t>
      </w:r>
      <w:r w:rsidRPr="003C5C2A">
        <w:rPr>
          <w:rFonts w:ascii="Tahoma" w:eastAsiaTheme="majorEastAsia" w:hAnsi="Tahoma" w:cs="Tahoma"/>
          <w:color w:val="000000"/>
          <w:sz w:val="18"/>
          <w:szCs w:val="18"/>
          <w:lang w:eastAsia="zh-CN"/>
        </w:rPr>
        <w:t>升级表中</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现有</w:t>
      </w:r>
      <w:r w:rsidRPr="003C5C2A">
        <w:rPr>
          <w:rFonts w:ascii="Tahoma" w:eastAsiaTheme="majorEastAsia" w:hAnsi="Tahoma" w:cs="Tahoma"/>
          <w:color w:val="000000"/>
          <w:sz w:val="18"/>
          <w:szCs w:val="18"/>
          <w:lang w:eastAsia="zh-CN"/>
        </w:rPr>
        <w:t xml:space="preserve"> EA/OV-CW</w:t>
      </w:r>
      <w:r w:rsidRPr="00BB1222">
        <w:rPr>
          <w:rFonts w:ascii="SimSun" w:eastAsia="SimSun" w:hAnsi="SimSun" w:cs="Tahoma"/>
          <w:color w:val="000000"/>
          <w:sz w:val="18"/>
          <w:szCs w:val="18"/>
          <w:lang w:eastAsia="zh-CN"/>
        </w:rPr>
        <w:t>”</w:t>
      </w:r>
      <w:r w:rsidRPr="003C5C2A">
        <w:rPr>
          <w:rFonts w:ascii="Tahoma" w:eastAsiaTheme="majorEastAsia" w:hAnsi="Tahoma" w:cs="Tahoma"/>
          <w:color w:val="000000"/>
          <w:sz w:val="18"/>
          <w:szCs w:val="18"/>
          <w:lang w:eastAsia="zh-CN"/>
        </w:rPr>
        <w:t>这一栏下方所列的其中一个合格操作系统的许可并安装了此操作系统。</w:t>
      </w:r>
    </w:p>
    <w:p w14:paraId="08C75719" w14:textId="77777777" w:rsidR="00EB4202" w:rsidRPr="003C5C2A" w:rsidRDefault="00EB4202" w:rsidP="00EB4202">
      <w:pPr>
        <w:pStyle w:val="Footnotedash"/>
        <w:tabs>
          <w:tab w:val="left" w:pos="720"/>
        </w:tabs>
        <w:spacing w:before="0"/>
        <w:rPr>
          <w:rFonts w:ascii="Tahoma" w:eastAsiaTheme="majorEastAsia" w:hAnsi="Tahoma" w:cs="Tahoma"/>
        </w:rPr>
      </w:pPr>
      <w:r w:rsidRPr="003C5C2A">
        <w:rPr>
          <w:rFonts w:ascii="Tahoma" w:eastAsiaTheme="majorEastAsia" w:hAnsi="Tahoma" w:cs="Tahoma"/>
          <w:color w:val="000000"/>
          <w:sz w:val="18"/>
          <w:szCs w:val="18"/>
          <w:u w:val="single"/>
        </w:rPr>
        <w:t>续签企业许可登记表</w:t>
      </w:r>
    </w:p>
    <w:p w14:paraId="62651EF1" w14:textId="77777777" w:rsidR="00EB4202" w:rsidRPr="003C5C2A" w:rsidRDefault="00EB4202" w:rsidP="00EB4202">
      <w:pPr>
        <w:pStyle w:val="Footnotedash"/>
        <w:numPr>
          <w:ilvl w:val="1"/>
          <w:numId w:val="31"/>
        </w:numPr>
        <w:tabs>
          <w:tab w:val="left" w:pos="720"/>
        </w:tabs>
        <w:spacing w:before="0"/>
        <w:ind w:left="1800"/>
        <w:textAlignment w:val="auto"/>
        <w:rPr>
          <w:rFonts w:ascii="Tahoma" w:eastAsiaTheme="majorEastAsia" w:hAnsi="Tahoma" w:cs="Tahoma"/>
          <w:lang w:eastAsia="zh-CN"/>
        </w:rPr>
      </w:pPr>
      <w:r w:rsidRPr="003C5C2A">
        <w:rPr>
          <w:rFonts w:ascii="Tahoma" w:eastAsiaTheme="majorEastAsia" w:hAnsi="Tahoma" w:cs="Tahoma"/>
          <w:color w:val="000000"/>
          <w:sz w:val="18"/>
          <w:szCs w:val="18"/>
          <w:lang w:eastAsia="zh-CN"/>
        </w:rPr>
        <w:t>当现有的关于</w:t>
      </w:r>
      <w:r w:rsidRPr="003C5C2A">
        <w:rPr>
          <w:rFonts w:ascii="Tahoma" w:eastAsiaTheme="majorEastAsia" w:hAnsi="Tahoma" w:cs="Tahoma"/>
          <w:color w:val="000000"/>
          <w:sz w:val="18"/>
          <w:szCs w:val="18"/>
          <w:lang w:eastAsia="zh-CN"/>
        </w:rPr>
        <w:t xml:space="preserve"> Windows </w:t>
      </w:r>
      <w:r w:rsidRPr="003C5C2A">
        <w:rPr>
          <w:rFonts w:ascii="Tahoma" w:eastAsiaTheme="majorEastAsia" w:hAnsi="Tahoma" w:cs="Tahoma"/>
          <w:color w:val="000000"/>
          <w:sz w:val="18"/>
          <w:szCs w:val="18"/>
          <w:lang w:eastAsia="zh-CN"/>
        </w:rPr>
        <w:t>桌面操作系统的企业许可登记表期满时，根据新的关于</w:t>
      </w:r>
      <w:r w:rsidRPr="003C5C2A">
        <w:rPr>
          <w:rFonts w:ascii="Tahoma" w:eastAsiaTheme="majorEastAsia" w:hAnsi="Tahoma" w:cs="Tahoma"/>
          <w:color w:val="000000"/>
          <w:sz w:val="18"/>
          <w:szCs w:val="18"/>
          <w:lang w:eastAsia="zh-CN"/>
        </w:rPr>
        <w:t xml:space="preserve"> Windows </w:t>
      </w:r>
      <w:r w:rsidRPr="003C5C2A">
        <w:rPr>
          <w:rFonts w:ascii="Tahoma" w:eastAsiaTheme="majorEastAsia" w:hAnsi="Tahoma" w:cs="Tahoma"/>
          <w:color w:val="000000"/>
          <w:sz w:val="18"/>
          <w:szCs w:val="18"/>
          <w:lang w:eastAsia="zh-CN"/>
        </w:rPr>
        <w:t>桌面操作系统的企业许可登记表续签其保障范围。</w:t>
      </w:r>
    </w:p>
    <w:p w14:paraId="5C60E61E" w14:textId="77777777" w:rsidR="00EB4202" w:rsidRPr="001A7207" w:rsidRDefault="00EB4202" w:rsidP="00EB4202">
      <w:pPr>
        <w:pStyle w:val="FootnoteBulletLevel2"/>
        <w:tabs>
          <w:tab w:val="left" w:pos="720"/>
        </w:tabs>
        <w:adjustRightInd/>
        <w:spacing w:before="0"/>
        <w:ind w:left="0" w:firstLine="0"/>
        <w:rPr>
          <w:rFonts w:ascii="Tahoma" w:eastAsiaTheme="majorEastAsia" w:hAnsi="Tahoma" w:cs="Tahoma"/>
          <w:sz w:val="18"/>
          <w:szCs w:val="18"/>
          <w:lang w:eastAsia="zh-CN"/>
        </w:rPr>
      </w:pPr>
    </w:p>
    <w:p w14:paraId="0C68F7E6" w14:textId="77777777" w:rsidR="00EB4202" w:rsidRPr="001A7207" w:rsidRDefault="00EB4202" w:rsidP="00EB4202">
      <w:pPr>
        <w:pStyle w:val="FootnoteBulletLevel2"/>
        <w:numPr>
          <w:ilvl w:val="0"/>
          <w:numId w:val="25"/>
        </w:numPr>
        <w:tabs>
          <w:tab w:val="left" w:pos="720"/>
        </w:tabs>
        <w:adjustRightInd/>
        <w:spacing w:before="0" w:after="60"/>
        <w:ind w:left="1440"/>
        <w:textAlignment w:val="auto"/>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大专院校和中小学校协议和开放式价值订购</w:t>
      </w:r>
      <w:r w:rsidRPr="001A7207">
        <w:rPr>
          <w:rFonts w:ascii="Tahoma" w:eastAsiaTheme="majorEastAsia" w:hAnsi="Tahoma" w:cs="Tahoma"/>
          <w:sz w:val="18"/>
          <w:szCs w:val="18"/>
          <w:lang w:eastAsia="zh-CN"/>
        </w:rPr>
        <w:t xml:space="preserve"> – </w:t>
      </w:r>
      <w:r w:rsidRPr="001A7207">
        <w:rPr>
          <w:rFonts w:ascii="Tahoma" w:eastAsiaTheme="majorEastAsia" w:hAnsi="Tahoma" w:cs="Tahoma"/>
          <w:sz w:val="18"/>
          <w:szCs w:val="18"/>
          <w:lang w:eastAsia="zh-CN"/>
        </w:rPr>
        <w:t>教育解决方案客户：</w:t>
      </w:r>
    </w:p>
    <w:p w14:paraId="31FAF4B8" w14:textId="77777777" w:rsidR="00EB4202" w:rsidRPr="001A7207" w:rsidRDefault="00EB4202" w:rsidP="00EB4202">
      <w:pPr>
        <w:pStyle w:val="Footnotedash"/>
        <w:numPr>
          <w:ilvl w:val="1"/>
          <w:numId w:val="31"/>
        </w:numPr>
        <w:tabs>
          <w:tab w:val="left" w:pos="720"/>
        </w:tabs>
        <w:spacing w:before="0"/>
        <w:ind w:left="1800"/>
        <w:textAlignment w:val="auto"/>
        <w:rPr>
          <w:rFonts w:ascii="Tahoma" w:eastAsiaTheme="majorEastAsia" w:hAnsi="Tahoma" w:cs="Tahoma"/>
          <w:sz w:val="18"/>
          <w:szCs w:val="18"/>
          <w:lang w:eastAsia="zh-CN"/>
        </w:rPr>
      </w:pPr>
      <w:r w:rsidRPr="001A7207">
        <w:rPr>
          <w:rFonts w:ascii="Tahoma" w:eastAsiaTheme="majorEastAsia" w:hAnsi="Tahoma" w:cs="Tahoma"/>
          <w:color w:val="000000"/>
          <w:spacing w:val="-4"/>
          <w:sz w:val="18"/>
          <w:szCs w:val="18"/>
          <w:lang w:eastAsia="zh-CN"/>
        </w:rPr>
        <w:t xml:space="preserve">Windows </w:t>
      </w:r>
      <w:r w:rsidRPr="001A7207">
        <w:rPr>
          <w:rFonts w:ascii="Tahoma" w:eastAsiaTheme="majorEastAsia" w:hAnsi="Tahoma" w:cs="Tahoma"/>
          <w:color w:val="000000"/>
          <w:spacing w:val="-4"/>
          <w:sz w:val="18"/>
          <w:szCs w:val="18"/>
          <w:lang w:eastAsia="zh-CN"/>
        </w:rPr>
        <w:t>操作系统只能作为升级版本被授予许可。因此，客户如果想要运行</w:t>
      </w:r>
      <w:r w:rsidRPr="001A7207">
        <w:rPr>
          <w:rFonts w:ascii="Tahoma" w:eastAsiaTheme="majorEastAsia" w:hAnsi="Tahoma" w:cs="Tahoma"/>
          <w:color w:val="000000"/>
          <w:spacing w:val="-4"/>
          <w:sz w:val="18"/>
          <w:szCs w:val="18"/>
          <w:lang w:eastAsia="zh-CN"/>
        </w:rPr>
        <w:t xml:space="preserve"> Windows </w:t>
      </w:r>
      <w:r w:rsidRPr="001A7207">
        <w:rPr>
          <w:rFonts w:ascii="Tahoma" w:eastAsiaTheme="majorEastAsia" w:hAnsi="Tahoma" w:cs="Tahoma"/>
          <w:color w:val="000000"/>
          <w:spacing w:val="-4"/>
          <w:sz w:val="18"/>
          <w:szCs w:val="18"/>
          <w:lang w:eastAsia="zh-CN"/>
        </w:rPr>
        <w:t>操作系统，</w:t>
      </w:r>
      <w:r w:rsidRPr="001A7207">
        <w:rPr>
          <w:rFonts w:ascii="Tahoma" w:eastAsiaTheme="majorEastAsia" w:hAnsi="Tahoma" w:cs="Tahoma"/>
          <w:color w:val="000000"/>
          <w:sz w:val="18"/>
          <w:szCs w:val="18"/>
          <w:lang w:eastAsia="zh-CN"/>
        </w:rPr>
        <w:t>必须首先为其台式计算机获得一个合格操作系统许可并在其上进行安装。合格操作系统是指上面</w:t>
      </w:r>
      <w:r w:rsidRPr="001A7207">
        <w:rPr>
          <w:rFonts w:ascii="Tahoma" w:eastAsiaTheme="majorEastAsia" w:hAnsi="Tahoma" w:cs="Tahoma"/>
          <w:color w:val="000000"/>
          <w:sz w:val="18"/>
          <w:szCs w:val="18"/>
          <w:lang w:eastAsia="zh-CN"/>
        </w:rPr>
        <w:t xml:space="preserve"> Windows </w:t>
      </w:r>
      <w:r w:rsidRPr="001A7207">
        <w:rPr>
          <w:rFonts w:ascii="Tahoma" w:eastAsiaTheme="majorEastAsia" w:hAnsi="Tahoma" w:cs="Tahoma"/>
          <w:color w:val="000000"/>
          <w:sz w:val="18"/>
          <w:szCs w:val="18"/>
          <w:lang w:eastAsia="zh-CN"/>
        </w:rPr>
        <w:t>升级表中</w:t>
      </w:r>
      <w:r w:rsidRPr="001A7207">
        <w:rPr>
          <w:rFonts w:ascii="SimSun" w:eastAsia="SimSun" w:hAnsi="SimSun" w:cs="Tahoma"/>
          <w:color w:val="000000"/>
          <w:sz w:val="18"/>
          <w:szCs w:val="18"/>
          <w:lang w:eastAsia="zh-CN"/>
        </w:rPr>
        <w:t>“</w:t>
      </w:r>
      <w:r w:rsidRPr="001A7207">
        <w:rPr>
          <w:rFonts w:ascii="Tahoma" w:eastAsiaTheme="majorEastAsia" w:hAnsi="Tahoma" w:cs="Tahoma"/>
          <w:color w:val="000000"/>
          <w:sz w:val="18"/>
          <w:szCs w:val="18"/>
          <w:lang w:eastAsia="zh-CN"/>
        </w:rPr>
        <w:t>学术版</w:t>
      </w:r>
      <w:r w:rsidRPr="001A7207">
        <w:rPr>
          <w:rFonts w:ascii="SimSun" w:eastAsia="SimSun" w:hAnsi="SimSun" w:cs="Tahoma"/>
          <w:color w:val="000000"/>
          <w:sz w:val="18"/>
          <w:szCs w:val="18"/>
          <w:lang w:eastAsia="zh-CN"/>
        </w:rPr>
        <w:t>”</w:t>
      </w:r>
      <w:r w:rsidRPr="001A7207">
        <w:rPr>
          <w:rFonts w:ascii="Tahoma" w:eastAsiaTheme="majorEastAsia" w:hAnsi="Tahoma" w:cs="Tahoma"/>
          <w:color w:val="000000"/>
          <w:sz w:val="18"/>
          <w:szCs w:val="18"/>
          <w:lang w:eastAsia="zh-CN"/>
        </w:rPr>
        <w:t>这一栏下方所列的其中一个合格操作系统。</w:t>
      </w:r>
    </w:p>
    <w:p w14:paraId="038AF93C" w14:textId="77777777" w:rsidR="00EB4202" w:rsidRPr="001A7207" w:rsidRDefault="00EB4202" w:rsidP="00EB4202">
      <w:pPr>
        <w:pStyle w:val="FootnoteBulletLevel2"/>
        <w:spacing w:before="0"/>
        <w:ind w:left="720" w:firstLine="0"/>
        <w:rPr>
          <w:rFonts w:ascii="Tahoma" w:eastAsiaTheme="majorEastAsia" w:hAnsi="Tahoma" w:cs="Tahoma"/>
          <w:sz w:val="18"/>
          <w:szCs w:val="18"/>
          <w:lang w:eastAsia="zh-CN"/>
        </w:rPr>
      </w:pPr>
      <w:r w:rsidRPr="001A7207">
        <w:rPr>
          <w:rFonts w:ascii="Tahoma" w:eastAsiaTheme="majorEastAsia" w:hAnsi="Tahoma" w:cs="Tahoma"/>
          <w:color w:val="000000"/>
          <w:sz w:val="18"/>
          <w:szCs w:val="18"/>
          <w:lang w:eastAsia="zh-CN"/>
        </w:rPr>
        <w:t>即使产品使用权利</w:t>
      </w:r>
      <w:r w:rsidRPr="001A7207">
        <w:rPr>
          <w:rFonts w:ascii="Tahoma" w:eastAsiaTheme="majorEastAsia" w:hAnsi="Tahoma" w:cs="Tahoma"/>
          <w:color w:val="000000"/>
          <w:sz w:val="18"/>
          <w:szCs w:val="18"/>
          <w:lang w:eastAsia="zh-CN"/>
        </w:rPr>
        <w:t xml:space="preserve"> (PUR) </w:t>
      </w:r>
      <w:r w:rsidRPr="001A7207">
        <w:rPr>
          <w:rFonts w:ascii="Tahoma" w:eastAsiaTheme="majorEastAsia" w:hAnsi="Tahoma" w:cs="Tahoma"/>
          <w:color w:val="000000"/>
          <w:sz w:val="18"/>
          <w:szCs w:val="18"/>
          <w:lang w:eastAsia="zh-CN"/>
        </w:rPr>
        <w:t>中有任何相反规定，则选择学生选项的机构每许可学生设备最多允许有一个</w:t>
      </w:r>
      <w:r w:rsidRPr="001A7207">
        <w:rPr>
          <w:rFonts w:ascii="Tahoma" w:eastAsiaTheme="majorEastAsia" w:hAnsi="Tahoma" w:cs="Tahoma"/>
          <w:color w:val="000000"/>
          <w:sz w:val="18"/>
          <w:szCs w:val="18"/>
          <w:lang w:eastAsia="zh-CN"/>
        </w:rPr>
        <w:t xml:space="preserve"> Windows To Go </w:t>
      </w:r>
      <w:r w:rsidRPr="001A7207">
        <w:rPr>
          <w:rFonts w:ascii="Tahoma" w:eastAsiaTheme="majorEastAsia" w:hAnsi="Tahoma" w:cs="Tahoma"/>
          <w:color w:val="000000"/>
          <w:sz w:val="18"/>
          <w:szCs w:val="18"/>
          <w:lang w:eastAsia="zh-CN"/>
        </w:rPr>
        <w:t>实例。机构必须确保不再在机构中登记的学生要停止使用</w:t>
      </w:r>
      <w:r w:rsidRPr="001A7207">
        <w:rPr>
          <w:rFonts w:ascii="Tahoma" w:eastAsiaTheme="majorEastAsia" w:hAnsi="Tahoma" w:cs="Tahoma"/>
          <w:color w:val="000000"/>
          <w:sz w:val="18"/>
          <w:szCs w:val="18"/>
          <w:lang w:eastAsia="zh-CN"/>
        </w:rPr>
        <w:t xml:space="preserve"> Windows To Go</w:t>
      </w:r>
      <w:r w:rsidRPr="001A7207">
        <w:rPr>
          <w:rFonts w:ascii="Tahoma" w:eastAsiaTheme="majorEastAsia" w:hAnsi="Tahoma" w:cs="Tahoma"/>
          <w:color w:val="000000"/>
          <w:sz w:val="18"/>
          <w:szCs w:val="18"/>
          <w:lang w:eastAsia="zh-CN"/>
        </w:rPr>
        <w:t>，并将带有</w:t>
      </w:r>
      <w:r w:rsidRPr="001A7207">
        <w:rPr>
          <w:rFonts w:ascii="Tahoma" w:eastAsiaTheme="majorEastAsia" w:hAnsi="Tahoma" w:cs="Tahoma"/>
          <w:color w:val="000000"/>
          <w:sz w:val="18"/>
          <w:szCs w:val="18"/>
          <w:lang w:eastAsia="zh-CN"/>
        </w:rPr>
        <w:t xml:space="preserve"> Windows To Go </w:t>
      </w:r>
      <w:r w:rsidRPr="001A7207">
        <w:rPr>
          <w:rFonts w:ascii="Tahoma" w:eastAsiaTheme="majorEastAsia" w:hAnsi="Tahoma" w:cs="Tahoma"/>
          <w:color w:val="000000"/>
          <w:sz w:val="18"/>
          <w:szCs w:val="18"/>
          <w:lang w:eastAsia="zh-CN"/>
        </w:rPr>
        <w:t>实例的任何</w:t>
      </w:r>
      <w:r w:rsidRPr="001A7207">
        <w:rPr>
          <w:rFonts w:ascii="Tahoma" w:eastAsiaTheme="majorEastAsia" w:hAnsi="Tahoma" w:cs="Tahoma"/>
          <w:color w:val="000000"/>
          <w:sz w:val="18"/>
          <w:szCs w:val="18"/>
          <w:lang w:eastAsia="zh-CN"/>
        </w:rPr>
        <w:t xml:space="preserve"> USB </w:t>
      </w:r>
      <w:r w:rsidRPr="001A7207">
        <w:rPr>
          <w:rFonts w:ascii="Tahoma" w:eastAsiaTheme="majorEastAsia" w:hAnsi="Tahoma" w:cs="Tahoma"/>
          <w:color w:val="000000"/>
          <w:sz w:val="18"/>
          <w:szCs w:val="18"/>
          <w:lang w:eastAsia="zh-CN"/>
        </w:rPr>
        <w:t>设备返回给机构。</w:t>
      </w:r>
      <w:r w:rsidRPr="001A7207">
        <w:rPr>
          <w:rFonts w:ascii="Tahoma" w:eastAsiaTheme="majorEastAsia" w:hAnsi="Tahoma" w:cs="Tahoma"/>
          <w:sz w:val="18"/>
          <w:szCs w:val="18"/>
          <w:lang w:eastAsia="zh-CN"/>
        </w:rPr>
        <w:t>选择学生选项的机构不得在任何学生自有的设备上安装</w:t>
      </w:r>
      <w:r w:rsidRPr="001A7207">
        <w:rPr>
          <w:rFonts w:ascii="Tahoma" w:eastAsiaTheme="majorEastAsia" w:hAnsi="Tahoma" w:cs="Tahoma"/>
          <w:sz w:val="18"/>
          <w:szCs w:val="18"/>
          <w:lang w:eastAsia="zh-CN"/>
        </w:rPr>
        <w:t xml:space="preserve"> Windows Enterprise</w:t>
      </w:r>
      <w:r w:rsidRPr="001A7207">
        <w:rPr>
          <w:rFonts w:ascii="Tahoma" w:eastAsiaTheme="majorEastAsia" w:hAnsi="Tahoma" w:cs="Tahoma"/>
          <w:sz w:val="18"/>
          <w:szCs w:val="18"/>
          <w:lang w:eastAsia="zh-CN"/>
        </w:rPr>
        <w:t>。</w:t>
      </w:r>
    </w:p>
    <w:p w14:paraId="058823BB" w14:textId="77777777" w:rsidR="00973A93" w:rsidRPr="001A7207" w:rsidRDefault="00973A93" w:rsidP="00AF3B19">
      <w:pPr>
        <w:rPr>
          <w:rFonts w:eastAsiaTheme="majorEastAsia" w:cs="Tahoma"/>
          <w:szCs w:val="18"/>
          <w:lang w:eastAsia="zh-CN"/>
        </w:rPr>
      </w:pPr>
    </w:p>
    <w:p w14:paraId="52CF617F" w14:textId="77777777" w:rsidR="00B73A46" w:rsidRPr="001A7207" w:rsidRDefault="00B73A46" w:rsidP="00F64DEA">
      <w:pPr>
        <w:pStyle w:val="FootnoteBulletLevel1"/>
        <w:tabs>
          <w:tab w:val="clear" w:pos="900"/>
        </w:tabs>
        <w:adjustRightInd/>
        <w:spacing w:before="0" w:after="60"/>
        <w:ind w:left="720" w:firstLine="0"/>
        <w:textAlignment w:val="auto"/>
        <w:rPr>
          <w:rFonts w:ascii="Tahoma" w:eastAsiaTheme="majorEastAsia" w:hAnsi="Tahoma" w:cs="Tahoma"/>
          <w:sz w:val="18"/>
          <w:szCs w:val="18"/>
          <w:lang w:eastAsia="zh-CN"/>
        </w:rPr>
      </w:pPr>
      <w:r w:rsidRPr="001A7207">
        <w:rPr>
          <w:rFonts w:ascii="Tahoma" w:eastAsiaTheme="majorEastAsia" w:hAnsi="Tahoma" w:cs="Tahoma"/>
          <w:b/>
          <w:bCs/>
          <w:sz w:val="18"/>
          <w:szCs w:val="18"/>
          <w:lang w:eastAsia="zh-CN"/>
        </w:rPr>
        <w:t>Microsoft Windows XP Professional N</w:t>
      </w:r>
      <w:r w:rsidRPr="001A7207">
        <w:rPr>
          <w:rFonts w:ascii="Tahoma" w:eastAsiaTheme="majorEastAsia" w:hAnsi="Tahoma" w:cs="Tahoma"/>
          <w:b/>
          <w:bCs/>
          <w:sz w:val="18"/>
          <w:szCs w:val="18"/>
          <w:lang w:eastAsia="zh-CN"/>
        </w:rPr>
        <w:t>（不带</w:t>
      </w:r>
      <w:r w:rsidRPr="001A7207">
        <w:rPr>
          <w:rFonts w:ascii="Tahoma" w:eastAsiaTheme="majorEastAsia" w:hAnsi="Tahoma" w:cs="Tahoma"/>
          <w:b/>
          <w:bCs/>
          <w:sz w:val="18"/>
          <w:szCs w:val="18"/>
          <w:lang w:eastAsia="zh-CN"/>
        </w:rPr>
        <w:t xml:space="preserve"> Windows Media Player</w:t>
      </w:r>
      <w:r w:rsidRPr="001A7207">
        <w:rPr>
          <w:rFonts w:ascii="Tahoma" w:eastAsiaTheme="majorEastAsia" w:hAnsi="Tahoma" w:cs="Tahoma"/>
          <w:b/>
          <w:bCs/>
          <w:sz w:val="18"/>
          <w:szCs w:val="18"/>
          <w:lang w:eastAsia="zh-CN"/>
        </w:rPr>
        <w:t>）</w:t>
      </w:r>
    </w:p>
    <w:p w14:paraId="78DC378D" w14:textId="77777777" w:rsidR="00B73A46" w:rsidRPr="001A7207" w:rsidRDefault="00B73A46" w:rsidP="00F64DEA">
      <w:pPr>
        <w:pStyle w:val="FootnoteBulletLevel2"/>
        <w:tabs>
          <w:tab w:val="clear" w:pos="1260"/>
          <w:tab w:val="num" w:pos="900"/>
        </w:tabs>
        <w:spacing w:before="0"/>
        <w:ind w:left="720" w:firstLine="0"/>
        <w:rPr>
          <w:rFonts w:ascii="Tahoma" w:eastAsiaTheme="majorEastAsia" w:hAnsi="Tahoma" w:cs="Tahoma"/>
          <w:sz w:val="18"/>
          <w:szCs w:val="18"/>
        </w:rPr>
      </w:pPr>
      <w:r w:rsidRPr="001A7207">
        <w:rPr>
          <w:rFonts w:ascii="Tahoma" w:eastAsiaTheme="majorEastAsia" w:hAnsi="Tahoma" w:cs="Tahoma"/>
          <w:sz w:val="18"/>
          <w:szCs w:val="18"/>
          <w:u w:val="single"/>
        </w:rPr>
        <w:t>资格</w:t>
      </w:r>
      <w:r w:rsidRPr="001A7207">
        <w:rPr>
          <w:rFonts w:ascii="Tahoma" w:eastAsiaTheme="majorEastAsia" w:hAnsi="Tahoma" w:cs="Tahoma"/>
          <w:sz w:val="18"/>
          <w:szCs w:val="18"/>
        </w:rPr>
        <w:br/>
      </w:r>
      <w:r w:rsidRPr="001A7207">
        <w:rPr>
          <w:rFonts w:ascii="Tahoma" w:eastAsiaTheme="majorEastAsia" w:hAnsi="Tahoma" w:cs="Tahoma"/>
          <w:sz w:val="18"/>
          <w:szCs w:val="18"/>
        </w:rPr>
        <w:t>符合下列所有条件的批量许可客户有资格获取</w:t>
      </w:r>
      <w:r w:rsidRPr="001A7207">
        <w:rPr>
          <w:rFonts w:ascii="Tahoma" w:eastAsiaTheme="majorEastAsia" w:hAnsi="Tahoma" w:cs="Tahoma"/>
          <w:sz w:val="18"/>
          <w:szCs w:val="18"/>
        </w:rPr>
        <w:t xml:space="preserve"> Microsoft Windows XP Professional N </w:t>
      </w:r>
      <w:r w:rsidRPr="001A7207">
        <w:rPr>
          <w:rFonts w:ascii="Tahoma" w:eastAsiaTheme="majorEastAsia" w:hAnsi="Tahoma" w:cs="Tahoma"/>
          <w:sz w:val="18"/>
          <w:szCs w:val="18"/>
        </w:rPr>
        <w:t>的介质。</w:t>
      </w:r>
    </w:p>
    <w:p w14:paraId="334C0413" w14:textId="77777777" w:rsidR="00F64DEA" w:rsidRPr="001A7207" w:rsidRDefault="00F64DEA" w:rsidP="00F64DEA">
      <w:pPr>
        <w:pStyle w:val="FootnoteBulletLevel2"/>
        <w:tabs>
          <w:tab w:val="clear" w:pos="1260"/>
          <w:tab w:val="num" w:pos="900"/>
        </w:tabs>
        <w:spacing w:before="0"/>
        <w:ind w:left="720" w:firstLine="0"/>
        <w:rPr>
          <w:rFonts w:ascii="Tahoma" w:eastAsiaTheme="majorEastAsia" w:hAnsi="Tahoma" w:cs="Tahoma"/>
          <w:sz w:val="18"/>
          <w:szCs w:val="18"/>
        </w:rPr>
      </w:pPr>
    </w:p>
    <w:p w14:paraId="06451D74" w14:textId="77777777" w:rsidR="00B73A46" w:rsidRPr="001A7207" w:rsidRDefault="00B73A46" w:rsidP="00F64DEA">
      <w:pPr>
        <w:pStyle w:val="Footnotedash"/>
        <w:tabs>
          <w:tab w:val="clear" w:pos="1620"/>
          <w:tab w:val="num" w:pos="2160"/>
        </w:tabs>
        <w:spacing w:before="0" w:after="0"/>
        <w:ind w:left="720" w:firstLine="7"/>
        <w:rPr>
          <w:rFonts w:ascii="Tahoma" w:eastAsiaTheme="majorEastAsia" w:hAnsi="Tahoma" w:cs="Tahoma"/>
          <w:sz w:val="18"/>
          <w:szCs w:val="18"/>
        </w:rPr>
      </w:pPr>
      <w:r w:rsidRPr="001A7207">
        <w:rPr>
          <w:rFonts w:ascii="Tahoma" w:eastAsiaTheme="majorEastAsia" w:hAnsi="Tahoma" w:cs="Tahoma"/>
          <w:sz w:val="18"/>
          <w:szCs w:val="18"/>
        </w:rPr>
        <w:t>他们必须与</w:t>
      </w:r>
      <w:r w:rsidRPr="001A7207">
        <w:rPr>
          <w:rFonts w:ascii="Tahoma" w:eastAsiaTheme="majorEastAsia" w:hAnsi="Tahoma" w:cs="Tahoma"/>
          <w:sz w:val="18"/>
          <w:szCs w:val="18"/>
        </w:rPr>
        <w:t xml:space="preserve"> Microsoft Ireland Operations Ltd </w:t>
      </w:r>
      <w:r w:rsidRPr="001A7207">
        <w:rPr>
          <w:rFonts w:ascii="Tahoma" w:eastAsiaTheme="majorEastAsia" w:hAnsi="Tahoma" w:cs="Tahoma"/>
          <w:sz w:val="18"/>
          <w:szCs w:val="18"/>
        </w:rPr>
        <w:t>至少签订以下有效协议或许可登记表之一：</w:t>
      </w:r>
    </w:p>
    <w:p w14:paraId="2487A8BC" w14:textId="77777777" w:rsidR="00F64DEA" w:rsidRPr="001A7207" w:rsidRDefault="00F64DEA" w:rsidP="00F64DEA">
      <w:pPr>
        <w:pStyle w:val="Footnotedash"/>
        <w:tabs>
          <w:tab w:val="clear" w:pos="1620"/>
          <w:tab w:val="num" w:pos="2160"/>
        </w:tabs>
        <w:spacing w:before="0" w:after="0"/>
        <w:ind w:left="720" w:firstLine="7"/>
        <w:rPr>
          <w:rFonts w:ascii="Tahoma" w:eastAsiaTheme="majorEastAsia" w:hAnsi="Tahoma" w:cs="Tahoma"/>
          <w:sz w:val="18"/>
          <w:szCs w:val="18"/>
        </w:rPr>
      </w:pPr>
    </w:p>
    <w:p w14:paraId="0360F39E" w14:textId="77777777" w:rsidR="00B73A46" w:rsidRPr="001A7207"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选择、企业或企业订购许可登记表</w:t>
      </w:r>
    </w:p>
    <w:p w14:paraId="396E942B" w14:textId="77777777" w:rsidR="00B73A46" w:rsidRPr="001A7207"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开放许可</w:t>
      </w:r>
      <w:r w:rsidRPr="001A7207">
        <w:rPr>
          <w:rFonts w:ascii="Tahoma" w:eastAsiaTheme="majorEastAsia" w:hAnsi="Tahoma" w:cs="Tahoma"/>
          <w:sz w:val="18"/>
          <w:szCs w:val="18"/>
          <w:lang w:eastAsia="zh-CN"/>
        </w:rPr>
        <w:t>*</w:t>
      </w:r>
      <w:r w:rsidRPr="001A7207">
        <w:rPr>
          <w:rFonts w:ascii="Tahoma" w:eastAsiaTheme="majorEastAsia" w:hAnsi="Tahoma" w:cs="Tahoma"/>
          <w:sz w:val="18"/>
          <w:szCs w:val="18"/>
          <w:lang w:eastAsia="zh-CN"/>
        </w:rPr>
        <w:t>、开放式价值、大专院校和中小学校协议、开放式价值订购</w:t>
      </w:r>
      <w:r w:rsidRPr="001A7207">
        <w:rPr>
          <w:rFonts w:ascii="Tahoma" w:eastAsiaTheme="majorEastAsia" w:hAnsi="Tahoma" w:cs="Tahoma"/>
          <w:sz w:val="18"/>
          <w:szCs w:val="18"/>
          <w:lang w:eastAsia="zh-CN"/>
        </w:rPr>
        <w:t xml:space="preserve"> – </w:t>
      </w:r>
      <w:r w:rsidRPr="001A7207">
        <w:rPr>
          <w:rFonts w:ascii="Tahoma" w:eastAsiaTheme="majorEastAsia" w:hAnsi="Tahoma" w:cs="Tahoma"/>
          <w:sz w:val="18"/>
          <w:szCs w:val="18"/>
          <w:lang w:eastAsia="zh-CN"/>
        </w:rPr>
        <w:t>教育解决方案</w:t>
      </w:r>
    </w:p>
    <w:p w14:paraId="6237100F" w14:textId="77777777" w:rsidR="00B73A46" w:rsidRPr="001A7207" w:rsidRDefault="00B73A46" w:rsidP="00F64DEA">
      <w:pPr>
        <w:pStyle w:val="Footnotedash"/>
        <w:spacing w:before="0"/>
        <w:ind w:left="1440" w:firstLine="0"/>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w:t>
      </w:r>
      <w:r w:rsidRPr="001A7207">
        <w:rPr>
          <w:rFonts w:ascii="Tahoma" w:eastAsiaTheme="majorEastAsia" w:hAnsi="Tahoma" w:cs="Tahoma"/>
          <w:sz w:val="18"/>
          <w:szCs w:val="18"/>
          <w:lang w:eastAsia="zh-CN"/>
        </w:rPr>
        <w:t>*</w:t>
      </w:r>
      <w:r w:rsidRPr="001A7207">
        <w:rPr>
          <w:rFonts w:ascii="Tahoma" w:eastAsiaTheme="majorEastAsia" w:hAnsi="Tahoma" w:cs="Tahoma"/>
          <w:sz w:val="18"/>
          <w:szCs w:val="18"/>
          <w:lang w:eastAsia="zh-CN"/>
        </w:rPr>
        <w:t>就开放许可的目的而言，</w:t>
      </w:r>
      <w:r w:rsidRPr="001A7207">
        <w:rPr>
          <w:rFonts w:ascii="SimSun" w:eastAsia="SimSun" w:hAnsi="SimSun" w:cs="Tahoma"/>
          <w:sz w:val="18"/>
          <w:szCs w:val="18"/>
          <w:lang w:eastAsia="zh-CN"/>
        </w:rPr>
        <w:t>“</w:t>
      </w:r>
      <w:r w:rsidRPr="001A7207">
        <w:rPr>
          <w:rFonts w:ascii="Tahoma" w:eastAsiaTheme="majorEastAsia" w:hAnsi="Tahoma" w:cs="Tahoma"/>
          <w:sz w:val="18"/>
          <w:szCs w:val="18"/>
          <w:lang w:eastAsia="zh-CN"/>
        </w:rPr>
        <w:t>有效协议</w:t>
      </w:r>
      <w:r w:rsidRPr="001A7207">
        <w:rPr>
          <w:rFonts w:ascii="SimSun" w:eastAsia="SimSun" w:hAnsi="SimSun" w:cs="Tahoma"/>
          <w:sz w:val="18"/>
          <w:szCs w:val="18"/>
          <w:lang w:eastAsia="zh-CN"/>
        </w:rPr>
        <w:t>”</w:t>
      </w:r>
      <w:r w:rsidRPr="001A7207">
        <w:rPr>
          <w:rFonts w:ascii="Tahoma" w:eastAsiaTheme="majorEastAsia" w:hAnsi="Tahoma" w:cs="Tahoma"/>
          <w:sz w:val="18"/>
          <w:szCs w:val="18"/>
          <w:lang w:eastAsia="zh-CN"/>
        </w:rPr>
        <w:t>是指与有效的开放许可授权编号有关的协议。）</w:t>
      </w:r>
    </w:p>
    <w:p w14:paraId="756FF280" w14:textId="77777777" w:rsidR="00F64DEA" w:rsidRPr="001A7207" w:rsidRDefault="00F64DEA" w:rsidP="00F64DEA">
      <w:pPr>
        <w:pStyle w:val="Footnotedash"/>
        <w:spacing w:before="0" w:after="0"/>
        <w:ind w:left="1440" w:firstLine="0"/>
        <w:rPr>
          <w:rFonts w:ascii="Tahoma" w:eastAsiaTheme="majorEastAsia" w:hAnsi="Tahoma" w:cs="Tahoma"/>
          <w:sz w:val="18"/>
          <w:szCs w:val="18"/>
          <w:lang w:eastAsia="zh-CN"/>
        </w:rPr>
      </w:pPr>
    </w:p>
    <w:p w14:paraId="62B71DA5" w14:textId="77777777" w:rsidR="00B73A46" w:rsidRPr="001A7207" w:rsidRDefault="00B73A46" w:rsidP="00F64DEA">
      <w:pPr>
        <w:pStyle w:val="Footnotedash"/>
        <w:tabs>
          <w:tab w:val="left" w:pos="1620"/>
        </w:tabs>
        <w:spacing w:before="0" w:after="0"/>
        <w:ind w:left="720" w:firstLine="7"/>
        <w:rPr>
          <w:rFonts w:ascii="Tahoma" w:eastAsiaTheme="majorEastAsia" w:hAnsi="Tahoma" w:cs="Tahoma"/>
          <w:sz w:val="18"/>
          <w:szCs w:val="18"/>
          <w:lang w:eastAsia="zh-CN"/>
        </w:rPr>
      </w:pPr>
      <w:r w:rsidRPr="001A7207">
        <w:rPr>
          <w:rFonts w:ascii="Tahoma" w:eastAsiaTheme="majorEastAsia" w:hAnsi="Tahoma" w:cs="Tahoma"/>
          <w:sz w:val="18"/>
          <w:szCs w:val="18"/>
          <w:lang w:eastAsia="zh-CN"/>
        </w:rPr>
        <w:t>他们必须有</w:t>
      </w:r>
      <w:r w:rsidRPr="001A7207">
        <w:rPr>
          <w:rFonts w:ascii="Tahoma" w:eastAsiaTheme="majorEastAsia" w:hAnsi="Tahoma" w:cs="Tahoma"/>
          <w:sz w:val="18"/>
          <w:szCs w:val="18"/>
          <w:lang w:eastAsia="zh-CN"/>
        </w:rPr>
        <w:t xml:space="preserve"> Windows </w:t>
      </w:r>
      <w:r w:rsidRPr="001A7207">
        <w:rPr>
          <w:rFonts w:ascii="Tahoma" w:eastAsiaTheme="majorEastAsia" w:hAnsi="Tahoma" w:cs="Tahoma"/>
          <w:sz w:val="18"/>
          <w:szCs w:val="18"/>
          <w:lang w:eastAsia="zh-CN"/>
        </w:rPr>
        <w:t>桌面操作系统的有效软件保障，或者有于</w:t>
      </w:r>
      <w:r w:rsidRPr="001A7207">
        <w:rPr>
          <w:rFonts w:ascii="Tahoma" w:eastAsiaTheme="majorEastAsia" w:hAnsi="Tahoma" w:cs="Tahoma"/>
          <w:sz w:val="18"/>
          <w:szCs w:val="18"/>
          <w:lang w:eastAsia="zh-CN"/>
        </w:rPr>
        <w:t xml:space="preserve"> 2005 </w:t>
      </w:r>
      <w:r w:rsidRPr="001A7207">
        <w:rPr>
          <w:rFonts w:ascii="Tahoma" w:eastAsiaTheme="majorEastAsia" w:hAnsi="Tahoma" w:cs="Tahoma"/>
          <w:sz w:val="18"/>
          <w:szCs w:val="18"/>
          <w:lang w:eastAsia="zh-CN"/>
        </w:rPr>
        <w:t>年</w:t>
      </w:r>
      <w:r w:rsidRPr="001A7207">
        <w:rPr>
          <w:rFonts w:ascii="Tahoma" w:eastAsiaTheme="majorEastAsia" w:hAnsi="Tahoma" w:cs="Tahoma"/>
          <w:sz w:val="18"/>
          <w:szCs w:val="18"/>
          <w:lang w:eastAsia="zh-CN"/>
        </w:rPr>
        <w:t xml:space="preserve"> 2 </w:t>
      </w:r>
      <w:r w:rsidRPr="001A7207">
        <w:rPr>
          <w:rFonts w:ascii="Tahoma" w:eastAsiaTheme="majorEastAsia" w:hAnsi="Tahoma" w:cs="Tahoma"/>
          <w:sz w:val="18"/>
          <w:szCs w:val="18"/>
          <w:lang w:eastAsia="zh-CN"/>
        </w:rPr>
        <w:t>月</w:t>
      </w:r>
      <w:r w:rsidRPr="001A7207">
        <w:rPr>
          <w:rFonts w:ascii="Tahoma" w:eastAsiaTheme="majorEastAsia" w:hAnsi="Tahoma" w:cs="Tahoma"/>
          <w:sz w:val="18"/>
          <w:szCs w:val="18"/>
          <w:lang w:eastAsia="zh-CN"/>
        </w:rPr>
        <w:t xml:space="preserve"> 2 </w:t>
      </w:r>
      <w:r w:rsidRPr="001A7207">
        <w:rPr>
          <w:rFonts w:ascii="Tahoma" w:eastAsiaTheme="majorEastAsia" w:hAnsi="Tahoma" w:cs="Tahoma"/>
          <w:sz w:val="18"/>
          <w:szCs w:val="18"/>
          <w:lang w:eastAsia="zh-CN"/>
        </w:rPr>
        <w:t>日或之后获取的</w:t>
      </w:r>
      <w:r w:rsidRPr="001A7207">
        <w:rPr>
          <w:rFonts w:ascii="Tahoma" w:eastAsiaTheme="majorEastAsia" w:hAnsi="Tahoma" w:cs="Tahoma"/>
          <w:sz w:val="18"/>
          <w:szCs w:val="18"/>
          <w:lang w:eastAsia="zh-CN"/>
        </w:rPr>
        <w:t xml:space="preserve"> Windows XP Professional Upgrade </w:t>
      </w:r>
      <w:r w:rsidRPr="001A7207">
        <w:rPr>
          <w:rFonts w:ascii="Tahoma" w:eastAsiaTheme="majorEastAsia" w:hAnsi="Tahoma" w:cs="Tahoma"/>
          <w:sz w:val="18"/>
          <w:szCs w:val="18"/>
          <w:lang w:eastAsia="zh-CN"/>
        </w:rPr>
        <w:t>许可。</w:t>
      </w:r>
    </w:p>
    <w:p w14:paraId="25F93A9B" w14:textId="77777777" w:rsidR="00F64DEA" w:rsidRPr="001A7207" w:rsidRDefault="00F64DEA" w:rsidP="00F64DEA">
      <w:pPr>
        <w:pStyle w:val="Footnotedash"/>
        <w:tabs>
          <w:tab w:val="left" w:pos="1620"/>
        </w:tabs>
        <w:spacing w:before="0" w:after="0"/>
        <w:ind w:left="720" w:firstLine="7"/>
        <w:rPr>
          <w:rFonts w:ascii="Tahoma" w:eastAsiaTheme="majorEastAsia" w:hAnsi="Tahoma" w:cs="Tahoma"/>
          <w:sz w:val="18"/>
          <w:szCs w:val="18"/>
          <w:lang w:eastAsia="zh-CN"/>
        </w:rPr>
      </w:pPr>
    </w:p>
    <w:p w14:paraId="654A02DB" w14:textId="77777777" w:rsidR="00766C40" w:rsidRPr="003C5C2A" w:rsidRDefault="00B73A46" w:rsidP="00F64DEA">
      <w:pPr>
        <w:pStyle w:val="Footnotedash"/>
        <w:tabs>
          <w:tab w:val="left" w:pos="1620"/>
        </w:tabs>
        <w:spacing w:before="0" w:after="0"/>
        <w:ind w:left="720" w:firstLine="7"/>
        <w:rPr>
          <w:rFonts w:ascii="Tahoma" w:eastAsiaTheme="majorEastAsia" w:hAnsi="Tahoma" w:cs="Tahoma"/>
          <w:lang w:eastAsia="zh-CN"/>
        </w:rPr>
      </w:pPr>
      <w:r w:rsidRPr="003C5C2A">
        <w:rPr>
          <w:rFonts w:ascii="Tahoma" w:eastAsiaTheme="majorEastAsia" w:hAnsi="Tahoma" w:cs="Tahoma"/>
          <w:sz w:val="18"/>
          <w:szCs w:val="18"/>
          <w:lang w:eastAsia="zh-CN"/>
        </w:rPr>
        <w:t>他们必须位于</w:t>
      </w:r>
      <w:r w:rsidRPr="003C5C2A">
        <w:rPr>
          <w:rFonts w:ascii="Tahoma" w:eastAsiaTheme="majorEastAsia" w:hAnsi="Tahoma" w:cs="Tahoma"/>
          <w:sz w:val="18"/>
          <w:szCs w:val="18"/>
          <w:lang w:eastAsia="zh-CN"/>
        </w:rPr>
        <w:t xml:space="preserve"> a) </w:t>
      </w:r>
      <w:r w:rsidRPr="003C5C2A">
        <w:rPr>
          <w:rFonts w:ascii="Tahoma" w:eastAsiaTheme="majorEastAsia" w:hAnsi="Tahoma" w:cs="Tahoma"/>
          <w:sz w:val="18"/>
          <w:szCs w:val="18"/>
          <w:lang w:eastAsia="zh-CN"/>
        </w:rPr>
        <w:t>加入欧盟</w:t>
      </w:r>
      <w:r w:rsidRPr="003C5C2A">
        <w:rPr>
          <w:rFonts w:ascii="Tahoma" w:eastAsiaTheme="majorEastAsia" w:hAnsi="Tahoma" w:cs="Tahoma"/>
          <w:sz w:val="18"/>
          <w:szCs w:val="18"/>
          <w:lang w:eastAsia="zh-CN"/>
        </w:rPr>
        <w:t xml:space="preserve"> (EU) </w:t>
      </w:r>
      <w:r w:rsidRPr="003C5C2A">
        <w:rPr>
          <w:rFonts w:ascii="Tahoma" w:eastAsiaTheme="majorEastAsia" w:hAnsi="Tahoma" w:cs="Tahoma"/>
          <w:sz w:val="18"/>
          <w:szCs w:val="18"/>
          <w:lang w:eastAsia="zh-CN"/>
        </w:rPr>
        <w:t>的国家</w:t>
      </w:r>
      <w:r w:rsidRPr="003C5C2A">
        <w:rPr>
          <w:rFonts w:ascii="Tahoma" w:eastAsiaTheme="majorEastAsia" w:hAnsi="Tahoma" w:cs="Tahoma"/>
          <w:sz w:val="18"/>
          <w:szCs w:val="18"/>
          <w:lang w:eastAsia="zh-CN"/>
        </w:rPr>
        <w:t>/</w:t>
      </w:r>
      <w:r w:rsidRPr="003C5C2A">
        <w:rPr>
          <w:rFonts w:ascii="Tahoma" w:eastAsiaTheme="majorEastAsia" w:hAnsi="Tahoma" w:cs="Tahoma"/>
          <w:sz w:val="18"/>
          <w:szCs w:val="18"/>
          <w:lang w:eastAsia="zh-CN"/>
        </w:rPr>
        <w:t>地区之一，</w:t>
      </w:r>
      <w:r w:rsidRPr="003C5C2A">
        <w:rPr>
          <w:rFonts w:ascii="Tahoma" w:eastAsiaTheme="majorEastAsia" w:hAnsi="Tahoma" w:cs="Tahoma"/>
          <w:sz w:val="18"/>
          <w:szCs w:val="18"/>
          <w:lang w:eastAsia="zh-CN"/>
        </w:rPr>
        <w:t xml:space="preserve">b) </w:t>
      </w:r>
      <w:r w:rsidRPr="003C5C2A">
        <w:rPr>
          <w:rFonts w:ascii="Tahoma" w:eastAsiaTheme="majorEastAsia" w:hAnsi="Tahoma" w:cs="Tahoma"/>
          <w:sz w:val="18"/>
          <w:szCs w:val="18"/>
          <w:lang w:eastAsia="zh-CN"/>
        </w:rPr>
        <w:t>加入欧洲自由贸易联盟</w:t>
      </w:r>
      <w:r w:rsidRPr="003C5C2A">
        <w:rPr>
          <w:rFonts w:ascii="Tahoma" w:eastAsiaTheme="majorEastAsia" w:hAnsi="Tahoma" w:cs="Tahoma"/>
          <w:sz w:val="18"/>
          <w:szCs w:val="18"/>
          <w:lang w:eastAsia="zh-CN"/>
        </w:rPr>
        <w:t xml:space="preserve"> (EFTA) </w:t>
      </w:r>
      <w:r w:rsidRPr="003C5C2A">
        <w:rPr>
          <w:rFonts w:ascii="Tahoma" w:eastAsiaTheme="majorEastAsia" w:hAnsi="Tahoma" w:cs="Tahoma"/>
          <w:sz w:val="18"/>
          <w:szCs w:val="18"/>
          <w:lang w:eastAsia="zh-CN"/>
        </w:rPr>
        <w:t>的国家</w:t>
      </w:r>
      <w:r w:rsidRPr="003C5C2A">
        <w:rPr>
          <w:rFonts w:ascii="Tahoma" w:eastAsiaTheme="majorEastAsia" w:hAnsi="Tahoma" w:cs="Tahoma"/>
          <w:sz w:val="18"/>
          <w:szCs w:val="18"/>
          <w:lang w:eastAsia="zh-CN"/>
        </w:rPr>
        <w:t>/</w:t>
      </w:r>
      <w:r w:rsidRPr="003C5C2A">
        <w:rPr>
          <w:rFonts w:ascii="Tahoma" w:eastAsiaTheme="majorEastAsia" w:hAnsi="Tahoma" w:cs="Tahoma"/>
          <w:sz w:val="18"/>
          <w:szCs w:val="18"/>
          <w:lang w:eastAsia="zh-CN"/>
        </w:rPr>
        <w:t>地区之一，</w:t>
      </w:r>
      <w:r w:rsidRPr="003C5C2A">
        <w:rPr>
          <w:rFonts w:ascii="Tahoma" w:eastAsiaTheme="majorEastAsia" w:hAnsi="Tahoma" w:cs="Tahoma"/>
          <w:sz w:val="18"/>
          <w:szCs w:val="18"/>
          <w:lang w:eastAsia="zh-CN"/>
        </w:rPr>
        <w:t xml:space="preserve">c) </w:t>
      </w:r>
      <w:r w:rsidRPr="003C5C2A">
        <w:rPr>
          <w:rFonts w:ascii="Tahoma" w:eastAsiaTheme="majorEastAsia" w:hAnsi="Tahoma" w:cs="Tahoma"/>
          <w:sz w:val="18"/>
          <w:szCs w:val="18"/>
          <w:lang w:eastAsia="zh-CN"/>
        </w:rPr>
        <w:t>在保加利亚、克罗地亚、罗马尼亚或瑞士境内。</w:t>
      </w:r>
    </w:p>
    <w:p w14:paraId="635C6E63" w14:textId="77777777" w:rsidR="00F64DEA" w:rsidRPr="001A7207" w:rsidRDefault="00F64DEA" w:rsidP="00F64DEA">
      <w:pPr>
        <w:pStyle w:val="FootnoteBulletLevel1"/>
        <w:tabs>
          <w:tab w:val="clear" w:pos="900"/>
        </w:tabs>
        <w:adjustRightInd/>
        <w:spacing w:before="0" w:after="0"/>
        <w:ind w:left="720" w:firstLine="0"/>
        <w:textAlignment w:val="auto"/>
        <w:rPr>
          <w:rFonts w:ascii="Tahoma" w:eastAsiaTheme="majorEastAsia" w:hAnsi="Tahoma" w:cs="Tahoma"/>
          <w:sz w:val="8"/>
          <w:szCs w:val="8"/>
          <w:lang w:eastAsia="zh-CN"/>
        </w:rPr>
      </w:pPr>
    </w:p>
    <w:p w14:paraId="6C03BC34" w14:textId="77777777" w:rsidR="00B73A46" w:rsidRPr="003F0D7D" w:rsidRDefault="00B73A46" w:rsidP="00F64DEA">
      <w:pPr>
        <w:pStyle w:val="FootnoteBulletLevel1"/>
        <w:tabs>
          <w:tab w:val="clear" w:pos="900"/>
        </w:tabs>
        <w:adjustRightInd/>
        <w:spacing w:before="0" w:after="60"/>
        <w:ind w:left="720" w:firstLine="0"/>
        <w:textAlignment w:val="auto"/>
        <w:rPr>
          <w:rFonts w:ascii="Tahoma" w:eastAsiaTheme="majorEastAsia" w:hAnsi="Tahoma" w:cs="Tahoma"/>
          <w:sz w:val="18"/>
          <w:szCs w:val="18"/>
        </w:rPr>
      </w:pPr>
      <w:r w:rsidRPr="003F0D7D">
        <w:rPr>
          <w:rFonts w:ascii="Tahoma" w:eastAsiaTheme="majorEastAsia" w:hAnsi="Tahoma" w:cs="Tahoma"/>
          <w:b/>
          <w:bCs/>
          <w:sz w:val="18"/>
          <w:szCs w:val="18"/>
        </w:rPr>
        <w:lastRenderedPageBreak/>
        <w:t>Windows XP Professional</w:t>
      </w:r>
    </w:p>
    <w:p w14:paraId="66581AD6" w14:textId="77777777" w:rsidR="00B73A46" w:rsidRPr="003F0D7D" w:rsidRDefault="00B73A46" w:rsidP="00F64DEA">
      <w:pPr>
        <w:pStyle w:val="FootnoteBulletLevel2"/>
        <w:spacing w:before="0"/>
        <w:ind w:left="720" w:firstLine="0"/>
        <w:rPr>
          <w:rFonts w:ascii="Tahoma" w:eastAsiaTheme="majorEastAsia" w:hAnsi="Tahoma" w:cs="Tahoma"/>
          <w:sz w:val="18"/>
          <w:szCs w:val="18"/>
        </w:rPr>
      </w:pPr>
      <w:r w:rsidRPr="003F0D7D">
        <w:rPr>
          <w:rFonts w:ascii="Tahoma" w:eastAsiaTheme="majorEastAsia" w:hAnsi="Tahoma" w:cs="Tahoma"/>
          <w:sz w:val="18"/>
          <w:szCs w:val="18"/>
        </w:rPr>
        <w:t xml:space="preserve">Windows XP Professional </w:t>
      </w:r>
      <w:r w:rsidRPr="003F0D7D">
        <w:rPr>
          <w:rFonts w:ascii="Tahoma" w:eastAsiaTheme="majorEastAsia" w:hAnsi="Tahoma" w:cs="Tahoma"/>
          <w:sz w:val="18"/>
          <w:szCs w:val="18"/>
        </w:rPr>
        <w:t>在韩国的使用限制：</w:t>
      </w:r>
    </w:p>
    <w:p w14:paraId="5D0A7EFF" w14:textId="77777777" w:rsidR="00B73A46" w:rsidRPr="003F0D7D" w:rsidRDefault="00B73A46" w:rsidP="00F64DEA">
      <w:pPr>
        <w:pStyle w:val="FootnoteBulletLevel2"/>
        <w:spacing w:before="0"/>
        <w:ind w:left="720" w:firstLine="0"/>
        <w:rPr>
          <w:rFonts w:ascii="Tahoma" w:eastAsiaTheme="majorEastAsia" w:hAnsi="Tahoma" w:cs="Tahoma"/>
          <w:sz w:val="18"/>
          <w:szCs w:val="18"/>
        </w:rPr>
      </w:pPr>
      <w:r w:rsidRPr="003F0D7D">
        <w:rPr>
          <w:rFonts w:ascii="Tahoma" w:eastAsiaTheme="majorEastAsia" w:hAnsi="Tahoma" w:cs="Tahoma"/>
          <w:sz w:val="18"/>
          <w:szCs w:val="18"/>
        </w:rPr>
        <w:t>这些限制也适用于所有根据降级权利使用</w:t>
      </w:r>
      <w:r w:rsidRPr="003F0D7D">
        <w:rPr>
          <w:rFonts w:ascii="Tahoma" w:eastAsiaTheme="majorEastAsia" w:hAnsi="Tahoma" w:cs="Tahoma"/>
          <w:sz w:val="18"/>
          <w:szCs w:val="18"/>
        </w:rPr>
        <w:t xml:space="preserve"> Windows XP Professional </w:t>
      </w:r>
      <w:r w:rsidRPr="003F0D7D">
        <w:rPr>
          <w:rFonts w:ascii="Tahoma" w:eastAsiaTheme="majorEastAsia" w:hAnsi="Tahoma" w:cs="Tahoma"/>
          <w:sz w:val="18"/>
          <w:szCs w:val="18"/>
        </w:rPr>
        <w:t>的情况。</w:t>
      </w:r>
    </w:p>
    <w:p w14:paraId="76B6F51E" w14:textId="77777777" w:rsidR="00F64DEA" w:rsidRPr="003F0D7D" w:rsidRDefault="00F64DEA" w:rsidP="00F64DEA">
      <w:pPr>
        <w:pStyle w:val="FootnoteBulletLevel2"/>
        <w:spacing w:before="0"/>
        <w:ind w:left="720" w:firstLine="0"/>
        <w:rPr>
          <w:rFonts w:ascii="Tahoma" w:eastAsiaTheme="majorEastAsia" w:hAnsi="Tahoma" w:cs="Tahoma"/>
          <w:sz w:val="18"/>
          <w:szCs w:val="18"/>
        </w:rPr>
      </w:pPr>
    </w:p>
    <w:p w14:paraId="63E68319"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对于批量许可客户及其关联公司何时可以部署韩语版本的</w:t>
      </w:r>
      <w:r w:rsidRPr="003F0D7D">
        <w:rPr>
          <w:rFonts w:ascii="Tahoma" w:eastAsiaTheme="majorEastAsia" w:hAnsi="Tahoma" w:cs="Tahoma"/>
          <w:sz w:val="18"/>
          <w:szCs w:val="18"/>
          <w:lang w:eastAsia="zh-CN"/>
        </w:rPr>
        <w:t xml:space="preserve"> Windows XP Professional </w:t>
      </w:r>
      <w:r w:rsidRPr="003F0D7D">
        <w:rPr>
          <w:rFonts w:ascii="Tahoma" w:eastAsiaTheme="majorEastAsia" w:hAnsi="Tahoma" w:cs="Tahoma"/>
          <w:sz w:val="18"/>
          <w:szCs w:val="18"/>
          <w:lang w:eastAsia="zh-CN"/>
        </w:rPr>
        <w:t>以供在韩国境内使用，韩国公平交易委员会</w:t>
      </w:r>
      <w:r w:rsidRPr="003F0D7D">
        <w:rPr>
          <w:rFonts w:ascii="Tahoma" w:eastAsiaTheme="majorEastAsia" w:hAnsi="Tahoma" w:cs="Tahoma"/>
          <w:sz w:val="18"/>
          <w:szCs w:val="18"/>
          <w:lang w:eastAsia="zh-CN"/>
        </w:rPr>
        <w:t xml:space="preserve"> (KFTC) </w:t>
      </w:r>
      <w:r w:rsidRPr="003F0D7D">
        <w:rPr>
          <w:rFonts w:ascii="Tahoma" w:eastAsiaTheme="majorEastAsia" w:hAnsi="Tahoma" w:cs="Tahoma"/>
          <w:sz w:val="18"/>
          <w:szCs w:val="18"/>
          <w:lang w:eastAsia="zh-CN"/>
        </w:rPr>
        <w:t>有某些限制。</w:t>
      </w:r>
    </w:p>
    <w:p w14:paraId="1D403206"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pacing w:val="4"/>
          <w:sz w:val="18"/>
          <w:szCs w:val="18"/>
        </w:rPr>
      </w:pPr>
      <w:r w:rsidRPr="003F0D7D">
        <w:rPr>
          <w:rFonts w:ascii="Tahoma" w:eastAsiaTheme="majorEastAsia" w:hAnsi="Tahoma" w:cs="Tahoma"/>
          <w:spacing w:val="4"/>
          <w:sz w:val="18"/>
          <w:szCs w:val="18"/>
        </w:rPr>
        <w:t>这些限制不适用于已在</w:t>
      </w:r>
      <w:r w:rsidRPr="003F0D7D">
        <w:rPr>
          <w:rFonts w:ascii="Tahoma" w:eastAsiaTheme="majorEastAsia" w:hAnsi="Tahoma" w:cs="Tahoma"/>
          <w:spacing w:val="4"/>
          <w:sz w:val="18"/>
          <w:szCs w:val="18"/>
        </w:rPr>
        <w:t xml:space="preserve"> 2006 </w:t>
      </w:r>
      <w:r w:rsidRPr="003F0D7D">
        <w:rPr>
          <w:rFonts w:ascii="Tahoma" w:eastAsiaTheme="majorEastAsia" w:hAnsi="Tahoma" w:cs="Tahoma"/>
          <w:spacing w:val="4"/>
          <w:sz w:val="18"/>
          <w:szCs w:val="18"/>
        </w:rPr>
        <w:t>年</w:t>
      </w:r>
      <w:r w:rsidRPr="003F0D7D">
        <w:rPr>
          <w:rFonts w:ascii="Tahoma" w:eastAsiaTheme="majorEastAsia" w:hAnsi="Tahoma" w:cs="Tahoma"/>
          <w:spacing w:val="4"/>
          <w:sz w:val="18"/>
          <w:szCs w:val="18"/>
        </w:rPr>
        <w:t xml:space="preserve"> 8 </w:t>
      </w:r>
      <w:r w:rsidRPr="003F0D7D">
        <w:rPr>
          <w:rFonts w:ascii="Tahoma" w:eastAsiaTheme="majorEastAsia" w:hAnsi="Tahoma" w:cs="Tahoma"/>
          <w:spacing w:val="4"/>
          <w:sz w:val="18"/>
          <w:szCs w:val="18"/>
        </w:rPr>
        <w:t>月</w:t>
      </w:r>
      <w:r w:rsidRPr="003F0D7D">
        <w:rPr>
          <w:rFonts w:ascii="Tahoma" w:eastAsiaTheme="majorEastAsia" w:hAnsi="Tahoma" w:cs="Tahoma"/>
          <w:spacing w:val="4"/>
          <w:sz w:val="18"/>
          <w:szCs w:val="18"/>
        </w:rPr>
        <w:t xml:space="preserve"> 24 </w:t>
      </w:r>
      <w:r w:rsidRPr="003F0D7D">
        <w:rPr>
          <w:rFonts w:ascii="Tahoma" w:eastAsiaTheme="majorEastAsia" w:hAnsi="Tahoma" w:cs="Tahoma"/>
          <w:spacing w:val="4"/>
          <w:sz w:val="18"/>
          <w:szCs w:val="18"/>
        </w:rPr>
        <w:t>日之前获得韩语版本的</w:t>
      </w:r>
      <w:r w:rsidRPr="003F0D7D">
        <w:rPr>
          <w:rFonts w:ascii="Tahoma" w:eastAsiaTheme="majorEastAsia" w:hAnsi="Tahoma" w:cs="Tahoma"/>
          <w:spacing w:val="4"/>
          <w:sz w:val="18"/>
          <w:szCs w:val="18"/>
        </w:rPr>
        <w:t xml:space="preserve"> Windows XP Professional </w:t>
      </w:r>
      <w:r w:rsidRPr="003F0D7D">
        <w:rPr>
          <w:rFonts w:ascii="Tahoma" w:eastAsiaTheme="majorEastAsia" w:hAnsi="Tahoma" w:cs="Tahoma"/>
          <w:spacing w:val="4"/>
          <w:sz w:val="18"/>
          <w:szCs w:val="18"/>
        </w:rPr>
        <w:t>的许可客户。</w:t>
      </w:r>
    </w:p>
    <w:p w14:paraId="42CBBEC9"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这些限制也不适用于将总部设在韩国境外且使用软件单映像的跨国客户。</w:t>
      </w:r>
    </w:p>
    <w:p w14:paraId="1D62FE1D"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pacing w:val="-4"/>
          <w:sz w:val="18"/>
          <w:szCs w:val="18"/>
          <w:lang w:eastAsia="zh-CN"/>
        </w:rPr>
      </w:pPr>
      <w:r w:rsidRPr="003F0D7D">
        <w:rPr>
          <w:rFonts w:ascii="Tahoma" w:eastAsiaTheme="majorEastAsia" w:hAnsi="Tahoma" w:cs="Tahoma"/>
          <w:spacing w:val="-4"/>
          <w:sz w:val="18"/>
          <w:szCs w:val="18"/>
          <w:lang w:eastAsia="zh-CN"/>
        </w:rPr>
        <w:t>这些限制不适用于协议于</w:t>
      </w:r>
      <w:r w:rsidRPr="003F0D7D">
        <w:rPr>
          <w:rFonts w:ascii="Tahoma" w:eastAsiaTheme="majorEastAsia" w:hAnsi="Tahoma" w:cs="Tahoma"/>
          <w:spacing w:val="-4"/>
          <w:sz w:val="18"/>
          <w:szCs w:val="18"/>
          <w:lang w:eastAsia="zh-CN"/>
        </w:rPr>
        <w:t xml:space="preserve"> 2006 </w:t>
      </w:r>
      <w:r w:rsidRPr="003F0D7D">
        <w:rPr>
          <w:rFonts w:ascii="Tahoma" w:eastAsiaTheme="majorEastAsia" w:hAnsi="Tahoma" w:cs="Tahoma"/>
          <w:spacing w:val="-4"/>
          <w:sz w:val="18"/>
          <w:szCs w:val="18"/>
          <w:lang w:eastAsia="zh-CN"/>
        </w:rPr>
        <w:t>年</w:t>
      </w:r>
      <w:r w:rsidRPr="003F0D7D">
        <w:rPr>
          <w:rFonts w:ascii="Tahoma" w:eastAsiaTheme="majorEastAsia" w:hAnsi="Tahoma" w:cs="Tahoma"/>
          <w:spacing w:val="-4"/>
          <w:sz w:val="18"/>
          <w:szCs w:val="18"/>
          <w:lang w:eastAsia="zh-CN"/>
        </w:rPr>
        <w:t xml:space="preserve"> 8 </w:t>
      </w:r>
      <w:r w:rsidRPr="003F0D7D">
        <w:rPr>
          <w:rFonts w:ascii="Tahoma" w:eastAsiaTheme="majorEastAsia" w:hAnsi="Tahoma" w:cs="Tahoma"/>
          <w:spacing w:val="-4"/>
          <w:sz w:val="18"/>
          <w:szCs w:val="18"/>
          <w:lang w:eastAsia="zh-CN"/>
        </w:rPr>
        <w:t>月</w:t>
      </w:r>
      <w:r w:rsidRPr="003F0D7D">
        <w:rPr>
          <w:rFonts w:ascii="Tahoma" w:eastAsiaTheme="majorEastAsia" w:hAnsi="Tahoma" w:cs="Tahoma"/>
          <w:spacing w:val="-4"/>
          <w:sz w:val="18"/>
          <w:szCs w:val="18"/>
          <w:lang w:eastAsia="zh-CN"/>
        </w:rPr>
        <w:t xml:space="preserve"> 23 </w:t>
      </w:r>
      <w:r w:rsidRPr="003F0D7D">
        <w:rPr>
          <w:rFonts w:ascii="Tahoma" w:eastAsiaTheme="majorEastAsia" w:hAnsi="Tahoma" w:cs="Tahoma"/>
          <w:spacing w:val="-4"/>
          <w:sz w:val="18"/>
          <w:szCs w:val="18"/>
          <w:lang w:eastAsia="zh-CN"/>
        </w:rPr>
        <w:t>日或之前到期、在特殊情况下连续使用软件单映像的客户。</w:t>
      </w:r>
    </w:p>
    <w:p w14:paraId="79BB50E2"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 xml:space="preserve">KFTC </w:t>
      </w:r>
      <w:r w:rsidRPr="003F0D7D">
        <w:rPr>
          <w:rFonts w:ascii="Tahoma" w:eastAsiaTheme="majorEastAsia" w:hAnsi="Tahoma" w:cs="Tahoma"/>
          <w:sz w:val="18"/>
          <w:szCs w:val="18"/>
          <w:lang w:eastAsia="zh-CN"/>
        </w:rPr>
        <w:t>对非韩语版本的使用情况未施加任何限制。</w:t>
      </w:r>
    </w:p>
    <w:p w14:paraId="221AF0B4"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rPr>
      </w:pPr>
      <w:r w:rsidRPr="003F0D7D">
        <w:rPr>
          <w:rFonts w:ascii="Tahoma" w:eastAsiaTheme="majorEastAsia" w:hAnsi="Tahoma" w:cs="Tahoma"/>
          <w:sz w:val="18"/>
          <w:szCs w:val="18"/>
        </w:rPr>
        <w:t xml:space="preserve">KFTC </w:t>
      </w:r>
      <w:r w:rsidRPr="003F0D7D">
        <w:rPr>
          <w:rFonts w:ascii="Tahoma" w:eastAsiaTheme="majorEastAsia" w:hAnsi="Tahoma" w:cs="Tahoma"/>
          <w:sz w:val="18"/>
          <w:szCs w:val="18"/>
        </w:rPr>
        <w:t>对</w:t>
      </w:r>
      <w:r w:rsidRPr="003F0D7D">
        <w:rPr>
          <w:rFonts w:ascii="Tahoma" w:eastAsiaTheme="majorEastAsia" w:hAnsi="Tahoma" w:cs="Tahoma"/>
          <w:sz w:val="18"/>
          <w:szCs w:val="18"/>
        </w:rPr>
        <w:t xml:space="preserve"> Tablet PC </w:t>
      </w:r>
      <w:r w:rsidRPr="003F0D7D">
        <w:rPr>
          <w:rFonts w:ascii="Tahoma" w:eastAsiaTheme="majorEastAsia" w:hAnsi="Tahoma" w:cs="Tahoma"/>
          <w:sz w:val="18"/>
          <w:szCs w:val="18"/>
        </w:rPr>
        <w:t>或</w:t>
      </w:r>
      <w:r w:rsidRPr="003F0D7D">
        <w:rPr>
          <w:rFonts w:ascii="Tahoma" w:eastAsiaTheme="majorEastAsia" w:hAnsi="Tahoma" w:cs="Tahoma"/>
          <w:sz w:val="18"/>
          <w:szCs w:val="18"/>
        </w:rPr>
        <w:t xml:space="preserve"> 64 </w:t>
      </w:r>
      <w:r w:rsidRPr="003F0D7D">
        <w:rPr>
          <w:rFonts w:ascii="Tahoma" w:eastAsiaTheme="majorEastAsia" w:hAnsi="Tahoma" w:cs="Tahoma"/>
          <w:sz w:val="18"/>
          <w:szCs w:val="18"/>
        </w:rPr>
        <w:t>位版本的任何语言版本的使用情况未施加任何限制。</w:t>
      </w:r>
    </w:p>
    <w:p w14:paraId="7E90F3F1" w14:textId="77777777" w:rsidR="00F64DEA" w:rsidRPr="003F0D7D" w:rsidRDefault="00F64DEA" w:rsidP="00AF3B19">
      <w:pPr>
        <w:pStyle w:val="Footnotedash"/>
        <w:tabs>
          <w:tab w:val="clear" w:pos="1620"/>
        </w:tabs>
        <w:adjustRightInd/>
        <w:spacing w:before="0" w:after="0"/>
        <w:ind w:left="1440" w:firstLine="0"/>
        <w:textAlignment w:val="auto"/>
        <w:rPr>
          <w:rFonts w:ascii="Tahoma" w:eastAsiaTheme="majorEastAsia" w:hAnsi="Tahoma" w:cs="Tahoma"/>
          <w:sz w:val="18"/>
          <w:szCs w:val="18"/>
        </w:rPr>
      </w:pPr>
    </w:p>
    <w:p w14:paraId="19EB5A7E" w14:textId="77777777" w:rsidR="00B73A46" w:rsidRPr="003F0D7D" w:rsidRDefault="00B73A46" w:rsidP="00F64DEA">
      <w:pPr>
        <w:pStyle w:val="FootnoteBulletLevel2"/>
        <w:spacing w:before="0"/>
        <w:ind w:left="720" w:hanging="7"/>
        <w:rPr>
          <w:rFonts w:ascii="Tahoma" w:eastAsiaTheme="majorEastAsia" w:hAnsi="Tahoma" w:cs="Tahoma"/>
          <w:sz w:val="18"/>
          <w:szCs w:val="18"/>
        </w:rPr>
      </w:pPr>
      <w:r w:rsidRPr="003F0D7D">
        <w:rPr>
          <w:rFonts w:ascii="Tahoma" w:eastAsiaTheme="majorEastAsia" w:hAnsi="Tahoma" w:cs="Tahoma"/>
          <w:sz w:val="18"/>
          <w:szCs w:val="18"/>
          <w:u w:val="single"/>
        </w:rPr>
        <w:t>限制</w:t>
      </w:r>
      <w:r w:rsidRPr="003F0D7D">
        <w:rPr>
          <w:rFonts w:ascii="Tahoma" w:eastAsiaTheme="majorEastAsia" w:hAnsi="Tahoma" w:cs="Tahoma"/>
          <w:sz w:val="18"/>
          <w:szCs w:val="18"/>
        </w:rPr>
        <w:t>：</w:t>
      </w:r>
    </w:p>
    <w:p w14:paraId="74FB43A6" w14:textId="77777777" w:rsidR="00B73A46" w:rsidRPr="003F0D7D" w:rsidRDefault="00B73A46" w:rsidP="00F64DEA">
      <w:pPr>
        <w:pStyle w:val="FootnoteBulletLevel2"/>
        <w:spacing w:before="0"/>
        <w:ind w:left="720" w:hanging="7"/>
        <w:rPr>
          <w:rFonts w:ascii="Tahoma" w:eastAsiaTheme="majorEastAsia" w:hAnsi="Tahoma" w:cs="Tahoma"/>
          <w:sz w:val="18"/>
          <w:szCs w:val="18"/>
        </w:rPr>
      </w:pPr>
      <w:r w:rsidRPr="003F0D7D">
        <w:rPr>
          <w:rFonts w:ascii="Tahoma" w:eastAsiaTheme="majorEastAsia" w:hAnsi="Tahoma" w:cs="Tahoma"/>
          <w:sz w:val="18"/>
          <w:szCs w:val="18"/>
        </w:rPr>
        <w:t>自</w:t>
      </w:r>
      <w:r w:rsidRPr="003F0D7D">
        <w:rPr>
          <w:rFonts w:ascii="Tahoma" w:eastAsiaTheme="majorEastAsia" w:hAnsi="Tahoma" w:cs="Tahoma"/>
          <w:sz w:val="18"/>
          <w:szCs w:val="18"/>
        </w:rPr>
        <w:t xml:space="preserve"> 2006 </w:t>
      </w:r>
      <w:r w:rsidRPr="003F0D7D">
        <w:rPr>
          <w:rFonts w:ascii="Tahoma" w:eastAsiaTheme="majorEastAsia" w:hAnsi="Tahoma" w:cs="Tahoma"/>
          <w:sz w:val="18"/>
          <w:szCs w:val="18"/>
        </w:rPr>
        <w:t>年</w:t>
      </w:r>
      <w:r w:rsidRPr="003F0D7D">
        <w:rPr>
          <w:rFonts w:ascii="Tahoma" w:eastAsiaTheme="majorEastAsia" w:hAnsi="Tahoma" w:cs="Tahoma"/>
          <w:sz w:val="18"/>
          <w:szCs w:val="18"/>
        </w:rPr>
        <w:t xml:space="preserve"> 8 </w:t>
      </w:r>
      <w:r w:rsidRPr="003F0D7D">
        <w:rPr>
          <w:rFonts w:ascii="Tahoma" w:eastAsiaTheme="majorEastAsia" w:hAnsi="Tahoma" w:cs="Tahoma"/>
          <w:sz w:val="18"/>
          <w:szCs w:val="18"/>
        </w:rPr>
        <w:t>月</w:t>
      </w:r>
      <w:r w:rsidRPr="003F0D7D">
        <w:rPr>
          <w:rFonts w:ascii="Tahoma" w:eastAsiaTheme="majorEastAsia" w:hAnsi="Tahoma" w:cs="Tahoma"/>
          <w:sz w:val="18"/>
          <w:szCs w:val="18"/>
        </w:rPr>
        <w:t xml:space="preserve"> 24 </w:t>
      </w:r>
      <w:r w:rsidRPr="003F0D7D">
        <w:rPr>
          <w:rFonts w:ascii="Tahoma" w:eastAsiaTheme="majorEastAsia" w:hAnsi="Tahoma" w:cs="Tahoma"/>
          <w:sz w:val="18"/>
          <w:szCs w:val="18"/>
        </w:rPr>
        <w:t>日起，不符合排除条件且希望使用韩语版本的韩国境内批量许可客户必须部署</w:t>
      </w:r>
      <w:r w:rsidRPr="003F0D7D">
        <w:rPr>
          <w:rFonts w:ascii="Tahoma" w:eastAsiaTheme="majorEastAsia" w:hAnsi="Tahoma" w:cs="Tahoma"/>
          <w:sz w:val="18"/>
          <w:szCs w:val="18"/>
        </w:rPr>
        <w:t xml:space="preserve"> Windows XP Professional K </w:t>
      </w:r>
      <w:r w:rsidRPr="003F0D7D">
        <w:rPr>
          <w:rFonts w:ascii="Tahoma" w:eastAsiaTheme="majorEastAsia" w:hAnsi="Tahoma" w:cs="Tahoma"/>
          <w:sz w:val="18"/>
          <w:szCs w:val="18"/>
        </w:rPr>
        <w:t>或</w:t>
      </w:r>
      <w:r w:rsidRPr="003F0D7D">
        <w:rPr>
          <w:rFonts w:ascii="Tahoma" w:eastAsiaTheme="majorEastAsia" w:hAnsi="Tahoma" w:cs="Tahoma"/>
          <w:sz w:val="18"/>
          <w:szCs w:val="18"/>
        </w:rPr>
        <w:t xml:space="preserve"> Windows XP Professional KN</w:t>
      </w:r>
      <w:r w:rsidRPr="003F0D7D">
        <w:rPr>
          <w:rFonts w:ascii="Tahoma" w:eastAsiaTheme="majorEastAsia" w:hAnsi="Tahoma" w:cs="Tahoma"/>
          <w:sz w:val="18"/>
          <w:szCs w:val="18"/>
        </w:rPr>
        <w:t>。</w:t>
      </w:r>
    </w:p>
    <w:p w14:paraId="665F3A21" w14:textId="77777777" w:rsidR="00676723" w:rsidRPr="003F0D7D" w:rsidRDefault="00676723">
      <w:pPr>
        <w:rPr>
          <w:rFonts w:eastAsiaTheme="majorEastAsia" w:cs="Tahoma"/>
          <w:szCs w:val="18"/>
        </w:rPr>
      </w:pPr>
    </w:p>
    <w:p w14:paraId="6E45E385" w14:textId="77777777" w:rsidR="00B73A46" w:rsidRPr="003F0D7D" w:rsidRDefault="00B73A46" w:rsidP="00F64DEA">
      <w:pPr>
        <w:pStyle w:val="FootnoteBulletLevel1"/>
        <w:tabs>
          <w:tab w:val="clear" w:pos="900"/>
        </w:tabs>
        <w:adjustRightInd/>
        <w:spacing w:before="0" w:after="60"/>
        <w:ind w:left="720" w:firstLine="0"/>
        <w:textAlignment w:val="auto"/>
        <w:rPr>
          <w:rFonts w:ascii="Tahoma" w:eastAsiaTheme="majorEastAsia" w:hAnsi="Tahoma" w:cs="Tahoma"/>
          <w:sz w:val="18"/>
          <w:szCs w:val="18"/>
        </w:rPr>
      </w:pPr>
      <w:r w:rsidRPr="003F0D7D">
        <w:rPr>
          <w:rFonts w:ascii="Tahoma" w:eastAsiaTheme="majorEastAsia" w:hAnsi="Tahoma" w:cs="Tahoma"/>
          <w:b/>
          <w:bCs/>
          <w:sz w:val="18"/>
          <w:szCs w:val="18"/>
        </w:rPr>
        <w:t xml:space="preserve">Windows XP Professional K </w:t>
      </w:r>
      <w:r w:rsidRPr="003F0D7D">
        <w:rPr>
          <w:rFonts w:ascii="Tahoma" w:eastAsiaTheme="majorEastAsia" w:hAnsi="Tahoma" w:cs="Tahoma"/>
          <w:b/>
          <w:bCs/>
          <w:sz w:val="18"/>
          <w:szCs w:val="18"/>
        </w:rPr>
        <w:t>和</w:t>
      </w:r>
      <w:r w:rsidRPr="003F0D7D">
        <w:rPr>
          <w:rFonts w:ascii="Tahoma" w:eastAsiaTheme="majorEastAsia" w:hAnsi="Tahoma" w:cs="Tahoma"/>
          <w:b/>
          <w:bCs/>
          <w:sz w:val="18"/>
          <w:szCs w:val="18"/>
        </w:rPr>
        <w:t xml:space="preserve"> KN</w:t>
      </w:r>
    </w:p>
    <w:p w14:paraId="0A3655DD" w14:textId="77777777" w:rsidR="00B73A46" w:rsidRPr="003F0D7D" w:rsidRDefault="00B73A46" w:rsidP="00F64DEA">
      <w:pPr>
        <w:pStyle w:val="FootnoteBulletLevel2"/>
        <w:spacing w:before="0"/>
        <w:ind w:left="720" w:hanging="7"/>
        <w:rPr>
          <w:rFonts w:ascii="Tahoma" w:eastAsiaTheme="majorEastAsia" w:hAnsi="Tahoma" w:cs="Tahoma"/>
          <w:sz w:val="18"/>
          <w:szCs w:val="18"/>
        </w:rPr>
      </w:pPr>
      <w:r w:rsidRPr="003F0D7D">
        <w:rPr>
          <w:rFonts w:ascii="Tahoma" w:eastAsiaTheme="majorEastAsia" w:hAnsi="Tahoma" w:cs="Tahoma"/>
          <w:sz w:val="18"/>
          <w:szCs w:val="18"/>
        </w:rPr>
        <w:t>批量许可客户及其关联公司可以部署</w:t>
      </w:r>
      <w:r w:rsidRPr="003F0D7D">
        <w:rPr>
          <w:rFonts w:ascii="Tahoma" w:eastAsiaTheme="majorEastAsia" w:hAnsi="Tahoma" w:cs="Tahoma"/>
          <w:sz w:val="18"/>
          <w:szCs w:val="18"/>
        </w:rPr>
        <w:t xml:space="preserve"> Windows XP Professional K </w:t>
      </w:r>
      <w:r w:rsidRPr="003F0D7D">
        <w:rPr>
          <w:rFonts w:ascii="Tahoma" w:eastAsiaTheme="majorEastAsia" w:hAnsi="Tahoma" w:cs="Tahoma"/>
          <w:sz w:val="18"/>
          <w:szCs w:val="18"/>
        </w:rPr>
        <w:t>或</w:t>
      </w:r>
      <w:r w:rsidRPr="003F0D7D">
        <w:rPr>
          <w:rFonts w:ascii="Tahoma" w:eastAsiaTheme="majorEastAsia" w:hAnsi="Tahoma" w:cs="Tahoma"/>
          <w:sz w:val="18"/>
          <w:szCs w:val="18"/>
        </w:rPr>
        <w:t xml:space="preserve"> KN</w:t>
      </w:r>
      <w:r w:rsidRPr="003F0D7D">
        <w:rPr>
          <w:rFonts w:ascii="Tahoma" w:eastAsiaTheme="majorEastAsia" w:hAnsi="Tahoma" w:cs="Tahoma"/>
          <w:sz w:val="18"/>
          <w:szCs w:val="18"/>
        </w:rPr>
        <w:t>，仅供在韩国境内使用。</w:t>
      </w:r>
    </w:p>
    <w:p w14:paraId="6188AC2A" w14:textId="77777777" w:rsidR="00F64DEA" w:rsidRPr="003F0D7D" w:rsidRDefault="00F64DEA" w:rsidP="00F64DEA">
      <w:pPr>
        <w:pStyle w:val="FootnoteBulletLevel2"/>
        <w:spacing w:before="0"/>
        <w:ind w:left="720" w:hanging="7"/>
        <w:rPr>
          <w:rFonts w:ascii="Tahoma" w:eastAsiaTheme="majorEastAsia" w:hAnsi="Tahoma" w:cs="Tahoma"/>
          <w:sz w:val="18"/>
          <w:szCs w:val="18"/>
        </w:rPr>
      </w:pPr>
    </w:p>
    <w:p w14:paraId="5341BFE4" w14:textId="77777777" w:rsidR="00B73A46" w:rsidRPr="003F0D7D" w:rsidRDefault="00B73A46" w:rsidP="00F64DEA">
      <w:pPr>
        <w:pStyle w:val="FootnoteBulletLevel1"/>
        <w:tabs>
          <w:tab w:val="clear" w:pos="900"/>
        </w:tabs>
        <w:adjustRightInd/>
        <w:spacing w:before="0" w:after="60"/>
        <w:ind w:left="720" w:firstLine="0"/>
        <w:textAlignment w:val="auto"/>
        <w:rPr>
          <w:rFonts w:ascii="Tahoma" w:eastAsiaTheme="majorEastAsia" w:hAnsi="Tahoma" w:cs="Tahoma"/>
          <w:sz w:val="18"/>
          <w:szCs w:val="18"/>
        </w:rPr>
      </w:pPr>
      <w:r w:rsidRPr="003F0D7D">
        <w:rPr>
          <w:rFonts w:ascii="Tahoma" w:eastAsiaTheme="majorEastAsia" w:hAnsi="Tahoma" w:cs="Tahoma"/>
          <w:b/>
          <w:bCs/>
          <w:sz w:val="18"/>
          <w:szCs w:val="18"/>
        </w:rPr>
        <w:t>Windows Vista Business KN</w:t>
      </w:r>
    </w:p>
    <w:p w14:paraId="1C6B789A" w14:textId="77777777" w:rsidR="00B73A46" w:rsidRPr="003F0D7D" w:rsidRDefault="00B73A46" w:rsidP="00F64DEA">
      <w:pPr>
        <w:pStyle w:val="FootnoteBulletLevel2"/>
        <w:spacing w:before="0"/>
        <w:ind w:left="720" w:hanging="7"/>
        <w:rPr>
          <w:rFonts w:ascii="Tahoma" w:eastAsiaTheme="majorEastAsia" w:hAnsi="Tahoma" w:cs="Tahoma"/>
          <w:sz w:val="18"/>
          <w:szCs w:val="18"/>
        </w:rPr>
      </w:pPr>
      <w:r w:rsidRPr="003F0D7D">
        <w:rPr>
          <w:rFonts w:ascii="Tahoma" w:eastAsiaTheme="majorEastAsia" w:hAnsi="Tahoma" w:cs="Tahoma"/>
          <w:sz w:val="18"/>
          <w:szCs w:val="18"/>
          <w:u w:val="single"/>
        </w:rPr>
        <w:t>资格</w:t>
      </w:r>
      <w:r w:rsidRPr="003F0D7D">
        <w:rPr>
          <w:rFonts w:ascii="Tahoma" w:eastAsiaTheme="majorEastAsia" w:hAnsi="Tahoma" w:cs="Tahoma"/>
          <w:sz w:val="18"/>
          <w:szCs w:val="18"/>
        </w:rPr>
        <w:t>：</w:t>
      </w:r>
      <w:r w:rsidRPr="003F0D7D">
        <w:rPr>
          <w:rFonts w:ascii="Tahoma" w:eastAsiaTheme="majorEastAsia" w:hAnsi="Tahoma" w:cs="Tahoma"/>
          <w:sz w:val="18"/>
          <w:szCs w:val="18"/>
          <w:u w:val="single"/>
        </w:rPr>
        <w:br/>
      </w:r>
      <w:r w:rsidRPr="003F0D7D">
        <w:rPr>
          <w:rFonts w:ascii="Tahoma" w:eastAsiaTheme="majorEastAsia" w:hAnsi="Tahoma" w:cs="Tahoma"/>
          <w:sz w:val="18"/>
          <w:szCs w:val="18"/>
        </w:rPr>
        <w:t>位于韩国境内且与</w:t>
      </w:r>
      <w:r w:rsidRPr="003F0D7D">
        <w:rPr>
          <w:rFonts w:ascii="Tahoma" w:eastAsiaTheme="majorEastAsia" w:hAnsi="Tahoma" w:cs="Tahoma"/>
          <w:sz w:val="18"/>
          <w:szCs w:val="18"/>
        </w:rPr>
        <w:t xml:space="preserve"> Microsoft Operations Pte Ltd </w:t>
      </w:r>
      <w:r w:rsidRPr="003F0D7D">
        <w:rPr>
          <w:rFonts w:ascii="Tahoma" w:eastAsiaTheme="majorEastAsia" w:hAnsi="Tahoma" w:cs="Tahoma"/>
          <w:sz w:val="18"/>
          <w:szCs w:val="18"/>
        </w:rPr>
        <w:t>签订了有效批量许可协议或许可登记表的批量许可客户有资格获取</w:t>
      </w:r>
      <w:r w:rsidRPr="003F0D7D">
        <w:rPr>
          <w:rFonts w:ascii="Tahoma" w:eastAsiaTheme="majorEastAsia" w:hAnsi="Tahoma" w:cs="Tahoma"/>
          <w:sz w:val="18"/>
          <w:szCs w:val="18"/>
        </w:rPr>
        <w:t xml:space="preserve"> Windows Vista Business KN </w:t>
      </w:r>
      <w:r w:rsidRPr="003F0D7D">
        <w:rPr>
          <w:rFonts w:ascii="Tahoma" w:eastAsiaTheme="majorEastAsia" w:hAnsi="Tahoma" w:cs="Tahoma"/>
          <w:sz w:val="18"/>
          <w:szCs w:val="18"/>
        </w:rPr>
        <w:t>的介质，以供在韩国境内部署和使用。不允许以其他方式使用该介质。</w:t>
      </w:r>
    </w:p>
    <w:p w14:paraId="61FE7F90" w14:textId="77777777" w:rsidR="00F64DEA" w:rsidRPr="003F0D7D" w:rsidRDefault="00F64DEA" w:rsidP="00F64DEA">
      <w:pPr>
        <w:pStyle w:val="FootnoteBulletLevel2"/>
        <w:spacing w:before="0"/>
        <w:ind w:left="720" w:hanging="7"/>
        <w:rPr>
          <w:rFonts w:ascii="Tahoma" w:eastAsiaTheme="majorEastAsia" w:hAnsi="Tahoma" w:cs="Tahoma"/>
          <w:sz w:val="18"/>
          <w:szCs w:val="18"/>
        </w:rPr>
      </w:pPr>
    </w:p>
    <w:p w14:paraId="7B70AC6C" w14:textId="77777777" w:rsidR="00B73A46" w:rsidRPr="003F0D7D" w:rsidRDefault="00B73A46" w:rsidP="00F64DEA">
      <w:pPr>
        <w:pStyle w:val="FootnoteBulletLevel1"/>
        <w:tabs>
          <w:tab w:val="clear" w:pos="900"/>
        </w:tabs>
        <w:adjustRightInd/>
        <w:spacing w:before="0" w:after="60"/>
        <w:ind w:left="720" w:firstLine="0"/>
        <w:textAlignment w:val="auto"/>
        <w:rPr>
          <w:rFonts w:ascii="Tahoma" w:eastAsiaTheme="majorEastAsia" w:hAnsi="Tahoma" w:cs="Tahoma"/>
          <w:sz w:val="18"/>
          <w:szCs w:val="18"/>
          <w:lang w:eastAsia="ja-JP"/>
        </w:rPr>
      </w:pPr>
      <w:r w:rsidRPr="003F0D7D">
        <w:rPr>
          <w:rFonts w:ascii="Tahoma" w:eastAsiaTheme="majorEastAsia" w:hAnsi="Tahoma" w:cs="Tahoma"/>
          <w:b/>
          <w:bCs/>
          <w:sz w:val="18"/>
          <w:szCs w:val="18"/>
          <w:lang w:eastAsia="ja-JP"/>
        </w:rPr>
        <w:t>Windows 7 Professional KN</w:t>
      </w:r>
    </w:p>
    <w:p w14:paraId="2C93A7C4" w14:textId="77777777" w:rsidR="00B47893" w:rsidRPr="003F0D7D" w:rsidRDefault="00B73A46" w:rsidP="00F64DEA">
      <w:pPr>
        <w:pStyle w:val="FootnoteBulletLevel2"/>
        <w:spacing w:before="0"/>
        <w:ind w:left="720" w:hanging="7"/>
        <w:rPr>
          <w:rFonts w:ascii="Tahoma" w:eastAsiaTheme="majorEastAsia" w:hAnsi="Tahoma" w:cs="Tahoma"/>
          <w:sz w:val="18"/>
          <w:szCs w:val="18"/>
        </w:rPr>
      </w:pPr>
      <w:r w:rsidRPr="003F0D7D">
        <w:rPr>
          <w:rFonts w:ascii="Tahoma" w:eastAsiaTheme="majorEastAsia" w:hAnsi="Tahoma" w:cs="Tahoma"/>
          <w:sz w:val="18"/>
          <w:szCs w:val="18"/>
          <w:u w:val="single"/>
        </w:rPr>
        <w:t>资格</w:t>
      </w:r>
      <w:r w:rsidRPr="003F0D7D">
        <w:rPr>
          <w:rFonts w:ascii="Tahoma" w:eastAsiaTheme="majorEastAsia" w:hAnsi="Tahoma" w:cs="Tahoma"/>
          <w:sz w:val="18"/>
          <w:szCs w:val="18"/>
        </w:rPr>
        <w:t>：</w:t>
      </w:r>
      <w:r w:rsidRPr="003F0D7D">
        <w:rPr>
          <w:rFonts w:ascii="Tahoma" w:eastAsiaTheme="majorEastAsia" w:hAnsi="Tahoma" w:cs="Tahoma"/>
          <w:sz w:val="18"/>
          <w:szCs w:val="18"/>
          <w:u w:val="single"/>
        </w:rPr>
        <w:br/>
      </w:r>
      <w:r w:rsidRPr="003F0D7D">
        <w:rPr>
          <w:rFonts w:ascii="Tahoma" w:eastAsiaTheme="majorEastAsia" w:hAnsi="Tahoma" w:cs="Tahoma"/>
          <w:sz w:val="18"/>
          <w:szCs w:val="18"/>
        </w:rPr>
        <w:t>位于韩国境内且与</w:t>
      </w:r>
      <w:r w:rsidRPr="003F0D7D">
        <w:rPr>
          <w:rFonts w:ascii="Tahoma" w:eastAsiaTheme="majorEastAsia" w:hAnsi="Tahoma" w:cs="Tahoma"/>
          <w:sz w:val="18"/>
          <w:szCs w:val="18"/>
        </w:rPr>
        <w:t xml:space="preserve"> Microsoft Operations Pte Ltd </w:t>
      </w:r>
      <w:r w:rsidRPr="003F0D7D">
        <w:rPr>
          <w:rFonts w:ascii="Tahoma" w:eastAsiaTheme="majorEastAsia" w:hAnsi="Tahoma" w:cs="Tahoma"/>
          <w:sz w:val="18"/>
          <w:szCs w:val="18"/>
        </w:rPr>
        <w:t>签订了有效批量许可协议或许可登记表的批量许可客户有资格获取</w:t>
      </w:r>
      <w:r w:rsidRPr="003F0D7D">
        <w:rPr>
          <w:rFonts w:ascii="Tahoma" w:eastAsiaTheme="majorEastAsia" w:hAnsi="Tahoma" w:cs="Tahoma"/>
          <w:sz w:val="18"/>
          <w:szCs w:val="18"/>
        </w:rPr>
        <w:t xml:space="preserve"> Windows 7 Professional KN </w:t>
      </w:r>
      <w:r w:rsidRPr="003F0D7D">
        <w:rPr>
          <w:rFonts w:ascii="Tahoma" w:eastAsiaTheme="majorEastAsia" w:hAnsi="Tahoma" w:cs="Tahoma"/>
          <w:sz w:val="18"/>
          <w:szCs w:val="18"/>
        </w:rPr>
        <w:t>的介质，以供在韩国境内部署和使用。不允许以其他方式使用该介质。</w:t>
      </w:r>
    </w:p>
    <w:p w14:paraId="3797DFD9" w14:textId="77777777" w:rsidR="00F64DEA" w:rsidRPr="003F0D7D" w:rsidRDefault="00F64DEA" w:rsidP="00F64DEA">
      <w:pPr>
        <w:pStyle w:val="FootnoteBulletLevel2"/>
        <w:spacing w:before="0"/>
        <w:ind w:left="720" w:hanging="7"/>
        <w:rPr>
          <w:rFonts w:ascii="Tahoma" w:eastAsiaTheme="majorEastAsia" w:hAnsi="Tahoma" w:cs="Tahoma"/>
          <w:sz w:val="18"/>
          <w:szCs w:val="18"/>
        </w:rPr>
      </w:pPr>
    </w:p>
    <w:p w14:paraId="587352E9" w14:textId="77777777" w:rsidR="00B73A46" w:rsidRPr="003F0D7D" w:rsidRDefault="00B73A46" w:rsidP="00F64DEA">
      <w:pPr>
        <w:pStyle w:val="FootnoteBulletLevel1"/>
        <w:tabs>
          <w:tab w:val="clear" w:pos="900"/>
        </w:tabs>
        <w:adjustRightInd/>
        <w:spacing w:before="0" w:after="60"/>
        <w:ind w:left="720" w:firstLine="0"/>
        <w:textAlignment w:val="auto"/>
        <w:rPr>
          <w:rFonts w:ascii="Tahoma" w:eastAsiaTheme="majorEastAsia" w:hAnsi="Tahoma" w:cs="Tahoma"/>
          <w:sz w:val="18"/>
          <w:szCs w:val="18"/>
        </w:rPr>
      </w:pPr>
      <w:r w:rsidRPr="003F0D7D">
        <w:rPr>
          <w:rFonts w:ascii="Tahoma" w:eastAsiaTheme="majorEastAsia" w:hAnsi="Tahoma" w:cs="Tahoma"/>
          <w:b/>
          <w:bCs/>
          <w:sz w:val="18"/>
          <w:szCs w:val="18"/>
        </w:rPr>
        <w:t>Windows Vista Business N</w:t>
      </w:r>
      <w:r w:rsidRPr="003F0D7D">
        <w:rPr>
          <w:rFonts w:ascii="Tahoma" w:eastAsiaTheme="majorEastAsia" w:hAnsi="Tahoma" w:cs="Tahoma"/>
          <w:b/>
          <w:bCs/>
          <w:sz w:val="18"/>
          <w:szCs w:val="18"/>
        </w:rPr>
        <w:t>（不带</w:t>
      </w:r>
      <w:r w:rsidRPr="003F0D7D">
        <w:rPr>
          <w:rFonts w:ascii="Tahoma" w:eastAsiaTheme="majorEastAsia" w:hAnsi="Tahoma" w:cs="Tahoma"/>
          <w:b/>
          <w:bCs/>
          <w:sz w:val="18"/>
          <w:szCs w:val="18"/>
        </w:rPr>
        <w:t xml:space="preserve"> Windows Media Player</w:t>
      </w:r>
      <w:r w:rsidRPr="003F0D7D">
        <w:rPr>
          <w:rFonts w:ascii="Tahoma" w:eastAsiaTheme="majorEastAsia" w:hAnsi="Tahoma" w:cs="Tahoma"/>
          <w:b/>
          <w:bCs/>
          <w:sz w:val="18"/>
          <w:szCs w:val="18"/>
        </w:rPr>
        <w:t>）</w:t>
      </w:r>
    </w:p>
    <w:p w14:paraId="5B408EA2" w14:textId="77777777" w:rsidR="00B73A46" w:rsidRPr="003F0D7D" w:rsidRDefault="00B73A46" w:rsidP="00F64DEA">
      <w:pPr>
        <w:pStyle w:val="FootnoteBulletLevel2"/>
        <w:spacing w:before="0"/>
        <w:ind w:left="720" w:hanging="7"/>
        <w:rPr>
          <w:rFonts w:ascii="Tahoma" w:eastAsiaTheme="majorEastAsia" w:hAnsi="Tahoma" w:cs="Tahoma"/>
          <w:sz w:val="18"/>
          <w:szCs w:val="18"/>
        </w:rPr>
      </w:pPr>
      <w:r w:rsidRPr="003F0D7D">
        <w:rPr>
          <w:rFonts w:ascii="Tahoma" w:eastAsiaTheme="majorEastAsia" w:hAnsi="Tahoma" w:cs="Tahoma"/>
          <w:sz w:val="18"/>
          <w:szCs w:val="18"/>
          <w:u w:val="single"/>
        </w:rPr>
        <w:t>资格</w:t>
      </w:r>
      <w:r w:rsidRPr="003F0D7D">
        <w:rPr>
          <w:rFonts w:ascii="Tahoma" w:eastAsiaTheme="majorEastAsia" w:hAnsi="Tahoma" w:cs="Tahoma"/>
          <w:sz w:val="18"/>
          <w:szCs w:val="18"/>
        </w:rPr>
        <w:t>：</w:t>
      </w:r>
      <w:r w:rsidRPr="003F0D7D">
        <w:rPr>
          <w:rFonts w:ascii="Tahoma" w:eastAsiaTheme="majorEastAsia" w:hAnsi="Tahoma" w:cs="Tahoma"/>
          <w:sz w:val="18"/>
          <w:szCs w:val="18"/>
          <w:u w:val="single"/>
        </w:rPr>
        <w:br/>
      </w:r>
      <w:r w:rsidRPr="003F0D7D">
        <w:rPr>
          <w:rFonts w:ascii="Tahoma" w:eastAsiaTheme="majorEastAsia" w:hAnsi="Tahoma" w:cs="Tahoma"/>
          <w:sz w:val="18"/>
          <w:szCs w:val="18"/>
        </w:rPr>
        <w:t>符合下列所有条件的批量许可客户有资格获取</w:t>
      </w:r>
      <w:r w:rsidRPr="003F0D7D">
        <w:rPr>
          <w:rFonts w:ascii="Tahoma" w:eastAsiaTheme="majorEastAsia" w:hAnsi="Tahoma" w:cs="Tahoma"/>
          <w:sz w:val="18"/>
          <w:szCs w:val="18"/>
        </w:rPr>
        <w:t xml:space="preserve"> Microsoft Windows Vista Business N </w:t>
      </w:r>
      <w:r w:rsidRPr="003F0D7D">
        <w:rPr>
          <w:rFonts w:ascii="Tahoma" w:eastAsiaTheme="majorEastAsia" w:hAnsi="Tahoma" w:cs="Tahoma"/>
          <w:sz w:val="18"/>
          <w:szCs w:val="18"/>
        </w:rPr>
        <w:t>的介质，仅供在欧盟</w:t>
      </w:r>
      <w:r w:rsidRPr="003F0D7D">
        <w:rPr>
          <w:rFonts w:ascii="Tahoma" w:eastAsiaTheme="majorEastAsia" w:hAnsi="Tahoma" w:cs="Tahoma"/>
          <w:sz w:val="18"/>
          <w:szCs w:val="18"/>
        </w:rPr>
        <w:t xml:space="preserve"> (EU)</w:t>
      </w:r>
      <w:r w:rsidRPr="003F0D7D">
        <w:rPr>
          <w:rFonts w:ascii="Tahoma" w:eastAsiaTheme="majorEastAsia" w:hAnsi="Tahoma" w:cs="Tahoma"/>
          <w:sz w:val="18"/>
          <w:szCs w:val="18"/>
        </w:rPr>
        <w:t>、欧洲自由贸易联盟</w:t>
      </w:r>
      <w:r w:rsidRPr="003F0D7D">
        <w:rPr>
          <w:rFonts w:ascii="Tahoma" w:eastAsiaTheme="majorEastAsia" w:hAnsi="Tahoma" w:cs="Tahoma"/>
          <w:sz w:val="18"/>
          <w:szCs w:val="18"/>
        </w:rPr>
        <w:t xml:space="preserve"> (EFTA)</w:t>
      </w:r>
      <w:r w:rsidRPr="003F0D7D">
        <w:rPr>
          <w:rFonts w:ascii="Tahoma" w:eastAsiaTheme="majorEastAsia" w:hAnsi="Tahoma" w:cs="Tahoma"/>
          <w:sz w:val="18"/>
          <w:szCs w:val="18"/>
        </w:rPr>
        <w:t>、保加利亚、克罗地亚、罗马尼亚或瑞士境内部署和使用。</w:t>
      </w:r>
    </w:p>
    <w:p w14:paraId="56ACBC76" w14:textId="77777777" w:rsidR="00F64DEA" w:rsidRPr="003F0D7D" w:rsidRDefault="00F64DEA" w:rsidP="00F64DEA">
      <w:pPr>
        <w:pStyle w:val="FootnoteBulletLevel2"/>
        <w:spacing w:before="0"/>
        <w:ind w:left="720" w:hanging="7"/>
        <w:rPr>
          <w:rFonts w:ascii="Tahoma" w:eastAsiaTheme="majorEastAsia" w:hAnsi="Tahoma" w:cs="Tahoma"/>
          <w:sz w:val="18"/>
          <w:szCs w:val="18"/>
        </w:rPr>
      </w:pPr>
    </w:p>
    <w:p w14:paraId="3BC6CC04" w14:textId="77777777" w:rsidR="00B73A46" w:rsidRPr="003F0D7D" w:rsidRDefault="00B73A46" w:rsidP="00F64DEA">
      <w:pPr>
        <w:pStyle w:val="Footnotedash"/>
        <w:spacing w:before="0" w:after="0"/>
        <w:ind w:left="720" w:hanging="7"/>
        <w:rPr>
          <w:rFonts w:ascii="Tahoma" w:eastAsiaTheme="majorEastAsia" w:hAnsi="Tahoma" w:cs="Tahoma"/>
          <w:sz w:val="18"/>
          <w:szCs w:val="18"/>
        </w:rPr>
      </w:pPr>
      <w:r w:rsidRPr="003F0D7D">
        <w:rPr>
          <w:rFonts w:ascii="Tahoma" w:eastAsiaTheme="majorEastAsia" w:hAnsi="Tahoma" w:cs="Tahoma"/>
          <w:sz w:val="18"/>
          <w:szCs w:val="18"/>
        </w:rPr>
        <w:t>他们必须与</w:t>
      </w:r>
      <w:r w:rsidRPr="003F0D7D">
        <w:rPr>
          <w:rFonts w:ascii="Tahoma" w:eastAsiaTheme="majorEastAsia" w:hAnsi="Tahoma" w:cs="Tahoma"/>
          <w:sz w:val="18"/>
          <w:szCs w:val="18"/>
        </w:rPr>
        <w:t xml:space="preserve"> Microsoft Ireland Operations Ltd </w:t>
      </w:r>
      <w:r w:rsidRPr="003F0D7D">
        <w:rPr>
          <w:rFonts w:ascii="Tahoma" w:eastAsiaTheme="majorEastAsia" w:hAnsi="Tahoma" w:cs="Tahoma"/>
          <w:sz w:val="18"/>
          <w:szCs w:val="18"/>
        </w:rPr>
        <w:t>至少签订以下有效协议或许可登记表之一：</w:t>
      </w:r>
    </w:p>
    <w:p w14:paraId="548D846D" w14:textId="77777777" w:rsidR="00F64DEA" w:rsidRPr="003F0D7D" w:rsidRDefault="00F64DEA" w:rsidP="00F64DEA">
      <w:pPr>
        <w:pStyle w:val="Footnotedash"/>
        <w:spacing w:before="0" w:after="0"/>
        <w:ind w:left="720" w:hanging="7"/>
        <w:rPr>
          <w:rFonts w:ascii="Tahoma" w:eastAsiaTheme="majorEastAsia" w:hAnsi="Tahoma" w:cs="Tahoma"/>
          <w:sz w:val="18"/>
          <w:szCs w:val="18"/>
        </w:rPr>
      </w:pPr>
    </w:p>
    <w:p w14:paraId="541E34AB"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选择、企业或企业订购许可登记表</w:t>
      </w:r>
    </w:p>
    <w:p w14:paraId="25D7739E" w14:textId="77777777" w:rsidR="00B73A46" w:rsidRPr="003F0D7D"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开放许可</w:t>
      </w:r>
      <w:r w:rsidRPr="003F0D7D">
        <w:rPr>
          <w:rFonts w:ascii="Tahoma" w:eastAsiaTheme="majorEastAsia" w:hAnsi="Tahoma" w:cs="Tahoma"/>
          <w:sz w:val="18"/>
          <w:szCs w:val="18"/>
          <w:lang w:eastAsia="zh-CN"/>
        </w:rPr>
        <w:t>*</w:t>
      </w:r>
      <w:r w:rsidRPr="003F0D7D">
        <w:rPr>
          <w:rFonts w:ascii="Tahoma" w:eastAsiaTheme="majorEastAsia" w:hAnsi="Tahoma" w:cs="Tahoma"/>
          <w:sz w:val="18"/>
          <w:szCs w:val="18"/>
          <w:lang w:eastAsia="zh-CN"/>
        </w:rPr>
        <w:t>、开放式价值、大专院校和中小学校协议、开放式价值订购</w:t>
      </w:r>
      <w:r w:rsidRPr="003F0D7D">
        <w:rPr>
          <w:rFonts w:ascii="Tahoma" w:eastAsiaTheme="majorEastAsia" w:hAnsi="Tahoma" w:cs="Tahoma"/>
          <w:sz w:val="18"/>
          <w:szCs w:val="18"/>
          <w:lang w:eastAsia="zh-CN"/>
        </w:rPr>
        <w:t xml:space="preserve"> – </w:t>
      </w:r>
      <w:r w:rsidRPr="003F0D7D">
        <w:rPr>
          <w:rFonts w:ascii="Tahoma" w:eastAsiaTheme="majorEastAsia" w:hAnsi="Tahoma" w:cs="Tahoma"/>
          <w:sz w:val="18"/>
          <w:szCs w:val="18"/>
          <w:lang w:eastAsia="zh-CN"/>
        </w:rPr>
        <w:t>教育解决方案</w:t>
      </w:r>
    </w:p>
    <w:p w14:paraId="557B32AA" w14:textId="77777777" w:rsidR="00B73A46" w:rsidRPr="003F0D7D" w:rsidRDefault="00B73A46" w:rsidP="00F64DEA">
      <w:pPr>
        <w:pStyle w:val="Footnotedash"/>
        <w:tabs>
          <w:tab w:val="clear" w:pos="1620"/>
        </w:tabs>
        <w:adjustRightInd/>
        <w:spacing w:before="0"/>
        <w:ind w:left="1440" w:firstLine="0"/>
        <w:textAlignment w:val="auto"/>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w:t>
      </w:r>
      <w:r w:rsidRPr="003F0D7D">
        <w:rPr>
          <w:rFonts w:ascii="Tahoma" w:eastAsiaTheme="majorEastAsia" w:hAnsi="Tahoma" w:cs="Tahoma"/>
          <w:sz w:val="18"/>
          <w:szCs w:val="18"/>
          <w:lang w:eastAsia="zh-CN"/>
        </w:rPr>
        <w:t>*</w:t>
      </w:r>
      <w:r w:rsidRPr="003F0D7D">
        <w:rPr>
          <w:rFonts w:ascii="Tahoma" w:eastAsiaTheme="majorEastAsia" w:hAnsi="Tahoma" w:cs="Tahoma"/>
          <w:sz w:val="18"/>
          <w:szCs w:val="18"/>
          <w:lang w:eastAsia="zh-CN"/>
        </w:rPr>
        <w:t>就开放许可的目的而言，</w:t>
      </w:r>
      <w:r w:rsidRPr="003F0D7D">
        <w:rPr>
          <w:rFonts w:ascii="SimSun" w:eastAsia="SimSun" w:hAnsi="SimSun" w:cs="Tahoma"/>
          <w:sz w:val="18"/>
          <w:szCs w:val="18"/>
          <w:lang w:eastAsia="zh-CN"/>
        </w:rPr>
        <w:t>“</w:t>
      </w:r>
      <w:r w:rsidRPr="003F0D7D">
        <w:rPr>
          <w:rFonts w:ascii="Tahoma" w:eastAsiaTheme="majorEastAsia" w:hAnsi="Tahoma" w:cs="Tahoma"/>
          <w:sz w:val="18"/>
          <w:szCs w:val="18"/>
          <w:lang w:eastAsia="zh-CN"/>
        </w:rPr>
        <w:t>有效协议</w:t>
      </w:r>
      <w:r w:rsidRPr="003F0D7D">
        <w:rPr>
          <w:rFonts w:ascii="SimSun" w:eastAsia="SimSun" w:hAnsi="SimSun" w:cs="Tahoma"/>
          <w:sz w:val="18"/>
          <w:szCs w:val="18"/>
          <w:lang w:eastAsia="zh-CN"/>
        </w:rPr>
        <w:t>”</w:t>
      </w:r>
      <w:r w:rsidRPr="003F0D7D">
        <w:rPr>
          <w:rFonts w:ascii="Tahoma" w:eastAsiaTheme="majorEastAsia" w:hAnsi="Tahoma" w:cs="Tahoma"/>
          <w:sz w:val="18"/>
          <w:szCs w:val="18"/>
          <w:lang w:eastAsia="zh-CN"/>
        </w:rPr>
        <w:t>是指与有效的开放许可授权编号有关的协议。）</w:t>
      </w:r>
    </w:p>
    <w:p w14:paraId="72537B6C" w14:textId="77777777" w:rsidR="00F64DEA" w:rsidRPr="003F0D7D" w:rsidRDefault="00F64DEA" w:rsidP="00AF3B19">
      <w:pPr>
        <w:pStyle w:val="Footnotedash"/>
        <w:tabs>
          <w:tab w:val="clear" w:pos="1620"/>
        </w:tabs>
        <w:adjustRightInd/>
        <w:spacing w:before="0" w:after="0"/>
        <w:ind w:left="0" w:firstLine="0"/>
        <w:textAlignment w:val="auto"/>
        <w:rPr>
          <w:rFonts w:ascii="Tahoma" w:eastAsiaTheme="majorEastAsia" w:hAnsi="Tahoma" w:cs="Tahoma"/>
          <w:sz w:val="18"/>
          <w:szCs w:val="18"/>
          <w:lang w:eastAsia="zh-CN"/>
        </w:rPr>
      </w:pPr>
    </w:p>
    <w:p w14:paraId="07B2CC02" w14:textId="77777777" w:rsidR="00B73A46" w:rsidRPr="003F0D7D" w:rsidRDefault="00B73A46" w:rsidP="00F64DEA">
      <w:pPr>
        <w:pStyle w:val="Footnotedash"/>
        <w:spacing w:before="0" w:after="0"/>
        <w:ind w:left="720" w:hanging="7"/>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他们必须有</w:t>
      </w:r>
      <w:r w:rsidRPr="003F0D7D">
        <w:rPr>
          <w:rFonts w:ascii="Tahoma" w:eastAsiaTheme="majorEastAsia" w:hAnsi="Tahoma" w:cs="Tahoma"/>
          <w:sz w:val="18"/>
          <w:szCs w:val="18"/>
          <w:lang w:eastAsia="zh-CN"/>
        </w:rPr>
        <w:t xml:space="preserve"> Windows </w:t>
      </w:r>
      <w:r w:rsidRPr="003F0D7D">
        <w:rPr>
          <w:rFonts w:ascii="Tahoma" w:eastAsiaTheme="majorEastAsia" w:hAnsi="Tahoma" w:cs="Tahoma"/>
          <w:sz w:val="18"/>
          <w:szCs w:val="18"/>
          <w:lang w:eastAsia="zh-CN"/>
        </w:rPr>
        <w:t>桌面操作系统的有效软件保障，或者有</w:t>
      </w:r>
      <w:r w:rsidRPr="003F0D7D">
        <w:rPr>
          <w:rFonts w:ascii="Tahoma" w:eastAsiaTheme="majorEastAsia" w:hAnsi="Tahoma" w:cs="Tahoma"/>
          <w:sz w:val="18"/>
          <w:szCs w:val="18"/>
          <w:lang w:eastAsia="zh-CN"/>
        </w:rPr>
        <w:t xml:space="preserve"> Windows Vista Business Upgrade </w:t>
      </w:r>
      <w:r w:rsidRPr="003F0D7D">
        <w:rPr>
          <w:rFonts w:ascii="Tahoma" w:eastAsiaTheme="majorEastAsia" w:hAnsi="Tahoma" w:cs="Tahoma"/>
          <w:sz w:val="18"/>
          <w:szCs w:val="18"/>
          <w:lang w:eastAsia="zh-CN"/>
        </w:rPr>
        <w:t>许可。</w:t>
      </w:r>
    </w:p>
    <w:p w14:paraId="7149203F" w14:textId="77777777" w:rsidR="00F64DEA" w:rsidRPr="003F0D7D" w:rsidRDefault="00F64DEA" w:rsidP="00F64DEA">
      <w:pPr>
        <w:pStyle w:val="Footnotedash"/>
        <w:spacing w:before="0" w:after="0"/>
        <w:ind w:left="720" w:hanging="7"/>
        <w:rPr>
          <w:rFonts w:ascii="Tahoma" w:eastAsiaTheme="majorEastAsia" w:hAnsi="Tahoma" w:cs="Tahoma"/>
          <w:sz w:val="18"/>
          <w:szCs w:val="18"/>
          <w:lang w:eastAsia="zh-CN"/>
        </w:rPr>
      </w:pPr>
    </w:p>
    <w:p w14:paraId="1D670195" w14:textId="77777777" w:rsidR="00B73A46" w:rsidRPr="003F0D7D" w:rsidRDefault="00B73A46" w:rsidP="00F64DEA">
      <w:pPr>
        <w:pStyle w:val="Footnotedash"/>
        <w:spacing w:before="0" w:after="0"/>
        <w:ind w:left="720" w:hanging="7"/>
        <w:rPr>
          <w:rFonts w:ascii="Tahoma" w:eastAsiaTheme="majorEastAsia" w:hAnsi="Tahoma" w:cs="Tahoma"/>
          <w:sz w:val="18"/>
          <w:szCs w:val="18"/>
          <w:lang w:eastAsia="zh-CN"/>
        </w:rPr>
      </w:pPr>
      <w:r w:rsidRPr="003F0D7D">
        <w:rPr>
          <w:rFonts w:ascii="Tahoma" w:eastAsiaTheme="majorEastAsia" w:hAnsi="Tahoma" w:cs="Tahoma"/>
          <w:sz w:val="18"/>
          <w:szCs w:val="18"/>
          <w:lang w:eastAsia="zh-CN"/>
        </w:rPr>
        <w:t>他们必须位于加入欧盟</w:t>
      </w:r>
      <w:r w:rsidRPr="003F0D7D">
        <w:rPr>
          <w:rFonts w:ascii="Tahoma" w:eastAsiaTheme="majorEastAsia" w:hAnsi="Tahoma" w:cs="Tahoma"/>
          <w:sz w:val="18"/>
          <w:szCs w:val="18"/>
          <w:lang w:eastAsia="zh-CN"/>
        </w:rPr>
        <w:t xml:space="preserve"> (EU) </w:t>
      </w:r>
      <w:r w:rsidRPr="003F0D7D">
        <w:rPr>
          <w:rFonts w:ascii="Tahoma" w:eastAsiaTheme="majorEastAsia" w:hAnsi="Tahoma" w:cs="Tahoma"/>
          <w:sz w:val="18"/>
          <w:szCs w:val="18"/>
          <w:lang w:eastAsia="zh-CN"/>
        </w:rPr>
        <w:t>或欧洲自由贸易联盟</w:t>
      </w:r>
      <w:r w:rsidRPr="003F0D7D">
        <w:rPr>
          <w:rFonts w:ascii="Tahoma" w:eastAsiaTheme="majorEastAsia" w:hAnsi="Tahoma" w:cs="Tahoma"/>
          <w:sz w:val="18"/>
          <w:szCs w:val="18"/>
          <w:lang w:eastAsia="zh-CN"/>
        </w:rPr>
        <w:t xml:space="preserve"> (EFTA) </w:t>
      </w:r>
      <w:r w:rsidRPr="003F0D7D">
        <w:rPr>
          <w:rFonts w:ascii="Tahoma" w:eastAsiaTheme="majorEastAsia" w:hAnsi="Tahoma" w:cs="Tahoma"/>
          <w:sz w:val="18"/>
          <w:szCs w:val="18"/>
          <w:lang w:eastAsia="zh-CN"/>
        </w:rPr>
        <w:t>的国家</w:t>
      </w:r>
      <w:r w:rsidRPr="003F0D7D">
        <w:rPr>
          <w:rFonts w:ascii="Tahoma" w:eastAsiaTheme="majorEastAsia" w:hAnsi="Tahoma" w:cs="Tahoma"/>
          <w:sz w:val="18"/>
          <w:szCs w:val="18"/>
          <w:lang w:eastAsia="zh-CN"/>
        </w:rPr>
        <w:t>/</w:t>
      </w:r>
      <w:r w:rsidRPr="003F0D7D">
        <w:rPr>
          <w:rFonts w:ascii="Tahoma" w:eastAsiaTheme="majorEastAsia" w:hAnsi="Tahoma" w:cs="Tahoma"/>
          <w:sz w:val="18"/>
          <w:szCs w:val="18"/>
          <w:lang w:eastAsia="zh-CN"/>
        </w:rPr>
        <w:t>地区之一，或者在保加利亚、克罗地亚、罗马尼亚或瑞士境内。</w:t>
      </w:r>
    </w:p>
    <w:p w14:paraId="13B46BCD" w14:textId="77777777" w:rsidR="006465B8" w:rsidRPr="003F0D7D" w:rsidRDefault="006465B8" w:rsidP="00F64DEA">
      <w:pPr>
        <w:pStyle w:val="Footnotedash"/>
        <w:spacing w:before="0" w:after="0"/>
        <w:ind w:left="720" w:hanging="7"/>
        <w:rPr>
          <w:rFonts w:ascii="Tahoma" w:eastAsiaTheme="majorEastAsia" w:hAnsi="Tahoma" w:cs="Tahoma"/>
          <w:sz w:val="18"/>
          <w:szCs w:val="18"/>
          <w:lang w:eastAsia="zh-CN"/>
        </w:rPr>
      </w:pPr>
    </w:p>
    <w:p w14:paraId="0B985392" w14:textId="77777777" w:rsidR="00B73A46" w:rsidRPr="003F0D7D" w:rsidRDefault="00B73A46" w:rsidP="00EB3E62">
      <w:pPr>
        <w:pStyle w:val="FootnoteBulletLevel1"/>
        <w:tabs>
          <w:tab w:val="clear" w:pos="900"/>
        </w:tabs>
        <w:adjustRightInd/>
        <w:spacing w:before="0" w:after="60"/>
        <w:ind w:left="720" w:firstLine="0"/>
        <w:textAlignment w:val="auto"/>
        <w:rPr>
          <w:rFonts w:ascii="Tahoma" w:eastAsiaTheme="majorEastAsia" w:hAnsi="Tahoma" w:cs="Tahoma"/>
          <w:sz w:val="18"/>
          <w:szCs w:val="18"/>
        </w:rPr>
      </w:pPr>
      <w:r w:rsidRPr="003F0D7D">
        <w:rPr>
          <w:rFonts w:ascii="Tahoma" w:eastAsiaTheme="majorEastAsia" w:hAnsi="Tahoma" w:cs="Tahoma"/>
          <w:b/>
          <w:bCs/>
          <w:sz w:val="18"/>
          <w:szCs w:val="18"/>
        </w:rPr>
        <w:t>Windows 7 Professional N</w:t>
      </w:r>
      <w:r w:rsidRPr="003F0D7D">
        <w:rPr>
          <w:rFonts w:ascii="Tahoma" w:eastAsiaTheme="majorEastAsia" w:hAnsi="Tahoma" w:cs="Tahoma"/>
          <w:b/>
          <w:bCs/>
          <w:sz w:val="18"/>
          <w:szCs w:val="18"/>
        </w:rPr>
        <w:t>（不带</w:t>
      </w:r>
      <w:r w:rsidRPr="003F0D7D">
        <w:rPr>
          <w:rFonts w:ascii="Tahoma" w:eastAsiaTheme="majorEastAsia" w:hAnsi="Tahoma" w:cs="Tahoma"/>
          <w:b/>
          <w:bCs/>
          <w:sz w:val="18"/>
          <w:szCs w:val="18"/>
        </w:rPr>
        <w:t xml:space="preserve"> Windows Media Player</w:t>
      </w:r>
      <w:r w:rsidRPr="003F0D7D">
        <w:rPr>
          <w:rFonts w:ascii="Tahoma" w:eastAsiaTheme="majorEastAsia" w:hAnsi="Tahoma" w:cs="Tahoma"/>
          <w:b/>
          <w:bCs/>
          <w:sz w:val="18"/>
          <w:szCs w:val="18"/>
        </w:rPr>
        <w:t>）</w:t>
      </w:r>
    </w:p>
    <w:p w14:paraId="6DCAAF13" w14:textId="77777777" w:rsidR="00B73A46" w:rsidRPr="009640D4" w:rsidRDefault="00B73A46" w:rsidP="00EB3E62">
      <w:pPr>
        <w:pStyle w:val="FootnoteBulletLevel2"/>
        <w:spacing w:before="0"/>
        <w:ind w:left="720" w:firstLine="0"/>
        <w:rPr>
          <w:rFonts w:ascii="Tahoma" w:eastAsiaTheme="majorEastAsia" w:hAnsi="Tahoma" w:cs="Tahoma"/>
          <w:sz w:val="18"/>
          <w:szCs w:val="18"/>
        </w:rPr>
      </w:pPr>
      <w:r w:rsidRPr="009640D4">
        <w:rPr>
          <w:rFonts w:ascii="Tahoma" w:eastAsiaTheme="majorEastAsia" w:hAnsi="Tahoma" w:cs="Tahoma"/>
          <w:sz w:val="18"/>
          <w:szCs w:val="18"/>
          <w:u w:val="single"/>
        </w:rPr>
        <w:t>资格</w:t>
      </w:r>
      <w:r w:rsidRPr="009640D4">
        <w:rPr>
          <w:rFonts w:ascii="Tahoma" w:eastAsiaTheme="majorEastAsia" w:hAnsi="Tahoma" w:cs="Tahoma"/>
          <w:sz w:val="18"/>
          <w:szCs w:val="18"/>
        </w:rPr>
        <w:t>：</w:t>
      </w:r>
      <w:r w:rsidRPr="009640D4">
        <w:rPr>
          <w:rFonts w:ascii="Tahoma" w:eastAsiaTheme="majorEastAsia" w:hAnsi="Tahoma" w:cs="Tahoma"/>
          <w:sz w:val="18"/>
          <w:szCs w:val="18"/>
          <w:u w:val="single"/>
        </w:rPr>
        <w:br/>
      </w:r>
      <w:r w:rsidRPr="009640D4">
        <w:rPr>
          <w:rFonts w:ascii="Tahoma" w:eastAsiaTheme="majorEastAsia" w:hAnsi="Tahoma" w:cs="Tahoma"/>
          <w:sz w:val="18"/>
          <w:szCs w:val="18"/>
        </w:rPr>
        <w:t>符合下列所有条件的批量许可客户有资格获取</w:t>
      </w:r>
      <w:r w:rsidRPr="009640D4">
        <w:rPr>
          <w:rFonts w:ascii="Tahoma" w:eastAsiaTheme="majorEastAsia" w:hAnsi="Tahoma" w:cs="Tahoma"/>
          <w:sz w:val="18"/>
          <w:szCs w:val="18"/>
        </w:rPr>
        <w:t xml:space="preserve"> Microsoft Windows 7 Professional N </w:t>
      </w:r>
      <w:r w:rsidRPr="009640D4">
        <w:rPr>
          <w:rFonts w:ascii="Tahoma" w:eastAsiaTheme="majorEastAsia" w:hAnsi="Tahoma" w:cs="Tahoma"/>
          <w:sz w:val="18"/>
          <w:szCs w:val="18"/>
        </w:rPr>
        <w:t>的介质，仅供在欧盟</w:t>
      </w:r>
      <w:r w:rsidRPr="009640D4">
        <w:rPr>
          <w:rFonts w:ascii="Tahoma" w:eastAsiaTheme="majorEastAsia" w:hAnsi="Tahoma" w:cs="Tahoma"/>
          <w:sz w:val="18"/>
          <w:szCs w:val="18"/>
        </w:rPr>
        <w:t xml:space="preserve"> (EU)</w:t>
      </w:r>
      <w:r w:rsidRPr="009640D4">
        <w:rPr>
          <w:rFonts w:ascii="Tahoma" w:eastAsiaTheme="majorEastAsia" w:hAnsi="Tahoma" w:cs="Tahoma"/>
          <w:sz w:val="18"/>
          <w:szCs w:val="18"/>
        </w:rPr>
        <w:t>、欧洲自由贸易联盟</w:t>
      </w:r>
      <w:r w:rsidRPr="009640D4">
        <w:rPr>
          <w:rFonts w:ascii="Tahoma" w:eastAsiaTheme="majorEastAsia" w:hAnsi="Tahoma" w:cs="Tahoma"/>
          <w:sz w:val="18"/>
          <w:szCs w:val="18"/>
        </w:rPr>
        <w:t xml:space="preserve"> (EFTA)</w:t>
      </w:r>
      <w:r w:rsidRPr="009640D4">
        <w:rPr>
          <w:rFonts w:ascii="Tahoma" w:eastAsiaTheme="majorEastAsia" w:hAnsi="Tahoma" w:cs="Tahoma"/>
          <w:sz w:val="18"/>
          <w:szCs w:val="18"/>
        </w:rPr>
        <w:t>、保加利亚、克罗地亚、罗马尼亚或瑞士境内部署和使用。</w:t>
      </w:r>
    </w:p>
    <w:p w14:paraId="13AB5E19" w14:textId="77777777" w:rsidR="00B73A46" w:rsidRPr="009640D4" w:rsidRDefault="00B73A46" w:rsidP="00EB3E62">
      <w:pPr>
        <w:pStyle w:val="Footnotedash"/>
        <w:spacing w:before="0" w:after="0"/>
        <w:ind w:left="720" w:firstLine="0"/>
        <w:rPr>
          <w:rFonts w:ascii="Tahoma" w:eastAsiaTheme="majorEastAsia" w:hAnsi="Tahoma" w:cs="Tahoma"/>
          <w:sz w:val="18"/>
          <w:szCs w:val="18"/>
        </w:rPr>
      </w:pPr>
      <w:r w:rsidRPr="009640D4">
        <w:rPr>
          <w:rFonts w:ascii="Tahoma" w:eastAsiaTheme="majorEastAsia" w:hAnsi="Tahoma" w:cs="Tahoma"/>
          <w:sz w:val="18"/>
          <w:szCs w:val="18"/>
        </w:rPr>
        <w:t>他们必须与</w:t>
      </w:r>
      <w:r w:rsidRPr="009640D4">
        <w:rPr>
          <w:rFonts w:ascii="Tahoma" w:eastAsiaTheme="majorEastAsia" w:hAnsi="Tahoma" w:cs="Tahoma"/>
          <w:sz w:val="18"/>
          <w:szCs w:val="18"/>
        </w:rPr>
        <w:t xml:space="preserve"> Microsoft Ireland Operations Ltd </w:t>
      </w:r>
      <w:r w:rsidRPr="009640D4">
        <w:rPr>
          <w:rFonts w:ascii="Tahoma" w:eastAsiaTheme="majorEastAsia" w:hAnsi="Tahoma" w:cs="Tahoma"/>
          <w:sz w:val="18"/>
          <w:szCs w:val="18"/>
        </w:rPr>
        <w:t>至少签订以下有效协议或许可登记表之一：</w:t>
      </w:r>
    </w:p>
    <w:p w14:paraId="304591AA" w14:textId="77777777" w:rsidR="00B73A46" w:rsidRPr="003C5C2A" w:rsidRDefault="00B73A46" w:rsidP="00346F4B">
      <w:pPr>
        <w:pStyle w:val="Footnotedash"/>
        <w:numPr>
          <w:ilvl w:val="0"/>
          <w:numId w:val="32"/>
        </w:numPr>
        <w:adjustRightInd/>
        <w:spacing w:before="0"/>
        <w:ind w:left="1440"/>
        <w:textAlignment w:val="auto"/>
        <w:rPr>
          <w:rFonts w:ascii="Tahoma" w:eastAsiaTheme="majorEastAsia" w:hAnsi="Tahoma" w:cs="Tahoma"/>
          <w:lang w:eastAsia="zh-CN"/>
        </w:rPr>
      </w:pPr>
      <w:r w:rsidRPr="003C5C2A">
        <w:rPr>
          <w:rFonts w:ascii="Tahoma" w:eastAsiaTheme="majorEastAsia" w:hAnsi="Tahoma" w:cs="Tahoma"/>
          <w:sz w:val="18"/>
          <w:szCs w:val="18"/>
          <w:lang w:eastAsia="zh-CN"/>
        </w:rPr>
        <w:t>选择、企业或企业订购许可登记表</w:t>
      </w:r>
    </w:p>
    <w:p w14:paraId="77F20384" w14:textId="77777777" w:rsidR="00B73A46" w:rsidRPr="009640D4" w:rsidRDefault="00B73A46"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9640D4">
        <w:rPr>
          <w:rFonts w:ascii="Tahoma" w:eastAsiaTheme="majorEastAsia" w:hAnsi="Tahoma" w:cs="Tahoma"/>
          <w:sz w:val="18"/>
          <w:szCs w:val="18"/>
          <w:lang w:eastAsia="zh-CN"/>
        </w:rPr>
        <w:lastRenderedPageBreak/>
        <w:t>开放许可</w:t>
      </w:r>
      <w:r w:rsidRPr="009640D4">
        <w:rPr>
          <w:rFonts w:ascii="Tahoma" w:eastAsiaTheme="majorEastAsia" w:hAnsi="Tahoma" w:cs="Tahoma"/>
          <w:sz w:val="18"/>
          <w:szCs w:val="18"/>
          <w:lang w:eastAsia="zh-CN"/>
        </w:rPr>
        <w:t>*</w:t>
      </w:r>
      <w:r w:rsidRPr="009640D4">
        <w:rPr>
          <w:rFonts w:ascii="Tahoma" w:eastAsiaTheme="majorEastAsia" w:hAnsi="Tahoma" w:cs="Tahoma"/>
          <w:sz w:val="18"/>
          <w:szCs w:val="18"/>
          <w:lang w:eastAsia="zh-CN"/>
        </w:rPr>
        <w:t>、开放式价值、大专院校和中小学校协议、开放式价值订购</w:t>
      </w:r>
      <w:r w:rsidRPr="009640D4">
        <w:rPr>
          <w:rFonts w:ascii="Tahoma" w:eastAsiaTheme="majorEastAsia" w:hAnsi="Tahoma" w:cs="Tahoma"/>
          <w:sz w:val="18"/>
          <w:szCs w:val="18"/>
          <w:lang w:eastAsia="zh-CN"/>
        </w:rPr>
        <w:t xml:space="preserve"> – </w:t>
      </w:r>
      <w:r w:rsidRPr="009640D4">
        <w:rPr>
          <w:rFonts w:ascii="Tahoma" w:eastAsiaTheme="majorEastAsia" w:hAnsi="Tahoma" w:cs="Tahoma"/>
          <w:sz w:val="18"/>
          <w:szCs w:val="18"/>
          <w:lang w:eastAsia="zh-CN"/>
        </w:rPr>
        <w:t>教育解决方案</w:t>
      </w:r>
    </w:p>
    <w:p w14:paraId="1A7DDA36" w14:textId="77777777" w:rsidR="00B73A46" w:rsidRPr="009640D4" w:rsidRDefault="00B73A46" w:rsidP="00EB3E62">
      <w:pPr>
        <w:pStyle w:val="Footnotedash"/>
        <w:tabs>
          <w:tab w:val="clear" w:pos="1620"/>
        </w:tabs>
        <w:adjustRightInd/>
        <w:spacing w:before="0"/>
        <w:ind w:left="1440" w:firstLine="0"/>
        <w:textAlignment w:val="auto"/>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w:t>
      </w:r>
      <w:r w:rsidRPr="009640D4">
        <w:rPr>
          <w:rFonts w:ascii="Tahoma" w:eastAsiaTheme="majorEastAsia" w:hAnsi="Tahoma" w:cs="Tahoma"/>
          <w:sz w:val="18"/>
          <w:szCs w:val="18"/>
          <w:lang w:eastAsia="zh-CN"/>
        </w:rPr>
        <w:t>*</w:t>
      </w:r>
      <w:r w:rsidRPr="009640D4">
        <w:rPr>
          <w:rFonts w:ascii="Tahoma" w:eastAsiaTheme="majorEastAsia" w:hAnsi="Tahoma" w:cs="Tahoma"/>
          <w:sz w:val="18"/>
          <w:szCs w:val="18"/>
          <w:lang w:eastAsia="zh-CN"/>
        </w:rPr>
        <w:t>就开放许可的目的而言，</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有效协议</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是指与有效的开放许可授权编号有关的协议。）</w:t>
      </w:r>
    </w:p>
    <w:p w14:paraId="69291BD0" w14:textId="77777777" w:rsidR="00B73A46" w:rsidRPr="009640D4" w:rsidRDefault="00B73A46" w:rsidP="00EB3E62">
      <w:pPr>
        <w:pStyle w:val="Footnotedash"/>
        <w:spacing w:before="0" w:after="0"/>
        <w:ind w:left="720" w:firstLine="0"/>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他们必须有</w:t>
      </w:r>
      <w:r w:rsidRPr="009640D4">
        <w:rPr>
          <w:rFonts w:ascii="Tahoma" w:eastAsiaTheme="majorEastAsia" w:hAnsi="Tahoma" w:cs="Tahoma"/>
          <w:sz w:val="18"/>
          <w:szCs w:val="18"/>
          <w:lang w:eastAsia="zh-CN"/>
        </w:rPr>
        <w:t xml:space="preserve"> Windows </w:t>
      </w:r>
      <w:r w:rsidRPr="009640D4">
        <w:rPr>
          <w:rFonts w:ascii="Tahoma" w:eastAsiaTheme="majorEastAsia" w:hAnsi="Tahoma" w:cs="Tahoma"/>
          <w:sz w:val="18"/>
          <w:szCs w:val="18"/>
          <w:lang w:eastAsia="zh-CN"/>
        </w:rPr>
        <w:t>桌面操作系统的有效软件保障，或者有</w:t>
      </w:r>
      <w:r w:rsidRPr="009640D4">
        <w:rPr>
          <w:rFonts w:ascii="Tahoma" w:eastAsiaTheme="majorEastAsia" w:hAnsi="Tahoma" w:cs="Tahoma"/>
          <w:sz w:val="18"/>
          <w:szCs w:val="18"/>
          <w:lang w:eastAsia="zh-CN"/>
        </w:rPr>
        <w:t xml:space="preserve"> Windows 8.1 Pro </w:t>
      </w:r>
      <w:r w:rsidRPr="009640D4">
        <w:rPr>
          <w:rFonts w:ascii="Tahoma" w:eastAsiaTheme="majorEastAsia" w:hAnsi="Tahoma" w:cs="Tahoma"/>
          <w:sz w:val="18"/>
          <w:szCs w:val="18"/>
          <w:lang w:eastAsia="zh-CN"/>
        </w:rPr>
        <w:t>的升级许可。</w:t>
      </w:r>
    </w:p>
    <w:p w14:paraId="691CDE5D" w14:textId="77777777" w:rsidR="00EB3E62" w:rsidRPr="009640D4" w:rsidRDefault="00EB3E62" w:rsidP="00EB3E62">
      <w:pPr>
        <w:pStyle w:val="Footnotedash"/>
        <w:spacing w:before="0" w:after="0"/>
        <w:ind w:left="720" w:firstLine="0"/>
        <w:rPr>
          <w:rFonts w:ascii="Tahoma" w:eastAsiaTheme="majorEastAsia" w:hAnsi="Tahoma" w:cs="Tahoma"/>
          <w:sz w:val="18"/>
          <w:szCs w:val="18"/>
          <w:lang w:eastAsia="zh-CN"/>
        </w:rPr>
      </w:pPr>
    </w:p>
    <w:p w14:paraId="138B93E4" w14:textId="77777777" w:rsidR="00B73A46" w:rsidRPr="009640D4" w:rsidRDefault="00B73A46" w:rsidP="00EB3E62">
      <w:pPr>
        <w:pStyle w:val="Footnotedash"/>
        <w:spacing w:before="0" w:after="0"/>
        <w:ind w:left="720" w:firstLine="0"/>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他们必须位于加入欧盟</w:t>
      </w:r>
      <w:r w:rsidRPr="009640D4">
        <w:rPr>
          <w:rFonts w:ascii="Tahoma" w:eastAsiaTheme="majorEastAsia" w:hAnsi="Tahoma" w:cs="Tahoma"/>
          <w:sz w:val="18"/>
          <w:szCs w:val="18"/>
          <w:lang w:eastAsia="zh-CN"/>
        </w:rPr>
        <w:t xml:space="preserve"> (EU) </w:t>
      </w:r>
      <w:r w:rsidRPr="009640D4">
        <w:rPr>
          <w:rFonts w:ascii="Tahoma" w:eastAsiaTheme="majorEastAsia" w:hAnsi="Tahoma" w:cs="Tahoma"/>
          <w:sz w:val="18"/>
          <w:szCs w:val="18"/>
          <w:lang w:eastAsia="zh-CN"/>
        </w:rPr>
        <w:t>或欧洲自由贸易联盟</w:t>
      </w:r>
      <w:r w:rsidRPr="009640D4">
        <w:rPr>
          <w:rFonts w:ascii="Tahoma" w:eastAsiaTheme="majorEastAsia" w:hAnsi="Tahoma" w:cs="Tahoma"/>
          <w:sz w:val="18"/>
          <w:szCs w:val="18"/>
          <w:lang w:eastAsia="zh-CN"/>
        </w:rPr>
        <w:t xml:space="preserve"> (EFTA) </w:t>
      </w:r>
      <w:r w:rsidRPr="009640D4">
        <w:rPr>
          <w:rFonts w:ascii="Tahoma" w:eastAsiaTheme="majorEastAsia" w:hAnsi="Tahoma" w:cs="Tahoma"/>
          <w:sz w:val="18"/>
          <w:szCs w:val="18"/>
          <w:lang w:eastAsia="zh-CN"/>
        </w:rPr>
        <w:t>的国家</w:t>
      </w:r>
      <w:r w:rsidRPr="009640D4">
        <w:rPr>
          <w:rFonts w:ascii="Tahoma" w:eastAsiaTheme="majorEastAsia" w:hAnsi="Tahoma" w:cs="Tahoma"/>
          <w:sz w:val="18"/>
          <w:szCs w:val="18"/>
          <w:lang w:eastAsia="zh-CN"/>
        </w:rPr>
        <w:t>/</w:t>
      </w:r>
      <w:r w:rsidRPr="009640D4">
        <w:rPr>
          <w:rFonts w:ascii="Tahoma" w:eastAsiaTheme="majorEastAsia" w:hAnsi="Tahoma" w:cs="Tahoma"/>
          <w:sz w:val="18"/>
          <w:szCs w:val="18"/>
          <w:lang w:eastAsia="zh-CN"/>
        </w:rPr>
        <w:t>地区之一，或者在保加利亚、克罗地亚、罗马尼亚或瑞士境内。</w:t>
      </w:r>
    </w:p>
    <w:p w14:paraId="6CB56033" w14:textId="77777777" w:rsidR="00EB3E62" w:rsidRPr="0021665C" w:rsidRDefault="00EB3E62" w:rsidP="00EB3E62">
      <w:pPr>
        <w:pStyle w:val="Footnotedash"/>
        <w:spacing w:before="0" w:after="0"/>
        <w:ind w:left="720" w:firstLine="0"/>
        <w:rPr>
          <w:rFonts w:ascii="Tahoma" w:eastAsiaTheme="majorEastAsia" w:hAnsi="Tahoma" w:cs="Tahoma"/>
          <w:sz w:val="18"/>
          <w:szCs w:val="18"/>
          <w:lang w:eastAsia="zh-CN"/>
        </w:rPr>
      </w:pPr>
    </w:p>
    <w:p w14:paraId="05388495" w14:textId="77777777" w:rsidR="00697E59" w:rsidRPr="0021665C" w:rsidRDefault="00B73A46" w:rsidP="00EB3E62">
      <w:pPr>
        <w:pStyle w:val="Footnotedash"/>
        <w:spacing w:before="0" w:after="0"/>
        <w:ind w:left="720" w:firstLine="0"/>
        <w:rPr>
          <w:rFonts w:ascii="Tahoma" w:eastAsiaTheme="majorEastAsia" w:hAnsi="Tahoma" w:cs="Tahoma"/>
          <w:sz w:val="18"/>
          <w:szCs w:val="18"/>
        </w:rPr>
      </w:pPr>
      <w:r w:rsidRPr="0021665C">
        <w:rPr>
          <w:rFonts w:ascii="Tahoma" w:eastAsiaTheme="majorEastAsia" w:hAnsi="Tahoma" w:cs="Tahoma"/>
          <w:sz w:val="18"/>
          <w:szCs w:val="18"/>
        </w:rPr>
        <w:t>客户可以忽略</w:t>
      </w:r>
      <w:r w:rsidRPr="0021665C">
        <w:rPr>
          <w:rFonts w:ascii="Tahoma" w:eastAsiaTheme="majorEastAsia" w:hAnsi="Tahoma" w:cs="Tahoma"/>
          <w:sz w:val="18"/>
          <w:szCs w:val="18"/>
        </w:rPr>
        <w:t xml:space="preserve"> 2009 </w:t>
      </w:r>
      <w:r w:rsidRPr="0021665C">
        <w:rPr>
          <w:rFonts w:ascii="Tahoma" w:eastAsiaTheme="majorEastAsia" w:hAnsi="Tahoma" w:cs="Tahoma"/>
          <w:sz w:val="18"/>
          <w:szCs w:val="18"/>
        </w:rPr>
        <w:t>年</w:t>
      </w:r>
      <w:r w:rsidRPr="0021665C">
        <w:rPr>
          <w:rFonts w:ascii="Tahoma" w:eastAsiaTheme="majorEastAsia" w:hAnsi="Tahoma" w:cs="Tahoma"/>
          <w:sz w:val="18"/>
          <w:szCs w:val="18"/>
        </w:rPr>
        <w:t xml:space="preserve"> 7 </w:t>
      </w:r>
      <w:r w:rsidRPr="0021665C">
        <w:rPr>
          <w:rFonts w:ascii="Tahoma" w:eastAsiaTheme="majorEastAsia" w:hAnsi="Tahoma" w:cs="Tahoma"/>
          <w:sz w:val="18"/>
          <w:szCs w:val="18"/>
        </w:rPr>
        <w:t>月产品使用权利中有关缺少</w:t>
      </w:r>
      <w:r w:rsidRPr="0021665C">
        <w:rPr>
          <w:rFonts w:ascii="Tahoma" w:eastAsiaTheme="majorEastAsia" w:hAnsi="Tahoma" w:cs="Tahoma"/>
          <w:sz w:val="18"/>
          <w:szCs w:val="18"/>
        </w:rPr>
        <w:t xml:space="preserve"> Internet Explorer 8 </w:t>
      </w:r>
      <w:r w:rsidRPr="0021665C">
        <w:rPr>
          <w:rFonts w:ascii="Tahoma" w:eastAsiaTheme="majorEastAsia" w:hAnsi="Tahoma" w:cs="Tahoma"/>
          <w:sz w:val="18"/>
          <w:szCs w:val="18"/>
        </w:rPr>
        <w:t>的声明和相应的保证免责条款。</w:t>
      </w:r>
    </w:p>
    <w:p w14:paraId="64430BF0" w14:textId="77777777" w:rsidR="00804794" w:rsidRPr="0021665C" w:rsidRDefault="00804794" w:rsidP="00804794">
      <w:pPr>
        <w:pStyle w:val="FootnoteBulletLevel1"/>
        <w:tabs>
          <w:tab w:val="clear" w:pos="900"/>
        </w:tabs>
        <w:adjustRightInd/>
        <w:spacing w:before="0" w:after="0"/>
        <w:ind w:left="720" w:firstLine="0"/>
        <w:textAlignment w:val="auto"/>
        <w:rPr>
          <w:rFonts w:ascii="Tahoma" w:eastAsiaTheme="majorEastAsia" w:hAnsi="Tahoma" w:cs="Tahoma"/>
          <w:sz w:val="18"/>
          <w:szCs w:val="18"/>
        </w:rPr>
      </w:pPr>
    </w:p>
    <w:p w14:paraId="7B2DDEC9" w14:textId="77777777" w:rsidR="008A5D64" w:rsidRPr="0021665C" w:rsidRDefault="008A5D64" w:rsidP="007B35CE">
      <w:pPr>
        <w:pStyle w:val="FootnoteBulletLevel1"/>
        <w:keepNext/>
        <w:tabs>
          <w:tab w:val="clear" w:pos="900"/>
        </w:tabs>
        <w:adjustRightInd/>
        <w:spacing w:before="0" w:after="60"/>
        <w:ind w:left="720" w:firstLine="0"/>
        <w:textAlignment w:val="auto"/>
        <w:rPr>
          <w:rFonts w:ascii="Tahoma" w:eastAsiaTheme="majorEastAsia" w:hAnsi="Tahoma" w:cs="Tahoma"/>
          <w:sz w:val="18"/>
          <w:szCs w:val="18"/>
        </w:rPr>
      </w:pPr>
      <w:r w:rsidRPr="0021665C">
        <w:rPr>
          <w:rFonts w:ascii="Tahoma" w:eastAsiaTheme="majorEastAsia" w:hAnsi="Tahoma" w:cs="Tahoma"/>
          <w:b/>
          <w:bCs/>
          <w:sz w:val="18"/>
          <w:szCs w:val="18"/>
        </w:rPr>
        <w:t xml:space="preserve">Windows 8 Pro KN </w:t>
      </w:r>
      <w:r w:rsidRPr="0021665C">
        <w:rPr>
          <w:rFonts w:ascii="Tahoma" w:eastAsiaTheme="majorEastAsia" w:hAnsi="Tahoma" w:cs="Tahoma"/>
          <w:b/>
          <w:bCs/>
          <w:sz w:val="18"/>
          <w:szCs w:val="18"/>
        </w:rPr>
        <w:t>和</w:t>
      </w:r>
      <w:r w:rsidRPr="0021665C">
        <w:rPr>
          <w:rFonts w:ascii="Tahoma" w:eastAsiaTheme="majorEastAsia" w:hAnsi="Tahoma" w:cs="Tahoma"/>
          <w:b/>
          <w:bCs/>
          <w:sz w:val="18"/>
          <w:szCs w:val="18"/>
        </w:rPr>
        <w:t xml:space="preserve"> Windows 8.1 Pro KN</w:t>
      </w:r>
    </w:p>
    <w:p w14:paraId="29C8B4BD" w14:textId="77777777" w:rsidR="008A5D64" w:rsidRPr="0021665C" w:rsidRDefault="008A5D64" w:rsidP="00804794">
      <w:pPr>
        <w:pStyle w:val="FootnoteBulletLevel2"/>
        <w:spacing w:before="0"/>
        <w:ind w:left="720" w:hanging="7"/>
        <w:rPr>
          <w:rFonts w:ascii="Tahoma" w:eastAsiaTheme="majorEastAsia" w:hAnsi="Tahoma" w:cs="Tahoma"/>
          <w:sz w:val="18"/>
          <w:szCs w:val="18"/>
        </w:rPr>
      </w:pPr>
      <w:r w:rsidRPr="0021665C">
        <w:rPr>
          <w:rFonts w:ascii="Tahoma" w:eastAsiaTheme="majorEastAsia" w:hAnsi="Tahoma" w:cs="Tahoma"/>
          <w:sz w:val="18"/>
          <w:szCs w:val="18"/>
          <w:u w:val="single"/>
        </w:rPr>
        <w:t>资格</w:t>
      </w:r>
      <w:r w:rsidRPr="0021665C">
        <w:rPr>
          <w:rFonts w:ascii="Tahoma" w:eastAsiaTheme="majorEastAsia" w:hAnsi="Tahoma" w:cs="Tahoma"/>
          <w:sz w:val="18"/>
          <w:szCs w:val="18"/>
          <w:u w:val="single"/>
        </w:rPr>
        <w:br/>
      </w:r>
      <w:r w:rsidRPr="0021665C">
        <w:rPr>
          <w:rFonts w:ascii="Tahoma" w:eastAsiaTheme="majorEastAsia" w:hAnsi="Tahoma" w:cs="Tahoma"/>
          <w:sz w:val="18"/>
          <w:szCs w:val="18"/>
        </w:rPr>
        <w:t>位于韩国境内且与</w:t>
      </w:r>
      <w:r w:rsidRPr="0021665C">
        <w:rPr>
          <w:rFonts w:ascii="Tahoma" w:eastAsiaTheme="majorEastAsia" w:hAnsi="Tahoma" w:cs="Tahoma"/>
          <w:sz w:val="18"/>
          <w:szCs w:val="18"/>
        </w:rPr>
        <w:t xml:space="preserve"> Microsoft Operations Pte Ltd </w:t>
      </w:r>
      <w:r w:rsidRPr="0021665C">
        <w:rPr>
          <w:rFonts w:ascii="Tahoma" w:eastAsiaTheme="majorEastAsia" w:hAnsi="Tahoma" w:cs="Tahoma"/>
          <w:sz w:val="18"/>
          <w:szCs w:val="18"/>
        </w:rPr>
        <w:t>已签订有效的批量许可协议或许可登记表的批量许可客户有资格获取</w:t>
      </w:r>
      <w:r w:rsidRPr="0021665C">
        <w:rPr>
          <w:rFonts w:ascii="Tahoma" w:eastAsiaTheme="majorEastAsia" w:hAnsi="Tahoma" w:cs="Tahoma"/>
          <w:sz w:val="18"/>
          <w:szCs w:val="18"/>
        </w:rPr>
        <w:t xml:space="preserve"> Windows 8 Pro KN </w:t>
      </w:r>
      <w:r w:rsidRPr="0021665C">
        <w:rPr>
          <w:rFonts w:ascii="Tahoma" w:eastAsiaTheme="majorEastAsia" w:hAnsi="Tahoma" w:cs="Tahoma"/>
          <w:sz w:val="18"/>
          <w:szCs w:val="18"/>
        </w:rPr>
        <w:t>和</w:t>
      </w:r>
      <w:r w:rsidRPr="0021665C">
        <w:rPr>
          <w:rFonts w:ascii="Tahoma" w:eastAsiaTheme="majorEastAsia" w:hAnsi="Tahoma" w:cs="Tahoma"/>
          <w:sz w:val="18"/>
          <w:szCs w:val="18"/>
        </w:rPr>
        <w:t xml:space="preserve"> Windows 8.1 Pro KN </w:t>
      </w:r>
      <w:r w:rsidRPr="0021665C">
        <w:rPr>
          <w:rFonts w:ascii="Tahoma" w:eastAsiaTheme="majorEastAsia" w:hAnsi="Tahoma" w:cs="Tahoma"/>
          <w:sz w:val="18"/>
          <w:szCs w:val="18"/>
        </w:rPr>
        <w:t>的介质，以供在韩国境内部署和使用。不允许以其他方式使用该介质。</w:t>
      </w:r>
    </w:p>
    <w:p w14:paraId="13CA89E9" w14:textId="77777777" w:rsidR="00804794" w:rsidRPr="0021665C" w:rsidRDefault="00804794" w:rsidP="00804794">
      <w:pPr>
        <w:pStyle w:val="FootnoteBulletLevel1"/>
        <w:tabs>
          <w:tab w:val="clear" w:pos="900"/>
        </w:tabs>
        <w:adjustRightInd/>
        <w:spacing w:before="0" w:after="0"/>
        <w:ind w:left="720" w:firstLine="0"/>
        <w:textAlignment w:val="auto"/>
        <w:rPr>
          <w:rFonts w:ascii="Tahoma" w:eastAsiaTheme="majorEastAsia" w:hAnsi="Tahoma" w:cs="Tahoma"/>
          <w:sz w:val="18"/>
          <w:szCs w:val="18"/>
          <w:lang w:eastAsia="ja-JP"/>
        </w:rPr>
      </w:pPr>
    </w:p>
    <w:p w14:paraId="5C195B8D" w14:textId="77777777" w:rsidR="008A5D64" w:rsidRPr="0021665C" w:rsidRDefault="008A5D64" w:rsidP="00804794">
      <w:pPr>
        <w:pStyle w:val="FootnoteBulletLevel1"/>
        <w:tabs>
          <w:tab w:val="clear" w:pos="900"/>
        </w:tabs>
        <w:adjustRightInd/>
        <w:spacing w:before="0" w:after="60"/>
        <w:ind w:left="720" w:firstLine="0"/>
        <w:textAlignment w:val="auto"/>
        <w:rPr>
          <w:rFonts w:ascii="Tahoma" w:eastAsiaTheme="majorEastAsia" w:hAnsi="Tahoma" w:cs="Tahoma"/>
          <w:sz w:val="18"/>
          <w:szCs w:val="18"/>
          <w:lang w:eastAsia="ja-JP"/>
        </w:rPr>
      </w:pPr>
      <w:r w:rsidRPr="0021665C">
        <w:rPr>
          <w:rFonts w:ascii="Tahoma" w:eastAsiaTheme="majorEastAsia" w:hAnsi="Tahoma" w:cs="Tahoma"/>
          <w:b/>
          <w:bCs/>
          <w:sz w:val="18"/>
          <w:szCs w:val="18"/>
          <w:lang w:eastAsia="ja-JP"/>
        </w:rPr>
        <w:t xml:space="preserve">Windows 8 Pro N </w:t>
      </w:r>
      <w:r w:rsidRPr="0021665C">
        <w:rPr>
          <w:rFonts w:ascii="Tahoma" w:eastAsiaTheme="majorEastAsia" w:hAnsi="Tahoma" w:cs="Tahoma"/>
          <w:b/>
          <w:bCs/>
          <w:sz w:val="18"/>
          <w:szCs w:val="18"/>
          <w:lang w:eastAsia="ja-JP"/>
        </w:rPr>
        <w:t>和</w:t>
      </w:r>
      <w:r w:rsidRPr="0021665C">
        <w:rPr>
          <w:rFonts w:ascii="Tahoma" w:eastAsiaTheme="majorEastAsia" w:hAnsi="Tahoma" w:cs="Tahoma"/>
          <w:b/>
          <w:bCs/>
          <w:sz w:val="18"/>
          <w:szCs w:val="18"/>
          <w:lang w:eastAsia="ja-JP"/>
        </w:rPr>
        <w:t xml:space="preserve"> Windows 8.1 Pro N</w:t>
      </w:r>
      <w:r w:rsidRPr="0021665C">
        <w:rPr>
          <w:rFonts w:ascii="Tahoma" w:eastAsiaTheme="majorEastAsia" w:hAnsi="Tahoma" w:cs="Tahoma"/>
          <w:b/>
          <w:bCs/>
          <w:sz w:val="18"/>
          <w:szCs w:val="18"/>
          <w:lang w:eastAsia="ja-JP"/>
        </w:rPr>
        <w:t>（不带</w:t>
      </w:r>
      <w:r w:rsidRPr="0021665C">
        <w:rPr>
          <w:rFonts w:ascii="Tahoma" w:eastAsiaTheme="majorEastAsia" w:hAnsi="Tahoma" w:cs="Tahoma"/>
          <w:b/>
          <w:bCs/>
          <w:sz w:val="18"/>
          <w:szCs w:val="18"/>
          <w:lang w:eastAsia="ja-JP"/>
        </w:rPr>
        <w:t xml:space="preserve"> Windows Media Player</w:t>
      </w:r>
      <w:r w:rsidRPr="0021665C">
        <w:rPr>
          <w:rFonts w:ascii="Tahoma" w:eastAsiaTheme="majorEastAsia" w:hAnsi="Tahoma" w:cs="Tahoma"/>
          <w:b/>
          <w:bCs/>
          <w:sz w:val="18"/>
          <w:szCs w:val="18"/>
          <w:lang w:eastAsia="ja-JP"/>
        </w:rPr>
        <w:t>）</w:t>
      </w:r>
    </w:p>
    <w:p w14:paraId="53DA1AFF" w14:textId="77777777" w:rsidR="008A5D64" w:rsidRPr="0021665C" w:rsidRDefault="008A5D64" w:rsidP="00804794">
      <w:pPr>
        <w:pStyle w:val="FootnoteBulletLevel2"/>
        <w:spacing w:before="0"/>
        <w:ind w:left="720" w:firstLine="0"/>
        <w:rPr>
          <w:rFonts w:ascii="Tahoma" w:eastAsiaTheme="majorEastAsia" w:hAnsi="Tahoma" w:cs="Tahoma"/>
          <w:sz w:val="18"/>
          <w:szCs w:val="18"/>
        </w:rPr>
      </w:pPr>
      <w:r w:rsidRPr="0021665C">
        <w:rPr>
          <w:rFonts w:ascii="Tahoma" w:eastAsiaTheme="majorEastAsia" w:hAnsi="Tahoma" w:cs="Tahoma"/>
          <w:sz w:val="18"/>
          <w:szCs w:val="18"/>
          <w:u w:val="single"/>
        </w:rPr>
        <w:t>资格</w:t>
      </w:r>
      <w:r w:rsidRPr="0021665C">
        <w:rPr>
          <w:rFonts w:ascii="Tahoma" w:eastAsiaTheme="majorEastAsia" w:hAnsi="Tahoma" w:cs="Tahoma"/>
          <w:sz w:val="18"/>
          <w:szCs w:val="18"/>
        </w:rPr>
        <w:t>：</w:t>
      </w:r>
      <w:r w:rsidRPr="0021665C">
        <w:rPr>
          <w:rFonts w:ascii="Tahoma" w:eastAsiaTheme="majorEastAsia" w:hAnsi="Tahoma" w:cs="Tahoma"/>
          <w:sz w:val="18"/>
          <w:szCs w:val="18"/>
          <w:u w:val="single"/>
        </w:rPr>
        <w:br/>
      </w:r>
      <w:r w:rsidRPr="0021665C">
        <w:rPr>
          <w:rFonts w:ascii="Tahoma" w:eastAsiaTheme="majorEastAsia" w:hAnsi="Tahoma" w:cs="Tahoma"/>
          <w:sz w:val="18"/>
          <w:szCs w:val="18"/>
        </w:rPr>
        <w:t>符合下列所有条件的批量许可客户有资格获取</w:t>
      </w:r>
      <w:r w:rsidRPr="0021665C">
        <w:rPr>
          <w:rFonts w:ascii="Tahoma" w:eastAsiaTheme="majorEastAsia" w:hAnsi="Tahoma" w:cs="Tahoma"/>
          <w:sz w:val="18"/>
          <w:szCs w:val="18"/>
        </w:rPr>
        <w:t xml:space="preserve"> Microsoft Windows 8 Pro N </w:t>
      </w:r>
      <w:r w:rsidRPr="0021665C">
        <w:rPr>
          <w:rFonts w:ascii="Tahoma" w:eastAsiaTheme="majorEastAsia" w:hAnsi="Tahoma" w:cs="Tahoma"/>
          <w:sz w:val="18"/>
          <w:szCs w:val="18"/>
        </w:rPr>
        <w:t>和</w:t>
      </w:r>
      <w:r w:rsidRPr="0021665C">
        <w:rPr>
          <w:rFonts w:ascii="Tahoma" w:eastAsiaTheme="majorEastAsia" w:hAnsi="Tahoma" w:cs="Tahoma"/>
          <w:sz w:val="18"/>
          <w:szCs w:val="18"/>
        </w:rPr>
        <w:t xml:space="preserve"> Windows 8.1 Pro N </w:t>
      </w:r>
      <w:r w:rsidRPr="0021665C">
        <w:rPr>
          <w:rFonts w:ascii="Tahoma" w:eastAsiaTheme="majorEastAsia" w:hAnsi="Tahoma" w:cs="Tahoma"/>
          <w:sz w:val="18"/>
          <w:szCs w:val="18"/>
        </w:rPr>
        <w:t>的介质，</w:t>
      </w:r>
      <w:r w:rsidR="009640D4">
        <w:rPr>
          <w:rFonts w:ascii="Tahoma" w:eastAsiaTheme="majorEastAsia" w:hAnsi="Tahoma" w:cs="Tahoma"/>
          <w:sz w:val="18"/>
          <w:szCs w:val="18"/>
        </w:rPr>
        <w:br/>
      </w:r>
      <w:r w:rsidRPr="0021665C">
        <w:rPr>
          <w:rFonts w:ascii="Tahoma" w:eastAsiaTheme="majorEastAsia" w:hAnsi="Tahoma" w:cs="Tahoma"/>
          <w:sz w:val="18"/>
          <w:szCs w:val="18"/>
        </w:rPr>
        <w:t>仅供在欧盟</w:t>
      </w:r>
      <w:r w:rsidRPr="0021665C">
        <w:rPr>
          <w:rFonts w:ascii="Tahoma" w:eastAsiaTheme="majorEastAsia" w:hAnsi="Tahoma" w:cs="Tahoma"/>
          <w:sz w:val="18"/>
          <w:szCs w:val="18"/>
        </w:rPr>
        <w:t xml:space="preserve"> (EU)</w:t>
      </w:r>
      <w:r w:rsidRPr="0021665C">
        <w:rPr>
          <w:rFonts w:ascii="Tahoma" w:eastAsiaTheme="majorEastAsia" w:hAnsi="Tahoma" w:cs="Tahoma"/>
          <w:sz w:val="18"/>
          <w:szCs w:val="18"/>
        </w:rPr>
        <w:t>、欧洲自由贸易联盟</w:t>
      </w:r>
      <w:r w:rsidRPr="0021665C">
        <w:rPr>
          <w:rFonts w:ascii="Tahoma" w:eastAsiaTheme="majorEastAsia" w:hAnsi="Tahoma" w:cs="Tahoma"/>
          <w:sz w:val="18"/>
          <w:szCs w:val="18"/>
        </w:rPr>
        <w:t xml:space="preserve"> (EFTA)</w:t>
      </w:r>
      <w:r w:rsidRPr="0021665C">
        <w:rPr>
          <w:rFonts w:ascii="Tahoma" w:eastAsiaTheme="majorEastAsia" w:hAnsi="Tahoma" w:cs="Tahoma"/>
          <w:sz w:val="18"/>
          <w:szCs w:val="18"/>
        </w:rPr>
        <w:t>、保加利亚、克罗地亚、罗马尼亚或瑞士境内部署和使用。</w:t>
      </w:r>
    </w:p>
    <w:p w14:paraId="714A7C41" w14:textId="77777777" w:rsidR="008A5D64" w:rsidRPr="0021665C" w:rsidRDefault="008A5D64" w:rsidP="00804794">
      <w:pPr>
        <w:pStyle w:val="Footnotedash"/>
        <w:spacing w:before="0" w:after="0"/>
        <w:ind w:left="720" w:hanging="7"/>
        <w:rPr>
          <w:rFonts w:ascii="Tahoma" w:eastAsiaTheme="majorEastAsia" w:hAnsi="Tahoma" w:cs="Tahoma"/>
          <w:sz w:val="18"/>
          <w:szCs w:val="18"/>
        </w:rPr>
      </w:pPr>
      <w:r w:rsidRPr="0021665C">
        <w:rPr>
          <w:rFonts w:ascii="Tahoma" w:eastAsiaTheme="majorEastAsia" w:hAnsi="Tahoma" w:cs="Tahoma"/>
          <w:sz w:val="18"/>
          <w:szCs w:val="18"/>
        </w:rPr>
        <w:t>他们必须与</w:t>
      </w:r>
      <w:r w:rsidRPr="0021665C">
        <w:rPr>
          <w:rFonts w:ascii="Tahoma" w:eastAsiaTheme="majorEastAsia" w:hAnsi="Tahoma" w:cs="Tahoma"/>
          <w:sz w:val="18"/>
          <w:szCs w:val="18"/>
        </w:rPr>
        <w:t xml:space="preserve"> Microsoft Ireland Operations Ltd </w:t>
      </w:r>
      <w:r w:rsidRPr="0021665C">
        <w:rPr>
          <w:rFonts w:ascii="Tahoma" w:eastAsiaTheme="majorEastAsia" w:hAnsi="Tahoma" w:cs="Tahoma"/>
          <w:sz w:val="18"/>
          <w:szCs w:val="18"/>
        </w:rPr>
        <w:t>至少签订以下有效协议或许可登记表之一：</w:t>
      </w:r>
    </w:p>
    <w:p w14:paraId="518DBEBA" w14:textId="77777777" w:rsidR="00804794" w:rsidRPr="0021665C" w:rsidRDefault="00804794" w:rsidP="00804794">
      <w:pPr>
        <w:pStyle w:val="Footnotedash"/>
        <w:spacing w:before="0" w:after="0"/>
        <w:ind w:left="720" w:hanging="7"/>
        <w:rPr>
          <w:rFonts w:ascii="Tahoma" w:eastAsiaTheme="majorEastAsia" w:hAnsi="Tahoma" w:cs="Tahoma"/>
          <w:sz w:val="18"/>
          <w:szCs w:val="18"/>
        </w:rPr>
      </w:pPr>
    </w:p>
    <w:p w14:paraId="45DABBD0" w14:textId="77777777" w:rsidR="008A5D64" w:rsidRPr="0021665C" w:rsidRDefault="008A5D64"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选择、企业或企业订购许可登记表</w:t>
      </w:r>
    </w:p>
    <w:p w14:paraId="7363F705" w14:textId="77777777" w:rsidR="008A5D64" w:rsidRPr="0021665C" w:rsidRDefault="008A5D64" w:rsidP="00346F4B">
      <w:pPr>
        <w:pStyle w:val="Footnotedash"/>
        <w:numPr>
          <w:ilvl w:val="0"/>
          <w:numId w:val="32"/>
        </w:numPr>
        <w:adjustRightInd/>
        <w:spacing w:before="0"/>
        <w:ind w:left="1440"/>
        <w:textAlignment w:val="auto"/>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开放许可</w:t>
      </w:r>
      <w:r w:rsidRPr="0021665C">
        <w:rPr>
          <w:rFonts w:ascii="Tahoma" w:eastAsiaTheme="majorEastAsia" w:hAnsi="Tahoma" w:cs="Tahoma"/>
          <w:sz w:val="18"/>
          <w:szCs w:val="18"/>
          <w:lang w:eastAsia="zh-CN"/>
        </w:rPr>
        <w:t>*</w:t>
      </w:r>
      <w:r w:rsidRPr="0021665C">
        <w:rPr>
          <w:rFonts w:ascii="Tahoma" w:eastAsiaTheme="majorEastAsia" w:hAnsi="Tahoma" w:cs="Tahoma"/>
          <w:sz w:val="18"/>
          <w:szCs w:val="18"/>
          <w:lang w:eastAsia="zh-CN"/>
        </w:rPr>
        <w:t>、开放式价值、大专院校和中小学校协议、开放式价值订购</w:t>
      </w:r>
      <w:r w:rsidRPr="0021665C">
        <w:rPr>
          <w:rFonts w:ascii="Tahoma" w:eastAsiaTheme="majorEastAsia" w:hAnsi="Tahoma" w:cs="Tahoma"/>
          <w:sz w:val="18"/>
          <w:szCs w:val="18"/>
          <w:lang w:eastAsia="zh-CN"/>
        </w:rPr>
        <w:t xml:space="preserve"> – </w:t>
      </w:r>
      <w:r w:rsidRPr="0021665C">
        <w:rPr>
          <w:rFonts w:ascii="Tahoma" w:eastAsiaTheme="majorEastAsia" w:hAnsi="Tahoma" w:cs="Tahoma"/>
          <w:sz w:val="18"/>
          <w:szCs w:val="18"/>
          <w:lang w:eastAsia="zh-CN"/>
        </w:rPr>
        <w:t>教育解决方案</w:t>
      </w:r>
    </w:p>
    <w:p w14:paraId="5D088090" w14:textId="77777777" w:rsidR="008A5D64" w:rsidRPr="0021665C" w:rsidRDefault="008A5D64" w:rsidP="00804794">
      <w:pPr>
        <w:pStyle w:val="Footnotedash"/>
        <w:tabs>
          <w:tab w:val="clear" w:pos="1620"/>
        </w:tabs>
        <w:adjustRightInd/>
        <w:spacing w:before="0"/>
        <w:ind w:left="1440" w:firstLine="0"/>
        <w:textAlignment w:val="auto"/>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w:t>
      </w:r>
      <w:r w:rsidRPr="0021665C">
        <w:rPr>
          <w:rFonts w:ascii="Tahoma" w:eastAsiaTheme="majorEastAsia" w:hAnsi="Tahoma" w:cs="Tahoma"/>
          <w:sz w:val="18"/>
          <w:szCs w:val="18"/>
          <w:lang w:eastAsia="zh-CN"/>
        </w:rPr>
        <w:t>*</w:t>
      </w:r>
      <w:r w:rsidRPr="0021665C">
        <w:rPr>
          <w:rFonts w:ascii="Tahoma" w:eastAsiaTheme="majorEastAsia" w:hAnsi="Tahoma" w:cs="Tahoma"/>
          <w:sz w:val="18"/>
          <w:szCs w:val="18"/>
          <w:lang w:eastAsia="zh-CN"/>
        </w:rPr>
        <w:t>就开放许可的目的而言，</w:t>
      </w:r>
      <w:r w:rsidRPr="0021665C">
        <w:rPr>
          <w:rFonts w:ascii="SimSun" w:eastAsia="SimSun" w:hAnsi="SimSun" w:cs="Tahoma"/>
          <w:sz w:val="18"/>
          <w:szCs w:val="18"/>
          <w:lang w:eastAsia="zh-CN"/>
        </w:rPr>
        <w:t>“</w:t>
      </w:r>
      <w:r w:rsidRPr="0021665C">
        <w:rPr>
          <w:rFonts w:ascii="Tahoma" w:eastAsiaTheme="majorEastAsia" w:hAnsi="Tahoma" w:cs="Tahoma"/>
          <w:sz w:val="18"/>
          <w:szCs w:val="18"/>
          <w:lang w:eastAsia="zh-CN"/>
        </w:rPr>
        <w:t>有效协议</w:t>
      </w:r>
      <w:r w:rsidRPr="0021665C">
        <w:rPr>
          <w:rFonts w:ascii="SimSun" w:eastAsia="SimSun" w:hAnsi="SimSun" w:cs="Tahoma"/>
          <w:sz w:val="18"/>
          <w:szCs w:val="18"/>
          <w:lang w:eastAsia="zh-CN"/>
        </w:rPr>
        <w:t>”</w:t>
      </w:r>
      <w:r w:rsidRPr="0021665C">
        <w:rPr>
          <w:rFonts w:ascii="Tahoma" w:eastAsiaTheme="majorEastAsia" w:hAnsi="Tahoma" w:cs="Tahoma"/>
          <w:sz w:val="18"/>
          <w:szCs w:val="18"/>
          <w:lang w:eastAsia="zh-CN"/>
        </w:rPr>
        <w:t>是指与有效的开放许可授权编号有关的协议。）</w:t>
      </w:r>
    </w:p>
    <w:p w14:paraId="2A38F6FF" w14:textId="77777777" w:rsidR="00804794" w:rsidRPr="0021665C" w:rsidRDefault="00804794" w:rsidP="00804794">
      <w:pPr>
        <w:pStyle w:val="Footnotedash"/>
        <w:tabs>
          <w:tab w:val="clear" w:pos="1620"/>
        </w:tabs>
        <w:adjustRightInd/>
        <w:spacing w:before="0" w:after="0"/>
        <w:ind w:left="1440" w:firstLine="0"/>
        <w:textAlignment w:val="auto"/>
        <w:rPr>
          <w:rFonts w:ascii="Tahoma" w:eastAsiaTheme="majorEastAsia" w:hAnsi="Tahoma" w:cs="Tahoma"/>
          <w:sz w:val="18"/>
          <w:szCs w:val="18"/>
          <w:lang w:eastAsia="zh-CN"/>
        </w:rPr>
      </w:pPr>
    </w:p>
    <w:p w14:paraId="66685094" w14:textId="77777777" w:rsidR="008A5D64" w:rsidRPr="0021665C" w:rsidRDefault="008A5D64" w:rsidP="00804794">
      <w:pPr>
        <w:pStyle w:val="Footnotedash"/>
        <w:spacing w:before="0" w:after="0"/>
        <w:ind w:left="720" w:hanging="7"/>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他们必须有</w:t>
      </w:r>
      <w:r w:rsidRPr="0021665C">
        <w:rPr>
          <w:rFonts w:ascii="Tahoma" w:eastAsiaTheme="majorEastAsia" w:hAnsi="Tahoma" w:cs="Tahoma"/>
          <w:sz w:val="18"/>
          <w:szCs w:val="18"/>
          <w:lang w:eastAsia="zh-CN"/>
        </w:rPr>
        <w:t xml:space="preserve"> Windows </w:t>
      </w:r>
      <w:r w:rsidRPr="0021665C">
        <w:rPr>
          <w:rFonts w:ascii="Tahoma" w:eastAsiaTheme="majorEastAsia" w:hAnsi="Tahoma" w:cs="Tahoma"/>
          <w:sz w:val="18"/>
          <w:szCs w:val="18"/>
          <w:lang w:eastAsia="zh-CN"/>
        </w:rPr>
        <w:t>桌面操作系统的有效软件保障，或者有</w:t>
      </w:r>
      <w:r w:rsidRPr="0021665C">
        <w:rPr>
          <w:rFonts w:ascii="Tahoma" w:eastAsiaTheme="majorEastAsia" w:hAnsi="Tahoma" w:cs="Tahoma"/>
          <w:sz w:val="18"/>
          <w:szCs w:val="18"/>
          <w:lang w:eastAsia="zh-CN"/>
        </w:rPr>
        <w:t xml:space="preserve"> Windows 8.1 Pro Upgrade </w:t>
      </w:r>
      <w:r w:rsidRPr="0021665C">
        <w:rPr>
          <w:rFonts w:ascii="Tahoma" w:eastAsiaTheme="majorEastAsia" w:hAnsi="Tahoma" w:cs="Tahoma"/>
          <w:sz w:val="18"/>
          <w:szCs w:val="18"/>
          <w:lang w:eastAsia="zh-CN"/>
        </w:rPr>
        <w:t>许可。</w:t>
      </w:r>
    </w:p>
    <w:p w14:paraId="4AE82398" w14:textId="77777777" w:rsidR="00804794" w:rsidRPr="0021665C" w:rsidRDefault="00804794" w:rsidP="00804794">
      <w:pPr>
        <w:pStyle w:val="Footnotedash"/>
        <w:spacing w:before="0" w:after="0"/>
        <w:ind w:left="720" w:hanging="7"/>
        <w:rPr>
          <w:rFonts w:ascii="Tahoma" w:eastAsiaTheme="majorEastAsia" w:hAnsi="Tahoma" w:cs="Tahoma"/>
          <w:sz w:val="18"/>
          <w:szCs w:val="18"/>
          <w:lang w:eastAsia="zh-CN"/>
        </w:rPr>
      </w:pPr>
    </w:p>
    <w:p w14:paraId="46AA524A" w14:textId="77777777" w:rsidR="008A5D64" w:rsidRPr="0021665C" w:rsidRDefault="008A5D64" w:rsidP="00804794">
      <w:pPr>
        <w:pStyle w:val="Footnotedash"/>
        <w:spacing w:before="0" w:after="0"/>
        <w:ind w:left="720" w:hanging="7"/>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他们必须位于加入欧盟</w:t>
      </w:r>
      <w:r w:rsidRPr="0021665C">
        <w:rPr>
          <w:rFonts w:ascii="Tahoma" w:eastAsiaTheme="majorEastAsia" w:hAnsi="Tahoma" w:cs="Tahoma"/>
          <w:sz w:val="18"/>
          <w:szCs w:val="18"/>
          <w:lang w:eastAsia="zh-CN"/>
        </w:rPr>
        <w:t xml:space="preserve"> (EU) </w:t>
      </w:r>
      <w:r w:rsidRPr="0021665C">
        <w:rPr>
          <w:rFonts w:ascii="Tahoma" w:eastAsiaTheme="majorEastAsia" w:hAnsi="Tahoma" w:cs="Tahoma"/>
          <w:sz w:val="18"/>
          <w:szCs w:val="18"/>
          <w:lang w:eastAsia="zh-CN"/>
        </w:rPr>
        <w:t>或欧洲自由贸易联盟</w:t>
      </w:r>
      <w:r w:rsidRPr="0021665C">
        <w:rPr>
          <w:rFonts w:ascii="Tahoma" w:eastAsiaTheme="majorEastAsia" w:hAnsi="Tahoma" w:cs="Tahoma"/>
          <w:sz w:val="18"/>
          <w:szCs w:val="18"/>
          <w:lang w:eastAsia="zh-CN"/>
        </w:rPr>
        <w:t xml:space="preserve"> (EFTA) </w:t>
      </w:r>
      <w:r w:rsidRPr="0021665C">
        <w:rPr>
          <w:rFonts w:ascii="Tahoma" w:eastAsiaTheme="majorEastAsia" w:hAnsi="Tahoma" w:cs="Tahoma"/>
          <w:sz w:val="18"/>
          <w:szCs w:val="18"/>
          <w:lang w:eastAsia="zh-CN"/>
        </w:rPr>
        <w:t>的国家</w:t>
      </w:r>
      <w:r w:rsidRPr="0021665C">
        <w:rPr>
          <w:rFonts w:ascii="Tahoma" w:eastAsiaTheme="majorEastAsia" w:hAnsi="Tahoma" w:cs="Tahoma"/>
          <w:sz w:val="18"/>
          <w:szCs w:val="18"/>
          <w:lang w:eastAsia="zh-CN"/>
        </w:rPr>
        <w:t>/</w:t>
      </w:r>
      <w:r w:rsidRPr="0021665C">
        <w:rPr>
          <w:rFonts w:ascii="Tahoma" w:eastAsiaTheme="majorEastAsia" w:hAnsi="Tahoma" w:cs="Tahoma"/>
          <w:sz w:val="18"/>
          <w:szCs w:val="18"/>
          <w:lang w:eastAsia="zh-CN"/>
        </w:rPr>
        <w:t>地区之一，或者在保加利亚、克罗地亚、罗马尼亚或瑞士境内。</w:t>
      </w:r>
    </w:p>
    <w:p w14:paraId="0F23B315" w14:textId="77777777" w:rsidR="00804794" w:rsidRPr="0021665C" w:rsidRDefault="00804794" w:rsidP="00804794">
      <w:pPr>
        <w:pStyle w:val="FootnoteBulletLevel1"/>
        <w:tabs>
          <w:tab w:val="clear" w:pos="900"/>
        </w:tabs>
        <w:adjustRightInd/>
        <w:spacing w:before="0" w:after="0"/>
        <w:ind w:left="720" w:firstLine="0"/>
        <w:textAlignment w:val="auto"/>
        <w:rPr>
          <w:rFonts w:ascii="Tahoma" w:eastAsiaTheme="majorEastAsia" w:hAnsi="Tahoma" w:cs="Tahoma"/>
          <w:sz w:val="18"/>
          <w:szCs w:val="18"/>
          <w:lang w:eastAsia="zh-CN"/>
        </w:rPr>
      </w:pPr>
    </w:p>
    <w:p w14:paraId="6799EA11" w14:textId="77777777" w:rsidR="00B73A46" w:rsidRPr="0021665C" w:rsidRDefault="00B73A46" w:rsidP="00804794">
      <w:pPr>
        <w:pStyle w:val="FootnoteBulletLevel1"/>
        <w:tabs>
          <w:tab w:val="clear" w:pos="900"/>
        </w:tabs>
        <w:adjustRightInd/>
        <w:spacing w:before="0" w:after="60"/>
        <w:ind w:left="720" w:firstLine="0"/>
        <w:textAlignment w:val="auto"/>
        <w:rPr>
          <w:rFonts w:ascii="Tahoma" w:eastAsiaTheme="majorEastAsia" w:hAnsi="Tahoma" w:cs="Tahoma"/>
          <w:sz w:val="18"/>
          <w:szCs w:val="18"/>
          <w:lang w:eastAsia="zh-CN"/>
        </w:rPr>
      </w:pPr>
      <w:r w:rsidRPr="0021665C">
        <w:rPr>
          <w:rFonts w:ascii="Tahoma" w:eastAsiaTheme="majorEastAsia" w:hAnsi="Tahoma" w:cs="Tahoma"/>
          <w:b/>
          <w:bCs/>
          <w:sz w:val="18"/>
          <w:szCs w:val="18"/>
          <w:lang w:eastAsia="zh-CN"/>
        </w:rPr>
        <w:t xml:space="preserve">Windows </w:t>
      </w:r>
      <w:r w:rsidRPr="0021665C">
        <w:rPr>
          <w:rFonts w:ascii="Tahoma" w:eastAsiaTheme="majorEastAsia" w:hAnsi="Tahoma" w:cs="Tahoma"/>
          <w:b/>
          <w:bCs/>
          <w:sz w:val="18"/>
          <w:szCs w:val="18"/>
          <w:lang w:eastAsia="zh-CN"/>
        </w:rPr>
        <w:t>的出租权利</w:t>
      </w:r>
    </w:p>
    <w:p w14:paraId="16B58C48" w14:textId="77777777" w:rsidR="00B73A46" w:rsidRPr="0021665C" w:rsidRDefault="00B73A46" w:rsidP="00804794">
      <w:pPr>
        <w:pStyle w:val="FootnoteBulletLevel1"/>
        <w:tabs>
          <w:tab w:val="clear" w:pos="900"/>
        </w:tabs>
        <w:adjustRightInd/>
        <w:spacing w:before="0" w:after="0"/>
        <w:ind w:left="720" w:firstLine="0"/>
        <w:textAlignment w:val="auto"/>
        <w:rPr>
          <w:rFonts w:ascii="Tahoma" w:eastAsiaTheme="majorEastAsia" w:hAnsi="Tahoma" w:cs="Tahoma"/>
          <w:spacing w:val="-4"/>
          <w:sz w:val="18"/>
          <w:szCs w:val="18"/>
          <w:lang w:eastAsia="zh-CN"/>
        </w:rPr>
      </w:pPr>
      <w:r w:rsidRPr="0021665C">
        <w:rPr>
          <w:rFonts w:ascii="Tahoma" w:eastAsiaTheme="majorEastAsia" w:hAnsi="Tahoma" w:cs="Tahoma"/>
          <w:sz w:val="18"/>
          <w:szCs w:val="18"/>
          <w:u w:val="single"/>
          <w:lang w:eastAsia="zh-CN"/>
        </w:rPr>
        <w:t>出租权利许可</w:t>
      </w:r>
      <w:r w:rsidRPr="0021665C">
        <w:rPr>
          <w:rFonts w:ascii="Tahoma" w:eastAsiaTheme="majorEastAsia" w:hAnsi="Tahoma" w:cs="Tahoma"/>
          <w:sz w:val="18"/>
          <w:szCs w:val="18"/>
          <w:lang w:eastAsia="zh-CN"/>
        </w:rPr>
        <w:t>：</w:t>
      </w:r>
      <w:r w:rsidRPr="0021665C">
        <w:rPr>
          <w:rFonts w:ascii="Tahoma" w:eastAsiaTheme="majorEastAsia" w:hAnsi="Tahoma" w:cs="Tahoma"/>
          <w:sz w:val="18"/>
          <w:szCs w:val="18"/>
          <w:lang w:eastAsia="zh-CN"/>
        </w:rPr>
        <w:br/>
      </w:r>
      <w:r w:rsidRPr="0021665C">
        <w:rPr>
          <w:rFonts w:ascii="Tahoma" w:eastAsiaTheme="majorEastAsia" w:hAnsi="Tahoma" w:cs="Tahoma"/>
          <w:spacing w:val="-4"/>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4DD37488" w14:textId="77777777" w:rsidR="00804794" w:rsidRPr="0021665C" w:rsidRDefault="00804794" w:rsidP="00804794">
      <w:pPr>
        <w:pStyle w:val="FootnoteBulletLevel1"/>
        <w:tabs>
          <w:tab w:val="clear" w:pos="900"/>
        </w:tabs>
        <w:adjustRightInd/>
        <w:spacing w:before="0" w:after="0"/>
        <w:ind w:left="720" w:firstLine="0"/>
        <w:textAlignment w:val="auto"/>
        <w:rPr>
          <w:rFonts w:ascii="Tahoma" w:eastAsiaTheme="majorEastAsia" w:hAnsi="Tahoma" w:cs="Tahoma"/>
          <w:sz w:val="18"/>
          <w:szCs w:val="18"/>
          <w:lang w:eastAsia="zh-CN"/>
        </w:rPr>
      </w:pPr>
    </w:p>
    <w:p w14:paraId="442A5F18" w14:textId="77777777" w:rsidR="005F52C6" w:rsidRPr="0021665C" w:rsidRDefault="00B73A46" w:rsidP="00804794">
      <w:pPr>
        <w:pStyle w:val="FootnoteBulletLevel1"/>
        <w:tabs>
          <w:tab w:val="clear" w:pos="900"/>
        </w:tabs>
        <w:adjustRightInd/>
        <w:spacing w:before="0" w:after="0"/>
        <w:ind w:left="720" w:firstLine="0"/>
        <w:textAlignment w:val="auto"/>
        <w:rPr>
          <w:rFonts w:ascii="Tahoma" w:eastAsiaTheme="majorEastAsia" w:hAnsi="Tahoma" w:cs="Tahoma"/>
          <w:sz w:val="18"/>
          <w:szCs w:val="18"/>
        </w:rPr>
      </w:pPr>
      <w:r w:rsidRPr="0021665C">
        <w:rPr>
          <w:rFonts w:ascii="Tahoma" w:eastAsiaTheme="majorEastAsia" w:hAnsi="Tahoma" w:cs="Tahoma"/>
          <w:sz w:val="18"/>
          <w:szCs w:val="18"/>
          <w:u w:val="single"/>
        </w:rPr>
        <w:t>Windows Vista</w:t>
      </w:r>
      <w:r w:rsidRPr="0021665C">
        <w:rPr>
          <w:rFonts w:ascii="Tahoma" w:eastAsiaTheme="majorEastAsia" w:hAnsi="Tahoma" w:cs="Tahoma"/>
          <w:sz w:val="18"/>
          <w:szCs w:val="18"/>
          <w:u w:val="single"/>
        </w:rPr>
        <w:t>、</w:t>
      </w:r>
      <w:r w:rsidRPr="0021665C">
        <w:rPr>
          <w:rFonts w:ascii="Tahoma" w:eastAsiaTheme="majorEastAsia" w:hAnsi="Tahoma" w:cs="Tahoma"/>
          <w:sz w:val="18"/>
          <w:szCs w:val="18"/>
          <w:u w:val="single"/>
        </w:rPr>
        <w:t>Windows 7 Professional</w:t>
      </w:r>
      <w:r w:rsidRPr="0021665C">
        <w:rPr>
          <w:rFonts w:ascii="Tahoma" w:eastAsiaTheme="majorEastAsia" w:hAnsi="Tahoma" w:cs="Tahoma"/>
          <w:sz w:val="18"/>
          <w:szCs w:val="18"/>
          <w:u w:val="single"/>
        </w:rPr>
        <w:t>、</w:t>
      </w:r>
      <w:r w:rsidRPr="0021665C">
        <w:rPr>
          <w:rFonts w:ascii="Tahoma" w:eastAsiaTheme="majorEastAsia" w:hAnsi="Tahoma" w:cs="Tahoma"/>
          <w:sz w:val="18"/>
          <w:szCs w:val="18"/>
          <w:u w:val="single"/>
        </w:rPr>
        <w:t xml:space="preserve">Windows 8 Pro </w:t>
      </w:r>
      <w:r w:rsidRPr="0021665C">
        <w:rPr>
          <w:rFonts w:ascii="Tahoma" w:eastAsiaTheme="majorEastAsia" w:hAnsi="Tahoma" w:cs="Tahoma"/>
          <w:sz w:val="18"/>
          <w:szCs w:val="18"/>
          <w:u w:val="single"/>
        </w:rPr>
        <w:t>和</w:t>
      </w:r>
      <w:r w:rsidRPr="0021665C">
        <w:rPr>
          <w:rFonts w:ascii="Tahoma" w:eastAsiaTheme="majorEastAsia" w:hAnsi="Tahoma" w:cs="Tahoma"/>
          <w:sz w:val="18"/>
          <w:szCs w:val="18"/>
          <w:u w:val="single"/>
        </w:rPr>
        <w:t xml:space="preserve"> Windows 8.1 Pro</w:t>
      </w:r>
      <w:r w:rsidRPr="0021665C">
        <w:rPr>
          <w:rFonts w:ascii="Tahoma" w:eastAsiaTheme="majorEastAsia" w:hAnsi="Tahoma" w:cs="Tahoma"/>
          <w:sz w:val="18"/>
          <w:szCs w:val="18"/>
          <w:u w:val="single"/>
        </w:rPr>
        <w:t>：</w:t>
      </w:r>
    </w:p>
    <w:p w14:paraId="288F05D2" w14:textId="77777777" w:rsidR="00B73A46" w:rsidRPr="0021665C" w:rsidRDefault="00B73A46" w:rsidP="00804794">
      <w:pPr>
        <w:pStyle w:val="FootnoteBulletLevel1"/>
        <w:tabs>
          <w:tab w:val="clear" w:pos="900"/>
        </w:tabs>
        <w:adjustRightInd/>
        <w:spacing w:before="0" w:after="0"/>
        <w:ind w:left="720" w:firstLine="0"/>
        <w:textAlignment w:val="auto"/>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客户如果试图通过选择许可或开放许可获得出租权利许可，则必须首先给一个合格操作系统授予许可并将该系统安装在其台式计算机上</w:t>
      </w:r>
      <w:r w:rsidRPr="0021665C">
        <w:rPr>
          <w:rFonts w:ascii="Tahoma" w:eastAsiaTheme="majorEastAsia" w:hAnsi="Tahoma" w:cs="Tahoma"/>
          <w:i/>
          <w:iCs/>
          <w:sz w:val="18"/>
          <w:szCs w:val="18"/>
          <w:lang w:eastAsia="zh-CN"/>
        </w:rPr>
        <w:t>。</w:t>
      </w:r>
      <w:r w:rsidRPr="0021665C">
        <w:rPr>
          <w:rFonts w:ascii="Tahoma" w:eastAsiaTheme="majorEastAsia" w:hAnsi="Tahoma" w:cs="Tahoma"/>
          <w:sz w:val="18"/>
          <w:szCs w:val="18"/>
          <w:lang w:eastAsia="zh-CN"/>
        </w:rPr>
        <w:t>已获得许可的合格操作系统还包括依照这些计划通过</w:t>
      </w:r>
      <w:r w:rsidRPr="0021665C">
        <w:rPr>
          <w:rFonts w:ascii="Tahoma" w:eastAsiaTheme="majorEastAsia" w:hAnsi="Tahoma" w:cs="Tahoma"/>
          <w:sz w:val="18"/>
          <w:szCs w:val="18"/>
          <w:lang w:eastAsia="zh-CN"/>
        </w:rPr>
        <w:t xml:space="preserve"> Windows </w:t>
      </w:r>
      <w:r w:rsidRPr="0021665C">
        <w:rPr>
          <w:rFonts w:ascii="Tahoma" w:eastAsiaTheme="majorEastAsia" w:hAnsi="Tahoma" w:cs="Tahoma"/>
          <w:sz w:val="18"/>
          <w:szCs w:val="18"/>
          <w:lang w:eastAsia="zh-CN"/>
        </w:rPr>
        <w:t>正版化协议获得的许可。</w:t>
      </w:r>
    </w:p>
    <w:p w14:paraId="11DF048F" w14:textId="77777777" w:rsidR="00B73A46" w:rsidRPr="0021665C" w:rsidRDefault="00B73A46" w:rsidP="00804794">
      <w:pPr>
        <w:ind w:left="720"/>
        <w:rPr>
          <w:rFonts w:eastAsiaTheme="majorEastAsia" w:cs="Tahoma"/>
          <w:szCs w:val="18"/>
          <w:lang w:eastAsia="zh-CN"/>
        </w:rPr>
      </w:pPr>
    </w:p>
    <w:p w14:paraId="33BEAF6D" w14:textId="77777777" w:rsidR="00B73A46" w:rsidRPr="0021665C" w:rsidRDefault="00B73A46" w:rsidP="00804794">
      <w:pPr>
        <w:ind w:left="720"/>
        <w:rPr>
          <w:rFonts w:eastAsiaTheme="majorEastAsia" w:cs="Tahoma"/>
          <w:szCs w:val="18"/>
          <w:lang w:eastAsia="zh-CN"/>
        </w:rPr>
      </w:pPr>
      <w:r w:rsidRPr="0021665C">
        <w:rPr>
          <w:rFonts w:eastAsiaTheme="majorEastAsia" w:cs="Tahoma"/>
          <w:szCs w:val="18"/>
          <w:u w:val="single"/>
          <w:lang w:eastAsia="zh-CN"/>
        </w:rPr>
        <w:t>合格操作系统规则</w:t>
      </w:r>
      <w:r w:rsidRPr="0021665C">
        <w:rPr>
          <w:rFonts w:eastAsiaTheme="majorEastAsia" w:cs="Tahoma"/>
          <w:szCs w:val="18"/>
          <w:lang w:eastAsia="zh-CN"/>
        </w:rPr>
        <w:t>：（为了让基本操作系统使您具有获得出租权利许可的资格，必须满足下面每一个条件）：</w:t>
      </w:r>
    </w:p>
    <w:p w14:paraId="355CBB65" w14:textId="77777777" w:rsidR="00B73A46" w:rsidRPr="0021665C" w:rsidRDefault="00B73A46" w:rsidP="00F02E9F">
      <w:pPr>
        <w:ind w:left="1440"/>
        <w:rPr>
          <w:rFonts w:eastAsiaTheme="majorEastAsia" w:cs="Tahoma"/>
          <w:szCs w:val="18"/>
          <w:lang w:eastAsia="zh-CN"/>
        </w:rPr>
      </w:pPr>
    </w:p>
    <w:p w14:paraId="418DE084" w14:textId="77777777" w:rsidR="00B73A46" w:rsidRPr="0021665C" w:rsidRDefault="00B73A46" w:rsidP="00346F4B">
      <w:pPr>
        <w:numPr>
          <w:ilvl w:val="0"/>
          <w:numId w:val="28"/>
        </w:numPr>
        <w:ind w:left="1440"/>
        <w:rPr>
          <w:rFonts w:eastAsiaTheme="majorEastAsia" w:cs="Tahoma"/>
          <w:szCs w:val="18"/>
          <w:lang w:eastAsia="zh-CN"/>
        </w:rPr>
      </w:pPr>
      <w:r w:rsidRPr="0021665C">
        <w:rPr>
          <w:rFonts w:eastAsiaTheme="majorEastAsia" w:cs="Tahoma"/>
          <w:szCs w:val="18"/>
          <w:lang w:eastAsia="zh-CN"/>
        </w:rPr>
        <w:t>作为合格操作系统许可分配对象的设备必须与</w:t>
      </w:r>
      <w:r w:rsidRPr="0021665C">
        <w:rPr>
          <w:rFonts w:eastAsiaTheme="majorEastAsia" w:cs="Tahoma"/>
          <w:szCs w:val="18"/>
          <w:lang w:eastAsia="zh-CN"/>
        </w:rPr>
        <w:t xml:space="preserve"> VL </w:t>
      </w:r>
      <w:r w:rsidRPr="0021665C">
        <w:rPr>
          <w:rFonts w:eastAsiaTheme="majorEastAsia" w:cs="Tahoma"/>
          <w:szCs w:val="18"/>
          <w:lang w:eastAsia="zh-CN"/>
        </w:rPr>
        <w:t>出租权利许可要分配到的设备相同。</w:t>
      </w:r>
    </w:p>
    <w:p w14:paraId="7AEB0516" w14:textId="77777777" w:rsidR="00B73A46" w:rsidRPr="0021665C" w:rsidRDefault="00B73A46" w:rsidP="00346F4B">
      <w:pPr>
        <w:numPr>
          <w:ilvl w:val="0"/>
          <w:numId w:val="28"/>
        </w:numPr>
        <w:ind w:left="1440"/>
        <w:rPr>
          <w:rFonts w:eastAsiaTheme="majorEastAsia" w:cs="Tahoma"/>
          <w:szCs w:val="18"/>
          <w:lang w:eastAsia="zh-CN"/>
        </w:rPr>
      </w:pPr>
      <w:r w:rsidRPr="0021665C">
        <w:rPr>
          <w:rFonts w:eastAsiaTheme="majorEastAsia" w:cs="Tahoma"/>
          <w:szCs w:val="18"/>
          <w:lang w:eastAsia="zh-CN"/>
        </w:rPr>
        <w:t>合格操作系统必须安装在该设备上。</w:t>
      </w:r>
    </w:p>
    <w:p w14:paraId="252F14BB" w14:textId="77777777" w:rsidR="00752B2D" w:rsidRPr="0021665C" w:rsidRDefault="00752B2D" w:rsidP="00997D81">
      <w:pPr>
        <w:rPr>
          <w:rFonts w:eastAsiaTheme="majorEastAsia" w:cs="Tahoma"/>
          <w:szCs w:val="18"/>
          <w:lang w:eastAsia="zh-CN"/>
        </w:rPr>
      </w:pPr>
    </w:p>
    <w:p w14:paraId="1A3B079A" w14:textId="77777777" w:rsidR="00B73A46" w:rsidRPr="0021665C" w:rsidRDefault="00B73A46" w:rsidP="00EE035D">
      <w:pPr>
        <w:pStyle w:val="EndnoteText"/>
        <w:ind w:left="720"/>
        <w:rPr>
          <w:rFonts w:ascii="Tahoma" w:eastAsiaTheme="majorEastAsia" w:hAnsi="Tahoma" w:cs="Tahoma"/>
          <w:sz w:val="18"/>
          <w:szCs w:val="18"/>
          <w:lang w:eastAsia="zh-CN"/>
        </w:rPr>
      </w:pPr>
      <w:r w:rsidRPr="0021665C">
        <w:rPr>
          <w:rFonts w:ascii="Tahoma" w:eastAsiaTheme="majorEastAsia" w:hAnsi="Tahoma" w:cs="Tahoma"/>
          <w:sz w:val="18"/>
          <w:szCs w:val="18"/>
          <w:lang w:eastAsia="zh-CN"/>
        </w:rPr>
        <w:t>按计划类型划分的合格操作系统为：</w:t>
      </w:r>
    </w:p>
    <w:p w14:paraId="659F653A" w14:textId="77777777" w:rsidR="00B73A46" w:rsidRPr="0021665C" w:rsidRDefault="00B73A46" w:rsidP="00B73A46">
      <w:pPr>
        <w:pStyle w:val="EndnoteText"/>
        <w:rPr>
          <w:rFonts w:ascii="Tahoma" w:eastAsiaTheme="majorEastAsia"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C5C2A" w14:paraId="781C202A"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2EFB4A72" w14:textId="77777777" w:rsidR="00B73A46" w:rsidRPr="003C5C2A" w:rsidRDefault="009B3FA2" w:rsidP="00713A6C">
            <w:pPr>
              <w:rPr>
                <w:rFonts w:eastAsiaTheme="majorEastAsia" w:cs="Tahoma"/>
                <w:bCs/>
                <w:szCs w:val="18"/>
                <w:lang w:eastAsia="zh-CN"/>
              </w:rPr>
            </w:pPr>
            <w:r w:rsidRPr="003C5C2A">
              <w:rPr>
                <w:rFonts w:eastAsiaTheme="majorEastAsia" w:cs="Tahoma"/>
                <w:b/>
                <w:bCs/>
                <w:szCs w:val="18"/>
                <w:lang w:eastAsia="zh-CN"/>
              </w:rPr>
              <w:t>用于购买</w:t>
            </w:r>
            <w:r w:rsidRPr="003C5C2A">
              <w:rPr>
                <w:rFonts w:eastAsiaTheme="majorEastAsia" w:cs="Tahoma"/>
                <w:b/>
                <w:bCs/>
                <w:szCs w:val="18"/>
                <w:lang w:eastAsia="zh-CN"/>
              </w:rPr>
              <w:t xml:space="preserve"> Windows </w:t>
            </w:r>
            <w:r w:rsidRPr="003C5C2A">
              <w:rPr>
                <w:rFonts w:eastAsiaTheme="majorEastAsia" w:cs="Tahoma"/>
                <w:b/>
                <w:bCs/>
                <w:szCs w:val="18"/>
                <w:lang w:eastAsia="zh-CN"/>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963D239" w14:textId="77777777" w:rsidR="00B73A46" w:rsidRPr="003C5C2A" w:rsidRDefault="00B73A46" w:rsidP="009B3FA2">
            <w:pPr>
              <w:jc w:val="center"/>
              <w:rPr>
                <w:rFonts w:eastAsiaTheme="majorEastAsia" w:cs="Tahoma"/>
                <w:b/>
                <w:bCs/>
                <w:sz w:val="14"/>
                <w:szCs w:val="18"/>
              </w:rPr>
            </w:pPr>
            <w:r w:rsidRPr="003C5C2A">
              <w:rPr>
                <w:rFonts w:eastAsiaTheme="majorEastAsia"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84DA9C" w14:textId="77777777" w:rsidR="00B73A46" w:rsidRPr="003C5C2A" w:rsidRDefault="00B73A46" w:rsidP="001B15A5">
            <w:pPr>
              <w:jc w:val="center"/>
              <w:rPr>
                <w:rFonts w:eastAsiaTheme="majorEastAsia" w:cs="Tahoma"/>
                <w:b/>
                <w:bCs/>
                <w:sz w:val="14"/>
                <w:szCs w:val="18"/>
              </w:rPr>
            </w:pPr>
            <w:r w:rsidRPr="003C5C2A">
              <w:rPr>
                <w:rFonts w:eastAsiaTheme="majorEastAsia"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4C33690" w14:textId="77777777" w:rsidR="00B73A46" w:rsidRPr="003C5C2A" w:rsidRDefault="00B73A46" w:rsidP="0050116B">
            <w:pPr>
              <w:jc w:val="center"/>
              <w:rPr>
                <w:rFonts w:eastAsiaTheme="majorEastAsia" w:cs="Tahoma"/>
                <w:b/>
                <w:bCs/>
                <w:sz w:val="14"/>
                <w:szCs w:val="18"/>
              </w:rPr>
            </w:pPr>
            <w:r w:rsidRPr="003C5C2A">
              <w:rPr>
                <w:rFonts w:eastAsiaTheme="majorEastAsia" w:cs="Tahoma"/>
                <w:b/>
                <w:bCs/>
                <w:sz w:val="14"/>
                <w:szCs w:val="18"/>
              </w:rPr>
              <w:t>选择</w:t>
            </w:r>
            <w:r w:rsidRPr="003C5C2A">
              <w:rPr>
                <w:rFonts w:eastAsiaTheme="majorEastAsia" w:cs="Tahoma"/>
                <w:b/>
                <w:bCs/>
                <w:sz w:val="14"/>
                <w:szCs w:val="18"/>
              </w:rPr>
              <w:t>/</w:t>
            </w:r>
            <w:r w:rsidRPr="003C5C2A">
              <w:rPr>
                <w:rFonts w:eastAsiaTheme="majorEastAsia"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0110C60" w14:textId="77777777" w:rsidR="00B73A46" w:rsidRPr="003C5C2A" w:rsidRDefault="00B73A46" w:rsidP="005F0406">
            <w:pPr>
              <w:jc w:val="center"/>
              <w:rPr>
                <w:rFonts w:eastAsiaTheme="majorEastAsia" w:cs="Tahoma"/>
                <w:b/>
                <w:bCs/>
                <w:sz w:val="14"/>
                <w:szCs w:val="18"/>
              </w:rPr>
            </w:pPr>
            <w:r w:rsidRPr="003C5C2A">
              <w:rPr>
                <w:rFonts w:eastAsiaTheme="majorEastAsia" w:cs="Tahoma"/>
                <w:b/>
                <w:bCs/>
                <w:sz w:val="14"/>
                <w:szCs w:val="18"/>
              </w:rPr>
              <w:t>开放许可</w:t>
            </w:r>
          </w:p>
        </w:tc>
        <w:tc>
          <w:tcPr>
            <w:tcW w:w="16" w:type="dxa"/>
            <w:vAlign w:val="center"/>
          </w:tcPr>
          <w:p w14:paraId="0914A575" w14:textId="77777777" w:rsidR="00B73A46" w:rsidRPr="003C5C2A" w:rsidRDefault="00B73A46" w:rsidP="00713A6C">
            <w:pPr>
              <w:rPr>
                <w:rFonts w:eastAsiaTheme="majorEastAsia" w:cs="Tahoma"/>
                <w:szCs w:val="18"/>
              </w:rPr>
            </w:pPr>
          </w:p>
        </w:tc>
      </w:tr>
      <w:tr w:rsidR="00BF7A97" w:rsidRPr="003C5C2A" w14:paraId="3B8F140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A0AE0F8" w14:textId="77777777" w:rsidR="00BF7A97" w:rsidRPr="003C5C2A" w:rsidRDefault="00BF7A97" w:rsidP="00713A6C">
            <w:pPr>
              <w:rPr>
                <w:rFonts w:eastAsiaTheme="majorEastAsia" w:cs="Tahoma"/>
                <w:b/>
                <w:bCs/>
                <w:szCs w:val="18"/>
              </w:rPr>
            </w:pPr>
            <w:r w:rsidRPr="003C5C2A">
              <w:rPr>
                <w:rFonts w:eastAsiaTheme="majorEastAsia" w:cs="Tahoma"/>
                <w:b/>
                <w:bCs/>
                <w:szCs w:val="18"/>
              </w:rPr>
              <w:t xml:space="preserve">Windows 8 </w:t>
            </w:r>
            <w:r w:rsidRPr="003C5C2A">
              <w:rPr>
                <w:rFonts w:eastAsiaTheme="majorEastAsia" w:cs="Tahoma"/>
                <w:b/>
                <w:bCs/>
                <w:szCs w:val="18"/>
              </w:rPr>
              <w:t>和</w:t>
            </w:r>
            <w:r w:rsidRPr="003C5C2A">
              <w:rPr>
                <w:rFonts w:eastAsiaTheme="majorEastAsia" w:cs="Tahoma"/>
                <w:b/>
                <w:bCs/>
                <w:szCs w:val="18"/>
              </w:rPr>
              <w:t xml:space="preserve"> Windows 8.1</w:t>
            </w:r>
            <w:r w:rsidR="00752B2D">
              <w:rPr>
                <w:rFonts w:eastAsiaTheme="majorEastAsia" w:cs="Tahoma"/>
                <w:b/>
                <w:bCs/>
                <w:szCs w:val="18"/>
              </w:rPr>
              <w:br/>
            </w:r>
            <w:r w:rsidRPr="003C5C2A">
              <w:rPr>
                <w:rFonts w:eastAsiaTheme="majorEastAsia" w:cs="Tahoma"/>
                <w:b/>
                <w:bCs/>
                <w:szCs w:val="18"/>
              </w:rPr>
              <w:t>（</w:t>
            </w:r>
            <w:r w:rsidRPr="003C5C2A">
              <w:rPr>
                <w:rFonts w:eastAsiaTheme="majorEastAsia" w:cs="Tahoma"/>
                <w:b/>
                <w:bCs/>
                <w:szCs w:val="18"/>
              </w:rPr>
              <w:t xml:space="preserve">32 </w:t>
            </w:r>
            <w:r w:rsidRPr="003C5C2A">
              <w:rPr>
                <w:rFonts w:eastAsiaTheme="majorEastAsia" w:cs="Tahoma"/>
                <w:b/>
                <w:bCs/>
                <w:szCs w:val="18"/>
              </w:rPr>
              <w:t>位或</w:t>
            </w:r>
            <w:r w:rsidRPr="003C5C2A">
              <w:rPr>
                <w:rFonts w:eastAsiaTheme="majorEastAsia" w:cs="Tahoma"/>
                <w:b/>
                <w:bCs/>
                <w:szCs w:val="18"/>
              </w:rPr>
              <w:t xml:space="preserve"> 64 </w:t>
            </w:r>
            <w:r w:rsidRPr="003C5C2A">
              <w:rPr>
                <w:rFonts w:eastAsiaTheme="majorEastAsia"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6571B8" w14:textId="77777777" w:rsidR="00BF7A97" w:rsidRPr="003C5C2A" w:rsidRDefault="00BF7A97" w:rsidP="00BF7A97">
            <w:pPr>
              <w:jc w:val="center"/>
              <w:rPr>
                <w:rFonts w:eastAsiaTheme="majorEastAsia"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C881B3" w14:textId="77777777" w:rsidR="00BF7A97" w:rsidRPr="003C5C2A" w:rsidRDefault="00BF7A97" w:rsidP="00BF7A97">
            <w:pPr>
              <w:jc w:val="center"/>
              <w:rPr>
                <w:rFonts w:eastAsiaTheme="majorEastAsia"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249269" w14:textId="77777777" w:rsidR="00BF7A97" w:rsidRPr="003C5C2A" w:rsidRDefault="00BF7A97" w:rsidP="00BF7A97">
            <w:pPr>
              <w:jc w:val="center"/>
              <w:rPr>
                <w:rFonts w:eastAsiaTheme="majorEastAsia"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118C94" w14:textId="77777777" w:rsidR="00BF7A97" w:rsidRPr="003C5C2A" w:rsidRDefault="00BF7A97" w:rsidP="00BF7A97">
            <w:pPr>
              <w:jc w:val="center"/>
              <w:rPr>
                <w:rFonts w:eastAsiaTheme="majorEastAsia" w:cs="Tahoma"/>
                <w:szCs w:val="18"/>
              </w:rPr>
            </w:pPr>
          </w:p>
        </w:tc>
        <w:tc>
          <w:tcPr>
            <w:tcW w:w="16" w:type="dxa"/>
            <w:vAlign w:val="center"/>
          </w:tcPr>
          <w:p w14:paraId="7D4AD9B6" w14:textId="77777777" w:rsidR="00BF7A97" w:rsidRPr="003C5C2A" w:rsidRDefault="00BF7A97" w:rsidP="00713A6C">
            <w:pPr>
              <w:rPr>
                <w:rFonts w:eastAsiaTheme="majorEastAsia" w:cs="Tahoma"/>
                <w:szCs w:val="18"/>
              </w:rPr>
            </w:pPr>
          </w:p>
        </w:tc>
      </w:tr>
      <w:tr w:rsidR="00BF7A97" w:rsidRPr="003C5C2A" w14:paraId="46E2B2E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011727" w14:textId="77777777" w:rsidR="00BF7A97" w:rsidRPr="003C5C2A" w:rsidRDefault="00BF7A97" w:rsidP="00BF7A97">
            <w:pPr>
              <w:ind w:left="522"/>
              <w:rPr>
                <w:rFonts w:eastAsiaTheme="majorEastAsia" w:cs="Tahoma"/>
                <w:b/>
                <w:bCs/>
                <w:szCs w:val="18"/>
              </w:rPr>
            </w:pPr>
            <w:r w:rsidRPr="003C5C2A">
              <w:rPr>
                <w:rFonts w:eastAsiaTheme="majorEastAsia" w:cs="Tahoma"/>
                <w:szCs w:val="18"/>
              </w:rPr>
              <w:lastRenderedPageBreak/>
              <w:t>Pro</w:t>
            </w:r>
            <w:r w:rsidRPr="003C5C2A">
              <w:rPr>
                <w:rFonts w:eastAsiaTheme="majorEastAsia" w:cs="Tahoma"/>
                <w:szCs w:val="18"/>
              </w:rPr>
              <w:t>（</w:t>
            </w:r>
            <w:r w:rsidRPr="003C5C2A">
              <w:rPr>
                <w:rFonts w:eastAsiaTheme="majorEastAsia" w:cs="Tahoma"/>
                <w:szCs w:val="18"/>
              </w:rPr>
              <w:t>K</w:t>
            </w:r>
            <w:r w:rsidRPr="003C5C2A">
              <w:rPr>
                <w:rFonts w:eastAsiaTheme="majorEastAsia" w:cs="Tahoma"/>
                <w:szCs w:val="18"/>
              </w:rPr>
              <w:t>、</w:t>
            </w:r>
            <w:r w:rsidRPr="003C5C2A">
              <w:rPr>
                <w:rFonts w:eastAsiaTheme="majorEastAsia" w:cs="Tahoma"/>
                <w:szCs w:val="18"/>
              </w:rPr>
              <w:t>KN</w:t>
            </w:r>
            <w:r w:rsidRPr="003C5C2A">
              <w:rPr>
                <w:rFonts w:eastAsiaTheme="majorEastAsia"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E22A9A" w14:textId="77777777" w:rsidR="00BF7A97" w:rsidRPr="003C5C2A" w:rsidRDefault="00BF7A97" w:rsidP="00BF7A97">
            <w:pPr>
              <w:jc w:val="center"/>
              <w:rPr>
                <w:rFonts w:eastAsiaTheme="majorEastAsia" w:cs="Tahoma"/>
                <w:szCs w:val="18"/>
              </w:rPr>
            </w:pPr>
            <w:r w:rsidRPr="003C5C2A">
              <w:rPr>
                <w:rFonts w:eastAsiaTheme="majorEastAsia"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894477" w14:textId="77777777" w:rsidR="00BF7A97" w:rsidRPr="003C5C2A" w:rsidRDefault="005679CA" w:rsidP="00BF7A97">
            <w:pPr>
              <w:jc w:val="center"/>
              <w:rPr>
                <w:rFonts w:eastAsiaTheme="majorEastAsia" w:cs="Tahoma"/>
                <w:szCs w:val="18"/>
              </w:rPr>
            </w:pPr>
            <w:r w:rsidRPr="003C5C2A">
              <w:rPr>
                <w:rFonts w:eastAsiaTheme="majorEastAsia"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146013" w14:textId="77777777" w:rsidR="00BF7A97" w:rsidRPr="003C5C2A" w:rsidRDefault="00BF7A97" w:rsidP="00BF7A97">
            <w:pPr>
              <w:jc w:val="center"/>
              <w:rPr>
                <w:rFonts w:eastAsiaTheme="majorEastAsia" w:cs="Tahoma"/>
                <w:szCs w:val="18"/>
              </w:rPr>
            </w:pPr>
            <w:r w:rsidRPr="003C5C2A">
              <w:rPr>
                <w:rFonts w:eastAsiaTheme="majorEastAsia"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B68062" w14:textId="77777777" w:rsidR="00BF7A97" w:rsidRPr="003C5C2A" w:rsidRDefault="00BF7A97" w:rsidP="00BF7A97">
            <w:pPr>
              <w:jc w:val="center"/>
              <w:rPr>
                <w:rFonts w:eastAsiaTheme="majorEastAsia" w:cs="Tahoma"/>
                <w:szCs w:val="18"/>
              </w:rPr>
            </w:pPr>
            <w:r w:rsidRPr="003C5C2A">
              <w:rPr>
                <w:rFonts w:eastAsiaTheme="majorEastAsia" w:cs="Tahoma"/>
                <w:szCs w:val="18"/>
              </w:rPr>
              <w:t>x</w:t>
            </w:r>
          </w:p>
        </w:tc>
        <w:tc>
          <w:tcPr>
            <w:tcW w:w="16" w:type="dxa"/>
            <w:vAlign w:val="center"/>
          </w:tcPr>
          <w:p w14:paraId="2F681462" w14:textId="77777777" w:rsidR="00BF7A97" w:rsidRPr="003C5C2A" w:rsidRDefault="00BF7A97" w:rsidP="00713A6C">
            <w:pPr>
              <w:rPr>
                <w:rFonts w:eastAsiaTheme="majorEastAsia" w:cs="Tahoma"/>
                <w:szCs w:val="18"/>
              </w:rPr>
            </w:pPr>
          </w:p>
        </w:tc>
      </w:tr>
      <w:tr w:rsidR="00B73A46" w:rsidRPr="003C5C2A" w14:paraId="13DAB03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F6A782" w14:textId="77777777" w:rsidR="00B73A46" w:rsidRPr="003C5C2A" w:rsidRDefault="00B73A46" w:rsidP="00713A6C">
            <w:pPr>
              <w:rPr>
                <w:rFonts w:eastAsiaTheme="majorEastAsia" w:cs="Tahoma"/>
                <w:b/>
                <w:bCs/>
                <w:szCs w:val="18"/>
              </w:rPr>
            </w:pPr>
            <w:r w:rsidRPr="003C5C2A">
              <w:rPr>
                <w:rFonts w:eastAsiaTheme="majorEastAsia" w:cs="Tahoma"/>
                <w:b/>
                <w:bCs/>
                <w:szCs w:val="18"/>
              </w:rPr>
              <w:t>Windows 7</w:t>
            </w:r>
            <w:r w:rsidRPr="003C5C2A">
              <w:rPr>
                <w:rFonts w:eastAsiaTheme="majorEastAsia" w:cs="Tahoma"/>
                <w:b/>
                <w:bCs/>
                <w:szCs w:val="18"/>
              </w:rPr>
              <w:t>（</w:t>
            </w:r>
            <w:r w:rsidRPr="003C5C2A">
              <w:rPr>
                <w:rFonts w:eastAsiaTheme="majorEastAsia" w:cs="Tahoma"/>
                <w:b/>
                <w:bCs/>
                <w:szCs w:val="18"/>
              </w:rPr>
              <w:t xml:space="preserve">32 </w:t>
            </w:r>
            <w:r w:rsidRPr="003C5C2A">
              <w:rPr>
                <w:rFonts w:eastAsiaTheme="majorEastAsia" w:cs="Tahoma"/>
                <w:b/>
                <w:bCs/>
                <w:szCs w:val="18"/>
              </w:rPr>
              <w:t>位或</w:t>
            </w:r>
            <w:r w:rsidRPr="003C5C2A">
              <w:rPr>
                <w:rFonts w:eastAsiaTheme="majorEastAsia" w:cs="Tahoma"/>
                <w:b/>
                <w:bCs/>
                <w:szCs w:val="18"/>
              </w:rPr>
              <w:t xml:space="preserve"> 64 </w:t>
            </w:r>
            <w:r w:rsidRPr="003C5C2A">
              <w:rPr>
                <w:rFonts w:eastAsiaTheme="majorEastAsia"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84DA4D" w14:textId="77777777" w:rsidR="00B73A46" w:rsidRPr="003C5C2A" w:rsidRDefault="00B73A46" w:rsidP="00BF7A97">
            <w:pPr>
              <w:jc w:val="center"/>
              <w:rPr>
                <w:rFonts w:eastAsiaTheme="majorEastAsia"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79F07" w14:textId="77777777" w:rsidR="00B73A46" w:rsidRPr="003C5C2A" w:rsidRDefault="00B73A46" w:rsidP="00BF7A97">
            <w:pPr>
              <w:jc w:val="center"/>
              <w:rPr>
                <w:rFonts w:eastAsiaTheme="majorEastAsia"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5CC568" w14:textId="77777777" w:rsidR="00B73A46" w:rsidRPr="003C5C2A" w:rsidRDefault="00B73A46" w:rsidP="00BF7A97">
            <w:pPr>
              <w:jc w:val="center"/>
              <w:rPr>
                <w:rFonts w:eastAsiaTheme="majorEastAsia"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0DF5FB" w14:textId="77777777" w:rsidR="00B73A46" w:rsidRPr="003C5C2A" w:rsidRDefault="00B73A46" w:rsidP="00BF7A97">
            <w:pPr>
              <w:jc w:val="center"/>
              <w:rPr>
                <w:rFonts w:eastAsiaTheme="majorEastAsia" w:cs="Tahoma"/>
                <w:szCs w:val="18"/>
              </w:rPr>
            </w:pPr>
          </w:p>
        </w:tc>
        <w:tc>
          <w:tcPr>
            <w:tcW w:w="16" w:type="dxa"/>
            <w:vAlign w:val="center"/>
          </w:tcPr>
          <w:p w14:paraId="20A277CD" w14:textId="77777777" w:rsidR="00B73A46" w:rsidRPr="003C5C2A" w:rsidRDefault="00B73A46" w:rsidP="00713A6C">
            <w:pPr>
              <w:rPr>
                <w:rFonts w:eastAsiaTheme="majorEastAsia" w:cs="Tahoma"/>
                <w:szCs w:val="18"/>
              </w:rPr>
            </w:pPr>
          </w:p>
        </w:tc>
      </w:tr>
      <w:tr w:rsidR="00B73A46" w:rsidRPr="003C5C2A" w14:paraId="347C9EC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A7F9EA" w14:textId="77777777" w:rsidR="00B73A46" w:rsidRPr="003C5C2A" w:rsidRDefault="00B73A46" w:rsidP="00BF7A97">
            <w:pPr>
              <w:ind w:left="522"/>
              <w:rPr>
                <w:rFonts w:eastAsiaTheme="majorEastAsia" w:cs="Tahoma"/>
                <w:bCs/>
                <w:szCs w:val="18"/>
              </w:rPr>
            </w:pPr>
            <w:r w:rsidRPr="003C5C2A">
              <w:rPr>
                <w:rFonts w:eastAsiaTheme="majorEastAsia" w:cs="Tahoma"/>
                <w:szCs w:val="18"/>
              </w:rPr>
              <w:t>Professional</w:t>
            </w:r>
            <w:r w:rsidRPr="003C5C2A">
              <w:rPr>
                <w:rFonts w:eastAsiaTheme="majorEastAsia" w:cs="Tahoma"/>
                <w:szCs w:val="18"/>
              </w:rPr>
              <w:t>（</w:t>
            </w:r>
            <w:r w:rsidRPr="003C5C2A">
              <w:rPr>
                <w:rFonts w:eastAsiaTheme="majorEastAsia" w:cs="Tahoma"/>
                <w:szCs w:val="18"/>
              </w:rPr>
              <w:t>K</w:t>
            </w:r>
            <w:r w:rsidRPr="003C5C2A">
              <w:rPr>
                <w:rFonts w:eastAsiaTheme="majorEastAsia" w:cs="Tahoma"/>
                <w:szCs w:val="18"/>
              </w:rPr>
              <w:t>、</w:t>
            </w:r>
            <w:r w:rsidRPr="003C5C2A">
              <w:rPr>
                <w:rFonts w:eastAsiaTheme="majorEastAsia" w:cs="Tahoma"/>
                <w:szCs w:val="18"/>
              </w:rPr>
              <w:t>KN</w:t>
            </w:r>
            <w:r w:rsidRPr="003C5C2A">
              <w:rPr>
                <w:rFonts w:eastAsiaTheme="majorEastAsia"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2B531D"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202F7E"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CAB1D8"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5605F"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6" w:type="dxa"/>
            <w:vAlign w:val="center"/>
          </w:tcPr>
          <w:p w14:paraId="421ED921" w14:textId="77777777" w:rsidR="00B73A46" w:rsidRPr="003C5C2A" w:rsidRDefault="00B73A46" w:rsidP="00713A6C">
            <w:pPr>
              <w:rPr>
                <w:rFonts w:eastAsiaTheme="majorEastAsia" w:cs="Tahoma"/>
                <w:szCs w:val="18"/>
              </w:rPr>
            </w:pPr>
          </w:p>
        </w:tc>
      </w:tr>
      <w:tr w:rsidR="00B73A46" w:rsidRPr="003C5C2A" w14:paraId="11238E0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E51A2E" w14:textId="77777777" w:rsidR="00B73A46" w:rsidRPr="003C5C2A" w:rsidRDefault="00B73A46" w:rsidP="00DF3AED">
            <w:pPr>
              <w:keepNext/>
              <w:rPr>
                <w:rFonts w:eastAsiaTheme="majorEastAsia" w:cs="Tahoma"/>
                <w:b/>
                <w:bCs/>
                <w:szCs w:val="18"/>
              </w:rPr>
            </w:pPr>
            <w:r w:rsidRPr="003C5C2A">
              <w:rPr>
                <w:rFonts w:eastAsiaTheme="majorEastAsia" w:cs="Tahoma"/>
                <w:b/>
                <w:bCs/>
                <w:szCs w:val="18"/>
              </w:rPr>
              <w:t>Windows Vista 32</w:t>
            </w:r>
            <w:r w:rsidR="000E5343">
              <w:rPr>
                <w:rFonts w:eastAsiaTheme="majorEastAsia" w:cs="Tahoma"/>
                <w:b/>
                <w:bCs/>
                <w:szCs w:val="18"/>
              </w:rPr>
              <w:t xml:space="preserve"> </w:t>
            </w:r>
            <w:r w:rsidRPr="003C5C2A">
              <w:rPr>
                <w:rFonts w:eastAsiaTheme="majorEastAsia" w:cs="Tahoma"/>
                <w:b/>
                <w:bCs/>
                <w:szCs w:val="18"/>
              </w:rPr>
              <w:t>64</w:t>
            </w:r>
            <w:r w:rsidR="000E5343">
              <w:rPr>
                <w:rFonts w:eastAsiaTheme="majorEastAsia"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2A2C48"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F18A44"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5230D0"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277ACB" w14:textId="77777777" w:rsidR="00B73A46" w:rsidRPr="003C5C2A" w:rsidRDefault="00B73A46" w:rsidP="00713A6C">
            <w:pPr>
              <w:jc w:val="center"/>
              <w:rPr>
                <w:rFonts w:eastAsiaTheme="majorEastAsia" w:cs="Tahoma"/>
                <w:szCs w:val="18"/>
              </w:rPr>
            </w:pPr>
            <w:r w:rsidRPr="003C5C2A">
              <w:rPr>
                <w:rFonts w:eastAsiaTheme="majorEastAsia" w:cs="Tahoma"/>
                <w:szCs w:val="18"/>
              </w:rPr>
              <w:t> </w:t>
            </w:r>
          </w:p>
        </w:tc>
        <w:tc>
          <w:tcPr>
            <w:tcW w:w="16" w:type="dxa"/>
            <w:vAlign w:val="center"/>
          </w:tcPr>
          <w:p w14:paraId="119EB8C8" w14:textId="77777777" w:rsidR="00B73A46" w:rsidRPr="003C5C2A" w:rsidRDefault="00B73A46" w:rsidP="00713A6C">
            <w:pPr>
              <w:rPr>
                <w:rFonts w:eastAsiaTheme="majorEastAsia" w:cs="Tahoma"/>
                <w:szCs w:val="18"/>
              </w:rPr>
            </w:pPr>
          </w:p>
        </w:tc>
      </w:tr>
      <w:tr w:rsidR="00B73A46" w:rsidRPr="003C5C2A" w14:paraId="6EB5AC0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0C4CF4" w14:textId="77777777" w:rsidR="00B73A46" w:rsidRPr="003C5C2A" w:rsidRDefault="00B73A46" w:rsidP="00713A6C">
            <w:pPr>
              <w:ind w:firstLine="540"/>
              <w:rPr>
                <w:rFonts w:eastAsiaTheme="majorEastAsia" w:cs="Tahoma"/>
                <w:szCs w:val="18"/>
              </w:rPr>
            </w:pPr>
            <w:r w:rsidRPr="003C5C2A">
              <w:rPr>
                <w:rFonts w:eastAsiaTheme="majorEastAsia"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F0FF24"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78BB08"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ABE92A"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1CC022" w14:textId="77777777" w:rsidR="00B73A46" w:rsidRPr="003C5C2A" w:rsidRDefault="00B73A46" w:rsidP="00713A6C">
            <w:pPr>
              <w:jc w:val="center"/>
              <w:rPr>
                <w:rFonts w:eastAsiaTheme="majorEastAsia" w:cs="Tahoma"/>
                <w:szCs w:val="18"/>
              </w:rPr>
            </w:pPr>
            <w:r w:rsidRPr="003C5C2A">
              <w:rPr>
                <w:rFonts w:eastAsiaTheme="majorEastAsia" w:cs="Tahoma"/>
                <w:szCs w:val="18"/>
              </w:rPr>
              <w:t>x</w:t>
            </w:r>
          </w:p>
        </w:tc>
        <w:tc>
          <w:tcPr>
            <w:tcW w:w="16" w:type="dxa"/>
            <w:vAlign w:val="center"/>
          </w:tcPr>
          <w:p w14:paraId="6803A3F4" w14:textId="77777777" w:rsidR="00B73A46" w:rsidRPr="003C5C2A" w:rsidRDefault="00B73A46" w:rsidP="00713A6C">
            <w:pPr>
              <w:rPr>
                <w:rFonts w:eastAsiaTheme="majorEastAsia" w:cs="Tahoma"/>
                <w:szCs w:val="18"/>
              </w:rPr>
            </w:pPr>
          </w:p>
        </w:tc>
      </w:tr>
    </w:tbl>
    <w:p w14:paraId="4A960B1F" w14:textId="77777777" w:rsidR="00B73A46" w:rsidRPr="003C5C2A" w:rsidRDefault="00B73A46" w:rsidP="00B73A46">
      <w:pPr>
        <w:rPr>
          <w:rFonts w:eastAsiaTheme="majorEastAsia" w:cs="Tahoma"/>
        </w:rPr>
      </w:pPr>
    </w:p>
    <w:p w14:paraId="7935781A" w14:textId="77777777" w:rsidR="00B73A46" w:rsidRPr="003C5C2A" w:rsidRDefault="00B73A46" w:rsidP="00EE035D">
      <w:pPr>
        <w:ind w:left="720"/>
        <w:rPr>
          <w:rFonts w:eastAsiaTheme="majorEastAsia" w:cs="Tahoma"/>
          <w:lang w:eastAsia="zh-CN"/>
        </w:rPr>
      </w:pPr>
      <w:r w:rsidRPr="003C5C2A">
        <w:rPr>
          <w:rFonts w:eastAsiaTheme="majorEastAsia" w:cs="Tahoma"/>
          <w:szCs w:val="18"/>
          <w:lang w:eastAsia="zh-CN"/>
        </w:rPr>
        <w:t>在合格操作系统许可基础上购买出租权利许可的客户，其在该合格操作系统许可下的权利将扩展至允许第三方使用同一个软件。出租许可并不允许版本升级。</w:t>
      </w:r>
    </w:p>
    <w:p w14:paraId="134D8777" w14:textId="77777777" w:rsidR="00B73A46" w:rsidRPr="003C5C2A" w:rsidRDefault="00B73A46" w:rsidP="00804794">
      <w:pPr>
        <w:ind w:left="720"/>
        <w:rPr>
          <w:rFonts w:eastAsiaTheme="majorEastAsia" w:cs="Tahoma"/>
          <w:lang w:eastAsia="zh-CN"/>
        </w:rPr>
      </w:pPr>
    </w:p>
    <w:p w14:paraId="2052AA30" w14:textId="77777777" w:rsidR="00B73A46" w:rsidRPr="003C5C2A" w:rsidRDefault="00B73A46" w:rsidP="00804794">
      <w:pPr>
        <w:ind w:left="720"/>
        <w:rPr>
          <w:rFonts w:eastAsiaTheme="majorEastAsia" w:cs="Tahoma"/>
          <w:lang w:eastAsia="zh-CN"/>
        </w:rPr>
      </w:pPr>
      <w:r w:rsidRPr="003C5C2A">
        <w:rPr>
          <w:rFonts w:eastAsiaTheme="majorEastAsia" w:cs="Tahoma"/>
          <w:szCs w:val="18"/>
          <w:u w:val="single"/>
          <w:lang w:eastAsia="zh-CN"/>
        </w:rPr>
        <w:t>软件保障的例外情况</w:t>
      </w:r>
    </w:p>
    <w:p w14:paraId="1E57B1A1" w14:textId="77777777" w:rsidR="00B73A46" w:rsidRPr="003C5C2A" w:rsidRDefault="00B73A46" w:rsidP="00804794">
      <w:pPr>
        <w:ind w:left="720"/>
        <w:rPr>
          <w:rFonts w:eastAsiaTheme="majorEastAsia" w:cs="Tahoma"/>
          <w:lang w:eastAsia="zh-CN"/>
        </w:rPr>
      </w:pPr>
      <w:r w:rsidRPr="003C5C2A">
        <w:rPr>
          <w:rFonts w:eastAsiaTheme="majorEastAsia" w:cs="Tahoma"/>
          <w:szCs w:val="18"/>
          <w:lang w:eastAsia="zh-CN"/>
        </w:rPr>
        <w:t>获取出租权利许可的客户没有资格获得相同的基础软件许可的软件保障。但是，出租</w:t>
      </w:r>
      <w:r w:rsidRPr="003C5C2A">
        <w:rPr>
          <w:rFonts w:eastAsiaTheme="majorEastAsia" w:cs="Tahoma"/>
          <w:szCs w:val="18"/>
          <w:lang w:eastAsia="zh-CN"/>
        </w:rPr>
        <w:t>/</w:t>
      </w:r>
      <w:r w:rsidRPr="003C5C2A">
        <w:rPr>
          <w:rFonts w:eastAsiaTheme="majorEastAsia" w:cs="Tahoma"/>
          <w:szCs w:val="18"/>
          <w:lang w:eastAsia="zh-CN"/>
        </w:rPr>
        <w:t>租赁和使用作为出租权利许可分配对象的设备的用户可以根据自己的批量许可协议获取基础软件许可的升级或升级与软件保障，同时受管辖获取</w:t>
      </w:r>
      <w:r w:rsidRPr="003C5C2A">
        <w:rPr>
          <w:rFonts w:eastAsiaTheme="majorEastAsia" w:cs="Tahoma"/>
          <w:szCs w:val="18"/>
          <w:lang w:eastAsia="zh-CN"/>
        </w:rPr>
        <w:t xml:space="preserve"> Upgrade </w:t>
      </w:r>
      <w:r w:rsidRPr="003C5C2A">
        <w:rPr>
          <w:rFonts w:eastAsiaTheme="majorEastAsia" w:cs="Tahoma"/>
          <w:szCs w:val="18"/>
          <w:lang w:eastAsia="zh-CN"/>
        </w:rPr>
        <w:t>和软件保障的协议的条款和条件约束。在与永久权利增长有关的客户协议中，无论是否有相悖的规定，当相应的出租权利许可到期时，在该保障范围下使用软件的权利也将到期。</w:t>
      </w:r>
    </w:p>
    <w:p w14:paraId="25463E30" w14:textId="77777777" w:rsidR="00B73A46" w:rsidRPr="003C5C2A" w:rsidRDefault="00B73A46" w:rsidP="00B73A46">
      <w:pPr>
        <w:rPr>
          <w:rFonts w:eastAsiaTheme="majorEastAsia" w:cs="Tahoma"/>
          <w:lang w:eastAsia="zh-CN"/>
        </w:rPr>
      </w:pPr>
    </w:p>
    <w:p w14:paraId="12CC82F8" w14:textId="77777777" w:rsidR="00F645DA" w:rsidRPr="003C5C2A" w:rsidRDefault="00F645DA" w:rsidP="00B73A46">
      <w:pPr>
        <w:rPr>
          <w:rFonts w:eastAsiaTheme="majorEastAsia" w:cs="Tahoma"/>
          <w:lang w:eastAsia="zh-CN"/>
        </w:rPr>
      </w:pPr>
    </w:p>
    <w:p w14:paraId="4AC91B2A" w14:textId="77777777" w:rsidR="00F645DA" w:rsidRPr="003C5C2A" w:rsidRDefault="00F645DA" w:rsidP="00F645DA">
      <w:pPr>
        <w:pStyle w:val="Heading3"/>
        <w:keepNext/>
        <w:rPr>
          <w:rFonts w:ascii="Tahoma" w:eastAsiaTheme="majorEastAsia" w:hAnsi="Tahoma" w:cs="Tahoma"/>
          <w:lang w:eastAsia="zh-CN"/>
        </w:rPr>
      </w:pPr>
      <w:bookmarkStart w:id="1129" w:name="_30_Windows®_助手订购许可"/>
      <w:bookmarkStart w:id="1130" w:name="_Toc377053380"/>
      <w:bookmarkEnd w:id="1126"/>
      <w:bookmarkEnd w:id="1127"/>
      <w:bookmarkEnd w:id="1128"/>
      <w:bookmarkEnd w:id="1129"/>
      <w:r w:rsidRPr="003C5C2A">
        <w:rPr>
          <w:rFonts w:ascii="Tahoma" w:eastAsiaTheme="majorEastAsia" w:hAnsi="Tahoma" w:cs="Tahoma"/>
          <w:caps/>
          <w:color w:val="F66400"/>
          <w:sz w:val="22"/>
          <w:vertAlign w:val="superscript"/>
          <w:lang w:eastAsia="zh-CN"/>
        </w:rPr>
        <w:t>30</w:t>
      </w:r>
      <w:r w:rsidRPr="009640D4">
        <w:rPr>
          <w:rFonts w:ascii="Tahoma" w:eastAsiaTheme="majorEastAsia" w:hAnsi="Tahoma" w:cs="Tahoma"/>
          <w:caps/>
          <w:color w:val="F66400"/>
          <w:sz w:val="22"/>
          <w:lang w:eastAsia="zh-CN"/>
        </w:rPr>
        <w:t xml:space="preserve"> </w:t>
      </w:r>
      <w:r w:rsidRPr="003C5C2A">
        <w:rPr>
          <w:rFonts w:ascii="Tahoma" w:eastAsiaTheme="majorEastAsia" w:hAnsi="Tahoma" w:cs="Tahoma"/>
          <w:color w:val="F66400"/>
          <w:sz w:val="22"/>
          <w:lang w:eastAsia="zh-CN"/>
        </w:rPr>
        <w:t>Windows</w:t>
      </w:r>
      <w:r w:rsidR="00B95A0C" w:rsidRPr="00B95A0C">
        <w:rPr>
          <w:rFonts w:ascii="Tahoma" w:eastAsiaTheme="majorEastAsia" w:hAnsi="Tahoma" w:cs="Tahoma"/>
          <w:color w:val="F66400"/>
          <w:sz w:val="22"/>
          <w:vertAlign w:val="superscript"/>
          <w:lang w:eastAsia="zh-CN"/>
        </w:rPr>
        <w:t>®</w:t>
      </w:r>
      <w:r w:rsidRPr="003C5C2A">
        <w:rPr>
          <w:rFonts w:ascii="Tahoma" w:eastAsiaTheme="majorEastAsia" w:hAnsi="Tahoma" w:cs="Tahoma"/>
          <w:color w:val="F66400"/>
          <w:sz w:val="22"/>
          <w:lang w:eastAsia="zh-CN"/>
        </w:rPr>
        <w:t xml:space="preserve"> </w:t>
      </w:r>
      <w:r w:rsidRPr="003C5C2A">
        <w:rPr>
          <w:rFonts w:ascii="Tahoma" w:eastAsiaTheme="majorEastAsia" w:hAnsi="Tahoma" w:cs="Tahoma"/>
          <w:color w:val="F66400"/>
          <w:sz w:val="22"/>
          <w:lang w:eastAsia="zh-CN"/>
        </w:rPr>
        <w:t>助手订购许可</w:t>
      </w:r>
      <w:bookmarkEnd w:id="1130"/>
    </w:p>
    <w:p w14:paraId="20240781" w14:textId="77777777" w:rsidR="00F645DA" w:rsidRPr="003C5C2A" w:rsidRDefault="00F645DA" w:rsidP="00F645DA">
      <w:pPr>
        <w:rPr>
          <w:rFonts w:eastAsiaTheme="majorEastAsia" w:cs="Tahoma"/>
          <w:lang w:eastAsia="zh-CN"/>
        </w:rPr>
      </w:pPr>
    </w:p>
    <w:p w14:paraId="2140B343" w14:textId="77777777" w:rsidR="00F645DA" w:rsidRPr="003C5C2A" w:rsidRDefault="00F645DA" w:rsidP="00F645DA">
      <w:pPr>
        <w:spacing w:after="60"/>
        <w:ind w:left="720"/>
        <w:rPr>
          <w:rFonts w:eastAsiaTheme="majorEastAsia" w:cs="Tahoma"/>
          <w:lang w:eastAsia="zh-CN"/>
        </w:rPr>
      </w:pPr>
      <w:r w:rsidRPr="003C5C2A">
        <w:rPr>
          <w:rFonts w:eastAsiaTheme="majorEastAsia" w:cs="Tahoma"/>
          <w:b/>
          <w:color w:val="000000"/>
          <w:lang w:eastAsia="zh-CN"/>
        </w:rPr>
        <w:t>有大专院校和中小学校协议的机构</w:t>
      </w:r>
    </w:p>
    <w:p w14:paraId="4A29CB2F" w14:textId="77777777" w:rsidR="00F645DA" w:rsidRPr="003C5C2A" w:rsidRDefault="00F645DA" w:rsidP="00F645DA">
      <w:pPr>
        <w:ind w:left="720"/>
        <w:rPr>
          <w:rFonts w:eastAsiaTheme="majorEastAsia" w:cs="Tahoma"/>
          <w:lang w:eastAsia="zh-CN"/>
        </w:rPr>
      </w:pPr>
      <w:r w:rsidRPr="003C5C2A">
        <w:rPr>
          <w:rFonts w:eastAsiaTheme="majorEastAsia" w:cs="Tahoma"/>
          <w:color w:val="000000"/>
          <w:lang w:eastAsia="zh-CN"/>
        </w:rPr>
        <w:t>拥有合格产品保障范围的机构可购买</w:t>
      </w:r>
      <w:r w:rsidRPr="003C5C2A">
        <w:rPr>
          <w:rFonts w:eastAsiaTheme="majorEastAsia" w:cs="Tahoma"/>
          <w:color w:val="000000"/>
          <w:lang w:eastAsia="zh-CN"/>
        </w:rPr>
        <w:t xml:space="preserve"> Windows </w:t>
      </w:r>
      <w:r w:rsidRPr="003C5C2A">
        <w:rPr>
          <w:rFonts w:eastAsiaTheme="majorEastAsia" w:cs="Tahoma"/>
          <w:color w:val="000000"/>
          <w:lang w:eastAsia="zh-CN"/>
        </w:rPr>
        <w:t>助手订购许可</w:t>
      </w:r>
      <w:r w:rsidRPr="003C5C2A">
        <w:rPr>
          <w:rFonts w:eastAsiaTheme="majorEastAsia" w:cs="Tahoma"/>
          <w:color w:val="000000"/>
          <w:lang w:eastAsia="zh-CN"/>
        </w:rPr>
        <w:t xml:space="preserve"> (CSL)</w:t>
      </w:r>
      <w:r w:rsidRPr="003C5C2A">
        <w:rPr>
          <w:rFonts w:eastAsiaTheme="majorEastAsia" w:cs="Tahoma"/>
          <w:color w:val="000000"/>
          <w:lang w:eastAsia="zh-CN"/>
        </w:rPr>
        <w:t>。允许购买的</w:t>
      </w:r>
      <w:r w:rsidRPr="003C5C2A">
        <w:rPr>
          <w:rFonts w:eastAsiaTheme="majorEastAsia" w:cs="Tahoma"/>
          <w:color w:val="000000"/>
          <w:lang w:eastAsia="zh-CN"/>
        </w:rPr>
        <w:t xml:space="preserve"> CSL </w:t>
      </w:r>
      <w:r w:rsidRPr="003C5C2A">
        <w:rPr>
          <w:rFonts w:eastAsiaTheme="majorEastAsia" w:cs="Tahoma"/>
          <w:color w:val="000000"/>
          <w:lang w:eastAsia="zh-CN"/>
        </w:rPr>
        <w:t>的最大数量等于机构的合格产品的合格</w:t>
      </w:r>
      <w:r w:rsidRPr="003C5C2A">
        <w:rPr>
          <w:rFonts w:eastAsiaTheme="majorEastAsia" w:cs="Tahoma"/>
          <w:color w:val="000000"/>
          <w:lang w:eastAsia="zh-CN"/>
        </w:rPr>
        <w:t xml:space="preserve"> PC </w:t>
      </w:r>
      <w:r w:rsidRPr="003C5C2A">
        <w:rPr>
          <w:rFonts w:eastAsiaTheme="majorEastAsia" w:cs="Tahoma"/>
          <w:color w:val="000000"/>
          <w:lang w:eastAsia="zh-CN"/>
        </w:rPr>
        <w:t>数。</w:t>
      </w:r>
    </w:p>
    <w:p w14:paraId="4064AC9B" w14:textId="77777777" w:rsidR="00F645DA" w:rsidRPr="003C5C2A" w:rsidRDefault="00F645DA" w:rsidP="00F645DA">
      <w:pPr>
        <w:rPr>
          <w:rFonts w:eastAsiaTheme="majorEastAsia" w:cs="Tahoma"/>
          <w:lang w:eastAsia="zh-CN"/>
        </w:rPr>
      </w:pPr>
    </w:p>
    <w:p w14:paraId="713E8AAD" w14:textId="77777777" w:rsidR="00F645DA" w:rsidRPr="003C5C2A" w:rsidRDefault="00F645DA" w:rsidP="00F645DA">
      <w:pPr>
        <w:spacing w:after="60"/>
        <w:ind w:left="720"/>
        <w:rPr>
          <w:rFonts w:eastAsiaTheme="majorEastAsia" w:cs="Tahoma"/>
          <w:lang w:eastAsia="zh-CN"/>
        </w:rPr>
      </w:pPr>
      <w:r w:rsidRPr="003C5C2A">
        <w:rPr>
          <w:rFonts w:eastAsiaTheme="majorEastAsia" w:cs="Tahoma"/>
          <w:b/>
          <w:color w:val="000000"/>
          <w:lang w:eastAsia="zh-CN"/>
        </w:rPr>
        <w:t>助手设备与合格设备</w:t>
      </w:r>
    </w:p>
    <w:p w14:paraId="075AFCEC" w14:textId="77777777" w:rsidR="00F645DA" w:rsidRPr="003C5C2A" w:rsidRDefault="00F645DA" w:rsidP="00F645DA">
      <w:pPr>
        <w:ind w:left="720"/>
        <w:rPr>
          <w:rFonts w:eastAsiaTheme="majorEastAsia" w:cs="Tahoma"/>
          <w:lang w:eastAsia="zh-CN"/>
        </w:rPr>
      </w:pPr>
      <w:r w:rsidRPr="003C5C2A">
        <w:rPr>
          <w:rFonts w:eastAsiaTheme="majorEastAsia" w:cs="Tahoma"/>
          <w:color w:val="000000"/>
          <w:lang w:eastAsia="zh-CN"/>
        </w:rPr>
        <w:t>利用由</w:t>
      </w:r>
      <w:r w:rsidRPr="003C5C2A">
        <w:rPr>
          <w:rFonts w:eastAsiaTheme="majorEastAsia" w:cs="Tahoma"/>
          <w:color w:val="000000"/>
          <w:lang w:eastAsia="zh-CN"/>
        </w:rPr>
        <w:t xml:space="preserve"> CSL </w:t>
      </w:r>
      <w:r w:rsidRPr="003C5C2A">
        <w:rPr>
          <w:rFonts w:eastAsiaTheme="majorEastAsia" w:cs="Tahoma"/>
          <w:color w:val="000000"/>
          <w:lang w:eastAsia="zh-CN"/>
        </w:rPr>
        <w:t>提供的使用权利的助手设备为合格设备。</w:t>
      </w:r>
      <w:r w:rsidRPr="003C5C2A">
        <w:rPr>
          <w:rFonts w:eastAsiaTheme="majorEastAsia" w:cs="Tahoma"/>
          <w:color w:val="000000"/>
          <w:lang w:eastAsia="zh-CN"/>
        </w:rPr>
        <w:t xml:space="preserve">CSL </w:t>
      </w:r>
      <w:r w:rsidRPr="003C5C2A">
        <w:rPr>
          <w:rFonts w:eastAsiaTheme="majorEastAsia" w:cs="Tahoma"/>
          <w:color w:val="000000"/>
          <w:lang w:eastAsia="zh-CN"/>
        </w:rPr>
        <w:t>是一种企业产品，因此属于任何合格设备购买承诺的系统部分。您可以购买任意数量的</w:t>
      </w:r>
      <w:r w:rsidRPr="003C5C2A">
        <w:rPr>
          <w:rFonts w:eastAsiaTheme="majorEastAsia" w:cs="Tahoma"/>
          <w:color w:val="000000"/>
          <w:lang w:eastAsia="zh-CN"/>
        </w:rPr>
        <w:t xml:space="preserve"> CSL</w:t>
      </w:r>
      <w:r w:rsidRPr="003C5C2A">
        <w:rPr>
          <w:rFonts w:eastAsiaTheme="majorEastAsia" w:cs="Tahoma"/>
          <w:color w:val="000000"/>
          <w:lang w:eastAsia="zh-CN"/>
        </w:rPr>
        <w:t>，并无需为组织内的所有合格设备购买；</w:t>
      </w:r>
      <w:r w:rsidRPr="003C5C2A">
        <w:rPr>
          <w:rFonts w:eastAsiaTheme="majorEastAsia" w:cs="Tahoma"/>
          <w:lang w:eastAsia="zh-CN"/>
        </w:rPr>
        <w:t>但是</w:t>
      </w:r>
      <w:r w:rsidRPr="003C5C2A">
        <w:rPr>
          <w:rFonts w:eastAsiaTheme="majorEastAsia" w:cs="Tahoma"/>
          <w:lang w:eastAsia="zh-CN"/>
        </w:rPr>
        <w:t xml:space="preserve"> CSL </w:t>
      </w:r>
      <w:r w:rsidRPr="003C5C2A">
        <w:rPr>
          <w:rFonts w:eastAsiaTheme="majorEastAsia" w:cs="Tahoma"/>
          <w:lang w:eastAsia="zh-CN"/>
        </w:rPr>
        <w:t>的数量不得超过所有</w:t>
      </w:r>
      <w:r w:rsidRPr="003C5C2A">
        <w:rPr>
          <w:rFonts w:eastAsiaTheme="majorEastAsia" w:cs="Tahoma"/>
          <w:lang w:eastAsia="zh-CN"/>
        </w:rPr>
        <w:t xml:space="preserve"> Windows </w:t>
      </w:r>
      <w:r w:rsidRPr="003C5C2A">
        <w:rPr>
          <w:rFonts w:eastAsiaTheme="majorEastAsia" w:cs="Tahoma"/>
          <w:lang w:eastAsia="zh-CN"/>
        </w:rPr>
        <w:t>升级和</w:t>
      </w:r>
      <w:r w:rsidRPr="003C5C2A">
        <w:rPr>
          <w:rFonts w:eastAsiaTheme="majorEastAsia" w:cs="Tahoma"/>
          <w:lang w:eastAsia="zh-CN"/>
        </w:rPr>
        <w:t xml:space="preserve"> VDA </w:t>
      </w:r>
      <w:r w:rsidRPr="003C5C2A">
        <w:rPr>
          <w:rFonts w:eastAsiaTheme="majorEastAsia" w:cs="Tahoma"/>
          <w:lang w:eastAsia="zh-CN"/>
        </w:rPr>
        <w:t>许可数量之和。</w:t>
      </w:r>
    </w:p>
    <w:p w14:paraId="48A596C4" w14:textId="77777777" w:rsidR="00104195" w:rsidRPr="003C5C2A" w:rsidRDefault="00104195" w:rsidP="00104195">
      <w:pPr>
        <w:tabs>
          <w:tab w:val="left" w:pos="1440"/>
        </w:tabs>
        <w:ind w:left="1080"/>
        <w:contextualSpacing/>
        <w:rPr>
          <w:rFonts w:eastAsiaTheme="majorEastAsia" w:cs="Tahoma"/>
          <w:lang w:eastAsia="zh-CN"/>
        </w:rPr>
      </w:pPr>
    </w:p>
    <w:p w14:paraId="1395BD6A" w14:textId="77777777" w:rsidR="00F645DA" w:rsidRPr="003C5C2A" w:rsidRDefault="00F645DA" w:rsidP="00F645DA">
      <w:pPr>
        <w:rPr>
          <w:rFonts w:eastAsiaTheme="majorEastAsia" w:cs="Tahoma"/>
          <w:lang w:eastAsia="zh-CN"/>
        </w:rPr>
      </w:pPr>
    </w:p>
    <w:p w14:paraId="729047AC" w14:textId="77777777" w:rsidR="00F645DA" w:rsidRPr="003C5C2A" w:rsidRDefault="00F645DA" w:rsidP="00F645DA">
      <w:pPr>
        <w:pStyle w:val="Heading3"/>
        <w:rPr>
          <w:rFonts w:ascii="Tahoma" w:eastAsiaTheme="majorEastAsia" w:hAnsi="Tahoma" w:cs="Tahoma"/>
        </w:rPr>
      </w:pPr>
      <w:bookmarkStart w:id="1131" w:name="_31_Windows_Embedded"/>
      <w:bookmarkStart w:id="1132" w:name="_Toc377053381"/>
      <w:bookmarkEnd w:id="1131"/>
      <w:r w:rsidRPr="003C5C2A">
        <w:rPr>
          <w:rFonts w:ascii="Tahoma" w:eastAsiaTheme="majorEastAsia" w:hAnsi="Tahoma" w:cs="Tahoma"/>
          <w:caps/>
          <w:color w:val="F66400"/>
          <w:sz w:val="22"/>
          <w:vertAlign w:val="superscript"/>
        </w:rPr>
        <w:t>31</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Windows Embedded 8 Standard Enterprise Kit</w:t>
      </w:r>
      <w:bookmarkEnd w:id="1132"/>
    </w:p>
    <w:p w14:paraId="241A8C38" w14:textId="77777777" w:rsidR="00F645DA" w:rsidRPr="003C5C2A" w:rsidRDefault="00F645DA" w:rsidP="00F645DA">
      <w:pPr>
        <w:pStyle w:val="FootnoteBulletLevel1"/>
        <w:tabs>
          <w:tab w:val="clear" w:pos="900"/>
        </w:tabs>
        <w:adjustRightInd/>
        <w:spacing w:before="0" w:after="0"/>
        <w:ind w:left="720" w:hanging="7"/>
        <w:textAlignment w:val="auto"/>
        <w:rPr>
          <w:rFonts w:ascii="Tahoma" w:eastAsiaTheme="majorEastAsia" w:hAnsi="Tahoma" w:cs="Tahoma"/>
        </w:rPr>
      </w:pPr>
    </w:p>
    <w:p w14:paraId="29820834" w14:textId="77777777" w:rsidR="00F645DA" w:rsidRPr="003C5C2A" w:rsidRDefault="00F645DA" w:rsidP="00F645DA">
      <w:pPr>
        <w:pStyle w:val="FootnoteBulletLevel1"/>
        <w:tabs>
          <w:tab w:val="clear" w:pos="900"/>
        </w:tabs>
        <w:adjustRightInd/>
        <w:spacing w:before="0" w:after="0"/>
        <w:ind w:left="720" w:firstLine="0"/>
        <w:textAlignment w:val="auto"/>
        <w:rPr>
          <w:rFonts w:ascii="Tahoma" w:eastAsiaTheme="majorEastAsia" w:hAnsi="Tahoma" w:cs="Tahoma"/>
          <w:lang w:eastAsia="zh-CN"/>
        </w:rPr>
      </w:pPr>
      <w:r w:rsidRPr="003C5C2A">
        <w:rPr>
          <w:rFonts w:ascii="Tahoma" w:eastAsiaTheme="majorEastAsia" w:hAnsi="Tahoma" w:cs="Tahoma"/>
          <w:sz w:val="18"/>
          <w:szCs w:val="22"/>
        </w:rPr>
        <w:t>购买预安装有</w:t>
      </w:r>
      <w:r w:rsidRPr="003C5C2A">
        <w:rPr>
          <w:rFonts w:ascii="Tahoma" w:eastAsiaTheme="majorEastAsia" w:hAnsi="Tahoma" w:cs="Tahoma"/>
          <w:sz w:val="18"/>
          <w:szCs w:val="22"/>
        </w:rPr>
        <w:t xml:space="preserve"> Windows Embedded 8 Standard </w:t>
      </w:r>
      <w:r w:rsidRPr="003C5C2A">
        <w:rPr>
          <w:rFonts w:ascii="Tahoma" w:eastAsiaTheme="majorEastAsia" w:hAnsi="Tahoma" w:cs="Tahoma"/>
          <w:sz w:val="18"/>
          <w:szCs w:val="22"/>
        </w:rPr>
        <w:t>软件的</w:t>
      </w:r>
      <w:r w:rsidRPr="003C5C2A">
        <w:rPr>
          <w:rFonts w:ascii="Tahoma" w:eastAsiaTheme="majorEastAsia" w:hAnsi="Tahoma" w:cs="Tahoma"/>
          <w:sz w:val="18"/>
          <w:szCs w:val="22"/>
        </w:rPr>
        <w:t xml:space="preserve"> OEM </w:t>
      </w:r>
      <w:r w:rsidRPr="003C5C2A">
        <w:rPr>
          <w:rFonts w:ascii="Tahoma" w:eastAsiaTheme="majorEastAsia" w:hAnsi="Tahoma" w:cs="Tahoma"/>
          <w:sz w:val="18"/>
          <w:szCs w:val="22"/>
        </w:rPr>
        <w:t>设备的客户可以购买</w:t>
      </w:r>
      <w:r w:rsidRPr="003C5C2A">
        <w:rPr>
          <w:rFonts w:ascii="Tahoma" w:eastAsiaTheme="majorEastAsia" w:hAnsi="Tahoma" w:cs="Tahoma"/>
          <w:sz w:val="18"/>
          <w:szCs w:val="22"/>
        </w:rPr>
        <w:t xml:space="preserve"> Windows Embedded 8 Standard Enterprise Kit </w:t>
      </w:r>
      <w:r w:rsidRPr="003C5C2A">
        <w:rPr>
          <w:rFonts w:ascii="Tahoma" w:eastAsiaTheme="majorEastAsia" w:hAnsi="Tahoma" w:cs="Tahoma"/>
          <w:sz w:val="18"/>
          <w:szCs w:val="22"/>
        </w:rPr>
        <w:t>许可以许可、解锁和启用特定软件功能（包括</w:t>
      </w:r>
      <w:r w:rsidRPr="003C5C2A">
        <w:rPr>
          <w:rFonts w:ascii="Tahoma" w:eastAsiaTheme="majorEastAsia" w:hAnsi="Tahoma" w:cs="Tahoma"/>
          <w:sz w:val="18"/>
          <w:szCs w:val="22"/>
        </w:rPr>
        <w:t xml:space="preserve"> Windows DirectAccess</w:t>
      </w:r>
      <w:r w:rsidRPr="003C5C2A">
        <w:rPr>
          <w:rFonts w:ascii="Tahoma" w:eastAsiaTheme="majorEastAsia" w:hAnsi="Tahoma" w:cs="Tahoma"/>
          <w:sz w:val="18"/>
          <w:szCs w:val="22"/>
        </w:rPr>
        <w:t>、</w:t>
      </w:r>
      <w:r w:rsidRPr="003C5C2A">
        <w:rPr>
          <w:rFonts w:ascii="Tahoma" w:eastAsiaTheme="majorEastAsia" w:hAnsi="Tahoma" w:cs="Tahoma"/>
          <w:sz w:val="18"/>
          <w:szCs w:val="22"/>
        </w:rPr>
        <w:t>Enterprise Sideloading</w:t>
      </w:r>
      <w:r w:rsidRPr="003C5C2A">
        <w:rPr>
          <w:rFonts w:ascii="Tahoma" w:eastAsiaTheme="majorEastAsia" w:hAnsi="Tahoma" w:cs="Tahoma"/>
          <w:sz w:val="18"/>
          <w:szCs w:val="22"/>
        </w:rPr>
        <w:t>、</w:t>
      </w:r>
      <w:r w:rsidRPr="003C5C2A">
        <w:rPr>
          <w:rFonts w:ascii="Tahoma" w:eastAsiaTheme="majorEastAsia" w:hAnsi="Tahoma" w:cs="Tahoma"/>
          <w:sz w:val="18"/>
          <w:szCs w:val="22"/>
        </w:rPr>
        <w:t xml:space="preserve">BranchCache </w:t>
      </w:r>
      <w:r w:rsidRPr="003C5C2A">
        <w:rPr>
          <w:rFonts w:ascii="Tahoma" w:eastAsiaTheme="majorEastAsia" w:hAnsi="Tahoma" w:cs="Tahoma"/>
          <w:sz w:val="18"/>
          <w:szCs w:val="22"/>
        </w:rPr>
        <w:t>和</w:t>
      </w:r>
      <w:r w:rsidRPr="003C5C2A">
        <w:rPr>
          <w:rFonts w:ascii="Tahoma" w:eastAsiaTheme="majorEastAsia" w:hAnsi="Tahoma" w:cs="Tahoma"/>
          <w:sz w:val="18"/>
          <w:szCs w:val="22"/>
        </w:rPr>
        <w:t xml:space="preserve"> AppLocker</w:t>
      </w:r>
      <w:r w:rsidRPr="003C5C2A">
        <w:rPr>
          <w:rFonts w:ascii="Tahoma" w:eastAsiaTheme="majorEastAsia" w:hAnsi="Tahoma" w:cs="Tahoma"/>
          <w:sz w:val="18"/>
          <w:szCs w:val="22"/>
        </w:rPr>
        <w:t>）。</w:t>
      </w:r>
      <w:r w:rsidRPr="003C5C2A">
        <w:rPr>
          <w:rFonts w:ascii="Tahoma" w:eastAsiaTheme="majorEastAsia" w:hAnsi="Tahoma" w:cs="Tahoma"/>
          <w:sz w:val="18"/>
          <w:szCs w:val="22"/>
          <w:lang w:eastAsia="zh-CN"/>
        </w:rPr>
        <w:t>在使用此优惠活动中授予的许可所启用的软件功能时，应遵守客户许可协议的条款和条件以及基础</w:t>
      </w:r>
      <w:r w:rsidRPr="003C5C2A">
        <w:rPr>
          <w:rFonts w:ascii="Tahoma" w:eastAsiaTheme="majorEastAsia" w:hAnsi="Tahoma" w:cs="Tahoma"/>
          <w:sz w:val="18"/>
          <w:szCs w:val="22"/>
          <w:lang w:eastAsia="zh-CN"/>
        </w:rPr>
        <w:t xml:space="preserve"> Windows Embedded 8 Standard </w:t>
      </w:r>
      <w:r w:rsidRPr="003C5C2A">
        <w:rPr>
          <w:rFonts w:ascii="Tahoma" w:eastAsiaTheme="majorEastAsia" w:hAnsi="Tahoma" w:cs="Tahoma"/>
          <w:sz w:val="18"/>
          <w:szCs w:val="22"/>
          <w:lang w:eastAsia="zh-CN"/>
        </w:rPr>
        <w:t>软件的软件许可条款。使用这些软件功能的权利将在使用基础</w:t>
      </w:r>
      <w:r w:rsidRPr="003C5C2A">
        <w:rPr>
          <w:rFonts w:ascii="Tahoma" w:eastAsiaTheme="majorEastAsia" w:hAnsi="Tahoma" w:cs="Tahoma"/>
          <w:sz w:val="18"/>
          <w:szCs w:val="22"/>
          <w:lang w:eastAsia="zh-CN"/>
        </w:rPr>
        <w:t xml:space="preserve"> Windows Embedded 8 Standard </w:t>
      </w:r>
      <w:r w:rsidRPr="003C5C2A">
        <w:rPr>
          <w:rFonts w:ascii="Tahoma" w:eastAsiaTheme="majorEastAsia" w:hAnsi="Tahoma" w:cs="Tahoma"/>
          <w:sz w:val="18"/>
          <w:szCs w:val="22"/>
          <w:lang w:eastAsia="zh-CN"/>
        </w:rPr>
        <w:t>软件的权利期满时期满。</w:t>
      </w:r>
      <w:r w:rsidRPr="003C5C2A">
        <w:rPr>
          <w:rFonts w:ascii="Tahoma" w:eastAsiaTheme="majorEastAsia" w:hAnsi="Tahoma" w:cs="Tahoma"/>
          <w:sz w:val="18"/>
          <w:szCs w:val="22"/>
          <w:lang w:eastAsia="zh-CN"/>
        </w:rPr>
        <w:t xml:space="preserve">Windows Embedded 8 Standard Enterprise Kit </w:t>
      </w:r>
      <w:r w:rsidRPr="003C5C2A">
        <w:rPr>
          <w:rFonts w:ascii="Tahoma" w:eastAsiaTheme="majorEastAsia" w:hAnsi="Tahoma" w:cs="Tahoma"/>
          <w:sz w:val="18"/>
          <w:szCs w:val="22"/>
          <w:lang w:eastAsia="zh-CN"/>
        </w:rPr>
        <w:t>许可必须永久分配给单台设备，并且不能转让给任何其他设备。</w:t>
      </w:r>
      <w:r w:rsidRPr="003C5C2A">
        <w:rPr>
          <w:rFonts w:ascii="Tahoma" w:eastAsiaTheme="majorEastAsia" w:hAnsi="Tahoma" w:cs="Tahoma"/>
          <w:sz w:val="18"/>
          <w:szCs w:val="22"/>
          <w:lang w:eastAsia="zh-CN"/>
        </w:rPr>
        <w:t xml:space="preserve">Enterprise Sideloading for Windows Embedded 8 Standard </w:t>
      </w:r>
      <w:r w:rsidRPr="003C5C2A">
        <w:rPr>
          <w:rFonts w:ascii="Tahoma" w:eastAsiaTheme="majorEastAsia" w:hAnsi="Tahoma" w:cs="Tahoma"/>
          <w:sz w:val="18"/>
          <w:szCs w:val="22"/>
          <w:lang w:eastAsia="zh-CN"/>
        </w:rPr>
        <w:t>仅作为</w:t>
      </w:r>
      <w:r w:rsidRPr="003C5C2A">
        <w:rPr>
          <w:rFonts w:ascii="Tahoma" w:eastAsiaTheme="majorEastAsia" w:hAnsi="Tahoma" w:cs="Tahoma"/>
          <w:sz w:val="18"/>
          <w:szCs w:val="22"/>
          <w:lang w:eastAsia="zh-CN"/>
        </w:rPr>
        <w:t xml:space="preserve"> Windows Embedded 8 Standard Enterprise Kit </w:t>
      </w:r>
      <w:r w:rsidRPr="003C5C2A">
        <w:rPr>
          <w:rFonts w:ascii="Tahoma" w:eastAsiaTheme="majorEastAsia" w:hAnsi="Tahoma" w:cs="Tahoma"/>
          <w:sz w:val="18"/>
          <w:szCs w:val="22"/>
          <w:lang w:eastAsia="zh-CN"/>
        </w:rPr>
        <w:t>的一部分提供。</w:t>
      </w:r>
    </w:p>
    <w:p w14:paraId="7C816DC8" w14:textId="77777777" w:rsidR="00F645DA" w:rsidRPr="003C5C2A" w:rsidRDefault="00F645DA" w:rsidP="00F645DA">
      <w:pPr>
        <w:contextualSpacing/>
        <w:rPr>
          <w:rFonts w:eastAsiaTheme="majorEastAsia" w:cs="Tahoma"/>
          <w:lang w:eastAsia="zh-CN"/>
        </w:rPr>
      </w:pPr>
    </w:p>
    <w:p w14:paraId="0C5D8905" w14:textId="77777777" w:rsidR="006A6EB4" w:rsidRPr="003C5C2A" w:rsidRDefault="006A6EB4" w:rsidP="006A6EB4">
      <w:pPr>
        <w:contextualSpacing/>
        <w:rPr>
          <w:rFonts w:eastAsiaTheme="majorEastAsia" w:cs="Tahoma"/>
          <w:lang w:eastAsia="zh-CN"/>
        </w:rPr>
      </w:pPr>
    </w:p>
    <w:p w14:paraId="7B5E45ED" w14:textId="77777777" w:rsidR="006A6EB4" w:rsidRPr="003C5C2A" w:rsidRDefault="006A6EB4" w:rsidP="006A6EB4">
      <w:pPr>
        <w:pStyle w:val="Heading3"/>
        <w:rPr>
          <w:rFonts w:ascii="Tahoma" w:eastAsiaTheme="majorEastAsia" w:hAnsi="Tahoma" w:cs="Tahoma"/>
        </w:rPr>
      </w:pPr>
      <w:bookmarkStart w:id="1133" w:name="_32_Windows®_Embedded"/>
      <w:bookmarkStart w:id="1134" w:name="_Toc377053382"/>
      <w:bookmarkEnd w:id="1133"/>
      <w:r w:rsidRPr="003C5C2A">
        <w:rPr>
          <w:rFonts w:ascii="Tahoma" w:eastAsiaTheme="majorEastAsia" w:hAnsi="Tahoma" w:cs="Tahoma"/>
          <w:caps/>
          <w:color w:val="F66400"/>
          <w:sz w:val="22"/>
          <w:vertAlign w:val="superscript"/>
        </w:rPr>
        <w:t>32</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Windows</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Embedded 8.1 Industry Pro Upgrade</w:t>
      </w:r>
      <w:bookmarkEnd w:id="1134"/>
    </w:p>
    <w:p w14:paraId="6AAD8F61" w14:textId="77777777" w:rsidR="006A6EB4" w:rsidRPr="003C5C2A" w:rsidRDefault="006A6EB4" w:rsidP="006A6EB4">
      <w:pPr>
        <w:rPr>
          <w:rFonts w:eastAsiaTheme="majorEastAsia" w:cs="Tahoma"/>
        </w:rPr>
      </w:pPr>
    </w:p>
    <w:p w14:paraId="1F6266DD" w14:textId="77777777" w:rsidR="006A6EB4" w:rsidRPr="003C5C2A" w:rsidRDefault="006A6EB4" w:rsidP="006A6EB4">
      <w:pPr>
        <w:pStyle w:val="FootnoteBulletLevel1"/>
        <w:tabs>
          <w:tab w:val="clear" w:pos="900"/>
        </w:tabs>
        <w:adjustRightInd/>
        <w:spacing w:before="0" w:after="60"/>
        <w:ind w:left="720" w:firstLine="0"/>
        <w:textAlignment w:val="auto"/>
        <w:rPr>
          <w:rFonts w:ascii="Tahoma" w:eastAsiaTheme="majorEastAsia" w:hAnsi="Tahoma" w:cs="Tahoma"/>
        </w:rPr>
      </w:pPr>
      <w:r w:rsidRPr="003C5C2A">
        <w:rPr>
          <w:rFonts w:ascii="Tahoma" w:eastAsiaTheme="majorEastAsia" w:hAnsi="Tahoma" w:cs="Tahoma"/>
          <w:b/>
          <w:bCs/>
          <w:sz w:val="18"/>
          <w:szCs w:val="18"/>
        </w:rPr>
        <w:t>Windows</w:t>
      </w:r>
      <w:r w:rsidR="00B95A0C" w:rsidRPr="00B95A0C">
        <w:rPr>
          <w:rFonts w:ascii="Tahoma" w:eastAsiaTheme="majorEastAsia" w:hAnsi="Tahoma" w:cs="Tahoma"/>
          <w:b/>
          <w:bCs/>
          <w:sz w:val="18"/>
          <w:szCs w:val="18"/>
          <w:vertAlign w:val="superscript"/>
        </w:rPr>
        <w:t>®</w:t>
      </w:r>
      <w:r w:rsidRPr="003C5C2A">
        <w:rPr>
          <w:rFonts w:ascii="Tahoma" w:eastAsiaTheme="majorEastAsia" w:hAnsi="Tahoma" w:cs="Tahoma"/>
          <w:b/>
          <w:bCs/>
          <w:sz w:val="18"/>
          <w:szCs w:val="18"/>
        </w:rPr>
        <w:t xml:space="preserve"> Embedded 8.1 Industry Pro Upgrade </w:t>
      </w:r>
      <w:r w:rsidRPr="003C5C2A">
        <w:rPr>
          <w:rFonts w:ascii="Tahoma" w:eastAsiaTheme="majorEastAsia" w:hAnsi="Tahoma" w:cs="Tahoma"/>
          <w:b/>
          <w:bCs/>
          <w:sz w:val="18"/>
          <w:szCs w:val="18"/>
        </w:rPr>
        <w:t>和软件保障</w:t>
      </w:r>
      <w:r w:rsidRPr="003C5C2A">
        <w:rPr>
          <w:rFonts w:ascii="Tahoma" w:eastAsiaTheme="majorEastAsia" w:hAnsi="Tahoma" w:cs="Tahoma"/>
          <w:b/>
          <w:sz w:val="18"/>
          <w:szCs w:val="18"/>
          <w:u w:val="single"/>
        </w:rPr>
        <w:t xml:space="preserve"> </w:t>
      </w:r>
    </w:p>
    <w:p w14:paraId="1D10F1F9" w14:textId="77777777" w:rsidR="006A6EB4" w:rsidRPr="003C5C2A" w:rsidRDefault="006A6EB4" w:rsidP="006A6EB4">
      <w:pPr>
        <w:ind w:left="720"/>
        <w:rPr>
          <w:rFonts w:eastAsiaTheme="majorEastAsia" w:cs="Tahoma"/>
        </w:rPr>
      </w:pPr>
      <w:r w:rsidRPr="003C5C2A">
        <w:rPr>
          <w:rFonts w:eastAsiaTheme="majorEastAsia" w:cs="Tahoma"/>
          <w:szCs w:val="18"/>
          <w:u w:val="single"/>
        </w:rPr>
        <w:t xml:space="preserve">Windows Embedded 8.1 Industry Pro </w:t>
      </w:r>
      <w:r w:rsidRPr="003C5C2A">
        <w:rPr>
          <w:rFonts w:eastAsiaTheme="majorEastAsia" w:cs="Tahoma"/>
          <w:szCs w:val="18"/>
          <w:u w:val="single"/>
        </w:rPr>
        <w:t>的操作系统</w:t>
      </w:r>
      <w:r w:rsidRPr="003C5C2A">
        <w:rPr>
          <w:rFonts w:eastAsiaTheme="majorEastAsia" w:cs="Tahoma"/>
          <w:szCs w:val="18"/>
          <w:u w:val="single"/>
        </w:rPr>
        <w:t xml:space="preserve"> (OS) </w:t>
      </w:r>
      <w:r w:rsidRPr="003C5C2A">
        <w:rPr>
          <w:rFonts w:eastAsiaTheme="majorEastAsia" w:cs="Tahoma"/>
          <w:szCs w:val="18"/>
          <w:u w:val="single"/>
        </w:rPr>
        <w:t>升级许可</w:t>
      </w:r>
    </w:p>
    <w:p w14:paraId="2E1F8E16" w14:textId="77777777" w:rsidR="006A6EB4" w:rsidRPr="003C5C2A" w:rsidRDefault="006A6EB4" w:rsidP="006A6EB4">
      <w:pPr>
        <w:pStyle w:val="FootnoteBulletLevel1"/>
        <w:tabs>
          <w:tab w:val="clear" w:pos="900"/>
        </w:tabs>
        <w:adjustRightInd/>
        <w:spacing w:before="0" w:after="0"/>
        <w:ind w:left="720" w:hanging="7"/>
        <w:textAlignment w:val="auto"/>
        <w:rPr>
          <w:rFonts w:ascii="Tahoma" w:eastAsiaTheme="majorEastAsia" w:hAnsi="Tahoma" w:cs="Tahoma"/>
        </w:rPr>
      </w:pPr>
      <w:r w:rsidRPr="003C5C2A">
        <w:rPr>
          <w:rFonts w:ascii="Tahoma" w:eastAsiaTheme="majorEastAsia" w:hAnsi="Tahoma" w:cs="Tahoma"/>
          <w:sz w:val="18"/>
          <w:szCs w:val="18"/>
        </w:rPr>
        <w:t>为</w:t>
      </w:r>
      <w:r w:rsidRPr="003C5C2A">
        <w:rPr>
          <w:rFonts w:ascii="Tahoma" w:eastAsiaTheme="majorEastAsia" w:hAnsi="Tahoma" w:cs="Tahoma"/>
          <w:sz w:val="18"/>
          <w:szCs w:val="18"/>
        </w:rPr>
        <w:t xml:space="preserve"> Windows Embedded 8.1 Industry Pro </w:t>
      </w:r>
      <w:r w:rsidRPr="003C5C2A">
        <w:rPr>
          <w:rFonts w:ascii="Tahoma" w:eastAsiaTheme="majorEastAsia" w:hAnsi="Tahoma" w:cs="Tahoma"/>
          <w:sz w:val="18"/>
          <w:szCs w:val="18"/>
        </w:rPr>
        <w:t>授予的操作系统许可仅仅是升级许可。</w:t>
      </w:r>
      <w:r w:rsidRPr="003C5C2A">
        <w:rPr>
          <w:rFonts w:ascii="Tahoma" w:eastAsiaTheme="majorEastAsia" w:hAnsi="Tahoma" w:cs="Tahoma"/>
          <w:sz w:val="18"/>
          <w:szCs w:val="18"/>
          <w:lang w:eastAsia="zh-CN"/>
        </w:rPr>
        <w:t>未提供完整的桌面操作系统许可。</w:t>
      </w:r>
      <w:r w:rsidRPr="003C5C2A">
        <w:rPr>
          <w:rFonts w:ascii="Tahoma" w:eastAsiaTheme="majorEastAsia" w:hAnsi="Tahoma" w:cs="Tahoma"/>
          <w:sz w:val="18"/>
          <w:szCs w:val="18"/>
        </w:rPr>
        <w:t>因此，您为其获取并将在其上运行</w:t>
      </w:r>
      <w:r w:rsidRPr="003C5C2A">
        <w:rPr>
          <w:rFonts w:ascii="Tahoma" w:eastAsiaTheme="majorEastAsia" w:hAnsi="Tahoma" w:cs="Tahoma"/>
          <w:sz w:val="18"/>
          <w:szCs w:val="18"/>
        </w:rPr>
        <w:t xml:space="preserve"> Windows Embedded 8.1 Industry Pro Upgrade </w:t>
      </w:r>
      <w:r w:rsidRPr="003C5C2A">
        <w:rPr>
          <w:rFonts w:ascii="Tahoma" w:eastAsiaTheme="majorEastAsia" w:hAnsi="Tahoma" w:cs="Tahoma"/>
          <w:sz w:val="18"/>
          <w:szCs w:val="18"/>
        </w:rPr>
        <w:t>的每个设备均须获得许可才能运行下面规定的合格操作系统之一。</w:t>
      </w:r>
    </w:p>
    <w:p w14:paraId="0B9AB76A" w14:textId="77777777" w:rsidR="00A86C3F" w:rsidRDefault="00A86C3F" w:rsidP="006A6EB4">
      <w:pPr>
        <w:ind w:left="720"/>
        <w:rPr>
          <w:rFonts w:eastAsiaTheme="majorEastAsia" w:cs="Tahoma"/>
        </w:rPr>
      </w:pPr>
    </w:p>
    <w:p w14:paraId="497B13AE" w14:textId="77777777" w:rsidR="00A86C3F" w:rsidRDefault="00A86C3F" w:rsidP="006A6EB4">
      <w:pPr>
        <w:ind w:left="720"/>
        <w:rPr>
          <w:rFonts w:eastAsiaTheme="majorEastAsia" w:cs="Tahoma"/>
        </w:rPr>
      </w:pPr>
    </w:p>
    <w:p w14:paraId="11AEE091" w14:textId="77777777" w:rsidR="00A86C3F" w:rsidRPr="003C5C2A" w:rsidRDefault="00A86C3F" w:rsidP="006A6EB4">
      <w:pPr>
        <w:ind w:left="720"/>
        <w:rPr>
          <w:rFonts w:eastAsiaTheme="majorEastAsia" w:cs="Tahoma"/>
        </w:rPr>
      </w:pPr>
    </w:p>
    <w:p w14:paraId="7CE9D2CB" w14:textId="77777777" w:rsidR="006A6EB4" w:rsidRPr="003C5C2A" w:rsidRDefault="006A6EB4" w:rsidP="006A6EB4">
      <w:pPr>
        <w:ind w:left="720"/>
        <w:rPr>
          <w:rFonts w:eastAsiaTheme="majorEastAsia" w:cs="Tahoma"/>
        </w:rPr>
      </w:pPr>
      <w:r w:rsidRPr="003C5C2A">
        <w:rPr>
          <w:rFonts w:eastAsiaTheme="majorEastAsia" w:cs="Tahoma"/>
          <w:szCs w:val="18"/>
          <w:u w:val="single"/>
        </w:rPr>
        <w:lastRenderedPageBreak/>
        <w:t xml:space="preserve">Windows Embedded 8.1 Industry Pro </w:t>
      </w:r>
      <w:r w:rsidRPr="003C5C2A">
        <w:rPr>
          <w:rFonts w:eastAsiaTheme="majorEastAsia" w:cs="Tahoma"/>
          <w:szCs w:val="18"/>
          <w:u w:val="single"/>
        </w:rPr>
        <w:t>的合格操作系统规则</w:t>
      </w:r>
    </w:p>
    <w:p w14:paraId="3148B7D3" w14:textId="77777777" w:rsidR="006A6EB4" w:rsidRPr="003C5C2A" w:rsidRDefault="006A6EB4" w:rsidP="006A6EB4">
      <w:pPr>
        <w:numPr>
          <w:ilvl w:val="0"/>
          <w:numId w:val="84"/>
        </w:numPr>
        <w:spacing w:after="60"/>
        <w:ind w:left="1440"/>
        <w:rPr>
          <w:rFonts w:eastAsiaTheme="majorEastAsia" w:cs="Tahoma"/>
        </w:rPr>
      </w:pPr>
      <w:r w:rsidRPr="003C5C2A">
        <w:rPr>
          <w:rFonts w:eastAsiaTheme="majorEastAsia" w:cs="Tahoma"/>
          <w:szCs w:val="18"/>
        </w:rPr>
        <w:t>必须在要将</w:t>
      </w:r>
      <w:r w:rsidRPr="003C5C2A">
        <w:rPr>
          <w:rFonts w:eastAsiaTheme="majorEastAsia" w:cs="Tahoma"/>
          <w:szCs w:val="18"/>
        </w:rPr>
        <w:t xml:space="preserve"> Windows Embedded 8 Industry Pro Upgrade </w:t>
      </w:r>
      <w:r w:rsidRPr="003C5C2A">
        <w:rPr>
          <w:rFonts w:eastAsiaTheme="majorEastAsia" w:cs="Tahoma"/>
          <w:szCs w:val="18"/>
        </w:rPr>
        <w:t>许可分配到的设备上安装合格操作系统。</w:t>
      </w:r>
    </w:p>
    <w:p w14:paraId="4DC0D9B7"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除了下面规定的条款之外，客户还必须从设备上删除合格操作系统以便部署</w:t>
      </w:r>
      <w:r w:rsidRPr="003C5C2A">
        <w:rPr>
          <w:rFonts w:eastAsiaTheme="majorEastAsia" w:cs="Tahoma"/>
          <w:szCs w:val="18"/>
        </w:rPr>
        <w:t xml:space="preserve"> Windows Embedded 8.1 Industry Pro Upgrade </w:t>
      </w:r>
      <w:r w:rsidRPr="003C5C2A">
        <w:rPr>
          <w:rFonts w:eastAsiaTheme="majorEastAsia" w:cs="Tahoma"/>
          <w:szCs w:val="18"/>
        </w:rPr>
        <w:t>许可。</w:t>
      </w:r>
    </w:p>
    <w:p w14:paraId="7A6D26EE"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希望一次安装或运行多个已获得许可的操作系统（包括合格操作系统）的客户可以获取</w:t>
      </w:r>
      <w:r w:rsidRPr="003C5C2A">
        <w:rPr>
          <w:rFonts w:eastAsiaTheme="majorEastAsia" w:cs="Tahoma"/>
          <w:szCs w:val="18"/>
        </w:rPr>
        <w:t xml:space="preserve"> Windows Embedded 8.1 Industry Pro Upgrade </w:t>
      </w:r>
      <w:r w:rsidRPr="003C5C2A">
        <w:rPr>
          <w:rFonts w:eastAsiaTheme="majorEastAsia" w:cs="Tahoma"/>
          <w:szCs w:val="18"/>
        </w:rPr>
        <w:t>许可的软件保障。</w:t>
      </w:r>
    </w:p>
    <w:p w14:paraId="487B766A" w14:textId="77777777" w:rsidR="006A6EB4" w:rsidRPr="003C5C2A" w:rsidRDefault="006A6EB4" w:rsidP="006A6EB4">
      <w:pPr>
        <w:numPr>
          <w:ilvl w:val="1"/>
          <w:numId w:val="86"/>
        </w:numPr>
        <w:ind w:left="1440"/>
        <w:rPr>
          <w:rFonts w:eastAsiaTheme="majorEastAsia" w:cs="Tahoma"/>
        </w:rPr>
      </w:pPr>
      <w:r w:rsidRPr="003C5C2A">
        <w:rPr>
          <w:rFonts w:eastAsiaTheme="majorEastAsia" w:cs="Tahoma"/>
          <w:szCs w:val="18"/>
        </w:rPr>
        <w:t>具备有效软件保障范围的客户无需卸载合格操作系统，并且可以同时安装并运行合格操作系统和</w:t>
      </w:r>
      <w:r w:rsidRPr="003C5C2A">
        <w:rPr>
          <w:rFonts w:eastAsiaTheme="majorEastAsia" w:cs="Tahoma"/>
          <w:szCs w:val="18"/>
        </w:rPr>
        <w:t xml:space="preserve"> Windows Embedded 8.1 Industry Pro</w:t>
      </w:r>
      <w:r w:rsidRPr="003C5C2A">
        <w:rPr>
          <w:rFonts w:eastAsiaTheme="majorEastAsia" w:cs="Tahoma"/>
          <w:szCs w:val="18"/>
        </w:rPr>
        <w:t>。</w:t>
      </w:r>
    </w:p>
    <w:p w14:paraId="437AA762" w14:textId="77777777" w:rsidR="006A6EB4" w:rsidRPr="003C5C2A" w:rsidRDefault="006A6EB4" w:rsidP="006A6EB4">
      <w:pPr>
        <w:spacing w:after="60"/>
        <w:rPr>
          <w:rFonts w:eastAsiaTheme="majorEastAsia" w:cs="Tahoma"/>
        </w:rPr>
      </w:pPr>
    </w:p>
    <w:p w14:paraId="53744380" w14:textId="77777777" w:rsidR="006A6EB4" w:rsidRPr="003C5C2A" w:rsidRDefault="006A6EB4" w:rsidP="006A6EB4">
      <w:pPr>
        <w:pStyle w:val="ListParagraph"/>
        <w:rPr>
          <w:rFonts w:ascii="Tahoma" w:eastAsiaTheme="majorEastAsia" w:hAnsi="Tahoma" w:cs="Tahoma"/>
        </w:rPr>
      </w:pPr>
      <w:r w:rsidRPr="003C5C2A">
        <w:rPr>
          <w:rFonts w:ascii="Tahoma" w:eastAsiaTheme="majorEastAsia" w:hAnsi="Tahoma" w:cs="Tahoma"/>
          <w:sz w:val="18"/>
          <w:szCs w:val="18"/>
          <w:u w:val="single"/>
        </w:rPr>
        <w:t>合格操作系统（以下简称</w:t>
      </w:r>
      <w:r w:rsidRPr="00BB1222">
        <w:rPr>
          <w:rFonts w:ascii="SimSun" w:eastAsia="SimSun" w:hAnsi="SimSun" w:cs="Tahoma"/>
          <w:sz w:val="18"/>
          <w:szCs w:val="18"/>
          <w:u w:val="single"/>
        </w:rPr>
        <w:t>“</w:t>
      </w:r>
      <w:r w:rsidRPr="003C5C2A">
        <w:rPr>
          <w:rFonts w:ascii="Tahoma" w:eastAsiaTheme="majorEastAsia" w:hAnsi="Tahoma" w:cs="Tahoma"/>
          <w:sz w:val="18"/>
          <w:szCs w:val="18"/>
          <w:u w:val="single"/>
        </w:rPr>
        <w:t>合格</w:t>
      </w:r>
      <w:r w:rsidRPr="003C5C2A">
        <w:rPr>
          <w:rFonts w:ascii="Tahoma" w:eastAsiaTheme="majorEastAsia" w:hAnsi="Tahoma" w:cs="Tahoma"/>
          <w:sz w:val="18"/>
          <w:szCs w:val="18"/>
          <w:u w:val="single"/>
        </w:rPr>
        <w:t xml:space="preserve"> OS</w:t>
      </w:r>
      <w:r w:rsidRPr="00BB1222">
        <w:rPr>
          <w:rFonts w:ascii="SimSun" w:eastAsia="SimSun" w:hAnsi="SimSun" w:cs="Tahoma"/>
          <w:sz w:val="18"/>
          <w:szCs w:val="18"/>
          <w:u w:val="single"/>
        </w:rPr>
        <w:t>”</w:t>
      </w:r>
      <w:r w:rsidRPr="003C5C2A">
        <w:rPr>
          <w:rFonts w:ascii="Tahoma" w:eastAsiaTheme="majorEastAsia" w:hAnsi="Tahoma" w:cs="Tahoma"/>
          <w:sz w:val="18"/>
          <w:szCs w:val="18"/>
          <w:u w:val="single"/>
        </w:rPr>
        <w:t>）</w:t>
      </w:r>
    </w:p>
    <w:p w14:paraId="2E4E6ABB"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Windows Embedded for Point of Service (WEPOS)</w:t>
      </w:r>
    </w:p>
    <w:p w14:paraId="11614A9F"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 xml:space="preserve">Windows Embedded POSReady 2009 </w:t>
      </w:r>
      <w:r w:rsidRPr="003C5C2A">
        <w:rPr>
          <w:rFonts w:eastAsiaTheme="majorEastAsia" w:cs="Tahoma"/>
          <w:szCs w:val="18"/>
        </w:rPr>
        <w:t>和</w:t>
      </w:r>
      <w:r w:rsidRPr="003C5C2A">
        <w:rPr>
          <w:rFonts w:eastAsiaTheme="majorEastAsia" w:cs="Tahoma"/>
          <w:szCs w:val="18"/>
        </w:rPr>
        <w:t xml:space="preserve"> Windows Embedded POSReady 7</w:t>
      </w:r>
    </w:p>
    <w:p w14:paraId="5C788290"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 xml:space="preserve">Windows XP Professional for Embedded Systems </w:t>
      </w:r>
    </w:p>
    <w:p w14:paraId="1635AF1F"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 xml:space="preserve">Windows Vista Business for Embedded Systems </w:t>
      </w:r>
      <w:r w:rsidRPr="003C5C2A">
        <w:rPr>
          <w:rFonts w:eastAsiaTheme="majorEastAsia" w:cs="Tahoma"/>
          <w:szCs w:val="18"/>
        </w:rPr>
        <w:t>和</w:t>
      </w:r>
      <w:r w:rsidRPr="003C5C2A">
        <w:rPr>
          <w:rFonts w:eastAsiaTheme="majorEastAsia" w:cs="Tahoma"/>
          <w:szCs w:val="18"/>
        </w:rPr>
        <w:t xml:space="preserve"> Windows Vista Ultimate for Embedded Systems</w:t>
      </w:r>
    </w:p>
    <w:p w14:paraId="248C05D1"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 xml:space="preserve">Windows 2000 Professional for Embedded Systems </w:t>
      </w:r>
    </w:p>
    <w:p w14:paraId="2AC7D654"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Windows NT Embedded for Embedded Systems</w:t>
      </w:r>
    </w:p>
    <w:p w14:paraId="4F761F38"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Windows 7 Professional for Embedded Systems</w:t>
      </w:r>
    </w:p>
    <w:p w14:paraId="019884DC"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Windows 7 Ultimate for Embedded Systems</w:t>
      </w:r>
    </w:p>
    <w:p w14:paraId="532D9369"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Windows XP Embedded</w:t>
      </w:r>
    </w:p>
    <w:p w14:paraId="167CF26C"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Windows Embedded Standard 7</w:t>
      </w:r>
      <w:r w:rsidRPr="003C5C2A">
        <w:rPr>
          <w:rFonts w:eastAsiaTheme="majorEastAsia" w:cs="Tahoma"/>
          <w:szCs w:val="18"/>
        </w:rPr>
        <w:t>、</w:t>
      </w:r>
      <w:r w:rsidRPr="003C5C2A">
        <w:rPr>
          <w:rFonts w:eastAsiaTheme="majorEastAsia" w:cs="Tahoma"/>
          <w:szCs w:val="18"/>
        </w:rPr>
        <w:t xml:space="preserve">Windows Embedded Standard 2009 </w:t>
      </w:r>
      <w:r w:rsidRPr="003C5C2A">
        <w:rPr>
          <w:rFonts w:eastAsiaTheme="majorEastAsia" w:cs="Tahoma"/>
          <w:szCs w:val="18"/>
        </w:rPr>
        <w:t>和</w:t>
      </w:r>
      <w:r w:rsidRPr="003C5C2A">
        <w:rPr>
          <w:rFonts w:eastAsiaTheme="majorEastAsia" w:cs="Tahoma"/>
          <w:szCs w:val="18"/>
        </w:rPr>
        <w:t xml:space="preserve"> Windows Embedded 8 Standard</w:t>
      </w:r>
    </w:p>
    <w:p w14:paraId="526CDEEB"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 xml:space="preserve">Windows Embedded 8 </w:t>
      </w:r>
      <w:r w:rsidRPr="003C5C2A">
        <w:rPr>
          <w:rFonts w:eastAsiaTheme="majorEastAsia" w:cs="Tahoma"/>
          <w:szCs w:val="18"/>
        </w:rPr>
        <w:t>和</w:t>
      </w:r>
      <w:r w:rsidRPr="003C5C2A">
        <w:rPr>
          <w:rFonts w:eastAsiaTheme="majorEastAsia" w:cs="Tahoma"/>
          <w:szCs w:val="18"/>
        </w:rPr>
        <w:t xml:space="preserve"> 8.1 Pro</w:t>
      </w:r>
    </w:p>
    <w:p w14:paraId="35B0B45D" w14:textId="77777777" w:rsidR="006A6EB4" w:rsidRPr="003C5C2A" w:rsidRDefault="006A6EB4" w:rsidP="006A6EB4">
      <w:pPr>
        <w:numPr>
          <w:ilvl w:val="1"/>
          <w:numId w:val="86"/>
        </w:numPr>
        <w:spacing w:after="60"/>
        <w:ind w:left="1440"/>
        <w:rPr>
          <w:rFonts w:eastAsiaTheme="majorEastAsia" w:cs="Tahoma"/>
        </w:rPr>
      </w:pPr>
      <w:r w:rsidRPr="003C5C2A">
        <w:rPr>
          <w:rFonts w:eastAsiaTheme="majorEastAsia" w:cs="Tahoma"/>
          <w:szCs w:val="18"/>
        </w:rPr>
        <w:t xml:space="preserve">Windows Embedded 8 </w:t>
      </w:r>
      <w:r w:rsidRPr="003C5C2A">
        <w:rPr>
          <w:rFonts w:eastAsiaTheme="majorEastAsia" w:cs="Tahoma"/>
          <w:szCs w:val="18"/>
        </w:rPr>
        <w:t>和</w:t>
      </w:r>
      <w:r w:rsidRPr="003C5C2A">
        <w:rPr>
          <w:rFonts w:eastAsiaTheme="majorEastAsia" w:cs="Tahoma"/>
          <w:szCs w:val="18"/>
        </w:rPr>
        <w:t xml:space="preserve"> 8.1 Industry Pro</w:t>
      </w:r>
      <w:r w:rsidRPr="003C5C2A">
        <w:rPr>
          <w:rFonts w:eastAsiaTheme="majorEastAsia" w:cs="Tahoma"/>
          <w:szCs w:val="18"/>
        </w:rPr>
        <w:t>：通用版和零售版</w:t>
      </w:r>
    </w:p>
    <w:p w14:paraId="57042934" w14:textId="77777777" w:rsidR="006A6EB4" w:rsidRPr="003C5C2A" w:rsidRDefault="006A6EB4" w:rsidP="006A6EB4">
      <w:pPr>
        <w:rPr>
          <w:rFonts w:eastAsiaTheme="majorEastAsia" w:cs="Tahoma"/>
        </w:rPr>
      </w:pPr>
    </w:p>
    <w:p w14:paraId="55AD8C6D" w14:textId="77777777" w:rsidR="006A6EB4" w:rsidRPr="003C5C2A" w:rsidRDefault="006A6EB4" w:rsidP="006A6EB4">
      <w:pPr>
        <w:pStyle w:val="FootnoteBulletLevel1"/>
        <w:tabs>
          <w:tab w:val="clear" w:pos="900"/>
        </w:tabs>
        <w:spacing w:before="0" w:after="0"/>
        <w:ind w:left="0" w:firstLine="0"/>
        <w:rPr>
          <w:rFonts w:ascii="Tahoma" w:eastAsiaTheme="majorEastAsia" w:hAnsi="Tahoma" w:cs="Tahoma"/>
        </w:rPr>
      </w:pPr>
      <w:r w:rsidRPr="003C5C2A">
        <w:rPr>
          <w:rFonts w:ascii="Tahoma" w:eastAsiaTheme="majorEastAsia" w:hAnsi="Tahoma" w:cs="Tahoma"/>
          <w:sz w:val="18"/>
          <w:szCs w:val="18"/>
          <w:lang w:eastAsia="zh-CN"/>
        </w:rPr>
        <w:t>未在上面列出的所有操作系统均非合格操作系统。</w:t>
      </w:r>
      <w:r w:rsidRPr="003C5C2A">
        <w:rPr>
          <w:rFonts w:ascii="Tahoma" w:eastAsiaTheme="majorEastAsia" w:hAnsi="Tahoma" w:cs="Tahoma"/>
          <w:sz w:val="18"/>
          <w:szCs w:val="18"/>
        </w:rPr>
        <w:t>例如，</w:t>
      </w:r>
      <w:r w:rsidRPr="003C5C2A">
        <w:rPr>
          <w:rFonts w:ascii="Tahoma" w:eastAsiaTheme="majorEastAsia" w:hAnsi="Tahoma" w:cs="Tahoma"/>
          <w:sz w:val="18"/>
          <w:szCs w:val="18"/>
        </w:rPr>
        <w:t xml:space="preserve">Windows 8.1 Pro </w:t>
      </w:r>
      <w:r w:rsidRPr="003C5C2A">
        <w:rPr>
          <w:rFonts w:ascii="Tahoma" w:eastAsiaTheme="majorEastAsia" w:hAnsi="Tahoma" w:cs="Tahoma"/>
          <w:sz w:val="18"/>
          <w:szCs w:val="18"/>
        </w:rPr>
        <w:t>许可没有资格获取</w:t>
      </w:r>
      <w:r w:rsidRPr="003C5C2A">
        <w:rPr>
          <w:rFonts w:ascii="Tahoma" w:eastAsiaTheme="majorEastAsia" w:hAnsi="Tahoma" w:cs="Tahoma"/>
          <w:sz w:val="18"/>
          <w:szCs w:val="18"/>
        </w:rPr>
        <w:t xml:space="preserve"> Windows Embedded 8 Industry Upgrade</w:t>
      </w:r>
      <w:r w:rsidRPr="003C5C2A">
        <w:rPr>
          <w:rFonts w:ascii="Tahoma" w:eastAsiaTheme="majorEastAsia" w:hAnsi="Tahoma" w:cs="Tahoma"/>
          <w:sz w:val="18"/>
          <w:szCs w:val="18"/>
        </w:rPr>
        <w:t>。</w:t>
      </w:r>
    </w:p>
    <w:p w14:paraId="7DF117F2" w14:textId="77777777" w:rsidR="006A6EB4" w:rsidRPr="003C5C2A" w:rsidRDefault="006A6EB4" w:rsidP="006A6EB4">
      <w:pPr>
        <w:pStyle w:val="FootnoteBulletLevel1"/>
        <w:spacing w:before="0" w:after="0"/>
        <w:ind w:left="720" w:firstLine="0"/>
        <w:rPr>
          <w:rFonts w:ascii="Tahoma" w:eastAsiaTheme="majorEastAsia" w:hAnsi="Tahoma" w:cs="Tahoma"/>
        </w:rPr>
      </w:pPr>
    </w:p>
    <w:p w14:paraId="2530A3C4" w14:textId="77777777" w:rsidR="006A6EB4" w:rsidRPr="003C5C2A" w:rsidRDefault="006A6EB4" w:rsidP="006A6EB4">
      <w:pPr>
        <w:pStyle w:val="FootnoteBulletLevel1"/>
        <w:spacing w:before="0" w:after="0"/>
        <w:ind w:left="0" w:firstLine="0"/>
        <w:rPr>
          <w:rFonts w:ascii="Tahoma" w:eastAsiaTheme="majorEastAsia" w:hAnsi="Tahoma" w:cs="Tahoma"/>
        </w:rPr>
      </w:pPr>
      <w:r w:rsidRPr="003C5C2A">
        <w:rPr>
          <w:rFonts w:ascii="Tahoma" w:eastAsiaTheme="majorEastAsia" w:hAnsi="Tahoma" w:cs="Tahoma"/>
          <w:sz w:val="18"/>
          <w:szCs w:val="18"/>
        </w:rPr>
        <w:t>希望注册加入</w:t>
      </w:r>
      <w:r w:rsidRPr="003C5C2A">
        <w:rPr>
          <w:rFonts w:ascii="Tahoma" w:eastAsiaTheme="majorEastAsia" w:hAnsi="Tahoma" w:cs="Tahoma"/>
          <w:sz w:val="18"/>
          <w:szCs w:val="18"/>
        </w:rPr>
        <w:t xml:space="preserve"> Windows Embedded 8.1 Industry Pro </w:t>
      </w:r>
      <w:r w:rsidRPr="003C5C2A">
        <w:rPr>
          <w:rFonts w:ascii="Tahoma" w:eastAsiaTheme="majorEastAsia" w:hAnsi="Tahoma" w:cs="Tahoma"/>
          <w:sz w:val="18"/>
          <w:szCs w:val="18"/>
        </w:rPr>
        <w:t>软件保障的客户有以下选择：</w:t>
      </w:r>
    </w:p>
    <w:p w14:paraId="56074BA0" w14:textId="77777777" w:rsidR="006A6EB4" w:rsidRPr="003C5C2A" w:rsidRDefault="006A6EB4" w:rsidP="006A6EB4">
      <w:pPr>
        <w:pStyle w:val="FootnoteBulletLevel1"/>
        <w:spacing w:before="0" w:after="0"/>
        <w:ind w:left="720" w:firstLine="0"/>
        <w:rPr>
          <w:rFonts w:ascii="Tahoma" w:eastAsiaTheme="majorEastAsia" w:hAnsi="Tahoma" w:cs="Tahoma"/>
        </w:rPr>
      </w:pPr>
    </w:p>
    <w:p w14:paraId="70ED2685" w14:textId="77777777" w:rsidR="006A6EB4" w:rsidRPr="003C5C2A" w:rsidRDefault="006A6EB4" w:rsidP="006A6EB4">
      <w:pPr>
        <w:pStyle w:val="FootnoteBulletLevel1"/>
        <w:numPr>
          <w:ilvl w:val="0"/>
          <w:numId w:val="29"/>
        </w:numPr>
        <w:adjustRightInd/>
        <w:spacing w:before="0" w:after="60"/>
        <w:textAlignment w:val="auto"/>
        <w:rPr>
          <w:rFonts w:ascii="Tahoma" w:eastAsiaTheme="majorEastAsia" w:hAnsi="Tahoma" w:cs="Tahoma"/>
          <w:lang w:eastAsia="zh-CN"/>
        </w:rPr>
      </w:pPr>
      <w:r w:rsidRPr="003C5C2A">
        <w:rPr>
          <w:rFonts w:ascii="Tahoma" w:eastAsiaTheme="majorEastAsia" w:hAnsi="Tahoma" w:cs="Tahoma"/>
          <w:sz w:val="18"/>
          <w:szCs w:val="18"/>
          <w:lang w:eastAsia="zh-CN"/>
        </w:rPr>
        <w:t>选择。开放式价值（非公司范围）和开放许可计划</w:t>
      </w:r>
    </w:p>
    <w:p w14:paraId="54EB9DA6" w14:textId="77777777" w:rsidR="006A6EB4" w:rsidRPr="00752B2D" w:rsidRDefault="006A6EB4" w:rsidP="006A6EB4">
      <w:pPr>
        <w:pStyle w:val="Footnotedash"/>
        <w:numPr>
          <w:ilvl w:val="0"/>
          <w:numId w:val="30"/>
        </w:numPr>
        <w:adjustRightInd/>
        <w:spacing w:before="0"/>
        <w:ind w:left="1800"/>
        <w:textAlignment w:val="auto"/>
        <w:rPr>
          <w:rFonts w:ascii="Tahoma" w:eastAsiaTheme="majorEastAsia" w:hAnsi="Tahoma" w:cs="Tahoma"/>
          <w:spacing w:val="2"/>
        </w:rPr>
      </w:pPr>
      <w:r w:rsidRPr="00752B2D">
        <w:rPr>
          <w:rFonts w:ascii="Tahoma" w:eastAsiaTheme="majorEastAsia" w:hAnsi="Tahoma" w:cs="Tahoma"/>
          <w:spacing w:val="2"/>
          <w:sz w:val="18"/>
          <w:szCs w:val="18"/>
        </w:rPr>
        <w:t>在</w:t>
      </w:r>
      <w:r w:rsidRPr="00752B2D">
        <w:rPr>
          <w:rFonts w:ascii="Tahoma" w:eastAsiaTheme="majorEastAsia" w:hAnsi="Tahoma" w:cs="Tahoma"/>
          <w:spacing w:val="2"/>
          <w:sz w:val="18"/>
          <w:szCs w:val="18"/>
        </w:rPr>
        <w:t xml:space="preserve"> OEM </w:t>
      </w:r>
      <w:r w:rsidRPr="00752B2D">
        <w:rPr>
          <w:rFonts w:ascii="Tahoma" w:eastAsiaTheme="majorEastAsia" w:hAnsi="Tahoma" w:cs="Tahoma"/>
          <w:spacing w:val="2"/>
          <w:sz w:val="18"/>
          <w:szCs w:val="18"/>
        </w:rPr>
        <w:t>许可购买之日起的九十</w:t>
      </w:r>
      <w:r w:rsidRPr="00752B2D">
        <w:rPr>
          <w:rFonts w:ascii="Tahoma" w:eastAsiaTheme="majorEastAsia" w:hAnsi="Tahoma" w:cs="Tahoma"/>
          <w:spacing w:val="2"/>
          <w:sz w:val="18"/>
          <w:szCs w:val="18"/>
        </w:rPr>
        <w:t xml:space="preserve"> (90) </w:t>
      </w:r>
      <w:r w:rsidRPr="00752B2D">
        <w:rPr>
          <w:rFonts w:ascii="Tahoma" w:eastAsiaTheme="majorEastAsia" w:hAnsi="Tahoma" w:cs="Tahoma"/>
          <w:spacing w:val="2"/>
          <w:sz w:val="18"/>
          <w:szCs w:val="18"/>
        </w:rPr>
        <w:t>天内，获取通过</w:t>
      </w:r>
      <w:r w:rsidRPr="00752B2D">
        <w:rPr>
          <w:rFonts w:ascii="Tahoma" w:eastAsiaTheme="majorEastAsia" w:hAnsi="Tahoma" w:cs="Tahoma"/>
          <w:spacing w:val="2"/>
          <w:sz w:val="18"/>
          <w:szCs w:val="18"/>
        </w:rPr>
        <w:t xml:space="preserve"> OEM </w:t>
      </w:r>
      <w:r w:rsidRPr="00752B2D">
        <w:rPr>
          <w:rFonts w:ascii="Tahoma" w:eastAsiaTheme="majorEastAsia" w:hAnsi="Tahoma" w:cs="Tahoma"/>
          <w:spacing w:val="2"/>
          <w:sz w:val="18"/>
          <w:szCs w:val="18"/>
        </w:rPr>
        <w:t>许可的</w:t>
      </w:r>
      <w:r w:rsidRPr="00752B2D">
        <w:rPr>
          <w:rFonts w:ascii="Tahoma" w:eastAsiaTheme="majorEastAsia" w:hAnsi="Tahoma" w:cs="Tahoma"/>
          <w:spacing w:val="2"/>
          <w:sz w:val="18"/>
          <w:szCs w:val="18"/>
        </w:rPr>
        <w:t xml:space="preserve"> POSReady 2009</w:t>
      </w:r>
      <w:r w:rsidRPr="00752B2D">
        <w:rPr>
          <w:rFonts w:ascii="Tahoma" w:eastAsiaTheme="majorEastAsia" w:hAnsi="Tahoma" w:cs="Tahoma"/>
          <w:spacing w:val="2"/>
          <w:sz w:val="18"/>
          <w:szCs w:val="18"/>
        </w:rPr>
        <w:t>、</w:t>
      </w:r>
      <w:r w:rsidRPr="00752B2D">
        <w:rPr>
          <w:rFonts w:ascii="Tahoma" w:eastAsiaTheme="majorEastAsia" w:hAnsi="Tahoma" w:cs="Tahoma"/>
          <w:spacing w:val="2"/>
          <w:sz w:val="18"/>
          <w:szCs w:val="18"/>
        </w:rPr>
        <w:t>POSReady 7</w:t>
      </w:r>
      <w:r w:rsidRPr="00752B2D">
        <w:rPr>
          <w:rFonts w:ascii="Tahoma" w:eastAsiaTheme="majorEastAsia" w:hAnsi="Tahoma" w:cs="Tahoma"/>
          <w:spacing w:val="2"/>
          <w:sz w:val="18"/>
          <w:szCs w:val="18"/>
        </w:rPr>
        <w:t>、</w:t>
      </w:r>
      <w:r w:rsidRPr="00752B2D">
        <w:rPr>
          <w:rFonts w:ascii="Tahoma" w:eastAsiaTheme="majorEastAsia" w:hAnsi="Tahoma" w:cs="Tahoma"/>
          <w:spacing w:val="2"/>
          <w:sz w:val="18"/>
          <w:szCs w:val="18"/>
        </w:rPr>
        <w:t xml:space="preserve">Windows Embedded 8 Industry Pro </w:t>
      </w:r>
      <w:r w:rsidRPr="00752B2D">
        <w:rPr>
          <w:rFonts w:ascii="Tahoma" w:eastAsiaTheme="majorEastAsia" w:hAnsi="Tahoma" w:cs="Tahoma"/>
          <w:spacing w:val="2"/>
          <w:sz w:val="18"/>
          <w:szCs w:val="18"/>
        </w:rPr>
        <w:t>或</w:t>
      </w:r>
      <w:r w:rsidRPr="00752B2D">
        <w:rPr>
          <w:rFonts w:ascii="Tahoma" w:eastAsiaTheme="majorEastAsia" w:hAnsi="Tahoma" w:cs="Tahoma"/>
          <w:spacing w:val="2"/>
          <w:sz w:val="18"/>
          <w:szCs w:val="18"/>
        </w:rPr>
        <w:t xml:space="preserve"> Windows Embedded 8.1 Industry Pro </w:t>
      </w:r>
      <w:r w:rsidRPr="00752B2D">
        <w:rPr>
          <w:rFonts w:ascii="Tahoma" w:eastAsiaTheme="majorEastAsia" w:hAnsi="Tahoma" w:cs="Tahoma"/>
          <w:spacing w:val="2"/>
          <w:sz w:val="18"/>
          <w:szCs w:val="18"/>
        </w:rPr>
        <w:t>软件保障范围。</w:t>
      </w:r>
    </w:p>
    <w:p w14:paraId="6E0BC158" w14:textId="77777777" w:rsidR="006A6EB4" w:rsidRPr="003C5C2A" w:rsidRDefault="006A6EB4" w:rsidP="006A6EB4">
      <w:pPr>
        <w:pStyle w:val="Footnotedash"/>
        <w:numPr>
          <w:ilvl w:val="0"/>
          <w:numId w:val="30"/>
        </w:numPr>
        <w:adjustRightInd/>
        <w:spacing w:before="0"/>
        <w:ind w:left="1800"/>
        <w:textAlignment w:val="auto"/>
        <w:rPr>
          <w:rFonts w:ascii="Tahoma" w:eastAsiaTheme="majorEastAsia" w:hAnsi="Tahoma" w:cs="Tahoma"/>
        </w:rPr>
      </w:pPr>
      <w:r w:rsidRPr="003C5C2A">
        <w:rPr>
          <w:rFonts w:ascii="Tahoma" w:eastAsiaTheme="majorEastAsia" w:hAnsi="Tahoma" w:cs="Tahoma"/>
          <w:sz w:val="18"/>
          <w:szCs w:val="18"/>
        </w:rPr>
        <w:t>当</w:t>
      </w:r>
      <w:r w:rsidRPr="003C5C2A">
        <w:rPr>
          <w:rFonts w:ascii="Tahoma" w:eastAsiaTheme="majorEastAsia" w:hAnsi="Tahoma" w:cs="Tahoma"/>
          <w:sz w:val="18"/>
          <w:szCs w:val="18"/>
        </w:rPr>
        <w:t xml:space="preserve"> POSReady 2009</w:t>
      </w:r>
      <w:r w:rsidRPr="003C5C2A">
        <w:rPr>
          <w:rFonts w:ascii="Tahoma" w:eastAsiaTheme="majorEastAsia" w:hAnsi="Tahoma" w:cs="Tahoma"/>
          <w:sz w:val="18"/>
          <w:szCs w:val="18"/>
        </w:rPr>
        <w:t>、</w:t>
      </w:r>
      <w:r w:rsidRPr="003C5C2A">
        <w:rPr>
          <w:rFonts w:ascii="Tahoma" w:eastAsiaTheme="majorEastAsia" w:hAnsi="Tahoma" w:cs="Tahoma"/>
          <w:sz w:val="18"/>
          <w:szCs w:val="18"/>
        </w:rPr>
        <w:t>POSReady 7</w:t>
      </w:r>
      <w:r w:rsidRPr="003C5C2A">
        <w:rPr>
          <w:rFonts w:ascii="Tahoma" w:eastAsiaTheme="majorEastAsia" w:hAnsi="Tahoma" w:cs="Tahoma"/>
          <w:sz w:val="18"/>
          <w:szCs w:val="18"/>
        </w:rPr>
        <w:t>、</w:t>
      </w:r>
      <w:r w:rsidRPr="003C5C2A">
        <w:rPr>
          <w:rFonts w:ascii="Tahoma" w:eastAsiaTheme="majorEastAsia" w:hAnsi="Tahoma" w:cs="Tahoma"/>
          <w:sz w:val="18"/>
          <w:szCs w:val="18"/>
        </w:rPr>
        <w:t xml:space="preserve">Windows Embedded 8 Industry Pro </w:t>
      </w:r>
      <w:r w:rsidRPr="003C5C2A">
        <w:rPr>
          <w:rFonts w:ascii="Tahoma" w:eastAsiaTheme="majorEastAsia" w:hAnsi="Tahoma" w:cs="Tahoma"/>
          <w:sz w:val="18"/>
          <w:szCs w:val="18"/>
        </w:rPr>
        <w:t>或</w:t>
      </w:r>
      <w:r w:rsidRPr="003C5C2A">
        <w:rPr>
          <w:rFonts w:ascii="Tahoma" w:eastAsiaTheme="majorEastAsia" w:hAnsi="Tahoma" w:cs="Tahoma"/>
          <w:sz w:val="18"/>
          <w:szCs w:val="18"/>
        </w:rPr>
        <w:t xml:space="preserve"> Windows Embedded 8.1 Industry Pro </w:t>
      </w:r>
      <w:r w:rsidRPr="003C5C2A">
        <w:rPr>
          <w:rFonts w:ascii="Tahoma" w:eastAsiaTheme="majorEastAsia" w:hAnsi="Tahoma" w:cs="Tahoma"/>
          <w:sz w:val="18"/>
          <w:szCs w:val="18"/>
        </w:rPr>
        <w:t>软件保障范围期满时，续签</w:t>
      </w:r>
      <w:r w:rsidRPr="003C5C2A">
        <w:rPr>
          <w:rFonts w:ascii="Tahoma" w:eastAsiaTheme="majorEastAsia" w:hAnsi="Tahoma" w:cs="Tahoma"/>
          <w:sz w:val="18"/>
          <w:szCs w:val="18"/>
        </w:rPr>
        <w:t xml:space="preserve"> Windows Embedded </w:t>
      </w:r>
      <w:r w:rsidRPr="003C5C2A">
        <w:rPr>
          <w:rFonts w:ascii="Tahoma" w:eastAsiaTheme="majorEastAsia" w:hAnsi="Tahoma" w:cs="Tahoma"/>
          <w:sz w:val="18"/>
          <w:szCs w:val="18"/>
        </w:rPr>
        <w:t>操作系统的软件保障。</w:t>
      </w:r>
    </w:p>
    <w:p w14:paraId="54053737" w14:textId="77777777" w:rsidR="006A6EB4" w:rsidRPr="003C5C2A" w:rsidRDefault="006A6EB4" w:rsidP="006A6EB4">
      <w:pPr>
        <w:pStyle w:val="Footnotedash"/>
        <w:spacing w:before="0" w:after="0"/>
        <w:ind w:left="720" w:firstLine="0"/>
        <w:rPr>
          <w:rFonts w:ascii="Tahoma" w:eastAsiaTheme="majorEastAsia" w:hAnsi="Tahoma" w:cs="Tahoma"/>
        </w:rPr>
      </w:pPr>
    </w:p>
    <w:p w14:paraId="672428B2" w14:textId="77777777" w:rsidR="006A6EB4" w:rsidRPr="003C5C2A" w:rsidRDefault="006A6EB4" w:rsidP="006A6EB4">
      <w:pPr>
        <w:pStyle w:val="FootnoteBulletLevel2"/>
        <w:numPr>
          <w:ilvl w:val="0"/>
          <w:numId w:val="25"/>
        </w:numPr>
        <w:adjustRightInd/>
        <w:spacing w:before="0"/>
        <w:ind w:left="1440"/>
        <w:textAlignment w:val="auto"/>
        <w:rPr>
          <w:rFonts w:ascii="Tahoma" w:eastAsiaTheme="majorEastAsia" w:hAnsi="Tahoma" w:cs="Tahoma"/>
          <w:lang w:eastAsia="zh-CN"/>
        </w:rPr>
      </w:pPr>
      <w:r w:rsidRPr="003C5C2A">
        <w:rPr>
          <w:rFonts w:ascii="Tahoma" w:eastAsiaTheme="majorEastAsia" w:hAnsi="Tahoma" w:cs="Tahoma"/>
          <w:sz w:val="18"/>
          <w:szCs w:val="18"/>
          <w:lang w:eastAsia="zh-CN"/>
        </w:rPr>
        <w:t>企业许可登记表：当现有的关于</w:t>
      </w:r>
      <w:r w:rsidRPr="003C5C2A">
        <w:rPr>
          <w:rFonts w:ascii="Tahoma" w:eastAsiaTheme="majorEastAsia" w:hAnsi="Tahoma" w:cs="Tahoma"/>
          <w:sz w:val="18"/>
          <w:szCs w:val="18"/>
          <w:lang w:eastAsia="zh-CN"/>
        </w:rPr>
        <w:t xml:space="preserve"> Windows Embedded </w:t>
      </w:r>
      <w:r w:rsidRPr="003C5C2A">
        <w:rPr>
          <w:rFonts w:ascii="Tahoma" w:eastAsiaTheme="majorEastAsia" w:hAnsi="Tahoma" w:cs="Tahoma"/>
          <w:sz w:val="18"/>
          <w:szCs w:val="18"/>
          <w:lang w:eastAsia="zh-CN"/>
        </w:rPr>
        <w:t>操作系统的企业许可登记表期满时，根据新的关于</w:t>
      </w:r>
      <w:r w:rsidRPr="003C5C2A">
        <w:rPr>
          <w:rFonts w:ascii="Tahoma" w:eastAsiaTheme="majorEastAsia" w:hAnsi="Tahoma" w:cs="Tahoma"/>
          <w:sz w:val="18"/>
          <w:szCs w:val="18"/>
          <w:lang w:eastAsia="zh-CN"/>
        </w:rPr>
        <w:t xml:space="preserve"> Windows Embedded </w:t>
      </w:r>
      <w:r w:rsidRPr="003C5C2A">
        <w:rPr>
          <w:rFonts w:ascii="Tahoma" w:eastAsiaTheme="majorEastAsia" w:hAnsi="Tahoma" w:cs="Tahoma"/>
          <w:sz w:val="18"/>
          <w:szCs w:val="18"/>
          <w:lang w:eastAsia="zh-CN"/>
        </w:rPr>
        <w:t>操作系统的企业许可登记表续签其保障范围。</w:t>
      </w:r>
    </w:p>
    <w:p w14:paraId="713A2E32" w14:textId="77777777" w:rsidR="006A6EB4" w:rsidRPr="003C5C2A" w:rsidRDefault="006A6EB4" w:rsidP="006A6EB4">
      <w:pPr>
        <w:pStyle w:val="FootnoteBulletLevel1"/>
        <w:tabs>
          <w:tab w:val="clear" w:pos="900"/>
        </w:tabs>
        <w:spacing w:before="0" w:after="0"/>
        <w:ind w:left="0" w:firstLine="0"/>
        <w:rPr>
          <w:rFonts w:ascii="Tahoma" w:eastAsiaTheme="majorEastAsia" w:hAnsi="Tahoma" w:cs="Tahoma"/>
          <w:lang w:eastAsia="zh-CN"/>
        </w:rPr>
      </w:pPr>
    </w:p>
    <w:p w14:paraId="600B25D4" w14:textId="77777777" w:rsidR="006A6EB4" w:rsidRPr="003C5C2A" w:rsidRDefault="006A6EB4" w:rsidP="006A6EB4">
      <w:pPr>
        <w:pStyle w:val="FootnoteBulletLevel2"/>
        <w:tabs>
          <w:tab w:val="clear" w:pos="1260"/>
        </w:tabs>
        <w:adjustRightInd/>
        <w:spacing w:before="0"/>
        <w:ind w:left="0" w:firstLine="0"/>
        <w:textAlignment w:val="auto"/>
        <w:rPr>
          <w:rFonts w:ascii="Tahoma" w:eastAsiaTheme="majorEastAsia" w:hAnsi="Tahoma" w:cs="Tahoma"/>
        </w:rPr>
      </w:pPr>
      <w:r w:rsidRPr="003C5C2A">
        <w:rPr>
          <w:rFonts w:ascii="Tahoma" w:eastAsiaTheme="majorEastAsia" w:hAnsi="Tahoma" w:cs="Tahoma"/>
          <w:sz w:val="18"/>
          <w:szCs w:val="18"/>
        </w:rPr>
        <w:t>希望一并获得</w:t>
      </w:r>
      <w:r w:rsidRPr="003C5C2A">
        <w:rPr>
          <w:rFonts w:ascii="Tahoma" w:eastAsiaTheme="majorEastAsia" w:hAnsi="Tahoma" w:cs="Tahoma"/>
          <w:sz w:val="18"/>
          <w:szCs w:val="18"/>
        </w:rPr>
        <w:t xml:space="preserve"> Windows Embedded 8 Industry Pro Upgrade </w:t>
      </w:r>
      <w:r w:rsidRPr="003C5C2A">
        <w:rPr>
          <w:rFonts w:ascii="Tahoma" w:eastAsiaTheme="majorEastAsia" w:hAnsi="Tahoma" w:cs="Tahoma"/>
          <w:sz w:val="18"/>
          <w:szCs w:val="18"/>
        </w:rPr>
        <w:t>和软件保障的客户有下列选择：</w:t>
      </w:r>
    </w:p>
    <w:p w14:paraId="26B724FC" w14:textId="77777777" w:rsidR="006A6EB4" w:rsidRPr="003C5C2A" w:rsidRDefault="006A6EB4" w:rsidP="006A6EB4">
      <w:pPr>
        <w:pStyle w:val="FootnoteBulletLevel2"/>
        <w:numPr>
          <w:ilvl w:val="0"/>
          <w:numId w:val="25"/>
        </w:numPr>
        <w:adjustRightInd/>
        <w:spacing w:before="0" w:after="60"/>
        <w:ind w:left="1440"/>
        <w:textAlignment w:val="auto"/>
        <w:rPr>
          <w:rFonts w:ascii="Tahoma" w:eastAsiaTheme="majorEastAsia" w:hAnsi="Tahoma" w:cs="Tahoma"/>
          <w:lang w:eastAsia="zh-CN"/>
        </w:rPr>
      </w:pPr>
      <w:r w:rsidRPr="003C5C2A">
        <w:rPr>
          <w:rFonts w:ascii="Tahoma" w:eastAsiaTheme="majorEastAsia" w:hAnsi="Tahoma" w:cs="Tahoma"/>
          <w:sz w:val="18"/>
          <w:szCs w:val="18"/>
          <w:lang w:eastAsia="zh-CN"/>
        </w:rPr>
        <w:t>企业协议、选择附加、开放式价值（非公司范围）计划和开放许可计划：</w:t>
      </w:r>
    </w:p>
    <w:p w14:paraId="5B12B1C2" w14:textId="77777777" w:rsidR="006A6EB4" w:rsidRPr="003C5C2A" w:rsidRDefault="006A6EB4" w:rsidP="006A6EB4">
      <w:pPr>
        <w:pStyle w:val="AppendixBodyText"/>
        <w:numPr>
          <w:ilvl w:val="0"/>
          <w:numId w:val="80"/>
        </w:numPr>
        <w:ind w:left="1800" w:right="720"/>
        <w:rPr>
          <w:rFonts w:ascii="Tahoma" w:eastAsiaTheme="majorEastAsia" w:hAnsi="Tahoma" w:cs="Tahoma"/>
        </w:rPr>
      </w:pPr>
      <w:r w:rsidRPr="003C5C2A">
        <w:rPr>
          <w:rFonts w:ascii="Tahoma" w:eastAsiaTheme="majorEastAsia" w:hAnsi="Tahoma" w:cs="Tahoma"/>
          <w:color w:val="000000"/>
          <w:sz w:val="18"/>
          <w:szCs w:val="18"/>
        </w:rPr>
        <w:t>对于客户已被授予许可并安装了以上</w:t>
      </w:r>
      <w:r w:rsidRPr="003C5C2A">
        <w:rPr>
          <w:rFonts w:ascii="Tahoma" w:eastAsiaTheme="majorEastAsia" w:hAnsi="Tahoma" w:cs="Tahoma"/>
          <w:color w:val="000000"/>
          <w:sz w:val="18"/>
          <w:szCs w:val="18"/>
        </w:rPr>
        <w:t xml:space="preserve"> Windows Embedded Upgrade </w:t>
      </w:r>
      <w:r w:rsidRPr="003C5C2A">
        <w:rPr>
          <w:rFonts w:ascii="Tahoma" w:eastAsiaTheme="majorEastAsia" w:hAnsi="Tahoma" w:cs="Tahoma"/>
          <w:color w:val="000000"/>
          <w:sz w:val="18"/>
          <w:szCs w:val="18"/>
        </w:rPr>
        <w:t>列表中所列的合格操作系统之一的行业设备，应获取</w:t>
      </w:r>
      <w:r w:rsidRPr="003C5C2A">
        <w:rPr>
          <w:rFonts w:ascii="Tahoma" w:eastAsiaTheme="majorEastAsia" w:hAnsi="Tahoma" w:cs="Tahoma"/>
          <w:color w:val="000000"/>
          <w:sz w:val="18"/>
          <w:szCs w:val="18"/>
        </w:rPr>
        <w:t xml:space="preserve"> Windows Embedded 8 Industry Pro Upgrade </w:t>
      </w:r>
      <w:r w:rsidRPr="003C5C2A">
        <w:rPr>
          <w:rFonts w:ascii="Tahoma" w:eastAsiaTheme="majorEastAsia" w:hAnsi="Tahoma" w:cs="Tahoma"/>
          <w:color w:val="000000"/>
          <w:sz w:val="18"/>
          <w:szCs w:val="18"/>
        </w:rPr>
        <w:t>和软件保障。</w:t>
      </w:r>
    </w:p>
    <w:p w14:paraId="773A53FD" w14:textId="77777777" w:rsidR="006A6EB4" w:rsidRPr="003C5C2A" w:rsidRDefault="006A6EB4" w:rsidP="006A6EB4">
      <w:pPr>
        <w:pStyle w:val="AppendixBodyText"/>
        <w:numPr>
          <w:ilvl w:val="0"/>
          <w:numId w:val="80"/>
        </w:numPr>
        <w:ind w:left="1800" w:right="720"/>
        <w:rPr>
          <w:rFonts w:ascii="Tahoma" w:eastAsiaTheme="majorEastAsia" w:hAnsi="Tahoma" w:cs="Tahoma"/>
          <w:lang w:eastAsia="zh-CN"/>
        </w:rPr>
      </w:pPr>
      <w:r w:rsidRPr="003C5C2A">
        <w:rPr>
          <w:rFonts w:ascii="Tahoma" w:eastAsiaTheme="majorEastAsia" w:hAnsi="Tahoma" w:cs="Tahoma"/>
          <w:color w:val="000000"/>
          <w:sz w:val="18"/>
          <w:szCs w:val="18"/>
          <w:lang w:eastAsia="zh-CN"/>
        </w:rPr>
        <w:t>客户可将原始设备中的</w:t>
      </w:r>
      <w:r w:rsidRPr="003C5C2A">
        <w:rPr>
          <w:rFonts w:ascii="Tahoma" w:eastAsiaTheme="majorEastAsia" w:hAnsi="Tahoma" w:cs="Tahoma"/>
          <w:color w:val="000000"/>
          <w:sz w:val="18"/>
          <w:szCs w:val="18"/>
          <w:lang w:eastAsia="zh-CN"/>
        </w:rPr>
        <w:t xml:space="preserve"> Windows Embedded 8 Industry Pro </w:t>
      </w:r>
      <w:r w:rsidRPr="003C5C2A">
        <w:rPr>
          <w:rFonts w:ascii="Tahoma" w:eastAsiaTheme="majorEastAsia" w:hAnsi="Tahoma" w:cs="Tahoma"/>
          <w:color w:val="000000"/>
          <w:sz w:val="18"/>
          <w:szCs w:val="18"/>
          <w:lang w:eastAsia="zh-CN"/>
        </w:rPr>
        <w:t>的软件保障范围重新分配给另一台替代设备，但不得在短期内进行重新分配（即两次分配之间的间隔不得少于九十</w:t>
      </w:r>
      <w:r w:rsidRPr="003C5C2A">
        <w:rPr>
          <w:rFonts w:ascii="Tahoma" w:eastAsiaTheme="majorEastAsia" w:hAnsi="Tahoma" w:cs="Tahoma"/>
          <w:color w:val="000000"/>
          <w:sz w:val="18"/>
          <w:szCs w:val="18"/>
          <w:lang w:eastAsia="zh-CN"/>
        </w:rPr>
        <w:t xml:space="preserve"> (90) </w:t>
      </w:r>
      <w:r w:rsidRPr="003C5C2A">
        <w:rPr>
          <w:rFonts w:ascii="Tahoma" w:eastAsiaTheme="majorEastAsia" w:hAnsi="Tahoma" w:cs="Tahoma"/>
          <w:color w:val="000000"/>
          <w:sz w:val="18"/>
          <w:szCs w:val="18"/>
          <w:lang w:eastAsia="zh-CN"/>
        </w:rPr>
        <w:t>天），而且前提条件是：</w:t>
      </w:r>
      <w:r w:rsidRPr="003C5C2A">
        <w:rPr>
          <w:rFonts w:ascii="Tahoma" w:eastAsiaTheme="majorEastAsia" w:hAnsi="Tahoma" w:cs="Tahoma"/>
          <w:color w:val="000000"/>
          <w:sz w:val="18"/>
          <w:szCs w:val="18"/>
          <w:lang w:eastAsia="zh-CN"/>
        </w:rPr>
        <w:t xml:space="preserve">(1) </w:t>
      </w:r>
      <w:r w:rsidRPr="003C5C2A">
        <w:rPr>
          <w:rFonts w:ascii="Tahoma" w:eastAsiaTheme="majorEastAsia" w:hAnsi="Tahoma" w:cs="Tahoma"/>
          <w:color w:val="000000"/>
          <w:sz w:val="18"/>
          <w:szCs w:val="18"/>
          <w:lang w:eastAsia="zh-CN"/>
        </w:rPr>
        <w:t>客户已获得许可并在替代设备上安装了该操作系统最新版本，并且</w:t>
      </w:r>
      <w:r w:rsidRPr="003C5C2A">
        <w:rPr>
          <w:rFonts w:ascii="Tahoma" w:eastAsiaTheme="majorEastAsia" w:hAnsi="Tahoma" w:cs="Tahoma"/>
          <w:color w:val="000000"/>
          <w:sz w:val="18"/>
          <w:szCs w:val="18"/>
          <w:lang w:eastAsia="zh-CN"/>
        </w:rPr>
        <w:t xml:space="preserve"> (2) </w:t>
      </w:r>
      <w:r w:rsidRPr="003C5C2A">
        <w:rPr>
          <w:rFonts w:ascii="Tahoma" w:eastAsiaTheme="majorEastAsia" w:hAnsi="Tahoma" w:cs="Tahoma"/>
          <w:color w:val="000000"/>
          <w:sz w:val="18"/>
          <w:szCs w:val="18"/>
          <w:lang w:eastAsia="zh-CN"/>
        </w:rPr>
        <w:t>客户从初始设备中删除了任何相关操作系统升级。</w:t>
      </w:r>
    </w:p>
    <w:p w14:paraId="13B4FC10" w14:textId="77777777" w:rsidR="003D3359" w:rsidRDefault="003D3359" w:rsidP="006A6EB4">
      <w:pPr>
        <w:pStyle w:val="Footnotedash"/>
        <w:spacing w:before="0" w:after="0"/>
        <w:ind w:left="360"/>
        <w:rPr>
          <w:rFonts w:ascii="Tahoma" w:eastAsiaTheme="majorEastAsia" w:hAnsi="Tahoma" w:cs="Tahoma"/>
          <w:sz w:val="18"/>
          <w:szCs w:val="18"/>
          <w:u w:val="single"/>
          <w:lang w:eastAsia="zh-CN"/>
        </w:rPr>
      </w:pPr>
    </w:p>
    <w:p w14:paraId="21369BB3" w14:textId="77777777" w:rsidR="006A6EB4" w:rsidRPr="003C5C2A" w:rsidRDefault="006A6EB4" w:rsidP="006A6EB4">
      <w:pPr>
        <w:pStyle w:val="Footnotedash"/>
        <w:spacing w:before="0" w:after="0"/>
        <w:ind w:left="360"/>
        <w:rPr>
          <w:rFonts w:ascii="Tahoma" w:eastAsiaTheme="majorEastAsia" w:hAnsi="Tahoma" w:cs="Tahoma"/>
        </w:rPr>
      </w:pPr>
      <w:r w:rsidRPr="003C5C2A">
        <w:rPr>
          <w:rFonts w:ascii="Tahoma" w:eastAsiaTheme="majorEastAsia" w:hAnsi="Tahoma" w:cs="Tahoma"/>
          <w:sz w:val="18"/>
          <w:szCs w:val="18"/>
          <w:u w:val="single"/>
        </w:rPr>
        <w:lastRenderedPageBreak/>
        <w:t>降级权利</w:t>
      </w:r>
    </w:p>
    <w:p w14:paraId="46FFEA1C" w14:textId="77777777" w:rsidR="006A6EB4" w:rsidRPr="009640D4" w:rsidRDefault="006A6EB4" w:rsidP="006A6EB4">
      <w:pPr>
        <w:pStyle w:val="ListParagraph"/>
        <w:ind w:left="0"/>
        <w:contextualSpacing w:val="0"/>
        <w:rPr>
          <w:rFonts w:ascii="Tahoma" w:eastAsiaTheme="majorEastAsia" w:hAnsi="Tahoma" w:cs="Tahoma"/>
          <w:sz w:val="18"/>
          <w:szCs w:val="18"/>
          <w:lang w:eastAsia="zh-CN"/>
        </w:rPr>
      </w:pPr>
      <w:r w:rsidRPr="009640D4">
        <w:rPr>
          <w:rFonts w:ascii="Tahoma" w:eastAsiaTheme="majorEastAsia" w:hAnsi="Tahoma" w:cs="Tahoma"/>
          <w:bCs/>
          <w:sz w:val="18"/>
          <w:szCs w:val="18"/>
        </w:rPr>
        <w:t>Microsoft Windows Embedded 8.1 Industry Pro</w:t>
      </w:r>
      <w:r w:rsidRPr="009640D4">
        <w:rPr>
          <w:rFonts w:ascii="Tahoma" w:eastAsiaTheme="majorEastAsia" w:hAnsi="Tahoma" w:cs="Tahoma"/>
          <w:bCs/>
          <w:sz w:val="18"/>
          <w:szCs w:val="18"/>
        </w:rPr>
        <w:t>：</w:t>
      </w:r>
      <w:r w:rsidRPr="009640D4">
        <w:rPr>
          <w:rFonts w:ascii="Tahoma" w:eastAsiaTheme="majorEastAsia" w:hAnsi="Tahoma" w:cs="Tahoma"/>
          <w:sz w:val="18"/>
          <w:szCs w:val="18"/>
        </w:rPr>
        <w:t>具有通过</w:t>
      </w:r>
      <w:r w:rsidRPr="009640D4">
        <w:rPr>
          <w:rFonts w:ascii="Tahoma" w:eastAsiaTheme="majorEastAsia" w:hAnsi="Tahoma" w:cs="Tahoma"/>
          <w:sz w:val="18"/>
          <w:szCs w:val="18"/>
        </w:rPr>
        <w:t xml:space="preserve"> Windows Embedded 8.1 Industry </w:t>
      </w:r>
      <w:r w:rsidRPr="009640D4">
        <w:rPr>
          <w:rFonts w:ascii="Tahoma" w:eastAsiaTheme="majorEastAsia" w:hAnsi="Tahoma" w:cs="Tahoma"/>
          <w:sz w:val="18"/>
          <w:szCs w:val="18"/>
        </w:rPr>
        <w:t>的批量许可计划获得</w:t>
      </w:r>
      <w:r w:rsidRPr="009640D4">
        <w:rPr>
          <w:rFonts w:ascii="Tahoma" w:eastAsiaTheme="majorEastAsia" w:hAnsi="Tahoma" w:cs="Tahoma"/>
          <w:sz w:val="18"/>
          <w:szCs w:val="18"/>
        </w:rPr>
        <w:t xml:space="preserve"> Windows Embedded 8.1 Industry Pro </w:t>
      </w:r>
      <w:r w:rsidRPr="009640D4">
        <w:rPr>
          <w:rFonts w:ascii="Tahoma" w:eastAsiaTheme="majorEastAsia" w:hAnsi="Tahoma" w:cs="Tahoma"/>
          <w:sz w:val="18"/>
          <w:szCs w:val="18"/>
        </w:rPr>
        <w:t>的有效许可的批量许可客户有资格使用早期版本替换他们获得许可的版本。合格的早期</w:t>
      </w:r>
      <w:r w:rsidRPr="009640D4">
        <w:rPr>
          <w:rFonts w:ascii="Tahoma" w:eastAsiaTheme="majorEastAsia" w:hAnsi="Tahoma" w:cs="Tahoma"/>
          <w:sz w:val="18"/>
          <w:szCs w:val="18"/>
        </w:rPr>
        <w:t xml:space="preserve"> Windows Embedded 8.1 Industry Pro </w:t>
      </w:r>
      <w:r w:rsidRPr="009640D4">
        <w:rPr>
          <w:rFonts w:ascii="Tahoma" w:eastAsiaTheme="majorEastAsia" w:hAnsi="Tahoma" w:cs="Tahoma"/>
          <w:sz w:val="18"/>
          <w:szCs w:val="18"/>
        </w:rPr>
        <w:t>版本包括</w:t>
      </w:r>
      <w:r w:rsidRPr="009640D4">
        <w:rPr>
          <w:rFonts w:ascii="Tahoma" w:eastAsiaTheme="majorEastAsia" w:hAnsi="Tahoma" w:cs="Tahoma"/>
          <w:sz w:val="18"/>
          <w:szCs w:val="18"/>
        </w:rPr>
        <w:t xml:space="preserve"> Windows Embedded 8 Industry Pro</w:t>
      </w:r>
      <w:r w:rsidRPr="009640D4">
        <w:rPr>
          <w:rFonts w:ascii="Tahoma" w:eastAsiaTheme="majorEastAsia" w:hAnsi="Tahoma" w:cs="Tahoma"/>
          <w:sz w:val="18"/>
          <w:szCs w:val="18"/>
        </w:rPr>
        <w:t>、</w:t>
      </w:r>
      <w:r w:rsidRPr="009640D4">
        <w:rPr>
          <w:rFonts w:ascii="Tahoma" w:eastAsiaTheme="majorEastAsia" w:hAnsi="Tahoma" w:cs="Tahoma"/>
          <w:sz w:val="18"/>
          <w:szCs w:val="18"/>
        </w:rPr>
        <w:t xml:space="preserve">Windows Embedded POSReady 7 </w:t>
      </w:r>
      <w:r w:rsidRPr="009640D4">
        <w:rPr>
          <w:rFonts w:ascii="Tahoma" w:eastAsiaTheme="majorEastAsia" w:hAnsi="Tahoma" w:cs="Tahoma"/>
          <w:sz w:val="18"/>
          <w:szCs w:val="18"/>
        </w:rPr>
        <w:t>和</w:t>
      </w:r>
      <w:r w:rsidRPr="009640D4">
        <w:rPr>
          <w:rFonts w:ascii="Tahoma" w:eastAsiaTheme="majorEastAsia" w:hAnsi="Tahoma" w:cs="Tahoma"/>
          <w:sz w:val="18"/>
          <w:szCs w:val="18"/>
        </w:rPr>
        <w:t xml:space="preserve"> Windows Embedded POSReady 2009</w:t>
      </w:r>
      <w:r w:rsidRPr="009640D4">
        <w:rPr>
          <w:rFonts w:ascii="Tahoma" w:eastAsiaTheme="majorEastAsia" w:hAnsi="Tahoma" w:cs="Tahoma"/>
          <w:sz w:val="18"/>
          <w:szCs w:val="18"/>
        </w:rPr>
        <w:t>。</w:t>
      </w:r>
      <w:r w:rsidRPr="009640D4">
        <w:rPr>
          <w:rFonts w:ascii="Tahoma" w:eastAsiaTheme="majorEastAsia" w:hAnsi="Tahoma" w:cs="Tahoma"/>
          <w:color w:val="000000" w:themeColor="text1"/>
          <w:sz w:val="18"/>
          <w:szCs w:val="18"/>
          <w:lang w:eastAsia="zh-CN"/>
        </w:rPr>
        <w:t>仅限选择附加和企业协议客户：</w:t>
      </w:r>
      <w:r w:rsidRPr="009640D4">
        <w:rPr>
          <w:rFonts w:ascii="Tahoma" w:eastAsiaTheme="majorEastAsia" w:hAnsi="Tahoma" w:cs="Tahoma"/>
          <w:color w:val="000000" w:themeColor="text1"/>
          <w:sz w:val="18"/>
          <w:szCs w:val="18"/>
          <w:lang w:eastAsia="zh-CN"/>
        </w:rPr>
        <w:t xml:space="preserve">Windows 7 Professional </w:t>
      </w:r>
      <w:r w:rsidRPr="009640D4">
        <w:rPr>
          <w:rFonts w:ascii="Tahoma" w:eastAsiaTheme="majorEastAsia" w:hAnsi="Tahoma" w:cs="Tahoma"/>
          <w:color w:val="000000" w:themeColor="text1"/>
          <w:sz w:val="18"/>
          <w:szCs w:val="18"/>
          <w:lang w:eastAsia="zh-CN"/>
        </w:rPr>
        <w:t>有资格用于替换仅在自动柜员机</w:t>
      </w:r>
      <w:r w:rsidRPr="009640D4">
        <w:rPr>
          <w:rFonts w:ascii="Tahoma" w:eastAsiaTheme="majorEastAsia" w:hAnsi="Tahoma" w:cs="Tahoma"/>
          <w:color w:val="000000" w:themeColor="text1"/>
          <w:sz w:val="18"/>
          <w:szCs w:val="18"/>
          <w:lang w:eastAsia="zh-CN"/>
        </w:rPr>
        <w:t xml:space="preserve"> (ATM) </w:t>
      </w:r>
      <w:r w:rsidRPr="009640D4">
        <w:rPr>
          <w:rFonts w:ascii="Tahoma" w:eastAsiaTheme="majorEastAsia" w:hAnsi="Tahoma" w:cs="Tahoma"/>
          <w:color w:val="000000" w:themeColor="text1"/>
          <w:sz w:val="18"/>
          <w:szCs w:val="18"/>
          <w:lang w:eastAsia="zh-CN"/>
        </w:rPr>
        <w:t>上授予许可的版本。</w:t>
      </w:r>
      <w:r w:rsidRPr="009640D4">
        <w:rPr>
          <w:rFonts w:ascii="Tahoma" w:eastAsiaTheme="majorEastAsia" w:hAnsi="Tahoma" w:cs="Tahoma"/>
          <w:color w:val="000000" w:themeColor="text1"/>
          <w:sz w:val="18"/>
          <w:szCs w:val="18"/>
          <w:lang w:eastAsia="zh-CN"/>
        </w:rPr>
        <w:t xml:space="preserve">ATM </w:t>
      </w:r>
      <w:r w:rsidRPr="009640D4">
        <w:rPr>
          <w:rFonts w:ascii="Tahoma" w:eastAsiaTheme="majorEastAsia" w:hAnsi="Tahoma" w:cs="Tahoma"/>
          <w:color w:val="000000" w:themeColor="text1"/>
          <w:sz w:val="18"/>
          <w:szCs w:val="18"/>
          <w:lang w:eastAsia="zh-CN"/>
        </w:rPr>
        <w:t>定义为在没有出纳员的情况下执行基本银行功能的机器，其主要功能是存取现金。必须为</w:t>
      </w:r>
      <w:r w:rsidRPr="009640D4">
        <w:rPr>
          <w:rFonts w:ascii="Tahoma" w:eastAsiaTheme="majorEastAsia" w:hAnsi="Tahoma" w:cs="Tahoma"/>
          <w:color w:val="000000" w:themeColor="text1"/>
          <w:sz w:val="18"/>
          <w:szCs w:val="18"/>
          <w:lang w:eastAsia="zh-CN"/>
        </w:rPr>
        <w:t xml:space="preserve"> ATM </w:t>
      </w:r>
      <w:r w:rsidRPr="009640D4">
        <w:rPr>
          <w:rFonts w:ascii="Tahoma" w:eastAsiaTheme="majorEastAsia" w:hAnsi="Tahoma" w:cs="Tahoma"/>
          <w:color w:val="000000" w:themeColor="text1"/>
          <w:sz w:val="18"/>
          <w:szCs w:val="18"/>
          <w:lang w:eastAsia="zh-CN"/>
        </w:rPr>
        <w:t>分配一个通过批量许可获取的</w:t>
      </w:r>
      <w:r w:rsidRPr="009640D4">
        <w:rPr>
          <w:rFonts w:ascii="Tahoma" w:eastAsiaTheme="majorEastAsia" w:hAnsi="Tahoma" w:cs="Tahoma"/>
          <w:color w:val="000000" w:themeColor="text1"/>
          <w:sz w:val="18"/>
          <w:szCs w:val="18"/>
          <w:lang w:eastAsia="zh-CN"/>
        </w:rPr>
        <w:t xml:space="preserve"> Windows Embedded 8.1 Industry Pro </w:t>
      </w:r>
      <w:r w:rsidRPr="009640D4">
        <w:rPr>
          <w:rFonts w:ascii="Tahoma" w:eastAsiaTheme="majorEastAsia" w:hAnsi="Tahoma" w:cs="Tahoma"/>
          <w:color w:val="000000" w:themeColor="text1"/>
          <w:sz w:val="18"/>
          <w:szCs w:val="18"/>
          <w:lang w:eastAsia="zh-CN"/>
        </w:rPr>
        <w:t>升级许可。使用此软件时受</w:t>
      </w:r>
      <w:r w:rsidRPr="009640D4">
        <w:rPr>
          <w:rFonts w:ascii="Tahoma" w:eastAsiaTheme="majorEastAsia" w:hAnsi="Tahoma" w:cs="Tahoma"/>
          <w:color w:val="000000" w:themeColor="text1"/>
          <w:sz w:val="18"/>
          <w:szCs w:val="18"/>
          <w:lang w:eastAsia="zh-CN"/>
        </w:rPr>
        <w:t xml:space="preserve"> Windows Embedded 8.1 Industry Pro </w:t>
      </w:r>
      <w:r w:rsidRPr="009640D4">
        <w:rPr>
          <w:rFonts w:ascii="Tahoma" w:eastAsiaTheme="majorEastAsia" w:hAnsi="Tahoma" w:cs="Tahoma"/>
          <w:color w:val="000000" w:themeColor="text1"/>
          <w:sz w:val="18"/>
          <w:szCs w:val="18"/>
          <w:lang w:eastAsia="zh-CN"/>
        </w:rPr>
        <w:t>的所有许可条款的约束。</w:t>
      </w:r>
    </w:p>
    <w:p w14:paraId="62C503F8" w14:textId="77777777" w:rsidR="006A6EB4" w:rsidRPr="009640D4" w:rsidRDefault="006A6EB4" w:rsidP="006A6EB4">
      <w:pPr>
        <w:pStyle w:val="FootnoteBulletLevel2"/>
        <w:tabs>
          <w:tab w:val="clear" w:pos="1260"/>
        </w:tabs>
        <w:spacing w:before="0"/>
        <w:ind w:left="0" w:firstLine="0"/>
        <w:rPr>
          <w:rFonts w:ascii="Tahoma" w:eastAsiaTheme="majorEastAsia" w:hAnsi="Tahoma" w:cs="Tahoma"/>
          <w:sz w:val="18"/>
          <w:szCs w:val="18"/>
          <w:lang w:eastAsia="zh-CN"/>
        </w:rPr>
      </w:pPr>
      <w:r w:rsidRPr="009640D4">
        <w:rPr>
          <w:rFonts w:ascii="Tahoma" w:eastAsiaTheme="majorEastAsia" w:hAnsi="Tahoma" w:cs="Tahoma"/>
          <w:sz w:val="18"/>
          <w:szCs w:val="18"/>
          <w:u w:val="single"/>
          <w:lang w:eastAsia="zh-CN"/>
        </w:rPr>
        <w:t>下列要求适用于</w:t>
      </w:r>
      <w:r w:rsidRPr="009640D4">
        <w:rPr>
          <w:rFonts w:ascii="Tahoma" w:eastAsiaTheme="majorEastAsia" w:hAnsi="Tahoma" w:cs="Tahoma"/>
          <w:sz w:val="18"/>
          <w:szCs w:val="18"/>
          <w:u w:val="single"/>
          <w:lang w:eastAsia="zh-CN"/>
        </w:rPr>
        <w:t xml:space="preserve"> Windows Embedded </w:t>
      </w:r>
      <w:r w:rsidRPr="009640D4">
        <w:rPr>
          <w:rFonts w:ascii="Tahoma" w:eastAsiaTheme="majorEastAsia" w:hAnsi="Tahoma" w:cs="Tahoma"/>
          <w:sz w:val="18"/>
          <w:szCs w:val="18"/>
          <w:u w:val="single"/>
          <w:lang w:eastAsia="zh-CN"/>
        </w:rPr>
        <w:t>的映像复制</w:t>
      </w:r>
      <w:r w:rsidRPr="009640D4">
        <w:rPr>
          <w:rFonts w:ascii="Tahoma" w:eastAsiaTheme="majorEastAsia" w:hAnsi="Tahoma" w:cs="Tahoma"/>
          <w:sz w:val="18"/>
          <w:szCs w:val="18"/>
          <w:lang w:eastAsia="zh-CN"/>
        </w:rPr>
        <w:t>：</w:t>
      </w:r>
    </w:p>
    <w:p w14:paraId="3B362C18" w14:textId="77777777" w:rsidR="006A6EB4" w:rsidRPr="009640D4" w:rsidRDefault="006A6EB4" w:rsidP="006A6EB4">
      <w:pPr>
        <w:pStyle w:val="Footnotedash"/>
        <w:tabs>
          <w:tab w:val="clear" w:pos="1620"/>
        </w:tabs>
        <w:spacing w:before="0"/>
        <w:ind w:left="0" w:firstLine="0"/>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如果第三方要在客户</w:t>
      </w:r>
      <w:r w:rsidRPr="009640D4">
        <w:rPr>
          <w:rFonts w:ascii="Tahoma" w:eastAsiaTheme="majorEastAsia" w:hAnsi="Tahoma" w:cs="Tahoma"/>
          <w:sz w:val="18"/>
          <w:szCs w:val="18"/>
          <w:lang w:eastAsia="zh-CN"/>
        </w:rPr>
        <w:t xml:space="preserve"> PC </w:t>
      </w:r>
      <w:r w:rsidRPr="009640D4">
        <w:rPr>
          <w:rFonts w:ascii="Tahoma" w:eastAsiaTheme="majorEastAsia" w:hAnsi="Tahoma" w:cs="Tahoma"/>
          <w:sz w:val="18"/>
          <w:szCs w:val="18"/>
          <w:lang w:eastAsia="zh-CN"/>
        </w:rPr>
        <w:t>上复制</w:t>
      </w:r>
      <w:r w:rsidRPr="009640D4">
        <w:rPr>
          <w:rFonts w:ascii="Tahoma" w:eastAsiaTheme="majorEastAsia" w:hAnsi="Tahoma" w:cs="Tahoma"/>
          <w:sz w:val="18"/>
          <w:szCs w:val="18"/>
          <w:lang w:eastAsia="zh-CN"/>
        </w:rPr>
        <w:t xml:space="preserve"> Windows Embedded </w:t>
      </w:r>
      <w:r w:rsidRPr="009640D4">
        <w:rPr>
          <w:rFonts w:ascii="Tahoma" w:eastAsiaTheme="majorEastAsia" w:hAnsi="Tahoma" w:cs="Tahoma"/>
          <w:sz w:val="18"/>
          <w:szCs w:val="18"/>
          <w:lang w:eastAsia="zh-CN"/>
        </w:rPr>
        <w:t>产品的映像，则该客户必须首先向该第三方提供书面文档，证明该客户具有第三方将安装软件的许可。例如，适用于已安装</w:t>
      </w:r>
      <w:r w:rsidRPr="009640D4">
        <w:rPr>
          <w:rFonts w:ascii="Tahoma" w:eastAsiaTheme="majorEastAsia" w:hAnsi="Tahoma" w:cs="Tahoma"/>
          <w:sz w:val="18"/>
          <w:szCs w:val="18"/>
          <w:lang w:eastAsia="zh-CN"/>
        </w:rPr>
        <w:t xml:space="preserve"> Microsoft Embedded </w:t>
      </w:r>
      <w:r w:rsidRPr="009640D4">
        <w:rPr>
          <w:rFonts w:ascii="Tahoma" w:eastAsiaTheme="majorEastAsia" w:hAnsi="Tahoma" w:cs="Tahoma"/>
          <w:sz w:val="18"/>
          <w:szCs w:val="18"/>
          <w:lang w:eastAsia="zh-CN"/>
        </w:rPr>
        <w:t>操作系统升级软件的</w:t>
      </w:r>
      <w:r w:rsidRPr="009640D4">
        <w:rPr>
          <w:rFonts w:ascii="Tahoma" w:eastAsiaTheme="majorEastAsia" w:hAnsi="Tahoma" w:cs="Tahoma"/>
          <w:sz w:val="18"/>
          <w:szCs w:val="18"/>
          <w:lang w:eastAsia="zh-CN"/>
        </w:rPr>
        <w:t xml:space="preserve"> Microsoft </w:t>
      </w:r>
      <w:r w:rsidRPr="009640D4">
        <w:rPr>
          <w:rFonts w:ascii="Tahoma" w:eastAsiaTheme="majorEastAsia" w:hAnsi="Tahoma" w:cs="Tahoma"/>
          <w:sz w:val="18"/>
          <w:szCs w:val="18"/>
          <w:lang w:eastAsia="zh-CN"/>
        </w:rPr>
        <w:t>批量许可协议的签名表副本可用作证明文件。</w:t>
      </w:r>
    </w:p>
    <w:p w14:paraId="284656E2" w14:textId="77777777" w:rsidR="006A6EB4" w:rsidRPr="009640D4" w:rsidRDefault="006A6EB4" w:rsidP="006A6EB4">
      <w:pPr>
        <w:pStyle w:val="Footnotedash"/>
        <w:tabs>
          <w:tab w:val="clear" w:pos="1620"/>
        </w:tabs>
        <w:spacing w:before="0" w:after="0"/>
        <w:ind w:left="360"/>
        <w:rPr>
          <w:rFonts w:ascii="Tahoma" w:eastAsiaTheme="majorEastAsia" w:hAnsi="Tahoma" w:cs="Tahoma"/>
          <w:sz w:val="18"/>
          <w:szCs w:val="18"/>
          <w:lang w:eastAsia="zh-CN"/>
        </w:rPr>
      </w:pPr>
      <w:r w:rsidRPr="009640D4">
        <w:rPr>
          <w:rFonts w:ascii="Tahoma" w:eastAsiaTheme="majorEastAsia" w:hAnsi="Tahoma" w:cs="Tahoma"/>
          <w:sz w:val="18"/>
          <w:szCs w:val="18"/>
          <w:u w:val="single"/>
          <w:lang w:eastAsia="zh-CN"/>
        </w:rPr>
        <w:t>行业设备限制</w:t>
      </w:r>
    </w:p>
    <w:p w14:paraId="2D7FDE7D" w14:textId="77777777" w:rsidR="006A6EB4" w:rsidRPr="009640D4" w:rsidRDefault="006A6EB4" w:rsidP="006A6EB4">
      <w:pPr>
        <w:pStyle w:val="Footnotedash"/>
        <w:tabs>
          <w:tab w:val="clear" w:pos="1620"/>
        </w:tabs>
        <w:spacing w:before="0"/>
        <w:ind w:left="0" w:firstLine="0"/>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 xml:space="preserve">Windows Embedded 8.1 Industry Pro </w:t>
      </w:r>
      <w:r w:rsidRPr="009640D4">
        <w:rPr>
          <w:rFonts w:ascii="Tahoma" w:eastAsiaTheme="majorEastAsia" w:hAnsi="Tahoma" w:cs="Tahoma"/>
          <w:sz w:val="18"/>
          <w:szCs w:val="18"/>
          <w:lang w:eastAsia="zh-CN"/>
        </w:rPr>
        <w:t>只能安装在行业设备上。不允许安装在任何其他设备上。</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行业设备</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（也称为</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业务设备</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）指符合以下条件的任何设备：</w:t>
      </w:r>
      <w:r w:rsidRPr="009640D4">
        <w:rPr>
          <w:rFonts w:ascii="Tahoma" w:eastAsiaTheme="majorEastAsia" w:hAnsi="Tahoma" w:cs="Tahoma"/>
          <w:sz w:val="18"/>
          <w:szCs w:val="18"/>
          <w:lang w:eastAsia="zh-CN"/>
        </w:rPr>
        <w:t xml:space="preserve">(1) </w:t>
      </w:r>
      <w:r w:rsidRPr="009640D4">
        <w:rPr>
          <w:rFonts w:ascii="Tahoma" w:eastAsiaTheme="majorEastAsia" w:hAnsi="Tahoma" w:cs="Tahoma"/>
          <w:sz w:val="18"/>
          <w:szCs w:val="18"/>
          <w:lang w:eastAsia="zh-CN"/>
        </w:rPr>
        <w:t>根据其部署的配置，不能用作通用个人计算设备（如个人计算机）、多功能服务器或这些系统之一的商用替代品；以及</w:t>
      </w:r>
      <w:r w:rsidRPr="009640D4">
        <w:rPr>
          <w:rFonts w:ascii="Tahoma" w:eastAsiaTheme="majorEastAsia" w:hAnsi="Tahoma" w:cs="Tahoma"/>
          <w:sz w:val="18"/>
          <w:szCs w:val="18"/>
          <w:lang w:eastAsia="zh-CN"/>
        </w:rPr>
        <w:t xml:space="preserve"> (2) </w:t>
      </w:r>
      <w:r w:rsidRPr="009640D4">
        <w:rPr>
          <w:rFonts w:ascii="Tahoma" w:eastAsiaTheme="majorEastAsia" w:hAnsi="Tahoma" w:cs="Tahoma"/>
          <w:sz w:val="18"/>
          <w:szCs w:val="18"/>
          <w:lang w:eastAsia="zh-CN"/>
        </w:rPr>
        <w:t>仅采用针对具体行业或任务的软件程序（如建筑师使用的计算机辅助设计程序或销售点程序）（以下简称</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行业程序</w:t>
      </w:r>
      <w:r w:rsidRPr="009640D4">
        <w:rPr>
          <w:rFonts w:ascii="SimSun" w:eastAsia="SimSun" w:hAnsi="SimSun" w:cs="Tahoma"/>
          <w:sz w:val="18"/>
          <w:szCs w:val="18"/>
          <w:lang w:eastAsia="zh-CN"/>
        </w:rPr>
        <w:t>”</w:t>
      </w:r>
      <w:r w:rsidRPr="009640D4">
        <w:rPr>
          <w:rFonts w:ascii="Tahoma" w:eastAsiaTheme="majorEastAsia" w:hAnsi="Tahoma" w:cs="Tahoma"/>
          <w:sz w:val="18"/>
          <w:szCs w:val="18"/>
          <w:lang w:eastAsia="zh-CN"/>
        </w:rPr>
        <w:t>）。该设备可能包括源自</w:t>
      </w:r>
      <w:r w:rsidRPr="009640D4">
        <w:rPr>
          <w:rFonts w:ascii="Tahoma" w:eastAsiaTheme="majorEastAsia" w:hAnsi="Tahoma" w:cs="Tahoma"/>
          <w:sz w:val="18"/>
          <w:szCs w:val="18"/>
          <w:lang w:eastAsia="zh-CN"/>
        </w:rPr>
        <w:t xml:space="preserve"> Microsoft </w:t>
      </w:r>
      <w:r w:rsidRPr="009640D4">
        <w:rPr>
          <w:rFonts w:ascii="Tahoma" w:eastAsiaTheme="majorEastAsia" w:hAnsi="Tahoma" w:cs="Tahoma"/>
          <w:sz w:val="18"/>
          <w:szCs w:val="18"/>
          <w:lang w:eastAsia="zh-CN"/>
        </w:rPr>
        <w:t>软件或第三方软件的功能和特性。如果该设备执行桌面功能（如电子邮件、文字处理、电子表格、数据库、网络或</w:t>
      </w:r>
      <w:r w:rsidRPr="009640D4">
        <w:rPr>
          <w:rFonts w:ascii="Tahoma" w:eastAsiaTheme="majorEastAsia" w:hAnsi="Tahoma" w:cs="Tahoma"/>
          <w:sz w:val="18"/>
          <w:szCs w:val="18"/>
          <w:lang w:eastAsia="zh-CN"/>
        </w:rPr>
        <w:t xml:space="preserve"> Internet </w:t>
      </w:r>
      <w:r w:rsidRPr="009640D4">
        <w:rPr>
          <w:rFonts w:ascii="Tahoma" w:eastAsiaTheme="majorEastAsia" w:hAnsi="Tahoma" w:cs="Tahoma"/>
          <w:sz w:val="18"/>
          <w:szCs w:val="18"/>
          <w:lang w:eastAsia="zh-CN"/>
        </w:rPr>
        <w:t>浏览、日程安排或个人理财），则这些桌面功能：</w:t>
      </w:r>
      <w:r w:rsidRPr="009640D4">
        <w:rPr>
          <w:rFonts w:ascii="Tahoma" w:eastAsiaTheme="majorEastAsia" w:hAnsi="Tahoma" w:cs="Tahoma"/>
          <w:sz w:val="18"/>
          <w:szCs w:val="18"/>
          <w:lang w:eastAsia="zh-CN"/>
        </w:rPr>
        <w:t xml:space="preserve">(1) </w:t>
      </w:r>
      <w:r w:rsidRPr="009640D4">
        <w:rPr>
          <w:rFonts w:ascii="Tahoma" w:eastAsiaTheme="majorEastAsia" w:hAnsi="Tahoma" w:cs="Tahoma"/>
          <w:sz w:val="18"/>
          <w:szCs w:val="18"/>
          <w:lang w:eastAsia="zh-CN"/>
        </w:rPr>
        <w:t>只能用于为行业程序功能提供支持；</w:t>
      </w:r>
      <w:r w:rsidRPr="009640D4">
        <w:rPr>
          <w:rFonts w:ascii="Tahoma" w:eastAsiaTheme="majorEastAsia" w:hAnsi="Tahoma" w:cs="Tahoma"/>
          <w:sz w:val="18"/>
          <w:szCs w:val="18"/>
          <w:lang w:eastAsia="zh-CN"/>
        </w:rPr>
        <w:t xml:space="preserve">(2) </w:t>
      </w:r>
      <w:r w:rsidRPr="009640D4">
        <w:rPr>
          <w:rFonts w:ascii="Tahoma" w:eastAsiaTheme="majorEastAsia" w:hAnsi="Tahoma" w:cs="Tahoma"/>
          <w:sz w:val="18"/>
          <w:szCs w:val="18"/>
          <w:lang w:eastAsia="zh-CN"/>
        </w:rPr>
        <w:t>必须在技术上与行业程序相集成或采用技术上强制要求的策略或体系，仅在与行业程序功能一起使用时才能运行。</w:t>
      </w:r>
    </w:p>
    <w:p w14:paraId="1D8738B4" w14:textId="77777777" w:rsidR="006A6EB4" w:rsidRPr="003C5C2A" w:rsidRDefault="006A6EB4" w:rsidP="006A6EB4">
      <w:pPr>
        <w:contextualSpacing/>
        <w:rPr>
          <w:rFonts w:eastAsiaTheme="majorEastAsia" w:cs="Tahoma"/>
          <w:lang w:eastAsia="zh-CN"/>
        </w:rPr>
      </w:pPr>
    </w:p>
    <w:p w14:paraId="67971C51" w14:textId="77777777" w:rsidR="00F645DA" w:rsidRPr="003C5C2A" w:rsidRDefault="00F645DA" w:rsidP="00104195">
      <w:pPr>
        <w:tabs>
          <w:tab w:val="left" w:pos="1440"/>
        </w:tabs>
        <w:ind w:left="1080"/>
        <w:contextualSpacing/>
        <w:rPr>
          <w:rFonts w:eastAsiaTheme="majorEastAsia" w:cs="Tahoma"/>
          <w:lang w:eastAsia="zh-CN"/>
        </w:rPr>
      </w:pPr>
    </w:p>
    <w:p w14:paraId="2B2641D8" w14:textId="77777777" w:rsidR="00104195" w:rsidRPr="003C5C2A" w:rsidRDefault="00A560B6" w:rsidP="00104195">
      <w:pPr>
        <w:pStyle w:val="Heading2"/>
        <w:ind w:hanging="720"/>
        <w:rPr>
          <w:rFonts w:ascii="Tahoma" w:eastAsiaTheme="majorEastAsia" w:hAnsi="Tahoma" w:cs="Tahoma"/>
        </w:rPr>
      </w:pPr>
      <w:bookmarkStart w:id="1135" w:name="_98_Windows_Multipoint"/>
      <w:bookmarkStart w:id="1136" w:name="_98Windows_Intune_Add-on"/>
      <w:bookmarkStart w:id="1137" w:name="_97_Windows_Intune"/>
      <w:bookmarkStart w:id="1138" w:name="_33_Windows_Intune"/>
      <w:bookmarkStart w:id="1139" w:name="Srv_110WindowsIntuneAddOn"/>
      <w:bookmarkStart w:id="1140" w:name="_Toc336338366"/>
      <w:bookmarkStart w:id="1141" w:name="_Toc377053383"/>
      <w:bookmarkStart w:id="1142" w:name="Srv_104WindowsIntuneAddOn"/>
      <w:bookmarkEnd w:id="1135"/>
      <w:bookmarkEnd w:id="1136"/>
      <w:bookmarkEnd w:id="1137"/>
      <w:bookmarkEnd w:id="1138"/>
      <w:r w:rsidRPr="003C5C2A">
        <w:rPr>
          <w:rFonts w:ascii="Tahoma" w:eastAsiaTheme="majorEastAsia" w:hAnsi="Tahoma" w:cs="Tahoma"/>
          <w:caps/>
          <w:color w:val="EE6000"/>
          <w:sz w:val="22"/>
          <w:szCs w:val="18"/>
          <w:vertAlign w:val="superscript"/>
        </w:rPr>
        <w:t>33</w:t>
      </w:r>
      <w:r w:rsidRPr="009640D4">
        <w:rPr>
          <w:rFonts w:ascii="Tahoma" w:eastAsiaTheme="majorEastAsia" w:hAnsi="Tahoma" w:cs="Tahoma"/>
          <w:caps/>
          <w:color w:val="EE6000"/>
          <w:sz w:val="22"/>
          <w:szCs w:val="18"/>
        </w:rPr>
        <w:t xml:space="preserve"> </w:t>
      </w:r>
      <w:r w:rsidRPr="003C5C2A">
        <w:rPr>
          <w:rFonts w:ascii="Tahoma" w:eastAsiaTheme="majorEastAsia" w:hAnsi="Tahoma" w:cs="Tahoma"/>
          <w:color w:val="EE6000"/>
          <w:sz w:val="22"/>
          <w:szCs w:val="18"/>
        </w:rPr>
        <w:t>Windows Intune Add-on</w:t>
      </w:r>
      <w:bookmarkEnd w:id="1139"/>
      <w:bookmarkEnd w:id="1140"/>
      <w:r w:rsidRPr="003C5C2A">
        <w:rPr>
          <w:rFonts w:ascii="Tahoma" w:eastAsiaTheme="majorEastAsia" w:hAnsi="Tahoma" w:cs="Tahoma"/>
          <w:color w:val="EE6000"/>
          <w:sz w:val="22"/>
          <w:szCs w:val="18"/>
        </w:rPr>
        <w:t>（每设备）</w:t>
      </w:r>
      <w:bookmarkEnd w:id="1141"/>
    </w:p>
    <w:bookmarkEnd w:id="1142"/>
    <w:p w14:paraId="75B8BCF4" w14:textId="77777777" w:rsidR="00104195" w:rsidRPr="003C5C2A" w:rsidRDefault="00104195" w:rsidP="00104195">
      <w:pPr>
        <w:ind w:left="720"/>
        <w:rPr>
          <w:rFonts w:eastAsiaTheme="majorEastAsia" w:cs="Tahoma"/>
        </w:rPr>
      </w:pPr>
    </w:p>
    <w:p w14:paraId="4B35D367" w14:textId="77777777" w:rsidR="00104195" w:rsidRPr="003C5C2A" w:rsidRDefault="00104195" w:rsidP="00104195">
      <w:pPr>
        <w:ind w:left="720"/>
        <w:rPr>
          <w:rFonts w:eastAsiaTheme="majorEastAsia" w:cs="Tahoma"/>
          <w:lang w:eastAsia="zh-CN"/>
        </w:rPr>
      </w:pPr>
      <w:r w:rsidRPr="003C5C2A">
        <w:rPr>
          <w:rFonts w:eastAsiaTheme="majorEastAsia" w:cs="Tahoma"/>
        </w:rPr>
        <w:t>希望获得更多</w:t>
      </w:r>
      <w:r w:rsidRPr="003C5C2A">
        <w:rPr>
          <w:rFonts w:eastAsiaTheme="majorEastAsia" w:cs="Tahoma"/>
        </w:rPr>
        <w:t xml:space="preserve"> Windows Intune Add-on</w:t>
      </w:r>
      <w:r w:rsidRPr="003C5C2A">
        <w:rPr>
          <w:rFonts w:eastAsiaTheme="majorEastAsia" w:cs="Tahoma"/>
        </w:rPr>
        <w:t>（每设备）许可的企业客户必须首先为其将获得</w:t>
      </w:r>
      <w:r w:rsidRPr="003C5C2A">
        <w:rPr>
          <w:rFonts w:eastAsiaTheme="majorEastAsia" w:cs="Tahoma"/>
        </w:rPr>
        <w:t xml:space="preserve"> Windows Intune Add-on </w:t>
      </w:r>
      <w:r w:rsidRPr="003C5C2A">
        <w:rPr>
          <w:rFonts w:eastAsiaTheme="majorEastAsia" w:cs="Tahoma"/>
        </w:rPr>
        <w:t>许可的台式计算机获得并分配有效的</w:t>
      </w:r>
      <w:r w:rsidRPr="003C5C2A">
        <w:rPr>
          <w:rFonts w:eastAsiaTheme="majorEastAsia" w:cs="Tahoma"/>
        </w:rPr>
        <w:t xml:space="preserve"> Windows </w:t>
      </w:r>
      <w:r w:rsidRPr="003C5C2A">
        <w:rPr>
          <w:rFonts w:eastAsiaTheme="majorEastAsia" w:cs="Tahoma"/>
        </w:rPr>
        <w:t>软件保障或者针对</w:t>
      </w:r>
      <w:r w:rsidRPr="003C5C2A">
        <w:rPr>
          <w:rFonts w:eastAsiaTheme="majorEastAsia" w:cs="Tahoma"/>
        </w:rPr>
        <w:t xml:space="preserve"> Windows Virtual Desktop Access (Windows VDA) </w:t>
      </w:r>
      <w:r w:rsidRPr="003C5C2A">
        <w:rPr>
          <w:rFonts w:eastAsiaTheme="majorEastAsia" w:cs="Tahoma"/>
        </w:rPr>
        <w:t>的有效许可。</w:t>
      </w:r>
      <w:r w:rsidRPr="003C5C2A">
        <w:rPr>
          <w:rFonts w:eastAsiaTheme="majorEastAsia" w:cs="Tahoma"/>
          <w:lang w:eastAsia="zh-CN"/>
        </w:rPr>
        <w:t>必须依据与软件保障范围或</w:t>
      </w:r>
      <w:r w:rsidRPr="003C5C2A">
        <w:rPr>
          <w:rFonts w:eastAsiaTheme="majorEastAsia" w:cs="Tahoma"/>
          <w:lang w:eastAsia="zh-CN"/>
        </w:rPr>
        <w:t xml:space="preserve"> Windows VDA </w:t>
      </w:r>
      <w:r w:rsidRPr="003C5C2A">
        <w:rPr>
          <w:rFonts w:eastAsiaTheme="majorEastAsia" w:cs="Tahoma"/>
          <w:lang w:eastAsia="zh-CN"/>
        </w:rPr>
        <w:t>许可对应的相同许可登记表获得</w:t>
      </w:r>
      <w:r w:rsidRPr="003C5C2A">
        <w:rPr>
          <w:rFonts w:eastAsiaTheme="majorEastAsia" w:cs="Tahoma"/>
          <w:lang w:eastAsia="zh-CN"/>
        </w:rPr>
        <w:t xml:space="preserve"> Windows Intune Add-on</w:t>
      </w:r>
      <w:r w:rsidRPr="003C5C2A">
        <w:rPr>
          <w:rFonts w:eastAsiaTheme="majorEastAsia" w:cs="Tahoma"/>
          <w:lang w:eastAsia="zh-CN"/>
        </w:rPr>
        <w:t>（每设备）许可。</w:t>
      </w:r>
    </w:p>
    <w:p w14:paraId="6AFBEC82" w14:textId="77777777" w:rsidR="00104195" w:rsidRPr="003C5C2A" w:rsidRDefault="00104195" w:rsidP="00104195">
      <w:pPr>
        <w:ind w:left="720"/>
        <w:rPr>
          <w:rFonts w:eastAsiaTheme="majorEastAsia" w:cs="Tahoma"/>
          <w:lang w:eastAsia="zh-CN"/>
        </w:rPr>
      </w:pPr>
    </w:p>
    <w:p w14:paraId="5DAD2C1D" w14:textId="77777777" w:rsidR="00104195" w:rsidRPr="003C5C2A" w:rsidRDefault="00104195" w:rsidP="00104195">
      <w:pPr>
        <w:spacing w:after="60"/>
        <w:ind w:left="720"/>
        <w:rPr>
          <w:rFonts w:eastAsiaTheme="majorEastAsia" w:cs="Tahoma"/>
          <w:lang w:eastAsia="zh-CN"/>
        </w:rPr>
      </w:pPr>
      <w:r w:rsidRPr="003C5C2A">
        <w:rPr>
          <w:rFonts w:eastAsiaTheme="majorEastAsia" w:cs="Tahoma"/>
          <w:b/>
          <w:lang w:eastAsia="zh-CN"/>
        </w:rPr>
        <w:t>许可的重新分配</w:t>
      </w:r>
    </w:p>
    <w:p w14:paraId="57823C29" w14:textId="77777777" w:rsidR="00104195" w:rsidRPr="003C5C2A" w:rsidRDefault="00104195" w:rsidP="00104195">
      <w:pPr>
        <w:ind w:left="720"/>
        <w:rPr>
          <w:rFonts w:eastAsiaTheme="majorEastAsia" w:cs="Tahoma"/>
          <w:lang w:eastAsia="zh-CN"/>
        </w:rPr>
      </w:pPr>
      <w:r w:rsidRPr="003C5C2A">
        <w:rPr>
          <w:rFonts w:eastAsiaTheme="majorEastAsia" w:cs="Tahoma"/>
          <w:lang w:eastAsia="zh-CN"/>
        </w:rPr>
        <w:t>客户可以重新分配</w:t>
      </w:r>
      <w:r w:rsidRPr="003C5C2A">
        <w:rPr>
          <w:rFonts w:eastAsiaTheme="majorEastAsia" w:cs="Tahoma"/>
          <w:lang w:eastAsia="zh-CN"/>
        </w:rPr>
        <w:t xml:space="preserve"> Windows Intune Add-on</w:t>
      </w:r>
      <w:r w:rsidRPr="003C5C2A">
        <w:rPr>
          <w:rFonts w:eastAsiaTheme="majorEastAsia" w:cs="Tahoma"/>
          <w:lang w:eastAsia="zh-CN"/>
        </w:rPr>
        <w:t>（每设备）许可，但不得在短期内进行重新分配（即两次分配之间的间隔不得少于九十</w:t>
      </w:r>
      <w:r w:rsidRPr="003C5C2A">
        <w:rPr>
          <w:rFonts w:eastAsiaTheme="majorEastAsia" w:cs="Tahoma"/>
          <w:lang w:eastAsia="zh-CN"/>
        </w:rPr>
        <w:t xml:space="preserve"> (90) </w:t>
      </w:r>
      <w:r w:rsidRPr="003C5C2A">
        <w:rPr>
          <w:rFonts w:eastAsiaTheme="majorEastAsia" w:cs="Tahoma"/>
          <w:lang w:eastAsia="zh-CN"/>
        </w:rPr>
        <w:t>天）。如果客户的现有许可设备由于硬件永久性故障而报废，则他们可以在更短的时间内重新分配</w:t>
      </w:r>
      <w:r w:rsidRPr="003C5C2A">
        <w:rPr>
          <w:rFonts w:eastAsiaTheme="majorEastAsia" w:cs="Tahoma"/>
          <w:lang w:eastAsia="zh-CN"/>
        </w:rPr>
        <w:t xml:space="preserve"> Windows Intune Add-on</w:t>
      </w:r>
      <w:r w:rsidRPr="003C5C2A">
        <w:rPr>
          <w:rFonts w:eastAsiaTheme="majorEastAsia" w:cs="Tahoma"/>
          <w:lang w:eastAsia="zh-CN"/>
        </w:rPr>
        <w:t>（每设备）许可。要获得重新分配的</w:t>
      </w:r>
      <w:r w:rsidRPr="003C5C2A">
        <w:rPr>
          <w:rFonts w:eastAsiaTheme="majorEastAsia" w:cs="Tahoma"/>
          <w:lang w:eastAsia="zh-CN"/>
        </w:rPr>
        <w:t xml:space="preserve"> Windows Intune Add-on</w:t>
      </w:r>
      <w:r w:rsidRPr="003C5C2A">
        <w:rPr>
          <w:rFonts w:eastAsiaTheme="majorEastAsia" w:cs="Tahoma"/>
          <w:lang w:eastAsia="zh-CN"/>
        </w:rPr>
        <w:t>（每设备）许可的设备必须具有依据与</w:t>
      </w:r>
      <w:r w:rsidRPr="003C5C2A">
        <w:rPr>
          <w:rFonts w:eastAsiaTheme="majorEastAsia" w:cs="Tahoma"/>
          <w:lang w:eastAsia="zh-CN"/>
        </w:rPr>
        <w:t xml:space="preserve"> Windows Intune Add-on</w:t>
      </w:r>
      <w:r w:rsidRPr="003C5C2A">
        <w:rPr>
          <w:rFonts w:eastAsiaTheme="majorEastAsia" w:cs="Tahoma"/>
          <w:lang w:eastAsia="zh-CN"/>
        </w:rPr>
        <w:t>（每设备）许可对应的相同许可登记表获得的有效</w:t>
      </w:r>
      <w:r w:rsidRPr="003C5C2A">
        <w:rPr>
          <w:rFonts w:eastAsiaTheme="majorEastAsia" w:cs="Tahoma"/>
          <w:lang w:eastAsia="zh-CN"/>
        </w:rPr>
        <w:t xml:space="preserve"> Windows </w:t>
      </w:r>
      <w:r w:rsidRPr="003C5C2A">
        <w:rPr>
          <w:rFonts w:eastAsiaTheme="majorEastAsia" w:cs="Tahoma"/>
          <w:lang w:eastAsia="zh-CN"/>
        </w:rPr>
        <w:t>软件保障或有效</w:t>
      </w:r>
      <w:r w:rsidRPr="003C5C2A">
        <w:rPr>
          <w:rFonts w:eastAsiaTheme="majorEastAsia" w:cs="Tahoma"/>
          <w:lang w:eastAsia="zh-CN"/>
        </w:rPr>
        <w:t xml:space="preserve"> Windows VDA </w:t>
      </w:r>
      <w:r w:rsidRPr="003C5C2A">
        <w:rPr>
          <w:rFonts w:eastAsiaTheme="majorEastAsia" w:cs="Tahoma"/>
          <w:lang w:eastAsia="zh-CN"/>
        </w:rPr>
        <w:t>许可。</w:t>
      </w:r>
    </w:p>
    <w:p w14:paraId="3A4AD2C0" w14:textId="77777777" w:rsidR="00023FE7" w:rsidRPr="003C5C2A" w:rsidRDefault="00113665">
      <w:pPr>
        <w:pStyle w:val="Heading2"/>
        <w:ind w:left="0"/>
        <w:rPr>
          <w:rFonts w:ascii="Tahoma" w:eastAsiaTheme="majorEastAsia" w:hAnsi="Tahoma" w:cs="Tahoma"/>
        </w:rPr>
      </w:pPr>
      <w:r w:rsidRPr="003C5C2A">
        <w:rPr>
          <w:rFonts w:ascii="Tahoma" w:eastAsiaTheme="majorEastAsia" w:hAnsi="Tahoma" w:cs="Tahoma"/>
          <w:sz w:val="28"/>
          <w:lang w:eastAsia="zh-CN"/>
        </w:rPr>
        <w:br w:type="page"/>
      </w:r>
      <w:bookmarkStart w:id="1143" w:name="_Toc336338287"/>
      <w:bookmarkStart w:id="1144" w:name="_Toc377053384"/>
      <w:r w:rsidRPr="003C5C2A">
        <w:rPr>
          <w:rFonts w:ascii="Tahoma" w:eastAsiaTheme="majorEastAsia" w:hAnsi="Tahoma" w:cs="Tahoma"/>
          <w:sz w:val="28"/>
        </w:rPr>
        <w:lastRenderedPageBreak/>
        <w:t>服务器产品组</w:t>
      </w:r>
      <w:bookmarkEnd w:id="1143"/>
      <w:bookmarkEnd w:id="1144"/>
    </w:p>
    <w:p w14:paraId="6383F221" w14:textId="77777777" w:rsidR="00023FE7" w:rsidRPr="007257AE" w:rsidRDefault="00023FE7">
      <w:pPr>
        <w:pStyle w:val="EndnoteText"/>
        <w:rPr>
          <w:rFonts w:ascii="Tahoma" w:eastAsiaTheme="majorEastAsia" w:hAnsi="Tahoma" w:cs="Tahoma"/>
          <w:sz w:val="18"/>
          <w:szCs w:val="18"/>
        </w:rPr>
      </w:pPr>
    </w:p>
    <w:p w14:paraId="57ECC8C8" w14:textId="77777777" w:rsidR="003C75C8" w:rsidRPr="007257AE" w:rsidRDefault="003C75C8" w:rsidP="003C75C8">
      <w:pPr>
        <w:pStyle w:val="EndnoteText"/>
        <w:rPr>
          <w:rFonts w:ascii="Tahoma" w:eastAsiaTheme="majorEastAsia" w:hAnsi="Tahoma" w:cs="Tahoma"/>
          <w:sz w:val="18"/>
          <w:szCs w:val="18"/>
        </w:rPr>
      </w:pPr>
      <w:bookmarkStart w:id="1145" w:name="Srv_25BingMapsandAddons"/>
    </w:p>
    <w:p w14:paraId="31DF96F8" w14:textId="77777777" w:rsidR="004640EC" w:rsidRPr="003C5C2A" w:rsidRDefault="00A560B6" w:rsidP="00AF219D">
      <w:pPr>
        <w:pStyle w:val="Heading2"/>
        <w:ind w:hanging="720"/>
        <w:rPr>
          <w:rFonts w:ascii="Tahoma" w:eastAsiaTheme="majorEastAsia" w:hAnsi="Tahoma" w:cs="Tahoma"/>
        </w:rPr>
      </w:pPr>
      <w:bookmarkStart w:id="1146" w:name="_34_Bing_Maps"/>
      <w:bookmarkStart w:id="1147" w:name="Srv_27BingMapsSvrandContentPack"/>
      <w:bookmarkStart w:id="1148" w:name="_Toc336338288"/>
      <w:bookmarkStart w:id="1149" w:name="_Toc377053385"/>
      <w:bookmarkEnd w:id="1146"/>
      <w:r w:rsidRPr="003C5C2A">
        <w:rPr>
          <w:rFonts w:ascii="Tahoma" w:eastAsiaTheme="majorEastAsia" w:hAnsi="Tahoma" w:cs="Tahoma"/>
          <w:caps/>
          <w:color w:val="EE6000"/>
          <w:sz w:val="22"/>
          <w:vertAlign w:val="superscript"/>
        </w:rPr>
        <w:t>34</w:t>
      </w:r>
      <w:r w:rsidRPr="003C5C2A">
        <w:rPr>
          <w:rFonts w:ascii="Tahoma" w:eastAsiaTheme="majorEastAsia" w:hAnsi="Tahoma" w:cs="Tahoma"/>
          <w:color w:val="EE6000"/>
          <w:sz w:val="22"/>
        </w:rPr>
        <w:t xml:space="preserve"> Bing Maps </w:t>
      </w:r>
      <w:r w:rsidRPr="003C5C2A">
        <w:rPr>
          <w:rFonts w:ascii="Tahoma" w:eastAsiaTheme="majorEastAsia" w:hAnsi="Tahoma" w:cs="Tahoma"/>
          <w:color w:val="EE6000"/>
          <w:sz w:val="22"/>
        </w:rPr>
        <w:t>公共网站用途附加和</w:t>
      </w:r>
      <w:r w:rsidRPr="003C5C2A">
        <w:rPr>
          <w:rFonts w:ascii="Tahoma" w:eastAsiaTheme="majorEastAsia" w:hAnsi="Tahoma" w:cs="Tahoma"/>
          <w:color w:val="EE6000"/>
          <w:sz w:val="22"/>
        </w:rPr>
        <w:t xml:space="preserve"> Bing Maps </w:t>
      </w:r>
      <w:r w:rsidRPr="003C5C2A">
        <w:rPr>
          <w:rFonts w:ascii="Tahoma" w:eastAsiaTheme="majorEastAsia" w:hAnsi="Tahoma" w:cs="Tahoma"/>
          <w:color w:val="EE6000"/>
          <w:sz w:val="22"/>
        </w:rPr>
        <w:t>内部网站用途附加</w:t>
      </w:r>
      <w:r w:rsidRPr="003C5C2A">
        <w:rPr>
          <w:rFonts w:ascii="Tahoma" w:eastAsiaTheme="majorEastAsia" w:hAnsi="Tahoma" w:cs="Tahoma"/>
          <w:color w:val="EE6000"/>
          <w:sz w:val="22"/>
        </w:rPr>
        <w:t xml:space="preserve"> SL</w:t>
      </w:r>
      <w:bookmarkEnd w:id="1147"/>
      <w:bookmarkEnd w:id="1148"/>
      <w:bookmarkEnd w:id="1149"/>
    </w:p>
    <w:p w14:paraId="69AF7AAA" w14:textId="77777777" w:rsidR="004668D9" w:rsidRPr="007257AE" w:rsidRDefault="004668D9" w:rsidP="004640EC">
      <w:pPr>
        <w:pStyle w:val="NormalWeb"/>
        <w:spacing w:before="0" w:beforeAutospacing="0" w:after="0" w:afterAutospacing="0"/>
        <w:ind w:left="720"/>
        <w:rPr>
          <w:rFonts w:ascii="Tahoma" w:eastAsiaTheme="majorEastAsia" w:hAnsi="Tahoma" w:cs="Tahoma"/>
          <w:sz w:val="18"/>
          <w:szCs w:val="18"/>
        </w:rPr>
      </w:pPr>
    </w:p>
    <w:p w14:paraId="0C01AC0B" w14:textId="77777777" w:rsidR="004640EC" w:rsidRPr="007257AE" w:rsidRDefault="004640EC" w:rsidP="004640EC">
      <w:pPr>
        <w:pStyle w:val="NormalWeb"/>
        <w:spacing w:before="0" w:beforeAutospacing="0" w:after="0" w:afterAutospacing="0"/>
        <w:ind w:left="720"/>
        <w:rPr>
          <w:rFonts w:ascii="Tahoma" w:eastAsiaTheme="majorEastAsia" w:hAnsi="Tahoma" w:cs="Tahoma"/>
          <w:sz w:val="18"/>
          <w:szCs w:val="18"/>
        </w:rPr>
      </w:pPr>
      <w:r w:rsidRPr="007257AE">
        <w:rPr>
          <w:rFonts w:ascii="Tahoma" w:eastAsiaTheme="majorEastAsia" w:hAnsi="Tahoma" w:cs="Tahoma"/>
          <w:sz w:val="18"/>
          <w:szCs w:val="18"/>
        </w:rPr>
        <w:t>每个</w:t>
      </w:r>
      <w:r w:rsidRPr="007257AE">
        <w:rPr>
          <w:rFonts w:ascii="Tahoma" w:eastAsiaTheme="majorEastAsia" w:hAnsi="Tahoma" w:cs="Tahoma"/>
          <w:sz w:val="18"/>
          <w:szCs w:val="18"/>
        </w:rPr>
        <w:t xml:space="preserve"> Bing Maps </w:t>
      </w:r>
      <w:r w:rsidRPr="007257AE">
        <w:rPr>
          <w:rFonts w:ascii="Tahoma" w:eastAsiaTheme="majorEastAsia" w:hAnsi="Tahoma" w:cs="Tahoma"/>
          <w:sz w:val="18"/>
          <w:szCs w:val="18"/>
        </w:rPr>
        <w:t>公共网站用途附加</w:t>
      </w:r>
      <w:r w:rsidRPr="007257AE">
        <w:rPr>
          <w:rFonts w:ascii="Tahoma" w:eastAsiaTheme="majorEastAsia" w:hAnsi="Tahoma" w:cs="Tahoma"/>
          <w:sz w:val="18"/>
          <w:szCs w:val="18"/>
        </w:rPr>
        <w:t xml:space="preserve"> SL </w:t>
      </w:r>
      <w:r w:rsidRPr="007257AE">
        <w:rPr>
          <w:rFonts w:ascii="Tahoma" w:eastAsiaTheme="majorEastAsia" w:hAnsi="Tahoma" w:cs="Tahoma"/>
          <w:sz w:val="18"/>
          <w:szCs w:val="18"/>
        </w:rPr>
        <w:t>和</w:t>
      </w:r>
      <w:r w:rsidRPr="007257AE">
        <w:rPr>
          <w:rFonts w:ascii="Tahoma" w:eastAsiaTheme="majorEastAsia" w:hAnsi="Tahoma" w:cs="Tahoma"/>
          <w:sz w:val="18"/>
          <w:szCs w:val="18"/>
        </w:rPr>
        <w:t xml:space="preserve"> Bing Maps </w:t>
      </w:r>
      <w:r w:rsidRPr="007257AE">
        <w:rPr>
          <w:rFonts w:ascii="Tahoma" w:eastAsiaTheme="majorEastAsia" w:hAnsi="Tahoma" w:cs="Tahoma"/>
          <w:sz w:val="18"/>
          <w:szCs w:val="18"/>
        </w:rPr>
        <w:t>内部网站用途附加</w:t>
      </w:r>
      <w:r w:rsidRPr="007257AE">
        <w:rPr>
          <w:rFonts w:ascii="Tahoma" w:eastAsiaTheme="majorEastAsia" w:hAnsi="Tahoma" w:cs="Tahoma"/>
          <w:sz w:val="18"/>
          <w:szCs w:val="18"/>
        </w:rPr>
        <w:t xml:space="preserve"> SL </w:t>
      </w:r>
      <w:r w:rsidRPr="007257AE">
        <w:rPr>
          <w:rFonts w:ascii="Tahoma" w:eastAsiaTheme="majorEastAsia" w:hAnsi="Tahoma" w:cs="Tahoma"/>
          <w:sz w:val="18"/>
          <w:szCs w:val="18"/>
        </w:rPr>
        <w:t>包含不同数量的记帐事务（见此处定义）。</w:t>
      </w:r>
      <w:r w:rsidRPr="007257AE">
        <w:rPr>
          <w:rFonts w:ascii="SimSun" w:eastAsia="SimSun" w:hAnsi="SimSun" w:cs="Tahoma"/>
          <w:sz w:val="18"/>
          <w:szCs w:val="18"/>
        </w:rPr>
        <w:t>“</w:t>
      </w:r>
      <w:r w:rsidRPr="007257AE">
        <w:rPr>
          <w:rFonts w:ascii="Tahoma" w:eastAsiaTheme="majorEastAsia" w:hAnsi="Tahoma" w:cs="Tahoma"/>
          <w:sz w:val="18"/>
          <w:szCs w:val="18"/>
        </w:rPr>
        <w:t>记帐事务</w:t>
      </w:r>
      <w:r w:rsidRPr="007257AE">
        <w:rPr>
          <w:rFonts w:ascii="SimSun" w:eastAsia="SimSun" w:hAnsi="SimSun" w:cs="Tahoma"/>
          <w:sz w:val="18"/>
          <w:szCs w:val="18"/>
        </w:rPr>
        <w:t>”</w:t>
      </w:r>
      <w:r w:rsidRPr="007257AE">
        <w:rPr>
          <w:rFonts w:ascii="Tahoma" w:eastAsiaTheme="majorEastAsia" w:hAnsi="Tahoma" w:cs="Tahoma"/>
          <w:sz w:val="18"/>
          <w:szCs w:val="18"/>
        </w:rPr>
        <w:t>指下述（此处使用术语均沿用</w:t>
      </w:r>
      <w:r w:rsidRPr="007257AE">
        <w:rPr>
          <w:rFonts w:ascii="Tahoma" w:eastAsiaTheme="majorEastAsia" w:hAnsi="Tahoma" w:cs="Tahoma"/>
          <w:sz w:val="18"/>
          <w:szCs w:val="18"/>
        </w:rPr>
        <w:t xml:space="preserve"> Bing Maps Platform SDK </w:t>
      </w:r>
      <w:r w:rsidRPr="007257AE">
        <w:rPr>
          <w:rFonts w:ascii="Tahoma" w:eastAsiaTheme="majorEastAsia" w:hAnsi="Tahoma" w:cs="Tahoma"/>
          <w:sz w:val="18"/>
          <w:szCs w:val="18"/>
        </w:rPr>
        <w:t>或者</w:t>
      </w:r>
      <w:r w:rsidRPr="007257AE">
        <w:rPr>
          <w:rFonts w:ascii="Tahoma" w:eastAsiaTheme="majorEastAsia" w:hAnsi="Tahoma" w:cs="Tahoma"/>
          <w:sz w:val="18"/>
          <w:szCs w:val="18"/>
        </w:rPr>
        <w:t xml:space="preserve"> Microsoft Bing Maps Platform API </w:t>
      </w:r>
      <w:r w:rsidRPr="007257AE">
        <w:rPr>
          <w:rFonts w:ascii="Tahoma" w:eastAsiaTheme="majorEastAsia" w:hAnsi="Tahoma" w:cs="Tahoma"/>
          <w:sz w:val="18"/>
          <w:szCs w:val="18"/>
        </w:rPr>
        <w:t>使用条款中对相应术语的定义）：</w:t>
      </w:r>
      <w:r w:rsidRPr="007257AE">
        <w:rPr>
          <w:rFonts w:ascii="Tahoma" w:eastAsiaTheme="majorEastAsia" w:hAnsi="Tahoma" w:cs="Tahoma"/>
          <w:sz w:val="18"/>
          <w:szCs w:val="18"/>
        </w:rPr>
        <w:t xml:space="preserve">(a) </w:t>
      </w:r>
      <w:r w:rsidRPr="007257AE">
        <w:rPr>
          <w:rFonts w:ascii="Tahoma" w:eastAsiaTheme="majorEastAsia" w:hAnsi="Tahoma" w:cs="Tahoma"/>
          <w:sz w:val="18"/>
          <w:szCs w:val="18"/>
        </w:rPr>
        <w:t>网页服务方法，包括但不限于服务中的图像、路由、地理编码、空间和搜索；</w:t>
      </w:r>
      <w:r w:rsidRPr="007257AE">
        <w:rPr>
          <w:rFonts w:ascii="Tahoma" w:eastAsiaTheme="majorEastAsia" w:hAnsi="Tahoma" w:cs="Tahoma"/>
          <w:sz w:val="18"/>
          <w:szCs w:val="18"/>
        </w:rPr>
        <w:t>(b) Bing Maps AJAX Control API</w:t>
      </w:r>
      <w:r w:rsidRPr="007257AE">
        <w:rPr>
          <w:rFonts w:ascii="Tahoma" w:eastAsiaTheme="majorEastAsia" w:hAnsi="Tahoma" w:cs="Tahoma"/>
          <w:sz w:val="18"/>
          <w:szCs w:val="18"/>
        </w:rPr>
        <w:t>、</w:t>
      </w:r>
      <w:r w:rsidRPr="007257AE">
        <w:rPr>
          <w:rFonts w:ascii="Tahoma" w:eastAsiaTheme="majorEastAsia" w:hAnsi="Tahoma" w:cs="Tahoma"/>
          <w:sz w:val="18"/>
          <w:szCs w:val="18"/>
        </w:rPr>
        <w:t xml:space="preserve">Bing Maps Windows Presentation Foundation API Beta </w:t>
      </w:r>
      <w:r w:rsidRPr="007257AE">
        <w:rPr>
          <w:rFonts w:ascii="Tahoma" w:eastAsiaTheme="majorEastAsia" w:hAnsi="Tahoma" w:cs="Tahoma"/>
          <w:sz w:val="18"/>
          <w:szCs w:val="18"/>
        </w:rPr>
        <w:t>或</w:t>
      </w:r>
      <w:r w:rsidRPr="007257AE">
        <w:rPr>
          <w:rFonts w:ascii="Tahoma" w:eastAsiaTheme="majorEastAsia" w:hAnsi="Tahoma" w:cs="Tahoma"/>
          <w:sz w:val="18"/>
          <w:szCs w:val="18"/>
        </w:rPr>
        <w:t xml:space="preserve"> Bing Maps Silverlight Control API </w:t>
      </w:r>
      <w:r w:rsidRPr="007257AE">
        <w:rPr>
          <w:rFonts w:ascii="Tahoma" w:eastAsiaTheme="majorEastAsia" w:hAnsi="Tahoma" w:cs="Tahoma"/>
          <w:sz w:val="18"/>
          <w:szCs w:val="18"/>
        </w:rPr>
        <w:t>中的会话，会话开始时会将上述任一控件加载到用户浏览器中，且会话中包含浏览器关闭或用户移至其他页面前的所有事务；以及</w:t>
      </w:r>
      <w:r w:rsidRPr="007257AE">
        <w:rPr>
          <w:rFonts w:ascii="Tahoma" w:eastAsiaTheme="majorEastAsia" w:hAnsi="Tahoma" w:cs="Tahoma"/>
          <w:sz w:val="18"/>
          <w:szCs w:val="18"/>
        </w:rPr>
        <w:t xml:space="preserve"> (c) </w:t>
      </w:r>
      <w:r w:rsidRPr="007257AE">
        <w:rPr>
          <w:rFonts w:ascii="Tahoma" w:eastAsiaTheme="majorEastAsia" w:hAnsi="Tahoma" w:cs="Tahoma"/>
          <w:sz w:val="18"/>
          <w:szCs w:val="18"/>
        </w:rPr>
        <w:t>可能构成</w:t>
      </w:r>
      <w:r w:rsidRPr="007257AE">
        <w:rPr>
          <w:rFonts w:ascii="Tahoma" w:eastAsiaTheme="majorEastAsia" w:hAnsi="Tahoma" w:cs="Tahoma"/>
          <w:sz w:val="18"/>
          <w:szCs w:val="18"/>
        </w:rPr>
        <w:t xml:space="preserve"> SDK </w:t>
      </w:r>
      <w:r w:rsidRPr="007257AE">
        <w:rPr>
          <w:rFonts w:ascii="Tahoma" w:eastAsiaTheme="majorEastAsia" w:hAnsi="Tahoma" w:cs="Tahoma"/>
          <w:sz w:val="18"/>
          <w:szCs w:val="18"/>
        </w:rPr>
        <w:t>中所述记帐事务的任意新服务功能。</w:t>
      </w:r>
    </w:p>
    <w:p w14:paraId="3731E522" w14:textId="77777777" w:rsidR="004640EC" w:rsidRPr="007257AE" w:rsidRDefault="004640EC" w:rsidP="004640EC">
      <w:pPr>
        <w:ind w:left="720"/>
        <w:rPr>
          <w:rFonts w:eastAsiaTheme="majorEastAsia" w:cs="Tahoma"/>
          <w:szCs w:val="18"/>
        </w:rPr>
      </w:pPr>
    </w:p>
    <w:p w14:paraId="1030199A" w14:textId="77777777" w:rsidR="004640EC" w:rsidRPr="007257AE" w:rsidRDefault="004640EC" w:rsidP="004640EC">
      <w:pPr>
        <w:ind w:left="720"/>
        <w:rPr>
          <w:rFonts w:eastAsiaTheme="majorEastAsia" w:cs="Tahoma"/>
          <w:szCs w:val="18"/>
          <w:lang w:eastAsia="zh-CN"/>
        </w:rPr>
      </w:pPr>
      <w:r w:rsidRPr="007257AE">
        <w:rPr>
          <w:rFonts w:eastAsiaTheme="majorEastAsia" w:cs="Tahoma"/>
          <w:szCs w:val="18"/>
        </w:rPr>
        <w:t>客户可购买多个</w:t>
      </w:r>
      <w:r w:rsidRPr="007257AE">
        <w:rPr>
          <w:rFonts w:eastAsiaTheme="majorEastAsia" w:cs="Tahoma"/>
          <w:szCs w:val="18"/>
        </w:rPr>
        <w:t xml:space="preserve"> Bing Maps </w:t>
      </w:r>
      <w:r w:rsidRPr="007257AE">
        <w:rPr>
          <w:rFonts w:eastAsiaTheme="majorEastAsia" w:cs="Tahoma"/>
          <w:szCs w:val="18"/>
        </w:rPr>
        <w:t>公共网站用途附加</w:t>
      </w:r>
      <w:r w:rsidRPr="007257AE">
        <w:rPr>
          <w:rFonts w:eastAsiaTheme="majorEastAsia" w:cs="Tahoma"/>
          <w:szCs w:val="18"/>
        </w:rPr>
        <w:t xml:space="preserve"> SL </w:t>
      </w:r>
      <w:r w:rsidRPr="007257AE">
        <w:rPr>
          <w:rFonts w:eastAsiaTheme="majorEastAsia" w:cs="Tahoma"/>
          <w:szCs w:val="18"/>
        </w:rPr>
        <w:t>和</w:t>
      </w:r>
      <w:r w:rsidRPr="007257AE">
        <w:rPr>
          <w:rFonts w:eastAsiaTheme="majorEastAsia" w:cs="Tahoma"/>
          <w:szCs w:val="18"/>
        </w:rPr>
        <w:t xml:space="preserve"> Bing Maps </w:t>
      </w:r>
      <w:r w:rsidRPr="007257AE">
        <w:rPr>
          <w:rFonts w:eastAsiaTheme="majorEastAsia" w:cs="Tahoma"/>
          <w:szCs w:val="18"/>
        </w:rPr>
        <w:t>内部网站用途附加</w:t>
      </w:r>
      <w:r w:rsidRPr="007257AE">
        <w:rPr>
          <w:rFonts w:eastAsiaTheme="majorEastAsia" w:cs="Tahoma"/>
          <w:szCs w:val="18"/>
        </w:rPr>
        <w:t xml:space="preserve"> SL</w:t>
      </w:r>
      <w:r w:rsidRPr="007257AE">
        <w:rPr>
          <w:rFonts w:eastAsiaTheme="majorEastAsia" w:cs="Tahoma"/>
          <w:szCs w:val="18"/>
        </w:rPr>
        <w:t>，以便每月购买更多记帐事务，但仅可购买一次的</w:t>
      </w:r>
      <w:r w:rsidRPr="007257AE">
        <w:rPr>
          <w:rFonts w:eastAsiaTheme="majorEastAsia" w:cs="Tahoma"/>
          <w:szCs w:val="18"/>
        </w:rPr>
        <w:t xml:space="preserve"> Bing Maps Platinum </w:t>
      </w:r>
      <w:r w:rsidRPr="007257AE">
        <w:rPr>
          <w:rFonts w:eastAsiaTheme="majorEastAsia" w:cs="Tahoma"/>
          <w:szCs w:val="18"/>
        </w:rPr>
        <w:t>附加</w:t>
      </w:r>
      <w:r w:rsidRPr="007257AE">
        <w:rPr>
          <w:rFonts w:eastAsiaTheme="majorEastAsia" w:cs="Tahoma"/>
          <w:szCs w:val="18"/>
        </w:rPr>
        <w:t xml:space="preserve"> SL </w:t>
      </w:r>
      <w:r w:rsidRPr="007257AE">
        <w:rPr>
          <w:rFonts w:eastAsiaTheme="majorEastAsia" w:cs="Tahoma"/>
          <w:szCs w:val="18"/>
        </w:rPr>
        <w:t>例外。</w:t>
      </w:r>
      <w:r w:rsidRPr="007257AE">
        <w:rPr>
          <w:rFonts w:eastAsiaTheme="majorEastAsia" w:cs="Tahoma"/>
          <w:szCs w:val="18"/>
          <w:lang w:eastAsia="zh-CN"/>
        </w:rPr>
        <w:t>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7257AE">
        <w:rPr>
          <w:rFonts w:eastAsiaTheme="majorEastAsia" w:cs="Tahoma"/>
          <w:szCs w:val="18"/>
          <w:lang w:eastAsia="zh-CN"/>
        </w:rPr>
        <w:t xml:space="preserve"> Microsoft </w:t>
      </w:r>
      <w:r w:rsidRPr="007257AE">
        <w:rPr>
          <w:rFonts w:eastAsiaTheme="majorEastAsia" w:cs="Tahoma"/>
          <w:szCs w:val="18"/>
          <w:lang w:eastAsia="zh-CN"/>
        </w:rPr>
        <w:t>通知之日起三十</w:t>
      </w:r>
      <w:r w:rsidRPr="007257AE">
        <w:rPr>
          <w:rFonts w:eastAsiaTheme="majorEastAsia" w:cs="Tahoma"/>
          <w:szCs w:val="18"/>
          <w:lang w:eastAsia="zh-CN"/>
        </w:rPr>
        <w:t xml:space="preserve"> (30) </w:t>
      </w:r>
      <w:r w:rsidRPr="007257AE">
        <w:rPr>
          <w:rFonts w:eastAsiaTheme="majorEastAsia" w:cs="Tahoma"/>
          <w:szCs w:val="18"/>
          <w:lang w:eastAsia="zh-CN"/>
        </w:rPr>
        <w:t>日内，客户必须购买更多的</w:t>
      </w:r>
      <w:r w:rsidRPr="007257AE">
        <w:rPr>
          <w:rFonts w:eastAsiaTheme="majorEastAsia" w:cs="Tahoma"/>
          <w:szCs w:val="18"/>
          <w:lang w:eastAsia="zh-CN"/>
        </w:rPr>
        <w:t xml:space="preserve"> Bing Maps </w:t>
      </w:r>
      <w:r w:rsidRPr="007257AE">
        <w:rPr>
          <w:rFonts w:eastAsiaTheme="majorEastAsia" w:cs="Tahoma"/>
          <w:szCs w:val="18"/>
          <w:lang w:eastAsia="zh-CN"/>
        </w:rPr>
        <w:t>公共网站用途附加</w:t>
      </w:r>
      <w:r w:rsidRPr="007257AE">
        <w:rPr>
          <w:rFonts w:eastAsiaTheme="majorEastAsia" w:cs="Tahoma"/>
          <w:szCs w:val="18"/>
          <w:lang w:eastAsia="zh-CN"/>
        </w:rPr>
        <w:t xml:space="preserve"> SL </w:t>
      </w:r>
      <w:r w:rsidRPr="007257AE">
        <w:rPr>
          <w:rFonts w:eastAsiaTheme="majorEastAsia" w:cs="Tahoma"/>
          <w:szCs w:val="18"/>
          <w:lang w:eastAsia="zh-CN"/>
        </w:rPr>
        <w:t>或者</w:t>
      </w:r>
      <w:r w:rsidRPr="007257AE">
        <w:rPr>
          <w:rFonts w:eastAsiaTheme="majorEastAsia" w:cs="Tahoma"/>
          <w:szCs w:val="18"/>
          <w:lang w:eastAsia="zh-CN"/>
        </w:rPr>
        <w:t xml:space="preserve"> Bing Maps </w:t>
      </w:r>
      <w:r w:rsidRPr="007257AE">
        <w:rPr>
          <w:rFonts w:eastAsiaTheme="majorEastAsia" w:cs="Tahoma"/>
          <w:szCs w:val="18"/>
          <w:lang w:eastAsia="zh-CN"/>
        </w:rPr>
        <w:t>内部网站用途附加</w:t>
      </w:r>
      <w:r w:rsidRPr="007257AE">
        <w:rPr>
          <w:rFonts w:eastAsiaTheme="majorEastAsia" w:cs="Tahoma"/>
          <w:szCs w:val="18"/>
          <w:lang w:eastAsia="zh-CN"/>
        </w:rPr>
        <w:t xml:space="preserve"> SL</w:t>
      </w:r>
      <w:r w:rsidRPr="007257AE">
        <w:rPr>
          <w:rFonts w:eastAsiaTheme="majorEastAsia" w:cs="Tahoma"/>
          <w:szCs w:val="18"/>
          <w:lang w:eastAsia="zh-CN"/>
        </w:rPr>
        <w:t>，以补足超量使用的记帐事务以及预计未来在登记有效期的剩余时间内所需的记帐事务量，否则</w:t>
      </w:r>
      <w:r w:rsidRPr="007257AE">
        <w:rPr>
          <w:rFonts w:eastAsiaTheme="majorEastAsia" w:cs="Tahoma"/>
          <w:szCs w:val="18"/>
          <w:lang w:eastAsia="zh-CN"/>
        </w:rPr>
        <w:t xml:space="preserve"> Microsoft </w:t>
      </w:r>
      <w:r w:rsidRPr="007257AE">
        <w:rPr>
          <w:rFonts w:eastAsiaTheme="majorEastAsia" w:cs="Tahoma"/>
          <w:szCs w:val="18"/>
          <w:lang w:eastAsia="zh-CN"/>
        </w:rPr>
        <w:t>可能会终止该客户对</w:t>
      </w:r>
      <w:r w:rsidRPr="007257AE">
        <w:rPr>
          <w:rFonts w:eastAsiaTheme="majorEastAsia" w:cs="Tahoma"/>
          <w:szCs w:val="18"/>
          <w:lang w:eastAsia="zh-CN"/>
        </w:rPr>
        <w:t xml:space="preserve"> Bing Maps </w:t>
      </w:r>
      <w:r w:rsidRPr="007257AE">
        <w:rPr>
          <w:rFonts w:eastAsiaTheme="majorEastAsia" w:cs="Tahoma"/>
          <w:szCs w:val="18"/>
          <w:lang w:eastAsia="zh-CN"/>
        </w:rPr>
        <w:t>的访问。</w:t>
      </w:r>
    </w:p>
    <w:p w14:paraId="2052F107" w14:textId="77777777" w:rsidR="004640EC" w:rsidRPr="007257AE" w:rsidRDefault="004640EC" w:rsidP="004640EC">
      <w:pPr>
        <w:ind w:left="720"/>
        <w:rPr>
          <w:rFonts w:eastAsiaTheme="majorEastAsia" w:cs="Tahoma"/>
          <w:szCs w:val="18"/>
          <w:lang w:eastAsia="zh-CN"/>
        </w:rPr>
      </w:pPr>
    </w:p>
    <w:p w14:paraId="28F56958" w14:textId="77777777" w:rsidR="004640EC" w:rsidRPr="007257AE" w:rsidRDefault="004640EC" w:rsidP="004640EC">
      <w:pPr>
        <w:spacing w:after="60"/>
        <w:ind w:left="720"/>
        <w:rPr>
          <w:rFonts w:eastAsiaTheme="majorEastAsia" w:cs="Tahoma"/>
          <w:szCs w:val="18"/>
          <w:lang w:eastAsia="zh-CN"/>
        </w:rPr>
      </w:pPr>
      <w:r w:rsidRPr="007257AE">
        <w:rPr>
          <w:rFonts w:eastAsiaTheme="majorEastAsia" w:cs="Tahoma"/>
          <w:b/>
          <w:color w:val="000000" w:themeColor="text1"/>
          <w:szCs w:val="18"/>
          <w:lang w:eastAsia="zh-CN"/>
        </w:rPr>
        <w:t xml:space="preserve">Bing Maps Platinum </w:t>
      </w:r>
      <w:r w:rsidRPr="007257AE">
        <w:rPr>
          <w:rFonts w:eastAsiaTheme="majorEastAsia" w:cs="Tahoma"/>
          <w:b/>
          <w:color w:val="000000" w:themeColor="text1"/>
          <w:szCs w:val="18"/>
          <w:lang w:eastAsia="zh-CN"/>
        </w:rPr>
        <w:t>附加</w:t>
      </w:r>
      <w:r w:rsidRPr="007257AE">
        <w:rPr>
          <w:rFonts w:eastAsiaTheme="majorEastAsia" w:cs="Tahoma"/>
          <w:b/>
          <w:color w:val="000000" w:themeColor="text1"/>
          <w:szCs w:val="18"/>
          <w:lang w:eastAsia="zh-CN"/>
        </w:rPr>
        <w:t xml:space="preserve"> SL</w:t>
      </w:r>
    </w:p>
    <w:p w14:paraId="69D7199A" w14:textId="77777777" w:rsidR="004640EC" w:rsidRPr="007257AE" w:rsidRDefault="004640EC" w:rsidP="004640EC">
      <w:pPr>
        <w:pStyle w:val="NormalWeb"/>
        <w:spacing w:before="0" w:beforeAutospacing="0" w:after="0" w:afterAutospacing="0"/>
        <w:ind w:left="720"/>
        <w:rPr>
          <w:rFonts w:ascii="Tahoma" w:eastAsiaTheme="majorEastAsia" w:hAnsi="Tahoma" w:cs="Tahoma"/>
          <w:sz w:val="18"/>
          <w:szCs w:val="18"/>
          <w:lang w:eastAsia="zh-CN"/>
        </w:rPr>
      </w:pPr>
      <w:r w:rsidRPr="007257AE">
        <w:rPr>
          <w:rFonts w:ascii="Tahoma" w:eastAsiaTheme="majorEastAsia" w:hAnsi="Tahoma" w:cs="Tahoma"/>
          <w:sz w:val="18"/>
          <w:szCs w:val="18"/>
          <w:lang w:eastAsia="zh-CN"/>
        </w:rPr>
        <w:t xml:space="preserve">Bing Maps Platinum </w:t>
      </w:r>
      <w:r w:rsidRPr="007257AE">
        <w:rPr>
          <w:rFonts w:ascii="Tahoma" w:eastAsiaTheme="majorEastAsia" w:hAnsi="Tahoma" w:cs="Tahoma"/>
          <w:sz w:val="18"/>
          <w:szCs w:val="18"/>
          <w:lang w:eastAsia="zh-CN"/>
        </w:rPr>
        <w:t>附加</w:t>
      </w:r>
      <w:r w:rsidRPr="007257AE">
        <w:rPr>
          <w:rFonts w:ascii="Tahoma" w:eastAsiaTheme="majorEastAsia" w:hAnsi="Tahoma" w:cs="Tahoma"/>
          <w:sz w:val="18"/>
          <w:szCs w:val="18"/>
          <w:lang w:eastAsia="zh-CN"/>
        </w:rPr>
        <w:t xml:space="preserve"> SL </w:t>
      </w:r>
      <w:r w:rsidRPr="007257AE">
        <w:rPr>
          <w:rFonts w:ascii="Tahoma" w:eastAsiaTheme="majorEastAsia" w:hAnsi="Tahoma" w:cs="Tahoma"/>
          <w:sz w:val="18"/>
          <w:szCs w:val="18"/>
          <w:lang w:eastAsia="zh-CN"/>
        </w:rPr>
        <w:t>的使用上限为每年</w:t>
      </w:r>
      <w:r w:rsidRPr="007257AE">
        <w:rPr>
          <w:rFonts w:ascii="Tahoma" w:eastAsiaTheme="majorEastAsia" w:hAnsi="Tahoma" w:cs="Tahoma"/>
          <w:sz w:val="18"/>
          <w:szCs w:val="18"/>
          <w:lang w:eastAsia="zh-CN"/>
        </w:rPr>
        <w:t xml:space="preserve"> 4 </w:t>
      </w:r>
      <w:r w:rsidRPr="007257AE">
        <w:rPr>
          <w:rFonts w:ascii="Tahoma" w:eastAsiaTheme="majorEastAsia" w:hAnsi="Tahoma" w:cs="Tahoma"/>
          <w:sz w:val="18"/>
          <w:szCs w:val="18"/>
          <w:lang w:eastAsia="zh-CN"/>
        </w:rPr>
        <w:t>亿条记帐事务。如果在登记有效期内的任何一年中，客户的使用超出</w:t>
      </w:r>
      <w:r w:rsidRPr="007257AE">
        <w:rPr>
          <w:rFonts w:ascii="Tahoma" w:eastAsiaTheme="majorEastAsia" w:hAnsi="Tahoma" w:cs="Tahoma"/>
          <w:sz w:val="18"/>
          <w:szCs w:val="18"/>
          <w:lang w:eastAsia="zh-CN"/>
        </w:rPr>
        <w:t xml:space="preserve"> 4 </w:t>
      </w:r>
      <w:r w:rsidRPr="007257AE">
        <w:rPr>
          <w:rFonts w:ascii="Tahoma" w:eastAsiaTheme="majorEastAsia" w:hAnsi="Tahoma" w:cs="Tahoma"/>
          <w:sz w:val="18"/>
          <w:szCs w:val="18"/>
          <w:lang w:eastAsia="zh-CN"/>
        </w:rPr>
        <w:t>亿条记帐事务的上限，则在收到</w:t>
      </w:r>
      <w:r w:rsidRPr="007257AE">
        <w:rPr>
          <w:rFonts w:ascii="Tahoma" w:eastAsiaTheme="majorEastAsia" w:hAnsi="Tahoma" w:cs="Tahoma"/>
          <w:sz w:val="18"/>
          <w:szCs w:val="18"/>
          <w:lang w:eastAsia="zh-CN"/>
        </w:rPr>
        <w:t xml:space="preserve"> Microsoft </w:t>
      </w:r>
      <w:r w:rsidRPr="007257AE">
        <w:rPr>
          <w:rFonts w:ascii="Tahoma" w:eastAsiaTheme="majorEastAsia" w:hAnsi="Tahoma" w:cs="Tahoma"/>
          <w:sz w:val="18"/>
          <w:szCs w:val="18"/>
          <w:lang w:eastAsia="zh-CN"/>
        </w:rPr>
        <w:t>通知之日起六十</w:t>
      </w:r>
      <w:r w:rsidRPr="007257AE">
        <w:rPr>
          <w:rFonts w:ascii="Tahoma" w:eastAsiaTheme="majorEastAsia" w:hAnsi="Tahoma" w:cs="Tahoma"/>
          <w:sz w:val="18"/>
          <w:szCs w:val="18"/>
          <w:lang w:eastAsia="zh-CN"/>
        </w:rPr>
        <w:t xml:space="preserve"> (60) </w:t>
      </w:r>
      <w:r w:rsidRPr="007257AE">
        <w:rPr>
          <w:rFonts w:ascii="Tahoma" w:eastAsiaTheme="majorEastAsia" w:hAnsi="Tahoma" w:cs="Tahoma"/>
          <w:sz w:val="18"/>
          <w:szCs w:val="18"/>
          <w:lang w:eastAsia="zh-CN"/>
        </w:rPr>
        <w:t>日内，客户必须购买更多的</w:t>
      </w:r>
      <w:r w:rsidRPr="007257AE">
        <w:rPr>
          <w:rFonts w:ascii="Tahoma" w:eastAsiaTheme="majorEastAsia" w:hAnsi="Tahoma" w:cs="Tahoma"/>
          <w:sz w:val="18"/>
          <w:szCs w:val="18"/>
          <w:lang w:eastAsia="zh-CN"/>
        </w:rPr>
        <w:t xml:space="preserve"> Bing Maps </w:t>
      </w:r>
      <w:r w:rsidRPr="007257AE">
        <w:rPr>
          <w:rFonts w:ascii="Tahoma" w:eastAsiaTheme="majorEastAsia" w:hAnsi="Tahoma" w:cs="Tahoma"/>
          <w:sz w:val="18"/>
          <w:szCs w:val="18"/>
          <w:lang w:eastAsia="zh-CN"/>
        </w:rPr>
        <w:t>公共网站用途附加</w:t>
      </w:r>
      <w:r w:rsidRPr="007257AE">
        <w:rPr>
          <w:rFonts w:ascii="Tahoma" w:eastAsiaTheme="majorEastAsia" w:hAnsi="Tahoma" w:cs="Tahoma"/>
          <w:sz w:val="18"/>
          <w:szCs w:val="18"/>
          <w:lang w:eastAsia="zh-CN"/>
        </w:rPr>
        <w:t xml:space="preserve"> SL </w:t>
      </w:r>
      <w:r w:rsidRPr="007257AE">
        <w:rPr>
          <w:rFonts w:ascii="Tahoma" w:eastAsiaTheme="majorEastAsia" w:hAnsi="Tahoma" w:cs="Tahoma"/>
          <w:sz w:val="18"/>
          <w:szCs w:val="18"/>
          <w:lang w:eastAsia="zh-CN"/>
        </w:rPr>
        <w:t>或者</w:t>
      </w:r>
      <w:r w:rsidRPr="007257AE">
        <w:rPr>
          <w:rFonts w:ascii="Tahoma" w:eastAsiaTheme="majorEastAsia" w:hAnsi="Tahoma" w:cs="Tahoma"/>
          <w:sz w:val="18"/>
          <w:szCs w:val="18"/>
          <w:lang w:eastAsia="zh-CN"/>
        </w:rPr>
        <w:t xml:space="preserve"> Bing Maps </w:t>
      </w:r>
      <w:r w:rsidRPr="007257AE">
        <w:rPr>
          <w:rFonts w:ascii="Tahoma" w:eastAsiaTheme="majorEastAsia" w:hAnsi="Tahoma" w:cs="Tahoma"/>
          <w:sz w:val="18"/>
          <w:szCs w:val="18"/>
          <w:lang w:eastAsia="zh-CN"/>
        </w:rPr>
        <w:t>内部网站用途附加</w:t>
      </w:r>
      <w:r w:rsidRPr="007257AE">
        <w:rPr>
          <w:rFonts w:ascii="Tahoma" w:eastAsiaTheme="majorEastAsia" w:hAnsi="Tahoma" w:cs="Tahoma"/>
          <w:sz w:val="18"/>
          <w:szCs w:val="18"/>
          <w:lang w:eastAsia="zh-CN"/>
        </w:rPr>
        <w:t xml:space="preserve"> SL</w:t>
      </w:r>
      <w:r w:rsidRPr="007257AE">
        <w:rPr>
          <w:rFonts w:ascii="Tahoma" w:eastAsiaTheme="majorEastAsia" w:hAnsi="Tahoma" w:cs="Tahoma"/>
          <w:sz w:val="18"/>
          <w:szCs w:val="18"/>
          <w:lang w:eastAsia="zh-CN"/>
        </w:rPr>
        <w:t>，以补足超量使用的记帐事务以及预计未来在登记有效期的剩余时间内所需的记帐事务量，否则</w:t>
      </w:r>
      <w:r w:rsidRPr="007257AE">
        <w:rPr>
          <w:rFonts w:ascii="Tahoma" w:eastAsiaTheme="majorEastAsia" w:hAnsi="Tahoma" w:cs="Tahoma"/>
          <w:sz w:val="18"/>
          <w:szCs w:val="18"/>
          <w:lang w:eastAsia="zh-CN"/>
        </w:rPr>
        <w:t xml:space="preserve"> Microsoft </w:t>
      </w:r>
      <w:r w:rsidRPr="007257AE">
        <w:rPr>
          <w:rFonts w:ascii="Tahoma" w:eastAsiaTheme="majorEastAsia" w:hAnsi="Tahoma" w:cs="Tahoma"/>
          <w:sz w:val="18"/>
          <w:szCs w:val="18"/>
          <w:lang w:eastAsia="zh-CN"/>
        </w:rPr>
        <w:t>可能会终止该客户对</w:t>
      </w:r>
      <w:r w:rsidRPr="007257AE">
        <w:rPr>
          <w:rFonts w:ascii="Tahoma" w:eastAsiaTheme="majorEastAsia" w:hAnsi="Tahoma" w:cs="Tahoma"/>
          <w:sz w:val="18"/>
          <w:szCs w:val="18"/>
          <w:lang w:eastAsia="zh-CN"/>
        </w:rPr>
        <w:t xml:space="preserve"> Bing Maps </w:t>
      </w:r>
      <w:r w:rsidRPr="007257AE">
        <w:rPr>
          <w:rFonts w:ascii="Tahoma" w:eastAsiaTheme="majorEastAsia" w:hAnsi="Tahoma" w:cs="Tahoma"/>
          <w:sz w:val="18"/>
          <w:szCs w:val="18"/>
          <w:lang w:eastAsia="zh-CN"/>
        </w:rPr>
        <w:t>的访问。</w:t>
      </w:r>
    </w:p>
    <w:p w14:paraId="7BFE1178" w14:textId="77777777" w:rsidR="004640EC" w:rsidRPr="007257AE" w:rsidRDefault="004640EC" w:rsidP="004640EC">
      <w:pPr>
        <w:pStyle w:val="NormalWeb"/>
        <w:spacing w:before="0" w:beforeAutospacing="0" w:after="0" w:afterAutospacing="0"/>
        <w:ind w:left="720"/>
        <w:rPr>
          <w:rFonts w:ascii="Tahoma" w:eastAsiaTheme="majorEastAsia" w:hAnsi="Tahoma" w:cs="Tahoma"/>
          <w:sz w:val="18"/>
          <w:szCs w:val="18"/>
          <w:lang w:eastAsia="zh-CN"/>
        </w:rPr>
      </w:pPr>
    </w:p>
    <w:p w14:paraId="5CF11158" w14:textId="77777777" w:rsidR="004640EC" w:rsidRPr="007257AE" w:rsidRDefault="004640EC" w:rsidP="004640EC">
      <w:pPr>
        <w:spacing w:after="60"/>
        <w:ind w:left="720"/>
        <w:rPr>
          <w:rFonts w:eastAsiaTheme="majorEastAsia" w:cs="Tahoma"/>
          <w:szCs w:val="18"/>
        </w:rPr>
      </w:pPr>
      <w:r w:rsidRPr="007257AE">
        <w:rPr>
          <w:rFonts w:eastAsiaTheme="majorEastAsia" w:cs="Tahoma"/>
          <w:b/>
          <w:color w:val="000000" w:themeColor="text1"/>
          <w:szCs w:val="18"/>
        </w:rPr>
        <w:t xml:space="preserve">Bing Maps </w:t>
      </w:r>
      <w:r w:rsidRPr="007257AE">
        <w:rPr>
          <w:rFonts w:eastAsiaTheme="majorEastAsia" w:cs="Tahoma"/>
          <w:b/>
          <w:color w:val="000000" w:themeColor="text1"/>
          <w:szCs w:val="18"/>
        </w:rPr>
        <w:t>客户支持</w:t>
      </w:r>
    </w:p>
    <w:p w14:paraId="27333469" w14:textId="77777777" w:rsidR="004640EC" w:rsidRPr="007257AE" w:rsidRDefault="004640EC" w:rsidP="004640EC">
      <w:pPr>
        <w:pStyle w:val="NormalWeb"/>
        <w:spacing w:before="0" w:beforeAutospacing="0" w:after="0" w:afterAutospacing="0"/>
        <w:ind w:left="720"/>
        <w:rPr>
          <w:rFonts w:ascii="Tahoma" w:eastAsiaTheme="majorEastAsia" w:hAnsi="Tahoma" w:cs="Tahoma"/>
          <w:sz w:val="18"/>
          <w:szCs w:val="18"/>
        </w:rPr>
      </w:pPr>
      <w:r w:rsidRPr="007257AE">
        <w:rPr>
          <w:rFonts w:ascii="Tahoma" w:eastAsiaTheme="majorEastAsia" w:hAnsi="Tahoma" w:cs="Tahoma"/>
          <w:sz w:val="18"/>
          <w:szCs w:val="18"/>
        </w:rPr>
        <w:t>所有购买</w:t>
      </w:r>
      <w:r w:rsidRPr="007257AE">
        <w:rPr>
          <w:rFonts w:ascii="Tahoma" w:eastAsiaTheme="majorEastAsia" w:hAnsi="Tahoma" w:cs="Tahoma"/>
          <w:sz w:val="18"/>
          <w:szCs w:val="18"/>
        </w:rPr>
        <w:t xml:space="preserve"> Bing Maps </w:t>
      </w:r>
      <w:r w:rsidRPr="007257AE">
        <w:rPr>
          <w:rFonts w:ascii="Tahoma" w:eastAsiaTheme="majorEastAsia" w:hAnsi="Tahoma" w:cs="Tahoma"/>
          <w:sz w:val="18"/>
          <w:szCs w:val="18"/>
        </w:rPr>
        <w:t>的客户可获得客户支持。有关支持的信息可在以下位置找到：</w:t>
      </w:r>
      <w:hyperlink r:id="rId47" w:history="1">
        <w:r w:rsidRPr="007257AE">
          <w:rPr>
            <w:rStyle w:val="Hyperlink"/>
            <w:rFonts w:ascii="Tahoma" w:eastAsiaTheme="majorEastAsia" w:hAnsi="Tahoma" w:cs="Tahoma"/>
            <w:sz w:val="18"/>
            <w:szCs w:val="18"/>
          </w:rPr>
          <w:t>http://www.microsoft.com/maps/support/</w:t>
        </w:r>
      </w:hyperlink>
      <w:r w:rsidRPr="007257AE">
        <w:rPr>
          <w:rFonts w:ascii="Tahoma" w:eastAsiaTheme="majorEastAsia" w:hAnsi="Tahoma" w:cs="Tahoma"/>
          <w:sz w:val="18"/>
          <w:szCs w:val="18"/>
        </w:rPr>
        <w:t>。</w:t>
      </w:r>
    </w:p>
    <w:p w14:paraId="726E7902" w14:textId="77777777" w:rsidR="004640EC" w:rsidRPr="007257AE" w:rsidRDefault="004640EC" w:rsidP="004640EC">
      <w:pPr>
        <w:ind w:left="720"/>
        <w:rPr>
          <w:rFonts w:eastAsiaTheme="majorEastAsia" w:cs="Tahoma"/>
          <w:szCs w:val="18"/>
        </w:rPr>
      </w:pPr>
    </w:p>
    <w:bookmarkEnd w:id="1145"/>
    <w:p w14:paraId="13252BE7" w14:textId="77777777" w:rsidR="00AD481C" w:rsidRPr="007257AE" w:rsidRDefault="00AD481C" w:rsidP="00AD481C">
      <w:pPr>
        <w:ind w:left="720"/>
        <w:rPr>
          <w:rFonts w:eastAsiaTheme="majorEastAsia" w:cs="Tahoma"/>
          <w:szCs w:val="18"/>
        </w:rPr>
      </w:pPr>
      <w:r w:rsidRPr="007257AE">
        <w:rPr>
          <w:rFonts w:eastAsiaTheme="majorEastAsia" w:cs="Tahoma"/>
          <w:b/>
          <w:bCs/>
          <w:color w:val="000000"/>
          <w:szCs w:val="18"/>
        </w:rPr>
        <w:t>如何访问</w:t>
      </w:r>
      <w:r w:rsidRPr="007257AE">
        <w:rPr>
          <w:rFonts w:eastAsiaTheme="majorEastAsia" w:cs="Tahoma"/>
          <w:b/>
          <w:bCs/>
          <w:color w:val="000000"/>
          <w:szCs w:val="18"/>
        </w:rPr>
        <w:t xml:space="preserve"> Bing Maps </w:t>
      </w:r>
      <w:r w:rsidRPr="007257AE">
        <w:rPr>
          <w:rFonts w:eastAsiaTheme="majorEastAsia" w:cs="Tahoma"/>
          <w:b/>
          <w:bCs/>
          <w:color w:val="000000"/>
          <w:szCs w:val="18"/>
        </w:rPr>
        <w:t>服务：</w:t>
      </w:r>
    </w:p>
    <w:p w14:paraId="1411FF3C" w14:textId="77777777" w:rsidR="00AD481C" w:rsidRPr="007257AE" w:rsidRDefault="00AD481C" w:rsidP="00AD481C">
      <w:pPr>
        <w:ind w:left="720"/>
        <w:rPr>
          <w:rFonts w:eastAsiaTheme="majorEastAsia" w:cs="Tahoma"/>
          <w:szCs w:val="18"/>
        </w:rPr>
      </w:pPr>
    </w:p>
    <w:p w14:paraId="11794AC3" w14:textId="77777777" w:rsidR="00B17BCD" w:rsidRPr="007257AE" w:rsidRDefault="00B17BCD" w:rsidP="00B17BCD">
      <w:pPr>
        <w:ind w:left="720"/>
        <w:rPr>
          <w:rFonts w:eastAsiaTheme="majorEastAsia" w:cs="Tahoma"/>
          <w:szCs w:val="18"/>
          <w:lang w:eastAsia="zh-CN"/>
        </w:rPr>
      </w:pPr>
      <w:r w:rsidRPr="007257AE">
        <w:rPr>
          <w:rFonts w:eastAsiaTheme="majorEastAsia" w:cs="Tahoma"/>
          <w:color w:val="000000"/>
          <w:szCs w:val="18"/>
          <w:lang w:eastAsia="zh-CN"/>
        </w:rPr>
        <w:t>您可以使用</w:t>
      </w:r>
      <w:r w:rsidRPr="007257AE">
        <w:rPr>
          <w:rFonts w:eastAsiaTheme="majorEastAsia" w:cs="Tahoma"/>
          <w:color w:val="000000"/>
          <w:szCs w:val="18"/>
          <w:lang w:eastAsia="zh-CN"/>
        </w:rPr>
        <w:t xml:space="preserve"> Bing Maps </w:t>
      </w:r>
      <w:r w:rsidRPr="007257AE">
        <w:rPr>
          <w:rFonts w:eastAsiaTheme="majorEastAsia" w:cs="Tahoma"/>
          <w:color w:val="000000"/>
          <w:szCs w:val="18"/>
          <w:lang w:eastAsia="zh-CN"/>
        </w:rPr>
        <w:t>帐户中心</w:t>
      </w:r>
      <w:r w:rsidRPr="007257AE">
        <w:rPr>
          <w:rFonts w:eastAsiaTheme="majorEastAsia" w:cs="Tahoma"/>
          <w:color w:val="000000"/>
          <w:szCs w:val="18"/>
          <w:lang w:eastAsia="zh-CN"/>
        </w:rPr>
        <w:t xml:space="preserve"> (</w:t>
      </w:r>
      <w:hyperlink r:id="rId48" w:history="1">
        <w:r w:rsidRPr="007257AE">
          <w:rPr>
            <w:rFonts w:eastAsiaTheme="majorEastAsia" w:cs="Tahoma"/>
            <w:color w:val="000000"/>
            <w:szCs w:val="18"/>
            <w:lang w:eastAsia="zh-CN"/>
          </w:rPr>
          <w:t>https://www.bingmapsportal.com/</w:t>
        </w:r>
      </w:hyperlink>
      <w:r w:rsidRPr="007257AE">
        <w:rPr>
          <w:rFonts w:eastAsiaTheme="majorEastAsia" w:cs="Tahoma"/>
          <w:color w:val="000000"/>
          <w:szCs w:val="18"/>
          <w:lang w:eastAsia="zh-CN"/>
        </w:rPr>
        <w:t xml:space="preserve">) </w:t>
      </w:r>
      <w:r w:rsidRPr="007257AE">
        <w:rPr>
          <w:rFonts w:eastAsiaTheme="majorEastAsia" w:cs="Tahoma"/>
          <w:color w:val="000000"/>
          <w:szCs w:val="18"/>
          <w:lang w:eastAsia="zh-CN"/>
        </w:rPr>
        <w:t>上的生产访问配置表在批量许可协议下配置您的</w:t>
      </w:r>
      <w:r w:rsidRPr="007257AE">
        <w:rPr>
          <w:rFonts w:eastAsiaTheme="majorEastAsia" w:cs="Tahoma"/>
          <w:color w:val="000000"/>
          <w:szCs w:val="18"/>
          <w:lang w:eastAsia="zh-CN"/>
        </w:rPr>
        <w:t xml:space="preserve"> Bing Maps </w:t>
      </w:r>
      <w:r w:rsidRPr="007257AE">
        <w:rPr>
          <w:rFonts w:eastAsiaTheme="majorEastAsia" w:cs="Tahoma"/>
          <w:color w:val="000000"/>
          <w:szCs w:val="18"/>
          <w:lang w:eastAsia="zh-CN"/>
        </w:rPr>
        <w:t>帐户</w:t>
      </w:r>
      <w:r w:rsidRPr="007257AE">
        <w:rPr>
          <w:rFonts w:eastAsiaTheme="majorEastAsia" w:cs="Tahoma"/>
          <w:color w:val="000000"/>
          <w:szCs w:val="18"/>
          <w:lang w:eastAsia="zh-CN"/>
        </w:rPr>
        <w:t xml:space="preserve"> ID</w:t>
      </w:r>
      <w:r w:rsidRPr="007257AE">
        <w:rPr>
          <w:rFonts w:eastAsiaTheme="majorEastAsia" w:cs="Tahoma"/>
          <w:color w:val="000000"/>
          <w:szCs w:val="18"/>
          <w:lang w:eastAsia="zh-CN"/>
        </w:rPr>
        <w:t>。一旦您提供您的批量许可协议</w:t>
      </w:r>
      <w:r w:rsidRPr="007257AE">
        <w:rPr>
          <w:rFonts w:eastAsiaTheme="majorEastAsia" w:cs="Tahoma"/>
          <w:color w:val="000000"/>
          <w:szCs w:val="18"/>
          <w:lang w:eastAsia="zh-CN"/>
        </w:rPr>
        <w:t>/</w:t>
      </w:r>
      <w:r w:rsidRPr="007257AE">
        <w:rPr>
          <w:rFonts w:eastAsiaTheme="majorEastAsia" w:cs="Tahoma"/>
          <w:color w:val="000000"/>
          <w:szCs w:val="18"/>
          <w:lang w:eastAsia="zh-CN"/>
        </w:rPr>
        <w:t>注册号并选择与您的购买相关联的产品系列，就意味着授予</w:t>
      </w:r>
      <w:r w:rsidRPr="007257AE">
        <w:rPr>
          <w:rFonts w:eastAsiaTheme="majorEastAsia" w:cs="Tahoma"/>
          <w:color w:val="000000"/>
          <w:szCs w:val="18"/>
          <w:lang w:eastAsia="zh-CN"/>
        </w:rPr>
        <w:t xml:space="preserve"> Bing Maps </w:t>
      </w:r>
      <w:r w:rsidRPr="007257AE">
        <w:rPr>
          <w:rFonts w:eastAsiaTheme="majorEastAsia" w:cs="Tahoma"/>
          <w:color w:val="000000"/>
          <w:szCs w:val="18"/>
          <w:lang w:eastAsia="zh-CN"/>
        </w:rPr>
        <w:t>帐户</w:t>
      </w:r>
      <w:r w:rsidRPr="007257AE">
        <w:rPr>
          <w:rFonts w:eastAsiaTheme="majorEastAsia" w:cs="Tahoma"/>
          <w:color w:val="000000"/>
          <w:szCs w:val="18"/>
          <w:lang w:eastAsia="zh-CN"/>
        </w:rPr>
        <w:t xml:space="preserve"> ID </w:t>
      </w:r>
      <w:r w:rsidRPr="007257AE">
        <w:rPr>
          <w:rFonts w:eastAsiaTheme="majorEastAsia" w:cs="Tahoma"/>
          <w:color w:val="000000"/>
          <w:szCs w:val="18"/>
          <w:lang w:eastAsia="zh-CN"/>
        </w:rPr>
        <w:t>的生产访问权。</w:t>
      </w:r>
    </w:p>
    <w:p w14:paraId="7535C386" w14:textId="77777777" w:rsidR="00B17BCD" w:rsidRPr="007257AE" w:rsidRDefault="00B17BCD" w:rsidP="00B17BCD">
      <w:pPr>
        <w:pStyle w:val="EndnoteText"/>
        <w:ind w:left="0"/>
        <w:rPr>
          <w:rFonts w:ascii="Tahoma" w:eastAsiaTheme="majorEastAsia" w:hAnsi="Tahoma" w:cs="Tahoma"/>
          <w:sz w:val="18"/>
          <w:szCs w:val="18"/>
          <w:lang w:eastAsia="zh-CN"/>
        </w:rPr>
      </w:pPr>
    </w:p>
    <w:p w14:paraId="2A9ADDB9" w14:textId="77777777" w:rsidR="00B17BCD" w:rsidRPr="007257AE" w:rsidRDefault="00B17BCD" w:rsidP="00B17BCD">
      <w:pPr>
        <w:pStyle w:val="NormalWeb"/>
        <w:spacing w:before="0" w:beforeAutospacing="0" w:after="0" w:afterAutospacing="0"/>
        <w:ind w:left="720"/>
        <w:rPr>
          <w:rFonts w:ascii="Tahoma" w:eastAsiaTheme="majorEastAsia" w:hAnsi="Tahoma" w:cs="Tahoma"/>
          <w:spacing w:val="-2"/>
          <w:sz w:val="18"/>
          <w:szCs w:val="18"/>
          <w:lang w:eastAsia="zh-CN"/>
        </w:rPr>
      </w:pPr>
      <w:r w:rsidRPr="007257AE">
        <w:rPr>
          <w:rFonts w:ascii="Tahoma" w:eastAsiaTheme="majorEastAsia" w:hAnsi="Tahoma" w:cs="Tahoma"/>
          <w:spacing w:val="-2"/>
          <w:sz w:val="18"/>
          <w:szCs w:val="18"/>
          <w:lang w:eastAsia="zh-CN"/>
        </w:rPr>
        <w:t>从不同的产品系列中购买的每种产品均至少需要一个</w:t>
      </w:r>
      <w:r w:rsidRPr="007257AE">
        <w:rPr>
          <w:rFonts w:ascii="Tahoma" w:eastAsiaTheme="majorEastAsia" w:hAnsi="Tahoma" w:cs="Tahoma"/>
          <w:spacing w:val="-2"/>
          <w:sz w:val="18"/>
          <w:szCs w:val="18"/>
          <w:lang w:eastAsia="zh-CN"/>
        </w:rPr>
        <w:t xml:space="preserve"> Bing Maps </w:t>
      </w:r>
      <w:r w:rsidRPr="007257AE">
        <w:rPr>
          <w:rFonts w:ascii="Tahoma" w:eastAsiaTheme="majorEastAsia" w:hAnsi="Tahoma" w:cs="Tahoma"/>
          <w:spacing w:val="-2"/>
          <w:sz w:val="18"/>
          <w:szCs w:val="18"/>
          <w:lang w:eastAsia="zh-CN"/>
        </w:rPr>
        <w:t>帐户</w:t>
      </w:r>
      <w:r w:rsidRPr="007257AE">
        <w:rPr>
          <w:rFonts w:ascii="Tahoma" w:eastAsiaTheme="majorEastAsia" w:hAnsi="Tahoma" w:cs="Tahoma"/>
          <w:spacing w:val="-2"/>
          <w:sz w:val="18"/>
          <w:szCs w:val="18"/>
          <w:lang w:eastAsia="zh-CN"/>
        </w:rPr>
        <w:t xml:space="preserve"> ID</w:t>
      </w:r>
      <w:r w:rsidRPr="007257AE">
        <w:rPr>
          <w:rFonts w:ascii="Tahoma" w:eastAsiaTheme="majorEastAsia" w:hAnsi="Tahoma" w:cs="Tahoma"/>
          <w:spacing w:val="-2"/>
          <w:sz w:val="18"/>
          <w:szCs w:val="18"/>
          <w:lang w:eastAsia="zh-CN"/>
        </w:rPr>
        <w:t>。不同的产品系列包括</w:t>
      </w:r>
      <w:r w:rsidRPr="007257AE">
        <w:rPr>
          <w:rFonts w:ascii="Tahoma" w:eastAsiaTheme="majorEastAsia" w:hAnsi="Tahoma" w:cs="Tahoma"/>
          <w:spacing w:val="-2"/>
          <w:sz w:val="18"/>
          <w:szCs w:val="18"/>
          <w:lang w:eastAsia="zh-CN"/>
        </w:rPr>
        <w:t xml:space="preserve"> Bing Maps </w:t>
      </w:r>
      <w:r w:rsidRPr="007257AE">
        <w:rPr>
          <w:rFonts w:ascii="Tahoma" w:eastAsiaTheme="majorEastAsia" w:hAnsi="Tahoma" w:cs="Tahoma"/>
          <w:spacing w:val="-2"/>
          <w:sz w:val="18"/>
          <w:szCs w:val="18"/>
          <w:lang w:eastAsia="zh-CN"/>
        </w:rPr>
        <w:t>公共网站、</w:t>
      </w:r>
      <w:r w:rsidRPr="007257AE">
        <w:rPr>
          <w:rFonts w:ascii="Tahoma" w:eastAsiaTheme="majorEastAsia" w:hAnsi="Tahoma" w:cs="Tahoma"/>
          <w:spacing w:val="-2"/>
          <w:sz w:val="18"/>
          <w:szCs w:val="18"/>
          <w:lang w:eastAsia="zh-CN"/>
        </w:rPr>
        <w:t xml:space="preserve">Bing Maps </w:t>
      </w:r>
      <w:r w:rsidRPr="007257AE">
        <w:rPr>
          <w:rFonts w:ascii="Tahoma" w:eastAsiaTheme="majorEastAsia" w:hAnsi="Tahoma" w:cs="Tahoma"/>
          <w:spacing w:val="-2"/>
          <w:sz w:val="18"/>
          <w:szCs w:val="18"/>
          <w:lang w:eastAsia="zh-CN"/>
        </w:rPr>
        <w:t>内部网站、</w:t>
      </w:r>
      <w:r w:rsidRPr="007257AE">
        <w:rPr>
          <w:rFonts w:ascii="Tahoma" w:eastAsiaTheme="majorEastAsia" w:hAnsi="Tahoma" w:cs="Tahoma"/>
          <w:spacing w:val="-2"/>
          <w:sz w:val="18"/>
          <w:szCs w:val="18"/>
          <w:lang w:eastAsia="zh-CN"/>
        </w:rPr>
        <w:t xml:space="preserve">Bing Maps </w:t>
      </w:r>
      <w:r w:rsidRPr="007257AE">
        <w:rPr>
          <w:rFonts w:ascii="Tahoma" w:eastAsiaTheme="majorEastAsia" w:hAnsi="Tahoma" w:cs="Tahoma"/>
          <w:spacing w:val="-2"/>
          <w:sz w:val="18"/>
          <w:szCs w:val="18"/>
          <w:lang w:eastAsia="zh-CN"/>
        </w:rPr>
        <w:t>已知用户、</w:t>
      </w:r>
      <w:r w:rsidRPr="007257AE">
        <w:rPr>
          <w:rFonts w:ascii="Tahoma" w:eastAsiaTheme="majorEastAsia" w:hAnsi="Tahoma" w:cs="Tahoma"/>
          <w:spacing w:val="-2"/>
          <w:sz w:val="18"/>
          <w:szCs w:val="18"/>
          <w:lang w:eastAsia="zh-CN"/>
        </w:rPr>
        <w:t xml:space="preserve">Bing Maps Light </w:t>
      </w:r>
      <w:r w:rsidRPr="007257AE">
        <w:rPr>
          <w:rFonts w:ascii="Tahoma" w:eastAsiaTheme="majorEastAsia" w:hAnsi="Tahoma" w:cs="Tahoma"/>
          <w:spacing w:val="-2"/>
          <w:sz w:val="18"/>
          <w:szCs w:val="18"/>
          <w:lang w:eastAsia="zh-CN"/>
        </w:rPr>
        <w:t>已知用户和</w:t>
      </w:r>
      <w:r w:rsidRPr="007257AE">
        <w:rPr>
          <w:rFonts w:ascii="Tahoma" w:eastAsiaTheme="majorEastAsia" w:hAnsi="Tahoma" w:cs="Tahoma"/>
          <w:spacing w:val="-2"/>
          <w:sz w:val="18"/>
          <w:szCs w:val="18"/>
          <w:lang w:eastAsia="zh-CN"/>
        </w:rPr>
        <w:t xml:space="preserve"> Bing Maps </w:t>
      </w:r>
      <w:r w:rsidRPr="007257AE">
        <w:rPr>
          <w:rFonts w:ascii="Tahoma" w:eastAsiaTheme="majorEastAsia" w:hAnsi="Tahoma" w:cs="Tahoma"/>
          <w:spacing w:val="-2"/>
          <w:sz w:val="18"/>
          <w:szCs w:val="18"/>
          <w:lang w:eastAsia="zh-CN"/>
        </w:rPr>
        <w:t>移动资产管理。</w:t>
      </w:r>
    </w:p>
    <w:p w14:paraId="1238C75E" w14:textId="77777777" w:rsidR="00B17BCD" w:rsidRPr="007257AE" w:rsidRDefault="00B17BCD" w:rsidP="00B17BCD">
      <w:pPr>
        <w:pStyle w:val="NormalWeb"/>
        <w:spacing w:before="0" w:beforeAutospacing="0" w:after="0" w:afterAutospacing="0"/>
        <w:ind w:left="720"/>
        <w:rPr>
          <w:rFonts w:ascii="Tahoma" w:eastAsiaTheme="majorEastAsia" w:hAnsi="Tahoma" w:cs="Tahoma"/>
          <w:sz w:val="18"/>
          <w:szCs w:val="18"/>
          <w:lang w:eastAsia="zh-CN"/>
        </w:rPr>
      </w:pPr>
    </w:p>
    <w:p w14:paraId="27452DBA" w14:textId="77777777" w:rsidR="00B17BCD" w:rsidRPr="007257AE" w:rsidRDefault="00B17BCD" w:rsidP="00B17BCD">
      <w:pPr>
        <w:spacing w:after="60"/>
        <w:ind w:left="720"/>
        <w:rPr>
          <w:rFonts w:eastAsiaTheme="majorEastAsia" w:cs="Tahoma"/>
          <w:szCs w:val="18"/>
          <w:lang w:eastAsia="zh-CN"/>
        </w:rPr>
      </w:pPr>
      <w:r w:rsidRPr="007257AE">
        <w:rPr>
          <w:rFonts w:eastAsiaTheme="majorEastAsia" w:cs="Tahoma"/>
          <w:szCs w:val="18"/>
          <w:lang w:eastAsia="zh-CN"/>
        </w:rPr>
        <w:t>适用于移动资产管理产品系列的特殊情况。在购买此产品系列中的产品时，您需要为每个地域（例如，欧洲和北美）与路线选项（含路线和不含路线）的组合获取一个单独的</w:t>
      </w:r>
      <w:r w:rsidRPr="007257AE">
        <w:rPr>
          <w:rFonts w:eastAsiaTheme="majorEastAsia" w:cs="Tahoma"/>
          <w:szCs w:val="18"/>
          <w:lang w:eastAsia="zh-CN"/>
        </w:rPr>
        <w:t xml:space="preserve"> Bing Maps </w:t>
      </w:r>
      <w:r w:rsidRPr="007257AE">
        <w:rPr>
          <w:rFonts w:eastAsiaTheme="majorEastAsia" w:cs="Tahoma"/>
          <w:szCs w:val="18"/>
          <w:lang w:eastAsia="zh-CN"/>
        </w:rPr>
        <w:t>帐户</w:t>
      </w:r>
      <w:r w:rsidRPr="007257AE">
        <w:rPr>
          <w:rFonts w:eastAsiaTheme="majorEastAsia" w:cs="Tahoma"/>
          <w:szCs w:val="18"/>
          <w:lang w:eastAsia="zh-CN"/>
        </w:rPr>
        <w:t xml:space="preserve"> ID</w:t>
      </w:r>
      <w:r w:rsidRPr="007257AE">
        <w:rPr>
          <w:rFonts w:eastAsiaTheme="majorEastAsia" w:cs="Tahoma"/>
          <w:szCs w:val="18"/>
          <w:lang w:eastAsia="zh-CN"/>
        </w:rPr>
        <w:t>。例如：订购</w:t>
      </w:r>
      <w:r w:rsidRPr="007257AE">
        <w:rPr>
          <w:rFonts w:eastAsiaTheme="majorEastAsia" w:cs="Tahoma"/>
          <w:szCs w:val="18"/>
          <w:lang w:eastAsia="zh-CN"/>
        </w:rPr>
        <w:t xml:space="preserve"> </w:t>
      </w:r>
      <w:r w:rsidRPr="007257AE">
        <w:rPr>
          <w:rFonts w:eastAsiaTheme="majorEastAsia" w:cs="Tahoma"/>
          <w:color w:val="000000"/>
          <w:szCs w:val="18"/>
          <w:lang w:eastAsia="zh-CN"/>
        </w:rPr>
        <w:t xml:space="preserve">Bing Maps </w:t>
      </w:r>
      <w:r w:rsidRPr="007257AE">
        <w:rPr>
          <w:rFonts w:eastAsiaTheme="majorEastAsia" w:cs="Tahoma"/>
          <w:color w:val="000000"/>
          <w:szCs w:val="18"/>
          <w:lang w:eastAsia="zh-CN"/>
        </w:rPr>
        <w:t>移动资产管理北美（不含路线）、</w:t>
      </w:r>
      <w:r w:rsidRPr="007257AE">
        <w:rPr>
          <w:rFonts w:eastAsiaTheme="majorEastAsia" w:cs="Tahoma"/>
          <w:color w:val="000000"/>
          <w:szCs w:val="18"/>
          <w:lang w:eastAsia="zh-CN"/>
        </w:rPr>
        <w:t xml:space="preserve">Bing Maps </w:t>
      </w:r>
      <w:r w:rsidRPr="007257AE">
        <w:rPr>
          <w:rFonts w:eastAsiaTheme="majorEastAsia" w:cs="Tahoma"/>
          <w:color w:val="000000"/>
          <w:szCs w:val="18"/>
          <w:lang w:eastAsia="zh-CN"/>
        </w:rPr>
        <w:t>移动资产管理欧洲（不含路线）和</w:t>
      </w:r>
      <w:r w:rsidRPr="007257AE">
        <w:rPr>
          <w:rFonts w:eastAsiaTheme="majorEastAsia" w:cs="Tahoma"/>
          <w:color w:val="000000"/>
          <w:szCs w:val="18"/>
          <w:lang w:eastAsia="zh-CN"/>
        </w:rPr>
        <w:t xml:space="preserve"> Bing Maps </w:t>
      </w:r>
      <w:r w:rsidRPr="007257AE">
        <w:rPr>
          <w:rFonts w:eastAsiaTheme="majorEastAsia" w:cs="Tahoma"/>
          <w:color w:val="000000"/>
          <w:szCs w:val="18"/>
          <w:lang w:eastAsia="zh-CN"/>
        </w:rPr>
        <w:t>移动资产管理欧洲（含路线）的客户将需要至少三个</w:t>
      </w:r>
      <w:r w:rsidRPr="007257AE">
        <w:rPr>
          <w:rFonts w:eastAsiaTheme="majorEastAsia" w:cs="Tahoma"/>
          <w:color w:val="000000"/>
          <w:szCs w:val="18"/>
          <w:lang w:eastAsia="zh-CN"/>
        </w:rPr>
        <w:t xml:space="preserve"> Bing Maps </w:t>
      </w:r>
      <w:r w:rsidRPr="007257AE">
        <w:rPr>
          <w:rFonts w:eastAsiaTheme="majorEastAsia" w:cs="Tahoma"/>
          <w:color w:val="000000"/>
          <w:szCs w:val="18"/>
          <w:lang w:eastAsia="zh-CN"/>
        </w:rPr>
        <w:t>帐户</w:t>
      </w:r>
      <w:r w:rsidRPr="007257AE">
        <w:rPr>
          <w:rFonts w:eastAsiaTheme="majorEastAsia" w:cs="Tahoma"/>
          <w:color w:val="000000"/>
          <w:szCs w:val="18"/>
          <w:lang w:eastAsia="zh-CN"/>
        </w:rPr>
        <w:t xml:space="preserve"> ID</w:t>
      </w:r>
      <w:r w:rsidRPr="007257AE">
        <w:rPr>
          <w:rFonts w:eastAsiaTheme="majorEastAsia" w:cs="Tahoma"/>
          <w:color w:val="000000"/>
          <w:szCs w:val="18"/>
          <w:lang w:eastAsia="zh-CN"/>
        </w:rPr>
        <w:t>，因为地域和路线选择不同。</w:t>
      </w:r>
    </w:p>
    <w:p w14:paraId="23F8047A" w14:textId="77777777" w:rsidR="0005740C" w:rsidRPr="007257AE" w:rsidRDefault="0005740C" w:rsidP="007257AE">
      <w:pPr>
        <w:rPr>
          <w:rFonts w:eastAsiaTheme="majorEastAsia" w:cs="Tahoma"/>
          <w:szCs w:val="18"/>
          <w:lang w:eastAsia="zh-CN"/>
        </w:rPr>
      </w:pPr>
    </w:p>
    <w:p w14:paraId="7CD06FDE" w14:textId="77777777" w:rsidR="007257AE" w:rsidRPr="007257AE" w:rsidRDefault="007257AE" w:rsidP="007257AE">
      <w:pPr>
        <w:rPr>
          <w:rFonts w:eastAsiaTheme="majorEastAsia" w:cs="Tahoma"/>
          <w:szCs w:val="18"/>
          <w:lang w:eastAsia="zh-CN"/>
        </w:rPr>
      </w:pPr>
    </w:p>
    <w:p w14:paraId="636096A6" w14:textId="77777777" w:rsidR="008233B3" w:rsidRPr="003C5C2A" w:rsidRDefault="00A560B6" w:rsidP="008233B3">
      <w:pPr>
        <w:pStyle w:val="Heading3"/>
        <w:rPr>
          <w:rFonts w:ascii="Tahoma" w:eastAsiaTheme="majorEastAsia" w:hAnsi="Tahoma" w:cs="Tahoma"/>
        </w:rPr>
      </w:pPr>
      <w:bookmarkStart w:id="1150" w:name="_29_BizTalk®_Server"/>
      <w:bookmarkStart w:id="1151" w:name="_32_BizTalk_Server®"/>
      <w:bookmarkStart w:id="1152" w:name="_35_BizTalk_Server®"/>
      <w:bookmarkStart w:id="1153" w:name="_Toc377053386"/>
      <w:bookmarkEnd w:id="1150"/>
      <w:bookmarkEnd w:id="1151"/>
      <w:bookmarkEnd w:id="1152"/>
      <w:r w:rsidRPr="003C5C2A">
        <w:rPr>
          <w:rFonts w:ascii="Tahoma" w:eastAsiaTheme="majorEastAsia" w:hAnsi="Tahoma" w:cs="Tahoma"/>
          <w:caps/>
          <w:color w:val="F66400"/>
          <w:sz w:val="22"/>
          <w:vertAlign w:val="superscript"/>
        </w:rPr>
        <w:t>35</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BizTalk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2013 Branch</w:t>
      </w:r>
      <w:bookmarkEnd w:id="1153"/>
    </w:p>
    <w:p w14:paraId="0B805A04" w14:textId="77777777" w:rsidR="008233B3" w:rsidRPr="007257AE" w:rsidRDefault="008233B3" w:rsidP="008233B3">
      <w:pPr>
        <w:rPr>
          <w:rFonts w:eastAsiaTheme="majorEastAsia" w:cs="Tahoma"/>
          <w:szCs w:val="18"/>
        </w:rPr>
      </w:pPr>
    </w:p>
    <w:p w14:paraId="5609FAA8" w14:textId="77777777" w:rsidR="008233B3" w:rsidRPr="007257AE" w:rsidRDefault="008233B3" w:rsidP="008233B3">
      <w:pPr>
        <w:spacing w:after="60"/>
        <w:ind w:left="720"/>
        <w:rPr>
          <w:rFonts w:eastAsiaTheme="majorEastAsia" w:cs="Tahoma"/>
          <w:szCs w:val="18"/>
        </w:rPr>
      </w:pPr>
      <w:r w:rsidRPr="007257AE">
        <w:rPr>
          <w:rFonts w:eastAsiaTheme="majorEastAsia" w:cs="Tahoma"/>
          <w:b/>
          <w:color w:val="000000"/>
          <w:szCs w:val="18"/>
        </w:rPr>
        <w:t>与许可模式更改关联的许可授予</w:t>
      </w:r>
    </w:p>
    <w:p w14:paraId="57E1E981" w14:textId="77777777" w:rsidR="008233B3" w:rsidRPr="007257AE" w:rsidRDefault="008233B3" w:rsidP="008233B3">
      <w:pPr>
        <w:ind w:left="720"/>
        <w:rPr>
          <w:rFonts w:eastAsiaTheme="majorEastAsia" w:cs="Tahoma"/>
          <w:szCs w:val="18"/>
        </w:rPr>
      </w:pPr>
      <w:r w:rsidRPr="007257AE">
        <w:rPr>
          <w:rFonts w:eastAsiaTheme="majorEastAsia" w:cs="Tahoma"/>
          <w:color w:val="000000"/>
          <w:szCs w:val="18"/>
        </w:rPr>
        <w:t xml:space="preserve">BizTalk Server 2010 </w:t>
      </w:r>
      <w:r w:rsidRPr="007257AE">
        <w:rPr>
          <w:rFonts w:eastAsiaTheme="majorEastAsia" w:cs="Tahoma"/>
          <w:color w:val="000000"/>
          <w:szCs w:val="18"/>
        </w:rPr>
        <w:t>是在每处理器许可模式下授予许可的</w:t>
      </w:r>
      <w:r w:rsidRPr="007257AE">
        <w:rPr>
          <w:rFonts w:eastAsiaTheme="majorEastAsia" w:cs="Tahoma"/>
          <w:color w:val="000000"/>
          <w:szCs w:val="18"/>
        </w:rPr>
        <w:t xml:space="preserve"> BizTalk Server </w:t>
      </w:r>
      <w:r w:rsidRPr="007257AE">
        <w:rPr>
          <w:rFonts w:eastAsiaTheme="majorEastAsia" w:cs="Tahoma"/>
          <w:color w:val="000000"/>
          <w:szCs w:val="18"/>
        </w:rPr>
        <w:t>的最后一个版本。作为例外，截至本产品列表（以下简称</w:t>
      </w:r>
      <w:r w:rsidRPr="007257AE">
        <w:rPr>
          <w:rFonts w:ascii="SimSun" w:eastAsia="SimSun" w:hAnsi="SimSun" w:cs="Tahoma"/>
          <w:color w:val="000000"/>
          <w:szCs w:val="18"/>
        </w:rPr>
        <w:t>“</w:t>
      </w:r>
      <w:r w:rsidRPr="007257AE">
        <w:rPr>
          <w:rFonts w:eastAsiaTheme="majorEastAsia" w:cs="Tahoma"/>
          <w:color w:val="000000"/>
          <w:szCs w:val="18"/>
        </w:rPr>
        <w:t>合格许可</w:t>
      </w:r>
      <w:r w:rsidRPr="007257AE">
        <w:rPr>
          <w:rFonts w:ascii="SimSun" w:eastAsia="SimSun" w:hAnsi="SimSun" w:cs="Tahoma"/>
          <w:color w:val="000000"/>
          <w:szCs w:val="18"/>
        </w:rPr>
        <w:t>”</w:t>
      </w:r>
      <w:r w:rsidRPr="007257AE">
        <w:rPr>
          <w:rFonts w:eastAsiaTheme="majorEastAsia" w:cs="Tahoma"/>
          <w:color w:val="000000"/>
          <w:szCs w:val="18"/>
        </w:rPr>
        <w:t>）的发布之日，拥有适用于</w:t>
      </w:r>
      <w:r w:rsidRPr="007257AE">
        <w:rPr>
          <w:rFonts w:eastAsiaTheme="majorEastAsia" w:cs="Tahoma"/>
          <w:color w:val="000000"/>
          <w:szCs w:val="18"/>
        </w:rPr>
        <w:t xml:space="preserve"> BizTalk Server 2010 Branch </w:t>
      </w:r>
      <w:r w:rsidRPr="007257AE">
        <w:rPr>
          <w:rFonts w:eastAsiaTheme="majorEastAsia" w:cs="Tahoma"/>
          <w:color w:val="000000"/>
          <w:szCs w:val="18"/>
        </w:rPr>
        <w:t>处理器许可的有效软件保障的批量许可客户可以获得以下选项。</w:t>
      </w:r>
    </w:p>
    <w:p w14:paraId="10C7D7FA" w14:textId="77777777" w:rsidR="008233B3" w:rsidRPr="007257AE" w:rsidRDefault="008233B3" w:rsidP="008233B3">
      <w:pPr>
        <w:ind w:left="720"/>
        <w:rPr>
          <w:rFonts w:eastAsiaTheme="majorEastAsia" w:cs="Tahoma"/>
          <w:szCs w:val="18"/>
        </w:rPr>
      </w:pPr>
    </w:p>
    <w:p w14:paraId="5DB54AB0" w14:textId="77777777" w:rsidR="008233B3" w:rsidRPr="003C5C2A" w:rsidRDefault="008233B3" w:rsidP="008233B3">
      <w:pPr>
        <w:spacing w:after="60"/>
        <w:ind w:left="720"/>
        <w:rPr>
          <w:rFonts w:eastAsiaTheme="majorEastAsia" w:cs="Tahoma"/>
        </w:rPr>
      </w:pPr>
      <w:r w:rsidRPr="003C5C2A">
        <w:rPr>
          <w:rFonts w:eastAsiaTheme="majorEastAsia" w:cs="Tahoma"/>
          <w:b/>
          <w:color w:val="000000"/>
          <w:szCs w:val="18"/>
        </w:rPr>
        <w:lastRenderedPageBreak/>
        <w:t>当前有效期</w:t>
      </w:r>
    </w:p>
    <w:p w14:paraId="0EFF3CF9" w14:textId="77777777" w:rsidR="008233B3" w:rsidRPr="003C5C2A" w:rsidRDefault="008233B3" w:rsidP="008233B3">
      <w:pPr>
        <w:ind w:left="720"/>
        <w:rPr>
          <w:rFonts w:eastAsiaTheme="majorEastAsia" w:cs="Tahoma"/>
        </w:rPr>
      </w:pPr>
      <w:r w:rsidRPr="003C5C2A">
        <w:rPr>
          <w:rFonts w:eastAsiaTheme="majorEastAsia" w:cs="Tahoma"/>
          <w:color w:val="000000"/>
          <w:szCs w:val="18"/>
        </w:rPr>
        <w:t>在其软件保障范围的当前期限内，客户（包括订购协议下的客户）可依据任何合格许可升级到并使用</w:t>
      </w:r>
      <w:r w:rsidRPr="003C5C2A">
        <w:rPr>
          <w:rFonts w:eastAsiaTheme="majorEastAsia" w:cs="Tahoma"/>
          <w:color w:val="000000"/>
          <w:szCs w:val="18"/>
        </w:rPr>
        <w:t xml:space="preserve"> BizTalk Server Branch </w:t>
      </w:r>
      <w:r w:rsidRPr="003C5C2A">
        <w:rPr>
          <w:rFonts w:eastAsiaTheme="majorEastAsia" w:cs="Tahoma"/>
          <w:color w:val="000000"/>
          <w:szCs w:val="18"/>
        </w:rPr>
        <w:t>软件的最新版本来取代</w:t>
      </w:r>
      <w:r w:rsidRPr="003C5C2A">
        <w:rPr>
          <w:rFonts w:eastAsiaTheme="majorEastAsia" w:cs="Tahoma"/>
          <w:color w:val="000000"/>
          <w:szCs w:val="18"/>
        </w:rPr>
        <w:t xml:space="preserve"> BizTalk Server 2010 Branch</w:t>
      </w:r>
      <w:r w:rsidRPr="003C5C2A">
        <w:rPr>
          <w:rFonts w:eastAsiaTheme="majorEastAsia" w:cs="Tahoma"/>
          <w:color w:val="000000"/>
          <w:szCs w:val="18"/>
        </w:rPr>
        <w:t>，但必须遵守</w:t>
      </w:r>
      <w:r w:rsidRPr="003C5C2A">
        <w:rPr>
          <w:rFonts w:eastAsiaTheme="majorEastAsia" w:cs="Tahoma"/>
          <w:color w:val="000000"/>
          <w:szCs w:val="18"/>
        </w:rPr>
        <w:t xml:space="preserve"> BizTalk Server 2010 Branch </w:t>
      </w:r>
      <w:r w:rsidRPr="003C5C2A">
        <w:rPr>
          <w:rFonts w:eastAsiaTheme="majorEastAsia" w:cs="Tahoma"/>
          <w:color w:val="000000"/>
          <w:szCs w:val="18"/>
        </w:rPr>
        <w:t>处理器许可产品使用权利（如</w:t>
      </w:r>
      <w:r w:rsidRPr="003C5C2A">
        <w:rPr>
          <w:rFonts w:eastAsiaTheme="majorEastAsia" w:cs="Tahoma"/>
          <w:color w:val="000000"/>
          <w:szCs w:val="18"/>
        </w:rPr>
        <w:t xml:space="preserve"> 2013 </w:t>
      </w:r>
      <w:r w:rsidRPr="003C5C2A">
        <w:rPr>
          <w:rFonts w:eastAsiaTheme="majorEastAsia" w:cs="Tahoma"/>
          <w:color w:val="000000"/>
          <w:szCs w:val="18"/>
        </w:rPr>
        <w:t>年</w:t>
      </w:r>
      <w:r w:rsidRPr="003C5C2A">
        <w:rPr>
          <w:rFonts w:eastAsiaTheme="majorEastAsia" w:cs="Tahoma"/>
          <w:color w:val="000000"/>
          <w:szCs w:val="18"/>
        </w:rPr>
        <w:t xml:space="preserve"> 1 </w:t>
      </w:r>
      <w:r w:rsidRPr="003C5C2A">
        <w:rPr>
          <w:rFonts w:eastAsiaTheme="majorEastAsia" w:cs="Tahoma"/>
          <w:color w:val="000000"/>
          <w:szCs w:val="18"/>
        </w:rPr>
        <w:t>月的产品使用权利中所示）。</w:t>
      </w:r>
    </w:p>
    <w:p w14:paraId="70D2D9AC" w14:textId="77777777" w:rsidR="00D57009" w:rsidRPr="003C5C2A" w:rsidRDefault="00D57009">
      <w:pPr>
        <w:rPr>
          <w:rFonts w:eastAsiaTheme="majorEastAsia" w:cs="Tahoma"/>
        </w:rPr>
      </w:pPr>
    </w:p>
    <w:p w14:paraId="63F584AF" w14:textId="77777777" w:rsidR="008233B3" w:rsidRPr="003C5C2A" w:rsidRDefault="008233B3" w:rsidP="008233B3">
      <w:pPr>
        <w:spacing w:after="60"/>
        <w:ind w:left="720"/>
        <w:rPr>
          <w:rFonts w:eastAsiaTheme="majorEastAsia" w:cs="Tahoma"/>
          <w:lang w:eastAsia="zh-CN"/>
        </w:rPr>
      </w:pPr>
      <w:r w:rsidRPr="003C5C2A">
        <w:rPr>
          <w:rFonts w:eastAsiaTheme="majorEastAsia" w:cs="Tahoma"/>
          <w:b/>
          <w:color w:val="000000"/>
          <w:szCs w:val="18"/>
          <w:lang w:eastAsia="zh-CN"/>
        </w:rPr>
        <w:t>首个续签期</w:t>
      </w:r>
    </w:p>
    <w:p w14:paraId="5CF00850" w14:textId="77777777" w:rsidR="008233B3" w:rsidRPr="003C5C2A" w:rsidRDefault="008233B3" w:rsidP="008233B3">
      <w:pPr>
        <w:tabs>
          <w:tab w:val="left" w:pos="1800"/>
        </w:tabs>
        <w:spacing w:after="60"/>
        <w:ind w:left="720"/>
        <w:rPr>
          <w:rFonts w:eastAsiaTheme="majorEastAsia" w:cs="Tahoma"/>
          <w:lang w:eastAsia="zh-CN"/>
        </w:rPr>
      </w:pPr>
      <w:r w:rsidRPr="003C5C2A">
        <w:rPr>
          <w:rFonts w:eastAsiaTheme="majorEastAsia" w:cs="Tahoma"/>
          <w:color w:val="000000"/>
          <w:szCs w:val="18"/>
          <w:lang w:eastAsia="zh-CN"/>
        </w:rPr>
        <w:t>在</w:t>
      </w:r>
      <w:r w:rsidRPr="003C5C2A">
        <w:rPr>
          <w:rFonts w:eastAsiaTheme="majorEastAsia" w:cs="Tahoma"/>
          <w:color w:val="000000"/>
          <w:szCs w:val="18"/>
          <w:lang w:eastAsia="zh-CN"/>
        </w:rPr>
        <w:t xml:space="preserve"> 2013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日或之后首次续签软件保障后，对于客户已依据</w:t>
      </w:r>
      <w:r w:rsidRPr="003C5C2A">
        <w:rPr>
          <w:rFonts w:eastAsiaTheme="majorEastAsia" w:cs="Tahoma"/>
          <w:color w:val="000000"/>
          <w:szCs w:val="18"/>
          <w:lang w:eastAsia="zh-CN"/>
        </w:rPr>
        <w:t xml:space="preserve"> BizTalk Server 2010 </w:t>
      </w:r>
      <w:r w:rsidRPr="003C5C2A">
        <w:rPr>
          <w:rFonts w:eastAsiaTheme="majorEastAsia" w:cs="Tahoma"/>
          <w:color w:val="000000"/>
          <w:szCs w:val="18"/>
          <w:lang w:eastAsia="zh-CN"/>
        </w:rPr>
        <w:t>处理器许可产品使用权利正确获得许可的每台服务器，客户均可获得</w:t>
      </w:r>
      <w:r w:rsidRPr="003C5C2A">
        <w:rPr>
          <w:rFonts w:eastAsiaTheme="majorEastAsia" w:cs="Tahoma"/>
          <w:color w:val="000000"/>
          <w:szCs w:val="18"/>
          <w:lang w:eastAsia="zh-CN"/>
        </w:rPr>
        <w:t xml:space="preserve"> BizTalk Server Branch </w:t>
      </w:r>
      <w:r w:rsidRPr="003C5C2A">
        <w:rPr>
          <w:rFonts w:eastAsiaTheme="majorEastAsia" w:cs="Tahoma"/>
          <w:color w:val="000000"/>
          <w:szCs w:val="18"/>
          <w:lang w:eastAsia="zh-CN"/>
        </w:rPr>
        <w:t>核心许可的软件保障，而不必为多个核心许可（数量等于分配给服务器的合格处理器数量与以下数量中较大者的乘积）获取基础核心许可：</w:t>
      </w:r>
    </w:p>
    <w:p w14:paraId="7F7BBDA0" w14:textId="77777777" w:rsidR="008233B3" w:rsidRPr="003C5C2A" w:rsidRDefault="008233B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rPr>
        <w:t>四个，或</w:t>
      </w:r>
    </w:p>
    <w:p w14:paraId="492697CA" w14:textId="77777777" w:rsidR="008233B3" w:rsidRPr="003C5C2A" w:rsidRDefault="008233B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lang w:eastAsia="zh-CN"/>
        </w:rPr>
        <w:t>每物理处理器的实际内核数乘以相应的内核系数。（在每物理处理器的实际内核数超过四个的情况下，客户必须使用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软件配置（在许可服务器上的操作系统环境中运行的许可实例）以及软件保障续签之前支持该软件的物理硬件的记录。</w:t>
      </w:r>
      <w:r w:rsidRPr="003C5C2A">
        <w:rPr>
          <w:rFonts w:eastAsiaTheme="majorEastAsia" w:cs="Tahoma"/>
          <w:color w:val="000000"/>
          <w:szCs w:val="18"/>
        </w:rPr>
        <w:t>）</w:t>
      </w:r>
    </w:p>
    <w:p w14:paraId="6899F32D" w14:textId="77777777" w:rsidR="008233B3" w:rsidRPr="003C5C2A" w:rsidRDefault="008233B3" w:rsidP="008233B3">
      <w:pPr>
        <w:tabs>
          <w:tab w:val="left" w:pos="1800"/>
        </w:tabs>
        <w:ind w:left="1080"/>
        <w:rPr>
          <w:rFonts w:eastAsiaTheme="majorEastAsia" w:cs="Tahoma"/>
        </w:rPr>
      </w:pPr>
    </w:p>
    <w:p w14:paraId="7512FA88" w14:textId="77777777" w:rsidR="008233B3" w:rsidRPr="003C5C2A" w:rsidRDefault="008233B3" w:rsidP="008233B3">
      <w:pPr>
        <w:spacing w:after="60"/>
        <w:ind w:left="720"/>
        <w:rPr>
          <w:rFonts w:eastAsiaTheme="majorEastAsia" w:cs="Tahoma"/>
          <w:lang w:eastAsia="zh-CN"/>
        </w:rPr>
      </w:pPr>
      <w:r w:rsidRPr="003C5C2A">
        <w:rPr>
          <w:rFonts w:eastAsiaTheme="majorEastAsia" w:cs="Tahoma"/>
          <w:color w:val="000000"/>
          <w:szCs w:val="18"/>
          <w:lang w:eastAsia="zh-CN"/>
        </w:rPr>
        <w:t>在凭此优惠获得核心许可的软件保障后，客户的处理器许可不再有效。</w:t>
      </w:r>
      <w:r w:rsidRPr="003C5C2A">
        <w:rPr>
          <w:rFonts w:eastAsiaTheme="majorEastAsia" w:cs="Tahoma"/>
          <w:szCs w:val="18"/>
          <w:lang w:eastAsia="zh-CN"/>
        </w:rPr>
        <w:t>用于获取</w:t>
      </w:r>
      <w:r w:rsidRPr="003C5C2A">
        <w:rPr>
          <w:rFonts w:eastAsiaTheme="majorEastAsia" w:cs="Tahoma"/>
          <w:szCs w:val="18"/>
          <w:lang w:eastAsia="zh-CN"/>
        </w:rPr>
        <w:t xml:space="preserve"> BizTalk Server </w:t>
      </w:r>
      <w:r w:rsidRPr="003C5C2A">
        <w:rPr>
          <w:rFonts w:eastAsiaTheme="majorEastAsia" w:cs="Tahoma"/>
          <w:szCs w:val="18"/>
          <w:lang w:eastAsia="zh-CN"/>
        </w:rPr>
        <w:t>核心许可的软件保障的选项不适用于依据订购计划续签范围。</w:t>
      </w:r>
    </w:p>
    <w:p w14:paraId="742236E7" w14:textId="77777777" w:rsidR="008233B3" w:rsidRPr="003C5C2A" w:rsidRDefault="008233B3" w:rsidP="008233B3">
      <w:pPr>
        <w:ind w:left="1440"/>
        <w:rPr>
          <w:rFonts w:eastAsiaTheme="majorEastAsia" w:cs="Tahoma"/>
          <w:lang w:eastAsia="zh-CN"/>
        </w:rPr>
      </w:pPr>
    </w:p>
    <w:p w14:paraId="5FA133BA" w14:textId="77777777" w:rsidR="008233B3" w:rsidRPr="003C5C2A" w:rsidRDefault="008233B3" w:rsidP="008233B3">
      <w:pPr>
        <w:tabs>
          <w:tab w:val="left" w:pos="1440"/>
        </w:tabs>
        <w:spacing w:after="60"/>
        <w:ind w:left="720"/>
        <w:rPr>
          <w:rFonts w:eastAsiaTheme="majorEastAsia" w:cs="Tahoma"/>
          <w:lang w:eastAsia="zh-CN"/>
        </w:rPr>
      </w:pPr>
      <w:r w:rsidRPr="003C5C2A">
        <w:rPr>
          <w:rFonts w:eastAsiaTheme="majorEastAsia" w:cs="Tahoma"/>
          <w:b/>
          <w:color w:val="000000"/>
          <w:szCs w:val="18"/>
          <w:lang w:eastAsia="zh-CN"/>
        </w:rPr>
        <w:t>对于拥有软件保障范围但选择不续签的客户</w:t>
      </w:r>
    </w:p>
    <w:p w14:paraId="464A517E" w14:textId="77777777" w:rsidR="008233B3" w:rsidRPr="003C5C2A" w:rsidRDefault="008233B3" w:rsidP="008233B3">
      <w:pPr>
        <w:tabs>
          <w:tab w:val="left" w:pos="1440"/>
        </w:tabs>
        <w:ind w:left="720"/>
        <w:rPr>
          <w:rFonts w:eastAsiaTheme="majorEastAsia" w:cs="Tahoma"/>
          <w:lang w:eastAsia="zh-CN"/>
        </w:rPr>
      </w:pPr>
      <w:r w:rsidRPr="003C5C2A">
        <w:rPr>
          <w:rFonts w:eastAsiaTheme="majorEastAsia" w:cs="Tahoma"/>
          <w:lang w:eastAsia="zh-CN"/>
        </w:rPr>
        <w:t>选择买断处理器许可的</w:t>
      </w:r>
      <w:r w:rsidRPr="003C5C2A">
        <w:rPr>
          <w:rFonts w:eastAsiaTheme="majorEastAsia" w:cs="Tahoma"/>
          <w:color w:val="000000"/>
          <w:szCs w:val="18"/>
          <w:lang w:eastAsia="zh-CN"/>
        </w:rPr>
        <w:t>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客户以及任何其他依据其协议获得永久许可且选择不续签其期满软件保障的客户，可依据这些许可运行</w:t>
      </w:r>
      <w:r w:rsidRPr="003C5C2A">
        <w:rPr>
          <w:rFonts w:eastAsiaTheme="majorEastAsia" w:cs="Tahoma"/>
          <w:color w:val="000000"/>
          <w:szCs w:val="18"/>
          <w:lang w:eastAsia="zh-CN"/>
        </w:rPr>
        <w:t xml:space="preserve"> BizTalk Server 2010 </w:t>
      </w:r>
      <w:r w:rsidRPr="003C5C2A">
        <w:rPr>
          <w:rFonts w:eastAsiaTheme="majorEastAsia" w:cs="Tahoma"/>
          <w:color w:val="000000"/>
          <w:szCs w:val="18"/>
          <w:lang w:eastAsia="zh-CN"/>
        </w:rPr>
        <w:t>或届时可用的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的最新版本，如下所示：</w:t>
      </w:r>
    </w:p>
    <w:p w14:paraId="2C253055" w14:textId="77777777" w:rsidR="008233B3" w:rsidRPr="003C5C2A" w:rsidRDefault="008233B3" w:rsidP="008233B3">
      <w:pPr>
        <w:tabs>
          <w:tab w:val="left" w:pos="1440"/>
        </w:tabs>
        <w:ind w:left="720"/>
        <w:rPr>
          <w:rFonts w:eastAsiaTheme="majorEastAsia" w:cs="Tahoma"/>
          <w:lang w:eastAsia="zh-CN"/>
        </w:rPr>
      </w:pPr>
    </w:p>
    <w:p w14:paraId="29BBF363" w14:textId="77777777" w:rsidR="008233B3" w:rsidRPr="003C5C2A" w:rsidRDefault="008233B3" w:rsidP="00346F4B">
      <w:pPr>
        <w:numPr>
          <w:ilvl w:val="0"/>
          <w:numId w:val="53"/>
        </w:numPr>
        <w:spacing w:after="60"/>
        <w:ind w:left="1440"/>
        <w:rPr>
          <w:rFonts w:eastAsiaTheme="majorEastAsia" w:cs="Tahoma"/>
        </w:rPr>
      </w:pPr>
      <w:r w:rsidRPr="003C5C2A">
        <w:rPr>
          <w:rFonts w:eastAsiaTheme="majorEastAsia" w:cs="Tahoma"/>
          <w:b/>
          <w:color w:val="000000"/>
          <w:szCs w:val="18"/>
        </w:rPr>
        <w:t>BizTalk Server 2010 Branch</w:t>
      </w:r>
      <w:r w:rsidRPr="003C5C2A">
        <w:rPr>
          <w:rFonts w:eastAsiaTheme="majorEastAsia" w:cs="Tahoma"/>
          <w:b/>
          <w:color w:val="000000"/>
          <w:szCs w:val="18"/>
        </w:rPr>
        <w:t>：</w:t>
      </w:r>
      <w:r w:rsidRPr="003C5C2A">
        <w:rPr>
          <w:rFonts w:eastAsiaTheme="majorEastAsia" w:cs="Tahoma"/>
          <w:color w:val="000000"/>
          <w:szCs w:val="18"/>
        </w:rPr>
        <w:t>继续使用此软件版本应遵守</w:t>
      </w:r>
      <w:r w:rsidRPr="003C5C2A">
        <w:rPr>
          <w:rFonts w:eastAsiaTheme="majorEastAsia" w:cs="Tahoma"/>
          <w:color w:val="000000"/>
          <w:szCs w:val="18"/>
        </w:rPr>
        <w:t xml:space="preserve"> BizTalk Server 2010 Branch </w:t>
      </w:r>
      <w:r w:rsidRPr="003C5C2A">
        <w:rPr>
          <w:rFonts w:eastAsiaTheme="majorEastAsia" w:cs="Tahoma"/>
          <w:color w:val="000000"/>
          <w:szCs w:val="18"/>
        </w:rPr>
        <w:t>处理器许可产品使用权利的规定，但客户不再拥有通过软件保障获得的许可移动性。</w:t>
      </w:r>
    </w:p>
    <w:p w14:paraId="2A74F3E2" w14:textId="77777777" w:rsidR="008233B3" w:rsidRPr="003C5C2A" w:rsidRDefault="00AF7294" w:rsidP="00346F4B">
      <w:pPr>
        <w:numPr>
          <w:ilvl w:val="0"/>
          <w:numId w:val="53"/>
        </w:numPr>
        <w:tabs>
          <w:tab w:val="left" w:pos="1800"/>
        </w:tabs>
        <w:spacing w:after="60"/>
        <w:ind w:left="1440"/>
        <w:rPr>
          <w:rFonts w:eastAsiaTheme="majorEastAsia" w:cs="Tahoma"/>
        </w:rPr>
      </w:pPr>
      <w:r w:rsidRPr="003C5C2A">
        <w:rPr>
          <w:rFonts w:eastAsiaTheme="majorEastAsia" w:cs="Tahoma"/>
          <w:b/>
          <w:color w:val="000000"/>
          <w:szCs w:val="18"/>
        </w:rPr>
        <w:t xml:space="preserve">BizTalk Server Branch </w:t>
      </w:r>
      <w:r w:rsidRPr="003C5C2A">
        <w:rPr>
          <w:rFonts w:eastAsiaTheme="majorEastAsia" w:cs="Tahoma"/>
          <w:b/>
          <w:color w:val="000000"/>
          <w:szCs w:val="18"/>
        </w:rPr>
        <w:t>的最新版本：</w:t>
      </w:r>
      <w:r w:rsidRPr="003C5C2A">
        <w:rPr>
          <w:rFonts w:eastAsiaTheme="majorEastAsia" w:cs="Tahoma"/>
          <w:color w:val="000000"/>
          <w:szCs w:val="18"/>
        </w:rPr>
        <w:t>使用此软件版本应遵守</w:t>
      </w:r>
      <w:r w:rsidRPr="003C5C2A">
        <w:rPr>
          <w:rFonts w:eastAsiaTheme="majorEastAsia" w:cs="Tahoma"/>
          <w:color w:val="000000"/>
          <w:szCs w:val="18"/>
        </w:rPr>
        <w:t xml:space="preserve"> BizTalk Server 2010 Branch </w:t>
      </w:r>
      <w:r w:rsidRPr="003C5C2A">
        <w:rPr>
          <w:rFonts w:eastAsiaTheme="majorEastAsia" w:cs="Tahoma"/>
          <w:color w:val="000000"/>
          <w:szCs w:val="18"/>
        </w:rPr>
        <w:t>处理器许可产品使用权利的规定，但：</w:t>
      </w:r>
    </w:p>
    <w:p w14:paraId="63BCF38D" w14:textId="77777777" w:rsidR="008233B3" w:rsidRPr="003C5C2A" w:rsidRDefault="008233B3" w:rsidP="00346F4B">
      <w:pPr>
        <w:numPr>
          <w:ilvl w:val="1"/>
          <w:numId w:val="53"/>
        </w:numPr>
        <w:tabs>
          <w:tab w:val="left" w:pos="2160"/>
        </w:tabs>
        <w:spacing w:after="60"/>
        <w:ind w:left="2160"/>
        <w:rPr>
          <w:rFonts w:eastAsiaTheme="majorEastAsia" w:cs="Tahoma"/>
          <w:lang w:eastAsia="zh-CN"/>
        </w:rPr>
      </w:pPr>
      <w:r w:rsidRPr="003C5C2A">
        <w:rPr>
          <w:rFonts w:eastAsiaTheme="majorEastAsia" w:cs="Tahoma"/>
          <w:color w:val="000000"/>
          <w:szCs w:val="18"/>
          <w:lang w:eastAsia="zh-CN"/>
        </w:rPr>
        <w:t>客户不再拥有服务器场内的许可移动性或通过软件保障获得的许可移动性；且</w:t>
      </w:r>
    </w:p>
    <w:p w14:paraId="62D848E1" w14:textId="77777777" w:rsidR="008233B3" w:rsidRPr="003C5C2A" w:rsidRDefault="008233B3" w:rsidP="00346F4B">
      <w:pPr>
        <w:numPr>
          <w:ilvl w:val="1"/>
          <w:numId w:val="53"/>
        </w:numPr>
        <w:tabs>
          <w:tab w:val="left" w:pos="2160"/>
          <w:tab w:val="left" w:pos="2970"/>
        </w:tabs>
        <w:spacing w:after="60"/>
        <w:ind w:left="2160"/>
        <w:rPr>
          <w:rFonts w:eastAsiaTheme="majorEastAsia" w:cs="Tahoma"/>
          <w:lang w:eastAsia="zh-CN"/>
        </w:rPr>
      </w:pPr>
      <w:r w:rsidRPr="003C5C2A">
        <w:rPr>
          <w:rFonts w:eastAsiaTheme="majorEastAsia" w:cs="Tahoma"/>
          <w:color w:val="000000"/>
          <w:szCs w:val="18"/>
          <w:lang w:eastAsia="zh-CN"/>
        </w:rPr>
        <w:t>许可的任何重新分配受下面与其</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等效核心许可</w:t>
      </w:r>
      <w:r w:rsidRPr="00BB1222">
        <w:rPr>
          <w:rFonts w:ascii="SimSun" w:eastAsia="SimSun" w:hAnsi="SimSun" w:cs="Tahoma"/>
          <w:color w:val="000000"/>
          <w:szCs w:val="18"/>
          <w:lang w:eastAsia="zh-CN"/>
        </w:rPr>
        <w:t>”</w:t>
      </w:r>
      <w:r w:rsidRPr="003C5C2A">
        <w:rPr>
          <w:rFonts w:eastAsiaTheme="majorEastAsia" w:cs="Tahoma"/>
          <w:color w:val="000000"/>
          <w:szCs w:val="18"/>
          <w:lang w:eastAsia="zh-CN"/>
        </w:rPr>
        <w:t>有关的限制的约束。等效核心许可按下述规定确定。</w:t>
      </w:r>
    </w:p>
    <w:p w14:paraId="1E70C5B8" w14:textId="77777777" w:rsidR="008233B3" w:rsidRPr="003C5C2A" w:rsidRDefault="008233B3" w:rsidP="00346F4B">
      <w:pPr>
        <w:numPr>
          <w:ilvl w:val="2"/>
          <w:numId w:val="53"/>
        </w:numPr>
        <w:tabs>
          <w:tab w:val="left" w:pos="2520"/>
        </w:tabs>
        <w:spacing w:after="60"/>
        <w:ind w:left="2520"/>
        <w:rPr>
          <w:rFonts w:eastAsiaTheme="majorEastAsia" w:cs="Tahoma"/>
          <w:lang w:eastAsia="zh-CN"/>
        </w:rPr>
      </w:pPr>
      <w:r w:rsidRPr="003C5C2A">
        <w:rPr>
          <w:rFonts w:eastAsiaTheme="majorEastAsia" w:cs="Tahoma"/>
          <w:color w:val="000000"/>
          <w:szCs w:val="18"/>
          <w:lang w:eastAsia="zh-CN"/>
        </w:rPr>
        <w:t>对于每个分配给服务器的合格许可，其等效核心许可以下面数量中较大者为准：</w:t>
      </w:r>
    </w:p>
    <w:p w14:paraId="675DDF7C" w14:textId="77777777" w:rsidR="008233B3" w:rsidRPr="003C5C2A" w:rsidRDefault="008233B3" w:rsidP="00346F4B">
      <w:pPr>
        <w:numPr>
          <w:ilvl w:val="4"/>
          <w:numId w:val="126"/>
        </w:numPr>
        <w:tabs>
          <w:tab w:val="left" w:pos="2880"/>
        </w:tabs>
        <w:spacing w:after="60"/>
        <w:ind w:left="2880"/>
        <w:rPr>
          <w:rFonts w:eastAsiaTheme="majorEastAsia" w:cs="Tahoma"/>
          <w:lang w:eastAsia="zh-CN"/>
        </w:rPr>
      </w:pPr>
      <w:r w:rsidRPr="003C5C2A">
        <w:rPr>
          <w:rFonts w:eastAsiaTheme="majorEastAsia" w:cs="Tahoma"/>
          <w:color w:val="000000"/>
          <w:szCs w:val="18"/>
          <w:lang w:eastAsia="zh-CN"/>
        </w:rPr>
        <w:t>每处理器许可四个内核，或</w:t>
      </w:r>
    </w:p>
    <w:p w14:paraId="1753885E" w14:textId="77777777" w:rsidR="008233B3" w:rsidRPr="003C5C2A" w:rsidRDefault="008233B3" w:rsidP="00346F4B">
      <w:pPr>
        <w:numPr>
          <w:ilvl w:val="4"/>
          <w:numId w:val="126"/>
        </w:numPr>
        <w:tabs>
          <w:tab w:val="left" w:pos="2880"/>
        </w:tabs>
        <w:spacing w:after="60"/>
        <w:ind w:left="2880"/>
        <w:rPr>
          <w:rFonts w:eastAsiaTheme="majorEastAsia" w:cs="Tahoma"/>
        </w:rPr>
      </w:pPr>
      <w:r w:rsidRPr="003C5C2A">
        <w:rPr>
          <w:rFonts w:eastAsiaTheme="majorEastAsia" w:cs="Tahoma"/>
          <w:color w:val="000000"/>
          <w:szCs w:val="18"/>
          <w:lang w:eastAsia="zh-CN"/>
        </w:rPr>
        <w:t>基于每物理处理器的实际内核数的每处理器许可的内核数量乘以相应的内核系数。（在每物理处理器的实际内核数超过四个的情况下，客户必须使用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软件配置（在许可服务器上的操作系统环境中运行的许可实例）以及软件保障期满之前支持该软件的物理硬件的记录。</w:t>
      </w:r>
      <w:r w:rsidRPr="003C5C2A">
        <w:rPr>
          <w:rFonts w:eastAsiaTheme="majorEastAsia" w:cs="Tahoma"/>
          <w:color w:val="000000"/>
          <w:szCs w:val="18"/>
        </w:rPr>
        <w:t>）</w:t>
      </w:r>
    </w:p>
    <w:p w14:paraId="7AA33C56" w14:textId="77777777" w:rsidR="008233B3" w:rsidRPr="003C5C2A" w:rsidRDefault="008233B3" w:rsidP="00346F4B">
      <w:pPr>
        <w:numPr>
          <w:ilvl w:val="1"/>
          <w:numId w:val="128"/>
        </w:numPr>
        <w:tabs>
          <w:tab w:val="left" w:pos="1800"/>
        </w:tabs>
        <w:spacing w:after="6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3C5C2A">
        <w:rPr>
          <w:rFonts w:eastAsiaTheme="majorEastAsia" w:cs="Tahoma"/>
          <w:szCs w:val="18"/>
          <w:lang w:eastAsia="zh-CN"/>
        </w:rPr>
        <w:t xml:space="preserve"> BizTalk Server </w:t>
      </w:r>
      <w:r w:rsidRPr="003C5C2A">
        <w:rPr>
          <w:rFonts w:eastAsiaTheme="majorEastAsia" w:cs="Tahoma"/>
          <w:szCs w:val="18"/>
          <w:lang w:eastAsia="zh-CN"/>
        </w:rPr>
        <w:t>核心许可组合使用。</w:t>
      </w:r>
    </w:p>
    <w:p w14:paraId="634EA64D" w14:textId="77777777" w:rsidR="008233B3" w:rsidRPr="003C5C2A" w:rsidRDefault="008233B3" w:rsidP="00346F4B">
      <w:pPr>
        <w:numPr>
          <w:ilvl w:val="1"/>
          <w:numId w:val="128"/>
        </w:numPr>
        <w:tabs>
          <w:tab w:val="left" w:pos="1800"/>
          <w:tab w:val="left" w:pos="2970"/>
        </w:tabs>
        <w:spacing w:after="60"/>
        <w:rPr>
          <w:rFonts w:eastAsiaTheme="majorEastAsia" w:cs="Tahoma"/>
          <w:lang w:eastAsia="zh-CN"/>
        </w:rPr>
      </w:pPr>
      <w:r w:rsidRPr="003C5C2A">
        <w:rPr>
          <w:rFonts w:eastAsiaTheme="majorEastAsia" w:cs="Tahoma"/>
          <w:color w:val="000000"/>
          <w:szCs w:val="18"/>
          <w:lang w:eastAsia="zh-CN"/>
        </w:rPr>
        <w:t>客户的认定等效核心许可并不暗示其可在两个或多个处理器内向内核分配单个处理器许可。</w:t>
      </w:r>
    </w:p>
    <w:p w14:paraId="5B4EC9F0" w14:textId="77777777" w:rsidR="008233B3" w:rsidRDefault="008233B3" w:rsidP="0005740C">
      <w:pPr>
        <w:rPr>
          <w:rFonts w:eastAsiaTheme="majorEastAsia" w:cs="Tahoma"/>
          <w:lang w:eastAsia="zh-CN"/>
        </w:rPr>
      </w:pPr>
    </w:p>
    <w:p w14:paraId="78A5E097" w14:textId="77777777" w:rsidR="008233B3" w:rsidRPr="003C5C2A" w:rsidRDefault="008233B3" w:rsidP="008233B3">
      <w:pPr>
        <w:rPr>
          <w:rFonts w:eastAsiaTheme="majorEastAsia" w:cs="Tahoma"/>
          <w:lang w:eastAsia="zh-CN"/>
        </w:rPr>
      </w:pPr>
    </w:p>
    <w:p w14:paraId="0EA5E9FC" w14:textId="77777777" w:rsidR="008233B3" w:rsidRPr="003C5C2A" w:rsidRDefault="00A560B6" w:rsidP="008233B3">
      <w:pPr>
        <w:pStyle w:val="Heading3"/>
        <w:rPr>
          <w:rFonts w:ascii="Tahoma" w:eastAsiaTheme="majorEastAsia" w:hAnsi="Tahoma" w:cs="Tahoma"/>
        </w:rPr>
      </w:pPr>
      <w:bookmarkStart w:id="1154" w:name="_36_BizTalk_Server®"/>
      <w:bookmarkStart w:id="1155" w:name="_Toc377053387"/>
      <w:bookmarkStart w:id="1156" w:name="_Toc343596567"/>
      <w:bookmarkEnd w:id="1154"/>
      <w:r w:rsidRPr="003C5C2A">
        <w:rPr>
          <w:rFonts w:ascii="Tahoma" w:eastAsiaTheme="majorEastAsia" w:hAnsi="Tahoma" w:cs="Tahoma"/>
          <w:caps/>
          <w:color w:val="F66400"/>
          <w:sz w:val="22"/>
          <w:vertAlign w:val="superscript"/>
        </w:rPr>
        <w:t>36</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BizTalk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2013 Enterprise</w:t>
      </w:r>
      <w:bookmarkEnd w:id="1155"/>
      <w:r w:rsidRPr="003C5C2A">
        <w:rPr>
          <w:rFonts w:ascii="Tahoma" w:eastAsiaTheme="majorEastAsia" w:hAnsi="Tahoma" w:cs="Tahoma"/>
          <w:color w:val="F66400"/>
          <w:sz w:val="22"/>
        </w:rPr>
        <w:t xml:space="preserve"> </w:t>
      </w:r>
      <w:bookmarkEnd w:id="1156"/>
    </w:p>
    <w:p w14:paraId="0E0E1608" w14:textId="77777777" w:rsidR="008233B3" w:rsidRPr="003C5C2A" w:rsidRDefault="008233B3" w:rsidP="008233B3">
      <w:pPr>
        <w:ind w:left="720"/>
        <w:rPr>
          <w:rFonts w:eastAsiaTheme="majorEastAsia" w:cs="Tahoma"/>
        </w:rPr>
      </w:pPr>
    </w:p>
    <w:p w14:paraId="4D6FEE32" w14:textId="77777777" w:rsidR="008233B3" w:rsidRPr="003C5C2A" w:rsidRDefault="008233B3" w:rsidP="008233B3">
      <w:pPr>
        <w:spacing w:after="60"/>
        <w:ind w:left="720"/>
        <w:rPr>
          <w:rFonts w:eastAsiaTheme="majorEastAsia" w:cs="Tahoma"/>
        </w:rPr>
      </w:pPr>
      <w:r w:rsidRPr="003C5C2A">
        <w:rPr>
          <w:rFonts w:eastAsiaTheme="majorEastAsia" w:cs="Tahoma"/>
          <w:b/>
          <w:color w:val="000000"/>
          <w:szCs w:val="18"/>
        </w:rPr>
        <w:t>与许可模式更改关联的许可授予</w:t>
      </w:r>
    </w:p>
    <w:p w14:paraId="5A11E455" w14:textId="77777777" w:rsidR="008233B3" w:rsidRPr="003C5C2A" w:rsidRDefault="008233B3" w:rsidP="008233B3">
      <w:pPr>
        <w:ind w:left="720"/>
        <w:rPr>
          <w:rFonts w:eastAsiaTheme="majorEastAsia" w:cs="Tahoma"/>
        </w:rPr>
      </w:pPr>
      <w:r w:rsidRPr="003C5C2A">
        <w:rPr>
          <w:rFonts w:eastAsiaTheme="majorEastAsia" w:cs="Tahoma"/>
          <w:color w:val="000000"/>
          <w:szCs w:val="18"/>
        </w:rPr>
        <w:t xml:space="preserve">BizTalk Server 2010 </w:t>
      </w:r>
      <w:r w:rsidRPr="003C5C2A">
        <w:rPr>
          <w:rFonts w:eastAsiaTheme="majorEastAsia" w:cs="Tahoma"/>
          <w:color w:val="000000"/>
          <w:szCs w:val="18"/>
        </w:rPr>
        <w:t>是在每处理器许可模式下授予许可的</w:t>
      </w:r>
      <w:r w:rsidRPr="003C5C2A">
        <w:rPr>
          <w:rFonts w:eastAsiaTheme="majorEastAsia" w:cs="Tahoma"/>
          <w:color w:val="000000"/>
          <w:szCs w:val="18"/>
        </w:rPr>
        <w:t xml:space="preserve"> BizTalk Server </w:t>
      </w:r>
      <w:r w:rsidRPr="003C5C2A">
        <w:rPr>
          <w:rFonts w:eastAsiaTheme="majorEastAsia" w:cs="Tahoma"/>
          <w:color w:val="000000"/>
          <w:szCs w:val="18"/>
        </w:rPr>
        <w:t>的最后一个版本。作为例外，截至本产品列表（以下简称</w:t>
      </w:r>
      <w:r w:rsidRPr="00BB1222">
        <w:rPr>
          <w:rFonts w:ascii="SimSun" w:eastAsia="SimSun" w:hAnsi="SimSun" w:cs="Tahoma"/>
          <w:color w:val="000000"/>
          <w:szCs w:val="18"/>
        </w:rPr>
        <w:t>“</w:t>
      </w:r>
      <w:r w:rsidRPr="003C5C2A">
        <w:rPr>
          <w:rFonts w:eastAsiaTheme="majorEastAsia" w:cs="Tahoma"/>
          <w:color w:val="000000"/>
          <w:szCs w:val="18"/>
        </w:rPr>
        <w:t>合格许可</w:t>
      </w:r>
      <w:r w:rsidRPr="00BB1222">
        <w:rPr>
          <w:rFonts w:ascii="SimSun" w:eastAsia="SimSun" w:hAnsi="SimSun" w:cs="Tahoma"/>
          <w:color w:val="000000"/>
          <w:szCs w:val="18"/>
        </w:rPr>
        <w:t>”</w:t>
      </w:r>
      <w:r w:rsidRPr="003C5C2A">
        <w:rPr>
          <w:rFonts w:eastAsiaTheme="majorEastAsia" w:cs="Tahoma"/>
          <w:color w:val="000000"/>
          <w:szCs w:val="18"/>
        </w:rPr>
        <w:t>）的发布之日，拥有适用于</w:t>
      </w:r>
      <w:r w:rsidRPr="003C5C2A">
        <w:rPr>
          <w:rFonts w:eastAsiaTheme="majorEastAsia" w:cs="Tahoma"/>
          <w:color w:val="000000"/>
          <w:szCs w:val="18"/>
        </w:rPr>
        <w:t xml:space="preserve"> BizTalk Server 2010 Enterprise </w:t>
      </w:r>
      <w:r w:rsidRPr="003C5C2A">
        <w:rPr>
          <w:rFonts w:eastAsiaTheme="majorEastAsia" w:cs="Tahoma"/>
          <w:color w:val="000000"/>
          <w:szCs w:val="18"/>
        </w:rPr>
        <w:t>处理器许可的有效软件保障的批量许可客户可以获得以下选项</w:t>
      </w:r>
      <w:r w:rsidRPr="003C5C2A">
        <w:rPr>
          <w:rFonts w:eastAsiaTheme="majorEastAsia" w:cs="Tahoma"/>
          <w:bCs/>
          <w:color w:val="000000"/>
          <w:szCs w:val="18"/>
        </w:rPr>
        <w:t>。</w:t>
      </w:r>
    </w:p>
    <w:p w14:paraId="7B71677E" w14:textId="77777777" w:rsidR="008233B3" w:rsidRDefault="008233B3" w:rsidP="008233B3">
      <w:pPr>
        <w:ind w:left="720"/>
        <w:rPr>
          <w:rFonts w:eastAsiaTheme="majorEastAsia" w:cs="Tahoma"/>
        </w:rPr>
      </w:pPr>
    </w:p>
    <w:p w14:paraId="489C4C14" w14:textId="77777777" w:rsidR="001E3BD7" w:rsidRPr="003C5C2A" w:rsidRDefault="001E3BD7" w:rsidP="008233B3">
      <w:pPr>
        <w:ind w:left="720"/>
        <w:rPr>
          <w:rFonts w:eastAsiaTheme="majorEastAsia" w:cs="Tahoma"/>
        </w:rPr>
      </w:pPr>
    </w:p>
    <w:p w14:paraId="2F1F661F" w14:textId="77777777" w:rsidR="008233B3" w:rsidRPr="003C5C2A" w:rsidRDefault="008233B3" w:rsidP="008233B3">
      <w:pPr>
        <w:spacing w:after="60"/>
        <w:ind w:left="720"/>
        <w:rPr>
          <w:rFonts w:eastAsiaTheme="majorEastAsia" w:cs="Tahoma"/>
        </w:rPr>
      </w:pPr>
      <w:r w:rsidRPr="003C5C2A">
        <w:rPr>
          <w:rFonts w:eastAsiaTheme="majorEastAsia" w:cs="Tahoma"/>
          <w:b/>
          <w:color w:val="000000"/>
          <w:szCs w:val="18"/>
        </w:rPr>
        <w:lastRenderedPageBreak/>
        <w:t>当前有效期</w:t>
      </w:r>
    </w:p>
    <w:p w14:paraId="629D7858" w14:textId="77777777" w:rsidR="008233B3" w:rsidRPr="003C5C2A" w:rsidRDefault="008233B3" w:rsidP="008233B3">
      <w:pPr>
        <w:ind w:left="720"/>
        <w:rPr>
          <w:rFonts w:eastAsiaTheme="majorEastAsia" w:cs="Tahoma"/>
        </w:rPr>
      </w:pPr>
      <w:r w:rsidRPr="003C5C2A">
        <w:rPr>
          <w:rFonts w:eastAsiaTheme="majorEastAsia" w:cs="Tahoma"/>
          <w:color w:val="000000"/>
          <w:szCs w:val="18"/>
        </w:rPr>
        <w:t>在其软件保障范围的当前期限内，客户（包括订购协议下的客户）可依据任何合格许可升级到并使用</w:t>
      </w:r>
      <w:r w:rsidRPr="003C5C2A">
        <w:rPr>
          <w:rFonts w:eastAsiaTheme="majorEastAsia" w:cs="Tahoma"/>
          <w:color w:val="000000"/>
          <w:szCs w:val="18"/>
        </w:rPr>
        <w:t xml:space="preserve"> BizTalk Server Enterprise </w:t>
      </w:r>
      <w:r w:rsidRPr="003C5C2A">
        <w:rPr>
          <w:rFonts w:eastAsiaTheme="majorEastAsia" w:cs="Tahoma"/>
          <w:color w:val="000000"/>
          <w:szCs w:val="18"/>
        </w:rPr>
        <w:t>软件的最新版本来取代</w:t>
      </w:r>
      <w:r w:rsidRPr="003C5C2A">
        <w:rPr>
          <w:rFonts w:eastAsiaTheme="majorEastAsia" w:cs="Tahoma"/>
          <w:color w:val="000000"/>
          <w:szCs w:val="18"/>
        </w:rPr>
        <w:t xml:space="preserve"> BizTalk Server 2010 Enterprise</w:t>
      </w:r>
      <w:r w:rsidRPr="003C5C2A">
        <w:rPr>
          <w:rFonts w:eastAsiaTheme="majorEastAsia" w:cs="Tahoma"/>
          <w:color w:val="000000"/>
          <w:szCs w:val="18"/>
        </w:rPr>
        <w:t>，但必须遵守</w:t>
      </w:r>
      <w:r w:rsidRPr="003C5C2A">
        <w:rPr>
          <w:rFonts w:eastAsiaTheme="majorEastAsia" w:cs="Tahoma"/>
          <w:color w:val="000000"/>
          <w:szCs w:val="18"/>
        </w:rPr>
        <w:t xml:space="preserve"> BizTalk Server 2010 Enterprise </w:t>
      </w:r>
      <w:r w:rsidRPr="003C5C2A">
        <w:rPr>
          <w:rFonts w:eastAsiaTheme="majorEastAsia" w:cs="Tahoma"/>
          <w:color w:val="000000"/>
          <w:szCs w:val="18"/>
        </w:rPr>
        <w:t>处理器许可产品使用权利（如</w:t>
      </w:r>
      <w:r w:rsidRPr="003C5C2A">
        <w:rPr>
          <w:rFonts w:eastAsiaTheme="majorEastAsia" w:cs="Tahoma"/>
          <w:color w:val="000000"/>
          <w:szCs w:val="18"/>
        </w:rPr>
        <w:t xml:space="preserve"> 2013 </w:t>
      </w:r>
      <w:r w:rsidRPr="003C5C2A">
        <w:rPr>
          <w:rFonts w:eastAsiaTheme="majorEastAsia" w:cs="Tahoma"/>
          <w:color w:val="000000"/>
          <w:szCs w:val="18"/>
        </w:rPr>
        <w:t>年</w:t>
      </w:r>
      <w:r w:rsidRPr="003C5C2A">
        <w:rPr>
          <w:rFonts w:eastAsiaTheme="majorEastAsia" w:cs="Tahoma"/>
          <w:color w:val="000000"/>
          <w:szCs w:val="18"/>
        </w:rPr>
        <w:t xml:space="preserve"> 1 </w:t>
      </w:r>
      <w:r w:rsidRPr="003C5C2A">
        <w:rPr>
          <w:rFonts w:eastAsiaTheme="majorEastAsia" w:cs="Tahoma"/>
          <w:color w:val="000000"/>
          <w:szCs w:val="18"/>
        </w:rPr>
        <w:t>月的产品使用权利中所示）。</w:t>
      </w:r>
    </w:p>
    <w:p w14:paraId="4E1EB3F1" w14:textId="77777777" w:rsidR="008233B3" w:rsidRPr="003C5C2A" w:rsidRDefault="008233B3" w:rsidP="008233B3">
      <w:pPr>
        <w:ind w:left="720"/>
        <w:rPr>
          <w:rFonts w:eastAsiaTheme="majorEastAsia" w:cs="Tahoma"/>
        </w:rPr>
      </w:pPr>
    </w:p>
    <w:p w14:paraId="0AE9F494" w14:textId="77777777" w:rsidR="008233B3" w:rsidRPr="003C5C2A" w:rsidRDefault="008233B3" w:rsidP="008233B3">
      <w:pPr>
        <w:spacing w:after="60"/>
        <w:ind w:left="720"/>
        <w:rPr>
          <w:rFonts w:eastAsiaTheme="majorEastAsia" w:cs="Tahoma"/>
          <w:lang w:eastAsia="zh-CN"/>
        </w:rPr>
      </w:pPr>
      <w:r w:rsidRPr="003C5C2A">
        <w:rPr>
          <w:rFonts w:eastAsiaTheme="majorEastAsia" w:cs="Tahoma"/>
          <w:b/>
          <w:color w:val="000000"/>
          <w:szCs w:val="18"/>
          <w:lang w:eastAsia="zh-CN"/>
        </w:rPr>
        <w:t>首个续签期</w:t>
      </w:r>
    </w:p>
    <w:p w14:paraId="4C5884F1" w14:textId="77777777" w:rsidR="008233B3" w:rsidRPr="003C5C2A" w:rsidRDefault="008233B3" w:rsidP="008233B3">
      <w:pPr>
        <w:tabs>
          <w:tab w:val="left" w:pos="1800"/>
        </w:tabs>
        <w:spacing w:after="60"/>
        <w:ind w:left="720"/>
        <w:rPr>
          <w:rFonts w:eastAsiaTheme="majorEastAsia" w:cs="Tahoma"/>
          <w:lang w:eastAsia="zh-CN"/>
        </w:rPr>
      </w:pPr>
      <w:r w:rsidRPr="003C5C2A">
        <w:rPr>
          <w:rFonts w:eastAsiaTheme="majorEastAsia" w:cs="Tahoma"/>
          <w:color w:val="000000"/>
          <w:szCs w:val="18"/>
          <w:lang w:eastAsia="zh-CN"/>
        </w:rPr>
        <w:t>在</w:t>
      </w:r>
      <w:r w:rsidRPr="003C5C2A">
        <w:rPr>
          <w:rFonts w:eastAsiaTheme="majorEastAsia" w:cs="Tahoma"/>
          <w:color w:val="000000"/>
          <w:szCs w:val="18"/>
          <w:lang w:eastAsia="zh-CN"/>
        </w:rPr>
        <w:t xml:space="preserve"> 2013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日或之后首次续签软件保障后，对于客户已依据</w:t>
      </w:r>
      <w:r w:rsidRPr="003C5C2A">
        <w:rPr>
          <w:rFonts w:eastAsiaTheme="majorEastAsia" w:cs="Tahoma"/>
          <w:color w:val="000000"/>
          <w:szCs w:val="18"/>
          <w:lang w:eastAsia="zh-CN"/>
        </w:rPr>
        <w:t xml:space="preserve"> BizTalk Server 2010 </w:t>
      </w:r>
      <w:r w:rsidRPr="003C5C2A">
        <w:rPr>
          <w:rFonts w:eastAsiaTheme="majorEastAsia" w:cs="Tahoma"/>
          <w:color w:val="000000"/>
          <w:szCs w:val="18"/>
          <w:lang w:eastAsia="zh-CN"/>
        </w:rPr>
        <w:t>处理器许可产品使用权利正确获得许可的每台服务器，客户均可获得</w:t>
      </w:r>
      <w:r w:rsidRPr="003C5C2A">
        <w:rPr>
          <w:rFonts w:eastAsiaTheme="majorEastAsia" w:cs="Tahoma"/>
          <w:color w:val="000000"/>
          <w:szCs w:val="18"/>
          <w:lang w:eastAsia="zh-CN"/>
        </w:rPr>
        <w:t xml:space="preserve"> BizTalk Server Enterprise </w:t>
      </w:r>
      <w:r w:rsidRPr="003C5C2A">
        <w:rPr>
          <w:rFonts w:eastAsiaTheme="majorEastAsia" w:cs="Tahoma"/>
          <w:color w:val="000000"/>
          <w:szCs w:val="18"/>
          <w:lang w:eastAsia="zh-CN"/>
        </w:rPr>
        <w:t>核心许可的软件保障，而不必为多个核心许可（数量等于分配给服务器的合格处理器许可数量与以下数量中较大者的乘积）获取基础核心许可：</w:t>
      </w:r>
    </w:p>
    <w:p w14:paraId="7AF0EDB6" w14:textId="77777777" w:rsidR="008233B3" w:rsidRPr="003C5C2A" w:rsidRDefault="008233B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rPr>
        <w:t>四个，或</w:t>
      </w:r>
    </w:p>
    <w:p w14:paraId="07DC48FF" w14:textId="77777777" w:rsidR="008233B3" w:rsidRPr="003C5C2A" w:rsidRDefault="008233B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lang w:eastAsia="zh-CN"/>
        </w:rPr>
        <w:t>每物理处理器的实际内核数乘以相应的内核系数。（在每物理处理器的实际内核数超过四个的情况下，客户必须使用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软件配置（在许可服务器上的操作系统环境中运行的许可实例）以及软件保障续签之前支持该软件的物理硬件的记录。</w:t>
      </w:r>
      <w:r w:rsidRPr="003C5C2A">
        <w:rPr>
          <w:rFonts w:eastAsiaTheme="majorEastAsia" w:cs="Tahoma"/>
          <w:color w:val="000000"/>
          <w:szCs w:val="18"/>
        </w:rPr>
        <w:t>）</w:t>
      </w:r>
    </w:p>
    <w:p w14:paraId="28E90514" w14:textId="77777777" w:rsidR="008233B3" w:rsidRPr="003C5C2A" w:rsidRDefault="008233B3" w:rsidP="008233B3">
      <w:pPr>
        <w:tabs>
          <w:tab w:val="left" w:pos="1800"/>
        </w:tabs>
        <w:ind w:left="1080"/>
        <w:rPr>
          <w:rFonts w:eastAsiaTheme="majorEastAsia" w:cs="Tahoma"/>
        </w:rPr>
      </w:pPr>
    </w:p>
    <w:p w14:paraId="0E748AB7" w14:textId="77777777" w:rsidR="008233B3" w:rsidRPr="003C5C2A" w:rsidRDefault="008233B3" w:rsidP="008233B3">
      <w:pPr>
        <w:spacing w:after="60"/>
        <w:ind w:left="720"/>
        <w:rPr>
          <w:rFonts w:eastAsiaTheme="majorEastAsia" w:cs="Tahoma"/>
          <w:lang w:eastAsia="zh-CN"/>
        </w:rPr>
      </w:pPr>
      <w:r w:rsidRPr="003C5C2A">
        <w:rPr>
          <w:rFonts w:eastAsiaTheme="majorEastAsia" w:cs="Tahoma"/>
          <w:color w:val="000000"/>
          <w:szCs w:val="18"/>
          <w:lang w:eastAsia="zh-CN"/>
        </w:rPr>
        <w:t>在凭此优惠获得核心许可的软件保障后，客户的处理器许可不再有效。</w:t>
      </w:r>
      <w:r w:rsidRPr="003C5C2A">
        <w:rPr>
          <w:rFonts w:eastAsiaTheme="majorEastAsia" w:cs="Tahoma"/>
          <w:szCs w:val="18"/>
          <w:lang w:eastAsia="zh-CN"/>
        </w:rPr>
        <w:t>用于获取</w:t>
      </w:r>
      <w:r w:rsidRPr="003C5C2A">
        <w:rPr>
          <w:rFonts w:eastAsiaTheme="majorEastAsia" w:cs="Tahoma"/>
          <w:szCs w:val="18"/>
          <w:lang w:eastAsia="zh-CN"/>
        </w:rPr>
        <w:t xml:space="preserve"> BizTalk Server </w:t>
      </w:r>
      <w:r w:rsidRPr="003C5C2A">
        <w:rPr>
          <w:rFonts w:eastAsiaTheme="majorEastAsia" w:cs="Tahoma"/>
          <w:szCs w:val="18"/>
          <w:lang w:eastAsia="zh-CN"/>
        </w:rPr>
        <w:t>核心许可的软件保障的选项不适用于依据订购计划续签范围。</w:t>
      </w:r>
    </w:p>
    <w:p w14:paraId="27FA35AB" w14:textId="77777777" w:rsidR="008233B3" w:rsidRPr="003C5C2A" w:rsidRDefault="008233B3" w:rsidP="008233B3">
      <w:pPr>
        <w:ind w:left="1440"/>
        <w:rPr>
          <w:rFonts w:eastAsiaTheme="majorEastAsia" w:cs="Tahoma"/>
          <w:lang w:eastAsia="zh-CN"/>
        </w:rPr>
      </w:pPr>
    </w:p>
    <w:p w14:paraId="44E9BAE3" w14:textId="77777777" w:rsidR="008233B3" w:rsidRPr="003C5C2A" w:rsidRDefault="008233B3" w:rsidP="008233B3">
      <w:pPr>
        <w:tabs>
          <w:tab w:val="left" w:pos="1440"/>
        </w:tabs>
        <w:spacing w:after="60"/>
        <w:ind w:left="720"/>
        <w:rPr>
          <w:rFonts w:eastAsiaTheme="majorEastAsia" w:cs="Tahoma"/>
          <w:lang w:eastAsia="zh-CN"/>
        </w:rPr>
      </w:pPr>
      <w:r w:rsidRPr="003C5C2A">
        <w:rPr>
          <w:rFonts w:eastAsiaTheme="majorEastAsia" w:cs="Tahoma"/>
          <w:b/>
          <w:color w:val="000000"/>
          <w:szCs w:val="18"/>
          <w:lang w:eastAsia="zh-CN"/>
        </w:rPr>
        <w:t>对于拥有软件保障范围但选择不续签的客户</w:t>
      </w:r>
    </w:p>
    <w:p w14:paraId="55B3612B" w14:textId="77777777" w:rsidR="008233B3" w:rsidRPr="003C5C2A" w:rsidRDefault="008233B3" w:rsidP="008233B3">
      <w:pPr>
        <w:tabs>
          <w:tab w:val="left" w:pos="1440"/>
        </w:tabs>
        <w:ind w:left="720"/>
        <w:rPr>
          <w:rFonts w:eastAsiaTheme="majorEastAsia" w:cs="Tahoma"/>
          <w:lang w:eastAsia="zh-CN"/>
        </w:rPr>
      </w:pPr>
      <w:r w:rsidRPr="003C5C2A">
        <w:rPr>
          <w:rFonts w:eastAsiaTheme="majorEastAsia" w:cs="Tahoma"/>
          <w:lang w:eastAsia="zh-CN"/>
        </w:rPr>
        <w:t>选择买断处理器许可的</w:t>
      </w:r>
      <w:r w:rsidRPr="003C5C2A">
        <w:rPr>
          <w:rFonts w:eastAsiaTheme="majorEastAsia" w:cs="Tahoma"/>
          <w:color w:val="000000"/>
          <w:szCs w:val="18"/>
          <w:lang w:eastAsia="zh-CN"/>
        </w:rPr>
        <w:t>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客户以及任何其他依据其协议获得永久许可且选择不续签其期满软件保障的客户，可依据这些许可运行</w:t>
      </w:r>
      <w:r w:rsidRPr="003C5C2A">
        <w:rPr>
          <w:rFonts w:eastAsiaTheme="majorEastAsia" w:cs="Tahoma"/>
          <w:color w:val="000000"/>
          <w:szCs w:val="18"/>
          <w:lang w:eastAsia="zh-CN"/>
        </w:rPr>
        <w:t xml:space="preserve"> BizTalk Server 2010 </w:t>
      </w:r>
      <w:r w:rsidRPr="003C5C2A">
        <w:rPr>
          <w:rFonts w:eastAsiaTheme="majorEastAsia" w:cs="Tahoma"/>
          <w:color w:val="000000"/>
          <w:szCs w:val="18"/>
          <w:lang w:eastAsia="zh-CN"/>
        </w:rPr>
        <w:t>或届时可用的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的最新版本，如下所示：</w:t>
      </w:r>
    </w:p>
    <w:p w14:paraId="5DA38C21" w14:textId="77777777" w:rsidR="008233B3" w:rsidRPr="003C5C2A" w:rsidRDefault="008233B3" w:rsidP="008233B3">
      <w:pPr>
        <w:tabs>
          <w:tab w:val="left" w:pos="1440"/>
        </w:tabs>
        <w:ind w:left="720"/>
        <w:rPr>
          <w:rFonts w:eastAsiaTheme="majorEastAsia" w:cs="Tahoma"/>
          <w:lang w:eastAsia="zh-CN"/>
        </w:rPr>
      </w:pPr>
    </w:p>
    <w:p w14:paraId="6643C233" w14:textId="77777777" w:rsidR="008233B3" w:rsidRPr="003C5C2A" w:rsidRDefault="008233B3" w:rsidP="00346F4B">
      <w:pPr>
        <w:numPr>
          <w:ilvl w:val="0"/>
          <w:numId w:val="53"/>
        </w:numPr>
        <w:spacing w:after="60"/>
        <w:ind w:left="1440"/>
        <w:rPr>
          <w:rFonts w:eastAsiaTheme="majorEastAsia" w:cs="Tahoma"/>
        </w:rPr>
      </w:pPr>
      <w:r w:rsidRPr="003C5C2A">
        <w:rPr>
          <w:rFonts w:eastAsiaTheme="majorEastAsia" w:cs="Tahoma"/>
          <w:b/>
          <w:color w:val="000000"/>
          <w:szCs w:val="18"/>
        </w:rPr>
        <w:t>BizTalk Server 2010 Enterprise</w:t>
      </w:r>
      <w:r w:rsidRPr="003C5C2A">
        <w:rPr>
          <w:rFonts w:eastAsiaTheme="majorEastAsia" w:cs="Tahoma"/>
          <w:b/>
          <w:color w:val="000000"/>
          <w:szCs w:val="18"/>
        </w:rPr>
        <w:t>：</w:t>
      </w:r>
      <w:r w:rsidRPr="003C5C2A">
        <w:rPr>
          <w:rFonts w:eastAsiaTheme="majorEastAsia" w:cs="Tahoma"/>
          <w:color w:val="000000"/>
          <w:szCs w:val="18"/>
        </w:rPr>
        <w:t>继续使用此软件版本应遵守</w:t>
      </w:r>
      <w:r w:rsidRPr="003C5C2A">
        <w:rPr>
          <w:rFonts w:eastAsiaTheme="majorEastAsia" w:cs="Tahoma"/>
          <w:color w:val="000000"/>
          <w:szCs w:val="18"/>
        </w:rPr>
        <w:t xml:space="preserve"> BizTalk Server 2010 Enterprise </w:t>
      </w:r>
      <w:r w:rsidRPr="003C5C2A">
        <w:rPr>
          <w:rFonts w:eastAsiaTheme="majorEastAsia" w:cs="Tahoma"/>
          <w:color w:val="000000"/>
          <w:szCs w:val="18"/>
        </w:rPr>
        <w:t>处理器许可产品使用权利的规定，但客户不再拥有通过软件保障获得的许可移动性。</w:t>
      </w:r>
    </w:p>
    <w:p w14:paraId="507E142A" w14:textId="77777777" w:rsidR="008233B3" w:rsidRPr="003C5C2A" w:rsidRDefault="00F3254C" w:rsidP="00346F4B">
      <w:pPr>
        <w:numPr>
          <w:ilvl w:val="0"/>
          <w:numId w:val="53"/>
        </w:numPr>
        <w:tabs>
          <w:tab w:val="left" w:pos="1800"/>
        </w:tabs>
        <w:spacing w:after="60"/>
        <w:ind w:left="1440"/>
        <w:rPr>
          <w:rFonts w:eastAsiaTheme="majorEastAsia" w:cs="Tahoma"/>
        </w:rPr>
      </w:pPr>
      <w:r w:rsidRPr="003C5C2A">
        <w:rPr>
          <w:rFonts w:eastAsiaTheme="majorEastAsia" w:cs="Tahoma"/>
          <w:b/>
          <w:color w:val="000000"/>
          <w:szCs w:val="18"/>
        </w:rPr>
        <w:t xml:space="preserve">BizTalk Server Enterprise </w:t>
      </w:r>
      <w:r w:rsidRPr="003C5C2A">
        <w:rPr>
          <w:rFonts w:eastAsiaTheme="majorEastAsia" w:cs="Tahoma"/>
          <w:b/>
          <w:color w:val="000000"/>
          <w:szCs w:val="18"/>
        </w:rPr>
        <w:t>的最新版本：</w:t>
      </w:r>
      <w:r w:rsidRPr="003C5C2A">
        <w:rPr>
          <w:rFonts w:eastAsiaTheme="majorEastAsia" w:cs="Tahoma"/>
          <w:color w:val="000000"/>
          <w:szCs w:val="18"/>
        </w:rPr>
        <w:t>使用此软件版本应遵守</w:t>
      </w:r>
      <w:r w:rsidRPr="003C5C2A">
        <w:rPr>
          <w:rFonts w:eastAsiaTheme="majorEastAsia" w:cs="Tahoma"/>
          <w:color w:val="000000"/>
          <w:szCs w:val="18"/>
        </w:rPr>
        <w:t xml:space="preserve"> BizTalk Server 2010 Enterprise </w:t>
      </w:r>
      <w:r w:rsidRPr="003C5C2A">
        <w:rPr>
          <w:rFonts w:eastAsiaTheme="majorEastAsia" w:cs="Tahoma"/>
          <w:color w:val="000000"/>
          <w:szCs w:val="18"/>
        </w:rPr>
        <w:t>处理器许可产品使用权利的规定，但：</w:t>
      </w:r>
    </w:p>
    <w:p w14:paraId="0FD86FD8" w14:textId="77777777" w:rsidR="008233B3" w:rsidRPr="003C5C2A" w:rsidRDefault="008233B3" w:rsidP="00346F4B">
      <w:pPr>
        <w:numPr>
          <w:ilvl w:val="1"/>
          <w:numId w:val="53"/>
        </w:numPr>
        <w:tabs>
          <w:tab w:val="left" w:pos="2160"/>
        </w:tabs>
        <w:spacing w:after="60"/>
        <w:ind w:left="2160"/>
        <w:rPr>
          <w:rFonts w:eastAsiaTheme="majorEastAsia" w:cs="Tahoma"/>
          <w:lang w:eastAsia="zh-CN"/>
        </w:rPr>
      </w:pPr>
      <w:r w:rsidRPr="003C5C2A">
        <w:rPr>
          <w:rFonts w:eastAsiaTheme="majorEastAsia" w:cs="Tahoma"/>
          <w:color w:val="000000"/>
          <w:szCs w:val="18"/>
          <w:lang w:eastAsia="zh-CN"/>
        </w:rPr>
        <w:t>客户不再拥有服务器场内的许可移动性或通过软件保障获得的许可移动性；且</w:t>
      </w:r>
    </w:p>
    <w:p w14:paraId="7D476A1C" w14:textId="77777777" w:rsidR="008233B3" w:rsidRPr="003C5C2A" w:rsidRDefault="008233B3" w:rsidP="00346F4B">
      <w:pPr>
        <w:numPr>
          <w:ilvl w:val="1"/>
          <w:numId w:val="53"/>
        </w:numPr>
        <w:tabs>
          <w:tab w:val="left" w:pos="2160"/>
          <w:tab w:val="left" w:pos="2970"/>
        </w:tabs>
        <w:spacing w:after="60"/>
        <w:ind w:left="2160"/>
        <w:rPr>
          <w:rFonts w:eastAsiaTheme="majorEastAsia" w:cs="Tahoma"/>
          <w:lang w:eastAsia="zh-CN"/>
        </w:rPr>
      </w:pPr>
      <w:r w:rsidRPr="003C5C2A">
        <w:rPr>
          <w:rFonts w:eastAsiaTheme="majorEastAsia" w:cs="Tahoma"/>
          <w:color w:val="000000"/>
          <w:szCs w:val="18"/>
          <w:lang w:eastAsia="zh-CN"/>
        </w:rPr>
        <w:t>许可的任何重新分配受下面与其</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等效核心许可</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有关的限制的约束。等效核心许可按下述规定确定。</w:t>
      </w:r>
    </w:p>
    <w:p w14:paraId="37BEC0AA" w14:textId="77777777" w:rsidR="008233B3" w:rsidRPr="003C5C2A" w:rsidRDefault="008233B3" w:rsidP="00346F4B">
      <w:pPr>
        <w:numPr>
          <w:ilvl w:val="2"/>
          <w:numId w:val="53"/>
        </w:numPr>
        <w:tabs>
          <w:tab w:val="left" w:pos="2520"/>
        </w:tabs>
        <w:spacing w:after="60"/>
        <w:ind w:left="2520"/>
        <w:rPr>
          <w:rFonts w:eastAsiaTheme="majorEastAsia" w:cs="Tahoma"/>
          <w:lang w:eastAsia="zh-CN"/>
        </w:rPr>
      </w:pPr>
      <w:r w:rsidRPr="003C5C2A">
        <w:rPr>
          <w:rFonts w:eastAsiaTheme="majorEastAsia" w:cs="Tahoma"/>
          <w:color w:val="000000"/>
          <w:szCs w:val="18"/>
          <w:lang w:eastAsia="zh-CN"/>
        </w:rPr>
        <w:t>对于每个分配给服务器的合格许可，其等效核心许可以下面数量中较大者为准：</w:t>
      </w:r>
    </w:p>
    <w:p w14:paraId="2BF2036A" w14:textId="77777777" w:rsidR="008233B3" w:rsidRPr="003C5C2A" w:rsidRDefault="008233B3" w:rsidP="00346F4B">
      <w:pPr>
        <w:numPr>
          <w:ilvl w:val="4"/>
          <w:numId w:val="126"/>
        </w:numPr>
        <w:tabs>
          <w:tab w:val="left" w:pos="2880"/>
        </w:tabs>
        <w:spacing w:after="60"/>
        <w:ind w:left="2880"/>
        <w:rPr>
          <w:rFonts w:eastAsiaTheme="majorEastAsia" w:cs="Tahoma"/>
          <w:lang w:eastAsia="zh-CN"/>
        </w:rPr>
      </w:pPr>
      <w:r w:rsidRPr="003C5C2A">
        <w:rPr>
          <w:rFonts w:eastAsiaTheme="majorEastAsia" w:cs="Tahoma"/>
          <w:color w:val="000000"/>
          <w:szCs w:val="18"/>
          <w:lang w:eastAsia="zh-CN"/>
        </w:rPr>
        <w:t>每处理器许可四个内核，或</w:t>
      </w:r>
    </w:p>
    <w:p w14:paraId="7E79C22F" w14:textId="77777777" w:rsidR="008233B3" w:rsidRPr="003C5C2A" w:rsidRDefault="008233B3" w:rsidP="00346F4B">
      <w:pPr>
        <w:numPr>
          <w:ilvl w:val="4"/>
          <w:numId w:val="126"/>
        </w:numPr>
        <w:tabs>
          <w:tab w:val="left" w:pos="2880"/>
        </w:tabs>
        <w:spacing w:after="60"/>
        <w:ind w:left="2880"/>
        <w:rPr>
          <w:rFonts w:eastAsiaTheme="majorEastAsia" w:cs="Tahoma"/>
        </w:rPr>
      </w:pPr>
      <w:r w:rsidRPr="003C5C2A">
        <w:rPr>
          <w:rFonts w:eastAsiaTheme="majorEastAsia" w:cs="Tahoma"/>
          <w:color w:val="000000"/>
          <w:szCs w:val="18"/>
          <w:lang w:eastAsia="zh-CN"/>
        </w:rPr>
        <w:t>基于每物理处理器的实际内核数的每处理器许可的内核数量乘以相应的内核系数。（在每物理处理器的实际内核数超过四个的情况下，客户必须使用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软件配置（在许可服务器上的操作系统环境中运行的许可实例）以及软件保障期满之前支持该软件的物理硬件的记录。</w:t>
      </w:r>
      <w:r w:rsidRPr="003C5C2A">
        <w:rPr>
          <w:rFonts w:eastAsiaTheme="majorEastAsia" w:cs="Tahoma"/>
          <w:color w:val="000000"/>
          <w:szCs w:val="18"/>
        </w:rPr>
        <w:t>）</w:t>
      </w:r>
    </w:p>
    <w:p w14:paraId="201B8C9F" w14:textId="77777777" w:rsidR="008233B3" w:rsidRPr="003C5C2A" w:rsidRDefault="008233B3" w:rsidP="00346F4B">
      <w:pPr>
        <w:numPr>
          <w:ilvl w:val="1"/>
          <w:numId w:val="127"/>
        </w:numPr>
        <w:tabs>
          <w:tab w:val="left" w:pos="1800"/>
        </w:tabs>
        <w:spacing w:after="60"/>
        <w:rPr>
          <w:rFonts w:eastAsiaTheme="majorEastAsia" w:cs="Tahoma"/>
          <w:lang w:eastAsia="zh-CN"/>
        </w:rPr>
      </w:pPr>
      <w:r w:rsidRPr="003C5C2A">
        <w:rPr>
          <w:rFonts w:eastAsiaTheme="majorEastAsia" w:cs="Tahoma"/>
          <w:color w:val="000000"/>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核心许可组合使用。</w:t>
      </w:r>
    </w:p>
    <w:p w14:paraId="5BEE79DD" w14:textId="77777777" w:rsidR="008233B3" w:rsidRPr="003C5C2A" w:rsidRDefault="008233B3" w:rsidP="00346F4B">
      <w:pPr>
        <w:numPr>
          <w:ilvl w:val="1"/>
          <w:numId w:val="127"/>
        </w:numPr>
        <w:tabs>
          <w:tab w:val="left" w:pos="1800"/>
          <w:tab w:val="left" w:pos="2970"/>
        </w:tabs>
        <w:spacing w:after="60"/>
        <w:rPr>
          <w:rFonts w:eastAsiaTheme="majorEastAsia" w:cs="Tahoma"/>
          <w:lang w:eastAsia="zh-CN"/>
        </w:rPr>
      </w:pPr>
      <w:r w:rsidRPr="003C5C2A">
        <w:rPr>
          <w:rFonts w:eastAsiaTheme="majorEastAsia" w:cs="Tahoma"/>
          <w:color w:val="000000"/>
          <w:szCs w:val="18"/>
          <w:lang w:eastAsia="zh-CN"/>
        </w:rPr>
        <w:t>客户的认定等效核心许可并不暗示其可在两个或多个处理器内向内核分配单个处理器许可。</w:t>
      </w:r>
    </w:p>
    <w:p w14:paraId="66C605C6" w14:textId="77777777" w:rsidR="008233B3" w:rsidRDefault="008233B3" w:rsidP="008233B3">
      <w:pPr>
        <w:ind w:left="720"/>
        <w:rPr>
          <w:rFonts w:eastAsiaTheme="majorEastAsia" w:cs="Tahoma"/>
          <w:lang w:eastAsia="zh-CN"/>
        </w:rPr>
      </w:pPr>
    </w:p>
    <w:p w14:paraId="55D86BBF" w14:textId="77777777" w:rsidR="0005740C" w:rsidRPr="003C5C2A" w:rsidRDefault="0005740C" w:rsidP="008233B3">
      <w:pPr>
        <w:ind w:left="720"/>
        <w:rPr>
          <w:rFonts w:eastAsiaTheme="majorEastAsia" w:cs="Tahoma"/>
          <w:lang w:eastAsia="zh-CN"/>
        </w:rPr>
      </w:pPr>
    </w:p>
    <w:p w14:paraId="6AAA7106" w14:textId="77777777" w:rsidR="008233B3" w:rsidRPr="003C5C2A" w:rsidRDefault="00A560B6" w:rsidP="008233B3">
      <w:pPr>
        <w:pStyle w:val="Heading3"/>
        <w:rPr>
          <w:rFonts w:ascii="Tahoma" w:eastAsiaTheme="majorEastAsia" w:hAnsi="Tahoma" w:cs="Tahoma"/>
        </w:rPr>
      </w:pPr>
      <w:bookmarkStart w:id="1157" w:name="_37_BizTalk_Server®"/>
      <w:bookmarkStart w:id="1158" w:name="_Toc377053388"/>
      <w:bookmarkStart w:id="1159" w:name="_Toc343596569"/>
      <w:bookmarkEnd w:id="1157"/>
      <w:r w:rsidRPr="003C5C2A">
        <w:rPr>
          <w:rFonts w:ascii="Tahoma" w:eastAsiaTheme="majorEastAsia" w:hAnsi="Tahoma" w:cs="Tahoma"/>
          <w:caps/>
          <w:color w:val="F66400"/>
          <w:sz w:val="22"/>
          <w:vertAlign w:val="superscript"/>
        </w:rPr>
        <w:t>37</w:t>
      </w:r>
      <w:r w:rsidRPr="003C5C2A">
        <w:rPr>
          <w:rFonts w:ascii="Tahoma" w:eastAsiaTheme="majorEastAsia" w:hAnsi="Tahoma" w:cs="Tahoma"/>
          <w:color w:val="F66400"/>
          <w:sz w:val="22"/>
        </w:rPr>
        <w:t xml:space="preserve"> BizTalk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2013 Standard</w:t>
      </w:r>
      <w:bookmarkEnd w:id="1158"/>
      <w:r w:rsidRPr="003C5C2A">
        <w:rPr>
          <w:rFonts w:ascii="Tahoma" w:eastAsiaTheme="majorEastAsia" w:hAnsi="Tahoma" w:cs="Tahoma"/>
          <w:color w:val="F66400"/>
          <w:sz w:val="22"/>
          <w:szCs w:val="18"/>
        </w:rPr>
        <w:t xml:space="preserve"> </w:t>
      </w:r>
      <w:bookmarkEnd w:id="1159"/>
    </w:p>
    <w:p w14:paraId="27BEEFF0" w14:textId="77777777" w:rsidR="008233B3" w:rsidRPr="003C5C2A" w:rsidRDefault="008233B3" w:rsidP="008233B3">
      <w:pPr>
        <w:rPr>
          <w:rFonts w:eastAsiaTheme="majorEastAsia" w:cs="Tahoma"/>
        </w:rPr>
      </w:pPr>
    </w:p>
    <w:p w14:paraId="63078E38" w14:textId="77777777" w:rsidR="008233B3" w:rsidRPr="003C5C2A" w:rsidRDefault="008233B3" w:rsidP="008233B3">
      <w:pPr>
        <w:spacing w:after="60"/>
        <w:ind w:left="720"/>
        <w:rPr>
          <w:rFonts w:eastAsiaTheme="majorEastAsia" w:cs="Tahoma"/>
        </w:rPr>
      </w:pPr>
      <w:r w:rsidRPr="003C5C2A">
        <w:rPr>
          <w:rFonts w:eastAsiaTheme="majorEastAsia" w:cs="Tahoma"/>
          <w:b/>
          <w:color w:val="000000"/>
          <w:szCs w:val="18"/>
        </w:rPr>
        <w:t>与许可模式更改关联的许可授予</w:t>
      </w:r>
    </w:p>
    <w:p w14:paraId="33E7F7DA" w14:textId="77777777" w:rsidR="008233B3" w:rsidRPr="003C5C2A" w:rsidRDefault="008233B3" w:rsidP="008233B3">
      <w:pPr>
        <w:ind w:left="720"/>
        <w:rPr>
          <w:rFonts w:eastAsiaTheme="majorEastAsia" w:cs="Tahoma"/>
        </w:rPr>
      </w:pPr>
      <w:r w:rsidRPr="003C5C2A">
        <w:rPr>
          <w:rFonts w:eastAsiaTheme="majorEastAsia" w:cs="Tahoma"/>
          <w:color w:val="000000"/>
          <w:szCs w:val="18"/>
        </w:rPr>
        <w:t xml:space="preserve">BizTalk Server 2010 </w:t>
      </w:r>
      <w:r w:rsidRPr="003C5C2A">
        <w:rPr>
          <w:rFonts w:eastAsiaTheme="majorEastAsia" w:cs="Tahoma"/>
          <w:color w:val="000000"/>
          <w:szCs w:val="18"/>
        </w:rPr>
        <w:t>是在每处理器许可模式下授予许可的</w:t>
      </w:r>
      <w:r w:rsidRPr="003C5C2A">
        <w:rPr>
          <w:rFonts w:eastAsiaTheme="majorEastAsia" w:cs="Tahoma"/>
          <w:color w:val="000000"/>
          <w:szCs w:val="18"/>
        </w:rPr>
        <w:t xml:space="preserve"> BizTalk Server </w:t>
      </w:r>
      <w:r w:rsidRPr="003C5C2A">
        <w:rPr>
          <w:rFonts w:eastAsiaTheme="majorEastAsia" w:cs="Tahoma"/>
          <w:color w:val="000000"/>
          <w:szCs w:val="18"/>
        </w:rPr>
        <w:t>的最后一个版本。作为例外，截至本产品列表（以下简称</w:t>
      </w:r>
      <w:r w:rsidRPr="003B5866">
        <w:rPr>
          <w:rFonts w:ascii="SimSun" w:eastAsia="SimSun" w:hAnsi="SimSun" w:cs="Tahoma"/>
          <w:color w:val="000000"/>
          <w:szCs w:val="18"/>
        </w:rPr>
        <w:t>“</w:t>
      </w:r>
      <w:r w:rsidRPr="003C5C2A">
        <w:rPr>
          <w:rFonts w:eastAsiaTheme="majorEastAsia" w:cs="Tahoma"/>
          <w:color w:val="000000"/>
          <w:szCs w:val="18"/>
        </w:rPr>
        <w:t>合格许可</w:t>
      </w:r>
      <w:r w:rsidRPr="003B5866">
        <w:rPr>
          <w:rFonts w:ascii="SimSun" w:eastAsia="SimSun" w:hAnsi="SimSun" w:cs="Tahoma"/>
          <w:color w:val="000000"/>
          <w:szCs w:val="18"/>
        </w:rPr>
        <w:t>”</w:t>
      </w:r>
      <w:r w:rsidRPr="003C5C2A">
        <w:rPr>
          <w:rFonts w:eastAsiaTheme="majorEastAsia" w:cs="Tahoma"/>
          <w:color w:val="000000"/>
          <w:szCs w:val="18"/>
        </w:rPr>
        <w:t>）的发布之日，拥有适用于</w:t>
      </w:r>
      <w:r w:rsidRPr="003C5C2A">
        <w:rPr>
          <w:rFonts w:eastAsiaTheme="majorEastAsia" w:cs="Tahoma"/>
          <w:color w:val="000000"/>
          <w:szCs w:val="18"/>
        </w:rPr>
        <w:t xml:space="preserve"> BizTalk Server 2010 Standard </w:t>
      </w:r>
      <w:r w:rsidRPr="003C5C2A">
        <w:rPr>
          <w:rFonts w:eastAsiaTheme="majorEastAsia" w:cs="Tahoma"/>
          <w:color w:val="000000"/>
          <w:szCs w:val="18"/>
        </w:rPr>
        <w:t>处理器许可的有效软件保障的批量许可客户可以获得以下选项。</w:t>
      </w:r>
      <w:r w:rsidRPr="003C5C2A">
        <w:rPr>
          <w:rFonts w:eastAsiaTheme="majorEastAsia" w:cs="Tahoma"/>
          <w:bCs/>
          <w:color w:val="000000"/>
          <w:szCs w:val="18"/>
        </w:rPr>
        <w:t>.</w:t>
      </w:r>
    </w:p>
    <w:p w14:paraId="651C232F" w14:textId="77777777" w:rsidR="0038577F" w:rsidRDefault="0038577F" w:rsidP="008233B3">
      <w:pPr>
        <w:ind w:left="720"/>
        <w:rPr>
          <w:rFonts w:eastAsiaTheme="majorEastAsia" w:cs="Tahoma"/>
        </w:rPr>
      </w:pPr>
    </w:p>
    <w:p w14:paraId="037EBCBC" w14:textId="77777777" w:rsidR="0038577F" w:rsidRPr="003C5C2A" w:rsidRDefault="0038577F" w:rsidP="008233B3">
      <w:pPr>
        <w:ind w:left="720"/>
        <w:rPr>
          <w:rFonts w:eastAsiaTheme="majorEastAsia" w:cs="Tahoma"/>
        </w:rPr>
      </w:pPr>
    </w:p>
    <w:p w14:paraId="301B3909" w14:textId="77777777" w:rsidR="008233B3" w:rsidRPr="003C5C2A" w:rsidRDefault="008233B3" w:rsidP="008233B3">
      <w:pPr>
        <w:spacing w:after="60"/>
        <w:ind w:left="720"/>
        <w:rPr>
          <w:rFonts w:eastAsiaTheme="majorEastAsia" w:cs="Tahoma"/>
        </w:rPr>
      </w:pPr>
      <w:r w:rsidRPr="003C5C2A">
        <w:rPr>
          <w:rFonts w:eastAsiaTheme="majorEastAsia" w:cs="Tahoma"/>
          <w:b/>
          <w:color w:val="000000"/>
          <w:szCs w:val="18"/>
        </w:rPr>
        <w:lastRenderedPageBreak/>
        <w:t>当前有效期</w:t>
      </w:r>
    </w:p>
    <w:p w14:paraId="1F67E5B7" w14:textId="77777777" w:rsidR="008233B3" w:rsidRPr="003C5C2A" w:rsidRDefault="008233B3" w:rsidP="008233B3">
      <w:pPr>
        <w:ind w:left="720"/>
        <w:rPr>
          <w:rFonts w:eastAsiaTheme="majorEastAsia" w:cs="Tahoma"/>
        </w:rPr>
      </w:pPr>
      <w:r w:rsidRPr="003C5C2A">
        <w:rPr>
          <w:rFonts w:eastAsiaTheme="majorEastAsia" w:cs="Tahoma"/>
          <w:color w:val="000000"/>
          <w:szCs w:val="18"/>
        </w:rPr>
        <w:t>在其软件保障范围的当前期限内，客户（包括订购协议下的客户）可依据任何合格许可升级到并使用</w:t>
      </w:r>
      <w:r w:rsidRPr="003C5C2A">
        <w:rPr>
          <w:rFonts w:eastAsiaTheme="majorEastAsia" w:cs="Tahoma"/>
          <w:color w:val="000000"/>
          <w:szCs w:val="18"/>
        </w:rPr>
        <w:t xml:space="preserve"> BizTalk Server Standard </w:t>
      </w:r>
      <w:r w:rsidRPr="003C5C2A">
        <w:rPr>
          <w:rFonts w:eastAsiaTheme="majorEastAsia" w:cs="Tahoma"/>
          <w:color w:val="000000"/>
          <w:szCs w:val="18"/>
        </w:rPr>
        <w:t>软件的最新版本来取代</w:t>
      </w:r>
      <w:r w:rsidRPr="003C5C2A">
        <w:rPr>
          <w:rFonts w:eastAsiaTheme="majorEastAsia" w:cs="Tahoma"/>
          <w:color w:val="000000"/>
          <w:szCs w:val="18"/>
        </w:rPr>
        <w:t xml:space="preserve"> BizTalk Server 2010 Standard</w:t>
      </w:r>
      <w:r w:rsidRPr="003C5C2A">
        <w:rPr>
          <w:rFonts w:eastAsiaTheme="majorEastAsia" w:cs="Tahoma"/>
          <w:color w:val="000000"/>
          <w:szCs w:val="18"/>
        </w:rPr>
        <w:t>，但必须遵守</w:t>
      </w:r>
      <w:r w:rsidRPr="003C5C2A">
        <w:rPr>
          <w:rFonts w:eastAsiaTheme="majorEastAsia" w:cs="Tahoma"/>
          <w:color w:val="000000"/>
          <w:szCs w:val="18"/>
        </w:rPr>
        <w:t xml:space="preserve"> BizTalk Server 2010 Standard </w:t>
      </w:r>
      <w:r w:rsidRPr="003C5C2A">
        <w:rPr>
          <w:rFonts w:eastAsiaTheme="majorEastAsia" w:cs="Tahoma"/>
          <w:color w:val="000000"/>
          <w:szCs w:val="18"/>
        </w:rPr>
        <w:t>处理器许可产品使用权利（如</w:t>
      </w:r>
      <w:r w:rsidRPr="003C5C2A">
        <w:rPr>
          <w:rFonts w:eastAsiaTheme="majorEastAsia" w:cs="Tahoma"/>
          <w:color w:val="000000"/>
          <w:szCs w:val="18"/>
        </w:rPr>
        <w:t xml:space="preserve"> 2013 </w:t>
      </w:r>
      <w:r w:rsidRPr="003C5C2A">
        <w:rPr>
          <w:rFonts w:eastAsiaTheme="majorEastAsia" w:cs="Tahoma"/>
          <w:color w:val="000000"/>
          <w:szCs w:val="18"/>
        </w:rPr>
        <w:t>年</w:t>
      </w:r>
      <w:r w:rsidRPr="003C5C2A">
        <w:rPr>
          <w:rFonts w:eastAsiaTheme="majorEastAsia" w:cs="Tahoma"/>
          <w:color w:val="000000"/>
          <w:szCs w:val="18"/>
        </w:rPr>
        <w:t xml:space="preserve"> 1 </w:t>
      </w:r>
      <w:r w:rsidRPr="003C5C2A">
        <w:rPr>
          <w:rFonts w:eastAsiaTheme="majorEastAsia" w:cs="Tahoma"/>
          <w:color w:val="000000"/>
          <w:szCs w:val="18"/>
        </w:rPr>
        <w:t>月的产品使用权利中所示）。</w:t>
      </w:r>
    </w:p>
    <w:p w14:paraId="6FE44FFB" w14:textId="77777777" w:rsidR="008233B3" w:rsidRPr="003C5C2A" w:rsidRDefault="008233B3" w:rsidP="008233B3">
      <w:pPr>
        <w:ind w:left="720"/>
        <w:rPr>
          <w:rFonts w:eastAsiaTheme="majorEastAsia" w:cs="Tahoma"/>
        </w:rPr>
      </w:pPr>
    </w:p>
    <w:p w14:paraId="24DD3A5C" w14:textId="77777777" w:rsidR="008233B3" w:rsidRPr="003C5C2A" w:rsidRDefault="008233B3" w:rsidP="008233B3">
      <w:pPr>
        <w:spacing w:after="60"/>
        <w:ind w:left="720"/>
        <w:rPr>
          <w:rFonts w:eastAsiaTheme="majorEastAsia" w:cs="Tahoma"/>
          <w:lang w:eastAsia="zh-CN"/>
        </w:rPr>
      </w:pPr>
      <w:r w:rsidRPr="003C5C2A">
        <w:rPr>
          <w:rFonts w:eastAsiaTheme="majorEastAsia" w:cs="Tahoma"/>
          <w:b/>
          <w:color w:val="000000"/>
          <w:szCs w:val="18"/>
          <w:lang w:eastAsia="zh-CN"/>
        </w:rPr>
        <w:t>首个续签期</w:t>
      </w:r>
    </w:p>
    <w:p w14:paraId="56149DBB" w14:textId="77777777" w:rsidR="008233B3" w:rsidRPr="003C5C2A" w:rsidRDefault="008233B3" w:rsidP="008233B3">
      <w:pPr>
        <w:tabs>
          <w:tab w:val="left" w:pos="1800"/>
        </w:tabs>
        <w:spacing w:after="60"/>
        <w:ind w:left="720"/>
        <w:rPr>
          <w:rFonts w:eastAsiaTheme="majorEastAsia" w:cs="Tahoma"/>
          <w:lang w:eastAsia="zh-CN"/>
        </w:rPr>
      </w:pPr>
      <w:r w:rsidRPr="003C5C2A">
        <w:rPr>
          <w:rFonts w:eastAsiaTheme="majorEastAsia" w:cs="Tahoma"/>
          <w:color w:val="000000"/>
          <w:szCs w:val="18"/>
          <w:lang w:eastAsia="zh-CN"/>
        </w:rPr>
        <w:t>在</w:t>
      </w:r>
      <w:r w:rsidRPr="003C5C2A">
        <w:rPr>
          <w:rFonts w:eastAsiaTheme="majorEastAsia" w:cs="Tahoma"/>
          <w:color w:val="000000"/>
          <w:szCs w:val="18"/>
          <w:lang w:eastAsia="zh-CN"/>
        </w:rPr>
        <w:t xml:space="preserve"> 2013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日或之后首次续签软件保障后，对于客户已依据</w:t>
      </w:r>
      <w:r w:rsidRPr="003C5C2A">
        <w:rPr>
          <w:rFonts w:eastAsiaTheme="majorEastAsia" w:cs="Tahoma"/>
          <w:color w:val="000000"/>
          <w:szCs w:val="18"/>
          <w:lang w:eastAsia="zh-CN"/>
        </w:rPr>
        <w:t xml:space="preserve"> BizTalk Server 2010 </w:t>
      </w:r>
      <w:r w:rsidRPr="003C5C2A">
        <w:rPr>
          <w:rFonts w:eastAsiaTheme="majorEastAsia" w:cs="Tahoma"/>
          <w:color w:val="000000"/>
          <w:szCs w:val="18"/>
          <w:lang w:eastAsia="zh-CN"/>
        </w:rPr>
        <w:t>处理器许可产品使用权利正确获得许可的每台服务器，客户均可获得</w:t>
      </w:r>
      <w:r w:rsidRPr="003C5C2A">
        <w:rPr>
          <w:rFonts w:eastAsiaTheme="majorEastAsia" w:cs="Tahoma"/>
          <w:color w:val="000000"/>
          <w:szCs w:val="18"/>
          <w:lang w:eastAsia="zh-CN"/>
        </w:rPr>
        <w:t xml:space="preserve"> BizTalk Server Standard </w:t>
      </w:r>
      <w:r w:rsidRPr="003C5C2A">
        <w:rPr>
          <w:rFonts w:eastAsiaTheme="majorEastAsia" w:cs="Tahoma"/>
          <w:color w:val="000000"/>
          <w:szCs w:val="18"/>
          <w:lang w:eastAsia="zh-CN"/>
        </w:rPr>
        <w:t>核心许可的软件保障，而不必为多个核心许可（数量等于分配给服务器的合格处理器数量与以下数量中较大者的乘积）获取基础核心许可：</w:t>
      </w:r>
    </w:p>
    <w:p w14:paraId="6FF4059E" w14:textId="77777777" w:rsidR="008233B3" w:rsidRPr="003C5C2A" w:rsidRDefault="008233B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rPr>
        <w:t>四个，或</w:t>
      </w:r>
    </w:p>
    <w:p w14:paraId="7F8873CF" w14:textId="77777777" w:rsidR="008233B3" w:rsidRPr="003C5C2A" w:rsidRDefault="008233B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lang w:eastAsia="zh-CN"/>
        </w:rPr>
        <w:t>每物理处理器的实际内核数乘以相应的内核系数。（在每物理处理器的实际内核数超过四个的情况下，客户必须使用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软件配置（在许可服务器上的操作系统环境中运行的许可实例）以及软件保障续签之前支持该软件的物理硬件的记录。</w:t>
      </w:r>
      <w:r w:rsidRPr="003C5C2A">
        <w:rPr>
          <w:rFonts w:eastAsiaTheme="majorEastAsia" w:cs="Tahoma"/>
          <w:color w:val="000000"/>
          <w:szCs w:val="18"/>
        </w:rPr>
        <w:t>）</w:t>
      </w:r>
    </w:p>
    <w:p w14:paraId="30CFBE51" w14:textId="77777777" w:rsidR="008233B3" w:rsidRPr="003C5C2A" w:rsidRDefault="008233B3" w:rsidP="008233B3">
      <w:pPr>
        <w:tabs>
          <w:tab w:val="left" w:pos="1800"/>
        </w:tabs>
        <w:ind w:left="1080"/>
        <w:rPr>
          <w:rFonts w:eastAsiaTheme="majorEastAsia" w:cs="Tahoma"/>
        </w:rPr>
      </w:pPr>
    </w:p>
    <w:p w14:paraId="2CC4F57B" w14:textId="77777777" w:rsidR="008233B3" w:rsidRPr="003C5C2A" w:rsidRDefault="008233B3" w:rsidP="008233B3">
      <w:pPr>
        <w:spacing w:after="60"/>
        <w:ind w:left="720"/>
        <w:rPr>
          <w:rFonts w:eastAsiaTheme="majorEastAsia" w:cs="Tahoma"/>
          <w:lang w:eastAsia="zh-CN"/>
        </w:rPr>
      </w:pPr>
      <w:r w:rsidRPr="003C5C2A">
        <w:rPr>
          <w:rFonts w:eastAsiaTheme="majorEastAsia" w:cs="Tahoma"/>
          <w:color w:val="000000"/>
          <w:szCs w:val="18"/>
          <w:lang w:eastAsia="zh-CN"/>
        </w:rPr>
        <w:t>在凭此优惠获得核心许可的软件保障后，客户的处理器许可不再有效。</w:t>
      </w:r>
      <w:r w:rsidRPr="003C5C2A">
        <w:rPr>
          <w:rFonts w:eastAsiaTheme="majorEastAsia" w:cs="Tahoma"/>
          <w:szCs w:val="18"/>
          <w:lang w:eastAsia="zh-CN"/>
        </w:rPr>
        <w:t>用于获取</w:t>
      </w:r>
      <w:r w:rsidRPr="003C5C2A">
        <w:rPr>
          <w:rFonts w:eastAsiaTheme="majorEastAsia" w:cs="Tahoma"/>
          <w:szCs w:val="18"/>
          <w:lang w:eastAsia="zh-CN"/>
        </w:rPr>
        <w:t xml:space="preserve"> BizTalk Server </w:t>
      </w:r>
      <w:r w:rsidRPr="003C5C2A">
        <w:rPr>
          <w:rFonts w:eastAsiaTheme="majorEastAsia" w:cs="Tahoma"/>
          <w:szCs w:val="18"/>
          <w:lang w:eastAsia="zh-CN"/>
        </w:rPr>
        <w:t>核心许可的软件保障的选项不适用于依据订购计划续签范围。</w:t>
      </w:r>
    </w:p>
    <w:p w14:paraId="1B0A312C" w14:textId="77777777" w:rsidR="008233B3" w:rsidRPr="003C5C2A" w:rsidRDefault="008233B3" w:rsidP="008233B3">
      <w:pPr>
        <w:ind w:left="1440"/>
        <w:rPr>
          <w:rFonts w:eastAsiaTheme="majorEastAsia" w:cs="Tahoma"/>
          <w:lang w:eastAsia="zh-CN"/>
        </w:rPr>
      </w:pPr>
    </w:p>
    <w:p w14:paraId="710D3561" w14:textId="77777777" w:rsidR="008233B3" w:rsidRPr="003C5C2A" w:rsidRDefault="008233B3" w:rsidP="008233B3">
      <w:pPr>
        <w:tabs>
          <w:tab w:val="left" w:pos="1440"/>
        </w:tabs>
        <w:spacing w:after="60"/>
        <w:ind w:left="720"/>
        <w:rPr>
          <w:rFonts w:eastAsiaTheme="majorEastAsia" w:cs="Tahoma"/>
          <w:lang w:eastAsia="zh-CN"/>
        </w:rPr>
      </w:pPr>
      <w:r w:rsidRPr="003C5C2A">
        <w:rPr>
          <w:rFonts w:eastAsiaTheme="majorEastAsia" w:cs="Tahoma"/>
          <w:b/>
          <w:color w:val="000000"/>
          <w:szCs w:val="18"/>
          <w:lang w:eastAsia="zh-CN"/>
        </w:rPr>
        <w:t>对于拥有软件保障范围但选择不续签的客户</w:t>
      </w:r>
    </w:p>
    <w:p w14:paraId="22C5C69F" w14:textId="77777777" w:rsidR="008233B3" w:rsidRPr="003C5C2A" w:rsidRDefault="008233B3" w:rsidP="008233B3">
      <w:pPr>
        <w:tabs>
          <w:tab w:val="left" w:pos="1440"/>
        </w:tabs>
        <w:ind w:left="720"/>
        <w:rPr>
          <w:rFonts w:eastAsiaTheme="majorEastAsia" w:cs="Tahoma"/>
          <w:lang w:eastAsia="zh-CN"/>
        </w:rPr>
      </w:pPr>
      <w:r w:rsidRPr="003C5C2A">
        <w:rPr>
          <w:rFonts w:eastAsiaTheme="majorEastAsia" w:cs="Tahoma"/>
          <w:lang w:eastAsia="zh-CN"/>
        </w:rPr>
        <w:t>选择买断处理器许可的</w:t>
      </w:r>
      <w:r w:rsidRPr="003C5C2A">
        <w:rPr>
          <w:rFonts w:eastAsiaTheme="majorEastAsia" w:cs="Tahoma"/>
          <w:color w:val="000000"/>
          <w:szCs w:val="18"/>
          <w:lang w:eastAsia="zh-CN"/>
        </w:rPr>
        <w:t>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客户以及任何其他依据其协议获得永久许可且选择不续签其期满软件保障的客户，可依据这些许可运行</w:t>
      </w:r>
      <w:r w:rsidRPr="003C5C2A">
        <w:rPr>
          <w:rFonts w:eastAsiaTheme="majorEastAsia" w:cs="Tahoma"/>
          <w:color w:val="000000"/>
          <w:szCs w:val="18"/>
          <w:lang w:eastAsia="zh-CN"/>
        </w:rPr>
        <w:t xml:space="preserve"> BizTalk Server 2010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的最新版本，如下所示：</w:t>
      </w:r>
    </w:p>
    <w:p w14:paraId="18618952" w14:textId="77777777" w:rsidR="008233B3" w:rsidRPr="003C5C2A" w:rsidRDefault="008233B3" w:rsidP="008233B3">
      <w:pPr>
        <w:tabs>
          <w:tab w:val="left" w:pos="1440"/>
        </w:tabs>
        <w:ind w:left="720"/>
        <w:rPr>
          <w:rFonts w:eastAsiaTheme="majorEastAsia" w:cs="Tahoma"/>
          <w:lang w:eastAsia="zh-CN"/>
        </w:rPr>
      </w:pPr>
    </w:p>
    <w:p w14:paraId="70DDD42C" w14:textId="77777777" w:rsidR="008233B3" w:rsidRPr="003C5C2A" w:rsidRDefault="008233B3" w:rsidP="00346F4B">
      <w:pPr>
        <w:numPr>
          <w:ilvl w:val="0"/>
          <w:numId w:val="53"/>
        </w:numPr>
        <w:spacing w:after="60"/>
        <w:ind w:left="1440"/>
        <w:rPr>
          <w:rFonts w:eastAsiaTheme="majorEastAsia" w:cs="Tahoma"/>
        </w:rPr>
      </w:pPr>
      <w:r w:rsidRPr="003C5C2A">
        <w:rPr>
          <w:rFonts w:eastAsiaTheme="majorEastAsia" w:cs="Tahoma"/>
          <w:b/>
          <w:color w:val="000000"/>
          <w:szCs w:val="18"/>
        </w:rPr>
        <w:t>BizTalk Server 2010 Standard</w:t>
      </w:r>
      <w:r w:rsidRPr="003C5C2A">
        <w:rPr>
          <w:rFonts w:eastAsiaTheme="majorEastAsia" w:cs="Tahoma"/>
          <w:b/>
          <w:color w:val="000000"/>
          <w:szCs w:val="18"/>
        </w:rPr>
        <w:t>：</w:t>
      </w:r>
      <w:r w:rsidRPr="003C5C2A">
        <w:rPr>
          <w:rFonts w:eastAsiaTheme="majorEastAsia" w:cs="Tahoma"/>
          <w:color w:val="000000"/>
          <w:szCs w:val="18"/>
        </w:rPr>
        <w:t>继续使用此软件版本应遵守</w:t>
      </w:r>
      <w:r w:rsidRPr="003C5C2A">
        <w:rPr>
          <w:rFonts w:eastAsiaTheme="majorEastAsia" w:cs="Tahoma"/>
          <w:color w:val="000000"/>
          <w:szCs w:val="18"/>
        </w:rPr>
        <w:t xml:space="preserve"> BizTalk Server 2010 Standard </w:t>
      </w:r>
      <w:r w:rsidRPr="003C5C2A">
        <w:rPr>
          <w:rFonts w:eastAsiaTheme="majorEastAsia" w:cs="Tahoma"/>
          <w:color w:val="000000"/>
          <w:szCs w:val="18"/>
        </w:rPr>
        <w:t>处理器许可产品使用权利的规定，但客户不再拥有通过软件保障获得的许可移动性。</w:t>
      </w:r>
    </w:p>
    <w:p w14:paraId="09217D78" w14:textId="77777777" w:rsidR="008233B3" w:rsidRPr="003C5C2A" w:rsidRDefault="00F3254C" w:rsidP="00346F4B">
      <w:pPr>
        <w:numPr>
          <w:ilvl w:val="0"/>
          <w:numId w:val="53"/>
        </w:numPr>
        <w:tabs>
          <w:tab w:val="left" w:pos="1800"/>
        </w:tabs>
        <w:spacing w:after="60"/>
        <w:ind w:left="1440"/>
        <w:rPr>
          <w:rFonts w:eastAsiaTheme="majorEastAsia" w:cs="Tahoma"/>
        </w:rPr>
      </w:pPr>
      <w:r w:rsidRPr="003C5C2A">
        <w:rPr>
          <w:rFonts w:eastAsiaTheme="majorEastAsia" w:cs="Tahoma"/>
          <w:b/>
          <w:color w:val="000000"/>
          <w:szCs w:val="18"/>
        </w:rPr>
        <w:t xml:space="preserve">BizTalk Server Standard </w:t>
      </w:r>
      <w:r w:rsidRPr="003C5C2A">
        <w:rPr>
          <w:rFonts w:eastAsiaTheme="majorEastAsia" w:cs="Tahoma"/>
          <w:b/>
          <w:color w:val="000000"/>
          <w:szCs w:val="18"/>
        </w:rPr>
        <w:t>的最新版本：</w:t>
      </w:r>
      <w:r w:rsidRPr="003C5C2A">
        <w:rPr>
          <w:rFonts w:eastAsiaTheme="majorEastAsia" w:cs="Tahoma"/>
          <w:color w:val="000000"/>
          <w:szCs w:val="18"/>
        </w:rPr>
        <w:t>使用此软件版本应遵守</w:t>
      </w:r>
      <w:r w:rsidRPr="003C5C2A">
        <w:rPr>
          <w:rFonts w:eastAsiaTheme="majorEastAsia" w:cs="Tahoma"/>
          <w:color w:val="000000"/>
          <w:szCs w:val="18"/>
        </w:rPr>
        <w:t xml:space="preserve"> BizTalk Server 2010 Standard </w:t>
      </w:r>
      <w:r w:rsidRPr="003C5C2A">
        <w:rPr>
          <w:rFonts w:eastAsiaTheme="majorEastAsia" w:cs="Tahoma"/>
          <w:color w:val="000000"/>
          <w:szCs w:val="18"/>
        </w:rPr>
        <w:t>处理器许可产品使用权利的规定，但：</w:t>
      </w:r>
    </w:p>
    <w:p w14:paraId="64D72435" w14:textId="77777777" w:rsidR="008233B3" w:rsidRPr="003C5C2A" w:rsidRDefault="008233B3" w:rsidP="00346F4B">
      <w:pPr>
        <w:numPr>
          <w:ilvl w:val="1"/>
          <w:numId w:val="53"/>
        </w:numPr>
        <w:tabs>
          <w:tab w:val="left" w:pos="2160"/>
        </w:tabs>
        <w:spacing w:after="60"/>
        <w:ind w:left="2160"/>
        <w:rPr>
          <w:rFonts w:eastAsiaTheme="majorEastAsia" w:cs="Tahoma"/>
          <w:lang w:eastAsia="zh-CN"/>
        </w:rPr>
      </w:pPr>
      <w:r w:rsidRPr="003C5C2A">
        <w:rPr>
          <w:rFonts w:eastAsiaTheme="majorEastAsia" w:cs="Tahoma"/>
          <w:color w:val="000000"/>
          <w:szCs w:val="18"/>
          <w:lang w:eastAsia="zh-CN"/>
        </w:rPr>
        <w:t>客户不再拥有服务器场内的许可移动性或通过软件保障获得的许可移动性；且</w:t>
      </w:r>
    </w:p>
    <w:p w14:paraId="2C94E743" w14:textId="77777777" w:rsidR="008233B3" w:rsidRPr="003C5C2A" w:rsidRDefault="008233B3" w:rsidP="00346F4B">
      <w:pPr>
        <w:numPr>
          <w:ilvl w:val="1"/>
          <w:numId w:val="53"/>
        </w:numPr>
        <w:tabs>
          <w:tab w:val="left" w:pos="2160"/>
          <w:tab w:val="left" w:pos="2970"/>
        </w:tabs>
        <w:spacing w:after="60"/>
        <w:ind w:left="2160"/>
        <w:rPr>
          <w:rFonts w:eastAsiaTheme="majorEastAsia" w:cs="Tahoma"/>
          <w:lang w:eastAsia="zh-CN"/>
        </w:rPr>
      </w:pPr>
      <w:r w:rsidRPr="003C5C2A">
        <w:rPr>
          <w:rFonts w:eastAsiaTheme="majorEastAsia" w:cs="Tahoma"/>
          <w:color w:val="000000"/>
          <w:szCs w:val="18"/>
          <w:lang w:eastAsia="zh-CN"/>
        </w:rPr>
        <w:t>许可的任何重新分配受下面与其</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等效核心许可</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有关的限制的约束。等效核心许可按下述规定确定。</w:t>
      </w:r>
    </w:p>
    <w:p w14:paraId="6778BF4B" w14:textId="77777777" w:rsidR="008233B3" w:rsidRPr="003C5C2A" w:rsidRDefault="008233B3" w:rsidP="00346F4B">
      <w:pPr>
        <w:numPr>
          <w:ilvl w:val="2"/>
          <w:numId w:val="53"/>
        </w:numPr>
        <w:tabs>
          <w:tab w:val="left" w:pos="2520"/>
        </w:tabs>
        <w:spacing w:after="60"/>
        <w:ind w:left="2520"/>
        <w:rPr>
          <w:rFonts w:eastAsiaTheme="majorEastAsia" w:cs="Tahoma"/>
          <w:lang w:eastAsia="zh-CN"/>
        </w:rPr>
      </w:pPr>
      <w:r w:rsidRPr="003C5C2A">
        <w:rPr>
          <w:rFonts w:eastAsiaTheme="majorEastAsia" w:cs="Tahoma"/>
          <w:color w:val="000000"/>
          <w:szCs w:val="18"/>
          <w:lang w:eastAsia="zh-CN"/>
        </w:rPr>
        <w:t>对于每个分配给服务器的合格许可，其等效核心许可以下面数量中较大者为准：</w:t>
      </w:r>
    </w:p>
    <w:p w14:paraId="1E4F84CD" w14:textId="77777777" w:rsidR="008233B3" w:rsidRPr="003C5C2A" w:rsidRDefault="008233B3" w:rsidP="00346F4B">
      <w:pPr>
        <w:numPr>
          <w:ilvl w:val="4"/>
          <w:numId w:val="126"/>
        </w:numPr>
        <w:tabs>
          <w:tab w:val="left" w:pos="2880"/>
        </w:tabs>
        <w:spacing w:after="60"/>
        <w:ind w:left="2880"/>
        <w:rPr>
          <w:rFonts w:eastAsiaTheme="majorEastAsia" w:cs="Tahoma"/>
          <w:lang w:eastAsia="zh-CN"/>
        </w:rPr>
      </w:pPr>
      <w:r w:rsidRPr="003C5C2A">
        <w:rPr>
          <w:rFonts w:eastAsiaTheme="majorEastAsia" w:cs="Tahoma"/>
          <w:color w:val="000000"/>
          <w:szCs w:val="18"/>
          <w:lang w:eastAsia="zh-CN"/>
        </w:rPr>
        <w:t>每处理器许可四个内核，或</w:t>
      </w:r>
    </w:p>
    <w:p w14:paraId="6BA67D2B" w14:textId="77777777" w:rsidR="008233B3" w:rsidRPr="003C5C2A" w:rsidRDefault="008233B3" w:rsidP="00346F4B">
      <w:pPr>
        <w:numPr>
          <w:ilvl w:val="4"/>
          <w:numId w:val="126"/>
        </w:numPr>
        <w:tabs>
          <w:tab w:val="left" w:pos="2880"/>
        </w:tabs>
        <w:spacing w:after="60"/>
        <w:ind w:left="2880"/>
        <w:rPr>
          <w:rFonts w:eastAsiaTheme="majorEastAsia" w:cs="Tahoma"/>
        </w:rPr>
      </w:pPr>
      <w:r w:rsidRPr="003C5C2A">
        <w:rPr>
          <w:rFonts w:eastAsiaTheme="majorEastAsia" w:cs="Tahoma"/>
          <w:color w:val="000000"/>
          <w:szCs w:val="18"/>
          <w:lang w:eastAsia="zh-CN"/>
        </w:rPr>
        <w:t>基于每物理处理器的实际内核数的每处理器许可的内核数量乘以相应的内核系数。（在每物理处理器的实际内核数超过四个的情况下，客户必须使用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BizTalk Server </w:t>
      </w:r>
      <w:r w:rsidRPr="003C5C2A">
        <w:rPr>
          <w:rFonts w:eastAsiaTheme="majorEastAsia" w:cs="Tahoma"/>
          <w:color w:val="000000"/>
          <w:szCs w:val="18"/>
          <w:lang w:eastAsia="zh-CN"/>
        </w:rPr>
        <w:t>软件配置（在许可服务器上的操作系统环境中运行的许可实例）以及软件保障期满之前支持该软件的物理硬件的记录。</w:t>
      </w:r>
      <w:r w:rsidRPr="003C5C2A">
        <w:rPr>
          <w:rFonts w:eastAsiaTheme="majorEastAsia" w:cs="Tahoma"/>
          <w:color w:val="000000"/>
          <w:szCs w:val="18"/>
        </w:rPr>
        <w:t>）</w:t>
      </w:r>
    </w:p>
    <w:p w14:paraId="6D1CCC82" w14:textId="77777777" w:rsidR="008233B3" w:rsidRPr="003C5C2A" w:rsidRDefault="008233B3" w:rsidP="00346F4B">
      <w:pPr>
        <w:numPr>
          <w:ilvl w:val="1"/>
          <w:numId w:val="128"/>
        </w:numPr>
        <w:tabs>
          <w:tab w:val="left" w:pos="1800"/>
        </w:tabs>
        <w:spacing w:after="6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3C5C2A">
        <w:rPr>
          <w:rFonts w:eastAsiaTheme="majorEastAsia" w:cs="Tahoma"/>
          <w:szCs w:val="18"/>
          <w:lang w:eastAsia="zh-CN"/>
        </w:rPr>
        <w:t xml:space="preserve"> BizTalk Server </w:t>
      </w:r>
      <w:r w:rsidRPr="003C5C2A">
        <w:rPr>
          <w:rFonts w:eastAsiaTheme="majorEastAsia" w:cs="Tahoma"/>
          <w:szCs w:val="18"/>
          <w:lang w:eastAsia="zh-CN"/>
        </w:rPr>
        <w:t>核心许可组合使用。</w:t>
      </w:r>
    </w:p>
    <w:p w14:paraId="04DE9B08" w14:textId="77777777" w:rsidR="008233B3" w:rsidRPr="003C5C2A" w:rsidRDefault="008233B3" w:rsidP="00346F4B">
      <w:pPr>
        <w:numPr>
          <w:ilvl w:val="1"/>
          <w:numId w:val="128"/>
        </w:numPr>
        <w:tabs>
          <w:tab w:val="left" w:pos="1800"/>
          <w:tab w:val="left" w:pos="2970"/>
        </w:tabs>
        <w:spacing w:after="60"/>
        <w:rPr>
          <w:rFonts w:eastAsiaTheme="majorEastAsia" w:cs="Tahoma"/>
          <w:lang w:eastAsia="zh-CN"/>
        </w:rPr>
      </w:pPr>
      <w:r w:rsidRPr="003C5C2A">
        <w:rPr>
          <w:rFonts w:eastAsiaTheme="majorEastAsia" w:cs="Tahoma"/>
          <w:color w:val="000000"/>
          <w:szCs w:val="18"/>
          <w:lang w:eastAsia="zh-CN"/>
        </w:rPr>
        <w:t>客户的认定等效核心许可并不暗示其可在两个或多个处理器内向内核分配单个处理器许可。</w:t>
      </w:r>
    </w:p>
    <w:p w14:paraId="6AEE227F" w14:textId="77777777" w:rsidR="0005740C" w:rsidRDefault="0005740C" w:rsidP="00A66BD2">
      <w:pPr>
        <w:ind w:left="540"/>
        <w:rPr>
          <w:rFonts w:eastAsiaTheme="majorEastAsia" w:cs="Tahoma"/>
          <w:lang w:eastAsia="zh-CN"/>
        </w:rPr>
      </w:pPr>
    </w:p>
    <w:p w14:paraId="4CAE62DD" w14:textId="77777777" w:rsidR="0005740C" w:rsidRPr="003C5C2A" w:rsidRDefault="0005740C" w:rsidP="00A66BD2">
      <w:pPr>
        <w:ind w:left="540"/>
        <w:rPr>
          <w:rFonts w:eastAsiaTheme="majorEastAsia" w:cs="Tahoma"/>
          <w:lang w:eastAsia="zh-CN"/>
        </w:rPr>
      </w:pPr>
    </w:p>
    <w:p w14:paraId="59139485" w14:textId="77777777" w:rsidR="007B48BC" w:rsidRPr="003C5C2A" w:rsidRDefault="00A560B6" w:rsidP="000773D2">
      <w:pPr>
        <w:pStyle w:val="Heading3"/>
        <w:ind w:left="270" w:hanging="270"/>
        <w:rPr>
          <w:rFonts w:ascii="Tahoma" w:eastAsiaTheme="majorEastAsia" w:hAnsi="Tahoma" w:cs="Tahoma"/>
        </w:rPr>
      </w:pPr>
      <w:bookmarkStart w:id="1160" w:name="_38_Business_Intelligence"/>
      <w:bookmarkStart w:id="1161" w:name="_Toc336338293"/>
      <w:bookmarkStart w:id="1162" w:name="_Toc377053389"/>
      <w:bookmarkStart w:id="1163" w:name="Srv_35BusinessIntellApp2012"/>
      <w:bookmarkStart w:id="1164" w:name="Srv_35CoreCALBridgeWinIntune"/>
      <w:bookmarkEnd w:id="1160"/>
      <w:r w:rsidRPr="003C5C2A">
        <w:rPr>
          <w:rFonts w:ascii="Tahoma" w:eastAsiaTheme="majorEastAsia" w:hAnsi="Tahoma" w:cs="Tahoma"/>
          <w:caps/>
          <w:color w:val="F66400"/>
          <w:sz w:val="22"/>
          <w:vertAlign w:val="superscript"/>
        </w:rPr>
        <w:t>38</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Business Intelligence Appliance 2012</w:t>
      </w:r>
      <w:bookmarkEnd w:id="1161"/>
      <w:bookmarkEnd w:id="1162"/>
      <w:r w:rsidRPr="003C5C2A">
        <w:rPr>
          <w:rFonts w:ascii="Tahoma" w:eastAsiaTheme="majorEastAsia" w:hAnsi="Tahoma" w:cs="Tahoma"/>
          <w:caps/>
          <w:color w:val="F66400"/>
          <w:sz w:val="22"/>
          <w:vertAlign w:val="superscript"/>
        </w:rPr>
        <w:t xml:space="preserve"> </w:t>
      </w:r>
    </w:p>
    <w:bookmarkEnd w:id="1163"/>
    <w:p w14:paraId="5F35A328" w14:textId="77777777" w:rsidR="007B48BC" w:rsidRPr="003C5C2A" w:rsidRDefault="007B48BC" w:rsidP="007B48BC">
      <w:pPr>
        <w:rPr>
          <w:rFonts w:eastAsiaTheme="majorEastAsia" w:cs="Tahoma"/>
        </w:rPr>
      </w:pPr>
    </w:p>
    <w:p w14:paraId="27C12480" w14:textId="77777777" w:rsidR="00E03856" w:rsidRPr="003C5C2A" w:rsidRDefault="00E50460" w:rsidP="00A66BD2">
      <w:pPr>
        <w:ind w:left="720"/>
        <w:rPr>
          <w:rFonts w:eastAsiaTheme="majorEastAsia" w:cs="Tahoma"/>
          <w:lang w:eastAsia="zh-CN"/>
        </w:rPr>
      </w:pPr>
      <w:r w:rsidRPr="003C5C2A">
        <w:rPr>
          <w:rFonts w:eastAsiaTheme="majorEastAsia" w:cs="Tahoma"/>
          <w:szCs w:val="18"/>
        </w:rPr>
        <w:t>包含</w:t>
      </w:r>
      <w:r w:rsidRPr="003C5C2A">
        <w:rPr>
          <w:rFonts w:eastAsiaTheme="majorEastAsia" w:cs="Tahoma"/>
          <w:szCs w:val="18"/>
        </w:rPr>
        <w:t xml:space="preserve"> SQL Server 2008 R2 </w:t>
      </w:r>
      <w:r w:rsidRPr="003C5C2A">
        <w:rPr>
          <w:rFonts w:eastAsiaTheme="majorEastAsia" w:cs="Tahoma"/>
          <w:szCs w:val="18"/>
        </w:rPr>
        <w:t>和</w:t>
      </w:r>
      <w:r w:rsidRPr="003C5C2A">
        <w:rPr>
          <w:rFonts w:eastAsiaTheme="majorEastAsia" w:cs="Tahoma"/>
          <w:szCs w:val="18"/>
        </w:rPr>
        <w:t xml:space="preserve"> SharePoint Server 2010 </w:t>
      </w:r>
      <w:r w:rsidRPr="003C5C2A">
        <w:rPr>
          <w:rFonts w:eastAsiaTheme="majorEastAsia" w:cs="Tahoma"/>
          <w:szCs w:val="18"/>
        </w:rPr>
        <w:t>的</w:t>
      </w:r>
      <w:r w:rsidRPr="003C5C2A">
        <w:rPr>
          <w:rFonts w:eastAsiaTheme="majorEastAsia" w:cs="Tahoma"/>
          <w:szCs w:val="18"/>
        </w:rPr>
        <w:t xml:space="preserve"> Business Intelligence Appliance 2012 </w:t>
      </w:r>
      <w:r w:rsidRPr="003C5C2A">
        <w:rPr>
          <w:rFonts w:eastAsiaTheme="majorEastAsia" w:cs="Tahoma"/>
          <w:szCs w:val="18"/>
        </w:rPr>
        <w:t>软件仅在</w:t>
      </w:r>
      <w:r w:rsidRPr="003C5C2A">
        <w:rPr>
          <w:rFonts w:eastAsiaTheme="majorEastAsia" w:cs="Tahoma"/>
          <w:szCs w:val="18"/>
        </w:rPr>
        <w:t xml:space="preserve"> Microsoft </w:t>
      </w:r>
      <w:r w:rsidRPr="003C5C2A">
        <w:rPr>
          <w:rFonts w:eastAsiaTheme="majorEastAsia" w:cs="Tahoma"/>
          <w:szCs w:val="18"/>
        </w:rPr>
        <w:t>认可的硬件和软件配置中提供。</w:t>
      </w:r>
      <w:r w:rsidRPr="003C5C2A">
        <w:rPr>
          <w:rFonts w:eastAsiaTheme="majorEastAsia" w:cs="Tahoma"/>
          <w:szCs w:val="18"/>
        </w:rPr>
        <w:t> </w:t>
      </w:r>
      <w:r w:rsidRPr="003C5C2A">
        <w:rPr>
          <w:rFonts w:eastAsiaTheme="majorEastAsia" w:cs="Tahoma"/>
          <w:szCs w:val="18"/>
        </w:rPr>
        <w:t>不支持在其他配置中使用此软件，否则可能会影响性能。</w:t>
      </w:r>
      <w:r w:rsidRPr="003C5C2A">
        <w:rPr>
          <w:rFonts w:eastAsiaTheme="majorEastAsia" w:cs="Tahoma"/>
          <w:szCs w:val="18"/>
        </w:rPr>
        <w:t> </w:t>
      </w:r>
      <w:r w:rsidRPr="003C5C2A">
        <w:rPr>
          <w:rFonts w:eastAsiaTheme="majorEastAsia" w:cs="Tahoma"/>
          <w:szCs w:val="18"/>
          <w:lang w:eastAsia="zh-CN"/>
        </w:rPr>
        <w:t>有关详细信息，请访问</w:t>
      </w:r>
      <w:r w:rsidRPr="003C5C2A">
        <w:rPr>
          <w:rFonts w:eastAsiaTheme="majorEastAsia" w:cs="Tahoma"/>
          <w:color w:val="1F497D"/>
          <w:szCs w:val="18"/>
          <w:lang w:eastAsia="zh-CN"/>
        </w:rPr>
        <w:t xml:space="preserve"> </w:t>
      </w:r>
      <w:hyperlink r:id="rId49" w:tooltip="http://www.microsoft.com/sqlserver/en/us/get-sql-server/how-to-buy.aspx" w:history="1">
        <w:r w:rsidRPr="003C5C2A">
          <w:rPr>
            <w:rStyle w:val="Hyperlink"/>
            <w:rFonts w:eastAsiaTheme="majorEastAsia" w:cs="Tahoma"/>
            <w:szCs w:val="18"/>
            <w:lang w:eastAsia="zh-CN"/>
          </w:rPr>
          <w:t>http://www.microsoft.com/sqlserver/en/us/get-sql-server/how-to-buy.aspx</w:t>
        </w:r>
      </w:hyperlink>
      <w:r w:rsidRPr="003C5C2A">
        <w:rPr>
          <w:rFonts w:eastAsiaTheme="majorEastAsia" w:cs="Tahoma"/>
          <w:szCs w:val="18"/>
          <w:lang w:eastAsia="zh-CN"/>
        </w:rPr>
        <w:t>。</w:t>
      </w:r>
    </w:p>
    <w:p w14:paraId="37A21CB7" w14:textId="77777777" w:rsidR="00A66BD2" w:rsidRPr="003C5C2A" w:rsidRDefault="00A66BD2" w:rsidP="00A66BD2">
      <w:pPr>
        <w:rPr>
          <w:rFonts w:eastAsiaTheme="majorEastAsia" w:cs="Tahoma"/>
          <w:lang w:eastAsia="zh-CN"/>
        </w:rPr>
      </w:pPr>
    </w:p>
    <w:p w14:paraId="613466A1" w14:textId="77777777" w:rsidR="00A66BD2" w:rsidRDefault="00A66BD2" w:rsidP="00A66BD2">
      <w:pPr>
        <w:rPr>
          <w:rFonts w:eastAsiaTheme="majorEastAsia" w:cs="Tahoma"/>
          <w:lang w:eastAsia="zh-CN"/>
        </w:rPr>
      </w:pPr>
    </w:p>
    <w:p w14:paraId="325219A3" w14:textId="77777777" w:rsidR="00F26EAE" w:rsidRDefault="00F26EAE" w:rsidP="00A66BD2">
      <w:pPr>
        <w:rPr>
          <w:rFonts w:eastAsiaTheme="majorEastAsia" w:cs="Tahoma"/>
          <w:lang w:eastAsia="zh-CN"/>
        </w:rPr>
      </w:pPr>
    </w:p>
    <w:p w14:paraId="12AE5251" w14:textId="77777777" w:rsidR="00F26EAE" w:rsidRPr="003C5C2A" w:rsidRDefault="00F26EAE" w:rsidP="00A66BD2">
      <w:pPr>
        <w:rPr>
          <w:rFonts w:eastAsiaTheme="majorEastAsia" w:cs="Tahoma"/>
          <w:lang w:eastAsia="zh-CN"/>
        </w:rPr>
      </w:pPr>
    </w:p>
    <w:p w14:paraId="4498A792" w14:textId="77777777" w:rsidR="003540FA" w:rsidRPr="003C5C2A" w:rsidRDefault="001C55B1" w:rsidP="000773D2">
      <w:pPr>
        <w:pStyle w:val="Heading3"/>
        <w:ind w:left="270" w:hanging="270"/>
        <w:rPr>
          <w:rFonts w:ascii="Tahoma" w:eastAsiaTheme="majorEastAsia" w:hAnsi="Tahoma" w:cs="Tahoma"/>
        </w:rPr>
      </w:pPr>
      <w:bookmarkStart w:id="1165" w:name="_39_Core_CAL"/>
      <w:bookmarkStart w:id="1166" w:name="_39_适用于_Office"/>
      <w:bookmarkStart w:id="1167" w:name="_Toc336338294"/>
      <w:bookmarkStart w:id="1168" w:name="_Toc377053390"/>
      <w:bookmarkEnd w:id="1165"/>
      <w:bookmarkEnd w:id="1166"/>
      <w:r w:rsidRPr="003C5C2A">
        <w:rPr>
          <w:rFonts w:ascii="Tahoma" w:eastAsiaTheme="majorEastAsia" w:hAnsi="Tahoma" w:cs="Tahoma"/>
          <w:caps/>
          <w:color w:val="F66400"/>
          <w:sz w:val="22"/>
          <w:vertAlign w:val="superscript"/>
        </w:rPr>
        <w:lastRenderedPageBreak/>
        <w:t>39</w:t>
      </w:r>
      <w:r w:rsidRPr="003C5C2A">
        <w:rPr>
          <w:rFonts w:ascii="Tahoma" w:eastAsiaTheme="majorEastAsia" w:hAnsi="Tahoma" w:cs="Tahoma"/>
          <w:color w:val="F66400"/>
          <w:sz w:val="22"/>
        </w:rPr>
        <w:t xml:space="preserve"> </w:t>
      </w:r>
      <w:r w:rsidRPr="003C5C2A">
        <w:rPr>
          <w:rFonts w:ascii="Tahoma" w:eastAsiaTheme="majorEastAsia" w:hAnsi="Tahoma" w:cs="Tahoma"/>
          <w:color w:val="F66400"/>
          <w:sz w:val="22"/>
        </w:rPr>
        <w:t>适用于</w:t>
      </w:r>
      <w:r w:rsidRPr="003C5C2A">
        <w:rPr>
          <w:rFonts w:ascii="Tahoma" w:eastAsiaTheme="majorEastAsia" w:hAnsi="Tahoma" w:cs="Tahoma"/>
          <w:color w:val="F66400"/>
          <w:sz w:val="22"/>
        </w:rPr>
        <w:t xml:space="preserve"> Office 365 </w:t>
      </w:r>
      <w:r w:rsidRPr="003C5C2A">
        <w:rPr>
          <w:rFonts w:ascii="Tahoma" w:eastAsiaTheme="majorEastAsia" w:hAnsi="Tahoma" w:cs="Tahoma"/>
          <w:color w:val="F66400"/>
          <w:sz w:val="22"/>
        </w:rPr>
        <w:t>的核心</w:t>
      </w:r>
      <w:r w:rsidRPr="003C5C2A">
        <w:rPr>
          <w:rFonts w:ascii="Tahoma" w:eastAsiaTheme="majorEastAsia" w:hAnsi="Tahoma" w:cs="Tahoma"/>
          <w:color w:val="F66400"/>
          <w:sz w:val="22"/>
        </w:rPr>
        <w:t xml:space="preserve"> </w:t>
      </w:r>
      <w:r w:rsidRPr="003C5C2A">
        <w:rPr>
          <w:rFonts w:ascii="Tahoma" w:eastAsiaTheme="majorEastAsia" w:hAnsi="Tahoma" w:cs="Tahoma"/>
          <w:color w:val="FF6600"/>
          <w:sz w:val="22"/>
        </w:rPr>
        <w:t>CAL Suite Bridge</w:t>
      </w:r>
      <w:r w:rsidRPr="003C5C2A">
        <w:rPr>
          <w:rFonts w:ascii="Tahoma" w:eastAsiaTheme="majorEastAsia" w:hAnsi="Tahoma" w:cs="Tahoma"/>
          <w:color w:val="FF6600"/>
          <w:sz w:val="22"/>
        </w:rPr>
        <w:t>、适用于</w:t>
      </w:r>
      <w:r w:rsidRPr="003C5C2A">
        <w:rPr>
          <w:rFonts w:ascii="Tahoma" w:eastAsiaTheme="majorEastAsia" w:hAnsi="Tahoma" w:cs="Tahoma"/>
          <w:color w:val="FF6600"/>
          <w:sz w:val="22"/>
        </w:rPr>
        <w:t xml:space="preserve"> Office 365 </w:t>
      </w:r>
      <w:r w:rsidRPr="003C5C2A">
        <w:rPr>
          <w:rFonts w:ascii="Tahoma" w:eastAsiaTheme="majorEastAsia" w:hAnsi="Tahoma" w:cs="Tahoma"/>
          <w:color w:val="FF6600"/>
          <w:sz w:val="22"/>
        </w:rPr>
        <w:t>和</w:t>
      </w:r>
      <w:r w:rsidRPr="003C5C2A">
        <w:rPr>
          <w:rFonts w:ascii="Tahoma" w:eastAsiaTheme="majorEastAsia" w:hAnsi="Tahoma" w:cs="Tahoma"/>
          <w:color w:val="FF6600"/>
          <w:sz w:val="22"/>
        </w:rPr>
        <w:t xml:space="preserve"> Windows Intune </w:t>
      </w:r>
      <w:r w:rsidRPr="003C5C2A">
        <w:rPr>
          <w:rFonts w:ascii="Tahoma" w:eastAsiaTheme="majorEastAsia" w:hAnsi="Tahoma" w:cs="Tahoma"/>
          <w:color w:val="FF6600"/>
          <w:sz w:val="22"/>
        </w:rPr>
        <w:t>的核心</w:t>
      </w:r>
      <w:r w:rsidRPr="003C5C2A">
        <w:rPr>
          <w:rFonts w:ascii="Tahoma" w:eastAsiaTheme="majorEastAsia" w:hAnsi="Tahoma" w:cs="Tahoma"/>
          <w:color w:val="FF6600"/>
          <w:sz w:val="22"/>
        </w:rPr>
        <w:t xml:space="preserve"> CAL Suite Bridge </w:t>
      </w:r>
      <w:r w:rsidRPr="003C5C2A">
        <w:rPr>
          <w:rFonts w:ascii="Tahoma" w:eastAsiaTheme="majorEastAsia" w:hAnsi="Tahoma" w:cs="Tahoma"/>
          <w:color w:val="FF6600"/>
          <w:sz w:val="22"/>
        </w:rPr>
        <w:t>以及适用于</w:t>
      </w:r>
      <w:r w:rsidRPr="003C5C2A">
        <w:rPr>
          <w:rFonts w:ascii="Tahoma" w:eastAsiaTheme="majorEastAsia" w:hAnsi="Tahoma" w:cs="Tahoma"/>
          <w:color w:val="FF6600"/>
          <w:sz w:val="22"/>
        </w:rPr>
        <w:t xml:space="preserve"> Windows Intune </w:t>
      </w:r>
      <w:r w:rsidRPr="003C5C2A">
        <w:rPr>
          <w:rFonts w:ascii="Tahoma" w:eastAsiaTheme="majorEastAsia" w:hAnsi="Tahoma" w:cs="Tahoma"/>
          <w:color w:val="FF6600"/>
          <w:sz w:val="22"/>
        </w:rPr>
        <w:t>的核心</w:t>
      </w:r>
      <w:r w:rsidRPr="003C5C2A">
        <w:rPr>
          <w:rFonts w:ascii="Tahoma" w:eastAsiaTheme="majorEastAsia" w:hAnsi="Tahoma" w:cs="Tahoma"/>
          <w:color w:val="FF6600"/>
          <w:sz w:val="22"/>
        </w:rPr>
        <w:t xml:space="preserve"> CAL Suite Bridge</w:t>
      </w:r>
      <w:bookmarkEnd w:id="1167"/>
      <w:bookmarkEnd w:id="1168"/>
    </w:p>
    <w:bookmarkEnd w:id="1164"/>
    <w:p w14:paraId="2F616415" w14:textId="77777777" w:rsidR="003540FA" w:rsidRPr="003C5C2A" w:rsidRDefault="003540FA" w:rsidP="00A66BD2">
      <w:pPr>
        <w:ind w:left="540"/>
        <w:rPr>
          <w:rFonts w:eastAsiaTheme="majorEastAsia" w:cs="Tahoma"/>
        </w:rPr>
      </w:pPr>
    </w:p>
    <w:p w14:paraId="46493D84" w14:textId="77777777" w:rsidR="00A66BD2" w:rsidRPr="003C5C2A" w:rsidRDefault="000773D2" w:rsidP="00A66BD2">
      <w:pPr>
        <w:spacing w:after="60"/>
        <w:ind w:left="720"/>
        <w:rPr>
          <w:rFonts w:eastAsiaTheme="majorEastAsia" w:cs="Tahoma"/>
          <w:lang w:eastAsia="zh-CN"/>
        </w:rPr>
      </w:pPr>
      <w:r w:rsidRPr="003C5C2A">
        <w:rPr>
          <w:rFonts w:eastAsiaTheme="majorEastAsia" w:cs="Tahoma"/>
          <w:b/>
          <w:szCs w:val="18"/>
          <w:lang w:eastAsia="zh-CN"/>
        </w:rPr>
        <w:t>定义</w:t>
      </w:r>
    </w:p>
    <w:p w14:paraId="02C9BA2A" w14:textId="77777777" w:rsidR="000773D2" w:rsidRPr="003C5C2A" w:rsidRDefault="00A66BD2" w:rsidP="00A66BD2">
      <w:pPr>
        <w:ind w:left="720"/>
        <w:rPr>
          <w:rFonts w:eastAsiaTheme="majorEastAsia" w:cs="Tahoma"/>
          <w:lang w:eastAsia="zh-CN"/>
        </w:rPr>
      </w:pPr>
      <w:r w:rsidRPr="003B5866">
        <w:rPr>
          <w:rFonts w:ascii="SimSun" w:eastAsia="SimSun" w:hAnsi="SimSun" w:cs="Tahoma"/>
          <w:bCs/>
          <w:szCs w:val="18"/>
          <w:lang w:eastAsia="zh-CN"/>
        </w:rPr>
        <w:t>“</w:t>
      </w:r>
      <w:r w:rsidRPr="003C5C2A">
        <w:rPr>
          <w:rFonts w:eastAsiaTheme="majorEastAsia" w:cs="Tahoma"/>
          <w:szCs w:val="18"/>
          <w:lang w:eastAsia="zh-CN"/>
        </w:rPr>
        <w:t>过渡</w:t>
      </w:r>
      <w:r w:rsidRPr="003B5866">
        <w:rPr>
          <w:rFonts w:ascii="SimSun" w:eastAsia="SimSun" w:hAnsi="SimSun" w:cs="Tahoma"/>
          <w:szCs w:val="18"/>
          <w:lang w:eastAsia="zh-CN"/>
        </w:rPr>
        <w:t>”</w:t>
      </w:r>
      <w:r w:rsidRPr="003C5C2A">
        <w:rPr>
          <w:rFonts w:eastAsiaTheme="majorEastAsia" w:cs="Tahoma"/>
          <w:szCs w:val="18"/>
          <w:lang w:eastAsia="zh-CN"/>
        </w:rPr>
        <w:t>是指将当前具有有效软件保障的许可转换为订购许可或从订购许可进行转换。</w:t>
      </w:r>
    </w:p>
    <w:p w14:paraId="0FF77C22" w14:textId="77777777" w:rsidR="00A66BD2" w:rsidRPr="003C5C2A" w:rsidRDefault="00A66BD2" w:rsidP="00A66BD2">
      <w:pPr>
        <w:ind w:left="720"/>
        <w:rPr>
          <w:rFonts w:eastAsiaTheme="majorEastAsia" w:cs="Tahoma"/>
          <w:lang w:eastAsia="zh-CN"/>
        </w:rPr>
      </w:pPr>
    </w:p>
    <w:p w14:paraId="2461D18A" w14:textId="77777777" w:rsidR="00A66BD2" w:rsidRPr="003C5C2A" w:rsidRDefault="000773D2" w:rsidP="00A66BD2">
      <w:pPr>
        <w:spacing w:after="60"/>
        <w:ind w:left="720"/>
        <w:rPr>
          <w:rFonts w:eastAsiaTheme="majorEastAsia" w:cs="Tahoma"/>
          <w:lang w:eastAsia="zh-CN"/>
        </w:rPr>
      </w:pPr>
      <w:r w:rsidRPr="003C5C2A">
        <w:rPr>
          <w:rFonts w:eastAsiaTheme="majorEastAsia" w:cs="Tahoma"/>
          <w:b/>
          <w:szCs w:val="18"/>
          <w:lang w:eastAsia="zh-CN"/>
        </w:rPr>
        <w:t>适用的使用权利</w:t>
      </w:r>
    </w:p>
    <w:p w14:paraId="57B0538D" w14:textId="77777777" w:rsidR="000773D2" w:rsidRPr="003C5C2A" w:rsidRDefault="000773D2" w:rsidP="00A66BD2">
      <w:pPr>
        <w:spacing w:line="276" w:lineRule="auto"/>
        <w:ind w:left="720"/>
        <w:rPr>
          <w:rFonts w:eastAsiaTheme="majorEastAsia" w:cs="Tahoma"/>
          <w:lang w:eastAsia="zh-CN"/>
        </w:rPr>
      </w:pPr>
      <w:r w:rsidRPr="003C5C2A">
        <w:rPr>
          <w:rFonts w:eastAsiaTheme="majorEastAsia" w:cs="Tahoma"/>
          <w:szCs w:val="18"/>
          <w:lang w:eastAsia="zh-CN"/>
        </w:rPr>
        <w:t xml:space="preserve">CAL Suite Bridge </w:t>
      </w:r>
      <w:r w:rsidRPr="003C5C2A">
        <w:rPr>
          <w:rFonts w:eastAsiaTheme="majorEastAsia" w:cs="Tahoma"/>
          <w:szCs w:val="18"/>
          <w:lang w:eastAsia="zh-CN"/>
        </w:rPr>
        <w:t>是不分版本的，产品使用权利由其上软件保障范围的状态决定。如果软件保障范围失效，则永久许可下的访问权利根据软件保障范围失效前有效的产品使用权利确定。</w:t>
      </w:r>
      <w:r w:rsidRPr="003C5C2A">
        <w:rPr>
          <w:rFonts w:eastAsiaTheme="majorEastAsia" w:cs="Tahoma"/>
          <w:szCs w:val="18"/>
          <w:lang w:eastAsia="zh-CN"/>
        </w:rPr>
        <w:t xml:space="preserve">CAL Suite Bridge </w:t>
      </w:r>
      <w:r w:rsidRPr="003C5C2A">
        <w:rPr>
          <w:rFonts w:eastAsiaTheme="majorEastAsia" w:cs="Tahoma"/>
          <w:szCs w:val="18"/>
          <w:lang w:eastAsia="zh-CN"/>
        </w:rPr>
        <w:t>的许可是必须分配给单个用户或设备的单份许可。</w:t>
      </w:r>
    </w:p>
    <w:p w14:paraId="22823FCF" w14:textId="77777777" w:rsidR="00A66BD2" w:rsidRPr="003C5C2A" w:rsidRDefault="00A66BD2" w:rsidP="00A66BD2">
      <w:pPr>
        <w:spacing w:line="276" w:lineRule="auto"/>
        <w:ind w:left="720"/>
        <w:rPr>
          <w:rFonts w:eastAsiaTheme="majorEastAsia" w:cs="Tahoma"/>
          <w:lang w:eastAsia="zh-CN"/>
        </w:rPr>
      </w:pPr>
    </w:p>
    <w:p w14:paraId="79D6BE24" w14:textId="77777777" w:rsidR="00A66BD2" w:rsidRPr="003C5C2A" w:rsidRDefault="000773D2" w:rsidP="00A66BD2">
      <w:pPr>
        <w:spacing w:after="60"/>
        <w:ind w:left="720"/>
        <w:rPr>
          <w:rFonts w:eastAsiaTheme="majorEastAsia" w:cs="Tahoma"/>
        </w:rPr>
      </w:pPr>
      <w:r w:rsidRPr="003C5C2A">
        <w:rPr>
          <w:rFonts w:eastAsiaTheme="majorEastAsia" w:cs="Tahoma"/>
          <w:b/>
          <w:szCs w:val="18"/>
        </w:rPr>
        <w:t>要求</w:t>
      </w:r>
    </w:p>
    <w:p w14:paraId="3E495208" w14:textId="77777777" w:rsidR="000773D2" w:rsidRPr="003C5C2A" w:rsidRDefault="000773D2" w:rsidP="00A66BD2">
      <w:pPr>
        <w:spacing w:line="276" w:lineRule="auto"/>
        <w:ind w:left="720"/>
        <w:rPr>
          <w:rFonts w:eastAsiaTheme="majorEastAsia" w:cs="Tahoma"/>
        </w:rPr>
      </w:pPr>
      <w:r w:rsidRPr="003C5C2A">
        <w:rPr>
          <w:rFonts w:eastAsiaTheme="majorEastAsia" w:cs="Tahoma"/>
          <w:szCs w:val="18"/>
        </w:rPr>
        <w:t>从</w:t>
      </w:r>
      <w:r w:rsidRPr="003C5C2A">
        <w:rPr>
          <w:rFonts w:eastAsiaTheme="majorEastAsia" w:cs="Tahoma"/>
          <w:szCs w:val="18"/>
        </w:rPr>
        <w:t xml:space="preserve"> CAL Suite </w:t>
      </w:r>
      <w:r w:rsidRPr="003C5C2A">
        <w:rPr>
          <w:rFonts w:eastAsiaTheme="majorEastAsia" w:cs="Tahoma"/>
          <w:szCs w:val="18"/>
        </w:rPr>
        <w:t>过渡到与之相当的产品和在线服务组合时可能需要</w:t>
      </w:r>
      <w:r w:rsidRPr="003C5C2A">
        <w:rPr>
          <w:rFonts w:eastAsiaTheme="majorEastAsia" w:cs="Tahoma"/>
          <w:szCs w:val="18"/>
        </w:rPr>
        <w:t xml:space="preserve"> CAL Suite Bridge</w:t>
      </w:r>
      <w:r w:rsidRPr="003C5C2A">
        <w:rPr>
          <w:rFonts w:eastAsiaTheme="majorEastAsia" w:cs="Tahoma"/>
          <w:szCs w:val="18"/>
        </w:rPr>
        <w:t>。如果过渡需要</w:t>
      </w:r>
      <w:r w:rsidRPr="003C5C2A">
        <w:rPr>
          <w:rFonts w:eastAsiaTheme="majorEastAsia" w:cs="Tahoma"/>
          <w:szCs w:val="18"/>
        </w:rPr>
        <w:t xml:space="preserve"> CAL Suite Bridge</w:t>
      </w:r>
      <w:r w:rsidRPr="003C5C2A">
        <w:rPr>
          <w:rFonts w:eastAsiaTheme="majorEastAsia" w:cs="Tahoma"/>
          <w:szCs w:val="18"/>
        </w:rPr>
        <w:t>，并且客户已支付合格许可的全部费用，则不需要为</w:t>
      </w:r>
      <w:r w:rsidRPr="003C5C2A">
        <w:rPr>
          <w:rFonts w:eastAsiaTheme="majorEastAsia" w:cs="Tahoma"/>
          <w:szCs w:val="18"/>
        </w:rPr>
        <w:t xml:space="preserve"> CAL Suite Bridge </w:t>
      </w:r>
      <w:r w:rsidRPr="003C5C2A">
        <w:rPr>
          <w:rFonts w:eastAsiaTheme="majorEastAsia" w:cs="Tahoma"/>
          <w:szCs w:val="18"/>
        </w:rPr>
        <w:t>购买许可。可以在过渡生效的登记周年日为</w:t>
      </w:r>
      <w:r w:rsidRPr="003C5C2A">
        <w:rPr>
          <w:rFonts w:eastAsiaTheme="majorEastAsia" w:cs="Tahoma"/>
          <w:szCs w:val="18"/>
        </w:rPr>
        <w:t xml:space="preserve"> CAL Suite Bridge </w:t>
      </w:r>
      <w:r w:rsidRPr="003C5C2A">
        <w:rPr>
          <w:rFonts w:eastAsiaTheme="majorEastAsia" w:cs="Tahoma"/>
          <w:szCs w:val="18"/>
        </w:rPr>
        <w:t>购买软件保障。在这种情况下，过渡比例可能仅为一份</w:t>
      </w:r>
      <w:r w:rsidRPr="003C5C2A">
        <w:rPr>
          <w:rFonts w:eastAsiaTheme="majorEastAsia" w:cs="Tahoma"/>
          <w:szCs w:val="18"/>
        </w:rPr>
        <w:t xml:space="preserve"> CAL Suite Bridge </w:t>
      </w:r>
      <w:r w:rsidRPr="003C5C2A">
        <w:rPr>
          <w:rFonts w:eastAsiaTheme="majorEastAsia" w:cs="Tahoma"/>
          <w:szCs w:val="18"/>
        </w:rPr>
        <w:t>软件保障对应一份</w:t>
      </w:r>
      <w:r w:rsidRPr="003C5C2A">
        <w:rPr>
          <w:rFonts w:eastAsiaTheme="majorEastAsia" w:cs="Tahoma"/>
          <w:szCs w:val="18"/>
        </w:rPr>
        <w:t xml:space="preserve"> CAL Suite </w:t>
      </w:r>
      <w:r w:rsidRPr="003C5C2A">
        <w:rPr>
          <w:rFonts w:eastAsiaTheme="majorEastAsia" w:cs="Tahoma"/>
          <w:szCs w:val="18"/>
        </w:rPr>
        <w:t>软件保障且对应作为合格</w:t>
      </w:r>
      <w:r w:rsidRPr="003C5C2A">
        <w:rPr>
          <w:rFonts w:eastAsiaTheme="majorEastAsia" w:cs="Tahoma"/>
          <w:szCs w:val="18"/>
        </w:rPr>
        <w:t xml:space="preserve"> CAL Suite </w:t>
      </w:r>
      <w:r w:rsidRPr="003C5C2A">
        <w:rPr>
          <w:rFonts w:eastAsiaTheme="majorEastAsia" w:cs="Tahoma"/>
          <w:szCs w:val="18"/>
        </w:rPr>
        <w:t>的同一用户或设备许可。</w:t>
      </w:r>
    </w:p>
    <w:p w14:paraId="1DDCC690" w14:textId="77777777" w:rsidR="00A66BD2" w:rsidRPr="003C5C2A" w:rsidRDefault="00A66BD2" w:rsidP="00A66BD2">
      <w:pPr>
        <w:spacing w:line="276" w:lineRule="auto"/>
        <w:ind w:left="720"/>
        <w:rPr>
          <w:rFonts w:eastAsiaTheme="majorEastAsia" w:cs="Tahoma"/>
        </w:rPr>
      </w:pPr>
    </w:p>
    <w:p w14:paraId="39BA4AFE" w14:textId="77777777" w:rsidR="000773D2" w:rsidRPr="003C5C2A" w:rsidRDefault="000773D2" w:rsidP="00A66BD2">
      <w:pPr>
        <w:spacing w:line="276" w:lineRule="auto"/>
        <w:ind w:left="720"/>
        <w:rPr>
          <w:rFonts w:eastAsiaTheme="majorEastAsia" w:cs="Tahoma"/>
        </w:rPr>
      </w:pPr>
      <w:r w:rsidRPr="003C5C2A">
        <w:rPr>
          <w:rFonts w:eastAsiaTheme="majorEastAsia" w:cs="Tahoma"/>
          <w:szCs w:val="18"/>
        </w:rPr>
        <w:t xml:space="preserve">CAL Suite Bridge </w:t>
      </w:r>
      <w:r w:rsidRPr="003C5C2A">
        <w:rPr>
          <w:rFonts w:eastAsiaTheme="majorEastAsia" w:cs="Tahoma"/>
          <w:szCs w:val="18"/>
        </w:rPr>
        <w:t>是一种企业产品，可能只能与对应的合格在线服务一起获得许可以满足该</w:t>
      </w:r>
      <w:r w:rsidRPr="003C5C2A">
        <w:rPr>
          <w:rFonts w:eastAsiaTheme="majorEastAsia" w:cs="Tahoma"/>
          <w:szCs w:val="18"/>
        </w:rPr>
        <w:t xml:space="preserve"> CAL Suite Bridge </w:t>
      </w:r>
      <w:r w:rsidRPr="003C5C2A">
        <w:rPr>
          <w:rFonts w:eastAsiaTheme="majorEastAsia" w:cs="Tahoma"/>
          <w:szCs w:val="18"/>
        </w:rPr>
        <w:t>或其父</w:t>
      </w:r>
      <w:r w:rsidRPr="003C5C2A">
        <w:rPr>
          <w:rFonts w:eastAsiaTheme="majorEastAsia" w:cs="Tahoma"/>
          <w:szCs w:val="18"/>
        </w:rPr>
        <w:t xml:space="preserve"> CAL Suite </w:t>
      </w:r>
      <w:r w:rsidRPr="003C5C2A">
        <w:rPr>
          <w:rFonts w:eastAsiaTheme="majorEastAsia" w:cs="Tahoma"/>
          <w:szCs w:val="18"/>
        </w:rPr>
        <w:t>在公司范围内的要求。</w:t>
      </w:r>
    </w:p>
    <w:p w14:paraId="3ADBD375" w14:textId="77777777" w:rsidR="002A6416" w:rsidRPr="003C5C2A" w:rsidRDefault="002A6416" w:rsidP="002A6416">
      <w:pPr>
        <w:spacing w:line="276" w:lineRule="auto"/>
        <w:ind w:left="720"/>
        <w:rPr>
          <w:rFonts w:eastAsiaTheme="majorEastAsia" w:cs="Tahoma"/>
        </w:rPr>
      </w:pPr>
    </w:p>
    <w:tbl>
      <w:tblPr>
        <w:tblW w:w="4366" w:type="pct"/>
        <w:tblInd w:w="730" w:type="dxa"/>
        <w:tblCellMar>
          <w:left w:w="0" w:type="dxa"/>
          <w:right w:w="0" w:type="dxa"/>
        </w:tblCellMar>
        <w:tblLook w:val="04A0" w:firstRow="1" w:lastRow="0" w:firstColumn="1" w:lastColumn="0" w:noHBand="0" w:noVBand="1"/>
      </w:tblPr>
      <w:tblGrid>
        <w:gridCol w:w="2957"/>
        <w:gridCol w:w="2421"/>
        <w:gridCol w:w="2778"/>
      </w:tblGrid>
      <w:tr w:rsidR="005A36EF" w:rsidRPr="003C5C2A" w14:paraId="70980F88" w14:textId="77777777" w:rsidTr="0005740C">
        <w:trPr>
          <w:tblHeader/>
        </w:trPr>
        <w:tc>
          <w:tcPr>
            <w:tcW w:w="181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E4BF989" w14:textId="77777777" w:rsidR="000773D2" w:rsidRPr="003C5C2A" w:rsidRDefault="000773D2" w:rsidP="000773D2">
            <w:pPr>
              <w:spacing w:before="80" w:after="200" w:line="276" w:lineRule="auto"/>
              <w:jc w:val="center"/>
              <w:rPr>
                <w:rFonts w:eastAsiaTheme="majorEastAsia" w:cs="Tahoma"/>
                <w:b/>
                <w:bCs/>
                <w:color w:val="000000"/>
                <w:szCs w:val="18"/>
                <w:lang w:eastAsia="ja-JP"/>
              </w:rPr>
            </w:pPr>
            <w:r w:rsidRPr="003C5C2A">
              <w:rPr>
                <w:rFonts w:eastAsiaTheme="majorEastAsia" w:cs="Tahoma"/>
                <w:b/>
                <w:bCs/>
                <w:szCs w:val="18"/>
              </w:rPr>
              <w:t>CAL Suite Bridge</w:t>
            </w:r>
          </w:p>
        </w:tc>
        <w:tc>
          <w:tcPr>
            <w:tcW w:w="1484" w:type="pct"/>
            <w:tcBorders>
              <w:top w:val="single" w:sz="8" w:space="0" w:color="auto"/>
              <w:left w:val="nil"/>
              <w:bottom w:val="single" w:sz="8" w:space="0" w:color="auto"/>
              <w:right w:val="single" w:sz="8" w:space="0" w:color="auto"/>
            </w:tcBorders>
            <w:shd w:val="clear" w:color="auto" w:fill="FABF8F"/>
            <w:vAlign w:val="center"/>
            <w:hideMark/>
          </w:tcPr>
          <w:p w14:paraId="63B0C1ED" w14:textId="77777777" w:rsidR="000773D2" w:rsidRPr="003C5C2A" w:rsidRDefault="000773D2" w:rsidP="000773D2">
            <w:pPr>
              <w:spacing w:before="80" w:after="200" w:line="276" w:lineRule="auto"/>
              <w:jc w:val="center"/>
              <w:rPr>
                <w:rFonts w:eastAsiaTheme="majorEastAsia" w:cs="Tahoma"/>
                <w:b/>
                <w:bCs/>
                <w:color w:val="000000"/>
                <w:szCs w:val="18"/>
                <w:lang w:eastAsia="ja-JP"/>
              </w:rPr>
            </w:pPr>
            <w:r w:rsidRPr="003C5C2A">
              <w:rPr>
                <w:rFonts w:eastAsiaTheme="majorEastAsia" w:cs="Tahoma"/>
                <w:b/>
                <w:bCs/>
                <w:szCs w:val="18"/>
              </w:rPr>
              <w:t>父</w:t>
            </w:r>
            <w:r w:rsidRPr="003C5C2A">
              <w:rPr>
                <w:rFonts w:eastAsiaTheme="majorEastAsia"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0F0C940A" w14:textId="77777777" w:rsidR="000773D2" w:rsidRPr="003C5C2A" w:rsidRDefault="000773D2" w:rsidP="005A36EF">
            <w:pPr>
              <w:spacing w:before="80" w:after="200" w:line="276" w:lineRule="auto"/>
              <w:ind w:left="180" w:right="180"/>
              <w:jc w:val="center"/>
              <w:rPr>
                <w:rFonts w:eastAsiaTheme="majorEastAsia" w:cs="Tahoma"/>
                <w:b/>
                <w:bCs/>
                <w:color w:val="000000"/>
                <w:szCs w:val="18"/>
                <w:lang w:eastAsia="ja-JP"/>
              </w:rPr>
            </w:pPr>
            <w:r w:rsidRPr="003C5C2A">
              <w:rPr>
                <w:rFonts w:eastAsiaTheme="majorEastAsia" w:cs="Tahoma"/>
                <w:b/>
                <w:bCs/>
                <w:szCs w:val="18"/>
              </w:rPr>
              <w:t>合格在线服务</w:t>
            </w:r>
          </w:p>
        </w:tc>
      </w:tr>
      <w:tr w:rsidR="005A36EF" w:rsidRPr="003C5C2A" w14:paraId="116C7C35" w14:textId="77777777" w:rsidTr="0005740C">
        <w:trPr>
          <w:trHeight w:val="576"/>
        </w:trPr>
        <w:tc>
          <w:tcPr>
            <w:tcW w:w="1813" w:type="pct"/>
            <w:tcBorders>
              <w:top w:val="nil"/>
              <w:left w:val="single" w:sz="8" w:space="0" w:color="auto"/>
              <w:bottom w:val="single" w:sz="8" w:space="0" w:color="auto"/>
              <w:right w:val="single" w:sz="8" w:space="0" w:color="auto"/>
            </w:tcBorders>
          </w:tcPr>
          <w:p w14:paraId="1498D4B0" w14:textId="77777777" w:rsidR="000773D2" w:rsidRPr="003C5C2A" w:rsidRDefault="000773D2" w:rsidP="00346F4B">
            <w:pPr>
              <w:numPr>
                <w:ilvl w:val="0"/>
                <w:numId w:val="40"/>
              </w:numPr>
              <w:spacing w:before="120" w:after="200" w:line="276" w:lineRule="auto"/>
              <w:ind w:left="679" w:right="181" w:hanging="450"/>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的</w:t>
            </w:r>
            <w:r w:rsidRPr="003C5C2A">
              <w:rPr>
                <w:rFonts w:eastAsiaTheme="majorEastAsia" w:cs="Tahoma"/>
                <w:color w:val="000000"/>
                <w:szCs w:val="18"/>
              </w:rPr>
              <w:t xml:space="preserve"> Core CAL Suite Bridge</w:t>
            </w:r>
          </w:p>
        </w:tc>
        <w:tc>
          <w:tcPr>
            <w:tcW w:w="1484" w:type="pct"/>
            <w:tcBorders>
              <w:top w:val="nil"/>
              <w:left w:val="nil"/>
              <w:bottom w:val="single" w:sz="8" w:space="0" w:color="auto"/>
              <w:right w:val="single" w:sz="8" w:space="0" w:color="auto"/>
            </w:tcBorders>
          </w:tcPr>
          <w:p w14:paraId="46241637" w14:textId="77777777" w:rsidR="000773D2" w:rsidRPr="003C5C2A" w:rsidRDefault="000773D2" w:rsidP="00346F4B">
            <w:pPr>
              <w:numPr>
                <w:ilvl w:val="0"/>
                <w:numId w:val="41"/>
              </w:numPr>
              <w:spacing w:before="120" w:after="200" w:line="276" w:lineRule="auto"/>
              <w:ind w:left="682" w:hanging="450"/>
              <w:rPr>
                <w:rFonts w:eastAsiaTheme="majorEastAsia" w:cs="Tahoma"/>
                <w:color w:val="000000"/>
                <w:szCs w:val="18"/>
              </w:rPr>
            </w:pPr>
            <w:r w:rsidRPr="003C5C2A">
              <w:rPr>
                <w:rFonts w:eastAsiaTheme="majorEastAsia" w:cs="Tahoma"/>
                <w:color w:val="000000"/>
                <w:szCs w:val="18"/>
              </w:rPr>
              <w:t>Core CAL Suite</w:t>
            </w:r>
          </w:p>
        </w:tc>
        <w:tc>
          <w:tcPr>
            <w:tcW w:w="1703" w:type="pct"/>
            <w:tcBorders>
              <w:top w:val="nil"/>
              <w:left w:val="nil"/>
              <w:bottom w:val="single" w:sz="8" w:space="0" w:color="auto"/>
              <w:right w:val="single" w:sz="8" w:space="0" w:color="auto"/>
            </w:tcBorders>
          </w:tcPr>
          <w:p w14:paraId="7175113F" w14:textId="77777777" w:rsidR="000773D2" w:rsidRPr="003C5C2A" w:rsidRDefault="000773D2" w:rsidP="00346F4B">
            <w:pPr>
              <w:numPr>
                <w:ilvl w:val="0"/>
                <w:numId w:val="42"/>
              </w:numPr>
              <w:spacing w:before="120" w:after="200" w:line="276" w:lineRule="auto"/>
              <w:ind w:left="684" w:right="181" w:hanging="45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E1</w:t>
            </w:r>
            <w:r w:rsidRPr="003C5C2A">
              <w:rPr>
                <w:rFonts w:eastAsiaTheme="majorEastAsia" w:cs="Tahoma"/>
                <w:color w:val="000000"/>
                <w:szCs w:val="18"/>
              </w:rPr>
              <w:t>，或者</w:t>
            </w:r>
          </w:p>
          <w:p w14:paraId="332392DA" w14:textId="77777777" w:rsidR="000773D2" w:rsidRPr="003C5C2A" w:rsidRDefault="000773D2" w:rsidP="00346F4B">
            <w:pPr>
              <w:numPr>
                <w:ilvl w:val="0"/>
                <w:numId w:val="42"/>
              </w:numPr>
              <w:spacing w:before="120" w:after="200" w:line="276" w:lineRule="auto"/>
              <w:ind w:left="684" w:right="181" w:hanging="45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，或者</w:t>
            </w:r>
          </w:p>
          <w:p w14:paraId="76C57D80" w14:textId="77777777" w:rsidR="000773D2" w:rsidRPr="003C5C2A" w:rsidRDefault="000773D2" w:rsidP="00346F4B">
            <w:pPr>
              <w:numPr>
                <w:ilvl w:val="0"/>
                <w:numId w:val="42"/>
              </w:numPr>
              <w:spacing w:before="120" w:after="200" w:line="276" w:lineRule="auto"/>
              <w:ind w:left="684" w:right="181" w:hanging="450"/>
              <w:rPr>
                <w:rFonts w:eastAsiaTheme="majorEastAsia" w:cs="Tahoma"/>
                <w:color w:val="000000"/>
                <w:szCs w:val="18"/>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E4</w:t>
            </w:r>
          </w:p>
        </w:tc>
      </w:tr>
      <w:tr w:rsidR="005A36EF" w:rsidRPr="003C5C2A" w14:paraId="6874A023" w14:textId="77777777" w:rsidTr="0005740C">
        <w:trPr>
          <w:trHeight w:val="576"/>
        </w:trPr>
        <w:tc>
          <w:tcPr>
            <w:tcW w:w="1813" w:type="pct"/>
            <w:tcBorders>
              <w:top w:val="nil"/>
              <w:left w:val="single" w:sz="8" w:space="0" w:color="auto"/>
              <w:bottom w:val="single" w:sz="8" w:space="0" w:color="auto"/>
              <w:right w:val="single" w:sz="8" w:space="0" w:color="auto"/>
            </w:tcBorders>
          </w:tcPr>
          <w:p w14:paraId="09E5B587" w14:textId="77777777" w:rsidR="000773D2" w:rsidRPr="003C5C2A" w:rsidRDefault="000773D2" w:rsidP="00346F4B">
            <w:pPr>
              <w:numPr>
                <w:ilvl w:val="0"/>
                <w:numId w:val="40"/>
              </w:numPr>
              <w:spacing w:before="120" w:after="200" w:line="276" w:lineRule="auto"/>
              <w:ind w:left="679" w:right="181" w:hanging="450"/>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和</w:t>
            </w:r>
            <w:r w:rsidRPr="003C5C2A">
              <w:rPr>
                <w:rFonts w:eastAsiaTheme="majorEastAsia" w:cs="Tahoma"/>
                <w:color w:val="000000"/>
                <w:szCs w:val="18"/>
              </w:rPr>
              <w:t xml:space="preserve"> Windows Intune </w:t>
            </w:r>
            <w:r w:rsidRPr="003C5C2A">
              <w:rPr>
                <w:rFonts w:eastAsiaTheme="majorEastAsia" w:cs="Tahoma"/>
                <w:color w:val="000000"/>
                <w:szCs w:val="18"/>
              </w:rPr>
              <w:t>的</w:t>
            </w:r>
            <w:r w:rsidRPr="003C5C2A">
              <w:rPr>
                <w:rFonts w:eastAsiaTheme="majorEastAsia" w:cs="Tahoma"/>
                <w:color w:val="000000"/>
                <w:szCs w:val="18"/>
              </w:rPr>
              <w:t xml:space="preserve"> Core CAL Suite Bridge</w:t>
            </w:r>
          </w:p>
        </w:tc>
        <w:tc>
          <w:tcPr>
            <w:tcW w:w="1484" w:type="pct"/>
            <w:tcBorders>
              <w:top w:val="nil"/>
              <w:left w:val="nil"/>
              <w:bottom w:val="single" w:sz="8" w:space="0" w:color="auto"/>
              <w:right w:val="single" w:sz="8" w:space="0" w:color="auto"/>
            </w:tcBorders>
          </w:tcPr>
          <w:p w14:paraId="4C71BF54" w14:textId="77777777" w:rsidR="000773D2" w:rsidRPr="003C5C2A" w:rsidRDefault="000773D2" w:rsidP="00346F4B">
            <w:pPr>
              <w:numPr>
                <w:ilvl w:val="0"/>
                <w:numId w:val="41"/>
              </w:numPr>
              <w:spacing w:before="120" w:after="200" w:line="276" w:lineRule="auto"/>
              <w:ind w:left="682" w:hanging="450"/>
              <w:rPr>
                <w:rFonts w:eastAsiaTheme="majorEastAsia" w:cs="Tahoma"/>
                <w:color w:val="000000"/>
                <w:szCs w:val="18"/>
              </w:rPr>
            </w:pPr>
            <w:r w:rsidRPr="003C5C2A">
              <w:rPr>
                <w:rFonts w:eastAsiaTheme="majorEastAsia" w:cs="Tahoma"/>
                <w:color w:val="000000"/>
                <w:szCs w:val="18"/>
              </w:rPr>
              <w:t>Core CAL Suite</w:t>
            </w:r>
          </w:p>
        </w:tc>
        <w:tc>
          <w:tcPr>
            <w:tcW w:w="1703" w:type="pct"/>
            <w:tcBorders>
              <w:top w:val="nil"/>
              <w:left w:val="nil"/>
              <w:bottom w:val="single" w:sz="8" w:space="0" w:color="auto"/>
              <w:right w:val="single" w:sz="8" w:space="0" w:color="auto"/>
            </w:tcBorders>
          </w:tcPr>
          <w:p w14:paraId="42C5D7B3" w14:textId="77777777" w:rsidR="000773D2" w:rsidRPr="003C5C2A" w:rsidRDefault="000773D2" w:rsidP="00346F4B">
            <w:pPr>
              <w:numPr>
                <w:ilvl w:val="0"/>
                <w:numId w:val="42"/>
              </w:numPr>
              <w:spacing w:before="120" w:after="200" w:line="276" w:lineRule="auto"/>
              <w:ind w:left="684" w:right="181" w:hanging="45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E1 </w:t>
            </w:r>
            <w:r w:rsidRPr="003C5C2A">
              <w:rPr>
                <w:rFonts w:eastAsiaTheme="majorEastAsia" w:cs="Tahoma"/>
                <w:color w:val="000000"/>
                <w:szCs w:val="18"/>
              </w:rPr>
              <w:t>和</w:t>
            </w:r>
            <w:r w:rsidRPr="003C5C2A">
              <w:rPr>
                <w:rFonts w:eastAsiaTheme="majorEastAsia" w:cs="Tahoma"/>
                <w:color w:val="000000"/>
                <w:szCs w:val="18"/>
              </w:rPr>
              <w:t xml:space="preserve"> Windows Intune</w:t>
            </w:r>
            <w:r w:rsidRPr="003C5C2A">
              <w:rPr>
                <w:rFonts w:eastAsiaTheme="majorEastAsia" w:cs="Tahoma"/>
                <w:color w:val="000000"/>
                <w:szCs w:val="18"/>
              </w:rPr>
              <w:t>，或者</w:t>
            </w:r>
          </w:p>
          <w:p w14:paraId="3AF0D43B" w14:textId="77777777" w:rsidR="000773D2" w:rsidRPr="003C5C2A" w:rsidRDefault="000773D2" w:rsidP="00346F4B">
            <w:pPr>
              <w:numPr>
                <w:ilvl w:val="0"/>
                <w:numId w:val="42"/>
              </w:numPr>
              <w:spacing w:before="120" w:after="200" w:line="276" w:lineRule="auto"/>
              <w:ind w:left="684" w:right="181" w:hanging="45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E3 </w:t>
            </w:r>
            <w:r w:rsidRPr="003C5C2A">
              <w:rPr>
                <w:rFonts w:eastAsiaTheme="majorEastAsia" w:cs="Tahoma"/>
                <w:color w:val="000000"/>
                <w:szCs w:val="18"/>
              </w:rPr>
              <w:t>和</w:t>
            </w:r>
            <w:r w:rsidRPr="003C5C2A">
              <w:rPr>
                <w:rFonts w:eastAsiaTheme="majorEastAsia" w:cs="Tahoma"/>
                <w:color w:val="000000"/>
                <w:szCs w:val="18"/>
              </w:rPr>
              <w:t xml:space="preserve"> Windows Intune</w:t>
            </w:r>
            <w:r w:rsidRPr="003C5C2A">
              <w:rPr>
                <w:rFonts w:eastAsiaTheme="majorEastAsia" w:cs="Tahoma"/>
                <w:color w:val="000000"/>
                <w:szCs w:val="18"/>
              </w:rPr>
              <w:t>，或者</w:t>
            </w:r>
          </w:p>
          <w:p w14:paraId="440AABFB" w14:textId="77777777" w:rsidR="000773D2" w:rsidRPr="003C5C2A" w:rsidRDefault="000773D2" w:rsidP="00346F4B">
            <w:pPr>
              <w:numPr>
                <w:ilvl w:val="0"/>
                <w:numId w:val="42"/>
              </w:numPr>
              <w:spacing w:before="120" w:after="200" w:line="276" w:lineRule="auto"/>
              <w:ind w:left="684" w:right="181" w:hanging="450"/>
              <w:rPr>
                <w:rFonts w:eastAsiaTheme="majorEastAsia" w:cs="Tahoma"/>
                <w:color w:val="000000"/>
                <w:szCs w:val="18"/>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E4 </w:t>
            </w:r>
            <w:r w:rsidRPr="003C5C2A">
              <w:rPr>
                <w:rFonts w:eastAsiaTheme="majorEastAsia" w:cs="Tahoma"/>
                <w:color w:val="000000"/>
                <w:szCs w:val="18"/>
              </w:rPr>
              <w:t>和</w:t>
            </w:r>
            <w:r w:rsidRPr="003C5C2A">
              <w:rPr>
                <w:rFonts w:eastAsiaTheme="majorEastAsia" w:cs="Tahoma"/>
                <w:color w:val="000000"/>
                <w:szCs w:val="18"/>
              </w:rPr>
              <w:t xml:space="preserve"> Windows Intune</w:t>
            </w:r>
          </w:p>
        </w:tc>
      </w:tr>
      <w:tr w:rsidR="00A2083B" w:rsidRPr="003C5C2A" w14:paraId="2270C66A" w14:textId="77777777" w:rsidTr="0005740C">
        <w:trPr>
          <w:trHeight w:val="576"/>
        </w:trPr>
        <w:tc>
          <w:tcPr>
            <w:tcW w:w="1813" w:type="pct"/>
            <w:tcBorders>
              <w:top w:val="single" w:sz="8" w:space="0" w:color="auto"/>
              <w:left w:val="single" w:sz="8" w:space="0" w:color="auto"/>
              <w:bottom w:val="single" w:sz="8" w:space="0" w:color="auto"/>
              <w:right w:val="single" w:sz="8" w:space="0" w:color="auto"/>
            </w:tcBorders>
          </w:tcPr>
          <w:p w14:paraId="5D304464" w14:textId="77777777" w:rsidR="00A2083B" w:rsidRPr="003C5C2A" w:rsidRDefault="00A2083B" w:rsidP="00346F4B">
            <w:pPr>
              <w:numPr>
                <w:ilvl w:val="0"/>
                <w:numId w:val="40"/>
              </w:numPr>
              <w:spacing w:before="120" w:after="200" w:line="276" w:lineRule="auto"/>
              <w:ind w:left="679" w:right="181" w:hanging="450"/>
              <w:rPr>
                <w:rFonts w:eastAsiaTheme="majorEastAsia" w:cs="Tahoma"/>
                <w:color w:val="000000"/>
                <w:szCs w:val="18"/>
              </w:rPr>
            </w:pPr>
            <w:r w:rsidRPr="003C5C2A">
              <w:rPr>
                <w:rFonts w:eastAsiaTheme="majorEastAsia" w:cs="Tahoma"/>
                <w:color w:val="000000"/>
                <w:szCs w:val="18"/>
              </w:rPr>
              <w:t>适用于</w:t>
            </w:r>
            <w:r w:rsidRPr="003C5C2A">
              <w:rPr>
                <w:rFonts w:eastAsiaTheme="majorEastAsia" w:cs="Tahoma"/>
                <w:color w:val="000000"/>
                <w:szCs w:val="18"/>
              </w:rPr>
              <w:t xml:space="preserve"> Windows Intune </w:t>
            </w:r>
            <w:r w:rsidRPr="003C5C2A">
              <w:rPr>
                <w:rFonts w:eastAsiaTheme="majorEastAsia" w:cs="Tahoma"/>
                <w:color w:val="000000"/>
                <w:szCs w:val="18"/>
              </w:rPr>
              <w:t>的</w:t>
            </w:r>
            <w:r w:rsidRPr="003C5C2A">
              <w:rPr>
                <w:rFonts w:eastAsiaTheme="majorEastAsia" w:cs="Tahoma"/>
                <w:color w:val="000000"/>
                <w:szCs w:val="18"/>
              </w:rPr>
              <w:t xml:space="preserve"> Core CAL Suite Bridge</w:t>
            </w:r>
          </w:p>
        </w:tc>
        <w:tc>
          <w:tcPr>
            <w:tcW w:w="1484" w:type="pct"/>
            <w:tcBorders>
              <w:top w:val="single" w:sz="8" w:space="0" w:color="auto"/>
              <w:left w:val="nil"/>
              <w:bottom w:val="single" w:sz="8" w:space="0" w:color="auto"/>
              <w:right w:val="single" w:sz="8" w:space="0" w:color="auto"/>
            </w:tcBorders>
          </w:tcPr>
          <w:p w14:paraId="1FBC9CD4" w14:textId="77777777" w:rsidR="00A2083B" w:rsidRPr="003C5C2A" w:rsidRDefault="00A2083B" w:rsidP="00346F4B">
            <w:pPr>
              <w:numPr>
                <w:ilvl w:val="0"/>
                <w:numId w:val="41"/>
              </w:numPr>
              <w:spacing w:before="120" w:after="200" w:line="276" w:lineRule="auto"/>
              <w:ind w:left="682" w:hanging="450"/>
              <w:rPr>
                <w:rFonts w:eastAsiaTheme="majorEastAsia" w:cs="Tahoma"/>
                <w:color w:val="000000"/>
                <w:szCs w:val="18"/>
              </w:rPr>
            </w:pPr>
            <w:r w:rsidRPr="003C5C2A">
              <w:rPr>
                <w:rFonts w:eastAsiaTheme="majorEastAsia"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21D92518" w14:textId="77777777" w:rsidR="00A2083B" w:rsidRPr="003C5C2A" w:rsidRDefault="00A2083B" w:rsidP="00346F4B">
            <w:pPr>
              <w:numPr>
                <w:ilvl w:val="0"/>
                <w:numId w:val="42"/>
              </w:numPr>
              <w:spacing w:before="120" w:after="200" w:line="276" w:lineRule="auto"/>
              <w:ind w:left="684" w:right="181" w:hanging="450"/>
              <w:rPr>
                <w:rFonts w:eastAsiaTheme="majorEastAsia" w:cs="Tahoma"/>
                <w:color w:val="000000"/>
                <w:szCs w:val="18"/>
              </w:rPr>
            </w:pPr>
            <w:r w:rsidRPr="003C5C2A">
              <w:rPr>
                <w:rFonts w:eastAsiaTheme="majorEastAsia" w:cs="Tahoma"/>
                <w:color w:val="000000"/>
                <w:szCs w:val="18"/>
              </w:rPr>
              <w:t>Windows</w:t>
            </w:r>
            <w:r w:rsidRPr="003C5C2A">
              <w:rPr>
                <w:rFonts w:eastAsiaTheme="majorEastAsia" w:cs="Tahoma"/>
                <w:color w:val="000000"/>
                <w:szCs w:val="18"/>
                <w:vertAlign w:val="superscript"/>
              </w:rPr>
              <w:t xml:space="preserve"> </w:t>
            </w:r>
            <w:r w:rsidRPr="003C5C2A">
              <w:rPr>
                <w:rFonts w:eastAsiaTheme="majorEastAsia" w:cs="Tahoma"/>
                <w:color w:val="000000"/>
                <w:szCs w:val="18"/>
              </w:rPr>
              <w:t>Intune</w:t>
            </w:r>
          </w:p>
        </w:tc>
      </w:tr>
    </w:tbl>
    <w:p w14:paraId="5B7888ED" w14:textId="77777777" w:rsidR="00315C69" w:rsidRPr="00315C69" w:rsidRDefault="00315C69" w:rsidP="001760D6">
      <w:pPr>
        <w:pStyle w:val="Heading3"/>
        <w:keepNext/>
        <w:rPr>
          <w:rFonts w:ascii="Tahoma" w:eastAsiaTheme="majorEastAsia" w:hAnsi="Tahoma" w:cs="Tahoma"/>
          <w:b w:val="0"/>
          <w:bCs/>
          <w:caps/>
          <w:sz w:val="18"/>
          <w:szCs w:val="18"/>
        </w:rPr>
      </w:pPr>
      <w:bookmarkStart w:id="1169" w:name="_40_Core_CAL"/>
      <w:bookmarkStart w:id="1170" w:name="_40_核心_CAL"/>
      <w:bookmarkStart w:id="1171" w:name="_Toc336338295"/>
      <w:bookmarkStart w:id="1172" w:name="_Toc377053391"/>
      <w:bookmarkStart w:id="1173" w:name="Srv_34CoreCALSuite"/>
      <w:bookmarkStart w:id="1174" w:name="Srv_31CoreCALSuite"/>
      <w:bookmarkEnd w:id="1169"/>
      <w:bookmarkEnd w:id="1170"/>
    </w:p>
    <w:p w14:paraId="3A29E3AF" w14:textId="77777777" w:rsidR="00315C69" w:rsidRDefault="00315C69" w:rsidP="001760D6">
      <w:pPr>
        <w:pStyle w:val="Heading3"/>
        <w:keepNext/>
        <w:rPr>
          <w:rFonts w:ascii="Tahoma" w:eastAsiaTheme="majorEastAsia" w:hAnsi="Tahoma" w:cs="Tahoma"/>
          <w:b w:val="0"/>
          <w:bCs/>
          <w:caps/>
          <w:sz w:val="18"/>
          <w:szCs w:val="18"/>
        </w:rPr>
      </w:pPr>
    </w:p>
    <w:p w14:paraId="74108684" w14:textId="77777777" w:rsidR="00B8632D" w:rsidRDefault="00B8632D" w:rsidP="00B8632D"/>
    <w:p w14:paraId="39055CE8" w14:textId="77777777" w:rsidR="00B8632D" w:rsidRDefault="00B8632D" w:rsidP="00B8632D"/>
    <w:p w14:paraId="1DC9F9F0" w14:textId="77777777" w:rsidR="00B8632D" w:rsidRDefault="00B8632D" w:rsidP="00B8632D"/>
    <w:p w14:paraId="688634DE" w14:textId="77777777" w:rsidR="00B8632D" w:rsidRDefault="00B8632D" w:rsidP="00B8632D"/>
    <w:p w14:paraId="7FA709D4" w14:textId="77777777" w:rsidR="00B8632D" w:rsidRPr="00B8632D" w:rsidRDefault="00B8632D" w:rsidP="00B8632D"/>
    <w:p w14:paraId="4630FA68" w14:textId="77777777" w:rsidR="00023FE7" w:rsidRPr="003C5C2A" w:rsidRDefault="00A560B6" w:rsidP="001760D6">
      <w:pPr>
        <w:pStyle w:val="Heading3"/>
        <w:keepNext/>
        <w:rPr>
          <w:rFonts w:ascii="Tahoma" w:eastAsiaTheme="majorEastAsia" w:hAnsi="Tahoma" w:cs="Tahoma"/>
        </w:rPr>
      </w:pPr>
      <w:r w:rsidRPr="003C5C2A">
        <w:rPr>
          <w:rFonts w:ascii="Tahoma" w:eastAsiaTheme="majorEastAsia" w:hAnsi="Tahoma" w:cs="Tahoma"/>
          <w:caps/>
          <w:color w:val="F66400"/>
          <w:sz w:val="22"/>
          <w:vertAlign w:val="superscript"/>
        </w:rPr>
        <w:t>40</w:t>
      </w:r>
      <w:r w:rsidRPr="003C5C2A">
        <w:rPr>
          <w:rFonts w:ascii="Tahoma" w:eastAsiaTheme="majorEastAsia" w:hAnsi="Tahoma" w:cs="Tahoma"/>
          <w:color w:val="F66400"/>
          <w:sz w:val="22"/>
        </w:rPr>
        <w:t xml:space="preserve"> </w:t>
      </w:r>
      <w:r w:rsidRPr="003C5C2A">
        <w:rPr>
          <w:rFonts w:ascii="Tahoma" w:eastAsiaTheme="majorEastAsia" w:hAnsi="Tahoma" w:cs="Tahoma"/>
          <w:color w:val="F66400"/>
          <w:sz w:val="22"/>
        </w:rPr>
        <w:t>核心</w:t>
      </w:r>
      <w:r w:rsidRPr="003C5C2A">
        <w:rPr>
          <w:rFonts w:ascii="Tahoma" w:eastAsiaTheme="majorEastAsia" w:hAnsi="Tahoma" w:cs="Tahoma"/>
          <w:color w:val="F66400"/>
          <w:sz w:val="22"/>
        </w:rPr>
        <w:t xml:space="preserve"> CAL Suite</w:t>
      </w:r>
      <w:bookmarkEnd w:id="1171"/>
      <w:bookmarkEnd w:id="1172"/>
    </w:p>
    <w:bookmarkEnd w:id="1173"/>
    <w:bookmarkEnd w:id="1174"/>
    <w:p w14:paraId="6003534D" w14:textId="77777777" w:rsidR="00023FE7" w:rsidRPr="003C5C2A" w:rsidRDefault="00023FE7" w:rsidP="001760D6">
      <w:pPr>
        <w:keepNext/>
        <w:ind w:firstLine="547"/>
        <w:rPr>
          <w:rFonts w:eastAsiaTheme="majorEastAsia" w:cs="Tahoma"/>
        </w:rPr>
      </w:pPr>
    </w:p>
    <w:p w14:paraId="7A9FA3E9" w14:textId="77777777" w:rsidR="000D76F0" w:rsidRPr="003C5C2A" w:rsidRDefault="000D76F0" w:rsidP="001154B5">
      <w:pPr>
        <w:ind w:left="720"/>
        <w:rPr>
          <w:rFonts w:eastAsiaTheme="majorEastAsia" w:cs="Tahoma"/>
          <w:lang w:eastAsia="zh-CN"/>
        </w:rPr>
      </w:pPr>
      <w:r w:rsidRPr="003C5C2A">
        <w:rPr>
          <w:rFonts w:eastAsiaTheme="majorEastAsia" w:cs="Tahoma"/>
          <w:szCs w:val="20"/>
        </w:rPr>
        <w:t xml:space="preserve">Core CAL Suite </w:t>
      </w:r>
      <w:r w:rsidRPr="003C5C2A">
        <w:rPr>
          <w:rFonts w:eastAsiaTheme="majorEastAsia" w:cs="Tahoma"/>
          <w:szCs w:val="20"/>
        </w:rPr>
        <w:t>是不分版本的，且产品使用权利由</w:t>
      </w:r>
      <w:r w:rsidRPr="003C5C2A">
        <w:rPr>
          <w:rFonts w:eastAsiaTheme="majorEastAsia" w:cs="Tahoma"/>
          <w:szCs w:val="20"/>
        </w:rPr>
        <w:t xml:space="preserve"> Core CAL Suite </w:t>
      </w:r>
      <w:r w:rsidRPr="003C5C2A">
        <w:rPr>
          <w:rFonts w:eastAsiaTheme="majorEastAsia" w:cs="Tahoma"/>
          <w:szCs w:val="20"/>
        </w:rPr>
        <w:t>软件保障范围的状态决定。如果保障范围已失效，则永久许可下的访问权利根据保障范围失效前有效的产品使用权利确定。从</w:t>
      </w:r>
      <w:r w:rsidRPr="003C5C2A">
        <w:rPr>
          <w:rFonts w:eastAsiaTheme="majorEastAsia" w:cs="Tahoma"/>
          <w:szCs w:val="20"/>
        </w:rPr>
        <w:t xml:space="preserve"> 2012 </w:t>
      </w:r>
      <w:r w:rsidRPr="003C5C2A">
        <w:rPr>
          <w:rFonts w:eastAsiaTheme="majorEastAsia" w:cs="Tahoma"/>
          <w:szCs w:val="20"/>
        </w:rPr>
        <w:t>年</w:t>
      </w:r>
      <w:r w:rsidRPr="003C5C2A">
        <w:rPr>
          <w:rFonts w:eastAsiaTheme="majorEastAsia" w:cs="Tahoma"/>
          <w:szCs w:val="20"/>
        </w:rPr>
        <w:t xml:space="preserve"> 10 </w:t>
      </w:r>
      <w:r w:rsidRPr="003C5C2A">
        <w:rPr>
          <w:rFonts w:eastAsiaTheme="majorEastAsia" w:cs="Tahoma"/>
          <w:szCs w:val="20"/>
        </w:rPr>
        <w:t>月</w:t>
      </w:r>
      <w:r w:rsidRPr="003C5C2A">
        <w:rPr>
          <w:rFonts w:eastAsiaTheme="majorEastAsia" w:cs="Tahoma"/>
          <w:szCs w:val="20"/>
        </w:rPr>
        <w:t xml:space="preserve"> 1 </w:t>
      </w:r>
      <w:r w:rsidRPr="003C5C2A">
        <w:rPr>
          <w:rFonts w:eastAsiaTheme="majorEastAsia" w:cs="Tahoma"/>
          <w:szCs w:val="20"/>
        </w:rPr>
        <w:t>日起，带有效软件保障的</w:t>
      </w:r>
      <w:r w:rsidRPr="003C5C2A">
        <w:rPr>
          <w:rFonts w:eastAsiaTheme="majorEastAsia" w:cs="Tahoma"/>
          <w:szCs w:val="20"/>
        </w:rPr>
        <w:t xml:space="preserve"> Core </w:t>
      </w:r>
      <w:r w:rsidRPr="003C5C2A">
        <w:rPr>
          <w:rFonts w:eastAsiaTheme="majorEastAsia" w:cs="Tahoma"/>
          <w:color w:val="000000"/>
          <w:szCs w:val="20"/>
        </w:rPr>
        <w:t xml:space="preserve">CAL Suite </w:t>
      </w:r>
      <w:r w:rsidRPr="003C5C2A">
        <w:rPr>
          <w:rFonts w:eastAsiaTheme="majorEastAsia" w:cs="Tahoma"/>
          <w:color w:val="000000"/>
          <w:szCs w:val="20"/>
        </w:rPr>
        <w:t>许可提供与下列许可相等的权利：</w:t>
      </w:r>
      <w:r w:rsidRPr="003C5C2A">
        <w:rPr>
          <w:rFonts w:eastAsiaTheme="majorEastAsia" w:cs="Tahoma"/>
          <w:color w:val="000000"/>
          <w:szCs w:val="20"/>
        </w:rPr>
        <w:t>Windows Server 20012 CAL</w:t>
      </w:r>
      <w:r w:rsidRPr="003C5C2A">
        <w:rPr>
          <w:rFonts w:eastAsiaTheme="majorEastAsia" w:cs="Tahoma"/>
          <w:color w:val="000000"/>
          <w:szCs w:val="20"/>
        </w:rPr>
        <w:t>、</w:t>
      </w:r>
      <w:r w:rsidRPr="003C5C2A">
        <w:rPr>
          <w:rFonts w:eastAsiaTheme="majorEastAsia" w:cs="Tahoma"/>
          <w:color w:val="000000"/>
          <w:szCs w:val="20"/>
        </w:rPr>
        <w:t>Exchange Server 2013 Standard CAL</w:t>
      </w:r>
      <w:r w:rsidRPr="003C5C2A">
        <w:rPr>
          <w:rFonts w:eastAsiaTheme="majorEastAsia" w:cs="Tahoma"/>
          <w:color w:val="000000"/>
          <w:szCs w:val="20"/>
        </w:rPr>
        <w:t>、</w:t>
      </w:r>
      <w:r w:rsidRPr="003C5C2A">
        <w:rPr>
          <w:rFonts w:eastAsiaTheme="majorEastAsia" w:cs="Tahoma"/>
          <w:color w:val="000000"/>
        </w:rPr>
        <w:t>Lync Server 2013 Standard CAL</w:t>
      </w:r>
      <w:r w:rsidRPr="003C5C2A">
        <w:rPr>
          <w:rFonts w:eastAsiaTheme="majorEastAsia" w:cs="Tahoma"/>
          <w:color w:val="000000"/>
        </w:rPr>
        <w:t>、</w:t>
      </w:r>
      <w:r w:rsidRPr="003C5C2A">
        <w:rPr>
          <w:rFonts w:eastAsiaTheme="majorEastAsia" w:cs="Tahoma"/>
          <w:color w:val="000000"/>
          <w:szCs w:val="20"/>
        </w:rPr>
        <w:t>SharePoint</w:t>
      </w:r>
      <w:r w:rsidRPr="003C5C2A">
        <w:rPr>
          <w:rFonts w:eastAsiaTheme="majorEastAsia" w:cs="Tahoma"/>
          <w:szCs w:val="20"/>
        </w:rPr>
        <w:t xml:space="preserve"> Server 2013 Standard CAL</w:t>
      </w:r>
      <w:r w:rsidRPr="003C5C2A">
        <w:rPr>
          <w:rFonts w:eastAsiaTheme="majorEastAsia" w:cs="Tahoma"/>
          <w:szCs w:val="20"/>
        </w:rPr>
        <w:t>、</w:t>
      </w:r>
      <w:r w:rsidRPr="003C5C2A">
        <w:rPr>
          <w:rFonts w:eastAsiaTheme="majorEastAsia" w:cs="Tahoma"/>
          <w:szCs w:val="20"/>
        </w:rPr>
        <w:t xml:space="preserve">System Center 2012 Configuration Manager </w:t>
      </w:r>
      <w:r w:rsidRPr="003C5C2A">
        <w:rPr>
          <w:rFonts w:eastAsiaTheme="majorEastAsia" w:cs="Tahoma"/>
          <w:szCs w:val="20"/>
        </w:rPr>
        <w:t>客户端管理许可和</w:t>
      </w:r>
      <w:r w:rsidRPr="003C5C2A">
        <w:rPr>
          <w:rFonts w:eastAsiaTheme="majorEastAsia" w:cs="Tahoma"/>
          <w:szCs w:val="20"/>
        </w:rPr>
        <w:t xml:space="preserve"> System Center 2012 Endpoint Protection</w:t>
      </w:r>
      <w:r w:rsidRPr="003C5C2A">
        <w:rPr>
          <w:rFonts w:eastAsiaTheme="majorEastAsia" w:cs="Tahoma"/>
          <w:color w:val="000000"/>
          <w:szCs w:val="20"/>
        </w:rPr>
        <w:t>。</w:t>
      </w:r>
      <w:r w:rsidRPr="003C5C2A">
        <w:rPr>
          <w:rFonts w:eastAsiaTheme="majorEastAsia" w:cs="Tahoma"/>
          <w:color w:val="000000"/>
          <w:szCs w:val="18"/>
          <w:lang w:eastAsia="zh-CN"/>
        </w:rPr>
        <w:t xml:space="preserve">Core CAL Suite </w:t>
      </w:r>
      <w:r w:rsidRPr="003C5C2A">
        <w:rPr>
          <w:rFonts w:eastAsiaTheme="majorEastAsia" w:cs="Tahoma"/>
          <w:color w:val="000000"/>
          <w:szCs w:val="18"/>
          <w:lang w:eastAsia="zh-CN"/>
        </w:rPr>
        <w:t>的许可是必须分配给单个用户或设备的单份许可。由于是批量许可协议中提供的许可，客户不能分离</w:t>
      </w:r>
      <w:r w:rsidRPr="003C5C2A">
        <w:rPr>
          <w:rFonts w:eastAsiaTheme="majorEastAsia" w:cs="Tahoma"/>
          <w:color w:val="000000"/>
          <w:szCs w:val="18"/>
          <w:lang w:eastAsia="zh-CN"/>
        </w:rPr>
        <w:t xml:space="preserve"> Core CAL Suite </w:t>
      </w:r>
      <w:r w:rsidRPr="003C5C2A">
        <w:rPr>
          <w:rFonts w:eastAsiaTheme="majorEastAsia" w:cs="Tahoma"/>
          <w:color w:val="000000"/>
          <w:szCs w:val="18"/>
          <w:lang w:eastAsia="zh-CN"/>
        </w:rPr>
        <w:t>下的权利以允许两个或更多用户或设备同时访问其不同组件。</w:t>
      </w:r>
    </w:p>
    <w:p w14:paraId="596013E9" w14:textId="77777777" w:rsidR="00023FE7" w:rsidRPr="003C5C2A" w:rsidRDefault="00023FE7" w:rsidP="001154B5">
      <w:pPr>
        <w:ind w:left="720"/>
        <w:rPr>
          <w:rFonts w:eastAsiaTheme="majorEastAsia" w:cs="Tahoma"/>
          <w:lang w:eastAsia="zh-CN"/>
        </w:rPr>
      </w:pPr>
    </w:p>
    <w:p w14:paraId="55E8ABA2" w14:textId="77777777" w:rsidR="00023FE7" w:rsidRPr="003C5C2A" w:rsidRDefault="00023FE7" w:rsidP="00A66BD2">
      <w:pPr>
        <w:spacing w:after="60"/>
        <w:ind w:left="720"/>
        <w:rPr>
          <w:rFonts w:eastAsiaTheme="majorEastAsia" w:cs="Tahoma"/>
          <w:lang w:eastAsia="zh-CN"/>
        </w:rPr>
      </w:pPr>
      <w:r w:rsidRPr="003C5C2A">
        <w:rPr>
          <w:rFonts w:eastAsiaTheme="majorEastAsia" w:cs="Tahoma"/>
          <w:b/>
          <w:bCs/>
          <w:color w:val="000000"/>
          <w:szCs w:val="20"/>
          <w:lang w:eastAsia="zh-CN"/>
        </w:rPr>
        <w:t>仅学生</w:t>
      </w:r>
      <w:r w:rsidRPr="003C5C2A">
        <w:rPr>
          <w:rFonts w:eastAsiaTheme="majorEastAsia" w:cs="Tahoma"/>
          <w:b/>
          <w:bCs/>
          <w:color w:val="000000"/>
          <w:szCs w:val="20"/>
          <w:lang w:eastAsia="zh-CN"/>
        </w:rPr>
        <w:t xml:space="preserve"> CAL</w:t>
      </w:r>
      <w:r w:rsidRPr="003C5C2A">
        <w:rPr>
          <w:rFonts w:eastAsiaTheme="majorEastAsia" w:cs="Tahoma"/>
          <w:b/>
          <w:bCs/>
          <w:color w:val="000000"/>
          <w:szCs w:val="20"/>
          <w:lang w:eastAsia="zh-CN"/>
        </w:rPr>
        <w:t>（学术开放许可和学术选择）</w:t>
      </w:r>
    </w:p>
    <w:p w14:paraId="5A0D4575" w14:textId="77777777" w:rsidR="00023FE7" w:rsidRPr="003C5C2A" w:rsidRDefault="00023FE7" w:rsidP="001154B5">
      <w:pPr>
        <w:ind w:left="720"/>
        <w:rPr>
          <w:rFonts w:eastAsiaTheme="majorEastAsia" w:cs="Tahoma"/>
          <w:lang w:eastAsia="zh-CN"/>
        </w:rPr>
      </w:pPr>
      <w:r w:rsidRPr="003C5C2A">
        <w:rPr>
          <w:rFonts w:eastAsiaTheme="majorEastAsia" w:cs="Tahoma"/>
          <w:szCs w:val="20"/>
          <w:lang w:eastAsia="zh-CN"/>
        </w:rPr>
        <w:t>仅学生</w:t>
      </w:r>
      <w:r w:rsidRPr="003C5C2A">
        <w:rPr>
          <w:rFonts w:eastAsiaTheme="majorEastAsia" w:cs="Tahoma"/>
          <w:szCs w:val="20"/>
          <w:lang w:eastAsia="zh-CN"/>
        </w:rPr>
        <w:t xml:space="preserve"> CAL </w:t>
      </w:r>
      <w:r w:rsidRPr="003C5C2A">
        <w:rPr>
          <w:rFonts w:eastAsiaTheme="majorEastAsia" w:cs="Tahoma"/>
          <w:szCs w:val="20"/>
          <w:lang w:eastAsia="zh-CN"/>
        </w:rPr>
        <w:t>仅限于许可学生拥有的</w:t>
      </w:r>
      <w:r w:rsidRPr="003C5C2A">
        <w:rPr>
          <w:rFonts w:eastAsiaTheme="majorEastAsia" w:cs="Tahoma"/>
          <w:szCs w:val="20"/>
          <w:lang w:eastAsia="zh-CN"/>
        </w:rPr>
        <w:t xml:space="preserve"> PC </w:t>
      </w:r>
      <w:r w:rsidRPr="003C5C2A">
        <w:rPr>
          <w:rFonts w:eastAsiaTheme="majorEastAsia" w:cs="Tahoma"/>
          <w:szCs w:val="20"/>
          <w:lang w:eastAsia="zh-CN"/>
        </w:rPr>
        <w:t>或机构拥有的</w:t>
      </w:r>
      <w:r w:rsidRPr="003C5C2A">
        <w:rPr>
          <w:rFonts w:eastAsiaTheme="majorEastAsia" w:cs="Tahoma"/>
          <w:szCs w:val="20"/>
          <w:lang w:eastAsia="zh-CN"/>
        </w:rPr>
        <w:t xml:space="preserve"> PC</w:t>
      </w:r>
      <w:r w:rsidRPr="003C5C2A">
        <w:rPr>
          <w:rFonts w:eastAsiaTheme="majorEastAsia" w:cs="Tahoma"/>
          <w:szCs w:val="20"/>
          <w:lang w:eastAsia="zh-CN"/>
        </w:rPr>
        <w:t>，这些</w:t>
      </w:r>
      <w:r w:rsidRPr="003C5C2A">
        <w:rPr>
          <w:rFonts w:eastAsiaTheme="majorEastAsia" w:cs="Tahoma"/>
          <w:szCs w:val="20"/>
          <w:lang w:eastAsia="zh-CN"/>
        </w:rPr>
        <w:t xml:space="preserve"> PC </w:t>
      </w:r>
      <w:r w:rsidRPr="003C5C2A">
        <w:rPr>
          <w:rFonts w:eastAsiaTheme="majorEastAsia" w:cs="Tahoma"/>
          <w:szCs w:val="20"/>
          <w:lang w:eastAsia="zh-CN"/>
        </w:rPr>
        <w:t>必须专供学生个人使用，不能用于实验室或教室中。</w:t>
      </w:r>
    </w:p>
    <w:p w14:paraId="4A2E9104" w14:textId="77777777" w:rsidR="0036063B" w:rsidRPr="003C5C2A" w:rsidRDefault="0036063B" w:rsidP="00AF3B19">
      <w:pPr>
        <w:rPr>
          <w:rFonts w:eastAsiaTheme="majorEastAsia" w:cs="Tahoma"/>
          <w:lang w:eastAsia="zh-CN"/>
        </w:rPr>
      </w:pPr>
    </w:p>
    <w:p w14:paraId="777E156D" w14:textId="77777777" w:rsidR="00285E3D" w:rsidRPr="003C5C2A" w:rsidRDefault="00285E3D" w:rsidP="00AF3B19">
      <w:pPr>
        <w:rPr>
          <w:rFonts w:eastAsiaTheme="majorEastAsia" w:cs="Tahoma"/>
          <w:lang w:eastAsia="zh-CN"/>
        </w:rPr>
      </w:pPr>
    </w:p>
    <w:p w14:paraId="3B08E1AC" w14:textId="77777777" w:rsidR="00B947E4" w:rsidRPr="003C5C2A" w:rsidRDefault="00A560B6" w:rsidP="00416294">
      <w:pPr>
        <w:pStyle w:val="Heading3"/>
        <w:rPr>
          <w:rFonts w:ascii="Tahoma" w:eastAsiaTheme="majorEastAsia" w:hAnsi="Tahoma" w:cs="Tahoma"/>
        </w:rPr>
      </w:pPr>
      <w:bookmarkStart w:id="1175" w:name="_41_Core_Infrastructure"/>
      <w:bookmarkStart w:id="1176" w:name="_Toc336338296"/>
      <w:bookmarkStart w:id="1177" w:name="_Toc377053392"/>
      <w:bookmarkStart w:id="1178" w:name="Srv_35CoreInfraServerSuiteStd"/>
      <w:bookmarkStart w:id="1179" w:name="Srv_32CoreInfraServerSuiteStd"/>
      <w:bookmarkStart w:id="1180" w:name="Srv_35DynCRMWorkProEnt"/>
      <w:bookmarkEnd w:id="1175"/>
      <w:r w:rsidRPr="003C5C2A">
        <w:rPr>
          <w:rFonts w:ascii="Tahoma" w:eastAsiaTheme="majorEastAsia" w:hAnsi="Tahoma" w:cs="Tahoma"/>
          <w:caps/>
          <w:color w:val="F66400"/>
          <w:sz w:val="22"/>
          <w:vertAlign w:val="superscript"/>
        </w:rPr>
        <w:t>41</w:t>
      </w:r>
      <w:r w:rsidRPr="003C5C2A">
        <w:rPr>
          <w:rFonts w:ascii="Tahoma" w:eastAsiaTheme="majorEastAsia" w:hAnsi="Tahoma" w:cs="Tahoma"/>
          <w:color w:val="F66400"/>
          <w:sz w:val="22"/>
        </w:rPr>
        <w:t xml:space="preserve"> Core Infrastructure Server Suite Standard</w:t>
      </w:r>
      <w:bookmarkEnd w:id="1176"/>
      <w:bookmarkEnd w:id="1177"/>
    </w:p>
    <w:bookmarkEnd w:id="1178"/>
    <w:bookmarkEnd w:id="1179"/>
    <w:p w14:paraId="5EC64CB0" w14:textId="77777777" w:rsidR="004D776B" w:rsidRPr="003C5C2A" w:rsidRDefault="004D776B" w:rsidP="00416294">
      <w:pPr>
        <w:rPr>
          <w:rFonts w:eastAsiaTheme="majorEastAsia" w:cs="Tahoma"/>
        </w:rPr>
      </w:pPr>
    </w:p>
    <w:p w14:paraId="7878E788" w14:textId="77777777" w:rsidR="004D776B" w:rsidRPr="003C5C2A" w:rsidRDefault="00A66BD2" w:rsidP="00A66BD2">
      <w:pPr>
        <w:spacing w:after="60"/>
        <w:ind w:left="720"/>
        <w:rPr>
          <w:rFonts w:eastAsiaTheme="majorEastAsia" w:cs="Tahoma"/>
        </w:rPr>
      </w:pPr>
      <w:r w:rsidRPr="003C5C2A">
        <w:rPr>
          <w:rFonts w:eastAsiaTheme="majorEastAsia" w:cs="Tahoma"/>
          <w:b/>
          <w:szCs w:val="18"/>
        </w:rPr>
        <w:t>迁移至新的许可模式</w:t>
      </w:r>
    </w:p>
    <w:p w14:paraId="51574650" w14:textId="77777777" w:rsidR="004D776B" w:rsidRPr="003C5C2A" w:rsidRDefault="004D776B" w:rsidP="00A66BD2">
      <w:pPr>
        <w:ind w:left="720"/>
        <w:rPr>
          <w:rFonts w:eastAsiaTheme="majorEastAsia" w:cs="Tahoma"/>
        </w:rPr>
      </w:pPr>
      <w:r w:rsidRPr="0005740C">
        <w:rPr>
          <w:rFonts w:eastAsiaTheme="majorEastAsia" w:cs="Tahoma"/>
          <w:spacing w:val="-3"/>
          <w:szCs w:val="18"/>
        </w:rPr>
        <w:t>从</w:t>
      </w:r>
      <w:r w:rsidRPr="0005740C">
        <w:rPr>
          <w:rFonts w:eastAsiaTheme="majorEastAsia" w:cs="Tahoma"/>
          <w:spacing w:val="-3"/>
          <w:szCs w:val="18"/>
        </w:rPr>
        <w:t xml:space="preserve"> 2012 </w:t>
      </w:r>
      <w:r w:rsidRPr="0005740C">
        <w:rPr>
          <w:rFonts w:eastAsiaTheme="majorEastAsia" w:cs="Tahoma"/>
          <w:spacing w:val="-3"/>
          <w:szCs w:val="18"/>
        </w:rPr>
        <w:t>年</w:t>
      </w:r>
      <w:r w:rsidRPr="0005740C">
        <w:rPr>
          <w:rFonts w:eastAsiaTheme="majorEastAsia" w:cs="Tahoma"/>
          <w:spacing w:val="-3"/>
          <w:szCs w:val="18"/>
        </w:rPr>
        <w:t xml:space="preserve"> 4 </w:t>
      </w:r>
      <w:r w:rsidRPr="0005740C">
        <w:rPr>
          <w:rFonts w:eastAsiaTheme="majorEastAsia" w:cs="Tahoma"/>
          <w:spacing w:val="-3"/>
          <w:szCs w:val="18"/>
        </w:rPr>
        <w:t>月</w:t>
      </w:r>
      <w:r w:rsidRPr="0005740C">
        <w:rPr>
          <w:rFonts w:eastAsiaTheme="majorEastAsia" w:cs="Tahoma"/>
          <w:spacing w:val="-3"/>
          <w:szCs w:val="18"/>
        </w:rPr>
        <w:t xml:space="preserve"> 1 </w:t>
      </w:r>
      <w:r w:rsidRPr="0005740C">
        <w:rPr>
          <w:rFonts w:eastAsiaTheme="majorEastAsia" w:cs="Tahoma"/>
          <w:spacing w:val="-3"/>
          <w:szCs w:val="18"/>
        </w:rPr>
        <w:t>日开始，</w:t>
      </w:r>
      <w:r w:rsidRPr="0005740C">
        <w:rPr>
          <w:rFonts w:eastAsiaTheme="majorEastAsia" w:cs="Tahoma"/>
          <w:spacing w:val="-3"/>
          <w:szCs w:val="18"/>
        </w:rPr>
        <w:t xml:space="preserve">CIS </w:t>
      </w:r>
      <w:r w:rsidRPr="0005740C">
        <w:rPr>
          <w:rFonts w:eastAsiaTheme="majorEastAsia" w:cs="Tahoma"/>
          <w:spacing w:val="-3"/>
          <w:szCs w:val="18"/>
        </w:rPr>
        <w:t>许可模式已经更改。</w:t>
      </w:r>
      <w:r w:rsidRPr="0005740C">
        <w:rPr>
          <w:rFonts w:eastAsiaTheme="majorEastAsia" w:cs="Tahoma"/>
          <w:spacing w:val="-3"/>
          <w:szCs w:val="18"/>
        </w:rPr>
        <w:t xml:space="preserve">2012 </w:t>
      </w:r>
      <w:r w:rsidRPr="0005740C">
        <w:rPr>
          <w:rFonts w:eastAsiaTheme="majorEastAsia" w:cs="Tahoma"/>
          <w:spacing w:val="-3"/>
          <w:szCs w:val="18"/>
        </w:rPr>
        <w:t>年</w:t>
      </w:r>
      <w:r w:rsidRPr="0005740C">
        <w:rPr>
          <w:rFonts w:eastAsiaTheme="majorEastAsia" w:cs="Tahoma"/>
          <w:spacing w:val="-3"/>
          <w:szCs w:val="18"/>
        </w:rPr>
        <w:t xml:space="preserve"> 4 </w:t>
      </w:r>
      <w:r w:rsidRPr="0005740C">
        <w:rPr>
          <w:rFonts w:eastAsiaTheme="majorEastAsia" w:cs="Tahoma"/>
          <w:spacing w:val="-3"/>
          <w:szCs w:val="18"/>
        </w:rPr>
        <w:t>月</w:t>
      </w:r>
      <w:r w:rsidRPr="0005740C">
        <w:rPr>
          <w:rFonts w:eastAsiaTheme="majorEastAsia" w:cs="Tahoma"/>
          <w:spacing w:val="-3"/>
          <w:szCs w:val="18"/>
        </w:rPr>
        <w:t xml:space="preserve"> 1 </w:t>
      </w:r>
      <w:r w:rsidRPr="0005740C">
        <w:rPr>
          <w:rFonts w:eastAsiaTheme="majorEastAsia" w:cs="Tahoma"/>
          <w:spacing w:val="-3"/>
          <w:szCs w:val="18"/>
        </w:rPr>
        <w:t>日之后，按照新的许可登记表获得的许可，</w:t>
      </w:r>
      <w:r w:rsidRPr="003C5C2A">
        <w:rPr>
          <w:rFonts w:eastAsiaTheme="majorEastAsia" w:cs="Tahoma"/>
          <w:szCs w:val="18"/>
        </w:rPr>
        <w:t>可以授权最多两个物理处理器。</w:t>
      </w:r>
    </w:p>
    <w:p w14:paraId="1C315949" w14:textId="77777777" w:rsidR="00A66BD2" w:rsidRPr="003C5C2A" w:rsidRDefault="00A66BD2" w:rsidP="00A66BD2">
      <w:pPr>
        <w:ind w:left="720"/>
        <w:rPr>
          <w:rFonts w:eastAsiaTheme="majorEastAsia" w:cs="Tahoma"/>
        </w:rPr>
      </w:pPr>
    </w:p>
    <w:p w14:paraId="2C3B006A" w14:textId="77777777" w:rsidR="004D776B" w:rsidRPr="003C5C2A" w:rsidRDefault="004D776B" w:rsidP="00A66BD2">
      <w:pPr>
        <w:ind w:left="720"/>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日之前按照现有许可登记表授权（在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日或之前生效）的客户，可以继续在原有许可模式下校正许可，每个许可只能授权一个处理器。以下迁移权利仅适用于这些客户的许可：</w:t>
      </w:r>
    </w:p>
    <w:p w14:paraId="6E8BB381" w14:textId="77777777" w:rsidR="004D776B" w:rsidRPr="0005740C" w:rsidRDefault="004D776B" w:rsidP="00A66BD2">
      <w:pPr>
        <w:pStyle w:val="ListParagraph"/>
        <w:contextualSpacing w:val="0"/>
        <w:rPr>
          <w:rFonts w:ascii="Tahoma" w:eastAsiaTheme="majorEastAsia" w:hAnsi="Tahoma" w:cs="Tahoma"/>
          <w:sz w:val="18"/>
          <w:szCs w:val="18"/>
          <w:lang w:eastAsia="zh-CN"/>
        </w:rPr>
      </w:pPr>
      <w:r w:rsidRPr="0005740C">
        <w:rPr>
          <w:rFonts w:ascii="Tahoma" w:eastAsiaTheme="majorEastAsia" w:hAnsi="Tahoma" w:cs="Tahoma"/>
          <w:sz w:val="18"/>
          <w:szCs w:val="18"/>
          <w:lang w:eastAsia="zh-CN"/>
        </w:rPr>
        <w:t>在现有许可登记表的期限内，客户在原有许可模式下获得的现有许可和新许可将按照</w:t>
      </w:r>
      <w:r w:rsidRPr="0005740C">
        <w:rPr>
          <w:rFonts w:ascii="Tahoma" w:eastAsiaTheme="majorEastAsia" w:hAnsi="Tahoma" w:cs="Tahoma"/>
          <w:sz w:val="18"/>
          <w:szCs w:val="18"/>
          <w:lang w:eastAsia="zh-CN"/>
        </w:rPr>
        <w:t xml:space="preserve"> 1:1 </w:t>
      </w:r>
      <w:r w:rsidRPr="0005740C">
        <w:rPr>
          <w:rFonts w:ascii="Tahoma" w:eastAsiaTheme="majorEastAsia" w:hAnsi="Tahoma" w:cs="Tahoma"/>
          <w:sz w:val="18"/>
          <w:szCs w:val="18"/>
          <w:lang w:eastAsia="zh-CN"/>
        </w:rPr>
        <w:t>的比例被视为等同于新许可模式下的许可。续签时，客户可以将软件保障范围续签为新模式下的许可。</w:t>
      </w:r>
    </w:p>
    <w:p w14:paraId="00724345" w14:textId="77777777" w:rsidR="00973A93" w:rsidRPr="003C5C2A" w:rsidRDefault="00973A93">
      <w:pPr>
        <w:rPr>
          <w:rFonts w:eastAsiaTheme="majorEastAsia" w:cs="Tahoma"/>
          <w:lang w:eastAsia="zh-CN"/>
        </w:rPr>
      </w:pPr>
    </w:p>
    <w:p w14:paraId="3A8B54A8" w14:textId="77777777" w:rsidR="004D776B" w:rsidRPr="003C5C2A" w:rsidRDefault="004D776B" w:rsidP="00A66BD2">
      <w:pPr>
        <w:spacing w:after="60"/>
        <w:ind w:left="720"/>
        <w:rPr>
          <w:rFonts w:eastAsiaTheme="majorEastAsia" w:cs="Tahoma"/>
        </w:rPr>
      </w:pPr>
      <w:r w:rsidRPr="003C5C2A">
        <w:rPr>
          <w:rFonts w:eastAsiaTheme="majorEastAsia" w:cs="Tahoma"/>
          <w:b/>
          <w:szCs w:val="18"/>
        </w:rPr>
        <w:t xml:space="preserve">Windows Server </w:t>
      </w:r>
      <w:r w:rsidRPr="003C5C2A">
        <w:rPr>
          <w:rFonts w:eastAsiaTheme="majorEastAsia" w:cs="Tahoma"/>
          <w:b/>
          <w:szCs w:val="18"/>
        </w:rPr>
        <w:t>新版本的发布</w:t>
      </w:r>
    </w:p>
    <w:p w14:paraId="0E3B796B" w14:textId="77777777" w:rsidR="004D776B" w:rsidRPr="003C5C2A" w:rsidRDefault="004D776B" w:rsidP="00A66BD2">
      <w:pPr>
        <w:ind w:left="720"/>
        <w:rPr>
          <w:rFonts w:eastAsiaTheme="majorEastAsia" w:cs="Tahoma"/>
        </w:rPr>
      </w:pPr>
      <w:r w:rsidRPr="003C5C2A">
        <w:rPr>
          <w:rFonts w:eastAsiaTheme="majorEastAsia" w:cs="Tahoma"/>
          <w:szCs w:val="18"/>
        </w:rPr>
        <w:t>已获得带有自</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9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日起有效的软件保障的</w:t>
      </w:r>
      <w:r w:rsidRPr="003C5C2A">
        <w:rPr>
          <w:rFonts w:eastAsiaTheme="majorEastAsia" w:cs="Tahoma"/>
          <w:szCs w:val="18"/>
        </w:rPr>
        <w:t xml:space="preserve"> Core Infrastructure Server Suite Standard </w:t>
      </w:r>
      <w:r w:rsidRPr="003C5C2A">
        <w:rPr>
          <w:rFonts w:eastAsiaTheme="majorEastAsia" w:cs="Tahoma"/>
          <w:szCs w:val="18"/>
        </w:rPr>
        <w:t>许可的客户有权使用下列产品，但使用时必须遵守</w:t>
      </w:r>
      <w:r w:rsidRPr="003C5C2A">
        <w:rPr>
          <w:rFonts w:eastAsiaTheme="majorEastAsia" w:cs="Tahoma"/>
          <w:szCs w:val="18"/>
        </w:rPr>
        <w:t xml:space="preserve"> Core Infrastructure Server Suite Standard </w:t>
      </w:r>
      <w:r w:rsidRPr="003C5C2A">
        <w:rPr>
          <w:rFonts w:eastAsiaTheme="majorEastAsia" w:cs="Tahoma"/>
          <w:szCs w:val="18"/>
        </w:rPr>
        <w:t>的产品使用权利：</w:t>
      </w:r>
    </w:p>
    <w:p w14:paraId="1AADA848" w14:textId="77777777" w:rsidR="00A66BD2" w:rsidRPr="003C5C2A" w:rsidRDefault="00A66BD2" w:rsidP="00A66BD2">
      <w:pPr>
        <w:ind w:left="720"/>
        <w:rPr>
          <w:rFonts w:eastAsiaTheme="majorEastAsia" w:cs="Tahoma"/>
        </w:rPr>
      </w:pPr>
    </w:p>
    <w:p w14:paraId="131DA4A8" w14:textId="77777777" w:rsidR="004D776B" w:rsidRPr="003C5C2A" w:rsidRDefault="004D776B" w:rsidP="00346F4B">
      <w:pPr>
        <w:numPr>
          <w:ilvl w:val="0"/>
          <w:numId w:val="23"/>
        </w:numPr>
        <w:tabs>
          <w:tab w:val="left" w:pos="1440"/>
          <w:tab w:val="left" w:pos="3510"/>
        </w:tabs>
        <w:spacing w:after="60"/>
        <w:rPr>
          <w:rFonts w:eastAsiaTheme="majorEastAsia" w:cs="Tahoma"/>
        </w:rPr>
      </w:pPr>
      <w:r w:rsidRPr="003C5C2A">
        <w:rPr>
          <w:rFonts w:eastAsiaTheme="majorEastAsia" w:cs="Tahoma"/>
          <w:szCs w:val="18"/>
        </w:rPr>
        <w:t>Windows Server 2012 Standard</w:t>
      </w:r>
    </w:p>
    <w:p w14:paraId="734273FB" w14:textId="77777777" w:rsidR="004D776B" w:rsidRPr="003C5C2A" w:rsidRDefault="004D776B" w:rsidP="00346F4B">
      <w:pPr>
        <w:numPr>
          <w:ilvl w:val="0"/>
          <w:numId w:val="23"/>
        </w:numPr>
        <w:tabs>
          <w:tab w:val="left" w:pos="1440"/>
          <w:tab w:val="left" w:pos="3510"/>
        </w:tabs>
        <w:spacing w:after="60"/>
        <w:rPr>
          <w:rFonts w:eastAsiaTheme="majorEastAsia" w:cs="Tahoma"/>
        </w:rPr>
      </w:pPr>
      <w:r w:rsidRPr="003C5C2A">
        <w:rPr>
          <w:rFonts w:eastAsiaTheme="majorEastAsia" w:cs="Tahoma"/>
          <w:szCs w:val="18"/>
        </w:rPr>
        <w:t>System Center 2012 Standard</w:t>
      </w:r>
    </w:p>
    <w:p w14:paraId="576851CD" w14:textId="77777777" w:rsidR="00A66BD2" w:rsidRPr="003C5C2A" w:rsidRDefault="00A66BD2" w:rsidP="00A66BD2">
      <w:pPr>
        <w:tabs>
          <w:tab w:val="left" w:pos="1440"/>
          <w:tab w:val="left" w:pos="3510"/>
        </w:tabs>
        <w:rPr>
          <w:rFonts w:eastAsiaTheme="majorEastAsia" w:cs="Tahoma"/>
        </w:rPr>
      </w:pPr>
    </w:p>
    <w:p w14:paraId="58171BC9" w14:textId="77777777" w:rsidR="004D776B" w:rsidRPr="003C5C2A" w:rsidRDefault="004D776B" w:rsidP="00A66BD2">
      <w:pPr>
        <w:ind w:left="720"/>
        <w:rPr>
          <w:rFonts w:eastAsiaTheme="majorEastAsia" w:cs="Tahoma"/>
        </w:rPr>
      </w:pPr>
      <w:r w:rsidRPr="003C5C2A">
        <w:rPr>
          <w:rFonts w:eastAsiaTheme="majorEastAsia" w:cs="Tahoma"/>
          <w:szCs w:val="18"/>
        </w:rPr>
        <w:t>对于任何已正确获得</w:t>
      </w:r>
      <w:r w:rsidRPr="003C5C2A">
        <w:rPr>
          <w:rFonts w:eastAsiaTheme="majorEastAsia" w:cs="Tahoma"/>
          <w:szCs w:val="18"/>
        </w:rPr>
        <w:t xml:space="preserve"> Core Infrastructure Server Suite Standard </w:t>
      </w:r>
      <w:r w:rsidRPr="003C5C2A">
        <w:rPr>
          <w:rFonts w:eastAsiaTheme="majorEastAsia" w:cs="Tahoma"/>
          <w:szCs w:val="18"/>
        </w:rPr>
        <w:t>许可的服务器，客户可运行</w:t>
      </w:r>
      <w:r w:rsidRPr="003C5C2A">
        <w:rPr>
          <w:rFonts w:eastAsiaTheme="majorEastAsia" w:cs="Tahoma"/>
          <w:szCs w:val="18"/>
        </w:rPr>
        <w:t xml:space="preserve"> Windows Server 2008 R2 Enterprise </w:t>
      </w:r>
      <w:r w:rsidRPr="003C5C2A">
        <w:rPr>
          <w:rFonts w:eastAsiaTheme="majorEastAsia" w:cs="Tahoma"/>
          <w:szCs w:val="18"/>
        </w:rPr>
        <w:t>实例取代</w:t>
      </w:r>
      <w:r w:rsidRPr="003C5C2A">
        <w:rPr>
          <w:rFonts w:eastAsiaTheme="majorEastAsia" w:cs="Tahoma"/>
          <w:szCs w:val="18"/>
        </w:rPr>
        <w:t xml:space="preserve"> Windows Server Standard</w:t>
      </w:r>
      <w:r w:rsidRPr="003C5C2A">
        <w:rPr>
          <w:rFonts w:eastAsiaTheme="majorEastAsia" w:cs="Tahoma"/>
          <w:szCs w:val="18"/>
        </w:rPr>
        <w:t>。</w:t>
      </w:r>
    </w:p>
    <w:p w14:paraId="0991C098" w14:textId="77777777" w:rsidR="00A66BD2" w:rsidRPr="003C5C2A" w:rsidRDefault="00A66BD2" w:rsidP="00A66BD2">
      <w:pPr>
        <w:ind w:left="720"/>
        <w:rPr>
          <w:rFonts w:eastAsiaTheme="majorEastAsia" w:cs="Tahoma"/>
        </w:rPr>
      </w:pPr>
    </w:p>
    <w:p w14:paraId="37964124" w14:textId="77777777" w:rsidR="004D776B" w:rsidRPr="003C5C2A" w:rsidRDefault="004D776B" w:rsidP="00A66BD2">
      <w:pPr>
        <w:spacing w:after="60"/>
        <w:ind w:left="720"/>
        <w:rPr>
          <w:rFonts w:eastAsiaTheme="majorEastAsia" w:cs="Tahoma"/>
        </w:rPr>
      </w:pPr>
      <w:r w:rsidRPr="003C5C2A">
        <w:rPr>
          <w:rFonts w:eastAsiaTheme="majorEastAsia" w:cs="Tahoma"/>
          <w:b/>
          <w:szCs w:val="18"/>
        </w:rPr>
        <w:t>针对</w:t>
      </w:r>
      <w:r w:rsidRPr="003C5C2A">
        <w:rPr>
          <w:rFonts w:eastAsiaTheme="majorEastAsia" w:cs="Tahoma"/>
          <w:b/>
          <w:szCs w:val="18"/>
        </w:rPr>
        <w:t xml:space="preserve"> Windows Server Standard </w:t>
      </w:r>
      <w:r w:rsidRPr="003C5C2A">
        <w:rPr>
          <w:rFonts w:eastAsiaTheme="majorEastAsia" w:cs="Tahoma"/>
          <w:b/>
          <w:szCs w:val="18"/>
        </w:rPr>
        <w:t>和</w:t>
      </w:r>
      <w:r w:rsidRPr="003C5C2A">
        <w:rPr>
          <w:rFonts w:eastAsiaTheme="majorEastAsia" w:cs="Tahoma"/>
          <w:b/>
          <w:szCs w:val="18"/>
        </w:rPr>
        <w:t xml:space="preserve"> System Center Standard </w:t>
      </w:r>
      <w:r w:rsidRPr="003C5C2A">
        <w:rPr>
          <w:rFonts w:eastAsiaTheme="majorEastAsia" w:cs="Tahoma"/>
          <w:b/>
          <w:szCs w:val="18"/>
        </w:rPr>
        <w:t>客户以及</w:t>
      </w:r>
      <w:r w:rsidRPr="003C5C2A">
        <w:rPr>
          <w:rFonts w:eastAsiaTheme="majorEastAsia" w:cs="Tahoma"/>
          <w:b/>
          <w:szCs w:val="18"/>
        </w:rPr>
        <w:t xml:space="preserve"> Windows Server Enterprise </w:t>
      </w:r>
      <w:r w:rsidRPr="003C5C2A">
        <w:rPr>
          <w:rFonts w:eastAsiaTheme="majorEastAsia" w:cs="Tahoma"/>
          <w:b/>
          <w:szCs w:val="18"/>
        </w:rPr>
        <w:t>和</w:t>
      </w:r>
      <w:r w:rsidRPr="003C5C2A">
        <w:rPr>
          <w:rFonts w:eastAsiaTheme="majorEastAsia" w:cs="Tahoma"/>
          <w:b/>
          <w:szCs w:val="18"/>
        </w:rPr>
        <w:t xml:space="preserve"> System Center Standard </w:t>
      </w:r>
      <w:r w:rsidRPr="003C5C2A">
        <w:rPr>
          <w:rFonts w:eastAsiaTheme="majorEastAsia" w:cs="Tahoma"/>
          <w:b/>
          <w:szCs w:val="18"/>
        </w:rPr>
        <w:t>客户的软件保障续签优惠</w:t>
      </w:r>
    </w:p>
    <w:p w14:paraId="1A4DC537" w14:textId="77777777" w:rsidR="004D776B" w:rsidRPr="003C5C2A" w:rsidRDefault="004D776B" w:rsidP="00A66BD2">
      <w:pPr>
        <w:ind w:left="720"/>
        <w:rPr>
          <w:rFonts w:eastAsiaTheme="majorEastAsia" w:cs="Tahoma"/>
        </w:rPr>
      </w:pPr>
      <w:r w:rsidRPr="003C5C2A">
        <w:rPr>
          <w:rFonts w:eastAsiaTheme="majorEastAsia" w:cs="Tahoma"/>
          <w:szCs w:val="18"/>
        </w:rPr>
        <w:t>如果客户拥有下面表</w:t>
      </w:r>
      <w:r w:rsidRPr="003C5C2A">
        <w:rPr>
          <w:rFonts w:eastAsiaTheme="majorEastAsia" w:cs="Tahoma"/>
          <w:szCs w:val="18"/>
        </w:rPr>
        <w:t xml:space="preserve"> A </w:t>
      </w:r>
      <w:r w:rsidRPr="003C5C2A">
        <w:rPr>
          <w:rFonts w:eastAsiaTheme="majorEastAsia" w:cs="Tahoma"/>
          <w:szCs w:val="18"/>
        </w:rPr>
        <w:t>中所有产品的许可（带有效的软件保障），则在该范围期满时，客户可以获得</w:t>
      </w:r>
      <w:r w:rsidRPr="003C5C2A">
        <w:rPr>
          <w:rFonts w:eastAsiaTheme="majorEastAsia" w:cs="Tahoma"/>
          <w:szCs w:val="18"/>
        </w:rPr>
        <w:t xml:space="preserve"> Core Infrastructure Server Suite Standard </w:t>
      </w:r>
      <w:r w:rsidRPr="003C5C2A">
        <w:rPr>
          <w:rFonts w:eastAsiaTheme="majorEastAsia" w:cs="Tahoma"/>
          <w:szCs w:val="18"/>
        </w:rPr>
        <w:t>的软件保障，而不必获取基础</w:t>
      </w:r>
      <w:r w:rsidRPr="003C5C2A">
        <w:rPr>
          <w:rFonts w:eastAsiaTheme="majorEastAsia" w:cs="Tahoma"/>
          <w:szCs w:val="18"/>
        </w:rPr>
        <w:t xml:space="preserve"> Core Infrastructure Server Suite Standard </w:t>
      </w:r>
      <w:r w:rsidRPr="003C5C2A">
        <w:rPr>
          <w:rFonts w:eastAsiaTheme="majorEastAsia" w:cs="Tahoma"/>
          <w:szCs w:val="18"/>
        </w:rPr>
        <w:t>许可。</w:t>
      </w:r>
    </w:p>
    <w:p w14:paraId="34939F3B" w14:textId="77777777" w:rsidR="00A66BD2" w:rsidRPr="003C5C2A" w:rsidRDefault="00A66BD2" w:rsidP="00A66BD2">
      <w:pPr>
        <w:ind w:left="720"/>
        <w:rPr>
          <w:rFonts w:eastAsiaTheme="majorEastAsia"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3C5C2A" w14:paraId="0CE031C1"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E506284" w14:textId="77777777" w:rsidR="004D776B" w:rsidRPr="003C5C2A" w:rsidRDefault="004D776B" w:rsidP="007E466C">
            <w:pPr>
              <w:spacing w:before="120" w:after="120" w:line="276" w:lineRule="auto"/>
              <w:ind w:left="-404"/>
              <w:jc w:val="center"/>
              <w:rPr>
                <w:rFonts w:eastAsiaTheme="majorEastAsia" w:cs="Tahoma"/>
                <w:b/>
                <w:szCs w:val="18"/>
              </w:rPr>
            </w:pPr>
            <w:r w:rsidRPr="003C5C2A">
              <w:rPr>
                <w:rFonts w:eastAsiaTheme="majorEastAsia" w:cs="Tahoma"/>
                <w:b/>
                <w:szCs w:val="18"/>
              </w:rPr>
              <w:t>表</w:t>
            </w:r>
            <w:r w:rsidRPr="003C5C2A">
              <w:rPr>
                <w:rFonts w:eastAsiaTheme="majorEastAsia" w:cs="Tahoma"/>
                <w:b/>
                <w:szCs w:val="18"/>
              </w:rPr>
              <w:t xml:space="preserve"> A</w:t>
            </w:r>
          </w:p>
        </w:tc>
      </w:tr>
      <w:tr w:rsidR="004D776B" w:rsidRPr="003C5C2A" w14:paraId="58A1F0E9"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FE17DC0" w14:textId="77777777" w:rsidR="004D776B" w:rsidRPr="003C5C2A" w:rsidRDefault="004D776B" w:rsidP="007E466C">
            <w:pPr>
              <w:spacing w:before="120" w:after="120" w:line="276" w:lineRule="auto"/>
              <w:ind w:left="-404"/>
              <w:jc w:val="center"/>
              <w:rPr>
                <w:rFonts w:eastAsiaTheme="majorEastAsia" w:cs="Tahoma"/>
                <w:szCs w:val="18"/>
              </w:rPr>
            </w:pPr>
            <w:r w:rsidRPr="003C5C2A">
              <w:rPr>
                <w:rFonts w:eastAsiaTheme="majorEastAsia" w:cs="Tahoma"/>
                <w:szCs w:val="18"/>
              </w:rPr>
              <w:t>Windows Server Standard</w:t>
            </w:r>
          </w:p>
        </w:tc>
      </w:tr>
      <w:tr w:rsidR="004D776B" w:rsidRPr="003C5C2A" w14:paraId="4A2310F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7A40365" w14:textId="77777777" w:rsidR="004D776B" w:rsidRPr="003C5C2A" w:rsidRDefault="004D776B" w:rsidP="007E466C">
            <w:pPr>
              <w:spacing w:before="120" w:after="120" w:line="276" w:lineRule="auto"/>
              <w:ind w:left="-404"/>
              <w:jc w:val="center"/>
              <w:rPr>
                <w:rFonts w:eastAsiaTheme="majorEastAsia" w:cs="Tahoma"/>
                <w:szCs w:val="18"/>
              </w:rPr>
            </w:pPr>
            <w:r w:rsidRPr="003C5C2A">
              <w:rPr>
                <w:rFonts w:eastAsiaTheme="majorEastAsia" w:cs="Tahoma"/>
                <w:szCs w:val="18"/>
              </w:rPr>
              <w:t>System Center Standard</w:t>
            </w:r>
          </w:p>
        </w:tc>
      </w:tr>
    </w:tbl>
    <w:p w14:paraId="3E4F5E7A" w14:textId="77777777" w:rsidR="00416294" w:rsidRPr="003C5C2A" w:rsidRDefault="00416294" w:rsidP="00416294">
      <w:pPr>
        <w:ind w:left="547"/>
        <w:rPr>
          <w:rFonts w:eastAsiaTheme="majorEastAsia" w:cs="Tahoma"/>
        </w:rPr>
      </w:pPr>
    </w:p>
    <w:p w14:paraId="05E83A60" w14:textId="77777777" w:rsidR="004D776B" w:rsidRPr="003C5C2A" w:rsidRDefault="004D776B" w:rsidP="00A66BD2">
      <w:pPr>
        <w:ind w:left="720"/>
        <w:rPr>
          <w:rFonts w:eastAsiaTheme="majorEastAsia" w:cs="Tahoma"/>
        </w:rPr>
      </w:pPr>
      <w:r w:rsidRPr="003C5C2A">
        <w:rPr>
          <w:rFonts w:eastAsiaTheme="majorEastAsia" w:cs="Tahoma"/>
          <w:szCs w:val="18"/>
        </w:rPr>
        <w:t>客户每拥有一组上面表</w:t>
      </w:r>
      <w:r w:rsidRPr="003C5C2A">
        <w:rPr>
          <w:rFonts w:eastAsiaTheme="majorEastAsia" w:cs="Tahoma"/>
          <w:szCs w:val="18"/>
        </w:rPr>
        <w:t xml:space="preserve"> A </w:t>
      </w:r>
      <w:r w:rsidRPr="003C5C2A">
        <w:rPr>
          <w:rFonts w:eastAsiaTheme="majorEastAsia" w:cs="Tahoma"/>
          <w:szCs w:val="18"/>
        </w:rPr>
        <w:t>中的所有合格许可，就可获得一份</w:t>
      </w:r>
      <w:r w:rsidRPr="003C5C2A">
        <w:rPr>
          <w:rFonts w:eastAsiaTheme="majorEastAsia" w:cs="Tahoma"/>
          <w:szCs w:val="18"/>
        </w:rPr>
        <w:t xml:space="preserve"> Core Infrastructure Server Suite Standard </w:t>
      </w:r>
      <w:r w:rsidRPr="003C5C2A">
        <w:rPr>
          <w:rFonts w:eastAsiaTheme="majorEastAsia" w:cs="Tahoma"/>
          <w:szCs w:val="18"/>
        </w:rPr>
        <w:t>许可的软件保障。</w:t>
      </w:r>
    </w:p>
    <w:p w14:paraId="3914365D" w14:textId="77777777" w:rsidR="00A66BD2" w:rsidRPr="003C5C2A" w:rsidRDefault="00A66BD2" w:rsidP="00A66BD2">
      <w:pPr>
        <w:ind w:left="720"/>
        <w:rPr>
          <w:rFonts w:eastAsiaTheme="majorEastAsia" w:cs="Tahoma"/>
        </w:rPr>
      </w:pPr>
    </w:p>
    <w:p w14:paraId="57765E2F" w14:textId="77777777" w:rsidR="004D776B" w:rsidRPr="003C5C2A" w:rsidRDefault="004D776B" w:rsidP="00A66BD2">
      <w:pPr>
        <w:ind w:left="720"/>
        <w:rPr>
          <w:rFonts w:eastAsiaTheme="majorEastAsia" w:cs="Tahoma"/>
        </w:rPr>
      </w:pPr>
      <w:r w:rsidRPr="003C5C2A">
        <w:rPr>
          <w:rFonts w:eastAsiaTheme="majorEastAsia" w:cs="Tahoma"/>
          <w:szCs w:val="18"/>
        </w:rPr>
        <w:t>一旦客户根据此优惠获得许可并使用</w:t>
      </w:r>
      <w:r w:rsidRPr="003C5C2A">
        <w:rPr>
          <w:rFonts w:eastAsiaTheme="majorEastAsia" w:cs="Tahoma"/>
          <w:szCs w:val="18"/>
        </w:rPr>
        <w:t xml:space="preserve"> Core Infrastructure Server Suite Standard</w:t>
      </w:r>
      <w:r w:rsidRPr="003C5C2A">
        <w:rPr>
          <w:rFonts w:eastAsiaTheme="majorEastAsia" w:cs="Tahoma"/>
          <w:szCs w:val="18"/>
        </w:rPr>
        <w:t>，就不可再凭其合格许可使用该软件。按订购协议获取的许可及软件保障不符合此优惠的条件。</w:t>
      </w:r>
    </w:p>
    <w:p w14:paraId="73080717" w14:textId="77777777" w:rsidR="00A66BD2" w:rsidRPr="0005740C" w:rsidRDefault="00A66BD2" w:rsidP="00A66BD2">
      <w:pPr>
        <w:ind w:left="720"/>
        <w:rPr>
          <w:rFonts w:eastAsiaTheme="majorEastAsia" w:cs="Tahoma"/>
          <w:sz w:val="16"/>
          <w:szCs w:val="16"/>
        </w:rPr>
      </w:pPr>
    </w:p>
    <w:p w14:paraId="1604EB47" w14:textId="77777777" w:rsidR="00A66BD2" w:rsidRPr="003C5C2A" w:rsidRDefault="004D776B" w:rsidP="00A66BD2">
      <w:pPr>
        <w:spacing w:after="60"/>
        <w:ind w:left="720"/>
        <w:rPr>
          <w:rFonts w:eastAsiaTheme="majorEastAsia" w:cs="Tahoma"/>
        </w:rPr>
      </w:pPr>
      <w:r w:rsidRPr="003C5C2A">
        <w:rPr>
          <w:rFonts w:eastAsiaTheme="majorEastAsia" w:cs="Tahoma"/>
          <w:b/>
          <w:szCs w:val="18"/>
        </w:rPr>
        <w:t>从</w:t>
      </w:r>
      <w:r w:rsidRPr="003C5C2A">
        <w:rPr>
          <w:rFonts w:eastAsiaTheme="majorEastAsia" w:cs="Tahoma"/>
          <w:b/>
          <w:szCs w:val="18"/>
        </w:rPr>
        <w:t xml:space="preserve"> Windows Server Standard </w:t>
      </w:r>
      <w:r w:rsidRPr="003C5C2A">
        <w:rPr>
          <w:rFonts w:eastAsiaTheme="majorEastAsia" w:cs="Tahoma"/>
          <w:b/>
          <w:szCs w:val="18"/>
        </w:rPr>
        <w:t>或</w:t>
      </w:r>
      <w:r w:rsidRPr="003C5C2A">
        <w:rPr>
          <w:rFonts w:eastAsiaTheme="majorEastAsia" w:cs="Tahoma"/>
          <w:b/>
          <w:szCs w:val="18"/>
        </w:rPr>
        <w:t xml:space="preserve"> System Center Standard </w:t>
      </w:r>
      <w:r w:rsidRPr="003C5C2A">
        <w:rPr>
          <w:rFonts w:eastAsiaTheme="majorEastAsia" w:cs="Tahoma"/>
          <w:b/>
          <w:szCs w:val="18"/>
        </w:rPr>
        <w:t>升级到</w:t>
      </w:r>
      <w:r w:rsidRPr="003C5C2A">
        <w:rPr>
          <w:rFonts w:eastAsiaTheme="majorEastAsia" w:cs="Tahoma"/>
          <w:b/>
          <w:szCs w:val="18"/>
        </w:rPr>
        <w:t xml:space="preserve"> Core Infrastructure Server Suite Standard</w:t>
      </w:r>
    </w:p>
    <w:p w14:paraId="55C2C840" w14:textId="77777777" w:rsidR="004D776B" w:rsidRPr="003C5C2A" w:rsidRDefault="004D776B" w:rsidP="00A66BD2">
      <w:pPr>
        <w:ind w:left="720"/>
        <w:rPr>
          <w:rFonts w:eastAsiaTheme="majorEastAsia" w:cs="Tahoma"/>
        </w:rPr>
      </w:pPr>
      <w:r w:rsidRPr="003C5C2A">
        <w:rPr>
          <w:rFonts w:eastAsiaTheme="majorEastAsia" w:cs="Tahoma"/>
          <w:szCs w:val="18"/>
        </w:rPr>
        <w:t>客户可以通过获得相应的</w:t>
      </w:r>
      <w:r w:rsidRPr="003C5C2A">
        <w:rPr>
          <w:rFonts w:eastAsiaTheme="majorEastAsia" w:cs="Tahoma"/>
          <w:szCs w:val="18"/>
        </w:rPr>
        <w:t xml:space="preserve"> Core Infrastructure Server Suite Standard </w:t>
      </w:r>
      <w:r w:rsidRPr="003C5C2A">
        <w:rPr>
          <w:rFonts w:eastAsiaTheme="majorEastAsia" w:cs="Tahoma"/>
          <w:szCs w:val="18"/>
        </w:rPr>
        <w:t>升级许可，进而从</w:t>
      </w:r>
      <w:r w:rsidRPr="003C5C2A">
        <w:rPr>
          <w:rFonts w:eastAsiaTheme="majorEastAsia" w:cs="Tahoma"/>
          <w:szCs w:val="18"/>
        </w:rPr>
        <w:t xml:space="preserve"> Windows Server Standard </w:t>
      </w:r>
      <w:r w:rsidRPr="003C5C2A">
        <w:rPr>
          <w:rFonts w:eastAsiaTheme="majorEastAsia" w:cs="Tahoma"/>
          <w:szCs w:val="18"/>
        </w:rPr>
        <w:t>或</w:t>
      </w:r>
      <w:r w:rsidRPr="003C5C2A">
        <w:rPr>
          <w:rFonts w:eastAsiaTheme="majorEastAsia" w:cs="Tahoma"/>
          <w:szCs w:val="18"/>
        </w:rPr>
        <w:t xml:space="preserve"> System Center Standard </w:t>
      </w:r>
      <w:r w:rsidRPr="003C5C2A">
        <w:rPr>
          <w:rFonts w:eastAsiaTheme="majorEastAsia" w:cs="Tahoma"/>
          <w:szCs w:val="18"/>
        </w:rPr>
        <w:t>升级到</w:t>
      </w:r>
      <w:r w:rsidRPr="003C5C2A">
        <w:rPr>
          <w:rFonts w:eastAsiaTheme="majorEastAsia" w:cs="Tahoma"/>
          <w:szCs w:val="18"/>
        </w:rPr>
        <w:t xml:space="preserve"> Core Infrastructure Server Suite Standard</w:t>
      </w:r>
      <w:r w:rsidRPr="003C5C2A">
        <w:rPr>
          <w:rFonts w:eastAsiaTheme="majorEastAsia" w:cs="Tahoma"/>
          <w:szCs w:val="18"/>
        </w:rPr>
        <w:t>。客户必须拥有</w:t>
      </w:r>
      <w:r w:rsidRPr="003C5C2A">
        <w:rPr>
          <w:rFonts w:eastAsiaTheme="majorEastAsia" w:cs="Tahoma"/>
          <w:szCs w:val="18"/>
        </w:rPr>
        <w:t xml:space="preserve"> Windows Server Standard </w:t>
      </w:r>
      <w:r w:rsidRPr="003C5C2A">
        <w:rPr>
          <w:rFonts w:eastAsiaTheme="majorEastAsia" w:cs="Tahoma"/>
          <w:szCs w:val="18"/>
        </w:rPr>
        <w:t>或</w:t>
      </w:r>
      <w:r w:rsidRPr="003C5C2A">
        <w:rPr>
          <w:rFonts w:eastAsiaTheme="majorEastAsia" w:cs="Tahoma"/>
          <w:szCs w:val="18"/>
        </w:rPr>
        <w:t xml:space="preserve"> System Center Standard </w:t>
      </w:r>
      <w:r w:rsidRPr="003C5C2A">
        <w:rPr>
          <w:rFonts w:eastAsiaTheme="majorEastAsia" w:cs="Tahoma"/>
          <w:szCs w:val="18"/>
        </w:rPr>
        <w:t>许可的有效软件保障，方可获得升级许可。</w:t>
      </w:r>
    </w:p>
    <w:p w14:paraId="2C8927B4" w14:textId="77777777" w:rsidR="00A66BD2" w:rsidRPr="0005740C" w:rsidRDefault="00A66BD2" w:rsidP="00A66BD2">
      <w:pPr>
        <w:ind w:left="720"/>
        <w:rPr>
          <w:rFonts w:eastAsiaTheme="majorEastAsia" w:cs="Tahoma"/>
          <w:sz w:val="16"/>
          <w:szCs w:val="16"/>
        </w:rPr>
      </w:pPr>
    </w:p>
    <w:p w14:paraId="24C4DFD0" w14:textId="77777777" w:rsidR="004D776B" w:rsidRPr="003C5C2A" w:rsidRDefault="004D776B" w:rsidP="00A66BD2">
      <w:pPr>
        <w:ind w:left="720"/>
        <w:rPr>
          <w:rFonts w:eastAsiaTheme="majorEastAsia" w:cs="Tahoma"/>
        </w:rPr>
      </w:pPr>
      <w:r w:rsidRPr="003C5C2A">
        <w:rPr>
          <w:rFonts w:eastAsiaTheme="majorEastAsia" w:cs="Tahoma"/>
          <w:szCs w:val="18"/>
        </w:rPr>
        <w:t>对于客户拥有的每个合格</w:t>
      </w:r>
      <w:r w:rsidRPr="003C5C2A">
        <w:rPr>
          <w:rFonts w:eastAsiaTheme="majorEastAsia" w:cs="Tahoma"/>
          <w:szCs w:val="18"/>
        </w:rPr>
        <w:t xml:space="preserve"> Windows Server Standard </w:t>
      </w:r>
      <w:r w:rsidRPr="003C5C2A">
        <w:rPr>
          <w:rFonts w:eastAsiaTheme="majorEastAsia" w:cs="Tahoma"/>
          <w:szCs w:val="18"/>
        </w:rPr>
        <w:t>许可，客户可获得一份</w:t>
      </w:r>
      <w:r w:rsidRPr="003C5C2A">
        <w:rPr>
          <w:rFonts w:eastAsiaTheme="majorEastAsia" w:cs="Tahoma"/>
          <w:szCs w:val="18"/>
        </w:rPr>
        <w:t xml:space="preserve"> Core Infrastructure Server Suite Standard </w:t>
      </w:r>
      <w:r w:rsidRPr="003C5C2A">
        <w:rPr>
          <w:rFonts w:eastAsiaTheme="majorEastAsia" w:cs="Tahoma"/>
          <w:szCs w:val="18"/>
        </w:rPr>
        <w:t>升级许可。</w:t>
      </w:r>
    </w:p>
    <w:p w14:paraId="2FCAE39D" w14:textId="77777777" w:rsidR="00A66BD2" w:rsidRPr="0005740C" w:rsidRDefault="00A66BD2" w:rsidP="00A66BD2">
      <w:pPr>
        <w:ind w:left="720"/>
        <w:rPr>
          <w:rFonts w:eastAsiaTheme="majorEastAsia" w:cs="Tahoma"/>
          <w:sz w:val="16"/>
          <w:szCs w:val="16"/>
        </w:rPr>
      </w:pPr>
    </w:p>
    <w:p w14:paraId="158AC897" w14:textId="77777777" w:rsidR="004D776B" w:rsidRPr="003C5C2A" w:rsidRDefault="004D776B" w:rsidP="00A66BD2">
      <w:pPr>
        <w:ind w:left="720"/>
        <w:rPr>
          <w:rFonts w:eastAsiaTheme="majorEastAsia" w:cs="Tahoma"/>
        </w:rPr>
      </w:pPr>
      <w:r w:rsidRPr="003C5C2A">
        <w:rPr>
          <w:rFonts w:eastAsiaTheme="majorEastAsia" w:cs="Tahoma"/>
          <w:szCs w:val="18"/>
        </w:rPr>
        <w:t>对于客户拥有的每个合格</w:t>
      </w:r>
      <w:r w:rsidRPr="003C5C2A">
        <w:rPr>
          <w:rFonts w:eastAsiaTheme="majorEastAsia" w:cs="Tahoma"/>
          <w:szCs w:val="18"/>
        </w:rPr>
        <w:t xml:space="preserve"> System Center Standard </w:t>
      </w:r>
      <w:r w:rsidRPr="003C5C2A">
        <w:rPr>
          <w:rFonts w:eastAsiaTheme="majorEastAsia" w:cs="Tahoma"/>
          <w:szCs w:val="18"/>
        </w:rPr>
        <w:t>许可，客户可获得一份</w:t>
      </w:r>
      <w:r w:rsidRPr="003C5C2A">
        <w:rPr>
          <w:rFonts w:eastAsiaTheme="majorEastAsia" w:cs="Tahoma"/>
          <w:szCs w:val="18"/>
        </w:rPr>
        <w:t xml:space="preserve"> Core Infrastructure Server Suite Standard </w:t>
      </w:r>
      <w:r w:rsidRPr="003C5C2A">
        <w:rPr>
          <w:rFonts w:eastAsiaTheme="majorEastAsia" w:cs="Tahoma"/>
          <w:szCs w:val="18"/>
        </w:rPr>
        <w:t>升级许可。</w:t>
      </w:r>
    </w:p>
    <w:p w14:paraId="083E186F" w14:textId="77777777" w:rsidR="00A66BD2" w:rsidRPr="0005740C" w:rsidRDefault="00A66BD2" w:rsidP="00A66BD2">
      <w:pPr>
        <w:ind w:left="720"/>
        <w:rPr>
          <w:rFonts w:eastAsiaTheme="majorEastAsia" w:cs="Tahoma"/>
          <w:sz w:val="16"/>
          <w:szCs w:val="16"/>
        </w:rPr>
      </w:pPr>
    </w:p>
    <w:p w14:paraId="513C0A0E" w14:textId="77777777" w:rsidR="004D776B" w:rsidRPr="003C5C2A" w:rsidRDefault="004D776B" w:rsidP="00A66BD2">
      <w:pPr>
        <w:ind w:left="720"/>
        <w:rPr>
          <w:rFonts w:eastAsiaTheme="majorEastAsia" w:cs="Tahoma"/>
        </w:rPr>
      </w:pPr>
      <w:r w:rsidRPr="003C5C2A">
        <w:rPr>
          <w:rFonts w:eastAsiaTheme="majorEastAsia" w:cs="Tahoma"/>
          <w:szCs w:val="18"/>
        </w:rPr>
        <w:t>客户必须履行关于合格产品许可的任何剩余付款义务，才有权根据</w:t>
      </w:r>
      <w:r w:rsidRPr="003C5C2A">
        <w:rPr>
          <w:rFonts w:eastAsiaTheme="majorEastAsia" w:cs="Tahoma"/>
          <w:szCs w:val="18"/>
        </w:rPr>
        <w:t xml:space="preserve"> Core Infrastructure Server Suite </w:t>
      </w:r>
      <w:r w:rsidRPr="003C5C2A">
        <w:rPr>
          <w:rFonts w:eastAsiaTheme="majorEastAsia" w:cs="Tahoma"/>
          <w:szCs w:val="18"/>
        </w:rPr>
        <w:t>标准许可使用软件。客户的</w:t>
      </w:r>
      <w:r w:rsidRPr="003C5C2A">
        <w:rPr>
          <w:rFonts w:eastAsiaTheme="majorEastAsia" w:cs="Tahoma"/>
          <w:szCs w:val="18"/>
        </w:rPr>
        <w:t xml:space="preserve"> Core Infrastructure Server Suite </w:t>
      </w:r>
      <w:r w:rsidRPr="003C5C2A">
        <w:rPr>
          <w:rFonts w:eastAsiaTheme="majorEastAsia" w:cs="Tahoma"/>
          <w:szCs w:val="18"/>
        </w:rPr>
        <w:t>标准许可取代并替换合格产品的基础许可。</w:t>
      </w:r>
    </w:p>
    <w:p w14:paraId="075A899D" w14:textId="77777777" w:rsidR="00A66BD2" w:rsidRPr="0005740C" w:rsidRDefault="00A66BD2" w:rsidP="007E466C">
      <w:pPr>
        <w:rPr>
          <w:rFonts w:eastAsiaTheme="majorEastAsia" w:cs="Tahoma"/>
          <w:sz w:val="16"/>
          <w:szCs w:val="16"/>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C5C2A" w14:paraId="289EFD9D" w14:textId="77777777" w:rsidTr="001051D1">
        <w:trPr>
          <w:tblHeader/>
        </w:trPr>
        <w:tc>
          <w:tcPr>
            <w:tcW w:w="4140" w:type="dxa"/>
            <w:shd w:val="clear" w:color="auto" w:fill="FABF8F"/>
            <w:tcMar>
              <w:top w:w="0" w:type="dxa"/>
              <w:left w:w="108" w:type="dxa"/>
              <w:bottom w:w="0" w:type="dxa"/>
              <w:right w:w="108" w:type="dxa"/>
            </w:tcMar>
            <w:hideMark/>
          </w:tcPr>
          <w:p w14:paraId="375E0D4C" w14:textId="77777777" w:rsidR="004D776B" w:rsidRPr="003C5C2A" w:rsidRDefault="004D776B" w:rsidP="007E466C">
            <w:pPr>
              <w:spacing w:before="120" w:after="120" w:line="276" w:lineRule="auto"/>
              <w:jc w:val="center"/>
              <w:rPr>
                <w:rFonts w:eastAsiaTheme="majorEastAsia" w:cs="Tahoma"/>
                <w:b/>
                <w:szCs w:val="18"/>
              </w:rPr>
            </w:pPr>
            <w:r w:rsidRPr="003C5C2A">
              <w:rPr>
                <w:rFonts w:eastAsiaTheme="majorEastAsia" w:cs="Tahoma"/>
                <w:b/>
                <w:szCs w:val="18"/>
              </w:rPr>
              <w:t>合格产品</w:t>
            </w:r>
          </w:p>
        </w:tc>
        <w:tc>
          <w:tcPr>
            <w:tcW w:w="4050" w:type="dxa"/>
            <w:shd w:val="clear" w:color="auto" w:fill="FABF8F"/>
            <w:tcMar>
              <w:top w:w="0" w:type="dxa"/>
              <w:left w:w="108" w:type="dxa"/>
              <w:bottom w:w="0" w:type="dxa"/>
              <w:right w:w="108" w:type="dxa"/>
            </w:tcMar>
            <w:hideMark/>
          </w:tcPr>
          <w:p w14:paraId="2E30FE78" w14:textId="77777777" w:rsidR="004D776B" w:rsidRPr="003C5C2A" w:rsidRDefault="004D776B" w:rsidP="007E466C">
            <w:pPr>
              <w:spacing w:before="120" w:after="120" w:line="276" w:lineRule="auto"/>
              <w:jc w:val="center"/>
              <w:rPr>
                <w:rFonts w:eastAsiaTheme="majorEastAsia" w:cs="Tahoma"/>
                <w:b/>
                <w:szCs w:val="18"/>
              </w:rPr>
            </w:pPr>
            <w:r w:rsidRPr="003C5C2A">
              <w:rPr>
                <w:rFonts w:eastAsiaTheme="majorEastAsia" w:cs="Tahoma"/>
                <w:b/>
                <w:szCs w:val="18"/>
              </w:rPr>
              <w:t>升级后</w:t>
            </w:r>
          </w:p>
        </w:tc>
      </w:tr>
      <w:tr w:rsidR="004D776B" w:rsidRPr="00081BB0" w14:paraId="1E8FCC25" w14:textId="77777777" w:rsidTr="001051D1">
        <w:tc>
          <w:tcPr>
            <w:tcW w:w="4140" w:type="dxa"/>
            <w:tcMar>
              <w:top w:w="0" w:type="dxa"/>
              <w:left w:w="108" w:type="dxa"/>
              <w:bottom w:w="0" w:type="dxa"/>
              <w:right w:w="108" w:type="dxa"/>
            </w:tcMar>
            <w:hideMark/>
          </w:tcPr>
          <w:p w14:paraId="76743677" w14:textId="77777777" w:rsidR="004D776B" w:rsidRPr="003C5C2A" w:rsidRDefault="004D776B" w:rsidP="007E466C">
            <w:pPr>
              <w:spacing w:before="120" w:after="120" w:line="276" w:lineRule="auto"/>
              <w:rPr>
                <w:rFonts w:eastAsiaTheme="majorEastAsia" w:cs="Tahoma"/>
                <w:szCs w:val="18"/>
              </w:rPr>
            </w:pPr>
            <w:r w:rsidRPr="003C5C2A">
              <w:rPr>
                <w:rFonts w:eastAsiaTheme="majorEastAsia" w:cs="Tahoma"/>
                <w:szCs w:val="18"/>
              </w:rPr>
              <w:t>Windows Server Standard</w:t>
            </w:r>
          </w:p>
        </w:tc>
        <w:tc>
          <w:tcPr>
            <w:tcW w:w="4050" w:type="dxa"/>
            <w:tcMar>
              <w:top w:w="0" w:type="dxa"/>
              <w:left w:w="108" w:type="dxa"/>
              <w:bottom w:w="0" w:type="dxa"/>
              <w:right w:w="108" w:type="dxa"/>
            </w:tcMar>
            <w:hideMark/>
          </w:tcPr>
          <w:p w14:paraId="635A698A" w14:textId="77777777" w:rsidR="004D776B" w:rsidRPr="003C5C2A" w:rsidRDefault="004D776B" w:rsidP="007E466C">
            <w:pPr>
              <w:spacing w:before="120" w:after="120" w:line="276" w:lineRule="auto"/>
              <w:rPr>
                <w:rFonts w:eastAsiaTheme="majorEastAsia" w:cs="Tahoma"/>
                <w:szCs w:val="18"/>
                <w:lang w:val="fr-FR"/>
              </w:rPr>
            </w:pPr>
            <w:r w:rsidRPr="007B1399">
              <w:rPr>
                <w:rFonts w:eastAsiaTheme="majorEastAsia" w:cs="Tahoma"/>
                <w:szCs w:val="18"/>
                <w:lang w:val="fr-FR"/>
              </w:rPr>
              <w:t>Core Infrastructure Server Suite Standard</w:t>
            </w:r>
          </w:p>
        </w:tc>
      </w:tr>
      <w:tr w:rsidR="004D776B" w:rsidRPr="00081BB0" w14:paraId="475B78D0" w14:textId="77777777" w:rsidTr="001051D1">
        <w:tc>
          <w:tcPr>
            <w:tcW w:w="4140" w:type="dxa"/>
            <w:tcMar>
              <w:top w:w="0" w:type="dxa"/>
              <w:left w:w="108" w:type="dxa"/>
              <w:bottom w:w="0" w:type="dxa"/>
              <w:right w:w="108" w:type="dxa"/>
            </w:tcMar>
          </w:tcPr>
          <w:p w14:paraId="0D976855" w14:textId="77777777" w:rsidR="004D776B" w:rsidRPr="003C5C2A" w:rsidRDefault="004D776B" w:rsidP="00026546">
            <w:pPr>
              <w:spacing w:before="120" w:after="120" w:line="276" w:lineRule="auto"/>
              <w:rPr>
                <w:rFonts w:eastAsiaTheme="majorEastAsia" w:cs="Tahoma"/>
                <w:szCs w:val="18"/>
              </w:rPr>
            </w:pPr>
            <w:r w:rsidRPr="003C5C2A">
              <w:rPr>
                <w:rFonts w:eastAsiaTheme="majorEastAsia" w:cs="Tahoma"/>
                <w:szCs w:val="18"/>
              </w:rPr>
              <w:t>System Center Standard</w:t>
            </w:r>
          </w:p>
        </w:tc>
        <w:tc>
          <w:tcPr>
            <w:tcW w:w="4050" w:type="dxa"/>
            <w:tcMar>
              <w:top w:w="0" w:type="dxa"/>
              <w:left w:w="108" w:type="dxa"/>
              <w:bottom w:w="0" w:type="dxa"/>
              <w:right w:w="108" w:type="dxa"/>
            </w:tcMar>
          </w:tcPr>
          <w:p w14:paraId="048A43E6" w14:textId="77777777" w:rsidR="004D776B" w:rsidRPr="003C5C2A" w:rsidRDefault="004D776B" w:rsidP="00026546">
            <w:pPr>
              <w:spacing w:before="120" w:after="120" w:line="276" w:lineRule="auto"/>
              <w:rPr>
                <w:rFonts w:eastAsiaTheme="majorEastAsia" w:cs="Tahoma"/>
                <w:szCs w:val="18"/>
                <w:lang w:val="fr-FR"/>
              </w:rPr>
            </w:pPr>
            <w:r w:rsidRPr="007B1399">
              <w:rPr>
                <w:rFonts w:eastAsiaTheme="majorEastAsia" w:cs="Tahoma"/>
                <w:szCs w:val="18"/>
                <w:lang w:val="fr-FR"/>
              </w:rPr>
              <w:t>Core Infrastructure Server Suite Standard</w:t>
            </w:r>
          </w:p>
        </w:tc>
      </w:tr>
    </w:tbl>
    <w:p w14:paraId="1B36AE7D" w14:textId="77777777" w:rsidR="004D776B" w:rsidRPr="007B1399" w:rsidRDefault="004D776B" w:rsidP="00A66BD2">
      <w:pPr>
        <w:rPr>
          <w:rFonts w:eastAsiaTheme="majorEastAsia" w:cs="Tahoma"/>
          <w:sz w:val="16"/>
          <w:szCs w:val="16"/>
          <w:lang w:val="fr-FR"/>
        </w:rPr>
      </w:pPr>
    </w:p>
    <w:p w14:paraId="1BD0AC9B" w14:textId="77777777" w:rsidR="00BF1889" w:rsidRPr="007B1399" w:rsidRDefault="00BF1889" w:rsidP="00A66BD2">
      <w:pPr>
        <w:rPr>
          <w:rFonts w:eastAsiaTheme="majorEastAsia" w:cs="Tahoma"/>
          <w:sz w:val="16"/>
          <w:szCs w:val="16"/>
          <w:lang w:val="fr-FR"/>
        </w:rPr>
      </w:pPr>
    </w:p>
    <w:p w14:paraId="2F7A7CD1" w14:textId="77777777" w:rsidR="00B947E4" w:rsidRPr="007B1399" w:rsidRDefault="00A560B6" w:rsidP="00B947E4">
      <w:pPr>
        <w:pStyle w:val="Heading3"/>
        <w:rPr>
          <w:rFonts w:ascii="Tahoma" w:eastAsiaTheme="majorEastAsia" w:hAnsi="Tahoma" w:cs="Tahoma"/>
          <w:lang w:val="fr-FR"/>
        </w:rPr>
      </w:pPr>
      <w:bookmarkStart w:id="1181" w:name="_38_Core_Infrastructure"/>
      <w:bookmarkStart w:id="1182" w:name="_42_Core_Infrastructure"/>
      <w:bookmarkStart w:id="1183" w:name="_Toc336338297"/>
      <w:bookmarkStart w:id="1184" w:name="_Toc377053393"/>
      <w:bookmarkStart w:id="1185" w:name="Srv_36CoreInfraServerSuiteEnt"/>
      <w:bookmarkStart w:id="1186" w:name="Srv_33CoreInfrastructureSvrSuiteEnt"/>
      <w:bookmarkEnd w:id="1181"/>
      <w:bookmarkEnd w:id="1182"/>
      <w:r w:rsidRPr="007B1399">
        <w:rPr>
          <w:rFonts w:ascii="Tahoma" w:eastAsiaTheme="majorEastAsia" w:hAnsi="Tahoma" w:cs="Tahoma"/>
          <w:caps/>
          <w:color w:val="F66400"/>
          <w:sz w:val="22"/>
          <w:vertAlign w:val="superscript"/>
          <w:lang w:val="fr-FR"/>
        </w:rPr>
        <w:t>42</w:t>
      </w:r>
      <w:r w:rsidRPr="007B1399">
        <w:rPr>
          <w:rFonts w:ascii="Tahoma" w:eastAsiaTheme="majorEastAsia" w:hAnsi="Tahoma" w:cs="Tahoma"/>
          <w:color w:val="F66400"/>
          <w:sz w:val="22"/>
          <w:lang w:val="fr-FR"/>
        </w:rPr>
        <w:t xml:space="preserve"> Core Infrastructure Server Suite Enterprise</w:t>
      </w:r>
      <w:bookmarkEnd w:id="1183"/>
      <w:bookmarkEnd w:id="1184"/>
    </w:p>
    <w:p w14:paraId="091334D9" w14:textId="77777777" w:rsidR="000A297A" w:rsidRPr="007B1399" w:rsidRDefault="000A297A" w:rsidP="00A66BD2">
      <w:pPr>
        <w:rPr>
          <w:rFonts w:eastAsiaTheme="majorEastAsia" w:cs="Tahoma"/>
          <w:sz w:val="16"/>
          <w:szCs w:val="16"/>
          <w:lang w:val="fr-FR"/>
        </w:rPr>
      </w:pPr>
    </w:p>
    <w:bookmarkEnd w:id="1185"/>
    <w:bookmarkEnd w:id="1186"/>
    <w:p w14:paraId="40DF10EB" w14:textId="77777777" w:rsidR="00B947E4" w:rsidRPr="003C5C2A" w:rsidRDefault="001E68E2" w:rsidP="00A66BD2">
      <w:pPr>
        <w:ind w:left="720"/>
        <w:rPr>
          <w:rFonts w:eastAsiaTheme="majorEastAsia" w:cs="Tahoma"/>
        </w:rPr>
      </w:pPr>
      <w:r w:rsidRPr="003C5C2A">
        <w:rPr>
          <w:rFonts w:eastAsiaTheme="majorEastAsia" w:cs="Tahoma"/>
          <w:szCs w:val="18"/>
        </w:rPr>
        <w:t>自</w:t>
      </w:r>
      <w:r w:rsidRPr="007B1399">
        <w:rPr>
          <w:rFonts w:eastAsiaTheme="majorEastAsia" w:cs="Tahoma"/>
          <w:szCs w:val="18"/>
          <w:lang w:val="fr-FR"/>
        </w:rPr>
        <w:t xml:space="preserve"> 2012 </w:t>
      </w:r>
      <w:r w:rsidRPr="003C5C2A">
        <w:rPr>
          <w:rFonts w:eastAsiaTheme="majorEastAsia" w:cs="Tahoma"/>
          <w:szCs w:val="18"/>
        </w:rPr>
        <w:t>年</w:t>
      </w:r>
      <w:r w:rsidRPr="007B1399">
        <w:rPr>
          <w:rFonts w:eastAsiaTheme="majorEastAsia" w:cs="Tahoma"/>
          <w:szCs w:val="18"/>
          <w:lang w:val="fr-FR"/>
        </w:rPr>
        <w:t xml:space="preserve"> 4 </w:t>
      </w:r>
      <w:r w:rsidRPr="003C5C2A">
        <w:rPr>
          <w:rFonts w:eastAsiaTheme="majorEastAsia" w:cs="Tahoma"/>
          <w:szCs w:val="18"/>
        </w:rPr>
        <w:t>月</w:t>
      </w:r>
      <w:r w:rsidRPr="007B1399">
        <w:rPr>
          <w:rFonts w:eastAsiaTheme="majorEastAsia" w:cs="Tahoma"/>
          <w:szCs w:val="18"/>
          <w:lang w:val="fr-FR"/>
        </w:rPr>
        <w:t xml:space="preserve"> 1 </w:t>
      </w:r>
      <w:r w:rsidRPr="003C5C2A">
        <w:rPr>
          <w:rFonts w:eastAsiaTheme="majorEastAsia" w:cs="Tahoma"/>
          <w:szCs w:val="18"/>
        </w:rPr>
        <w:t>日起</w:t>
      </w:r>
      <w:r w:rsidRPr="007B1399">
        <w:rPr>
          <w:rFonts w:eastAsiaTheme="majorEastAsia" w:cs="Tahoma"/>
          <w:szCs w:val="18"/>
          <w:lang w:val="fr-FR"/>
        </w:rPr>
        <w:t>，</w:t>
      </w:r>
      <w:r w:rsidRPr="007B1399">
        <w:rPr>
          <w:rFonts w:eastAsiaTheme="majorEastAsia" w:cs="Tahoma"/>
          <w:szCs w:val="18"/>
          <w:lang w:val="fr-FR"/>
        </w:rPr>
        <w:t xml:space="preserve">Microsoft </w:t>
      </w:r>
      <w:r w:rsidRPr="003C5C2A">
        <w:rPr>
          <w:rFonts w:eastAsiaTheme="majorEastAsia" w:cs="Tahoma"/>
          <w:szCs w:val="18"/>
        </w:rPr>
        <w:t>将停产</w:t>
      </w:r>
      <w:r w:rsidRPr="007B1399">
        <w:rPr>
          <w:rFonts w:eastAsiaTheme="majorEastAsia" w:cs="Tahoma"/>
          <w:szCs w:val="18"/>
          <w:lang w:val="fr-FR"/>
        </w:rPr>
        <w:t xml:space="preserve"> Core Infrastructure Server Suite Enterprise</w:t>
      </w:r>
      <w:r w:rsidRPr="003C5C2A">
        <w:rPr>
          <w:rFonts w:eastAsiaTheme="majorEastAsia" w:cs="Tahoma"/>
          <w:szCs w:val="18"/>
        </w:rPr>
        <w:t>。带有自</w:t>
      </w:r>
      <w:r w:rsidRPr="007B1399">
        <w:rPr>
          <w:rFonts w:eastAsiaTheme="majorEastAsia" w:cs="Tahoma"/>
          <w:szCs w:val="18"/>
          <w:lang w:val="fr-FR"/>
        </w:rPr>
        <w:t xml:space="preserve"> 2012 </w:t>
      </w:r>
      <w:r w:rsidRPr="003C5C2A">
        <w:rPr>
          <w:rFonts w:eastAsiaTheme="majorEastAsia" w:cs="Tahoma"/>
          <w:szCs w:val="18"/>
        </w:rPr>
        <w:t>年</w:t>
      </w:r>
      <w:r w:rsidRPr="007B1399">
        <w:rPr>
          <w:rFonts w:eastAsiaTheme="majorEastAsia" w:cs="Tahoma"/>
          <w:szCs w:val="18"/>
          <w:lang w:val="fr-FR"/>
        </w:rPr>
        <w:t xml:space="preserve"> 4 </w:t>
      </w:r>
      <w:r w:rsidRPr="003C5C2A">
        <w:rPr>
          <w:rFonts w:eastAsiaTheme="majorEastAsia" w:cs="Tahoma"/>
          <w:szCs w:val="18"/>
        </w:rPr>
        <w:t>月</w:t>
      </w:r>
      <w:r w:rsidRPr="007B1399">
        <w:rPr>
          <w:rFonts w:eastAsiaTheme="majorEastAsia" w:cs="Tahoma"/>
          <w:szCs w:val="18"/>
          <w:lang w:val="fr-FR"/>
        </w:rPr>
        <w:t xml:space="preserve"> 1 </w:t>
      </w:r>
      <w:r w:rsidRPr="003C5C2A">
        <w:rPr>
          <w:rFonts w:eastAsiaTheme="majorEastAsia" w:cs="Tahoma"/>
          <w:szCs w:val="18"/>
        </w:rPr>
        <w:t>日起有效的软件保障的</w:t>
      </w:r>
      <w:r w:rsidRPr="007B1399">
        <w:rPr>
          <w:rFonts w:eastAsiaTheme="majorEastAsia" w:cs="Tahoma"/>
          <w:szCs w:val="18"/>
          <w:lang w:val="fr-FR"/>
        </w:rPr>
        <w:t xml:space="preserve"> Core Infrastructure Server Suite Enterprise </w:t>
      </w:r>
      <w:r w:rsidRPr="003C5C2A">
        <w:rPr>
          <w:rFonts w:eastAsiaTheme="majorEastAsia" w:cs="Tahoma"/>
          <w:szCs w:val="18"/>
        </w:rPr>
        <w:t>客户自该日期起将有资格获得一份针对他们拥有的各份带有软件保障的</w:t>
      </w:r>
      <w:r w:rsidRPr="007B1399">
        <w:rPr>
          <w:rFonts w:eastAsiaTheme="majorEastAsia" w:cs="Tahoma"/>
          <w:szCs w:val="18"/>
          <w:lang w:val="fr-FR"/>
        </w:rPr>
        <w:t xml:space="preserve"> Core Infrastructure Server Suite Enterprise </w:t>
      </w:r>
      <w:r w:rsidRPr="003C5C2A">
        <w:rPr>
          <w:rFonts w:eastAsiaTheme="majorEastAsia" w:cs="Tahoma"/>
          <w:szCs w:val="18"/>
        </w:rPr>
        <w:t>许可的许可。依据此优惠授予的</w:t>
      </w:r>
      <w:r w:rsidRPr="003C5C2A">
        <w:rPr>
          <w:rFonts w:eastAsiaTheme="majorEastAsia" w:cs="Tahoma"/>
          <w:szCs w:val="18"/>
        </w:rPr>
        <w:t xml:space="preserve"> Core Infrastructure Server Suite Standard </w:t>
      </w:r>
      <w:r w:rsidRPr="003C5C2A">
        <w:rPr>
          <w:rFonts w:eastAsiaTheme="majorEastAsia" w:cs="Tahoma"/>
          <w:szCs w:val="18"/>
        </w:rPr>
        <w:t>许可所包含的软件保障范围将于其合格</w:t>
      </w:r>
      <w:r w:rsidRPr="003C5C2A">
        <w:rPr>
          <w:rFonts w:eastAsiaTheme="majorEastAsia" w:cs="Tahoma"/>
          <w:szCs w:val="18"/>
        </w:rPr>
        <w:t xml:space="preserve"> Core Infrastructure Server </w:t>
      </w:r>
      <w:r w:rsidRPr="0005740C">
        <w:rPr>
          <w:rFonts w:eastAsiaTheme="majorEastAsia" w:cs="Tahoma"/>
          <w:spacing w:val="-3"/>
          <w:szCs w:val="18"/>
        </w:rPr>
        <w:t xml:space="preserve">Suite Enterprise </w:t>
      </w:r>
      <w:r w:rsidRPr="0005740C">
        <w:rPr>
          <w:rFonts w:eastAsiaTheme="majorEastAsia" w:cs="Tahoma"/>
          <w:spacing w:val="-3"/>
          <w:szCs w:val="18"/>
        </w:rPr>
        <w:t>许可的范围期满时期满。一旦客户根据此优惠使用</w:t>
      </w:r>
      <w:r w:rsidRPr="0005740C">
        <w:rPr>
          <w:rFonts w:eastAsiaTheme="majorEastAsia" w:cs="Tahoma"/>
          <w:spacing w:val="-3"/>
          <w:szCs w:val="18"/>
        </w:rPr>
        <w:t xml:space="preserve"> Core Infrastructure Server Suite Standard</w:t>
      </w:r>
      <w:r w:rsidRPr="0005740C">
        <w:rPr>
          <w:rFonts w:eastAsiaTheme="majorEastAsia" w:cs="Tahoma"/>
          <w:spacing w:val="-3"/>
          <w:szCs w:val="18"/>
        </w:rPr>
        <w:t>，</w:t>
      </w:r>
      <w:r w:rsidRPr="003C5C2A">
        <w:rPr>
          <w:rFonts w:eastAsiaTheme="majorEastAsia" w:cs="Tahoma"/>
          <w:szCs w:val="18"/>
        </w:rPr>
        <w:t>就不可再凭其合格许可使用该软件。客户的合格许可的此产品说明和文档就是其有权利依据此优惠使用</w:t>
      </w:r>
      <w:r w:rsidRPr="003C5C2A">
        <w:rPr>
          <w:rFonts w:eastAsiaTheme="majorEastAsia" w:cs="Tahoma"/>
          <w:szCs w:val="18"/>
        </w:rPr>
        <w:t xml:space="preserve"> Core Infrastructure Server Suite Standard </w:t>
      </w:r>
      <w:r w:rsidRPr="003C5C2A">
        <w:rPr>
          <w:rFonts w:eastAsiaTheme="majorEastAsia" w:cs="Tahoma"/>
          <w:szCs w:val="18"/>
        </w:rPr>
        <w:t>的凭据。该权利</w:t>
      </w:r>
      <w:bookmarkStart w:id="1187" w:name="Srv_34CoreInfraSvrSuiteDatacenter"/>
      <w:r w:rsidRPr="003C5C2A">
        <w:rPr>
          <w:rFonts w:eastAsiaTheme="majorEastAsia" w:cs="Tahoma"/>
          <w:szCs w:val="18"/>
        </w:rPr>
        <w:t>在合格许可期满时也将期满。</w:t>
      </w:r>
    </w:p>
    <w:p w14:paraId="4898E807" w14:textId="77777777" w:rsidR="00285E3D" w:rsidRPr="0005740C" w:rsidRDefault="00285E3D" w:rsidP="00A66BD2">
      <w:pPr>
        <w:rPr>
          <w:rFonts w:eastAsiaTheme="majorEastAsia" w:cs="Tahoma"/>
          <w:sz w:val="16"/>
          <w:szCs w:val="16"/>
        </w:rPr>
      </w:pPr>
    </w:p>
    <w:p w14:paraId="2D0A3A86" w14:textId="77777777" w:rsidR="00A66BD2" w:rsidRPr="0005740C" w:rsidRDefault="00A66BD2" w:rsidP="00A66BD2">
      <w:pPr>
        <w:rPr>
          <w:rFonts w:eastAsiaTheme="majorEastAsia" w:cs="Tahoma"/>
          <w:sz w:val="16"/>
          <w:szCs w:val="16"/>
        </w:rPr>
      </w:pPr>
    </w:p>
    <w:p w14:paraId="7C73E252" w14:textId="77777777" w:rsidR="00B947E4" w:rsidRPr="003C5C2A" w:rsidRDefault="00A560B6" w:rsidP="00B947E4">
      <w:pPr>
        <w:pStyle w:val="Heading3"/>
        <w:rPr>
          <w:rFonts w:ascii="Tahoma" w:eastAsiaTheme="majorEastAsia" w:hAnsi="Tahoma" w:cs="Tahoma"/>
        </w:rPr>
      </w:pPr>
      <w:bookmarkStart w:id="1188" w:name="_39_Core_Infrastructure"/>
      <w:bookmarkStart w:id="1189" w:name="_43_Core_Infrastructure"/>
      <w:bookmarkStart w:id="1190" w:name="_Toc336338298"/>
      <w:bookmarkStart w:id="1191" w:name="_Toc377053394"/>
      <w:bookmarkStart w:id="1192" w:name="Srv_37CoreInfraServerSuiteData"/>
      <w:bookmarkEnd w:id="1188"/>
      <w:bookmarkEnd w:id="1189"/>
      <w:r w:rsidRPr="003C5C2A">
        <w:rPr>
          <w:rFonts w:ascii="Tahoma" w:eastAsiaTheme="majorEastAsia" w:hAnsi="Tahoma" w:cs="Tahoma"/>
          <w:caps/>
          <w:color w:val="F66400"/>
          <w:sz w:val="22"/>
          <w:vertAlign w:val="superscript"/>
        </w:rPr>
        <w:t>43</w:t>
      </w:r>
      <w:r w:rsidRPr="003C5C2A">
        <w:rPr>
          <w:rFonts w:ascii="Tahoma" w:eastAsiaTheme="majorEastAsia" w:hAnsi="Tahoma" w:cs="Tahoma"/>
          <w:color w:val="F66400"/>
          <w:sz w:val="22"/>
        </w:rPr>
        <w:t xml:space="preserve"> Core Infrastructure Server Suite Datacenter</w:t>
      </w:r>
      <w:bookmarkEnd w:id="1187"/>
      <w:bookmarkEnd w:id="1190"/>
      <w:bookmarkEnd w:id="1191"/>
    </w:p>
    <w:bookmarkEnd w:id="1192"/>
    <w:p w14:paraId="04BE541C" w14:textId="77777777" w:rsidR="00B947E4" w:rsidRPr="0005740C" w:rsidRDefault="00B947E4" w:rsidP="00B947E4">
      <w:pPr>
        <w:rPr>
          <w:rFonts w:eastAsiaTheme="majorEastAsia" w:cs="Tahoma"/>
          <w:sz w:val="16"/>
          <w:szCs w:val="16"/>
        </w:rPr>
      </w:pPr>
    </w:p>
    <w:p w14:paraId="14AD7471" w14:textId="77777777" w:rsidR="004D776B" w:rsidRPr="003C5C2A" w:rsidRDefault="004D776B" w:rsidP="00A66BD2">
      <w:pPr>
        <w:spacing w:after="60"/>
        <w:ind w:left="720"/>
        <w:rPr>
          <w:rFonts w:eastAsiaTheme="majorEastAsia" w:cs="Tahoma"/>
        </w:rPr>
      </w:pPr>
      <w:r w:rsidRPr="003C5C2A">
        <w:rPr>
          <w:rFonts w:eastAsiaTheme="majorEastAsia" w:cs="Tahoma"/>
          <w:b/>
          <w:szCs w:val="18"/>
        </w:rPr>
        <w:t>迁移至新的许可方法</w:t>
      </w:r>
    </w:p>
    <w:p w14:paraId="5D58C45A" w14:textId="77777777" w:rsidR="004D776B" w:rsidRPr="003C5C2A" w:rsidRDefault="004D776B" w:rsidP="00A66BD2">
      <w:pPr>
        <w:ind w:left="720"/>
        <w:rPr>
          <w:rFonts w:eastAsiaTheme="majorEastAsia" w:cs="Tahoma"/>
          <w:lang w:eastAsia="zh-CN"/>
        </w:rPr>
      </w:pPr>
      <w:r w:rsidRPr="0005740C">
        <w:rPr>
          <w:rFonts w:eastAsiaTheme="majorEastAsia" w:cs="Tahoma"/>
          <w:spacing w:val="-3"/>
          <w:szCs w:val="18"/>
        </w:rPr>
        <w:t>从</w:t>
      </w:r>
      <w:r w:rsidRPr="0005740C">
        <w:rPr>
          <w:rFonts w:eastAsiaTheme="majorEastAsia" w:cs="Tahoma"/>
          <w:spacing w:val="-3"/>
          <w:szCs w:val="18"/>
        </w:rPr>
        <w:t xml:space="preserve"> 2012 </w:t>
      </w:r>
      <w:r w:rsidRPr="0005740C">
        <w:rPr>
          <w:rFonts w:eastAsiaTheme="majorEastAsia" w:cs="Tahoma"/>
          <w:spacing w:val="-3"/>
          <w:szCs w:val="18"/>
        </w:rPr>
        <w:t>年</w:t>
      </w:r>
      <w:r w:rsidRPr="0005740C">
        <w:rPr>
          <w:rFonts w:eastAsiaTheme="majorEastAsia" w:cs="Tahoma"/>
          <w:spacing w:val="-3"/>
          <w:szCs w:val="18"/>
        </w:rPr>
        <w:t xml:space="preserve"> 4 </w:t>
      </w:r>
      <w:r w:rsidRPr="0005740C">
        <w:rPr>
          <w:rFonts w:eastAsiaTheme="majorEastAsia" w:cs="Tahoma"/>
          <w:spacing w:val="-3"/>
          <w:szCs w:val="18"/>
        </w:rPr>
        <w:t>月</w:t>
      </w:r>
      <w:r w:rsidRPr="0005740C">
        <w:rPr>
          <w:rFonts w:eastAsiaTheme="majorEastAsia" w:cs="Tahoma"/>
          <w:spacing w:val="-3"/>
          <w:szCs w:val="18"/>
        </w:rPr>
        <w:t xml:space="preserve"> 1 </w:t>
      </w:r>
      <w:r w:rsidRPr="0005740C">
        <w:rPr>
          <w:rFonts w:eastAsiaTheme="majorEastAsia" w:cs="Tahoma"/>
          <w:spacing w:val="-3"/>
          <w:szCs w:val="18"/>
        </w:rPr>
        <w:t>日开始，</w:t>
      </w:r>
      <w:r w:rsidRPr="0005740C">
        <w:rPr>
          <w:rFonts w:eastAsiaTheme="majorEastAsia" w:cs="Tahoma"/>
          <w:spacing w:val="-3"/>
          <w:szCs w:val="18"/>
        </w:rPr>
        <w:t xml:space="preserve">CIS </w:t>
      </w:r>
      <w:r w:rsidRPr="0005740C">
        <w:rPr>
          <w:rFonts w:eastAsiaTheme="majorEastAsia" w:cs="Tahoma"/>
          <w:spacing w:val="-3"/>
          <w:szCs w:val="18"/>
        </w:rPr>
        <w:t>许可模式已经更改。</w:t>
      </w:r>
      <w:r w:rsidRPr="0005740C">
        <w:rPr>
          <w:rFonts w:eastAsiaTheme="majorEastAsia" w:cs="Tahoma"/>
          <w:spacing w:val="-3"/>
          <w:szCs w:val="18"/>
          <w:lang w:eastAsia="zh-CN"/>
        </w:rPr>
        <w:t xml:space="preserve">2012 </w:t>
      </w:r>
      <w:r w:rsidRPr="0005740C">
        <w:rPr>
          <w:rFonts w:eastAsiaTheme="majorEastAsia" w:cs="Tahoma"/>
          <w:spacing w:val="-3"/>
          <w:szCs w:val="18"/>
          <w:lang w:eastAsia="zh-CN"/>
        </w:rPr>
        <w:t>年</w:t>
      </w:r>
      <w:r w:rsidRPr="0005740C">
        <w:rPr>
          <w:rFonts w:eastAsiaTheme="majorEastAsia" w:cs="Tahoma"/>
          <w:spacing w:val="-3"/>
          <w:szCs w:val="18"/>
          <w:lang w:eastAsia="zh-CN"/>
        </w:rPr>
        <w:t xml:space="preserve"> 4 </w:t>
      </w:r>
      <w:r w:rsidRPr="0005740C">
        <w:rPr>
          <w:rFonts w:eastAsiaTheme="majorEastAsia" w:cs="Tahoma"/>
          <w:spacing w:val="-3"/>
          <w:szCs w:val="18"/>
          <w:lang w:eastAsia="zh-CN"/>
        </w:rPr>
        <w:t>月</w:t>
      </w:r>
      <w:r w:rsidRPr="0005740C">
        <w:rPr>
          <w:rFonts w:eastAsiaTheme="majorEastAsia" w:cs="Tahoma"/>
          <w:spacing w:val="-3"/>
          <w:szCs w:val="18"/>
          <w:lang w:eastAsia="zh-CN"/>
        </w:rPr>
        <w:t xml:space="preserve"> 1 </w:t>
      </w:r>
      <w:r w:rsidRPr="0005740C">
        <w:rPr>
          <w:rFonts w:eastAsiaTheme="majorEastAsia" w:cs="Tahoma"/>
          <w:spacing w:val="-3"/>
          <w:szCs w:val="18"/>
          <w:lang w:eastAsia="zh-CN"/>
        </w:rPr>
        <w:t>日之后，按照新的许可登记表获得的许可，</w:t>
      </w:r>
      <w:r w:rsidRPr="003C5C2A">
        <w:rPr>
          <w:rFonts w:eastAsiaTheme="majorEastAsia" w:cs="Tahoma"/>
          <w:szCs w:val="18"/>
          <w:lang w:eastAsia="zh-CN"/>
        </w:rPr>
        <w:t>可以授权最多两个物理处理器。</w:t>
      </w:r>
    </w:p>
    <w:p w14:paraId="31719E77" w14:textId="77777777" w:rsidR="00A66BD2" w:rsidRPr="0005740C" w:rsidRDefault="00A66BD2" w:rsidP="00A66BD2">
      <w:pPr>
        <w:ind w:left="720"/>
        <w:rPr>
          <w:rFonts w:eastAsiaTheme="majorEastAsia" w:cs="Tahoma"/>
          <w:sz w:val="16"/>
          <w:szCs w:val="16"/>
          <w:lang w:eastAsia="zh-CN"/>
        </w:rPr>
      </w:pPr>
    </w:p>
    <w:p w14:paraId="6ED9190A" w14:textId="77777777" w:rsidR="004D776B" w:rsidRPr="003C5C2A" w:rsidRDefault="004D776B" w:rsidP="00A66BD2">
      <w:pPr>
        <w:ind w:left="720"/>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日之前按照现有许可登记表授权（在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日或之前生效）的客户，可以继续在原有许可模式下校正许可，每个许可只能授权一个处理器。以下迁移权利仅适用于这些客户的许可：</w:t>
      </w:r>
    </w:p>
    <w:p w14:paraId="19A27E5C" w14:textId="77777777" w:rsidR="00A66BD2" w:rsidRPr="0005740C" w:rsidRDefault="00A66BD2" w:rsidP="00A66BD2">
      <w:pPr>
        <w:ind w:left="720"/>
        <w:rPr>
          <w:rFonts w:eastAsiaTheme="majorEastAsia" w:cs="Tahoma"/>
          <w:sz w:val="16"/>
          <w:szCs w:val="16"/>
          <w:lang w:eastAsia="zh-CN"/>
        </w:rPr>
      </w:pPr>
    </w:p>
    <w:p w14:paraId="09D64E4A" w14:textId="77777777" w:rsidR="004D776B" w:rsidRPr="003C5C2A" w:rsidRDefault="004D776B" w:rsidP="00A66BD2">
      <w:pPr>
        <w:pStyle w:val="ListParagraph"/>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t>在现有许可登记表的期限内，客户在原有许可模式下获得的现有许可和新许可将被视为等同于新许可模式下的许可，比例为</w:t>
      </w:r>
      <w:r w:rsidRPr="003C5C2A">
        <w:rPr>
          <w:rFonts w:ascii="Tahoma" w:eastAsiaTheme="majorEastAsia" w:hAnsi="Tahoma" w:cs="Tahoma"/>
          <w:sz w:val="18"/>
          <w:szCs w:val="18"/>
          <w:lang w:eastAsia="zh-CN"/>
        </w:rPr>
        <w:t xml:space="preserve"> 2:1</w:t>
      </w:r>
      <w:r w:rsidRPr="003C5C2A">
        <w:rPr>
          <w:rFonts w:ascii="Tahoma" w:eastAsiaTheme="majorEastAsia" w:hAnsi="Tahoma" w:cs="Tahoma"/>
          <w:sz w:val="18"/>
          <w:szCs w:val="18"/>
          <w:lang w:eastAsia="zh-CN"/>
        </w:rPr>
        <w:t>，也就是说，原有许可模式下的每两份许可等于新许可模式下的一份许可。续签时，客户可以将软件保障范围续签为新模式下的许可。</w:t>
      </w:r>
    </w:p>
    <w:p w14:paraId="7D862F91" w14:textId="77777777" w:rsidR="00857EF7" w:rsidRPr="0005740C" w:rsidRDefault="00857EF7" w:rsidP="00A66BD2">
      <w:pPr>
        <w:ind w:left="720"/>
        <w:rPr>
          <w:rFonts w:eastAsiaTheme="majorEastAsia" w:cs="Tahoma"/>
          <w:sz w:val="16"/>
          <w:szCs w:val="16"/>
          <w:lang w:eastAsia="zh-CN"/>
        </w:rPr>
      </w:pPr>
    </w:p>
    <w:p w14:paraId="1FDBC0D8" w14:textId="77777777" w:rsidR="004D776B" w:rsidRPr="003C5C2A" w:rsidRDefault="004D776B" w:rsidP="007B35CE">
      <w:pPr>
        <w:keepNext/>
        <w:spacing w:after="60"/>
        <w:ind w:left="720"/>
        <w:rPr>
          <w:rFonts w:eastAsiaTheme="majorEastAsia" w:cs="Tahoma"/>
          <w:lang w:eastAsia="zh-CN"/>
        </w:rPr>
      </w:pPr>
      <w:r w:rsidRPr="003C5C2A">
        <w:rPr>
          <w:rFonts w:eastAsiaTheme="majorEastAsia" w:cs="Tahoma"/>
          <w:b/>
          <w:szCs w:val="18"/>
          <w:lang w:eastAsia="zh-CN"/>
        </w:rPr>
        <w:t xml:space="preserve">Windows Server </w:t>
      </w:r>
      <w:r w:rsidRPr="003C5C2A">
        <w:rPr>
          <w:rFonts w:eastAsiaTheme="majorEastAsia" w:cs="Tahoma"/>
          <w:b/>
          <w:szCs w:val="18"/>
          <w:lang w:eastAsia="zh-CN"/>
        </w:rPr>
        <w:t>新版本的发布</w:t>
      </w:r>
    </w:p>
    <w:p w14:paraId="4C81D8FD" w14:textId="77777777" w:rsidR="004D776B" w:rsidRPr="003C5C2A" w:rsidRDefault="004D776B" w:rsidP="00A66BD2">
      <w:pPr>
        <w:ind w:left="720"/>
        <w:rPr>
          <w:rFonts w:eastAsiaTheme="majorEastAsia" w:cs="Tahoma"/>
          <w:lang w:eastAsia="zh-CN"/>
        </w:rPr>
      </w:pPr>
      <w:r w:rsidRPr="003C5C2A">
        <w:rPr>
          <w:rFonts w:eastAsiaTheme="majorEastAsia" w:cs="Tahoma"/>
          <w:szCs w:val="18"/>
          <w:lang w:eastAsia="zh-CN"/>
        </w:rPr>
        <w:t>已获得带有自</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9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日起有效的软件保障的</w:t>
      </w:r>
      <w:r w:rsidRPr="003C5C2A">
        <w:rPr>
          <w:rFonts w:eastAsiaTheme="majorEastAsia" w:cs="Tahoma"/>
          <w:szCs w:val="18"/>
          <w:lang w:eastAsia="zh-CN"/>
        </w:rPr>
        <w:t xml:space="preserve"> Core Infrastructure Server Suite Datacenter </w:t>
      </w:r>
      <w:r w:rsidRPr="003C5C2A">
        <w:rPr>
          <w:rFonts w:eastAsiaTheme="majorEastAsia" w:cs="Tahoma"/>
          <w:szCs w:val="18"/>
          <w:lang w:eastAsia="zh-CN"/>
        </w:rPr>
        <w:t>许可的客户有权使用下列产品，但使用时必须遵守</w:t>
      </w:r>
      <w:r w:rsidRPr="003C5C2A">
        <w:rPr>
          <w:rFonts w:eastAsiaTheme="majorEastAsia" w:cs="Tahoma"/>
          <w:szCs w:val="18"/>
          <w:lang w:eastAsia="zh-CN"/>
        </w:rPr>
        <w:t xml:space="preserve"> Core Infrastructure Server Suite Datacenter </w:t>
      </w:r>
      <w:r w:rsidRPr="003C5C2A">
        <w:rPr>
          <w:rFonts w:eastAsiaTheme="majorEastAsia" w:cs="Tahoma"/>
          <w:szCs w:val="18"/>
          <w:lang w:eastAsia="zh-CN"/>
        </w:rPr>
        <w:t>的产品使用权利：</w:t>
      </w:r>
    </w:p>
    <w:p w14:paraId="2C6E366E" w14:textId="77777777" w:rsidR="00857EF7" w:rsidRPr="0005740C" w:rsidRDefault="00857EF7" w:rsidP="00A66BD2">
      <w:pPr>
        <w:ind w:left="720"/>
        <w:rPr>
          <w:rFonts w:eastAsiaTheme="majorEastAsia" w:cs="Tahoma"/>
          <w:sz w:val="16"/>
          <w:szCs w:val="16"/>
          <w:lang w:eastAsia="zh-CN"/>
        </w:rPr>
      </w:pPr>
    </w:p>
    <w:p w14:paraId="1B2AEF9B" w14:textId="77777777" w:rsidR="004D776B" w:rsidRPr="003C5C2A" w:rsidRDefault="004D776B" w:rsidP="00346F4B">
      <w:pPr>
        <w:numPr>
          <w:ilvl w:val="0"/>
          <w:numId w:val="115"/>
        </w:numPr>
        <w:spacing w:after="60"/>
        <w:ind w:left="1440"/>
        <w:rPr>
          <w:rFonts w:eastAsiaTheme="majorEastAsia" w:cs="Tahoma"/>
        </w:rPr>
      </w:pPr>
      <w:r w:rsidRPr="003C5C2A">
        <w:rPr>
          <w:rFonts w:eastAsiaTheme="majorEastAsia" w:cs="Tahoma"/>
          <w:szCs w:val="18"/>
        </w:rPr>
        <w:t>Windows Server 2012 Datacenter</w:t>
      </w:r>
    </w:p>
    <w:p w14:paraId="5936D863" w14:textId="77777777" w:rsidR="004D776B" w:rsidRPr="003C5C2A" w:rsidRDefault="004D776B" w:rsidP="00346F4B">
      <w:pPr>
        <w:numPr>
          <w:ilvl w:val="0"/>
          <w:numId w:val="115"/>
        </w:numPr>
        <w:spacing w:after="60"/>
        <w:ind w:left="1440"/>
        <w:rPr>
          <w:rFonts w:eastAsiaTheme="majorEastAsia" w:cs="Tahoma"/>
        </w:rPr>
      </w:pPr>
      <w:r w:rsidRPr="003C5C2A">
        <w:rPr>
          <w:rFonts w:eastAsiaTheme="majorEastAsia" w:cs="Tahoma"/>
          <w:szCs w:val="18"/>
        </w:rPr>
        <w:lastRenderedPageBreak/>
        <w:t>System Center 2012 Datacenter</w:t>
      </w:r>
    </w:p>
    <w:p w14:paraId="281827F5" w14:textId="77777777" w:rsidR="004D776B" w:rsidRPr="003C5C2A" w:rsidRDefault="004D776B" w:rsidP="00857EF7">
      <w:pPr>
        <w:spacing w:after="60"/>
        <w:ind w:left="720"/>
        <w:rPr>
          <w:rFonts w:eastAsiaTheme="majorEastAsia" w:cs="Tahoma"/>
        </w:rPr>
      </w:pPr>
      <w:r w:rsidRPr="003C5C2A">
        <w:rPr>
          <w:rFonts w:eastAsiaTheme="majorEastAsia" w:cs="Tahoma"/>
          <w:b/>
          <w:szCs w:val="18"/>
        </w:rPr>
        <w:t>针对</w:t>
      </w:r>
      <w:r w:rsidRPr="003C5C2A">
        <w:rPr>
          <w:rFonts w:eastAsiaTheme="majorEastAsia" w:cs="Tahoma"/>
          <w:b/>
          <w:szCs w:val="18"/>
        </w:rPr>
        <w:t xml:space="preserve"> Windows Server Datacenter </w:t>
      </w:r>
      <w:r w:rsidRPr="003C5C2A">
        <w:rPr>
          <w:rFonts w:eastAsiaTheme="majorEastAsia" w:cs="Tahoma"/>
          <w:b/>
          <w:szCs w:val="18"/>
        </w:rPr>
        <w:t>和</w:t>
      </w:r>
      <w:r w:rsidRPr="003C5C2A">
        <w:rPr>
          <w:rFonts w:eastAsiaTheme="majorEastAsia" w:cs="Tahoma"/>
          <w:b/>
          <w:szCs w:val="18"/>
        </w:rPr>
        <w:t xml:space="preserve"> System Center Datacenter </w:t>
      </w:r>
      <w:r w:rsidRPr="003C5C2A">
        <w:rPr>
          <w:rFonts w:eastAsiaTheme="majorEastAsia" w:cs="Tahoma"/>
          <w:b/>
          <w:szCs w:val="18"/>
        </w:rPr>
        <w:t>客户的软件保障续签优惠</w:t>
      </w:r>
    </w:p>
    <w:p w14:paraId="41C19B40" w14:textId="77777777" w:rsidR="004D776B" w:rsidRPr="003C5C2A" w:rsidRDefault="004D776B" w:rsidP="00A66BD2">
      <w:pPr>
        <w:ind w:left="720"/>
        <w:rPr>
          <w:rFonts w:eastAsiaTheme="majorEastAsia" w:cs="Tahoma"/>
        </w:rPr>
      </w:pPr>
      <w:r w:rsidRPr="003C5C2A">
        <w:rPr>
          <w:rFonts w:eastAsiaTheme="majorEastAsia" w:cs="Tahoma"/>
          <w:szCs w:val="18"/>
        </w:rPr>
        <w:t>如果客户拥有下面表</w:t>
      </w:r>
      <w:r w:rsidRPr="003C5C2A">
        <w:rPr>
          <w:rFonts w:eastAsiaTheme="majorEastAsia" w:cs="Tahoma"/>
          <w:szCs w:val="18"/>
        </w:rPr>
        <w:t xml:space="preserve"> C </w:t>
      </w:r>
      <w:r w:rsidRPr="003C5C2A">
        <w:rPr>
          <w:rFonts w:eastAsiaTheme="majorEastAsia" w:cs="Tahoma"/>
          <w:szCs w:val="18"/>
        </w:rPr>
        <w:t>中所有产品的许可（带有效的软件保障），则在该范围期满时，客户可以获得</w:t>
      </w:r>
      <w:r w:rsidRPr="003C5C2A">
        <w:rPr>
          <w:rFonts w:eastAsiaTheme="majorEastAsia" w:cs="Tahoma"/>
          <w:szCs w:val="18"/>
        </w:rPr>
        <w:t xml:space="preserve"> Core Infrastructure Server Suite Datacenter </w:t>
      </w:r>
      <w:r w:rsidRPr="003C5C2A">
        <w:rPr>
          <w:rFonts w:eastAsiaTheme="majorEastAsia" w:cs="Tahoma"/>
          <w:szCs w:val="18"/>
        </w:rPr>
        <w:t>的软件保障，而不必获取基础</w:t>
      </w:r>
      <w:r w:rsidRPr="003C5C2A">
        <w:rPr>
          <w:rFonts w:eastAsiaTheme="majorEastAsia" w:cs="Tahoma"/>
          <w:szCs w:val="18"/>
        </w:rPr>
        <w:t xml:space="preserve"> Core Infrastructure Server Suite Datacenter </w:t>
      </w:r>
      <w:r w:rsidRPr="003C5C2A">
        <w:rPr>
          <w:rFonts w:eastAsiaTheme="majorEastAsia" w:cs="Tahoma"/>
          <w:szCs w:val="18"/>
        </w:rPr>
        <w:t>许可。</w:t>
      </w:r>
    </w:p>
    <w:p w14:paraId="3B6DB766" w14:textId="77777777" w:rsidR="00857EF7" w:rsidRPr="003C5C2A" w:rsidRDefault="00857EF7" w:rsidP="00A66BD2">
      <w:pPr>
        <w:ind w:left="720"/>
        <w:rPr>
          <w:rFonts w:eastAsiaTheme="majorEastAsia"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C5C2A" w14:paraId="52125E9D"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B219307" w14:textId="77777777" w:rsidR="004D776B" w:rsidRPr="003C5C2A" w:rsidRDefault="004D776B" w:rsidP="00026546">
            <w:pPr>
              <w:keepNext/>
              <w:tabs>
                <w:tab w:val="left" w:pos="3120"/>
                <w:tab w:val="center" w:pos="3591"/>
              </w:tabs>
              <w:spacing w:before="120" w:after="120" w:line="276" w:lineRule="auto"/>
              <w:jc w:val="center"/>
              <w:rPr>
                <w:rFonts w:eastAsiaTheme="majorEastAsia" w:cs="Tahoma"/>
                <w:b/>
                <w:szCs w:val="18"/>
              </w:rPr>
            </w:pPr>
            <w:r w:rsidRPr="003C5C2A">
              <w:rPr>
                <w:rFonts w:eastAsiaTheme="majorEastAsia" w:cs="Tahoma"/>
                <w:b/>
                <w:szCs w:val="18"/>
              </w:rPr>
              <w:t>表</w:t>
            </w:r>
            <w:r w:rsidRPr="003C5C2A">
              <w:rPr>
                <w:rFonts w:eastAsiaTheme="majorEastAsia" w:cs="Tahoma"/>
                <w:b/>
                <w:szCs w:val="18"/>
              </w:rPr>
              <w:t xml:space="preserve"> C</w:t>
            </w:r>
          </w:p>
        </w:tc>
      </w:tr>
      <w:tr w:rsidR="004D776B" w:rsidRPr="003C5C2A" w14:paraId="02B8AB8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5C49C9B" w14:textId="77777777" w:rsidR="004D776B" w:rsidRPr="003C5C2A" w:rsidRDefault="004D776B" w:rsidP="00026546">
            <w:pPr>
              <w:keepNext/>
              <w:tabs>
                <w:tab w:val="left" w:pos="3120"/>
                <w:tab w:val="center" w:pos="3591"/>
              </w:tabs>
              <w:spacing w:before="120" w:after="120" w:line="276" w:lineRule="auto"/>
              <w:jc w:val="center"/>
              <w:rPr>
                <w:rFonts w:eastAsiaTheme="majorEastAsia" w:cs="Tahoma"/>
                <w:b/>
                <w:szCs w:val="18"/>
              </w:rPr>
            </w:pPr>
            <w:r w:rsidRPr="003C5C2A">
              <w:rPr>
                <w:rFonts w:eastAsiaTheme="majorEastAsia" w:cs="Tahoma"/>
                <w:b/>
                <w:szCs w:val="18"/>
              </w:rPr>
              <w:t>Windows Server Datacenter</w:t>
            </w:r>
          </w:p>
        </w:tc>
      </w:tr>
      <w:tr w:rsidR="004D776B" w:rsidRPr="003C5C2A" w14:paraId="0375B8C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199C70C" w14:textId="77777777" w:rsidR="004D776B" w:rsidRPr="003C5C2A" w:rsidRDefault="004D776B" w:rsidP="00026546">
            <w:pPr>
              <w:keepNext/>
              <w:tabs>
                <w:tab w:val="left" w:pos="3120"/>
                <w:tab w:val="center" w:pos="3591"/>
              </w:tabs>
              <w:spacing w:before="120" w:after="120" w:line="276" w:lineRule="auto"/>
              <w:jc w:val="center"/>
              <w:rPr>
                <w:rFonts w:eastAsiaTheme="majorEastAsia" w:cs="Tahoma"/>
                <w:b/>
                <w:szCs w:val="18"/>
              </w:rPr>
            </w:pPr>
            <w:r w:rsidRPr="003C5C2A">
              <w:rPr>
                <w:rFonts w:eastAsiaTheme="majorEastAsia" w:cs="Tahoma"/>
                <w:b/>
                <w:szCs w:val="18"/>
              </w:rPr>
              <w:t>System Center Datacenter</w:t>
            </w:r>
          </w:p>
        </w:tc>
      </w:tr>
    </w:tbl>
    <w:p w14:paraId="563E9B94" w14:textId="77777777" w:rsidR="00416294" w:rsidRPr="003C5C2A" w:rsidRDefault="00416294" w:rsidP="00416294">
      <w:pPr>
        <w:ind w:left="547"/>
        <w:rPr>
          <w:rFonts w:eastAsiaTheme="majorEastAsia" w:cs="Tahoma"/>
        </w:rPr>
      </w:pPr>
    </w:p>
    <w:p w14:paraId="3AE35C0E" w14:textId="77777777" w:rsidR="004D776B" w:rsidRPr="003C5C2A" w:rsidRDefault="004D776B" w:rsidP="001154B5">
      <w:pPr>
        <w:ind w:left="720"/>
        <w:rPr>
          <w:rFonts w:eastAsiaTheme="majorEastAsia" w:cs="Tahoma"/>
          <w:lang w:eastAsia="zh-CN"/>
        </w:rPr>
      </w:pPr>
      <w:r w:rsidRPr="003C5C2A">
        <w:rPr>
          <w:rFonts w:eastAsiaTheme="majorEastAsia" w:cs="Tahoma"/>
          <w:color w:val="000000"/>
          <w:szCs w:val="18"/>
        </w:rPr>
        <w:t>客户每拥有一份合格</w:t>
      </w:r>
      <w:r w:rsidRPr="003C5C2A">
        <w:rPr>
          <w:rFonts w:eastAsiaTheme="majorEastAsia" w:cs="Tahoma"/>
          <w:color w:val="000000"/>
          <w:szCs w:val="18"/>
        </w:rPr>
        <w:t xml:space="preserve"> Windows Server Datacenter </w:t>
      </w:r>
      <w:r w:rsidRPr="003C5C2A">
        <w:rPr>
          <w:rFonts w:eastAsiaTheme="majorEastAsia" w:cs="Tahoma"/>
          <w:color w:val="000000"/>
          <w:szCs w:val="18"/>
        </w:rPr>
        <w:t>许可和一份合格</w:t>
      </w:r>
      <w:r w:rsidRPr="003C5C2A">
        <w:rPr>
          <w:rFonts w:eastAsiaTheme="majorEastAsia" w:cs="Tahoma"/>
          <w:color w:val="000000"/>
          <w:szCs w:val="18"/>
        </w:rPr>
        <w:t xml:space="preserve"> System Center Datacenter </w:t>
      </w:r>
      <w:r w:rsidRPr="003C5C2A">
        <w:rPr>
          <w:rFonts w:eastAsiaTheme="majorEastAsia" w:cs="Tahoma"/>
          <w:color w:val="000000"/>
          <w:szCs w:val="18"/>
        </w:rPr>
        <w:t>许可，就可获得一份</w:t>
      </w:r>
      <w:r w:rsidRPr="003C5C2A">
        <w:rPr>
          <w:rFonts w:eastAsiaTheme="majorEastAsia" w:cs="Tahoma"/>
          <w:color w:val="000000"/>
          <w:szCs w:val="18"/>
        </w:rPr>
        <w:t xml:space="preserve"> Core Infrastructure Server Suite Datacenter </w:t>
      </w:r>
      <w:r w:rsidRPr="003C5C2A">
        <w:rPr>
          <w:rFonts w:eastAsiaTheme="majorEastAsia" w:cs="Tahoma"/>
          <w:color w:val="000000"/>
          <w:szCs w:val="18"/>
        </w:rPr>
        <w:t>许可的软件保障。一旦客户根据此优惠获得许可并使用</w:t>
      </w:r>
      <w:r w:rsidRPr="003C5C2A">
        <w:rPr>
          <w:rFonts w:eastAsiaTheme="majorEastAsia" w:cs="Tahoma"/>
          <w:color w:val="000000"/>
          <w:szCs w:val="18"/>
        </w:rPr>
        <w:t xml:space="preserve"> Core Infrastructure Server Suite Datacenter</w:t>
      </w:r>
      <w:r w:rsidRPr="003C5C2A">
        <w:rPr>
          <w:rFonts w:eastAsiaTheme="majorEastAsia" w:cs="Tahoma"/>
          <w:color w:val="000000"/>
          <w:szCs w:val="18"/>
        </w:rPr>
        <w:t>，就不可再凭其合格许可使用该软件。</w:t>
      </w:r>
      <w:r w:rsidRPr="003C5C2A">
        <w:rPr>
          <w:rFonts w:eastAsiaTheme="majorEastAsia" w:cs="Tahoma"/>
          <w:color w:val="000000"/>
          <w:szCs w:val="18"/>
          <w:lang w:eastAsia="zh-CN"/>
        </w:rPr>
        <w:t>按订购协议获取的许可及软件保障不符合此优惠的条件。</w:t>
      </w:r>
    </w:p>
    <w:p w14:paraId="3F4F6897" w14:textId="77777777" w:rsidR="00973A93" w:rsidRPr="003C5C2A" w:rsidRDefault="00973A93" w:rsidP="0050116B">
      <w:pPr>
        <w:ind w:left="540"/>
        <w:rPr>
          <w:rFonts w:eastAsiaTheme="majorEastAsia" w:cs="Tahoma"/>
          <w:lang w:eastAsia="zh-CN"/>
        </w:rPr>
      </w:pPr>
    </w:p>
    <w:p w14:paraId="646C4B16" w14:textId="77777777" w:rsidR="004D776B" w:rsidRPr="003C5C2A" w:rsidRDefault="004D776B" w:rsidP="00857EF7">
      <w:pPr>
        <w:spacing w:after="60"/>
        <w:ind w:left="720"/>
        <w:rPr>
          <w:rFonts w:eastAsiaTheme="majorEastAsia" w:cs="Tahoma"/>
        </w:rPr>
      </w:pPr>
      <w:r w:rsidRPr="003C5C2A">
        <w:rPr>
          <w:rFonts w:eastAsiaTheme="majorEastAsia" w:cs="Tahoma"/>
          <w:b/>
          <w:szCs w:val="18"/>
        </w:rPr>
        <w:t>从</w:t>
      </w:r>
      <w:r w:rsidRPr="003C5C2A">
        <w:rPr>
          <w:rFonts w:eastAsiaTheme="majorEastAsia" w:cs="Tahoma"/>
          <w:b/>
          <w:szCs w:val="18"/>
        </w:rPr>
        <w:t xml:space="preserve"> Windows Server Datacenter </w:t>
      </w:r>
      <w:r w:rsidRPr="003C5C2A">
        <w:rPr>
          <w:rFonts w:eastAsiaTheme="majorEastAsia" w:cs="Tahoma"/>
          <w:b/>
          <w:szCs w:val="18"/>
        </w:rPr>
        <w:t>或</w:t>
      </w:r>
      <w:r w:rsidRPr="003C5C2A">
        <w:rPr>
          <w:rFonts w:eastAsiaTheme="majorEastAsia" w:cs="Tahoma"/>
          <w:b/>
          <w:szCs w:val="18"/>
        </w:rPr>
        <w:t xml:space="preserve"> System Center Datacenter </w:t>
      </w:r>
      <w:r w:rsidRPr="003C5C2A">
        <w:rPr>
          <w:rFonts w:eastAsiaTheme="majorEastAsia" w:cs="Tahoma"/>
          <w:b/>
          <w:szCs w:val="18"/>
        </w:rPr>
        <w:t>升级到</w:t>
      </w:r>
      <w:r w:rsidRPr="003C5C2A">
        <w:rPr>
          <w:rFonts w:eastAsiaTheme="majorEastAsia" w:cs="Tahoma"/>
          <w:b/>
          <w:szCs w:val="18"/>
        </w:rPr>
        <w:t xml:space="preserve"> Core Infrastructure Server Suite Datacenter</w:t>
      </w:r>
    </w:p>
    <w:p w14:paraId="298969DA" w14:textId="77777777" w:rsidR="004D776B" w:rsidRPr="003C5C2A" w:rsidRDefault="004D776B" w:rsidP="00857EF7">
      <w:pPr>
        <w:ind w:left="720"/>
        <w:rPr>
          <w:rFonts w:eastAsiaTheme="majorEastAsia" w:cs="Tahoma"/>
        </w:rPr>
      </w:pPr>
      <w:r w:rsidRPr="003C5C2A">
        <w:rPr>
          <w:rFonts w:eastAsiaTheme="majorEastAsia" w:cs="Tahoma"/>
          <w:szCs w:val="18"/>
        </w:rPr>
        <w:t>客户可以通过获得相应的</w:t>
      </w:r>
      <w:r w:rsidRPr="003C5C2A">
        <w:rPr>
          <w:rFonts w:eastAsiaTheme="majorEastAsia" w:cs="Tahoma"/>
          <w:szCs w:val="18"/>
        </w:rPr>
        <w:t xml:space="preserve"> Core Infrastructure Server Suite Datacenter </w:t>
      </w:r>
      <w:r w:rsidRPr="003C5C2A">
        <w:rPr>
          <w:rFonts w:eastAsiaTheme="majorEastAsia" w:cs="Tahoma"/>
          <w:szCs w:val="18"/>
        </w:rPr>
        <w:t>升级许可，进而从</w:t>
      </w:r>
      <w:r w:rsidRPr="003C5C2A">
        <w:rPr>
          <w:rFonts w:eastAsiaTheme="majorEastAsia" w:cs="Tahoma"/>
          <w:szCs w:val="18"/>
        </w:rPr>
        <w:t xml:space="preserve"> Windows Server Datacenter </w:t>
      </w:r>
      <w:r w:rsidRPr="003C5C2A">
        <w:rPr>
          <w:rFonts w:eastAsiaTheme="majorEastAsia" w:cs="Tahoma"/>
          <w:szCs w:val="18"/>
        </w:rPr>
        <w:t>或</w:t>
      </w:r>
      <w:r w:rsidRPr="003C5C2A">
        <w:rPr>
          <w:rFonts w:eastAsiaTheme="majorEastAsia" w:cs="Tahoma"/>
          <w:szCs w:val="18"/>
        </w:rPr>
        <w:t xml:space="preserve"> System Center Datacenter </w:t>
      </w:r>
      <w:r w:rsidRPr="003C5C2A">
        <w:rPr>
          <w:rFonts w:eastAsiaTheme="majorEastAsia" w:cs="Tahoma"/>
          <w:szCs w:val="18"/>
        </w:rPr>
        <w:t>升级到</w:t>
      </w:r>
      <w:r w:rsidRPr="003C5C2A">
        <w:rPr>
          <w:rFonts w:eastAsiaTheme="majorEastAsia" w:cs="Tahoma"/>
          <w:szCs w:val="18"/>
        </w:rPr>
        <w:t xml:space="preserve"> Core Infrastructure Server Suite Datacenter</w:t>
      </w:r>
      <w:r w:rsidRPr="003C5C2A">
        <w:rPr>
          <w:rFonts w:eastAsiaTheme="majorEastAsia" w:cs="Tahoma"/>
          <w:szCs w:val="18"/>
        </w:rPr>
        <w:t>。客户必须拥有</w:t>
      </w:r>
      <w:r w:rsidRPr="003C5C2A">
        <w:rPr>
          <w:rFonts w:eastAsiaTheme="majorEastAsia" w:cs="Tahoma"/>
          <w:szCs w:val="18"/>
        </w:rPr>
        <w:t xml:space="preserve"> Windows Server Datacenter </w:t>
      </w:r>
      <w:r w:rsidRPr="003C5C2A">
        <w:rPr>
          <w:rFonts w:eastAsiaTheme="majorEastAsia" w:cs="Tahoma"/>
          <w:szCs w:val="18"/>
        </w:rPr>
        <w:t>或</w:t>
      </w:r>
      <w:r w:rsidRPr="003C5C2A">
        <w:rPr>
          <w:rFonts w:eastAsiaTheme="majorEastAsia" w:cs="Tahoma"/>
          <w:szCs w:val="18"/>
        </w:rPr>
        <w:t xml:space="preserve"> System Center Datacenter </w:t>
      </w:r>
      <w:r w:rsidRPr="003C5C2A">
        <w:rPr>
          <w:rFonts w:eastAsiaTheme="majorEastAsia" w:cs="Tahoma"/>
          <w:szCs w:val="18"/>
        </w:rPr>
        <w:t>许可的有效软件保障，方可获得升级许可。</w:t>
      </w:r>
    </w:p>
    <w:p w14:paraId="17AEA864" w14:textId="77777777" w:rsidR="00857EF7" w:rsidRPr="003C5C2A" w:rsidRDefault="00857EF7" w:rsidP="00857EF7">
      <w:pPr>
        <w:ind w:left="720"/>
        <w:rPr>
          <w:rFonts w:eastAsiaTheme="majorEastAsia" w:cs="Tahoma"/>
        </w:rPr>
      </w:pPr>
    </w:p>
    <w:p w14:paraId="227EAFCA" w14:textId="77777777" w:rsidR="004D776B" w:rsidRPr="003C5C2A" w:rsidRDefault="004D776B" w:rsidP="00857EF7">
      <w:pPr>
        <w:ind w:left="720"/>
        <w:rPr>
          <w:rFonts w:eastAsiaTheme="majorEastAsia" w:cs="Tahoma"/>
        </w:rPr>
      </w:pPr>
      <w:r w:rsidRPr="003C5C2A">
        <w:rPr>
          <w:rFonts w:eastAsiaTheme="majorEastAsia" w:cs="Tahoma"/>
          <w:szCs w:val="18"/>
        </w:rPr>
        <w:t>客户每拥有一份</w:t>
      </w:r>
      <w:r w:rsidRPr="003C5C2A">
        <w:rPr>
          <w:rFonts w:eastAsiaTheme="majorEastAsia" w:cs="Tahoma"/>
          <w:szCs w:val="18"/>
        </w:rPr>
        <w:t xml:space="preserve"> Windows Server Datacenter </w:t>
      </w:r>
      <w:r w:rsidRPr="003C5C2A">
        <w:rPr>
          <w:rFonts w:eastAsiaTheme="majorEastAsia" w:cs="Tahoma"/>
          <w:szCs w:val="18"/>
        </w:rPr>
        <w:t>合格许可，就可获得一份</w:t>
      </w:r>
      <w:r w:rsidRPr="003C5C2A">
        <w:rPr>
          <w:rFonts w:eastAsiaTheme="majorEastAsia" w:cs="Tahoma"/>
          <w:szCs w:val="18"/>
        </w:rPr>
        <w:t xml:space="preserve"> Core Infrastructure Server Suite Datacenter </w:t>
      </w:r>
      <w:r w:rsidRPr="003C5C2A">
        <w:rPr>
          <w:rFonts w:eastAsiaTheme="majorEastAsia" w:cs="Tahoma"/>
          <w:szCs w:val="18"/>
        </w:rPr>
        <w:t>升级许可。</w:t>
      </w:r>
    </w:p>
    <w:p w14:paraId="712A9958" w14:textId="77777777" w:rsidR="00857EF7" w:rsidRPr="003C5C2A" w:rsidRDefault="00857EF7" w:rsidP="00857EF7">
      <w:pPr>
        <w:ind w:left="720"/>
        <w:rPr>
          <w:rFonts w:eastAsiaTheme="majorEastAsia" w:cs="Tahoma"/>
        </w:rPr>
      </w:pPr>
    </w:p>
    <w:p w14:paraId="0A49B152" w14:textId="77777777" w:rsidR="004D776B" w:rsidRPr="003C5C2A" w:rsidRDefault="004D776B" w:rsidP="00857EF7">
      <w:pPr>
        <w:ind w:left="720"/>
        <w:rPr>
          <w:rFonts w:eastAsiaTheme="majorEastAsia" w:cs="Tahoma"/>
        </w:rPr>
      </w:pPr>
      <w:r w:rsidRPr="003C5C2A">
        <w:rPr>
          <w:rFonts w:eastAsiaTheme="majorEastAsia" w:cs="Tahoma"/>
          <w:szCs w:val="18"/>
        </w:rPr>
        <w:t>对于客户拥有的每两份</w:t>
      </w:r>
      <w:r w:rsidRPr="003C5C2A">
        <w:rPr>
          <w:rFonts w:eastAsiaTheme="majorEastAsia" w:cs="Tahoma"/>
          <w:szCs w:val="18"/>
        </w:rPr>
        <w:t xml:space="preserve"> Systems Center Datacenter </w:t>
      </w:r>
      <w:r w:rsidRPr="003C5C2A">
        <w:rPr>
          <w:rFonts w:eastAsiaTheme="majorEastAsia" w:cs="Tahoma"/>
          <w:szCs w:val="18"/>
        </w:rPr>
        <w:t>合格许可，客户可获得一份</w:t>
      </w:r>
      <w:r w:rsidRPr="003C5C2A">
        <w:rPr>
          <w:rFonts w:eastAsiaTheme="majorEastAsia" w:cs="Tahoma"/>
          <w:szCs w:val="18"/>
        </w:rPr>
        <w:t xml:space="preserve"> Core Infrastructure Server Suite Datacenter </w:t>
      </w:r>
      <w:r w:rsidRPr="003C5C2A">
        <w:rPr>
          <w:rFonts w:eastAsiaTheme="majorEastAsia" w:cs="Tahoma"/>
          <w:szCs w:val="18"/>
        </w:rPr>
        <w:t>升级许可。</w:t>
      </w:r>
    </w:p>
    <w:p w14:paraId="48243D14" w14:textId="77777777" w:rsidR="00857EF7" w:rsidRPr="003C5C2A" w:rsidRDefault="00857EF7" w:rsidP="00857EF7">
      <w:pPr>
        <w:ind w:left="720"/>
        <w:rPr>
          <w:rFonts w:eastAsiaTheme="majorEastAsia" w:cs="Tahoma"/>
        </w:rPr>
      </w:pPr>
    </w:p>
    <w:p w14:paraId="3147FB23" w14:textId="77777777" w:rsidR="004D776B" w:rsidRPr="003C5C2A" w:rsidRDefault="004D776B" w:rsidP="00857EF7">
      <w:pPr>
        <w:ind w:left="720"/>
        <w:rPr>
          <w:rFonts w:eastAsiaTheme="majorEastAsia" w:cs="Tahoma"/>
        </w:rPr>
      </w:pPr>
      <w:r w:rsidRPr="003C5C2A">
        <w:rPr>
          <w:rFonts w:eastAsiaTheme="majorEastAsia" w:cs="Tahoma"/>
          <w:szCs w:val="18"/>
        </w:rPr>
        <w:t>客户必须履行关于合格产品许可的任何剩余付款义务，才有权根据</w:t>
      </w:r>
      <w:r w:rsidRPr="003C5C2A">
        <w:rPr>
          <w:rFonts w:eastAsiaTheme="majorEastAsia" w:cs="Tahoma"/>
          <w:szCs w:val="18"/>
        </w:rPr>
        <w:t xml:space="preserve"> Core Infrastructure Server Suite Datacenter </w:t>
      </w:r>
      <w:r w:rsidRPr="003C5C2A">
        <w:rPr>
          <w:rFonts w:eastAsiaTheme="majorEastAsia" w:cs="Tahoma"/>
          <w:szCs w:val="18"/>
        </w:rPr>
        <w:t>许可使用软件。客户的</w:t>
      </w:r>
      <w:r w:rsidRPr="003C5C2A">
        <w:rPr>
          <w:rFonts w:eastAsiaTheme="majorEastAsia" w:cs="Tahoma"/>
          <w:szCs w:val="18"/>
        </w:rPr>
        <w:t xml:space="preserve"> Core Infrastructure Server Suite Datacenter </w:t>
      </w:r>
      <w:r w:rsidRPr="003C5C2A">
        <w:rPr>
          <w:rFonts w:eastAsiaTheme="majorEastAsia" w:cs="Tahoma"/>
          <w:szCs w:val="18"/>
        </w:rPr>
        <w:t>许可取代并替换合格产品的基础许可。</w:t>
      </w:r>
    </w:p>
    <w:p w14:paraId="317A4382" w14:textId="77777777" w:rsidR="00857EF7" w:rsidRPr="003C5C2A" w:rsidRDefault="00857EF7" w:rsidP="00857EF7">
      <w:pPr>
        <w:ind w:left="720"/>
        <w:rPr>
          <w:rFonts w:eastAsiaTheme="majorEastAsia"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C5C2A" w14:paraId="4568A66D" w14:textId="77777777" w:rsidTr="00C066F9">
        <w:trPr>
          <w:tblHeader/>
        </w:trPr>
        <w:tc>
          <w:tcPr>
            <w:tcW w:w="3870" w:type="dxa"/>
            <w:shd w:val="clear" w:color="auto" w:fill="FABF8F"/>
            <w:tcMar>
              <w:top w:w="0" w:type="dxa"/>
              <w:left w:w="108" w:type="dxa"/>
              <w:bottom w:w="0" w:type="dxa"/>
              <w:right w:w="108" w:type="dxa"/>
            </w:tcMar>
            <w:vAlign w:val="center"/>
            <w:hideMark/>
          </w:tcPr>
          <w:p w14:paraId="3A7CAB3E" w14:textId="77777777" w:rsidR="004D776B" w:rsidRPr="003C5C2A" w:rsidRDefault="004D776B" w:rsidP="007E466C">
            <w:pPr>
              <w:spacing w:before="120" w:after="120" w:line="276" w:lineRule="auto"/>
              <w:jc w:val="center"/>
              <w:rPr>
                <w:rFonts w:eastAsiaTheme="majorEastAsia" w:cs="Tahoma"/>
                <w:b/>
                <w:szCs w:val="18"/>
              </w:rPr>
            </w:pPr>
            <w:r w:rsidRPr="003C5C2A">
              <w:rPr>
                <w:rFonts w:eastAsiaTheme="majorEastAsia" w:cs="Tahoma"/>
                <w:b/>
                <w:szCs w:val="18"/>
              </w:rPr>
              <w:t>合格产品</w:t>
            </w:r>
          </w:p>
        </w:tc>
        <w:tc>
          <w:tcPr>
            <w:tcW w:w="3870" w:type="dxa"/>
            <w:shd w:val="clear" w:color="auto" w:fill="FABF8F"/>
            <w:tcMar>
              <w:top w:w="0" w:type="dxa"/>
              <w:left w:w="108" w:type="dxa"/>
              <w:bottom w:w="0" w:type="dxa"/>
              <w:right w:w="108" w:type="dxa"/>
            </w:tcMar>
            <w:vAlign w:val="center"/>
            <w:hideMark/>
          </w:tcPr>
          <w:p w14:paraId="5BC23B45" w14:textId="77777777" w:rsidR="004D776B" w:rsidRPr="003C5C2A" w:rsidRDefault="004D776B" w:rsidP="007E466C">
            <w:pPr>
              <w:spacing w:before="120" w:after="120" w:line="276" w:lineRule="auto"/>
              <w:jc w:val="center"/>
              <w:rPr>
                <w:rFonts w:eastAsiaTheme="majorEastAsia" w:cs="Tahoma"/>
                <w:b/>
                <w:szCs w:val="18"/>
              </w:rPr>
            </w:pPr>
            <w:r w:rsidRPr="003C5C2A">
              <w:rPr>
                <w:rFonts w:eastAsiaTheme="majorEastAsia" w:cs="Tahoma"/>
                <w:b/>
                <w:szCs w:val="18"/>
              </w:rPr>
              <w:t>升级后</w:t>
            </w:r>
          </w:p>
        </w:tc>
      </w:tr>
      <w:tr w:rsidR="004D776B" w:rsidRPr="00081BB0" w14:paraId="394CDCC6" w14:textId="77777777" w:rsidTr="001051D1">
        <w:tc>
          <w:tcPr>
            <w:tcW w:w="3870" w:type="dxa"/>
            <w:tcMar>
              <w:top w:w="0" w:type="dxa"/>
              <w:left w:w="108" w:type="dxa"/>
              <w:bottom w:w="0" w:type="dxa"/>
              <w:right w:w="108" w:type="dxa"/>
            </w:tcMar>
            <w:hideMark/>
          </w:tcPr>
          <w:p w14:paraId="5AC56DB3" w14:textId="77777777" w:rsidR="004D776B" w:rsidRPr="003C5C2A" w:rsidRDefault="004D776B" w:rsidP="007E466C">
            <w:pPr>
              <w:spacing w:before="120" w:after="120" w:line="276" w:lineRule="auto"/>
              <w:rPr>
                <w:rFonts w:eastAsiaTheme="majorEastAsia" w:cs="Tahoma"/>
                <w:szCs w:val="18"/>
              </w:rPr>
            </w:pPr>
            <w:r w:rsidRPr="003C5C2A">
              <w:rPr>
                <w:rFonts w:eastAsiaTheme="majorEastAsia" w:cs="Tahoma"/>
                <w:szCs w:val="18"/>
              </w:rPr>
              <w:t>Windows Server Datacenter</w:t>
            </w:r>
          </w:p>
        </w:tc>
        <w:tc>
          <w:tcPr>
            <w:tcW w:w="3870" w:type="dxa"/>
            <w:tcMar>
              <w:top w:w="0" w:type="dxa"/>
              <w:left w:w="108" w:type="dxa"/>
              <w:bottom w:w="0" w:type="dxa"/>
              <w:right w:w="108" w:type="dxa"/>
            </w:tcMar>
            <w:hideMark/>
          </w:tcPr>
          <w:p w14:paraId="630E5E84" w14:textId="77777777" w:rsidR="004D776B" w:rsidRPr="003C5C2A" w:rsidRDefault="004D776B" w:rsidP="007E466C">
            <w:pPr>
              <w:spacing w:before="120" w:after="120" w:line="276" w:lineRule="auto"/>
              <w:rPr>
                <w:rFonts w:eastAsiaTheme="majorEastAsia" w:cs="Tahoma"/>
                <w:szCs w:val="18"/>
                <w:lang w:val="fr-FR"/>
              </w:rPr>
            </w:pPr>
            <w:r w:rsidRPr="007B1399">
              <w:rPr>
                <w:rFonts w:eastAsiaTheme="majorEastAsia" w:cs="Tahoma"/>
                <w:szCs w:val="18"/>
                <w:lang w:val="fr-FR"/>
              </w:rPr>
              <w:t>Core Infrastructure Server Suite Datacenter</w:t>
            </w:r>
          </w:p>
        </w:tc>
      </w:tr>
      <w:tr w:rsidR="004D776B" w:rsidRPr="00081BB0" w14:paraId="3C8C7357" w14:textId="77777777" w:rsidTr="001051D1">
        <w:tc>
          <w:tcPr>
            <w:tcW w:w="3870" w:type="dxa"/>
            <w:tcMar>
              <w:top w:w="0" w:type="dxa"/>
              <w:left w:w="108" w:type="dxa"/>
              <w:bottom w:w="0" w:type="dxa"/>
              <w:right w:w="108" w:type="dxa"/>
            </w:tcMar>
          </w:tcPr>
          <w:p w14:paraId="54BE6435" w14:textId="77777777" w:rsidR="004D776B" w:rsidRPr="003C5C2A" w:rsidRDefault="004D776B" w:rsidP="007E466C">
            <w:pPr>
              <w:spacing w:before="120" w:after="120" w:line="276" w:lineRule="auto"/>
              <w:rPr>
                <w:rFonts w:eastAsiaTheme="majorEastAsia" w:cs="Tahoma"/>
                <w:szCs w:val="18"/>
              </w:rPr>
            </w:pPr>
            <w:r w:rsidRPr="003C5C2A">
              <w:rPr>
                <w:rFonts w:eastAsiaTheme="majorEastAsia" w:cs="Tahoma"/>
                <w:szCs w:val="18"/>
              </w:rPr>
              <w:t>System Center Datacenter</w:t>
            </w:r>
          </w:p>
        </w:tc>
        <w:tc>
          <w:tcPr>
            <w:tcW w:w="3870" w:type="dxa"/>
            <w:tcMar>
              <w:top w:w="0" w:type="dxa"/>
              <w:left w:w="108" w:type="dxa"/>
              <w:bottom w:w="0" w:type="dxa"/>
              <w:right w:w="108" w:type="dxa"/>
            </w:tcMar>
          </w:tcPr>
          <w:p w14:paraId="27171BA6" w14:textId="77777777" w:rsidR="004D776B" w:rsidRPr="003C5C2A" w:rsidRDefault="004D776B" w:rsidP="007E466C">
            <w:pPr>
              <w:spacing w:before="120" w:after="120" w:line="276" w:lineRule="auto"/>
              <w:rPr>
                <w:rFonts w:eastAsiaTheme="majorEastAsia" w:cs="Tahoma"/>
                <w:szCs w:val="18"/>
                <w:lang w:val="fr-FR"/>
              </w:rPr>
            </w:pPr>
            <w:r w:rsidRPr="007B1399">
              <w:rPr>
                <w:rFonts w:eastAsiaTheme="majorEastAsia" w:cs="Tahoma"/>
                <w:szCs w:val="18"/>
                <w:lang w:val="fr-FR"/>
              </w:rPr>
              <w:t>Core Infrastructure Server Suite Datacenter</w:t>
            </w:r>
          </w:p>
        </w:tc>
      </w:tr>
    </w:tbl>
    <w:p w14:paraId="7331A7BF" w14:textId="77777777" w:rsidR="00BC62D4" w:rsidRPr="007B1399" w:rsidRDefault="00BC62D4" w:rsidP="00857EF7">
      <w:pPr>
        <w:ind w:left="907"/>
        <w:rPr>
          <w:rFonts w:eastAsiaTheme="majorEastAsia" w:cs="Tahoma"/>
          <w:lang w:val="fr-FR"/>
        </w:rPr>
      </w:pPr>
      <w:bookmarkStart w:id="1193" w:name="Srv_38DynCRMWorkProEnt"/>
    </w:p>
    <w:p w14:paraId="52FD2DBE" w14:textId="77777777" w:rsidR="00E03856" w:rsidRPr="007B1399" w:rsidRDefault="00E03856" w:rsidP="00857EF7">
      <w:pPr>
        <w:ind w:left="907"/>
        <w:rPr>
          <w:rFonts w:eastAsiaTheme="majorEastAsia" w:cs="Tahoma"/>
          <w:lang w:val="fr-FR"/>
        </w:rPr>
      </w:pPr>
    </w:p>
    <w:p w14:paraId="55D0A677" w14:textId="77777777" w:rsidR="00F66FB0" w:rsidRPr="007B1399" w:rsidRDefault="00A560B6" w:rsidP="007B35CE">
      <w:pPr>
        <w:pStyle w:val="Heading2"/>
        <w:keepNext/>
        <w:ind w:left="0"/>
        <w:rPr>
          <w:rFonts w:ascii="Tahoma" w:eastAsiaTheme="majorEastAsia" w:hAnsi="Tahoma" w:cs="Tahoma"/>
          <w:lang w:val="fr-FR"/>
        </w:rPr>
      </w:pPr>
      <w:bookmarkStart w:id="1194" w:name="_44_Duet_Enterprise"/>
      <w:bookmarkStart w:id="1195" w:name="_Toc377053395"/>
      <w:bookmarkStart w:id="1196" w:name="Srv_38DynamicsCRMOnline"/>
      <w:bookmarkStart w:id="1197" w:name="Srv_37DynamicsCRMOnline"/>
      <w:bookmarkStart w:id="1198" w:name="Srv_37EntCALSuite"/>
      <w:bookmarkEnd w:id="1180"/>
      <w:bookmarkEnd w:id="1193"/>
      <w:bookmarkEnd w:id="1194"/>
      <w:r w:rsidRPr="007B1399">
        <w:rPr>
          <w:rFonts w:ascii="Tahoma" w:eastAsiaTheme="majorEastAsia" w:hAnsi="Tahoma" w:cs="Tahoma"/>
          <w:caps/>
          <w:color w:val="FA6500"/>
          <w:sz w:val="22"/>
          <w:szCs w:val="22"/>
          <w:vertAlign w:val="superscript"/>
          <w:lang w:val="fr-FR"/>
        </w:rPr>
        <w:t>44</w:t>
      </w:r>
      <w:r w:rsidRPr="009640D4">
        <w:rPr>
          <w:rFonts w:ascii="Tahoma" w:eastAsiaTheme="majorEastAsia" w:hAnsi="Tahoma" w:cs="Tahoma"/>
          <w:caps/>
          <w:color w:val="FA6500"/>
          <w:sz w:val="22"/>
          <w:szCs w:val="22"/>
          <w:lang w:val="fr-FR"/>
        </w:rPr>
        <w:t xml:space="preserve"> </w:t>
      </w:r>
      <w:r w:rsidRPr="007B1399">
        <w:rPr>
          <w:rFonts w:ascii="Tahoma" w:eastAsiaTheme="majorEastAsia" w:hAnsi="Tahoma" w:cs="Tahoma"/>
          <w:color w:val="FA6500"/>
          <w:sz w:val="22"/>
          <w:szCs w:val="22"/>
          <w:lang w:val="fr-FR"/>
        </w:rPr>
        <w:t>Duet Enterprise 2.0</w:t>
      </w:r>
      <w:bookmarkEnd w:id="1195"/>
    </w:p>
    <w:p w14:paraId="408F1845" w14:textId="77777777" w:rsidR="00F66FB0" w:rsidRPr="007B1399" w:rsidRDefault="00F66FB0" w:rsidP="007B35CE">
      <w:pPr>
        <w:keepNext/>
        <w:ind w:left="720"/>
        <w:rPr>
          <w:rFonts w:eastAsiaTheme="majorEastAsia" w:cs="Tahoma"/>
          <w:lang w:val="fr-FR"/>
        </w:rPr>
      </w:pPr>
      <w:r w:rsidRPr="007B1399">
        <w:rPr>
          <w:rFonts w:eastAsiaTheme="majorEastAsia" w:cs="Tahoma"/>
          <w:lang w:val="fr-FR"/>
        </w:rPr>
        <w:t> </w:t>
      </w:r>
    </w:p>
    <w:p w14:paraId="4CA2DE44" w14:textId="77777777" w:rsidR="00F66FB0" w:rsidRPr="007B1399" w:rsidRDefault="00F66FB0" w:rsidP="00F66FB0">
      <w:pPr>
        <w:ind w:left="720"/>
        <w:rPr>
          <w:rFonts w:eastAsiaTheme="majorEastAsia" w:cs="Tahoma"/>
          <w:lang w:val="fr-FR"/>
        </w:rPr>
      </w:pPr>
      <w:r w:rsidRPr="007B1399">
        <w:rPr>
          <w:rFonts w:eastAsiaTheme="majorEastAsia" w:cs="Tahoma"/>
          <w:color w:val="000000"/>
          <w:lang w:val="fr-FR"/>
        </w:rPr>
        <w:t xml:space="preserve">Duet Enterprise 2.0 </w:t>
      </w:r>
      <w:r w:rsidRPr="003C5C2A">
        <w:rPr>
          <w:rFonts w:eastAsiaTheme="majorEastAsia" w:cs="Tahoma"/>
          <w:color w:val="000000"/>
        </w:rPr>
        <w:t>是</w:t>
      </w:r>
      <w:r w:rsidRPr="007B1399">
        <w:rPr>
          <w:rFonts w:eastAsiaTheme="majorEastAsia" w:cs="Tahoma"/>
          <w:color w:val="000000"/>
          <w:lang w:val="fr-FR"/>
        </w:rPr>
        <w:t xml:space="preserve"> Duet Enterprise for Microsoft SharePoint </w:t>
      </w:r>
      <w:r w:rsidRPr="003C5C2A">
        <w:rPr>
          <w:rFonts w:eastAsiaTheme="majorEastAsia" w:cs="Tahoma"/>
          <w:color w:val="000000"/>
        </w:rPr>
        <w:t>和</w:t>
      </w:r>
      <w:r w:rsidRPr="007B1399">
        <w:rPr>
          <w:rFonts w:eastAsiaTheme="majorEastAsia" w:cs="Tahoma"/>
          <w:color w:val="000000"/>
          <w:lang w:val="fr-FR"/>
        </w:rPr>
        <w:t xml:space="preserve"> SAP 1.0 </w:t>
      </w:r>
      <w:r w:rsidRPr="003C5C2A">
        <w:rPr>
          <w:rFonts w:eastAsiaTheme="majorEastAsia" w:cs="Tahoma"/>
          <w:color w:val="000000"/>
        </w:rPr>
        <w:t>的最新版本。在</w:t>
      </w:r>
      <w:r w:rsidRPr="007B1399">
        <w:rPr>
          <w:rFonts w:eastAsiaTheme="majorEastAsia" w:cs="Tahoma"/>
          <w:color w:val="000000"/>
          <w:lang w:val="fr-FR"/>
        </w:rPr>
        <w:t xml:space="preserve"> 2012 </w:t>
      </w:r>
      <w:r w:rsidRPr="003C5C2A">
        <w:rPr>
          <w:rFonts w:eastAsiaTheme="majorEastAsia" w:cs="Tahoma"/>
          <w:color w:val="000000"/>
        </w:rPr>
        <w:t>年</w:t>
      </w:r>
      <w:r w:rsidRPr="007B1399">
        <w:rPr>
          <w:rFonts w:eastAsiaTheme="majorEastAsia" w:cs="Tahoma"/>
          <w:color w:val="000000"/>
          <w:lang w:val="fr-FR"/>
        </w:rPr>
        <w:t xml:space="preserve"> 11 </w:t>
      </w:r>
      <w:r w:rsidRPr="003C5C2A">
        <w:rPr>
          <w:rFonts w:eastAsiaTheme="majorEastAsia" w:cs="Tahoma"/>
          <w:color w:val="000000"/>
        </w:rPr>
        <w:t>月</w:t>
      </w:r>
      <w:r w:rsidRPr="007B1399">
        <w:rPr>
          <w:rFonts w:eastAsiaTheme="majorEastAsia" w:cs="Tahoma"/>
          <w:color w:val="000000"/>
          <w:lang w:val="fr-FR"/>
        </w:rPr>
        <w:t xml:space="preserve"> 30 </w:t>
      </w:r>
      <w:r w:rsidRPr="003C5C2A">
        <w:rPr>
          <w:rFonts w:eastAsiaTheme="majorEastAsia" w:cs="Tahoma"/>
          <w:color w:val="000000"/>
        </w:rPr>
        <w:t>日具有</w:t>
      </w:r>
      <w:r w:rsidRPr="007B1399">
        <w:rPr>
          <w:rFonts w:eastAsiaTheme="majorEastAsia" w:cs="Tahoma"/>
          <w:color w:val="000000"/>
          <w:lang w:val="fr-FR"/>
        </w:rPr>
        <w:t xml:space="preserve"> Duet Enterprise for Microsoft SharePoint </w:t>
      </w:r>
      <w:r w:rsidRPr="003C5C2A">
        <w:rPr>
          <w:rFonts w:eastAsiaTheme="majorEastAsia" w:cs="Tahoma"/>
          <w:color w:val="000000"/>
        </w:rPr>
        <w:t>和</w:t>
      </w:r>
      <w:r w:rsidRPr="007B1399">
        <w:rPr>
          <w:rFonts w:eastAsiaTheme="majorEastAsia" w:cs="Tahoma"/>
          <w:color w:val="000000"/>
          <w:lang w:val="fr-FR"/>
        </w:rPr>
        <w:t xml:space="preserve"> SAP 1.0 </w:t>
      </w:r>
      <w:r w:rsidRPr="003C5C2A">
        <w:rPr>
          <w:rFonts w:eastAsiaTheme="majorEastAsia" w:cs="Tahoma"/>
          <w:color w:val="000000"/>
        </w:rPr>
        <w:t>的有效软件保障的客户可以升级到</w:t>
      </w:r>
      <w:r w:rsidRPr="007B1399">
        <w:rPr>
          <w:rFonts w:eastAsiaTheme="majorEastAsia" w:cs="Tahoma"/>
          <w:color w:val="000000"/>
          <w:lang w:val="fr-FR"/>
        </w:rPr>
        <w:t xml:space="preserve"> Duet Enterprise 2.0 </w:t>
      </w:r>
      <w:r w:rsidRPr="003C5C2A">
        <w:rPr>
          <w:rFonts w:eastAsiaTheme="majorEastAsia" w:cs="Tahoma"/>
          <w:color w:val="000000"/>
        </w:rPr>
        <w:t>并使用该软件</w:t>
      </w:r>
      <w:r w:rsidRPr="007B1399">
        <w:rPr>
          <w:rFonts w:eastAsiaTheme="majorEastAsia" w:cs="Tahoma"/>
          <w:color w:val="000000"/>
          <w:lang w:val="fr-FR"/>
        </w:rPr>
        <w:t>，</w:t>
      </w:r>
      <w:r w:rsidRPr="003C5C2A">
        <w:rPr>
          <w:rFonts w:eastAsiaTheme="majorEastAsia" w:cs="Tahoma"/>
          <w:color w:val="000000"/>
        </w:rPr>
        <w:t>取代</w:t>
      </w:r>
      <w:r w:rsidRPr="007B1399">
        <w:rPr>
          <w:rFonts w:eastAsiaTheme="majorEastAsia" w:cs="Tahoma"/>
          <w:color w:val="000000"/>
          <w:lang w:val="fr-FR"/>
        </w:rPr>
        <w:t xml:space="preserve"> Duet Enterprise for SharePoint </w:t>
      </w:r>
      <w:r w:rsidRPr="003C5C2A">
        <w:rPr>
          <w:rFonts w:eastAsiaTheme="majorEastAsia" w:cs="Tahoma"/>
          <w:color w:val="000000"/>
        </w:rPr>
        <w:t>和</w:t>
      </w:r>
      <w:r w:rsidRPr="007B1399">
        <w:rPr>
          <w:rFonts w:eastAsiaTheme="majorEastAsia" w:cs="Tahoma"/>
          <w:color w:val="000000"/>
          <w:lang w:val="fr-FR"/>
        </w:rPr>
        <w:t xml:space="preserve"> SAP 1.0 </w:t>
      </w:r>
      <w:r w:rsidRPr="003C5C2A">
        <w:rPr>
          <w:rFonts w:eastAsiaTheme="majorEastAsia" w:cs="Tahoma"/>
          <w:color w:val="000000"/>
        </w:rPr>
        <w:t>的相应许可副本。</w:t>
      </w:r>
    </w:p>
    <w:p w14:paraId="1F35B052" w14:textId="77777777" w:rsidR="00F66FB0" w:rsidRPr="007B1399" w:rsidRDefault="00F66FB0" w:rsidP="00F66FB0">
      <w:pPr>
        <w:rPr>
          <w:rFonts w:eastAsiaTheme="majorEastAsia" w:cs="Tahoma"/>
          <w:lang w:val="fr-FR"/>
        </w:rPr>
      </w:pPr>
      <w:r w:rsidRPr="007B1399">
        <w:rPr>
          <w:rFonts w:eastAsiaTheme="majorEastAsia" w:cs="Tahoma"/>
          <w:color w:val="000000"/>
          <w:lang w:val="fr-FR"/>
        </w:rPr>
        <w:t> </w:t>
      </w:r>
    </w:p>
    <w:p w14:paraId="69B9F68E" w14:textId="77777777" w:rsidR="00F66FB0" w:rsidRPr="007B1399" w:rsidRDefault="00F66FB0" w:rsidP="00F66FB0">
      <w:pPr>
        <w:ind w:left="720"/>
        <w:rPr>
          <w:rFonts w:eastAsiaTheme="majorEastAsia" w:cs="Tahoma"/>
          <w:lang w:val="fr-FR"/>
        </w:rPr>
      </w:pPr>
      <w:r w:rsidRPr="003C5C2A">
        <w:rPr>
          <w:rFonts w:eastAsiaTheme="majorEastAsia" w:cs="Tahoma"/>
          <w:color w:val="000000"/>
          <w:u w:val="single"/>
        </w:rPr>
        <w:t>获取</w:t>
      </w:r>
      <w:r w:rsidRPr="007B1399">
        <w:rPr>
          <w:rFonts w:eastAsiaTheme="majorEastAsia" w:cs="Tahoma"/>
          <w:color w:val="000000"/>
          <w:u w:val="single"/>
          <w:lang w:val="fr-FR"/>
        </w:rPr>
        <w:t xml:space="preserve"> Duet Enterprise 2.0</w:t>
      </w:r>
    </w:p>
    <w:p w14:paraId="1E348B57" w14:textId="77777777" w:rsidR="00F66FB0" w:rsidRPr="007B1399" w:rsidRDefault="00F66FB0" w:rsidP="00F66FB0">
      <w:pPr>
        <w:ind w:left="720"/>
        <w:rPr>
          <w:rFonts w:eastAsiaTheme="majorEastAsia" w:cs="Tahoma"/>
          <w:lang w:val="fr-FR"/>
        </w:rPr>
      </w:pPr>
      <w:r w:rsidRPr="007B1399">
        <w:rPr>
          <w:rFonts w:eastAsiaTheme="majorEastAsia" w:cs="Tahoma"/>
          <w:color w:val="000000"/>
          <w:lang w:val="fr-FR"/>
        </w:rPr>
        <w:t xml:space="preserve">Duet Enterprise 2.0 </w:t>
      </w:r>
      <w:r w:rsidRPr="003C5C2A">
        <w:rPr>
          <w:rFonts w:eastAsiaTheme="majorEastAsia" w:cs="Tahoma"/>
          <w:color w:val="000000"/>
        </w:rPr>
        <w:t>将无法从批量许可服务中心获取。有权使用</w:t>
      </w:r>
      <w:r w:rsidRPr="007B1399">
        <w:rPr>
          <w:rFonts w:eastAsiaTheme="majorEastAsia" w:cs="Tahoma"/>
          <w:color w:val="000000"/>
          <w:lang w:val="fr-FR"/>
        </w:rPr>
        <w:t xml:space="preserve"> Duet Enterprise 2.0 </w:t>
      </w:r>
      <w:r w:rsidRPr="003C5C2A">
        <w:rPr>
          <w:rFonts w:eastAsiaTheme="majorEastAsia" w:cs="Tahoma"/>
          <w:color w:val="000000"/>
        </w:rPr>
        <w:t>的现有客户将收到单独通知</w:t>
      </w:r>
      <w:r w:rsidRPr="007B1399">
        <w:rPr>
          <w:rFonts w:eastAsiaTheme="majorEastAsia" w:cs="Tahoma"/>
          <w:color w:val="000000"/>
          <w:lang w:val="fr-FR"/>
        </w:rPr>
        <w:t>，</w:t>
      </w:r>
      <w:r w:rsidRPr="003C5C2A">
        <w:rPr>
          <w:rFonts w:eastAsiaTheme="majorEastAsia" w:cs="Tahoma"/>
          <w:color w:val="000000"/>
        </w:rPr>
        <w:t>其中简要介绍了如何从</w:t>
      </w:r>
      <w:r w:rsidRPr="007B1399">
        <w:rPr>
          <w:rFonts w:eastAsiaTheme="majorEastAsia" w:cs="Tahoma"/>
          <w:color w:val="000000"/>
          <w:lang w:val="fr-FR"/>
        </w:rPr>
        <w:t xml:space="preserve"> Microsoft </w:t>
      </w:r>
      <w:r w:rsidRPr="003C5C2A">
        <w:rPr>
          <w:rFonts w:eastAsiaTheme="majorEastAsia" w:cs="Tahoma"/>
          <w:color w:val="000000"/>
        </w:rPr>
        <w:t>连接获取该软件。</w:t>
      </w:r>
    </w:p>
    <w:p w14:paraId="60D255B4" w14:textId="77777777" w:rsidR="00857EF7" w:rsidRPr="007B1399" w:rsidRDefault="00857EF7" w:rsidP="00857EF7">
      <w:pPr>
        <w:rPr>
          <w:rFonts w:eastAsiaTheme="majorEastAsia" w:cs="Tahoma"/>
          <w:lang w:val="fr-FR"/>
        </w:rPr>
      </w:pPr>
    </w:p>
    <w:p w14:paraId="002ED713" w14:textId="77777777" w:rsidR="0054609D" w:rsidRPr="007B1399" w:rsidRDefault="0054609D" w:rsidP="00101859">
      <w:pPr>
        <w:rPr>
          <w:rFonts w:eastAsiaTheme="majorEastAsia" w:cs="Tahoma"/>
          <w:lang w:val="fr-FR"/>
        </w:rPr>
      </w:pPr>
      <w:bookmarkStart w:id="1199" w:name="_40_Dynamics_CRM"/>
      <w:bookmarkStart w:id="1200" w:name="_40_39_Dynamics"/>
      <w:bookmarkStart w:id="1201" w:name="_4240_Dynamics_CRM"/>
      <w:bookmarkStart w:id="1202" w:name="_45_Microsoft_Dynamics"/>
      <w:bookmarkStart w:id="1203" w:name="_41_Duet_Enterprise"/>
      <w:bookmarkStart w:id="1204" w:name="Srv_45EntCALBridgeWinIntune"/>
      <w:bookmarkStart w:id="1205" w:name="Srv_38EntCALSuite"/>
      <w:bookmarkEnd w:id="1196"/>
      <w:bookmarkEnd w:id="1197"/>
      <w:bookmarkEnd w:id="1199"/>
      <w:bookmarkEnd w:id="1200"/>
      <w:bookmarkEnd w:id="1201"/>
      <w:bookmarkEnd w:id="1202"/>
      <w:bookmarkEnd w:id="1203"/>
    </w:p>
    <w:p w14:paraId="1FFDB0F9" w14:textId="77777777" w:rsidR="00794730" w:rsidRPr="007B1399" w:rsidRDefault="00794730" w:rsidP="00101859">
      <w:pPr>
        <w:rPr>
          <w:rFonts w:eastAsiaTheme="majorEastAsia" w:cs="Tahoma"/>
          <w:lang w:val="fr-FR"/>
        </w:rPr>
      </w:pPr>
    </w:p>
    <w:p w14:paraId="627AF55B" w14:textId="77777777" w:rsidR="00794730" w:rsidRPr="007B1399" w:rsidRDefault="00794730" w:rsidP="00101859">
      <w:pPr>
        <w:rPr>
          <w:rFonts w:eastAsiaTheme="majorEastAsia" w:cs="Tahoma"/>
          <w:lang w:val="fr-FR"/>
        </w:rPr>
      </w:pPr>
    </w:p>
    <w:p w14:paraId="2223956D" w14:textId="77777777" w:rsidR="00162A93" w:rsidRPr="007B1399" w:rsidRDefault="00A560B6" w:rsidP="009640D4">
      <w:pPr>
        <w:pStyle w:val="Heading3"/>
        <w:ind w:left="234" w:hanging="234"/>
        <w:rPr>
          <w:rFonts w:ascii="Tahoma" w:eastAsiaTheme="majorEastAsia" w:hAnsi="Tahoma" w:cs="Tahoma"/>
          <w:lang w:val="fr-FR"/>
        </w:rPr>
      </w:pPr>
      <w:bookmarkStart w:id="1206" w:name="_41_Enterprise_CAL"/>
      <w:bookmarkStart w:id="1207" w:name="_46_Enterprise_CAL"/>
      <w:bookmarkStart w:id="1208" w:name="_45_适用于_Office"/>
      <w:bookmarkStart w:id="1209" w:name="_Toc336338303"/>
      <w:bookmarkStart w:id="1210" w:name="_Toc377053396"/>
      <w:bookmarkEnd w:id="1206"/>
      <w:bookmarkEnd w:id="1207"/>
      <w:bookmarkEnd w:id="1208"/>
      <w:r w:rsidRPr="007B1399">
        <w:rPr>
          <w:rFonts w:ascii="Tahoma" w:eastAsiaTheme="majorEastAsia" w:hAnsi="Tahoma" w:cs="Tahoma"/>
          <w:caps/>
          <w:color w:val="F66400"/>
          <w:sz w:val="22"/>
          <w:vertAlign w:val="superscript"/>
          <w:lang w:val="fr-FR"/>
        </w:rPr>
        <w:t>45</w:t>
      </w:r>
      <w:r w:rsidRPr="009640D4">
        <w:rPr>
          <w:rFonts w:ascii="Tahoma" w:eastAsiaTheme="majorEastAsia" w:hAnsi="Tahoma" w:cs="Tahoma"/>
          <w:caps/>
          <w:color w:val="F66400"/>
          <w:sz w:val="22"/>
          <w:lang w:val="fr-FR"/>
        </w:rPr>
        <w:t xml:space="preserve"> </w:t>
      </w:r>
      <w:r w:rsidRPr="003C5C2A">
        <w:rPr>
          <w:rFonts w:ascii="Tahoma" w:eastAsiaTheme="majorEastAsia" w:hAnsi="Tahoma" w:cs="Tahoma"/>
          <w:color w:val="F66400"/>
          <w:sz w:val="22"/>
        </w:rPr>
        <w:t>适用于</w:t>
      </w:r>
      <w:r w:rsidRPr="007B1399">
        <w:rPr>
          <w:rFonts w:ascii="Tahoma" w:eastAsiaTheme="majorEastAsia" w:hAnsi="Tahoma" w:cs="Tahoma"/>
          <w:color w:val="F66400"/>
          <w:sz w:val="22"/>
          <w:lang w:val="fr-FR"/>
        </w:rPr>
        <w:t xml:space="preserve"> Office 365 </w:t>
      </w:r>
      <w:r w:rsidRPr="003C5C2A">
        <w:rPr>
          <w:rFonts w:ascii="Tahoma" w:eastAsiaTheme="majorEastAsia" w:hAnsi="Tahoma" w:cs="Tahoma"/>
          <w:color w:val="F66400"/>
          <w:sz w:val="22"/>
        </w:rPr>
        <w:t>的企业</w:t>
      </w:r>
      <w:r w:rsidRPr="007B1399">
        <w:rPr>
          <w:rFonts w:ascii="Tahoma" w:eastAsiaTheme="majorEastAsia" w:hAnsi="Tahoma" w:cs="Tahoma"/>
          <w:color w:val="F66400"/>
          <w:sz w:val="22"/>
          <w:lang w:val="fr-FR"/>
        </w:rPr>
        <w:t xml:space="preserve"> CAL Suite Bridge</w:t>
      </w:r>
      <w:r w:rsidRPr="003C5C2A">
        <w:rPr>
          <w:rFonts w:ascii="Tahoma" w:eastAsiaTheme="majorEastAsia" w:hAnsi="Tahoma" w:cs="Tahoma"/>
          <w:color w:val="F66400"/>
          <w:sz w:val="22"/>
        </w:rPr>
        <w:t>、适用于</w:t>
      </w:r>
      <w:r w:rsidRPr="007B1399">
        <w:rPr>
          <w:rFonts w:ascii="Tahoma" w:eastAsiaTheme="majorEastAsia" w:hAnsi="Tahoma" w:cs="Tahoma"/>
          <w:color w:val="F66400"/>
          <w:sz w:val="22"/>
          <w:lang w:val="fr-FR"/>
        </w:rPr>
        <w:t xml:space="preserve"> Office 365 </w:t>
      </w:r>
      <w:r w:rsidRPr="003C5C2A">
        <w:rPr>
          <w:rFonts w:ascii="Tahoma" w:eastAsiaTheme="majorEastAsia" w:hAnsi="Tahoma" w:cs="Tahoma"/>
          <w:color w:val="F66400"/>
          <w:sz w:val="22"/>
        </w:rPr>
        <w:t>和</w:t>
      </w:r>
      <w:r w:rsidRPr="007B1399">
        <w:rPr>
          <w:rFonts w:ascii="Tahoma" w:eastAsiaTheme="majorEastAsia" w:hAnsi="Tahoma" w:cs="Tahoma"/>
          <w:color w:val="F66400"/>
          <w:sz w:val="22"/>
          <w:lang w:val="fr-FR"/>
        </w:rPr>
        <w:t xml:space="preserve"> Windows Intune </w:t>
      </w:r>
      <w:r w:rsidRPr="003C5C2A">
        <w:rPr>
          <w:rFonts w:ascii="Tahoma" w:eastAsiaTheme="majorEastAsia" w:hAnsi="Tahoma" w:cs="Tahoma"/>
          <w:color w:val="F66400"/>
          <w:sz w:val="22"/>
        </w:rPr>
        <w:t>的企业</w:t>
      </w:r>
      <w:r w:rsidRPr="007B1399">
        <w:rPr>
          <w:rFonts w:ascii="Tahoma" w:eastAsiaTheme="majorEastAsia" w:hAnsi="Tahoma" w:cs="Tahoma"/>
          <w:color w:val="F66400"/>
          <w:sz w:val="22"/>
          <w:lang w:val="fr-FR"/>
        </w:rPr>
        <w:t xml:space="preserve"> CAL Suite Bridge </w:t>
      </w:r>
      <w:r w:rsidRPr="003C5C2A">
        <w:rPr>
          <w:rFonts w:ascii="Tahoma" w:eastAsiaTheme="majorEastAsia" w:hAnsi="Tahoma" w:cs="Tahoma"/>
          <w:color w:val="F66400"/>
          <w:sz w:val="22"/>
        </w:rPr>
        <w:t>以及适用于</w:t>
      </w:r>
      <w:r w:rsidRPr="007B1399">
        <w:rPr>
          <w:rFonts w:ascii="Tahoma" w:eastAsiaTheme="majorEastAsia" w:hAnsi="Tahoma" w:cs="Tahoma"/>
          <w:color w:val="F66400"/>
          <w:sz w:val="22"/>
          <w:lang w:val="fr-FR"/>
        </w:rPr>
        <w:t xml:space="preserve"> Windows Intune </w:t>
      </w:r>
      <w:r w:rsidRPr="003C5C2A">
        <w:rPr>
          <w:rFonts w:ascii="Tahoma" w:eastAsiaTheme="majorEastAsia" w:hAnsi="Tahoma" w:cs="Tahoma"/>
          <w:color w:val="F66400"/>
          <w:sz w:val="22"/>
        </w:rPr>
        <w:t>的企业</w:t>
      </w:r>
      <w:r w:rsidRPr="007B1399">
        <w:rPr>
          <w:rFonts w:ascii="Tahoma" w:eastAsiaTheme="majorEastAsia" w:hAnsi="Tahoma" w:cs="Tahoma"/>
          <w:color w:val="F66400"/>
          <w:sz w:val="22"/>
          <w:lang w:val="fr-FR"/>
        </w:rPr>
        <w:t xml:space="preserve"> CAL Suite Bridge</w:t>
      </w:r>
      <w:bookmarkEnd w:id="1209"/>
      <w:bookmarkEnd w:id="1210"/>
      <w:r w:rsidRPr="007B1399">
        <w:rPr>
          <w:rFonts w:ascii="Tahoma" w:eastAsiaTheme="majorEastAsia" w:hAnsi="Tahoma" w:cs="Tahoma"/>
          <w:color w:val="F66400"/>
          <w:sz w:val="22"/>
          <w:lang w:val="fr-FR"/>
        </w:rPr>
        <w:t xml:space="preserve"> </w:t>
      </w:r>
    </w:p>
    <w:p w14:paraId="4A28499E" w14:textId="77777777" w:rsidR="00BD2BE7" w:rsidRPr="007B1399" w:rsidRDefault="00BD2BE7" w:rsidP="0084072C">
      <w:pPr>
        <w:rPr>
          <w:rFonts w:eastAsiaTheme="majorEastAsia" w:cs="Tahoma"/>
          <w:lang w:val="fr-FR"/>
        </w:rPr>
      </w:pPr>
    </w:p>
    <w:bookmarkEnd w:id="1204"/>
    <w:p w14:paraId="069D1622" w14:textId="77777777" w:rsidR="0084072C" w:rsidRPr="00CC5AD6" w:rsidRDefault="00162A93" w:rsidP="0084072C">
      <w:pPr>
        <w:spacing w:after="60"/>
        <w:ind w:left="720"/>
        <w:rPr>
          <w:rFonts w:eastAsiaTheme="majorEastAsia" w:cs="Tahoma"/>
          <w:lang w:val="fr-FR" w:eastAsia="zh-CN"/>
        </w:rPr>
      </w:pPr>
      <w:r w:rsidRPr="003C5C2A">
        <w:rPr>
          <w:rFonts w:eastAsiaTheme="majorEastAsia" w:cs="Tahoma"/>
          <w:b/>
          <w:szCs w:val="18"/>
          <w:lang w:eastAsia="zh-CN"/>
        </w:rPr>
        <w:t>定义</w:t>
      </w:r>
    </w:p>
    <w:p w14:paraId="5366C0C3" w14:textId="77777777" w:rsidR="00162A93" w:rsidRPr="00CC5AD6" w:rsidRDefault="00162A93" w:rsidP="0084072C">
      <w:pPr>
        <w:ind w:left="720"/>
        <w:rPr>
          <w:rFonts w:eastAsiaTheme="majorEastAsia" w:cs="Tahoma"/>
          <w:lang w:val="fr-FR" w:eastAsia="zh-CN"/>
        </w:rPr>
      </w:pPr>
      <w:r w:rsidRPr="00CC5AD6">
        <w:rPr>
          <w:rFonts w:ascii="SimSun" w:eastAsia="SimSun" w:hAnsi="SimSun" w:cs="Tahoma"/>
          <w:szCs w:val="18"/>
          <w:lang w:val="fr-FR" w:eastAsia="zh-CN"/>
        </w:rPr>
        <w:t>“</w:t>
      </w:r>
      <w:r w:rsidRPr="003C5C2A">
        <w:rPr>
          <w:rFonts w:eastAsiaTheme="majorEastAsia" w:cs="Tahoma"/>
          <w:szCs w:val="18"/>
          <w:lang w:eastAsia="zh-CN"/>
        </w:rPr>
        <w:t>过渡</w:t>
      </w:r>
      <w:r w:rsidRPr="00CC5AD6">
        <w:rPr>
          <w:rFonts w:ascii="SimSun" w:eastAsia="SimSun" w:hAnsi="SimSun" w:cs="Tahoma"/>
          <w:szCs w:val="18"/>
          <w:lang w:val="fr-FR" w:eastAsia="zh-CN"/>
        </w:rPr>
        <w:t>”</w:t>
      </w:r>
      <w:r w:rsidRPr="003C5C2A">
        <w:rPr>
          <w:rFonts w:eastAsiaTheme="majorEastAsia" w:cs="Tahoma"/>
          <w:szCs w:val="18"/>
          <w:lang w:eastAsia="zh-CN"/>
        </w:rPr>
        <w:t>是指将当前具有有效软件保障的许可转换为订购许可或从订购许可进行转换。</w:t>
      </w:r>
    </w:p>
    <w:p w14:paraId="27FDCB56" w14:textId="77777777" w:rsidR="00D57009" w:rsidRPr="00CC5AD6" w:rsidRDefault="00D57009">
      <w:pPr>
        <w:rPr>
          <w:rFonts w:eastAsiaTheme="majorEastAsia" w:cs="Tahoma"/>
          <w:lang w:val="fr-FR" w:eastAsia="zh-CN"/>
        </w:rPr>
      </w:pPr>
    </w:p>
    <w:p w14:paraId="4E6E7B8E" w14:textId="77777777" w:rsidR="0084072C" w:rsidRPr="00CC5AD6" w:rsidRDefault="0084072C" w:rsidP="0084072C">
      <w:pPr>
        <w:spacing w:after="60"/>
        <w:ind w:left="720"/>
        <w:rPr>
          <w:rFonts w:eastAsiaTheme="majorEastAsia" w:cs="Tahoma"/>
          <w:lang w:val="fr-FR" w:eastAsia="zh-CN"/>
        </w:rPr>
      </w:pPr>
      <w:r w:rsidRPr="003C5C2A">
        <w:rPr>
          <w:rFonts w:eastAsiaTheme="majorEastAsia" w:cs="Tahoma"/>
          <w:b/>
          <w:szCs w:val="18"/>
          <w:lang w:eastAsia="zh-CN"/>
        </w:rPr>
        <w:t>适用的使用权利</w:t>
      </w:r>
    </w:p>
    <w:p w14:paraId="7F86E434" w14:textId="77777777" w:rsidR="00162A93" w:rsidRPr="003C5C2A" w:rsidRDefault="00162A93" w:rsidP="0084072C">
      <w:pPr>
        <w:ind w:left="720"/>
        <w:rPr>
          <w:rFonts w:eastAsiaTheme="majorEastAsia" w:cs="Tahoma"/>
          <w:lang w:eastAsia="zh-CN"/>
        </w:rPr>
      </w:pPr>
      <w:r w:rsidRPr="00CC5AD6">
        <w:rPr>
          <w:rFonts w:eastAsiaTheme="majorEastAsia" w:cs="Tahoma"/>
          <w:szCs w:val="18"/>
          <w:lang w:val="fr-FR" w:eastAsia="zh-CN"/>
        </w:rPr>
        <w:t xml:space="preserve">CAL Suite Bridge </w:t>
      </w:r>
      <w:r w:rsidRPr="003C5C2A">
        <w:rPr>
          <w:rFonts w:eastAsiaTheme="majorEastAsia" w:cs="Tahoma"/>
          <w:szCs w:val="18"/>
          <w:lang w:eastAsia="zh-CN"/>
        </w:rPr>
        <w:t>是不分版本的</w:t>
      </w:r>
      <w:r w:rsidRPr="00CC5AD6">
        <w:rPr>
          <w:rFonts w:eastAsiaTheme="majorEastAsia" w:cs="Tahoma"/>
          <w:szCs w:val="18"/>
          <w:lang w:val="fr-FR" w:eastAsia="zh-CN"/>
        </w:rPr>
        <w:t>，</w:t>
      </w:r>
      <w:r w:rsidRPr="003C5C2A">
        <w:rPr>
          <w:rFonts w:eastAsiaTheme="majorEastAsia" w:cs="Tahoma"/>
          <w:szCs w:val="18"/>
          <w:lang w:eastAsia="zh-CN"/>
        </w:rPr>
        <w:t>产品使用权利由其上软件保障范围的状态决定。如果软件保障范围失效，则永久许可下的访问权利根据软件保障范围失效前有效的产品使用权利确定。</w:t>
      </w:r>
      <w:r w:rsidRPr="003C5C2A">
        <w:rPr>
          <w:rFonts w:eastAsiaTheme="majorEastAsia" w:cs="Tahoma"/>
          <w:szCs w:val="18"/>
          <w:lang w:eastAsia="zh-CN"/>
        </w:rPr>
        <w:t xml:space="preserve">CAL Suite Bridge </w:t>
      </w:r>
      <w:r w:rsidRPr="003C5C2A">
        <w:rPr>
          <w:rFonts w:eastAsiaTheme="majorEastAsia" w:cs="Tahoma"/>
          <w:szCs w:val="18"/>
          <w:lang w:eastAsia="zh-CN"/>
        </w:rPr>
        <w:t>的许可是必须分配给单个用户或设备的单份许可。</w:t>
      </w:r>
    </w:p>
    <w:p w14:paraId="74ED9520" w14:textId="77777777" w:rsidR="0084072C" w:rsidRPr="003C5C2A" w:rsidRDefault="0084072C" w:rsidP="0084072C">
      <w:pPr>
        <w:ind w:left="720"/>
        <w:rPr>
          <w:rFonts w:eastAsiaTheme="majorEastAsia" w:cs="Tahoma"/>
          <w:lang w:eastAsia="zh-CN"/>
        </w:rPr>
      </w:pPr>
    </w:p>
    <w:p w14:paraId="597EDEBD" w14:textId="77777777" w:rsidR="0084072C" w:rsidRPr="003C5C2A" w:rsidRDefault="00162A93" w:rsidP="0084072C">
      <w:pPr>
        <w:spacing w:after="60"/>
        <w:ind w:left="720"/>
        <w:rPr>
          <w:rFonts w:eastAsiaTheme="majorEastAsia" w:cs="Tahoma"/>
        </w:rPr>
      </w:pPr>
      <w:r w:rsidRPr="003C5C2A">
        <w:rPr>
          <w:rFonts w:eastAsiaTheme="majorEastAsia" w:cs="Tahoma"/>
          <w:b/>
          <w:szCs w:val="18"/>
        </w:rPr>
        <w:t>要求</w:t>
      </w:r>
    </w:p>
    <w:p w14:paraId="7333EB13" w14:textId="77777777" w:rsidR="00162A93" w:rsidRPr="003C5C2A" w:rsidRDefault="00162A93" w:rsidP="0084072C">
      <w:pPr>
        <w:ind w:left="720"/>
        <w:rPr>
          <w:rFonts w:eastAsiaTheme="majorEastAsia" w:cs="Tahoma"/>
        </w:rPr>
      </w:pPr>
      <w:r w:rsidRPr="003C5C2A">
        <w:rPr>
          <w:rFonts w:eastAsiaTheme="majorEastAsia" w:cs="Tahoma"/>
          <w:szCs w:val="18"/>
        </w:rPr>
        <w:t>从</w:t>
      </w:r>
      <w:r w:rsidRPr="003C5C2A">
        <w:rPr>
          <w:rFonts w:eastAsiaTheme="majorEastAsia" w:cs="Tahoma"/>
          <w:szCs w:val="18"/>
        </w:rPr>
        <w:t xml:space="preserve"> CAL Suite </w:t>
      </w:r>
      <w:r w:rsidRPr="003C5C2A">
        <w:rPr>
          <w:rFonts w:eastAsiaTheme="majorEastAsia" w:cs="Tahoma"/>
          <w:szCs w:val="18"/>
        </w:rPr>
        <w:t>过渡到与之相当的产品和在线服务组合时可能需要</w:t>
      </w:r>
      <w:r w:rsidRPr="003C5C2A">
        <w:rPr>
          <w:rFonts w:eastAsiaTheme="majorEastAsia" w:cs="Tahoma"/>
          <w:szCs w:val="18"/>
        </w:rPr>
        <w:t xml:space="preserve"> CAL Suite Bridge</w:t>
      </w:r>
      <w:r w:rsidRPr="003C5C2A">
        <w:rPr>
          <w:rFonts w:eastAsiaTheme="majorEastAsia" w:cs="Tahoma"/>
          <w:szCs w:val="18"/>
        </w:rPr>
        <w:t>。如果过渡需要</w:t>
      </w:r>
      <w:r w:rsidRPr="003C5C2A">
        <w:rPr>
          <w:rFonts w:eastAsiaTheme="majorEastAsia" w:cs="Tahoma"/>
          <w:szCs w:val="18"/>
        </w:rPr>
        <w:t xml:space="preserve"> CAL Suite Bridge</w:t>
      </w:r>
      <w:r w:rsidRPr="003C5C2A">
        <w:rPr>
          <w:rFonts w:eastAsiaTheme="majorEastAsia" w:cs="Tahoma"/>
          <w:szCs w:val="18"/>
        </w:rPr>
        <w:t>，并且客户已支付合格许可的全部费用，则不需要为</w:t>
      </w:r>
      <w:r w:rsidRPr="003C5C2A">
        <w:rPr>
          <w:rFonts w:eastAsiaTheme="majorEastAsia" w:cs="Tahoma"/>
          <w:szCs w:val="18"/>
        </w:rPr>
        <w:t xml:space="preserve"> CAL Suite Bridge </w:t>
      </w:r>
      <w:r w:rsidRPr="003C5C2A">
        <w:rPr>
          <w:rFonts w:eastAsiaTheme="majorEastAsia" w:cs="Tahoma"/>
          <w:szCs w:val="18"/>
        </w:rPr>
        <w:t>购买许可。可以在过渡生效的登记周年日为</w:t>
      </w:r>
      <w:r w:rsidRPr="003C5C2A">
        <w:rPr>
          <w:rFonts w:eastAsiaTheme="majorEastAsia" w:cs="Tahoma"/>
          <w:szCs w:val="18"/>
        </w:rPr>
        <w:t xml:space="preserve"> CAL Suite Bridge </w:t>
      </w:r>
      <w:r w:rsidRPr="003C5C2A">
        <w:rPr>
          <w:rFonts w:eastAsiaTheme="majorEastAsia" w:cs="Tahoma"/>
          <w:szCs w:val="18"/>
        </w:rPr>
        <w:t>购买软件保障。在这种情况下，过渡比例可能仅为一份</w:t>
      </w:r>
      <w:r w:rsidRPr="003C5C2A">
        <w:rPr>
          <w:rFonts w:eastAsiaTheme="majorEastAsia" w:cs="Tahoma"/>
          <w:szCs w:val="18"/>
        </w:rPr>
        <w:t xml:space="preserve"> CAL Suite Bridge </w:t>
      </w:r>
      <w:r w:rsidRPr="003C5C2A">
        <w:rPr>
          <w:rFonts w:eastAsiaTheme="majorEastAsia" w:cs="Tahoma"/>
          <w:szCs w:val="18"/>
        </w:rPr>
        <w:t>软件保障对应一份</w:t>
      </w:r>
      <w:r w:rsidRPr="003C5C2A">
        <w:rPr>
          <w:rFonts w:eastAsiaTheme="majorEastAsia" w:cs="Tahoma"/>
          <w:szCs w:val="18"/>
        </w:rPr>
        <w:t xml:space="preserve"> CAL Suite </w:t>
      </w:r>
      <w:r w:rsidRPr="003C5C2A">
        <w:rPr>
          <w:rFonts w:eastAsiaTheme="majorEastAsia" w:cs="Tahoma"/>
          <w:szCs w:val="18"/>
        </w:rPr>
        <w:t>软件保障且对应作为合格</w:t>
      </w:r>
      <w:r w:rsidRPr="003C5C2A">
        <w:rPr>
          <w:rFonts w:eastAsiaTheme="majorEastAsia" w:cs="Tahoma"/>
          <w:szCs w:val="18"/>
        </w:rPr>
        <w:t xml:space="preserve"> CAL Suite </w:t>
      </w:r>
      <w:r w:rsidRPr="003C5C2A">
        <w:rPr>
          <w:rFonts w:eastAsiaTheme="majorEastAsia" w:cs="Tahoma"/>
          <w:szCs w:val="18"/>
        </w:rPr>
        <w:t>的同一用户或设备许可。</w:t>
      </w:r>
    </w:p>
    <w:p w14:paraId="29CE1FC1" w14:textId="77777777" w:rsidR="0084072C" w:rsidRPr="003C5C2A" w:rsidRDefault="0084072C" w:rsidP="0084072C">
      <w:pPr>
        <w:ind w:left="720"/>
        <w:rPr>
          <w:rFonts w:eastAsiaTheme="majorEastAsia" w:cs="Tahoma"/>
        </w:rPr>
      </w:pPr>
    </w:p>
    <w:p w14:paraId="63A4FFA9" w14:textId="77777777" w:rsidR="00162A93" w:rsidRPr="003C5C2A" w:rsidRDefault="00162A93" w:rsidP="0084072C">
      <w:pPr>
        <w:ind w:left="720"/>
        <w:rPr>
          <w:rFonts w:eastAsiaTheme="majorEastAsia" w:cs="Tahoma"/>
        </w:rPr>
      </w:pPr>
      <w:r w:rsidRPr="003C5C2A">
        <w:rPr>
          <w:rFonts w:eastAsiaTheme="majorEastAsia" w:cs="Tahoma"/>
          <w:szCs w:val="18"/>
        </w:rPr>
        <w:t xml:space="preserve">CAL Suite Bridge </w:t>
      </w:r>
      <w:r w:rsidRPr="003C5C2A">
        <w:rPr>
          <w:rFonts w:eastAsiaTheme="majorEastAsia" w:cs="Tahoma"/>
          <w:szCs w:val="18"/>
        </w:rPr>
        <w:t>是一种企业产品，可能只能与对应的合格在线服务一起获得许可以满足该</w:t>
      </w:r>
      <w:r w:rsidRPr="003C5C2A">
        <w:rPr>
          <w:rFonts w:eastAsiaTheme="majorEastAsia" w:cs="Tahoma"/>
          <w:szCs w:val="18"/>
        </w:rPr>
        <w:t xml:space="preserve"> CAL Suite Bridge </w:t>
      </w:r>
      <w:r w:rsidRPr="003C5C2A">
        <w:rPr>
          <w:rFonts w:eastAsiaTheme="majorEastAsia" w:cs="Tahoma"/>
          <w:szCs w:val="18"/>
        </w:rPr>
        <w:t>或其父</w:t>
      </w:r>
      <w:r w:rsidRPr="003C5C2A">
        <w:rPr>
          <w:rFonts w:eastAsiaTheme="majorEastAsia" w:cs="Tahoma"/>
          <w:szCs w:val="18"/>
        </w:rPr>
        <w:t xml:space="preserve"> CAL Suite </w:t>
      </w:r>
      <w:r w:rsidRPr="003C5C2A">
        <w:rPr>
          <w:rFonts w:eastAsiaTheme="majorEastAsia" w:cs="Tahoma"/>
          <w:szCs w:val="18"/>
        </w:rPr>
        <w:t>在公司范围内的要求。</w:t>
      </w:r>
    </w:p>
    <w:p w14:paraId="4BF0DA59" w14:textId="77777777" w:rsidR="00162A93" w:rsidRPr="003C5C2A" w:rsidRDefault="00162A93" w:rsidP="0084072C">
      <w:pPr>
        <w:ind w:left="720"/>
        <w:rPr>
          <w:rFonts w:eastAsiaTheme="majorEastAsia"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3C5C2A" w14:paraId="48080692"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1F56E02" w14:textId="77777777" w:rsidR="00162A93" w:rsidRPr="003C5C2A" w:rsidRDefault="00162A93" w:rsidP="007E466C">
            <w:pPr>
              <w:spacing w:before="120" w:after="120" w:line="276" w:lineRule="auto"/>
              <w:ind w:left="175"/>
              <w:jc w:val="center"/>
              <w:rPr>
                <w:rFonts w:eastAsiaTheme="majorEastAsia" w:cs="Tahoma"/>
                <w:b/>
                <w:bCs/>
                <w:color w:val="000000"/>
                <w:szCs w:val="18"/>
                <w:lang w:eastAsia="ja-JP"/>
              </w:rPr>
            </w:pPr>
            <w:r w:rsidRPr="003C5C2A">
              <w:rPr>
                <w:rFonts w:eastAsiaTheme="majorEastAsia"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6F8A2F38" w14:textId="77777777" w:rsidR="00162A93" w:rsidRPr="003C5C2A" w:rsidRDefault="00162A93" w:rsidP="007E466C">
            <w:pPr>
              <w:spacing w:before="120" w:after="120" w:line="276" w:lineRule="auto"/>
              <w:ind w:left="180"/>
              <w:jc w:val="center"/>
              <w:rPr>
                <w:rFonts w:eastAsiaTheme="majorEastAsia" w:cs="Tahoma"/>
                <w:b/>
                <w:bCs/>
                <w:color w:val="000000"/>
                <w:szCs w:val="18"/>
                <w:lang w:eastAsia="ja-JP"/>
              </w:rPr>
            </w:pPr>
            <w:r w:rsidRPr="003C5C2A">
              <w:rPr>
                <w:rFonts w:eastAsiaTheme="majorEastAsia" w:cs="Tahoma"/>
                <w:b/>
                <w:bCs/>
                <w:szCs w:val="18"/>
              </w:rPr>
              <w:t>父</w:t>
            </w:r>
            <w:r w:rsidRPr="003C5C2A">
              <w:rPr>
                <w:rFonts w:eastAsiaTheme="majorEastAsia" w:cs="Tahoma"/>
                <w:b/>
                <w:bCs/>
                <w:szCs w:val="18"/>
              </w:rPr>
              <w:t xml:space="preserve">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23427826" w14:textId="77777777" w:rsidR="00162A93" w:rsidRPr="003C5C2A" w:rsidRDefault="00162A93" w:rsidP="007E466C">
            <w:pPr>
              <w:spacing w:before="120" w:after="120" w:line="276" w:lineRule="auto"/>
              <w:ind w:left="180" w:right="247"/>
              <w:jc w:val="center"/>
              <w:rPr>
                <w:rFonts w:eastAsiaTheme="majorEastAsia" w:cs="Tahoma"/>
                <w:b/>
                <w:bCs/>
                <w:color w:val="000000"/>
                <w:szCs w:val="18"/>
                <w:lang w:eastAsia="ja-JP"/>
              </w:rPr>
            </w:pPr>
            <w:r w:rsidRPr="003C5C2A">
              <w:rPr>
                <w:rFonts w:eastAsiaTheme="majorEastAsia" w:cs="Tahoma"/>
                <w:b/>
                <w:bCs/>
                <w:szCs w:val="18"/>
              </w:rPr>
              <w:t>合格在线服务</w:t>
            </w:r>
          </w:p>
        </w:tc>
      </w:tr>
      <w:tr w:rsidR="00162A93" w:rsidRPr="003C5C2A" w14:paraId="598122F3"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76F0F4CA" w14:textId="77777777" w:rsidR="00162A93" w:rsidRPr="003C5C2A" w:rsidRDefault="00162A93" w:rsidP="00346F4B">
            <w:pPr>
              <w:numPr>
                <w:ilvl w:val="0"/>
                <w:numId w:val="43"/>
              </w:numPr>
              <w:spacing w:before="60" w:after="60" w:line="276" w:lineRule="auto"/>
              <w:ind w:left="535" w:right="180"/>
              <w:rPr>
                <w:rFonts w:eastAsiaTheme="majorEastAsia" w:cs="Tahoma"/>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的</w:t>
            </w:r>
            <w:r w:rsidRPr="003C5C2A">
              <w:rPr>
                <w:rFonts w:eastAsiaTheme="majorEastAsia"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14:paraId="14EBDCDA" w14:textId="77777777" w:rsidR="00162A93" w:rsidRPr="003C5C2A" w:rsidRDefault="00162A93" w:rsidP="00346F4B">
            <w:pPr>
              <w:numPr>
                <w:ilvl w:val="0"/>
                <w:numId w:val="44"/>
              </w:numPr>
              <w:spacing w:before="80" w:after="200" w:line="276" w:lineRule="auto"/>
              <w:ind w:left="449" w:hanging="270"/>
              <w:jc w:val="both"/>
              <w:rPr>
                <w:rFonts w:eastAsiaTheme="majorEastAsia" w:cs="Tahoma"/>
                <w:szCs w:val="18"/>
              </w:rPr>
            </w:pPr>
            <w:r w:rsidRPr="003C5C2A">
              <w:rPr>
                <w:rFonts w:eastAsiaTheme="majorEastAsia" w:cs="Tahoma"/>
                <w:color w:val="000000"/>
                <w:szCs w:val="18"/>
              </w:rPr>
              <w:t>Enterprise CAL Suite</w:t>
            </w:r>
          </w:p>
        </w:tc>
        <w:tc>
          <w:tcPr>
            <w:tcW w:w="1667" w:type="pct"/>
            <w:tcBorders>
              <w:top w:val="nil"/>
              <w:left w:val="nil"/>
              <w:bottom w:val="single" w:sz="8" w:space="0" w:color="auto"/>
              <w:right w:val="single" w:sz="8" w:space="0" w:color="auto"/>
            </w:tcBorders>
          </w:tcPr>
          <w:p w14:paraId="3784473A" w14:textId="77777777" w:rsidR="00162A93" w:rsidRPr="003C5C2A" w:rsidRDefault="00162A93" w:rsidP="00346F4B">
            <w:pPr>
              <w:numPr>
                <w:ilvl w:val="0"/>
                <w:numId w:val="45"/>
              </w:numPr>
              <w:spacing w:before="80" w:after="200" w:line="276" w:lineRule="auto"/>
              <w:ind w:left="63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E3</w:t>
            </w:r>
            <w:r w:rsidRPr="003C5C2A">
              <w:rPr>
                <w:rFonts w:eastAsiaTheme="majorEastAsia" w:cs="Tahoma"/>
                <w:color w:val="000000"/>
                <w:szCs w:val="18"/>
              </w:rPr>
              <w:t>，或者</w:t>
            </w:r>
          </w:p>
          <w:p w14:paraId="68AD401A" w14:textId="77777777" w:rsidR="00162A93" w:rsidRPr="003C5C2A" w:rsidRDefault="00162A93" w:rsidP="00346F4B">
            <w:pPr>
              <w:numPr>
                <w:ilvl w:val="0"/>
                <w:numId w:val="45"/>
              </w:numPr>
              <w:spacing w:before="80" w:after="200" w:line="276" w:lineRule="auto"/>
              <w:ind w:left="630"/>
              <w:rPr>
                <w:rFonts w:eastAsiaTheme="majorEastAsia" w:cs="Tahoma"/>
                <w:color w:val="000000"/>
                <w:szCs w:val="18"/>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E4</w:t>
            </w:r>
          </w:p>
        </w:tc>
      </w:tr>
      <w:tr w:rsidR="00162A93" w:rsidRPr="003C5C2A" w14:paraId="20044F0E"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A26A7A2" w14:textId="77777777" w:rsidR="00162A93" w:rsidRPr="003C5C2A" w:rsidRDefault="00162A93" w:rsidP="00346F4B">
            <w:pPr>
              <w:numPr>
                <w:ilvl w:val="0"/>
                <w:numId w:val="43"/>
              </w:numPr>
              <w:spacing w:before="60" w:after="60" w:line="276" w:lineRule="auto"/>
              <w:ind w:left="535" w:right="180"/>
              <w:rPr>
                <w:rFonts w:eastAsiaTheme="majorEastAsia" w:cs="Tahoma"/>
                <w:szCs w:val="18"/>
              </w:rPr>
            </w:pPr>
            <w:r w:rsidRPr="003C5C2A">
              <w:rPr>
                <w:rFonts w:eastAsiaTheme="majorEastAsia" w:cs="Tahoma"/>
                <w:color w:val="000000"/>
                <w:szCs w:val="18"/>
              </w:rPr>
              <w:t>适用于</w:t>
            </w:r>
            <w:r w:rsidRPr="003C5C2A">
              <w:rPr>
                <w:rFonts w:eastAsiaTheme="majorEastAsia" w:cs="Tahoma"/>
                <w:color w:val="000000"/>
                <w:szCs w:val="18"/>
              </w:rPr>
              <w:t xml:space="preserve"> Office 365 </w:t>
            </w:r>
            <w:r w:rsidRPr="003C5C2A">
              <w:rPr>
                <w:rFonts w:eastAsiaTheme="majorEastAsia" w:cs="Tahoma"/>
                <w:color w:val="000000"/>
                <w:szCs w:val="18"/>
              </w:rPr>
              <w:t>和</w:t>
            </w:r>
            <w:r w:rsidRPr="003C5C2A">
              <w:rPr>
                <w:rFonts w:eastAsiaTheme="majorEastAsia" w:cs="Tahoma"/>
                <w:color w:val="000000"/>
                <w:szCs w:val="18"/>
              </w:rPr>
              <w:t xml:space="preserve"> Windows Intune </w:t>
            </w:r>
            <w:r w:rsidRPr="003C5C2A">
              <w:rPr>
                <w:rFonts w:eastAsiaTheme="majorEastAsia" w:cs="Tahoma"/>
                <w:color w:val="000000"/>
                <w:szCs w:val="18"/>
              </w:rPr>
              <w:t>的</w:t>
            </w:r>
            <w:r w:rsidRPr="003C5C2A">
              <w:rPr>
                <w:rFonts w:eastAsiaTheme="majorEastAsia"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14:paraId="47F9C625" w14:textId="77777777" w:rsidR="00162A93" w:rsidRPr="003C5C2A" w:rsidRDefault="00162A93" w:rsidP="00346F4B">
            <w:pPr>
              <w:numPr>
                <w:ilvl w:val="0"/>
                <w:numId w:val="44"/>
              </w:numPr>
              <w:spacing w:before="80" w:after="200" w:line="276" w:lineRule="auto"/>
              <w:ind w:left="449" w:hanging="270"/>
              <w:jc w:val="both"/>
              <w:rPr>
                <w:rFonts w:eastAsiaTheme="majorEastAsia" w:cs="Tahoma"/>
                <w:szCs w:val="18"/>
              </w:rPr>
            </w:pPr>
            <w:r w:rsidRPr="003C5C2A">
              <w:rPr>
                <w:rFonts w:eastAsiaTheme="majorEastAsia" w:cs="Tahoma"/>
                <w:color w:val="000000"/>
                <w:szCs w:val="18"/>
              </w:rPr>
              <w:t>Enterprise CAL Suite</w:t>
            </w:r>
          </w:p>
        </w:tc>
        <w:tc>
          <w:tcPr>
            <w:tcW w:w="1667" w:type="pct"/>
            <w:tcBorders>
              <w:top w:val="nil"/>
              <w:left w:val="nil"/>
              <w:bottom w:val="single" w:sz="8" w:space="0" w:color="auto"/>
              <w:right w:val="single" w:sz="8" w:space="0" w:color="auto"/>
            </w:tcBorders>
          </w:tcPr>
          <w:p w14:paraId="5433608B" w14:textId="77777777" w:rsidR="00162A93" w:rsidRPr="003C5C2A" w:rsidRDefault="00162A93" w:rsidP="00346F4B">
            <w:pPr>
              <w:numPr>
                <w:ilvl w:val="0"/>
                <w:numId w:val="45"/>
              </w:numPr>
              <w:spacing w:before="80" w:after="200" w:line="276" w:lineRule="auto"/>
              <w:ind w:left="630"/>
              <w:rPr>
                <w:rFonts w:eastAsiaTheme="majorEastAsia" w:cs="Tahoma"/>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E3 </w:t>
            </w:r>
            <w:r w:rsidRPr="003C5C2A">
              <w:rPr>
                <w:rFonts w:eastAsiaTheme="majorEastAsia" w:cs="Tahoma"/>
                <w:color w:val="000000"/>
                <w:szCs w:val="18"/>
              </w:rPr>
              <w:t>和</w:t>
            </w:r>
            <w:r w:rsidRPr="003C5C2A">
              <w:rPr>
                <w:rFonts w:eastAsiaTheme="majorEastAsia" w:cs="Tahoma"/>
                <w:color w:val="000000"/>
                <w:szCs w:val="18"/>
              </w:rPr>
              <w:t xml:space="preserve"> Windows Intune</w:t>
            </w:r>
            <w:r w:rsidRPr="003C5C2A">
              <w:rPr>
                <w:rFonts w:eastAsiaTheme="majorEastAsia" w:cs="Tahoma"/>
                <w:color w:val="000000"/>
                <w:szCs w:val="18"/>
              </w:rPr>
              <w:t>，或者</w:t>
            </w:r>
          </w:p>
          <w:p w14:paraId="520B8BF0" w14:textId="77777777" w:rsidR="00162A93" w:rsidRPr="003C5C2A" w:rsidRDefault="00162A93" w:rsidP="00346F4B">
            <w:pPr>
              <w:numPr>
                <w:ilvl w:val="0"/>
                <w:numId w:val="45"/>
              </w:numPr>
              <w:spacing w:before="80" w:after="200" w:line="276" w:lineRule="auto"/>
              <w:ind w:left="630"/>
              <w:rPr>
                <w:rFonts w:eastAsiaTheme="majorEastAsia" w:cs="Tahoma"/>
                <w:color w:val="000000"/>
                <w:szCs w:val="18"/>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E4 </w:t>
            </w:r>
            <w:r w:rsidRPr="003C5C2A">
              <w:rPr>
                <w:rFonts w:eastAsiaTheme="majorEastAsia" w:cs="Tahoma"/>
                <w:color w:val="000000"/>
                <w:szCs w:val="18"/>
              </w:rPr>
              <w:t>和</w:t>
            </w:r>
            <w:r w:rsidRPr="003C5C2A">
              <w:rPr>
                <w:rFonts w:eastAsiaTheme="majorEastAsia" w:cs="Tahoma"/>
                <w:color w:val="000000"/>
                <w:szCs w:val="18"/>
              </w:rPr>
              <w:t xml:space="preserve"> Windows Intune</w:t>
            </w:r>
          </w:p>
        </w:tc>
      </w:tr>
      <w:tr w:rsidR="00162A93" w:rsidRPr="003C5C2A" w14:paraId="5641859D"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60598FE5" w14:textId="77777777" w:rsidR="00162A93" w:rsidRPr="003C5C2A" w:rsidRDefault="00162A93" w:rsidP="00346F4B">
            <w:pPr>
              <w:numPr>
                <w:ilvl w:val="0"/>
                <w:numId w:val="43"/>
              </w:numPr>
              <w:spacing w:before="60" w:after="60" w:line="276" w:lineRule="auto"/>
              <w:ind w:left="535" w:right="180"/>
              <w:rPr>
                <w:rFonts w:eastAsiaTheme="majorEastAsia" w:cs="Tahoma"/>
                <w:color w:val="000000"/>
                <w:szCs w:val="18"/>
                <w:lang w:eastAsia="ja-JP"/>
              </w:rPr>
            </w:pPr>
            <w:r w:rsidRPr="003C5C2A">
              <w:rPr>
                <w:rFonts w:eastAsiaTheme="majorEastAsia" w:cs="Tahoma"/>
                <w:szCs w:val="18"/>
              </w:rPr>
              <w:t>适用于</w:t>
            </w:r>
            <w:r w:rsidRPr="003C5C2A">
              <w:rPr>
                <w:rFonts w:eastAsiaTheme="majorEastAsia" w:cs="Tahoma"/>
                <w:szCs w:val="18"/>
              </w:rPr>
              <w:t xml:space="preserve"> Windows Intune </w:t>
            </w:r>
            <w:r w:rsidRPr="003C5C2A">
              <w:rPr>
                <w:rFonts w:eastAsiaTheme="majorEastAsia" w:cs="Tahoma"/>
                <w:szCs w:val="18"/>
              </w:rPr>
              <w:t>的</w:t>
            </w:r>
            <w:r w:rsidRPr="003C5C2A">
              <w:rPr>
                <w:rFonts w:eastAsiaTheme="majorEastAsia" w:cs="Tahoma"/>
                <w:szCs w:val="18"/>
              </w:rPr>
              <w:t xml:space="preserve"> Enterprise CAL Suite Bridge</w:t>
            </w:r>
          </w:p>
        </w:tc>
        <w:tc>
          <w:tcPr>
            <w:tcW w:w="1667" w:type="pct"/>
            <w:tcBorders>
              <w:top w:val="nil"/>
              <w:left w:val="nil"/>
              <w:bottom w:val="single" w:sz="8" w:space="0" w:color="auto"/>
              <w:right w:val="single" w:sz="8" w:space="0" w:color="auto"/>
            </w:tcBorders>
            <w:hideMark/>
          </w:tcPr>
          <w:p w14:paraId="66F22CCA" w14:textId="77777777" w:rsidR="00162A93" w:rsidRPr="003C5C2A" w:rsidRDefault="00162A93" w:rsidP="00346F4B">
            <w:pPr>
              <w:numPr>
                <w:ilvl w:val="0"/>
                <w:numId w:val="44"/>
              </w:numPr>
              <w:spacing w:before="80" w:after="200" w:line="276" w:lineRule="auto"/>
              <w:ind w:left="449" w:hanging="270"/>
              <w:jc w:val="both"/>
              <w:rPr>
                <w:rFonts w:eastAsiaTheme="majorEastAsia" w:cs="Tahoma"/>
                <w:color w:val="000000"/>
                <w:szCs w:val="18"/>
                <w:lang w:eastAsia="ja-JP"/>
              </w:rPr>
            </w:pPr>
            <w:r w:rsidRPr="003C5C2A">
              <w:rPr>
                <w:rFonts w:eastAsiaTheme="majorEastAsia" w:cs="Tahoma"/>
                <w:szCs w:val="18"/>
              </w:rPr>
              <w:t>Enterprise CAL Suite</w:t>
            </w:r>
          </w:p>
        </w:tc>
        <w:tc>
          <w:tcPr>
            <w:tcW w:w="1667" w:type="pct"/>
            <w:tcBorders>
              <w:top w:val="nil"/>
              <w:left w:val="nil"/>
              <w:bottom w:val="single" w:sz="8" w:space="0" w:color="auto"/>
              <w:right w:val="single" w:sz="8" w:space="0" w:color="auto"/>
            </w:tcBorders>
            <w:hideMark/>
          </w:tcPr>
          <w:p w14:paraId="73AD3119" w14:textId="77777777" w:rsidR="00162A93" w:rsidRPr="003C5C2A" w:rsidRDefault="00162A93" w:rsidP="00346F4B">
            <w:pPr>
              <w:numPr>
                <w:ilvl w:val="0"/>
                <w:numId w:val="45"/>
              </w:numPr>
              <w:spacing w:before="80" w:after="200" w:line="276" w:lineRule="auto"/>
              <w:ind w:left="630"/>
              <w:rPr>
                <w:rFonts w:eastAsiaTheme="majorEastAsia" w:cs="Tahoma"/>
                <w:color w:val="000000"/>
                <w:szCs w:val="18"/>
              </w:rPr>
            </w:pPr>
            <w:r w:rsidRPr="003C5C2A">
              <w:rPr>
                <w:rFonts w:eastAsiaTheme="majorEastAsia" w:cs="Tahoma"/>
                <w:color w:val="000000"/>
                <w:szCs w:val="18"/>
              </w:rPr>
              <w:t>Windows Intune</w:t>
            </w:r>
          </w:p>
        </w:tc>
      </w:tr>
    </w:tbl>
    <w:p w14:paraId="2AAFC9DA" w14:textId="77777777" w:rsidR="005614CA" w:rsidRPr="00055934" w:rsidRDefault="005614CA" w:rsidP="00E03856">
      <w:pPr>
        <w:pStyle w:val="Heading3"/>
        <w:rPr>
          <w:rFonts w:ascii="Tahoma" w:eastAsiaTheme="majorEastAsia" w:hAnsi="Tahoma" w:cs="Tahoma"/>
          <w:b w:val="0"/>
          <w:bCs/>
          <w:sz w:val="18"/>
          <w:szCs w:val="18"/>
        </w:rPr>
      </w:pPr>
      <w:bookmarkStart w:id="1211" w:name="_Toc336338304"/>
      <w:bookmarkStart w:id="1212" w:name="Srv_43EnterpriseCALSuite"/>
      <w:bookmarkEnd w:id="1198"/>
      <w:bookmarkEnd w:id="1205"/>
    </w:p>
    <w:p w14:paraId="34DF86AA" w14:textId="77777777" w:rsidR="00676723" w:rsidRPr="00055934" w:rsidRDefault="00676723" w:rsidP="00676723">
      <w:pPr>
        <w:rPr>
          <w:rFonts w:eastAsiaTheme="majorEastAsia" w:cs="Tahoma"/>
          <w:bCs/>
          <w:szCs w:val="18"/>
        </w:rPr>
      </w:pPr>
    </w:p>
    <w:p w14:paraId="7E3DF2C2" w14:textId="77777777" w:rsidR="00652053" w:rsidRPr="003C5C2A" w:rsidRDefault="00A560B6" w:rsidP="001760D6">
      <w:pPr>
        <w:pStyle w:val="Heading3"/>
        <w:keepNext/>
        <w:rPr>
          <w:rFonts w:ascii="Tahoma" w:eastAsiaTheme="majorEastAsia" w:hAnsi="Tahoma" w:cs="Tahoma"/>
        </w:rPr>
      </w:pPr>
      <w:bookmarkStart w:id="1213" w:name="_42_Enterprise_CAL"/>
      <w:bookmarkStart w:id="1214" w:name="_47_Enterprise_CAL"/>
      <w:bookmarkStart w:id="1215" w:name="_46_企业_CAL"/>
      <w:bookmarkStart w:id="1216" w:name="_Toc377053397"/>
      <w:bookmarkEnd w:id="1213"/>
      <w:bookmarkEnd w:id="1214"/>
      <w:bookmarkEnd w:id="1215"/>
      <w:r w:rsidRPr="003C5C2A">
        <w:rPr>
          <w:rFonts w:ascii="Tahoma" w:eastAsiaTheme="majorEastAsia" w:hAnsi="Tahoma" w:cs="Tahoma"/>
          <w:caps/>
          <w:color w:val="F66400"/>
          <w:sz w:val="22"/>
          <w:vertAlign w:val="superscript"/>
        </w:rPr>
        <w:t>46</w:t>
      </w:r>
      <w:r w:rsidRPr="003C5C2A">
        <w:rPr>
          <w:rFonts w:ascii="Tahoma" w:eastAsiaTheme="majorEastAsia" w:hAnsi="Tahoma" w:cs="Tahoma"/>
          <w:color w:val="F66400"/>
          <w:sz w:val="22"/>
        </w:rPr>
        <w:t xml:space="preserve"> </w:t>
      </w:r>
      <w:r w:rsidRPr="003C5C2A">
        <w:rPr>
          <w:rFonts w:ascii="Tahoma" w:eastAsiaTheme="majorEastAsia" w:hAnsi="Tahoma" w:cs="Tahoma"/>
          <w:color w:val="F66400"/>
          <w:sz w:val="22"/>
        </w:rPr>
        <w:t>企业</w:t>
      </w:r>
      <w:r w:rsidRPr="003C5C2A">
        <w:rPr>
          <w:rFonts w:ascii="Tahoma" w:eastAsiaTheme="majorEastAsia" w:hAnsi="Tahoma" w:cs="Tahoma"/>
          <w:color w:val="F66400"/>
          <w:sz w:val="22"/>
        </w:rPr>
        <w:t xml:space="preserve"> CAL Suite</w:t>
      </w:r>
      <w:bookmarkEnd w:id="1211"/>
      <w:bookmarkEnd w:id="1216"/>
      <w:r w:rsidRPr="003C5C2A">
        <w:rPr>
          <w:rFonts w:ascii="Tahoma" w:eastAsiaTheme="majorEastAsia" w:hAnsi="Tahoma" w:cs="Tahoma"/>
          <w:color w:val="F66400"/>
          <w:sz w:val="22"/>
        </w:rPr>
        <w:t xml:space="preserve"> </w:t>
      </w:r>
    </w:p>
    <w:bookmarkEnd w:id="1212"/>
    <w:p w14:paraId="2996F5DD" w14:textId="77777777" w:rsidR="00023FE7" w:rsidRPr="003C5C2A" w:rsidRDefault="00023FE7" w:rsidP="0084072C">
      <w:pPr>
        <w:rPr>
          <w:rFonts w:eastAsiaTheme="majorEastAsia" w:cs="Tahoma"/>
        </w:rPr>
      </w:pPr>
    </w:p>
    <w:p w14:paraId="1F62DCA7" w14:textId="77777777" w:rsidR="009A727E" w:rsidRPr="003C5C2A" w:rsidRDefault="008446D1" w:rsidP="0084072C">
      <w:pPr>
        <w:ind w:left="720"/>
        <w:rPr>
          <w:rFonts w:eastAsiaTheme="majorEastAsia" w:cs="Tahoma"/>
          <w:lang w:eastAsia="zh-CN"/>
        </w:rPr>
      </w:pPr>
      <w:r w:rsidRPr="003C5C2A">
        <w:rPr>
          <w:rFonts w:eastAsiaTheme="majorEastAsia" w:cs="Tahoma"/>
          <w:szCs w:val="20"/>
        </w:rPr>
        <w:t xml:space="preserve">Enterprise CAL Suite </w:t>
      </w:r>
      <w:r w:rsidRPr="003C5C2A">
        <w:rPr>
          <w:rFonts w:eastAsiaTheme="majorEastAsia" w:cs="Tahoma"/>
          <w:szCs w:val="20"/>
        </w:rPr>
        <w:t>是不分版本的，产品使用权利由</w:t>
      </w:r>
      <w:r w:rsidRPr="003C5C2A">
        <w:rPr>
          <w:rFonts w:eastAsiaTheme="majorEastAsia" w:cs="Tahoma"/>
          <w:szCs w:val="20"/>
        </w:rPr>
        <w:t xml:space="preserve"> Enterprise CAL Suite </w:t>
      </w:r>
      <w:r w:rsidRPr="003C5C2A">
        <w:rPr>
          <w:rFonts w:eastAsiaTheme="majorEastAsia" w:cs="Tahoma"/>
          <w:szCs w:val="20"/>
        </w:rPr>
        <w:t>软件保障范围的状态决定。如果保障范围已失效，则将根据保障范围失效前有效的产品使用权利确定永久许可下的访问权利。无论</w:t>
      </w:r>
      <w:r w:rsidRPr="003C5C2A">
        <w:rPr>
          <w:rFonts w:eastAsiaTheme="majorEastAsia" w:cs="Tahoma"/>
          <w:szCs w:val="20"/>
        </w:rPr>
        <w:t xml:space="preserve"> Enterprise CAL Suite </w:t>
      </w:r>
      <w:r w:rsidRPr="003C5C2A">
        <w:rPr>
          <w:rFonts w:eastAsiaTheme="majorEastAsia" w:cs="Tahoma"/>
          <w:szCs w:val="20"/>
        </w:rPr>
        <w:t>是不是永久性的，与在线服务提供产品关联的权利都将在软件保障范围期满后终止。从</w:t>
      </w:r>
      <w:r w:rsidRPr="003C5C2A">
        <w:rPr>
          <w:rFonts w:eastAsiaTheme="majorEastAsia" w:cs="Tahoma"/>
          <w:szCs w:val="20"/>
        </w:rPr>
        <w:t xml:space="preserve"> 2013 </w:t>
      </w:r>
      <w:r w:rsidRPr="003C5C2A">
        <w:rPr>
          <w:rFonts w:eastAsiaTheme="majorEastAsia" w:cs="Tahoma"/>
          <w:szCs w:val="20"/>
        </w:rPr>
        <w:t>年</w:t>
      </w:r>
      <w:r w:rsidRPr="003C5C2A">
        <w:rPr>
          <w:rFonts w:eastAsiaTheme="majorEastAsia" w:cs="Tahoma"/>
          <w:szCs w:val="20"/>
        </w:rPr>
        <w:t xml:space="preserve"> 4 </w:t>
      </w:r>
      <w:r w:rsidRPr="003C5C2A">
        <w:rPr>
          <w:rFonts w:eastAsiaTheme="majorEastAsia" w:cs="Tahoma"/>
          <w:szCs w:val="20"/>
        </w:rPr>
        <w:t>月</w:t>
      </w:r>
      <w:r w:rsidRPr="003C5C2A">
        <w:rPr>
          <w:rFonts w:eastAsiaTheme="majorEastAsia" w:cs="Tahoma"/>
          <w:szCs w:val="20"/>
        </w:rPr>
        <w:t xml:space="preserve"> 1 </w:t>
      </w:r>
      <w:r w:rsidRPr="003C5C2A">
        <w:rPr>
          <w:rFonts w:eastAsiaTheme="majorEastAsia" w:cs="Tahoma"/>
          <w:szCs w:val="20"/>
        </w:rPr>
        <w:t>日起，软件保障范围有效的</w:t>
      </w:r>
      <w:r w:rsidRPr="003C5C2A">
        <w:rPr>
          <w:rFonts w:eastAsiaTheme="majorEastAsia" w:cs="Tahoma"/>
          <w:szCs w:val="20"/>
        </w:rPr>
        <w:t xml:space="preserve"> Enterprise CAL Suite </w:t>
      </w:r>
      <w:r w:rsidRPr="003C5C2A">
        <w:rPr>
          <w:rFonts w:eastAsiaTheme="majorEastAsia" w:cs="Tahoma"/>
          <w:szCs w:val="20"/>
        </w:rPr>
        <w:t>许可提供与下列许可等效的权利：</w:t>
      </w:r>
      <w:r w:rsidRPr="003C5C2A">
        <w:rPr>
          <w:rFonts w:eastAsiaTheme="majorEastAsia" w:cs="Tahoma"/>
          <w:szCs w:val="20"/>
        </w:rPr>
        <w:t>Core CAL Suite</w:t>
      </w:r>
      <w:r w:rsidRPr="003C5C2A">
        <w:rPr>
          <w:rFonts w:eastAsiaTheme="majorEastAsia" w:cs="Tahoma"/>
          <w:szCs w:val="20"/>
        </w:rPr>
        <w:t>、</w:t>
      </w:r>
      <w:r w:rsidRPr="003C5C2A">
        <w:rPr>
          <w:rFonts w:eastAsiaTheme="majorEastAsia" w:cs="Tahoma"/>
          <w:szCs w:val="20"/>
        </w:rPr>
        <w:t>Exchange Enterprise CAL with Services 2013</w:t>
      </w:r>
      <w:r w:rsidRPr="003C5C2A">
        <w:rPr>
          <w:rFonts w:eastAsiaTheme="majorEastAsia" w:cs="Tahoma"/>
          <w:szCs w:val="20"/>
        </w:rPr>
        <w:t>、</w:t>
      </w:r>
      <w:r w:rsidRPr="003C5C2A">
        <w:rPr>
          <w:rFonts w:eastAsiaTheme="majorEastAsia" w:cs="Tahoma"/>
          <w:szCs w:val="20"/>
        </w:rPr>
        <w:t>Exchange Online Archiving for Exchange Server</w:t>
      </w:r>
      <w:r w:rsidRPr="003C5C2A">
        <w:rPr>
          <w:rFonts w:eastAsiaTheme="majorEastAsia" w:cs="Tahoma"/>
          <w:szCs w:val="20"/>
        </w:rPr>
        <w:t>、</w:t>
      </w:r>
      <w:r w:rsidRPr="003C5C2A">
        <w:rPr>
          <w:rFonts w:eastAsiaTheme="majorEastAsia" w:cs="Tahoma"/>
          <w:szCs w:val="20"/>
        </w:rPr>
        <w:t>SharePoint Server Enterprise CAL 2013</w:t>
      </w:r>
      <w:r w:rsidRPr="003C5C2A">
        <w:rPr>
          <w:rFonts w:eastAsiaTheme="majorEastAsia" w:cs="Tahoma"/>
          <w:szCs w:val="20"/>
        </w:rPr>
        <w:t>、</w:t>
      </w:r>
      <w:r w:rsidRPr="003C5C2A">
        <w:rPr>
          <w:rFonts w:eastAsiaTheme="majorEastAsia" w:cs="Tahoma"/>
          <w:szCs w:val="20"/>
        </w:rPr>
        <w:t>Lync Server Enterprise CAL 2013</w:t>
      </w:r>
      <w:r w:rsidRPr="003C5C2A">
        <w:rPr>
          <w:rFonts w:eastAsiaTheme="majorEastAsia" w:cs="Tahoma"/>
          <w:szCs w:val="20"/>
        </w:rPr>
        <w:t>、</w:t>
      </w:r>
      <w:r w:rsidRPr="003C5C2A">
        <w:rPr>
          <w:rFonts w:eastAsiaTheme="majorEastAsia" w:cs="Tahoma"/>
          <w:szCs w:val="20"/>
        </w:rPr>
        <w:t xml:space="preserve">Windows Server 2012 Active Directory Rights Management Services CAL </w:t>
      </w:r>
      <w:r w:rsidRPr="003C5C2A">
        <w:rPr>
          <w:rFonts w:eastAsiaTheme="majorEastAsia" w:cs="Tahoma"/>
          <w:szCs w:val="20"/>
        </w:rPr>
        <w:t>的所有当前组件以及</w:t>
      </w:r>
      <w:r w:rsidRPr="003C5C2A">
        <w:rPr>
          <w:rFonts w:eastAsiaTheme="majorEastAsia" w:cs="Tahoma"/>
          <w:szCs w:val="20"/>
        </w:rPr>
        <w:t xml:space="preserve"> System Center 2012 Client Management Suite </w:t>
      </w:r>
      <w:r w:rsidRPr="003C5C2A">
        <w:rPr>
          <w:rFonts w:eastAsiaTheme="majorEastAsia" w:cs="Tahoma"/>
          <w:szCs w:val="20"/>
        </w:rPr>
        <w:t>的所有当前组件。</w:t>
      </w:r>
      <w:r w:rsidRPr="003C5C2A">
        <w:rPr>
          <w:rFonts w:eastAsiaTheme="majorEastAsia" w:cs="Tahoma"/>
          <w:szCs w:val="20"/>
          <w:lang w:eastAsia="zh-CN"/>
        </w:rPr>
        <w:t xml:space="preserve">Enterprise CAL Suite </w:t>
      </w:r>
      <w:r w:rsidRPr="003C5C2A">
        <w:rPr>
          <w:rFonts w:eastAsiaTheme="majorEastAsia" w:cs="Tahoma"/>
          <w:szCs w:val="20"/>
          <w:lang w:eastAsia="zh-CN"/>
        </w:rPr>
        <w:t>许可是必须分配给单个用户或设备的单份许可。由于是批量许可协议中提供的许可，客户不能分离</w:t>
      </w:r>
      <w:r w:rsidRPr="003C5C2A">
        <w:rPr>
          <w:rFonts w:eastAsiaTheme="majorEastAsia" w:cs="Tahoma"/>
          <w:szCs w:val="20"/>
          <w:lang w:eastAsia="zh-CN"/>
        </w:rPr>
        <w:t xml:space="preserve"> Enterprise CAL Suite </w:t>
      </w:r>
      <w:r w:rsidRPr="003C5C2A">
        <w:rPr>
          <w:rFonts w:eastAsiaTheme="majorEastAsia" w:cs="Tahoma"/>
          <w:szCs w:val="20"/>
          <w:lang w:eastAsia="zh-CN"/>
        </w:rPr>
        <w:t>下的权利以允许两个或更多用户或设备同时访问其不同组件。</w:t>
      </w:r>
    </w:p>
    <w:p w14:paraId="2EB7C371" w14:textId="77777777" w:rsidR="00D57009" w:rsidRDefault="00D57009">
      <w:pPr>
        <w:rPr>
          <w:rFonts w:eastAsiaTheme="majorEastAsia" w:cs="Tahoma"/>
          <w:lang w:eastAsia="zh-CN"/>
        </w:rPr>
      </w:pPr>
    </w:p>
    <w:p w14:paraId="5AD1988C" w14:textId="77777777" w:rsidR="00D467F3" w:rsidRDefault="00D467F3">
      <w:pPr>
        <w:rPr>
          <w:rFonts w:eastAsiaTheme="majorEastAsia" w:cs="Tahoma"/>
          <w:lang w:eastAsia="zh-CN"/>
        </w:rPr>
      </w:pPr>
    </w:p>
    <w:p w14:paraId="35D60C2D" w14:textId="77777777" w:rsidR="00D467F3" w:rsidRPr="003C5C2A" w:rsidRDefault="00D467F3">
      <w:pPr>
        <w:rPr>
          <w:rFonts w:eastAsiaTheme="majorEastAsia" w:cs="Tahoma"/>
          <w:lang w:eastAsia="zh-CN"/>
        </w:rPr>
      </w:pPr>
    </w:p>
    <w:p w14:paraId="6F9DE19A" w14:textId="77777777" w:rsidR="00163658" w:rsidRPr="003C5C2A" w:rsidRDefault="00163658" w:rsidP="0084072C">
      <w:pPr>
        <w:ind w:left="720"/>
        <w:rPr>
          <w:rFonts w:eastAsiaTheme="majorEastAsia" w:cs="Tahoma"/>
        </w:rPr>
      </w:pPr>
      <w:r w:rsidRPr="003C5C2A">
        <w:rPr>
          <w:rFonts w:eastAsiaTheme="majorEastAsia" w:cs="Tahoma"/>
          <w:b/>
          <w:szCs w:val="20"/>
        </w:rPr>
        <w:t xml:space="preserve">Enterprise CAL Suite </w:t>
      </w:r>
      <w:r w:rsidRPr="003C5C2A">
        <w:rPr>
          <w:rFonts w:eastAsiaTheme="majorEastAsia" w:cs="Tahoma"/>
          <w:b/>
          <w:szCs w:val="20"/>
        </w:rPr>
        <w:t>附带的在线服务</w:t>
      </w:r>
    </w:p>
    <w:p w14:paraId="16E4C72F" w14:textId="77777777" w:rsidR="00391D38" w:rsidRPr="003C5C2A" w:rsidRDefault="00391D38" w:rsidP="0084072C">
      <w:pPr>
        <w:ind w:left="720"/>
        <w:rPr>
          <w:rFonts w:eastAsiaTheme="majorEastAsia" w:cs="Tahoma"/>
        </w:rPr>
      </w:pPr>
    </w:p>
    <w:p w14:paraId="61BA21D3" w14:textId="77777777" w:rsidR="00163658" w:rsidRPr="003C5C2A" w:rsidRDefault="00163658" w:rsidP="009A5D6F">
      <w:pPr>
        <w:ind w:left="720"/>
        <w:rPr>
          <w:rFonts w:eastAsiaTheme="majorEastAsia" w:cs="Tahoma"/>
        </w:rPr>
      </w:pPr>
      <w:r w:rsidRPr="003C5C2A">
        <w:rPr>
          <w:rFonts w:eastAsiaTheme="majorEastAsia" w:cs="Tahoma"/>
          <w:szCs w:val="20"/>
        </w:rPr>
        <w:t>自</w:t>
      </w:r>
      <w:r w:rsidRPr="003C5C2A">
        <w:rPr>
          <w:rFonts w:eastAsiaTheme="majorEastAsia" w:cs="Tahoma"/>
          <w:szCs w:val="20"/>
        </w:rPr>
        <w:t xml:space="preserve"> 2013 </w:t>
      </w:r>
      <w:r w:rsidRPr="003C5C2A">
        <w:rPr>
          <w:rFonts w:eastAsiaTheme="majorEastAsia" w:cs="Tahoma"/>
          <w:szCs w:val="20"/>
        </w:rPr>
        <w:t>年</w:t>
      </w:r>
      <w:r w:rsidRPr="003C5C2A">
        <w:rPr>
          <w:rFonts w:eastAsiaTheme="majorEastAsia" w:cs="Tahoma"/>
          <w:szCs w:val="20"/>
        </w:rPr>
        <w:t xml:space="preserve"> 4 </w:t>
      </w:r>
      <w:r w:rsidRPr="003C5C2A">
        <w:rPr>
          <w:rFonts w:eastAsiaTheme="majorEastAsia" w:cs="Tahoma"/>
          <w:szCs w:val="20"/>
        </w:rPr>
        <w:t>月</w:t>
      </w:r>
      <w:r w:rsidRPr="003C5C2A">
        <w:rPr>
          <w:rFonts w:eastAsiaTheme="majorEastAsia" w:cs="Tahoma"/>
          <w:szCs w:val="20"/>
        </w:rPr>
        <w:t xml:space="preserve"> 1 </w:t>
      </w:r>
      <w:r w:rsidRPr="003C5C2A">
        <w:rPr>
          <w:rFonts w:eastAsiaTheme="majorEastAsia" w:cs="Tahoma"/>
          <w:szCs w:val="20"/>
        </w:rPr>
        <w:t>日起，具有有效软件保障范围的企业</w:t>
      </w:r>
      <w:r w:rsidRPr="003C5C2A">
        <w:rPr>
          <w:rFonts w:eastAsiaTheme="majorEastAsia" w:cs="Tahoma"/>
          <w:szCs w:val="20"/>
        </w:rPr>
        <w:t xml:space="preserve"> CAL Suite </w:t>
      </w:r>
      <w:r w:rsidRPr="003C5C2A">
        <w:rPr>
          <w:rFonts w:eastAsiaTheme="majorEastAsia" w:cs="Tahoma"/>
          <w:szCs w:val="20"/>
        </w:rPr>
        <w:t>的许可包含对</w:t>
      </w:r>
      <w:r w:rsidRPr="003C5C2A">
        <w:rPr>
          <w:rFonts w:eastAsiaTheme="majorEastAsia" w:cs="Tahoma"/>
          <w:szCs w:val="20"/>
        </w:rPr>
        <w:t xml:space="preserve"> Exchange Online Archiving for Exchange Server</w:t>
      </w:r>
      <w:r w:rsidRPr="003C5C2A">
        <w:rPr>
          <w:rFonts w:eastAsiaTheme="majorEastAsia" w:cs="Tahoma"/>
          <w:szCs w:val="20"/>
        </w:rPr>
        <w:t>、</w:t>
      </w:r>
      <w:r w:rsidRPr="003C5C2A">
        <w:rPr>
          <w:rFonts w:eastAsiaTheme="majorEastAsia" w:cs="Tahoma"/>
          <w:szCs w:val="20"/>
        </w:rPr>
        <w:t xml:space="preserve">Data Loss Prevention </w:t>
      </w:r>
      <w:r w:rsidRPr="003C5C2A">
        <w:rPr>
          <w:rFonts w:eastAsiaTheme="majorEastAsia" w:cs="Tahoma"/>
          <w:szCs w:val="20"/>
        </w:rPr>
        <w:t>和</w:t>
      </w:r>
      <w:r w:rsidRPr="003C5C2A">
        <w:rPr>
          <w:rFonts w:eastAsiaTheme="majorEastAsia" w:cs="Tahoma"/>
          <w:szCs w:val="20"/>
        </w:rPr>
        <w:t xml:space="preserve"> Exchange Online Protection </w:t>
      </w:r>
      <w:r w:rsidRPr="003C5C2A">
        <w:rPr>
          <w:rFonts w:eastAsiaTheme="majorEastAsia" w:cs="Tahoma"/>
          <w:szCs w:val="20"/>
        </w:rPr>
        <w:t>的权利。</w:t>
      </w:r>
    </w:p>
    <w:p w14:paraId="3CB08DFE" w14:textId="77777777" w:rsidR="00855B26" w:rsidRPr="003C5C2A" w:rsidRDefault="00855B26" w:rsidP="00855B26">
      <w:pPr>
        <w:ind w:left="720"/>
        <w:rPr>
          <w:rFonts w:eastAsiaTheme="majorEastAsia" w:cs="Tahoma"/>
        </w:rPr>
      </w:pPr>
    </w:p>
    <w:p w14:paraId="5C442A28" w14:textId="77777777" w:rsidR="00855B26" w:rsidRPr="003C5C2A" w:rsidRDefault="00855B26" w:rsidP="00855B26">
      <w:pPr>
        <w:ind w:left="720"/>
        <w:rPr>
          <w:rFonts w:eastAsiaTheme="majorEastAsia" w:cs="Tahoma"/>
          <w:lang w:eastAsia="zh-CN"/>
        </w:rPr>
      </w:pPr>
      <w:r w:rsidRPr="003C5C2A">
        <w:rPr>
          <w:rFonts w:eastAsiaTheme="majorEastAsia" w:cs="Tahoma"/>
          <w:szCs w:val="20"/>
          <w:u w:val="single"/>
          <w:lang w:eastAsia="zh-CN"/>
        </w:rPr>
        <w:t>国际可用性</w:t>
      </w:r>
      <w:r w:rsidRPr="003C5C2A">
        <w:rPr>
          <w:rFonts w:eastAsiaTheme="majorEastAsia" w:cs="Tahoma"/>
          <w:szCs w:val="20"/>
          <w:lang w:eastAsia="zh-CN"/>
        </w:rPr>
        <w:t>。这些在线服务仅在提供了</w:t>
      </w:r>
      <w:r w:rsidRPr="003C5C2A">
        <w:rPr>
          <w:rFonts w:eastAsiaTheme="majorEastAsia" w:cs="Tahoma"/>
          <w:szCs w:val="20"/>
          <w:lang w:eastAsia="zh-CN"/>
        </w:rPr>
        <w:t xml:space="preserve"> Office 365 </w:t>
      </w:r>
      <w:r w:rsidRPr="003C5C2A">
        <w:rPr>
          <w:rFonts w:eastAsiaTheme="majorEastAsia" w:cs="Tahoma"/>
          <w:szCs w:val="20"/>
          <w:lang w:eastAsia="zh-CN"/>
        </w:rPr>
        <w:t>的国家</w:t>
      </w:r>
      <w:r w:rsidRPr="003C5C2A">
        <w:rPr>
          <w:rFonts w:eastAsiaTheme="majorEastAsia" w:cs="Tahoma"/>
          <w:szCs w:val="20"/>
          <w:lang w:eastAsia="zh-CN"/>
        </w:rPr>
        <w:t>/</w:t>
      </w:r>
      <w:r w:rsidRPr="003C5C2A">
        <w:rPr>
          <w:rFonts w:eastAsiaTheme="majorEastAsia" w:cs="Tahoma"/>
          <w:szCs w:val="20"/>
          <w:lang w:eastAsia="zh-CN"/>
        </w:rPr>
        <w:t>地区推出：</w:t>
      </w:r>
      <w:hyperlink r:id="rId50" w:anchor="international" w:history="1">
        <w:r w:rsidRPr="003C5C2A">
          <w:rPr>
            <w:rStyle w:val="Hyperlink"/>
            <w:rFonts w:eastAsiaTheme="majorEastAsia" w:cs="Tahoma"/>
            <w:color w:val="5B9BD5"/>
            <w:lang w:eastAsia="zh-CN"/>
          </w:rPr>
          <w:t>http://www.microsoft.com/online/faq.aspx#international</w:t>
        </w:r>
      </w:hyperlink>
      <w:r w:rsidRPr="003C5C2A">
        <w:rPr>
          <w:rFonts w:eastAsiaTheme="majorEastAsia" w:cs="Tahoma"/>
          <w:color w:val="5B9BD5"/>
          <w:lang w:eastAsia="zh-CN"/>
        </w:rPr>
        <w:br/>
      </w:r>
    </w:p>
    <w:p w14:paraId="3E12150D" w14:textId="77777777" w:rsidR="00163658" w:rsidRPr="003C5C2A" w:rsidRDefault="000150D5" w:rsidP="000150D5">
      <w:pPr>
        <w:ind w:left="720"/>
        <w:rPr>
          <w:rFonts w:eastAsiaTheme="majorEastAsia" w:cs="Tahoma"/>
          <w:lang w:eastAsia="zh-CN"/>
        </w:rPr>
      </w:pPr>
      <w:r w:rsidRPr="003C5C2A">
        <w:rPr>
          <w:rFonts w:eastAsiaTheme="majorEastAsia" w:cs="Tahoma"/>
          <w:szCs w:val="20"/>
          <w:u w:val="single"/>
          <w:lang w:eastAsia="zh-CN"/>
        </w:rPr>
        <w:t>配置</w:t>
      </w:r>
      <w:r w:rsidRPr="00794730">
        <w:rPr>
          <w:rFonts w:eastAsiaTheme="majorEastAsia" w:cs="Tahoma"/>
          <w:szCs w:val="20"/>
          <w:lang w:eastAsia="zh-CN"/>
        </w:rPr>
        <w:t>。</w:t>
      </w:r>
      <w:r w:rsidRPr="003C5C2A">
        <w:rPr>
          <w:rFonts w:eastAsiaTheme="majorEastAsia" w:cs="Tahoma"/>
          <w:szCs w:val="20"/>
          <w:lang w:eastAsia="zh-CN"/>
        </w:rPr>
        <w:t>开始使用这些服务之前，客户必须联系其</w:t>
      </w:r>
      <w:r w:rsidRPr="003C5C2A">
        <w:rPr>
          <w:rFonts w:eastAsiaTheme="majorEastAsia" w:cs="Tahoma"/>
          <w:szCs w:val="20"/>
          <w:lang w:eastAsia="zh-CN"/>
        </w:rPr>
        <w:t xml:space="preserve"> Microsoft </w:t>
      </w:r>
      <w:r w:rsidRPr="003C5C2A">
        <w:rPr>
          <w:rFonts w:eastAsiaTheme="majorEastAsia" w:cs="Tahoma"/>
          <w:szCs w:val="20"/>
          <w:lang w:eastAsia="zh-CN"/>
        </w:rPr>
        <w:t>合作伙伴启动配置流程，然后才能激活各项服务。</w:t>
      </w:r>
    </w:p>
    <w:p w14:paraId="56BE695D" w14:textId="77777777" w:rsidR="00855B26" w:rsidRPr="003C5C2A" w:rsidRDefault="00855B26" w:rsidP="000150D5">
      <w:pPr>
        <w:ind w:left="720"/>
        <w:rPr>
          <w:rFonts w:eastAsiaTheme="majorEastAsia" w:cs="Tahoma"/>
          <w:lang w:eastAsia="zh-CN"/>
        </w:rPr>
      </w:pPr>
    </w:p>
    <w:p w14:paraId="61DD063A" w14:textId="77777777" w:rsidR="00391D38" w:rsidRPr="003C5C2A" w:rsidRDefault="000150D5" w:rsidP="000150D5">
      <w:pPr>
        <w:ind w:left="720"/>
        <w:rPr>
          <w:rFonts w:eastAsiaTheme="majorEastAsia" w:cs="Tahoma"/>
          <w:lang w:eastAsia="zh-CN"/>
        </w:rPr>
      </w:pPr>
      <w:r w:rsidRPr="003C5C2A">
        <w:rPr>
          <w:rFonts w:eastAsiaTheme="majorEastAsia" w:cs="Tahoma"/>
          <w:snapToGrid w:val="0"/>
          <w:u w:val="single"/>
          <w:lang w:eastAsia="zh-CN"/>
        </w:rPr>
        <w:t>补充条款和条件</w:t>
      </w:r>
      <w:r w:rsidRPr="00794730">
        <w:rPr>
          <w:rFonts w:eastAsiaTheme="majorEastAsia" w:cs="Tahoma"/>
          <w:snapToGrid w:val="0"/>
          <w:lang w:eastAsia="zh-CN"/>
        </w:rPr>
        <w:t>。</w:t>
      </w:r>
      <w:hyperlink w:anchor="_Section_10_–" w:history="1">
        <w:r w:rsidRPr="003C5C2A">
          <w:rPr>
            <w:rStyle w:val="Hyperlink"/>
            <w:rFonts w:eastAsiaTheme="majorEastAsia" w:cs="Tahoma"/>
            <w:szCs w:val="20"/>
            <w:lang w:eastAsia="zh-CN"/>
          </w:rPr>
          <w:t>第</w:t>
        </w:r>
        <w:r w:rsidRPr="003C5C2A">
          <w:rPr>
            <w:rStyle w:val="Hyperlink"/>
            <w:rFonts w:eastAsiaTheme="majorEastAsia" w:cs="Tahoma"/>
            <w:szCs w:val="20"/>
            <w:lang w:eastAsia="zh-CN"/>
          </w:rPr>
          <w:t xml:space="preserve"> 10 </w:t>
        </w:r>
        <w:r w:rsidRPr="003C5C2A">
          <w:rPr>
            <w:rStyle w:val="Hyperlink"/>
            <w:rFonts w:eastAsiaTheme="majorEastAsia" w:cs="Tahoma"/>
            <w:szCs w:val="20"/>
            <w:lang w:eastAsia="zh-CN"/>
          </w:rPr>
          <w:t>节</w:t>
        </w:r>
      </w:hyperlink>
      <w:r w:rsidRPr="003C5C2A">
        <w:rPr>
          <w:rFonts w:eastAsiaTheme="majorEastAsia" w:cs="Tahoma"/>
          <w:lang w:eastAsia="zh-CN"/>
        </w:rPr>
        <w:t>中的</w:t>
      </w:r>
      <w:r w:rsidRPr="003C5C2A">
        <w:rPr>
          <w:rFonts w:eastAsiaTheme="majorEastAsia" w:cs="Tahoma"/>
          <w:szCs w:val="20"/>
          <w:lang w:eastAsia="zh-CN"/>
        </w:rPr>
        <w:t>补充条款和条件（以下简称</w:t>
      </w:r>
      <w:r w:rsidRPr="003B5866">
        <w:rPr>
          <w:rFonts w:ascii="SimSun" w:eastAsia="SimSun" w:hAnsi="SimSun" w:cs="Tahoma"/>
          <w:szCs w:val="20"/>
          <w:lang w:eastAsia="zh-CN"/>
        </w:rPr>
        <w:t>“</w:t>
      </w:r>
      <w:r w:rsidRPr="003C5C2A">
        <w:rPr>
          <w:rFonts w:eastAsiaTheme="majorEastAsia" w:cs="Tahoma"/>
          <w:szCs w:val="20"/>
          <w:lang w:eastAsia="zh-CN"/>
        </w:rPr>
        <w:t>补充条款</w:t>
      </w:r>
      <w:r w:rsidRPr="003B5866">
        <w:rPr>
          <w:rFonts w:ascii="SimSun" w:eastAsia="SimSun" w:hAnsi="SimSun" w:cs="Tahoma"/>
          <w:szCs w:val="20"/>
          <w:lang w:eastAsia="zh-CN"/>
        </w:rPr>
        <w:t>”</w:t>
      </w:r>
      <w:r w:rsidRPr="003C5C2A">
        <w:rPr>
          <w:rFonts w:eastAsiaTheme="majorEastAsia" w:cs="Tahoma"/>
          <w:szCs w:val="20"/>
          <w:lang w:eastAsia="zh-CN"/>
        </w:rPr>
        <w:t>）适用于</w:t>
      </w:r>
      <w:r w:rsidRPr="003C5C2A">
        <w:rPr>
          <w:rFonts w:eastAsiaTheme="majorEastAsia" w:cs="Tahoma"/>
          <w:snapToGrid w:val="0"/>
          <w:lang w:eastAsia="zh-CN"/>
        </w:rPr>
        <w:t>客户对企业</w:t>
      </w:r>
      <w:r w:rsidRPr="003C5C2A">
        <w:rPr>
          <w:rFonts w:eastAsiaTheme="majorEastAsia" w:cs="Tahoma"/>
          <w:snapToGrid w:val="0"/>
          <w:lang w:eastAsia="zh-CN"/>
        </w:rPr>
        <w:t xml:space="preserve"> CAL Suite </w:t>
      </w:r>
      <w:r w:rsidRPr="003C5C2A">
        <w:rPr>
          <w:rFonts w:eastAsiaTheme="majorEastAsia" w:cs="Tahoma"/>
          <w:snapToGrid w:val="0"/>
          <w:lang w:eastAsia="zh-CN"/>
        </w:rPr>
        <w:t>附带的在线服务的购买和使用。</w:t>
      </w:r>
    </w:p>
    <w:p w14:paraId="7744B90E" w14:textId="77777777" w:rsidR="00391D38" w:rsidRPr="003C5C2A" w:rsidRDefault="00391D38" w:rsidP="0084072C">
      <w:pPr>
        <w:ind w:left="720"/>
        <w:rPr>
          <w:rFonts w:eastAsiaTheme="majorEastAsia" w:cs="Tahoma"/>
          <w:lang w:eastAsia="zh-CN"/>
        </w:rPr>
      </w:pPr>
    </w:p>
    <w:p w14:paraId="227C540F" w14:textId="77777777" w:rsidR="00112BE6" w:rsidRPr="003C5C2A" w:rsidRDefault="00112BE6" w:rsidP="005D1A15">
      <w:pPr>
        <w:spacing w:after="60"/>
        <w:ind w:left="720"/>
        <w:rPr>
          <w:rFonts w:eastAsiaTheme="majorEastAsia" w:cs="Tahoma"/>
        </w:rPr>
      </w:pPr>
      <w:r w:rsidRPr="003C5C2A">
        <w:rPr>
          <w:rFonts w:eastAsiaTheme="majorEastAsia" w:cs="Tahoma"/>
          <w:b/>
          <w:color w:val="000000"/>
          <w:szCs w:val="20"/>
        </w:rPr>
        <w:t>Forefront Unified Access Gateway 2010</w:t>
      </w:r>
    </w:p>
    <w:p w14:paraId="16B19499" w14:textId="77777777" w:rsidR="005D1A15" w:rsidRPr="003C5C2A" w:rsidRDefault="005D1A15" w:rsidP="00112BE6">
      <w:pPr>
        <w:spacing w:after="60"/>
        <w:ind w:left="720"/>
        <w:rPr>
          <w:rFonts w:eastAsiaTheme="majorEastAsia" w:cs="Tahoma"/>
          <w:lang w:eastAsia="zh-CN"/>
        </w:rPr>
      </w:pPr>
      <w:r w:rsidRPr="003C5C2A">
        <w:rPr>
          <w:rFonts w:eastAsiaTheme="majorEastAsia" w:cs="Tahoma"/>
          <w:color w:val="000000"/>
          <w:szCs w:val="20"/>
          <w:u w:val="single"/>
        </w:rPr>
        <w:t>校正权利</w:t>
      </w:r>
      <w:r w:rsidRPr="00794730">
        <w:rPr>
          <w:rFonts w:eastAsiaTheme="majorEastAsia" w:cs="Tahoma"/>
          <w:color w:val="000000"/>
          <w:szCs w:val="20"/>
        </w:rPr>
        <w:t>。</w:t>
      </w:r>
      <w:r w:rsidRPr="003C5C2A">
        <w:rPr>
          <w:rFonts w:eastAsiaTheme="majorEastAsia" w:cs="Tahoma"/>
          <w:color w:val="000000"/>
          <w:szCs w:val="20"/>
        </w:rPr>
        <w:t>即使截止</w:t>
      </w:r>
      <w:r w:rsidRPr="003C5C2A">
        <w:rPr>
          <w:rFonts w:eastAsiaTheme="majorEastAsia" w:cs="Tahoma"/>
          <w:color w:val="000000"/>
          <w:szCs w:val="20"/>
        </w:rPr>
        <w:t xml:space="preserve"> 2012 </w:t>
      </w:r>
      <w:r w:rsidRPr="003C5C2A">
        <w:rPr>
          <w:rFonts w:eastAsiaTheme="majorEastAsia" w:cs="Tahoma"/>
          <w:color w:val="000000"/>
          <w:szCs w:val="20"/>
        </w:rPr>
        <w:t>年</w:t>
      </w:r>
      <w:r w:rsidRPr="003C5C2A">
        <w:rPr>
          <w:rFonts w:eastAsiaTheme="majorEastAsia" w:cs="Tahoma"/>
          <w:color w:val="000000"/>
          <w:szCs w:val="20"/>
        </w:rPr>
        <w:t xml:space="preserve"> 12 </w:t>
      </w:r>
      <w:r w:rsidRPr="003C5C2A">
        <w:rPr>
          <w:rFonts w:eastAsiaTheme="majorEastAsia" w:cs="Tahoma"/>
          <w:color w:val="000000"/>
          <w:szCs w:val="20"/>
        </w:rPr>
        <w:t>月</w:t>
      </w:r>
      <w:r w:rsidRPr="003C5C2A">
        <w:rPr>
          <w:rFonts w:eastAsiaTheme="majorEastAsia" w:cs="Tahoma"/>
          <w:color w:val="000000"/>
          <w:szCs w:val="20"/>
        </w:rPr>
        <w:t xml:space="preserve"> 1 </w:t>
      </w:r>
      <w:r w:rsidRPr="003C5C2A">
        <w:rPr>
          <w:rFonts w:eastAsiaTheme="majorEastAsia" w:cs="Tahoma"/>
          <w:color w:val="000000"/>
          <w:szCs w:val="20"/>
        </w:rPr>
        <w:t>日的</w:t>
      </w:r>
      <w:r w:rsidRPr="003C5C2A">
        <w:rPr>
          <w:rFonts w:eastAsiaTheme="majorEastAsia" w:cs="Tahoma"/>
          <w:color w:val="000000"/>
          <w:szCs w:val="20"/>
        </w:rPr>
        <w:t xml:space="preserve"> Forefront Unified Access Gateway 2010 </w:t>
      </w:r>
      <w:r w:rsidRPr="003C5C2A">
        <w:rPr>
          <w:rFonts w:eastAsiaTheme="majorEastAsia" w:cs="Tahoma"/>
          <w:color w:val="000000"/>
          <w:szCs w:val="20"/>
        </w:rPr>
        <w:t>的产品使用权利中有任何相反的规定，对合格的客户来说，在</w:t>
      </w:r>
      <w:r w:rsidRPr="003C5C2A">
        <w:rPr>
          <w:rFonts w:eastAsiaTheme="majorEastAsia" w:cs="Tahoma"/>
          <w:color w:val="000000"/>
          <w:szCs w:val="20"/>
        </w:rPr>
        <w:t xml:space="preserve"> 2012 </w:t>
      </w:r>
      <w:r w:rsidRPr="003C5C2A">
        <w:rPr>
          <w:rFonts w:eastAsiaTheme="majorEastAsia" w:cs="Tahoma"/>
          <w:color w:val="000000"/>
          <w:szCs w:val="20"/>
        </w:rPr>
        <w:t>年</w:t>
      </w:r>
      <w:r w:rsidRPr="003C5C2A">
        <w:rPr>
          <w:rFonts w:eastAsiaTheme="majorEastAsia" w:cs="Tahoma"/>
          <w:color w:val="000000"/>
          <w:szCs w:val="20"/>
        </w:rPr>
        <w:t xml:space="preserve"> 12 </w:t>
      </w:r>
      <w:r w:rsidRPr="003C5C2A">
        <w:rPr>
          <w:rFonts w:eastAsiaTheme="majorEastAsia" w:cs="Tahoma"/>
          <w:color w:val="000000"/>
          <w:szCs w:val="20"/>
        </w:rPr>
        <w:t>月</w:t>
      </w:r>
      <w:r w:rsidRPr="003C5C2A">
        <w:rPr>
          <w:rFonts w:eastAsiaTheme="majorEastAsia" w:cs="Tahoma"/>
          <w:color w:val="000000"/>
          <w:szCs w:val="20"/>
        </w:rPr>
        <w:t xml:space="preserve"> 1 </w:t>
      </w:r>
      <w:r w:rsidRPr="003C5C2A">
        <w:rPr>
          <w:rFonts w:eastAsiaTheme="majorEastAsia" w:cs="Tahoma"/>
          <w:color w:val="000000"/>
          <w:szCs w:val="20"/>
        </w:rPr>
        <w:t>日之后根据校正权利获得的</w:t>
      </w:r>
      <w:r w:rsidRPr="003C5C2A">
        <w:rPr>
          <w:rFonts w:eastAsiaTheme="majorEastAsia" w:cs="Tahoma"/>
          <w:color w:val="000000"/>
          <w:szCs w:val="20"/>
        </w:rPr>
        <w:t xml:space="preserve"> Enterprise CAL Suite </w:t>
      </w:r>
      <w:r w:rsidRPr="003C5C2A">
        <w:rPr>
          <w:rFonts w:eastAsiaTheme="majorEastAsia" w:cs="Tahoma"/>
          <w:color w:val="000000"/>
          <w:szCs w:val="20"/>
        </w:rPr>
        <w:t>许可也允许访问</w:t>
      </w:r>
      <w:r w:rsidRPr="003C5C2A">
        <w:rPr>
          <w:rFonts w:eastAsiaTheme="majorEastAsia" w:cs="Tahoma"/>
          <w:color w:val="000000"/>
          <w:szCs w:val="20"/>
        </w:rPr>
        <w:t xml:space="preserve"> Forefront Unified Access Gateway 2010</w:t>
      </w:r>
      <w:r w:rsidRPr="003C5C2A">
        <w:rPr>
          <w:rFonts w:eastAsiaTheme="majorEastAsia" w:cs="Tahoma"/>
          <w:color w:val="000000"/>
          <w:szCs w:val="20"/>
        </w:rPr>
        <w:t>。</w:t>
      </w:r>
      <w:r w:rsidRPr="003B5866">
        <w:rPr>
          <w:rFonts w:ascii="SimSun" w:eastAsia="SimSun" w:hAnsi="SimSun" w:cs="Tahoma"/>
          <w:color w:val="000000"/>
          <w:szCs w:val="20"/>
          <w:lang w:eastAsia="zh-CN"/>
        </w:rPr>
        <w:t>“</w:t>
      </w:r>
      <w:r w:rsidRPr="003C5C2A">
        <w:rPr>
          <w:rFonts w:eastAsiaTheme="majorEastAsia" w:cs="Tahoma"/>
          <w:color w:val="000000"/>
          <w:szCs w:val="20"/>
          <w:lang w:eastAsia="zh-CN"/>
        </w:rPr>
        <w:t>合格的客户</w:t>
      </w:r>
      <w:r w:rsidRPr="003B5866">
        <w:rPr>
          <w:rFonts w:ascii="SimSun" w:eastAsia="SimSun" w:hAnsi="SimSun" w:cs="Tahoma"/>
          <w:color w:val="000000"/>
          <w:szCs w:val="20"/>
          <w:lang w:eastAsia="zh-CN"/>
        </w:rPr>
        <w:t>”</w:t>
      </w:r>
      <w:r w:rsidRPr="003C5C2A">
        <w:rPr>
          <w:rFonts w:eastAsiaTheme="majorEastAsia" w:cs="Tahoma"/>
          <w:color w:val="000000"/>
          <w:szCs w:val="20"/>
          <w:lang w:eastAsia="zh-CN"/>
        </w:rPr>
        <w:t>是指在</w:t>
      </w:r>
      <w:r w:rsidRPr="003C5C2A">
        <w:rPr>
          <w:rFonts w:eastAsiaTheme="majorEastAsia" w:cs="Tahoma"/>
          <w:color w:val="000000"/>
          <w:szCs w:val="20"/>
          <w:lang w:eastAsia="zh-CN"/>
        </w:rPr>
        <w:t xml:space="preserve"> 2012 </w:t>
      </w:r>
      <w:r w:rsidRPr="003C5C2A">
        <w:rPr>
          <w:rFonts w:eastAsiaTheme="majorEastAsia" w:cs="Tahoma"/>
          <w:color w:val="000000"/>
          <w:szCs w:val="20"/>
          <w:lang w:eastAsia="zh-CN"/>
        </w:rPr>
        <w:t>年</w:t>
      </w:r>
      <w:r w:rsidRPr="003C5C2A">
        <w:rPr>
          <w:rFonts w:eastAsiaTheme="majorEastAsia" w:cs="Tahoma"/>
          <w:color w:val="000000"/>
          <w:szCs w:val="20"/>
          <w:lang w:eastAsia="zh-CN"/>
        </w:rPr>
        <w:t xml:space="preserve"> 12 </w:t>
      </w:r>
      <w:r w:rsidRPr="003C5C2A">
        <w:rPr>
          <w:rFonts w:eastAsiaTheme="majorEastAsia" w:cs="Tahoma"/>
          <w:color w:val="000000"/>
          <w:szCs w:val="20"/>
          <w:lang w:eastAsia="zh-CN"/>
        </w:rPr>
        <w:t>月</w:t>
      </w:r>
      <w:r w:rsidRPr="003C5C2A">
        <w:rPr>
          <w:rFonts w:eastAsiaTheme="majorEastAsia" w:cs="Tahoma"/>
          <w:color w:val="000000"/>
          <w:szCs w:val="20"/>
          <w:lang w:eastAsia="zh-CN"/>
        </w:rPr>
        <w:t xml:space="preserve"> 1 </w:t>
      </w:r>
      <w:r w:rsidRPr="003C5C2A">
        <w:rPr>
          <w:rFonts w:eastAsiaTheme="majorEastAsia" w:cs="Tahoma"/>
          <w:color w:val="000000"/>
          <w:szCs w:val="20"/>
          <w:lang w:eastAsia="zh-CN"/>
        </w:rPr>
        <w:t>日之前首次获得</w:t>
      </w:r>
      <w:r w:rsidRPr="003C5C2A">
        <w:rPr>
          <w:rFonts w:eastAsiaTheme="majorEastAsia" w:cs="Tahoma"/>
          <w:color w:val="000000"/>
          <w:szCs w:val="20"/>
          <w:lang w:eastAsia="zh-CN"/>
        </w:rPr>
        <w:t xml:space="preserve"> Enterprise CAL Suite</w:t>
      </w:r>
      <w:r w:rsidRPr="003C5C2A">
        <w:rPr>
          <w:rFonts w:eastAsiaTheme="majorEastAsia" w:cs="Tahoma"/>
          <w:color w:val="000000"/>
          <w:szCs w:val="20"/>
          <w:lang w:eastAsia="zh-CN"/>
        </w:rPr>
        <w:t>，并且根据相同的登记表或</w:t>
      </w:r>
      <w:r w:rsidRPr="003C5C2A">
        <w:rPr>
          <w:rFonts w:eastAsiaTheme="majorEastAsia" w:cs="Tahoma"/>
          <w:color w:val="000000"/>
          <w:szCs w:val="20"/>
          <w:lang w:eastAsia="zh-CN"/>
        </w:rPr>
        <w:t xml:space="preserve"> OVS </w:t>
      </w:r>
      <w:r w:rsidRPr="003C5C2A">
        <w:rPr>
          <w:rFonts w:eastAsiaTheme="majorEastAsia" w:cs="Tahoma"/>
          <w:color w:val="000000"/>
          <w:szCs w:val="20"/>
          <w:lang w:eastAsia="zh-CN"/>
        </w:rPr>
        <w:t>协议条款有权在</w:t>
      </w:r>
      <w:r w:rsidRPr="003C5C2A">
        <w:rPr>
          <w:rFonts w:eastAsiaTheme="majorEastAsia" w:cs="Tahoma"/>
          <w:color w:val="000000"/>
          <w:szCs w:val="20"/>
          <w:lang w:eastAsia="zh-CN"/>
        </w:rPr>
        <w:t xml:space="preserve"> 2012 </w:t>
      </w:r>
      <w:r w:rsidRPr="003C5C2A">
        <w:rPr>
          <w:rFonts w:eastAsiaTheme="majorEastAsia" w:cs="Tahoma"/>
          <w:color w:val="000000"/>
          <w:szCs w:val="20"/>
          <w:lang w:eastAsia="zh-CN"/>
        </w:rPr>
        <w:t>年</w:t>
      </w:r>
      <w:r w:rsidRPr="003C5C2A">
        <w:rPr>
          <w:rFonts w:eastAsiaTheme="majorEastAsia" w:cs="Tahoma"/>
          <w:color w:val="000000"/>
          <w:szCs w:val="20"/>
          <w:lang w:eastAsia="zh-CN"/>
        </w:rPr>
        <w:t xml:space="preserve"> 12 </w:t>
      </w:r>
      <w:r w:rsidRPr="003C5C2A">
        <w:rPr>
          <w:rFonts w:eastAsiaTheme="majorEastAsia" w:cs="Tahoma"/>
          <w:color w:val="000000"/>
          <w:szCs w:val="20"/>
          <w:lang w:eastAsia="zh-CN"/>
        </w:rPr>
        <w:t>月</w:t>
      </w:r>
      <w:r w:rsidRPr="003C5C2A">
        <w:rPr>
          <w:rFonts w:eastAsiaTheme="majorEastAsia" w:cs="Tahoma"/>
          <w:color w:val="000000"/>
          <w:szCs w:val="20"/>
          <w:lang w:eastAsia="zh-CN"/>
        </w:rPr>
        <w:t xml:space="preserve"> 1 </w:t>
      </w:r>
      <w:r w:rsidRPr="003C5C2A">
        <w:rPr>
          <w:rFonts w:eastAsiaTheme="majorEastAsia" w:cs="Tahoma"/>
          <w:color w:val="000000"/>
          <w:szCs w:val="20"/>
          <w:lang w:eastAsia="zh-CN"/>
        </w:rPr>
        <w:t>日之后根据校正权利获得附加许可的企业或企业订购许可登记表客户、开放式价值订购</w:t>
      </w:r>
      <w:r w:rsidRPr="003C5C2A">
        <w:rPr>
          <w:rFonts w:eastAsiaTheme="majorEastAsia" w:cs="Tahoma"/>
          <w:color w:val="000000"/>
          <w:szCs w:val="20"/>
          <w:lang w:eastAsia="zh-CN"/>
        </w:rPr>
        <w:t xml:space="preserve"> (OVS) </w:t>
      </w:r>
      <w:r w:rsidRPr="00794730">
        <w:rPr>
          <w:rFonts w:eastAsiaTheme="majorEastAsia" w:cs="Tahoma"/>
          <w:color w:val="000000"/>
          <w:spacing w:val="-3"/>
          <w:szCs w:val="20"/>
          <w:lang w:eastAsia="zh-CN"/>
        </w:rPr>
        <w:t>客户或者教育解决方案许可登记表客户。此例外仅适用于在</w:t>
      </w:r>
      <w:r w:rsidRPr="00794730">
        <w:rPr>
          <w:rFonts w:eastAsiaTheme="majorEastAsia" w:cs="Tahoma"/>
          <w:color w:val="000000"/>
          <w:spacing w:val="-3"/>
          <w:szCs w:val="20"/>
          <w:lang w:eastAsia="zh-CN"/>
        </w:rPr>
        <w:t xml:space="preserve"> 2012 </w:t>
      </w:r>
      <w:r w:rsidRPr="00794730">
        <w:rPr>
          <w:rFonts w:eastAsiaTheme="majorEastAsia" w:cs="Tahoma"/>
          <w:color w:val="000000"/>
          <w:spacing w:val="-3"/>
          <w:szCs w:val="20"/>
          <w:lang w:eastAsia="zh-CN"/>
        </w:rPr>
        <w:t>年</w:t>
      </w:r>
      <w:r w:rsidRPr="00794730">
        <w:rPr>
          <w:rFonts w:eastAsiaTheme="majorEastAsia" w:cs="Tahoma"/>
          <w:color w:val="000000"/>
          <w:spacing w:val="-3"/>
          <w:szCs w:val="20"/>
          <w:lang w:eastAsia="zh-CN"/>
        </w:rPr>
        <w:t xml:space="preserve"> 12 </w:t>
      </w:r>
      <w:r w:rsidRPr="00794730">
        <w:rPr>
          <w:rFonts w:eastAsiaTheme="majorEastAsia" w:cs="Tahoma"/>
          <w:color w:val="000000"/>
          <w:spacing w:val="-3"/>
          <w:szCs w:val="20"/>
          <w:lang w:eastAsia="zh-CN"/>
        </w:rPr>
        <w:t>月</w:t>
      </w:r>
      <w:r w:rsidRPr="00794730">
        <w:rPr>
          <w:rFonts w:eastAsiaTheme="majorEastAsia" w:cs="Tahoma"/>
          <w:color w:val="000000"/>
          <w:spacing w:val="-3"/>
          <w:szCs w:val="20"/>
          <w:lang w:eastAsia="zh-CN"/>
        </w:rPr>
        <w:t xml:space="preserve"> 1 </w:t>
      </w:r>
      <w:r w:rsidRPr="00794730">
        <w:rPr>
          <w:rFonts w:eastAsiaTheme="majorEastAsia" w:cs="Tahoma"/>
          <w:color w:val="000000"/>
          <w:spacing w:val="-3"/>
          <w:szCs w:val="20"/>
          <w:lang w:eastAsia="zh-CN"/>
        </w:rPr>
        <w:t>日之后，并在合格的客户首次续签之前根据校正权利获得的许可。</w:t>
      </w:r>
      <w:r w:rsidRPr="003C5C2A">
        <w:rPr>
          <w:rFonts w:eastAsiaTheme="majorEastAsia" w:cs="Tahoma"/>
          <w:color w:val="000000"/>
          <w:szCs w:val="20"/>
          <w:lang w:eastAsia="zh-CN"/>
        </w:rPr>
        <w:t>要了解</w:t>
      </w:r>
      <w:r w:rsidRPr="003C5C2A">
        <w:rPr>
          <w:rFonts w:eastAsiaTheme="majorEastAsia" w:cs="Tahoma"/>
          <w:color w:val="000000"/>
          <w:szCs w:val="20"/>
          <w:lang w:eastAsia="zh-CN"/>
        </w:rPr>
        <w:t xml:space="preserve"> Forefront Protection Suite</w:t>
      </w:r>
      <w:r w:rsidRPr="003C5C2A">
        <w:rPr>
          <w:rFonts w:eastAsiaTheme="majorEastAsia" w:cs="Tahoma"/>
          <w:color w:val="000000"/>
          <w:szCs w:val="20"/>
          <w:lang w:eastAsia="zh-CN"/>
        </w:rPr>
        <w:t>（</w:t>
      </w:r>
      <w:r w:rsidRPr="003C5C2A">
        <w:rPr>
          <w:rFonts w:eastAsiaTheme="majorEastAsia" w:cs="Tahoma"/>
          <w:color w:val="000000"/>
          <w:szCs w:val="20"/>
          <w:lang w:eastAsia="zh-CN"/>
        </w:rPr>
        <w:t xml:space="preserve">2012 </w:t>
      </w:r>
      <w:r w:rsidRPr="003C5C2A">
        <w:rPr>
          <w:rFonts w:eastAsiaTheme="majorEastAsia" w:cs="Tahoma"/>
          <w:color w:val="000000"/>
          <w:szCs w:val="20"/>
          <w:lang w:eastAsia="zh-CN"/>
        </w:rPr>
        <w:t>年</w:t>
      </w:r>
      <w:r w:rsidRPr="003C5C2A">
        <w:rPr>
          <w:rFonts w:eastAsiaTheme="majorEastAsia" w:cs="Tahoma"/>
          <w:color w:val="000000"/>
          <w:szCs w:val="20"/>
          <w:lang w:eastAsia="zh-CN"/>
        </w:rPr>
        <w:t xml:space="preserve"> 11 </w:t>
      </w:r>
      <w:r w:rsidRPr="003C5C2A">
        <w:rPr>
          <w:rFonts w:eastAsiaTheme="majorEastAsia" w:cs="Tahoma"/>
          <w:color w:val="000000"/>
          <w:szCs w:val="20"/>
          <w:lang w:eastAsia="zh-CN"/>
        </w:rPr>
        <w:t>月</w:t>
      </w:r>
      <w:r w:rsidRPr="003C5C2A">
        <w:rPr>
          <w:rFonts w:eastAsiaTheme="majorEastAsia" w:cs="Tahoma"/>
          <w:color w:val="000000"/>
          <w:szCs w:val="20"/>
          <w:lang w:eastAsia="zh-CN"/>
        </w:rPr>
        <w:t xml:space="preserve"> 30 </w:t>
      </w:r>
      <w:r w:rsidRPr="003C5C2A">
        <w:rPr>
          <w:rFonts w:eastAsiaTheme="majorEastAsia" w:cs="Tahoma"/>
          <w:color w:val="000000"/>
          <w:szCs w:val="20"/>
          <w:lang w:eastAsia="zh-CN"/>
        </w:rPr>
        <w:t>日之前是</w:t>
      </w:r>
      <w:r w:rsidRPr="003C5C2A">
        <w:rPr>
          <w:rFonts w:eastAsiaTheme="majorEastAsia" w:cs="Tahoma"/>
          <w:color w:val="000000"/>
          <w:szCs w:val="20"/>
          <w:lang w:eastAsia="zh-CN"/>
        </w:rPr>
        <w:t xml:space="preserve"> Enterprise CAL Suite </w:t>
      </w:r>
      <w:r w:rsidRPr="003C5C2A">
        <w:rPr>
          <w:rFonts w:eastAsiaTheme="majorEastAsia" w:cs="Tahoma"/>
          <w:color w:val="000000"/>
          <w:szCs w:val="20"/>
          <w:lang w:eastAsia="zh-CN"/>
        </w:rPr>
        <w:t>的一部分）中组件的</w:t>
      </w:r>
      <w:r w:rsidRPr="003C5C2A">
        <w:rPr>
          <w:rFonts w:eastAsiaTheme="majorEastAsia" w:cs="Tahoma"/>
          <w:color w:val="000000"/>
          <w:szCs w:val="20"/>
          <w:lang w:eastAsia="zh-CN"/>
        </w:rPr>
        <w:t xml:space="preserve"> Enterprise CAL Suite </w:t>
      </w:r>
      <w:r w:rsidRPr="003C5C2A">
        <w:rPr>
          <w:rFonts w:eastAsiaTheme="majorEastAsia" w:cs="Tahoma"/>
          <w:color w:val="000000"/>
          <w:szCs w:val="20"/>
          <w:lang w:eastAsia="zh-CN"/>
        </w:rPr>
        <w:t>下的扩展使用权利，请参阅</w:t>
      </w:r>
      <w:r w:rsidRPr="003B5866">
        <w:rPr>
          <w:rFonts w:ascii="SimSun" w:eastAsia="SimSun" w:hAnsi="SimSun" w:cs="Tahoma"/>
          <w:color w:val="000000"/>
          <w:szCs w:val="20"/>
          <w:lang w:eastAsia="zh-CN"/>
        </w:rPr>
        <w:t>“</w:t>
      </w:r>
      <w:r w:rsidRPr="003C5C2A">
        <w:rPr>
          <w:rFonts w:eastAsiaTheme="majorEastAsia" w:cs="Tahoma"/>
          <w:color w:val="000000"/>
          <w:szCs w:val="20"/>
          <w:lang w:eastAsia="zh-CN"/>
        </w:rPr>
        <w:t xml:space="preserve">Forefront </w:t>
      </w:r>
      <w:r w:rsidRPr="003C5C2A">
        <w:rPr>
          <w:rFonts w:eastAsiaTheme="majorEastAsia" w:cs="Tahoma"/>
          <w:color w:val="000000"/>
          <w:szCs w:val="20"/>
          <w:lang w:eastAsia="zh-CN"/>
        </w:rPr>
        <w:t>产品的扩展使用权利</w:t>
      </w:r>
      <w:r w:rsidRPr="003B5866">
        <w:rPr>
          <w:rFonts w:ascii="SimSun" w:eastAsia="SimSun" w:hAnsi="SimSun" w:cs="Tahoma"/>
          <w:color w:val="000000"/>
          <w:szCs w:val="20"/>
          <w:lang w:eastAsia="zh-CN"/>
        </w:rPr>
        <w:t>”</w:t>
      </w:r>
      <w:r w:rsidRPr="003C5C2A">
        <w:rPr>
          <w:rFonts w:eastAsiaTheme="majorEastAsia" w:cs="Tahoma"/>
          <w:color w:val="000000"/>
          <w:szCs w:val="20"/>
          <w:lang w:eastAsia="zh-CN"/>
        </w:rPr>
        <w:t>部分。</w:t>
      </w:r>
    </w:p>
    <w:p w14:paraId="359E808F" w14:textId="77777777" w:rsidR="005D1A15" w:rsidRPr="003C5C2A" w:rsidRDefault="00112BE6" w:rsidP="005D1A15">
      <w:pPr>
        <w:spacing w:before="120" w:after="60"/>
        <w:ind w:left="720"/>
        <w:rPr>
          <w:rFonts w:eastAsiaTheme="majorEastAsia" w:cs="Tahoma"/>
        </w:rPr>
      </w:pPr>
      <w:r w:rsidRPr="003C5C2A">
        <w:rPr>
          <w:rFonts w:eastAsiaTheme="majorEastAsia" w:cs="Tahoma"/>
          <w:color w:val="000000"/>
          <w:szCs w:val="20"/>
        </w:rPr>
        <w:t>软件保障。续签</w:t>
      </w:r>
      <w:r w:rsidRPr="003C5C2A">
        <w:rPr>
          <w:rFonts w:eastAsiaTheme="majorEastAsia" w:cs="Tahoma"/>
          <w:color w:val="000000"/>
          <w:szCs w:val="20"/>
        </w:rPr>
        <w:t xml:space="preserve"> Enterprise CAL Suite </w:t>
      </w:r>
      <w:r w:rsidRPr="003C5C2A">
        <w:rPr>
          <w:rFonts w:eastAsiaTheme="majorEastAsia" w:cs="Tahoma"/>
          <w:color w:val="000000"/>
          <w:szCs w:val="20"/>
        </w:rPr>
        <w:t>之外的</w:t>
      </w:r>
      <w:r w:rsidRPr="003C5C2A">
        <w:rPr>
          <w:rFonts w:eastAsiaTheme="majorEastAsia" w:cs="Tahoma"/>
          <w:color w:val="000000"/>
          <w:szCs w:val="20"/>
        </w:rPr>
        <w:t xml:space="preserve"> Forefront Unified Access Gateway </w:t>
      </w:r>
      <w:r w:rsidRPr="003C5C2A">
        <w:rPr>
          <w:rFonts w:eastAsiaTheme="majorEastAsia" w:cs="Tahoma"/>
          <w:color w:val="000000"/>
          <w:szCs w:val="20"/>
        </w:rPr>
        <w:t>的软件保障。根据软件保障范围内的</w:t>
      </w:r>
      <w:r w:rsidRPr="003C5C2A">
        <w:rPr>
          <w:rFonts w:eastAsiaTheme="majorEastAsia" w:cs="Tahoma"/>
          <w:color w:val="000000"/>
          <w:szCs w:val="20"/>
        </w:rPr>
        <w:t xml:space="preserve"> Enterprise CAL Suite </w:t>
      </w:r>
      <w:r w:rsidRPr="003C5C2A">
        <w:rPr>
          <w:rFonts w:eastAsiaTheme="majorEastAsia" w:cs="Tahoma"/>
          <w:color w:val="000000"/>
          <w:szCs w:val="20"/>
        </w:rPr>
        <w:t>许可，获得</w:t>
      </w:r>
      <w:r w:rsidRPr="003C5C2A">
        <w:rPr>
          <w:rFonts w:eastAsiaTheme="majorEastAsia" w:cs="Tahoma"/>
          <w:color w:val="000000"/>
          <w:szCs w:val="20"/>
        </w:rPr>
        <w:t xml:space="preserve"> Forefront Unified Access Gateway </w:t>
      </w:r>
      <w:r w:rsidRPr="003C5C2A">
        <w:rPr>
          <w:rFonts w:eastAsiaTheme="majorEastAsia" w:cs="Tahoma"/>
          <w:color w:val="000000"/>
          <w:szCs w:val="20"/>
        </w:rPr>
        <w:t>使用许可的客户（根据</w:t>
      </w:r>
      <w:r w:rsidRPr="003C5C2A">
        <w:rPr>
          <w:rFonts w:eastAsiaTheme="majorEastAsia" w:cs="Tahoma"/>
          <w:color w:val="000000"/>
          <w:szCs w:val="20"/>
        </w:rPr>
        <w:t xml:space="preserve"> 2012 </w:t>
      </w:r>
      <w:r w:rsidRPr="003C5C2A">
        <w:rPr>
          <w:rFonts w:eastAsiaTheme="majorEastAsia" w:cs="Tahoma"/>
          <w:color w:val="000000"/>
          <w:szCs w:val="20"/>
        </w:rPr>
        <w:t>年</w:t>
      </w:r>
      <w:r w:rsidRPr="003C5C2A">
        <w:rPr>
          <w:rFonts w:eastAsiaTheme="majorEastAsia" w:cs="Tahoma"/>
          <w:color w:val="000000"/>
          <w:szCs w:val="20"/>
        </w:rPr>
        <w:t xml:space="preserve"> 12 </w:t>
      </w:r>
      <w:r w:rsidRPr="003C5C2A">
        <w:rPr>
          <w:rFonts w:eastAsiaTheme="majorEastAsia" w:cs="Tahoma"/>
          <w:color w:val="000000"/>
          <w:szCs w:val="20"/>
        </w:rPr>
        <w:t>月</w:t>
      </w:r>
      <w:r w:rsidRPr="003C5C2A">
        <w:rPr>
          <w:rFonts w:eastAsiaTheme="majorEastAsia" w:cs="Tahoma"/>
          <w:color w:val="000000"/>
          <w:szCs w:val="20"/>
        </w:rPr>
        <w:t xml:space="preserve"> 1 </w:t>
      </w:r>
      <w:r w:rsidRPr="003C5C2A">
        <w:rPr>
          <w:rFonts w:eastAsiaTheme="majorEastAsia" w:cs="Tahoma"/>
          <w:color w:val="000000"/>
          <w:szCs w:val="20"/>
        </w:rPr>
        <w:t>日之前获得的许可或校正权利（如上文所述）），当其在</w:t>
      </w:r>
      <w:r w:rsidRPr="003C5C2A">
        <w:rPr>
          <w:rFonts w:eastAsiaTheme="majorEastAsia" w:cs="Tahoma"/>
          <w:color w:val="000000"/>
          <w:szCs w:val="20"/>
        </w:rPr>
        <w:t xml:space="preserve"> 2012 </w:t>
      </w:r>
      <w:r w:rsidRPr="003C5C2A">
        <w:rPr>
          <w:rFonts w:eastAsiaTheme="majorEastAsia" w:cs="Tahoma"/>
          <w:color w:val="000000"/>
          <w:szCs w:val="20"/>
        </w:rPr>
        <w:t>年</w:t>
      </w:r>
      <w:r w:rsidRPr="003C5C2A">
        <w:rPr>
          <w:rFonts w:eastAsiaTheme="majorEastAsia" w:cs="Tahoma"/>
          <w:color w:val="000000"/>
          <w:szCs w:val="20"/>
        </w:rPr>
        <w:t xml:space="preserve"> 12 </w:t>
      </w:r>
      <w:r w:rsidRPr="003C5C2A">
        <w:rPr>
          <w:rFonts w:eastAsiaTheme="majorEastAsia" w:cs="Tahoma"/>
          <w:color w:val="000000"/>
          <w:szCs w:val="20"/>
        </w:rPr>
        <w:t>月</w:t>
      </w:r>
      <w:r w:rsidRPr="003C5C2A">
        <w:rPr>
          <w:rFonts w:eastAsiaTheme="majorEastAsia" w:cs="Tahoma"/>
          <w:color w:val="000000"/>
          <w:szCs w:val="20"/>
        </w:rPr>
        <w:t xml:space="preserve"> 1 </w:t>
      </w:r>
      <w:r w:rsidRPr="003C5C2A">
        <w:rPr>
          <w:rFonts w:eastAsiaTheme="majorEastAsia" w:cs="Tahoma"/>
          <w:color w:val="000000"/>
          <w:szCs w:val="20"/>
        </w:rPr>
        <w:t>日或之后首次续签保障范围时，可以选择获得</w:t>
      </w:r>
      <w:r w:rsidRPr="003C5C2A">
        <w:rPr>
          <w:rFonts w:eastAsiaTheme="majorEastAsia" w:cs="Tahoma"/>
          <w:color w:val="000000"/>
          <w:szCs w:val="20"/>
        </w:rPr>
        <w:t xml:space="preserve"> Enterprise CAL Suite </w:t>
      </w:r>
      <w:r w:rsidRPr="003C5C2A">
        <w:rPr>
          <w:rFonts w:eastAsiaTheme="majorEastAsia" w:cs="Tahoma"/>
          <w:color w:val="000000"/>
          <w:szCs w:val="20"/>
        </w:rPr>
        <w:t>之外的</w:t>
      </w:r>
      <w:r w:rsidRPr="003C5C2A">
        <w:rPr>
          <w:rFonts w:eastAsiaTheme="majorEastAsia" w:cs="Tahoma"/>
          <w:color w:val="000000"/>
          <w:szCs w:val="20"/>
        </w:rPr>
        <w:t xml:space="preserve"> Forefront Unified Access Gateway </w:t>
      </w:r>
      <w:r w:rsidRPr="003C5C2A">
        <w:rPr>
          <w:rFonts w:eastAsiaTheme="majorEastAsia" w:cs="Tahoma"/>
          <w:color w:val="000000"/>
          <w:szCs w:val="20"/>
        </w:rPr>
        <w:t>的软件保障范围，而无需首先获得单独的</w:t>
      </w:r>
      <w:r w:rsidRPr="003C5C2A">
        <w:rPr>
          <w:rFonts w:eastAsiaTheme="majorEastAsia" w:cs="Tahoma"/>
          <w:color w:val="000000"/>
          <w:szCs w:val="20"/>
        </w:rPr>
        <w:t xml:space="preserve"> Forefront Unified Access Gateway </w:t>
      </w:r>
      <w:r w:rsidRPr="003C5C2A">
        <w:rPr>
          <w:rFonts w:eastAsiaTheme="majorEastAsia" w:cs="Tahoma"/>
          <w:color w:val="000000"/>
          <w:szCs w:val="20"/>
        </w:rPr>
        <w:t>许可。此项获得</w:t>
      </w:r>
      <w:r w:rsidRPr="003C5C2A">
        <w:rPr>
          <w:rFonts w:eastAsiaTheme="majorEastAsia" w:cs="Tahoma"/>
          <w:color w:val="000000"/>
          <w:szCs w:val="20"/>
        </w:rPr>
        <w:t xml:space="preserve"> Forefront Unified Access Gateway </w:t>
      </w:r>
      <w:r w:rsidRPr="003C5C2A">
        <w:rPr>
          <w:rFonts w:eastAsiaTheme="majorEastAsia" w:cs="Tahoma"/>
          <w:color w:val="000000"/>
          <w:szCs w:val="20"/>
        </w:rPr>
        <w:t>的优惠可对多个许可有效，最多可为客户在续签之前所持有的带软件保障的</w:t>
      </w:r>
      <w:r w:rsidRPr="003C5C2A">
        <w:rPr>
          <w:rFonts w:eastAsiaTheme="majorEastAsia" w:cs="Tahoma"/>
          <w:color w:val="000000"/>
          <w:szCs w:val="20"/>
        </w:rPr>
        <w:t xml:space="preserve"> Enterprise CAL Suite </w:t>
      </w:r>
      <w:r w:rsidRPr="003C5C2A">
        <w:rPr>
          <w:rFonts w:eastAsiaTheme="majorEastAsia" w:cs="Tahoma"/>
          <w:color w:val="000000"/>
          <w:szCs w:val="20"/>
        </w:rPr>
        <w:t>许可的总数量。</w:t>
      </w:r>
    </w:p>
    <w:p w14:paraId="1CB6B2A9" w14:textId="77777777" w:rsidR="005D1A15" w:rsidRPr="003C5C2A" w:rsidRDefault="005D1A15" w:rsidP="00630ED6">
      <w:pPr>
        <w:ind w:left="720"/>
        <w:rPr>
          <w:rFonts w:eastAsiaTheme="majorEastAsia" w:cs="Tahoma"/>
        </w:rPr>
      </w:pPr>
    </w:p>
    <w:p w14:paraId="27F0C687" w14:textId="77777777" w:rsidR="004E3869" w:rsidRPr="003C5C2A" w:rsidRDefault="00A2724A" w:rsidP="0084072C">
      <w:pPr>
        <w:spacing w:after="60"/>
        <w:ind w:left="720"/>
        <w:rPr>
          <w:rFonts w:eastAsiaTheme="majorEastAsia" w:cs="Tahoma"/>
        </w:rPr>
      </w:pPr>
      <w:r w:rsidRPr="003C5C2A">
        <w:rPr>
          <w:rFonts w:eastAsiaTheme="majorEastAsia" w:cs="Tahoma"/>
          <w:b/>
          <w:color w:val="000000"/>
          <w:szCs w:val="20"/>
        </w:rPr>
        <w:t xml:space="preserve">Forefront </w:t>
      </w:r>
      <w:r w:rsidRPr="003C5C2A">
        <w:rPr>
          <w:rFonts w:eastAsiaTheme="majorEastAsia" w:cs="Tahoma"/>
          <w:b/>
          <w:color w:val="000000"/>
          <w:szCs w:val="20"/>
        </w:rPr>
        <w:t>产品的延伸使用权利</w:t>
      </w:r>
    </w:p>
    <w:p w14:paraId="5AFCE74F" w14:textId="77777777" w:rsidR="00C349AE" w:rsidRPr="003C5C2A" w:rsidRDefault="00793CBD" w:rsidP="0084072C">
      <w:pPr>
        <w:ind w:left="720"/>
        <w:rPr>
          <w:rFonts w:eastAsiaTheme="majorEastAsia" w:cs="Tahoma"/>
          <w:lang w:eastAsia="zh-CN"/>
        </w:rPr>
      </w:pPr>
      <w:r w:rsidRPr="003C5C2A">
        <w:rPr>
          <w:rFonts w:eastAsiaTheme="majorEastAsia" w:cs="Tahoma"/>
          <w:bCs/>
          <w:color w:val="000000"/>
          <w:szCs w:val="18"/>
        </w:rPr>
        <w:t>截止</w:t>
      </w:r>
      <w:r w:rsidRPr="003C5C2A">
        <w:rPr>
          <w:rFonts w:eastAsiaTheme="majorEastAsia" w:cs="Tahoma"/>
          <w:bCs/>
          <w:color w:val="000000"/>
          <w:szCs w:val="18"/>
        </w:rPr>
        <w:t xml:space="preserve"> 2012 </w:t>
      </w:r>
      <w:r w:rsidRPr="003C5C2A">
        <w:rPr>
          <w:rFonts w:eastAsiaTheme="majorEastAsia" w:cs="Tahoma"/>
          <w:bCs/>
          <w:color w:val="000000"/>
          <w:szCs w:val="18"/>
        </w:rPr>
        <w:t>年</w:t>
      </w:r>
      <w:r w:rsidRPr="003C5C2A">
        <w:rPr>
          <w:rFonts w:eastAsiaTheme="majorEastAsia" w:cs="Tahoma"/>
          <w:bCs/>
          <w:color w:val="000000"/>
          <w:szCs w:val="18"/>
        </w:rPr>
        <w:t xml:space="preserve"> 11 </w:t>
      </w:r>
      <w:r w:rsidRPr="003C5C2A">
        <w:rPr>
          <w:rFonts w:eastAsiaTheme="majorEastAsia" w:cs="Tahoma"/>
          <w:bCs/>
          <w:color w:val="000000"/>
          <w:szCs w:val="18"/>
        </w:rPr>
        <w:t>月</w:t>
      </w:r>
      <w:r w:rsidRPr="003C5C2A">
        <w:rPr>
          <w:rFonts w:eastAsiaTheme="majorEastAsia" w:cs="Tahoma"/>
          <w:bCs/>
          <w:color w:val="000000"/>
          <w:szCs w:val="18"/>
        </w:rPr>
        <w:t xml:space="preserve"> 30 </w:t>
      </w:r>
      <w:r w:rsidRPr="003C5C2A">
        <w:rPr>
          <w:rFonts w:eastAsiaTheme="majorEastAsia" w:cs="Tahoma"/>
          <w:bCs/>
          <w:color w:val="000000"/>
          <w:szCs w:val="18"/>
        </w:rPr>
        <w:t>日具有</w:t>
      </w:r>
      <w:r w:rsidRPr="003C5C2A">
        <w:rPr>
          <w:rFonts w:eastAsiaTheme="majorEastAsia" w:cs="Tahoma"/>
          <w:bCs/>
          <w:color w:val="000000"/>
          <w:szCs w:val="18"/>
        </w:rPr>
        <w:t xml:space="preserve"> Enterprise CAL Suite </w:t>
      </w:r>
      <w:r w:rsidRPr="003C5C2A">
        <w:rPr>
          <w:rFonts w:eastAsiaTheme="majorEastAsia" w:cs="Tahoma"/>
          <w:bCs/>
          <w:color w:val="000000"/>
          <w:szCs w:val="18"/>
        </w:rPr>
        <w:t>的有效软件保障范围的客户，可在该保障范围过期和</w:t>
      </w:r>
      <w:r w:rsidRPr="003C5C2A">
        <w:rPr>
          <w:rFonts w:eastAsiaTheme="majorEastAsia" w:cs="Tahoma"/>
          <w:bCs/>
          <w:color w:val="000000"/>
          <w:szCs w:val="18"/>
        </w:rPr>
        <w:t>/</w:t>
      </w:r>
      <w:r w:rsidRPr="003C5C2A">
        <w:rPr>
          <w:rFonts w:eastAsiaTheme="majorEastAsia" w:cs="Tahoma"/>
          <w:bCs/>
          <w:color w:val="000000"/>
          <w:szCs w:val="18"/>
        </w:rPr>
        <w:t>或续订之前，继续使用</w:t>
      </w:r>
      <w:r w:rsidRPr="003C5C2A">
        <w:rPr>
          <w:rFonts w:eastAsiaTheme="majorEastAsia" w:cs="Tahoma"/>
          <w:bCs/>
          <w:color w:val="000000"/>
          <w:szCs w:val="18"/>
        </w:rPr>
        <w:t xml:space="preserve"> Forefront Protection Suite</w:t>
      </w:r>
      <w:r w:rsidRPr="003C5C2A">
        <w:rPr>
          <w:rFonts w:eastAsiaTheme="majorEastAsia" w:cs="Tahoma"/>
          <w:bCs/>
          <w:color w:val="000000"/>
          <w:szCs w:val="18"/>
        </w:rPr>
        <w:t>（以前是</w:t>
      </w:r>
      <w:r w:rsidRPr="003C5C2A">
        <w:rPr>
          <w:rFonts w:eastAsiaTheme="majorEastAsia" w:cs="Tahoma"/>
          <w:bCs/>
          <w:color w:val="000000"/>
          <w:szCs w:val="18"/>
        </w:rPr>
        <w:t xml:space="preserve"> Enterprise CAL Suite </w:t>
      </w:r>
      <w:r w:rsidRPr="003C5C2A">
        <w:rPr>
          <w:rFonts w:eastAsiaTheme="majorEastAsia" w:cs="Tahoma"/>
          <w:bCs/>
          <w:color w:val="000000"/>
          <w:szCs w:val="18"/>
        </w:rPr>
        <w:t>的一部分）的组件服务。这些客户可以继续使用套件的</w:t>
      </w:r>
      <w:r w:rsidRPr="003C5C2A">
        <w:rPr>
          <w:rFonts w:eastAsiaTheme="majorEastAsia" w:cs="Tahoma"/>
          <w:bCs/>
          <w:color w:val="000000"/>
          <w:szCs w:val="18"/>
        </w:rPr>
        <w:t xml:space="preserve"> </w:t>
      </w:r>
      <w:r w:rsidRPr="003C5C2A">
        <w:rPr>
          <w:rFonts w:eastAsiaTheme="majorEastAsia" w:cs="Tahoma"/>
          <w:color w:val="000000"/>
          <w:szCs w:val="20"/>
        </w:rPr>
        <w:t>Forefront for Office Communications Server</w:t>
      </w:r>
      <w:r w:rsidRPr="003C5C2A">
        <w:rPr>
          <w:rFonts w:eastAsiaTheme="majorEastAsia" w:cs="Tahoma"/>
          <w:color w:val="000000"/>
          <w:szCs w:val="20"/>
        </w:rPr>
        <w:t>、</w:t>
      </w:r>
      <w:r w:rsidRPr="003C5C2A">
        <w:rPr>
          <w:rFonts w:eastAsiaTheme="majorEastAsia" w:cs="Tahoma"/>
          <w:color w:val="000000"/>
          <w:szCs w:val="20"/>
        </w:rPr>
        <w:t>Forefront Protection 2010 for Exchange Server</w:t>
      </w:r>
      <w:r w:rsidRPr="003C5C2A">
        <w:rPr>
          <w:rFonts w:eastAsiaTheme="majorEastAsia" w:cs="Tahoma"/>
          <w:color w:val="000000"/>
          <w:szCs w:val="20"/>
        </w:rPr>
        <w:t>、</w:t>
      </w:r>
      <w:r w:rsidRPr="003C5C2A">
        <w:rPr>
          <w:rFonts w:eastAsiaTheme="majorEastAsia" w:cs="Tahoma"/>
          <w:color w:val="000000"/>
          <w:szCs w:val="20"/>
        </w:rPr>
        <w:t xml:space="preserve">Forefront Threat Management Gateway Web Protection Service </w:t>
      </w:r>
      <w:r w:rsidRPr="003C5C2A">
        <w:rPr>
          <w:rFonts w:eastAsiaTheme="majorEastAsia" w:cs="Tahoma"/>
          <w:color w:val="000000"/>
          <w:szCs w:val="20"/>
        </w:rPr>
        <w:t>和</w:t>
      </w:r>
      <w:r w:rsidRPr="003C5C2A">
        <w:rPr>
          <w:rFonts w:eastAsiaTheme="majorEastAsia" w:cs="Tahoma"/>
          <w:color w:val="000000"/>
          <w:szCs w:val="20"/>
        </w:rPr>
        <w:t xml:space="preserve"> Forefront Protection 2010 for SharePoint Server </w:t>
      </w:r>
      <w:r w:rsidRPr="003C5C2A">
        <w:rPr>
          <w:rFonts w:eastAsiaTheme="majorEastAsia" w:cs="Tahoma"/>
          <w:bCs/>
          <w:color w:val="000000"/>
          <w:szCs w:val="18"/>
        </w:rPr>
        <w:t>组件，直至</w:t>
      </w:r>
      <w:r w:rsidRPr="003C5C2A">
        <w:rPr>
          <w:rFonts w:eastAsiaTheme="majorEastAsia" w:cs="Tahoma"/>
          <w:bCs/>
          <w:color w:val="000000"/>
          <w:szCs w:val="18"/>
        </w:rPr>
        <w:t xml:space="preserve"> 2015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31 </w:t>
      </w:r>
      <w:r w:rsidRPr="003C5C2A">
        <w:rPr>
          <w:rFonts w:eastAsiaTheme="majorEastAsia" w:cs="Tahoma"/>
          <w:bCs/>
          <w:color w:val="000000"/>
          <w:szCs w:val="18"/>
        </w:rPr>
        <w:t>日。</w:t>
      </w:r>
      <w:r w:rsidRPr="003C5C2A">
        <w:rPr>
          <w:rFonts w:eastAsiaTheme="majorEastAsia" w:cs="Tahoma"/>
          <w:bCs/>
          <w:color w:val="000000"/>
          <w:szCs w:val="18"/>
          <w:lang w:eastAsia="zh-CN"/>
        </w:rPr>
        <w:t>这些条款同样适用于客户在</w:t>
      </w:r>
      <w:r w:rsidRPr="003C5C2A">
        <w:rPr>
          <w:rFonts w:eastAsiaTheme="majorEastAsia" w:cs="Tahoma"/>
          <w:bCs/>
          <w:color w:val="000000"/>
          <w:szCs w:val="18"/>
          <w:lang w:eastAsia="zh-CN"/>
        </w:rPr>
        <w:t xml:space="preserve"> 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12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31 </w:t>
      </w:r>
      <w:r w:rsidRPr="00794730">
        <w:rPr>
          <w:rFonts w:eastAsiaTheme="majorEastAsia" w:cs="Tahoma"/>
          <w:color w:val="000000"/>
          <w:spacing w:val="-3"/>
          <w:szCs w:val="20"/>
          <w:lang w:eastAsia="zh-CN"/>
        </w:rPr>
        <w:t>日之前获得的后续</w:t>
      </w:r>
      <w:r w:rsidRPr="00794730">
        <w:rPr>
          <w:rFonts w:eastAsiaTheme="majorEastAsia" w:cs="Tahoma"/>
          <w:color w:val="000000"/>
          <w:spacing w:val="-3"/>
          <w:szCs w:val="20"/>
          <w:lang w:eastAsia="zh-CN"/>
        </w:rPr>
        <w:t xml:space="preserve"> Enterprise CAL Suite </w:t>
      </w:r>
      <w:r w:rsidRPr="00794730">
        <w:rPr>
          <w:rFonts w:eastAsiaTheme="majorEastAsia" w:cs="Tahoma"/>
          <w:color w:val="000000"/>
          <w:spacing w:val="-3"/>
          <w:szCs w:val="20"/>
          <w:lang w:eastAsia="zh-CN"/>
        </w:rPr>
        <w:t>许可。长期使用组件在线服务需遵守客户的批量许可协议条款和条件、</w:t>
      </w:r>
      <w:r w:rsidRPr="003C5C2A">
        <w:rPr>
          <w:rFonts w:eastAsiaTheme="majorEastAsia" w:cs="Tahoma"/>
          <w:bCs/>
          <w:color w:val="000000"/>
          <w:szCs w:val="18"/>
          <w:lang w:eastAsia="zh-CN"/>
        </w:rPr>
        <w:t>在线服务产品使用权利，以及此处的条款和条件。</w:t>
      </w:r>
    </w:p>
    <w:p w14:paraId="3342995E" w14:textId="77777777" w:rsidR="00C349AE" w:rsidRPr="003C5C2A" w:rsidRDefault="00C349AE" w:rsidP="0084072C">
      <w:pPr>
        <w:ind w:left="720"/>
        <w:rPr>
          <w:rFonts w:eastAsiaTheme="majorEastAsia" w:cs="Tahoma"/>
          <w:lang w:eastAsia="zh-CN"/>
        </w:rPr>
      </w:pPr>
    </w:p>
    <w:p w14:paraId="1D02728F" w14:textId="77777777" w:rsidR="004E3869" w:rsidRPr="003C5C2A" w:rsidRDefault="004E3869" w:rsidP="0084072C">
      <w:pPr>
        <w:spacing w:after="60"/>
        <w:ind w:left="720"/>
        <w:rPr>
          <w:rFonts w:eastAsiaTheme="majorEastAsia" w:cs="Tahoma"/>
        </w:rPr>
      </w:pPr>
      <w:r w:rsidRPr="003C5C2A">
        <w:rPr>
          <w:rFonts w:eastAsiaTheme="majorEastAsia" w:cs="Tahoma"/>
          <w:b/>
          <w:color w:val="000000"/>
          <w:szCs w:val="20"/>
        </w:rPr>
        <w:t>Forefront Protection Suite</w:t>
      </w:r>
    </w:p>
    <w:p w14:paraId="01F18F66" w14:textId="77777777" w:rsidR="004E3869" w:rsidRPr="003C5C2A" w:rsidRDefault="004E3869" w:rsidP="0084072C">
      <w:pPr>
        <w:ind w:left="720"/>
        <w:rPr>
          <w:rFonts w:eastAsiaTheme="majorEastAsia" w:cs="Tahoma"/>
        </w:rPr>
      </w:pPr>
      <w:r w:rsidRPr="00794730">
        <w:rPr>
          <w:rFonts w:eastAsiaTheme="majorEastAsia" w:cs="Tahoma"/>
          <w:color w:val="000000"/>
          <w:spacing w:val="-3"/>
          <w:szCs w:val="20"/>
        </w:rPr>
        <w:t>对</w:t>
      </w:r>
      <w:r w:rsidRPr="00794730">
        <w:rPr>
          <w:rFonts w:eastAsiaTheme="majorEastAsia" w:cs="Tahoma"/>
          <w:color w:val="000000"/>
          <w:spacing w:val="-3"/>
          <w:szCs w:val="20"/>
        </w:rPr>
        <w:t xml:space="preserve"> Forefront Protection Suite </w:t>
      </w:r>
      <w:r w:rsidRPr="00794730">
        <w:rPr>
          <w:rFonts w:eastAsiaTheme="majorEastAsia" w:cs="Tahoma"/>
          <w:color w:val="000000"/>
          <w:spacing w:val="-3"/>
          <w:szCs w:val="20"/>
        </w:rPr>
        <w:t>的订购包括下列在线服务：</w:t>
      </w:r>
      <w:r w:rsidRPr="00794730">
        <w:rPr>
          <w:rFonts w:eastAsiaTheme="majorEastAsia" w:cs="Tahoma"/>
          <w:color w:val="000000"/>
          <w:spacing w:val="-3"/>
          <w:szCs w:val="20"/>
        </w:rPr>
        <w:t>System Center 2012 Forefront Endpoint Protection</w:t>
      </w:r>
      <w:r w:rsidRPr="00794730">
        <w:rPr>
          <w:rFonts w:eastAsiaTheme="majorEastAsia" w:cs="Tahoma"/>
          <w:color w:val="000000"/>
          <w:spacing w:val="-3"/>
          <w:szCs w:val="20"/>
        </w:rPr>
        <w:t>、</w:t>
      </w:r>
      <w:r w:rsidRPr="003C5C2A">
        <w:rPr>
          <w:rFonts w:eastAsiaTheme="majorEastAsia" w:cs="Tahoma"/>
          <w:color w:val="000000"/>
          <w:szCs w:val="20"/>
        </w:rPr>
        <w:t>Forefront for Office Communications Server</w:t>
      </w:r>
      <w:r w:rsidRPr="003C5C2A">
        <w:rPr>
          <w:rFonts w:eastAsiaTheme="majorEastAsia" w:cs="Tahoma"/>
          <w:color w:val="000000"/>
          <w:szCs w:val="20"/>
        </w:rPr>
        <w:t>（原为</w:t>
      </w:r>
      <w:r w:rsidRPr="003C5C2A">
        <w:rPr>
          <w:rFonts w:eastAsiaTheme="majorEastAsia" w:cs="Tahoma"/>
          <w:color w:val="000000"/>
          <w:szCs w:val="20"/>
        </w:rPr>
        <w:t xml:space="preserve"> Antigen for Instant Messaging</w:t>
      </w:r>
      <w:r w:rsidRPr="003C5C2A">
        <w:rPr>
          <w:rFonts w:eastAsiaTheme="majorEastAsia" w:cs="Tahoma"/>
          <w:color w:val="000000"/>
          <w:szCs w:val="20"/>
        </w:rPr>
        <w:t>）、</w:t>
      </w:r>
      <w:r w:rsidRPr="003C5C2A">
        <w:rPr>
          <w:rFonts w:eastAsiaTheme="majorEastAsia" w:cs="Tahoma"/>
          <w:color w:val="000000"/>
          <w:szCs w:val="20"/>
        </w:rPr>
        <w:t xml:space="preserve">Forefront Online </w:t>
      </w:r>
      <w:r w:rsidRPr="00794730">
        <w:rPr>
          <w:rFonts w:eastAsiaTheme="majorEastAsia" w:cs="Tahoma"/>
          <w:color w:val="000000"/>
          <w:spacing w:val="-3"/>
          <w:szCs w:val="20"/>
        </w:rPr>
        <w:t>Protection for Exchange</w:t>
      </w:r>
      <w:r w:rsidRPr="00794730">
        <w:rPr>
          <w:rFonts w:eastAsiaTheme="majorEastAsia" w:cs="Tahoma"/>
          <w:color w:val="000000"/>
          <w:spacing w:val="-3"/>
          <w:szCs w:val="20"/>
        </w:rPr>
        <w:t>（原为</w:t>
      </w:r>
      <w:r w:rsidRPr="00794730">
        <w:rPr>
          <w:rFonts w:eastAsiaTheme="majorEastAsia" w:cs="Tahoma"/>
          <w:color w:val="000000"/>
          <w:spacing w:val="-3"/>
          <w:szCs w:val="20"/>
        </w:rPr>
        <w:t xml:space="preserve"> Exchange Hosted Filtering</w:t>
      </w:r>
      <w:r w:rsidRPr="00794730">
        <w:rPr>
          <w:rFonts w:eastAsiaTheme="majorEastAsia" w:cs="Tahoma"/>
          <w:color w:val="000000"/>
          <w:spacing w:val="-3"/>
          <w:szCs w:val="20"/>
        </w:rPr>
        <w:t>）、</w:t>
      </w:r>
      <w:r w:rsidRPr="00794730">
        <w:rPr>
          <w:rFonts w:eastAsiaTheme="majorEastAsia" w:cs="Tahoma"/>
          <w:color w:val="000000"/>
          <w:spacing w:val="-3"/>
          <w:szCs w:val="20"/>
        </w:rPr>
        <w:t>Forefront Protection 2010 for Exchange Server</w:t>
      </w:r>
      <w:r w:rsidRPr="00794730">
        <w:rPr>
          <w:rFonts w:eastAsiaTheme="majorEastAsia" w:cs="Tahoma"/>
          <w:color w:val="000000"/>
          <w:spacing w:val="-3"/>
          <w:szCs w:val="20"/>
        </w:rPr>
        <w:t>、</w:t>
      </w:r>
      <w:r w:rsidRPr="003C5C2A">
        <w:rPr>
          <w:rFonts w:eastAsiaTheme="majorEastAsia" w:cs="Tahoma"/>
          <w:color w:val="000000"/>
          <w:szCs w:val="20"/>
        </w:rPr>
        <w:t xml:space="preserve">Forefront Threat Management Gateway Web Protection Service </w:t>
      </w:r>
      <w:r w:rsidRPr="003C5C2A">
        <w:rPr>
          <w:rFonts w:eastAsiaTheme="majorEastAsia" w:cs="Tahoma"/>
          <w:color w:val="000000"/>
          <w:szCs w:val="20"/>
        </w:rPr>
        <w:t>和</w:t>
      </w:r>
      <w:r w:rsidRPr="003C5C2A">
        <w:rPr>
          <w:rFonts w:eastAsiaTheme="majorEastAsia" w:cs="Tahoma"/>
          <w:color w:val="000000"/>
          <w:szCs w:val="20"/>
        </w:rPr>
        <w:t xml:space="preserve"> Forefront Protection 2010 for SharePoint Server</w:t>
      </w:r>
      <w:r w:rsidRPr="003C5C2A">
        <w:rPr>
          <w:rFonts w:eastAsiaTheme="majorEastAsia" w:cs="Tahoma"/>
          <w:color w:val="000000"/>
          <w:szCs w:val="20"/>
        </w:rPr>
        <w:t>。</w:t>
      </w:r>
    </w:p>
    <w:p w14:paraId="2B16FF6B" w14:textId="77777777" w:rsidR="00B2460D" w:rsidRPr="003C5C2A" w:rsidRDefault="00B2460D" w:rsidP="0084072C">
      <w:pPr>
        <w:ind w:left="720"/>
        <w:rPr>
          <w:rFonts w:eastAsiaTheme="majorEastAsia" w:cs="Tahoma"/>
        </w:rPr>
      </w:pPr>
    </w:p>
    <w:p w14:paraId="2C516AAA" w14:textId="77777777" w:rsidR="00023FE7" w:rsidRPr="003C5C2A" w:rsidRDefault="00023FE7" w:rsidP="0084072C">
      <w:pPr>
        <w:spacing w:after="60"/>
        <w:ind w:left="720"/>
        <w:rPr>
          <w:rFonts w:eastAsiaTheme="majorEastAsia" w:cs="Tahoma"/>
          <w:lang w:eastAsia="zh-CN"/>
        </w:rPr>
      </w:pPr>
      <w:r w:rsidRPr="003C5C2A">
        <w:rPr>
          <w:rFonts w:eastAsiaTheme="majorEastAsia" w:cs="Tahoma"/>
          <w:b/>
          <w:color w:val="000000"/>
          <w:szCs w:val="20"/>
          <w:lang w:eastAsia="zh-CN"/>
        </w:rPr>
        <w:t>仅学生</w:t>
      </w:r>
      <w:r w:rsidRPr="003C5C2A">
        <w:rPr>
          <w:rFonts w:eastAsiaTheme="majorEastAsia" w:cs="Tahoma"/>
          <w:b/>
          <w:color w:val="000000"/>
          <w:szCs w:val="20"/>
          <w:lang w:eastAsia="zh-CN"/>
        </w:rPr>
        <w:t xml:space="preserve"> CAL</w:t>
      </w:r>
      <w:r w:rsidRPr="003C5C2A">
        <w:rPr>
          <w:rFonts w:eastAsiaTheme="majorEastAsia" w:cs="Tahoma"/>
          <w:b/>
          <w:color w:val="000000"/>
          <w:szCs w:val="20"/>
          <w:lang w:eastAsia="zh-CN"/>
        </w:rPr>
        <w:t>（学术开放许可和学术选择）</w:t>
      </w:r>
    </w:p>
    <w:p w14:paraId="4A75CE7A" w14:textId="77777777" w:rsidR="00023FE7" w:rsidRPr="003C5C2A" w:rsidRDefault="00023FE7" w:rsidP="0084072C">
      <w:pPr>
        <w:ind w:left="720"/>
        <w:rPr>
          <w:rFonts w:eastAsiaTheme="majorEastAsia" w:cs="Tahoma"/>
          <w:lang w:eastAsia="zh-CN"/>
        </w:rPr>
      </w:pPr>
      <w:r w:rsidRPr="003C5C2A">
        <w:rPr>
          <w:rFonts w:eastAsiaTheme="majorEastAsia" w:cs="Tahoma"/>
          <w:szCs w:val="20"/>
          <w:lang w:eastAsia="zh-CN"/>
        </w:rPr>
        <w:t>仅学生</w:t>
      </w:r>
      <w:r w:rsidRPr="003C5C2A">
        <w:rPr>
          <w:rFonts w:eastAsiaTheme="majorEastAsia" w:cs="Tahoma"/>
          <w:szCs w:val="20"/>
          <w:lang w:eastAsia="zh-CN"/>
        </w:rPr>
        <w:t xml:space="preserve"> CAL </w:t>
      </w:r>
      <w:r w:rsidRPr="003C5C2A">
        <w:rPr>
          <w:rFonts w:eastAsiaTheme="majorEastAsia" w:cs="Tahoma"/>
          <w:szCs w:val="20"/>
          <w:lang w:eastAsia="zh-CN"/>
        </w:rPr>
        <w:t>仅限于许可学生拥有的</w:t>
      </w:r>
      <w:r w:rsidRPr="003C5C2A">
        <w:rPr>
          <w:rFonts w:eastAsiaTheme="majorEastAsia" w:cs="Tahoma"/>
          <w:szCs w:val="20"/>
          <w:lang w:eastAsia="zh-CN"/>
        </w:rPr>
        <w:t xml:space="preserve"> PC </w:t>
      </w:r>
      <w:r w:rsidRPr="003C5C2A">
        <w:rPr>
          <w:rFonts w:eastAsiaTheme="majorEastAsia" w:cs="Tahoma"/>
          <w:szCs w:val="20"/>
          <w:lang w:eastAsia="zh-CN"/>
        </w:rPr>
        <w:t>或机构拥有的</w:t>
      </w:r>
      <w:r w:rsidRPr="003C5C2A">
        <w:rPr>
          <w:rFonts w:eastAsiaTheme="majorEastAsia" w:cs="Tahoma"/>
          <w:szCs w:val="20"/>
          <w:lang w:eastAsia="zh-CN"/>
        </w:rPr>
        <w:t xml:space="preserve"> PC</w:t>
      </w:r>
      <w:r w:rsidRPr="003C5C2A">
        <w:rPr>
          <w:rFonts w:eastAsiaTheme="majorEastAsia" w:cs="Tahoma"/>
          <w:szCs w:val="20"/>
          <w:lang w:eastAsia="zh-CN"/>
        </w:rPr>
        <w:t>，这些</w:t>
      </w:r>
      <w:r w:rsidRPr="003C5C2A">
        <w:rPr>
          <w:rFonts w:eastAsiaTheme="majorEastAsia" w:cs="Tahoma"/>
          <w:szCs w:val="20"/>
          <w:lang w:eastAsia="zh-CN"/>
        </w:rPr>
        <w:t xml:space="preserve"> PC </w:t>
      </w:r>
      <w:r w:rsidRPr="003C5C2A">
        <w:rPr>
          <w:rFonts w:eastAsiaTheme="majorEastAsia" w:cs="Tahoma"/>
          <w:szCs w:val="20"/>
          <w:lang w:eastAsia="zh-CN"/>
        </w:rPr>
        <w:t>必须专供学生个人使用，不能用于实验室或教室中。</w:t>
      </w:r>
    </w:p>
    <w:p w14:paraId="247F0C8B" w14:textId="77777777" w:rsidR="00026546" w:rsidRPr="003C5C2A" w:rsidRDefault="00026546" w:rsidP="0084072C">
      <w:pPr>
        <w:ind w:left="720"/>
        <w:rPr>
          <w:rFonts w:eastAsiaTheme="majorEastAsia" w:cs="Tahoma"/>
          <w:lang w:eastAsia="zh-CN"/>
        </w:rPr>
      </w:pPr>
    </w:p>
    <w:p w14:paraId="3910EB64" w14:textId="77777777" w:rsidR="007B35CE" w:rsidRDefault="007B35CE" w:rsidP="0084072C">
      <w:pPr>
        <w:ind w:left="720"/>
        <w:rPr>
          <w:rFonts w:eastAsiaTheme="majorEastAsia" w:cs="Tahoma"/>
          <w:lang w:eastAsia="zh-CN"/>
        </w:rPr>
      </w:pPr>
    </w:p>
    <w:p w14:paraId="59232C53" w14:textId="77777777" w:rsidR="00794730" w:rsidRDefault="00794730" w:rsidP="0084072C">
      <w:pPr>
        <w:ind w:left="720"/>
        <w:rPr>
          <w:rFonts w:eastAsiaTheme="majorEastAsia" w:cs="Tahoma"/>
          <w:lang w:eastAsia="zh-CN"/>
        </w:rPr>
      </w:pPr>
    </w:p>
    <w:p w14:paraId="3568538E" w14:textId="77777777" w:rsidR="00794730" w:rsidRDefault="00794730" w:rsidP="0084072C">
      <w:pPr>
        <w:ind w:left="720"/>
        <w:rPr>
          <w:rFonts w:eastAsiaTheme="majorEastAsia" w:cs="Tahoma"/>
          <w:lang w:eastAsia="zh-CN"/>
        </w:rPr>
      </w:pPr>
    </w:p>
    <w:p w14:paraId="7E5A3B89" w14:textId="77777777" w:rsidR="00794730" w:rsidRDefault="00794730" w:rsidP="0084072C">
      <w:pPr>
        <w:ind w:left="720"/>
        <w:rPr>
          <w:rFonts w:eastAsiaTheme="majorEastAsia" w:cs="Tahoma"/>
          <w:lang w:eastAsia="zh-CN"/>
        </w:rPr>
      </w:pPr>
    </w:p>
    <w:p w14:paraId="66AAE583" w14:textId="77777777" w:rsidR="00794730" w:rsidRPr="003C5C2A" w:rsidRDefault="00794730" w:rsidP="0084072C">
      <w:pPr>
        <w:ind w:left="720"/>
        <w:rPr>
          <w:rFonts w:eastAsiaTheme="majorEastAsia" w:cs="Tahoma"/>
          <w:lang w:eastAsia="zh-CN"/>
        </w:rPr>
      </w:pPr>
    </w:p>
    <w:p w14:paraId="4533BE69" w14:textId="77777777" w:rsidR="00112BE6" w:rsidRPr="003C5C2A" w:rsidRDefault="00A560B6" w:rsidP="00112BE6">
      <w:pPr>
        <w:pStyle w:val="Heading3"/>
        <w:rPr>
          <w:rFonts w:ascii="Tahoma" w:eastAsiaTheme="majorEastAsia" w:hAnsi="Tahoma" w:cs="Tahoma"/>
        </w:rPr>
      </w:pPr>
      <w:bookmarkStart w:id="1217" w:name="_45_Exchange_Enterprise"/>
      <w:bookmarkStart w:id="1218" w:name="_48_Exchange_Enterprise"/>
      <w:bookmarkStart w:id="1219" w:name="_47_Exchange_Enterprise"/>
      <w:bookmarkStart w:id="1220" w:name="_Toc377053398"/>
      <w:bookmarkEnd w:id="1217"/>
      <w:bookmarkEnd w:id="1218"/>
      <w:bookmarkEnd w:id="1219"/>
      <w:r w:rsidRPr="003C5C2A">
        <w:rPr>
          <w:rFonts w:ascii="Tahoma" w:eastAsiaTheme="majorEastAsia" w:hAnsi="Tahoma" w:cs="Tahoma"/>
          <w:caps/>
          <w:color w:val="F66400"/>
          <w:sz w:val="22"/>
          <w:vertAlign w:val="superscript"/>
        </w:rPr>
        <w:t>47</w:t>
      </w:r>
      <w:r w:rsidRPr="003C5C2A">
        <w:rPr>
          <w:rFonts w:ascii="Tahoma" w:eastAsiaTheme="majorEastAsia" w:hAnsi="Tahoma" w:cs="Tahoma"/>
          <w:color w:val="F66400"/>
          <w:sz w:val="22"/>
        </w:rPr>
        <w:t xml:space="preserve"> Exchange Enterprise CAL with Services 2013</w:t>
      </w:r>
      <w:bookmarkEnd w:id="1220"/>
      <w:r w:rsidRPr="003C5C2A">
        <w:rPr>
          <w:rFonts w:ascii="Tahoma" w:eastAsiaTheme="majorEastAsia" w:hAnsi="Tahoma" w:cs="Tahoma"/>
          <w:color w:val="F66400"/>
          <w:sz w:val="22"/>
        </w:rPr>
        <w:t xml:space="preserve"> </w:t>
      </w:r>
    </w:p>
    <w:p w14:paraId="6D1CAA98" w14:textId="77777777" w:rsidR="00112BE6" w:rsidRPr="003C5C2A" w:rsidRDefault="00112BE6" w:rsidP="00112BE6">
      <w:pPr>
        <w:rPr>
          <w:rFonts w:eastAsiaTheme="majorEastAsia" w:cs="Tahoma"/>
        </w:rPr>
      </w:pPr>
    </w:p>
    <w:p w14:paraId="7FC96AFF" w14:textId="77777777" w:rsidR="00112BE6" w:rsidRPr="003C5C2A" w:rsidRDefault="00112BE6" w:rsidP="00112BE6">
      <w:pPr>
        <w:ind w:left="720"/>
        <w:rPr>
          <w:rFonts w:eastAsiaTheme="majorEastAsia" w:cs="Tahoma"/>
        </w:rPr>
      </w:pPr>
      <w:r w:rsidRPr="003C5C2A">
        <w:rPr>
          <w:rFonts w:eastAsiaTheme="majorEastAsia" w:cs="Tahoma"/>
          <w:b/>
          <w:szCs w:val="20"/>
        </w:rPr>
        <w:t xml:space="preserve">Exchange Enterprise CAL with Services 2013 </w:t>
      </w:r>
      <w:r w:rsidRPr="003C5C2A">
        <w:rPr>
          <w:rFonts w:eastAsiaTheme="majorEastAsia" w:cs="Tahoma"/>
          <w:b/>
          <w:szCs w:val="20"/>
        </w:rPr>
        <w:t>附带的在线服务</w:t>
      </w:r>
    </w:p>
    <w:p w14:paraId="6D1ABA7C" w14:textId="77777777" w:rsidR="00112BE6" w:rsidRPr="003C5C2A" w:rsidRDefault="00112BE6" w:rsidP="00112BE6">
      <w:pPr>
        <w:ind w:left="720"/>
        <w:rPr>
          <w:rFonts w:eastAsiaTheme="majorEastAsia" w:cs="Tahoma"/>
        </w:rPr>
      </w:pPr>
      <w:r w:rsidRPr="003C5C2A">
        <w:rPr>
          <w:rFonts w:eastAsiaTheme="majorEastAsia" w:cs="Tahoma"/>
          <w:szCs w:val="20"/>
        </w:rPr>
        <w:t>自</w:t>
      </w:r>
      <w:r w:rsidRPr="003C5C2A">
        <w:rPr>
          <w:rFonts w:eastAsiaTheme="majorEastAsia" w:cs="Tahoma"/>
          <w:szCs w:val="20"/>
        </w:rPr>
        <w:t xml:space="preserve"> 2013 </w:t>
      </w:r>
      <w:r w:rsidRPr="003C5C2A">
        <w:rPr>
          <w:rFonts w:eastAsiaTheme="majorEastAsia" w:cs="Tahoma"/>
          <w:szCs w:val="20"/>
        </w:rPr>
        <w:t>年</w:t>
      </w:r>
      <w:r w:rsidRPr="003C5C2A">
        <w:rPr>
          <w:rFonts w:eastAsiaTheme="majorEastAsia" w:cs="Tahoma"/>
          <w:szCs w:val="20"/>
        </w:rPr>
        <w:t xml:space="preserve"> 4 </w:t>
      </w:r>
      <w:r w:rsidRPr="003C5C2A">
        <w:rPr>
          <w:rFonts w:eastAsiaTheme="majorEastAsia" w:cs="Tahoma"/>
          <w:szCs w:val="20"/>
        </w:rPr>
        <w:t>月</w:t>
      </w:r>
      <w:r w:rsidRPr="003C5C2A">
        <w:rPr>
          <w:rFonts w:eastAsiaTheme="majorEastAsia" w:cs="Tahoma"/>
          <w:szCs w:val="20"/>
        </w:rPr>
        <w:t xml:space="preserve"> 1 </w:t>
      </w:r>
      <w:r w:rsidRPr="003C5C2A">
        <w:rPr>
          <w:rFonts w:eastAsiaTheme="majorEastAsia" w:cs="Tahoma"/>
          <w:szCs w:val="20"/>
        </w:rPr>
        <w:t>日起，具有有效软件保障范围的</w:t>
      </w:r>
      <w:r w:rsidRPr="003C5C2A">
        <w:rPr>
          <w:rFonts w:eastAsiaTheme="majorEastAsia" w:cs="Tahoma"/>
          <w:szCs w:val="20"/>
        </w:rPr>
        <w:t xml:space="preserve"> Exchange Enterprise CAL with Services 2013 </w:t>
      </w:r>
      <w:r w:rsidRPr="003C5C2A">
        <w:rPr>
          <w:rFonts w:eastAsiaTheme="majorEastAsia" w:cs="Tahoma"/>
          <w:szCs w:val="20"/>
        </w:rPr>
        <w:t>许可包含对</w:t>
      </w:r>
      <w:r w:rsidRPr="003C5C2A">
        <w:rPr>
          <w:rFonts w:eastAsiaTheme="majorEastAsia" w:cs="Tahoma"/>
          <w:szCs w:val="20"/>
        </w:rPr>
        <w:t xml:space="preserve"> Data Loss Prevention </w:t>
      </w:r>
      <w:r w:rsidRPr="003C5C2A">
        <w:rPr>
          <w:rFonts w:eastAsiaTheme="majorEastAsia" w:cs="Tahoma"/>
          <w:szCs w:val="20"/>
        </w:rPr>
        <w:t>和</w:t>
      </w:r>
      <w:r w:rsidRPr="003C5C2A">
        <w:rPr>
          <w:rFonts w:eastAsiaTheme="majorEastAsia" w:cs="Tahoma"/>
          <w:szCs w:val="20"/>
        </w:rPr>
        <w:t xml:space="preserve"> Exchange Online Protection </w:t>
      </w:r>
      <w:r w:rsidRPr="003C5C2A">
        <w:rPr>
          <w:rFonts w:eastAsiaTheme="majorEastAsia" w:cs="Tahoma"/>
          <w:szCs w:val="20"/>
        </w:rPr>
        <w:t>的权利。</w:t>
      </w:r>
    </w:p>
    <w:p w14:paraId="35711F02" w14:textId="77777777" w:rsidR="00112BE6" w:rsidRPr="003C5C2A" w:rsidRDefault="00112BE6" w:rsidP="00112BE6">
      <w:pPr>
        <w:ind w:left="720"/>
        <w:rPr>
          <w:rFonts w:eastAsiaTheme="majorEastAsia" w:cs="Tahoma"/>
        </w:rPr>
      </w:pPr>
    </w:p>
    <w:p w14:paraId="4FBF6239" w14:textId="77777777" w:rsidR="00855B26" w:rsidRPr="003C5C2A" w:rsidRDefault="00855B26" w:rsidP="00855B26">
      <w:pPr>
        <w:ind w:left="720"/>
        <w:rPr>
          <w:rFonts w:eastAsiaTheme="majorEastAsia" w:cs="Tahoma"/>
          <w:lang w:eastAsia="zh-CN"/>
        </w:rPr>
      </w:pPr>
      <w:r w:rsidRPr="003C5C2A">
        <w:rPr>
          <w:rFonts w:eastAsiaTheme="majorEastAsia" w:cs="Tahoma"/>
          <w:szCs w:val="20"/>
          <w:u w:val="single"/>
          <w:lang w:eastAsia="zh-CN"/>
        </w:rPr>
        <w:t>国际可用性</w:t>
      </w:r>
      <w:r w:rsidRPr="003C5C2A">
        <w:rPr>
          <w:rFonts w:eastAsiaTheme="majorEastAsia" w:cs="Tahoma"/>
          <w:szCs w:val="20"/>
          <w:lang w:eastAsia="zh-CN"/>
        </w:rPr>
        <w:t>。这些在线服务仅在提供了</w:t>
      </w:r>
      <w:r w:rsidRPr="003C5C2A">
        <w:rPr>
          <w:rFonts w:eastAsiaTheme="majorEastAsia" w:cs="Tahoma"/>
          <w:szCs w:val="20"/>
          <w:lang w:eastAsia="zh-CN"/>
        </w:rPr>
        <w:t xml:space="preserve"> Office 365 </w:t>
      </w:r>
      <w:r w:rsidRPr="003C5C2A">
        <w:rPr>
          <w:rFonts w:eastAsiaTheme="majorEastAsia" w:cs="Tahoma"/>
          <w:szCs w:val="20"/>
          <w:lang w:eastAsia="zh-CN"/>
        </w:rPr>
        <w:t>的国家</w:t>
      </w:r>
      <w:r w:rsidRPr="003C5C2A">
        <w:rPr>
          <w:rFonts w:eastAsiaTheme="majorEastAsia" w:cs="Tahoma"/>
          <w:szCs w:val="20"/>
          <w:lang w:eastAsia="zh-CN"/>
        </w:rPr>
        <w:t>/</w:t>
      </w:r>
      <w:r w:rsidRPr="003C5C2A">
        <w:rPr>
          <w:rFonts w:eastAsiaTheme="majorEastAsia" w:cs="Tahoma"/>
          <w:szCs w:val="20"/>
          <w:lang w:eastAsia="zh-CN"/>
        </w:rPr>
        <w:t>地区推出：</w:t>
      </w:r>
      <w:hyperlink r:id="rId51" w:anchor="international" w:history="1">
        <w:r w:rsidRPr="003C5C2A">
          <w:rPr>
            <w:rStyle w:val="Hyperlink"/>
            <w:rFonts w:eastAsiaTheme="majorEastAsia" w:cs="Tahoma"/>
            <w:color w:val="5B9BD5"/>
            <w:lang w:eastAsia="zh-CN"/>
          </w:rPr>
          <w:t>http://www.microsoft.com/online/faq.aspx#international</w:t>
        </w:r>
      </w:hyperlink>
      <w:r w:rsidRPr="003C5C2A">
        <w:rPr>
          <w:rFonts w:eastAsiaTheme="majorEastAsia" w:cs="Tahoma"/>
          <w:color w:val="5B9BD5"/>
          <w:lang w:eastAsia="zh-CN"/>
        </w:rPr>
        <w:br/>
      </w:r>
    </w:p>
    <w:p w14:paraId="7C27FE05" w14:textId="77777777" w:rsidR="00112BE6" w:rsidRPr="003C5C2A" w:rsidRDefault="00112BE6" w:rsidP="00112BE6">
      <w:pPr>
        <w:ind w:left="720"/>
        <w:rPr>
          <w:rFonts w:eastAsiaTheme="majorEastAsia" w:cs="Tahoma"/>
          <w:lang w:eastAsia="zh-CN"/>
        </w:rPr>
      </w:pPr>
      <w:r w:rsidRPr="003C5C2A">
        <w:rPr>
          <w:rFonts w:eastAsiaTheme="majorEastAsia" w:cs="Tahoma"/>
          <w:szCs w:val="20"/>
          <w:u w:val="single"/>
          <w:lang w:eastAsia="zh-CN"/>
        </w:rPr>
        <w:t>配置</w:t>
      </w:r>
      <w:r w:rsidRPr="003C5C2A">
        <w:rPr>
          <w:rFonts w:eastAsiaTheme="majorEastAsia" w:cs="Tahoma"/>
          <w:szCs w:val="20"/>
          <w:lang w:eastAsia="zh-CN"/>
        </w:rPr>
        <w:t>。开始使用这些服务之前，客户必须联系其</w:t>
      </w:r>
      <w:r w:rsidRPr="003C5C2A">
        <w:rPr>
          <w:rFonts w:eastAsiaTheme="majorEastAsia" w:cs="Tahoma"/>
          <w:szCs w:val="20"/>
          <w:lang w:eastAsia="zh-CN"/>
        </w:rPr>
        <w:t xml:space="preserve"> Microsoft </w:t>
      </w:r>
      <w:r w:rsidRPr="003C5C2A">
        <w:rPr>
          <w:rFonts w:eastAsiaTheme="majorEastAsia" w:cs="Tahoma"/>
          <w:szCs w:val="20"/>
          <w:lang w:eastAsia="zh-CN"/>
        </w:rPr>
        <w:t>合作伙伴启动配置流程，然后才能激活各项服务。</w:t>
      </w:r>
    </w:p>
    <w:p w14:paraId="2548F370" w14:textId="77777777" w:rsidR="00112BE6" w:rsidRPr="003C5C2A" w:rsidRDefault="00112BE6" w:rsidP="00112BE6">
      <w:pPr>
        <w:ind w:left="720"/>
        <w:rPr>
          <w:rFonts w:eastAsiaTheme="majorEastAsia" w:cs="Tahoma"/>
          <w:lang w:eastAsia="zh-CN"/>
        </w:rPr>
      </w:pPr>
    </w:p>
    <w:p w14:paraId="7AAFDFA2" w14:textId="77777777" w:rsidR="00112BE6" w:rsidRPr="003C5C2A" w:rsidRDefault="00112BE6" w:rsidP="00112BE6">
      <w:pPr>
        <w:ind w:left="720"/>
        <w:rPr>
          <w:rFonts w:eastAsiaTheme="majorEastAsia" w:cs="Tahoma"/>
        </w:rPr>
      </w:pPr>
      <w:r w:rsidRPr="003C5C2A">
        <w:rPr>
          <w:rFonts w:eastAsiaTheme="majorEastAsia" w:cs="Tahoma"/>
          <w:szCs w:val="20"/>
          <w:u w:val="single"/>
        </w:rPr>
        <w:t>补充条款和条件</w:t>
      </w:r>
      <w:r w:rsidRPr="003C5C2A">
        <w:rPr>
          <w:rFonts w:eastAsiaTheme="majorEastAsia" w:cs="Tahoma"/>
          <w:szCs w:val="20"/>
        </w:rPr>
        <w:t>。</w:t>
      </w:r>
      <w:hyperlink w:anchor="_Section_10_–" w:history="1">
        <w:r w:rsidRPr="003C5C2A">
          <w:rPr>
            <w:rStyle w:val="Hyperlink"/>
            <w:rFonts w:eastAsiaTheme="majorEastAsia" w:cs="Tahoma"/>
            <w:szCs w:val="20"/>
          </w:rPr>
          <w:t>第</w:t>
        </w:r>
        <w:r w:rsidRPr="003C5C2A">
          <w:rPr>
            <w:rStyle w:val="Hyperlink"/>
            <w:rFonts w:eastAsiaTheme="majorEastAsia" w:cs="Tahoma"/>
            <w:szCs w:val="20"/>
          </w:rPr>
          <w:t xml:space="preserve"> 10 </w:t>
        </w:r>
        <w:r w:rsidRPr="003C5C2A">
          <w:rPr>
            <w:rStyle w:val="Hyperlink"/>
            <w:rFonts w:eastAsiaTheme="majorEastAsia" w:cs="Tahoma"/>
            <w:szCs w:val="20"/>
          </w:rPr>
          <w:t>节</w:t>
        </w:r>
      </w:hyperlink>
      <w:r w:rsidRPr="003C5C2A">
        <w:rPr>
          <w:rFonts w:eastAsiaTheme="majorEastAsia" w:cs="Tahoma"/>
          <w:szCs w:val="20"/>
        </w:rPr>
        <w:t>中的补充条款和条件（以下简称</w:t>
      </w:r>
      <w:r w:rsidRPr="003B5866">
        <w:rPr>
          <w:rFonts w:ascii="SimSun" w:eastAsia="SimSun" w:hAnsi="SimSun" w:cs="Tahoma"/>
          <w:szCs w:val="20"/>
        </w:rPr>
        <w:t>“</w:t>
      </w:r>
      <w:r w:rsidRPr="003C5C2A">
        <w:rPr>
          <w:rFonts w:eastAsiaTheme="majorEastAsia" w:cs="Tahoma"/>
          <w:szCs w:val="20"/>
        </w:rPr>
        <w:t>补充条款</w:t>
      </w:r>
      <w:r w:rsidRPr="003B5866">
        <w:rPr>
          <w:rFonts w:ascii="SimSun" w:eastAsia="SimSun" w:hAnsi="SimSun" w:cs="Tahoma"/>
          <w:szCs w:val="20"/>
        </w:rPr>
        <w:t>”</w:t>
      </w:r>
      <w:r w:rsidRPr="003C5C2A">
        <w:rPr>
          <w:rFonts w:eastAsiaTheme="majorEastAsia" w:cs="Tahoma"/>
          <w:szCs w:val="20"/>
        </w:rPr>
        <w:t>）适用于</w:t>
      </w:r>
      <w:r w:rsidRPr="003C5C2A">
        <w:rPr>
          <w:rFonts w:eastAsiaTheme="majorEastAsia" w:cs="Tahoma"/>
          <w:snapToGrid w:val="0"/>
        </w:rPr>
        <w:t>客户对</w:t>
      </w:r>
      <w:r w:rsidRPr="003C5C2A">
        <w:rPr>
          <w:rFonts w:eastAsiaTheme="majorEastAsia" w:cs="Tahoma"/>
          <w:snapToGrid w:val="0"/>
        </w:rPr>
        <w:t xml:space="preserve"> Exchange Enterprise CAL with Services 2013 </w:t>
      </w:r>
      <w:r w:rsidRPr="003C5C2A">
        <w:rPr>
          <w:rFonts w:eastAsiaTheme="majorEastAsia" w:cs="Tahoma"/>
          <w:snapToGrid w:val="0"/>
        </w:rPr>
        <w:t>附带的在线服务的购买和使用。</w:t>
      </w:r>
    </w:p>
    <w:p w14:paraId="482342C9" w14:textId="77777777" w:rsidR="00D70D2C" w:rsidRPr="003C5C2A" w:rsidRDefault="00D70D2C" w:rsidP="0084072C">
      <w:pPr>
        <w:ind w:left="540"/>
        <w:rPr>
          <w:rFonts w:eastAsiaTheme="majorEastAsia" w:cs="Tahoma"/>
        </w:rPr>
      </w:pPr>
    </w:p>
    <w:p w14:paraId="0BC5F975" w14:textId="77777777" w:rsidR="007B35CE" w:rsidRPr="003C5C2A" w:rsidRDefault="007B35CE" w:rsidP="0084072C">
      <w:pPr>
        <w:ind w:left="540"/>
        <w:rPr>
          <w:rFonts w:eastAsiaTheme="majorEastAsia" w:cs="Tahoma"/>
        </w:rPr>
      </w:pPr>
    </w:p>
    <w:p w14:paraId="44FFA837" w14:textId="77777777" w:rsidR="00D70D2C" w:rsidRPr="003C5C2A" w:rsidRDefault="0085774C" w:rsidP="00D70D2C">
      <w:pPr>
        <w:pStyle w:val="Heading2"/>
        <w:ind w:left="270" w:hanging="270"/>
        <w:rPr>
          <w:rFonts w:ascii="Tahoma" w:eastAsiaTheme="majorEastAsia" w:hAnsi="Tahoma" w:cs="Tahoma"/>
        </w:rPr>
      </w:pPr>
      <w:bookmarkStart w:id="1221" w:name="_43_Exchange_Enterprise"/>
      <w:bookmarkStart w:id="1222" w:name="_44_Exchange_Online"/>
      <w:bookmarkStart w:id="1223" w:name="_Toc336338305"/>
      <w:bookmarkStart w:id="1224" w:name="_Toc377053399"/>
      <w:bookmarkStart w:id="1225" w:name="Srv_45ExchOnlineArchivingUserSL"/>
      <w:bookmarkEnd w:id="1221"/>
      <w:bookmarkEnd w:id="1222"/>
      <w:r w:rsidRPr="003C5C2A">
        <w:rPr>
          <w:rFonts w:ascii="Tahoma" w:eastAsiaTheme="majorEastAsia" w:hAnsi="Tahoma" w:cs="Tahoma"/>
          <w:color w:val="F26200"/>
          <w:sz w:val="20"/>
          <w:vertAlign w:val="superscript"/>
        </w:rPr>
        <w:t>48</w:t>
      </w:r>
      <w:r w:rsidRPr="003C5C2A">
        <w:rPr>
          <w:rFonts w:ascii="Tahoma" w:eastAsiaTheme="majorEastAsia" w:hAnsi="Tahoma" w:cs="Tahoma"/>
          <w:color w:val="F26200"/>
        </w:rPr>
        <w:t xml:space="preserve"> </w:t>
      </w:r>
      <w:r w:rsidRPr="003C5C2A">
        <w:rPr>
          <w:rFonts w:ascii="Tahoma" w:eastAsiaTheme="majorEastAsia" w:hAnsi="Tahoma" w:cs="Tahoma"/>
          <w:color w:val="F26200"/>
          <w:sz w:val="22"/>
        </w:rPr>
        <w:t>Exchange Online Archiving for Exchange Server</w:t>
      </w:r>
      <w:r w:rsidRPr="003C5C2A">
        <w:rPr>
          <w:rFonts w:ascii="Tahoma" w:eastAsiaTheme="majorEastAsia" w:hAnsi="Tahoma" w:cs="Tahoma"/>
          <w:color w:val="F26200"/>
          <w:sz w:val="22"/>
        </w:rPr>
        <w:t>（用户</w:t>
      </w:r>
      <w:r w:rsidRPr="003C5C2A">
        <w:rPr>
          <w:rFonts w:ascii="Tahoma" w:eastAsiaTheme="majorEastAsia" w:hAnsi="Tahoma" w:cs="Tahoma"/>
          <w:color w:val="F26200"/>
          <w:sz w:val="22"/>
        </w:rPr>
        <w:t xml:space="preserve"> SL</w:t>
      </w:r>
      <w:r w:rsidRPr="003C5C2A">
        <w:rPr>
          <w:rFonts w:ascii="Tahoma" w:eastAsiaTheme="majorEastAsia" w:hAnsi="Tahoma" w:cs="Tahoma"/>
          <w:color w:val="F26200"/>
          <w:sz w:val="22"/>
        </w:rPr>
        <w:t>）</w:t>
      </w:r>
      <w:bookmarkEnd w:id="1223"/>
      <w:bookmarkEnd w:id="1224"/>
    </w:p>
    <w:bookmarkEnd w:id="1225"/>
    <w:p w14:paraId="1EE50DFD" w14:textId="77777777" w:rsidR="00D70D2C" w:rsidRPr="003C5C2A" w:rsidRDefault="00D70D2C" w:rsidP="00D70D2C">
      <w:pPr>
        <w:ind w:left="900"/>
        <w:rPr>
          <w:rFonts w:eastAsiaTheme="majorEastAsia" w:cs="Tahoma"/>
        </w:rPr>
      </w:pPr>
    </w:p>
    <w:p w14:paraId="54566BBD" w14:textId="77777777" w:rsidR="00D70D2C" w:rsidRPr="003C5C2A" w:rsidRDefault="00D70D2C" w:rsidP="00E62BC4">
      <w:pPr>
        <w:pStyle w:val="ListParagraph"/>
        <w:rPr>
          <w:rFonts w:ascii="Tahoma" w:eastAsiaTheme="majorEastAsia" w:hAnsi="Tahoma" w:cs="Tahoma"/>
        </w:rPr>
      </w:pPr>
      <w:r w:rsidRPr="003C5C2A">
        <w:rPr>
          <w:rFonts w:ascii="Tahoma" w:eastAsiaTheme="majorEastAsia" w:hAnsi="Tahoma" w:cs="Tahoma"/>
          <w:color w:val="000000"/>
          <w:sz w:val="18"/>
          <w:szCs w:val="18"/>
        </w:rPr>
        <w:t xml:space="preserve">Exchange Online Archiving for Exchange Server </w:t>
      </w:r>
      <w:r w:rsidRPr="003C5C2A">
        <w:rPr>
          <w:rFonts w:ascii="Tahoma" w:eastAsiaTheme="majorEastAsia" w:hAnsi="Tahoma" w:cs="Tahoma"/>
          <w:color w:val="000000"/>
          <w:sz w:val="18"/>
          <w:szCs w:val="18"/>
        </w:rPr>
        <w:t>是</w:t>
      </w:r>
      <w:r w:rsidRPr="003C5C2A">
        <w:rPr>
          <w:rFonts w:ascii="Tahoma" w:eastAsiaTheme="majorEastAsia" w:hAnsi="Tahoma" w:cs="Tahoma"/>
          <w:color w:val="000000"/>
          <w:sz w:val="18"/>
          <w:szCs w:val="18"/>
        </w:rPr>
        <w:t xml:space="preserve"> Exchange Hosted Archive </w:t>
      </w:r>
      <w:r w:rsidRPr="003C5C2A">
        <w:rPr>
          <w:rFonts w:ascii="Tahoma" w:eastAsiaTheme="majorEastAsia" w:hAnsi="Tahoma" w:cs="Tahoma"/>
          <w:color w:val="000000"/>
          <w:sz w:val="18"/>
          <w:szCs w:val="18"/>
        </w:rPr>
        <w:t>的后续在线服务。</w:t>
      </w:r>
    </w:p>
    <w:p w14:paraId="127020C8" w14:textId="77777777" w:rsidR="00D70D2C" w:rsidRPr="003C5C2A" w:rsidRDefault="00D70D2C" w:rsidP="00E62BC4">
      <w:pPr>
        <w:pStyle w:val="ListParagraph"/>
        <w:rPr>
          <w:rFonts w:ascii="Tahoma" w:eastAsiaTheme="majorEastAsia" w:hAnsi="Tahoma" w:cs="Tahoma"/>
        </w:rPr>
      </w:pPr>
    </w:p>
    <w:p w14:paraId="72A65A71" w14:textId="77777777" w:rsidR="00D70D2C" w:rsidRPr="003C5C2A" w:rsidRDefault="00D70D2C" w:rsidP="00E62BC4">
      <w:pPr>
        <w:ind w:left="720"/>
        <w:rPr>
          <w:rFonts w:eastAsiaTheme="majorEastAsia" w:cs="Tahoma"/>
        </w:rPr>
      </w:pPr>
      <w:r w:rsidRPr="003C5C2A">
        <w:rPr>
          <w:rFonts w:eastAsiaTheme="majorEastAsia" w:cs="Tahoma"/>
          <w:color w:val="000000"/>
          <w:szCs w:val="18"/>
        </w:rPr>
        <w:t>如果您是从</w:t>
      </w:r>
      <w:r w:rsidRPr="003C5C2A">
        <w:rPr>
          <w:rFonts w:eastAsiaTheme="majorEastAsia" w:cs="Tahoma"/>
          <w:color w:val="000000"/>
          <w:szCs w:val="18"/>
        </w:rPr>
        <w:t xml:space="preserve"> Exchange Hosted Archive </w:t>
      </w:r>
      <w:r w:rsidRPr="003C5C2A">
        <w:rPr>
          <w:rFonts w:eastAsiaTheme="majorEastAsia" w:cs="Tahoma"/>
          <w:color w:val="000000"/>
          <w:szCs w:val="18"/>
        </w:rPr>
        <w:t>改为续订</w:t>
      </w:r>
      <w:r w:rsidRPr="003C5C2A">
        <w:rPr>
          <w:rFonts w:eastAsiaTheme="majorEastAsia" w:cs="Tahoma"/>
          <w:color w:val="000000"/>
          <w:szCs w:val="18"/>
        </w:rPr>
        <w:t xml:space="preserve"> Exchange Online Archiving for Exchange Server </w:t>
      </w:r>
      <w:r w:rsidRPr="003C5C2A">
        <w:rPr>
          <w:rFonts w:eastAsiaTheme="majorEastAsia" w:cs="Tahoma"/>
          <w:color w:val="000000"/>
          <w:szCs w:val="18"/>
        </w:rPr>
        <w:t>并且尚未迁移到</w:t>
      </w:r>
      <w:r w:rsidRPr="003C5C2A">
        <w:rPr>
          <w:rFonts w:eastAsiaTheme="majorEastAsia" w:cs="Tahoma"/>
          <w:color w:val="000000"/>
          <w:szCs w:val="18"/>
        </w:rPr>
        <w:t xml:space="preserve"> Exchange Online</w:t>
      </w:r>
      <w:r w:rsidRPr="003C5C2A">
        <w:rPr>
          <w:rFonts w:eastAsiaTheme="majorEastAsia" w:cs="Tahoma"/>
          <w:color w:val="000000"/>
        </w:rPr>
        <w:t xml:space="preserve"> Archiving for Exchange Server</w:t>
      </w:r>
      <w:r w:rsidRPr="003C5C2A">
        <w:rPr>
          <w:rFonts w:eastAsiaTheme="majorEastAsia" w:cs="Tahoma"/>
          <w:color w:val="000000"/>
        </w:rPr>
        <w:t>，则您的许可用户可以依照</w:t>
      </w:r>
      <w:r w:rsidRPr="003C5C2A">
        <w:rPr>
          <w:rFonts w:eastAsiaTheme="majorEastAsia" w:cs="Tahoma"/>
          <w:color w:val="000000"/>
        </w:rPr>
        <w:t xml:space="preserve"> 2011 </w:t>
      </w:r>
      <w:r w:rsidRPr="003C5C2A">
        <w:rPr>
          <w:rFonts w:eastAsiaTheme="majorEastAsia" w:cs="Tahoma"/>
          <w:color w:val="000000"/>
        </w:rPr>
        <w:t>年</w:t>
      </w:r>
      <w:r w:rsidRPr="003C5C2A">
        <w:rPr>
          <w:rFonts w:eastAsiaTheme="majorEastAsia" w:cs="Tahoma"/>
          <w:color w:val="000000"/>
        </w:rPr>
        <w:t xml:space="preserve"> 3 </w:t>
      </w:r>
      <w:r w:rsidRPr="003C5C2A">
        <w:rPr>
          <w:rFonts w:eastAsiaTheme="majorEastAsia" w:cs="Tahoma"/>
          <w:color w:val="000000"/>
        </w:rPr>
        <w:t>月的</w:t>
      </w:r>
      <w:r w:rsidRPr="003C5C2A">
        <w:rPr>
          <w:rFonts w:eastAsiaTheme="majorEastAsia" w:cs="Tahoma"/>
          <w:color w:val="000000"/>
        </w:rPr>
        <w:t xml:space="preserve"> PUR </w:t>
      </w:r>
      <w:r w:rsidRPr="003C5C2A">
        <w:rPr>
          <w:rFonts w:eastAsiaTheme="majorEastAsia" w:cs="Tahoma"/>
          <w:color w:val="000000"/>
        </w:rPr>
        <w:t>条款继续使用</w:t>
      </w:r>
      <w:r w:rsidRPr="003C5C2A">
        <w:rPr>
          <w:rFonts w:eastAsiaTheme="majorEastAsia" w:cs="Tahoma"/>
          <w:color w:val="000000"/>
        </w:rPr>
        <w:t xml:space="preserve"> Exchange Hosted Archive </w:t>
      </w:r>
      <w:r w:rsidRPr="003C5C2A">
        <w:rPr>
          <w:rFonts w:eastAsiaTheme="majorEastAsia" w:cs="Tahoma"/>
          <w:color w:val="000000"/>
        </w:rPr>
        <w:t>服务直到以下两个日期中的较早日期为止：迁移到</w:t>
      </w:r>
      <w:r w:rsidRPr="003C5C2A">
        <w:rPr>
          <w:rFonts w:eastAsiaTheme="majorEastAsia" w:cs="Tahoma"/>
          <w:color w:val="000000"/>
        </w:rPr>
        <w:t xml:space="preserve"> Exchange Online Archiving for Exchange Server </w:t>
      </w:r>
      <w:r w:rsidRPr="003C5C2A">
        <w:rPr>
          <w:rFonts w:eastAsiaTheme="majorEastAsia" w:cs="Tahoma"/>
          <w:color w:val="000000"/>
        </w:rPr>
        <w:t>和</w:t>
      </w:r>
      <w:r w:rsidRPr="003C5C2A">
        <w:rPr>
          <w:rFonts w:eastAsiaTheme="majorEastAsia" w:cs="Tahoma"/>
          <w:color w:val="000000"/>
        </w:rPr>
        <w:t xml:space="preserve"> Exchange Online Archiving for Exchange Server </w:t>
      </w:r>
      <w:r w:rsidRPr="003C5C2A">
        <w:rPr>
          <w:rFonts w:eastAsiaTheme="majorEastAsia" w:cs="Tahoma"/>
          <w:color w:val="000000"/>
        </w:rPr>
        <w:t>订购到期。</w:t>
      </w:r>
    </w:p>
    <w:p w14:paraId="72E88D52" w14:textId="77777777" w:rsidR="00B23BE6" w:rsidRPr="003C5C2A" w:rsidRDefault="00B23BE6" w:rsidP="00E62BC4">
      <w:pPr>
        <w:ind w:left="720"/>
        <w:rPr>
          <w:rFonts w:eastAsiaTheme="majorEastAsia" w:cs="Tahoma"/>
        </w:rPr>
      </w:pPr>
    </w:p>
    <w:p w14:paraId="5E826EC2" w14:textId="77777777" w:rsidR="00B23BE6" w:rsidRPr="003C5C2A" w:rsidRDefault="00B23BE6" w:rsidP="0084072C">
      <w:pPr>
        <w:spacing w:after="60"/>
        <w:ind w:left="720"/>
        <w:rPr>
          <w:rFonts w:eastAsiaTheme="majorEastAsia" w:cs="Tahoma"/>
        </w:rPr>
      </w:pPr>
      <w:r w:rsidRPr="003C5C2A">
        <w:rPr>
          <w:rFonts w:eastAsiaTheme="majorEastAsia" w:cs="Tahoma"/>
          <w:b/>
          <w:color w:val="000000"/>
          <w:szCs w:val="18"/>
        </w:rPr>
        <w:t>政府社区云（仅美国）</w:t>
      </w:r>
    </w:p>
    <w:p w14:paraId="4CDFFEF0" w14:textId="77777777" w:rsidR="00B23BE6" w:rsidRPr="003C5C2A" w:rsidRDefault="00B23BE6" w:rsidP="00E62BC4">
      <w:pPr>
        <w:ind w:left="720"/>
        <w:rPr>
          <w:rFonts w:eastAsiaTheme="majorEastAsia" w:cs="Tahoma"/>
          <w:lang w:eastAsia="zh-CN"/>
        </w:rPr>
      </w:pPr>
      <w:r w:rsidRPr="00653590">
        <w:rPr>
          <w:rFonts w:eastAsiaTheme="majorEastAsia" w:cs="Tahoma"/>
          <w:color w:val="000000"/>
          <w:spacing w:val="-2"/>
          <w:szCs w:val="18"/>
        </w:rPr>
        <w:t xml:space="preserve">Office 365 </w:t>
      </w:r>
      <w:r w:rsidRPr="00653590">
        <w:rPr>
          <w:rFonts w:eastAsiaTheme="majorEastAsia" w:cs="Tahoma"/>
          <w:color w:val="000000"/>
          <w:spacing w:val="-2"/>
          <w:szCs w:val="18"/>
        </w:rPr>
        <w:t>系列产品中的某些在线服务（包括</w:t>
      </w:r>
      <w:r w:rsidRPr="00653590">
        <w:rPr>
          <w:rFonts w:eastAsiaTheme="majorEastAsia" w:cs="Tahoma"/>
          <w:color w:val="000000"/>
          <w:spacing w:val="-2"/>
          <w:szCs w:val="18"/>
        </w:rPr>
        <w:t xml:space="preserve"> Exchange Online Archiving for Exchange Server</w:t>
      </w:r>
      <w:r w:rsidRPr="00653590">
        <w:rPr>
          <w:rFonts w:eastAsiaTheme="majorEastAsia" w:cs="Tahoma"/>
          <w:color w:val="000000"/>
          <w:spacing w:val="-2"/>
          <w:szCs w:val="18"/>
        </w:rPr>
        <w:t>）作为政府社区云服务和非政府社区云服务提供。可通过其中任意一种形式为客户提供这些服务，但不能混合使用两种形式。</w:t>
      </w:r>
      <w:r w:rsidRPr="003C5C2A">
        <w:rPr>
          <w:rFonts w:eastAsiaTheme="majorEastAsia" w:cs="Tahoma"/>
          <w:color w:val="000000"/>
          <w:szCs w:val="18"/>
          <w:lang w:eastAsia="zh-CN"/>
        </w:rPr>
        <w:t>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48441DB2" w14:textId="77777777" w:rsidR="00B23BE6" w:rsidRPr="003C5C2A" w:rsidRDefault="00B23BE6" w:rsidP="00E62BC4">
      <w:pPr>
        <w:ind w:left="720"/>
        <w:rPr>
          <w:rFonts w:eastAsiaTheme="majorEastAsia" w:cs="Tahoma"/>
          <w:lang w:eastAsia="zh-CN"/>
        </w:rPr>
      </w:pPr>
    </w:p>
    <w:p w14:paraId="78340DB4" w14:textId="77777777" w:rsidR="00B23BE6" w:rsidRPr="003C5C2A" w:rsidRDefault="00B23BE6" w:rsidP="00E62BC4">
      <w:pPr>
        <w:ind w:left="720"/>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7FFE9CA3" w14:textId="77777777" w:rsidR="005D484B" w:rsidRPr="003C5C2A" w:rsidRDefault="005D484B" w:rsidP="003C3A72">
      <w:pPr>
        <w:rPr>
          <w:rFonts w:eastAsiaTheme="majorEastAsia" w:cs="Tahoma"/>
          <w:lang w:eastAsia="zh-CN"/>
        </w:rPr>
      </w:pPr>
    </w:p>
    <w:p w14:paraId="65CC08EE" w14:textId="77777777" w:rsidR="007B35CE" w:rsidRPr="003C5C2A" w:rsidRDefault="007B35CE" w:rsidP="003C3A72">
      <w:pPr>
        <w:rPr>
          <w:rFonts w:eastAsiaTheme="majorEastAsia" w:cs="Tahoma"/>
          <w:lang w:eastAsia="zh-CN"/>
        </w:rPr>
      </w:pPr>
    </w:p>
    <w:p w14:paraId="5F7F8C11" w14:textId="77777777" w:rsidR="005D484B" w:rsidRPr="003C5C2A" w:rsidRDefault="00D629A3" w:rsidP="001760D6">
      <w:pPr>
        <w:pStyle w:val="Heading2"/>
        <w:keepNext/>
        <w:ind w:left="270" w:hanging="270"/>
        <w:rPr>
          <w:rFonts w:ascii="Tahoma" w:eastAsiaTheme="majorEastAsia" w:hAnsi="Tahoma" w:cs="Tahoma"/>
          <w:lang w:eastAsia="zh-CN"/>
        </w:rPr>
      </w:pPr>
      <w:bookmarkStart w:id="1226" w:name="_47__Exchange"/>
      <w:bookmarkStart w:id="1227" w:name="_50__Exchange"/>
      <w:bookmarkStart w:id="1228" w:name="_Toc377053400"/>
      <w:bookmarkEnd w:id="1226"/>
      <w:bookmarkEnd w:id="1227"/>
      <w:r w:rsidRPr="003C5C2A">
        <w:rPr>
          <w:rFonts w:ascii="Tahoma" w:eastAsiaTheme="majorEastAsia" w:hAnsi="Tahoma" w:cs="Tahoma"/>
          <w:color w:val="F26200"/>
          <w:sz w:val="20"/>
          <w:vertAlign w:val="superscript"/>
          <w:lang w:eastAsia="zh-CN"/>
        </w:rPr>
        <w:t>49</w:t>
      </w:r>
      <w:r w:rsidRPr="003C5C2A">
        <w:rPr>
          <w:rFonts w:ascii="Tahoma" w:eastAsiaTheme="majorEastAsia" w:hAnsi="Tahoma" w:cs="Tahoma"/>
          <w:color w:val="F26200"/>
          <w:lang w:eastAsia="zh-CN"/>
        </w:rPr>
        <w:t xml:space="preserve"> </w:t>
      </w:r>
      <w:r w:rsidRPr="003C5C2A">
        <w:rPr>
          <w:rFonts w:ascii="Tahoma" w:eastAsiaTheme="majorEastAsia" w:hAnsi="Tahoma" w:cs="Tahoma"/>
          <w:color w:val="F26200"/>
          <w:sz w:val="22"/>
          <w:lang w:eastAsia="zh-CN"/>
        </w:rPr>
        <w:t>Exchange Online Archiving for Exchange Server A</w:t>
      </w:r>
      <w:r w:rsidRPr="003C5C2A">
        <w:rPr>
          <w:rFonts w:ascii="Tahoma" w:eastAsiaTheme="majorEastAsia" w:hAnsi="Tahoma" w:cs="Tahoma"/>
          <w:color w:val="F26200"/>
          <w:sz w:val="22"/>
          <w:lang w:eastAsia="zh-CN"/>
        </w:rPr>
        <w:t>（用户</w:t>
      </w:r>
      <w:r w:rsidRPr="003C5C2A">
        <w:rPr>
          <w:rFonts w:ascii="Tahoma" w:eastAsiaTheme="majorEastAsia" w:hAnsi="Tahoma" w:cs="Tahoma"/>
          <w:color w:val="F26200"/>
          <w:sz w:val="22"/>
          <w:lang w:eastAsia="zh-CN"/>
        </w:rPr>
        <w:t xml:space="preserve"> SL</w:t>
      </w:r>
      <w:r w:rsidRPr="003C5C2A">
        <w:rPr>
          <w:rFonts w:ascii="Tahoma" w:eastAsiaTheme="majorEastAsia" w:hAnsi="Tahoma" w:cs="Tahoma"/>
          <w:color w:val="F26200"/>
          <w:sz w:val="22"/>
          <w:lang w:eastAsia="zh-CN"/>
        </w:rPr>
        <w:t>）</w:t>
      </w:r>
      <w:bookmarkEnd w:id="1228"/>
    </w:p>
    <w:p w14:paraId="3B2D60D0" w14:textId="77777777" w:rsidR="005D484B" w:rsidRPr="003C5C2A" w:rsidRDefault="005D484B" w:rsidP="001760D6">
      <w:pPr>
        <w:keepNext/>
        <w:ind w:left="900"/>
        <w:rPr>
          <w:rFonts w:eastAsiaTheme="majorEastAsia" w:cs="Tahoma"/>
          <w:lang w:eastAsia="zh-CN"/>
        </w:rPr>
      </w:pPr>
    </w:p>
    <w:p w14:paraId="56E7CFF9" w14:textId="77777777" w:rsidR="005D484B" w:rsidRPr="003C5C2A" w:rsidRDefault="005D484B" w:rsidP="005D484B">
      <w:pPr>
        <w:ind w:left="720"/>
        <w:rPr>
          <w:rFonts w:eastAsiaTheme="majorEastAsia" w:cs="Tahoma"/>
        </w:rPr>
      </w:pPr>
      <w:r w:rsidRPr="003C5C2A">
        <w:rPr>
          <w:rFonts w:eastAsiaTheme="majorEastAsia" w:cs="Tahoma"/>
          <w:szCs w:val="18"/>
        </w:rPr>
        <w:t>依照教育解决方案许可登记表和教育解决方案开放式价值订购协议获得了适用于其组织范围数量和学生数量的</w:t>
      </w:r>
      <w:r w:rsidRPr="003C5C2A">
        <w:rPr>
          <w:rFonts w:eastAsiaTheme="majorEastAsia" w:cs="Tahoma"/>
          <w:szCs w:val="18"/>
        </w:rPr>
        <w:t xml:space="preserve"> Enterprise CAL Suite </w:t>
      </w:r>
      <w:r w:rsidRPr="003C5C2A">
        <w:rPr>
          <w:rFonts w:eastAsiaTheme="majorEastAsia" w:cs="Tahoma"/>
          <w:szCs w:val="18"/>
        </w:rPr>
        <w:t>许可的学术机构将有权获得其组织范围数量和学生数量范围内的所有用户对应数量的</w:t>
      </w:r>
      <w:r w:rsidRPr="003C5C2A">
        <w:rPr>
          <w:rFonts w:eastAsiaTheme="majorEastAsia" w:cs="Tahoma"/>
          <w:szCs w:val="18"/>
        </w:rPr>
        <w:t xml:space="preserve"> Exchange Online Archiving for Exchange Server A User SL</w:t>
      </w:r>
      <w:r w:rsidRPr="003C5C2A">
        <w:rPr>
          <w:rFonts w:eastAsiaTheme="majorEastAsia" w:cs="Tahoma"/>
          <w:szCs w:val="18"/>
        </w:rPr>
        <w:t>。请参阅</w:t>
      </w:r>
      <w:r w:rsidRPr="003C5C2A">
        <w:rPr>
          <w:rFonts w:eastAsiaTheme="majorEastAsia" w:cs="Tahoma"/>
          <w:szCs w:val="18"/>
        </w:rPr>
        <w:t xml:space="preserve"> Enterprise CAL Suite </w:t>
      </w:r>
      <w:r w:rsidRPr="003C5C2A">
        <w:rPr>
          <w:rFonts w:eastAsiaTheme="majorEastAsia" w:cs="Tahoma"/>
          <w:szCs w:val="18"/>
        </w:rPr>
        <w:t>产品说明以了解配置指南。</w:t>
      </w:r>
    </w:p>
    <w:p w14:paraId="16225714" w14:textId="77777777" w:rsidR="00B23BE6" w:rsidRPr="003C5C2A" w:rsidRDefault="00B23BE6" w:rsidP="00D70D2C">
      <w:pPr>
        <w:ind w:left="540"/>
        <w:rPr>
          <w:rFonts w:eastAsiaTheme="majorEastAsia" w:cs="Tahoma"/>
        </w:rPr>
      </w:pPr>
    </w:p>
    <w:p w14:paraId="3E736904" w14:textId="77777777" w:rsidR="00EC1F23" w:rsidRPr="003C5C2A" w:rsidRDefault="00EC1F23" w:rsidP="009640D4">
      <w:pPr>
        <w:ind w:left="540"/>
        <w:rPr>
          <w:rFonts w:eastAsiaTheme="majorEastAsia" w:cs="Tahoma"/>
        </w:rPr>
      </w:pPr>
    </w:p>
    <w:p w14:paraId="6C90949E" w14:textId="77777777" w:rsidR="00EC1F23" w:rsidRPr="003C5C2A" w:rsidRDefault="00A560B6" w:rsidP="00465757">
      <w:pPr>
        <w:pStyle w:val="Heading2"/>
        <w:ind w:left="270" w:hanging="270"/>
        <w:rPr>
          <w:rFonts w:ascii="Tahoma" w:eastAsiaTheme="majorEastAsia" w:hAnsi="Tahoma" w:cs="Tahoma"/>
        </w:rPr>
      </w:pPr>
      <w:bookmarkStart w:id="1229" w:name="_45_Exchange_Hosted"/>
      <w:bookmarkStart w:id="1230" w:name="_51_Exchange_Hosted"/>
      <w:bookmarkStart w:id="1231" w:name="_50_Exchange_Hosted"/>
      <w:bookmarkStart w:id="1232" w:name="_Toc336338306"/>
      <w:bookmarkStart w:id="1233" w:name="_Toc377053401"/>
      <w:bookmarkStart w:id="1234" w:name="Srv_44ExchHostArchiveandStorage"/>
      <w:bookmarkEnd w:id="1229"/>
      <w:bookmarkEnd w:id="1230"/>
      <w:bookmarkEnd w:id="1231"/>
      <w:r w:rsidRPr="003C5C2A">
        <w:rPr>
          <w:rFonts w:ascii="Tahoma" w:eastAsiaTheme="majorEastAsia" w:hAnsi="Tahoma" w:cs="Tahoma"/>
          <w:color w:val="F26200"/>
          <w:sz w:val="20"/>
          <w:vertAlign w:val="superscript"/>
        </w:rPr>
        <w:t>50</w:t>
      </w:r>
      <w:r w:rsidRPr="003C5C2A">
        <w:rPr>
          <w:rFonts w:ascii="Tahoma" w:eastAsiaTheme="majorEastAsia" w:hAnsi="Tahoma" w:cs="Tahoma"/>
          <w:color w:val="F26200"/>
        </w:rPr>
        <w:t xml:space="preserve"> </w:t>
      </w:r>
      <w:r w:rsidRPr="003C5C2A">
        <w:rPr>
          <w:rFonts w:ascii="Tahoma" w:eastAsiaTheme="majorEastAsia" w:hAnsi="Tahoma" w:cs="Tahoma"/>
          <w:color w:val="F26200"/>
          <w:sz w:val="22"/>
        </w:rPr>
        <w:t>Exchange Hosted Archive</w:t>
      </w:r>
      <w:r w:rsidRPr="003C5C2A">
        <w:rPr>
          <w:rFonts w:ascii="Tahoma" w:eastAsiaTheme="majorEastAsia" w:hAnsi="Tahoma" w:cs="Tahoma"/>
          <w:color w:val="F26200"/>
          <w:sz w:val="22"/>
        </w:rPr>
        <w:t>（用户</w:t>
      </w:r>
      <w:r w:rsidRPr="003C5C2A">
        <w:rPr>
          <w:rFonts w:ascii="Tahoma" w:eastAsiaTheme="majorEastAsia" w:hAnsi="Tahoma" w:cs="Tahoma"/>
          <w:color w:val="F26200"/>
          <w:sz w:val="22"/>
        </w:rPr>
        <w:t xml:space="preserve"> SL</w:t>
      </w:r>
      <w:r w:rsidRPr="003C5C2A">
        <w:rPr>
          <w:rFonts w:ascii="Tahoma" w:eastAsiaTheme="majorEastAsia" w:hAnsi="Tahoma" w:cs="Tahoma"/>
          <w:color w:val="F26200"/>
          <w:sz w:val="22"/>
        </w:rPr>
        <w:t>）、</w:t>
      </w:r>
      <w:r w:rsidRPr="003C5C2A">
        <w:rPr>
          <w:rFonts w:ascii="Tahoma" w:eastAsiaTheme="majorEastAsia" w:hAnsi="Tahoma" w:cs="Tahoma"/>
          <w:color w:val="F26200"/>
          <w:sz w:val="22"/>
        </w:rPr>
        <w:t>Exchange Hosted Archive Extra Storage</w:t>
      </w:r>
      <w:r w:rsidR="00794730">
        <w:rPr>
          <w:rFonts w:ascii="Tahoma" w:eastAsiaTheme="majorEastAsia" w:hAnsi="Tahoma" w:cs="Tahoma"/>
          <w:color w:val="F26200"/>
          <w:sz w:val="22"/>
        </w:rPr>
        <w:br/>
      </w:r>
      <w:r w:rsidRPr="003C5C2A">
        <w:rPr>
          <w:rFonts w:ascii="Tahoma" w:eastAsiaTheme="majorEastAsia" w:hAnsi="Tahoma" w:cs="Tahoma"/>
          <w:color w:val="F26200"/>
          <w:sz w:val="22"/>
        </w:rPr>
        <w:t>（附加</w:t>
      </w:r>
      <w:r w:rsidRPr="003C5C2A">
        <w:rPr>
          <w:rFonts w:ascii="Tahoma" w:eastAsiaTheme="majorEastAsia" w:hAnsi="Tahoma" w:cs="Tahoma"/>
          <w:color w:val="F26200"/>
          <w:sz w:val="22"/>
        </w:rPr>
        <w:t xml:space="preserve"> SL</w:t>
      </w:r>
      <w:r w:rsidRPr="003C5C2A">
        <w:rPr>
          <w:rFonts w:ascii="Tahoma" w:eastAsiaTheme="majorEastAsia" w:hAnsi="Tahoma" w:cs="Tahoma"/>
          <w:color w:val="F26200"/>
          <w:sz w:val="22"/>
        </w:rPr>
        <w:t>）</w:t>
      </w:r>
      <w:bookmarkEnd w:id="1232"/>
      <w:bookmarkEnd w:id="1233"/>
      <w:r w:rsidRPr="003C5C2A">
        <w:rPr>
          <w:rFonts w:ascii="Tahoma" w:eastAsiaTheme="majorEastAsia" w:hAnsi="Tahoma" w:cs="Tahoma"/>
          <w:color w:val="F26200"/>
          <w:sz w:val="22"/>
        </w:rPr>
        <w:t xml:space="preserve"> </w:t>
      </w:r>
      <w:bookmarkEnd w:id="1234"/>
    </w:p>
    <w:p w14:paraId="01A26D42" w14:textId="77777777" w:rsidR="00EC1F23" w:rsidRPr="003C5C2A" w:rsidRDefault="00EC1F23" w:rsidP="00EC1F23">
      <w:pPr>
        <w:ind w:left="900"/>
        <w:rPr>
          <w:rFonts w:eastAsiaTheme="majorEastAsia" w:cs="Tahoma"/>
        </w:rPr>
      </w:pPr>
    </w:p>
    <w:p w14:paraId="4F463A31" w14:textId="77777777" w:rsidR="00EC1F23" w:rsidRPr="003C5C2A" w:rsidRDefault="00EC1F23" w:rsidP="0084072C">
      <w:pPr>
        <w:spacing w:after="60"/>
        <w:ind w:left="720"/>
        <w:rPr>
          <w:rFonts w:eastAsiaTheme="majorEastAsia" w:cs="Tahoma"/>
        </w:rPr>
      </w:pPr>
      <w:r w:rsidRPr="003C5C2A">
        <w:rPr>
          <w:rFonts w:eastAsiaTheme="majorEastAsia" w:cs="Tahoma"/>
          <w:b/>
          <w:bCs/>
          <w:iCs/>
          <w:color w:val="000000"/>
        </w:rPr>
        <w:t xml:space="preserve">2011 </w:t>
      </w:r>
      <w:r w:rsidRPr="003C5C2A">
        <w:rPr>
          <w:rFonts w:eastAsiaTheme="majorEastAsia" w:cs="Tahoma"/>
          <w:b/>
          <w:bCs/>
          <w:iCs/>
          <w:color w:val="000000"/>
        </w:rPr>
        <w:t>年</w:t>
      </w:r>
      <w:r w:rsidRPr="003C5C2A">
        <w:rPr>
          <w:rFonts w:eastAsiaTheme="majorEastAsia" w:cs="Tahoma"/>
          <w:b/>
          <w:bCs/>
          <w:iCs/>
          <w:color w:val="000000"/>
        </w:rPr>
        <w:t xml:space="preserve"> 5 </w:t>
      </w:r>
      <w:r w:rsidRPr="003C5C2A">
        <w:rPr>
          <w:rFonts w:eastAsiaTheme="majorEastAsia" w:cs="Tahoma"/>
          <w:b/>
          <w:bCs/>
          <w:iCs/>
          <w:color w:val="000000"/>
        </w:rPr>
        <w:t>月</w:t>
      </w:r>
      <w:r w:rsidRPr="003C5C2A">
        <w:rPr>
          <w:rFonts w:eastAsiaTheme="majorEastAsia" w:cs="Tahoma"/>
          <w:b/>
          <w:bCs/>
          <w:iCs/>
          <w:color w:val="000000"/>
        </w:rPr>
        <w:t xml:space="preserve"> 1 </w:t>
      </w:r>
      <w:r w:rsidRPr="003C5C2A">
        <w:rPr>
          <w:rFonts w:eastAsiaTheme="majorEastAsia" w:cs="Tahoma"/>
          <w:b/>
          <w:bCs/>
          <w:iCs/>
          <w:color w:val="000000"/>
        </w:rPr>
        <w:t>日对</w:t>
      </w:r>
      <w:r w:rsidRPr="003C5C2A">
        <w:rPr>
          <w:rFonts w:eastAsiaTheme="majorEastAsia" w:cs="Tahoma"/>
          <w:b/>
          <w:bCs/>
          <w:iCs/>
          <w:color w:val="000000"/>
        </w:rPr>
        <w:t xml:space="preserve"> Exchange Hosted Archive </w:t>
      </w:r>
      <w:r w:rsidRPr="003C5C2A">
        <w:rPr>
          <w:rFonts w:eastAsiaTheme="majorEastAsia" w:cs="Tahoma"/>
          <w:b/>
          <w:bCs/>
          <w:iCs/>
          <w:color w:val="000000"/>
        </w:rPr>
        <w:t>客户授予许可</w:t>
      </w:r>
      <w:r w:rsidRPr="003C5C2A">
        <w:rPr>
          <w:rFonts w:eastAsiaTheme="majorEastAsia" w:cs="Tahoma"/>
          <w:b/>
          <w:iCs/>
          <w:color w:val="000000"/>
        </w:rPr>
        <w:t xml:space="preserve"> </w:t>
      </w:r>
    </w:p>
    <w:p w14:paraId="54335300" w14:textId="77777777" w:rsidR="00EC1F23" w:rsidRPr="003C5C2A" w:rsidRDefault="00EC1F23" w:rsidP="00E62BC4">
      <w:pPr>
        <w:ind w:left="720"/>
        <w:rPr>
          <w:rFonts w:eastAsiaTheme="majorEastAsia" w:cs="Tahoma"/>
          <w:lang w:eastAsia="zh-CN"/>
        </w:rPr>
      </w:pPr>
      <w:r w:rsidRPr="003C5C2A">
        <w:rPr>
          <w:rFonts w:eastAsiaTheme="majorEastAsia" w:cs="Tahoma"/>
          <w:iCs/>
          <w:color w:val="000000"/>
        </w:rPr>
        <w:t>为客户授予的额外许可（以下简称</w:t>
      </w:r>
      <w:r w:rsidRPr="003B5866">
        <w:rPr>
          <w:rFonts w:ascii="SimSun" w:eastAsia="SimSun" w:hAnsi="SimSun" w:cs="Tahoma"/>
          <w:iCs/>
          <w:color w:val="000000"/>
        </w:rPr>
        <w:t>“</w:t>
      </w:r>
      <w:r w:rsidRPr="003C5C2A">
        <w:rPr>
          <w:rFonts w:eastAsiaTheme="majorEastAsia" w:cs="Tahoma"/>
          <w:iCs/>
          <w:color w:val="000000"/>
        </w:rPr>
        <w:t>免费许可</w:t>
      </w:r>
      <w:r w:rsidRPr="003B5866">
        <w:rPr>
          <w:rFonts w:ascii="SimSun" w:eastAsia="SimSun" w:hAnsi="SimSun" w:cs="Tahoma"/>
          <w:iCs/>
          <w:color w:val="000000"/>
        </w:rPr>
        <w:t>”</w:t>
      </w:r>
      <w:r w:rsidRPr="003C5C2A">
        <w:rPr>
          <w:rFonts w:eastAsiaTheme="majorEastAsia" w:cs="Tahoma"/>
          <w:iCs/>
          <w:color w:val="000000"/>
        </w:rPr>
        <w:t>）数量为已购买且自</w:t>
      </w:r>
      <w:r w:rsidRPr="003C5C2A">
        <w:rPr>
          <w:rFonts w:eastAsiaTheme="majorEastAsia" w:cs="Tahoma"/>
          <w:iCs/>
          <w:color w:val="000000"/>
        </w:rPr>
        <w:t xml:space="preserve"> 2011 </w:t>
      </w:r>
      <w:r w:rsidRPr="003C5C2A">
        <w:rPr>
          <w:rFonts w:eastAsiaTheme="majorEastAsia" w:cs="Tahoma"/>
          <w:iCs/>
          <w:color w:val="000000"/>
        </w:rPr>
        <w:t>年</w:t>
      </w:r>
      <w:r w:rsidRPr="003C5C2A">
        <w:rPr>
          <w:rFonts w:eastAsiaTheme="majorEastAsia" w:cs="Tahoma"/>
          <w:iCs/>
          <w:color w:val="000000"/>
        </w:rPr>
        <w:t xml:space="preserve"> 5 </w:t>
      </w:r>
      <w:r w:rsidRPr="003C5C2A">
        <w:rPr>
          <w:rFonts w:eastAsiaTheme="majorEastAsia" w:cs="Tahoma"/>
          <w:iCs/>
          <w:color w:val="000000"/>
        </w:rPr>
        <w:t>月</w:t>
      </w:r>
      <w:r w:rsidRPr="003C5C2A">
        <w:rPr>
          <w:rFonts w:eastAsiaTheme="majorEastAsia" w:cs="Tahoma"/>
          <w:iCs/>
          <w:color w:val="000000"/>
        </w:rPr>
        <w:t xml:space="preserve"> 1 </w:t>
      </w:r>
      <w:r w:rsidRPr="003C5C2A">
        <w:rPr>
          <w:rFonts w:eastAsiaTheme="majorEastAsia" w:cs="Tahoma"/>
          <w:iCs/>
          <w:color w:val="000000"/>
        </w:rPr>
        <w:t>日起有效的</w:t>
      </w:r>
      <w:r w:rsidRPr="003C5C2A">
        <w:rPr>
          <w:rFonts w:eastAsiaTheme="majorEastAsia" w:cs="Tahoma"/>
          <w:iCs/>
          <w:color w:val="000000"/>
        </w:rPr>
        <w:t xml:space="preserve"> Exchange Hosted Archive (EHA) </w:t>
      </w:r>
      <w:r w:rsidRPr="003C5C2A">
        <w:rPr>
          <w:rFonts w:eastAsiaTheme="majorEastAsia" w:cs="Tahoma"/>
          <w:iCs/>
          <w:color w:val="000000"/>
        </w:rPr>
        <w:t>许可（以下简称</w:t>
      </w:r>
      <w:r w:rsidRPr="003B5866">
        <w:rPr>
          <w:rFonts w:ascii="SimSun" w:eastAsia="SimSun" w:hAnsi="SimSun" w:cs="Tahoma"/>
          <w:iCs/>
          <w:color w:val="000000"/>
        </w:rPr>
        <w:t>“</w:t>
      </w:r>
      <w:r w:rsidRPr="003C5C2A">
        <w:rPr>
          <w:rFonts w:eastAsiaTheme="majorEastAsia" w:cs="Tahoma"/>
          <w:iCs/>
          <w:color w:val="000000"/>
        </w:rPr>
        <w:t>合格许可</w:t>
      </w:r>
      <w:r w:rsidRPr="003B5866">
        <w:rPr>
          <w:rFonts w:ascii="SimSun" w:eastAsia="SimSun" w:hAnsi="SimSun" w:cs="Tahoma"/>
          <w:iCs/>
          <w:color w:val="000000"/>
        </w:rPr>
        <w:t>”</w:t>
      </w:r>
      <w:r w:rsidRPr="003C5C2A">
        <w:rPr>
          <w:rFonts w:eastAsiaTheme="majorEastAsia" w:cs="Tahoma"/>
          <w:iCs/>
          <w:color w:val="000000"/>
        </w:rPr>
        <w:t>）数量的</w:t>
      </w:r>
      <w:r w:rsidRPr="003C5C2A">
        <w:rPr>
          <w:rFonts w:eastAsiaTheme="majorEastAsia" w:cs="Tahoma"/>
          <w:iCs/>
          <w:color w:val="000000"/>
        </w:rPr>
        <w:t xml:space="preserve"> 15%</w:t>
      </w:r>
      <w:r w:rsidRPr="003C5C2A">
        <w:rPr>
          <w:rFonts w:eastAsiaTheme="majorEastAsia" w:cs="Tahoma"/>
          <w:iCs/>
          <w:color w:val="000000"/>
        </w:rPr>
        <w:t>。</w:t>
      </w:r>
      <w:r w:rsidRPr="003C5C2A">
        <w:rPr>
          <w:rFonts w:eastAsiaTheme="majorEastAsia" w:cs="Tahoma"/>
          <w:iCs/>
          <w:color w:val="000000"/>
          <w:lang w:eastAsia="zh-CN"/>
        </w:rPr>
        <w:t>只要客户的合格许可保持有效，则其免费许可将保持有效，直到与客户从</w:t>
      </w:r>
      <w:r w:rsidRPr="003C5C2A">
        <w:rPr>
          <w:rFonts w:eastAsiaTheme="majorEastAsia" w:cs="Tahoma"/>
          <w:iCs/>
          <w:color w:val="000000"/>
          <w:lang w:eastAsia="zh-CN"/>
        </w:rPr>
        <w:t xml:space="preserve"> EHA </w:t>
      </w:r>
      <w:r w:rsidRPr="003C5C2A">
        <w:rPr>
          <w:rFonts w:eastAsiaTheme="majorEastAsia"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50040D34" w14:textId="77777777" w:rsidR="00BA1490" w:rsidRPr="003C5C2A" w:rsidRDefault="00BA1490" w:rsidP="0084072C">
      <w:pPr>
        <w:rPr>
          <w:rFonts w:eastAsiaTheme="majorEastAsia" w:cs="Tahoma"/>
          <w:lang w:eastAsia="zh-CN"/>
        </w:rPr>
      </w:pPr>
    </w:p>
    <w:p w14:paraId="467B5470" w14:textId="77777777" w:rsidR="00EA6918" w:rsidRPr="003C5C2A" w:rsidRDefault="00EC1F23" w:rsidP="0084072C">
      <w:pPr>
        <w:spacing w:after="60"/>
        <w:ind w:left="720"/>
        <w:rPr>
          <w:rFonts w:eastAsiaTheme="majorEastAsia" w:cs="Tahoma"/>
          <w:lang w:eastAsia="zh-CN"/>
        </w:rPr>
      </w:pPr>
      <w:r w:rsidRPr="003C5C2A">
        <w:rPr>
          <w:rFonts w:eastAsiaTheme="majorEastAsia" w:cs="Tahoma"/>
          <w:b/>
          <w:bCs/>
          <w:iCs/>
          <w:color w:val="000000"/>
          <w:lang w:eastAsia="zh-CN"/>
        </w:rPr>
        <w:t>对</w:t>
      </w:r>
      <w:r w:rsidRPr="003C5C2A">
        <w:rPr>
          <w:rFonts w:eastAsiaTheme="majorEastAsia" w:cs="Tahoma"/>
          <w:b/>
          <w:bCs/>
          <w:iCs/>
          <w:color w:val="000000"/>
          <w:lang w:eastAsia="zh-CN"/>
        </w:rPr>
        <w:t xml:space="preserve"> Exchange Hosted Archive </w:t>
      </w:r>
      <w:r w:rsidRPr="003C5C2A">
        <w:rPr>
          <w:rFonts w:eastAsiaTheme="majorEastAsia" w:cs="Tahoma"/>
          <w:b/>
          <w:bCs/>
          <w:iCs/>
          <w:color w:val="000000"/>
          <w:lang w:eastAsia="zh-CN"/>
        </w:rPr>
        <w:t>客户授予迁移许可</w:t>
      </w:r>
    </w:p>
    <w:p w14:paraId="046330A5" w14:textId="77777777" w:rsidR="00EC1F23" w:rsidRPr="003C5C2A" w:rsidRDefault="00EC1F23" w:rsidP="00E62BC4">
      <w:pPr>
        <w:ind w:left="720"/>
        <w:rPr>
          <w:rFonts w:eastAsiaTheme="majorEastAsia" w:cs="Tahoma"/>
          <w:lang w:eastAsia="zh-CN"/>
        </w:rPr>
      </w:pPr>
      <w:r w:rsidRPr="00794730">
        <w:rPr>
          <w:rFonts w:eastAsiaTheme="majorEastAsia" w:cs="Tahoma"/>
          <w:iCs/>
          <w:color w:val="000000"/>
          <w:spacing w:val="2"/>
          <w:lang w:eastAsia="zh-CN"/>
        </w:rPr>
        <w:t>为迁移至后续在线服务的</w:t>
      </w:r>
      <w:r w:rsidRPr="00794730">
        <w:rPr>
          <w:rFonts w:eastAsiaTheme="majorEastAsia" w:cs="Tahoma"/>
          <w:iCs/>
          <w:color w:val="000000"/>
          <w:spacing w:val="2"/>
          <w:lang w:eastAsia="zh-CN"/>
        </w:rPr>
        <w:t xml:space="preserve"> EHA </w:t>
      </w:r>
      <w:r w:rsidRPr="00794730">
        <w:rPr>
          <w:rFonts w:eastAsiaTheme="majorEastAsia" w:cs="Tahoma"/>
          <w:iCs/>
          <w:color w:val="000000"/>
          <w:spacing w:val="2"/>
          <w:lang w:eastAsia="zh-CN"/>
        </w:rPr>
        <w:t>客户授予的替换许可的总数等于其合格以及免费</w:t>
      </w:r>
      <w:r w:rsidRPr="00794730">
        <w:rPr>
          <w:rFonts w:eastAsiaTheme="majorEastAsia" w:cs="Tahoma"/>
          <w:iCs/>
          <w:color w:val="000000"/>
          <w:spacing w:val="2"/>
          <w:lang w:eastAsia="zh-CN"/>
        </w:rPr>
        <w:t xml:space="preserve"> EHA </w:t>
      </w:r>
      <w:r w:rsidRPr="00794730">
        <w:rPr>
          <w:rFonts w:eastAsiaTheme="majorEastAsia" w:cs="Tahoma"/>
          <w:iCs/>
          <w:color w:val="000000"/>
          <w:spacing w:val="2"/>
          <w:lang w:eastAsia="zh-CN"/>
        </w:rPr>
        <w:t>许可的总数</w:t>
      </w:r>
      <w:r w:rsidR="00815563">
        <w:rPr>
          <w:rFonts w:eastAsiaTheme="majorEastAsia" w:cs="Tahoma"/>
          <w:iCs/>
          <w:color w:val="000000"/>
          <w:spacing w:val="2"/>
          <w:lang w:eastAsia="zh-CN"/>
        </w:rPr>
        <w:br/>
      </w:r>
      <w:r w:rsidRPr="00794730">
        <w:rPr>
          <w:rFonts w:eastAsiaTheme="majorEastAsia" w:cs="Tahoma"/>
          <w:iCs/>
          <w:color w:val="000000"/>
          <w:spacing w:val="2"/>
          <w:lang w:eastAsia="zh-CN"/>
        </w:rPr>
        <w:t>（如下表所示）。</w:t>
      </w:r>
      <w:r w:rsidRPr="003C5C2A">
        <w:rPr>
          <w:rFonts w:eastAsiaTheme="majorEastAsia" w:cs="Tahoma"/>
          <w:iCs/>
          <w:color w:val="000000"/>
          <w:lang w:eastAsia="zh-CN"/>
        </w:rPr>
        <w:t>这些替换许可将在与客户从</w:t>
      </w:r>
      <w:r w:rsidRPr="003C5C2A">
        <w:rPr>
          <w:rFonts w:eastAsiaTheme="majorEastAsia" w:cs="Tahoma"/>
          <w:iCs/>
          <w:color w:val="000000"/>
          <w:lang w:eastAsia="zh-CN"/>
        </w:rPr>
        <w:t xml:space="preserve"> EHA </w:t>
      </w:r>
      <w:r w:rsidRPr="003C5C2A">
        <w:rPr>
          <w:rFonts w:eastAsiaTheme="majorEastAsia" w:cs="Tahoma"/>
          <w:iCs/>
          <w:color w:val="000000"/>
          <w:lang w:eastAsia="zh-CN"/>
        </w:rPr>
        <w:t>迁移至后续在线服务一致的订购期限结束时到期。</w:t>
      </w:r>
    </w:p>
    <w:p w14:paraId="6C4DE941" w14:textId="77777777" w:rsidR="00EC1F23" w:rsidRPr="003C5C2A" w:rsidRDefault="00EC1F23" w:rsidP="00E62BC4">
      <w:pPr>
        <w:ind w:left="720"/>
        <w:rPr>
          <w:rFonts w:eastAsiaTheme="majorEastAsia" w:cs="Tahoma"/>
          <w:lang w:eastAsia="zh-CN"/>
        </w:rPr>
      </w:pPr>
    </w:p>
    <w:p w14:paraId="03FA4F1D" w14:textId="77777777" w:rsidR="002512D3" w:rsidRPr="003C5C2A" w:rsidRDefault="00EC1F23" w:rsidP="003165D6">
      <w:pPr>
        <w:ind w:left="720"/>
        <w:rPr>
          <w:rFonts w:eastAsiaTheme="majorEastAsia" w:cs="Tahoma"/>
          <w:lang w:eastAsia="zh-CN"/>
        </w:rPr>
      </w:pPr>
      <w:r w:rsidRPr="003C5C2A">
        <w:rPr>
          <w:rFonts w:eastAsiaTheme="majorEastAsia" w:cs="Tahoma"/>
          <w:iCs/>
          <w:color w:val="000000"/>
          <w:lang w:eastAsia="zh-CN"/>
        </w:rPr>
        <w:t>依据此迁移优惠授予的</w:t>
      </w:r>
      <w:r w:rsidRPr="003C5C2A">
        <w:rPr>
          <w:rFonts w:eastAsiaTheme="majorEastAsia" w:cs="Tahoma"/>
          <w:iCs/>
          <w:color w:val="000000"/>
          <w:lang w:eastAsia="zh-CN"/>
        </w:rPr>
        <w:t xml:space="preserve"> Exchange Online </w:t>
      </w:r>
      <w:r w:rsidRPr="003C5C2A">
        <w:rPr>
          <w:rFonts w:eastAsiaTheme="majorEastAsia" w:cs="Tahoma"/>
          <w:iCs/>
          <w:color w:val="000000"/>
          <w:lang w:eastAsia="zh-CN"/>
        </w:rPr>
        <w:t>计划</w:t>
      </w:r>
      <w:r w:rsidRPr="003C5C2A">
        <w:rPr>
          <w:rFonts w:eastAsiaTheme="majorEastAsia" w:cs="Tahoma"/>
          <w:iCs/>
          <w:color w:val="000000"/>
          <w:lang w:eastAsia="zh-CN"/>
        </w:rPr>
        <w:t xml:space="preserve"> 2 </w:t>
      </w:r>
      <w:r w:rsidRPr="003C5C2A">
        <w:rPr>
          <w:rFonts w:eastAsiaTheme="majorEastAsia" w:cs="Tahoma"/>
          <w:iCs/>
          <w:color w:val="000000"/>
          <w:lang w:eastAsia="zh-CN"/>
        </w:rPr>
        <w:t>用户</w:t>
      </w:r>
      <w:r w:rsidRPr="003C5C2A">
        <w:rPr>
          <w:rFonts w:eastAsiaTheme="majorEastAsia" w:cs="Tahoma"/>
          <w:iCs/>
          <w:color w:val="000000"/>
          <w:lang w:eastAsia="zh-CN"/>
        </w:rPr>
        <w:t xml:space="preserve"> SL </w:t>
      </w:r>
      <w:r w:rsidRPr="003C5C2A">
        <w:rPr>
          <w:rFonts w:eastAsiaTheme="majorEastAsia" w:cs="Tahoma"/>
          <w:iCs/>
          <w:color w:val="000000"/>
          <w:lang w:eastAsia="zh-CN"/>
        </w:rPr>
        <w:t>必须分配给分配了相应</w:t>
      </w:r>
      <w:r w:rsidRPr="003C5C2A">
        <w:rPr>
          <w:rFonts w:eastAsiaTheme="majorEastAsia" w:cs="Tahoma"/>
          <w:iCs/>
          <w:color w:val="000000"/>
          <w:lang w:eastAsia="zh-CN"/>
        </w:rPr>
        <w:t xml:space="preserve"> Exchange Online Standard</w:t>
      </w:r>
      <w:r w:rsidRPr="003C5C2A">
        <w:rPr>
          <w:rFonts w:eastAsiaTheme="majorEastAsia" w:cs="Tahoma"/>
          <w:iCs/>
          <w:color w:val="000000"/>
          <w:lang w:eastAsia="zh-CN"/>
        </w:rPr>
        <w:t>、</w:t>
      </w:r>
      <w:r w:rsidRPr="003C5C2A">
        <w:rPr>
          <w:rFonts w:eastAsiaTheme="majorEastAsia" w:cs="Tahoma"/>
          <w:iCs/>
          <w:color w:val="000000"/>
          <w:lang w:eastAsia="zh-CN"/>
        </w:rPr>
        <w:t xml:space="preserve">Exchange Online </w:t>
      </w:r>
      <w:r w:rsidRPr="003C5C2A">
        <w:rPr>
          <w:rFonts w:eastAsiaTheme="majorEastAsia" w:cs="Tahoma"/>
          <w:iCs/>
          <w:color w:val="000000"/>
          <w:lang w:eastAsia="zh-CN"/>
        </w:rPr>
        <w:t>计划</w:t>
      </w:r>
      <w:r w:rsidRPr="003C5C2A">
        <w:rPr>
          <w:rFonts w:eastAsiaTheme="majorEastAsia" w:cs="Tahoma"/>
          <w:iCs/>
          <w:color w:val="000000"/>
          <w:lang w:eastAsia="zh-CN"/>
        </w:rPr>
        <w:t xml:space="preserve"> 2</w:t>
      </w:r>
      <w:r w:rsidRPr="003C5C2A">
        <w:rPr>
          <w:rFonts w:eastAsiaTheme="majorEastAsia" w:cs="Tahoma"/>
          <w:iCs/>
          <w:color w:val="000000"/>
          <w:lang w:eastAsia="zh-CN"/>
        </w:rPr>
        <w:t>、</w:t>
      </w:r>
      <w:r w:rsidRPr="003C5C2A">
        <w:rPr>
          <w:rFonts w:eastAsiaTheme="majorEastAsia" w:cs="Tahoma"/>
          <w:iCs/>
          <w:color w:val="000000"/>
          <w:lang w:eastAsia="zh-CN"/>
        </w:rPr>
        <w:t>BPOS Standard</w:t>
      </w:r>
      <w:r w:rsidRPr="003C5C2A">
        <w:rPr>
          <w:rFonts w:eastAsiaTheme="majorEastAsia" w:cs="Tahoma"/>
          <w:iCs/>
          <w:color w:val="000000"/>
          <w:lang w:eastAsia="zh-CN"/>
        </w:rPr>
        <w:t>、</w:t>
      </w:r>
      <w:r w:rsidRPr="003C5C2A">
        <w:rPr>
          <w:rFonts w:eastAsiaTheme="majorEastAsia" w:cs="Tahoma"/>
          <w:iCs/>
          <w:color w:val="000000"/>
          <w:lang w:eastAsia="zh-CN"/>
        </w:rPr>
        <w:t xml:space="preserve">Office 365 </w:t>
      </w:r>
      <w:r w:rsidRPr="003C5C2A">
        <w:rPr>
          <w:rFonts w:eastAsiaTheme="majorEastAsia" w:cs="Tahoma"/>
          <w:iCs/>
          <w:color w:val="000000"/>
          <w:lang w:eastAsia="zh-CN"/>
        </w:rPr>
        <w:t>企业版</w:t>
      </w:r>
      <w:r w:rsidRPr="003C5C2A">
        <w:rPr>
          <w:rFonts w:eastAsiaTheme="majorEastAsia" w:cs="Tahoma"/>
          <w:iCs/>
          <w:color w:val="000000"/>
          <w:lang w:eastAsia="zh-CN"/>
        </w:rPr>
        <w:t xml:space="preserve"> E1</w:t>
      </w:r>
      <w:r w:rsidRPr="003C5C2A">
        <w:rPr>
          <w:rFonts w:eastAsiaTheme="majorEastAsia" w:cs="Tahoma"/>
          <w:iCs/>
          <w:color w:val="000000"/>
          <w:lang w:eastAsia="zh-CN"/>
        </w:rPr>
        <w:t>、</w:t>
      </w:r>
      <w:r w:rsidRPr="003C5C2A">
        <w:rPr>
          <w:rFonts w:eastAsiaTheme="majorEastAsia" w:cs="Tahoma"/>
          <w:iCs/>
          <w:color w:val="000000"/>
          <w:lang w:eastAsia="zh-CN"/>
        </w:rPr>
        <w:t>BPOS Deskless</w:t>
      </w:r>
      <w:r w:rsidRPr="003C5C2A">
        <w:rPr>
          <w:rFonts w:eastAsiaTheme="majorEastAsia" w:cs="Tahoma"/>
          <w:iCs/>
          <w:color w:val="000000"/>
          <w:lang w:eastAsia="zh-CN"/>
        </w:rPr>
        <w:t>、</w:t>
      </w:r>
      <w:r w:rsidRPr="003C5C2A">
        <w:rPr>
          <w:rFonts w:eastAsiaTheme="majorEastAsia" w:cs="Tahoma"/>
          <w:iCs/>
          <w:color w:val="000000"/>
          <w:lang w:eastAsia="zh-CN"/>
        </w:rPr>
        <w:t xml:space="preserve">Exchange Online Deskless </w:t>
      </w:r>
      <w:r w:rsidRPr="003C5C2A">
        <w:rPr>
          <w:rFonts w:eastAsiaTheme="majorEastAsia" w:cs="Tahoma"/>
          <w:iCs/>
          <w:color w:val="000000"/>
          <w:lang w:eastAsia="zh-CN"/>
        </w:rPr>
        <w:t>或</w:t>
      </w:r>
      <w:r w:rsidRPr="003C5C2A">
        <w:rPr>
          <w:rFonts w:eastAsiaTheme="majorEastAsia" w:cs="Tahoma"/>
          <w:iCs/>
          <w:color w:val="000000"/>
          <w:lang w:eastAsia="zh-CN"/>
        </w:rPr>
        <w:t xml:space="preserve"> Exchange Online </w:t>
      </w:r>
      <w:r w:rsidRPr="003C5C2A">
        <w:rPr>
          <w:rFonts w:eastAsiaTheme="majorEastAsia" w:cs="Tahoma"/>
          <w:iCs/>
          <w:color w:val="000000"/>
          <w:lang w:eastAsia="zh-CN"/>
        </w:rPr>
        <w:t>网亭</w:t>
      </w:r>
      <w:r w:rsidRPr="003C5C2A">
        <w:rPr>
          <w:rFonts w:eastAsiaTheme="majorEastAsia" w:cs="Tahoma"/>
          <w:iCs/>
          <w:color w:val="000000"/>
          <w:lang w:eastAsia="zh-CN"/>
        </w:rPr>
        <w:t xml:space="preserve"> USL </w:t>
      </w:r>
      <w:r w:rsidRPr="003C5C2A">
        <w:rPr>
          <w:rFonts w:eastAsiaTheme="majorEastAsia" w:cs="Tahoma"/>
          <w:iCs/>
          <w:color w:val="000000"/>
          <w:lang w:eastAsia="zh-CN"/>
        </w:rPr>
        <w:t>的用户。如果将相应的</w:t>
      </w:r>
      <w:r w:rsidRPr="003C5C2A">
        <w:rPr>
          <w:rFonts w:eastAsiaTheme="majorEastAsia" w:cs="Tahoma"/>
          <w:iCs/>
          <w:color w:val="000000"/>
          <w:lang w:eastAsia="zh-CN"/>
        </w:rPr>
        <w:t xml:space="preserve"> USL </w:t>
      </w:r>
      <w:r w:rsidRPr="003C5C2A">
        <w:rPr>
          <w:rFonts w:eastAsiaTheme="majorEastAsia" w:cs="Tahoma"/>
          <w:iCs/>
          <w:color w:val="000000"/>
          <w:lang w:eastAsia="zh-CN"/>
        </w:rPr>
        <w:t>重新分配给新用户，则也必须将</w:t>
      </w:r>
      <w:r w:rsidRPr="003C5C2A">
        <w:rPr>
          <w:rFonts w:eastAsiaTheme="majorEastAsia" w:cs="Tahoma"/>
          <w:iCs/>
          <w:color w:val="000000"/>
          <w:lang w:eastAsia="zh-CN"/>
        </w:rPr>
        <w:t xml:space="preserve"> Exchange Online </w:t>
      </w:r>
      <w:r w:rsidRPr="003C5C2A">
        <w:rPr>
          <w:rFonts w:eastAsiaTheme="majorEastAsia" w:cs="Tahoma"/>
          <w:iCs/>
          <w:color w:val="000000"/>
          <w:lang w:eastAsia="zh-CN"/>
        </w:rPr>
        <w:t>计划</w:t>
      </w:r>
      <w:r w:rsidRPr="003C5C2A">
        <w:rPr>
          <w:rFonts w:eastAsiaTheme="majorEastAsia" w:cs="Tahoma"/>
          <w:iCs/>
          <w:color w:val="000000"/>
          <w:lang w:eastAsia="zh-CN"/>
        </w:rPr>
        <w:t xml:space="preserve"> 2 </w:t>
      </w:r>
      <w:r w:rsidRPr="003C5C2A">
        <w:rPr>
          <w:rFonts w:eastAsiaTheme="majorEastAsia" w:cs="Tahoma"/>
          <w:iCs/>
          <w:color w:val="000000"/>
          <w:lang w:eastAsia="zh-CN"/>
        </w:rPr>
        <w:t>重新分配给同一新用户。</w:t>
      </w:r>
    </w:p>
    <w:p w14:paraId="34B9BF9D" w14:textId="77777777" w:rsidR="00EC1F23" w:rsidRPr="003C5C2A" w:rsidRDefault="00EC1F23" w:rsidP="00EC1F23">
      <w:pPr>
        <w:rPr>
          <w:rFonts w:eastAsiaTheme="majorEastAsia" w:cs="Tahoma"/>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870"/>
      </w:tblGrid>
      <w:tr w:rsidR="00EC1F23" w:rsidRPr="003C5C2A" w14:paraId="62210C5A" w14:textId="77777777" w:rsidTr="00794730">
        <w:trPr>
          <w:jc w:val="center"/>
        </w:trPr>
        <w:tc>
          <w:tcPr>
            <w:tcW w:w="7920" w:type="dxa"/>
            <w:gridSpan w:val="2"/>
            <w:shd w:val="clear" w:color="auto" w:fill="FABF8F"/>
          </w:tcPr>
          <w:p w14:paraId="54F8A6BA" w14:textId="77777777" w:rsidR="00EC1F23" w:rsidRPr="003C5C2A" w:rsidRDefault="00EC1F23" w:rsidP="00022FBE">
            <w:pPr>
              <w:jc w:val="center"/>
              <w:rPr>
                <w:rFonts w:eastAsiaTheme="majorEastAsia" w:cs="Tahoma"/>
                <w:b/>
                <w:iCs/>
                <w:color w:val="000000"/>
              </w:rPr>
            </w:pPr>
            <w:r w:rsidRPr="003C5C2A">
              <w:rPr>
                <w:rFonts w:eastAsiaTheme="majorEastAsia" w:cs="Tahoma"/>
                <w:b/>
                <w:iCs/>
                <w:color w:val="000000"/>
              </w:rPr>
              <w:t>迁移许可的授予</w:t>
            </w:r>
          </w:p>
        </w:tc>
      </w:tr>
      <w:tr w:rsidR="00EC1F23" w:rsidRPr="003C5C2A" w14:paraId="6FD41608" w14:textId="77777777" w:rsidTr="00794730">
        <w:trPr>
          <w:jc w:val="center"/>
        </w:trPr>
        <w:tc>
          <w:tcPr>
            <w:tcW w:w="4050" w:type="dxa"/>
            <w:shd w:val="clear" w:color="auto" w:fill="auto"/>
          </w:tcPr>
          <w:p w14:paraId="28E3D048" w14:textId="77777777" w:rsidR="00EC1F23" w:rsidRPr="003C5C2A" w:rsidRDefault="00EC1F23" w:rsidP="00022FBE">
            <w:pPr>
              <w:jc w:val="center"/>
              <w:rPr>
                <w:rFonts w:eastAsiaTheme="majorEastAsia" w:cs="Tahoma"/>
                <w:iCs/>
                <w:color w:val="000000"/>
              </w:rPr>
            </w:pPr>
            <w:r w:rsidRPr="003C5C2A">
              <w:rPr>
                <w:rFonts w:eastAsiaTheme="majorEastAsia" w:cs="Tahoma"/>
                <w:iCs/>
                <w:color w:val="000000"/>
              </w:rPr>
              <w:t>合格许可位置</w:t>
            </w:r>
          </w:p>
        </w:tc>
        <w:tc>
          <w:tcPr>
            <w:tcW w:w="3870" w:type="dxa"/>
            <w:shd w:val="clear" w:color="auto" w:fill="auto"/>
          </w:tcPr>
          <w:p w14:paraId="46BA3019" w14:textId="77777777" w:rsidR="00EC1F23" w:rsidRPr="003C5C2A" w:rsidRDefault="00EC1F23" w:rsidP="00022FBE">
            <w:pPr>
              <w:jc w:val="center"/>
              <w:rPr>
                <w:rFonts w:eastAsiaTheme="majorEastAsia" w:cs="Tahoma"/>
                <w:iCs/>
                <w:color w:val="000000"/>
              </w:rPr>
            </w:pPr>
            <w:r w:rsidRPr="003C5C2A">
              <w:rPr>
                <w:rFonts w:eastAsiaTheme="majorEastAsia" w:cs="Tahoma"/>
                <w:iCs/>
                <w:color w:val="000000"/>
              </w:rPr>
              <w:t>许可的授予</w:t>
            </w:r>
          </w:p>
        </w:tc>
      </w:tr>
      <w:tr w:rsidR="00EC1F23" w:rsidRPr="003C5C2A" w14:paraId="18D19452" w14:textId="77777777" w:rsidTr="00794730">
        <w:trPr>
          <w:jc w:val="center"/>
        </w:trPr>
        <w:tc>
          <w:tcPr>
            <w:tcW w:w="4050" w:type="dxa"/>
            <w:shd w:val="clear" w:color="auto" w:fill="auto"/>
          </w:tcPr>
          <w:p w14:paraId="365E20C6" w14:textId="77777777" w:rsidR="00EE53FF" w:rsidRPr="003C5C2A" w:rsidRDefault="00EE53FF" w:rsidP="001051D1">
            <w:pPr>
              <w:spacing w:before="60" w:after="60"/>
              <w:ind w:left="158" w:right="346"/>
              <w:rPr>
                <w:rFonts w:eastAsiaTheme="majorEastAsia" w:cs="Tahoma"/>
              </w:rPr>
            </w:pPr>
            <w:r w:rsidRPr="003C5C2A">
              <w:rPr>
                <w:rFonts w:eastAsiaTheme="majorEastAsia" w:cs="Tahoma"/>
                <w:iCs/>
                <w:color w:val="000000"/>
              </w:rPr>
              <w:t xml:space="preserve">EHA </w:t>
            </w:r>
            <w:r w:rsidRPr="003C5C2A">
              <w:rPr>
                <w:rFonts w:eastAsiaTheme="majorEastAsia" w:cs="Tahoma"/>
                <w:iCs/>
                <w:color w:val="000000"/>
              </w:rPr>
              <w:t>用户</w:t>
            </w:r>
            <w:r w:rsidRPr="003C5C2A">
              <w:rPr>
                <w:rFonts w:eastAsiaTheme="majorEastAsia" w:cs="Tahoma"/>
                <w:iCs/>
                <w:color w:val="000000"/>
              </w:rPr>
              <w:t xml:space="preserve"> SL</w:t>
            </w:r>
            <w:r w:rsidRPr="003C5C2A">
              <w:rPr>
                <w:rFonts w:eastAsiaTheme="majorEastAsia" w:cs="Tahoma"/>
                <w:iCs/>
                <w:color w:val="000000"/>
              </w:rPr>
              <w:t>（与</w:t>
            </w:r>
            <w:r w:rsidRPr="003C5C2A">
              <w:rPr>
                <w:rFonts w:eastAsiaTheme="majorEastAsia" w:cs="Tahoma"/>
                <w:iCs/>
                <w:color w:val="000000"/>
              </w:rPr>
              <w:t xml:space="preserve"> Exchange CAL </w:t>
            </w:r>
            <w:r w:rsidRPr="003C5C2A">
              <w:rPr>
                <w:rFonts w:eastAsiaTheme="majorEastAsia" w:cs="Tahoma"/>
                <w:iCs/>
                <w:color w:val="000000"/>
              </w:rPr>
              <w:t>内部部署版结合使用）</w:t>
            </w:r>
          </w:p>
          <w:p w14:paraId="541C2D1C" w14:textId="77777777" w:rsidR="00EC1F23" w:rsidRPr="003C5C2A" w:rsidRDefault="00EC1F23" w:rsidP="001051D1">
            <w:pPr>
              <w:spacing w:before="60" w:after="60"/>
              <w:ind w:left="158" w:right="346"/>
              <w:rPr>
                <w:rFonts w:eastAsiaTheme="majorEastAsia" w:cs="Tahoma"/>
              </w:rPr>
            </w:pPr>
            <w:r w:rsidRPr="003C5C2A">
              <w:rPr>
                <w:rFonts w:eastAsiaTheme="majorEastAsia" w:cs="Tahoma"/>
                <w:iCs/>
                <w:color w:val="000000"/>
              </w:rPr>
              <w:t xml:space="preserve">EHA </w:t>
            </w:r>
            <w:r w:rsidRPr="003C5C2A">
              <w:rPr>
                <w:rFonts w:eastAsiaTheme="majorEastAsia" w:cs="Tahoma"/>
                <w:iCs/>
                <w:color w:val="000000"/>
              </w:rPr>
              <w:t>用户</w:t>
            </w:r>
            <w:r w:rsidRPr="003C5C2A">
              <w:rPr>
                <w:rFonts w:eastAsiaTheme="majorEastAsia" w:cs="Tahoma"/>
                <w:iCs/>
                <w:color w:val="000000"/>
              </w:rPr>
              <w:t xml:space="preserve"> SL</w:t>
            </w:r>
            <w:r w:rsidRPr="003C5C2A">
              <w:rPr>
                <w:rFonts w:eastAsiaTheme="majorEastAsia" w:cs="Tahoma"/>
                <w:iCs/>
                <w:color w:val="000000"/>
              </w:rPr>
              <w:t>（与适用于</w:t>
            </w:r>
            <w:r w:rsidRPr="003C5C2A">
              <w:rPr>
                <w:rFonts w:eastAsiaTheme="majorEastAsia" w:cs="Tahoma"/>
                <w:iCs/>
                <w:color w:val="000000"/>
              </w:rPr>
              <w:t xml:space="preserve"> Exchange Online Standard</w:t>
            </w:r>
            <w:r w:rsidRPr="003C5C2A">
              <w:rPr>
                <w:rFonts w:eastAsiaTheme="majorEastAsia" w:cs="Tahoma"/>
                <w:iCs/>
                <w:color w:val="000000"/>
              </w:rPr>
              <w:t>、</w:t>
            </w:r>
            <w:r w:rsidRPr="003C5C2A">
              <w:rPr>
                <w:rFonts w:eastAsiaTheme="majorEastAsia" w:cs="Tahoma"/>
                <w:iCs/>
                <w:color w:val="000000"/>
              </w:rPr>
              <w:t xml:space="preserve">Exchange Online </w:t>
            </w:r>
            <w:r w:rsidRPr="003C5C2A">
              <w:rPr>
                <w:rFonts w:eastAsiaTheme="majorEastAsia" w:cs="Tahoma"/>
                <w:iCs/>
                <w:color w:val="000000"/>
              </w:rPr>
              <w:t>计划</w:t>
            </w:r>
            <w:r w:rsidRPr="003C5C2A">
              <w:rPr>
                <w:rFonts w:eastAsiaTheme="majorEastAsia" w:cs="Tahoma"/>
                <w:iCs/>
                <w:color w:val="000000"/>
              </w:rPr>
              <w:t xml:space="preserve"> 2</w:t>
            </w:r>
            <w:r w:rsidRPr="003C5C2A">
              <w:rPr>
                <w:rFonts w:eastAsiaTheme="majorEastAsia" w:cs="Tahoma"/>
                <w:iCs/>
                <w:color w:val="000000"/>
              </w:rPr>
              <w:t>、</w:t>
            </w:r>
          </w:p>
          <w:p w14:paraId="57FB7B90" w14:textId="77777777" w:rsidR="00EC1F23" w:rsidRPr="003C5C2A" w:rsidRDefault="00EC1F23" w:rsidP="001051D1">
            <w:pPr>
              <w:spacing w:before="60" w:after="60"/>
              <w:ind w:left="158" w:right="346"/>
              <w:rPr>
                <w:rFonts w:eastAsiaTheme="majorEastAsia" w:cs="Tahoma"/>
                <w:iCs/>
                <w:color w:val="000000"/>
              </w:rPr>
            </w:pPr>
            <w:r w:rsidRPr="003C5C2A">
              <w:rPr>
                <w:rFonts w:eastAsiaTheme="majorEastAsia" w:cs="Tahoma"/>
                <w:iCs/>
                <w:color w:val="000000"/>
              </w:rPr>
              <w:t>BPOS Standard</w:t>
            </w:r>
            <w:r w:rsidRPr="003C5C2A">
              <w:rPr>
                <w:rFonts w:eastAsiaTheme="majorEastAsia" w:cs="Tahoma"/>
                <w:iCs/>
                <w:color w:val="000000"/>
              </w:rPr>
              <w:t>、</w:t>
            </w:r>
            <w:r w:rsidRPr="003C5C2A">
              <w:rPr>
                <w:rFonts w:eastAsiaTheme="majorEastAsia" w:cs="Tahoma"/>
                <w:iCs/>
                <w:color w:val="000000"/>
              </w:rPr>
              <w:t>Office 365 E1</w:t>
            </w:r>
            <w:r w:rsidRPr="003C5C2A">
              <w:rPr>
                <w:rFonts w:eastAsiaTheme="majorEastAsia" w:cs="Tahoma"/>
                <w:iCs/>
                <w:color w:val="000000"/>
              </w:rPr>
              <w:t>、</w:t>
            </w:r>
            <w:r w:rsidRPr="003C5C2A">
              <w:rPr>
                <w:rFonts w:eastAsiaTheme="majorEastAsia" w:cs="Tahoma"/>
                <w:iCs/>
                <w:color w:val="000000"/>
              </w:rPr>
              <w:t>BPOS Deskless</w:t>
            </w:r>
            <w:r w:rsidRPr="003C5C2A">
              <w:rPr>
                <w:rFonts w:eastAsiaTheme="majorEastAsia" w:cs="Tahoma"/>
                <w:iCs/>
                <w:color w:val="000000"/>
              </w:rPr>
              <w:t>、</w:t>
            </w:r>
            <w:r w:rsidRPr="003C5C2A">
              <w:rPr>
                <w:rFonts w:eastAsiaTheme="majorEastAsia" w:cs="Tahoma"/>
                <w:iCs/>
                <w:color w:val="000000"/>
              </w:rPr>
              <w:t xml:space="preserve">Exchange Online Deskless </w:t>
            </w:r>
            <w:r w:rsidRPr="003C5C2A">
              <w:rPr>
                <w:rFonts w:eastAsiaTheme="majorEastAsia" w:cs="Tahoma"/>
                <w:iCs/>
                <w:color w:val="000000"/>
              </w:rPr>
              <w:t>或</w:t>
            </w:r>
            <w:r w:rsidRPr="003C5C2A">
              <w:rPr>
                <w:rFonts w:eastAsiaTheme="majorEastAsia" w:cs="Tahoma"/>
                <w:iCs/>
                <w:color w:val="000000"/>
              </w:rPr>
              <w:t xml:space="preserve"> Exchange Online </w:t>
            </w:r>
            <w:r w:rsidRPr="003C5C2A">
              <w:rPr>
                <w:rFonts w:eastAsiaTheme="majorEastAsia" w:cs="Tahoma"/>
                <w:iCs/>
                <w:color w:val="000000"/>
              </w:rPr>
              <w:t>网亭的</w:t>
            </w:r>
            <w:r w:rsidRPr="003C5C2A">
              <w:rPr>
                <w:rFonts w:eastAsiaTheme="majorEastAsia" w:cs="Tahoma"/>
                <w:iCs/>
                <w:color w:val="000000"/>
              </w:rPr>
              <w:t xml:space="preserve"> USL </w:t>
            </w:r>
            <w:r w:rsidRPr="003C5C2A">
              <w:rPr>
                <w:rFonts w:eastAsiaTheme="majorEastAsia" w:cs="Tahoma"/>
                <w:iCs/>
                <w:color w:val="000000"/>
              </w:rPr>
              <w:t>结合使用）</w:t>
            </w:r>
          </w:p>
        </w:tc>
        <w:tc>
          <w:tcPr>
            <w:tcW w:w="3870" w:type="dxa"/>
            <w:shd w:val="clear" w:color="auto" w:fill="auto"/>
          </w:tcPr>
          <w:p w14:paraId="65C02ED5" w14:textId="77777777" w:rsidR="00EC1F23" w:rsidRPr="003C5C2A" w:rsidRDefault="00EC1F23" w:rsidP="00346F4B">
            <w:pPr>
              <w:numPr>
                <w:ilvl w:val="0"/>
                <w:numId w:val="46"/>
              </w:numPr>
              <w:spacing w:before="60" w:after="60"/>
              <w:ind w:right="342"/>
              <w:rPr>
                <w:rFonts w:eastAsiaTheme="majorEastAsia" w:cs="Tahoma"/>
                <w:iCs/>
                <w:color w:val="000000"/>
              </w:rPr>
            </w:pPr>
            <w:r w:rsidRPr="003C5C2A">
              <w:rPr>
                <w:rFonts w:eastAsiaTheme="majorEastAsia" w:cs="Tahoma"/>
                <w:iCs/>
                <w:color w:val="000000"/>
              </w:rPr>
              <w:t xml:space="preserve">Exchange Online </w:t>
            </w:r>
            <w:r w:rsidRPr="003C5C2A">
              <w:rPr>
                <w:rFonts w:eastAsiaTheme="majorEastAsia" w:cs="Tahoma"/>
                <w:iCs/>
                <w:color w:val="000000"/>
              </w:rPr>
              <w:t>计划</w:t>
            </w:r>
            <w:r w:rsidRPr="003C5C2A">
              <w:rPr>
                <w:rFonts w:eastAsiaTheme="majorEastAsia" w:cs="Tahoma"/>
                <w:iCs/>
                <w:color w:val="000000"/>
              </w:rPr>
              <w:t xml:space="preserve"> 2 </w:t>
            </w:r>
            <w:r w:rsidRPr="003C5C2A">
              <w:rPr>
                <w:rFonts w:eastAsiaTheme="majorEastAsia" w:cs="Tahoma"/>
                <w:iCs/>
                <w:color w:val="000000"/>
              </w:rPr>
              <w:t>用户</w:t>
            </w:r>
            <w:r w:rsidRPr="003C5C2A">
              <w:rPr>
                <w:rFonts w:eastAsiaTheme="majorEastAsia" w:cs="Tahoma"/>
                <w:iCs/>
                <w:color w:val="000000"/>
              </w:rPr>
              <w:t xml:space="preserve"> SL</w:t>
            </w:r>
          </w:p>
        </w:tc>
      </w:tr>
    </w:tbl>
    <w:p w14:paraId="3B33D9B1" w14:textId="77777777" w:rsidR="00D57009" w:rsidRPr="003C5C2A" w:rsidRDefault="00D57009">
      <w:pPr>
        <w:rPr>
          <w:rFonts w:eastAsiaTheme="majorEastAsia" w:cs="Tahoma"/>
        </w:rPr>
      </w:pPr>
    </w:p>
    <w:p w14:paraId="4F333537" w14:textId="77777777" w:rsidR="00DD39C7" w:rsidRPr="003C5C2A" w:rsidRDefault="00DD39C7" w:rsidP="0084072C">
      <w:pPr>
        <w:spacing w:after="60"/>
        <w:ind w:left="720"/>
        <w:rPr>
          <w:rFonts w:eastAsiaTheme="majorEastAsia" w:cs="Tahoma"/>
        </w:rPr>
      </w:pPr>
      <w:r w:rsidRPr="003C5C2A">
        <w:rPr>
          <w:rFonts w:eastAsiaTheme="majorEastAsia" w:cs="Tahoma"/>
          <w:b/>
          <w:color w:val="000000"/>
        </w:rPr>
        <w:t>通过</w:t>
      </w:r>
      <w:r w:rsidRPr="003C5C2A">
        <w:rPr>
          <w:rFonts w:eastAsiaTheme="majorEastAsia" w:cs="Tahoma"/>
          <w:b/>
          <w:color w:val="000000"/>
        </w:rPr>
        <w:t xml:space="preserve"> Business Productivity Online Subscription (BPOS) </w:t>
      </w:r>
      <w:r w:rsidRPr="003C5C2A">
        <w:rPr>
          <w:rFonts w:eastAsiaTheme="majorEastAsia" w:cs="Tahoma"/>
          <w:b/>
          <w:color w:val="000000"/>
        </w:rPr>
        <w:t>和</w:t>
      </w:r>
      <w:r w:rsidRPr="003C5C2A">
        <w:rPr>
          <w:rFonts w:eastAsiaTheme="majorEastAsia" w:cs="Tahoma"/>
          <w:b/>
          <w:color w:val="000000"/>
        </w:rPr>
        <w:t xml:space="preserve"> Exchange Online Standard </w:t>
      </w:r>
      <w:r w:rsidRPr="003C5C2A">
        <w:rPr>
          <w:rFonts w:eastAsiaTheme="majorEastAsia" w:cs="Tahoma"/>
          <w:b/>
          <w:color w:val="000000"/>
        </w:rPr>
        <w:t>活动订购继续使用</w:t>
      </w:r>
      <w:r w:rsidRPr="003C5C2A">
        <w:rPr>
          <w:rFonts w:eastAsiaTheme="majorEastAsia" w:cs="Tahoma"/>
          <w:b/>
          <w:color w:val="000000"/>
        </w:rPr>
        <w:t xml:space="preserve"> Exchange Hosted Archive (EHA)</w:t>
      </w:r>
    </w:p>
    <w:p w14:paraId="7A8D579E" w14:textId="77777777" w:rsidR="00DD39C7" w:rsidRPr="003C5C2A" w:rsidRDefault="00DD39C7" w:rsidP="00DD39C7">
      <w:pPr>
        <w:ind w:left="720"/>
        <w:rPr>
          <w:rFonts w:eastAsiaTheme="majorEastAsia" w:cs="Tahoma"/>
          <w:lang w:eastAsia="zh-CN"/>
        </w:rPr>
      </w:pPr>
      <w:r w:rsidRPr="004110A5">
        <w:rPr>
          <w:rFonts w:eastAsiaTheme="majorEastAsia" w:cs="Tahoma"/>
          <w:iCs/>
          <w:color w:val="000000"/>
          <w:spacing w:val="-2"/>
        </w:rPr>
        <w:t>如果客户的</w:t>
      </w:r>
      <w:r w:rsidRPr="004110A5">
        <w:rPr>
          <w:rFonts w:eastAsiaTheme="majorEastAsia" w:cs="Tahoma"/>
          <w:iCs/>
          <w:color w:val="000000"/>
          <w:spacing w:val="-2"/>
        </w:rPr>
        <w:t xml:space="preserve"> EHA </w:t>
      </w:r>
      <w:r w:rsidRPr="004110A5">
        <w:rPr>
          <w:rFonts w:eastAsiaTheme="majorEastAsia" w:cs="Tahoma"/>
          <w:iCs/>
          <w:color w:val="000000"/>
          <w:spacing w:val="-2"/>
        </w:rPr>
        <w:t>订购到期，而尚未迁移到</w:t>
      </w:r>
      <w:r w:rsidRPr="004110A5">
        <w:rPr>
          <w:rFonts w:eastAsiaTheme="majorEastAsia" w:cs="Tahoma"/>
          <w:iCs/>
          <w:color w:val="000000"/>
          <w:spacing w:val="-2"/>
        </w:rPr>
        <w:t xml:space="preserve"> Office 365</w:t>
      </w:r>
      <w:r w:rsidRPr="004110A5">
        <w:rPr>
          <w:rFonts w:eastAsiaTheme="majorEastAsia" w:cs="Tahoma"/>
          <w:iCs/>
          <w:color w:val="000000"/>
          <w:spacing w:val="-2"/>
        </w:rPr>
        <w:t>，且当前部署在</w:t>
      </w:r>
      <w:r w:rsidRPr="004110A5">
        <w:rPr>
          <w:rFonts w:eastAsiaTheme="majorEastAsia" w:cs="Tahoma"/>
          <w:iCs/>
          <w:color w:val="000000"/>
          <w:spacing w:val="-2"/>
        </w:rPr>
        <w:t xml:space="preserve"> BPOS </w:t>
      </w:r>
      <w:r w:rsidRPr="004110A5">
        <w:rPr>
          <w:rFonts w:eastAsiaTheme="majorEastAsia" w:cs="Tahoma"/>
          <w:iCs/>
          <w:color w:val="000000"/>
          <w:spacing w:val="-2"/>
        </w:rPr>
        <w:t>或</w:t>
      </w:r>
      <w:r w:rsidRPr="004110A5">
        <w:rPr>
          <w:rFonts w:eastAsiaTheme="majorEastAsia" w:cs="Tahoma"/>
          <w:iCs/>
          <w:color w:val="000000"/>
          <w:spacing w:val="-2"/>
        </w:rPr>
        <w:t xml:space="preserve"> Exchange Online Standard </w:t>
      </w:r>
      <w:r w:rsidRPr="004110A5">
        <w:rPr>
          <w:rFonts w:eastAsiaTheme="majorEastAsia" w:cs="Tahoma"/>
          <w:iCs/>
          <w:color w:val="000000"/>
          <w:spacing w:val="-2"/>
        </w:rPr>
        <w:t>上，则在他们的</w:t>
      </w:r>
      <w:r w:rsidRPr="004110A5">
        <w:rPr>
          <w:rFonts w:eastAsiaTheme="majorEastAsia" w:cs="Tahoma"/>
          <w:iCs/>
          <w:color w:val="000000"/>
          <w:spacing w:val="-2"/>
        </w:rPr>
        <w:t xml:space="preserve"> EHA </w:t>
      </w:r>
      <w:r w:rsidRPr="004110A5">
        <w:rPr>
          <w:rFonts w:eastAsiaTheme="majorEastAsia" w:cs="Tahoma"/>
          <w:iCs/>
          <w:color w:val="000000"/>
          <w:spacing w:val="-2"/>
        </w:rPr>
        <w:t>订购到期之后，</w:t>
      </w:r>
      <w:r w:rsidRPr="003C5C2A">
        <w:rPr>
          <w:rFonts w:eastAsiaTheme="majorEastAsia" w:cs="Tahoma"/>
          <w:iCs/>
          <w:color w:val="000000"/>
        </w:rPr>
        <w:t>可以继续使用</w:t>
      </w:r>
      <w:r w:rsidRPr="003C5C2A">
        <w:rPr>
          <w:rFonts w:eastAsiaTheme="majorEastAsia" w:cs="Tahoma"/>
          <w:iCs/>
          <w:color w:val="000000"/>
        </w:rPr>
        <w:t xml:space="preserve"> EHA</w:t>
      </w:r>
      <w:r w:rsidRPr="003C5C2A">
        <w:rPr>
          <w:rFonts w:eastAsiaTheme="majorEastAsia" w:cs="Tahoma"/>
          <w:iCs/>
          <w:color w:val="000000"/>
        </w:rPr>
        <w:t>，直到以下两个日期中的较早日期为止：</w:t>
      </w:r>
      <w:r w:rsidRPr="003C5C2A">
        <w:rPr>
          <w:rFonts w:eastAsiaTheme="majorEastAsia" w:cs="Tahoma"/>
          <w:iCs/>
          <w:color w:val="000000"/>
        </w:rPr>
        <w:t xml:space="preserve">(i) </w:t>
      </w:r>
      <w:r w:rsidRPr="003C5C2A">
        <w:rPr>
          <w:rFonts w:eastAsiaTheme="majorEastAsia" w:cs="Tahoma"/>
          <w:iCs/>
          <w:color w:val="000000"/>
        </w:rPr>
        <w:t>他们迁移到</w:t>
      </w:r>
      <w:r w:rsidRPr="003C5C2A">
        <w:rPr>
          <w:rFonts w:eastAsiaTheme="majorEastAsia" w:cs="Tahoma"/>
          <w:iCs/>
          <w:color w:val="000000"/>
        </w:rPr>
        <w:t xml:space="preserve"> Office 365</w:t>
      </w:r>
      <w:r w:rsidRPr="003C5C2A">
        <w:rPr>
          <w:rFonts w:eastAsiaTheme="majorEastAsia" w:cs="Tahoma"/>
          <w:iCs/>
          <w:color w:val="000000"/>
        </w:rPr>
        <w:t>；或</w:t>
      </w:r>
      <w:r w:rsidRPr="003C5C2A">
        <w:rPr>
          <w:rFonts w:eastAsiaTheme="majorEastAsia" w:cs="Tahoma"/>
          <w:iCs/>
          <w:color w:val="000000"/>
        </w:rPr>
        <w:t xml:space="preserve"> (ii) </w:t>
      </w:r>
      <w:r w:rsidRPr="003C5C2A">
        <w:rPr>
          <w:rFonts w:eastAsiaTheme="majorEastAsia" w:cs="Tahoma"/>
          <w:iCs/>
          <w:color w:val="000000"/>
        </w:rPr>
        <w:t>他们的</w:t>
      </w:r>
      <w:r w:rsidRPr="003C5C2A">
        <w:rPr>
          <w:rFonts w:eastAsiaTheme="majorEastAsia" w:cs="Tahoma"/>
          <w:iCs/>
          <w:color w:val="000000"/>
        </w:rPr>
        <w:t xml:space="preserve"> BPOS </w:t>
      </w:r>
      <w:r w:rsidRPr="003C5C2A">
        <w:rPr>
          <w:rFonts w:eastAsiaTheme="majorEastAsia" w:cs="Tahoma"/>
          <w:iCs/>
          <w:color w:val="000000"/>
        </w:rPr>
        <w:t>或</w:t>
      </w:r>
      <w:r w:rsidRPr="003C5C2A">
        <w:rPr>
          <w:rFonts w:eastAsiaTheme="majorEastAsia" w:cs="Tahoma"/>
          <w:iCs/>
          <w:color w:val="000000"/>
        </w:rPr>
        <w:t xml:space="preserve"> Exchange Online Standard </w:t>
      </w:r>
      <w:r w:rsidRPr="003C5C2A">
        <w:rPr>
          <w:rFonts w:eastAsiaTheme="majorEastAsia" w:cs="Tahoma"/>
          <w:iCs/>
          <w:color w:val="000000"/>
        </w:rPr>
        <w:t>订购到期。</w:t>
      </w:r>
      <w:r w:rsidRPr="003C5C2A">
        <w:rPr>
          <w:rFonts w:eastAsiaTheme="majorEastAsia" w:cs="Tahoma"/>
          <w:iCs/>
          <w:color w:val="000000"/>
          <w:lang w:eastAsia="zh-CN"/>
        </w:rPr>
        <w:t>客户依据此优惠使用</w:t>
      </w:r>
      <w:r w:rsidRPr="003C5C2A">
        <w:rPr>
          <w:rFonts w:eastAsiaTheme="majorEastAsia" w:cs="Tahoma"/>
          <w:iCs/>
          <w:color w:val="000000"/>
          <w:lang w:eastAsia="zh-CN"/>
        </w:rPr>
        <w:t xml:space="preserve"> EHA</w:t>
      </w:r>
      <w:r w:rsidRPr="003C5C2A">
        <w:rPr>
          <w:rFonts w:eastAsiaTheme="majorEastAsia" w:cs="Tahoma"/>
          <w:iCs/>
          <w:color w:val="000000"/>
          <w:lang w:eastAsia="zh-CN"/>
        </w:rPr>
        <w:t>，必须遵守他们的批量许可协议的条款和条件，以及</w:t>
      </w:r>
      <w:r w:rsidRPr="003C5C2A">
        <w:rPr>
          <w:rFonts w:eastAsiaTheme="majorEastAsia" w:cs="Tahoma"/>
          <w:iCs/>
          <w:color w:val="000000"/>
          <w:lang w:eastAsia="zh-CN"/>
        </w:rPr>
        <w:t xml:space="preserve"> 2011 </w:t>
      </w:r>
      <w:r w:rsidRPr="003C5C2A">
        <w:rPr>
          <w:rFonts w:eastAsiaTheme="majorEastAsia" w:cs="Tahoma"/>
          <w:iCs/>
          <w:color w:val="000000"/>
          <w:lang w:eastAsia="zh-CN"/>
        </w:rPr>
        <w:t>年</w:t>
      </w:r>
      <w:r w:rsidRPr="003C5C2A">
        <w:rPr>
          <w:rFonts w:eastAsiaTheme="majorEastAsia" w:cs="Tahoma"/>
          <w:iCs/>
          <w:color w:val="000000"/>
          <w:lang w:eastAsia="zh-CN"/>
        </w:rPr>
        <w:t xml:space="preserve"> 1 </w:t>
      </w:r>
      <w:r w:rsidRPr="003C5C2A">
        <w:rPr>
          <w:rFonts w:eastAsiaTheme="majorEastAsia" w:cs="Tahoma"/>
          <w:iCs/>
          <w:color w:val="000000"/>
          <w:lang w:eastAsia="zh-CN"/>
        </w:rPr>
        <w:t>月的产品使用权利中的</w:t>
      </w:r>
      <w:r w:rsidRPr="003C5C2A">
        <w:rPr>
          <w:rFonts w:eastAsiaTheme="majorEastAsia" w:cs="Tahoma"/>
          <w:iCs/>
          <w:color w:val="000000"/>
          <w:lang w:eastAsia="zh-CN"/>
        </w:rPr>
        <w:t xml:space="preserve"> EHA </w:t>
      </w:r>
      <w:r w:rsidRPr="003C5C2A">
        <w:rPr>
          <w:rFonts w:eastAsiaTheme="majorEastAsia" w:cs="Tahoma"/>
          <w:iCs/>
          <w:color w:val="000000"/>
          <w:lang w:eastAsia="zh-CN"/>
        </w:rPr>
        <w:t>许可条款。对于每个到期</w:t>
      </w:r>
      <w:r w:rsidRPr="003C5C2A">
        <w:rPr>
          <w:rFonts w:eastAsiaTheme="majorEastAsia" w:cs="Tahoma"/>
          <w:iCs/>
          <w:color w:val="000000"/>
          <w:lang w:eastAsia="zh-CN"/>
        </w:rPr>
        <w:t xml:space="preserve"> EHA </w:t>
      </w:r>
      <w:r w:rsidRPr="003C5C2A">
        <w:rPr>
          <w:rFonts w:eastAsiaTheme="majorEastAsia" w:cs="Tahoma"/>
          <w:iCs/>
          <w:color w:val="000000"/>
          <w:lang w:eastAsia="zh-CN"/>
        </w:rPr>
        <w:t>用户或设备订购证可，客户均会被视为拥有一个临时</w:t>
      </w:r>
      <w:r w:rsidRPr="003C5C2A">
        <w:rPr>
          <w:rFonts w:eastAsiaTheme="majorEastAsia" w:cs="Tahoma"/>
          <w:iCs/>
          <w:color w:val="000000"/>
          <w:lang w:eastAsia="zh-CN"/>
        </w:rPr>
        <w:t xml:space="preserve"> EHA </w:t>
      </w:r>
      <w:r w:rsidRPr="003C5C2A">
        <w:rPr>
          <w:rFonts w:eastAsiaTheme="majorEastAsia" w:cs="Tahoma"/>
          <w:iCs/>
          <w:color w:val="000000"/>
          <w:lang w:eastAsia="zh-CN"/>
        </w:rPr>
        <w:t>用户或设备订购许可。这些临时</w:t>
      </w:r>
      <w:r w:rsidRPr="003C5C2A">
        <w:rPr>
          <w:rFonts w:eastAsiaTheme="majorEastAsia" w:cs="Tahoma"/>
          <w:iCs/>
          <w:color w:val="000000"/>
          <w:lang w:eastAsia="zh-CN"/>
        </w:rPr>
        <w:t xml:space="preserve"> EHA </w:t>
      </w:r>
      <w:r w:rsidRPr="003C5C2A">
        <w:rPr>
          <w:rFonts w:eastAsiaTheme="majorEastAsia" w:cs="Tahoma"/>
          <w:iCs/>
          <w:color w:val="000000"/>
          <w:lang w:eastAsia="zh-CN"/>
        </w:rPr>
        <w:t>用户和设备订购许可只能分配给已分配了</w:t>
      </w:r>
      <w:r w:rsidRPr="003C5C2A">
        <w:rPr>
          <w:rFonts w:eastAsiaTheme="majorEastAsia" w:cs="Tahoma"/>
          <w:iCs/>
          <w:color w:val="000000"/>
          <w:lang w:eastAsia="zh-CN"/>
        </w:rPr>
        <w:t xml:space="preserve"> BPOS </w:t>
      </w:r>
      <w:r w:rsidRPr="003C5C2A">
        <w:rPr>
          <w:rFonts w:eastAsiaTheme="majorEastAsia" w:cs="Tahoma"/>
          <w:iCs/>
          <w:color w:val="000000"/>
          <w:lang w:eastAsia="zh-CN"/>
        </w:rPr>
        <w:t>或</w:t>
      </w:r>
      <w:r w:rsidRPr="003C5C2A">
        <w:rPr>
          <w:rFonts w:eastAsiaTheme="majorEastAsia" w:cs="Tahoma"/>
          <w:iCs/>
          <w:color w:val="000000"/>
          <w:lang w:eastAsia="zh-CN"/>
        </w:rPr>
        <w:t xml:space="preserve"> Exchange Online Standard </w:t>
      </w:r>
      <w:r w:rsidRPr="003C5C2A">
        <w:rPr>
          <w:rFonts w:eastAsiaTheme="majorEastAsia" w:cs="Tahoma"/>
          <w:iCs/>
          <w:color w:val="000000"/>
          <w:lang w:eastAsia="zh-CN"/>
        </w:rPr>
        <w:t>许可的用户和设备。</w:t>
      </w:r>
      <w:r w:rsidRPr="003C5C2A">
        <w:rPr>
          <w:rFonts w:eastAsiaTheme="majorEastAsia" w:cs="Tahoma"/>
          <w:iCs/>
          <w:color w:val="000000"/>
          <w:lang w:eastAsia="zh-CN"/>
        </w:rPr>
        <w:t xml:space="preserve">EHA </w:t>
      </w:r>
      <w:r w:rsidRPr="003C5C2A">
        <w:rPr>
          <w:rFonts w:eastAsiaTheme="majorEastAsia" w:cs="Tahoma"/>
          <w:iCs/>
          <w:color w:val="000000"/>
          <w:lang w:eastAsia="zh-CN"/>
        </w:rPr>
        <w:t>按</w:t>
      </w:r>
      <w:r w:rsidRPr="003B5866">
        <w:rPr>
          <w:rFonts w:ascii="SimSun" w:eastAsia="SimSun" w:hAnsi="SimSun" w:cs="Tahoma"/>
          <w:iCs/>
          <w:color w:val="000000"/>
          <w:lang w:eastAsia="zh-CN"/>
        </w:rPr>
        <w:t>“</w:t>
      </w:r>
      <w:r w:rsidRPr="003C5C2A">
        <w:rPr>
          <w:rFonts w:eastAsiaTheme="majorEastAsia" w:cs="Tahoma"/>
          <w:iCs/>
          <w:color w:val="000000"/>
          <w:lang w:eastAsia="zh-CN"/>
        </w:rPr>
        <w:t>原样</w:t>
      </w:r>
      <w:r w:rsidRPr="003B5866">
        <w:rPr>
          <w:rFonts w:ascii="SimSun" w:eastAsia="SimSun" w:hAnsi="SimSun" w:cs="Tahoma"/>
          <w:iCs/>
          <w:color w:val="000000"/>
          <w:lang w:eastAsia="zh-CN"/>
        </w:rPr>
        <w:t>”</w:t>
      </w:r>
      <w:r w:rsidRPr="003C5C2A">
        <w:rPr>
          <w:rFonts w:eastAsiaTheme="majorEastAsia" w:cs="Tahoma"/>
          <w:iCs/>
          <w:color w:val="000000"/>
          <w:lang w:eastAsia="zh-CN"/>
        </w:rPr>
        <w:t>授予许可，不提供任何类型的保证。</w:t>
      </w:r>
    </w:p>
    <w:p w14:paraId="1B674408" w14:textId="77777777" w:rsidR="00DD39C7" w:rsidRPr="008E12CB" w:rsidRDefault="00DD39C7" w:rsidP="00DD39C7">
      <w:pPr>
        <w:ind w:left="720"/>
        <w:rPr>
          <w:rFonts w:eastAsiaTheme="majorEastAsia" w:cs="Tahoma"/>
          <w:szCs w:val="18"/>
          <w:lang w:eastAsia="zh-CN"/>
        </w:rPr>
      </w:pPr>
    </w:p>
    <w:p w14:paraId="63A9B5A7" w14:textId="77777777" w:rsidR="00023FE7" w:rsidRPr="008E12CB" w:rsidRDefault="00023FE7" w:rsidP="00B52F10">
      <w:pPr>
        <w:pStyle w:val="Heading2"/>
        <w:rPr>
          <w:rFonts w:ascii="Tahoma" w:eastAsiaTheme="majorEastAsia" w:hAnsi="Tahoma" w:cs="Tahoma"/>
          <w:b w:val="0"/>
          <w:sz w:val="18"/>
          <w:szCs w:val="18"/>
          <w:lang w:eastAsia="zh-CN"/>
        </w:rPr>
      </w:pPr>
    </w:p>
    <w:p w14:paraId="00AAC434" w14:textId="77777777" w:rsidR="00827D38" w:rsidRPr="003C5C2A" w:rsidRDefault="00A560B6" w:rsidP="00B52F10">
      <w:pPr>
        <w:pStyle w:val="Heading2"/>
        <w:ind w:left="0"/>
        <w:rPr>
          <w:rFonts w:ascii="Tahoma" w:eastAsiaTheme="majorEastAsia" w:hAnsi="Tahoma" w:cs="Tahoma"/>
          <w:lang w:eastAsia="zh-CN"/>
        </w:rPr>
      </w:pPr>
      <w:bookmarkStart w:id="1235" w:name="_46_Exchange_Hosted"/>
      <w:bookmarkStart w:id="1236" w:name="_52_Exchange_Hosted"/>
      <w:bookmarkStart w:id="1237" w:name="_Toc336338307"/>
      <w:bookmarkStart w:id="1238" w:name="_Toc377053402"/>
      <w:bookmarkStart w:id="1239" w:name="Srv_39ExchangeOnDeskWork"/>
      <w:bookmarkEnd w:id="1235"/>
      <w:bookmarkEnd w:id="1236"/>
      <w:r w:rsidRPr="003C5C2A">
        <w:rPr>
          <w:rFonts w:ascii="Tahoma" w:eastAsiaTheme="majorEastAsia" w:hAnsi="Tahoma" w:cs="Tahoma"/>
          <w:color w:val="E25B00"/>
          <w:sz w:val="22"/>
          <w:szCs w:val="22"/>
          <w:vertAlign w:val="superscript"/>
          <w:lang w:eastAsia="zh-CN"/>
        </w:rPr>
        <w:t>51</w:t>
      </w:r>
      <w:r w:rsidRPr="003C5C2A">
        <w:rPr>
          <w:rFonts w:ascii="Tahoma" w:eastAsiaTheme="majorEastAsia" w:hAnsi="Tahoma" w:cs="Tahoma"/>
          <w:sz w:val="22"/>
          <w:szCs w:val="22"/>
          <w:lang w:eastAsia="zh-CN"/>
        </w:rPr>
        <w:t xml:space="preserve"> </w:t>
      </w:r>
      <w:r w:rsidRPr="003C5C2A">
        <w:rPr>
          <w:rFonts w:ascii="Tahoma" w:eastAsiaTheme="majorEastAsia" w:hAnsi="Tahoma" w:cs="Tahoma"/>
          <w:color w:val="F66400"/>
          <w:sz w:val="22"/>
          <w:szCs w:val="22"/>
          <w:lang w:eastAsia="zh-CN"/>
        </w:rPr>
        <w:t>Exchange Hosted Encryption</w:t>
      </w:r>
      <w:r w:rsidRPr="003C5C2A">
        <w:rPr>
          <w:rFonts w:ascii="Tahoma" w:eastAsiaTheme="majorEastAsia" w:hAnsi="Tahoma" w:cs="Tahoma"/>
          <w:color w:val="F66400"/>
          <w:sz w:val="22"/>
          <w:szCs w:val="22"/>
          <w:lang w:eastAsia="zh-CN"/>
        </w:rPr>
        <w:t>（用户</w:t>
      </w:r>
      <w:r w:rsidRPr="003C5C2A">
        <w:rPr>
          <w:rFonts w:ascii="Tahoma" w:eastAsiaTheme="majorEastAsia" w:hAnsi="Tahoma" w:cs="Tahoma"/>
          <w:color w:val="F66400"/>
          <w:sz w:val="22"/>
          <w:szCs w:val="22"/>
          <w:lang w:eastAsia="zh-CN"/>
        </w:rPr>
        <w:t xml:space="preserve"> SL</w:t>
      </w:r>
      <w:r w:rsidRPr="003C5C2A">
        <w:rPr>
          <w:rFonts w:ascii="Tahoma" w:eastAsiaTheme="majorEastAsia" w:hAnsi="Tahoma" w:cs="Tahoma"/>
          <w:color w:val="F66400"/>
          <w:sz w:val="22"/>
          <w:szCs w:val="22"/>
          <w:lang w:eastAsia="zh-CN"/>
        </w:rPr>
        <w:t>）</w:t>
      </w:r>
      <w:bookmarkEnd w:id="1237"/>
      <w:bookmarkEnd w:id="1238"/>
    </w:p>
    <w:p w14:paraId="3235AE06" w14:textId="77777777" w:rsidR="00827D38" w:rsidRPr="003C5C2A" w:rsidRDefault="00827D38" w:rsidP="00827D38">
      <w:pPr>
        <w:ind w:left="900"/>
        <w:rPr>
          <w:rFonts w:eastAsiaTheme="majorEastAsia" w:cs="Tahoma"/>
          <w:lang w:eastAsia="zh-CN"/>
        </w:rPr>
      </w:pPr>
    </w:p>
    <w:p w14:paraId="5061D952" w14:textId="77777777" w:rsidR="00827D38" w:rsidRPr="003C5C2A" w:rsidRDefault="00827D38" w:rsidP="00E62BC4">
      <w:pPr>
        <w:ind w:left="720"/>
        <w:rPr>
          <w:rFonts w:eastAsiaTheme="majorEastAsia" w:cs="Tahoma"/>
          <w:lang w:eastAsia="zh-CN"/>
        </w:rPr>
      </w:pPr>
      <w:r w:rsidRPr="003C5C2A">
        <w:rPr>
          <w:rFonts w:eastAsiaTheme="majorEastAsia" w:cs="Tahoma"/>
          <w:lang w:eastAsia="zh-CN"/>
        </w:rPr>
        <w:t>客户应该使用同一份有效的选择协议许可登记表、企业协议许可登记表或开放式价值协议提交初始订单之后的订单。</w:t>
      </w:r>
    </w:p>
    <w:p w14:paraId="54DB0C85" w14:textId="77777777" w:rsidR="00827D38" w:rsidRPr="003C5C2A" w:rsidRDefault="00827D38" w:rsidP="00E62BC4">
      <w:pPr>
        <w:ind w:left="720"/>
        <w:rPr>
          <w:rFonts w:eastAsiaTheme="majorEastAsia" w:cs="Tahoma"/>
          <w:lang w:eastAsia="zh-CN"/>
        </w:rPr>
      </w:pPr>
    </w:p>
    <w:p w14:paraId="727C37DC" w14:textId="77777777" w:rsidR="00023FE7" w:rsidRPr="003C5C2A" w:rsidRDefault="00827D38" w:rsidP="00E62BC4">
      <w:pPr>
        <w:ind w:left="720"/>
        <w:rPr>
          <w:rFonts w:eastAsiaTheme="majorEastAsia" w:cs="Tahoma"/>
          <w:lang w:eastAsia="zh-CN"/>
        </w:rPr>
      </w:pPr>
      <w:r w:rsidRPr="003C5C2A">
        <w:rPr>
          <w:rFonts w:eastAsiaTheme="majorEastAsia" w:cs="Tahoma"/>
          <w:lang w:eastAsia="zh-CN"/>
        </w:rPr>
        <w:t>有关在线服务定价和付款方式的信息，请参阅</w:t>
      </w:r>
      <w:hyperlink w:anchor="_Section_10_–" w:history="1">
        <w:r w:rsidRPr="003C5C2A">
          <w:rPr>
            <w:rStyle w:val="Hyperlink"/>
            <w:rFonts w:eastAsiaTheme="majorEastAsia" w:cs="Tahoma"/>
            <w:lang w:eastAsia="zh-CN"/>
          </w:rPr>
          <w:t>第</w:t>
        </w:r>
        <w:r w:rsidRPr="003C5C2A">
          <w:rPr>
            <w:rStyle w:val="Hyperlink"/>
            <w:rFonts w:eastAsiaTheme="majorEastAsia" w:cs="Tahoma"/>
            <w:lang w:eastAsia="zh-CN"/>
          </w:rPr>
          <w:t xml:space="preserve"> 10 </w:t>
        </w:r>
        <w:r w:rsidRPr="003C5C2A">
          <w:rPr>
            <w:rStyle w:val="Hyperlink"/>
            <w:rFonts w:eastAsiaTheme="majorEastAsia" w:cs="Tahoma"/>
            <w:lang w:eastAsia="zh-CN"/>
          </w:rPr>
          <w:t>节</w:t>
        </w:r>
      </w:hyperlink>
      <w:r w:rsidRPr="003C5C2A">
        <w:rPr>
          <w:rFonts w:eastAsiaTheme="majorEastAsia" w:cs="Tahoma"/>
          <w:lang w:eastAsia="zh-CN"/>
        </w:rPr>
        <w:t>。</w:t>
      </w:r>
    </w:p>
    <w:p w14:paraId="2277E231" w14:textId="77777777" w:rsidR="00827D38" w:rsidRPr="003C5C2A" w:rsidRDefault="00827D38" w:rsidP="00827D38">
      <w:pPr>
        <w:ind w:left="900"/>
        <w:rPr>
          <w:rFonts w:eastAsiaTheme="majorEastAsia" w:cs="Tahoma"/>
          <w:lang w:eastAsia="zh-CN"/>
        </w:rPr>
      </w:pPr>
    </w:p>
    <w:p w14:paraId="6C2D4199" w14:textId="77777777" w:rsidR="00827D38" w:rsidRPr="003C5C2A" w:rsidRDefault="00827D38" w:rsidP="00827D38">
      <w:pPr>
        <w:ind w:left="900"/>
        <w:rPr>
          <w:rFonts w:eastAsiaTheme="majorEastAsia" w:cs="Tahoma"/>
          <w:lang w:eastAsia="zh-CN"/>
        </w:rPr>
      </w:pPr>
    </w:p>
    <w:p w14:paraId="1F3A7595" w14:textId="77777777" w:rsidR="00023FE7" w:rsidRPr="003C5C2A" w:rsidRDefault="00A560B6">
      <w:pPr>
        <w:pStyle w:val="Heading3"/>
        <w:rPr>
          <w:rFonts w:ascii="Tahoma" w:eastAsiaTheme="majorEastAsia" w:hAnsi="Tahoma" w:cs="Tahoma"/>
        </w:rPr>
      </w:pPr>
      <w:bookmarkStart w:id="1240" w:name="_50_Exchange_Online"/>
      <w:bookmarkStart w:id="1241" w:name="_53_Exchange_Online"/>
      <w:bookmarkStart w:id="1242" w:name="_52_Exchange_Online"/>
      <w:bookmarkStart w:id="1243" w:name="_Toc336338308"/>
      <w:bookmarkStart w:id="1244" w:name="_Toc377053403"/>
      <w:bookmarkStart w:id="1245" w:name="Srv_40ExchangeOnDeskWork"/>
      <w:bookmarkStart w:id="1246" w:name="Srv_45ExchangeOnDeskWork"/>
      <w:bookmarkEnd w:id="1240"/>
      <w:bookmarkEnd w:id="1241"/>
      <w:bookmarkEnd w:id="1242"/>
      <w:r w:rsidRPr="003C5C2A">
        <w:rPr>
          <w:rFonts w:ascii="Tahoma" w:eastAsiaTheme="majorEastAsia" w:hAnsi="Tahoma" w:cs="Tahoma"/>
          <w:caps/>
          <w:color w:val="F66400"/>
          <w:sz w:val="22"/>
          <w:vertAlign w:val="superscript"/>
        </w:rPr>
        <w:t>52</w:t>
      </w:r>
      <w:r w:rsidRPr="003C5C2A">
        <w:rPr>
          <w:rFonts w:ascii="Tahoma" w:eastAsiaTheme="majorEastAsia" w:hAnsi="Tahoma" w:cs="Tahoma"/>
          <w:color w:val="F66400"/>
          <w:sz w:val="22"/>
        </w:rPr>
        <w:t xml:space="preserve"> Exchange Online </w:t>
      </w:r>
      <w:r w:rsidRPr="003C5C2A">
        <w:rPr>
          <w:rFonts w:ascii="Tahoma" w:eastAsiaTheme="majorEastAsia" w:hAnsi="Tahoma" w:cs="Tahoma"/>
          <w:color w:val="F66400"/>
          <w:sz w:val="22"/>
        </w:rPr>
        <w:t>网亭（用户</w:t>
      </w:r>
      <w:r w:rsidRPr="003C5C2A">
        <w:rPr>
          <w:rFonts w:ascii="Tahoma" w:eastAsiaTheme="majorEastAsia" w:hAnsi="Tahoma" w:cs="Tahoma"/>
          <w:color w:val="F66400"/>
          <w:sz w:val="22"/>
        </w:rPr>
        <w:t xml:space="preserve"> SL</w:t>
      </w:r>
      <w:r w:rsidRPr="003C5C2A">
        <w:rPr>
          <w:rFonts w:ascii="Tahoma" w:eastAsiaTheme="majorEastAsia" w:hAnsi="Tahoma" w:cs="Tahoma"/>
          <w:color w:val="F66400"/>
          <w:sz w:val="22"/>
        </w:rPr>
        <w:t>）</w:t>
      </w:r>
      <w:bookmarkEnd w:id="1243"/>
      <w:bookmarkEnd w:id="1244"/>
    </w:p>
    <w:bookmarkEnd w:id="1239"/>
    <w:bookmarkEnd w:id="1245"/>
    <w:bookmarkEnd w:id="1246"/>
    <w:p w14:paraId="20BD974B" w14:textId="77777777" w:rsidR="00023FE7" w:rsidRPr="003C5C2A" w:rsidRDefault="00023FE7">
      <w:pPr>
        <w:pStyle w:val="EndnoteText"/>
        <w:rPr>
          <w:rFonts w:ascii="Tahoma" w:eastAsiaTheme="majorEastAsia" w:hAnsi="Tahoma" w:cs="Tahoma"/>
        </w:rPr>
      </w:pPr>
    </w:p>
    <w:p w14:paraId="2461DAA2" w14:textId="77777777" w:rsidR="00040ADC" w:rsidRPr="003C5C2A" w:rsidRDefault="00040ADC" w:rsidP="00E62BC4">
      <w:pPr>
        <w:ind w:left="720"/>
        <w:rPr>
          <w:rFonts w:eastAsiaTheme="majorEastAsia" w:cs="Tahoma"/>
        </w:rPr>
      </w:pPr>
      <w:r w:rsidRPr="003C5C2A">
        <w:rPr>
          <w:rFonts w:eastAsiaTheme="majorEastAsia" w:cs="Tahoma"/>
          <w:color w:val="000000"/>
          <w:szCs w:val="18"/>
        </w:rPr>
        <w:t>不论客户的许可协议中是否有相反的规定，合格用户不包括为</w:t>
      </w:r>
      <w:r w:rsidRPr="003C5C2A">
        <w:rPr>
          <w:rFonts w:eastAsiaTheme="majorEastAsia" w:cs="Tahoma"/>
          <w:color w:val="000000"/>
          <w:szCs w:val="18"/>
        </w:rPr>
        <w:t xml:space="preserve"> Exchange Online </w:t>
      </w:r>
      <w:r w:rsidRPr="003C5C2A">
        <w:rPr>
          <w:rFonts w:eastAsiaTheme="majorEastAsia" w:cs="Tahoma"/>
          <w:color w:val="000000"/>
          <w:szCs w:val="18"/>
        </w:rPr>
        <w:t>网亭获得许可的用户。</w:t>
      </w:r>
    </w:p>
    <w:p w14:paraId="590D5024" w14:textId="77777777" w:rsidR="00040ADC" w:rsidRPr="003C5C2A" w:rsidRDefault="00040ADC" w:rsidP="00E62BC4">
      <w:pPr>
        <w:ind w:left="720"/>
        <w:rPr>
          <w:rFonts w:eastAsiaTheme="majorEastAsia" w:cs="Tahoma"/>
        </w:rPr>
      </w:pPr>
    </w:p>
    <w:p w14:paraId="6EC8665E" w14:textId="77777777" w:rsidR="00040ADC" w:rsidRPr="003C5C2A" w:rsidRDefault="00040ADC" w:rsidP="00E62BC4">
      <w:pPr>
        <w:ind w:left="720"/>
        <w:rPr>
          <w:rFonts w:eastAsiaTheme="majorEastAsia" w:cs="Tahoma"/>
        </w:rPr>
      </w:pPr>
      <w:r w:rsidRPr="003C5C2A">
        <w:rPr>
          <w:rFonts w:eastAsiaTheme="majorEastAsia" w:cs="Tahoma"/>
          <w:color w:val="000000"/>
          <w:szCs w:val="18"/>
        </w:rPr>
        <w:t xml:space="preserve">Exchange Online </w:t>
      </w:r>
      <w:r w:rsidRPr="003C5C2A">
        <w:rPr>
          <w:rFonts w:eastAsiaTheme="majorEastAsia" w:cs="Tahoma"/>
          <w:color w:val="000000"/>
          <w:szCs w:val="18"/>
        </w:rPr>
        <w:t>网亭以前称为</w:t>
      </w:r>
      <w:r w:rsidRPr="003C5C2A">
        <w:rPr>
          <w:rFonts w:eastAsiaTheme="majorEastAsia" w:cs="Tahoma"/>
          <w:color w:val="000000"/>
          <w:szCs w:val="18"/>
        </w:rPr>
        <w:t xml:space="preserve"> Exchange Online Deskless Worker</w:t>
      </w:r>
      <w:r w:rsidRPr="003C5C2A">
        <w:rPr>
          <w:rFonts w:eastAsiaTheme="majorEastAsia" w:cs="Tahoma"/>
          <w:color w:val="000000"/>
          <w:szCs w:val="18"/>
        </w:rPr>
        <w:t>。</w:t>
      </w:r>
    </w:p>
    <w:p w14:paraId="190C1691" w14:textId="77777777" w:rsidR="00352135" w:rsidRPr="003C5C2A" w:rsidRDefault="00352135" w:rsidP="00E62BC4">
      <w:pPr>
        <w:ind w:left="720"/>
        <w:rPr>
          <w:rFonts w:eastAsiaTheme="majorEastAsia" w:cs="Tahoma"/>
        </w:rPr>
      </w:pPr>
    </w:p>
    <w:p w14:paraId="7FCA7A3C" w14:textId="77777777" w:rsidR="00702931" w:rsidRPr="003C5C2A" w:rsidRDefault="00702931" w:rsidP="00AF3B19">
      <w:pPr>
        <w:spacing w:after="60"/>
        <w:ind w:left="720"/>
        <w:rPr>
          <w:rFonts w:eastAsiaTheme="majorEastAsia" w:cs="Tahoma"/>
          <w:lang w:eastAsia="zh-CN"/>
        </w:rPr>
      </w:pPr>
      <w:r w:rsidRPr="003C5C2A">
        <w:rPr>
          <w:rFonts w:eastAsiaTheme="majorEastAsia" w:cs="Tahoma"/>
          <w:b/>
          <w:color w:val="000000"/>
          <w:szCs w:val="18"/>
          <w:lang w:eastAsia="zh-CN"/>
        </w:rPr>
        <w:t>政府社区云（仅美国）</w:t>
      </w:r>
    </w:p>
    <w:p w14:paraId="15C04D88" w14:textId="77777777" w:rsidR="00702931" w:rsidRPr="003C5C2A" w:rsidRDefault="00702931" w:rsidP="00E62BC4">
      <w:pPr>
        <w:ind w:left="720"/>
        <w:rPr>
          <w:rFonts w:eastAsiaTheme="majorEastAsia" w:cs="Tahoma"/>
          <w:lang w:eastAsia="zh-CN"/>
        </w:rPr>
      </w:pPr>
      <w:r w:rsidRPr="003C5C2A">
        <w:rPr>
          <w:rFonts w:eastAsiaTheme="majorEastAsia" w:cs="Tahoma"/>
          <w:color w:val="000000"/>
          <w:szCs w:val="18"/>
          <w:lang w:eastAsia="zh-CN"/>
        </w:rPr>
        <w:t xml:space="preserve">Office 365 </w:t>
      </w:r>
      <w:r w:rsidRPr="003C5C2A">
        <w:rPr>
          <w:rFonts w:eastAsiaTheme="majorEastAsia" w:cs="Tahoma"/>
          <w:color w:val="000000"/>
          <w:szCs w:val="18"/>
          <w:lang w:eastAsia="zh-CN"/>
        </w:rPr>
        <w:t>系列产品中的某些在线服务（包括</w:t>
      </w:r>
      <w:r w:rsidRPr="003C5C2A">
        <w:rPr>
          <w:rFonts w:eastAsiaTheme="majorEastAsia" w:cs="Tahoma"/>
          <w:color w:val="000000"/>
          <w:szCs w:val="18"/>
          <w:lang w:eastAsia="zh-CN"/>
        </w:rPr>
        <w:t xml:space="preserve"> Exchange Online Kiosk</w:t>
      </w:r>
      <w:r w:rsidRPr="003C5C2A">
        <w:rPr>
          <w:rFonts w:eastAsiaTheme="majorEastAsia"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0D6B0618" w14:textId="77777777" w:rsidR="00702931" w:rsidRPr="003C5C2A" w:rsidRDefault="00702931" w:rsidP="00E62BC4">
      <w:pPr>
        <w:ind w:left="720"/>
        <w:rPr>
          <w:rFonts w:eastAsiaTheme="majorEastAsia" w:cs="Tahoma"/>
          <w:lang w:eastAsia="zh-CN"/>
        </w:rPr>
      </w:pPr>
    </w:p>
    <w:p w14:paraId="5DD57639" w14:textId="77777777" w:rsidR="00702931" w:rsidRPr="003C5C2A" w:rsidRDefault="00702931" w:rsidP="00E62BC4">
      <w:pPr>
        <w:ind w:left="720"/>
        <w:rPr>
          <w:rFonts w:eastAsiaTheme="majorEastAsia" w:cs="Tahoma"/>
          <w:lang w:eastAsia="zh-CN"/>
        </w:rPr>
      </w:pPr>
      <w:r w:rsidRPr="003C5C2A">
        <w:rPr>
          <w:rFonts w:eastAsiaTheme="majorEastAsia" w:cs="Tahoma"/>
          <w:color w:val="000000"/>
          <w:szCs w:val="18"/>
          <w:lang w:eastAsia="zh-CN"/>
        </w:rPr>
        <w:lastRenderedPageBreak/>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12548B0" w14:textId="77777777" w:rsidR="00371299" w:rsidRPr="003C5C2A" w:rsidRDefault="00A560B6" w:rsidP="00B17EFB">
      <w:pPr>
        <w:pStyle w:val="Heading3"/>
        <w:rPr>
          <w:rFonts w:ascii="Tahoma" w:eastAsiaTheme="majorEastAsia" w:hAnsi="Tahoma" w:cs="Tahoma"/>
          <w:lang w:eastAsia="zh-CN"/>
        </w:rPr>
      </w:pPr>
      <w:bookmarkStart w:id="1247" w:name="_48_Exchange_Online"/>
      <w:bookmarkStart w:id="1248" w:name="_54_Exchange_Online"/>
      <w:bookmarkStart w:id="1249" w:name="_55Exchange_Online_Plan"/>
      <w:bookmarkStart w:id="1250" w:name="_Toc336338309"/>
      <w:bookmarkStart w:id="1251" w:name="_Toc377053404"/>
      <w:bookmarkStart w:id="1252" w:name="Srv_46ExhangeOnlinePlan1"/>
      <w:bookmarkStart w:id="1253" w:name="Srv_41ExchangeSvr07EntCAL"/>
      <w:bookmarkStart w:id="1254" w:name="Srv_42ExchangeSvr2010EntCAL"/>
      <w:bookmarkStart w:id="1255" w:name="Srv_47ExchangeSvr2010EntCAL"/>
      <w:bookmarkEnd w:id="1247"/>
      <w:bookmarkEnd w:id="1248"/>
      <w:bookmarkEnd w:id="1249"/>
      <w:r w:rsidRPr="003C5C2A">
        <w:rPr>
          <w:rFonts w:ascii="Tahoma" w:eastAsiaTheme="majorEastAsia" w:hAnsi="Tahoma" w:cs="Tahoma"/>
          <w:caps/>
          <w:color w:val="F66400"/>
          <w:sz w:val="22"/>
          <w:szCs w:val="22"/>
          <w:vertAlign w:val="superscript"/>
          <w:lang w:eastAsia="zh-CN"/>
        </w:rPr>
        <w:t>53</w:t>
      </w:r>
      <w:r w:rsidRPr="009640D4">
        <w:rPr>
          <w:rFonts w:ascii="Tahoma" w:eastAsiaTheme="majorEastAsia" w:hAnsi="Tahoma" w:cs="Tahoma"/>
          <w:caps/>
          <w:color w:val="F66400"/>
          <w:sz w:val="22"/>
          <w:szCs w:val="22"/>
          <w:lang w:eastAsia="zh-CN"/>
        </w:rPr>
        <w:t xml:space="preserve"> </w:t>
      </w:r>
      <w:r w:rsidRPr="003C5C2A">
        <w:rPr>
          <w:rFonts w:ascii="Tahoma" w:eastAsiaTheme="majorEastAsia" w:hAnsi="Tahoma" w:cs="Tahoma"/>
          <w:color w:val="F66400"/>
          <w:sz w:val="22"/>
          <w:szCs w:val="22"/>
          <w:lang w:eastAsia="zh-CN"/>
        </w:rPr>
        <w:t xml:space="preserve">Exchange Online </w:t>
      </w:r>
      <w:r w:rsidRPr="003C5C2A">
        <w:rPr>
          <w:rFonts w:ascii="Tahoma" w:eastAsiaTheme="majorEastAsia" w:hAnsi="Tahoma" w:cs="Tahoma"/>
          <w:color w:val="F66400"/>
          <w:sz w:val="22"/>
          <w:szCs w:val="22"/>
          <w:lang w:eastAsia="zh-CN"/>
        </w:rPr>
        <w:t>计划</w:t>
      </w:r>
      <w:r w:rsidRPr="003C5C2A">
        <w:rPr>
          <w:rFonts w:ascii="Tahoma" w:eastAsiaTheme="majorEastAsia" w:hAnsi="Tahoma" w:cs="Tahoma"/>
          <w:color w:val="F66400"/>
          <w:sz w:val="22"/>
          <w:szCs w:val="22"/>
          <w:lang w:eastAsia="zh-CN"/>
        </w:rPr>
        <w:t xml:space="preserve"> 1</w:t>
      </w:r>
      <w:bookmarkEnd w:id="1250"/>
      <w:bookmarkEnd w:id="1251"/>
    </w:p>
    <w:bookmarkEnd w:id="1252"/>
    <w:p w14:paraId="6E627BED" w14:textId="77777777" w:rsidR="00371299" w:rsidRPr="003C5C2A" w:rsidRDefault="00371299" w:rsidP="00371299">
      <w:pPr>
        <w:outlineLvl w:val="2"/>
        <w:rPr>
          <w:rFonts w:eastAsiaTheme="majorEastAsia" w:cs="Tahoma"/>
          <w:lang w:eastAsia="zh-CN"/>
        </w:rPr>
      </w:pPr>
    </w:p>
    <w:p w14:paraId="533913D4" w14:textId="77777777" w:rsidR="00371299" w:rsidRPr="003C5C2A" w:rsidRDefault="00371299" w:rsidP="00371299">
      <w:pPr>
        <w:ind w:left="720"/>
        <w:contextualSpacing/>
        <w:rPr>
          <w:rFonts w:eastAsiaTheme="majorEastAsia" w:cs="Tahoma"/>
          <w:lang w:eastAsia="zh-CN"/>
        </w:rPr>
      </w:pPr>
      <w:r w:rsidRPr="003C5C2A">
        <w:rPr>
          <w:rFonts w:eastAsiaTheme="majorEastAsia" w:cs="Tahoma"/>
          <w:szCs w:val="20"/>
          <w:lang w:eastAsia="zh-CN"/>
        </w:rPr>
        <w:t xml:space="preserve">Exchange Online </w:t>
      </w:r>
      <w:r w:rsidRPr="003C5C2A">
        <w:rPr>
          <w:rFonts w:eastAsiaTheme="majorEastAsia" w:cs="Tahoma"/>
          <w:szCs w:val="20"/>
          <w:lang w:eastAsia="zh-CN"/>
        </w:rPr>
        <w:t>计划</w:t>
      </w:r>
      <w:r w:rsidRPr="003C5C2A">
        <w:rPr>
          <w:rFonts w:eastAsiaTheme="majorEastAsia" w:cs="Tahoma"/>
          <w:szCs w:val="20"/>
          <w:lang w:eastAsia="zh-CN"/>
        </w:rPr>
        <w:t xml:space="preserve"> 1 </w:t>
      </w:r>
      <w:r w:rsidRPr="003C5C2A">
        <w:rPr>
          <w:rFonts w:eastAsiaTheme="majorEastAsia" w:cs="Tahoma"/>
          <w:szCs w:val="20"/>
          <w:lang w:eastAsia="zh-CN"/>
        </w:rPr>
        <w:t>以前称为</w:t>
      </w:r>
      <w:r w:rsidRPr="003C5C2A">
        <w:rPr>
          <w:rFonts w:eastAsiaTheme="majorEastAsia" w:cs="Tahoma"/>
          <w:szCs w:val="20"/>
          <w:lang w:eastAsia="zh-CN"/>
        </w:rPr>
        <w:t xml:space="preserve"> Exchange Online Standard</w:t>
      </w:r>
      <w:r w:rsidRPr="003C5C2A">
        <w:rPr>
          <w:rFonts w:eastAsiaTheme="majorEastAsia" w:cs="Tahoma"/>
          <w:szCs w:val="20"/>
          <w:lang w:eastAsia="zh-CN"/>
        </w:rPr>
        <w:t>。</w:t>
      </w:r>
    </w:p>
    <w:p w14:paraId="4FBA9909" w14:textId="77777777" w:rsidR="00A61080" w:rsidRPr="003C5C2A" w:rsidRDefault="00A61080" w:rsidP="00C066F9">
      <w:pPr>
        <w:ind w:left="720"/>
        <w:contextualSpacing/>
        <w:rPr>
          <w:rFonts w:eastAsiaTheme="majorEastAsia" w:cs="Tahoma"/>
          <w:lang w:eastAsia="zh-CN"/>
        </w:rPr>
      </w:pPr>
    </w:p>
    <w:p w14:paraId="448DD320" w14:textId="77777777" w:rsidR="00A61080" w:rsidRPr="003C5C2A" w:rsidRDefault="00A61080" w:rsidP="00A61080">
      <w:pPr>
        <w:ind w:left="720"/>
        <w:rPr>
          <w:rFonts w:eastAsiaTheme="majorEastAsia" w:cs="Tahoma"/>
        </w:rPr>
      </w:pPr>
      <w:r w:rsidRPr="003C5C2A">
        <w:rPr>
          <w:rFonts w:eastAsiaTheme="majorEastAsia" w:cs="Tahoma"/>
          <w:color w:val="000000"/>
          <w:szCs w:val="18"/>
        </w:rPr>
        <w:t>即使产品使用权利中有任何相反的规定，根据大专院校和中小学校协议购买的</w:t>
      </w:r>
      <w:r w:rsidRPr="003C5C2A">
        <w:rPr>
          <w:rFonts w:eastAsiaTheme="majorEastAsia" w:cs="Tahoma"/>
          <w:color w:val="000000"/>
          <w:szCs w:val="18"/>
        </w:rPr>
        <w:t xml:space="preserve"> Exchange Online </w:t>
      </w:r>
      <w:r w:rsidRPr="003C5C2A">
        <w:rPr>
          <w:rFonts w:eastAsiaTheme="majorEastAsia" w:cs="Tahoma"/>
          <w:color w:val="000000"/>
          <w:szCs w:val="18"/>
        </w:rPr>
        <w:t>计划</w:t>
      </w:r>
      <w:r w:rsidRPr="003C5C2A">
        <w:rPr>
          <w:rFonts w:eastAsiaTheme="majorEastAsia" w:cs="Tahoma"/>
          <w:color w:val="000000"/>
          <w:szCs w:val="18"/>
        </w:rPr>
        <w:t xml:space="preserve"> 1 </w:t>
      </w:r>
      <w:r w:rsidRPr="003C5C2A">
        <w:rPr>
          <w:rFonts w:eastAsiaTheme="majorEastAsia" w:cs="Tahoma"/>
          <w:color w:val="000000"/>
          <w:szCs w:val="18"/>
        </w:rPr>
        <w:t>用户</w:t>
      </w:r>
      <w:r w:rsidRPr="003C5C2A">
        <w:rPr>
          <w:rFonts w:eastAsiaTheme="majorEastAsia" w:cs="Tahoma"/>
          <w:color w:val="000000"/>
          <w:szCs w:val="18"/>
        </w:rPr>
        <w:t xml:space="preserve"> SL </w:t>
      </w:r>
      <w:r w:rsidRPr="003C5C2A">
        <w:rPr>
          <w:rFonts w:eastAsiaTheme="majorEastAsia" w:cs="Tahoma"/>
          <w:color w:val="000000"/>
          <w:szCs w:val="18"/>
        </w:rPr>
        <w:t>也不允许访问</w:t>
      </w:r>
      <w:r w:rsidRPr="003C5C2A">
        <w:rPr>
          <w:rFonts w:eastAsiaTheme="majorEastAsia" w:cs="Tahoma"/>
          <w:color w:val="000000"/>
          <w:szCs w:val="18"/>
        </w:rPr>
        <w:t xml:space="preserve"> Exchange Server</w:t>
      </w:r>
      <w:r w:rsidRPr="003C5C2A">
        <w:rPr>
          <w:rFonts w:eastAsiaTheme="majorEastAsia" w:cs="Tahoma"/>
          <w:color w:val="000000"/>
          <w:szCs w:val="18"/>
        </w:rPr>
        <w:t>。</w:t>
      </w:r>
    </w:p>
    <w:p w14:paraId="0FE938D6" w14:textId="77777777" w:rsidR="00B23BE6" w:rsidRPr="003C5C2A" w:rsidRDefault="00B23BE6" w:rsidP="00A61080">
      <w:pPr>
        <w:ind w:left="720"/>
        <w:rPr>
          <w:rFonts w:eastAsiaTheme="majorEastAsia" w:cs="Tahoma"/>
        </w:rPr>
      </w:pPr>
    </w:p>
    <w:p w14:paraId="013624CA" w14:textId="77777777" w:rsidR="00702931" w:rsidRPr="003C5C2A" w:rsidRDefault="00702931" w:rsidP="0067725A">
      <w:pPr>
        <w:spacing w:after="60"/>
        <w:ind w:left="720"/>
        <w:rPr>
          <w:rFonts w:eastAsiaTheme="majorEastAsia" w:cs="Tahoma"/>
          <w:lang w:eastAsia="zh-CN"/>
        </w:rPr>
      </w:pPr>
      <w:r w:rsidRPr="003C5C2A">
        <w:rPr>
          <w:rFonts w:eastAsiaTheme="majorEastAsia" w:cs="Tahoma"/>
          <w:b/>
          <w:color w:val="000000"/>
          <w:szCs w:val="18"/>
          <w:lang w:eastAsia="zh-CN"/>
        </w:rPr>
        <w:t>政府社区云（仅美国）</w:t>
      </w:r>
    </w:p>
    <w:p w14:paraId="152E11F5" w14:textId="77777777" w:rsidR="00702931" w:rsidRPr="003C5C2A" w:rsidRDefault="00702931" w:rsidP="00702931">
      <w:pPr>
        <w:ind w:left="720"/>
        <w:rPr>
          <w:rFonts w:eastAsiaTheme="majorEastAsia" w:cs="Tahoma"/>
          <w:lang w:eastAsia="zh-CN"/>
        </w:rPr>
      </w:pPr>
      <w:r w:rsidRPr="003C5C2A">
        <w:rPr>
          <w:rFonts w:eastAsiaTheme="majorEastAsia" w:cs="Tahoma"/>
          <w:color w:val="000000"/>
          <w:szCs w:val="18"/>
          <w:lang w:eastAsia="zh-CN"/>
        </w:rPr>
        <w:t xml:space="preserve">Office 365 </w:t>
      </w:r>
      <w:r w:rsidRPr="003C5C2A">
        <w:rPr>
          <w:rFonts w:eastAsiaTheme="majorEastAsia" w:cs="Tahoma"/>
          <w:color w:val="000000"/>
          <w:szCs w:val="18"/>
          <w:lang w:eastAsia="zh-CN"/>
        </w:rPr>
        <w:t>系列产品中的某些在线服务（包括</w:t>
      </w:r>
      <w:r w:rsidRPr="003C5C2A">
        <w:rPr>
          <w:rFonts w:eastAsiaTheme="majorEastAsia" w:cs="Tahoma"/>
          <w:color w:val="000000"/>
          <w:szCs w:val="18"/>
          <w:lang w:eastAsia="zh-CN"/>
        </w:rPr>
        <w:t xml:space="preserve"> Exchange Online Plan 1</w:t>
      </w:r>
      <w:r w:rsidRPr="003C5C2A">
        <w:rPr>
          <w:rFonts w:eastAsiaTheme="majorEastAsia"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23739CCE" w14:textId="77777777" w:rsidR="00702931" w:rsidRPr="003C5C2A" w:rsidRDefault="00702931" w:rsidP="00702931">
      <w:pPr>
        <w:ind w:left="720"/>
        <w:rPr>
          <w:rFonts w:eastAsiaTheme="majorEastAsia" w:cs="Tahoma"/>
          <w:lang w:eastAsia="zh-CN"/>
        </w:rPr>
      </w:pPr>
    </w:p>
    <w:p w14:paraId="25533DAD" w14:textId="77777777" w:rsidR="00702931" w:rsidRPr="003C5C2A" w:rsidRDefault="00702931" w:rsidP="00702931">
      <w:pPr>
        <w:ind w:left="720"/>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0571E5D6" w14:textId="77777777" w:rsidR="00B23BE6" w:rsidRPr="003C5C2A" w:rsidRDefault="00B23BE6" w:rsidP="00A61080">
      <w:pPr>
        <w:ind w:left="720"/>
        <w:rPr>
          <w:rFonts w:eastAsiaTheme="majorEastAsia" w:cs="Tahoma"/>
          <w:lang w:eastAsia="zh-CN"/>
        </w:rPr>
      </w:pPr>
    </w:p>
    <w:p w14:paraId="7D8B059D" w14:textId="77777777" w:rsidR="00D70D2C" w:rsidRPr="003C5C2A" w:rsidRDefault="00D70D2C" w:rsidP="00A61080">
      <w:pPr>
        <w:ind w:left="720"/>
        <w:rPr>
          <w:rFonts w:eastAsiaTheme="majorEastAsia" w:cs="Tahoma"/>
          <w:lang w:eastAsia="zh-CN"/>
        </w:rPr>
      </w:pPr>
    </w:p>
    <w:p w14:paraId="59634970" w14:textId="77777777" w:rsidR="00D70D2C" w:rsidRPr="003C5C2A" w:rsidRDefault="00A560B6" w:rsidP="001760D6">
      <w:pPr>
        <w:pStyle w:val="Heading2"/>
        <w:keepNext/>
        <w:ind w:left="0"/>
        <w:rPr>
          <w:rFonts w:ascii="Tahoma" w:eastAsiaTheme="majorEastAsia" w:hAnsi="Tahoma" w:cs="Tahoma"/>
          <w:lang w:eastAsia="zh-CN"/>
        </w:rPr>
      </w:pPr>
      <w:bookmarkStart w:id="1256" w:name="_49_Exchange_Online"/>
      <w:bookmarkStart w:id="1257" w:name="_55_Exchange_Online"/>
      <w:bookmarkStart w:id="1258" w:name="_Toc377053405"/>
      <w:bookmarkStart w:id="1259" w:name="Srv_50ExchangeOnlinePlan2"/>
      <w:bookmarkEnd w:id="1256"/>
      <w:bookmarkEnd w:id="1257"/>
      <w:r w:rsidRPr="003C5C2A">
        <w:rPr>
          <w:rFonts w:ascii="Tahoma" w:eastAsiaTheme="majorEastAsia" w:hAnsi="Tahoma" w:cs="Tahoma"/>
          <w:caps/>
          <w:color w:val="F66400"/>
          <w:sz w:val="22"/>
          <w:szCs w:val="20"/>
          <w:vertAlign w:val="superscript"/>
          <w:lang w:eastAsia="zh-CN"/>
        </w:rPr>
        <w:t>54</w:t>
      </w:r>
      <w:r w:rsidRPr="003C5C2A">
        <w:rPr>
          <w:rFonts w:ascii="Tahoma" w:eastAsiaTheme="majorEastAsia" w:hAnsi="Tahoma" w:cs="Tahoma"/>
          <w:color w:val="F66400"/>
          <w:sz w:val="22"/>
          <w:szCs w:val="20"/>
          <w:lang w:eastAsia="zh-CN"/>
        </w:rPr>
        <w:t xml:space="preserve"> Exchange Online </w:t>
      </w:r>
      <w:r w:rsidRPr="003C5C2A">
        <w:rPr>
          <w:rFonts w:ascii="Tahoma" w:eastAsiaTheme="majorEastAsia" w:hAnsi="Tahoma" w:cs="Tahoma"/>
          <w:color w:val="F66400"/>
          <w:sz w:val="22"/>
          <w:szCs w:val="20"/>
          <w:lang w:eastAsia="zh-CN"/>
        </w:rPr>
        <w:t>计划</w:t>
      </w:r>
      <w:r w:rsidRPr="003C5C2A">
        <w:rPr>
          <w:rFonts w:ascii="Tahoma" w:eastAsiaTheme="majorEastAsia" w:hAnsi="Tahoma" w:cs="Tahoma"/>
          <w:color w:val="F66400"/>
          <w:sz w:val="22"/>
          <w:szCs w:val="20"/>
          <w:lang w:eastAsia="zh-CN"/>
        </w:rPr>
        <w:t xml:space="preserve"> 2</w:t>
      </w:r>
      <w:bookmarkEnd w:id="1258"/>
    </w:p>
    <w:bookmarkEnd w:id="1259"/>
    <w:p w14:paraId="51053769" w14:textId="77777777" w:rsidR="00D70D2C" w:rsidRPr="003C5C2A" w:rsidRDefault="00D70D2C" w:rsidP="001760D6">
      <w:pPr>
        <w:keepNext/>
        <w:outlineLvl w:val="2"/>
        <w:rPr>
          <w:rFonts w:eastAsiaTheme="majorEastAsia" w:cs="Tahoma"/>
          <w:lang w:eastAsia="zh-CN"/>
        </w:rPr>
      </w:pPr>
    </w:p>
    <w:p w14:paraId="502B9C4C" w14:textId="77777777" w:rsidR="00D70D2C" w:rsidRPr="003C5C2A" w:rsidRDefault="00D70D2C" w:rsidP="001760D6">
      <w:pPr>
        <w:pStyle w:val="ListParagraph"/>
        <w:keepNext/>
        <w:rPr>
          <w:rFonts w:ascii="Tahoma" w:eastAsiaTheme="majorEastAsia" w:hAnsi="Tahoma" w:cs="Tahoma"/>
          <w:lang w:eastAsia="zh-CN"/>
        </w:rPr>
      </w:pPr>
      <w:r w:rsidRPr="003C5C2A">
        <w:rPr>
          <w:rFonts w:ascii="Tahoma" w:eastAsiaTheme="majorEastAsia" w:hAnsi="Tahoma" w:cs="Tahoma"/>
          <w:color w:val="000000"/>
          <w:sz w:val="18"/>
          <w:szCs w:val="18"/>
          <w:lang w:eastAsia="zh-CN"/>
        </w:rPr>
        <w:t xml:space="preserve">Exchange Online </w:t>
      </w:r>
      <w:r w:rsidRPr="003C5C2A">
        <w:rPr>
          <w:rFonts w:ascii="Tahoma" w:eastAsiaTheme="majorEastAsia" w:hAnsi="Tahoma" w:cs="Tahoma"/>
          <w:color w:val="000000"/>
          <w:sz w:val="18"/>
          <w:szCs w:val="18"/>
          <w:lang w:eastAsia="zh-CN"/>
        </w:rPr>
        <w:t>计划</w:t>
      </w:r>
      <w:r w:rsidRPr="003C5C2A">
        <w:rPr>
          <w:rFonts w:ascii="Tahoma" w:eastAsiaTheme="majorEastAsia" w:hAnsi="Tahoma" w:cs="Tahoma"/>
          <w:color w:val="000000"/>
          <w:sz w:val="18"/>
          <w:szCs w:val="18"/>
          <w:lang w:eastAsia="zh-CN"/>
        </w:rPr>
        <w:t xml:space="preserve"> 2 </w:t>
      </w:r>
      <w:r w:rsidRPr="003C5C2A">
        <w:rPr>
          <w:rFonts w:ascii="Tahoma" w:eastAsiaTheme="majorEastAsia" w:hAnsi="Tahoma" w:cs="Tahoma"/>
          <w:color w:val="000000"/>
          <w:sz w:val="18"/>
          <w:szCs w:val="18"/>
          <w:lang w:eastAsia="zh-CN"/>
        </w:rPr>
        <w:t>是</w:t>
      </w:r>
      <w:r w:rsidRPr="003C5C2A">
        <w:rPr>
          <w:rFonts w:ascii="Tahoma" w:eastAsiaTheme="majorEastAsia" w:hAnsi="Tahoma" w:cs="Tahoma"/>
          <w:color w:val="000000"/>
          <w:sz w:val="18"/>
          <w:szCs w:val="18"/>
          <w:lang w:eastAsia="zh-CN"/>
        </w:rPr>
        <w:t xml:space="preserve"> Exchange Hosted Archive </w:t>
      </w:r>
      <w:r w:rsidRPr="003C5C2A">
        <w:rPr>
          <w:rFonts w:ascii="Tahoma" w:eastAsiaTheme="majorEastAsia" w:hAnsi="Tahoma" w:cs="Tahoma"/>
          <w:color w:val="000000"/>
          <w:sz w:val="18"/>
          <w:szCs w:val="18"/>
          <w:lang w:eastAsia="zh-CN"/>
        </w:rPr>
        <w:t>的后续在线服务。</w:t>
      </w:r>
    </w:p>
    <w:p w14:paraId="3417F1B1" w14:textId="77777777" w:rsidR="00D70D2C" w:rsidRPr="003900C2" w:rsidRDefault="00D70D2C" w:rsidP="00D70D2C">
      <w:pPr>
        <w:pStyle w:val="ListParagraph"/>
        <w:rPr>
          <w:rFonts w:ascii="Tahoma" w:eastAsiaTheme="majorEastAsia" w:hAnsi="Tahoma" w:cs="Tahoma"/>
          <w:sz w:val="18"/>
          <w:szCs w:val="18"/>
          <w:lang w:eastAsia="zh-CN"/>
        </w:rPr>
      </w:pPr>
    </w:p>
    <w:p w14:paraId="159FE43A" w14:textId="77777777" w:rsidR="00D70D2C" w:rsidRPr="003C5C2A" w:rsidRDefault="00D70D2C" w:rsidP="00D70D2C">
      <w:pPr>
        <w:ind w:left="720"/>
        <w:rPr>
          <w:rFonts w:eastAsiaTheme="majorEastAsia" w:cs="Tahoma"/>
        </w:rPr>
      </w:pPr>
      <w:r w:rsidRPr="003C5C2A">
        <w:rPr>
          <w:rFonts w:eastAsiaTheme="majorEastAsia" w:cs="Tahoma"/>
          <w:color w:val="000000"/>
        </w:rPr>
        <w:t>如果您是从</w:t>
      </w:r>
      <w:r w:rsidRPr="003C5C2A">
        <w:rPr>
          <w:rFonts w:eastAsiaTheme="majorEastAsia" w:cs="Tahoma"/>
          <w:color w:val="000000"/>
        </w:rPr>
        <w:t xml:space="preserve"> Exchange Hosted Archive </w:t>
      </w:r>
      <w:r w:rsidRPr="003C5C2A">
        <w:rPr>
          <w:rFonts w:eastAsiaTheme="majorEastAsia" w:cs="Tahoma"/>
          <w:color w:val="000000"/>
        </w:rPr>
        <w:t>改为续订</w:t>
      </w:r>
      <w:r w:rsidRPr="003C5C2A">
        <w:rPr>
          <w:rFonts w:eastAsiaTheme="majorEastAsia" w:cs="Tahoma"/>
          <w:color w:val="000000"/>
        </w:rPr>
        <w:t xml:space="preserve"> Exchange Online </w:t>
      </w:r>
      <w:r w:rsidRPr="003C5C2A">
        <w:rPr>
          <w:rFonts w:eastAsiaTheme="majorEastAsia" w:cs="Tahoma"/>
          <w:color w:val="000000"/>
        </w:rPr>
        <w:t>计划</w:t>
      </w:r>
      <w:r w:rsidRPr="003C5C2A">
        <w:rPr>
          <w:rFonts w:eastAsiaTheme="majorEastAsia" w:cs="Tahoma"/>
          <w:color w:val="000000"/>
        </w:rPr>
        <w:t xml:space="preserve"> 2</w:t>
      </w:r>
      <w:r w:rsidRPr="003C5C2A">
        <w:rPr>
          <w:rFonts w:eastAsiaTheme="majorEastAsia" w:cs="Tahoma"/>
          <w:color w:val="000000"/>
        </w:rPr>
        <w:t>，并且尚未从</w:t>
      </w:r>
      <w:r w:rsidRPr="003C5C2A">
        <w:rPr>
          <w:rFonts w:eastAsiaTheme="majorEastAsia" w:cs="Tahoma"/>
          <w:color w:val="000000"/>
        </w:rPr>
        <w:t xml:space="preserve"> Exchange Online </w:t>
      </w:r>
      <w:r w:rsidRPr="003C5C2A">
        <w:rPr>
          <w:rFonts w:eastAsiaTheme="majorEastAsia" w:cs="Tahoma"/>
          <w:color w:val="000000"/>
        </w:rPr>
        <w:t>计划</w:t>
      </w:r>
      <w:r w:rsidRPr="003C5C2A">
        <w:rPr>
          <w:rFonts w:eastAsiaTheme="majorEastAsia" w:cs="Tahoma"/>
          <w:color w:val="000000"/>
        </w:rPr>
        <w:t xml:space="preserve"> 2 </w:t>
      </w:r>
      <w:r w:rsidRPr="003C5C2A">
        <w:rPr>
          <w:rFonts w:eastAsiaTheme="majorEastAsia" w:cs="Tahoma"/>
          <w:color w:val="000000"/>
        </w:rPr>
        <w:t>迁移，则您的许可用户可以依照</w:t>
      </w:r>
      <w:r w:rsidRPr="003C5C2A">
        <w:rPr>
          <w:rFonts w:eastAsiaTheme="majorEastAsia" w:cs="Tahoma"/>
          <w:color w:val="000000"/>
        </w:rPr>
        <w:t xml:space="preserve"> 2011 </w:t>
      </w:r>
      <w:r w:rsidRPr="003C5C2A">
        <w:rPr>
          <w:rFonts w:eastAsiaTheme="majorEastAsia" w:cs="Tahoma"/>
          <w:color w:val="000000"/>
        </w:rPr>
        <w:t>年</w:t>
      </w:r>
      <w:r w:rsidRPr="003C5C2A">
        <w:rPr>
          <w:rFonts w:eastAsiaTheme="majorEastAsia" w:cs="Tahoma"/>
          <w:color w:val="000000"/>
        </w:rPr>
        <w:t xml:space="preserve"> 3 </w:t>
      </w:r>
      <w:r w:rsidRPr="003C5C2A">
        <w:rPr>
          <w:rFonts w:eastAsiaTheme="majorEastAsia" w:cs="Tahoma"/>
          <w:color w:val="000000"/>
        </w:rPr>
        <w:t>月的</w:t>
      </w:r>
      <w:r w:rsidRPr="003C5C2A">
        <w:rPr>
          <w:rFonts w:eastAsiaTheme="majorEastAsia" w:cs="Tahoma"/>
          <w:color w:val="000000"/>
        </w:rPr>
        <w:t xml:space="preserve"> PUR </w:t>
      </w:r>
      <w:r w:rsidRPr="003C5C2A">
        <w:rPr>
          <w:rFonts w:eastAsiaTheme="majorEastAsia" w:cs="Tahoma"/>
          <w:color w:val="000000"/>
        </w:rPr>
        <w:t>条款继续使用</w:t>
      </w:r>
      <w:r w:rsidRPr="003C5C2A">
        <w:rPr>
          <w:rFonts w:eastAsiaTheme="majorEastAsia" w:cs="Tahoma"/>
          <w:color w:val="000000"/>
        </w:rPr>
        <w:t xml:space="preserve"> Exchange Hosted Archive </w:t>
      </w:r>
      <w:r w:rsidRPr="003C5C2A">
        <w:rPr>
          <w:rFonts w:eastAsiaTheme="majorEastAsia" w:cs="Tahoma"/>
          <w:color w:val="000000"/>
        </w:rPr>
        <w:t>服务直到以下两个日期中的较早日期为止：迁移</w:t>
      </w:r>
      <w:r w:rsidRPr="003C5C2A">
        <w:rPr>
          <w:rFonts w:eastAsiaTheme="majorEastAsia" w:cs="Tahoma"/>
          <w:color w:val="000000"/>
        </w:rPr>
        <w:t xml:space="preserve"> Exchange Online </w:t>
      </w:r>
      <w:r w:rsidRPr="003C5C2A">
        <w:rPr>
          <w:rFonts w:eastAsiaTheme="majorEastAsia" w:cs="Tahoma"/>
          <w:color w:val="000000"/>
        </w:rPr>
        <w:t>划</w:t>
      </w:r>
      <w:r w:rsidRPr="003C5C2A">
        <w:rPr>
          <w:rFonts w:eastAsiaTheme="majorEastAsia" w:cs="Tahoma"/>
          <w:color w:val="000000"/>
        </w:rPr>
        <w:t xml:space="preserve"> 2 </w:t>
      </w:r>
      <w:r w:rsidRPr="003C5C2A">
        <w:rPr>
          <w:rFonts w:eastAsiaTheme="majorEastAsia" w:cs="Tahoma"/>
          <w:color w:val="000000"/>
        </w:rPr>
        <w:t>和</w:t>
      </w:r>
      <w:r w:rsidRPr="003C5C2A">
        <w:rPr>
          <w:rFonts w:eastAsiaTheme="majorEastAsia" w:cs="Tahoma"/>
          <w:color w:val="000000"/>
        </w:rPr>
        <w:t xml:space="preserve"> Exchange Online </w:t>
      </w:r>
      <w:r w:rsidRPr="003C5C2A">
        <w:rPr>
          <w:rFonts w:eastAsiaTheme="majorEastAsia" w:cs="Tahoma"/>
          <w:color w:val="000000"/>
        </w:rPr>
        <w:t>计划</w:t>
      </w:r>
      <w:r w:rsidRPr="003C5C2A">
        <w:rPr>
          <w:rFonts w:eastAsiaTheme="majorEastAsia" w:cs="Tahoma"/>
          <w:color w:val="000000"/>
        </w:rPr>
        <w:t xml:space="preserve"> 2 </w:t>
      </w:r>
      <w:r w:rsidRPr="003C5C2A">
        <w:rPr>
          <w:rFonts w:eastAsiaTheme="majorEastAsia" w:cs="Tahoma"/>
          <w:color w:val="000000"/>
        </w:rPr>
        <w:t>订购到期。</w:t>
      </w:r>
    </w:p>
    <w:p w14:paraId="32033F24" w14:textId="77777777" w:rsidR="00702931" w:rsidRPr="003C5C2A" w:rsidRDefault="00702931" w:rsidP="00D70D2C">
      <w:pPr>
        <w:ind w:left="720"/>
        <w:rPr>
          <w:rFonts w:eastAsiaTheme="majorEastAsia" w:cs="Tahoma"/>
        </w:rPr>
      </w:pPr>
    </w:p>
    <w:p w14:paraId="419A1927" w14:textId="77777777" w:rsidR="00702931" w:rsidRPr="003C5C2A" w:rsidRDefault="00702931" w:rsidP="0067725A">
      <w:pPr>
        <w:spacing w:after="60"/>
        <w:ind w:left="720"/>
        <w:rPr>
          <w:rFonts w:eastAsiaTheme="majorEastAsia" w:cs="Tahoma"/>
          <w:lang w:eastAsia="zh-CN"/>
        </w:rPr>
      </w:pPr>
      <w:r w:rsidRPr="003C5C2A">
        <w:rPr>
          <w:rFonts w:eastAsiaTheme="majorEastAsia" w:cs="Tahoma"/>
          <w:b/>
          <w:color w:val="000000"/>
          <w:szCs w:val="18"/>
          <w:lang w:eastAsia="zh-CN"/>
        </w:rPr>
        <w:t>政府社区云（仅美国）</w:t>
      </w:r>
    </w:p>
    <w:p w14:paraId="4FC3B52C" w14:textId="77777777" w:rsidR="00702931" w:rsidRPr="003C5C2A" w:rsidRDefault="00702931" w:rsidP="00702931">
      <w:pPr>
        <w:ind w:left="720"/>
        <w:rPr>
          <w:rFonts w:eastAsiaTheme="majorEastAsia" w:cs="Tahoma"/>
          <w:lang w:eastAsia="zh-CN"/>
        </w:rPr>
      </w:pPr>
      <w:r w:rsidRPr="003C5C2A">
        <w:rPr>
          <w:rFonts w:eastAsiaTheme="majorEastAsia" w:cs="Tahoma"/>
          <w:color w:val="000000"/>
          <w:szCs w:val="18"/>
          <w:lang w:eastAsia="zh-CN"/>
        </w:rPr>
        <w:t xml:space="preserve">Office 365 </w:t>
      </w:r>
      <w:r w:rsidRPr="003C5C2A">
        <w:rPr>
          <w:rFonts w:eastAsiaTheme="majorEastAsia" w:cs="Tahoma"/>
          <w:color w:val="000000"/>
          <w:szCs w:val="18"/>
          <w:lang w:eastAsia="zh-CN"/>
        </w:rPr>
        <w:t>系列产品中的某些在线服务（包括</w:t>
      </w:r>
      <w:r w:rsidRPr="003C5C2A">
        <w:rPr>
          <w:rFonts w:eastAsiaTheme="majorEastAsia" w:cs="Tahoma"/>
          <w:color w:val="000000"/>
          <w:szCs w:val="18"/>
          <w:lang w:eastAsia="zh-CN"/>
        </w:rPr>
        <w:t xml:space="preserve"> Exchange Online Plan 2</w:t>
      </w:r>
      <w:r w:rsidRPr="003C5C2A">
        <w:rPr>
          <w:rFonts w:eastAsiaTheme="majorEastAsia"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220A482E" w14:textId="77777777" w:rsidR="00702931" w:rsidRPr="003C5C2A" w:rsidRDefault="00702931" w:rsidP="00702931">
      <w:pPr>
        <w:ind w:left="720"/>
        <w:rPr>
          <w:rFonts w:eastAsiaTheme="majorEastAsia" w:cs="Tahoma"/>
          <w:lang w:eastAsia="zh-CN"/>
        </w:rPr>
      </w:pPr>
    </w:p>
    <w:p w14:paraId="7F7FD576" w14:textId="77777777" w:rsidR="00B2460D" w:rsidRPr="003C5C2A" w:rsidRDefault="00702931" w:rsidP="00697E59">
      <w:pPr>
        <w:ind w:left="720"/>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60" w:name="_51_Exchange_Server"/>
      <w:bookmarkEnd w:id="1253"/>
      <w:bookmarkEnd w:id="1254"/>
      <w:bookmarkEnd w:id="1255"/>
      <w:bookmarkEnd w:id="1260"/>
    </w:p>
    <w:p w14:paraId="662D1E61" w14:textId="77777777" w:rsidR="00023FE7" w:rsidRPr="003C5C2A" w:rsidRDefault="00023FE7" w:rsidP="00C066F9">
      <w:pPr>
        <w:pStyle w:val="EndnoteText"/>
        <w:ind w:left="1620" w:hanging="900"/>
        <w:rPr>
          <w:rFonts w:ascii="Tahoma" w:eastAsiaTheme="majorEastAsia" w:hAnsi="Tahoma" w:cs="Tahoma"/>
          <w:lang w:eastAsia="zh-CN"/>
        </w:rPr>
      </w:pPr>
      <w:bookmarkStart w:id="1261" w:name="Srv_43ExchangeSvr2010"/>
    </w:p>
    <w:p w14:paraId="6BF35BA8" w14:textId="77777777" w:rsidR="00C066F9" w:rsidRPr="003C5C2A" w:rsidRDefault="00C066F9" w:rsidP="00C066F9">
      <w:pPr>
        <w:pStyle w:val="EndnoteText"/>
        <w:ind w:left="1620" w:hanging="900"/>
        <w:rPr>
          <w:rFonts w:ascii="Tahoma" w:eastAsiaTheme="majorEastAsia" w:hAnsi="Tahoma" w:cs="Tahoma"/>
          <w:lang w:eastAsia="zh-CN"/>
        </w:rPr>
      </w:pPr>
    </w:p>
    <w:p w14:paraId="721035DD" w14:textId="77777777" w:rsidR="00453CAC" w:rsidRPr="003C5C2A" w:rsidRDefault="00A560B6" w:rsidP="009D3013">
      <w:pPr>
        <w:pStyle w:val="Heading2"/>
        <w:ind w:left="0"/>
        <w:rPr>
          <w:rFonts w:ascii="Tahoma" w:eastAsiaTheme="majorEastAsia" w:hAnsi="Tahoma" w:cs="Tahoma"/>
          <w:lang w:eastAsia="zh-CN"/>
        </w:rPr>
      </w:pPr>
      <w:bookmarkStart w:id="1262" w:name="_49_Exchange_Server"/>
      <w:bookmarkStart w:id="1263" w:name="_51_50_Exchange"/>
      <w:bookmarkStart w:id="1264" w:name="_56_Exchange_Online"/>
      <w:bookmarkStart w:id="1265" w:name="_Toc377053406"/>
      <w:bookmarkStart w:id="1266" w:name="_Toc336338311"/>
      <w:bookmarkStart w:id="1267" w:name="Srv_50ExchangeServer2010StdCAL"/>
      <w:bookmarkEnd w:id="1261"/>
      <w:bookmarkEnd w:id="1262"/>
      <w:bookmarkEnd w:id="1263"/>
      <w:bookmarkEnd w:id="1264"/>
      <w:r w:rsidRPr="003C5C2A">
        <w:rPr>
          <w:rFonts w:ascii="Tahoma" w:eastAsiaTheme="majorEastAsia" w:hAnsi="Tahoma" w:cs="Tahoma"/>
          <w:caps/>
          <w:color w:val="FA6500"/>
          <w:sz w:val="22"/>
          <w:vertAlign w:val="superscript"/>
          <w:lang w:eastAsia="zh-CN"/>
        </w:rPr>
        <w:t>55</w:t>
      </w:r>
      <w:r w:rsidRPr="009640D4">
        <w:rPr>
          <w:rFonts w:ascii="Tahoma" w:eastAsiaTheme="majorEastAsia" w:hAnsi="Tahoma" w:cs="Tahoma"/>
          <w:caps/>
          <w:color w:val="FA6500"/>
          <w:sz w:val="22"/>
          <w:lang w:eastAsia="zh-CN"/>
        </w:rPr>
        <w:t xml:space="preserve"> </w:t>
      </w:r>
      <w:r w:rsidRPr="003C5C2A">
        <w:rPr>
          <w:rFonts w:ascii="Tahoma" w:eastAsiaTheme="majorEastAsia" w:hAnsi="Tahoma" w:cs="Tahoma"/>
          <w:color w:val="F66400"/>
          <w:sz w:val="22"/>
          <w:szCs w:val="20"/>
          <w:lang w:eastAsia="zh-CN"/>
        </w:rPr>
        <w:t>Exchange Online Protection</w:t>
      </w:r>
      <w:r w:rsidRPr="003C5C2A">
        <w:rPr>
          <w:rFonts w:ascii="Tahoma" w:eastAsiaTheme="majorEastAsia" w:hAnsi="Tahoma" w:cs="Tahoma"/>
          <w:color w:val="F66400"/>
          <w:sz w:val="22"/>
          <w:szCs w:val="20"/>
          <w:lang w:eastAsia="zh-CN"/>
        </w:rPr>
        <w:t>（用户</w:t>
      </w:r>
      <w:r w:rsidRPr="003C5C2A">
        <w:rPr>
          <w:rFonts w:ascii="Tahoma" w:eastAsiaTheme="majorEastAsia" w:hAnsi="Tahoma" w:cs="Tahoma"/>
          <w:color w:val="F66400"/>
          <w:sz w:val="22"/>
          <w:szCs w:val="20"/>
          <w:lang w:eastAsia="zh-CN"/>
        </w:rPr>
        <w:t xml:space="preserve"> SL</w:t>
      </w:r>
      <w:r w:rsidRPr="003C5C2A">
        <w:rPr>
          <w:rFonts w:ascii="Tahoma" w:eastAsiaTheme="majorEastAsia" w:hAnsi="Tahoma" w:cs="Tahoma"/>
          <w:color w:val="F66400"/>
          <w:sz w:val="22"/>
          <w:szCs w:val="20"/>
          <w:lang w:eastAsia="zh-CN"/>
        </w:rPr>
        <w:t>）</w:t>
      </w:r>
      <w:bookmarkEnd w:id="1265"/>
    </w:p>
    <w:p w14:paraId="72EF469C" w14:textId="77777777" w:rsidR="00453CAC" w:rsidRPr="003C5C2A" w:rsidRDefault="00453CAC" w:rsidP="00453CAC">
      <w:pPr>
        <w:ind w:left="720"/>
        <w:rPr>
          <w:rFonts w:eastAsiaTheme="majorEastAsia" w:cs="Tahoma"/>
          <w:lang w:eastAsia="zh-CN"/>
        </w:rPr>
      </w:pPr>
    </w:p>
    <w:p w14:paraId="6074BB17" w14:textId="77777777" w:rsidR="007D4770" w:rsidRPr="003C5C2A" w:rsidRDefault="007D4770" w:rsidP="00453CAC">
      <w:pPr>
        <w:ind w:left="720"/>
        <w:rPr>
          <w:rFonts w:eastAsiaTheme="majorEastAsia" w:cs="Tahoma"/>
          <w:lang w:eastAsia="zh-CN"/>
        </w:rPr>
      </w:pPr>
      <w:r w:rsidRPr="003C5C2A">
        <w:rPr>
          <w:rFonts w:eastAsiaTheme="majorEastAsia" w:cs="Tahoma"/>
          <w:color w:val="444444"/>
          <w:szCs w:val="18"/>
          <w:lang w:eastAsia="zh-CN"/>
        </w:rPr>
        <w:t>由于此在线服务是按域提供的，服务范围内所有域中的所有用户都需要用户</w:t>
      </w:r>
      <w:r w:rsidRPr="003C5C2A">
        <w:rPr>
          <w:rFonts w:eastAsiaTheme="majorEastAsia" w:cs="Tahoma"/>
          <w:color w:val="444444"/>
          <w:szCs w:val="18"/>
          <w:lang w:eastAsia="zh-CN"/>
        </w:rPr>
        <w:t xml:space="preserve"> SL</w:t>
      </w:r>
      <w:r w:rsidRPr="003C5C2A">
        <w:rPr>
          <w:rFonts w:eastAsiaTheme="majorEastAsia" w:cs="Tahoma"/>
          <w:color w:val="444444"/>
          <w:szCs w:val="18"/>
          <w:lang w:eastAsia="zh-CN"/>
        </w:rPr>
        <w:t>。</w:t>
      </w:r>
      <w:r w:rsidRPr="003C5C2A">
        <w:rPr>
          <w:rFonts w:eastAsiaTheme="majorEastAsia" w:cs="Tahoma"/>
          <w:color w:val="444444"/>
          <w:szCs w:val="18"/>
          <w:lang w:eastAsia="zh-CN"/>
        </w:rPr>
        <w:t> </w:t>
      </w:r>
      <w:r w:rsidRPr="003C5C2A">
        <w:rPr>
          <w:rFonts w:eastAsiaTheme="majorEastAsia" w:cs="Tahoma"/>
          <w:color w:val="444444"/>
          <w:szCs w:val="18"/>
          <w:lang w:eastAsia="zh-CN"/>
        </w:rPr>
        <w:t>希望让自身用户群的一部分享受该服务的客户可以创建子域，使服务供应更有针对性。只有服务范围内子域中的用户才需要用户</w:t>
      </w:r>
      <w:r w:rsidRPr="003C5C2A">
        <w:rPr>
          <w:rFonts w:eastAsiaTheme="majorEastAsia" w:cs="Tahoma"/>
          <w:color w:val="444444"/>
          <w:szCs w:val="18"/>
          <w:lang w:eastAsia="zh-CN"/>
        </w:rPr>
        <w:t xml:space="preserve"> SL</w:t>
      </w:r>
      <w:r w:rsidRPr="003C5C2A">
        <w:rPr>
          <w:rFonts w:eastAsiaTheme="majorEastAsia" w:cs="Tahoma"/>
          <w:color w:val="444444"/>
          <w:szCs w:val="18"/>
          <w:lang w:eastAsia="zh-CN"/>
        </w:rPr>
        <w:t>。</w:t>
      </w:r>
    </w:p>
    <w:p w14:paraId="793A5B43" w14:textId="77777777" w:rsidR="005D484B" w:rsidRPr="003C5C2A" w:rsidRDefault="005D484B" w:rsidP="00453CAC">
      <w:pPr>
        <w:ind w:left="720"/>
        <w:rPr>
          <w:rFonts w:eastAsiaTheme="majorEastAsia" w:cs="Tahoma"/>
          <w:lang w:eastAsia="zh-CN"/>
        </w:rPr>
      </w:pPr>
    </w:p>
    <w:p w14:paraId="4ECC077C" w14:textId="77777777" w:rsidR="005D484B" w:rsidRPr="003C5C2A" w:rsidRDefault="005D484B" w:rsidP="005D484B">
      <w:pPr>
        <w:ind w:left="720"/>
        <w:rPr>
          <w:rFonts w:eastAsiaTheme="majorEastAsia" w:cs="Tahoma"/>
        </w:rPr>
      </w:pPr>
      <w:r w:rsidRPr="003C5C2A">
        <w:rPr>
          <w:rFonts w:eastAsiaTheme="majorEastAsia" w:cs="Tahoma"/>
          <w:szCs w:val="18"/>
        </w:rPr>
        <w:t>依照教育解决方案许可登记表和教育解决方案开放式价值订购协议获得了带有效软件保障范围的</w:t>
      </w:r>
      <w:r w:rsidRPr="003C5C2A">
        <w:rPr>
          <w:rFonts w:eastAsiaTheme="majorEastAsia" w:cs="Tahoma"/>
          <w:szCs w:val="18"/>
        </w:rPr>
        <w:t xml:space="preserve"> Enterprise CAL Suite </w:t>
      </w:r>
      <w:r w:rsidRPr="003C5C2A">
        <w:rPr>
          <w:rFonts w:eastAsiaTheme="majorEastAsia" w:cs="Tahoma"/>
          <w:szCs w:val="18"/>
        </w:rPr>
        <w:t>或</w:t>
      </w:r>
      <w:r w:rsidRPr="003C5C2A">
        <w:rPr>
          <w:rFonts w:eastAsiaTheme="majorEastAsia" w:cs="Tahoma"/>
          <w:szCs w:val="18"/>
        </w:rPr>
        <w:t xml:space="preserve"> Exchange Enterprise CAL with Services </w:t>
      </w:r>
      <w:r w:rsidRPr="003C5C2A">
        <w:rPr>
          <w:rFonts w:eastAsiaTheme="majorEastAsia" w:cs="Tahoma"/>
          <w:szCs w:val="18"/>
        </w:rPr>
        <w:t>许可的学术机构将完全有权获得</w:t>
      </w:r>
      <w:r w:rsidRPr="003C5C2A">
        <w:rPr>
          <w:rFonts w:eastAsiaTheme="majorEastAsia" w:cs="Tahoma"/>
          <w:szCs w:val="18"/>
        </w:rPr>
        <w:t xml:space="preserve"> Exchange Online Protection</w:t>
      </w:r>
      <w:r w:rsidRPr="003C5C2A">
        <w:rPr>
          <w:rFonts w:eastAsiaTheme="majorEastAsia" w:cs="Tahoma"/>
          <w:szCs w:val="18"/>
        </w:rPr>
        <w:t>，而不管其</w:t>
      </w:r>
      <w:r w:rsidRPr="003C5C2A">
        <w:rPr>
          <w:rFonts w:eastAsiaTheme="majorEastAsia" w:cs="Tahoma"/>
          <w:szCs w:val="18"/>
        </w:rPr>
        <w:t xml:space="preserve"> Enterprise CAL Suite </w:t>
      </w:r>
      <w:r w:rsidRPr="003C5C2A">
        <w:rPr>
          <w:rFonts w:eastAsiaTheme="majorEastAsia" w:cs="Tahoma"/>
          <w:szCs w:val="18"/>
        </w:rPr>
        <w:t>或</w:t>
      </w:r>
      <w:r w:rsidRPr="003C5C2A">
        <w:rPr>
          <w:rFonts w:eastAsiaTheme="majorEastAsia" w:cs="Tahoma"/>
          <w:szCs w:val="18"/>
        </w:rPr>
        <w:t xml:space="preserve"> Exchange Enterprise CAL with Services </w:t>
      </w:r>
      <w:r w:rsidRPr="003C5C2A">
        <w:rPr>
          <w:rFonts w:eastAsiaTheme="majorEastAsia" w:cs="Tahoma"/>
          <w:szCs w:val="18"/>
        </w:rPr>
        <w:t>许可的数量如何。请参阅</w:t>
      </w:r>
      <w:r w:rsidRPr="003C5C2A">
        <w:rPr>
          <w:rFonts w:eastAsiaTheme="majorEastAsia" w:cs="Tahoma"/>
          <w:szCs w:val="18"/>
        </w:rPr>
        <w:t xml:space="preserve"> Enterprise CAL Suite </w:t>
      </w:r>
      <w:r w:rsidRPr="003C5C2A">
        <w:rPr>
          <w:rFonts w:eastAsiaTheme="majorEastAsia" w:cs="Tahoma"/>
          <w:szCs w:val="18"/>
        </w:rPr>
        <w:t>或</w:t>
      </w:r>
      <w:r w:rsidRPr="003C5C2A">
        <w:rPr>
          <w:rFonts w:eastAsiaTheme="majorEastAsia" w:cs="Tahoma"/>
          <w:szCs w:val="18"/>
        </w:rPr>
        <w:t xml:space="preserve"> Exchange Enterprise CAL with Services </w:t>
      </w:r>
      <w:r w:rsidRPr="003C5C2A">
        <w:rPr>
          <w:rFonts w:eastAsiaTheme="majorEastAsia" w:cs="Tahoma"/>
          <w:szCs w:val="18"/>
        </w:rPr>
        <w:t>产品说明以了解配置指南。</w:t>
      </w:r>
    </w:p>
    <w:p w14:paraId="0447FA7D" w14:textId="77777777" w:rsidR="003900C2" w:rsidRDefault="003900C2">
      <w:pPr>
        <w:rPr>
          <w:rFonts w:eastAsiaTheme="majorEastAsia" w:cs="Tahoma"/>
        </w:rPr>
      </w:pPr>
    </w:p>
    <w:p w14:paraId="58614A1A" w14:textId="77777777" w:rsidR="003900C2" w:rsidRPr="003C5C2A" w:rsidRDefault="003900C2">
      <w:pPr>
        <w:rPr>
          <w:rFonts w:eastAsiaTheme="majorEastAsia" w:cs="Tahoma"/>
        </w:rPr>
      </w:pPr>
    </w:p>
    <w:p w14:paraId="2764A63B" w14:textId="77777777" w:rsidR="009D3013" w:rsidRPr="003C5C2A" w:rsidRDefault="00A560B6" w:rsidP="009D3013">
      <w:pPr>
        <w:pStyle w:val="Heading2"/>
        <w:ind w:left="0"/>
        <w:rPr>
          <w:rFonts w:ascii="Tahoma" w:eastAsiaTheme="majorEastAsia" w:hAnsi="Tahoma" w:cs="Tahoma"/>
        </w:rPr>
      </w:pPr>
      <w:bookmarkStart w:id="1268" w:name="_52_51_Exchange"/>
      <w:bookmarkStart w:id="1269" w:name="_57_Exchange_Server"/>
      <w:bookmarkStart w:id="1270" w:name="_56_Exchange_Server"/>
      <w:bookmarkStart w:id="1271" w:name="_Toc377053407"/>
      <w:bookmarkEnd w:id="1268"/>
      <w:bookmarkEnd w:id="1269"/>
      <w:bookmarkEnd w:id="1270"/>
      <w:r w:rsidRPr="003C5C2A">
        <w:rPr>
          <w:rFonts w:ascii="Tahoma" w:eastAsiaTheme="majorEastAsia" w:hAnsi="Tahoma" w:cs="Tahoma"/>
          <w:caps/>
          <w:color w:val="FA6500"/>
          <w:sz w:val="22"/>
          <w:vertAlign w:val="superscript"/>
        </w:rPr>
        <w:t>56</w:t>
      </w:r>
      <w:r w:rsidRPr="009640D4">
        <w:rPr>
          <w:rFonts w:ascii="Tahoma" w:eastAsiaTheme="majorEastAsia" w:hAnsi="Tahoma" w:cs="Tahoma"/>
          <w:caps/>
          <w:color w:val="FA6500"/>
          <w:sz w:val="22"/>
        </w:rPr>
        <w:t xml:space="preserve"> </w:t>
      </w:r>
      <w:r w:rsidRPr="003C5C2A">
        <w:rPr>
          <w:rFonts w:ascii="Tahoma" w:eastAsiaTheme="majorEastAsia" w:hAnsi="Tahoma" w:cs="Tahoma"/>
          <w:color w:val="FA6500"/>
          <w:sz w:val="22"/>
        </w:rPr>
        <w:t xml:space="preserve">Exchange Server 2013 Enterprise </w:t>
      </w:r>
      <w:r w:rsidRPr="003C5C2A">
        <w:rPr>
          <w:rFonts w:ascii="Tahoma" w:eastAsiaTheme="majorEastAsia" w:hAnsi="Tahoma" w:cs="Tahoma"/>
          <w:color w:val="FA6500"/>
          <w:sz w:val="22"/>
        </w:rPr>
        <w:t>和</w:t>
      </w:r>
      <w:r w:rsidRPr="003C5C2A">
        <w:rPr>
          <w:rFonts w:ascii="Tahoma" w:eastAsiaTheme="majorEastAsia" w:hAnsi="Tahoma" w:cs="Tahoma"/>
          <w:color w:val="FA6500"/>
          <w:sz w:val="22"/>
        </w:rPr>
        <w:t xml:space="preserve"> </w:t>
      </w:r>
      <w:bookmarkEnd w:id="1266"/>
      <w:r w:rsidRPr="003C5C2A">
        <w:rPr>
          <w:rFonts w:ascii="Tahoma" w:eastAsiaTheme="majorEastAsia" w:hAnsi="Tahoma" w:cs="Tahoma"/>
          <w:color w:val="FA6500"/>
          <w:sz w:val="22"/>
        </w:rPr>
        <w:t>Standard Edition</w:t>
      </w:r>
      <w:bookmarkEnd w:id="1271"/>
    </w:p>
    <w:p w14:paraId="5B49F6A8" w14:textId="77777777" w:rsidR="009D3013" w:rsidRPr="003900C2" w:rsidRDefault="009D3013" w:rsidP="009D3013">
      <w:pPr>
        <w:ind w:left="720"/>
        <w:rPr>
          <w:rFonts w:eastAsiaTheme="majorEastAsia" w:cs="Tahoma"/>
          <w:sz w:val="16"/>
          <w:szCs w:val="16"/>
        </w:rPr>
      </w:pPr>
    </w:p>
    <w:p w14:paraId="3F8860F9" w14:textId="77777777" w:rsidR="009D3013" w:rsidRPr="003C5C2A" w:rsidRDefault="009D3013" w:rsidP="009D3013">
      <w:pPr>
        <w:ind w:left="720"/>
        <w:rPr>
          <w:rFonts w:eastAsiaTheme="majorEastAsia" w:cs="Tahoma"/>
        </w:rPr>
      </w:pPr>
      <w:r w:rsidRPr="003C5C2A">
        <w:rPr>
          <w:rFonts w:eastAsiaTheme="majorEastAsia" w:cs="Tahoma"/>
          <w:color w:val="000000"/>
          <w:szCs w:val="18"/>
        </w:rPr>
        <w:t xml:space="preserve">Exchange Server 2013 </w:t>
      </w:r>
      <w:r w:rsidRPr="003C5C2A">
        <w:rPr>
          <w:rFonts w:eastAsiaTheme="majorEastAsia" w:cs="Tahoma"/>
          <w:color w:val="000000"/>
          <w:szCs w:val="18"/>
        </w:rPr>
        <w:t>是</w:t>
      </w:r>
      <w:r w:rsidRPr="003C5C2A">
        <w:rPr>
          <w:rFonts w:eastAsiaTheme="majorEastAsia" w:cs="Tahoma"/>
          <w:color w:val="000000"/>
          <w:szCs w:val="18"/>
        </w:rPr>
        <w:t xml:space="preserve"> Exchange Server </w:t>
      </w:r>
      <w:r w:rsidRPr="003C5C2A">
        <w:rPr>
          <w:rFonts w:eastAsiaTheme="majorEastAsia" w:cs="Tahoma"/>
          <w:color w:val="000000"/>
          <w:szCs w:val="18"/>
        </w:rPr>
        <w:t>的最新版本。</w:t>
      </w:r>
    </w:p>
    <w:p w14:paraId="6DFD1768" w14:textId="77777777" w:rsidR="009D3013" w:rsidRDefault="009D3013" w:rsidP="0067725A">
      <w:pPr>
        <w:rPr>
          <w:rFonts w:eastAsiaTheme="majorEastAsia" w:cs="Tahoma"/>
          <w:sz w:val="16"/>
          <w:szCs w:val="16"/>
        </w:rPr>
      </w:pPr>
    </w:p>
    <w:p w14:paraId="2177E0A7" w14:textId="77777777" w:rsidR="00315608" w:rsidRDefault="00315608" w:rsidP="0067725A">
      <w:pPr>
        <w:rPr>
          <w:rFonts w:eastAsiaTheme="majorEastAsia" w:cs="Tahoma"/>
          <w:sz w:val="16"/>
          <w:szCs w:val="16"/>
        </w:rPr>
      </w:pPr>
    </w:p>
    <w:p w14:paraId="0EF2217D" w14:textId="77777777" w:rsidR="00315608" w:rsidRDefault="00315608" w:rsidP="0067725A">
      <w:pPr>
        <w:rPr>
          <w:rFonts w:eastAsiaTheme="majorEastAsia" w:cs="Tahoma"/>
          <w:sz w:val="16"/>
          <w:szCs w:val="16"/>
        </w:rPr>
      </w:pPr>
    </w:p>
    <w:p w14:paraId="79FB8270" w14:textId="77777777" w:rsidR="00315608" w:rsidRPr="003900C2" w:rsidRDefault="00315608" w:rsidP="0067725A">
      <w:pPr>
        <w:rPr>
          <w:rFonts w:eastAsiaTheme="majorEastAsia" w:cs="Tahoma"/>
          <w:sz w:val="16"/>
          <w:szCs w:val="16"/>
        </w:rPr>
      </w:pPr>
    </w:p>
    <w:p w14:paraId="40C7EE36" w14:textId="77777777" w:rsidR="009D3013" w:rsidRPr="003C5C2A" w:rsidRDefault="009D3013" w:rsidP="0067725A">
      <w:pPr>
        <w:spacing w:after="60"/>
        <w:ind w:left="720"/>
        <w:rPr>
          <w:rFonts w:eastAsiaTheme="majorEastAsia" w:cs="Tahoma"/>
        </w:rPr>
      </w:pPr>
      <w:r w:rsidRPr="003C5C2A">
        <w:rPr>
          <w:rFonts w:eastAsiaTheme="majorEastAsia" w:cs="Tahoma"/>
          <w:b/>
          <w:color w:val="000000"/>
          <w:szCs w:val="18"/>
        </w:rPr>
        <w:t xml:space="preserve">Exchange Server 2010 </w:t>
      </w:r>
      <w:r w:rsidRPr="003C5C2A">
        <w:rPr>
          <w:rFonts w:eastAsiaTheme="majorEastAsia" w:cs="Tahoma"/>
          <w:b/>
          <w:color w:val="000000"/>
          <w:szCs w:val="18"/>
        </w:rPr>
        <w:t>外部连接器客户的许可授予</w:t>
      </w:r>
    </w:p>
    <w:p w14:paraId="510A5A45" w14:textId="77777777" w:rsidR="009D3013" w:rsidRPr="003C5C2A" w:rsidRDefault="009D3013" w:rsidP="0067725A">
      <w:pPr>
        <w:ind w:left="720"/>
        <w:rPr>
          <w:rFonts w:eastAsiaTheme="majorEastAsia" w:cs="Tahoma"/>
        </w:rPr>
      </w:pPr>
      <w:r w:rsidRPr="003C5C2A">
        <w:rPr>
          <w:rFonts w:eastAsiaTheme="majorEastAsia" w:cs="Tahoma"/>
          <w:color w:val="000000"/>
          <w:szCs w:val="18"/>
        </w:rPr>
        <w:t xml:space="preserve">2010 </w:t>
      </w:r>
      <w:r w:rsidRPr="003C5C2A">
        <w:rPr>
          <w:rFonts w:eastAsiaTheme="majorEastAsia" w:cs="Tahoma"/>
          <w:color w:val="000000"/>
          <w:szCs w:val="18"/>
        </w:rPr>
        <w:t>版本的</w:t>
      </w:r>
      <w:r w:rsidRPr="003C5C2A">
        <w:rPr>
          <w:rFonts w:eastAsiaTheme="majorEastAsia" w:cs="Tahoma"/>
          <w:color w:val="000000"/>
          <w:szCs w:val="18"/>
        </w:rPr>
        <w:t xml:space="preserve"> Exchange Server 2010 </w:t>
      </w:r>
      <w:bookmarkStart w:id="1272" w:name="Srv_42ExchangeSvr07"/>
      <w:bookmarkStart w:id="1273" w:name="Srv_48ExchangeSvr2010"/>
      <w:r w:rsidRPr="003C5C2A">
        <w:rPr>
          <w:rFonts w:eastAsiaTheme="majorEastAsia" w:cs="Tahoma"/>
          <w:color w:val="000000"/>
          <w:szCs w:val="18"/>
        </w:rPr>
        <w:t>外部连接器</w:t>
      </w:r>
      <w:bookmarkEnd w:id="1272"/>
      <w:bookmarkEnd w:id="1273"/>
      <w:r w:rsidRPr="003C5C2A">
        <w:rPr>
          <w:rFonts w:eastAsiaTheme="majorEastAsia" w:cs="Tahoma"/>
          <w:color w:val="000000"/>
          <w:szCs w:val="18"/>
        </w:rPr>
        <w:t>许可是该许可的最终版本。鉴于这一点，如果客户的</w:t>
      </w:r>
      <w:r w:rsidRPr="003C5C2A">
        <w:rPr>
          <w:rFonts w:eastAsiaTheme="majorEastAsia" w:cs="Tahoma"/>
          <w:color w:val="000000"/>
          <w:szCs w:val="18"/>
        </w:rPr>
        <w:t xml:space="preserve"> Exchange Server 2010 </w:t>
      </w:r>
      <w:r w:rsidRPr="003C5C2A">
        <w:rPr>
          <w:rFonts w:eastAsiaTheme="majorEastAsia" w:cs="Tahoma"/>
          <w:color w:val="000000"/>
          <w:szCs w:val="18"/>
        </w:rPr>
        <w:t>外部连接器许可的软件保障范围截止</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日有效，则有资格获得以下许可授予。</w:t>
      </w:r>
    </w:p>
    <w:p w14:paraId="1535DBF1" w14:textId="77777777" w:rsidR="009D3013" w:rsidRPr="003900C2" w:rsidRDefault="009D3013" w:rsidP="009D3013">
      <w:pPr>
        <w:ind w:left="900"/>
        <w:rPr>
          <w:rFonts w:eastAsiaTheme="majorEastAsia"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C5C2A" w14:paraId="0BFEC747" w14:textId="77777777" w:rsidTr="002C3AB1">
        <w:trPr>
          <w:trHeight w:val="332"/>
        </w:trPr>
        <w:tc>
          <w:tcPr>
            <w:tcW w:w="4500" w:type="dxa"/>
            <w:shd w:val="clear" w:color="auto" w:fill="FABF8F"/>
          </w:tcPr>
          <w:p w14:paraId="4E435BFB" w14:textId="77777777" w:rsidR="009D3013" w:rsidRPr="003C5C2A" w:rsidRDefault="009D3013" w:rsidP="002C3AB1">
            <w:pPr>
              <w:rPr>
                <w:rFonts w:eastAsiaTheme="majorEastAsia" w:cs="Tahoma"/>
                <w:b/>
                <w:color w:val="000000"/>
                <w:szCs w:val="18"/>
              </w:rPr>
            </w:pPr>
            <w:r w:rsidRPr="003C5C2A">
              <w:rPr>
                <w:rFonts w:eastAsiaTheme="majorEastAsia" w:cs="Tahoma"/>
                <w:b/>
                <w:color w:val="000000"/>
                <w:szCs w:val="18"/>
              </w:rPr>
              <w:t>合格许可</w:t>
            </w:r>
          </w:p>
        </w:tc>
        <w:tc>
          <w:tcPr>
            <w:tcW w:w="3600" w:type="dxa"/>
            <w:shd w:val="clear" w:color="auto" w:fill="FABF8F"/>
          </w:tcPr>
          <w:p w14:paraId="092C8534" w14:textId="77777777" w:rsidR="009D3013" w:rsidRPr="003C5C2A" w:rsidRDefault="009D3013" w:rsidP="002C3AB1">
            <w:pPr>
              <w:rPr>
                <w:rFonts w:eastAsiaTheme="majorEastAsia" w:cs="Tahoma"/>
                <w:b/>
                <w:color w:val="000000"/>
                <w:szCs w:val="18"/>
              </w:rPr>
            </w:pPr>
            <w:r w:rsidRPr="003C5C2A">
              <w:rPr>
                <w:rFonts w:eastAsiaTheme="majorEastAsia" w:cs="Tahoma"/>
                <w:b/>
                <w:color w:val="000000"/>
                <w:szCs w:val="18"/>
              </w:rPr>
              <w:t>免费许可和权益</w:t>
            </w:r>
          </w:p>
        </w:tc>
      </w:tr>
      <w:tr w:rsidR="009D3013" w:rsidRPr="003C5C2A" w14:paraId="1270E28A" w14:textId="77777777" w:rsidTr="002C3AB1">
        <w:trPr>
          <w:trHeight w:val="70"/>
        </w:trPr>
        <w:tc>
          <w:tcPr>
            <w:tcW w:w="4500" w:type="dxa"/>
            <w:shd w:val="clear" w:color="auto" w:fill="auto"/>
          </w:tcPr>
          <w:p w14:paraId="482FA8CA" w14:textId="77777777" w:rsidR="009D3013" w:rsidRPr="003C5C2A" w:rsidRDefault="009D3013" w:rsidP="003678D7">
            <w:pPr>
              <w:rPr>
                <w:rFonts w:eastAsiaTheme="majorEastAsia" w:cs="Tahoma"/>
                <w:color w:val="000000"/>
                <w:szCs w:val="18"/>
              </w:rPr>
            </w:pPr>
            <w:r w:rsidRPr="003C5C2A">
              <w:rPr>
                <w:rFonts w:eastAsiaTheme="majorEastAsia" w:cs="Tahoma"/>
                <w:color w:val="000000"/>
                <w:szCs w:val="18"/>
              </w:rPr>
              <w:t>带</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日有效的软件保障的</w:t>
            </w:r>
            <w:r w:rsidRPr="003C5C2A">
              <w:rPr>
                <w:rFonts w:eastAsiaTheme="majorEastAsia" w:cs="Tahoma"/>
                <w:color w:val="000000"/>
                <w:szCs w:val="18"/>
              </w:rPr>
              <w:t xml:space="preserve"> Exchange Server 2010 </w:t>
            </w:r>
            <w:r w:rsidRPr="003C5C2A">
              <w:rPr>
                <w:rFonts w:eastAsiaTheme="majorEastAsia" w:cs="Tahoma"/>
                <w:color w:val="000000"/>
                <w:szCs w:val="18"/>
              </w:rPr>
              <w:t>外部连接器</w:t>
            </w:r>
          </w:p>
        </w:tc>
        <w:tc>
          <w:tcPr>
            <w:tcW w:w="3600" w:type="dxa"/>
            <w:shd w:val="clear" w:color="auto" w:fill="auto"/>
          </w:tcPr>
          <w:p w14:paraId="676B177C" w14:textId="77777777" w:rsidR="009D3013" w:rsidRPr="003C5C2A" w:rsidRDefault="009D3013" w:rsidP="002C3AB1">
            <w:pPr>
              <w:rPr>
                <w:rFonts w:eastAsiaTheme="majorEastAsia" w:cs="Tahoma"/>
                <w:color w:val="000000"/>
                <w:szCs w:val="18"/>
              </w:rPr>
            </w:pPr>
            <w:r w:rsidRPr="003C5C2A">
              <w:rPr>
                <w:rFonts w:eastAsiaTheme="majorEastAsia" w:cs="Tahoma"/>
                <w:color w:val="000000"/>
                <w:szCs w:val="18"/>
              </w:rPr>
              <w:t xml:space="preserve">Exchange Server 2013 Enterprise </w:t>
            </w:r>
            <w:r w:rsidRPr="003C5C2A">
              <w:rPr>
                <w:rFonts w:eastAsiaTheme="majorEastAsia" w:cs="Tahoma"/>
                <w:color w:val="000000"/>
                <w:szCs w:val="18"/>
              </w:rPr>
              <w:t>许可</w:t>
            </w:r>
          </w:p>
        </w:tc>
      </w:tr>
    </w:tbl>
    <w:p w14:paraId="0FAF9097" w14:textId="77777777" w:rsidR="009D3013" w:rsidRPr="003900C2" w:rsidRDefault="009D3013" w:rsidP="0067725A">
      <w:pPr>
        <w:rPr>
          <w:rFonts w:eastAsiaTheme="majorEastAsia" w:cs="Tahoma"/>
          <w:sz w:val="16"/>
          <w:szCs w:val="16"/>
        </w:rPr>
      </w:pPr>
    </w:p>
    <w:p w14:paraId="5D4ABD22" w14:textId="77777777" w:rsidR="009D3013" w:rsidRPr="003C5C2A" w:rsidRDefault="009D3013" w:rsidP="009D3013">
      <w:pPr>
        <w:ind w:left="720"/>
        <w:rPr>
          <w:rFonts w:eastAsiaTheme="majorEastAsia" w:cs="Tahoma"/>
          <w:lang w:eastAsia="zh-CN"/>
        </w:rPr>
      </w:pPr>
      <w:r w:rsidRPr="003C5C2A">
        <w:rPr>
          <w:rFonts w:eastAsiaTheme="majorEastAsia" w:cs="Tahoma"/>
          <w:color w:val="000000"/>
          <w:szCs w:val="18"/>
          <w:lang w:eastAsia="zh-CN"/>
        </w:rPr>
        <w:t>以下条款和条件适用于以上许可授予：</w:t>
      </w:r>
    </w:p>
    <w:p w14:paraId="174697BF" w14:textId="77777777" w:rsidR="009D3013" w:rsidRPr="003900C2" w:rsidRDefault="009D3013" w:rsidP="009D3013">
      <w:pPr>
        <w:ind w:left="720"/>
        <w:rPr>
          <w:rFonts w:eastAsiaTheme="majorEastAsia" w:cs="Tahoma"/>
          <w:sz w:val="16"/>
          <w:szCs w:val="16"/>
          <w:lang w:eastAsia="zh-CN"/>
        </w:rPr>
      </w:pPr>
    </w:p>
    <w:p w14:paraId="0A383E6D" w14:textId="77777777" w:rsidR="009D3013" w:rsidRPr="003C5C2A" w:rsidRDefault="009D3013" w:rsidP="00346F4B">
      <w:pPr>
        <w:numPr>
          <w:ilvl w:val="0"/>
          <w:numId w:val="101"/>
        </w:numPr>
        <w:spacing w:after="60"/>
        <w:ind w:left="1440"/>
        <w:rPr>
          <w:rFonts w:eastAsiaTheme="majorEastAsia" w:cs="Tahoma"/>
        </w:rPr>
      </w:pPr>
      <w:r w:rsidRPr="003C5C2A">
        <w:rPr>
          <w:rFonts w:eastAsiaTheme="majorEastAsia" w:cs="Tahoma"/>
          <w:bCs/>
          <w:color w:val="000000"/>
          <w:szCs w:val="18"/>
        </w:rPr>
        <w:t>迁移途径</w:t>
      </w:r>
      <w:r w:rsidRPr="003C5C2A">
        <w:rPr>
          <w:rFonts w:eastAsiaTheme="majorEastAsia" w:cs="Tahoma"/>
          <w:color w:val="000000"/>
          <w:szCs w:val="18"/>
        </w:rPr>
        <w:t>：截止</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日具有特定合格许可的有效软件保障范围的客户，在</w:t>
      </w:r>
      <w:r w:rsidRPr="003C5C2A">
        <w:rPr>
          <w:rFonts w:eastAsiaTheme="majorEastAsia" w:cs="Tahoma"/>
          <w:color w:val="000000"/>
          <w:szCs w:val="18"/>
        </w:rPr>
        <w:t xml:space="preserve"> Exchange Server 2013 </w:t>
      </w:r>
      <w:r w:rsidRPr="003C5C2A">
        <w:rPr>
          <w:rFonts w:eastAsiaTheme="majorEastAsia" w:cs="Tahoma"/>
          <w:color w:val="000000"/>
          <w:szCs w:val="18"/>
        </w:rPr>
        <w:t>发布时，有资格使用依据免费许可升级到</w:t>
      </w:r>
      <w:r w:rsidRPr="003C5C2A">
        <w:rPr>
          <w:rFonts w:eastAsiaTheme="majorEastAsia" w:cs="Tahoma"/>
          <w:color w:val="000000"/>
          <w:szCs w:val="18"/>
        </w:rPr>
        <w:t xml:space="preserve"> Exchange Server 2013 </w:t>
      </w:r>
      <w:r w:rsidRPr="003C5C2A">
        <w:rPr>
          <w:rFonts w:eastAsiaTheme="majorEastAsia" w:cs="Tahoma"/>
          <w:color w:val="000000"/>
          <w:szCs w:val="18"/>
        </w:rPr>
        <w:t>软件并使用该软件，来取代依据相应的合格外部连接器许可获得的</w:t>
      </w:r>
      <w:r w:rsidRPr="003C5C2A">
        <w:rPr>
          <w:rFonts w:eastAsiaTheme="majorEastAsia" w:cs="Tahoma"/>
          <w:color w:val="000000"/>
          <w:szCs w:val="18"/>
        </w:rPr>
        <w:t xml:space="preserve"> Exchange Server 2010 </w:t>
      </w:r>
      <w:r w:rsidRPr="003C5C2A">
        <w:rPr>
          <w:rFonts w:eastAsiaTheme="majorEastAsia" w:cs="Tahoma"/>
          <w:color w:val="000000"/>
          <w:szCs w:val="18"/>
        </w:rPr>
        <w:t>软件。</w:t>
      </w:r>
    </w:p>
    <w:p w14:paraId="2ABF8C61" w14:textId="77777777" w:rsidR="009D3013" w:rsidRPr="003C5C2A" w:rsidRDefault="009D3013" w:rsidP="00346F4B">
      <w:pPr>
        <w:numPr>
          <w:ilvl w:val="0"/>
          <w:numId w:val="101"/>
        </w:numPr>
        <w:spacing w:after="60"/>
        <w:ind w:left="1440"/>
        <w:rPr>
          <w:rFonts w:eastAsiaTheme="majorEastAsia" w:cs="Tahoma"/>
          <w:lang w:eastAsia="zh-CN"/>
        </w:rPr>
      </w:pPr>
      <w:r w:rsidRPr="003C5C2A">
        <w:rPr>
          <w:rFonts w:eastAsiaTheme="majorEastAsia"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1179223C" w14:textId="77777777" w:rsidR="009D3013" w:rsidRPr="003C5C2A" w:rsidRDefault="009D3013" w:rsidP="005427B6">
      <w:pPr>
        <w:numPr>
          <w:ilvl w:val="0"/>
          <w:numId w:val="8"/>
        </w:numPr>
        <w:spacing w:after="60"/>
        <w:ind w:left="1440"/>
        <w:rPr>
          <w:rFonts w:eastAsiaTheme="majorEastAsia" w:cs="Tahoma"/>
          <w:lang w:eastAsia="zh-CN"/>
        </w:rPr>
      </w:pPr>
      <w:r w:rsidRPr="003C5C2A">
        <w:rPr>
          <w:rFonts w:eastAsiaTheme="majorEastAsia"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6F2305BA" w14:textId="77777777" w:rsidR="009D3013" w:rsidRPr="003C5C2A" w:rsidRDefault="009D3013" w:rsidP="00346F4B">
      <w:pPr>
        <w:numPr>
          <w:ilvl w:val="0"/>
          <w:numId w:val="102"/>
        </w:numPr>
        <w:spacing w:after="60"/>
        <w:ind w:left="1440"/>
        <w:rPr>
          <w:rFonts w:eastAsiaTheme="majorEastAsia" w:cs="Tahoma"/>
          <w:lang w:eastAsia="zh-CN"/>
        </w:rPr>
      </w:pPr>
      <w:r w:rsidRPr="003C5C2A">
        <w:rPr>
          <w:rFonts w:eastAsiaTheme="majorEastAsia" w:cs="Tahoma"/>
          <w:color w:val="000000"/>
          <w:szCs w:val="18"/>
          <w:lang w:eastAsia="zh-CN"/>
        </w:rPr>
        <w:t>校正</w:t>
      </w:r>
      <w:r w:rsidRPr="003C5C2A">
        <w:rPr>
          <w:rFonts w:eastAsiaTheme="majorEastAsia" w:cs="Tahoma"/>
          <w:b/>
          <w:color w:val="000000"/>
          <w:szCs w:val="18"/>
          <w:lang w:eastAsia="zh-CN"/>
        </w:rPr>
        <w:t>：</w:t>
      </w:r>
      <w:r w:rsidRPr="003C5C2A">
        <w:rPr>
          <w:rFonts w:eastAsiaTheme="majorEastAsia" w:cs="Tahoma"/>
          <w:color w:val="000000"/>
          <w:szCs w:val="18"/>
          <w:lang w:eastAsia="zh-CN"/>
        </w:rPr>
        <w:t>对于有资格获得上述免费许可和权利的企业协议客户，作为客户的年度校正过程一部分获得的</w:t>
      </w:r>
      <w:r w:rsidRPr="003C5C2A">
        <w:rPr>
          <w:rFonts w:eastAsiaTheme="majorEastAsia" w:cs="Tahoma"/>
          <w:color w:val="000000"/>
          <w:szCs w:val="18"/>
          <w:lang w:eastAsia="zh-CN"/>
        </w:rPr>
        <w:t xml:space="preserve"> Exchange Server 2010 </w:t>
      </w:r>
      <w:r w:rsidRPr="003C5C2A">
        <w:rPr>
          <w:rFonts w:eastAsiaTheme="majorEastAsia" w:cs="Tahoma"/>
          <w:color w:val="000000"/>
          <w:szCs w:val="18"/>
          <w:lang w:eastAsia="zh-CN"/>
        </w:rPr>
        <w:t>外部连接器许可也是合格许可。</w:t>
      </w:r>
    </w:p>
    <w:p w14:paraId="2D9F97AC" w14:textId="77777777" w:rsidR="009D3013" w:rsidRPr="003C5C2A" w:rsidRDefault="009D3013" w:rsidP="00346F4B">
      <w:pPr>
        <w:numPr>
          <w:ilvl w:val="0"/>
          <w:numId w:val="102"/>
        </w:numPr>
        <w:spacing w:after="60"/>
        <w:ind w:left="1440"/>
        <w:rPr>
          <w:rFonts w:eastAsiaTheme="majorEastAsia" w:cs="Tahoma"/>
          <w:lang w:eastAsia="zh-CN"/>
        </w:rPr>
      </w:pPr>
      <w:r w:rsidRPr="003C5C2A">
        <w:rPr>
          <w:rFonts w:eastAsiaTheme="majorEastAsia" w:cs="Tahoma"/>
          <w:color w:val="000000"/>
          <w:szCs w:val="18"/>
          <w:lang w:eastAsia="zh-CN"/>
        </w:rPr>
        <w:t>订购协议：对于企业订购、</w:t>
      </w:r>
      <w:r w:rsidRPr="003C5C2A">
        <w:rPr>
          <w:rFonts w:eastAsiaTheme="majorEastAsia" w:cs="Tahoma"/>
          <w:szCs w:val="18"/>
          <w:lang w:eastAsia="zh-CN"/>
        </w:rPr>
        <w:t>开放式价值订购、大专院校和中小学校协议、教育解决方案许可登记表、开放式价值订购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教育解决方案，在相同条件基础上临时授予同样的权利，</w:t>
      </w:r>
      <w:r w:rsidRPr="003C5C2A">
        <w:rPr>
          <w:rFonts w:eastAsiaTheme="majorEastAsia" w:cs="Tahoma"/>
          <w:color w:val="000000"/>
          <w:szCs w:val="18"/>
          <w:lang w:eastAsia="zh-CN"/>
        </w:rPr>
        <w:t>直至他们的当前许可登记有效期（对于开放式价值，应为协议期限）结束为止。客户必须保持连续订购。</w:t>
      </w:r>
      <w:bookmarkStart w:id="1274" w:name="_Toc336338313"/>
      <w:r w:rsidRPr="003C5C2A">
        <w:rPr>
          <w:rFonts w:eastAsiaTheme="majorEastAsia" w:cs="Tahoma"/>
          <w:color w:val="000000"/>
          <w:szCs w:val="18"/>
          <w:lang w:eastAsia="zh-CN"/>
        </w:rPr>
        <w:t>这些权利只有在客户行使买断权时才会成为永久权利，并继续受客户许可协议的所有条款和条件约束。</w:t>
      </w:r>
    </w:p>
    <w:p w14:paraId="5E8A78ED" w14:textId="77777777" w:rsidR="009D3013" w:rsidRPr="003C5C2A" w:rsidRDefault="009D3013" w:rsidP="00346F4B">
      <w:pPr>
        <w:numPr>
          <w:ilvl w:val="0"/>
          <w:numId w:val="103"/>
        </w:numPr>
        <w:spacing w:after="60"/>
        <w:ind w:left="1440"/>
        <w:rPr>
          <w:rFonts w:eastAsiaTheme="majorEastAsia" w:cs="Tahoma"/>
          <w:lang w:eastAsia="zh-CN"/>
        </w:rPr>
      </w:pPr>
      <w:r w:rsidRPr="003C5C2A">
        <w:rPr>
          <w:rFonts w:eastAsiaTheme="majorEastAsia" w:cs="Tahoma"/>
          <w:szCs w:val="18"/>
          <w:lang w:eastAsia="zh-CN"/>
        </w:rPr>
        <w:t>大专院校和中小学校协议过渡：对于从大专院校和中小学校协议中期过渡到教育解决方案许可登记表或开放式价值订购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教育解决方案协议，同时保持连续订购的客户：</w:t>
      </w:r>
    </w:p>
    <w:p w14:paraId="014DF4F7" w14:textId="77777777" w:rsidR="009D3013" w:rsidRPr="003900C2" w:rsidRDefault="009D3013" w:rsidP="00346F4B">
      <w:pPr>
        <w:pStyle w:val="ListParagraph"/>
        <w:numPr>
          <w:ilvl w:val="0"/>
          <w:numId w:val="87"/>
        </w:numPr>
        <w:spacing w:after="60"/>
        <w:ind w:left="1980"/>
        <w:contextualSpacing w:val="0"/>
        <w:rPr>
          <w:rFonts w:ascii="Tahoma" w:eastAsiaTheme="majorEastAsia" w:hAnsi="Tahoma" w:cs="Tahoma"/>
          <w:sz w:val="18"/>
          <w:szCs w:val="18"/>
          <w:lang w:eastAsia="zh-CN"/>
        </w:rPr>
      </w:pPr>
      <w:r w:rsidRPr="003900C2">
        <w:rPr>
          <w:rFonts w:ascii="Tahoma" w:eastAsiaTheme="majorEastAsia" w:hAnsi="Tahoma" w:cs="Tahoma"/>
          <w:sz w:val="18"/>
          <w:szCs w:val="18"/>
          <w:lang w:eastAsia="zh-CN"/>
        </w:rPr>
        <w:t>在相同条件下临时授予同样的权利，直至教育解决方案许可登记表或开放式价值订购</w:t>
      </w:r>
      <w:r w:rsidRPr="003900C2">
        <w:rPr>
          <w:rFonts w:ascii="Tahoma" w:eastAsiaTheme="majorEastAsia" w:hAnsi="Tahoma" w:cs="Tahoma"/>
          <w:sz w:val="18"/>
          <w:szCs w:val="18"/>
          <w:lang w:eastAsia="zh-CN"/>
        </w:rPr>
        <w:t xml:space="preserve"> – </w:t>
      </w:r>
      <w:r w:rsidRPr="003900C2">
        <w:rPr>
          <w:rFonts w:ascii="Tahoma" w:eastAsiaTheme="majorEastAsia" w:hAnsi="Tahoma" w:cs="Tahoma"/>
          <w:sz w:val="18"/>
          <w:szCs w:val="18"/>
          <w:lang w:eastAsia="zh-CN"/>
        </w:rPr>
        <w:t>教育解决方案协议结束为止。</w:t>
      </w:r>
    </w:p>
    <w:p w14:paraId="26BB6B8B" w14:textId="77777777" w:rsidR="0073424F" w:rsidRPr="003900C2" w:rsidRDefault="0073424F" w:rsidP="00346F4B">
      <w:pPr>
        <w:pStyle w:val="ListParagraph"/>
        <w:numPr>
          <w:ilvl w:val="0"/>
          <w:numId w:val="87"/>
        </w:numPr>
        <w:spacing w:after="60"/>
        <w:ind w:left="1980"/>
        <w:contextualSpacing w:val="0"/>
        <w:rPr>
          <w:rFonts w:ascii="Tahoma" w:eastAsiaTheme="majorEastAsia" w:hAnsi="Tahoma" w:cs="Tahoma"/>
          <w:sz w:val="18"/>
          <w:szCs w:val="18"/>
          <w:lang w:eastAsia="zh-CN"/>
        </w:rPr>
      </w:pPr>
      <w:r w:rsidRPr="003900C2">
        <w:rPr>
          <w:rFonts w:ascii="Tahoma" w:eastAsiaTheme="majorEastAsia" w:hAnsi="Tahoma" w:cs="Tahoma"/>
          <w:sz w:val="18"/>
          <w:szCs w:val="18"/>
          <w:lang w:eastAsia="zh-CN"/>
        </w:rPr>
        <w:t>这些权利只有在客户行使买断权时才会成为永久权利，并继续受客户许可协议的所有条款和条件约束。</w:t>
      </w:r>
    </w:p>
    <w:p w14:paraId="7F1975BB" w14:textId="77777777" w:rsidR="004069A4" w:rsidRPr="003900C2" w:rsidRDefault="004069A4" w:rsidP="009D3013">
      <w:pPr>
        <w:pStyle w:val="EndnoteText"/>
        <w:ind w:left="540"/>
        <w:rPr>
          <w:rFonts w:ascii="Tahoma" w:eastAsiaTheme="majorEastAsia" w:hAnsi="Tahoma" w:cs="Tahoma"/>
          <w:sz w:val="16"/>
          <w:szCs w:val="16"/>
          <w:lang w:eastAsia="zh-CN"/>
        </w:rPr>
      </w:pPr>
    </w:p>
    <w:p w14:paraId="0EC68228" w14:textId="77777777" w:rsidR="009D3013" w:rsidRPr="003900C2" w:rsidRDefault="009D3013" w:rsidP="009D3013">
      <w:pPr>
        <w:pStyle w:val="EndnoteText"/>
        <w:ind w:left="540"/>
        <w:rPr>
          <w:rFonts w:ascii="Tahoma" w:eastAsiaTheme="majorEastAsia" w:hAnsi="Tahoma" w:cs="Tahoma"/>
          <w:sz w:val="16"/>
          <w:szCs w:val="16"/>
          <w:lang w:eastAsia="zh-CN"/>
        </w:rPr>
      </w:pPr>
    </w:p>
    <w:p w14:paraId="707BF419" w14:textId="77777777" w:rsidR="004069A4" w:rsidRPr="003C5C2A" w:rsidRDefault="00A560B6" w:rsidP="004069A4">
      <w:pPr>
        <w:pStyle w:val="Heading3"/>
        <w:rPr>
          <w:rFonts w:ascii="Tahoma" w:eastAsiaTheme="majorEastAsia" w:hAnsi="Tahoma" w:cs="Tahoma"/>
        </w:rPr>
      </w:pPr>
      <w:bookmarkStart w:id="1275" w:name="_50_Exchange_Server"/>
      <w:bookmarkStart w:id="1276" w:name="_53_52_Exchange"/>
      <w:bookmarkStart w:id="1277" w:name="_58_Exchange_Server"/>
      <w:bookmarkStart w:id="1278" w:name="_Toc377053408"/>
      <w:bookmarkEnd w:id="1275"/>
      <w:bookmarkEnd w:id="1276"/>
      <w:bookmarkEnd w:id="1277"/>
      <w:r w:rsidRPr="003C5C2A">
        <w:rPr>
          <w:rFonts w:ascii="Tahoma" w:eastAsiaTheme="majorEastAsia" w:hAnsi="Tahoma" w:cs="Tahoma"/>
          <w:caps/>
          <w:color w:val="F66400"/>
          <w:sz w:val="22"/>
          <w:vertAlign w:val="superscript"/>
        </w:rPr>
        <w:t>57</w:t>
      </w:r>
      <w:r w:rsidRPr="003C5C2A">
        <w:rPr>
          <w:rFonts w:ascii="Tahoma" w:eastAsiaTheme="majorEastAsia" w:hAnsi="Tahoma" w:cs="Tahoma"/>
          <w:color w:val="F66400"/>
          <w:sz w:val="22"/>
        </w:rPr>
        <w:t xml:space="preserve"> Exchange Server 2010 Standard CAL</w:t>
      </w:r>
      <w:bookmarkEnd w:id="1274"/>
      <w:bookmarkEnd w:id="1278"/>
    </w:p>
    <w:bookmarkEnd w:id="1267"/>
    <w:p w14:paraId="5E504C6E" w14:textId="77777777" w:rsidR="004069A4" w:rsidRPr="003900C2" w:rsidRDefault="004069A4" w:rsidP="004069A4">
      <w:pPr>
        <w:rPr>
          <w:rFonts w:eastAsiaTheme="majorEastAsia" w:cs="Tahoma"/>
          <w:sz w:val="16"/>
          <w:szCs w:val="16"/>
        </w:rPr>
      </w:pPr>
    </w:p>
    <w:p w14:paraId="499100C9" w14:textId="77777777" w:rsidR="004069A4" w:rsidRPr="003C5C2A" w:rsidRDefault="004069A4" w:rsidP="005427B6">
      <w:pPr>
        <w:spacing w:after="60"/>
        <w:ind w:left="720"/>
        <w:rPr>
          <w:rFonts w:eastAsiaTheme="majorEastAsia" w:cs="Tahoma"/>
        </w:rPr>
      </w:pPr>
      <w:r w:rsidRPr="003C5C2A">
        <w:rPr>
          <w:rFonts w:eastAsiaTheme="majorEastAsia" w:cs="Tahoma"/>
          <w:b/>
          <w:color w:val="000000"/>
          <w:szCs w:val="18"/>
        </w:rPr>
        <w:t>随</w:t>
      </w:r>
      <w:r w:rsidRPr="003C5C2A">
        <w:rPr>
          <w:rFonts w:eastAsiaTheme="majorEastAsia" w:cs="Tahoma"/>
          <w:b/>
          <w:color w:val="000000"/>
          <w:szCs w:val="18"/>
        </w:rPr>
        <w:t xml:space="preserve"> Exchange Server 2010 Standard CAL </w:t>
      </w:r>
      <w:r w:rsidRPr="003C5C2A">
        <w:rPr>
          <w:rFonts w:eastAsiaTheme="majorEastAsia" w:cs="Tahoma"/>
          <w:b/>
          <w:color w:val="000000"/>
          <w:szCs w:val="18"/>
        </w:rPr>
        <w:t>许可的</w:t>
      </w:r>
      <w:r w:rsidRPr="003C5C2A">
        <w:rPr>
          <w:rFonts w:eastAsiaTheme="majorEastAsia" w:cs="Tahoma"/>
          <w:b/>
          <w:color w:val="000000"/>
          <w:szCs w:val="18"/>
        </w:rPr>
        <w:t xml:space="preserve"> Managed Default Folder</w:t>
      </w:r>
    </w:p>
    <w:p w14:paraId="5AD7FD47" w14:textId="77777777" w:rsidR="004069A4" w:rsidRPr="003C5C2A" w:rsidRDefault="004069A4" w:rsidP="00E62BC4">
      <w:pPr>
        <w:ind w:left="720"/>
        <w:rPr>
          <w:rFonts w:eastAsiaTheme="majorEastAsia" w:cs="Tahoma"/>
        </w:rPr>
      </w:pPr>
      <w:r w:rsidRPr="003C5C2A">
        <w:rPr>
          <w:rFonts w:eastAsiaTheme="majorEastAsia" w:cs="Tahoma"/>
          <w:color w:val="000000"/>
          <w:szCs w:val="18"/>
        </w:rPr>
        <w:t>在</w:t>
      </w:r>
      <w:r w:rsidRPr="003C5C2A">
        <w:rPr>
          <w:rFonts w:eastAsiaTheme="majorEastAsia" w:cs="Tahoma"/>
          <w:color w:val="000000"/>
          <w:szCs w:val="18"/>
        </w:rPr>
        <w:t xml:space="preserve"> Exchange Server 2010 Standard </w:t>
      </w:r>
      <w:r w:rsidRPr="003C5C2A">
        <w:rPr>
          <w:rFonts w:eastAsiaTheme="majorEastAsia" w:cs="Tahoma"/>
          <w:color w:val="000000"/>
          <w:szCs w:val="18"/>
        </w:rPr>
        <w:t>和等效</w:t>
      </w:r>
      <w:r w:rsidRPr="003C5C2A">
        <w:rPr>
          <w:rFonts w:eastAsiaTheme="majorEastAsia" w:cs="Tahoma"/>
          <w:color w:val="000000"/>
          <w:szCs w:val="18"/>
        </w:rPr>
        <w:t xml:space="preserve"> CAL </w:t>
      </w:r>
      <w:r w:rsidRPr="003C5C2A">
        <w:rPr>
          <w:rFonts w:eastAsiaTheme="majorEastAsia" w:cs="Tahoma"/>
          <w:color w:val="000000"/>
          <w:szCs w:val="18"/>
        </w:rPr>
        <w:t>下提供了访问</w:t>
      </w:r>
      <w:r w:rsidRPr="003C5C2A">
        <w:rPr>
          <w:rFonts w:eastAsiaTheme="majorEastAsia" w:cs="Tahoma"/>
          <w:color w:val="000000"/>
          <w:szCs w:val="18"/>
        </w:rPr>
        <w:t xml:space="preserve"> Exchange Server 2010 </w:t>
      </w:r>
      <w:r w:rsidRPr="003C5C2A">
        <w:rPr>
          <w:rFonts w:eastAsiaTheme="majorEastAsia" w:cs="Tahoma"/>
          <w:color w:val="000000"/>
          <w:szCs w:val="18"/>
        </w:rPr>
        <w:t>中</w:t>
      </w:r>
      <w:r w:rsidRPr="003C5C2A">
        <w:rPr>
          <w:rFonts w:eastAsiaTheme="majorEastAsia" w:cs="Tahoma"/>
          <w:color w:val="000000"/>
          <w:szCs w:val="18"/>
        </w:rPr>
        <w:t>“Managed Default Folder”</w:t>
      </w:r>
      <w:r w:rsidRPr="003C5C2A">
        <w:rPr>
          <w:rFonts w:eastAsiaTheme="majorEastAsia" w:cs="Tahoma"/>
          <w:color w:val="000000"/>
          <w:szCs w:val="18"/>
        </w:rPr>
        <w:t>功能的权利。</w:t>
      </w:r>
      <w:r w:rsidRPr="003C5C2A">
        <w:rPr>
          <w:rFonts w:eastAsiaTheme="majorEastAsia" w:cs="Tahoma"/>
          <w:color w:val="000000"/>
          <w:szCs w:val="18"/>
        </w:rPr>
        <w:t> </w:t>
      </w:r>
      <w:r w:rsidRPr="003C5C2A">
        <w:rPr>
          <w:rFonts w:eastAsiaTheme="majorEastAsia" w:cs="Tahoma"/>
          <w:color w:val="000000"/>
          <w:szCs w:val="18"/>
        </w:rPr>
        <w:t>必须有</w:t>
      </w:r>
      <w:r w:rsidRPr="003C5C2A">
        <w:rPr>
          <w:rFonts w:eastAsiaTheme="majorEastAsia" w:cs="Tahoma"/>
          <w:color w:val="000000"/>
          <w:szCs w:val="18"/>
        </w:rPr>
        <w:t xml:space="preserve"> Exchange Server 2010 Enterprise CAL </w:t>
      </w:r>
      <w:r w:rsidRPr="003C5C2A">
        <w:rPr>
          <w:rFonts w:eastAsiaTheme="majorEastAsia" w:cs="Tahoma"/>
          <w:color w:val="000000"/>
          <w:szCs w:val="18"/>
        </w:rPr>
        <w:t>或等效的</w:t>
      </w:r>
      <w:r w:rsidRPr="003C5C2A">
        <w:rPr>
          <w:rFonts w:eastAsiaTheme="majorEastAsia" w:cs="Tahoma"/>
          <w:color w:val="000000"/>
          <w:szCs w:val="18"/>
        </w:rPr>
        <w:t xml:space="preserve"> CAL </w:t>
      </w:r>
      <w:r w:rsidRPr="003C5C2A">
        <w:rPr>
          <w:rFonts w:eastAsiaTheme="majorEastAsia" w:cs="Tahoma"/>
          <w:color w:val="000000"/>
          <w:szCs w:val="18"/>
        </w:rPr>
        <w:t>才能访问</w:t>
      </w:r>
      <w:r w:rsidRPr="003C5C2A">
        <w:rPr>
          <w:rFonts w:eastAsiaTheme="majorEastAsia" w:cs="Tahoma"/>
          <w:color w:val="000000"/>
          <w:szCs w:val="18"/>
        </w:rPr>
        <w:t>“Managed Custom Folder”</w:t>
      </w:r>
      <w:r w:rsidRPr="003C5C2A">
        <w:rPr>
          <w:rFonts w:eastAsiaTheme="majorEastAsia" w:cs="Tahoma"/>
          <w:color w:val="000000"/>
          <w:szCs w:val="18"/>
        </w:rPr>
        <w:t>功能，但不能访问</w:t>
      </w:r>
      <w:r w:rsidRPr="003C5C2A">
        <w:rPr>
          <w:rFonts w:eastAsiaTheme="majorEastAsia" w:cs="Tahoma"/>
          <w:color w:val="000000"/>
          <w:szCs w:val="18"/>
        </w:rPr>
        <w:t>“Managed Default Folder”</w:t>
      </w:r>
      <w:r w:rsidRPr="003C5C2A">
        <w:rPr>
          <w:rFonts w:eastAsiaTheme="majorEastAsia" w:cs="Tahoma"/>
          <w:color w:val="000000"/>
          <w:szCs w:val="18"/>
        </w:rPr>
        <w:t>功能。</w:t>
      </w:r>
    </w:p>
    <w:p w14:paraId="2B1C79F7" w14:textId="77777777" w:rsidR="004069A4" w:rsidRPr="003900C2" w:rsidRDefault="004069A4" w:rsidP="00E62BC4">
      <w:pPr>
        <w:ind w:left="720"/>
        <w:rPr>
          <w:rFonts w:eastAsiaTheme="majorEastAsia" w:cs="Tahoma"/>
          <w:sz w:val="16"/>
          <w:szCs w:val="16"/>
        </w:rPr>
      </w:pPr>
    </w:p>
    <w:p w14:paraId="7E7FC527" w14:textId="77777777" w:rsidR="00031547" w:rsidRPr="003C5C2A" w:rsidRDefault="00031547" w:rsidP="005427B6">
      <w:pPr>
        <w:spacing w:after="60"/>
        <w:ind w:left="720"/>
        <w:rPr>
          <w:rFonts w:eastAsiaTheme="majorEastAsia" w:cs="Tahoma"/>
        </w:rPr>
      </w:pPr>
      <w:r w:rsidRPr="003C5C2A">
        <w:rPr>
          <w:rFonts w:eastAsiaTheme="majorEastAsia" w:cs="Tahoma"/>
          <w:b/>
          <w:color w:val="000000"/>
          <w:szCs w:val="18"/>
        </w:rPr>
        <w:t>随</w:t>
      </w:r>
      <w:r w:rsidRPr="003C5C2A">
        <w:rPr>
          <w:rFonts w:eastAsiaTheme="majorEastAsia" w:cs="Tahoma"/>
          <w:b/>
          <w:color w:val="000000"/>
          <w:szCs w:val="18"/>
        </w:rPr>
        <w:t xml:space="preserve"> Exchange Server 2010 Standard CAL </w:t>
      </w:r>
      <w:r w:rsidRPr="003C5C2A">
        <w:rPr>
          <w:rFonts w:eastAsiaTheme="majorEastAsia" w:cs="Tahoma"/>
          <w:b/>
          <w:color w:val="000000"/>
          <w:szCs w:val="18"/>
        </w:rPr>
        <w:t>许可的多邮箱搜索</w:t>
      </w:r>
    </w:p>
    <w:p w14:paraId="06BB73DD" w14:textId="77777777" w:rsidR="00031547" w:rsidRPr="003C5C2A" w:rsidRDefault="00031547" w:rsidP="00BA1490">
      <w:pPr>
        <w:ind w:left="720"/>
        <w:rPr>
          <w:rFonts w:eastAsiaTheme="majorEastAsia" w:cs="Tahoma"/>
        </w:rPr>
      </w:pPr>
      <w:r w:rsidRPr="003C5C2A">
        <w:rPr>
          <w:rFonts w:eastAsiaTheme="majorEastAsia" w:cs="Tahoma"/>
          <w:bCs/>
          <w:szCs w:val="20"/>
        </w:rPr>
        <w:t>我们正在更新</w:t>
      </w:r>
      <w:r w:rsidRPr="003C5C2A">
        <w:rPr>
          <w:rFonts w:eastAsiaTheme="majorEastAsia" w:cs="Tahoma"/>
          <w:bCs/>
          <w:szCs w:val="20"/>
        </w:rPr>
        <w:t xml:space="preserve"> Exchange Server 2010 </w:t>
      </w:r>
      <w:r w:rsidRPr="003C5C2A">
        <w:rPr>
          <w:rFonts w:eastAsiaTheme="majorEastAsia" w:cs="Tahoma"/>
          <w:bCs/>
          <w:szCs w:val="20"/>
        </w:rPr>
        <w:t>使用权利，以反映在</w:t>
      </w:r>
      <w:r w:rsidRPr="003C5C2A">
        <w:rPr>
          <w:rFonts w:eastAsiaTheme="majorEastAsia" w:cs="Tahoma"/>
          <w:bCs/>
          <w:szCs w:val="20"/>
        </w:rPr>
        <w:t xml:space="preserve"> Exchange Server 2010 Standard </w:t>
      </w:r>
      <w:r w:rsidRPr="003C5C2A">
        <w:rPr>
          <w:rFonts w:eastAsiaTheme="majorEastAsia" w:cs="Tahoma"/>
          <w:bCs/>
          <w:szCs w:val="20"/>
        </w:rPr>
        <w:t>和等效</w:t>
      </w:r>
      <w:r w:rsidRPr="003C5C2A">
        <w:rPr>
          <w:rFonts w:eastAsiaTheme="majorEastAsia" w:cs="Tahoma"/>
          <w:bCs/>
          <w:szCs w:val="20"/>
        </w:rPr>
        <w:t xml:space="preserve"> CAL </w:t>
      </w:r>
      <w:r w:rsidRPr="003C5C2A">
        <w:rPr>
          <w:rFonts w:eastAsiaTheme="majorEastAsia" w:cs="Tahoma"/>
          <w:bCs/>
          <w:szCs w:val="20"/>
        </w:rPr>
        <w:t>下访问</w:t>
      </w:r>
      <w:r w:rsidRPr="003C5C2A">
        <w:rPr>
          <w:rFonts w:eastAsiaTheme="majorEastAsia" w:cs="Tahoma"/>
          <w:bCs/>
          <w:szCs w:val="20"/>
        </w:rPr>
        <w:t xml:space="preserve"> Exchange Server 2010 </w:t>
      </w:r>
      <w:r w:rsidRPr="003C5C2A">
        <w:rPr>
          <w:rFonts w:eastAsiaTheme="majorEastAsia" w:cs="Tahoma"/>
          <w:bCs/>
          <w:szCs w:val="20"/>
        </w:rPr>
        <w:t>中的跨邮箱搜索功能的权利。此更新适用于所有</w:t>
      </w:r>
      <w:r w:rsidRPr="003C5C2A">
        <w:rPr>
          <w:rFonts w:eastAsiaTheme="majorEastAsia" w:cs="Tahoma"/>
          <w:bCs/>
          <w:szCs w:val="20"/>
        </w:rPr>
        <w:t xml:space="preserve"> Exchange Server 2010 </w:t>
      </w:r>
      <w:r w:rsidRPr="003C5C2A">
        <w:rPr>
          <w:rFonts w:eastAsiaTheme="majorEastAsia" w:cs="Tahoma"/>
          <w:bCs/>
          <w:szCs w:val="20"/>
        </w:rPr>
        <w:t>许可。</w:t>
      </w:r>
    </w:p>
    <w:p w14:paraId="6058A127" w14:textId="77777777" w:rsidR="004D0019" w:rsidRPr="003900C2" w:rsidRDefault="004D0019" w:rsidP="00E62BC4">
      <w:pPr>
        <w:ind w:left="720"/>
        <w:rPr>
          <w:rFonts w:eastAsiaTheme="majorEastAsia" w:cs="Tahoma"/>
          <w:sz w:val="16"/>
          <w:szCs w:val="16"/>
        </w:rPr>
      </w:pPr>
    </w:p>
    <w:p w14:paraId="432B3407" w14:textId="77777777" w:rsidR="004069A4" w:rsidRPr="003C5C2A" w:rsidRDefault="004069A4" w:rsidP="005427B6">
      <w:pPr>
        <w:spacing w:after="60"/>
        <w:ind w:left="720"/>
        <w:rPr>
          <w:rFonts w:eastAsiaTheme="majorEastAsia" w:cs="Tahoma"/>
          <w:lang w:eastAsia="zh-CN"/>
        </w:rPr>
      </w:pPr>
      <w:r w:rsidRPr="003C5C2A">
        <w:rPr>
          <w:rFonts w:eastAsiaTheme="majorEastAsia" w:cs="Tahoma"/>
          <w:b/>
          <w:color w:val="000000"/>
          <w:szCs w:val="18"/>
          <w:lang w:eastAsia="zh-CN"/>
        </w:rPr>
        <w:t>仅学生</w:t>
      </w:r>
      <w:r w:rsidRPr="003C5C2A">
        <w:rPr>
          <w:rFonts w:eastAsiaTheme="majorEastAsia" w:cs="Tahoma"/>
          <w:b/>
          <w:color w:val="000000"/>
          <w:szCs w:val="18"/>
          <w:lang w:eastAsia="zh-CN"/>
        </w:rPr>
        <w:t xml:space="preserve"> CAL</w:t>
      </w:r>
      <w:r w:rsidRPr="003C5C2A">
        <w:rPr>
          <w:rFonts w:eastAsiaTheme="majorEastAsia" w:cs="Tahoma"/>
          <w:b/>
          <w:color w:val="000000"/>
          <w:szCs w:val="18"/>
          <w:lang w:eastAsia="zh-CN"/>
        </w:rPr>
        <w:t>（学术开放许可和学术选择）</w:t>
      </w:r>
    </w:p>
    <w:p w14:paraId="6B77C8BB" w14:textId="77777777" w:rsidR="00DD0569" w:rsidRDefault="004069A4" w:rsidP="003900C2">
      <w:pPr>
        <w:ind w:left="720"/>
        <w:rPr>
          <w:rFonts w:eastAsiaTheme="majorEastAsia" w:cs="Tahoma"/>
          <w:szCs w:val="20"/>
          <w:lang w:eastAsia="zh-CN"/>
        </w:rPr>
      </w:pPr>
      <w:r w:rsidRPr="003C5C2A">
        <w:rPr>
          <w:rFonts w:eastAsiaTheme="majorEastAsia" w:cs="Tahoma"/>
          <w:szCs w:val="20"/>
          <w:lang w:eastAsia="zh-CN"/>
        </w:rPr>
        <w:t>仅学生</w:t>
      </w:r>
      <w:r w:rsidRPr="003C5C2A">
        <w:rPr>
          <w:rFonts w:eastAsiaTheme="majorEastAsia" w:cs="Tahoma"/>
          <w:szCs w:val="20"/>
          <w:lang w:eastAsia="zh-CN"/>
        </w:rPr>
        <w:t xml:space="preserve"> CAL </w:t>
      </w:r>
      <w:r w:rsidRPr="003C5C2A">
        <w:rPr>
          <w:rFonts w:eastAsiaTheme="majorEastAsia" w:cs="Tahoma"/>
          <w:szCs w:val="20"/>
          <w:lang w:eastAsia="zh-CN"/>
        </w:rPr>
        <w:t>仅限于许可学生拥有的</w:t>
      </w:r>
      <w:r w:rsidRPr="003C5C2A">
        <w:rPr>
          <w:rFonts w:eastAsiaTheme="majorEastAsia" w:cs="Tahoma"/>
          <w:szCs w:val="20"/>
          <w:lang w:eastAsia="zh-CN"/>
        </w:rPr>
        <w:t xml:space="preserve"> PC </w:t>
      </w:r>
      <w:r w:rsidRPr="003C5C2A">
        <w:rPr>
          <w:rFonts w:eastAsiaTheme="majorEastAsia" w:cs="Tahoma"/>
          <w:szCs w:val="20"/>
          <w:lang w:eastAsia="zh-CN"/>
        </w:rPr>
        <w:t>或机构拥有的</w:t>
      </w:r>
      <w:r w:rsidRPr="003C5C2A">
        <w:rPr>
          <w:rFonts w:eastAsiaTheme="majorEastAsia" w:cs="Tahoma"/>
          <w:szCs w:val="20"/>
          <w:lang w:eastAsia="zh-CN"/>
        </w:rPr>
        <w:t xml:space="preserve"> PC</w:t>
      </w:r>
      <w:r w:rsidRPr="003C5C2A">
        <w:rPr>
          <w:rFonts w:eastAsiaTheme="majorEastAsia" w:cs="Tahoma"/>
          <w:szCs w:val="20"/>
          <w:lang w:eastAsia="zh-CN"/>
        </w:rPr>
        <w:t>，这些</w:t>
      </w:r>
      <w:r w:rsidRPr="003C5C2A">
        <w:rPr>
          <w:rFonts w:eastAsiaTheme="majorEastAsia" w:cs="Tahoma"/>
          <w:szCs w:val="20"/>
          <w:lang w:eastAsia="zh-CN"/>
        </w:rPr>
        <w:t xml:space="preserve"> PC </w:t>
      </w:r>
      <w:r w:rsidRPr="003C5C2A">
        <w:rPr>
          <w:rFonts w:eastAsiaTheme="majorEastAsia" w:cs="Tahoma"/>
          <w:szCs w:val="20"/>
          <w:lang w:eastAsia="zh-CN"/>
        </w:rPr>
        <w:t>必须专供学生个人使用，不能用于实验室或教室中。</w:t>
      </w:r>
      <w:bookmarkStart w:id="1279" w:name="_53_Forefront_Endpoint"/>
      <w:bookmarkStart w:id="1280" w:name="_59_Forefront_Endpoint"/>
      <w:bookmarkStart w:id="1281" w:name="_Toc336338314"/>
      <w:bookmarkStart w:id="1282" w:name="Srv_51ForfrontEndpointProtection"/>
      <w:bookmarkStart w:id="1283" w:name="Srv_50ForfrontEndpointProtection"/>
      <w:bookmarkStart w:id="1284" w:name="Srv_43ExchangeSvr07StdCAL"/>
      <w:bookmarkStart w:id="1285" w:name="Srv_44ExchangeSvr2010StdCAL"/>
      <w:bookmarkStart w:id="1286" w:name="Srv_42ExchangeSvr07StdCAL"/>
      <w:bookmarkEnd w:id="1279"/>
      <w:bookmarkEnd w:id="1280"/>
    </w:p>
    <w:p w14:paraId="6D5CA61E" w14:textId="77777777" w:rsidR="00A73375" w:rsidRDefault="00A73375" w:rsidP="003900C2">
      <w:pPr>
        <w:ind w:left="720"/>
        <w:rPr>
          <w:rFonts w:eastAsiaTheme="majorEastAsia" w:cs="Tahoma"/>
          <w:szCs w:val="20"/>
          <w:lang w:eastAsia="zh-CN"/>
        </w:rPr>
      </w:pPr>
    </w:p>
    <w:p w14:paraId="165DB43A" w14:textId="77777777" w:rsidR="00A73375" w:rsidRDefault="00A73375" w:rsidP="003900C2">
      <w:pPr>
        <w:ind w:left="720"/>
        <w:rPr>
          <w:rFonts w:eastAsiaTheme="majorEastAsia" w:cs="Tahoma"/>
          <w:szCs w:val="20"/>
          <w:lang w:eastAsia="zh-CN"/>
        </w:rPr>
      </w:pPr>
    </w:p>
    <w:p w14:paraId="23D7DB21" w14:textId="77777777" w:rsidR="00A73375" w:rsidRDefault="00A73375" w:rsidP="003900C2">
      <w:pPr>
        <w:ind w:left="720"/>
        <w:rPr>
          <w:rFonts w:eastAsiaTheme="majorEastAsia" w:cs="Tahoma"/>
          <w:szCs w:val="20"/>
          <w:lang w:eastAsia="zh-CN"/>
        </w:rPr>
      </w:pPr>
    </w:p>
    <w:p w14:paraId="2AFE5476" w14:textId="77777777" w:rsidR="00A73375" w:rsidRDefault="00A73375" w:rsidP="003900C2">
      <w:pPr>
        <w:ind w:left="720"/>
        <w:rPr>
          <w:rFonts w:eastAsiaTheme="majorEastAsia" w:cs="Tahoma"/>
          <w:szCs w:val="20"/>
          <w:lang w:eastAsia="zh-CN"/>
        </w:rPr>
      </w:pPr>
    </w:p>
    <w:p w14:paraId="79FAF3AD" w14:textId="77777777" w:rsidR="00A73375" w:rsidRPr="003C5C2A" w:rsidRDefault="00A73375" w:rsidP="003900C2">
      <w:pPr>
        <w:ind w:left="720"/>
        <w:rPr>
          <w:rFonts w:eastAsiaTheme="majorEastAsia" w:cs="Tahoma"/>
          <w:lang w:eastAsia="zh-CN"/>
        </w:rPr>
      </w:pPr>
    </w:p>
    <w:p w14:paraId="2B63389F" w14:textId="77777777" w:rsidR="00CC1B99" w:rsidRPr="003C5C2A" w:rsidRDefault="0085774C" w:rsidP="00CC1B99">
      <w:pPr>
        <w:pStyle w:val="Heading3"/>
        <w:rPr>
          <w:rFonts w:ascii="Tahoma" w:eastAsiaTheme="majorEastAsia" w:hAnsi="Tahoma" w:cs="Tahoma"/>
        </w:rPr>
      </w:pPr>
      <w:bookmarkStart w:id="1287" w:name="_58_Forefront_Endpoint"/>
      <w:bookmarkStart w:id="1288" w:name="_Toc377053409"/>
      <w:bookmarkEnd w:id="1287"/>
      <w:r w:rsidRPr="003C5C2A">
        <w:rPr>
          <w:rFonts w:ascii="Tahoma" w:eastAsiaTheme="majorEastAsia" w:hAnsi="Tahoma" w:cs="Tahoma"/>
          <w:caps/>
          <w:color w:val="F66400"/>
          <w:sz w:val="22"/>
          <w:vertAlign w:val="superscript"/>
        </w:rPr>
        <w:t>58</w:t>
      </w:r>
      <w:r w:rsidRPr="003C5C2A">
        <w:rPr>
          <w:rFonts w:ascii="Tahoma" w:eastAsiaTheme="majorEastAsia" w:hAnsi="Tahoma" w:cs="Tahoma"/>
          <w:color w:val="F66400"/>
          <w:sz w:val="22"/>
        </w:rPr>
        <w:t xml:space="preserve"> Forefront Endpoint Protection</w:t>
      </w:r>
      <w:bookmarkEnd w:id="1281"/>
      <w:bookmarkEnd w:id="1288"/>
    </w:p>
    <w:bookmarkEnd w:id="1282"/>
    <w:bookmarkEnd w:id="1283"/>
    <w:p w14:paraId="18800082" w14:textId="77777777" w:rsidR="00CC1B99" w:rsidRPr="003C5C2A" w:rsidRDefault="00CC1B99" w:rsidP="00E62BC4">
      <w:pPr>
        <w:ind w:left="720"/>
        <w:rPr>
          <w:rFonts w:eastAsiaTheme="majorEastAsia" w:cs="Tahoma"/>
        </w:rPr>
      </w:pPr>
    </w:p>
    <w:p w14:paraId="01A03F6A" w14:textId="77777777" w:rsidR="008A1A57" w:rsidRPr="003C5C2A" w:rsidRDefault="008A1A57" w:rsidP="00E62BC4">
      <w:pPr>
        <w:tabs>
          <w:tab w:val="left" w:pos="1920"/>
        </w:tabs>
        <w:ind w:left="720"/>
        <w:rPr>
          <w:rFonts w:eastAsiaTheme="majorEastAsia" w:cs="Tahoma"/>
        </w:rPr>
      </w:pPr>
      <w:r w:rsidRPr="003C5C2A">
        <w:rPr>
          <w:rFonts w:eastAsiaTheme="majorEastAsia" w:cs="Tahoma"/>
        </w:rPr>
        <w:t>自</w:t>
      </w:r>
      <w:r w:rsidRPr="003C5C2A">
        <w:rPr>
          <w:rFonts w:eastAsiaTheme="majorEastAsia" w:cs="Tahoma"/>
        </w:rPr>
        <w:t xml:space="preserve"> 2012 </w:t>
      </w:r>
      <w:r w:rsidRPr="003C5C2A">
        <w:rPr>
          <w:rFonts w:eastAsiaTheme="majorEastAsia" w:cs="Tahoma"/>
        </w:rPr>
        <w:t>年</w:t>
      </w:r>
      <w:r w:rsidRPr="003C5C2A">
        <w:rPr>
          <w:rFonts w:eastAsiaTheme="majorEastAsia" w:cs="Tahoma"/>
        </w:rPr>
        <w:t xml:space="preserve"> 4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日起，</w:t>
      </w:r>
      <w:r w:rsidRPr="003C5C2A">
        <w:rPr>
          <w:rFonts w:eastAsiaTheme="majorEastAsia" w:cs="Tahoma"/>
          <w:szCs w:val="18"/>
        </w:rPr>
        <w:t xml:space="preserve">Forefront Endpoint Protection </w:t>
      </w:r>
      <w:r w:rsidRPr="003C5C2A">
        <w:rPr>
          <w:rFonts w:eastAsiaTheme="majorEastAsia" w:cs="Tahoma"/>
          <w:szCs w:val="18"/>
        </w:rPr>
        <w:t>作为客户端保护产品将被</w:t>
      </w:r>
      <w:r w:rsidRPr="003C5C2A">
        <w:rPr>
          <w:rFonts w:eastAsiaTheme="majorEastAsia" w:cs="Tahoma"/>
          <w:szCs w:val="18"/>
        </w:rPr>
        <w:t xml:space="preserve"> </w:t>
      </w:r>
      <w:r w:rsidRPr="003C5C2A">
        <w:rPr>
          <w:rFonts w:eastAsiaTheme="majorEastAsia" w:cs="Tahoma"/>
        </w:rPr>
        <w:t xml:space="preserve">System Center 2012 Endpoint Protection </w:t>
      </w:r>
      <w:r w:rsidRPr="003C5C2A">
        <w:rPr>
          <w:rFonts w:eastAsiaTheme="majorEastAsia" w:cs="Tahoma"/>
        </w:rPr>
        <w:t>取代。</w:t>
      </w:r>
      <w:r w:rsidRPr="003C5C2A">
        <w:rPr>
          <w:rFonts w:eastAsiaTheme="majorEastAsia" w:cs="Tahoma"/>
        </w:rPr>
        <w:t xml:space="preserve">System Center 2012 Endpoint Protection </w:t>
      </w:r>
      <w:r w:rsidRPr="003C5C2A">
        <w:rPr>
          <w:rFonts w:eastAsiaTheme="majorEastAsia" w:cs="Tahoma"/>
        </w:rPr>
        <w:t>作为独立的产品，转让仅用于保护客户端设备的使用权利。保护服务器设备的使用权利只能通过获取</w:t>
      </w:r>
      <w:r w:rsidRPr="003C5C2A">
        <w:rPr>
          <w:rFonts w:eastAsiaTheme="majorEastAsia" w:cs="Tahoma"/>
        </w:rPr>
        <w:t xml:space="preserve"> System Center 2012 Standard </w:t>
      </w:r>
      <w:r w:rsidRPr="003C5C2A">
        <w:rPr>
          <w:rFonts w:eastAsiaTheme="majorEastAsia" w:cs="Tahoma"/>
        </w:rPr>
        <w:t>或</w:t>
      </w:r>
      <w:r w:rsidRPr="003C5C2A">
        <w:rPr>
          <w:rFonts w:eastAsiaTheme="majorEastAsia" w:cs="Tahoma"/>
        </w:rPr>
        <w:t xml:space="preserve"> Datacenter </w:t>
      </w:r>
      <w:r w:rsidRPr="003C5C2A">
        <w:rPr>
          <w:rFonts w:eastAsiaTheme="majorEastAsia" w:cs="Tahoma"/>
        </w:rPr>
        <w:t>管理许可获得。</w:t>
      </w:r>
    </w:p>
    <w:p w14:paraId="7BAD8438" w14:textId="77777777" w:rsidR="008A1A57" w:rsidRPr="003C5C2A" w:rsidRDefault="008A1A57" w:rsidP="00E62BC4">
      <w:pPr>
        <w:tabs>
          <w:tab w:val="left" w:pos="1920"/>
        </w:tabs>
        <w:ind w:left="720"/>
        <w:rPr>
          <w:rFonts w:eastAsiaTheme="majorEastAsia" w:cs="Tahoma"/>
        </w:rPr>
      </w:pPr>
    </w:p>
    <w:p w14:paraId="4AB659D2" w14:textId="77777777" w:rsidR="008A1A57" w:rsidRPr="003C5C2A" w:rsidRDefault="008A1A57" w:rsidP="00E62BC4">
      <w:pPr>
        <w:tabs>
          <w:tab w:val="left" w:pos="1920"/>
        </w:tabs>
        <w:ind w:left="720"/>
        <w:rPr>
          <w:rFonts w:eastAsiaTheme="majorEastAsia" w:cs="Tahoma"/>
        </w:rPr>
      </w:pPr>
      <w:r w:rsidRPr="003C5C2A">
        <w:rPr>
          <w:rFonts w:eastAsiaTheme="majorEastAsia" w:cs="Tahoma"/>
          <w:szCs w:val="18"/>
        </w:rPr>
        <w:t>带有有效</w:t>
      </w:r>
      <w:r w:rsidRPr="003C5C2A">
        <w:rPr>
          <w:rFonts w:eastAsiaTheme="majorEastAsia" w:cs="Tahoma"/>
          <w:szCs w:val="18"/>
        </w:rPr>
        <w:t xml:space="preserve"> Forefront Endpoint Protection </w:t>
      </w:r>
      <w:r w:rsidRPr="003C5C2A">
        <w:rPr>
          <w:rFonts w:eastAsiaTheme="majorEastAsia" w:cs="Tahoma"/>
          <w:szCs w:val="18"/>
        </w:rPr>
        <w:t>订购</w:t>
      </w:r>
      <w:r w:rsidRPr="003C5C2A">
        <w:rPr>
          <w:rFonts w:eastAsiaTheme="majorEastAsia" w:cs="Tahoma"/>
        </w:rPr>
        <w:t>并提供该服务以保护客户端设备的用户可出于同一目的升级到</w:t>
      </w:r>
      <w:r w:rsidRPr="003C5C2A">
        <w:rPr>
          <w:rFonts w:eastAsiaTheme="majorEastAsia" w:cs="Tahoma"/>
        </w:rPr>
        <w:t xml:space="preserve"> System Center 2012 Endpoint Protection</w:t>
      </w:r>
      <w:r w:rsidRPr="003C5C2A">
        <w:rPr>
          <w:rFonts w:eastAsiaTheme="majorEastAsia" w:cs="Tahoma"/>
        </w:rPr>
        <w:t>。</w:t>
      </w:r>
    </w:p>
    <w:p w14:paraId="50A0ADDF" w14:textId="77777777" w:rsidR="008A1A57" w:rsidRPr="003C5C2A" w:rsidRDefault="008A1A57" w:rsidP="00E62BC4">
      <w:pPr>
        <w:tabs>
          <w:tab w:val="left" w:pos="1920"/>
        </w:tabs>
        <w:ind w:left="720"/>
        <w:rPr>
          <w:rFonts w:eastAsiaTheme="majorEastAsia" w:cs="Tahoma"/>
        </w:rPr>
      </w:pPr>
    </w:p>
    <w:p w14:paraId="3F3B2305" w14:textId="77777777" w:rsidR="008A1A57" w:rsidRPr="003C5C2A" w:rsidRDefault="008A1A57" w:rsidP="00E62BC4">
      <w:pPr>
        <w:tabs>
          <w:tab w:val="left" w:pos="1920"/>
        </w:tabs>
        <w:ind w:left="720"/>
        <w:rPr>
          <w:rFonts w:eastAsiaTheme="majorEastAsia" w:cs="Tahoma"/>
        </w:rPr>
      </w:pPr>
      <w:r w:rsidRPr="003C5C2A">
        <w:rPr>
          <w:rFonts w:eastAsiaTheme="majorEastAsia" w:cs="Tahoma"/>
          <w:szCs w:val="18"/>
        </w:rPr>
        <w:t>带有有效</w:t>
      </w:r>
      <w:r w:rsidRPr="003C5C2A">
        <w:rPr>
          <w:rFonts w:eastAsiaTheme="majorEastAsia" w:cs="Tahoma"/>
          <w:szCs w:val="18"/>
        </w:rPr>
        <w:t xml:space="preserve"> Forefront Endpoint Protection </w:t>
      </w:r>
      <w:r w:rsidRPr="003C5C2A">
        <w:rPr>
          <w:rFonts w:eastAsiaTheme="majorEastAsia" w:cs="Tahoma"/>
          <w:szCs w:val="18"/>
        </w:rPr>
        <w:t>订购</w:t>
      </w:r>
      <w:r w:rsidRPr="003C5C2A">
        <w:rPr>
          <w:rFonts w:eastAsiaTheme="majorEastAsia" w:cs="Tahoma"/>
        </w:rPr>
        <w:t>并提供该服务以保护客户端设备的用户可继续使用</w:t>
      </w:r>
      <w:r w:rsidRPr="003C5C2A">
        <w:rPr>
          <w:rFonts w:eastAsiaTheme="majorEastAsia" w:cs="Tahoma"/>
        </w:rPr>
        <w:t xml:space="preserve"> Forefront Endpoint Protection </w:t>
      </w:r>
      <w:r w:rsidRPr="003C5C2A">
        <w:rPr>
          <w:rFonts w:eastAsiaTheme="majorEastAsia" w:cs="Tahoma"/>
        </w:rPr>
        <w:t>服务。</w:t>
      </w:r>
    </w:p>
    <w:p w14:paraId="5ABB5CF1" w14:textId="77777777" w:rsidR="008A1A57" w:rsidRPr="003C5C2A" w:rsidRDefault="008A1A57" w:rsidP="00E62BC4">
      <w:pPr>
        <w:ind w:left="720"/>
        <w:rPr>
          <w:rFonts w:eastAsiaTheme="majorEastAsia" w:cs="Tahoma"/>
        </w:rPr>
      </w:pPr>
    </w:p>
    <w:p w14:paraId="60E9797E" w14:textId="77777777" w:rsidR="008A1A57" w:rsidRPr="003C5C2A" w:rsidRDefault="008A1A57" w:rsidP="00E62BC4">
      <w:pPr>
        <w:ind w:left="720"/>
        <w:rPr>
          <w:rFonts w:eastAsiaTheme="majorEastAsia" w:cs="Tahoma"/>
        </w:rPr>
      </w:pPr>
      <w:r w:rsidRPr="003C5C2A">
        <w:rPr>
          <w:rFonts w:eastAsiaTheme="majorEastAsia" w:cs="Tahoma"/>
          <w:szCs w:val="18"/>
        </w:rPr>
        <w:t xml:space="preserve">System Center Configuration Manager 2007 R2 </w:t>
      </w:r>
      <w:r w:rsidRPr="003C5C2A">
        <w:rPr>
          <w:rFonts w:eastAsiaTheme="majorEastAsia" w:cs="Tahoma"/>
          <w:szCs w:val="18"/>
        </w:rPr>
        <w:t>或</w:t>
      </w:r>
      <w:r w:rsidRPr="003C5C2A">
        <w:rPr>
          <w:rFonts w:eastAsiaTheme="majorEastAsia" w:cs="Tahoma"/>
          <w:szCs w:val="18"/>
        </w:rPr>
        <w:t xml:space="preserve"> R3 </w:t>
      </w:r>
      <w:r w:rsidRPr="003C5C2A">
        <w:rPr>
          <w:rFonts w:eastAsiaTheme="majorEastAsia" w:cs="Tahoma"/>
          <w:szCs w:val="18"/>
        </w:rPr>
        <w:t>是</w:t>
      </w:r>
      <w:r w:rsidRPr="003C5C2A">
        <w:rPr>
          <w:rFonts w:eastAsiaTheme="majorEastAsia" w:cs="Tahoma"/>
          <w:szCs w:val="18"/>
        </w:rPr>
        <w:t xml:space="preserve"> Forefront Endpoint Protection 2010 </w:t>
      </w:r>
      <w:r w:rsidRPr="003C5C2A">
        <w:rPr>
          <w:rFonts w:eastAsiaTheme="majorEastAsia" w:cs="Tahoma"/>
          <w:szCs w:val="18"/>
        </w:rPr>
        <w:t>的管理控制台。客户必须获得</w:t>
      </w:r>
      <w:r w:rsidRPr="003C5C2A">
        <w:rPr>
          <w:rFonts w:eastAsiaTheme="majorEastAsia" w:cs="Tahoma"/>
          <w:szCs w:val="18"/>
        </w:rPr>
        <w:t xml:space="preserve"> System Center Configuration Manager 2007 R2 </w:t>
      </w:r>
      <w:r w:rsidRPr="003C5C2A">
        <w:rPr>
          <w:rFonts w:eastAsiaTheme="majorEastAsia" w:cs="Tahoma"/>
          <w:szCs w:val="18"/>
        </w:rPr>
        <w:t>或</w:t>
      </w:r>
      <w:r w:rsidRPr="003C5C2A">
        <w:rPr>
          <w:rFonts w:eastAsiaTheme="majorEastAsia" w:cs="Tahoma"/>
          <w:szCs w:val="18"/>
        </w:rPr>
        <w:t xml:space="preserve"> R3 </w:t>
      </w:r>
      <w:r w:rsidRPr="003C5C2A">
        <w:rPr>
          <w:rFonts w:eastAsiaTheme="majorEastAsia" w:cs="Tahoma"/>
          <w:szCs w:val="18"/>
        </w:rPr>
        <w:t>的许可才能为</w:t>
      </w:r>
      <w:r w:rsidRPr="003C5C2A">
        <w:rPr>
          <w:rFonts w:eastAsiaTheme="majorEastAsia" w:cs="Tahoma"/>
          <w:szCs w:val="18"/>
        </w:rPr>
        <w:t xml:space="preserve"> Forefront Endpoint Protection 2010 </w:t>
      </w:r>
      <w:r w:rsidRPr="003C5C2A">
        <w:rPr>
          <w:rFonts w:eastAsiaTheme="majorEastAsia" w:cs="Tahoma"/>
          <w:szCs w:val="18"/>
        </w:rPr>
        <w:t>提供管理功能。</w:t>
      </w:r>
      <w:r w:rsidRPr="003C5C2A">
        <w:rPr>
          <w:rFonts w:eastAsiaTheme="majorEastAsia" w:cs="Tahoma"/>
          <w:szCs w:val="18"/>
        </w:rPr>
        <w:t xml:space="preserve">Forefront Endpoint Protection 2010 </w:t>
      </w:r>
      <w:r w:rsidRPr="003C5C2A">
        <w:rPr>
          <w:rFonts w:eastAsiaTheme="majorEastAsia" w:cs="Tahoma"/>
          <w:szCs w:val="18"/>
        </w:rPr>
        <w:t>可以通过非托管模式使用，不需要为</w:t>
      </w:r>
      <w:r w:rsidRPr="003C5C2A">
        <w:rPr>
          <w:rFonts w:eastAsiaTheme="majorEastAsia" w:cs="Tahoma"/>
          <w:szCs w:val="18"/>
        </w:rPr>
        <w:t xml:space="preserve"> System Center Configuration Manager </w:t>
      </w:r>
      <w:r w:rsidRPr="003C5C2A">
        <w:rPr>
          <w:rFonts w:eastAsiaTheme="majorEastAsia" w:cs="Tahoma"/>
          <w:szCs w:val="18"/>
        </w:rPr>
        <w:t>获得许可。</w:t>
      </w:r>
    </w:p>
    <w:p w14:paraId="77E6BED9" w14:textId="77777777" w:rsidR="008A1A57" w:rsidRPr="003C5C2A" w:rsidRDefault="008A1A57" w:rsidP="00E62BC4">
      <w:pPr>
        <w:ind w:left="720"/>
        <w:rPr>
          <w:rFonts w:eastAsiaTheme="majorEastAsia" w:cs="Tahoma"/>
        </w:rPr>
      </w:pPr>
    </w:p>
    <w:p w14:paraId="6A347022" w14:textId="77777777" w:rsidR="008A1A57" w:rsidRPr="003C5C2A" w:rsidRDefault="005427B6" w:rsidP="005427B6">
      <w:pPr>
        <w:spacing w:after="60"/>
        <w:ind w:left="720"/>
        <w:rPr>
          <w:rFonts w:eastAsiaTheme="majorEastAsia" w:cs="Tahoma"/>
        </w:rPr>
      </w:pPr>
      <w:r w:rsidRPr="003C5C2A">
        <w:rPr>
          <w:rFonts w:eastAsiaTheme="majorEastAsia" w:cs="Tahoma"/>
          <w:b/>
          <w:szCs w:val="18"/>
        </w:rPr>
        <w:t>家庭使用</w:t>
      </w:r>
    </w:p>
    <w:p w14:paraId="78BEB85E" w14:textId="77777777" w:rsidR="008A1A57" w:rsidRPr="003C5C2A" w:rsidRDefault="008A1A57" w:rsidP="00E62BC4">
      <w:pPr>
        <w:ind w:left="720"/>
        <w:rPr>
          <w:rFonts w:eastAsiaTheme="majorEastAsia" w:cs="Tahoma"/>
        </w:rPr>
      </w:pPr>
      <w:r w:rsidRPr="003C5C2A">
        <w:rPr>
          <w:rFonts w:eastAsiaTheme="majorEastAsia" w:cs="Tahoma"/>
          <w:szCs w:val="18"/>
        </w:rPr>
        <w:t>当前拥有有效</w:t>
      </w:r>
      <w:r w:rsidRPr="003C5C2A">
        <w:rPr>
          <w:rFonts w:eastAsiaTheme="majorEastAsia" w:cs="Tahoma"/>
          <w:szCs w:val="18"/>
        </w:rPr>
        <w:t xml:space="preserve"> Forefront Endpoint Protection 2010 </w:t>
      </w:r>
      <w:r w:rsidRPr="003C5C2A">
        <w:rPr>
          <w:rFonts w:eastAsiaTheme="majorEastAsia" w:cs="Tahoma"/>
          <w:szCs w:val="18"/>
        </w:rPr>
        <w:t>用户订购许可的客户有资格参加家庭使用计划。</w:t>
      </w:r>
    </w:p>
    <w:p w14:paraId="47B3DD31" w14:textId="77777777" w:rsidR="00BA1490" w:rsidRPr="003C5C2A" w:rsidRDefault="00BA1490" w:rsidP="00BA1490">
      <w:pPr>
        <w:rPr>
          <w:rFonts w:eastAsiaTheme="majorEastAsia" w:cs="Tahoma"/>
        </w:rPr>
      </w:pPr>
      <w:bookmarkStart w:id="1289" w:name="_Toc254758297"/>
      <w:bookmarkStart w:id="1290" w:name="Srv_44ForefrontOnSecforExch"/>
      <w:bookmarkStart w:id="1291" w:name="Srv_43ForefrontOnSecforExch"/>
      <w:bookmarkEnd w:id="1284"/>
      <w:bookmarkEnd w:id="1285"/>
      <w:bookmarkEnd w:id="1286"/>
    </w:p>
    <w:p w14:paraId="5A398222" w14:textId="77777777" w:rsidR="00BA1490" w:rsidRPr="003C5C2A" w:rsidRDefault="00BA1490" w:rsidP="00BA1490">
      <w:pPr>
        <w:rPr>
          <w:rFonts w:eastAsiaTheme="majorEastAsia" w:cs="Tahoma"/>
        </w:rPr>
      </w:pPr>
    </w:p>
    <w:p w14:paraId="6B422A51" w14:textId="77777777" w:rsidR="009E4FDD" w:rsidRPr="003C5C2A" w:rsidRDefault="00D629A3" w:rsidP="009E4FDD">
      <w:pPr>
        <w:pStyle w:val="Heading3"/>
        <w:rPr>
          <w:rFonts w:ascii="Tahoma" w:eastAsiaTheme="majorEastAsia" w:hAnsi="Tahoma" w:cs="Tahoma"/>
        </w:rPr>
      </w:pPr>
      <w:bookmarkStart w:id="1292" w:name="_54_Forefront_Identity"/>
      <w:bookmarkStart w:id="1293" w:name="_60_Forefront_Identity"/>
      <w:bookmarkStart w:id="1294" w:name="_59_Forefront_Identity"/>
      <w:bookmarkStart w:id="1295" w:name="_Toc336338315"/>
      <w:bookmarkStart w:id="1296" w:name="_Toc377053410"/>
      <w:bookmarkStart w:id="1297" w:name="Srv_43ForefrontIdMgr2010"/>
      <w:bookmarkStart w:id="1298" w:name="Srv_48ForefrontIdMgr2010"/>
      <w:bookmarkStart w:id="1299" w:name="Srv_45ForefrontIdMgr2010"/>
      <w:bookmarkEnd w:id="1292"/>
      <w:bookmarkEnd w:id="1293"/>
      <w:bookmarkEnd w:id="1294"/>
      <w:r w:rsidRPr="003C5C2A">
        <w:rPr>
          <w:rFonts w:ascii="Tahoma" w:eastAsiaTheme="majorEastAsia" w:hAnsi="Tahoma" w:cs="Tahoma"/>
          <w:caps/>
          <w:color w:val="F66400"/>
          <w:sz w:val="22"/>
          <w:vertAlign w:val="superscript"/>
        </w:rPr>
        <w:t>59</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Forefront Identity Manager 2010</w:t>
      </w:r>
      <w:bookmarkEnd w:id="1289"/>
      <w:r w:rsidRPr="003C5C2A">
        <w:rPr>
          <w:rFonts w:ascii="Tahoma" w:eastAsiaTheme="majorEastAsia" w:hAnsi="Tahoma" w:cs="Tahoma"/>
          <w:color w:val="F66400"/>
          <w:sz w:val="22"/>
        </w:rPr>
        <w:t xml:space="preserve"> R2</w:t>
      </w:r>
      <w:bookmarkEnd w:id="1295"/>
      <w:bookmarkEnd w:id="1296"/>
    </w:p>
    <w:bookmarkEnd w:id="1297"/>
    <w:bookmarkEnd w:id="1298"/>
    <w:bookmarkEnd w:id="1299"/>
    <w:p w14:paraId="645E48B4" w14:textId="77777777" w:rsidR="009E4FDD" w:rsidRPr="003C5C2A" w:rsidRDefault="009E4FDD" w:rsidP="009E4FDD">
      <w:pPr>
        <w:ind w:left="720"/>
        <w:rPr>
          <w:rFonts w:eastAsiaTheme="majorEastAsia" w:cs="Tahoma"/>
        </w:rPr>
      </w:pPr>
    </w:p>
    <w:p w14:paraId="10181528" w14:textId="77777777" w:rsidR="009E4FDD" w:rsidRPr="003C5C2A" w:rsidRDefault="009E4FDD" w:rsidP="005427B6">
      <w:pPr>
        <w:spacing w:after="60"/>
        <w:ind w:left="720"/>
        <w:rPr>
          <w:rFonts w:eastAsiaTheme="majorEastAsia" w:cs="Tahoma"/>
        </w:rPr>
      </w:pPr>
      <w:r w:rsidRPr="003C5C2A">
        <w:rPr>
          <w:rFonts w:eastAsiaTheme="majorEastAsia" w:cs="Tahoma"/>
          <w:b/>
          <w:color w:val="000000"/>
          <w:szCs w:val="18"/>
        </w:rPr>
        <w:t>版本</w:t>
      </w:r>
    </w:p>
    <w:p w14:paraId="06F06B5D" w14:textId="77777777" w:rsidR="009E4FDD" w:rsidRPr="003C5C2A" w:rsidRDefault="009E4FDD" w:rsidP="005427B6">
      <w:pPr>
        <w:ind w:left="720"/>
        <w:rPr>
          <w:rFonts w:eastAsiaTheme="majorEastAsia" w:cs="Tahoma"/>
        </w:rPr>
      </w:pPr>
      <w:r w:rsidRPr="003C5C2A">
        <w:rPr>
          <w:rFonts w:eastAsiaTheme="majorEastAsia" w:cs="Tahoma"/>
          <w:color w:val="000000"/>
          <w:szCs w:val="18"/>
        </w:rPr>
        <w:t xml:space="preserve">Forefront Identity Manager 2010 R2 </w:t>
      </w:r>
      <w:r w:rsidRPr="003C5C2A">
        <w:rPr>
          <w:rFonts w:eastAsiaTheme="majorEastAsia" w:cs="Tahoma"/>
          <w:color w:val="000000"/>
          <w:szCs w:val="18"/>
        </w:rPr>
        <w:t>是</w:t>
      </w:r>
      <w:r w:rsidRPr="003C5C2A">
        <w:rPr>
          <w:rFonts w:eastAsiaTheme="majorEastAsia" w:cs="Tahoma"/>
          <w:color w:val="000000"/>
          <w:szCs w:val="18"/>
        </w:rPr>
        <w:t xml:space="preserve"> Forefront Identity Manager 2010 </w:t>
      </w:r>
      <w:r w:rsidRPr="003C5C2A">
        <w:rPr>
          <w:rFonts w:eastAsiaTheme="majorEastAsia" w:cs="Tahoma"/>
          <w:color w:val="000000"/>
          <w:szCs w:val="18"/>
        </w:rPr>
        <w:t>的下一版本。</w:t>
      </w:r>
    </w:p>
    <w:p w14:paraId="50537B5E" w14:textId="77777777" w:rsidR="005427B6" w:rsidRPr="003C5C2A" w:rsidRDefault="005427B6" w:rsidP="005427B6">
      <w:pPr>
        <w:rPr>
          <w:rFonts w:eastAsiaTheme="majorEastAsia" w:cs="Tahoma"/>
        </w:rPr>
      </w:pPr>
    </w:p>
    <w:p w14:paraId="2DB0A1E9" w14:textId="77777777" w:rsidR="005427B6" w:rsidRPr="003C5C2A" w:rsidRDefault="005427B6" w:rsidP="005427B6">
      <w:pPr>
        <w:rPr>
          <w:rFonts w:eastAsiaTheme="majorEastAsia" w:cs="Tahoma"/>
        </w:rPr>
      </w:pPr>
    </w:p>
    <w:p w14:paraId="6C403C89" w14:textId="77777777" w:rsidR="00936C19" w:rsidRPr="003C5C2A" w:rsidRDefault="00A560B6" w:rsidP="005427B6">
      <w:pPr>
        <w:pStyle w:val="Heading2"/>
        <w:ind w:left="0"/>
        <w:rPr>
          <w:rFonts w:ascii="Tahoma" w:eastAsiaTheme="majorEastAsia" w:hAnsi="Tahoma" w:cs="Tahoma"/>
        </w:rPr>
      </w:pPr>
      <w:bookmarkStart w:id="1300" w:name="_55_Forefront_Identity"/>
      <w:bookmarkStart w:id="1301" w:name="_61_Forefront_Identity"/>
      <w:bookmarkStart w:id="1302" w:name="_Toc336338316"/>
      <w:bookmarkStart w:id="1303" w:name="Srv_54ForefrontIDMgrWinLiveEd"/>
      <w:bookmarkStart w:id="1304" w:name="_Toc377053411"/>
      <w:bookmarkStart w:id="1305" w:name="Srv_46ForefrontOnlineProforExch"/>
      <w:bookmarkEnd w:id="1300"/>
      <w:bookmarkEnd w:id="1301"/>
      <w:r w:rsidRPr="003C5C2A">
        <w:rPr>
          <w:rFonts w:ascii="Tahoma" w:eastAsiaTheme="majorEastAsia" w:hAnsi="Tahoma" w:cs="Tahoma"/>
          <w:caps/>
          <w:color w:val="F26200"/>
          <w:sz w:val="20"/>
          <w:vertAlign w:val="superscript"/>
        </w:rPr>
        <w:t>60</w:t>
      </w:r>
      <w:r w:rsidRPr="003C5C2A">
        <w:rPr>
          <w:rFonts w:ascii="Tahoma" w:eastAsiaTheme="majorEastAsia" w:hAnsi="Tahoma" w:cs="Tahoma"/>
          <w:color w:val="F26200"/>
        </w:rPr>
        <w:t xml:space="preserve"> </w:t>
      </w:r>
      <w:r w:rsidRPr="003C5C2A">
        <w:rPr>
          <w:rFonts w:ascii="Tahoma" w:eastAsiaTheme="majorEastAsia" w:hAnsi="Tahoma" w:cs="Tahoma"/>
          <w:color w:val="F26200"/>
          <w:sz w:val="22"/>
        </w:rPr>
        <w:t>Forefront Identity Manager 2010 – Windows Live Edition</w:t>
      </w:r>
      <w:bookmarkEnd w:id="1302"/>
      <w:bookmarkEnd w:id="1303"/>
      <w:bookmarkEnd w:id="1304"/>
    </w:p>
    <w:p w14:paraId="775F4C40" w14:textId="77777777" w:rsidR="005427B6" w:rsidRPr="003C5C2A" w:rsidRDefault="005427B6" w:rsidP="005427B6">
      <w:pPr>
        <w:rPr>
          <w:rFonts w:eastAsiaTheme="majorEastAsia" w:cs="Tahoma"/>
        </w:rPr>
      </w:pPr>
    </w:p>
    <w:p w14:paraId="1DFD3674" w14:textId="77777777" w:rsidR="005D346C" w:rsidRPr="003C5C2A" w:rsidRDefault="005D346C" w:rsidP="005427B6">
      <w:pPr>
        <w:spacing w:after="60"/>
        <w:ind w:left="720"/>
        <w:rPr>
          <w:rFonts w:eastAsiaTheme="majorEastAsia" w:cs="Tahoma"/>
        </w:rPr>
      </w:pPr>
      <w:r w:rsidRPr="003C5C2A">
        <w:rPr>
          <w:rFonts w:eastAsiaTheme="majorEastAsia" w:cs="Tahoma"/>
          <w:b/>
          <w:color w:val="000000"/>
          <w:szCs w:val="18"/>
        </w:rPr>
        <w:t>版本</w:t>
      </w:r>
    </w:p>
    <w:p w14:paraId="161EB5B8" w14:textId="77777777" w:rsidR="005D346C" w:rsidRPr="003C5C2A" w:rsidRDefault="005D346C" w:rsidP="00E62BC4">
      <w:pPr>
        <w:ind w:left="720"/>
        <w:rPr>
          <w:rFonts w:eastAsiaTheme="majorEastAsia" w:cs="Tahoma"/>
        </w:rPr>
      </w:pPr>
      <w:r w:rsidRPr="003C5C2A">
        <w:rPr>
          <w:rFonts w:eastAsiaTheme="majorEastAsia" w:cs="Tahoma"/>
          <w:color w:val="000000"/>
        </w:rPr>
        <w:t xml:space="preserve">Forefront Identity Manager 2010 – Windows Live Edition </w:t>
      </w:r>
      <w:r w:rsidRPr="003C5C2A">
        <w:rPr>
          <w:rFonts w:eastAsiaTheme="majorEastAsia" w:cs="Tahoma"/>
          <w:color w:val="000000"/>
        </w:rPr>
        <w:t>是</w:t>
      </w:r>
      <w:r w:rsidRPr="003C5C2A">
        <w:rPr>
          <w:rFonts w:eastAsiaTheme="majorEastAsia" w:cs="Tahoma"/>
          <w:color w:val="000000"/>
        </w:rPr>
        <w:t xml:space="preserve"> Identity Lifecycle Manager 2007 – Windows Live Edition </w:t>
      </w:r>
      <w:r w:rsidRPr="003C5C2A">
        <w:rPr>
          <w:rFonts w:eastAsiaTheme="majorEastAsia" w:cs="Tahoma"/>
          <w:color w:val="000000"/>
        </w:rPr>
        <w:t>的下一版本</w:t>
      </w:r>
    </w:p>
    <w:p w14:paraId="332E0273" w14:textId="77777777" w:rsidR="005D484B" w:rsidRPr="003C5C2A" w:rsidRDefault="005D484B" w:rsidP="003C3A72">
      <w:pPr>
        <w:rPr>
          <w:rFonts w:eastAsiaTheme="majorEastAsia" w:cs="Tahoma"/>
        </w:rPr>
      </w:pPr>
    </w:p>
    <w:p w14:paraId="0720CEDF" w14:textId="77777777" w:rsidR="007B35CE" w:rsidRPr="003C5C2A" w:rsidRDefault="007B35CE" w:rsidP="003C3A72">
      <w:pPr>
        <w:rPr>
          <w:rFonts w:eastAsiaTheme="majorEastAsia" w:cs="Tahoma"/>
        </w:rPr>
      </w:pPr>
    </w:p>
    <w:p w14:paraId="10ACF35E" w14:textId="77777777" w:rsidR="005D484B" w:rsidRPr="003C5C2A" w:rsidRDefault="00A560B6" w:rsidP="005D484B">
      <w:pPr>
        <w:pStyle w:val="Heading3"/>
        <w:rPr>
          <w:rFonts w:ascii="Tahoma" w:eastAsiaTheme="majorEastAsia" w:hAnsi="Tahoma" w:cs="Tahoma"/>
        </w:rPr>
      </w:pPr>
      <w:bookmarkStart w:id="1306" w:name="_59_Forefront_Online"/>
      <w:bookmarkStart w:id="1307" w:name="_62_Forefront_Online"/>
      <w:bookmarkStart w:id="1308" w:name="_61_Forefront_Online"/>
      <w:bookmarkStart w:id="1309" w:name="_Toc336338317"/>
      <w:bookmarkStart w:id="1310" w:name="_Toc343596542"/>
      <w:bookmarkStart w:id="1311" w:name="_Toc377053412"/>
      <w:bookmarkEnd w:id="1306"/>
      <w:bookmarkEnd w:id="1307"/>
      <w:bookmarkEnd w:id="1308"/>
      <w:r w:rsidRPr="003C5C2A">
        <w:rPr>
          <w:rFonts w:ascii="Tahoma" w:eastAsiaTheme="majorEastAsia" w:hAnsi="Tahoma" w:cs="Tahoma"/>
          <w:caps/>
          <w:color w:val="F66400"/>
          <w:sz w:val="22"/>
          <w:vertAlign w:val="superscript"/>
        </w:rPr>
        <w:t>61</w:t>
      </w:r>
      <w:r w:rsidRPr="003C5C2A">
        <w:rPr>
          <w:rFonts w:ascii="Tahoma" w:eastAsiaTheme="majorEastAsia" w:hAnsi="Tahoma" w:cs="Tahoma"/>
          <w:color w:val="F66400"/>
          <w:sz w:val="22"/>
        </w:rPr>
        <w:t xml:space="preserve"> Forefront Online Protection for Exchange</w:t>
      </w:r>
      <w:r w:rsidRPr="003C5C2A">
        <w:rPr>
          <w:rFonts w:ascii="Tahoma" w:eastAsiaTheme="majorEastAsia" w:hAnsi="Tahoma" w:cs="Tahoma"/>
          <w:color w:val="F66400"/>
          <w:sz w:val="22"/>
        </w:rPr>
        <w:t>（设备和用户</w:t>
      </w:r>
      <w:r w:rsidRPr="003C5C2A">
        <w:rPr>
          <w:rFonts w:ascii="Tahoma" w:eastAsiaTheme="majorEastAsia" w:hAnsi="Tahoma" w:cs="Tahoma"/>
          <w:color w:val="F66400"/>
          <w:sz w:val="22"/>
        </w:rPr>
        <w:t xml:space="preserve"> SL</w:t>
      </w:r>
      <w:r w:rsidRPr="003C5C2A">
        <w:rPr>
          <w:rFonts w:ascii="Tahoma" w:eastAsiaTheme="majorEastAsia" w:hAnsi="Tahoma" w:cs="Tahoma"/>
          <w:color w:val="F66400"/>
          <w:sz w:val="22"/>
        </w:rPr>
        <w:t>）</w:t>
      </w:r>
      <w:bookmarkEnd w:id="1309"/>
      <w:bookmarkEnd w:id="1310"/>
      <w:bookmarkEnd w:id="1311"/>
    </w:p>
    <w:p w14:paraId="56011305" w14:textId="77777777" w:rsidR="005D484B" w:rsidRPr="003C5C2A" w:rsidRDefault="005D484B" w:rsidP="005D484B">
      <w:pPr>
        <w:pStyle w:val="EndnoteText"/>
        <w:tabs>
          <w:tab w:val="center" w:pos="5306"/>
        </w:tabs>
        <w:ind w:left="0"/>
        <w:rPr>
          <w:rFonts w:ascii="Tahoma" w:eastAsiaTheme="majorEastAsia" w:hAnsi="Tahoma" w:cs="Tahoma"/>
        </w:rPr>
      </w:pPr>
    </w:p>
    <w:p w14:paraId="024397AA" w14:textId="77777777" w:rsidR="005D484B" w:rsidRPr="003C5C2A" w:rsidRDefault="005D484B" w:rsidP="005D484B">
      <w:pPr>
        <w:spacing w:after="200" w:line="276" w:lineRule="auto"/>
        <w:ind w:left="720"/>
        <w:rPr>
          <w:rFonts w:eastAsiaTheme="majorEastAsia" w:cs="Tahoma"/>
        </w:rPr>
      </w:pPr>
      <w:r w:rsidRPr="003C5C2A">
        <w:rPr>
          <w:rFonts w:eastAsiaTheme="majorEastAsia" w:cs="Tahoma"/>
          <w:bCs/>
          <w:color w:val="000000"/>
          <w:szCs w:val="18"/>
        </w:rPr>
        <w:t>对于</w:t>
      </w:r>
      <w:r w:rsidRPr="003C5C2A">
        <w:rPr>
          <w:rFonts w:eastAsiaTheme="majorEastAsia" w:cs="Tahoma"/>
          <w:bCs/>
          <w:color w:val="000000"/>
          <w:szCs w:val="18"/>
        </w:rPr>
        <w:t xml:space="preserve"> Forefront Online Security for Exchange</w:t>
      </w:r>
      <w:r w:rsidRPr="003C5C2A">
        <w:rPr>
          <w:rFonts w:eastAsiaTheme="majorEastAsia" w:cs="Tahoma"/>
          <w:bCs/>
          <w:color w:val="000000"/>
          <w:szCs w:val="18"/>
        </w:rPr>
        <w:t>（以前称为</w:t>
      </w:r>
      <w:r w:rsidRPr="003C5C2A">
        <w:rPr>
          <w:rFonts w:eastAsiaTheme="majorEastAsia" w:cs="Tahoma"/>
          <w:bCs/>
          <w:color w:val="000000"/>
          <w:szCs w:val="18"/>
        </w:rPr>
        <w:t xml:space="preserve"> Exchange Hosted Filtering</w:t>
      </w:r>
      <w:r w:rsidRPr="003C5C2A">
        <w:rPr>
          <w:rFonts w:eastAsiaTheme="majorEastAsia" w:cs="Tahoma"/>
          <w:bCs/>
          <w:color w:val="000000"/>
          <w:szCs w:val="18"/>
        </w:rPr>
        <w:t>），客户应该使用同一份有效的选择协议许可登记表、企业协议许可登记表或开放式价值协议提交初始订单之后的订单。</w:t>
      </w:r>
    </w:p>
    <w:p w14:paraId="761DF6FF" w14:textId="77777777" w:rsidR="005D484B" w:rsidRPr="003C5C2A" w:rsidRDefault="005D484B" w:rsidP="005D484B">
      <w:pPr>
        <w:ind w:left="720"/>
        <w:rPr>
          <w:rFonts w:eastAsiaTheme="majorEastAsia" w:cs="Tahoma"/>
          <w:lang w:eastAsia="zh-CN"/>
        </w:rPr>
      </w:pPr>
      <w:r w:rsidRPr="003C5C2A">
        <w:rPr>
          <w:rFonts w:eastAsiaTheme="majorEastAsia" w:cs="Tahoma"/>
          <w:bCs/>
          <w:color w:val="000000"/>
          <w:szCs w:val="18"/>
          <w:lang w:eastAsia="zh-CN"/>
        </w:rPr>
        <w:t>由于此在线服务是按域提供的，服务范围内所有域中的所有用户（或设备）都需要用户（或设备）</w:t>
      </w:r>
      <w:r w:rsidRPr="003C5C2A">
        <w:rPr>
          <w:rFonts w:eastAsiaTheme="majorEastAsia" w:cs="Tahoma"/>
          <w:bCs/>
          <w:color w:val="000000"/>
          <w:szCs w:val="18"/>
          <w:lang w:eastAsia="zh-CN"/>
        </w:rPr>
        <w:t>SL</w:t>
      </w:r>
      <w:r w:rsidRPr="003C5C2A">
        <w:rPr>
          <w:rFonts w:eastAsiaTheme="majorEastAsia" w:cs="Tahoma"/>
          <w:bCs/>
          <w:color w:val="000000"/>
          <w:szCs w:val="18"/>
          <w:lang w:eastAsia="zh-CN"/>
        </w:rPr>
        <w:t>。</w:t>
      </w:r>
      <w:r w:rsidRPr="003C5C2A">
        <w:rPr>
          <w:rFonts w:eastAsiaTheme="majorEastAsia" w:cs="Tahoma"/>
          <w:bCs/>
          <w:color w:val="000000"/>
          <w:szCs w:val="18"/>
          <w:lang w:eastAsia="zh-CN"/>
        </w:rPr>
        <w:t> </w:t>
      </w:r>
      <w:r w:rsidRPr="003C5C2A">
        <w:rPr>
          <w:rFonts w:eastAsiaTheme="majorEastAsia" w:cs="Tahoma"/>
          <w:bCs/>
          <w:color w:val="000000"/>
          <w:szCs w:val="18"/>
          <w:lang w:eastAsia="zh-CN"/>
        </w:rPr>
        <w:t>由于此在线服务是按域供应的，服务范围内所有域的所有用户（或设备）都必须有用户（或设备）</w:t>
      </w:r>
      <w:r w:rsidRPr="003C5C2A">
        <w:rPr>
          <w:rFonts w:eastAsiaTheme="majorEastAsia" w:cs="Tahoma"/>
          <w:bCs/>
          <w:color w:val="000000"/>
          <w:szCs w:val="18"/>
          <w:lang w:eastAsia="zh-CN"/>
        </w:rPr>
        <w:t>SL</w:t>
      </w:r>
      <w:r w:rsidRPr="003C5C2A">
        <w:rPr>
          <w:rFonts w:eastAsiaTheme="majorEastAsia"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3C5C2A">
        <w:rPr>
          <w:rFonts w:eastAsiaTheme="majorEastAsia" w:cs="Tahoma"/>
          <w:bCs/>
          <w:color w:val="000000"/>
          <w:szCs w:val="18"/>
          <w:lang w:eastAsia="zh-CN"/>
        </w:rPr>
        <w:t>SL</w:t>
      </w:r>
      <w:r w:rsidRPr="003C5C2A">
        <w:rPr>
          <w:rFonts w:eastAsiaTheme="majorEastAsia" w:cs="Tahoma"/>
          <w:bCs/>
          <w:color w:val="000000"/>
          <w:szCs w:val="18"/>
          <w:lang w:eastAsia="zh-CN"/>
        </w:rPr>
        <w:t>。</w:t>
      </w:r>
    </w:p>
    <w:p w14:paraId="76999537" w14:textId="77777777" w:rsidR="005D484B" w:rsidRPr="003C5C2A" w:rsidRDefault="005D484B" w:rsidP="005D484B">
      <w:pPr>
        <w:pStyle w:val="EndnoteText"/>
        <w:ind w:left="720"/>
        <w:rPr>
          <w:rFonts w:ascii="Tahoma" w:eastAsiaTheme="majorEastAsia" w:hAnsi="Tahoma" w:cs="Tahoma"/>
          <w:lang w:eastAsia="zh-CN"/>
        </w:rPr>
      </w:pPr>
    </w:p>
    <w:p w14:paraId="7CFE4435" w14:textId="77777777" w:rsidR="005D484B" w:rsidRPr="003C5C2A" w:rsidRDefault="005D484B" w:rsidP="003C3A72">
      <w:pPr>
        <w:pStyle w:val="PlainText"/>
        <w:ind w:left="720"/>
        <w:rPr>
          <w:rFonts w:ascii="Tahoma" w:eastAsiaTheme="majorEastAsia" w:hAnsi="Tahoma" w:cs="Tahoma"/>
          <w:lang w:eastAsia="zh-CN"/>
        </w:rPr>
      </w:pPr>
      <w:r w:rsidRPr="003C5C2A">
        <w:rPr>
          <w:rFonts w:ascii="Tahoma" w:eastAsiaTheme="majorEastAsia" w:hAnsi="Tahoma" w:cs="Tahoma"/>
          <w:bCs/>
          <w:color w:val="000000"/>
          <w:sz w:val="18"/>
          <w:szCs w:val="20"/>
          <w:lang w:eastAsia="zh-CN"/>
        </w:rPr>
        <w:t>有关在线服务定价和付款方式的信息，请参阅</w:t>
      </w:r>
      <w:hyperlink w:anchor="_Section_10_–" w:history="1">
        <w:r w:rsidRPr="003C5C2A">
          <w:rPr>
            <w:rStyle w:val="Hyperlink"/>
            <w:rFonts w:ascii="Tahoma" w:eastAsiaTheme="majorEastAsia" w:hAnsi="Tahoma" w:cs="Tahoma"/>
            <w:sz w:val="18"/>
            <w:lang w:eastAsia="zh-CN"/>
          </w:rPr>
          <w:t>第</w:t>
        </w:r>
        <w:r w:rsidRPr="003C5C2A">
          <w:rPr>
            <w:rStyle w:val="Hyperlink"/>
            <w:rFonts w:ascii="Tahoma" w:eastAsiaTheme="majorEastAsia" w:hAnsi="Tahoma" w:cs="Tahoma"/>
            <w:sz w:val="18"/>
            <w:lang w:eastAsia="zh-CN"/>
          </w:rPr>
          <w:t xml:space="preserve"> 10 </w:t>
        </w:r>
        <w:r w:rsidRPr="003C5C2A">
          <w:rPr>
            <w:rStyle w:val="Hyperlink"/>
            <w:rFonts w:ascii="Tahoma" w:eastAsiaTheme="majorEastAsia" w:hAnsi="Tahoma" w:cs="Tahoma"/>
            <w:sz w:val="18"/>
            <w:lang w:eastAsia="zh-CN"/>
          </w:rPr>
          <w:t>节</w:t>
        </w:r>
      </w:hyperlink>
      <w:r w:rsidRPr="003C5C2A">
        <w:rPr>
          <w:rFonts w:ascii="Tahoma" w:eastAsiaTheme="majorEastAsia" w:hAnsi="Tahoma" w:cs="Tahoma"/>
          <w:bCs/>
          <w:color w:val="000000"/>
          <w:sz w:val="18"/>
          <w:szCs w:val="20"/>
          <w:lang w:eastAsia="zh-CN"/>
        </w:rPr>
        <w:t>。</w:t>
      </w:r>
    </w:p>
    <w:p w14:paraId="418B8E61" w14:textId="77777777" w:rsidR="005D346C" w:rsidRPr="003C5C2A" w:rsidRDefault="005D346C" w:rsidP="005D346C">
      <w:pPr>
        <w:rPr>
          <w:rFonts w:eastAsiaTheme="majorEastAsia" w:cs="Tahoma"/>
          <w:lang w:eastAsia="zh-CN"/>
        </w:rPr>
      </w:pPr>
    </w:p>
    <w:p w14:paraId="21E1F316" w14:textId="77777777" w:rsidR="00BF1889" w:rsidRDefault="00BF1889" w:rsidP="00697E59">
      <w:pPr>
        <w:pStyle w:val="EndnoteText"/>
        <w:ind w:left="0"/>
        <w:rPr>
          <w:rFonts w:ascii="Tahoma" w:eastAsiaTheme="majorEastAsia" w:hAnsi="Tahoma" w:cs="Tahoma"/>
          <w:lang w:eastAsia="zh-CN"/>
        </w:rPr>
      </w:pPr>
      <w:bookmarkStart w:id="1312" w:name="Srv_47ForefrontProforExcSvrandShare"/>
      <w:bookmarkEnd w:id="1290"/>
      <w:bookmarkEnd w:id="1291"/>
      <w:bookmarkEnd w:id="1305"/>
    </w:p>
    <w:p w14:paraId="74375048" w14:textId="77777777" w:rsidR="002A3089" w:rsidRDefault="002A3089" w:rsidP="00697E59">
      <w:pPr>
        <w:pStyle w:val="EndnoteText"/>
        <w:ind w:left="0"/>
        <w:rPr>
          <w:rFonts w:ascii="Tahoma" w:eastAsiaTheme="majorEastAsia" w:hAnsi="Tahoma" w:cs="Tahoma"/>
          <w:lang w:eastAsia="zh-CN"/>
        </w:rPr>
      </w:pPr>
    </w:p>
    <w:p w14:paraId="090FCA54" w14:textId="77777777" w:rsidR="002A3089" w:rsidRDefault="002A3089" w:rsidP="00697E59">
      <w:pPr>
        <w:pStyle w:val="EndnoteText"/>
        <w:ind w:left="0"/>
        <w:rPr>
          <w:rFonts w:ascii="Tahoma" w:eastAsiaTheme="majorEastAsia" w:hAnsi="Tahoma" w:cs="Tahoma"/>
          <w:lang w:eastAsia="zh-CN"/>
        </w:rPr>
      </w:pPr>
    </w:p>
    <w:p w14:paraId="3DD1A8D8" w14:textId="77777777" w:rsidR="002A3089" w:rsidRDefault="002A3089" w:rsidP="00697E59">
      <w:pPr>
        <w:pStyle w:val="EndnoteText"/>
        <w:ind w:left="0"/>
        <w:rPr>
          <w:rFonts w:ascii="Tahoma" w:eastAsiaTheme="majorEastAsia" w:hAnsi="Tahoma" w:cs="Tahoma"/>
          <w:lang w:eastAsia="zh-CN"/>
        </w:rPr>
      </w:pPr>
    </w:p>
    <w:p w14:paraId="2F474661" w14:textId="77777777" w:rsidR="002A3089" w:rsidRDefault="002A3089" w:rsidP="00697E59">
      <w:pPr>
        <w:pStyle w:val="EndnoteText"/>
        <w:ind w:left="0"/>
        <w:rPr>
          <w:rFonts w:ascii="Tahoma" w:eastAsiaTheme="majorEastAsia" w:hAnsi="Tahoma" w:cs="Tahoma"/>
          <w:lang w:eastAsia="zh-CN"/>
        </w:rPr>
      </w:pPr>
    </w:p>
    <w:p w14:paraId="5C63BDE5" w14:textId="77777777" w:rsidR="002A3089" w:rsidRDefault="002A3089" w:rsidP="00697E59">
      <w:pPr>
        <w:pStyle w:val="EndnoteText"/>
        <w:ind w:left="0"/>
        <w:rPr>
          <w:rFonts w:ascii="Tahoma" w:eastAsiaTheme="majorEastAsia" w:hAnsi="Tahoma" w:cs="Tahoma"/>
          <w:lang w:eastAsia="zh-CN"/>
        </w:rPr>
      </w:pPr>
    </w:p>
    <w:p w14:paraId="7978DF0B" w14:textId="77777777" w:rsidR="002A3089" w:rsidRPr="003C5C2A" w:rsidRDefault="002A3089" w:rsidP="00697E59">
      <w:pPr>
        <w:pStyle w:val="EndnoteText"/>
        <w:ind w:left="0"/>
        <w:rPr>
          <w:rFonts w:ascii="Tahoma" w:eastAsiaTheme="majorEastAsia" w:hAnsi="Tahoma" w:cs="Tahoma"/>
          <w:lang w:eastAsia="zh-CN"/>
        </w:rPr>
      </w:pPr>
    </w:p>
    <w:p w14:paraId="2D119592" w14:textId="77777777" w:rsidR="00273685" w:rsidRPr="003C5C2A" w:rsidRDefault="00A560B6" w:rsidP="00273685">
      <w:pPr>
        <w:pStyle w:val="Heading3"/>
        <w:ind w:left="270" w:hanging="270"/>
        <w:rPr>
          <w:rFonts w:ascii="Tahoma" w:eastAsiaTheme="majorEastAsia" w:hAnsi="Tahoma" w:cs="Tahoma"/>
        </w:rPr>
      </w:pPr>
      <w:bookmarkStart w:id="1313" w:name="_54_Forefront_Protection"/>
      <w:bookmarkStart w:id="1314" w:name="_55_Forefront_Protection"/>
      <w:bookmarkStart w:id="1315" w:name="_60_Forefront_Protection"/>
      <w:bookmarkStart w:id="1316" w:name="_63_Forefront_Protection"/>
      <w:bookmarkStart w:id="1317" w:name="_62_Forefront_Protection"/>
      <w:bookmarkStart w:id="1318" w:name="_Toc336338318"/>
      <w:bookmarkStart w:id="1319" w:name="_Toc377053413"/>
      <w:bookmarkStart w:id="1320" w:name="Srv_44ForefrontSecforExcSharep"/>
      <w:bookmarkStart w:id="1321" w:name="Srv_45ForefrontSecforExcSharep"/>
      <w:bookmarkStart w:id="1322" w:name="Srv_48ForefrontProtectionSuite"/>
      <w:bookmarkEnd w:id="1312"/>
      <w:bookmarkEnd w:id="1313"/>
      <w:bookmarkEnd w:id="1314"/>
      <w:bookmarkEnd w:id="1315"/>
      <w:bookmarkEnd w:id="1316"/>
      <w:bookmarkEnd w:id="1317"/>
      <w:r w:rsidRPr="003C5C2A">
        <w:rPr>
          <w:rFonts w:ascii="Tahoma" w:eastAsiaTheme="majorEastAsia" w:hAnsi="Tahoma" w:cs="Tahoma"/>
          <w:caps/>
          <w:color w:val="F66400"/>
          <w:sz w:val="22"/>
          <w:vertAlign w:val="superscript"/>
        </w:rPr>
        <w:t>62</w:t>
      </w:r>
      <w:r w:rsidRPr="003C5C2A">
        <w:rPr>
          <w:rFonts w:ascii="Tahoma" w:eastAsiaTheme="majorEastAsia" w:hAnsi="Tahoma" w:cs="Tahoma"/>
          <w:color w:val="F66400"/>
          <w:sz w:val="22"/>
        </w:rPr>
        <w:t xml:space="preserve"> Forefront Protection 2010 for Exchange Server</w:t>
      </w:r>
      <w:r w:rsidRPr="003C5C2A">
        <w:rPr>
          <w:rFonts w:ascii="Tahoma" w:eastAsiaTheme="majorEastAsia" w:hAnsi="Tahoma" w:cs="Tahoma"/>
          <w:color w:val="F66400"/>
          <w:sz w:val="22"/>
        </w:rPr>
        <w:t>（设备和用户</w:t>
      </w:r>
      <w:r w:rsidRPr="003C5C2A">
        <w:rPr>
          <w:rFonts w:ascii="Tahoma" w:eastAsiaTheme="majorEastAsia" w:hAnsi="Tahoma" w:cs="Tahoma"/>
          <w:color w:val="F66400"/>
          <w:sz w:val="22"/>
        </w:rPr>
        <w:t xml:space="preserve"> SL</w:t>
      </w:r>
      <w:r w:rsidRPr="003C5C2A">
        <w:rPr>
          <w:rFonts w:ascii="Tahoma" w:eastAsiaTheme="majorEastAsia" w:hAnsi="Tahoma" w:cs="Tahoma"/>
          <w:color w:val="F66400"/>
          <w:sz w:val="22"/>
        </w:rPr>
        <w:t>）、</w:t>
      </w:r>
      <w:r w:rsidRPr="003C5C2A">
        <w:rPr>
          <w:rFonts w:ascii="Tahoma" w:eastAsiaTheme="majorEastAsia" w:hAnsi="Tahoma" w:cs="Tahoma"/>
          <w:color w:val="F66400"/>
          <w:sz w:val="22"/>
        </w:rPr>
        <w:t>Forefront Protection 2010 for SharePoint</w:t>
      </w:r>
      <w:r w:rsidRPr="003C5C2A">
        <w:rPr>
          <w:rFonts w:ascii="Tahoma" w:eastAsiaTheme="majorEastAsia" w:hAnsi="Tahoma" w:cs="Tahoma"/>
          <w:color w:val="F66400"/>
          <w:sz w:val="22"/>
        </w:rPr>
        <w:t>（设备和用户</w:t>
      </w:r>
      <w:r w:rsidRPr="003C5C2A">
        <w:rPr>
          <w:rFonts w:ascii="Tahoma" w:eastAsiaTheme="majorEastAsia" w:hAnsi="Tahoma" w:cs="Tahoma"/>
          <w:color w:val="F66400"/>
          <w:sz w:val="22"/>
        </w:rPr>
        <w:t xml:space="preserve"> SL</w:t>
      </w:r>
      <w:r w:rsidRPr="003C5C2A">
        <w:rPr>
          <w:rFonts w:ascii="Tahoma" w:eastAsiaTheme="majorEastAsia" w:hAnsi="Tahoma" w:cs="Tahoma"/>
          <w:color w:val="F66400"/>
          <w:sz w:val="22"/>
        </w:rPr>
        <w:t>）</w:t>
      </w:r>
      <w:bookmarkEnd w:id="1318"/>
      <w:r w:rsidRPr="003C5C2A">
        <w:rPr>
          <w:rFonts w:ascii="Tahoma" w:eastAsiaTheme="majorEastAsia" w:hAnsi="Tahoma" w:cs="Tahoma"/>
          <w:color w:val="F66400"/>
          <w:sz w:val="22"/>
        </w:rPr>
        <w:t>和</w:t>
      </w:r>
      <w:r w:rsidRPr="003C5C2A">
        <w:rPr>
          <w:rFonts w:ascii="Tahoma" w:eastAsiaTheme="majorEastAsia" w:hAnsi="Tahoma" w:cs="Tahoma"/>
          <w:color w:val="F66400"/>
          <w:sz w:val="22"/>
        </w:rPr>
        <w:t xml:space="preserve"> Forefront Protection 2010 for Internet Sites</w:t>
      </w:r>
      <w:r w:rsidRPr="003C5C2A">
        <w:rPr>
          <w:rFonts w:ascii="Tahoma" w:eastAsiaTheme="majorEastAsia" w:hAnsi="Tahoma" w:cs="Tahoma"/>
          <w:color w:val="F66400"/>
          <w:sz w:val="22"/>
        </w:rPr>
        <w:t>（附加</w:t>
      </w:r>
      <w:r w:rsidRPr="003C5C2A">
        <w:rPr>
          <w:rFonts w:ascii="Tahoma" w:eastAsiaTheme="majorEastAsia" w:hAnsi="Tahoma" w:cs="Tahoma"/>
          <w:color w:val="F66400"/>
          <w:sz w:val="22"/>
        </w:rPr>
        <w:t xml:space="preserve"> SL</w:t>
      </w:r>
      <w:r w:rsidRPr="003C5C2A">
        <w:rPr>
          <w:rFonts w:ascii="Tahoma" w:eastAsiaTheme="majorEastAsia" w:hAnsi="Tahoma" w:cs="Tahoma"/>
          <w:color w:val="F66400"/>
          <w:sz w:val="22"/>
        </w:rPr>
        <w:t>）</w:t>
      </w:r>
      <w:bookmarkEnd w:id="1319"/>
    </w:p>
    <w:bookmarkEnd w:id="1320"/>
    <w:bookmarkEnd w:id="1321"/>
    <w:p w14:paraId="16A3BD29" w14:textId="77777777" w:rsidR="00273685" w:rsidRPr="003C5C2A" w:rsidRDefault="00273685" w:rsidP="00273685">
      <w:pPr>
        <w:ind w:left="720"/>
        <w:rPr>
          <w:rFonts w:eastAsiaTheme="majorEastAsia" w:cs="Tahoma"/>
        </w:rPr>
      </w:pPr>
    </w:p>
    <w:p w14:paraId="229C8D70" w14:textId="77777777" w:rsidR="00273685" w:rsidRPr="003C5C2A" w:rsidRDefault="00273685" w:rsidP="00273685">
      <w:pPr>
        <w:ind w:left="720"/>
        <w:rPr>
          <w:rFonts w:eastAsiaTheme="majorEastAsia" w:cs="Tahoma"/>
          <w:lang w:eastAsia="zh-CN"/>
        </w:rPr>
      </w:pPr>
      <w:r w:rsidRPr="003C5C2A">
        <w:rPr>
          <w:rFonts w:eastAsiaTheme="majorEastAsia" w:cs="Tahoma"/>
          <w:bCs/>
          <w:color w:val="000000"/>
          <w:szCs w:val="18"/>
        </w:rPr>
        <w:t>Forefront Protection 2010 for SharePoint</w:t>
      </w:r>
      <w:r w:rsidRPr="003C5C2A">
        <w:rPr>
          <w:rFonts w:eastAsiaTheme="majorEastAsia" w:cs="Tahoma"/>
          <w:bCs/>
          <w:color w:val="000000"/>
          <w:szCs w:val="18"/>
        </w:rPr>
        <w:t>、</w:t>
      </w:r>
      <w:r w:rsidRPr="003C5C2A">
        <w:rPr>
          <w:rFonts w:eastAsiaTheme="majorEastAsia" w:cs="Tahoma"/>
          <w:bCs/>
          <w:color w:val="000000"/>
          <w:szCs w:val="18"/>
        </w:rPr>
        <w:t xml:space="preserve">Forefront Protection 2010 for Exchange Server </w:t>
      </w:r>
      <w:r w:rsidRPr="003C5C2A">
        <w:rPr>
          <w:rFonts w:eastAsiaTheme="majorEastAsia" w:cs="Tahoma"/>
          <w:bCs/>
          <w:color w:val="000000"/>
          <w:szCs w:val="18"/>
        </w:rPr>
        <w:t>和</w:t>
      </w:r>
      <w:r w:rsidRPr="003C5C2A">
        <w:rPr>
          <w:rFonts w:eastAsiaTheme="majorEastAsia" w:cs="Tahoma"/>
          <w:bCs/>
          <w:color w:val="000000"/>
          <w:szCs w:val="18"/>
        </w:rPr>
        <w:t xml:space="preserve"> Forefront Protection 2010 for Internet Sites </w:t>
      </w:r>
      <w:r w:rsidRPr="003C5C2A">
        <w:rPr>
          <w:rFonts w:eastAsiaTheme="majorEastAsia" w:cs="Tahoma"/>
          <w:bCs/>
          <w:color w:val="000000"/>
          <w:szCs w:val="18"/>
        </w:rPr>
        <w:t>自</w:t>
      </w:r>
      <w:r w:rsidRPr="003C5C2A">
        <w:rPr>
          <w:rFonts w:eastAsiaTheme="majorEastAsia" w:cs="Tahoma"/>
          <w:bCs/>
          <w:color w:val="000000"/>
          <w:szCs w:val="18"/>
        </w:rPr>
        <w:t xml:space="preserve"> 2012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1 </w:t>
      </w:r>
      <w:r w:rsidRPr="003C5C2A">
        <w:rPr>
          <w:rFonts w:eastAsiaTheme="majorEastAsia" w:cs="Tahoma"/>
          <w:bCs/>
          <w:color w:val="000000"/>
          <w:szCs w:val="18"/>
        </w:rPr>
        <w:t>日起将不再提供。</w:t>
      </w:r>
      <w:r w:rsidRPr="003C5C2A">
        <w:rPr>
          <w:rFonts w:eastAsiaTheme="majorEastAsia" w:cs="Tahoma"/>
          <w:bCs/>
          <w:color w:val="000000"/>
          <w:szCs w:val="18"/>
          <w:lang w:eastAsia="zh-CN"/>
        </w:rPr>
        <w:t>截止</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11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30 </w:t>
      </w:r>
      <w:r w:rsidRPr="003C5C2A">
        <w:rPr>
          <w:rFonts w:eastAsiaTheme="majorEastAsia" w:cs="Tahoma"/>
          <w:bCs/>
          <w:color w:val="000000"/>
          <w:szCs w:val="18"/>
          <w:lang w:eastAsia="zh-CN"/>
        </w:rPr>
        <w:t>日具有在线服务的有效订购的现有客户可以继续使用在线服务，直至</w:t>
      </w:r>
      <w:r w:rsidRPr="003C5C2A">
        <w:rPr>
          <w:rFonts w:eastAsiaTheme="majorEastAsia" w:cs="Tahoma"/>
          <w:bCs/>
          <w:color w:val="000000"/>
          <w:szCs w:val="18"/>
          <w:lang w:eastAsia="zh-CN"/>
        </w:rPr>
        <w:t xml:space="preserve"> 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12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31 </w:t>
      </w:r>
      <w:r w:rsidRPr="003C5C2A">
        <w:rPr>
          <w:rFonts w:eastAsiaTheme="majorEastAsia" w:cs="Tahoma"/>
          <w:bCs/>
          <w:color w:val="000000"/>
          <w:szCs w:val="18"/>
          <w:lang w:eastAsia="zh-CN"/>
        </w:rPr>
        <w:t>日。</w:t>
      </w:r>
      <w:r w:rsidRPr="003C5C2A">
        <w:rPr>
          <w:rFonts w:eastAsiaTheme="majorEastAsia" w:cs="Tahoma"/>
          <w:lang w:eastAsia="zh-CN"/>
        </w:rPr>
        <w:t>现有客户还可以根据需要添加新用户，而不再要求订购其他用户订购许可。</w:t>
      </w:r>
      <w:r w:rsidRPr="003C5C2A">
        <w:rPr>
          <w:rFonts w:eastAsiaTheme="majorEastAsia" w:cs="Tahoma"/>
          <w:bCs/>
          <w:color w:val="000000"/>
          <w:szCs w:val="18"/>
          <w:lang w:eastAsia="zh-CN"/>
        </w:rPr>
        <w:t>日常使用在线服务需遵守客户的批量许可协议条款和条件、在线服务产品使用权利，以及此处的条款和条件。</w:t>
      </w:r>
    </w:p>
    <w:p w14:paraId="6AEAB65C" w14:textId="77777777" w:rsidR="00273685" w:rsidRPr="003C5C2A" w:rsidRDefault="00273685" w:rsidP="00273685">
      <w:pPr>
        <w:ind w:left="720"/>
        <w:rPr>
          <w:rFonts w:eastAsiaTheme="majorEastAsia" w:cs="Tahoma"/>
          <w:lang w:eastAsia="zh-CN"/>
        </w:rPr>
      </w:pPr>
    </w:p>
    <w:p w14:paraId="4962DBDC" w14:textId="77777777" w:rsidR="00273685" w:rsidRPr="003C5C2A" w:rsidRDefault="00273685" w:rsidP="001760D6">
      <w:pPr>
        <w:keepNext/>
        <w:spacing w:after="60"/>
        <w:ind w:left="720"/>
        <w:rPr>
          <w:rFonts w:eastAsiaTheme="majorEastAsia" w:cs="Tahoma"/>
          <w:lang w:eastAsia="zh-CN"/>
        </w:rPr>
      </w:pPr>
      <w:r w:rsidRPr="003C5C2A">
        <w:rPr>
          <w:rFonts w:eastAsiaTheme="majorEastAsia" w:cs="Tahoma"/>
          <w:b/>
          <w:szCs w:val="20"/>
          <w:lang w:eastAsia="zh-CN"/>
        </w:rPr>
        <w:t>关于</w:t>
      </w:r>
      <w:r w:rsidRPr="003C5C2A">
        <w:rPr>
          <w:rFonts w:eastAsiaTheme="majorEastAsia" w:cs="Tahoma"/>
          <w:b/>
          <w:szCs w:val="20"/>
          <w:lang w:eastAsia="zh-CN"/>
        </w:rPr>
        <w:t xml:space="preserve"> Forefront Protection 2010 for Exchange Server </w:t>
      </w:r>
      <w:r w:rsidRPr="003C5C2A">
        <w:rPr>
          <w:rFonts w:eastAsiaTheme="majorEastAsia" w:cs="Tahoma"/>
          <w:b/>
          <w:szCs w:val="20"/>
          <w:lang w:eastAsia="zh-CN"/>
        </w:rPr>
        <w:t>的迁移权利</w:t>
      </w:r>
    </w:p>
    <w:p w14:paraId="70996B40" w14:textId="77777777" w:rsidR="00273685" w:rsidRPr="003C5C2A" w:rsidRDefault="00273685" w:rsidP="00221A57">
      <w:pPr>
        <w:ind w:left="720"/>
        <w:rPr>
          <w:rFonts w:eastAsiaTheme="majorEastAsia" w:cs="Tahoma"/>
        </w:rPr>
      </w:pPr>
      <w:r w:rsidRPr="003900C2">
        <w:rPr>
          <w:rFonts w:eastAsiaTheme="majorEastAsia" w:cs="Tahoma"/>
          <w:color w:val="000000"/>
          <w:spacing w:val="-2"/>
          <w:szCs w:val="20"/>
        </w:rPr>
        <w:t>获得了</w:t>
      </w:r>
      <w:r w:rsidRPr="003900C2">
        <w:rPr>
          <w:rFonts w:eastAsiaTheme="majorEastAsia" w:cs="Tahoma"/>
          <w:color w:val="000000"/>
          <w:spacing w:val="-2"/>
          <w:szCs w:val="20"/>
        </w:rPr>
        <w:t xml:space="preserve"> Forefront Protection 2010 for Exchange Server </w:t>
      </w:r>
      <w:r w:rsidRPr="003900C2">
        <w:rPr>
          <w:rFonts w:eastAsiaTheme="majorEastAsia" w:cs="Tahoma"/>
          <w:color w:val="000000"/>
          <w:spacing w:val="-2"/>
          <w:szCs w:val="20"/>
        </w:rPr>
        <w:t>的许可的批量许可客户可以使用</w:t>
      </w:r>
      <w:r w:rsidRPr="003900C2">
        <w:rPr>
          <w:rFonts w:eastAsiaTheme="majorEastAsia" w:cs="Tahoma"/>
          <w:color w:val="000000"/>
          <w:spacing w:val="-2"/>
          <w:szCs w:val="20"/>
        </w:rPr>
        <w:t xml:space="preserve"> Antigen for Exchange</w:t>
      </w:r>
      <w:r w:rsidRPr="003900C2">
        <w:rPr>
          <w:rFonts w:eastAsiaTheme="majorEastAsia" w:cs="Tahoma"/>
          <w:color w:val="000000"/>
          <w:spacing w:val="-2"/>
          <w:szCs w:val="20"/>
        </w:rPr>
        <w:t>、</w:t>
      </w:r>
      <w:r w:rsidRPr="003900C2">
        <w:rPr>
          <w:rFonts w:eastAsiaTheme="majorEastAsia" w:cs="Tahoma"/>
          <w:color w:val="000000"/>
          <w:spacing w:val="-2"/>
          <w:szCs w:val="20"/>
        </w:rPr>
        <w:t xml:space="preserve">Antigen for SMTP Gateways </w:t>
      </w:r>
      <w:r w:rsidRPr="003900C2">
        <w:rPr>
          <w:rFonts w:eastAsiaTheme="majorEastAsia" w:cs="Tahoma"/>
          <w:color w:val="000000"/>
          <w:spacing w:val="-2"/>
          <w:szCs w:val="20"/>
        </w:rPr>
        <w:t>和</w:t>
      </w:r>
      <w:r w:rsidRPr="003900C2">
        <w:rPr>
          <w:rFonts w:eastAsiaTheme="majorEastAsia" w:cs="Tahoma"/>
          <w:color w:val="000000"/>
          <w:spacing w:val="-2"/>
          <w:szCs w:val="20"/>
        </w:rPr>
        <w:t xml:space="preserve"> Antigen Spam Manager </w:t>
      </w:r>
      <w:r w:rsidRPr="003900C2">
        <w:rPr>
          <w:rFonts w:eastAsiaTheme="majorEastAsia" w:cs="Tahoma"/>
          <w:color w:val="000000"/>
          <w:spacing w:val="-2"/>
          <w:szCs w:val="20"/>
        </w:rPr>
        <w:t>取代</w:t>
      </w:r>
      <w:r w:rsidRPr="003900C2">
        <w:rPr>
          <w:rFonts w:eastAsiaTheme="majorEastAsia" w:cs="Tahoma"/>
          <w:color w:val="000000"/>
          <w:spacing w:val="-2"/>
          <w:szCs w:val="20"/>
        </w:rPr>
        <w:t xml:space="preserve"> Forefront Protection 2010 for Exchange Server</w:t>
      </w:r>
      <w:r w:rsidRPr="003900C2">
        <w:rPr>
          <w:rFonts w:eastAsiaTheme="majorEastAsia" w:cs="Tahoma"/>
          <w:color w:val="000000"/>
          <w:spacing w:val="-2"/>
          <w:szCs w:val="20"/>
        </w:rPr>
        <w:t>。</w:t>
      </w:r>
      <w:r w:rsidRPr="003C5C2A">
        <w:rPr>
          <w:rFonts w:eastAsiaTheme="majorEastAsia" w:cs="Tahoma"/>
          <w:color w:val="000000"/>
          <w:szCs w:val="20"/>
        </w:rPr>
        <w:t>使用</w:t>
      </w:r>
      <w:r w:rsidRPr="003C5C2A">
        <w:rPr>
          <w:rFonts w:eastAsiaTheme="majorEastAsia" w:cs="Tahoma"/>
          <w:color w:val="000000"/>
          <w:szCs w:val="20"/>
        </w:rPr>
        <w:t xml:space="preserve"> Antigen for Exchange</w:t>
      </w:r>
      <w:r w:rsidRPr="003C5C2A">
        <w:rPr>
          <w:rFonts w:eastAsiaTheme="majorEastAsia" w:cs="Tahoma"/>
          <w:color w:val="000000"/>
          <w:szCs w:val="20"/>
        </w:rPr>
        <w:t>、</w:t>
      </w:r>
      <w:r w:rsidRPr="003C5C2A">
        <w:rPr>
          <w:rFonts w:eastAsiaTheme="majorEastAsia" w:cs="Tahoma"/>
          <w:color w:val="000000"/>
          <w:szCs w:val="20"/>
        </w:rPr>
        <w:t xml:space="preserve">Antigen for SMTP Gateways </w:t>
      </w:r>
      <w:r w:rsidRPr="003C5C2A">
        <w:rPr>
          <w:rFonts w:eastAsiaTheme="majorEastAsia" w:cs="Tahoma"/>
          <w:color w:val="000000"/>
          <w:szCs w:val="20"/>
        </w:rPr>
        <w:t>和</w:t>
      </w:r>
      <w:r w:rsidRPr="003C5C2A">
        <w:rPr>
          <w:rFonts w:eastAsiaTheme="majorEastAsia" w:cs="Tahoma"/>
          <w:color w:val="000000"/>
          <w:szCs w:val="20"/>
        </w:rPr>
        <w:t xml:space="preserve"> Antigen Spam Manager </w:t>
      </w:r>
      <w:r w:rsidRPr="003C5C2A">
        <w:rPr>
          <w:rFonts w:eastAsiaTheme="majorEastAsia" w:cs="Tahoma"/>
          <w:color w:val="000000"/>
          <w:szCs w:val="20"/>
        </w:rPr>
        <w:t>时，应受其许可协议和</w:t>
      </w:r>
      <w:r w:rsidRPr="003C5C2A">
        <w:rPr>
          <w:rFonts w:eastAsiaTheme="majorEastAsia" w:cs="Tahoma"/>
          <w:color w:val="000000"/>
          <w:szCs w:val="20"/>
        </w:rPr>
        <w:t xml:space="preserve"> Forefront Protection 2010 for Exchange Server </w:t>
      </w:r>
      <w:r w:rsidRPr="003C5C2A">
        <w:rPr>
          <w:rFonts w:eastAsiaTheme="majorEastAsia" w:cs="Tahoma"/>
          <w:color w:val="000000"/>
          <w:szCs w:val="20"/>
        </w:rPr>
        <w:t>的使用权利约束。</w:t>
      </w:r>
      <w:r w:rsidRPr="003C5C2A">
        <w:rPr>
          <w:rFonts w:eastAsiaTheme="majorEastAsia" w:cs="Tahoma"/>
          <w:color w:val="000000"/>
          <w:szCs w:val="20"/>
        </w:rPr>
        <w:t xml:space="preserve">* </w:t>
      </w:r>
      <w:r w:rsidRPr="003C5C2A">
        <w:rPr>
          <w:rFonts w:eastAsiaTheme="majorEastAsia" w:cs="Tahoma"/>
          <w:color w:val="000000"/>
          <w:szCs w:val="20"/>
        </w:rPr>
        <w:t>客户使用</w:t>
      </w:r>
      <w:r w:rsidRPr="003C5C2A">
        <w:rPr>
          <w:rFonts w:eastAsiaTheme="majorEastAsia" w:cs="Tahoma"/>
          <w:color w:val="000000"/>
          <w:szCs w:val="20"/>
        </w:rPr>
        <w:t xml:space="preserve"> Antigen for Exchange</w:t>
      </w:r>
      <w:r w:rsidRPr="003C5C2A">
        <w:rPr>
          <w:rFonts w:eastAsiaTheme="majorEastAsia" w:cs="Tahoma"/>
          <w:color w:val="000000"/>
          <w:szCs w:val="20"/>
        </w:rPr>
        <w:t>、</w:t>
      </w:r>
      <w:r w:rsidRPr="003C5C2A">
        <w:rPr>
          <w:rFonts w:eastAsiaTheme="majorEastAsia" w:cs="Tahoma"/>
          <w:color w:val="000000"/>
          <w:szCs w:val="20"/>
        </w:rPr>
        <w:t xml:space="preserve">Antigen for SMTP Gateways </w:t>
      </w:r>
      <w:r w:rsidRPr="003C5C2A">
        <w:rPr>
          <w:rFonts w:eastAsiaTheme="majorEastAsia" w:cs="Tahoma"/>
          <w:color w:val="000000"/>
          <w:szCs w:val="20"/>
        </w:rPr>
        <w:t>和</w:t>
      </w:r>
      <w:r w:rsidRPr="003C5C2A">
        <w:rPr>
          <w:rFonts w:eastAsiaTheme="majorEastAsia" w:cs="Tahoma"/>
          <w:color w:val="000000"/>
          <w:szCs w:val="20"/>
        </w:rPr>
        <w:t xml:space="preserve"> Antigen Spam Manager </w:t>
      </w:r>
      <w:r w:rsidRPr="003C5C2A">
        <w:rPr>
          <w:rFonts w:eastAsiaTheme="majorEastAsia" w:cs="Tahoma"/>
          <w:color w:val="000000"/>
          <w:szCs w:val="20"/>
        </w:rPr>
        <w:t>的权利在其</w:t>
      </w:r>
      <w:r w:rsidRPr="003C5C2A">
        <w:rPr>
          <w:rFonts w:eastAsiaTheme="majorEastAsia" w:cs="Tahoma"/>
          <w:color w:val="000000"/>
          <w:szCs w:val="20"/>
        </w:rPr>
        <w:t xml:space="preserve"> Forefront Protection 2010 for Exchange Server </w:t>
      </w:r>
      <w:r w:rsidRPr="003C5C2A">
        <w:rPr>
          <w:rFonts w:eastAsiaTheme="majorEastAsia" w:cs="Tahoma"/>
          <w:color w:val="000000"/>
          <w:szCs w:val="20"/>
        </w:rPr>
        <w:t>许可下的权利期满时期满。</w:t>
      </w:r>
    </w:p>
    <w:p w14:paraId="48B45868" w14:textId="77777777" w:rsidR="00273685" w:rsidRPr="003C5C2A" w:rsidRDefault="00273685" w:rsidP="00221A57">
      <w:pPr>
        <w:ind w:left="720"/>
        <w:rPr>
          <w:rFonts w:eastAsiaTheme="majorEastAsia" w:cs="Tahoma"/>
        </w:rPr>
      </w:pPr>
    </w:p>
    <w:p w14:paraId="49B065D2" w14:textId="77777777" w:rsidR="00273685" w:rsidRPr="003C5C2A" w:rsidRDefault="00273685" w:rsidP="00221A57">
      <w:pPr>
        <w:ind w:left="720"/>
        <w:rPr>
          <w:rFonts w:eastAsiaTheme="majorEastAsia" w:cs="Tahoma"/>
        </w:rPr>
      </w:pPr>
      <w:r w:rsidRPr="003C5C2A">
        <w:rPr>
          <w:rFonts w:eastAsiaTheme="majorEastAsia" w:cs="Tahoma"/>
          <w:color w:val="000000"/>
          <w:szCs w:val="20"/>
        </w:rPr>
        <w:t>*</w:t>
      </w:r>
      <w:r w:rsidRPr="003C5C2A">
        <w:rPr>
          <w:rFonts w:eastAsiaTheme="majorEastAsia" w:cs="Tahoma"/>
          <w:color w:val="000000"/>
          <w:szCs w:val="20"/>
        </w:rPr>
        <w:t>使用</w:t>
      </w:r>
      <w:r w:rsidRPr="003C5C2A">
        <w:rPr>
          <w:rFonts w:eastAsiaTheme="majorEastAsia" w:cs="Tahoma"/>
          <w:color w:val="000000"/>
          <w:szCs w:val="20"/>
        </w:rPr>
        <w:t xml:space="preserve"> Antigen </w:t>
      </w:r>
      <w:r w:rsidRPr="003C5C2A">
        <w:rPr>
          <w:rFonts w:eastAsiaTheme="majorEastAsia" w:cs="Tahoma"/>
          <w:color w:val="000000"/>
          <w:szCs w:val="20"/>
        </w:rPr>
        <w:t>取代</w:t>
      </w:r>
      <w:r w:rsidRPr="003C5C2A">
        <w:rPr>
          <w:rFonts w:eastAsiaTheme="majorEastAsia" w:cs="Tahoma"/>
          <w:color w:val="000000"/>
          <w:szCs w:val="20"/>
        </w:rPr>
        <w:t xml:space="preserve"> Forefront Security </w:t>
      </w:r>
      <w:r w:rsidRPr="003C5C2A">
        <w:rPr>
          <w:rFonts w:eastAsiaTheme="majorEastAsia" w:cs="Tahoma"/>
          <w:color w:val="000000"/>
          <w:szCs w:val="20"/>
        </w:rPr>
        <w:t>的权利不适用于先获得一项或多项</w:t>
      </w:r>
      <w:r w:rsidRPr="003C5C2A">
        <w:rPr>
          <w:rFonts w:eastAsiaTheme="majorEastAsia" w:cs="Tahoma"/>
          <w:color w:val="000000"/>
          <w:szCs w:val="20"/>
        </w:rPr>
        <w:t xml:space="preserve"> Antigen </w:t>
      </w:r>
      <w:r w:rsidRPr="003C5C2A">
        <w:rPr>
          <w:rFonts w:eastAsiaTheme="majorEastAsia" w:cs="Tahoma"/>
          <w:color w:val="000000"/>
          <w:szCs w:val="20"/>
        </w:rPr>
        <w:t>服务的许可再迁移到</w:t>
      </w:r>
      <w:r w:rsidRPr="003C5C2A">
        <w:rPr>
          <w:rFonts w:eastAsiaTheme="majorEastAsia" w:cs="Tahoma"/>
          <w:color w:val="000000"/>
          <w:szCs w:val="20"/>
        </w:rPr>
        <w:t xml:space="preserve"> Forefront Protection 2010 for Exchange Server </w:t>
      </w:r>
      <w:r w:rsidRPr="003C5C2A">
        <w:rPr>
          <w:rFonts w:eastAsiaTheme="majorEastAsia" w:cs="Tahoma"/>
          <w:color w:val="000000"/>
          <w:szCs w:val="20"/>
        </w:rPr>
        <w:t>的客户。例如，获得了</w:t>
      </w:r>
      <w:r w:rsidRPr="003C5C2A">
        <w:rPr>
          <w:rFonts w:eastAsiaTheme="majorEastAsia" w:cs="Tahoma"/>
          <w:color w:val="000000"/>
          <w:szCs w:val="20"/>
        </w:rPr>
        <w:t xml:space="preserve"> Antigen for Exchange </w:t>
      </w:r>
      <w:r w:rsidRPr="003C5C2A">
        <w:rPr>
          <w:rFonts w:eastAsiaTheme="majorEastAsia" w:cs="Tahoma"/>
          <w:color w:val="000000"/>
          <w:szCs w:val="20"/>
        </w:rPr>
        <w:t>的许可的客户不得凭其</w:t>
      </w:r>
      <w:r w:rsidRPr="003C5C2A">
        <w:rPr>
          <w:rFonts w:eastAsiaTheme="majorEastAsia" w:cs="Tahoma"/>
          <w:color w:val="000000"/>
          <w:szCs w:val="20"/>
        </w:rPr>
        <w:t xml:space="preserve"> Antigen for Exchange </w:t>
      </w:r>
      <w:r w:rsidRPr="003C5C2A">
        <w:rPr>
          <w:rFonts w:eastAsiaTheme="majorEastAsia" w:cs="Tahoma"/>
          <w:color w:val="000000"/>
          <w:szCs w:val="20"/>
        </w:rPr>
        <w:t>许可下迁移到</w:t>
      </w:r>
      <w:r w:rsidRPr="003C5C2A">
        <w:rPr>
          <w:rFonts w:eastAsiaTheme="majorEastAsia" w:cs="Tahoma"/>
          <w:color w:val="000000"/>
          <w:szCs w:val="20"/>
        </w:rPr>
        <w:t xml:space="preserve"> Forefront Protection 2010 for Exchange Server </w:t>
      </w:r>
      <w:r w:rsidRPr="003C5C2A">
        <w:rPr>
          <w:rFonts w:eastAsiaTheme="majorEastAsia" w:cs="Tahoma"/>
          <w:color w:val="000000"/>
          <w:szCs w:val="20"/>
        </w:rPr>
        <w:t>的权利，在该许可下使用</w:t>
      </w:r>
      <w:r w:rsidRPr="003C5C2A">
        <w:rPr>
          <w:rFonts w:eastAsiaTheme="majorEastAsia" w:cs="Tahoma"/>
          <w:color w:val="000000"/>
          <w:szCs w:val="20"/>
        </w:rPr>
        <w:t xml:space="preserve"> Antigen for SMTP Gateways </w:t>
      </w:r>
      <w:r w:rsidRPr="003C5C2A">
        <w:rPr>
          <w:rFonts w:eastAsiaTheme="majorEastAsia" w:cs="Tahoma"/>
          <w:color w:val="000000"/>
          <w:szCs w:val="20"/>
        </w:rPr>
        <w:t>或</w:t>
      </w:r>
      <w:r w:rsidRPr="003C5C2A">
        <w:rPr>
          <w:rFonts w:eastAsiaTheme="majorEastAsia" w:cs="Tahoma"/>
          <w:color w:val="000000"/>
          <w:szCs w:val="20"/>
        </w:rPr>
        <w:t xml:space="preserve"> Antigen Spam Manager</w:t>
      </w:r>
      <w:r w:rsidRPr="003C5C2A">
        <w:rPr>
          <w:rFonts w:eastAsiaTheme="majorEastAsia" w:cs="Tahoma"/>
          <w:color w:val="000000"/>
          <w:szCs w:val="20"/>
        </w:rPr>
        <w:t>。</w:t>
      </w:r>
    </w:p>
    <w:p w14:paraId="0F3F138A" w14:textId="77777777" w:rsidR="00D57009" w:rsidRPr="003C5C2A" w:rsidRDefault="00D57009">
      <w:pPr>
        <w:rPr>
          <w:rFonts w:eastAsiaTheme="majorEastAsia" w:cs="Tahoma"/>
        </w:rPr>
      </w:pPr>
    </w:p>
    <w:p w14:paraId="01DD5E58" w14:textId="77777777" w:rsidR="00273685" w:rsidRPr="003C5C2A" w:rsidRDefault="00273685" w:rsidP="007B35CE">
      <w:pPr>
        <w:keepNext/>
        <w:spacing w:after="60"/>
        <w:ind w:left="720"/>
        <w:rPr>
          <w:rFonts w:eastAsiaTheme="majorEastAsia" w:cs="Tahoma"/>
        </w:rPr>
      </w:pPr>
      <w:r w:rsidRPr="003C5C2A">
        <w:rPr>
          <w:rFonts w:eastAsiaTheme="majorEastAsia" w:cs="Tahoma"/>
          <w:b/>
          <w:szCs w:val="20"/>
        </w:rPr>
        <w:t xml:space="preserve">Forefront Security for SharePoint </w:t>
      </w:r>
      <w:r w:rsidRPr="003C5C2A">
        <w:rPr>
          <w:rFonts w:eastAsiaTheme="majorEastAsia" w:cs="Tahoma"/>
          <w:b/>
          <w:szCs w:val="20"/>
        </w:rPr>
        <w:t>的降级权利</w:t>
      </w:r>
    </w:p>
    <w:p w14:paraId="2478F4D7" w14:textId="77777777" w:rsidR="00273685" w:rsidRPr="003C5C2A" w:rsidRDefault="00273685" w:rsidP="00221A57">
      <w:pPr>
        <w:ind w:left="720"/>
        <w:rPr>
          <w:rFonts w:eastAsiaTheme="majorEastAsia" w:cs="Tahoma"/>
        </w:rPr>
      </w:pPr>
      <w:r w:rsidRPr="003C5C2A">
        <w:rPr>
          <w:rFonts w:eastAsiaTheme="majorEastAsia" w:cs="Tahoma"/>
          <w:szCs w:val="20"/>
        </w:rPr>
        <w:t>获得</w:t>
      </w:r>
      <w:r w:rsidRPr="003C5C2A">
        <w:rPr>
          <w:rFonts w:eastAsiaTheme="majorEastAsia" w:cs="Tahoma"/>
          <w:szCs w:val="20"/>
        </w:rPr>
        <w:t xml:space="preserve"> Forefront Protection 2010 for SharePoint </w:t>
      </w:r>
      <w:r w:rsidRPr="003C5C2A">
        <w:rPr>
          <w:rFonts w:eastAsiaTheme="majorEastAsia" w:cs="Tahoma"/>
          <w:szCs w:val="20"/>
        </w:rPr>
        <w:t>的许可的批量许可客户可以降级使用</w:t>
      </w:r>
      <w:r w:rsidRPr="003C5C2A">
        <w:rPr>
          <w:rFonts w:eastAsiaTheme="majorEastAsia" w:cs="Tahoma"/>
          <w:szCs w:val="20"/>
        </w:rPr>
        <w:t xml:space="preserve"> Antigen for SharePoint </w:t>
      </w:r>
      <w:r w:rsidRPr="003C5C2A">
        <w:rPr>
          <w:rFonts w:eastAsiaTheme="majorEastAsia" w:cs="Tahoma"/>
          <w:szCs w:val="20"/>
        </w:rPr>
        <w:t>以取代其</w:t>
      </w:r>
      <w:r w:rsidRPr="003C5C2A">
        <w:rPr>
          <w:rFonts w:eastAsiaTheme="majorEastAsia" w:cs="Tahoma"/>
          <w:szCs w:val="20"/>
        </w:rPr>
        <w:t xml:space="preserve"> Protection 2010 for SharePoint </w:t>
      </w:r>
      <w:r w:rsidRPr="003C5C2A">
        <w:rPr>
          <w:rFonts w:eastAsiaTheme="majorEastAsia" w:cs="Tahoma"/>
          <w:szCs w:val="20"/>
        </w:rPr>
        <w:t>的许可。使用</w:t>
      </w:r>
      <w:r w:rsidRPr="003C5C2A">
        <w:rPr>
          <w:rFonts w:eastAsiaTheme="majorEastAsia" w:cs="Tahoma"/>
          <w:szCs w:val="20"/>
        </w:rPr>
        <w:t xml:space="preserve"> Antigen for SharePoint </w:t>
      </w:r>
      <w:r w:rsidRPr="003C5C2A">
        <w:rPr>
          <w:rFonts w:eastAsiaTheme="majorEastAsia" w:cs="Tahoma"/>
          <w:szCs w:val="20"/>
        </w:rPr>
        <w:t>时，应受其许可协议和</w:t>
      </w:r>
      <w:r w:rsidRPr="003C5C2A">
        <w:rPr>
          <w:rFonts w:eastAsiaTheme="majorEastAsia" w:cs="Tahoma"/>
          <w:szCs w:val="20"/>
        </w:rPr>
        <w:t xml:space="preserve"> Forefront Protection 2010 for SharePoint </w:t>
      </w:r>
      <w:r w:rsidRPr="003C5C2A">
        <w:rPr>
          <w:rFonts w:eastAsiaTheme="majorEastAsia" w:cs="Tahoma"/>
          <w:szCs w:val="20"/>
        </w:rPr>
        <w:t>的使用权利约束。客户使用</w:t>
      </w:r>
      <w:r w:rsidRPr="003C5C2A">
        <w:rPr>
          <w:rFonts w:eastAsiaTheme="majorEastAsia" w:cs="Tahoma"/>
          <w:szCs w:val="20"/>
        </w:rPr>
        <w:t xml:space="preserve"> Antigen for SharePoint </w:t>
      </w:r>
      <w:r w:rsidRPr="003C5C2A">
        <w:rPr>
          <w:rFonts w:eastAsiaTheme="majorEastAsia" w:cs="Tahoma"/>
          <w:szCs w:val="20"/>
        </w:rPr>
        <w:t>的权利在其</w:t>
      </w:r>
      <w:r w:rsidRPr="003C5C2A">
        <w:rPr>
          <w:rFonts w:eastAsiaTheme="majorEastAsia" w:cs="Tahoma"/>
          <w:szCs w:val="20"/>
        </w:rPr>
        <w:t xml:space="preserve"> Forefront Protection 2010 for SharePoint </w:t>
      </w:r>
      <w:r w:rsidRPr="003C5C2A">
        <w:rPr>
          <w:rFonts w:eastAsiaTheme="majorEastAsia" w:cs="Tahoma"/>
          <w:szCs w:val="20"/>
        </w:rPr>
        <w:t>许可下的权利期满时期满。</w:t>
      </w:r>
    </w:p>
    <w:p w14:paraId="4F55AFA7" w14:textId="77777777" w:rsidR="00273685" w:rsidRPr="003C5C2A" w:rsidRDefault="00273685" w:rsidP="00221A57">
      <w:pPr>
        <w:ind w:left="720"/>
        <w:rPr>
          <w:rFonts w:eastAsiaTheme="majorEastAsia" w:cs="Tahoma"/>
        </w:rPr>
      </w:pPr>
    </w:p>
    <w:p w14:paraId="25407874" w14:textId="77777777" w:rsidR="00273685" w:rsidRPr="003C5C2A" w:rsidRDefault="00273685" w:rsidP="00221A57">
      <w:pPr>
        <w:ind w:left="720"/>
        <w:rPr>
          <w:rFonts w:eastAsiaTheme="majorEastAsia" w:cs="Tahoma"/>
        </w:rPr>
      </w:pPr>
      <w:r w:rsidRPr="003C5C2A">
        <w:rPr>
          <w:rFonts w:eastAsiaTheme="majorEastAsia" w:cs="Tahoma"/>
          <w:bCs/>
          <w:color w:val="000000"/>
          <w:szCs w:val="20"/>
        </w:rPr>
        <w:t>所有访问受保护服务器的用户（或设备）都必须有用户（或设备）</w:t>
      </w:r>
      <w:r w:rsidRPr="003C5C2A">
        <w:rPr>
          <w:rFonts w:eastAsiaTheme="majorEastAsia" w:cs="Tahoma"/>
          <w:bCs/>
          <w:color w:val="000000"/>
          <w:szCs w:val="20"/>
        </w:rPr>
        <w:t>SL</w:t>
      </w:r>
      <w:r w:rsidRPr="003C5C2A">
        <w:rPr>
          <w:rFonts w:eastAsiaTheme="majorEastAsia" w:cs="Tahoma"/>
          <w:bCs/>
          <w:color w:val="000000"/>
          <w:szCs w:val="20"/>
        </w:rPr>
        <w:t>，除非他们通过</w:t>
      </w:r>
      <w:r w:rsidRPr="003C5C2A">
        <w:rPr>
          <w:rFonts w:eastAsiaTheme="majorEastAsia" w:cs="Tahoma"/>
          <w:bCs/>
          <w:color w:val="000000"/>
          <w:szCs w:val="20"/>
        </w:rPr>
        <w:t xml:space="preserve"> Forefront for Exchange External Connector </w:t>
      </w:r>
      <w:r w:rsidRPr="003C5C2A">
        <w:rPr>
          <w:rFonts w:eastAsiaTheme="majorEastAsia" w:cs="Tahoma"/>
          <w:bCs/>
          <w:color w:val="000000"/>
          <w:szCs w:val="20"/>
        </w:rPr>
        <w:t>或</w:t>
      </w:r>
      <w:r w:rsidRPr="003C5C2A">
        <w:rPr>
          <w:rFonts w:eastAsiaTheme="majorEastAsia" w:cs="Tahoma"/>
          <w:bCs/>
          <w:color w:val="000000"/>
          <w:szCs w:val="20"/>
        </w:rPr>
        <w:t xml:space="preserve"> Forefront Security for SharePoint Internet </w:t>
      </w:r>
      <w:r w:rsidRPr="003C5C2A">
        <w:rPr>
          <w:rFonts w:eastAsiaTheme="majorEastAsia" w:cs="Tahoma"/>
          <w:bCs/>
          <w:color w:val="000000"/>
          <w:szCs w:val="20"/>
        </w:rPr>
        <w:t>站点版附加</w:t>
      </w:r>
      <w:r w:rsidRPr="003C5C2A">
        <w:rPr>
          <w:rFonts w:eastAsiaTheme="majorEastAsia" w:cs="Tahoma"/>
          <w:bCs/>
          <w:color w:val="000000"/>
          <w:szCs w:val="20"/>
        </w:rPr>
        <w:t xml:space="preserve"> SL </w:t>
      </w:r>
      <w:r w:rsidRPr="003C5C2A">
        <w:rPr>
          <w:rFonts w:eastAsiaTheme="majorEastAsia" w:cs="Tahoma"/>
          <w:bCs/>
          <w:color w:val="000000"/>
          <w:szCs w:val="20"/>
        </w:rPr>
        <w:t>获得了许可。</w:t>
      </w:r>
    </w:p>
    <w:p w14:paraId="3559CB5D" w14:textId="77777777" w:rsidR="00273685" w:rsidRPr="003C5C2A" w:rsidRDefault="00273685" w:rsidP="00221A57">
      <w:pPr>
        <w:pStyle w:val="EndnoteText"/>
        <w:ind w:left="720"/>
        <w:rPr>
          <w:rFonts w:ascii="Tahoma" w:eastAsiaTheme="majorEastAsia" w:hAnsi="Tahoma" w:cs="Tahoma"/>
        </w:rPr>
      </w:pPr>
    </w:p>
    <w:p w14:paraId="50DB84BA" w14:textId="77777777" w:rsidR="00023FE7" w:rsidRPr="003C5C2A" w:rsidRDefault="00273685" w:rsidP="00221A57">
      <w:pPr>
        <w:pStyle w:val="EndnoteText"/>
        <w:ind w:left="720"/>
        <w:rPr>
          <w:rFonts w:ascii="Tahoma" w:eastAsiaTheme="majorEastAsia" w:hAnsi="Tahoma" w:cs="Tahoma"/>
          <w:lang w:eastAsia="zh-CN"/>
        </w:rPr>
      </w:pPr>
      <w:r w:rsidRPr="003C5C2A">
        <w:rPr>
          <w:rFonts w:ascii="Tahoma" w:eastAsiaTheme="majorEastAsia" w:hAnsi="Tahoma" w:cs="Tahoma"/>
          <w:bCs/>
          <w:color w:val="000000"/>
          <w:sz w:val="18"/>
          <w:szCs w:val="20"/>
          <w:lang w:eastAsia="zh-CN"/>
        </w:rPr>
        <w:t>有关在线服务定价和付款方式的信息，请参阅</w:t>
      </w:r>
      <w:hyperlink w:anchor="_Section_10_–" w:history="1">
        <w:r w:rsidRPr="003C5C2A">
          <w:rPr>
            <w:rStyle w:val="Hyperlink"/>
            <w:rFonts w:ascii="Tahoma" w:eastAsiaTheme="majorEastAsia" w:hAnsi="Tahoma" w:cs="Tahoma"/>
            <w:sz w:val="18"/>
            <w:lang w:eastAsia="zh-CN"/>
          </w:rPr>
          <w:t>第</w:t>
        </w:r>
        <w:r w:rsidRPr="003C5C2A">
          <w:rPr>
            <w:rStyle w:val="Hyperlink"/>
            <w:rFonts w:ascii="Tahoma" w:eastAsiaTheme="majorEastAsia" w:hAnsi="Tahoma" w:cs="Tahoma"/>
            <w:sz w:val="18"/>
            <w:lang w:eastAsia="zh-CN"/>
          </w:rPr>
          <w:t xml:space="preserve"> 10 </w:t>
        </w:r>
        <w:r w:rsidRPr="003C5C2A">
          <w:rPr>
            <w:rStyle w:val="Hyperlink"/>
            <w:rFonts w:ascii="Tahoma" w:eastAsiaTheme="majorEastAsia" w:hAnsi="Tahoma" w:cs="Tahoma"/>
            <w:sz w:val="18"/>
            <w:lang w:eastAsia="zh-CN"/>
          </w:rPr>
          <w:t>节</w:t>
        </w:r>
      </w:hyperlink>
      <w:r w:rsidRPr="003C5C2A">
        <w:rPr>
          <w:rFonts w:ascii="Tahoma" w:eastAsiaTheme="majorEastAsia" w:hAnsi="Tahoma" w:cs="Tahoma"/>
          <w:bCs/>
          <w:color w:val="000000"/>
          <w:sz w:val="18"/>
          <w:szCs w:val="20"/>
          <w:lang w:eastAsia="zh-CN"/>
        </w:rPr>
        <w:t>。</w:t>
      </w:r>
    </w:p>
    <w:p w14:paraId="107FBA86" w14:textId="77777777" w:rsidR="00273685" w:rsidRPr="003C5C2A" w:rsidRDefault="00273685" w:rsidP="00273685">
      <w:pPr>
        <w:pStyle w:val="EndnoteText"/>
        <w:rPr>
          <w:rFonts w:ascii="Tahoma" w:eastAsiaTheme="majorEastAsia" w:hAnsi="Tahoma" w:cs="Tahoma"/>
          <w:lang w:eastAsia="zh-CN"/>
        </w:rPr>
      </w:pPr>
    </w:p>
    <w:p w14:paraId="0F237030" w14:textId="77777777" w:rsidR="00586FCE" w:rsidRPr="003C5C2A" w:rsidRDefault="00586FCE" w:rsidP="00273685">
      <w:pPr>
        <w:pStyle w:val="EndnoteText"/>
        <w:rPr>
          <w:rFonts w:ascii="Tahoma" w:eastAsiaTheme="majorEastAsia" w:hAnsi="Tahoma" w:cs="Tahoma"/>
          <w:lang w:eastAsia="zh-CN"/>
        </w:rPr>
      </w:pPr>
    </w:p>
    <w:p w14:paraId="5D939C2E" w14:textId="77777777" w:rsidR="00796FF5" w:rsidRPr="003C5C2A" w:rsidRDefault="00A560B6" w:rsidP="00796FF5">
      <w:pPr>
        <w:pStyle w:val="Heading3"/>
        <w:rPr>
          <w:rFonts w:ascii="Tahoma" w:eastAsiaTheme="majorEastAsia" w:hAnsi="Tahoma" w:cs="Tahoma"/>
        </w:rPr>
      </w:pPr>
      <w:bookmarkStart w:id="1323" w:name="_61_Forefront_Protection"/>
      <w:bookmarkStart w:id="1324" w:name="_64_Forefront_Protection"/>
      <w:bookmarkStart w:id="1325" w:name="_Toc336338319"/>
      <w:bookmarkStart w:id="1326" w:name="_Toc377053414"/>
      <w:bookmarkStart w:id="1327" w:name="Srv_45ForefrontSecfoOffComm"/>
      <w:bookmarkStart w:id="1328" w:name="Srv_46ForefrontSecfoOffComm"/>
      <w:bookmarkEnd w:id="1323"/>
      <w:bookmarkEnd w:id="1324"/>
      <w:r w:rsidRPr="003C5C2A">
        <w:rPr>
          <w:rFonts w:ascii="Tahoma" w:eastAsiaTheme="majorEastAsia" w:hAnsi="Tahoma" w:cs="Tahoma"/>
          <w:caps/>
          <w:color w:val="F66400"/>
          <w:sz w:val="22"/>
          <w:vertAlign w:val="superscript"/>
        </w:rPr>
        <w:t>63</w:t>
      </w:r>
      <w:r w:rsidRPr="003C5C2A">
        <w:rPr>
          <w:rFonts w:ascii="Tahoma" w:eastAsiaTheme="majorEastAsia" w:hAnsi="Tahoma" w:cs="Tahoma"/>
          <w:color w:val="F66400"/>
          <w:sz w:val="22"/>
        </w:rPr>
        <w:t xml:space="preserve"> Forefront Protection Suite</w:t>
      </w:r>
      <w:r w:rsidRPr="003C5C2A">
        <w:rPr>
          <w:rFonts w:ascii="Tahoma" w:eastAsiaTheme="majorEastAsia" w:hAnsi="Tahoma" w:cs="Tahoma"/>
          <w:color w:val="F66400"/>
          <w:sz w:val="22"/>
        </w:rPr>
        <w:t>（设备和用户）</w:t>
      </w:r>
      <w:bookmarkEnd w:id="1325"/>
      <w:bookmarkEnd w:id="1326"/>
    </w:p>
    <w:bookmarkEnd w:id="1322"/>
    <w:p w14:paraId="02DB7A24" w14:textId="77777777" w:rsidR="00796FF5" w:rsidRPr="003C5C2A" w:rsidRDefault="00796FF5" w:rsidP="00796FF5">
      <w:pPr>
        <w:rPr>
          <w:rFonts w:eastAsiaTheme="majorEastAsia" w:cs="Tahoma"/>
        </w:rPr>
      </w:pPr>
    </w:p>
    <w:p w14:paraId="38E959FF" w14:textId="77777777" w:rsidR="009115D6" w:rsidRPr="003C5C2A" w:rsidRDefault="009115D6" w:rsidP="00796FF5">
      <w:pPr>
        <w:ind w:left="720"/>
        <w:rPr>
          <w:rFonts w:eastAsiaTheme="majorEastAsia" w:cs="Tahoma"/>
          <w:lang w:eastAsia="zh-CN"/>
        </w:rPr>
      </w:pPr>
      <w:r w:rsidRPr="003C5C2A">
        <w:rPr>
          <w:rFonts w:eastAsiaTheme="majorEastAsia" w:cs="Tahoma"/>
          <w:bCs/>
          <w:color w:val="000000"/>
          <w:szCs w:val="18"/>
        </w:rPr>
        <w:t xml:space="preserve">Forefront Protection Suite </w:t>
      </w:r>
      <w:r w:rsidRPr="003C5C2A">
        <w:rPr>
          <w:rFonts w:eastAsiaTheme="majorEastAsia" w:cs="Tahoma"/>
          <w:bCs/>
          <w:color w:val="000000"/>
          <w:szCs w:val="18"/>
        </w:rPr>
        <w:t>自</w:t>
      </w:r>
      <w:r w:rsidRPr="003C5C2A">
        <w:rPr>
          <w:rFonts w:eastAsiaTheme="majorEastAsia" w:cs="Tahoma"/>
          <w:bCs/>
          <w:color w:val="000000"/>
          <w:szCs w:val="18"/>
        </w:rPr>
        <w:t xml:space="preserve"> 2012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1 </w:t>
      </w:r>
      <w:r w:rsidRPr="003C5C2A">
        <w:rPr>
          <w:rFonts w:eastAsiaTheme="majorEastAsia" w:cs="Tahoma"/>
          <w:bCs/>
          <w:color w:val="000000"/>
          <w:szCs w:val="18"/>
        </w:rPr>
        <w:t>日起将不再提供。截止</w:t>
      </w:r>
      <w:r w:rsidRPr="003C5C2A">
        <w:rPr>
          <w:rFonts w:eastAsiaTheme="majorEastAsia" w:cs="Tahoma"/>
          <w:bCs/>
          <w:color w:val="000000"/>
          <w:szCs w:val="18"/>
        </w:rPr>
        <w:t xml:space="preserve"> 2012 </w:t>
      </w:r>
      <w:r w:rsidRPr="003C5C2A">
        <w:rPr>
          <w:rFonts w:eastAsiaTheme="majorEastAsia" w:cs="Tahoma"/>
          <w:bCs/>
          <w:color w:val="000000"/>
          <w:szCs w:val="18"/>
        </w:rPr>
        <w:t>年</w:t>
      </w:r>
      <w:r w:rsidRPr="003C5C2A">
        <w:rPr>
          <w:rFonts w:eastAsiaTheme="majorEastAsia" w:cs="Tahoma"/>
          <w:bCs/>
          <w:color w:val="000000"/>
          <w:szCs w:val="18"/>
        </w:rPr>
        <w:t xml:space="preserve"> 11 </w:t>
      </w:r>
      <w:r w:rsidRPr="003C5C2A">
        <w:rPr>
          <w:rFonts w:eastAsiaTheme="majorEastAsia" w:cs="Tahoma"/>
          <w:bCs/>
          <w:color w:val="000000"/>
          <w:szCs w:val="18"/>
        </w:rPr>
        <w:t>月</w:t>
      </w:r>
      <w:r w:rsidRPr="003C5C2A">
        <w:rPr>
          <w:rFonts w:eastAsiaTheme="majorEastAsia" w:cs="Tahoma"/>
          <w:bCs/>
          <w:color w:val="000000"/>
          <w:szCs w:val="18"/>
        </w:rPr>
        <w:t xml:space="preserve"> 30 </w:t>
      </w:r>
      <w:r w:rsidRPr="003C5C2A">
        <w:rPr>
          <w:rFonts w:eastAsiaTheme="majorEastAsia" w:cs="Tahoma"/>
          <w:bCs/>
          <w:color w:val="000000"/>
          <w:szCs w:val="18"/>
        </w:rPr>
        <w:t>日具有在线服务的有效订购的客户可以继续使用组件在线服务，直至其订购到期。这些客户可以继续使用套件的</w:t>
      </w:r>
      <w:r w:rsidRPr="003C5C2A">
        <w:rPr>
          <w:rFonts w:eastAsiaTheme="majorEastAsia" w:cs="Tahoma"/>
          <w:bCs/>
          <w:color w:val="000000"/>
          <w:szCs w:val="18"/>
        </w:rPr>
        <w:t xml:space="preserve"> </w:t>
      </w:r>
      <w:r w:rsidRPr="003C5C2A">
        <w:rPr>
          <w:rFonts w:eastAsiaTheme="majorEastAsia" w:cs="Tahoma"/>
          <w:color w:val="000000"/>
          <w:szCs w:val="20"/>
        </w:rPr>
        <w:t>Forefront Security for Office Communications Server</w:t>
      </w:r>
      <w:r w:rsidRPr="003C5C2A">
        <w:rPr>
          <w:rFonts w:eastAsiaTheme="majorEastAsia" w:cs="Tahoma"/>
          <w:color w:val="000000"/>
          <w:szCs w:val="20"/>
        </w:rPr>
        <w:t>、</w:t>
      </w:r>
      <w:r w:rsidRPr="003C5C2A">
        <w:rPr>
          <w:rFonts w:eastAsiaTheme="majorEastAsia" w:cs="Tahoma"/>
          <w:color w:val="000000"/>
          <w:szCs w:val="20"/>
        </w:rPr>
        <w:t>Forefront Protection 2010 for Exchange Server</w:t>
      </w:r>
      <w:r w:rsidRPr="003C5C2A">
        <w:rPr>
          <w:rFonts w:eastAsiaTheme="majorEastAsia" w:cs="Tahoma"/>
          <w:color w:val="000000"/>
          <w:szCs w:val="20"/>
        </w:rPr>
        <w:t>、</w:t>
      </w:r>
      <w:r w:rsidRPr="003C5C2A">
        <w:rPr>
          <w:rFonts w:eastAsiaTheme="majorEastAsia" w:cs="Tahoma"/>
          <w:color w:val="000000"/>
          <w:szCs w:val="20"/>
        </w:rPr>
        <w:t xml:space="preserve">Forefront Threat Management Gateway Web Protection Service </w:t>
      </w:r>
      <w:r w:rsidRPr="003C5C2A">
        <w:rPr>
          <w:rFonts w:eastAsiaTheme="majorEastAsia" w:cs="Tahoma"/>
          <w:color w:val="000000"/>
          <w:szCs w:val="20"/>
        </w:rPr>
        <w:t>和</w:t>
      </w:r>
      <w:r w:rsidRPr="003C5C2A">
        <w:rPr>
          <w:rFonts w:eastAsiaTheme="majorEastAsia" w:cs="Tahoma"/>
          <w:color w:val="000000"/>
          <w:szCs w:val="20"/>
        </w:rPr>
        <w:t xml:space="preserve"> Forefront Protection 2010 for SharePoint Server </w:t>
      </w:r>
      <w:r w:rsidRPr="003C5C2A">
        <w:rPr>
          <w:rFonts w:eastAsiaTheme="majorEastAsia" w:cs="Tahoma"/>
          <w:bCs/>
          <w:color w:val="000000"/>
          <w:szCs w:val="18"/>
        </w:rPr>
        <w:t>组件，直至</w:t>
      </w:r>
      <w:r w:rsidRPr="003C5C2A">
        <w:rPr>
          <w:rFonts w:eastAsiaTheme="majorEastAsia" w:cs="Tahoma"/>
          <w:bCs/>
          <w:color w:val="000000"/>
          <w:szCs w:val="18"/>
        </w:rPr>
        <w:t xml:space="preserve"> 2015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31 </w:t>
      </w:r>
      <w:r w:rsidRPr="003C5C2A">
        <w:rPr>
          <w:rFonts w:eastAsiaTheme="majorEastAsia" w:cs="Tahoma"/>
          <w:bCs/>
          <w:color w:val="000000"/>
          <w:szCs w:val="18"/>
        </w:rPr>
        <w:t>日。</w:t>
      </w:r>
      <w:r w:rsidRPr="003C5C2A">
        <w:rPr>
          <w:rFonts w:eastAsiaTheme="majorEastAsia" w:cs="Tahoma"/>
        </w:rPr>
        <w:t>现有客户还可以根据需要为</w:t>
      </w:r>
      <w:r w:rsidRPr="003C5C2A">
        <w:rPr>
          <w:rFonts w:eastAsiaTheme="majorEastAsia" w:cs="Tahoma"/>
        </w:rPr>
        <w:t xml:space="preserve"> Forefront Security for Office Communications Server</w:t>
      </w:r>
      <w:r w:rsidRPr="003C5C2A">
        <w:rPr>
          <w:rFonts w:eastAsiaTheme="majorEastAsia" w:cs="Tahoma"/>
        </w:rPr>
        <w:t>、</w:t>
      </w:r>
      <w:r w:rsidRPr="003C5C2A">
        <w:rPr>
          <w:rFonts w:eastAsiaTheme="majorEastAsia" w:cs="Tahoma"/>
        </w:rPr>
        <w:t>Forefront Protection 2010 for Exchange Server</w:t>
      </w:r>
      <w:r w:rsidRPr="003C5C2A">
        <w:rPr>
          <w:rFonts w:eastAsiaTheme="majorEastAsia" w:cs="Tahoma"/>
        </w:rPr>
        <w:t>、</w:t>
      </w:r>
      <w:r w:rsidRPr="003C5C2A">
        <w:rPr>
          <w:rFonts w:eastAsiaTheme="majorEastAsia" w:cs="Tahoma"/>
        </w:rPr>
        <w:t xml:space="preserve">Forefront Threat Management Gateway Web Protection Service </w:t>
      </w:r>
      <w:r w:rsidRPr="003C5C2A">
        <w:rPr>
          <w:rFonts w:eastAsiaTheme="majorEastAsia" w:cs="Tahoma"/>
        </w:rPr>
        <w:t>和</w:t>
      </w:r>
      <w:r w:rsidRPr="003C5C2A">
        <w:rPr>
          <w:rFonts w:eastAsiaTheme="majorEastAsia" w:cs="Tahoma"/>
        </w:rPr>
        <w:t xml:space="preserve"> Forefront Protection for SharePoint Server </w:t>
      </w:r>
      <w:r w:rsidRPr="003C5C2A">
        <w:rPr>
          <w:rFonts w:eastAsiaTheme="majorEastAsia" w:cs="Tahoma"/>
        </w:rPr>
        <w:t>添加新用户，而不再要求订购其他用户订购许可。</w:t>
      </w:r>
      <w:r w:rsidRPr="003C5C2A">
        <w:rPr>
          <w:rFonts w:eastAsiaTheme="majorEastAsia" w:cs="Tahoma"/>
          <w:bCs/>
          <w:color w:val="000000"/>
          <w:szCs w:val="18"/>
          <w:lang w:eastAsia="zh-CN"/>
        </w:rPr>
        <w:t>长期使用组件在线服务需遵守客户的批量许可协议条款和条件、在线服务产品使用权利，以及此处的条款和条件。</w:t>
      </w:r>
    </w:p>
    <w:p w14:paraId="6B2E57D7" w14:textId="77777777" w:rsidR="009115D6" w:rsidRPr="003C5C2A" w:rsidRDefault="009115D6" w:rsidP="00796FF5">
      <w:pPr>
        <w:ind w:left="720"/>
        <w:rPr>
          <w:rFonts w:eastAsiaTheme="majorEastAsia" w:cs="Tahoma"/>
          <w:lang w:eastAsia="zh-CN"/>
        </w:rPr>
      </w:pPr>
    </w:p>
    <w:p w14:paraId="6BECB988" w14:textId="77777777" w:rsidR="00796FF5" w:rsidRPr="003C5C2A" w:rsidRDefault="00796FF5" w:rsidP="00796FF5">
      <w:pPr>
        <w:ind w:left="720"/>
        <w:rPr>
          <w:rFonts w:eastAsiaTheme="majorEastAsia" w:cs="Tahoma"/>
        </w:rPr>
      </w:pPr>
      <w:r w:rsidRPr="003C5C2A">
        <w:rPr>
          <w:rFonts w:eastAsiaTheme="majorEastAsia" w:cs="Tahoma"/>
          <w:color w:val="000000"/>
          <w:szCs w:val="20"/>
        </w:rPr>
        <w:t>对</w:t>
      </w:r>
      <w:r w:rsidRPr="003C5C2A">
        <w:rPr>
          <w:rFonts w:eastAsiaTheme="majorEastAsia" w:cs="Tahoma"/>
          <w:color w:val="000000"/>
          <w:szCs w:val="20"/>
        </w:rPr>
        <w:t xml:space="preserve"> Forefront Protection Suite </w:t>
      </w:r>
      <w:r w:rsidRPr="003C5C2A">
        <w:rPr>
          <w:rFonts w:eastAsiaTheme="majorEastAsia" w:cs="Tahoma"/>
          <w:color w:val="000000"/>
          <w:szCs w:val="20"/>
        </w:rPr>
        <w:t>的订购包括下列在线服务：</w:t>
      </w:r>
      <w:r w:rsidRPr="003C5C2A">
        <w:rPr>
          <w:rFonts w:eastAsiaTheme="majorEastAsia" w:cs="Tahoma"/>
          <w:color w:val="000000"/>
          <w:szCs w:val="20"/>
        </w:rPr>
        <w:t>Forefront Endpoint Protection</w:t>
      </w:r>
      <w:r w:rsidRPr="003C5C2A">
        <w:rPr>
          <w:rFonts w:eastAsiaTheme="majorEastAsia" w:cs="Tahoma"/>
          <w:color w:val="000000"/>
          <w:szCs w:val="20"/>
        </w:rPr>
        <w:t>、</w:t>
      </w:r>
      <w:r w:rsidRPr="003C5C2A">
        <w:rPr>
          <w:rFonts w:eastAsiaTheme="majorEastAsia" w:cs="Tahoma"/>
          <w:color w:val="000000"/>
          <w:szCs w:val="20"/>
        </w:rPr>
        <w:t>Forefront for Office Communications Server</w:t>
      </w:r>
      <w:r w:rsidRPr="003C5C2A">
        <w:rPr>
          <w:rFonts w:eastAsiaTheme="majorEastAsia" w:cs="Tahoma"/>
          <w:color w:val="000000"/>
          <w:szCs w:val="20"/>
        </w:rPr>
        <w:t>（原为</w:t>
      </w:r>
      <w:r w:rsidRPr="003C5C2A">
        <w:rPr>
          <w:rFonts w:eastAsiaTheme="majorEastAsia" w:cs="Tahoma"/>
          <w:color w:val="000000"/>
          <w:szCs w:val="20"/>
        </w:rPr>
        <w:t xml:space="preserve"> Antigen for Instant Messaging</w:t>
      </w:r>
      <w:r w:rsidRPr="003C5C2A">
        <w:rPr>
          <w:rFonts w:eastAsiaTheme="majorEastAsia" w:cs="Tahoma"/>
          <w:color w:val="000000"/>
          <w:szCs w:val="20"/>
        </w:rPr>
        <w:t>）、</w:t>
      </w:r>
      <w:r w:rsidRPr="003C5C2A">
        <w:rPr>
          <w:rFonts w:eastAsiaTheme="majorEastAsia" w:cs="Tahoma"/>
          <w:color w:val="000000"/>
          <w:szCs w:val="20"/>
        </w:rPr>
        <w:t>Forefront Online Protection for Exchange</w:t>
      </w:r>
      <w:r w:rsidRPr="003C5C2A">
        <w:rPr>
          <w:rFonts w:eastAsiaTheme="majorEastAsia" w:cs="Tahoma"/>
          <w:color w:val="000000"/>
          <w:szCs w:val="20"/>
        </w:rPr>
        <w:t>（原为</w:t>
      </w:r>
      <w:r w:rsidRPr="003C5C2A">
        <w:rPr>
          <w:rFonts w:eastAsiaTheme="majorEastAsia" w:cs="Tahoma"/>
          <w:color w:val="000000"/>
          <w:szCs w:val="20"/>
        </w:rPr>
        <w:t xml:space="preserve"> Exchange Hosted Filtering</w:t>
      </w:r>
      <w:r w:rsidRPr="003C5C2A">
        <w:rPr>
          <w:rFonts w:eastAsiaTheme="majorEastAsia" w:cs="Tahoma"/>
          <w:color w:val="000000"/>
          <w:szCs w:val="20"/>
        </w:rPr>
        <w:t>）、</w:t>
      </w:r>
      <w:r w:rsidRPr="003C5C2A">
        <w:rPr>
          <w:rFonts w:eastAsiaTheme="majorEastAsia" w:cs="Tahoma"/>
          <w:color w:val="000000"/>
          <w:szCs w:val="20"/>
        </w:rPr>
        <w:t>Forefront Protection 2010 for Exchange Server</w:t>
      </w:r>
      <w:r w:rsidRPr="003C5C2A">
        <w:rPr>
          <w:rFonts w:eastAsiaTheme="majorEastAsia" w:cs="Tahoma"/>
          <w:color w:val="000000"/>
          <w:szCs w:val="20"/>
        </w:rPr>
        <w:t>、</w:t>
      </w:r>
      <w:r w:rsidRPr="003C5C2A">
        <w:rPr>
          <w:rFonts w:eastAsiaTheme="majorEastAsia" w:cs="Tahoma"/>
          <w:color w:val="000000"/>
          <w:szCs w:val="20"/>
        </w:rPr>
        <w:t xml:space="preserve">Forefront Threat Management Gateway Web Protection Service </w:t>
      </w:r>
      <w:r w:rsidRPr="003C5C2A">
        <w:rPr>
          <w:rFonts w:eastAsiaTheme="majorEastAsia" w:cs="Tahoma"/>
          <w:color w:val="000000"/>
          <w:szCs w:val="20"/>
        </w:rPr>
        <w:t>和</w:t>
      </w:r>
      <w:r w:rsidRPr="003C5C2A">
        <w:rPr>
          <w:rFonts w:eastAsiaTheme="majorEastAsia" w:cs="Tahoma"/>
          <w:color w:val="000000"/>
          <w:szCs w:val="20"/>
        </w:rPr>
        <w:t xml:space="preserve"> Forefront Protection 2010 for SharePoint Server</w:t>
      </w:r>
      <w:r w:rsidRPr="003C5C2A">
        <w:rPr>
          <w:rFonts w:eastAsiaTheme="majorEastAsia" w:cs="Tahoma"/>
          <w:color w:val="000000"/>
          <w:szCs w:val="20"/>
        </w:rPr>
        <w:t>。</w:t>
      </w:r>
    </w:p>
    <w:p w14:paraId="73967BEE" w14:textId="77777777" w:rsidR="00796FF5" w:rsidRPr="003C5C2A" w:rsidRDefault="00796FF5" w:rsidP="00796FF5">
      <w:pPr>
        <w:ind w:left="720"/>
        <w:rPr>
          <w:rFonts w:eastAsiaTheme="majorEastAsia" w:cs="Tahoma"/>
        </w:rPr>
      </w:pPr>
    </w:p>
    <w:p w14:paraId="6F1D5E75" w14:textId="77777777" w:rsidR="006E5A58" w:rsidRPr="003C5C2A" w:rsidRDefault="00796FF5" w:rsidP="00221A57">
      <w:pPr>
        <w:ind w:left="720"/>
        <w:rPr>
          <w:rFonts w:eastAsiaTheme="majorEastAsia" w:cs="Tahoma"/>
          <w:lang w:eastAsia="zh-CN"/>
        </w:rPr>
      </w:pPr>
      <w:r w:rsidRPr="003C5C2A">
        <w:rPr>
          <w:rFonts w:eastAsiaTheme="majorEastAsia" w:cs="Tahoma"/>
          <w:bCs/>
          <w:color w:val="000000"/>
          <w:szCs w:val="20"/>
          <w:lang w:eastAsia="zh-CN"/>
        </w:rPr>
        <w:t>有关在线服务定价和付款方式的信息，请参阅</w:t>
      </w:r>
      <w:r w:rsidRPr="003C5C2A">
        <w:rPr>
          <w:rFonts w:eastAsiaTheme="majorEastAsia" w:cs="Tahoma"/>
          <w:lang w:eastAsia="zh-CN"/>
        </w:rPr>
        <w:t>第</w:t>
      </w:r>
      <w:r w:rsidRPr="003C5C2A">
        <w:rPr>
          <w:rFonts w:eastAsiaTheme="majorEastAsia" w:cs="Tahoma"/>
          <w:lang w:eastAsia="zh-CN"/>
        </w:rPr>
        <w:t xml:space="preserve"> 5 </w:t>
      </w:r>
      <w:r w:rsidRPr="003C5C2A">
        <w:rPr>
          <w:rFonts w:eastAsiaTheme="majorEastAsia" w:cs="Tahoma"/>
          <w:lang w:eastAsia="zh-CN"/>
        </w:rPr>
        <w:t>节</w:t>
      </w:r>
      <w:r w:rsidRPr="003C5C2A">
        <w:rPr>
          <w:rFonts w:eastAsiaTheme="majorEastAsia" w:cs="Tahoma"/>
          <w:bCs/>
          <w:color w:val="000000"/>
          <w:szCs w:val="20"/>
          <w:lang w:eastAsia="zh-CN"/>
        </w:rPr>
        <w:t>。</w:t>
      </w:r>
    </w:p>
    <w:p w14:paraId="54BD983A" w14:textId="77777777" w:rsidR="003900C2" w:rsidRPr="003C5C2A" w:rsidRDefault="003900C2" w:rsidP="00221A57">
      <w:pPr>
        <w:rPr>
          <w:rFonts w:eastAsiaTheme="majorEastAsia" w:cs="Tahoma"/>
          <w:lang w:eastAsia="zh-CN"/>
        </w:rPr>
      </w:pPr>
    </w:p>
    <w:p w14:paraId="0885CE4D" w14:textId="77777777" w:rsidR="00023FE7" w:rsidRPr="003C5C2A" w:rsidRDefault="00A560B6">
      <w:pPr>
        <w:pStyle w:val="Heading3"/>
        <w:rPr>
          <w:rFonts w:ascii="Tahoma" w:eastAsiaTheme="majorEastAsia" w:hAnsi="Tahoma" w:cs="Tahoma"/>
        </w:rPr>
      </w:pPr>
      <w:bookmarkStart w:id="1329" w:name="_65_Forefront_Security"/>
      <w:bookmarkStart w:id="1330" w:name="_64_Forefront_Security"/>
      <w:bookmarkStart w:id="1331" w:name="_Toc336338320"/>
      <w:bookmarkStart w:id="1332" w:name="_Toc377053415"/>
      <w:bookmarkStart w:id="1333" w:name="Srv_49ForefrontSecfoOffComm"/>
      <w:bookmarkEnd w:id="1329"/>
      <w:bookmarkEnd w:id="1330"/>
      <w:r w:rsidRPr="003C5C2A">
        <w:rPr>
          <w:rFonts w:ascii="Tahoma" w:eastAsiaTheme="majorEastAsia" w:hAnsi="Tahoma" w:cs="Tahoma"/>
          <w:caps/>
          <w:color w:val="F66400"/>
          <w:sz w:val="22"/>
          <w:vertAlign w:val="superscript"/>
        </w:rPr>
        <w:t>64</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Forefront Security for Office Communications Server</w:t>
      </w:r>
      <w:r w:rsidRPr="003C5C2A">
        <w:rPr>
          <w:rFonts w:ascii="Tahoma" w:eastAsiaTheme="majorEastAsia" w:hAnsi="Tahoma" w:cs="Tahoma"/>
          <w:color w:val="F66400"/>
          <w:sz w:val="22"/>
        </w:rPr>
        <w:t>（用户和设备</w:t>
      </w:r>
      <w:r w:rsidRPr="003C5C2A">
        <w:rPr>
          <w:rFonts w:ascii="Tahoma" w:eastAsiaTheme="majorEastAsia" w:hAnsi="Tahoma" w:cs="Tahoma"/>
          <w:color w:val="F66400"/>
          <w:sz w:val="22"/>
        </w:rPr>
        <w:t xml:space="preserve"> SL</w:t>
      </w:r>
      <w:r w:rsidRPr="003C5C2A">
        <w:rPr>
          <w:rFonts w:ascii="Tahoma" w:eastAsiaTheme="majorEastAsia" w:hAnsi="Tahoma" w:cs="Tahoma"/>
          <w:color w:val="F66400"/>
          <w:sz w:val="22"/>
        </w:rPr>
        <w:t>）</w:t>
      </w:r>
      <w:bookmarkEnd w:id="1331"/>
      <w:bookmarkEnd w:id="1332"/>
    </w:p>
    <w:bookmarkEnd w:id="1333"/>
    <w:p w14:paraId="104822A9" w14:textId="77777777" w:rsidR="00023FE7" w:rsidRPr="003C5C2A" w:rsidRDefault="00023FE7">
      <w:pPr>
        <w:pStyle w:val="EndnoteText"/>
        <w:ind w:left="0"/>
        <w:rPr>
          <w:rFonts w:ascii="Tahoma" w:eastAsiaTheme="majorEastAsia" w:hAnsi="Tahoma" w:cs="Tahoma"/>
        </w:rPr>
      </w:pPr>
    </w:p>
    <w:bookmarkEnd w:id="1327"/>
    <w:bookmarkEnd w:id="1328"/>
    <w:p w14:paraId="3A667A32" w14:textId="77777777" w:rsidR="009115D6" w:rsidRPr="003C5C2A" w:rsidRDefault="009115D6" w:rsidP="009115D6">
      <w:pPr>
        <w:ind w:left="720"/>
        <w:rPr>
          <w:rFonts w:eastAsiaTheme="majorEastAsia" w:cs="Tahoma"/>
          <w:lang w:eastAsia="zh-CN"/>
        </w:rPr>
      </w:pPr>
      <w:r w:rsidRPr="003C5C2A">
        <w:rPr>
          <w:rFonts w:eastAsiaTheme="majorEastAsia" w:cs="Tahoma"/>
          <w:bCs/>
          <w:color w:val="000000"/>
          <w:szCs w:val="18"/>
        </w:rPr>
        <w:t xml:space="preserve">Forefront Security for Office Communications Server </w:t>
      </w:r>
      <w:r w:rsidRPr="003C5C2A">
        <w:rPr>
          <w:rFonts w:eastAsiaTheme="majorEastAsia" w:cs="Tahoma"/>
          <w:bCs/>
          <w:color w:val="000000"/>
          <w:szCs w:val="18"/>
        </w:rPr>
        <w:t>自</w:t>
      </w:r>
      <w:r w:rsidRPr="003C5C2A">
        <w:rPr>
          <w:rFonts w:eastAsiaTheme="majorEastAsia" w:cs="Tahoma"/>
          <w:bCs/>
          <w:color w:val="000000"/>
          <w:szCs w:val="18"/>
        </w:rPr>
        <w:t xml:space="preserve"> 2012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1 </w:t>
      </w:r>
      <w:r w:rsidRPr="003C5C2A">
        <w:rPr>
          <w:rFonts w:eastAsiaTheme="majorEastAsia" w:cs="Tahoma"/>
          <w:bCs/>
          <w:color w:val="000000"/>
          <w:szCs w:val="18"/>
        </w:rPr>
        <w:t>日起将不再提供。</w:t>
      </w:r>
      <w:r w:rsidRPr="003C5C2A">
        <w:rPr>
          <w:rFonts w:eastAsiaTheme="majorEastAsia" w:cs="Tahoma"/>
          <w:bCs/>
          <w:color w:val="000000"/>
          <w:szCs w:val="18"/>
          <w:lang w:eastAsia="zh-CN"/>
        </w:rPr>
        <w:t>截止</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11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30 </w:t>
      </w:r>
      <w:r w:rsidRPr="003C5C2A">
        <w:rPr>
          <w:rFonts w:eastAsiaTheme="majorEastAsia" w:cs="Tahoma"/>
          <w:bCs/>
          <w:color w:val="000000"/>
          <w:szCs w:val="18"/>
          <w:lang w:eastAsia="zh-CN"/>
        </w:rPr>
        <w:t>日具有在线服务的有效订购的现有客户可以继续使用在线服务，直至</w:t>
      </w:r>
      <w:r w:rsidRPr="003C5C2A">
        <w:rPr>
          <w:rFonts w:eastAsiaTheme="majorEastAsia" w:cs="Tahoma"/>
          <w:bCs/>
          <w:color w:val="000000"/>
          <w:szCs w:val="18"/>
          <w:lang w:eastAsia="zh-CN"/>
        </w:rPr>
        <w:t xml:space="preserve"> 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12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31 </w:t>
      </w:r>
      <w:r w:rsidRPr="003C5C2A">
        <w:rPr>
          <w:rFonts w:eastAsiaTheme="majorEastAsia" w:cs="Tahoma"/>
          <w:bCs/>
          <w:color w:val="000000"/>
          <w:szCs w:val="18"/>
          <w:lang w:eastAsia="zh-CN"/>
        </w:rPr>
        <w:t>日。</w:t>
      </w:r>
      <w:r w:rsidRPr="003C5C2A">
        <w:rPr>
          <w:rFonts w:eastAsiaTheme="majorEastAsia" w:cs="Tahoma"/>
          <w:lang w:eastAsia="zh-CN"/>
        </w:rPr>
        <w:t>现有客户还可以根据需要添加新用户，而不再要求订购其他用户订购许可。</w:t>
      </w:r>
      <w:r w:rsidRPr="003C5C2A">
        <w:rPr>
          <w:rFonts w:eastAsiaTheme="majorEastAsia" w:cs="Tahoma"/>
          <w:bCs/>
          <w:color w:val="000000"/>
          <w:szCs w:val="18"/>
          <w:lang w:eastAsia="zh-CN"/>
        </w:rPr>
        <w:t>日常使用在线服务需遵守客户的批量许可协议条款和条件、在线服务产品使用权利，以及此处的条款和条件。</w:t>
      </w:r>
    </w:p>
    <w:p w14:paraId="086AB0FA" w14:textId="77777777" w:rsidR="009115D6" w:rsidRPr="003C5C2A" w:rsidRDefault="009115D6" w:rsidP="009115D6">
      <w:pPr>
        <w:ind w:left="720"/>
        <w:rPr>
          <w:rFonts w:eastAsiaTheme="majorEastAsia" w:cs="Tahoma"/>
          <w:lang w:eastAsia="zh-CN"/>
        </w:rPr>
      </w:pPr>
    </w:p>
    <w:p w14:paraId="00140E03" w14:textId="77777777" w:rsidR="00023FE7" w:rsidRPr="003C5C2A" w:rsidRDefault="00023FE7" w:rsidP="00E62BC4">
      <w:pPr>
        <w:pStyle w:val="EndnoteText"/>
        <w:ind w:left="720"/>
        <w:rPr>
          <w:rFonts w:ascii="Tahoma" w:eastAsiaTheme="majorEastAsia" w:hAnsi="Tahoma" w:cs="Tahoma"/>
          <w:lang w:eastAsia="zh-CN"/>
        </w:rPr>
      </w:pPr>
      <w:r w:rsidRPr="003C5C2A">
        <w:rPr>
          <w:rFonts w:ascii="Tahoma" w:eastAsiaTheme="majorEastAsia" w:hAnsi="Tahoma" w:cs="Tahoma"/>
          <w:bCs/>
          <w:color w:val="000000"/>
          <w:sz w:val="18"/>
          <w:szCs w:val="20"/>
          <w:lang w:eastAsia="zh-CN"/>
        </w:rPr>
        <w:t>所有访问受保护服务器的用户（或设备）都必须有用户（或设备）</w:t>
      </w:r>
      <w:r w:rsidRPr="003C5C2A">
        <w:rPr>
          <w:rFonts w:ascii="Tahoma" w:eastAsiaTheme="majorEastAsia" w:hAnsi="Tahoma" w:cs="Tahoma"/>
          <w:bCs/>
          <w:color w:val="000000"/>
          <w:sz w:val="18"/>
          <w:szCs w:val="20"/>
          <w:lang w:eastAsia="zh-CN"/>
        </w:rPr>
        <w:t>SL</w:t>
      </w:r>
      <w:r w:rsidRPr="003C5C2A">
        <w:rPr>
          <w:rFonts w:ascii="Tahoma" w:eastAsiaTheme="majorEastAsia" w:hAnsi="Tahoma" w:cs="Tahoma"/>
          <w:bCs/>
          <w:color w:val="000000"/>
          <w:sz w:val="18"/>
          <w:szCs w:val="20"/>
          <w:lang w:eastAsia="zh-CN"/>
        </w:rPr>
        <w:t>。此在线服务原名</w:t>
      </w:r>
      <w:r w:rsidRPr="003C5C2A">
        <w:rPr>
          <w:rFonts w:ascii="Tahoma" w:eastAsiaTheme="majorEastAsia" w:hAnsi="Tahoma" w:cs="Tahoma"/>
          <w:bCs/>
          <w:color w:val="000000"/>
          <w:sz w:val="18"/>
          <w:szCs w:val="20"/>
          <w:lang w:eastAsia="zh-CN"/>
        </w:rPr>
        <w:t xml:space="preserve"> Antigen for Instant Messaging</w:t>
      </w:r>
      <w:r w:rsidRPr="003C5C2A">
        <w:rPr>
          <w:rFonts w:ascii="Tahoma" w:eastAsiaTheme="majorEastAsia" w:hAnsi="Tahoma" w:cs="Tahoma"/>
          <w:bCs/>
          <w:color w:val="000000"/>
          <w:sz w:val="18"/>
          <w:szCs w:val="20"/>
          <w:lang w:eastAsia="zh-CN"/>
        </w:rPr>
        <w:t>。</w:t>
      </w:r>
    </w:p>
    <w:p w14:paraId="1C6A3C7E" w14:textId="77777777" w:rsidR="00023FE7" w:rsidRPr="003C5C2A" w:rsidRDefault="00023FE7" w:rsidP="00697E59">
      <w:pPr>
        <w:rPr>
          <w:rFonts w:eastAsiaTheme="majorEastAsia" w:cs="Tahoma"/>
          <w:lang w:eastAsia="zh-CN"/>
        </w:rPr>
      </w:pPr>
      <w:bookmarkStart w:id="1334" w:name="Srv_48ForefrontSvrSecMgmtConsole"/>
    </w:p>
    <w:p w14:paraId="329F787B" w14:textId="77777777" w:rsidR="00EE30F1" w:rsidRPr="003C5C2A" w:rsidRDefault="00EE30F1" w:rsidP="00221A57">
      <w:pPr>
        <w:rPr>
          <w:rFonts w:eastAsiaTheme="majorEastAsia" w:cs="Tahoma"/>
          <w:lang w:eastAsia="zh-CN"/>
        </w:rPr>
      </w:pPr>
      <w:bookmarkStart w:id="1335" w:name="_49_Forefront_Threat"/>
      <w:bookmarkStart w:id="1336" w:name="Srv_52ForefrontUnifiedAccessGtwy2010"/>
      <w:bookmarkStart w:id="1337" w:name="Srv_56ForefrontUnifiedAccessGtwy2010"/>
      <w:bookmarkEnd w:id="1334"/>
      <w:bookmarkEnd w:id="1335"/>
    </w:p>
    <w:p w14:paraId="2ADDCB78" w14:textId="77777777" w:rsidR="0079439D" w:rsidRPr="003C5C2A" w:rsidRDefault="00A560B6" w:rsidP="00221A57">
      <w:pPr>
        <w:pStyle w:val="Heading3"/>
        <w:rPr>
          <w:rFonts w:ascii="Tahoma" w:eastAsiaTheme="majorEastAsia" w:hAnsi="Tahoma" w:cs="Tahoma"/>
          <w:lang w:eastAsia="zh-CN"/>
        </w:rPr>
      </w:pPr>
      <w:bookmarkStart w:id="1338" w:name="_50__Forefront"/>
      <w:bookmarkStart w:id="1339" w:name="_57_Forefront_Threat"/>
      <w:bookmarkStart w:id="1340" w:name="_66_Forefront_Threat"/>
      <w:bookmarkStart w:id="1341" w:name="_65_Forefront_Threat"/>
      <w:bookmarkStart w:id="1342" w:name="_Toc336338321"/>
      <w:bookmarkStart w:id="1343" w:name="Srv_51ForefrontThreatMgmtGtwy2010"/>
      <w:bookmarkStart w:id="1344" w:name="_Toc377053416"/>
      <w:bookmarkEnd w:id="1338"/>
      <w:bookmarkEnd w:id="1339"/>
      <w:bookmarkEnd w:id="1340"/>
      <w:bookmarkEnd w:id="1341"/>
      <w:r w:rsidRPr="003C5C2A">
        <w:rPr>
          <w:rFonts w:ascii="Tahoma" w:eastAsiaTheme="majorEastAsia" w:hAnsi="Tahoma" w:cs="Tahoma"/>
          <w:caps/>
          <w:color w:val="F66400"/>
          <w:sz w:val="22"/>
          <w:vertAlign w:val="superscript"/>
          <w:lang w:eastAsia="zh-CN"/>
        </w:rPr>
        <w:t>65</w:t>
      </w:r>
      <w:r w:rsidRPr="009640D4">
        <w:rPr>
          <w:rFonts w:ascii="Tahoma" w:eastAsiaTheme="majorEastAsia" w:hAnsi="Tahoma" w:cs="Tahoma"/>
          <w:caps/>
          <w:color w:val="F66400"/>
          <w:sz w:val="22"/>
          <w:lang w:eastAsia="zh-CN"/>
        </w:rPr>
        <w:t xml:space="preserve"> </w:t>
      </w:r>
      <w:r w:rsidRPr="003C5C2A">
        <w:rPr>
          <w:rFonts w:ascii="Tahoma" w:eastAsiaTheme="majorEastAsia" w:hAnsi="Tahoma" w:cs="Tahoma"/>
          <w:color w:val="F66400"/>
          <w:sz w:val="22"/>
          <w:lang w:eastAsia="zh-CN"/>
        </w:rPr>
        <w:t xml:space="preserve">Forefront Threat Management Gateway </w:t>
      </w:r>
      <w:bookmarkEnd w:id="1342"/>
      <w:r w:rsidRPr="003C5C2A">
        <w:rPr>
          <w:rFonts w:ascii="Tahoma" w:eastAsiaTheme="majorEastAsia" w:hAnsi="Tahoma" w:cs="Tahoma"/>
          <w:color w:val="F66400"/>
          <w:sz w:val="22"/>
          <w:lang w:eastAsia="zh-CN"/>
        </w:rPr>
        <w:t>Web Protection Service</w:t>
      </w:r>
      <w:bookmarkEnd w:id="1343"/>
      <w:bookmarkEnd w:id="1344"/>
    </w:p>
    <w:p w14:paraId="19D38AB2" w14:textId="77777777" w:rsidR="00221A57" w:rsidRPr="003C5C2A" w:rsidRDefault="00221A57" w:rsidP="00221A57">
      <w:pPr>
        <w:rPr>
          <w:rFonts w:eastAsiaTheme="majorEastAsia" w:cs="Tahoma"/>
          <w:lang w:eastAsia="zh-CN"/>
        </w:rPr>
      </w:pPr>
    </w:p>
    <w:p w14:paraId="637C88CE" w14:textId="77777777" w:rsidR="00586FCE" w:rsidRPr="003C5C2A" w:rsidRDefault="0079439D" w:rsidP="00221A57">
      <w:pPr>
        <w:ind w:left="720"/>
        <w:rPr>
          <w:rFonts w:eastAsiaTheme="majorEastAsia" w:cs="Tahoma"/>
          <w:lang w:eastAsia="zh-CN"/>
        </w:rPr>
      </w:pPr>
      <w:bookmarkStart w:id="1345" w:name="_Toc336338322"/>
      <w:r w:rsidRPr="003C5C2A">
        <w:rPr>
          <w:rFonts w:eastAsiaTheme="majorEastAsia" w:cs="Tahoma"/>
          <w:bCs/>
          <w:color w:val="000000"/>
          <w:szCs w:val="18"/>
          <w:lang w:eastAsia="zh-CN"/>
        </w:rPr>
        <w:t xml:space="preserve">Forefront Threat Management Gateway Web Protection Service </w:t>
      </w:r>
      <w:r w:rsidRPr="003C5C2A">
        <w:rPr>
          <w:rFonts w:eastAsiaTheme="majorEastAsia" w:cs="Tahoma"/>
          <w:bCs/>
          <w:color w:val="000000"/>
          <w:szCs w:val="18"/>
          <w:lang w:eastAsia="zh-CN"/>
        </w:rPr>
        <w:t>自</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12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日起将不再提供。截止</w:t>
      </w:r>
      <w:r w:rsidRPr="003C5C2A">
        <w:rPr>
          <w:rFonts w:eastAsiaTheme="majorEastAsia" w:cs="Tahoma"/>
          <w:bCs/>
          <w:color w:val="000000"/>
          <w:szCs w:val="18"/>
          <w:lang w:eastAsia="zh-CN"/>
        </w:rPr>
        <w:t xml:space="preserve"> </w:t>
      </w:r>
      <w:r w:rsidRPr="003900C2">
        <w:rPr>
          <w:rFonts w:eastAsiaTheme="majorEastAsia" w:cs="Tahoma"/>
          <w:bCs/>
          <w:color w:val="000000"/>
          <w:spacing w:val="-2"/>
          <w:szCs w:val="18"/>
          <w:lang w:eastAsia="zh-CN"/>
        </w:rPr>
        <w:t xml:space="preserve">2012 </w:t>
      </w:r>
      <w:r w:rsidRPr="003900C2">
        <w:rPr>
          <w:rFonts w:eastAsiaTheme="majorEastAsia" w:cs="Tahoma"/>
          <w:bCs/>
          <w:color w:val="000000"/>
          <w:spacing w:val="-2"/>
          <w:szCs w:val="18"/>
          <w:lang w:eastAsia="zh-CN"/>
        </w:rPr>
        <w:t>年</w:t>
      </w:r>
      <w:r w:rsidRPr="003900C2">
        <w:rPr>
          <w:rFonts w:eastAsiaTheme="majorEastAsia" w:cs="Tahoma"/>
          <w:bCs/>
          <w:color w:val="000000"/>
          <w:spacing w:val="-2"/>
          <w:szCs w:val="18"/>
          <w:lang w:eastAsia="zh-CN"/>
        </w:rPr>
        <w:t xml:space="preserve"> 11 </w:t>
      </w:r>
      <w:r w:rsidRPr="003900C2">
        <w:rPr>
          <w:rFonts w:eastAsiaTheme="majorEastAsia" w:cs="Tahoma"/>
          <w:bCs/>
          <w:color w:val="000000"/>
          <w:spacing w:val="-2"/>
          <w:szCs w:val="18"/>
          <w:lang w:eastAsia="zh-CN"/>
        </w:rPr>
        <w:t>月</w:t>
      </w:r>
      <w:r w:rsidRPr="003900C2">
        <w:rPr>
          <w:rFonts w:eastAsiaTheme="majorEastAsia" w:cs="Tahoma"/>
          <w:bCs/>
          <w:color w:val="000000"/>
          <w:spacing w:val="-2"/>
          <w:szCs w:val="18"/>
          <w:lang w:eastAsia="zh-CN"/>
        </w:rPr>
        <w:t xml:space="preserve"> 30 </w:t>
      </w:r>
      <w:r w:rsidRPr="003900C2">
        <w:rPr>
          <w:rFonts w:eastAsiaTheme="majorEastAsia" w:cs="Tahoma"/>
          <w:bCs/>
          <w:color w:val="000000"/>
          <w:spacing w:val="-2"/>
          <w:szCs w:val="18"/>
          <w:lang w:eastAsia="zh-CN"/>
        </w:rPr>
        <w:t>日具有在线服务的有效订购的现有客户可以继续使用在线服务，直至</w:t>
      </w:r>
      <w:r w:rsidRPr="003900C2">
        <w:rPr>
          <w:rFonts w:eastAsiaTheme="majorEastAsia" w:cs="Tahoma"/>
          <w:bCs/>
          <w:color w:val="000000"/>
          <w:spacing w:val="-2"/>
          <w:szCs w:val="18"/>
          <w:lang w:eastAsia="zh-CN"/>
        </w:rPr>
        <w:t xml:space="preserve"> 2015 </w:t>
      </w:r>
      <w:r w:rsidRPr="003900C2">
        <w:rPr>
          <w:rFonts w:eastAsiaTheme="majorEastAsia" w:cs="Tahoma"/>
          <w:bCs/>
          <w:color w:val="000000"/>
          <w:spacing w:val="-2"/>
          <w:szCs w:val="18"/>
          <w:lang w:eastAsia="zh-CN"/>
        </w:rPr>
        <w:t>年</w:t>
      </w:r>
      <w:r w:rsidRPr="003900C2">
        <w:rPr>
          <w:rFonts w:eastAsiaTheme="majorEastAsia" w:cs="Tahoma"/>
          <w:bCs/>
          <w:color w:val="000000"/>
          <w:spacing w:val="-2"/>
          <w:szCs w:val="18"/>
          <w:lang w:eastAsia="zh-CN"/>
        </w:rPr>
        <w:t xml:space="preserve"> 12 </w:t>
      </w:r>
      <w:r w:rsidRPr="003900C2">
        <w:rPr>
          <w:rFonts w:eastAsiaTheme="majorEastAsia" w:cs="Tahoma"/>
          <w:bCs/>
          <w:color w:val="000000"/>
          <w:spacing w:val="-2"/>
          <w:szCs w:val="18"/>
          <w:lang w:eastAsia="zh-CN"/>
        </w:rPr>
        <w:t>月</w:t>
      </w:r>
      <w:r w:rsidRPr="003900C2">
        <w:rPr>
          <w:rFonts w:eastAsiaTheme="majorEastAsia" w:cs="Tahoma"/>
          <w:bCs/>
          <w:color w:val="000000"/>
          <w:spacing w:val="-2"/>
          <w:szCs w:val="18"/>
          <w:lang w:eastAsia="zh-CN"/>
        </w:rPr>
        <w:t xml:space="preserve"> 31 </w:t>
      </w:r>
      <w:r w:rsidRPr="003900C2">
        <w:rPr>
          <w:rFonts w:eastAsiaTheme="majorEastAsia" w:cs="Tahoma"/>
          <w:bCs/>
          <w:color w:val="000000"/>
          <w:spacing w:val="-2"/>
          <w:szCs w:val="18"/>
          <w:lang w:eastAsia="zh-CN"/>
        </w:rPr>
        <w:t>日。</w:t>
      </w:r>
      <w:r w:rsidRPr="003C5C2A">
        <w:rPr>
          <w:rFonts w:eastAsiaTheme="majorEastAsia" w:cs="Tahoma"/>
          <w:lang w:eastAsia="zh-CN"/>
        </w:rPr>
        <w:t>现有客户还可以根据需要添加新用户，而不再要求订购其他用户订购许可。</w:t>
      </w:r>
      <w:r w:rsidRPr="003C5C2A">
        <w:rPr>
          <w:rFonts w:eastAsiaTheme="majorEastAsia" w:cs="Tahoma"/>
          <w:bCs/>
          <w:color w:val="000000"/>
          <w:szCs w:val="18"/>
          <w:lang w:eastAsia="zh-CN"/>
        </w:rPr>
        <w:t>日常使用在线服务需遵守客户的批量许可协议条款和条件、在线服务产品使用权利，以及此处的条款和条件。</w:t>
      </w:r>
    </w:p>
    <w:p w14:paraId="3B99453E" w14:textId="77777777" w:rsidR="00221A57" w:rsidRPr="003C5C2A" w:rsidRDefault="00221A57" w:rsidP="00221A57">
      <w:pPr>
        <w:rPr>
          <w:rFonts w:eastAsiaTheme="majorEastAsia" w:cs="Tahoma"/>
          <w:lang w:eastAsia="zh-CN"/>
        </w:rPr>
      </w:pPr>
    </w:p>
    <w:p w14:paraId="02021F6A" w14:textId="77777777" w:rsidR="00221A57" w:rsidRPr="003C5C2A" w:rsidRDefault="00221A57" w:rsidP="00221A57">
      <w:pPr>
        <w:rPr>
          <w:rFonts w:eastAsiaTheme="majorEastAsia" w:cs="Tahoma"/>
          <w:lang w:eastAsia="zh-CN"/>
        </w:rPr>
      </w:pPr>
    </w:p>
    <w:p w14:paraId="267BC85A" w14:textId="77777777" w:rsidR="009E4FDD" w:rsidRPr="003C5C2A" w:rsidRDefault="00A560B6" w:rsidP="009E4FDD">
      <w:pPr>
        <w:pStyle w:val="Heading3"/>
        <w:rPr>
          <w:rFonts w:ascii="Tahoma" w:eastAsiaTheme="majorEastAsia" w:hAnsi="Tahoma" w:cs="Tahoma"/>
          <w:lang w:eastAsia="zh-CN"/>
        </w:rPr>
      </w:pPr>
      <w:bookmarkStart w:id="1346" w:name="_67_Forefront_Unified"/>
      <w:bookmarkStart w:id="1347" w:name="_66_Forefront_Unified"/>
      <w:bookmarkStart w:id="1348" w:name="_Toc377053417"/>
      <w:bookmarkEnd w:id="1346"/>
      <w:bookmarkEnd w:id="1347"/>
      <w:r w:rsidRPr="003C5C2A">
        <w:rPr>
          <w:rFonts w:ascii="Tahoma" w:eastAsiaTheme="majorEastAsia" w:hAnsi="Tahoma" w:cs="Tahoma"/>
          <w:caps/>
          <w:color w:val="F66400"/>
          <w:sz w:val="22"/>
          <w:vertAlign w:val="superscript"/>
          <w:lang w:eastAsia="zh-CN"/>
        </w:rPr>
        <w:t>66</w:t>
      </w:r>
      <w:r w:rsidRPr="009640D4">
        <w:rPr>
          <w:rFonts w:ascii="Tahoma" w:eastAsiaTheme="majorEastAsia" w:hAnsi="Tahoma" w:cs="Tahoma"/>
          <w:caps/>
          <w:color w:val="F66400"/>
          <w:sz w:val="22"/>
          <w:lang w:eastAsia="zh-CN"/>
        </w:rPr>
        <w:t xml:space="preserve"> </w:t>
      </w:r>
      <w:r w:rsidRPr="003C5C2A">
        <w:rPr>
          <w:rFonts w:ascii="Tahoma" w:eastAsiaTheme="majorEastAsia" w:hAnsi="Tahoma" w:cs="Tahoma"/>
          <w:color w:val="F66400"/>
          <w:sz w:val="22"/>
          <w:lang w:eastAsia="zh-CN"/>
        </w:rPr>
        <w:t>Forefront Unified Access Gateway 2010</w:t>
      </w:r>
      <w:bookmarkEnd w:id="1345"/>
      <w:bookmarkEnd w:id="1348"/>
    </w:p>
    <w:bookmarkEnd w:id="1336"/>
    <w:bookmarkEnd w:id="1337"/>
    <w:p w14:paraId="75C1E9EE" w14:textId="77777777" w:rsidR="009E4FDD" w:rsidRPr="003C5C2A" w:rsidRDefault="009E4FDD" w:rsidP="009E4FDD">
      <w:pPr>
        <w:rPr>
          <w:rFonts w:eastAsiaTheme="majorEastAsia" w:cs="Tahoma"/>
          <w:lang w:eastAsia="zh-CN"/>
        </w:rPr>
      </w:pPr>
    </w:p>
    <w:p w14:paraId="2B383A03" w14:textId="77777777" w:rsidR="00D33C13" w:rsidRPr="003C5C2A" w:rsidRDefault="00D33C13" w:rsidP="00D33C13">
      <w:pPr>
        <w:ind w:left="720"/>
        <w:rPr>
          <w:rFonts w:eastAsiaTheme="majorEastAsia" w:cs="Tahoma"/>
        </w:rPr>
      </w:pPr>
      <w:r w:rsidRPr="003C5C2A">
        <w:rPr>
          <w:rFonts w:eastAsiaTheme="majorEastAsia" w:cs="Tahoma"/>
          <w:bCs/>
          <w:color w:val="000000"/>
          <w:szCs w:val="18"/>
        </w:rPr>
        <w:t xml:space="preserve">Forefront Unified Access Gateway 2010 </w:t>
      </w:r>
      <w:r w:rsidRPr="003C5C2A">
        <w:rPr>
          <w:rFonts w:eastAsiaTheme="majorEastAsia" w:cs="Tahoma"/>
          <w:bCs/>
          <w:color w:val="000000"/>
          <w:szCs w:val="18"/>
        </w:rPr>
        <w:t>版本是该产品的最终版本。如果客户的</w:t>
      </w:r>
      <w:r w:rsidRPr="003C5C2A">
        <w:rPr>
          <w:rFonts w:eastAsiaTheme="majorEastAsia" w:cs="Tahoma"/>
          <w:bCs/>
          <w:color w:val="000000"/>
          <w:szCs w:val="18"/>
        </w:rPr>
        <w:t xml:space="preserve"> Forefront Unified Access Gateway 2010 </w:t>
      </w:r>
      <w:r w:rsidRPr="003C5C2A">
        <w:rPr>
          <w:rFonts w:eastAsiaTheme="majorEastAsia" w:cs="Tahoma"/>
          <w:bCs/>
          <w:color w:val="000000"/>
          <w:szCs w:val="18"/>
        </w:rPr>
        <w:t>服务器许可的软件保障范围截止</w:t>
      </w:r>
      <w:r w:rsidRPr="003C5C2A">
        <w:rPr>
          <w:rFonts w:eastAsiaTheme="majorEastAsia" w:cs="Tahoma"/>
          <w:bCs/>
          <w:color w:val="000000"/>
          <w:szCs w:val="18"/>
        </w:rPr>
        <w:t xml:space="preserve"> 2013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1 </w:t>
      </w:r>
      <w:r w:rsidRPr="003C5C2A">
        <w:rPr>
          <w:rFonts w:eastAsiaTheme="majorEastAsia" w:cs="Tahoma"/>
          <w:bCs/>
          <w:color w:val="000000"/>
          <w:szCs w:val="18"/>
        </w:rPr>
        <w:t>日有效，则有资格获得以下许可授予：</w:t>
      </w:r>
    </w:p>
    <w:p w14:paraId="271643F5" w14:textId="77777777" w:rsidR="00D33C13" w:rsidRPr="003C5C2A" w:rsidRDefault="00D33C13" w:rsidP="00D33C13">
      <w:pPr>
        <w:ind w:left="720"/>
        <w:rPr>
          <w:rFonts w:eastAsiaTheme="majorEastAsia"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3C5C2A" w14:paraId="56A03D40" w14:textId="77777777" w:rsidTr="00D33C13">
        <w:trPr>
          <w:trHeight w:val="332"/>
        </w:trPr>
        <w:tc>
          <w:tcPr>
            <w:tcW w:w="4500" w:type="dxa"/>
            <w:shd w:val="clear" w:color="auto" w:fill="FABF8F"/>
          </w:tcPr>
          <w:p w14:paraId="1C39D0B1" w14:textId="77777777" w:rsidR="00D33C13" w:rsidRPr="003C5C2A" w:rsidRDefault="00D33C13" w:rsidP="00D33C13">
            <w:pPr>
              <w:keepNext/>
              <w:keepLines/>
              <w:spacing w:before="60" w:after="60"/>
              <w:rPr>
                <w:rFonts w:eastAsiaTheme="majorEastAsia" w:cs="Tahoma"/>
                <w:b/>
                <w:color w:val="000000"/>
                <w:szCs w:val="18"/>
              </w:rPr>
            </w:pPr>
            <w:r w:rsidRPr="003C5C2A">
              <w:rPr>
                <w:rFonts w:eastAsiaTheme="majorEastAsia" w:cs="Tahoma"/>
                <w:b/>
                <w:color w:val="000000"/>
                <w:szCs w:val="18"/>
              </w:rPr>
              <w:t>合格许可</w:t>
            </w:r>
          </w:p>
        </w:tc>
        <w:tc>
          <w:tcPr>
            <w:tcW w:w="3600" w:type="dxa"/>
            <w:shd w:val="clear" w:color="auto" w:fill="FABF8F"/>
          </w:tcPr>
          <w:p w14:paraId="7107E31A" w14:textId="77777777" w:rsidR="00D33C13" w:rsidRPr="003C5C2A" w:rsidRDefault="00D33C13" w:rsidP="00D33C13">
            <w:pPr>
              <w:keepNext/>
              <w:keepLines/>
              <w:spacing w:before="60" w:after="60"/>
              <w:rPr>
                <w:rFonts w:eastAsiaTheme="majorEastAsia" w:cs="Tahoma"/>
                <w:b/>
                <w:color w:val="000000"/>
                <w:szCs w:val="18"/>
              </w:rPr>
            </w:pPr>
            <w:r w:rsidRPr="003C5C2A">
              <w:rPr>
                <w:rFonts w:eastAsiaTheme="majorEastAsia" w:cs="Tahoma"/>
                <w:b/>
                <w:color w:val="000000"/>
                <w:szCs w:val="18"/>
              </w:rPr>
              <w:t>免费许可</w:t>
            </w:r>
          </w:p>
        </w:tc>
      </w:tr>
      <w:tr w:rsidR="00D33C13" w:rsidRPr="003C5C2A" w14:paraId="0E9B75E3" w14:textId="77777777" w:rsidTr="00D33C13">
        <w:trPr>
          <w:trHeight w:val="70"/>
        </w:trPr>
        <w:tc>
          <w:tcPr>
            <w:tcW w:w="4500" w:type="dxa"/>
            <w:shd w:val="clear" w:color="auto" w:fill="auto"/>
          </w:tcPr>
          <w:p w14:paraId="5C5AB42A" w14:textId="77777777" w:rsidR="00D33C13" w:rsidRPr="003C5C2A" w:rsidRDefault="00D33C13" w:rsidP="00D33C13">
            <w:pPr>
              <w:keepNext/>
              <w:keepLines/>
              <w:rPr>
                <w:rFonts w:eastAsiaTheme="majorEastAsia" w:cs="Tahoma"/>
                <w:color w:val="000000"/>
                <w:szCs w:val="18"/>
              </w:rPr>
            </w:pPr>
            <w:r w:rsidRPr="003C5C2A">
              <w:rPr>
                <w:rFonts w:eastAsiaTheme="majorEastAsia" w:cs="Tahoma"/>
                <w:color w:val="000000"/>
                <w:szCs w:val="18"/>
              </w:rPr>
              <w:t>在</w:t>
            </w:r>
            <w:r w:rsidRPr="003C5C2A">
              <w:rPr>
                <w:rFonts w:eastAsiaTheme="majorEastAsia" w:cs="Tahoma"/>
                <w:color w:val="000000"/>
                <w:szCs w:val="18"/>
              </w:rPr>
              <w:t xml:space="preserve"> 2013 </w:t>
            </w:r>
            <w:r w:rsidRPr="003C5C2A">
              <w:rPr>
                <w:rFonts w:eastAsiaTheme="majorEastAsia" w:cs="Tahoma"/>
                <w:color w:val="000000"/>
                <w:szCs w:val="18"/>
              </w:rPr>
              <w:t>年</w:t>
            </w:r>
            <w:r w:rsidRPr="003C5C2A">
              <w:rPr>
                <w:rFonts w:eastAsiaTheme="majorEastAsia" w:cs="Tahoma"/>
                <w:color w:val="000000"/>
                <w:szCs w:val="18"/>
              </w:rPr>
              <w:t xml:space="preserve"> 12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日带有效软件保障的</w:t>
            </w:r>
            <w:r w:rsidRPr="003C5C2A">
              <w:rPr>
                <w:rFonts w:eastAsiaTheme="majorEastAsia" w:cs="Tahoma"/>
                <w:color w:val="000000"/>
                <w:szCs w:val="18"/>
              </w:rPr>
              <w:t xml:space="preserve"> Forefront Unified Access Gateway 2010 </w:t>
            </w:r>
            <w:r w:rsidRPr="003C5C2A">
              <w:rPr>
                <w:rFonts w:eastAsiaTheme="majorEastAsia" w:cs="Tahoma"/>
                <w:color w:val="000000"/>
                <w:szCs w:val="18"/>
              </w:rPr>
              <w:t>服务器许可</w:t>
            </w:r>
          </w:p>
        </w:tc>
        <w:tc>
          <w:tcPr>
            <w:tcW w:w="3600" w:type="dxa"/>
            <w:shd w:val="clear" w:color="auto" w:fill="auto"/>
          </w:tcPr>
          <w:p w14:paraId="1EBE8906" w14:textId="77777777" w:rsidR="00D33C13" w:rsidRPr="003C5C2A" w:rsidRDefault="00D33C13" w:rsidP="00D33C13">
            <w:pPr>
              <w:keepNext/>
              <w:keepLines/>
              <w:rPr>
                <w:rFonts w:eastAsiaTheme="majorEastAsia" w:cs="Tahoma"/>
                <w:color w:val="000000"/>
                <w:szCs w:val="18"/>
              </w:rPr>
            </w:pPr>
            <w:r w:rsidRPr="003C5C2A">
              <w:rPr>
                <w:rFonts w:eastAsiaTheme="majorEastAsia" w:cs="Tahoma"/>
                <w:color w:val="000000"/>
                <w:szCs w:val="18"/>
              </w:rPr>
              <w:t>一份</w:t>
            </w:r>
            <w:r w:rsidRPr="003C5C2A">
              <w:rPr>
                <w:rFonts w:eastAsiaTheme="majorEastAsia" w:cs="Tahoma"/>
                <w:color w:val="000000"/>
                <w:szCs w:val="18"/>
              </w:rPr>
              <w:t xml:space="preserve"> Windows Server 2012 R2 Standard </w:t>
            </w:r>
            <w:r w:rsidRPr="003C5C2A">
              <w:rPr>
                <w:rFonts w:eastAsiaTheme="majorEastAsia" w:cs="Tahoma"/>
                <w:color w:val="000000"/>
                <w:szCs w:val="18"/>
              </w:rPr>
              <w:t>服务器许可</w:t>
            </w:r>
          </w:p>
        </w:tc>
      </w:tr>
    </w:tbl>
    <w:p w14:paraId="7D063C9C" w14:textId="77777777" w:rsidR="00D33C13" w:rsidRPr="003C5C2A" w:rsidRDefault="00D33C13" w:rsidP="00D33C13">
      <w:pPr>
        <w:ind w:left="720"/>
        <w:rPr>
          <w:rFonts w:eastAsiaTheme="majorEastAsia" w:cs="Tahoma"/>
        </w:rPr>
      </w:pPr>
    </w:p>
    <w:p w14:paraId="735020E2" w14:textId="77777777" w:rsidR="00D33C13" w:rsidRPr="003C5C2A" w:rsidRDefault="00D33C13" w:rsidP="00D33C13">
      <w:pPr>
        <w:ind w:left="720"/>
        <w:rPr>
          <w:rFonts w:eastAsiaTheme="majorEastAsia" w:cs="Tahoma"/>
        </w:rPr>
      </w:pPr>
      <w:r w:rsidRPr="003C5C2A">
        <w:rPr>
          <w:rFonts w:eastAsiaTheme="majorEastAsia" w:cs="Tahoma"/>
          <w:color w:val="000000"/>
          <w:szCs w:val="18"/>
        </w:rPr>
        <w:t>下述条款和条件适用：</w:t>
      </w:r>
    </w:p>
    <w:p w14:paraId="640A73D0" w14:textId="77777777" w:rsidR="00D33C13" w:rsidRPr="003C5C2A" w:rsidRDefault="00D33C13" w:rsidP="00D33C13">
      <w:pPr>
        <w:ind w:left="720"/>
        <w:rPr>
          <w:rFonts w:eastAsiaTheme="majorEastAsia" w:cs="Tahoma"/>
        </w:rPr>
      </w:pPr>
    </w:p>
    <w:p w14:paraId="0009DA31" w14:textId="77777777" w:rsidR="00D33C13" w:rsidRPr="003C5C2A" w:rsidRDefault="00D33C13" w:rsidP="00D33C13">
      <w:pPr>
        <w:numPr>
          <w:ilvl w:val="0"/>
          <w:numId w:val="101"/>
        </w:numPr>
        <w:spacing w:after="60"/>
        <w:ind w:left="1440"/>
        <w:rPr>
          <w:rFonts w:eastAsiaTheme="majorEastAsia" w:cs="Tahoma"/>
          <w:lang w:eastAsia="zh-CN"/>
        </w:rPr>
      </w:pPr>
      <w:r w:rsidRPr="003C5C2A">
        <w:rPr>
          <w:rFonts w:eastAsiaTheme="majorEastAsia" w:cs="Tahoma"/>
          <w:bCs/>
          <w:color w:val="000000"/>
          <w:szCs w:val="18"/>
          <w:u w:val="single"/>
          <w:lang w:eastAsia="zh-CN"/>
        </w:rPr>
        <w:t>许可的授予</w:t>
      </w:r>
      <w:r w:rsidRPr="00C80D28">
        <w:rPr>
          <w:rFonts w:eastAsiaTheme="majorEastAsia" w:cs="Tahoma"/>
          <w:color w:val="000000"/>
          <w:szCs w:val="18"/>
          <w:lang w:eastAsia="zh-CN"/>
        </w:rPr>
        <w:t>：</w:t>
      </w:r>
      <w:r w:rsidRPr="003C5C2A">
        <w:rPr>
          <w:rFonts w:eastAsiaTheme="majorEastAsia" w:cs="Tahoma"/>
          <w:color w:val="000000"/>
          <w:szCs w:val="18"/>
          <w:lang w:eastAsia="zh-CN"/>
        </w:rPr>
        <w:t>自</w:t>
      </w:r>
      <w:r w:rsidRPr="003C5C2A">
        <w:rPr>
          <w:rFonts w:eastAsiaTheme="majorEastAsia" w:cs="Tahoma"/>
          <w:color w:val="000000"/>
          <w:szCs w:val="18"/>
          <w:lang w:eastAsia="zh-CN"/>
        </w:rPr>
        <w:t xml:space="preserve"> 2013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12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日起，客户拥有的每一份带有有效软件保障的合格许可，都可获得一份免费许可。</w:t>
      </w:r>
    </w:p>
    <w:p w14:paraId="1504454C" w14:textId="77777777" w:rsidR="00D33C13" w:rsidRPr="003C5C2A" w:rsidRDefault="00D33C13" w:rsidP="00D33C13">
      <w:pPr>
        <w:numPr>
          <w:ilvl w:val="0"/>
          <w:numId w:val="101"/>
        </w:numPr>
        <w:spacing w:after="60"/>
        <w:ind w:left="1440"/>
        <w:rPr>
          <w:rFonts w:eastAsiaTheme="majorEastAsia" w:cs="Tahoma"/>
          <w:lang w:eastAsia="zh-CN"/>
        </w:rPr>
      </w:pPr>
      <w:r w:rsidRPr="003C5C2A">
        <w:rPr>
          <w:rFonts w:eastAsiaTheme="majorEastAsia" w:cs="Tahoma"/>
          <w:color w:val="000000"/>
          <w:szCs w:val="18"/>
          <w:u w:val="single"/>
          <w:lang w:eastAsia="zh-CN"/>
        </w:rPr>
        <w:t>使用权利</w:t>
      </w:r>
      <w:r w:rsidRPr="003C5C2A">
        <w:rPr>
          <w:rFonts w:eastAsiaTheme="majorEastAsia" w:cs="Tahoma"/>
          <w:color w:val="000000"/>
          <w:szCs w:val="18"/>
          <w:lang w:eastAsia="zh-CN"/>
        </w:rPr>
        <w:t>：按这些免费许可使用软件的权利在客户按合格许可使用软件的权利期满时也将期满。按照免费许可使用软件受软件使用权利和客户批量许可协议条款和条件的约束。本产品说明和客户的相应合格许可及软件保障凭据共同证明客户有权使用免费许可。</w:t>
      </w:r>
    </w:p>
    <w:p w14:paraId="5FE330A0" w14:textId="77777777" w:rsidR="00D33C13" w:rsidRPr="003C5C2A" w:rsidRDefault="00D33C13" w:rsidP="00D33C13">
      <w:pPr>
        <w:numPr>
          <w:ilvl w:val="0"/>
          <w:numId w:val="8"/>
        </w:numPr>
        <w:spacing w:after="60"/>
        <w:ind w:left="1440"/>
        <w:rPr>
          <w:rFonts w:eastAsiaTheme="majorEastAsia" w:cs="Tahoma"/>
          <w:lang w:eastAsia="zh-CN"/>
        </w:rPr>
      </w:pPr>
      <w:r w:rsidRPr="003C5C2A">
        <w:rPr>
          <w:rFonts w:eastAsiaTheme="majorEastAsia" w:cs="Tahoma"/>
          <w:color w:val="000000"/>
          <w:szCs w:val="18"/>
          <w:u w:val="single"/>
          <w:lang w:eastAsia="zh-CN"/>
        </w:rPr>
        <w:t>许可及软件保障</w:t>
      </w:r>
      <w:r w:rsidRPr="003C5C2A">
        <w:rPr>
          <w:rFonts w:eastAsiaTheme="majorEastAsia"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29CD6494" w14:textId="77777777" w:rsidR="00D33C13" w:rsidRPr="003C5C2A" w:rsidRDefault="00D33C13" w:rsidP="00D33C13">
      <w:pPr>
        <w:ind w:left="720"/>
        <w:rPr>
          <w:rFonts w:eastAsiaTheme="majorEastAsia" w:cs="Tahoma"/>
          <w:lang w:eastAsia="zh-CN"/>
        </w:rPr>
      </w:pPr>
    </w:p>
    <w:p w14:paraId="47984C18" w14:textId="77777777" w:rsidR="00D33C13" w:rsidRPr="003C5C2A" w:rsidRDefault="00D33C13" w:rsidP="00D33C13">
      <w:pPr>
        <w:ind w:left="720"/>
        <w:rPr>
          <w:rFonts w:eastAsiaTheme="majorEastAsia" w:cs="Tahoma"/>
          <w:lang w:eastAsia="zh-CN"/>
        </w:rPr>
      </w:pPr>
      <w:r w:rsidRPr="003C5C2A">
        <w:rPr>
          <w:rFonts w:eastAsiaTheme="majorEastAsia" w:cs="Tahoma"/>
          <w:u w:val="single"/>
        </w:rPr>
        <w:t>针对具有软件保障的客户的</w:t>
      </w:r>
      <w:r w:rsidRPr="003C5C2A">
        <w:rPr>
          <w:rFonts w:eastAsiaTheme="majorEastAsia" w:cs="Tahoma"/>
          <w:u w:val="single"/>
        </w:rPr>
        <w:t xml:space="preserve"> Forefront Unified Access Gateway </w:t>
      </w:r>
      <w:r w:rsidRPr="003C5C2A">
        <w:rPr>
          <w:rFonts w:eastAsiaTheme="majorEastAsia" w:cs="Tahoma"/>
          <w:u w:val="single"/>
        </w:rPr>
        <w:t>许可免责声明</w:t>
      </w:r>
      <w:r w:rsidRPr="003C5C2A">
        <w:rPr>
          <w:rFonts w:eastAsiaTheme="majorEastAsia" w:cs="Tahoma"/>
        </w:rPr>
        <w:t>。</w:t>
      </w:r>
      <w:r w:rsidRPr="003C5C2A">
        <w:rPr>
          <w:rFonts w:eastAsiaTheme="majorEastAsia" w:cs="Tahoma"/>
          <w:bCs/>
          <w:color w:val="000000"/>
          <w:szCs w:val="18"/>
        </w:rPr>
        <w:t>自</w:t>
      </w:r>
      <w:r w:rsidRPr="003C5C2A">
        <w:rPr>
          <w:rFonts w:eastAsiaTheme="majorEastAsia" w:cs="Tahoma"/>
          <w:bCs/>
          <w:color w:val="000000"/>
          <w:szCs w:val="18"/>
        </w:rPr>
        <w:t xml:space="preserve"> 2013 </w:t>
      </w:r>
      <w:r w:rsidRPr="003C5C2A">
        <w:rPr>
          <w:rFonts w:eastAsiaTheme="majorEastAsia" w:cs="Tahoma"/>
          <w:bCs/>
          <w:color w:val="000000"/>
          <w:szCs w:val="18"/>
        </w:rPr>
        <w:t>年</w:t>
      </w:r>
      <w:r w:rsidRPr="003C5C2A">
        <w:rPr>
          <w:rFonts w:eastAsiaTheme="majorEastAsia" w:cs="Tahoma"/>
          <w:bCs/>
          <w:color w:val="000000"/>
          <w:szCs w:val="18"/>
        </w:rPr>
        <w:t xml:space="preserve"> 12 </w:t>
      </w:r>
      <w:r w:rsidRPr="003C5C2A">
        <w:rPr>
          <w:rFonts w:eastAsiaTheme="majorEastAsia" w:cs="Tahoma"/>
          <w:bCs/>
          <w:color w:val="000000"/>
          <w:szCs w:val="18"/>
        </w:rPr>
        <w:t>月</w:t>
      </w:r>
      <w:r w:rsidRPr="003C5C2A">
        <w:rPr>
          <w:rFonts w:eastAsiaTheme="majorEastAsia" w:cs="Tahoma"/>
          <w:bCs/>
          <w:color w:val="000000"/>
          <w:szCs w:val="18"/>
        </w:rPr>
        <w:t xml:space="preserve"> 1 </w:t>
      </w:r>
      <w:r w:rsidRPr="003C5C2A">
        <w:rPr>
          <w:rFonts w:eastAsiaTheme="majorEastAsia" w:cs="Tahoma"/>
          <w:bCs/>
          <w:color w:val="000000"/>
          <w:szCs w:val="18"/>
        </w:rPr>
        <w:t>日起，具有</w:t>
      </w:r>
      <w:r w:rsidRPr="003C5C2A">
        <w:rPr>
          <w:rFonts w:eastAsiaTheme="majorEastAsia" w:cs="Tahoma"/>
          <w:bCs/>
          <w:color w:val="000000"/>
          <w:szCs w:val="18"/>
        </w:rPr>
        <w:t xml:space="preserve"> Forefront Unified Access Gateway 2010 </w:t>
      </w:r>
      <w:r w:rsidRPr="003C5C2A">
        <w:rPr>
          <w:rFonts w:eastAsiaTheme="majorEastAsia" w:cs="Tahoma"/>
          <w:bCs/>
          <w:color w:val="000000"/>
          <w:szCs w:val="18"/>
        </w:rPr>
        <w:t>或</w:t>
      </w:r>
      <w:r w:rsidRPr="003C5C2A">
        <w:rPr>
          <w:rFonts w:eastAsiaTheme="majorEastAsia" w:cs="Tahoma"/>
          <w:bCs/>
          <w:color w:val="000000"/>
          <w:szCs w:val="18"/>
        </w:rPr>
        <w:t xml:space="preserve"> Forefront Unified Access Gateway 2010 CAL </w:t>
      </w:r>
      <w:r w:rsidRPr="003C5C2A">
        <w:rPr>
          <w:rFonts w:eastAsiaTheme="majorEastAsia" w:cs="Tahoma"/>
          <w:bCs/>
          <w:color w:val="000000"/>
          <w:szCs w:val="18"/>
        </w:rPr>
        <w:t>有效软件保障的客户，可以添加新的服务器实例、用户和设备，而且不需要订购附加</w:t>
      </w:r>
      <w:r w:rsidRPr="003C5C2A">
        <w:rPr>
          <w:rFonts w:eastAsiaTheme="majorEastAsia" w:cs="Tahoma"/>
          <w:bCs/>
          <w:color w:val="000000"/>
          <w:szCs w:val="18"/>
        </w:rPr>
        <w:t xml:space="preserve"> Forefront Unified Access Gateway 2010 </w:t>
      </w:r>
      <w:r w:rsidRPr="003C5C2A">
        <w:rPr>
          <w:rFonts w:eastAsiaTheme="majorEastAsia" w:cs="Tahoma"/>
          <w:bCs/>
          <w:color w:val="000000"/>
          <w:szCs w:val="18"/>
        </w:rPr>
        <w:t>许可。</w:t>
      </w:r>
      <w:r w:rsidRPr="003C5C2A">
        <w:rPr>
          <w:rFonts w:eastAsiaTheme="majorEastAsia" w:cs="Tahoma"/>
          <w:bCs/>
          <w:color w:val="000000"/>
          <w:szCs w:val="18"/>
          <w:lang w:eastAsia="zh-CN"/>
        </w:rPr>
        <w:t>长期使用软件需遵守客户的批量许可协议条款和条件、软件产品使用权利，以及此处的条款和条件。</w:t>
      </w:r>
    </w:p>
    <w:p w14:paraId="38AC15C0" w14:textId="77777777" w:rsidR="00D33C13" w:rsidRPr="003C5C2A" w:rsidRDefault="00D33C13" w:rsidP="00D33C13">
      <w:pPr>
        <w:rPr>
          <w:rFonts w:eastAsiaTheme="majorEastAsia" w:cs="Tahoma"/>
          <w:lang w:eastAsia="zh-CN"/>
        </w:rPr>
      </w:pPr>
    </w:p>
    <w:p w14:paraId="3CCB4935" w14:textId="77777777" w:rsidR="00EE30F1" w:rsidRPr="003900C2" w:rsidRDefault="00D33C13">
      <w:pPr>
        <w:ind w:left="720"/>
        <w:rPr>
          <w:rFonts w:eastAsiaTheme="majorEastAsia" w:cs="Tahoma"/>
          <w:spacing w:val="-2"/>
          <w:lang w:eastAsia="zh-CN"/>
        </w:rPr>
      </w:pPr>
      <w:r w:rsidRPr="003900C2">
        <w:rPr>
          <w:rFonts w:eastAsiaTheme="majorEastAsia" w:cs="Tahoma"/>
          <w:bCs/>
          <w:color w:val="000000"/>
          <w:spacing w:val="-2"/>
          <w:szCs w:val="18"/>
          <w:u w:val="single"/>
        </w:rPr>
        <w:t>针对订购客户的</w:t>
      </w:r>
      <w:r w:rsidRPr="003900C2">
        <w:rPr>
          <w:rFonts w:eastAsiaTheme="majorEastAsia" w:cs="Tahoma"/>
          <w:bCs/>
          <w:color w:val="000000"/>
          <w:spacing w:val="-2"/>
          <w:szCs w:val="18"/>
          <w:u w:val="single"/>
        </w:rPr>
        <w:t xml:space="preserve"> Forefront Unified Access Gateway </w:t>
      </w:r>
      <w:r w:rsidRPr="003900C2">
        <w:rPr>
          <w:rFonts w:eastAsiaTheme="majorEastAsia" w:cs="Tahoma"/>
          <w:bCs/>
          <w:color w:val="000000"/>
          <w:spacing w:val="-2"/>
          <w:szCs w:val="18"/>
          <w:u w:val="single"/>
        </w:rPr>
        <w:t>许可免责声明</w:t>
      </w:r>
      <w:r w:rsidRPr="003900C2">
        <w:rPr>
          <w:rFonts w:eastAsiaTheme="majorEastAsia" w:cs="Tahoma"/>
          <w:bCs/>
          <w:color w:val="000000"/>
          <w:spacing w:val="-2"/>
          <w:szCs w:val="18"/>
        </w:rPr>
        <w:t>。自</w:t>
      </w:r>
      <w:r w:rsidRPr="003900C2">
        <w:rPr>
          <w:rFonts w:eastAsiaTheme="majorEastAsia" w:cs="Tahoma"/>
          <w:bCs/>
          <w:color w:val="000000"/>
          <w:spacing w:val="-2"/>
          <w:szCs w:val="18"/>
        </w:rPr>
        <w:t xml:space="preserve"> 2013 </w:t>
      </w:r>
      <w:r w:rsidRPr="003900C2">
        <w:rPr>
          <w:rFonts w:eastAsiaTheme="majorEastAsia" w:cs="Tahoma"/>
          <w:bCs/>
          <w:color w:val="000000"/>
          <w:spacing w:val="-2"/>
          <w:szCs w:val="18"/>
        </w:rPr>
        <w:t>年</w:t>
      </w:r>
      <w:r w:rsidRPr="003900C2">
        <w:rPr>
          <w:rFonts w:eastAsiaTheme="majorEastAsia" w:cs="Tahoma"/>
          <w:bCs/>
          <w:color w:val="000000"/>
          <w:spacing w:val="-2"/>
          <w:szCs w:val="18"/>
        </w:rPr>
        <w:t xml:space="preserve"> 12 </w:t>
      </w:r>
      <w:r w:rsidRPr="003900C2">
        <w:rPr>
          <w:rFonts w:eastAsiaTheme="majorEastAsia" w:cs="Tahoma"/>
          <w:bCs/>
          <w:color w:val="000000"/>
          <w:spacing w:val="-2"/>
          <w:szCs w:val="18"/>
        </w:rPr>
        <w:t>月</w:t>
      </w:r>
      <w:r w:rsidRPr="003900C2">
        <w:rPr>
          <w:rFonts w:eastAsiaTheme="majorEastAsia" w:cs="Tahoma"/>
          <w:bCs/>
          <w:color w:val="000000"/>
          <w:spacing w:val="-2"/>
          <w:szCs w:val="18"/>
        </w:rPr>
        <w:t xml:space="preserve"> 1 </w:t>
      </w:r>
      <w:r w:rsidRPr="003900C2">
        <w:rPr>
          <w:rFonts w:eastAsiaTheme="majorEastAsia" w:cs="Tahoma"/>
          <w:bCs/>
          <w:color w:val="000000"/>
          <w:spacing w:val="-2"/>
          <w:szCs w:val="18"/>
        </w:rPr>
        <w:t>日起，按照企业订购、开放式价值订购、大专院校和中小学校、教育解决方案许可登记表或开放式价值订购－教育解决方案协议而具有</w:t>
      </w:r>
      <w:r w:rsidRPr="003900C2">
        <w:rPr>
          <w:rFonts w:eastAsiaTheme="majorEastAsia" w:cs="Tahoma"/>
          <w:bCs/>
          <w:color w:val="000000"/>
          <w:spacing w:val="-2"/>
          <w:szCs w:val="18"/>
        </w:rPr>
        <w:t xml:space="preserve"> Forefront Unified Access Gateway 2010 </w:t>
      </w:r>
      <w:r w:rsidRPr="003900C2">
        <w:rPr>
          <w:rFonts w:eastAsiaTheme="majorEastAsia" w:cs="Tahoma"/>
          <w:bCs/>
          <w:color w:val="000000"/>
          <w:spacing w:val="-2"/>
          <w:szCs w:val="18"/>
        </w:rPr>
        <w:t>或</w:t>
      </w:r>
      <w:r w:rsidRPr="003900C2">
        <w:rPr>
          <w:rFonts w:eastAsiaTheme="majorEastAsia" w:cs="Tahoma"/>
          <w:bCs/>
          <w:color w:val="000000"/>
          <w:spacing w:val="-2"/>
          <w:szCs w:val="18"/>
        </w:rPr>
        <w:t xml:space="preserve"> Forefront Unified Access Gateway 2010 CAL </w:t>
      </w:r>
      <w:r w:rsidRPr="003900C2">
        <w:rPr>
          <w:rFonts w:eastAsiaTheme="majorEastAsia" w:cs="Tahoma"/>
          <w:bCs/>
          <w:color w:val="000000"/>
          <w:spacing w:val="-2"/>
          <w:szCs w:val="18"/>
        </w:rPr>
        <w:t>的客户，</w:t>
      </w:r>
      <w:r w:rsidRPr="003900C2">
        <w:rPr>
          <w:rFonts w:eastAsiaTheme="majorEastAsia" w:cs="Tahoma"/>
          <w:bCs/>
          <w:color w:val="000000"/>
          <w:spacing w:val="-4"/>
          <w:szCs w:val="18"/>
        </w:rPr>
        <w:t>可以添加新的服务器实例、用户和设备，而且不需要订购附加许可。</w:t>
      </w:r>
      <w:r w:rsidRPr="003900C2">
        <w:rPr>
          <w:rFonts w:eastAsiaTheme="majorEastAsia" w:cs="Tahoma"/>
          <w:bCs/>
          <w:color w:val="000000"/>
          <w:spacing w:val="-4"/>
          <w:szCs w:val="18"/>
          <w:lang w:eastAsia="zh-CN"/>
        </w:rPr>
        <w:t>长期使用软件需遵守客户的批量许可协议条款和条件、</w:t>
      </w:r>
      <w:r w:rsidRPr="003900C2">
        <w:rPr>
          <w:rFonts w:eastAsiaTheme="majorEastAsia" w:cs="Tahoma"/>
          <w:bCs/>
          <w:color w:val="000000"/>
          <w:spacing w:val="-2"/>
          <w:szCs w:val="18"/>
          <w:lang w:eastAsia="zh-CN"/>
        </w:rPr>
        <w:t>软件产品使用权利，以及此处的条款和条件。在客户的许可协议期满之后，这些权利才会成为永久权利。</w:t>
      </w:r>
    </w:p>
    <w:p w14:paraId="5DC443A7" w14:textId="77777777" w:rsidR="001979E9" w:rsidRDefault="001979E9">
      <w:pPr>
        <w:ind w:left="720"/>
        <w:rPr>
          <w:rFonts w:eastAsiaTheme="majorEastAsia" w:cs="Tahoma"/>
          <w:lang w:eastAsia="zh-CN"/>
        </w:rPr>
      </w:pPr>
    </w:p>
    <w:p w14:paraId="4D644FDC" w14:textId="77777777" w:rsidR="003900C2" w:rsidRDefault="003900C2">
      <w:pPr>
        <w:ind w:left="720"/>
        <w:rPr>
          <w:rFonts w:eastAsiaTheme="majorEastAsia" w:cs="Tahoma"/>
          <w:lang w:eastAsia="zh-CN"/>
        </w:rPr>
      </w:pPr>
    </w:p>
    <w:p w14:paraId="1C587DDF" w14:textId="77777777" w:rsidR="003900C2" w:rsidRDefault="003900C2">
      <w:pPr>
        <w:ind w:left="720"/>
        <w:rPr>
          <w:rFonts w:eastAsiaTheme="majorEastAsia" w:cs="Tahoma"/>
          <w:lang w:eastAsia="zh-CN"/>
        </w:rPr>
      </w:pPr>
    </w:p>
    <w:p w14:paraId="09E18A6A" w14:textId="77777777" w:rsidR="003900C2" w:rsidRDefault="003900C2">
      <w:pPr>
        <w:ind w:left="720"/>
        <w:rPr>
          <w:rFonts w:eastAsiaTheme="majorEastAsia" w:cs="Tahoma"/>
          <w:lang w:eastAsia="zh-CN"/>
        </w:rPr>
      </w:pPr>
    </w:p>
    <w:p w14:paraId="2C87B30A" w14:textId="77777777" w:rsidR="003900C2" w:rsidRPr="003C5C2A" w:rsidRDefault="003900C2">
      <w:pPr>
        <w:ind w:left="720"/>
        <w:rPr>
          <w:rFonts w:eastAsiaTheme="majorEastAsia" w:cs="Tahoma"/>
          <w:lang w:eastAsia="zh-CN"/>
        </w:rPr>
      </w:pPr>
    </w:p>
    <w:p w14:paraId="6CEC58C0" w14:textId="77777777" w:rsidR="00023FE7" w:rsidRPr="003C5C2A" w:rsidRDefault="00A560B6" w:rsidP="00416294">
      <w:pPr>
        <w:pStyle w:val="Heading3"/>
        <w:rPr>
          <w:rFonts w:ascii="Tahoma" w:eastAsiaTheme="majorEastAsia" w:hAnsi="Tahoma" w:cs="Tahoma"/>
        </w:rPr>
      </w:pPr>
      <w:bookmarkStart w:id="1349" w:name="_51_High_Performance"/>
      <w:bookmarkStart w:id="1350" w:name="_63_61_HPC"/>
      <w:bookmarkStart w:id="1351" w:name="_68_HPC_Pack"/>
      <w:bookmarkStart w:id="1352" w:name="_67_HPC_Pack"/>
      <w:bookmarkStart w:id="1353" w:name="_Toc336338323"/>
      <w:bookmarkStart w:id="1354" w:name="_Toc377053418"/>
      <w:bookmarkStart w:id="1355" w:name="Srv_48HighPerfComputingPack"/>
      <w:bookmarkStart w:id="1356" w:name="Srv_54HighPerfComputingPack"/>
      <w:bookmarkStart w:id="1357" w:name="Srv_49HighPerfComputingPack"/>
      <w:bookmarkEnd w:id="1349"/>
      <w:bookmarkEnd w:id="1350"/>
      <w:bookmarkEnd w:id="1351"/>
      <w:bookmarkEnd w:id="1352"/>
      <w:r w:rsidRPr="003C5C2A">
        <w:rPr>
          <w:rFonts w:ascii="Tahoma" w:eastAsiaTheme="majorEastAsia" w:hAnsi="Tahoma" w:cs="Tahoma"/>
          <w:caps/>
          <w:color w:val="F66400"/>
          <w:sz w:val="22"/>
          <w:vertAlign w:val="superscript"/>
        </w:rPr>
        <w:t>67</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HPC Pack 2008 R2 Enterprise</w:t>
      </w:r>
      <w:bookmarkEnd w:id="1353"/>
      <w:bookmarkEnd w:id="1354"/>
    </w:p>
    <w:bookmarkEnd w:id="1355"/>
    <w:bookmarkEnd w:id="1356"/>
    <w:p w14:paraId="4215C0F3" w14:textId="77777777" w:rsidR="00023FE7" w:rsidRPr="003C5C2A" w:rsidRDefault="00023FE7" w:rsidP="00416294">
      <w:pPr>
        <w:ind w:left="720"/>
        <w:rPr>
          <w:rFonts w:eastAsiaTheme="majorEastAsia" w:cs="Tahoma"/>
        </w:rPr>
      </w:pPr>
    </w:p>
    <w:bookmarkEnd w:id="1357"/>
    <w:p w14:paraId="57980637" w14:textId="77777777" w:rsidR="00221A57" w:rsidRPr="003C5C2A" w:rsidRDefault="001978C7" w:rsidP="00221A57">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HPC Pack Enterprise </w:t>
      </w:r>
      <w:r w:rsidRPr="003C5C2A">
        <w:rPr>
          <w:rFonts w:eastAsiaTheme="majorEastAsia" w:cs="Tahoma"/>
          <w:b/>
          <w:color w:val="000000"/>
        </w:rPr>
        <w:t>的生命周期结束关联的许可授予</w:t>
      </w:r>
    </w:p>
    <w:p w14:paraId="7E3340F2" w14:textId="77777777" w:rsidR="00221A57" w:rsidRPr="003C5C2A" w:rsidRDefault="001978C7" w:rsidP="00221A57">
      <w:pPr>
        <w:ind w:left="720"/>
        <w:rPr>
          <w:rFonts w:eastAsiaTheme="majorEastAsia" w:cs="Tahoma"/>
        </w:rPr>
      </w:pPr>
      <w:r w:rsidRPr="003C5C2A">
        <w:rPr>
          <w:rFonts w:eastAsiaTheme="majorEastAsia" w:cs="Tahoma"/>
          <w:color w:val="000000"/>
        </w:rPr>
        <w:t xml:space="preserve">HPC Pack 2008 R2 Enterprise </w:t>
      </w:r>
      <w:r w:rsidRPr="003C5C2A">
        <w:rPr>
          <w:rFonts w:eastAsiaTheme="majorEastAsia" w:cs="Tahoma"/>
          <w:color w:val="000000"/>
        </w:rPr>
        <w:t>将是通过批量许可销售的</w:t>
      </w:r>
      <w:r w:rsidRPr="003C5C2A">
        <w:rPr>
          <w:rFonts w:eastAsiaTheme="majorEastAsia" w:cs="Tahoma"/>
          <w:color w:val="000000"/>
        </w:rPr>
        <w:t xml:space="preserve"> HPC Pack Enterprise </w:t>
      </w:r>
      <w:r w:rsidRPr="003C5C2A">
        <w:rPr>
          <w:rFonts w:eastAsiaTheme="majorEastAsia" w:cs="Tahoma"/>
          <w:color w:val="000000"/>
        </w:rPr>
        <w:t>的最后一个版本。今后的版本将以免费下载的方式提供。如果批量许可客户的</w:t>
      </w:r>
      <w:r w:rsidRPr="003C5C2A">
        <w:rPr>
          <w:rFonts w:eastAsiaTheme="majorEastAsia" w:cs="Tahoma"/>
          <w:color w:val="000000"/>
        </w:rPr>
        <w:t xml:space="preserve"> HPC Pack 2008 R2 Enterprise </w:t>
      </w:r>
      <w:r w:rsidRPr="003C5C2A">
        <w:rPr>
          <w:rFonts w:eastAsiaTheme="majorEastAsia" w:cs="Tahoma"/>
          <w:color w:val="000000"/>
        </w:rPr>
        <w:t>许可在</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9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日或</w:t>
      </w:r>
      <w:r w:rsidRPr="003C5C2A">
        <w:rPr>
          <w:rFonts w:eastAsiaTheme="majorEastAsia" w:cs="Tahoma"/>
          <w:color w:val="000000"/>
        </w:rPr>
        <w:t xml:space="preserve"> Windows Server 2012 </w:t>
      </w:r>
      <w:r w:rsidRPr="003C5C2A">
        <w:rPr>
          <w:rFonts w:eastAsiaTheme="majorEastAsia" w:cs="Tahoma"/>
          <w:color w:val="000000"/>
        </w:rPr>
        <w:t>在批量许可服务中心第一次发布以供下载时（以两者中的较早日期为准）</w:t>
      </w:r>
      <w:r w:rsidRPr="003900C2">
        <w:rPr>
          <w:rFonts w:eastAsiaTheme="majorEastAsia" w:cs="Tahoma"/>
          <w:color w:val="000000"/>
          <w:spacing w:val="-2"/>
        </w:rPr>
        <w:t>具有有效软件保障（以下简称</w:t>
      </w:r>
      <w:r w:rsidRPr="003900C2">
        <w:rPr>
          <w:rFonts w:ascii="SimSun" w:eastAsia="SimSun" w:hAnsi="SimSun" w:cs="Tahoma"/>
          <w:color w:val="000000"/>
          <w:spacing w:val="-2"/>
        </w:rPr>
        <w:t>“</w:t>
      </w:r>
      <w:r w:rsidRPr="003900C2">
        <w:rPr>
          <w:rFonts w:eastAsiaTheme="majorEastAsia" w:cs="Tahoma"/>
          <w:color w:val="000000"/>
          <w:spacing w:val="-2"/>
        </w:rPr>
        <w:t>合格许可</w:t>
      </w:r>
      <w:r w:rsidRPr="003900C2">
        <w:rPr>
          <w:rFonts w:ascii="SimSun" w:eastAsia="SimSun" w:hAnsi="SimSun" w:cs="Tahoma"/>
          <w:color w:val="000000"/>
          <w:spacing w:val="-2"/>
        </w:rPr>
        <w:t>”</w:t>
      </w:r>
      <w:r w:rsidRPr="003900C2">
        <w:rPr>
          <w:rFonts w:eastAsiaTheme="majorEastAsia" w:cs="Tahoma"/>
          <w:color w:val="000000"/>
          <w:spacing w:val="-2"/>
        </w:rPr>
        <w:t>），则允许客户</w:t>
      </w:r>
      <w:r w:rsidRPr="003900C2">
        <w:rPr>
          <w:rFonts w:eastAsiaTheme="majorEastAsia" w:cs="Tahoma"/>
          <w:spacing w:val="-2"/>
          <w:szCs w:val="18"/>
        </w:rPr>
        <w:t>使用</w:t>
      </w:r>
      <w:r w:rsidRPr="003900C2">
        <w:rPr>
          <w:rFonts w:eastAsiaTheme="majorEastAsia" w:cs="Tahoma"/>
          <w:spacing w:val="-2"/>
          <w:szCs w:val="18"/>
        </w:rPr>
        <w:t xml:space="preserve"> Windows Server 2012 Standard </w:t>
      </w:r>
      <w:r w:rsidRPr="003900C2">
        <w:rPr>
          <w:rFonts w:eastAsiaTheme="majorEastAsia" w:cs="Tahoma"/>
          <w:spacing w:val="-2"/>
          <w:szCs w:val="18"/>
        </w:rPr>
        <w:t>软件。为了方便此类使用，</w:t>
      </w:r>
      <w:r w:rsidRPr="003C5C2A">
        <w:rPr>
          <w:rFonts w:eastAsiaTheme="majorEastAsia" w:cs="Tahoma"/>
          <w:szCs w:val="18"/>
        </w:rPr>
        <w:t>对于客户拥有的每两份合格许可，客户将被视为在</w:t>
      </w:r>
      <w:r w:rsidRPr="003C5C2A">
        <w:rPr>
          <w:rFonts w:eastAsiaTheme="majorEastAsia" w:cs="Tahoma"/>
          <w:szCs w:val="18"/>
        </w:rPr>
        <w:t xml:space="preserve"> Windows Server 2012 </w:t>
      </w:r>
      <w:r w:rsidRPr="003C5C2A">
        <w:rPr>
          <w:rFonts w:eastAsiaTheme="majorEastAsia" w:cs="Tahoma"/>
          <w:szCs w:val="18"/>
        </w:rPr>
        <w:t>发布时被授予一份</w:t>
      </w:r>
      <w:r w:rsidRPr="003C5C2A">
        <w:rPr>
          <w:rFonts w:eastAsiaTheme="majorEastAsia" w:cs="Tahoma"/>
          <w:szCs w:val="18"/>
        </w:rPr>
        <w:t xml:space="preserve"> Windows Server 2012 Standard </w:t>
      </w:r>
      <w:r w:rsidRPr="003C5C2A">
        <w:rPr>
          <w:rFonts w:eastAsiaTheme="majorEastAsia" w:cs="Tahoma"/>
          <w:szCs w:val="18"/>
        </w:rPr>
        <w:t>处理器许可。</w:t>
      </w:r>
    </w:p>
    <w:p w14:paraId="0F4F835F" w14:textId="77777777" w:rsidR="001978C7" w:rsidRPr="003C5C2A" w:rsidRDefault="001978C7" w:rsidP="00221A57">
      <w:pPr>
        <w:ind w:left="720"/>
        <w:rPr>
          <w:rFonts w:eastAsiaTheme="majorEastAsia" w:cs="Tahoma"/>
        </w:rPr>
      </w:pPr>
    </w:p>
    <w:p w14:paraId="786F85EF" w14:textId="77777777" w:rsidR="001978C7" w:rsidRPr="003C5C2A" w:rsidRDefault="001978C7" w:rsidP="00346F4B">
      <w:pPr>
        <w:numPr>
          <w:ilvl w:val="0"/>
          <w:numId w:val="56"/>
        </w:numPr>
        <w:tabs>
          <w:tab w:val="clear" w:pos="360"/>
          <w:tab w:val="left" w:pos="1440"/>
        </w:tabs>
        <w:spacing w:after="60"/>
        <w:ind w:left="1440"/>
        <w:rPr>
          <w:rFonts w:eastAsiaTheme="majorEastAsia" w:cs="Tahoma"/>
        </w:rPr>
      </w:pPr>
      <w:r w:rsidRPr="003C5C2A">
        <w:rPr>
          <w:rFonts w:eastAsiaTheme="majorEastAsia" w:cs="Tahoma"/>
          <w:color w:val="000000"/>
          <w:lang w:eastAsia="zh-CN"/>
        </w:rPr>
        <w:t>如果客户拥有的</w:t>
      </w:r>
      <w:r w:rsidRPr="003C5C2A">
        <w:rPr>
          <w:rFonts w:eastAsiaTheme="majorEastAsia" w:cs="Tahoma"/>
          <w:color w:val="000000"/>
          <w:lang w:eastAsia="zh-CN"/>
        </w:rPr>
        <w:t xml:space="preserve"> HPC Pack Enterprise </w:t>
      </w:r>
      <w:r w:rsidRPr="003C5C2A">
        <w:rPr>
          <w:rFonts w:eastAsiaTheme="majorEastAsia" w:cs="Tahoma"/>
          <w:color w:val="000000"/>
          <w:lang w:eastAsia="zh-CN"/>
        </w:rPr>
        <w:t>许可数量为奇数，则客户需要向上舍入到最接近的偶数以确定许可数量。</w:t>
      </w:r>
      <w:r w:rsidRPr="003C5C2A">
        <w:rPr>
          <w:rFonts w:eastAsiaTheme="majorEastAsia" w:cs="Tahoma"/>
          <w:color w:val="000000"/>
        </w:rPr>
        <w:t>例如，如果客户拥有三份</w:t>
      </w:r>
      <w:r w:rsidRPr="003C5C2A">
        <w:rPr>
          <w:rFonts w:eastAsiaTheme="majorEastAsia" w:cs="Tahoma"/>
          <w:color w:val="000000"/>
        </w:rPr>
        <w:t xml:space="preserve"> HPC Pack Enterprise </w:t>
      </w:r>
      <w:r w:rsidRPr="003C5C2A">
        <w:rPr>
          <w:rFonts w:eastAsiaTheme="majorEastAsia" w:cs="Tahoma"/>
          <w:color w:val="000000"/>
        </w:rPr>
        <w:t>许可，则将被视为授予总共两份</w:t>
      </w:r>
      <w:r w:rsidRPr="003C5C2A">
        <w:rPr>
          <w:rFonts w:eastAsiaTheme="majorEastAsia" w:cs="Tahoma"/>
          <w:color w:val="000000"/>
        </w:rPr>
        <w:t xml:space="preserve"> Windows Server 2012 Standard </w:t>
      </w:r>
      <w:r w:rsidRPr="003C5C2A">
        <w:rPr>
          <w:rFonts w:eastAsiaTheme="majorEastAsia" w:cs="Tahoma"/>
          <w:color w:val="000000"/>
        </w:rPr>
        <w:t>许可。</w:t>
      </w:r>
    </w:p>
    <w:p w14:paraId="69722B64" w14:textId="77777777" w:rsidR="001978C7" w:rsidRPr="003900C2" w:rsidRDefault="001978C7" w:rsidP="003900C2">
      <w:pPr>
        <w:pStyle w:val="ListParagraph"/>
        <w:numPr>
          <w:ilvl w:val="0"/>
          <w:numId w:val="56"/>
        </w:numPr>
        <w:tabs>
          <w:tab w:val="clear" w:pos="360"/>
          <w:tab w:val="left" w:pos="1440"/>
        </w:tabs>
        <w:spacing w:after="60"/>
        <w:ind w:left="1440" w:right="180"/>
        <w:contextualSpacing w:val="0"/>
        <w:rPr>
          <w:rFonts w:ascii="Tahoma" w:eastAsiaTheme="majorEastAsia" w:hAnsi="Tahoma" w:cs="Tahoma"/>
          <w:spacing w:val="2"/>
          <w:sz w:val="18"/>
          <w:szCs w:val="18"/>
          <w:lang w:eastAsia="zh-CN"/>
        </w:rPr>
      </w:pPr>
      <w:r w:rsidRPr="003900C2">
        <w:rPr>
          <w:rFonts w:ascii="Tahoma" w:eastAsiaTheme="majorEastAsia" w:hAnsi="Tahoma" w:cs="Tahoma"/>
          <w:spacing w:val="2"/>
          <w:sz w:val="18"/>
          <w:szCs w:val="18"/>
          <w:lang w:eastAsia="zh-CN"/>
        </w:rPr>
        <w:t>按此授权获得的许可包含软件保障范围。当合格许可的相应保障范围期满时，此类保障范围也将期满。</w:t>
      </w:r>
    </w:p>
    <w:p w14:paraId="5BF7880C" w14:textId="77777777" w:rsidR="001978C7" w:rsidRPr="003C5C2A" w:rsidRDefault="001978C7" w:rsidP="00346F4B">
      <w:pPr>
        <w:pStyle w:val="ListParagraph"/>
        <w:numPr>
          <w:ilvl w:val="0"/>
          <w:numId w:val="56"/>
        </w:numPr>
        <w:tabs>
          <w:tab w:val="clear" w:pos="360"/>
          <w:tab w:val="left" w:pos="1440"/>
        </w:tabs>
        <w:spacing w:after="60"/>
        <w:ind w:left="1440"/>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22B23B4" w14:textId="77777777" w:rsidR="001978C7" w:rsidRPr="003900C2" w:rsidRDefault="001978C7" w:rsidP="00346F4B">
      <w:pPr>
        <w:numPr>
          <w:ilvl w:val="0"/>
          <w:numId w:val="56"/>
        </w:numPr>
        <w:tabs>
          <w:tab w:val="clear" w:pos="360"/>
          <w:tab w:val="left" w:pos="1440"/>
          <w:tab w:val="left" w:pos="2160"/>
        </w:tabs>
        <w:spacing w:after="60"/>
        <w:ind w:left="1440"/>
        <w:rPr>
          <w:rFonts w:eastAsiaTheme="majorEastAsia" w:cs="Tahoma"/>
          <w:spacing w:val="2"/>
        </w:rPr>
      </w:pPr>
      <w:r w:rsidRPr="003900C2">
        <w:rPr>
          <w:rFonts w:eastAsiaTheme="majorEastAsia" w:cs="Tahoma"/>
          <w:spacing w:val="2"/>
          <w:szCs w:val="18"/>
        </w:rPr>
        <w:t>一旦按此授权升级到</w:t>
      </w:r>
      <w:r w:rsidRPr="003900C2">
        <w:rPr>
          <w:rFonts w:eastAsiaTheme="majorEastAsia" w:cs="Tahoma"/>
          <w:spacing w:val="2"/>
          <w:szCs w:val="18"/>
        </w:rPr>
        <w:t xml:space="preserve"> Windows Server 2012 Standard</w:t>
      </w:r>
      <w:r w:rsidRPr="003900C2">
        <w:rPr>
          <w:rFonts w:eastAsiaTheme="majorEastAsia" w:cs="Tahoma"/>
          <w:spacing w:val="2"/>
          <w:szCs w:val="18"/>
        </w:rPr>
        <w:t>，客户现有的</w:t>
      </w:r>
      <w:r w:rsidRPr="003900C2">
        <w:rPr>
          <w:rFonts w:eastAsiaTheme="majorEastAsia" w:cs="Tahoma"/>
          <w:spacing w:val="2"/>
          <w:szCs w:val="18"/>
        </w:rPr>
        <w:t xml:space="preserve"> </w:t>
      </w:r>
      <w:r w:rsidRPr="003900C2">
        <w:rPr>
          <w:rFonts w:eastAsiaTheme="majorEastAsia" w:cs="Tahoma"/>
          <w:color w:val="000000"/>
          <w:spacing w:val="2"/>
        </w:rPr>
        <w:t>HPC Pack Enterprise</w:t>
      </w:r>
      <w:r w:rsidRPr="003900C2">
        <w:rPr>
          <w:rFonts w:eastAsiaTheme="majorEastAsia" w:cs="Tahoma"/>
          <w:spacing w:val="2"/>
          <w:szCs w:val="18"/>
        </w:rPr>
        <w:t xml:space="preserve"> </w:t>
      </w:r>
      <w:r w:rsidRPr="003900C2">
        <w:rPr>
          <w:rFonts w:eastAsiaTheme="majorEastAsia" w:cs="Tahoma"/>
          <w:spacing w:val="2"/>
          <w:szCs w:val="18"/>
        </w:rPr>
        <w:t>许可仍然有效。</w:t>
      </w:r>
    </w:p>
    <w:p w14:paraId="0C058716" w14:textId="77777777" w:rsidR="001978C7" w:rsidRPr="003C5C2A" w:rsidRDefault="001978C7" w:rsidP="00346F4B">
      <w:pPr>
        <w:numPr>
          <w:ilvl w:val="0"/>
          <w:numId w:val="56"/>
        </w:numPr>
        <w:tabs>
          <w:tab w:val="clear" w:pos="360"/>
          <w:tab w:val="left" w:pos="1440"/>
          <w:tab w:val="left" w:pos="2160"/>
        </w:tabs>
        <w:spacing w:after="60"/>
        <w:ind w:left="1440"/>
        <w:rPr>
          <w:rFonts w:eastAsiaTheme="majorEastAsia" w:cs="Tahoma"/>
          <w:lang w:eastAsia="zh-CN"/>
        </w:rPr>
      </w:pPr>
      <w:r w:rsidRPr="003C5C2A">
        <w:rPr>
          <w:rFonts w:eastAsiaTheme="majorEastAsia" w:cs="Tahoma"/>
          <w:lang w:eastAsia="zh-CN"/>
        </w:rPr>
        <w:t>随后在企业、企业订购、开放式价值订购或教育解决方案许可登记表客户的定期校正过程中，依据相同的登记有效期获得的</w:t>
      </w:r>
      <w:r w:rsidRPr="003C5C2A">
        <w:rPr>
          <w:rFonts w:eastAsiaTheme="majorEastAsia" w:cs="Tahoma"/>
          <w:lang w:eastAsia="zh-CN"/>
        </w:rPr>
        <w:t xml:space="preserve"> </w:t>
      </w:r>
      <w:r w:rsidRPr="003C5C2A">
        <w:rPr>
          <w:rFonts w:eastAsiaTheme="majorEastAsia" w:cs="Tahoma"/>
          <w:color w:val="000000"/>
          <w:lang w:eastAsia="zh-CN"/>
        </w:rPr>
        <w:t xml:space="preserve">HPC Pack 2008 R2 Enterprise </w:t>
      </w:r>
      <w:r w:rsidRPr="003C5C2A">
        <w:rPr>
          <w:rFonts w:eastAsiaTheme="majorEastAsia" w:cs="Tahoma"/>
          <w:bCs/>
          <w:color w:val="000000"/>
          <w:szCs w:val="18"/>
          <w:lang w:eastAsia="zh-CN"/>
        </w:rPr>
        <w:t>许可也是用于以上授权的合格许可。</w:t>
      </w:r>
    </w:p>
    <w:p w14:paraId="4B1C1089" w14:textId="77777777" w:rsidR="001978C7" w:rsidRPr="003C5C2A" w:rsidRDefault="001978C7" w:rsidP="00346F4B">
      <w:pPr>
        <w:numPr>
          <w:ilvl w:val="0"/>
          <w:numId w:val="56"/>
        </w:numPr>
        <w:tabs>
          <w:tab w:val="clear" w:pos="360"/>
          <w:tab w:val="left" w:pos="1440"/>
          <w:tab w:val="left" w:pos="2160"/>
        </w:tabs>
        <w:spacing w:after="60"/>
        <w:ind w:left="1440"/>
        <w:rPr>
          <w:rFonts w:eastAsiaTheme="majorEastAsia" w:cs="Tahoma"/>
          <w:lang w:eastAsia="zh-CN"/>
        </w:rPr>
      </w:pPr>
      <w:r w:rsidRPr="003C5C2A">
        <w:rPr>
          <w:rFonts w:eastAsiaTheme="majorEastAsia" w:cs="Tahoma"/>
          <w:bCs/>
          <w:color w:val="000000"/>
          <w:szCs w:val="18"/>
          <w:lang w:eastAsia="zh-CN"/>
        </w:rPr>
        <w:t>虽然授予了</w:t>
      </w:r>
      <w:r w:rsidRPr="003C5C2A">
        <w:rPr>
          <w:rFonts w:eastAsiaTheme="majorEastAsia" w:cs="Tahoma"/>
          <w:bCs/>
          <w:color w:val="000000"/>
          <w:szCs w:val="18"/>
          <w:lang w:eastAsia="zh-CN"/>
        </w:rPr>
        <w:t xml:space="preserve"> Windows Server 2012 Standard </w:t>
      </w:r>
      <w:r w:rsidRPr="003C5C2A">
        <w:rPr>
          <w:rFonts w:eastAsiaTheme="majorEastAsia" w:cs="Tahoma"/>
          <w:bCs/>
          <w:color w:val="000000"/>
          <w:szCs w:val="18"/>
          <w:lang w:eastAsia="zh-CN"/>
        </w:rPr>
        <w:t>许可，但对该版本的任何升级和为合格许可和保障覆盖范围支付应付款项的义务仍然保持完全的效力。</w:t>
      </w:r>
    </w:p>
    <w:p w14:paraId="0EB344CB" w14:textId="77777777" w:rsidR="00221A57" w:rsidRPr="003C5C2A" w:rsidRDefault="00221A57" w:rsidP="00221A57">
      <w:pPr>
        <w:tabs>
          <w:tab w:val="left" w:pos="1440"/>
          <w:tab w:val="left" w:pos="2160"/>
        </w:tabs>
        <w:ind w:left="1080"/>
        <w:contextualSpacing/>
        <w:rPr>
          <w:rFonts w:eastAsiaTheme="majorEastAsia" w:cs="Tahoma"/>
          <w:lang w:eastAsia="zh-CN"/>
        </w:rPr>
      </w:pPr>
    </w:p>
    <w:p w14:paraId="0E62DE3D" w14:textId="77777777" w:rsidR="00221A57" w:rsidRPr="003C5C2A" w:rsidRDefault="001978C7" w:rsidP="00B1475C">
      <w:pPr>
        <w:spacing w:after="60"/>
        <w:ind w:left="720"/>
        <w:rPr>
          <w:rFonts w:eastAsiaTheme="majorEastAsia" w:cs="Tahoma"/>
        </w:rPr>
      </w:pPr>
      <w:r w:rsidRPr="003C5C2A">
        <w:rPr>
          <w:rFonts w:eastAsiaTheme="majorEastAsia" w:cs="Tahoma"/>
          <w:b/>
          <w:color w:val="000000"/>
        </w:rPr>
        <w:t>关于将</w:t>
      </w:r>
      <w:r w:rsidRPr="003C5C2A">
        <w:rPr>
          <w:rFonts w:eastAsiaTheme="majorEastAsia" w:cs="Tahoma"/>
          <w:b/>
          <w:color w:val="000000"/>
        </w:rPr>
        <w:t xml:space="preserve"> Windows Server 2012 </w:t>
      </w:r>
      <w:r w:rsidRPr="003C5C2A">
        <w:rPr>
          <w:rFonts w:eastAsiaTheme="majorEastAsia" w:cs="Tahoma"/>
          <w:b/>
          <w:color w:val="000000"/>
        </w:rPr>
        <w:t>用于</w:t>
      </w:r>
      <w:r w:rsidRPr="003C5C2A">
        <w:rPr>
          <w:rFonts w:eastAsiaTheme="majorEastAsia" w:cs="Tahoma"/>
          <w:b/>
          <w:color w:val="000000"/>
        </w:rPr>
        <w:t xml:space="preserve"> High Performance Computing (HPC) </w:t>
      </w:r>
      <w:r w:rsidRPr="003C5C2A">
        <w:rPr>
          <w:rFonts w:eastAsiaTheme="majorEastAsia" w:cs="Tahoma"/>
          <w:b/>
          <w:color w:val="000000"/>
        </w:rPr>
        <w:t>的更多信息</w:t>
      </w:r>
    </w:p>
    <w:p w14:paraId="01F4905F" w14:textId="77777777" w:rsidR="00E62BC4" w:rsidRPr="003C5C2A" w:rsidRDefault="001978C7" w:rsidP="00B1475C">
      <w:pPr>
        <w:ind w:left="720"/>
        <w:rPr>
          <w:rFonts w:eastAsiaTheme="majorEastAsia" w:cs="Tahoma"/>
          <w:lang w:eastAsia="zh-CN"/>
        </w:rPr>
      </w:pPr>
      <w:r w:rsidRPr="003C5C2A">
        <w:rPr>
          <w:rFonts w:eastAsiaTheme="majorEastAsia" w:cs="Tahoma"/>
          <w:color w:val="000000"/>
        </w:rPr>
        <w:t>在将</w:t>
      </w:r>
      <w:r w:rsidRPr="003C5C2A">
        <w:rPr>
          <w:rFonts w:eastAsiaTheme="majorEastAsia" w:cs="Tahoma"/>
          <w:color w:val="000000"/>
        </w:rPr>
        <w:t xml:space="preserve"> Windows Server 2012 Standard </w:t>
      </w:r>
      <w:r w:rsidRPr="003C5C2A">
        <w:rPr>
          <w:rFonts w:eastAsiaTheme="majorEastAsia" w:cs="Tahoma"/>
          <w:color w:val="000000"/>
        </w:rPr>
        <w:t>或</w:t>
      </w:r>
      <w:r w:rsidRPr="003C5C2A">
        <w:rPr>
          <w:rFonts w:eastAsiaTheme="majorEastAsia" w:cs="Tahoma"/>
          <w:color w:val="000000"/>
        </w:rPr>
        <w:t xml:space="preserve"> Datacenter </w:t>
      </w:r>
      <w:r w:rsidRPr="003C5C2A">
        <w:rPr>
          <w:rFonts w:eastAsiaTheme="majorEastAsia" w:cs="Tahoma"/>
          <w:color w:val="000000"/>
        </w:rPr>
        <w:t>用于</w:t>
      </w:r>
      <w:r w:rsidRPr="003C5C2A">
        <w:rPr>
          <w:rFonts w:eastAsiaTheme="majorEastAsia" w:cs="Tahoma"/>
          <w:color w:val="000000"/>
        </w:rPr>
        <w:t xml:space="preserve"> High Performance Computing </w:t>
      </w:r>
      <w:r w:rsidRPr="003C5C2A">
        <w:rPr>
          <w:rFonts w:eastAsiaTheme="majorEastAsia" w:cs="Tahoma"/>
          <w:color w:val="000000"/>
        </w:rPr>
        <w:t>时，您不需要</w:t>
      </w:r>
      <w:r w:rsidRPr="003C5C2A">
        <w:rPr>
          <w:rFonts w:eastAsiaTheme="majorEastAsia" w:cs="Tahoma"/>
          <w:color w:val="000000"/>
        </w:rPr>
        <w:t xml:space="preserve"> CAL </w:t>
      </w:r>
      <w:r w:rsidRPr="003C5C2A">
        <w:rPr>
          <w:rFonts w:eastAsiaTheme="majorEastAsia" w:cs="Tahoma"/>
          <w:color w:val="000000"/>
        </w:rPr>
        <w:t>来访问软件。</w:t>
      </w:r>
      <w:r w:rsidRPr="003B5866">
        <w:rPr>
          <w:rFonts w:ascii="SimSun" w:eastAsia="SimSun" w:hAnsi="SimSun" w:cs="Tahoma"/>
          <w:color w:val="000000"/>
          <w:lang w:eastAsia="zh-CN"/>
        </w:rPr>
        <w:t>“</w:t>
      </w:r>
      <w:r w:rsidRPr="003C5C2A">
        <w:rPr>
          <w:rFonts w:eastAsiaTheme="majorEastAsia" w:cs="Tahoma"/>
          <w:color w:val="000000"/>
          <w:lang w:eastAsia="zh-CN"/>
        </w:rPr>
        <w:t xml:space="preserve">High Performance Computing (“HPC”) </w:t>
      </w:r>
      <w:r w:rsidRPr="003C5C2A">
        <w:rPr>
          <w:rFonts w:eastAsiaTheme="majorEastAsia" w:cs="Tahoma"/>
          <w:color w:val="000000"/>
          <w:lang w:eastAsia="zh-CN"/>
        </w:rPr>
        <w:t>工作负荷</w:t>
      </w:r>
      <w:r w:rsidRPr="003B5866">
        <w:rPr>
          <w:rFonts w:ascii="SimSun" w:eastAsia="SimSun" w:hAnsi="SimSun" w:cs="Tahoma"/>
          <w:color w:val="000000"/>
          <w:lang w:eastAsia="zh-CN"/>
        </w:rPr>
        <w:t>”</w:t>
      </w:r>
      <w:r w:rsidRPr="003C5C2A">
        <w:rPr>
          <w:rFonts w:eastAsiaTheme="majorEastAsia" w:cs="Tahoma"/>
          <w:color w:val="000000"/>
          <w:lang w:eastAsia="zh-CN"/>
        </w:rPr>
        <w:t>指将服务器软件用于运行群集节点，并出于支持群集</w:t>
      </w:r>
      <w:r w:rsidRPr="003C5C2A">
        <w:rPr>
          <w:rFonts w:eastAsiaTheme="majorEastAsia" w:cs="Tahoma"/>
          <w:color w:val="000000"/>
          <w:lang w:eastAsia="zh-CN"/>
        </w:rPr>
        <w:t xml:space="preserve"> HPC </w:t>
      </w:r>
      <w:r w:rsidRPr="003C5C2A">
        <w:rPr>
          <w:rFonts w:eastAsiaTheme="majorEastAsia" w:cs="Tahoma"/>
          <w:color w:val="000000"/>
          <w:lang w:eastAsia="zh-CN"/>
        </w:rPr>
        <w:t>应用程序的目的，根据在群集节点上进行安全性、存储、性能增强和系统管理的需要，将服务器软件与其他软件结合使用。有关更多详细信息，请参阅产品使用权利。</w:t>
      </w:r>
    </w:p>
    <w:p w14:paraId="1E53478F" w14:textId="77777777" w:rsidR="00023FE7" w:rsidRPr="003C5C2A" w:rsidRDefault="00023FE7" w:rsidP="00221A57">
      <w:pPr>
        <w:ind w:left="216"/>
        <w:rPr>
          <w:rFonts w:eastAsiaTheme="majorEastAsia" w:cs="Tahoma"/>
          <w:lang w:eastAsia="zh-CN"/>
        </w:rPr>
      </w:pPr>
    </w:p>
    <w:p w14:paraId="7BECF185" w14:textId="77777777" w:rsidR="00586FCE" w:rsidRPr="003C5C2A" w:rsidRDefault="00586FCE" w:rsidP="00221A57">
      <w:pPr>
        <w:ind w:left="216"/>
        <w:rPr>
          <w:rFonts w:eastAsiaTheme="majorEastAsia" w:cs="Tahoma"/>
          <w:lang w:eastAsia="zh-CN"/>
        </w:rPr>
      </w:pPr>
    </w:p>
    <w:p w14:paraId="4BFA717A" w14:textId="77777777" w:rsidR="00F42FD5" w:rsidRPr="003C5C2A" w:rsidRDefault="0085774C" w:rsidP="00416294">
      <w:pPr>
        <w:pStyle w:val="Heading2"/>
        <w:ind w:left="0"/>
        <w:rPr>
          <w:rFonts w:ascii="Tahoma" w:eastAsiaTheme="majorEastAsia" w:hAnsi="Tahoma" w:cs="Tahoma"/>
          <w:lang w:eastAsia="zh-CN"/>
        </w:rPr>
      </w:pPr>
      <w:bookmarkStart w:id="1358" w:name="_58_Learning_Solutions"/>
      <w:bookmarkStart w:id="1359" w:name="_54_Learning_Solutions"/>
      <w:bookmarkStart w:id="1360" w:name="_64_62_Learning"/>
      <w:bookmarkStart w:id="1361" w:name="_69_Learning_Solutions"/>
      <w:bookmarkStart w:id="1362" w:name="_65_63_Lync"/>
      <w:bookmarkStart w:id="1363" w:name="_70_Lync_Online"/>
      <w:bookmarkStart w:id="1364" w:name="_68_Lync_Online"/>
      <w:bookmarkStart w:id="1365" w:name="_Toc336338325"/>
      <w:bookmarkStart w:id="1366" w:name="_Toc377053419"/>
      <w:bookmarkStart w:id="1367" w:name="Srv_65LyncOnlinePlan1and2"/>
      <w:bookmarkEnd w:id="1358"/>
      <w:bookmarkEnd w:id="1359"/>
      <w:bookmarkEnd w:id="1360"/>
      <w:bookmarkEnd w:id="1361"/>
      <w:bookmarkEnd w:id="1362"/>
      <w:bookmarkEnd w:id="1363"/>
      <w:bookmarkEnd w:id="1364"/>
      <w:r w:rsidRPr="003C5C2A">
        <w:rPr>
          <w:rFonts w:ascii="Tahoma" w:eastAsiaTheme="majorEastAsia" w:hAnsi="Tahoma" w:cs="Tahoma"/>
          <w:caps/>
          <w:color w:val="FF6600"/>
          <w:sz w:val="22"/>
          <w:vertAlign w:val="superscript"/>
          <w:lang w:eastAsia="zh-CN"/>
        </w:rPr>
        <w:t>68</w:t>
      </w:r>
      <w:r w:rsidRPr="003C5C2A">
        <w:rPr>
          <w:rFonts w:ascii="Tahoma" w:eastAsiaTheme="majorEastAsia" w:hAnsi="Tahoma" w:cs="Tahoma"/>
          <w:color w:val="FF6600"/>
          <w:lang w:eastAsia="zh-CN"/>
        </w:rPr>
        <w:t xml:space="preserve"> </w:t>
      </w:r>
      <w:r w:rsidRPr="003C5C2A">
        <w:rPr>
          <w:rFonts w:ascii="Tahoma" w:eastAsiaTheme="majorEastAsia" w:hAnsi="Tahoma" w:cs="Tahoma"/>
          <w:color w:val="FF6600"/>
          <w:sz w:val="22"/>
          <w:lang w:eastAsia="zh-CN"/>
        </w:rPr>
        <w:t xml:space="preserve">Lync Online </w:t>
      </w:r>
      <w:r w:rsidRPr="003C5C2A">
        <w:rPr>
          <w:rFonts w:ascii="Tahoma" w:eastAsiaTheme="majorEastAsia" w:hAnsi="Tahoma" w:cs="Tahoma"/>
          <w:color w:val="FF6600"/>
          <w:sz w:val="22"/>
          <w:lang w:eastAsia="zh-CN"/>
        </w:rPr>
        <w:t>计划</w:t>
      </w:r>
      <w:r w:rsidRPr="003C5C2A">
        <w:rPr>
          <w:rFonts w:ascii="Tahoma" w:eastAsiaTheme="majorEastAsia" w:hAnsi="Tahoma" w:cs="Tahoma"/>
          <w:color w:val="FF6600"/>
          <w:sz w:val="22"/>
          <w:lang w:eastAsia="zh-CN"/>
        </w:rPr>
        <w:t xml:space="preserve"> 1</w:t>
      </w:r>
      <w:r w:rsidRPr="003C5C2A">
        <w:rPr>
          <w:rFonts w:ascii="Tahoma" w:eastAsiaTheme="majorEastAsia" w:hAnsi="Tahoma" w:cs="Tahoma"/>
          <w:color w:val="FF6600"/>
          <w:sz w:val="22"/>
          <w:lang w:eastAsia="zh-CN"/>
        </w:rPr>
        <w:t>、计划</w:t>
      </w:r>
      <w:r w:rsidRPr="003C5C2A">
        <w:rPr>
          <w:rFonts w:ascii="Tahoma" w:eastAsiaTheme="majorEastAsia" w:hAnsi="Tahoma" w:cs="Tahoma"/>
          <w:color w:val="FF6600"/>
          <w:sz w:val="22"/>
          <w:lang w:eastAsia="zh-CN"/>
        </w:rPr>
        <w:t xml:space="preserve"> 2 </w:t>
      </w:r>
      <w:r w:rsidRPr="003C5C2A">
        <w:rPr>
          <w:rFonts w:ascii="Tahoma" w:eastAsiaTheme="majorEastAsia" w:hAnsi="Tahoma" w:cs="Tahoma"/>
          <w:color w:val="FF6600"/>
          <w:sz w:val="22"/>
          <w:lang w:eastAsia="zh-CN"/>
        </w:rPr>
        <w:t>和计划</w:t>
      </w:r>
      <w:r w:rsidRPr="003C5C2A">
        <w:rPr>
          <w:rFonts w:ascii="Tahoma" w:eastAsiaTheme="majorEastAsia" w:hAnsi="Tahoma" w:cs="Tahoma"/>
          <w:color w:val="FF6600"/>
          <w:sz w:val="22"/>
          <w:lang w:eastAsia="zh-CN"/>
        </w:rPr>
        <w:t xml:space="preserve"> 3</w:t>
      </w:r>
      <w:bookmarkEnd w:id="1365"/>
      <w:bookmarkEnd w:id="1366"/>
    </w:p>
    <w:bookmarkEnd w:id="1367"/>
    <w:p w14:paraId="61E04064" w14:textId="77777777" w:rsidR="00F42FD5" w:rsidRPr="003C5C2A" w:rsidRDefault="00F42FD5" w:rsidP="00F42FD5">
      <w:pPr>
        <w:rPr>
          <w:rFonts w:eastAsiaTheme="majorEastAsia" w:cs="Tahoma"/>
          <w:lang w:eastAsia="zh-CN"/>
        </w:rPr>
      </w:pPr>
    </w:p>
    <w:p w14:paraId="73132BD2" w14:textId="77777777" w:rsidR="00693524" w:rsidRPr="00C52536" w:rsidRDefault="00194DAF" w:rsidP="00693524">
      <w:pPr>
        <w:ind w:left="720"/>
        <w:rPr>
          <w:rFonts w:eastAsiaTheme="majorEastAsia" w:cs="Tahoma"/>
          <w:spacing w:val="2"/>
          <w:lang w:eastAsia="zh-CN"/>
        </w:rPr>
      </w:pPr>
      <w:r w:rsidRPr="00C52536">
        <w:rPr>
          <w:rFonts w:eastAsiaTheme="majorEastAsia" w:cs="Tahoma"/>
          <w:color w:val="000000"/>
          <w:spacing w:val="2"/>
          <w:lang w:eastAsia="zh-CN"/>
        </w:rPr>
        <w:t xml:space="preserve">Lync Online </w:t>
      </w:r>
      <w:r w:rsidRPr="00C52536">
        <w:rPr>
          <w:rFonts w:eastAsiaTheme="majorEastAsia" w:cs="Tahoma"/>
          <w:color w:val="000000"/>
          <w:spacing w:val="2"/>
          <w:lang w:eastAsia="zh-CN"/>
        </w:rPr>
        <w:t>计划</w:t>
      </w:r>
      <w:r w:rsidRPr="00C52536">
        <w:rPr>
          <w:rFonts w:eastAsiaTheme="majorEastAsia" w:cs="Tahoma"/>
          <w:color w:val="000000"/>
          <w:spacing w:val="2"/>
          <w:lang w:eastAsia="zh-CN"/>
        </w:rPr>
        <w:t xml:space="preserve"> 1 </w:t>
      </w:r>
      <w:r w:rsidRPr="00C52536">
        <w:rPr>
          <w:rFonts w:eastAsiaTheme="majorEastAsia" w:cs="Tahoma"/>
          <w:color w:val="000000"/>
          <w:spacing w:val="2"/>
          <w:lang w:eastAsia="zh-CN"/>
        </w:rPr>
        <w:t>和计划</w:t>
      </w:r>
      <w:r w:rsidRPr="00C52536">
        <w:rPr>
          <w:rFonts w:eastAsiaTheme="majorEastAsia" w:cs="Tahoma"/>
          <w:color w:val="000000"/>
          <w:spacing w:val="2"/>
          <w:lang w:eastAsia="zh-CN"/>
        </w:rPr>
        <w:t xml:space="preserve"> 2 </w:t>
      </w:r>
      <w:r w:rsidRPr="00C52536">
        <w:rPr>
          <w:rFonts w:eastAsiaTheme="majorEastAsia" w:cs="Tahoma"/>
          <w:color w:val="000000"/>
          <w:spacing w:val="2"/>
          <w:lang w:eastAsia="zh-CN"/>
        </w:rPr>
        <w:t>需要单独购买并安装</w:t>
      </w:r>
      <w:r w:rsidRPr="00C52536">
        <w:rPr>
          <w:rFonts w:eastAsiaTheme="majorEastAsia" w:cs="Tahoma"/>
          <w:color w:val="000000"/>
          <w:spacing w:val="2"/>
          <w:lang w:eastAsia="zh-CN"/>
        </w:rPr>
        <w:t xml:space="preserve"> Microsoft Lync 2013</w:t>
      </w:r>
      <w:r w:rsidRPr="00C52536">
        <w:rPr>
          <w:rFonts w:eastAsiaTheme="majorEastAsia" w:cs="Tahoma"/>
          <w:color w:val="000000"/>
          <w:spacing w:val="2"/>
          <w:lang w:eastAsia="zh-CN"/>
        </w:rPr>
        <w:t>（或</w:t>
      </w:r>
      <w:r w:rsidRPr="00C52536">
        <w:rPr>
          <w:rFonts w:eastAsiaTheme="majorEastAsia" w:cs="Tahoma"/>
          <w:color w:val="000000"/>
          <w:spacing w:val="2"/>
          <w:lang w:eastAsia="zh-CN"/>
        </w:rPr>
        <w:t xml:space="preserve"> Lync for Mac 2011</w:t>
      </w:r>
      <w:r w:rsidRPr="00C52536">
        <w:rPr>
          <w:rFonts w:eastAsiaTheme="majorEastAsia" w:cs="Tahoma"/>
          <w:color w:val="000000"/>
          <w:spacing w:val="2"/>
          <w:lang w:eastAsia="zh-CN"/>
        </w:rPr>
        <w:t>），才能访问</w:t>
      </w:r>
      <w:r w:rsidRPr="00C52536">
        <w:rPr>
          <w:rFonts w:eastAsiaTheme="majorEastAsia" w:cs="Tahoma"/>
          <w:color w:val="000000"/>
          <w:spacing w:val="2"/>
          <w:lang w:eastAsia="zh-CN"/>
        </w:rPr>
        <w:t xml:space="preserve"> Lync Online </w:t>
      </w:r>
      <w:r w:rsidRPr="00C52536">
        <w:rPr>
          <w:rFonts w:eastAsiaTheme="majorEastAsia" w:cs="Tahoma"/>
          <w:color w:val="000000"/>
          <w:spacing w:val="2"/>
          <w:lang w:eastAsia="zh-CN"/>
        </w:rPr>
        <w:t>计划</w:t>
      </w:r>
      <w:r w:rsidRPr="00C52536">
        <w:rPr>
          <w:rFonts w:eastAsiaTheme="majorEastAsia" w:cs="Tahoma"/>
          <w:color w:val="000000"/>
          <w:spacing w:val="2"/>
          <w:lang w:eastAsia="zh-CN"/>
        </w:rPr>
        <w:t xml:space="preserve"> 1 </w:t>
      </w:r>
      <w:r w:rsidRPr="00C52536">
        <w:rPr>
          <w:rFonts w:eastAsiaTheme="majorEastAsia" w:cs="Tahoma"/>
          <w:color w:val="000000"/>
          <w:spacing w:val="2"/>
          <w:lang w:eastAsia="zh-CN"/>
        </w:rPr>
        <w:t>和计划</w:t>
      </w:r>
      <w:r w:rsidRPr="00C52536">
        <w:rPr>
          <w:rFonts w:eastAsiaTheme="majorEastAsia" w:cs="Tahoma"/>
          <w:color w:val="000000"/>
          <w:spacing w:val="2"/>
          <w:lang w:eastAsia="zh-CN"/>
        </w:rPr>
        <w:t xml:space="preserve"> 2 </w:t>
      </w:r>
      <w:r w:rsidRPr="00C52536">
        <w:rPr>
          <w:rFonts w:eastAsiaTheme="majorEastAsia" w:cs="Tahoma"/>
          <w:color w:val="000000"/>
          <w:spacing w:val="2"/>
          <w:lang w:eastAsia="zh-CN"/>
        </w:rPr>
        <w:t>的完整功能集。作为限时优惠，拥有</w:t>
      </w:r>
      <w:r w:rsidRPr="00C52536">
        <w:rPr>
          <w:rFonts w:eastAsiaTheme="majorEastAsia" w:cs="Tahoma"/>
          <w:color w:val="000000"/>
          <w:spacing w:val="2"/>
          <w:lang w:eastAsia="zh-CN"/>
        </w:rPr>
        <w:t xml:space="preserve"> Lync Online </w:t>
      </w:r>
      <w:r w:rsidRPr="00C52536">
        <w:rPr>
          <w:rFonts w:eastAsiaTheme="majorEastAsia" w:cs="Tahoma"/>
          <w:color w:val="000000"/>
          <w:spacing w:val="2"/>
          <w:lang w:eastAsia="zh-CN"/>
        </w:rPr>
        <w:t>许可的客户每获得一份</w:t>
      </w:r>
      <w:r w:rsidRPr="00C52536">
        <w:rPr>
          <w:rFonts w:eastAsiaTheme="majorEastAsia" w:cs="Tahoma"/>
          <w:color w:val="000000"/>
          <w:spacing w:val="2"/>
          <w:lang w:eastAsia="zh-CN"/>
        </w:rPr>
        <w:t xml:space="preserve"> Lync Online </w:t>
      </w:r>
      <w:r w:rsidRPr="00C52536">
        <w:rPr>
          <w:rFonts w:eastAsiaTheme="majorEastAsia" w:cs="Tahoma"/>
          <w:color w:val="000000"/>
          <w:spacing w:val="2"/>
          <w:lang w:eastAsia="zh-CN"/>
        </w:rPr>
        <w:t>的试用或付费订购许可，就可免费得到一份</w:t>
      </w:r>
      <w:r w:rsidRPr="00C52536">
        <w:rPr>
          <w:rFonts w:eastAsiaTheme="majorEastAsia" w:cs="Tahoma"/>
          <w:color w:val="000000"/>
          <w:spacing w:val="2"/>
          <w:lang w:eastAsia="zh-CN"/>
        </w:rPr>
        <w:t xml:space="preserve"> Lync for Mac 2011 </w:t>
      </w:r>
      <w:r w:rsidRPr="00C52536">
        <w:rPr>
          <w:rFonts w:eastAsiaTheme="majorEastAsia" w:cs="Tahoma"/>
          <w:color w:val="000000"/>
          <w:spacing w:val="2"/>
          <w:lang w:eastAsia="zh-CN"/>
        </w:rPr>
        <w:t>的许可副本。该软件只能与</w:t>
      </w:r>
      <w:r w:rsidRPr="00C52536">
        <w:rPr>
          <w:rFonts w:eastAsiaTheme="majorEastAsia" w:cs="Tahoma"/>
          <w:color w:val="000000"/>
          <w:spacing w:val="2"/>
          <w:lang w:eastAsia="zh-CN"/>
        </w:rPr>
        <w:t xml:space="preserve"> Lync Online </w:t>
      </w:r>
      <w:r w:rsidRPr="00C52536">
        <w:rPr>
          <w:rFonts w:eastAsiaTheme="majorEastAsia" w:cs="Tahoma"/>
          <w:color w:val="000000"/>
          <w:spacing w:val="2"/>
          <w:lang w:eastAsia="zh-CN"/>
        </w:rPr>
        <w:t>配合使用，而且使用该软件的所有权利将在基础订购许可期满时或向</w:t>
      </w:r>
      <w:r w:rsidRPr="00C52536">
        <w:rPr>
          <w:rFonts w:eastAsiaTheme="majorEastAsia" w:cs="Tahoma"/>
          <w:color w:val="000000"/>
          <w:spacing w:val="2"/>
          <w:lang w:eastAsia="zh-CN"/>
        </w:rPr>
        <w:t xml:space="preserve"> Lync Online </w:t>
      </w:r>
      <w:r w:rsidRPr="00C52536">
        <w:rPr>
          <w:rFonts w:eastAsiaTheme="majorEastAsia" w:cs="Tahoma"/>
          <w:color w:val="000000"/>
          <w:spacing w:val="2"/>
          <w:lang w:eastAsia="zh-CN"/>
        </w:rPr>
        <w:t>的下一个主要新版本迁移时终止，以较早者为准。客户可以使用免费的</w:t>
      </w:r>
      <w:r w:rsidRPr="00C52536">
        <w:rPr>
          <w:rFonts w:eastAsiaTheme="majorEastAsia" w:cs="Tahoma"/>
          <w:color w:val="000000"/>
          <w:spacing w:val="2"/>
          <w:lang w:eastAsia="zh-CN"/>
        </w:rPr>
        <w:t xml:space="preserve"> Lync Basic 2013 </w:t>
      </w:r>
      <w:r w:rsidRPr="00C52536">
        <w:rPr>
          <w:rFonts w:eastAsiaTheme="majorEastAsia" w:cs="Tahoma"/>
          <w:color w:val="000000"/>
          <w:spacing w:val="2"/>
          <w:lang w:eastAsia="zh-CN"/>
        </w:rPr>
        <w:t>客户端，提供给使用</w:t>
      </w:r>
      <w:r w:rsidRPr="00C52536">
        <w:rPr>
          <w:rFonts w:eastAsiaTheme="majorEastAsia" w:cs="Tahoma"/>
          <w:color w:val="000000"/>
          <w:spacing w:val="2"/>
          <w:lang w:eastAsia="zh-CN"/>
        </w:rPr>
        <w:t xml:space="preserve"> Windows </w:t>
      </w:r>
      <w:r w:rsidRPr="00C52536">
        <w:rPr>
          <w:rFonts w:eastAsiaTheme="majorEastAsia" w:cs="Tahoma"/>
          <w:color w:val="000000"/>
          <w:spacing w:val="2"/>
          <w:lang w:eastAsia="zh-CN"/>
        </w:rPr>
        <w:t>的最终用户。</w:t>
      </w:r>
    </w:p>
    <w:p w14:paraId="4184FBEB" w14:textId="77777777" w:rsidR="006D33A5" w:rsidRPr="003C5C2A" w:rsidRDefault="006D33A5" w:rsidP="007B35CE">
      <w:pPr>
        <w:rPr>
          <w:rFonts w:eastAsiaTheme="majorEastAsia" w:cs="Tahoma"/>
          <w:lang w:eastAsia="zh-CN"/>
        </w:rPr>
      </w:pPr>
    </w:p>
    <w:p w14:paraId="25C13E1D" w14:textId="77777777" w:rsidR="006D33A5" w:rsidRPr="003C5C2A" w:rsidRDefault="006D33A5" w:rsidP="003D0252">
      <w:pPr>
        <w:spacing w:after="60"/>
        <w:ind w:left="720"/>
        <w:rPr>
          <w:rFonts w:eastAsiaTheme="majorEastAsia" w:cs="Tahoma"/>
          <w:lang w:eastAsia="zh-CN"/>
        </w:rPr>
      </w:pPr>
      <w:r w:rsidRPr="003C5C2A">
        <w:rPr>
          <w:rFonts w:eastAsiaTheme="majorEastAsia" w:cs="Tahoma"/>
          <w:b/>
          <w:color w:val="000000"/>
          <w:szCs w:val="18"/>
          <w:lang w:eastAsia="zh-CN"/>
        </w:rPr>
        <w:t>政府社区云（仅美国）</w:t>
      </w:r>
    </w:p>
    <w:p w14:paraId="0178ACEA" w14:textId="77777777" w:rsidR="006D33A5" w:rsidRPr="003C5C2A" w:rsidRDefault="006D33A5" w:rsidP="006D33A5">
      <w:pPr>
        <w:ind w:left="720"/>
        <w:rPr>
          <w:rFonts w:eastAsiaTheme="majorEastAsia" w:cs="Tahoma"/>
          <w:lang w:eastAsia="zh-CN"/>
        </w:rPr>
      </w:pPr>
      <w:r w:rsidRPr="003C5C2A">
        <w:rPr>
          <w:rFonts w:eastAsiaTheme="majorEastAsia" w:cs="Tahoma"/>
          <w:color w:val="000000"/>
          <w:szCs w:val="18"/>
          <w:lang w:eastAsia="zh-CN"/>
        </w:rPr>
        <w:t xml:space="preserve">Office 365 </w:t>
      </w:r>
      <w:r w:rsidRPr="003C5C2A">
        <w:rPr>
          <w:rFonts w:eastAsiaTheme="majorEastAsia" w:cs="Tahoma"/>
          <w:color w:val="000000"/>
          <w:szCs w:val="18"/>
          <w:lang w:eastAsia="zh-CN"/>
        </w:rPr>
        <w:t>系列产品中的某些在线服务（包括</w:t>
      </w:r>
      <w:r w:rsidRPr="003C5C2A">
        <w:rPr>
          <w:rFonts w:eastAsiaTheme="majorEastAsia" w:cs="Tahoma"/>
          <w:color w:val="000000"/>
          <w:szCs w:val="18"/>
          <w:lang w:eastAsia="zh-CN"/>
        </w:rPr>
        <w:t xml:space="preserve"> Lync Online </w:t>
      </w:r>
      <w:r w:rsidRPr="003C5C2A">
        <w:rPr>
          <w:rFonts w:eastAsiaTheme="majorEastAsia" w:cs="Tahoma"/>
          <w:color w:val="000000"/>
          <w:szCs w:val="18"/>
          <w:lang w:eastAsia="zh-CN"/>
        </w:rPr>
        <w:t>计划</w:t>
      </w:r>
      <w:r w:rsidRPr="003C5C2A">
        <w:rPr>
          <w:rFonts w:eastAsiaTheme="majorEastAsia" w:cs="Tahoma"/>
          <w:color w:val="000000"/>
          <w:szCs w:val="18"/>
          <w:lang w:eastAsia="zh-CN"/>
        </w:rPr>
        <w:t xml:space="preserve"> 1</w:t>
      </w:r>
      <w:r w:rsidRPr="003C5C2A">
        <w:rPr>
          <w:rFonts w:eastAsiaTheme="majorEastAsia" w:cs="Tahoma"/>
          <w:color w:val="000000"/>
          <w:szCs w:val="18"/>
          <w:lang w:eastAsia="zh-CN"/>
        </w:rPr>
        <w:t>、计划</w:t>
      </w:r>
      <w:r w:rsidRPr="003C5C2A">
        <w:rPr>
          <w:rFonts w:eastAsiaTheme="majorEastAsia" w:cs="Tahoma"/>
          <w:color w:val="000000"/>
          <w:szCs w:val="18"/>
          <w:lang w:eastAsia="zh-CN"/>
        </w:rPr>
        <w:t xml:space="preserve"> 2</w:t>
      </w:r>
      <w:r w:rsidRPr="003C5C2A">
        <w:rPr>
          <w:rFonts w:eastAsiaTheme="majorEastAsia" w:cs="Tahoma"/>
          <w:color w:val="000000"/>
          <w:szCs w:val="18"/>
          <w:lang w:eastAsia="zh-CN"/>
        </w:rPr>
        <w:t>、计划</w:t>
      </w:r>
      <w:r w:rsidRPr="003C5C2A">
        <w:rPr>
          <w:rFonts w:eastAsiaTheme="majorEastAsia" w:cs="Tahoma"/>
          <w:color w:val="000000"/>
          <w:szCs w:val="18"/>
          <w:lang w:eastAsia="zh-CN"/>
        </w:rPr>
        <w:t xml:space="preserve"> 3</w:t>
      </w:r>
      <w:r w:rsidRPr="003C5C2A">
        <w:rPr>
          <w:rFonts w:eastAsiaTheme="majorEastAsia"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0D8E4056" w14:textId="77777777" w:rsidR="006D33A5" w:rsidRPr="003C5C2A" w:rsidRDefault="006D33A5" w:rsidP="006D33A5">
      <w:pPr>
        <w:ind w:left="720"/>
        <w:rPr>
          <w:rFonts w:eastAsiaTheme="majorEastAsia" w:cs="Tahoma"/>
          <w:lang w:eastAsia="zh-CN"/>
        </w:rPr>
      </w:pPr>
    </w:p>
    <w:p w14:paraId="2546E6FB" w14:textId="77777777" w:rsidR="006D33A5" w:rsidRPr="003C5C2A" w:rsidRDefault="006D33A5" w:rsidP="006D33A5">
      <w:pPr>
        <w:ind w:left="720"/>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C17F1F4" w14:textId="77777777" w:rsidR="00FC31B7" w:rsidRPr="003C5C2A" w:rsidRDefault="00FC31B7" w:rsidP="00FC31B7">
      <w:pPr>
        <w:ind w:left="720"/>
        <w:rPr>
          <w:rFonts w:eastAsiaTheme="majorEastAsia" w:cs="Tahoma"/>
          <w:lang w:eastAsia="zh-CN"/>
        </w:rPr>
      </w:pPr>
    </w:p>
    <w:p w14:paraId="2DA9F9C4" w14:textId="77777777" w:rsidR="00586FCE" w:rsidRDefault="00586FCE" w:rsidP="00FC31B7">
      <w:pPr>
        <w:ind w:left="720"/>
        <w:rPr>
          <w:rFonts w:eastAsiaTheme="majorEastAsia" w:cs="Tahoma"/>
          <w:lang w:eastAsia="zh-CN"/>
        </w:rPr>
      </w:pPr>
    </w:p>
    <w:p w14:paraId="6CDFA769" w14:textId="77777777" w:rsidR="00C52536" w:rsidRDefault="00C52536" w:rsidP="00FC31B7">
      <w:pPr>
        <w:ind w:left="720"/>
        <w:rPr>
          <w:rFonts w:eastAsiaTheme="majorEastAsia" w:cs="Tahoma"/>
          <w:lang w:eastAsia="zh-CN"/>
        </w:rPr>
      </w:pPr>
    </w:p>
    <w:p w14:paraId="5B26491D" w14:textId="77777777" w:rsidR="00C52536" w:rsidRPr="003C5C2A" w:rsidRDefault="00C52536" w:rsidP="00FC31B7">
      <w:pPr>
        <w:ind w:left="720"/>
        <w:rPr>
          <w:rFonts w:eastAsiaTheme="majorEastAsia" w:cs="Tahoma"/>
          <w:lang w:eastAsia="zh-CN"/>
        </w:rPr>
      </w:pPr>
    </w:p>
    <w:p w14:paraId="66CFB739" w14:textId="77777777" w:rsidR="004E0852" w:rsidRPr="00C52536" w:rsidRDefault="00D629A3" w:rsidP="004E0852">
      <w:pPr>
        <w:pStyle w:val="Heading2"/>
        <w:ind w:left="0"/>
        <w:rPr>
          <w:rFonts w:ascii="Tahoma" w:hAnsi="Tahoma" w:cs="Tahoma"/>
          <w:color w:val="FA6500"/>
          <w:lang w:eastAsia="x-none"/>
        </w:rPr>
      </w:pPr>
      <w:bookmarkStart w:id="1368" w:name="_62_Lync_Server"/>
      <w:bookmarkStart w:id="1369" w:name="_71_Lync_Server"/>
      <w:bookmarkStart w:id="1370" w:name="_69_Lync_Server"/>
      <w:bookmarkStart w:id="1371" w:name="_Toc377053420"/>
      <w:bookmarkStart w:id="1372" w:name="_Toc336338326"/>
      <w:bookmarkStart w:id="1373" w:name="Srv_62LyncServer2010StandEnt"/>
      <w:bookmarkEnd w:id="1368"/>
      <w:bookmarkEnd w:id="1369"/>
      <w:bookmarkEnd w:id="1370"/>
      <w:r w:rsidRPr="003C5C2A">
        <w:rPr>
          <w:rFonts w:ascii="Tahoma" w:eastAsiaTheme="majorEastAsia" w:hAnsi="Tahoma" w:cs="Tahoma"/>
          <w:caps/>
          <w:color w:val="FA6500"/>
          <w:sz w:val="22"/>
          <w:vertAlign w:val="superscript"/>
          <w:lang w:eastAsia="zh-CN"/>
        </w:rPr>
        <w:t>69</w:t>
      </w:r>
      <w:r w:rsidRPr="009640D4">
        <w:rPr>
          <w:rFonts w:ascii="Tahoma" w:eastAsiaTheme="majorEastAsia" w:hAnsi="Tahoma" w:cs="Tahoma"/>
          <w:caps/>
          <w:color w:val="FA6500"/>
          <w:sz w:val="22"/>
          <w:lang w:eastAsia="zh-CN"/>
        </w:rPr>
        <w:t xml:space="preserve"> </w:t>
      </w:r>
      <w:r w:rsidRPr="003C5C2A">
        <w:rPr>
          <w:rFonts w:ascii="Tahoma" w:eastAsiaTheme="majorEastAsia" w:hAnsi="Tahoma" w:cs="Tahoma"/>
          <w:color w:val="FA6500"/>
          <w:sz w:val="22"/>
          <w:lang w:eastAsia="zh-CN"/>
        </w:rPr>
        <w:t>Lync Server 2013</w:t>
      </w:r>
      <w:bookmarkEnd w:id="1371"/>
      <w:r w:rsidRPr="003C5C2A">
        <w:rPr>
          <w:rFonts w:ascii="Tahoma" w:eastAsiaTheme="majorEastAsia" w:hAnsi="Tahoma" w:cs="Tahoma"/>
          <w:color w:val="FA6500"/>
          <w:sz w:val="22"/>
          <w:lang w:eastAsia="zh-CN"/>
        </w:rPr>
        <w:t xml:space="preserve"> </w:t>
      </w:r>
    </w:p>
    <w:p w14:paraId="49B4EFCE" w14:textId="77777777" w:rsidR="004E0852" w:rsidRPr="003C5C2A" w:rsidRDefault="004E0852" w:rsidP="004E0852">
      <w:pPr>
        <w:ind w:left="720"/>
        <w:rPr>
          <w:rFonts w:eastAsiaTheme="majorEastAsia" w:cs="Tahoma"/>
          <w:lang w:eastAsia="zh-CN"/>
        </w:rPr>
      </w:pPr>
    </w:p>
    <w:p w14:paraId="3D609378" w14:textId="77777777" w:rsidR="004E0852" w:rsidRPr="003C5C2A" w:rsidRDefault="004E0852" w:rsidP="004E0852">
      <w:pPr>
        <w:ind w:left="720"/>
        <w:rPr>
          <w:rFonts w:eastAsiaTheme="majorEastAsia" w:cs="Tahoma"/>
          <w:lang w:eastAsia="zh-CN"/>
        </w:rPr>
      </w:pPr>
      <w:r w:rsidRPr="003C5C2A">
        <w:rPr>
          <w:rFonts w:eastAsiaTheme="majorEastAsia" w:cs="Tahoma"/>
          <w:color w:val="000000"/>
          <w:szCs w:val="18"/>
          <w:lang w:eastAsia="zh-CN"/>
        </w:rPr>
        <w:t xml:space="preserve">Lync Server 2013 </w:t>
      </w:r>
      <w:r w:rsidRPr="003C5C2A">
        <w:rPr>
          <w:rFonts w:eastAsiaTheme="majorEastAsia" w:cs="Tahoma"/>
          <w:color w:val="000000"/>
          <w:szCs w:val="18"/>
          <w:lang w:eastAsia="zh-CN"/>
        </w:rPr>
        <w:t>是</w:t>
      </w:r>
      <w:r w:rsidRPr="003C5C2A">
        <w:rPr>
          <w:rFonts w:eastAsiaTheme="majorEastAsia" w:cs="Tahoma"/>
          <w:color w:val="000000"/>
          <w:szCs w:val="18"/>
          <w:lang w:eastAsia="zh-CN"/>
        </w:rPr>
        <w:t xml:space="preserve"> Lync Server </w:t>
      </w:r>
      <w:r w:rsidRPr="003C5C2A">
        <w:rPr>
          <w:rFonts w:eastAsiaTheme="majorEastAsia" w:cs="Tahoma"/>
          <w:color w:val="000000"/>
          <w:szCs w:val="18"/>
          <w:lang w:eastAsia="zh-CN"/>
        </w:rPr>
        <w:t>的最新版本。拥有在</w:t>
      </w:r>
      <w:r w:rsidRPr="003C5C2A">
        <w:rPr>
          <w:rFonts w:eastAsiaTheme="majorEastAsia" w:cs="Tahoma"/>
          <w:color w:val="000000"/>
          <w:szCs w:val="18"/>
          <w:lang w:eastAsia="zh-CN"/>
        </w:rPr>
        <w:t xml:space="preserve"> 2012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日有效的</w:t>
      </w:r>
      <w:r w:rsidRPr="003C5C2A">
        <w:rPr>
          <w:rFonts w:eastAsiaTheme="majorEastAsia" w:cs="Tahoma"/>
          <w:color w:val="000000"/>
          <w:szCs w:val="18"/>
          <w:lang w:eastAsia="zh-CN"/>
        </w:rPr>
        <w:t xml:space="preserve"> Lync Server 2010 Standard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Enterprise </w:t>
      </w:r>
      <w:r w:rsidRPr="003C5C2A">
        <w:rPr>
          <w:rFonts w:eastAsiaTheme="majorEastAsia" w:cs="Tahoma"/>
          <w:color w:val="000000"/>
          <w:szCs w:val="18"/>
          <w:lang w:eastAsia="zh-CN"/>
        </w:rPr>
        <w:t>的软件保障的客户，</w:t>
      </w:r>
      <w:bookmarkEnd w:id="1372"/>
      <w:r w:rsidRPr="003C5C2A">
        <w:rPr>
          <w:rFonts w:eastAsiaTheme="majorEastAsia" w:cs="Tahoma"/>
          <w:color w:val="000000"/>
          <w:szCs w:val="18"/>
          <w:lang w:eastAsia="zh-CN"/>
        </w:rPr>
        <w:t>可以升级到并使用</w:t>
      </w:r>
      <w:r w:rsidRPr="003C5C2A">
        <w:rPr>
          <w:rFonts w:eastAsiaTheme="majorEastAsia" w:cs="Tahoma"/>
          <w:color w:val="000000"/>
          <w:szCs w:val="18"/>
          <w:lang w:eastAsia="zh-CN"/>
        </w:rPr>
        <w:t xml:space="preserve"> Lync Server 2013 </w:t>
      </w:r>
      <w:r w:rsidRPr="003C5C2A">
        <w:rPr>
          <w:rFonts w:eastAsiaTheme="majorEastAsia" w:cs="Tahoma"/>
          <w:color w:val="000000"/>
          <w:szCs w:val="18"/>
          <w:lang w:eastAsia="zh-CN"/>
        </w:rPr>
        <w:t>来取代</w:t>
      </w:r>
      <w:r w:rsidRPr="003C5C2A">
        <w:rPr>
          <w:rFonts w:eastAsiaTheme="majorEastAsia" w:cs="Tahoma"/>
          <w:color w:val="000000"/>
          <w:szCs w:val="18"/>
          <w:lang w:eastAsia="zh-CN"/>
        </w:rPr>
        <w:t xml:space="preserve"> Lync Server 2010 </w:t>
      </w:r>
      <w:r w:rsidRPr="003C5C2A">
        <w:rPr>
          <w:rFonts w:eastAsiaTheme="majorEastAsia" w:cs="Tahoma"/>
          <w:color w:val="000000"/>
          <w:szCs w:val="18"/>
          <w:lang w:eastAsia="zh-CN"/>
        </w:rPr>
        <w:t>的相应许可副本。</w:t>
      </w:r>
    </w:p>
    <w:bookmarkEnd w:id="1373"/>
    <w:p w14:paraId="3D063012" w14:textId="77777777" w:rsidR="00CD0D74" w:rsidRPr="003C5C2A" w:rsidRDefault="00CD0D74" w:rsidP="00CD0D74">
      <w:pPr>
        <w:ind w:left="720"/>
        <w:rPr>
          <w:rFonts w:eastAsiaTheme="majorEastAsia" w:cs="Tahoma"/>
          <w:lang w:eastAsia="zh-CN"/>
        </w:rPr>
      </w:pPr>
    </w:p>
    <w:p w14:paraId="316EF556" w14:textId="77777777" w:rsidR="00CD0D74" w:rsidRPr="003C5C2A" w:rsidRDefault="00CD0D74" w:rsidP="00CD0D74">
      <w:pPr>
        <w:ind w:left="720"/>
        <w:rPr>
          <w:rFonts w:eastAsiaTheme="majorEastAsia" w:cs="Tahoma"/>
        </w:rPr>
      </w:pPr>
      <w:r w:rsidRPr="003C5C2A">
        <w:rPr>
          <w:rFonts w:eastAsiaTheme="majorEastAsia" w:cs="Tahoma"/>
          <w:color w:val="000000"/>
          <w:szCs w:val="18"/>
        </w:rPr>
        <w:t xml:space="preserve">Lync Server 2013 CAL </w:t>
      </w:r>
      <w:r w:rsidRPr="003C5C2A">
        <w:rPr>
          <w:rFonts w:eastAsiaTheme="majorEastAsia" w:cs="Tahoma"/>
          <w:color w:val="000000"/>
          <w:szCs w:val="18"/>
        </w:rPr>
        <w:t>是</w:t>
      </w:r>
      <w:r w:rsidRPr="003C5C2A">
        <w:rPr>
          <w:rFonts w:eastAsiaTheme="majorEastAsia" w:cs="Tahoma"/>
          <w:color w:val="000000"/>
          <w:szCs w:val="18"/>
        </w:rPr>
        <w:t xml:space="preserve"> Lync Server 2010 CAL </w:t>
      </w:r>
      <w:r w:rsidRPr="003C5C2A">
        <w:rPr>
          <w:rFonts w:eastAsiaTheme="majorEastAsia" w:cs="Tahoma"/>
          <w:color w:val="000000"/>
          <w:szCs w:val="18"/>
        </w:rPr>
        <w:t>的后续</w:t>
      </w:r>
      <w:r w:rsidRPr="003C5C2A">
        <w:rPr>
          <w:rFonts w:eastAsiaTheme="majorEastAsia" w:cs="Tahoma"/>
          <w:color w:val="000000"/>
          <w:szCs w:val="18"/>
        </w:rPr>
        <w:t xml:space="preserve"> CAL</w:t>
      </w:r>
      <w:r w:rsidRPr="003C5C2A">
        <w:rPr>
          <w:rFonts w:eastAsiaTheme="majorEastAsia" w:cs="Tahoma"/>
          <w:color w:val="000000"/>
          <w:szCs w:val="18"/>
        </w:rPr>
        <w:t>。</w:t>
      </w:r>
    </w:p>
    <w:p w14:paraId="08C6B312" w14:textId="77777777" w:rsidR="00CD0D74" w:rsidRPr="003C5C2A" w:rsidRDefault="00CD0D74" w:rsidP="00CD0D74">
      <w:pPr>
        <w:ind w:left="720"/>
        <w:rPr>
          <w:rFonts w:eastAsiaTheme="majorEastAsia" w:cs="Tahoma"/>
        </w:rPr>
      </w:pPr>
      <w:r w:rsidRPr="003C5C2A">
        <w:rPr>
          <w:rFonts w:eastAsiaTheme="majorEastAsia"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C5C2A" w14:paraId="090C4C35" w14:textId="77777777" w:rsidTr="0057135E">
        <w:trPr>
          <w:trHeight w:val="332"/>
        </w:trPr>
        <w:tc>
          <w:tcPr>
            <w:tcW w:w="4500" w:type="dxa"/>
            <w:shd w:val="clear" w:color="auto" w:fill="FABF8F"/>
          </w:tcPr>
          <w:p w14:paraId="49D07050" w14:textId="77777777" w:rsidR="00CD0D74" w:rsidRPr="003C5C2A" w:rsidRDefault="00CD0D74" w:rsidP="0057135E">
            <w:pPr>
              <w:rPr>
                <w:rFonts w:eastAsiaTheme="majorEastAsia" w:cs="Tahoma"/>
                <w:b/>
                <w:color w:val="000000"/>
                <w:szCs w:val="18"/>
              </w:rPr>
            </w:pPr>
            <w:r w:rsidRPr="003C5C2A">
              <w:rPr>
                <w:rFonts w:eastAsiaTheme="majorEastAsia" w:cs="Tahoma"/>
                <w:b/>
                <w:color w:val="000000"/>
                <w:szCs w:val="18"/>
              </w:rPr>
              <w:t>Lync Server 2010 CAL</w:t>
            </w:r>
          </w:p>
        </w:tc>
        <w:tc>
          <w:tcPr>
            <w:tcW w:w="3600" w:type="dxa"/>
            <w:shd w:val="clear" w:color="auto" w:fill="FABF8F"/>
          </w:tcPr>
          <w:p w14:paraId="5C717E6F" w14:textId="77777777" w:rsidR="00CD0D74" w:rsidRPr="003C5C2A" w:rsidRDefault="00CD0D74" w:rsidP="0057135E">
            <w:pPr>
              <w:rPr>
                <w:rFonts w:eastAsiaTheme="majorEastAsia" w:cs="Tahoma"/>
                <w:b/>
                <w:color w:val="000000"/>
                <w:szCs w:val="18"/>
              </w:rPr>
            </w:pPr>
            <w:r w:rsidRPr="003C5C2A">
              <w:rPr>
                <w:rFonts w:eastAsiaTheme="majorEastAsia" w:cs="Tahoma"/>
                <w:b/>
                <w:color w:val="000000"/>
                <w:szCs w:val="18"/>
              </w:rPr>
              <w:t>后续版本</w:t>
            </w:r>
          </w:p>
        </w:tc>
      </w:tr>
      <w:tr w:rsidR="00CD0D74" w:rsidRPr="003C5C2A" w14:paraId="51AB5197" w14:textId="77777777" w:rsidTr="0057135E">
        <w:trPr>
          <w:trHeight w:val="70"/>
        </w:trPr>
        <w:tc>
          <w:tcPr>
            <w:tcW w:w="4500" w:type="dxa"/>
            <w:shd w:val="clear" w:color="auto" w:fill="auto"/>
          </w:tcPr>
          <w:p w14:paraId="37D4459A" w14:textId="77777777" w:rsidR="00CD0D74" w:rsidRPr="003C5C2A" w:rsidRDefault="00CD0D74" w:rsidP="0057135E">
            <w:pPr>
              <w:rPr>
                <w:rFonts w:eastAsiaTheme="majorEastAsia" w:cs="Tahoma"/>
                <w:color w:val="000000"/>
                <w:szCs w:val="18"/>
              </w:rPr>
            </w:pPr>
            <w:r w:rsidRPr="003C5C2A">
              <w:rPr>
                <w:rFonts w:eastAsiaTheme="majorEastAsia" w:cs="Tahoma"/>
                <w:color w:val="000000"/>
                <w:szCs w:val="18"/>
              </w:rPr>
              <w:t xml:space="preserve">Lync Server 2010 Plus CAL </w:t>
            </w:r>
          </w:p>
        </w:tc>
        <w:tc>
          <w:tcPr>
            <w:tcW w:w="3600" w:type="dxa"/>
            <w:shd w:val="clear" w:color="auto" w:fill="auto"/>
          </w:tcPr>
          <w:p w14:paraId="657EEF33" w14:textId="77777777" w:rsidR="00CD0D74" w:rsidRPr="003C5C2A" w:rsidRDefault="00CD0D74" w:rsidP="0057135E">
            <w:pPr>
              <w:rPr>
                <w:rFonts w:eastAsiaTheme="majorEastAsia" w:cs="Tahoma"/>
                <w:color w:val="000000"/>
                <w:szCs w:val="18"/>
              </w:rPr>
            </w:pPr>
            <w:r w:rsidRPr="003C5C2A">
              <w:rPr>
                <w:rFonts w:eastAsiaTheme="majorEastAsia" w:cs="Tahoma"/>
                <w:color w:val="000000"/>
                <w:szCs w:val="18"/>
              </w:rPr>
              <w:t>Lync Server 2013 Plus CAL</w:t>
            </w:r>
          </w:p>
        </w:tc>
      </w:tr>
      <w:tr w:rsidR="00CD0D74" w:rsidRPr="003C5C2A" w14:paraId="4876330B" w14:textId="77777777" w:rsidTr="0057135E">
        <w:trPr>
          <w:trHeight w:val="70"/>
        </w:trPr>
        <w:tc>
          <w:tcPr>
            <w:tcW w:w="4500" w:type="dxa"/>
            <w:shd w:val="clear" w:color="auto" w:fill="auto"/>
          </w:tcPr>
          <w:p w14:paraId="3465F46F" w14:textId="77777777" w:rsidR="00CD0D74" w:rsidRPr="003C5C2A" w:rsidRDefault="00CD0D74" w:rsidP="0057135E">
            <w:pPr>
              <w:rPr>
                <w:rFonts w:eastAsiaTheme="majorEastAsia" w:cs="Tahoma"/>
                <w:color w:val="000000"/>
                <w:szCs w:val="18"/>
              </w:rPr>
            </w:pPr>
            <w:r w:rsidRPr="003C5C2A">
              <w:rPr>
                <w:rFonts w:eastAsiaTheme="majorEastAsia" w:cs="Tahoma"/>
                <w:color w:val="000000"/>
                <w:szCs w:val="18"/>
              </w:rPr>
              <w:t xml:space="preserve">Lync Server 2010 Enterprise CAL </w:t>
            </w:r>
          </w:p>
        </w:tc>
        <w:tc>
          <w:tcPr>
            <w:tcW w:w="3600" w:type="dxa"/>
            <w:shd w:val="clear" w:color="auto" w:fill="auto"/>
          </w:tcPr>
          <w:p w14:paraId="465F135A" w14:textId="77777777" w:rsidR="00CD0D74" w:rsidRPr="003C5C2A" w:rsidRDefault="00CD0D74" w:rsidP="0057135E">
            <w:pPr>
              <w:rPr>
                <w:rFonts w:eastAsiaTheme="majorEastAsia" w:cs="Tahoma"/>
                <w:color w:val="000000"/>
                <w:szCs w:val="18"/>
              </w:rPr>
            </w:pPr>
            <w:r w:rsidRPr="003C5C2A">
              <w:rPr>
                <w:rFonts w:eastAsiaTheme="majorEastAsia" w:cs="Tahoma"/>
                <w:color w:val="000000"/>
                <w:szCs w:val="18"/>
              </w:rPr>
              <w:t>Lync Server 2013 Enterprise CAL</w:t>
            </w:r>
          </w:p>
        </w:tc>
      </w:tr>
      <w:tr w:rsidR="00CD0D74" w:rsidRPr="003C5C2A" w14:paraId="76BE9AF6" w14:textId="77777777" w:rsidTr="0057135E">
        <w:trPr>
          <w:trHeight w:val="70"/>
        </w:trPr>
        <w:tc>
          <w:tcPr>
            <w:tcW w:w="4500" w:type="dxa"/>
            <w:shd w:val="clear" w:color="auto" w:fill="auto"/>
          </w:tcPr>
          <w:p w14:paraId="7991148B" w14:textId="77777777" w:rsidR="00CD0D74" w:rsidRPr="003C5C2A" w:rsidRDefault="00CD0D74" w:rsidP="0057135E">
            <w:pPr>
              <w:rPr>
                <w:rFonts w:eastAsiaTheme="majorEastAsia" w:cs="Tahoma"/>
                <w:color w:val="000000"/>
                <w:szCs w:val="18"/>
              </w:rPr>
            </w:pPr>
            <w:r w:rsidRPr="003C5C2A">
              <w:rPr>
                <w:rFonts w:eastAsiaTheme="majorEastAsia" w:cs="Tahoma"/>
                <w:color w:val="000000"/>
                <w:szCs w:val="18"/>
              </w:rPr>
              <w:t xml:space="preserve">Lync Server 2010 Standard CAL </w:t>
            </w:r>
          </w:p>
        </w:tc>
        <w:tc>
          <w:tcPr>
            <w:tcW w:w="3600" w:type="dxa"/>
            <w:shd w:val="clear" w:color="auto" w:fill="auto"/>
          </w:tcPr>
          <w:p w14:paraId="4DCE19BF" w14:textId="77777777" w:rsidR="00CD0D74" w:rsidRPr="003C5C2A" w:rsidRDefault="00CD0D74" w:rsidP="0057135E">
            <w:pPr>
              <w:rPr>
                <w:rFonts w:eastAsiaTheme="majorEastAsia" w:cs="Tahoma"/>
                <w:color w:val="000000"/>
                <w:szCs w:val="18"/>
              </w:rPr>
            </w:pPr>
            <w:r w:rsidRPr="003C5C2A">
              <w:rPr>
                <w:rFonts w:eastAsiaTheme="majorEastAsia" w:cs="Tahoma"/>
                <w:color w:val="000000"/>
                <w:szCs w:val="18"/>
              </w:rPr>
              <w:t>Lync Server 2013 Standard CAL</w:t>
            </w:r>
          </w:p>
        </w:tc>
      </w:tr>
    </w:tbl>
    <w:p w14:paraId="094BC2C3" w14:textId="77777777" w:rsidR="004E0852" w:rsidRPr="003C5C2A" w:rsidRDefault="004E0852" w:rsidP="003D0252">
      <w:pPr>
        <w:rPr>
          <w:rFonts w:eastAsiaTheme="majorEastAsia" w:cs="Tahoma"/>
        </w:rPr>
      </w:pPr>
    </w:p>
    <w:p w14:paraId="3A7B5BD4" w14:textId="77777777" w:rsidR="004E0852" w:rsidRPr="003C5C2A" w:rsidRDefault="004E0852" w:rsidP="0080323A">
      <w:pPr>
        <w:spacing w:after="60"/>
        <w:ind w:left="720"/>
        <w:rPr>
          <w:rFonts w:eastAsiaTheme="majorEastAsia" w:cs="Tahoma"/>
        </w:rPr>
      </w:pPr>
      <w:r w:rsidRPr="003C5C2A">
        <w:rPr>
          <w:rFonts w:eastAsiaTheme="majorEastAsia" w:cs="Tahoma"/>
          <w:b/>
          <w:color w:val="000000"/>
          <w:szCs w:val="18"/>
        </w:rPr>
        <w:t xml:space="preserve">Lync Server 2010 Enterprise </w:t>
      </w:r>
      <w:r w:rsidRPr="003C5C2A">
        <w:rPr>
          <w:rFonts w:eastAsiaTheme="majorEastAsia" w:cs="Tahoma"/>
          <w:b/>
          <w:color w:val="000000"/>
          <w:szCs w:val="18"/>
        </w:rPr>
        <w:t>外部连接器、</w:t>
      </w:r>
      <w:r w:rsidRPr="003C5C2A">
        <w:rPr>
          <w:rFonts w:eastAsiaTheme="majorEastAsia" w:cs="Tahoma"/>
          <w:b/>
          <w:color w:val="000000"/>
          <w:szCs w:val="18"/>
        </w:rPr>
        <w:t xml:space="preserve">Lync Server 2010 Plus </w:t>
      </w:r>
      <w:r w:rsidRPr="003C5C2A">
        <w:rPr>
          <w:rFonts w:eastAsiaTheme="majorEastAsia" w:cs="Tahoma"/>
          <w:b/>
          <w:color w:val="000000"/>
          <w:szCs w:val="18"/>
        </w:rPr>
        <w:t>外部连接器和</w:t>
      </w:r>
      <w:r w:rsidRPr="003C5C2A">
        <w:rPr>
          <w:rFonts w:eastAsiaTheme="majorEastAsia" w:cs="Tahoma"/>
          <w:b/>
          <w:color w:val="000000"/>
          <w:szCs w:val="18"/>
        </w:rPr>
        <w:t xml:space="preserve"> Lync Server 2010 Standard </w:t>
      </w:r>
      <w:r w:rsidRPr="003C5C2A">
        <w:rPr>
          <w:rFonts w:eastAsiaTheme="majorEastAsia" w:cs="Tahoma"/>
          <w:b/>
          <w:color w:val="000000"/>
          <w:szCs w:val="18"/>
        </w:rPr>
        <w:t>外部连接器客户的许可授予</w:t>
      </w:r>
    </w:p>
    <w:p w14:paraId="297E9534" w14:textId="77777777" w:rsidR="00D57009" w:rsidRPr="003C5C2A" w:rsidRDefault="004E0852" w:rsidP="003C3A72">
      <w:pPr>
        <w:ind w:left="720"/>
        <w:rPr>
          <w:rFonts w:eastAsiaTheme="majorEastAsia" w:cs="Tahoma"/>
        </w:rPr>
      </w:pPr>
      <w:r w:rsidRPr="003C5C2A">
        <w:rPr>
          <w:rFonts w:eastAsiaTheme="majorEastAsia" w:cs="Tahoma"/>
          <w:color w:val="000000"/>
          <w:szCs w:val="18"/>
        </w:rPr>
        <w:t xml:space="preserve">2010 </w:t>
      </w:r>
      <w:r w:rsidRPr="003C5C2A">
        <w:rPr>
          <w:rFonts w:eastAsiaTheme="majorEastAsia" w:cs="Tahoma"/>
          <w:color w:val="000000"/>
          <w:szCs w:val="18"/>
        </w:rPr>
        <w:t>版本的</w:t>
      </w:r>
      <w:r w:rsidRPr="003C5C2A">
        <w:rPr>
          <w:rFonts w:eastAsiaTheme="majorEastAsia" w:cs="Tahoma"/>
          <w:color w:val="000000"/>
          <w:szCs w:val="18"/>
        </w:rPr>
        <w:t xml:space="preserve"> Lync Server Enterprise </w:t>
      </w:r>
      <w:r w:rsidRPr="003C5C2A">
        <w:rPr>
          <w:rFonts w:eastAsiaTheme="majorEastAsia" w:cs="Tahoma"/>
          <w:color w:val="000000"/>
          <w:szCs w:val="18"/>
        </w:rPr>
        <w:t>外部连接器、</w:t>
      </w:r>
      <w:r w:rsidRPr="003C5C2A">
        <w:rPr>
          <w:rFonts w:eastAsiaTheme="majorEastAsia" w:cs="Tahoma"/>
          <w:color w:val="000000"/>
          <w:szCs w:val="18"/>
        </w:rPr>
        <w:t xml:space="preserve">Lync Server Plus </w:t>
      </w:r>
      <w:r w:rsidRPr="003C5C2A">
        <w:rPr>
          <w:rFonts w:eastAsiaTheme="majorEastAsia" w:cs="Tahoma"/>
          <w:color w:val="000000"/>
          <w:szCs w:val="18"/>
        </w:rPr>
        <w:t>外部连接器和</w:t>
      </w:r>
      <w:r w:rsidRPr="003C5C2A">
        <w:rPr>
          <w:rFonts w:eastAsiaTheme="majorEastAsia" w:cs="Tahoma"/>
          <w:color w:val="000000"/>
          <w:szCs w:val="18"/>
        </w:rPr>
        <w:t xml:space="preserve"> Lync Server Standard </w:t>
      </w:r>
      <w:r w:rsidRPr="003C5C2A">
        <w:rPr>
          <w:rFonts w:eastAsiaTheme="majorEastAsia" w:cs="Tahoma"/>
          <w:color w:val="000000"/>
          <w:szCs w:val="18"/>
        </w:rPr>
        <w:t>外部连接器是这些许可的最终版本。鉴于这一点，如果客户的</w:t>
      </w:r>
      <w:r w:rsidRPr="003C5C2A">
        <w:rPr>
          <w:rFonts w:eastAsiaTheme="majorEastAsia" w:cs="Tahoma"/>
          <w:color w:val="000000"/>
          <w:szCs w:val="18"/>
        </w:rPr>
        <w:t xml:space="preserve"> Server 2010 Enterprise </w:t>
      </w:r>
      <w:r w:rsidRPr="003C5C2A">
        <w:rPr>
          <w:rFonts w:eastAsiaTheme="majorEastAsia" w:cs="Tahoma"/>
          <w:color w:val="000000"/>
          <w:szCs w:val="18"/>
        </w:rPr>
        <w:t>外部连接器、</w:t>
      </w:r>
      <w:r w:rsidRPr="003C5C2A">
        <w:rPr>
          <w:rFonts w:eastAsiaTheme="majorEastAsia" w:cs="Tahoma"/>
          <w:color w:val="000000"/>
          <w:szCs w:val="18"/>
        </w:rPr>
        <w:t xml:space="preserve">Lync Server 2010 Plus </w:t>
      </w:r>
      <w:r w:rsidRPr="003C5C2A">
        <w:rPr>
          <w:rFonts w:eastAsiaTheme="majorEastAsia" w:cs="Tahoma"/>
          <w:color w:val="000000"/>
          <w:szCs w:val="18"/>
        </w:rPr>
        <w:t>外部连接器或</w:t>
      </w:r>
      <w:r w:rsidRPr="003C5C2A">
        <w:rPr>
          <w:rFonts w:eastAsiaTheme="majorEastAsia" w:cs="Tahoma"/>
          <w:color w:val="000000"/>
          <w:szCs w:val="18"/>
        </w:rPr>
        <w:t xml:space="preserve"> Lync Server 2010 Standard </w:t>
      </w:r>
      <w:r w:rsidRPr="003C5C2A">
        <w:rPr>
          <w:rFonts w:eastAsiaTheme="majorEastAsia" w:cs="Tahoma"/>
          <w:color w:val="000000"/>
          <w:szCs w:val="18"/>
        </w:rPr>
        <w:t>外部连接器许可的软件保障范围截止</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日有效，则有资格获得以下许可授予。</w:t>
      </w:r>
    </w:p>
    <w:p w14:paraId="782EC6C7" w14:textId="77777777" w:rsidR="004E0852" w:rsidRPr="003C5C2A" w:rsidRDefault="004E0852" w:rsidP="004E0852">
      <w:pPr>
        <w:ind w:left="900"/>
        <w:rPr>
          <w:rFonts w:eastAsiaTheme="majorEastAsia"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C5C2A" w14:paraId="24DE9318" w14:textId="77777777" w:rsidTr="00BD1A6A">
        <w:trPr>
          <w:trHeight w:val="332"/>
        </w:trPr>
        <w:tc>
          <w:tcPr>
            <w:tcW w:w="4500" w:type="dxa"/>
            <w:shd w:val="clear" w:color="auto" w:fill="FABF8F"/>
          </w:tcPr>
          <w:p w14:paraId="358CA6CC" w14:textId="77777777" w:rsidR="00BD1A6A" w:rsidRPr="003C5C2A" w:rsidRDefault="00BD1A6A" w:rsidP="007B35CE">
            <w:pPr>
              <w:keepNext/>
              <w:rPr>
                <w:rFonts w:eastAsiaTheme="majorEastAsia" w:cs="Tahoma"/>
                <w:b/>
                <w:color w:val="000000"/>
                <w:szCs w:val="18"/>
              </w:rPr>
            </w:pPr>
            <w:r w:rsidRPr="003C5C2A">
              <w:rPr>
                <w:rFonts w:eastAsiaTheme="majorEastAsia" w:cs="Tahoma"/>
                <w:b/>
                <w:color w:val="000000"/>
                <w:szCs w:val="18"/>
              </w:rPr>
              <w:t>合格许可</w:t>
            </w:r>
          </w:p>
        </w:tc>
        <w:tc>
          <w:tcPr>
            <w:tcW w:w="3600" w:type="dxa"/>
            <w:shd w:val="clear" w:color="auto" w:fill="FABF8F"/>
          </w:tcPr>
          <w:p w14:paraId="6FE7A62A" w14:textId="77777777" w:rsidR="00BD1A6A" w:rsidRPr="003C5C2A" w:rsidRDefault="00BD1A6A" w:rsidP="002C3AB1">
            <w:pPr>
              <w:rPr>
                <w:rFonts w:eastAsiaTheme="majorEastAsia" w:cs="Tahoma"/>
                <w:b/>
                <w:color w:val="000000"/>
                <w:szCs w:val="18"/>
              </w:rPr>
            </w:pPr>
            <w:r w:rsidRPr="003C5C2A">
              <w:rPr>
                <w:rFonts w:eastAsiaTheme="majorEastAsia" w:cs="Tahoma"/>
                <w:b/>
                <w:color w:val="000000"/>
                <w:szCs w:val="18"/>
              </w:rPr>
              <w:t>免费许可和权益</w:t>
            </w:r>
          </w:p>
        </w:tc>
      </w:tr>
      <w:tr w:rsidR="00BD1A6A" w:rsidRPr="003C5C2A" w14:paraId="3EE29D74" w14:textId="77777777" w:rsidTr="00BD1A6A">
        <w:trPr>
          <w:trHeight w:val="70"/>
        </w:trPr>
        <w:tc>
          <w:tcPr>
            <w:tcW w:w="4500" w:type="dxa"/>
            <w:shd w:val="clear" w:color="auto" w:fill="auto"/>
          </w:tcPr>
          <w:p w14:paraId="09BDC0AF" w14:textId="77777777" w:rsidR="00BD1A6A" w:rsidRPr="003C5C2A" w:rsidRDefault="00BD1A6A" w:rsidP="007B35CE">
            <w:pPr>
              <w:keepNext/>
              <w:rPr>
                <w:rFonts w:eastAsiaTheme="majorEastAsia" w:cs="Tahoma"/>
                <w:color w:val="000000"/>
                <w:szCs w:val="18"/>
              </w:rPr>
            </w:pPr>
            <w:r w:rsidRPr="003C5C2A">
              <w:rPr>
                <w:rFonts w:eastAsiaTheme="majorEastAsia" w:cs="Tahoma"/>
                <w:color w:val="000000"/>
                <w:szCs w:val="18"/>
              </w:rPr>
              <w:t>带有在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日有效的软件保障的</w:t>
            </w:r>
            <w:r w:rsidRPr="003C5C2A">
              <w:rPr>
                <w:rFonts w:eastAsiaTheme="majorEastAsia" w:cs="Tahoma"/>
                <w:color w:val="000000"/>
                <w:szCs w:val="18"/>
              </w:rPr>
              <w:t xml:space="preserve"> Lync Server 2010 Enterprise </w:t>
            </w:r>
            <w:r w:rsidRPr="003C5C2A">
              <w:rPr>
                <w:rFonts w:eastAsiaTheme="majorEastAsia" w:cs="Tahoma"/>
                <w:color w:val="000000"/>
                <w:szCs w:val="18"/>
              </w:rPr>
              <w:t>外部连接器</w:t>
            </w:r>
          </w:p>
        </w:tc>
        <w:tc>
          <w:tcPr>
            <w:tcW w:w="3600" w:type="dxa"/>
            <w:shd w:val="clear" w:color="auto" w:fill="auto"/>
          </w:tcPr>
          <w:p w14:paraId="4F95BF8E" w14:textId="77777777" w:rsidR="00BD1A6A" w:rsidRPr="003C5C2A" w:rsidRDefault="00BD1A6A" w:rsidP="002C3AB1">
            <w:pPr>
              <w:rPr>
                <w:rFonts w:eastAsiaTheme="majorEastAsia" w:cs="Tahoma"/>
                <w:color w:val="000000"/>
                <w:szCs w:val="18"/>
              </w:rPr>
            </w:pPr>
            <w:r w:rsidRPr="003C5C2A">
              <w:rPr>
                <w:rFonts w:eastAsiaTheme="majorEastAsia" w:cs="Tahoma"/>
                <w:color w:val="000000"/>
                <w:szCs w:val="18"/>
              </w:rPr>
              <w:t xml:space="preserve">Lync Server 2013 </w:t>
            </w:r>
            <w:r w:rsidRPr="003C5C2A">
              <w:rPr>
                <w:rFonts w:eastAsiaTheme="majorEastAsia" w:cs="Tahoma"/>
                <w:color w:val="000000"/>
                <w:szCs w:val="18"/>
              </w:rPr>
              <w:t>许可</w:t>
            </w:r>
          </w:p>
        </w:tc>
      </w:tr>
      <w:tr w:rsidR="00BD1A6A" w:rsidRPr="003C5C2A" w14:paraId="17769D75" w14:textId="77777777" w:rsidTr="00BD1A6A">
        <w:trPr>
          <w:trHeight w:val="70"/>
        </w:trPr>
        <w:tc>
          <w:tcPr>
            <w:tcW w:w="4500" w:type="dxa"/>
            <w:shd w:val="clear" w:color="auto" w:fill="auto"/>
          </w:tcPr>
          <w:p w14:paraId="16BF3014" w14:textId="77777777" w:rsidR="00BD1A6A" w:rsidRPr="003C5C2A" w:rsidRDefault="00BD1A6A" w:rsidP="003678D7">
            <w:pPr>
              <w:rPr>
                <w:rFonts w:eastAsiaTheme="majorEastAsia" w:cs="Tahoma"/>
                <w:color w:val="000000"/>
                <w:szCs w:val="18"/>
              </w:rPr>
            </w:pPr>
            <w:r w:rsidRPr="003C5C2A">
              <w:rPr>
                <w:rFonts w:eastAsiaTheme="majorEastAsia" w:cs="Tahoma"/>
                <w:color w:val="000000"/>
                <w:szCs w:val="18"/>
              </w:rPr>
              <w:t>带有在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日有效的软件保障的</w:t>
            </w:r>
            <w:r w:rsidRPr="003C5C2A">
              <w:rPr>
                <w:rFonts w:eastAsiaTheme="majorEastAsia" w:cs="Tahoma"/>
                <w:color w:val="000000"/>
                <w:szCs w:val="18"/>
              </w:rPr>
              <w:t xml:space="preserve"> Lync Server 2010 Plus </w:t>
            </w:r>
            <w:r w:rsidRPr="003C5C2A">
              <w:rPr>
                <w:rFonts w:eastAsiaTheme="majorEastAsia" w:cs="Tahoma"/>
                <w:color w:val="000000"/>
                <w:szCs w:val="18"/>
              </w:rPr>
              <w:t>外部连接器</w:t>
            </w:r>
          </w:p>
        </w:tc>
        <w:tc>
          <w:tcPr>
            <w:tcW w:w="3600" w:type="dxa"/>
            <w:shd w:val="clear" w:color="auto" w:fill="auto"/>
          </w:tcPr>
          <w:p w14:paraId="3FA426F0" w14:textId="77777777" w:rsidR="00BD1A6A" w:rsidRPr="003C5C2A" w:rsidRDefault="00BD1A6A" w:rsidP="002C3AB1">
            <w:pPr>
              <w:rPr>
                <w:rFonts w:eastAsiaTheme="majorEastAsia" w:cs="Tahoma"/>
                <w:color w:val="000000"/>
                <w:szCs w:val="18"/>
              </w:rPr>
            </w:pPr>
            <w:r w:rsidRPr="003C5C2A">
              <w:rPr>
                <w:rFonts w:eastAsiaTheme="majorEastAsia" w:cs="Tahoma"/>
                <w:color w:val="000000"/>
                <w:szCs w:val="18"/>
              </w:rPr>
              <w:t xml:space="preserve">Lync Server 2013 </w:t>
            </w:r>
            <w:r w:rsidRPr="003C5C2A">
              <w:rPr>
                <w:rFonts w:eastAsiaTheme="majorEastAsia" w:cs="Tahoma"/>
                <w:color w:val="000000"/>
                <w:szCs w:val="18"/>
              </w:rPr>
              <w:t>许可</w:t>
            </w:r>
          </w:p>
        </w:tc>
      </w:tr>
      <w:tr w:rsidR="00BD1A6A" w:rsidRPr="003C5C2A" w14:paraId="193E3A7B" w14:textId="77777777" w:rsidTr="00BD1A6A">
        <w:trPr>
          <w:trHeight w:val="70"/>
        </w:trPr>
        <w:tc>
          <w:tcPr>
            <w:tcW w:w="4500" w:type="dxa"/>
            <w:shd w:val="clear" w:color="auto" w:fill="auto"/>
          </w:tcPr>
          <w:p w14:paraId="3C8343EE" w14:textId="77777777" w:rsidR="00BD1A6A" w:rsidRPr="003C5C2A" w:rsidRDefault="00BD1A6A" w:rsidP="003678D7">
            <w:pPr>
              <w:rPr>
                <w:rFonts w:eastAsiaTheme="majorEastAsia" w:cs="Tahoma"/>
                <w:color w:val="000000"/>
                <w:szCs w:val="18"/>
              </w:rPr>
            </w:pPr>
            <w:r w:rsidRPr="003C5C2A">
              <w:rPr>
                <w:rFonts w:eastAsiaTheme="majorEastAsia" w:cs="Tahoma"/>
                <w:color w:val="000000"/>
                <w:szCs w:val="18"/>
              </w:rPr>
              <w:t>带有在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日有效的软件保障的</w:t>
            </w:r>
            <w:r w:rsidRPr="003C5C2A">
              <w:rPr>
                <w:rFonts w:eastAsiaTheme="majorEastAsia" w:cs="Tahoma"/>
                <w:color w:val="000000"/>
                <w:szCs w:val="18"/>
              </w:rPr>
              <w:t xml:space="preserve"> Lync Server 2010 Standard </w:t>
            </w:r>
            <w:r w:rsidRPr="003C5C2A">
              <w:rPr>
                <w:rFonts w:eastAsiaTheme="majorEastAsia" w:cs="Tahoma"/>
                <w:color w:val="000000"/>
                <w:szCs w:val="18"/>
              </w:rPr>
              <w:t>外部连接器</w:t>
            </w:r>
          </w:p>
        </w:tc>
        <w:tc>
          <w:tcPr>
            <w:tcW w:w="3600" w:type="dxa"/>
            <w:shd w:val="clear" w:color="auto" w:fill="auto"/>
          </w:tcPr>
          <w:p w14:paraId="12D1E4AB" w14:textId="77777777" w:rsidR="00BD1A6A" w:rsidRPr="003C5C2A" w:rsidRDefault="00BD1A6A" w:rsidP="002C3AB1">
            <w:pPr>
              <w:rPr>
                <w:rFonts w:eastAsiaTheme="majorEastAsia" w:cs="Tahoma"/>
                <w:color w:val="000000"/>
                <w:szCs w:val="18"/>
              </w:rPr>
            </w:pPr>
            <w:r w:rsidRPr="003C5C2A">
              <w:rPr>
                <w:rFonts w:eastAsiaTheme="majorEastAsia" w:cs="Tahoma"/>
                <w:color w:val="000000"/>
                <w:szCs w:val="18"/>
              </w:rPr>
              <w:t xml:space="preserve">Lync Server 2013 </w:t>
            </w:r>
            <w:r w:rsidRPr="003C5C2A">
              <w:rPr>
                <w:rFonts w:eastAsiaTheme="majorEastAsia" w:cs="Tahoma"/>
                <w:color w:val="000000"/>
                <w:szCs w:val="18"/>
              </w:rPr>
              <w:t>许可</w:t>
            </w:r>
          </w:p>
        </w:tc>
      </w:tr>
    </w:tbl>
    <w:p w14:paraId="035649AB" w14:textId="77777777" w:rsidR="004E0852" w:rsidRPr="003C5C2A" w:rsidRDefault="004E0852" w:rsidP="004E0852">
      <w:pPr>
        <w:ind w:left="720"/>
        <w:jc w:val="both"/>
        <w:rPr>
          <w:rFonts w:eastAsiaTheme="majorEastAsia" w:cs="Tahoma"/>
        </w:rPr>
      </w:pPr>
    </w:p>
    <w:p w14:paraId="2054D574" w14:textId="77777777" w:rsidR="004E0852" w:rsidRPr="003C5C2A" w:rsidRDefault="004E0852" w:rsidP="004E0852">
      <w:pPr>
        <w:ind w:left="720"/>
        <w:rPr>
          <w:rFonts w:eastAsiaTheme="majorEastAsia" w:cs="Tahoma"/>
          <w:lang w:eastAsia="zh-CN"/>
        </w:rPr>
      </w:pPr>
      <w:r w:rsidRPr="003C5C2A">
        <w:rPr>
          <w:rFonts w:eastAsiaTheme="majorEastAsia" w:cs="Tahoma"/>
          <w:color w:val="000000"/>
          <w:szCs w:val="18"/>
          <w:lang w:eastAsia="zh-CN"/>
        </w:rPr>
        <w:t>以下条款和条件适用于以上许可授予。</w:t>
      </w:r>
    </w:p>
    <w:p w14:paraId="718D7CAF" w14:textId="77777777" w:rsidR="004E0852" w:rsidRPr="003C5C2A" w:rsidRDefault="004E0852" w:rsidP="004E0852">
      <w:pPr>
        <w:ind w:left="720"/>
        <w:rPr>
          <w:rFonts w:eastAsiaTheme="majorEastAsia" w:cs="Tahoma"/>
          <w:lang w:eastAsia="zh-CN"/>
        </w:rPr>
      </w:pPr>
    </w:p>
    <w:p w14:paraId="5BF53298" w14:textId="77777777" w:rsidR="004E0852" w:rsidRPr="003C5C2A" w:rsidRDefault="004E0852" w:rsidP="00346F4B">
      <w:pPr>
        <w:numPr>
          <w:ilvl w:val="0"/>
          <w:numId w:val="101"/>
        </w:numPr>
        <w:spacing w:after="60"/>
        <w:ind w:left="1440"/>
        <w:rPr>
          <w:rFonts w:eastAsiaTheme="majorEastAsia" w:cs="Tahoma"/>
          <w:lang w:eastAsia="zh-CN"/>
        </w:rPr>
      </w:pPr>
      <w:r w:rsidRPr="003C5C2A">
        <w:rPr>
          <w:rFonts w:eastAsiaTheme="majorEastAsia" w:cs="Tahoma"/>
          <w:bCs/>
          <w:color w:val="000000"/>
          <w:szCs w:val="18"/>
          <w:u w:val="single"/>
          <w:lang w:eastAsia="zh-CN"/>
        </w:rPr>
        <w:t>迁移途径</w:t>
      </w:r>
      <w:r w:rsidRPr="00C52536">
        <w:rPr>
          <w:rFonts w:eastAsiaTheme="majorEastAsia" w:cs="Tahoma"/>
          <w:color w:val="000000"/>
          <w:szCs w:val="18"/>
          <w:lang w:eastAsia="zh-CN"/>
        </w:rPr>
        <w:t>：</w:t>
      </w:r>
      <w:r w:rsidRPr="003C5C2A">
        <w:rPr>
          <w:rFonts w:eastAsiaTheme="majorEastAsia" w:cs="Tahoma"/>
          <w:color w:val="000000"/>
          <w:szCs w:val="18"/>
          <w:lang w:eastAsia="zh-CN"/>
        </w:rPr>
        <w:t>截止</w:t>
      </w:r>
      <w:r w:rsidRPr="003C5C2A">
        <w:rPr>
          <w:rFonts w:eastAsiaTheme="majorEastAsia" w:cs="Tahoma"/>
          <w:color w:val="000000"/>
          <w:szCs w:val="18"/>
          <w:lang w:eastAsia="zh-CN"/>
        </w:rPr>
        <w:t xml:space="preserve"> 2012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10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日拥有特定合格许可的有效软件保障范围的客户，在</w:t>
      </w:r>
      <w:r w:rsidRPr="003C5C2A">
        <w:rPr>
          <w:rFonts w:eastAsiaTheme="majorEastAsia" w:cs="Tahoma"/>
          <w:color w:val="000000"/>
          <w:szCs w:val="18"/>
          <w:lang w:eastAsia="zh-CN"/>
        </w:rPr>
        <w:t xml:space="preserve"> Lync Server 2013 </w:t>
      </w:r>
      <w:r w:rsidRPr="003C5C2A">
        <w:rPr>
          <w:rFonts w:eastAsiaTheme="majorEastAsia" w:cs="Tahoma"/>
          <w:color w:val="000000"/>
          <w:szCs w:val="18"/>
          <w:lang w:eastAsia="zh-CN"/>
        </w:rPr>
        <w:t>发布时，有资格依据免费许可升级到</w:t>
      </w:r>
      <w:r w:rsidRPr="003C5C2A">
        <w:rPr>
          <w:rFonts w:eastAsiaTheme="majorEastAsia" w:cs="Tahoma"/>
          <w:color w:val="000000"/>
          <w:szCs w:val="18"/>
          <w:lang w:eastAsia="zh-CN"/>
        </w:rPr>
        <w:t xml:space="preserve"> Lync Server 2013 </w:t>
      </w:r>
      <w:r w:rsidRPr="003C5C2A">
        <w:rPr>
          <w:rFonts w:eastAsiaTheme="majorEastAsia" w:cs="Tahoma"/>
          <w:color w:val="000000"/>
          <w:szCs w:val="18"/>
          <w:lang w:eastAsia="zh-CN"/>
        </w:rPr>
        <w:t>并使用该软件，取代依据相应的合格外部连接器许可获得的</w:t>
      </w:r>
      <w:r w:rsidRPr="003C5C2A">
        <w:rPr>
          <w:rFonts w:eastAsiaTheme="majorEastAsia" w:cs="Tahoma"/>
          <w:color w:val="000000"/>
          <w:szCs w:val="18"/>
          <w:lang w:eastAsia="zh-CN"/>
        </w:rPr>
        <w:t xml:space="preserve"> Lync Server 2010 </w:t>
      </w:r>
      <w:r w:rsidRPr="003C5C2A">
        <w:rPr>
          <w:rFonts w:eastAsiaTheme="majorEastAsia" w:cs="Tahoma"/>
          <w:color w:val="000000"/>
          <w:szCs w:val="18"/>
          <w:lang w:eastAsia="zh-CN"/>
        </w:rPr>
        <w:t>软件。</w:t>
      </w:r>
    </w:p>
    <w:p w14:paraId="68A2D625" w14:textId="77777777" w:rsidR="004E0852" w:rsidRPr="003C5C2A" w:rsidRDefault="004E0852" w:rsidP="00346F4B">
      <w:pPr>
        <w:numPr>
          <w:ilvl w:val="0"/>
          <w:numId w:val="101"/>
        </w:numPr>
        <w:spacing w:after="60"/>
        <w:ind w:left="1440"/>
        <w:rPr>
          <w:rFonts w:eastAsiaTheme="majorEastAsia" w:cs="Tahoma"/>
          <w:lang w:eastAsia="zh-CN"/>
        </w:rPr>
      </w:pPr>
      <w:r w:rsidRPr="003C5C2A">
        <w:rPr>
          <w:rFonts w:eastAsiaTheme="majorEastAsia" w:cs="Tahoma"/>
          <w:color w:val="000000"/>
          <w:szCs w:val="18"/>
          <w:u w:val="single"/>
          <w:lang w:eastAsia="zh-CN"/>
        </w:rPr>
        <w:t>使用权利</w:t>
      </w:r>
      <w:r w:rsidRPr="003C5C2A">
        <w:rPr>
          <w:rFonts w:eastAsiaTheme="majorEastAsia"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49FE3CFB" w14:textId="77777777" w:rsidR="004E0852" w:rsidRPr="003C5C2A" w:rsidRDefault="004E0852" w:rsidP="003D0252">
      <w:pPr>
        <w:numPr>
          <w:ilvl w:val="0"/>
          <w:numId w:val="8"/>
        </w:numPr>
        <w:spacing w:after="60"/>
        <w:ind w:left="1440"/>
        <w:rPr>
          <w:rFonts w:eastAsiaTheme="majorEastAsia" w:cs="Tahoma"/>
          <w:lang w:eastAsia="zh-CN"/>
        </w:rPr>
      </w:pPr>
      <w:r w:rsidRPr="003C5C2A">
        <w:rPr>
          <w:rFonts w:eastAsiaTheme="majorEastAsia" w:cs="Tahoma"/>
          <w:color w:val="000000"/>
          <w:szCs w:val="18"/>
          <w:u w:val="single"/>
          <w:lang w:eastAsia="zh-CN"/>
        </w:rPr>
        <w:t>许可及软件保障</w:t>
      </w:r>
      <w:r w:rsidRPr="003C5C2A">
        <w:rPr>
          <w:rFonts w:eastAsiaTheme="majorEastAsia"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39764678" w14:textId="77777777" w:rsidR="004E0852" w:rsidRPr="003C5C2A" w:rsidRDefault="004E0852" w:rsidP="00346F4B">
      <w:pPr>
        <w:numPr>
          <w:ilvl w:val="0"/>
          <w:numId w:val="102"/>
        </w:numPr>
        <w:spacing w:after="60"/>
        <w:ind w:left="1440"/>
        <w:rPr>
          <w:rFonts w:eastAsiaTheme="majorEastAsia" w:cs="Tahoma"/>
        </w:rPr>
      </w:pPr>
      <w:r w:rsidRPr="003C5C2A">
        <w:rPr>
          <w:rFonts w:eastAsiaTheme="majorEastAsia" w:cs="Tahoma"/>
          <w:color w:val="000000"/>
          <w:szCs w:val="18"/>
          <w:u w:val="single"/>
        </w:rPr>
        <w:t>校正</w:t>
      </w:r>
      <w:r w:rsidRPr="00C52536">
        <w:rPr>
          <w:rFonts w:eastAsiaTheme="majorEastAsia" w:cs="Tahoma"/>
          <w:color w:val="000000"/>
          <w:szCs w:val="18"/>
        </w:rPr>
        <w:t>：</w:t>
      </w:r>
      <w:r w:rsidRPr="003C5C2A">
        <w:rPr>
          <w:rFonts w:eastAsiaTheme="majorEastAsia" w:cs="Tahoma"/>
          <w:color w:val="000000"/>
          <w:szCs w:val="18"/>
        </w:rPr>
        <w:t>对于有资格获得上述免费许可和权利的企业协议客户，作为客户的年度校正过程一部分获得的</w:t>
      </w:r>
      <w:r w:rsidRPr="003C5C2A">
        <w:rPr>
          <w:rFonts w:eastAsiaTheme="majorEastAsia" w:cs="Tahoma"/>
          <w:color w:val="000000"/>
          <w:szCs w:val="18"/>
        </w:rPr>
        <w:t xml:space="preserve"> Lync Server 2010 Enterprise </w:t>
      </w:r>
      <w:r w:rsidRPr="003C5C2A">
        <w:rPr>
          <w:rFonts w:eastAsiaTheme="majorEastAsia" w:cs="Tahoma"/>
          <w:color w:val="000000"/>
          <w:szCs w:val="18"/>
        </w:rPr>
        <w:t>外部连接器、</w:t>
      </w:r>
      <w:r w:rsidRPr="003C5C2A">
        <w:rPr>
          <w:rFonts w:eastAsiaTheme="majorEastAsia" w:cs="Tahoma"/>
          <w:color w:val="000000"/>
          <w:szCs w:val="18"/>
        </w:rPr>
        <w:t xml:space="preserve">Lync Server 2010 Plus </w:t>
      </w:r>
      <w:r w:rsidRPr="003C5C2A">
        <w:rPr>
          <w:rFonts w:eastAsiaTheme="majorEastAsia" w:cs="Tahoma"/>
          <w:color w:val="000000"/>
          <w:szCs w:val="18"/>
        </w:rPr>
        <w:t>外部连接器和</w:t>
      </w:r>
      <w:r w:rsidRPr="003C5C2A">
        <w:rPr>
          <w:rFonts w:eastAsiaTheme="majorEastAsia" w:cs="Tahoma"/>
          <w:color w:val="000000"/>
          <w:szCs w:val="18"/>
        </w:rPr>
        <w:t xml:space="preserve"> Lync Server 2010 Standard </w:t>
      </w:r>
      <w:r w:rsidRPr="003C5C2A">
        <w:rPr>
          <w:rFonts w:eastAsiaTheme="majorEastAsia" w:cs="Tahoma"/>
          <w:color w:val="000000"/>
          <w:szCs w:val="18"/>
        </w:rPr>
        <w:t>外部连接器也是合格许可。</w:t>
      </w:r>
    </w:p>
    <w:p w14:paraId="097A48E8" w14:textId="77777777" w:rsidR="004E0852" w:rsidRPr="003C5C2A" w:rsidRDefault="003D0252" w:rsidP="00346F4B">
      <w:pPr>
        <w:numPr>
          <w:ilvl w:val="0"/>
          <w:numId w:val="102"/>
        </w:numPr>
        <w:spacing w:after="60"/>
        <w:ind w:left="1440"/>
        <w:rPr>
          <w:rFonts w:eastAsiaTheme="majorEastAsia" w:cs="Tahoma"/>
          <w:lang w:eastAsia="zh-CN"/>
        </w:rPr>
      </w:pPr>
      <w:r w:rsidRPr="003C5C2A">
        <w:rPr>
          <w:rFonts w:eastAsiaTheme="majorEastAsia" w:cs="Tahoma"/>
          <w:color w:val="000000"/>
          <w:szCs w:val="18"/>
          <w:u w:val="single"/>
          <w:lang w:eastAsia="zh-CN"/>
        </w:rPr>
        <w:t>订购协议</w:t>
      </w:r>
      <w:r w:rsidRPr="00C52536">
        <w:rPr>
          <w:rFonts w:eastAsiaTheme="majorEastAsia" w:cs="Tahoma"/>
          <w:color w:val="000000"/>
          <w:szCs w:val="18"/>
          <w:lang w:eastAsia="zh-CN"/>
        </w:rPr>
        <w:t>：</w:t>
      </w:r>
      <w:r w:rsidRPr="003C5C2A">
        <w:rPr>
          <w:rFonts w:eastAsiaTheme="majorEastAsia" w:cs="Tahoma"/>
          <w:color w:val="000000"/>
          <w:szCs w:val="18"/>
          <w:lang w:eastAsia="zh-CN"/>
        </w:rPr>
        <w:t>对于企业订购、</w:t>
      </w:r>
      <w:r w:rsidRPr="003C5C2A">
        <w:rPr>
          <w:rFonts w:eastAsiaTheme="majorEastAsia" w:cs="Tahoma"/>
          <w:szCs w:val="18"/>
          <w:lang w:eastAsia="zh-CN"/>
        </w:rPr>
        <w:t>开放式价值订购、大专院校和中小学校协议、教育解决方案许可登记表、开放式价值订购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教育解决方案，在相同条件基础上临时授予同样的权利，</w:t>
      </w:r>
      <w:r w:rsidRPr="003C5C2A">
        <w:rPr>
          <w:rFonts w:eastAsiaTheme="majorEastAsia"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334BA18E" w14:textId="77777777" w:rsidR="004E0852" w:rsidRPr="003C5C2A" w:rsidRDefault="004E0852" w:rsidP="00346F4B">
      <w:pPr>
        <w:numPr>
          <w:ilvl w:val="0"/>
          <w:numId w:val="103"/>
        </w:numPr>
        <w:spacing w:after="60"/>
        <w:ind w:left="1440"/>
        <w:rPr>
          <w:rFonts w:eastAsiaTheme="majorEastAsia" w:cs="Tahoma"/>
          <w:lang w:eastAsia="zh-CN"/>
        </w:rPr>
      </w:pPr>
      <w:r w:rsidRPr="003C5C2A">
        <w:rPr>
          <w:rFonts w:eastAsiaTheme="majorEastAsia" w:cs="Tahoma"/>
          <w:szCs w:val="18"/>
          <w:u w:val="single"/>
          <w:lang w:eastAsia="zh-CN"/>
        </w:rPr>
        <w:t>大专院校和中小学校协议过渡</w:t>
      </w:r>
      <w:r w:rsidRPr="00C52536">
        <w:rPr>
          <w:rFonts w:eastAsiaTheme="majorEastAsia" w:cs="Tahoma"/>
          <w:szCs w:val="18"/>
          <w:lang w:eastAsia="zh-CN"/>
        </w:rPr>
        <w:t>：</w:t>
      </w:r>
      <w:r w:rsidRPr="003C5C2A">
        <w:rPr>
          <w:rFonts w:eastAsiaTheme="majorEastAsia" w:cs="Tahoma"/>
          <w:szCs w:val="18"/>
          <w:lang w:eastAsia="zh-CN"/>
        </w:rPr>
        <w:t>对于从大专院校和中小学校协议中期过渡到教育解决方案许可登记表或开放式价值订购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教育解决方案协议，同时保持连续订购的客户：</w:t>
      </w:r>
    </w:p>
    <w:p w14:paraId="7781A40B" w14:textId="77777777" w:rsidR="004E0852" w:rsidRPr="003C5C2A" w:rsidRDefault="004E0852" w:rsidP="00346F4B">
      <w:pPr>
        <w:pStyle w:val="ListParagraph"/>
        <w:numPr>
          <w:ilvl w:val="0"/>
          <w:numId w:val="87"/>
        </w:numPr>
        <w:spacing w:after="60"/>
        <w:ind w:left="1980"/>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lastRenderedPageBreak/>
        <w:t>在相同条件下临时授予同样的权利，直至教育解决方案许可登记表或开放式价值订购</w:t>
      </w:r>
      <w:r w:rsidRPr="003C5C2A">
        <w:rPr>
          <w:rFonts w:ascii="Tahoma" w:eastAsiaTheme="majorEastAsia" w:hAnsi="Tahoma" w:cs="Tahoma"/>
          <w:sz w:val="18"/>
          <w:szCs w:val="18"/>
          <w:lang w:eastAsia="zh-CN"/>
        </w:rPr>
        <w:t xml:space="preserve"> – </w:t>
      </w:r>
      <w:r w:rsidRPr="003C5C2A">
        <w:rPr>
          <w:rFonts w:ascii="Tahoma" w:eastAsiaTheme="majorEastAsia" w:hAnsi="Tahoma" w:cs="Tahoma"/>
          <w:sz w:val="18"/>
          <w:szCs w:val="18"/>
          <w:lang w:eastAsia="zh-CN"/>
        </w:rPr>
        <w:t>教育解决方案协议结束为止。</w:t>
      </w:r>
    </w:p>
    <w:p w14:paraId="437F2392" w14:textId="77777777" w:rsidR="00BA1490" w:rsidRPr="003C5C2A" w:rsidRDefault="004E0852" w:rsidP="00346F4B">
      <w:pPr>
        <w:pStyle w:val="ListParagraph"/>
        <w:numPr>
          <w:ilvl w:val="0"/>
          <w:numId w:val="87"/>
        </w:numPr>
        <w:spacing w:after="60"/>
        <w:ind w:left="1980"/>
        <w:contextualSpacing w:val="0"/>
        <w:rPr>
          <w:rFonts w:ascii="Tahoma" w:eastAsiaTheme="majorEastAsia" w:hAnsi="Tahoma" w:cs="Tahoma"/>
          <w:lang w:eastAsia="zh-CN"/>
        </w:rPr>
      </w:pPr>
      <w:r w:rsidRPr="003C5C2A">
        <w:rPr>
          <w:rFonts w:ascii="Tahoma" w:eastAsiaTheme="majorEastAsia" w:hAnsi="Tahoma" w:cs="Tahoma"/>
          <w:sz w:val="18"/>
          <w:szCs w:val="18"/>
          <w:lang w:eastAsia="zh-CN"/>
        </w:rPr>
        <w:t>这些权利只有在客户行使买断权时才会成为永久权利，并继续受客户许可协议的所有条款和条件约束。</w:t>
      </w:r>
      <w:bookmarkStart w:id="1374" w:name="_66_Lync_Server"/>
      <w:bookmarkStart w:id="1375" w:name="_Toc336338327"/>
      <w:bookmarkStart w:id="1376" w:name="Srv_57OfficeCommSvrOnlineStd"/>
      <w:bookmarkEnd w:id="1374"/>
    </w:p>
    <w:p w14:paraId="7F846F54" w14:textId="77777777" w:rsidR="00253288" w:rsidRPr="003C5C2A" w:rsidRDefault="00A560B6" w:rsidP="00D47417">
      <w:pPr>
        <w:pStyle w:val="Heading3"/>
        <w:rPr>
          <w:rFonts w:ascii="Tahoma" w:eastAsiaTheme="majorEastAsia" w:hAnsi="Tahoma" w:cs="Tahoma"/>
        </w:rPr>
      </w:pPr>
      <w:bookmarkStart w:id="1377" w:name="_72_Microsoft_Dynamics"/>
      <w:bookmarkStart w:id="1378" w:name="_Toc377053421"/>
      <w:bookmarkStart w:id="1379" w:name="Srv_56MicrosoftDynamicsCRM2011"/>
      <w:bookmarkStart w:id="1380" w:name="Srv_67MicrosoftDynamicsCRM2011"/>
      <w:bookmarkEnd w:id="1377"/>
      <w:r w:rsidRPr="003C5C2A">
        <w:rPr>
          <w:rFonts w:ascii="Tahoma" w:eastAsiaTheme="majorEastAsia" w:hAnsi="Tahoma" w:cs="Tahoma"/>
          <w:color w:val="F66400"/>
          <w:sz w:val="22"/>
          <w:vertAlign w:val="superscript"/>
        </w:rPr>
        <w:t>70</w:t>
      </w:r>
      <w:r w:rsidRPr="003C5C2A">
        <w:rPr>
          <w:rFonts w:ascii="Tahoma" w:eastAsiaTheme="majorEastAsia" w:hAnsi="Tahoma" w:cs="Tahoma"/>
          <w:color w:val="F66400"/>
          <w:sz w:val="22"/>
        </w:rPr>
        <w:t xml:space="preserve"> Microsoft Dynamics AX 2012</w:t>
      </w:r>
      <w:bookmarkEnd w:id="1375"/>
      <w:r w:rsidRPr="003C5C2A">
        <w:rPr>
          <w:rFonts w:ascii="Tahoma" w:eastAsiaTheme="majorEastAsia" w:hAnsi="Tahoma" w:cs="Tahoma"/>
          <w:color w:val="F66400"/>
          <w:sz w:val="22"/>
        </w:rPr>
        <w:t xml:space="preserve"> R2</w:t>
      </w:r>
      <w:bookmarkEnd w:id="1378"/>
    </w:p>
    <w:p w14:paraId="16AFDACF" w14:textId="77777777" w:rsidR="003D0252" w:rsidRPr="003C5C2A" w:rsidRDefault="003D0252" w:rsidP="003D0252">
      <w:pPr>
        <w:rPr>
          <w:rFonts w:eastAsiaTheme="majorEastAsia" w:cs="Tahoma"/>
        </w:rPr>
      </w:pPr>
    </w:p>
    <w:p w14:paraId="736A0340" w14:textId="77777777" w:rsidR="00047874" w:rsidRPr="003C5C2A" w:rsidRDefault="00860CF0" w:rsidP="007B699C">
      <w:pPr>
        <w:spacing w:after="60"/>
        <w:ind w:left="734" w:hanging="14"/>
        <w:rPr>
          <w:rFonts w:eastAsiaTheme="majorEastAsia" w:cs="Tahoma"/>
        </w:rPr>
      </w:pPr>
      <w:r w:rsidRPr="003C5C2A">
        <w:rPr>
          <w:rFonts w:eastAsiaTheme="majorEastAsia" w:cs="Tahoma"/>
          <w:b/>
          <w:bCs/>
          <w:szCs w:val="20"/>
        </w:rPr>
        <w:t>本地化和翻译</w:t>
      </w:r>
    </w:p>
    <w:p w14:paraId="450B961A" w14:textId="77777777" w:rsidR="00253288" w:rsidRPr="00C52536" w:rsidRDefault="00047874" w:rsidP="00737831">
      <w:pPr>
        <w:ind w:left="734" w:hanging="14"/>
        <w:rPr>
          <w:rFonts w:eastAsiaTheme="majorEastAsia" w:cs="Tahoma"/>
          <w:spacing w:val="-4"/>
        </w:rPr>
      </w:pPr>
      <w:r w:rsidRPr="00C52536">
        <w:rPr>
          <w:rFonts w:eastAsiaTheme="majorEastAsia" w:cs="Tahoma"/>
          <w:color w:val="000000"/>
          <w:spacing w:val="-4"/>
          <w:szCs w:val="20"/>
        </w:rPr>
        <w:t xml:space="preserve">Microsoft Dynamics AX </w:t>
      </w:r>
      <w:r w:rsidRPr="00C52536">
        <w:rPr>
          <w:rFonts w:eastAsiaTheme="majorEastAsia" w:cs="Tahoma"/>
          <w:color w:val="000000"/>
          <w:spacing w:val="-4"/>
          <w:szCs w:val="20"/>
        </w:rPr>
        <w:t>由</w:t>
      </w:r>
      <w:r w:rsidRPr="00C52536">
        <w:rPr>
          <w:rFonts w:eastAsiaTheme="majorEastAsia" w:cs="Tahoma"/>
          <w:color w:val="000000"/>
          <w:spacing w:val="-4"/>
          <w:szCs w:val="20"/>
        </w:rPr>
        <w:t xml:space="preserve"> Microsoft </w:t>
      </w:r>
      <w:r w:rsidRPr="00C52536">
        <w:rPr>
          <w:rFonts w:eastAsiaTheme="majorEastAsia" w:cs="Tahoma"/>
          <w:color w:val="000000"/>
          <w:spacing w:val="-4"/>
          <w:szCs w:val="20"/>
        </w:rPr>
        <w:t>提供本地化、翻译和支持，并在特定国家</w:t>
      </w:r>
      <w:r w:rsidRPr="00C52536">
        <w:rPr>
          <w:rFonts w:eastAsiaTheme="majorEastAsia" w:cs="Tahoma"/>
          <w:color w:val="000000"/>
          <w:spacing w:val="-4"/>
          <w:szCs w:val="20"/>
        </w:rPr>
        <w:t>/</w:t>
      </w:r>
      <w:r w:rsidRPr="00C52536">
        <w:rPr>
          <w:rFonts w:eastAsiaTheme="majorEastAsia" w:cs="Tahoma"/>
          <w:color w:val="000000"/>
          <w:spacing w:val="-4"/>
          <w:szCs w:val="20"/>
        </w:rPr>
        <w:t>地区以特定语言发布。请参阅</w:t>
      </w:r>
      <w:r w:rsidRPr="00C52536">
        <w:rPr>
          <w:rFonts w:eastAsiaTheme="majorEastAsia" w:cs="Tahoma"/>
          <w:color w:val="000000"/>
          <w:spacing w:val="-4"/>
          <w:szCs w:val="20"/>
        </w:rPr>
        <w:t xml:space="preserve"> http://www.microsoft.com/en-us/dynamics/erp-buy-ax-software.aspx </w:t>
      </w:r>
      <w:r w:rsidRPr="00C52536">
        <w:rPr>
          <w:rFonts w:eastAsiaTheme="majorEastAsia" w:cs="Tahoma"/>
          <w:color w:val="000000"/>
          <w:spacing w:val="-4"/>
          <w:szCs w:val="20"/>
        </w:rPr>
        <w:t>以了解</w:t>
      </w:r>
      <w:r w:rsidRPr="00C52536">
        <w:rPr>
          <w:rFonts w:eastAsiaTheme="majorEastAsia" w:cs="Tahoma"/>
          <w:color w:val="000000"/>
          <w:spacing w:val="-4"/>
          <w:szCs w:val="20"/>
        </w:rPr>
        <w:t xml:space="preserve"> Microsoft </w:t>
      </w:r>
      <w:r w:rsidRPr="00C52536">
        <w:rPr>
          <w:rFonts w:eastAsiaTheme="majorEastAsia" w:cs="Tahoma"/>
          <w:color w:val="000000"/>
          <w:spacing w:val="-4"/>
          <w:szCs w:val="20"/>
        </w:rPr>
        <w:t>是否提供翻译和本地化。</w:t>
      </w:r>
    </w:p>
    <w:p w14:paraId="688A33FE" w14:textId="77777777" w:rsidR="00860CF0" w:rsidRPr="003C5C2A" w:rsidRDefault="00860CF0" w:rsidP="00737831">
      <w:pPr>
        <w:ind w:left="720"/>
        <w:rPr>
          <w:rFonts w:eastAsiaTheme="majorEastAsia" w:cs="Tahoma"/>
        </w:rPr>
      </w:pPr>
    </w:p>
    <w:p w14:paraId="18F97B3B" w14:textId="77777777" w:rsidR="00860CF0" w:rsidRPr="003C5C2A" w:rsidRDefault="00860CF0" w:rsidP="00737831">
      <w:pPr>
        <w:pStyle w:val="PURBody-Indented"/>
        <w:spacing w:after="0"/>
        <w:ind w:left="720"/>
        <w:rPr>
          <w:rFonts w:ascii="Tahoma" w:eastAsiaTheme="majorEastAsia" w:hAnsi="Tahoma" w:cs="Tahoma"/>
          <w:lang w:eastAsia="zh-CN"/>
        </w:rPr>
      </w:pPr>
      <w:r w:rsidRPr="003C5C2A">
        <w:rPr>
          <w:rFonts w:ascii="Tahoma" w:eastAsiaTheme="majorEastAsia" w:hAnsi="Tahoma" w:cs="Tahoma"/>
          <w:color w:val="000000"/>
          <w:sz w:val="18"/>
          <w:lang w:eastAsia="zh-CN"/>
        </w:rPr>
        <w:t xml:space="preserve">Microsoft </w:t>
      </w:r>
      <w:r w:rsidRPr="003C5C2A">
        <w:rPr>
          <w:rFonts w:ascii="Tahoma" w:eastAsiaTheme="majorEastAsia" w:hAnsi="Tahoma" w:cs="Tahoma"/>
          <w:color w:val="000000"/>
          <w:sz w:val="18"/>
          <w:lang w:eastAsia="zh-CN"/>
        </w:rPr>
        <w:t>了解到，在某些情况下，您可能需要在其他地区使用在特定地区已本地化和</w:t>
      </w:r>
      <w:r w:rsidRPr="003C5C2A">
        <w:rPr>
          <w:rFonts w:ascii="Tahoma" w:eastAsiaTheme="majorEastAsia" w:hAnsi="Tahoma" w:cs="Tahoma"/>
          <w:color w:val="000000"/>
          <w:sz w:val="18"/>
          <w:lang w:eastAsia="zh-CN"/>
        </w:rPr>
        <w:t>/</w:t>
      </w:r>
      <w:r w:rsidRPr="003C5C2A">
        <w:rPr>
          <w:rFonts w:ascii="Tahoma" w:eastAsiaTheme="majorEastAsia" w:hAnsi="Tahoma" w:cs="Tahoma"/>
          <w:color w:val="000000"/>
          <w:sz w:val="18"/>
          <w:lang w:eastAsia="zh-CN"/>
        </w:rPr>
        <w:t>或翻译的特定模块或功能。由于法律和法规因地区而异，因此法律或法规的差异可能会影响在未创建所需功能的地区使用该功能。如果在</w:t>
      </w:r>
      <w:r w:rsidRPr="003C5C2A">
        <w:rPr>
          <w:rFonts w:ascii="Tahoma" w:eastAsiaTheme="majorEastAsia" w:hAnsi="Tahoma" w:cs="Tahoma"/>
          <w:color w:val="000000"/>
          <w:sz w:val="18"/>
          <w:lang w:eastAsia="zh-CN"/>
        </w:rPr>
        <w:t xml:space="preserve"> Microsoft </w:t>
      </w:r>
      <w:r w:rsidRPr="003C5C2A">
        <w:rPr>
          <w:rFonts w:ascii="Tahoma" w:eastAsiaTheme="majorEastAsia" w:hAnsi="Tahoma" w:cs="Tahoma"/>
          <w:color w:val="000000"/>
          <w:sz w:val="18"/>
          <w:lang w:eastAsia="zh-CN"/>
        </w:rPr>
        <w:t>已创建并普遍商业提供任何本地化或翻译版本的</w:t>
      </w:r>
      <w:r w:rsidRPr="003C5C2A">
        <w:rPr>
          <w:rFonts w:ascii="Tahoma" w:eastAsiaTheme="majorEastAsia" w:hAnsi="Tahoma" w:cs="Tahoma"/>
          <w:color w:val="000000"/>
          <w:sz w:val="18"/>
          <w:lang w:eastAsia="zh-CN"/>
        </w:rPr>
        <w:t xml:space="preserve"> Microsoft Dynamics </w:t>
      </w:r>
      <w:r w:rsidRPr="003C5C2A">
        <w:rPr>
          <w:rFonts w:ascii="Tahoma" w:eastAsiaTheme="majorEastAsia" w:hAnsi="Tahoma" w:cs="Tahoma"/>
          <w:color w:val="000000"/>
          <w:sz w:val="18"/>
          <w:lang w:eastAsia="zh-CN"/>
        </w:rPr>
        <w:t>软件或服务的地区之外使用此软件（包括通过此软件提供的任何在线服务），</w:t>
      </w:r>
      <w:r w:rsidRPr="003C5C2A">
        <w:rPr>
          <w:rFonts w:ascii="Tahoma" w:eastAsiaTheme="majorEastAsia" w:hAnsi="Tahoma" w:cs="Tahoma"/>
          <w:color w:val="000000"/>
          <w:sz w:val="18"/>
          <w:lang w:eastAsia="zh-CN"/>
        </w:rPr>
        <w:t xml:space="preserve">Microsoft </w:t>
      </w:r>
      <w:r w:rsidRPr="003C5C2A">
        <w:rPr>
          <w:rFonts w:ascii="Tahoma" w:eastAsiaTheme="majorEastAsia" w:hAnsi="Tahoma" w:cs="Tahoma"/>
          <w:color w:val="000000"/>
          <w:sz w:val="18"/>
          <w:lang w:eastAsia="zh-CN"/>
        </w:rPr>
        <w:t>不会对其性能或适用性作出任何声明、保证、担保（明示、默示或以其他方式）或保障。请咨询要使用此软件的地理区域的税务专家，确认该功能是否适用于该地区。</w:t>
      </w:r>
    </w:p>
    <w:p w14:paraId="35F945C0" w14:textId="77777777" w:rsidR="00047874" w:rsidRPr="003C5C2A" w:rsidRDefault="00047874" w:rsidP="00E62BC4">
      <w:pPr>
        <w:ind w:left="720" w:hanging="180"/>
        <w:rPr>
          <w:rFonts w:eastAsiaTheme="majorEastAsia" w:cs="Tahoma"/>
          <w:lang w:eastAsia="zh-CN"/>
        </w:rPr>
      </w:pPr>
    </w:p>
    <w:p w14:paraId="36F59CE2" w14:textId="77777777" w:rsidR="00253288" w:rsidRPr="003C5C2A" w:rsidRDefault="00047874" w:rsidP="007B699C">
      <w:pPr>
        <w:spacing w:after="60"/>
        <w:ind w:left="734" w:hanging="187"/>
        <w:rPr>
          <w:rFonts w:eastAsiaTheme="majorEastAsia" w:cs="Tahoma"/>
          <w:lang w:eastAsia="zh-CN"/>
        </w:rPr>
      </w:pPr>
      <w:r w:rsidRPr="003C5C2A">
        <w:rPr>
          <w:rFonts w:eastAsiaTheme="majorEastAsia" w:cs="Tahoma"/>
          <w:b/>
          <w:bCs/>
          <w:szCs w:val="20"/>
          <w:lang w:eastAsia="zh-CN"/>
        </w:rPr>
        <w:t xml:space="preserve">CAL </w:t>
      </w:r>
      <w:r w:rsidRPr="003C5C2A">
        <w:rPr>
          <w:rFonts w:eastAsiaTheme="majorEastAsia" w:cs="Tahoma"/>
          <w:b/>
          <w:bCs/>
          <w:szCs w:val="20"/>
          <w:lang w:eastAsia="zh-CN"/>
        </w:rPr>
        <w:t>使用权利</w:t>
      </w:r>
    </w:p>
    <w:p w14:paraId="0790648B" w14:textId="77777777" w:rsidR="00047874" w:rsidRPr="003C5C2A" w:rsidRDefault="00047874" w:rsidP="00E62BC4">
      <w:pPr>
        <w:ind w:left="720" w:hanging="180"/>
        <w:rPr>
          <w:rFonts w:eastAsiaTheme="majorEastAsia" w:cs="Tahoma"/>
          <w:lang w:eastAsia="zh-CN"/>
        </w:rPr>
      </w:pPr>
      <w:r w:rsidRPr="003C5C2A">
        <w:rPr>
          <w:rFonts w:eastAsiaTheme="majorEastAsia" w:cs="Tahoma"/>
          <w:szCs w:val="18"/>
          <w:lang w:eastAsia="zh-CN"/>
        </w:rPr>
        <w:t>下表概述了不同</w:t>
      </w:r>
      <w:r w:rsidRPr="003C5C2A">
        <w:rPr>
          <w:rFonts w:eastAsiaTheme="majorEastAsia" w:cs="Tahoma"/>
          <w:szCs w:val="18"/>
          <w:lang w:eastAsia="zh-CN"/>
        </w:rPr>
        <w:t xml:space="preserve"> Microsoft Dynamics AX 2012 R2 CAL </w:t>
      </w:r>
      <w:r w:rsidRPr="003C5C2A">
        <w:rPr>
          <w:rFonts w:eastAsiaTheme="majorEastAsia" w:cs="Tahoma"/>
          <w:szCs w:val="18"/>
          <w:lang w:eastAsia="zh-CN"/>
        </w:rPr>
        <w:t>允许的使用情况：</w:t>
      </w:r>
    </w:p>
    <w:p w14:paraId="496DE530" w14:textId="77777777" w:rsidR="00047874" w:rsidRPr="003C5C2A" w:rsidRDefault="00047874" w:rsidP="00944DAD">
      <w:pPr>
        <w:ind w:firstLine="540"/>
        <w:rPr>
          <w:rFonts w:eastAsiaTheme="majorEastAsia" w:cs="Tahoma"/>
          <w:lang w:eastAsia="zh-CN"/>
        </w:rPr>
      </w:pPr>
    </w:p>
    <w:p w14:paraId="17FE4139" w14:textId="77777777" w:rsidR="00047874" w:rsidRPr="003C5C2A" w:rsidRDefault="00047874" w:rsidP="00346F4B">
      <w:pPr>
        <w:numPr>
          <w:ilvl w:val="1"/>
          <w:numId w:val="66"/>
        </w:numPr>
        <w:tabs>
          <w:tab w:val="clear" w:pos="1440"/>
          <w:tab w:val="num" w:pos="900"/>
        </w:tabs>
        <w:autoSpaceDE w:val="0"/>
        <w:autoSpaceDN w:val="0"/>
        <w:adjustRightInd w:val="0"/>
        <w:ind w:left="900" w:right="720"/>
        <w:rPr>
          <w:rFonts w:eastAsiaTheme="majorEastAsia" w:cs="Tahoma"/>
        </w:rPr>
      </w:pPr>
      <w:r w:rsidRPr="003C5C2A">
        <w:rPr>
          <w:rFonts w:eastAsiaTheme="majorEastAsia" w:cs="Tahoma"/>
          <w:b/>
          <w:szCs w:val="18"/>
        </w:rPr>
        <w:t>自助服务</w:t>
      </w:r>
      <w:r w:rsidRPr="003C5C2A">
        <w:rPr>
          <w:rFonts w:eastAsiaTheme="majorEastAsia" w:cs="Tahoma"/>
          <w:b/>
          <w:szCs w:val="18"/>
        </w:rPr>
        <w:t xml:space="preserve"> CAL</w:t>
      </w:r>
      <w:r w:rsidRPr="003C5C2A">
        <w:rPr>
          <w:rFonts w:eastAsiaTheme="majorEastAsia" w:cs="Tahoma"/>
          <w:b/>
          <w:szCs w:val="18"/>
        </w:rPr>
        <w:t>（基本</w:t>
      </w:r>
      <w:r w:rsidRPr="003C5C2A">
        <w:rPr>
          <w:rFonts w:eastAsiaTheme="majorEastAsia" w:cs="Tahoma"/>
          <w:b/>
          <w:szCs w:val="18"/>
        </w:rPr>
        <w:t xml:space="preserve"> CAL</w:t>
      </w:r>
      <w:r w:rsidRPr="003C5C2A">
        <w:rPr>
          <w:rFonts w:eastAsiaTheme="majorEastAsia" w:cs="Tahoma"/>
          <w:b/>
          <w:szCs w:val="18"/>
        </w:rPr>
        <w:t>）</w:t>
      </w:r>
    </w:p>
    <w:p w14:paraId="1018F8EF" w14:textId="77777777" w:rsidR="00047874" w:rsidRPr="003C5C2A" w:rsidRDefault="00047874" w:rsidP="00346F4B">
      <w:pPr>
        <w:numPr>
          <w:ilvl w:val="1"/>
          <w:numId w:val="88"/>
        </w:numPr>
        <w:tabs>
          <w:tab w:val="left" w:pos="1260"/>
        </w:tabs>
        <w:autoSpaceDE w:val="0"/>
        <w:autoSpaceDN w:val="0"/>
        <w:adjustRightInd w:val="0"/>
        <w:ind w:left="1260" w:right="720" w:hanging="360"/>
        <w:rPr>
          <w:rFonts w:eastAsiaTheme="majorEastAsia" w:cs="Tahoma"/>
        </w:rPr>
      </w:pPr>
      <w:r w:rsidRPr="003C5C2A">
        <w:rPr>
          <w:rFonts w:eastAsiaTheme="majorEastAsia" w:cs="Tahoma"/>
          <w:szCs w:val="18"/>
        </w:rPr>
        <w:t>创建费用报告；</w:t>
      </w:r>
    </w:p>
    <w:p w14:paraId="29129868" w14:textId="77777777" w:rsidR="00047874" w:rsidRPr="003C5C2A" w:rsidRDefault="00047874" w:rsidP="00346F4B">
      <w:pPr>
        <w:numPr>
          <w:ilvl w:val="1"/>
          <w:numId w:val="88"/>
        </w:numPr>
        <w:tabs>
          <w:tab w:val="left" w:pos="1260"/>
        </w:tabs>
        <w:autoSpaceDE w:val="0"/>
        <w:autoSpaceDN w:val="0"/>
        <w:adjustRightInd w:val="0"/>
        <w:ind w:left="1260" w:right="720" w:hanging="360"/>
        <w:rPr>
          <w:rFonts w:eastAsiaTheme="majorEastAsia" w:cs="Tahoma"/>
          <w:lang w:eastAsia="zh-CN"/>
        </w:rPr>
      </w:pPr>
      <w:r w:rsidRPr="003C5C2A">
        <w:rPr>
          <w:rFonts w:eastAsiaTheme="majorEastAsia" w:cs="Tahoma"/>
          <w:szCs w:val="18"/>
          <w:lang w:eastAsia="zh-CN"/>
        </w:rPr>
        <w:t>管理个人数据，例如权益许可登记表；</w:t>
      </w:r>
    </w:p>
    <w:p w14:paraId="496D8E5F" w14:textId="77777777" w:rsidR="00047874" w:rsidRPr="003C5C2A" w:rsidRDefault="00047874" w:rsidP="00346F4B">
      <w:pPr>
        <w:numPr>
          <w:ilvl w:val="1"/>
          <w:numId w:val="88"/>
        </w:numPr>
        <w:tabs>
          <w:tab w:val="left" w:pos="1260"/>
        </w:tabs>
        <w:autoSpaceDE w:val="0"/>
        <w:autoSpaceDN w:val="0"/>
        <w:adjustRightInd w:val="0"/>
        <w:ind w:left="1260" w:right="720" w:hanging="360"/>
        <w:rPr>
          <w:rFonts w:eastAsiaTheme="majorEastAsia" w:cs="Tahoma"/>
          <w:lang w:eastAsia="zh-CN"/>
        </w:rPr>
      </w:pPr>
      <w:r w:rsidRPr="003C5C2A">
        <w:rPr>
          <w:rFonts w:eastAsiaTheme="majorEastAsia" w:cs="Tahoma"/>
          <w:szCs w:val="18"/>
          <w:lang w:eastAsia="zh-CN"/>
        </w:rPr>
        <w:t>执行时间和考勤输入，例如登记时间、打卡上下班时间；</w:t>
      </w:r>
    </w:p>
    <w:p w14:paraId="0AFB9C05" w14:textId="77777777" w:rsidR="00047874" w:rsidRPr="003C5C2A" w:rsidRDefault="00047874" w:rsidP="00346F4B">
      <w:pPr>
        <w:numPr>
          <w:ilvl w:val="1"/>
          <w:numId w:val="88"/>
        </w:numPr>
        <w:tabs>
          <w:tab w:val="left" w:pos="1260"/>
        </w:tabs>
        <w:autoSpaceDE w:val="0"/>
        <w:autoSpaceDN w:val="0"/>
        <w:adjustRightInd w:val="0"/>
        <w:ind w:left="1260" w:right="720" w:hanging="360"/>
        <w:rPr>
          <w:rFonts w:eastAsiaTheme="majorEastAsia" w:cs="Tahoma"/>
        </w:rPr>
      </w:pPr>
      <w:r w:rsidRPr="003C5C2A">
        <w:rPr>
          <w:rFonts w:eastAsiaTheme="majorEastAsia" w:cs="Tahoma"/>
          <w:szCs w:val="18"/>
        </w:rPr>
        <w:t>输入员工服务申请；</w:t>
      </w:r>
    </w:p>
    <w:p w14:paraId="719D268F" w14:textId="77777777" w:rsidR="00047874" w:rsidRPr="003C5C2A" w:rsidRDefault="00047874" w:rsidP="00346F4B">
      <w:pPr>
        <w:numPr>
          <w:ilvl w:val="1"/>
          <w:numId w:val="88"/>
        </w:numPr>
        <w:tabs>
          <w:tab w:val="left" w:pos="1260"/>
        </w:tabs>
        <w:autoSpaceDE w:val="0"/>
        <w:autoSpaceDN w:val="0"/>
        <w:adjustRightInd w:val="0"/>
        <w:ind w:left="1260" w:right="720" w:hanging="360"/>
        <w:rPr>
          <w:rFonts w:eastAsiaTheme="majorEastAsia" w:cs="Tahoma"/>
          <w:lang w:eastAsia="zh-CN"/>
        </w:rPr>
      </w:pPr>
      <w:r w:rsidRPr="003C5C2A">
        <w:rPr>
          <w:rFonts w:eastAsiaTheme="majorEastAsia" w:cs="Tahoma"/>
          <w:szCs w:val="18"/>
          <w:lang w:eastAsia="zh-CN"/>
        </w:rPr>
        <w:t>为员工用户执行属于产品或服务的间接采购申请（例如差旅、办公设备、文具）；和</w:t>
      </w:r>
      <w:r w:rsidRPr="003C5C2A">
        <w:rPr>
          <w:rFonts w:eastAsiaTheme="majorEastAsia" w:cs="Tahoma"/>
          <w:szCs w:val="18"/>
          <w:lang w:eastAsia="zh-CN"/>
        </w:rPr>
        <w:t>/</w:t>
      </w:r>
      <w:r w:rsidRPr="003C5C2A">
        <w:rPr>
          <w:rFonts w:eastAsiaTheme="majorEastAsia" w:cs="Tahoma"/>
          <w:szCs w:val="18"/>
          <w:lang w:eastAsia="zh-CN"/>
        </w:rPr>
        <w:t>或执行增加或招募供应商的申请。</w:t>
      </w:r>
      <w:r w:rsidRPr="003C5C2A">
        <w:rPr>
          <w:rFonts w:eastAsiaTheme="majorEastAsia" w:cs="Tahoma"/>
          <w:szCs w:val="18"/>
          <w:lang w:eastAsia="zh-CN"/>
        </w:rPr>
        <w:br/>
      </w:r>
    </w:p>
    <w:p w14:paraId="34DD2560" w14:textId="77777777" w:rsidR="00047874" w:rsidRPr="003C5C2A" w:rsidRDefault="00047874" w:rsidP="00346F4B">
      <w:pPr>
        <w:numPr>
          <w:ilvl w:val="0"/>
          <w:numId w:val="88"/>
        </w:numPr>
        <w:autoSpaceDE w:val="0"/>
        <w:autoSpaceDN w:val="0"/>
        <w:adjustRightInd w:val="0"/>
        <w:ind w:left="900" w:right="720"/>
        <w:rPr>
          <w:rFonts w:eastAsiaTheme="majorEastAsia" w:cs="Tahoma"/>
        </w:rPr>
      </w:pPr>
      <w:r w:rsidRPr="003C5C2A">
        <w:rPr>
          <w:rFonts w:eastAsiaTheme="majorEastAsia" w:cs="Tahoma"/>
          <w:b/>
          <w:szCs w:val="18"/>
        </w:rPr>
        <w:t>任务</w:t>
      </w:r>
      <w:r w:rsidRPr="003C5C2A">
        <w:rPr>
          <w:rFonts w:eastAsiaTheme="majorEastAsia" w:cs="Tahoma"/>
          <w:b/>
          <w:szCs w:val="18"/>
        </w:rPr>
        <w:t xml:space="preserve"> CAL</w:t>
      </w:r>
      <w:r w:rsidRPr="003C5C2A">
        <w:rPr>
          <w:rFonts w:eastAsiaTheme="majorEastAsia" w:cs="Tahoma"/>
          <w:b/>
          <w:szCs w:val="18"/>
        </w:rPr>
        <w:t>（自助服务</w:t>
      </w:r>
      <w:r w:rsidRPr="003C5C2A">
        <w:rPr>
          <w:rFonts w:eastAsiaTheme="majorEastAsia" w:cs="Tahoma"/>
          <w:b/>
          <w:szCs w:val="18"/>
        </w:rPr>
        <w:t xml:space="preserve"> CAL + </w:t>
      </w:r>
      <w:r w:rsidRPr="003C5C2A">
        <w:rPr>
          <w:rFonts w:eastAsiaTheme="majorEastAsia" w:cs="Tahoma"/>
          <w:b/>
          <w:szCs w:val="18"/>
        </w:rPr>
        <w:t>任务附加</w:t>
      </w:r>
      <w:r w:rsidRPr="003C5C2A">
        <w:rPr>
          <w:rFonts w:eastAsiaTheme="majorEastAsia" w:cs="Tahoma"/>
          <w:b/>
          <w:szCs w:val="18"/>
        </w:rPr>
        <w:t xml:space="preserve"> CAL</w:t>
      </w:r>
      <w:r w:rsidRPr="003C5C2A">
        <w:rPr>
          <w:rFonts w:eastAsiaTheme="majorEastAsia" w:cs="Tahoma"/>
          <w:b/>
          <w:szCs w:val="18"/>
        </w:rPr>
        <w:t>）</w:t>
      </w:r>
    </w:p>
    <w:p w14:paraId="22EF9D3B" w14:textId="77777777" w:rsidR="00B10F79"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包括自助服务</w:t>
      </w:r>
      <w:r w:rsidRPr="003C5C2A">
        <w:rPr>
          <w:rFonts w:eastAsiaTheme="majorEastAsia" w:cs="Tahoma"/>
          <w:szCs w:val="18"/>
          <w:lang w:eastAsia="zh-CN"/>
        </w:rPr>
        <w:t xml:space="preserve"> CAL </w:t>
      </w:r>
      <w:r w:rsidRPr="003C5C2A">
        <w:rPr>
          <w:rFonts w:eastAsiaTheme="majorEastAsia" w:cs="Tahoma"/>
          <w:szCs w:val="18"/>
          <w:lang w:eastAsia="zh-CN"/>
        </w:rPr>
        <w:t>的使用权利</w:t>
      </w:r>
    </w:p>
    <w:p w14:paraId="5D6FB39A" w14:textId="77777777" w:rsidR="00047874" w:rsidRPr="003C5C2A" w:rsidRDefault="00B10F79" w:rsidP="00346F4B">
      <w:pPr>
        <w:numPr>
          <w:ilvl w:val="1"/>
          <w:numId w:val="88"/>
        </w:numPr>
        <w:ind w:left="1260" w:right="720" w:hanging="360"/>
        <w:rPr>
          <w:rFonts w:eastAsiaTheme="majorEastAsia" w:cs="Tahoma"/>
        </w:rPr>
      </w:pPr>
      <w:r w:rsidRPr="003C5C2A">
        <w:rPr>
          <w:rFonts w:eastAsiaTheme="majorEastAsia" w:cs="Tahoma"/>
          <w:szCs w:val="18"/>
        </w:rPr>
        <w:t>输入记帐时间；</w:t>
      </w:r>
    </w:p>
    <w:p w14:paraId="214A0C9D" w14:textId="77777777" w:rsidR="00047874" w:rsidRPr="003C5C2A" w:rsidRDefault="00B10F79" w:rsidP="00346F4B">
      <w:pPr>
        <w:numPr>
          <w:ilvl w:val="1"/>
          <w:numId w:val="88"/>
        </w:numPr>
        <w:ind w:left="1260" w:right="720" w:hanging="360"/>
        <w:rPr>
          <w:rFonts w:eastAsiaTheme="majorEastAsia" w:cs="Tahoma"/>
        </w:rPr>
      </w:pPr>
      <w:r w:rsidRPr="003C5C2A">
        <w:rPr>
          <w:rFonts w:eastAsiaTheme="majorEastAsia" w:cs="Tahoma"/>
          <w:szCs w:val="18"/>
        </w:rPr>
        <w:t>输入记帐费用；</w:t>
      </w:r>
    </w:p>
    <w:p w14:paraId="30D2AB91"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管理业绩和年度评审、目标设定和能力；</w:t>
      </w:r>
    </w:p>
    <w:p w14:paraId="1D0CACEC" w14:textId="77777777" w:rsidR="00047874" w:rsidRPr="003C5C2A" w:rsidRDefault="00B10F79" w:rsidP="00346F4B">
      <w:pPr>
        <w:numPr>
          <w:ilvl w:val="1"/>
          <w:numId w:val="88"/>
        </w:numPr>
        <w:ind w:left="1260" w:right="720" w:hanging="360"/>
        <w:rPr>
          <w:rFonts w:eastAsiaTheme="majorEastAsia" w:cs="Tahoma"/>
        </w:rPr>
      </w:pPr>
      <w:r w:rsidRPr="003C5C2A">
        <w:rPr>
          <w:rFonts w:eastAsiaTheme="majorEastAsia" w:cs="Tahoma"/>
          <w:szCs w:val="18"/>
        </w:rPr>
        <w:t>运行零售销售点设备；</w:t>
      </w:r>
    </w:p>
    <w:p w14:paraId="0A52AC02"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审批属于间接采购的供应商发票；并且</w:t>
      </w:r>
    </w:p>
    <w:p w14:paraId="209D8D23" w14:textId="77777777" w:rsidR="00047874" w:rsidRPr="003C5C2A" w:rsidRDefault="00047874"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任务</w:t>
      </w:r>
      <w:r w:rsidRPr="003C5C2A">
        <w:rPr>
          <w:rFonts w:eastAsiaTheme="majorEastAsia" w:cs="Tahoma"/>
          <w:szCs w:val="18"/>
          <w:lang w:eastAsia="zh-CN"/>
        </w:rPr>
        <w:t xml:space="preserve"> CAL </w:t>
      </w:r>
      <w:r w:rsidRPr="003C5C2A">
        <w:rPr>
          <w:rFonts w:eastAsiaTheme="majorEastAsia" w:cs="Tahoma"/>
          <w:szCs w:val="18"/>
          <w:lang w:eastAsia="zh-CN"/>
        </w:rPr>
        <w:t>用户不能执行工作流审批。</w:t>
      </w:r>
    </w:p>
    <w:p w14:paraId="573C4B55" w14:textId="77777777" w:rsidR="00047874" w:rsidRPr="003C5C2A" w:rsidRDefault="00047874" w:rsidP="00944DAD">
      <w:pPr>
        <w:autoSpaceDE w:val="0"/>
        <w:autoSpaceDN w:val="0"/>
        <w:adjustRightInd w:val="0"/>
        <w:ind w:left="1260" w:right="720"/>
        <w:rPr>
          <w:rFonts w:eastAsiaTheme="majorEastAsia" w:cs="Tahoma"/>
          <w:lang w:eastAsia="zh-CN"/>
        </w:rPr>
      </w:pPr>
    </w:p>
    <w:p w14:paraId="3F22F0FE" w14:textId="77777777" w:rsidR="00047874" w:rsidRPr="003C5C2A" w:rsidRDefault="00047874" w:rsidP="00346F4B">
      <w:pPr>
        <w:numPr>
          <w:ilvl w:val="0"/>
          <w:numId w:val="88"/>
        </w:numPr>
        <w:ind w:left="900" w:right="720"/>
        <w:rPr>
          <w:rFonts w:eastAsiaTheme="majorEastAsia" w:cs="Tahoma"/>
        </w:rPr>
      </w:pPr>
      <w:r w:rsidRPr="003C5C2A">
        <w:rPr>
          <w:rFonts w:eastAsiaTheme="majorEastAsia" w:cs="Tahoma"/>
          <w:b/>
          <w:szCs w:val="18"/>
        </w:rPr>
        <w:t>功能</w:t>
      </w:r>
      <w:r w:rsidRPr="003C5C2A">
        <w:rPr>
          <w:rFonts w:eastAsiaTheme="majorEastAsia" w:cs="Tahoma"/>
          <w:b/>
          <w:szCs w:val="18"/>
        </w:rPr>
        <w:t xml:space="preserve"> CAL</w:t>
      </w:r>
      <w:r w:rsidRPr="003C5C2A">
        <w:rPr>
          <w:rFonts w:eastAsiaTheme="majorEastAsia" w:cs="Tahoma"/>
          <w:b/>
          <w:szCs w:val="18"/>
        </w:rPr>
        <w:t>（任务</w:t>
      </w:r>
      <w:r w:rsidRPr="003C5C2A">
        <w:rPr>
          <w:rFonts w:eastAsiaTheme="majorEastAsia" w:cs="Tahoma"/>
          <w:b/>
          <w:szCs w:val="18"/>
        </w:rPr>
        <w:t xml:space="preserve"> CAL + </w:t>
      </w:r>
      <w:r w:rsidRPr="003C5C2A">
        <w:rPr>
          <w:rFonts w:eastAsiaTheme="majorEastAsia" w:cs="Tahoma"/>
          <w:b/>
          <w:szCs w:val="18"/>
        </w:rPr>
        <w:t>功能附加</w:t>
      </w:r>
      <w:r w:rsidRPr="003C5C2A">
        <w:rPr>
          <w:rFonts w:eastAsiaTheme="majorEastAsia" w:cs="Tahoma"/>
          <w:b/>
          <w:szCs w:val="18"/>
        </w:rPr>
        <w:t xml:space="preserve"> CAL</w:t>
      </w:r>
      <w:r w:rsidRPr="003C5C2A">
        <w:rPr>
          <w:rFonts w:eastAsiaTheme="majorEastAsia" w:cs="Tahoma"/>
          <w:b/>
          <w:szCs w:val="18"/>
        </w:rPr>
        <w:t>）</w:t>
      </w:r>
    </w:p>
    <w:p w14:paraId="3A841671" w14:textId="77777777" w:rsidR="00B10F79"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包括任务</w:t>
      </w:r>
      <w:r w:rsidRPr="003C5C2A">
        <w:rPr>
          <w:rFonts w:eastAsiaTheme="majorEastAsia" w:cs="Tahoma"/>
          <w:szCs w:val="18"/>
          <w:lang w:eastAsia="zh-CN"/>
        </w:rPr>
        <w:t xml:space="preserve"> CAL </w:t>
      </w:r>
      <w:r w:rsidRPr="003C5C2A">
        <w:rPr>
          <w:rFonts w:eastAsiaTheme="majorEastAsia" w:cs="Tahoma"/>
          <w:szCs w:val="18"/>
          <w:lang w:eastAsia="zh-CN"/>
        </w:rPr>
        <w:t>的使用权利</w:t>
      </w:r>
    </w:p>
    <w:p w14:paraId="785DC28A"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在生产或制造周期内管理车间；</w:t>
      </w:r>
    </w:p>
    <w:p w14:paraId="3FFD3200" w14:textId="77777777" w:rsidR="00047874" w:rsidRPr="003C5C2A" w:rsidRDefault="00B10F79" w:rsidP="00346F4B">
      <w:pPr>
        <w:numPr>
          <w:ilvl w:val="1"/>
          <w:numId w:val="88"/>
        </w:numPr>
        <w:ind w:left="1260" w:right="720" w:hanging="360"/>
        <w:rPr>
          <w:rFonts w:eastAsiaTheme="majorEastAsia" w:cs="Tahoma"/>
        </w:rPr>
      </w:pPr>
      <w:r w:rsidRPr="003C5C2A">
        <w:rPr>
          <w:rFonts w:eastAsiaTheme="majorEastAsia" w:cs="Tahoma"/>
          <w:szCs w:val="18"/>
        </w:rPr>
        <w:t>管理项目和资源；</w:t>
      </w:r>
    </w:p>
    <w:p w14:paraId="6F740C3A" w14:textId="77777777" w:rsidR="00047874" w:rsidRPr="003C5C2A" w:rsidRDefault="00B10F79" w:rsidP="00346F4B">
      <w:pPr>
        <w:numPr>
          <w:ilvl w:val="1"/>
          <w:numId w:val="88"/>
        </w:numPr>
        <w:ind w:left="1260" w:right="720" w:hanging="360"/>
        <w:rPr>
          <w:rFonts w:eastAsiaTheme="majorEastAsia" w:cs="Tahoma"/>
        </w:rPr>
      </w:pPr>
      <w:r w:rsidRPr="003C5C2A">
        <w:rPr>
          <w:rFonts w:eastAsiaTheme="majorEastAsia" w:cs="Tahoma"/>
          <w:szCs w:val="18"/>
        </w:rPr>
        <w:t>管理人力资源周期；</w:t>
      </w:r>
    </w:p>
    <w:p w14:paraId="5206124B"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管理预算转移和组织请求；</w:t>
      </w:r>
    </w:p>
    <w:p w14:paraId="4DF89F96"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创建申请人或员工主数据记录；</w:t>
      </w:r>
    </w:p>
    <w:p w14:paraId="560F1D40" w14:textId="77777777" w:rsidR="00047874" w:rsidRPr="003C5C2A" w:rsidRDefault="00B10F79" w:rsidP="00346F4B">
      <w:pPr>
        <w:numPr>
          <w:ilvl w:val="1"/>
          <w:numId w:val="88"/>
        </w:numPr>
        <w:ind w:left="1260" w:right="720" w:hanging="360"/>
        <w:rPr>
          <w:rFonts w:eastAsiaTheme="majorEastAsia" w:cs="Tahoma"/>
        </w:rPr>
      </w:pPr>
      <w:r w:rsidRPr="003C5C2A">
        <w:rPr>
          <w:rFonts w:eastAsiaTheme="majorEastAsia" w:cs="Tahoma"/>
          <w:szCs w:val="18"/>
        </w:rPr>
        <w:t>创建工作或职位申请；</w:t>
      </w:r>
    </w:p>
    <w:p w14:paraId="1CE1FF56"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升级或请求属于客户的发票的审批；</w:t>
      </w:r>
    </w:p>
    <w:p w14:paraId="250D4CFA"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审批所提供服务的供应商发票或代金券；</w:t>
      </w:r>
    </w:p>
    <w:p w14:paraId="0A4ED848"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创建和管理属于客户、供应商、产品库存或目录的主数据记录；和</w:t>
      </w:r>
      <w:r w:rsidRPr="003C5C2A">
        <w:rPr>
          <w:rFonts w:eastAsiaTheme="majorEastAsia" w:cs="Tahoma"/>
          <w:szCs w:val="18"/>
          <w:lang w:eastAsia="zh-CN"/>
        </w:rPr>
        <w:t>/</w:t>
      </w:r>
      <w:r w:rsidRPr="003C5C2A">
        <w:rPr>
          <w:rFonts w:eastAsiaTheme="majorEastAsia" w:cs="Tahoma"/>
          <w:szCs w:val="18"/>
          <w:lang w:eastAsia="zh-CN"/>
        </w:rPr>
        <w:t>或</w:t>
      </w:r>
    </w:p>
    <w:p w14:paraId="0DCC043F" w14:textId="77777777" w:rsidR="00047874" w:rsidRPr="003C5C2A" w:rsidRDefault="00B10F79" w:rsidP="00346F4B">
      <w:pPr>
        <w:numPr>
          <w:ilvl w:val="1"/>
          <w:numId w:val="88"/>
        </w:numPr>
        <w:ind w:left="1260" w:right="720" w:hanging="360"/>
        <w:rPr>
          <w:rFonts w:eastAsiaTheme="majorEastAsia" w:cs="Tahoma"/>
          <w:lang w:eastAsia="zh-CN"/>
        </w:rPr>
      </w:pPr>
      <w:r w:rsidRPr="003C5C2A">
        <w:rPr>
          <w:rFonts w:eastAsiaTheme="majorEastAsia" w:cs="Tahoma"/>
          <w:szCs w:val="18"/>
          <w:lang w:eastAsia="zh-CN"/>
        </w:rPr>
        <w:t>审批来自自助服务</w:t>
      </w:r>
      <w:r w:rsidRPr="003C5C2A">
        <w:rPr>
          <w:rFonts w:eastAsiaTheme="majorEastAsia" w:cs="Tahoma"/>
          <w:szCs w:val="18"/>
          <w:lang w:eastAsia="zh-CN"/>
        </w:rPr>
        <w:t xml:space="preserve"> CAL </w:t>
      </w:r>
      <w:r w:rsidRPr="003C5C2A">
        <w:rPr>
          <w:rFonts w:eastAsiaTheme="majorEastAsia" w:cs="Tahoma"/>
          <w:szCs w:val="18"/>
          <w:lang w:eastAsia="zh-CN"/>
        </w:rPr>
        <w:t>或任务</w:t>
      </w:r>
      <w:r w:rsidRPr="003C5C2A">
        <w:rPr>
          <w:rFonts w:eastAsiaTheme="majorEastAsia" w:cs="Tahoma"/>
          <w:szCs w:val="18"/>
          <w:lang w:eastAsia="zh-CN"/>
        </w:rPr>
        <w:t xml:space="preserve"> CAL </w:t>
      </w:r>
      <w:r w:rsidRPr="003C5C2A">
        <w:rPr>
          <w:rFonts w:eastAsiaTheme="majorEastAsia" w:cs="Tahoma"/>
          <w:szCs w:val="18"/>
          <w:lang w:eastAsia="zh-CN"/>
        </w:rPr>
        <w:t>用户的请求。</w:t>
      </w:r>
    </w:p>
    <w:p w14:paraId="66CBA04E" w14:textId="77777777" w:rsidR="00047874" w:rsidRPr="003C5C2A" w:rsidRDefault="00047874" w:rsidP="00B20F02">
      <w:pPr>
        <w:autoSpaceDE w:val="0"/>
        <w:autoSpaceDN w:val="0"/>
        <w:adjustRightInd w:val="0"/>
        <w:ind w:left="1260" w:right="720" w:hanging="360"/>
        <w:rPr>
          <w:rFonts w:eastAsiaTheme="majorEastAsia" w:cs="Tahoma"/>
          <w:lang w:eastAsia="zh-CN"/>
        </w:rPr>
      </w:pPr>
    </w:p>
    <w:p w14:paraId="2CD1ABC0" w14:textId="77777777" w:rsidR="00047874" w:rsidRPr="003C5C2A" w:rsidRDefault="00047874" w:rsidP="00346F4B">
      <w:pPr>
        <w:numPr>
          <w:ilvl w:val="0"/>
          <w:numId w:val="88"/>
        </w:numPr>
        <w:ind w:left="900" w:right="720"/>
        <w:rPr>
          <w:rFonts w:eastAsiaTheme="majorEastAsia" w:cs="Tahoma"/>
        </w:rPr>
      </w:pPr>
      <w:r w:rsidRPr="003C5C2A">
        <w:rPr>
          <w:rFonts w:eastAsiaTheme="majorEastAsia" w:cs="Tahoma"/>
          <w:b/>
          <w:szCs w:val="18"/>
        </w:rPr>
        <w:t>企业</w:t>
      </w:r>
      <w:r w:rsidRPr="003C5C2A">
        <w:rPr>
          <w:rFonts w:eastAsiaTheme="majorEastAsia" w:cs="Tahoma"/>
          <w:b/>
          <w:szCs w:val="18"/>
        </w:rPr>
        <w:t xml:space="preserve"> CAL</w:t>
      </w:r>
      <w:r w:rsidRPr="003C5C2A">
        <w:rPr>
          <w:rFonts w:eastAsiaTheme="majorEastAsia" w:cs="Tahoma"/>
          <w:b/>
          <w:szCs w:val="18"/>
        </w:rPr>
        <w:t>（功能</w:t>
      </w:r>
      <w:r w:rsidRPr="003C5C2A">
        <w:rPr>
          <w:rFonts w:eastAsiaTheme="majorEastAsia" w:cs="Tahoma"/>
          <w:b/>
          <w:szCs w:val="18"/>
        </w:rPr>
        <w:t xml:space="preserve"> CAL + </w:t>
      </w:r>
      <w:r w:rsidRPr="003C5C2A">
        <w:rPr>
          <w:rFonts w:eastAsiaTheme="majorEastAsia" w:cs="Tahoma"/>
          <w:b/>
          <w:szCs w:val="18"/>
        </w:rPr>
        <w:t>企业附加</w:t>
      </w:r>
      <w:r w:rsidRPr="003C5C2A">
        <w:rPr>
          <w:rFonts w:eastAsiaTheme="majorEastAsia" w:cs="Tahoma"/>
          <w:b/>
          <w:szCs w:val="18"/>
        </w:rPr>
        <w:t xml:space="preserve"> CAL</w:t>
      </w:r>
      <w:r w:rsidRPr="003C5C2A">
        <w:rPr>
          <w:rFonts w:eastAsiaTheme="majorEastAsia" w:cs="Tahoma"/>
          <w:b/>
          <w:szCs w:val="18"/>
        </w:rPr>
        <w:t>）</w:t>
      </w:r>
    </w:p>
    <w:p w14:paraId="02B6AF4F" w14:textId="77777777" w:rsidR="00047874" w:rsidRPr="003C5C2A" w:rsidRDefault="00047874" w:rsidP="00346F4B">
      <w:pPr>
        <w:numPr>
          <w:ilvl w:val="1"/>
          <w:numId w:val="88"/>
        </w:numPr>
        <w:ind w:left="1260" w:right="720" w:hanging="360"/>
        <w:rPr>
          <w:rFonts w:eastAsiaTheme="majorEastAsia" w:cs="Tahoma"/>
        </w:rPr>
      </w:pPr>
      <w:r w:rsidRPr="003C5C2A">
        <w:rPr>
          <w:rFonts w:eastAsiaTheme="majorEastAsia" w:cs="Tahoma"/>
          <w:szCs w:val="18"/>
        </w:rPr>
        <w:t>完全使用权利</w:t>
      </w:r>
    </w:p>
    <w:p w14:paraId="357012E9" w14:textId="77777777" w:rsidR="00047874" w:rsidRPr="003C5C2A" w:rsidRDefault="00047874" w:rsidP="00944DAD">
      <w:pPr>
        <w:autoSpaceDE w:val="0"/>
        <w:autoSpaceDN w:val="0"/>
        <w:adjustRightInd w:val="0"/>
        <w:ind w:left="900" w:right="720"/>
        <w:rPr>
          <w:rFonts w:eastAsiaTheme="majorEastAsia" w:cs="Tahoma"/>
        </w:rPr>
      </w:pPr>
    </w:p>
    <w:p w14:paraId="27924ABE" w14:textId="77777777" w:rsidR="00047874" w:rsidRPr="003C5C2A" w:rsidRDefault="00047874" w:rsidP="00944DAD">
      <w:pPr>
        <w:autoSpaceDE w:val="0"/>
        <w:autoSpaceDN w:val="0"/>
        <w:adjustRightInd w:val="0"/>
        <w:ind w:left="720" w:right="720"/>
        <w:rPr>
          <w:rFonts w:eastAsiaTheme="majorEastAsia" w:cs="Tahoma"/>
          <w:lang w:eastAsia="zh-CN"/>
        </w:rPr>
      </w:pPr>
      <w:r w:rsidRPr="003C5C2A">
        <w:rPr>
          <w:rFonts w:eastAsiaTheme="majorEastAsia" w:cs="Tahoma"/>
          <w:szCs w:val="18"/>
          <w:lang w:eastAsia="zh-CN"/>
        </w:rPr>
        <w:lastRenderedPageBreak/>
        <w:t>为了更加准确地了解所需的</w:t>
      </w:r>
      <w:r w:rsidRPr="003C5C2A">
        <w:rPr>
          <w:rFonts w:eastAsiaTheme="majorEastAsia" w:cs="Tahoma"/>
          <w:szCs w:val="18"/>
          <w:lang w:eastAsia="zh-CN"/>
        </w:rPr>
        <w:t xml:space="preserve"> CAL</w:t>
      </w:r>
      <w:r w:rsidRPr="003C5C2A">
        <w:rPr>
          <w:rFonts w:eastAsiaTheme="majorEastAsia" w:cs="Tahoma"/>
          <w:szCs w:val="18"/>
          <w:lang w:eastAsia="zh-CN"/>
        </w:rPr>
        <w:t>，您可以参考</w:t>
      </w:r>
      <w:r w:rsidRPr="003C5C2A">
        <w:rPr>
          <w:rFonts w:eastAsiaTheme="majorEastAsia" w:cs="Tahoma"/>
          <w:szCs w:val="18"/>
          <w:lang w:eastAsia="zh-CN"/>
        </w:rPr>
        <w:t xml:space="preserve"> http://www.microsoft.com/en-us/dynamics/erp-buy-ax-software.aspx</w:t>
      </w:r>
      <w:r w:rsidRPr="003C5C2A">
        <w:rPr>
          <w:rFonts w:eastAsiaTheme="majorEastAsia" w:cs="Tahoma"/>
          <w:szCs w:val="18"/>
          <w:lang w:eastAsia="zh-CN"/>
        </w:rPr>
        <w:t>。</w:t>
      </w:r>
    </w:p>
    <w:p w14:paraId="324A1A30" w14:textId="77777777" w:rsidR="00A6185F" w:rsidRPr="003C5C2A" w:rsidRDefault="00A6185F" w:rsidP="00A6185F">
      <w:pPr>
        <w:ind w:left="720" w:hanging="180"/>
        <w:rPr>
          <w:rFonts w:eastAsiaTheme="majorEastAsia" w:cs="Tahoma"/>
          <w:lang w:eastAsia="zh-CN"/>
        </w:rPr>
      </w:pPr>
    </w:p>
    <w:p w14:paraId="5FDB81FF" w14:textId="77777777" w:rsidR="00A6185F" w:rsidRPr="003C5C2A" w:rsidRDefault="00A6185F" w:rsidP="00C066F9">
      <w:pPr>
        <w:spacing w:after="60"/>
        <w:ind w:left="734" w:hanging="194"/>
        <w:rPr>
          <w:rFonts w:eastAsiaTheme="majorEastAsia" w:cs="Tahoma"/>
          <w:lang w:eastAsia="zh-CN"/>
        </w:rPr>
      </w:pPr>
      <w:r w:rsidRPr="003C5C2A">
        <w:rPr>
          <w:rFonts w:eastAsiaTheme="majorEastAsia" w:cs="Tahoma"/>
          <w:b/>
          <w:bCs/>
          <w:lang w:eastAsia="zh-CN"/>
        </w:rPr>
        <w:t>补充许可条款</w:t>
      </w:r>
    </w:p>
    <w:p w14:paraId="0316F652" w14:textId="77777777" w:rsidR="00A6185F" w:rsidRPr="003C5C2A" w:rsidRDefault="00A6185F" w:rsidP="00C066F9">
      <w:pPr>
        <w:pStyle w:val="PURBody-Indented"/>
        <w:spacing w:after="0"/>
        <w:ind w:left="547"/>
        <w:rPr>
          <w:rFonts w:ascii="Tahoma" w:eastAsiaTheme="majorEastAsia" w:hAnsi="Tahoma" w:cs="Tahoma"/>
          <w:lang w:eastAsia="zh-CN"/>
        </w:rPr>
      </w:pPr>
      <w:r w:rsidRPr="003C5C2A">
        <w:rPr>
          <w:rFonts w:ascii="Tahoma" w:eastAsiaTheme="majorEastAsia" w:hAnsi="Tahoma" w:cs="Tahoma"/>
          <w:sz w:val="18"/>
          <w:szCs w:val="18"/>
          <w:lang w:eastAsia="zh-CN"/>
        </w:rPr>
        <w:t>您对电子商务组件、销售点组件以及</w:t>
      </w:r>
      <w:r w:rsidRPr="003C5C2A">
        <w:rPr>
          <w:rFonts w:ascii="Tahoma" w:eastAsiaTheme="majorEastAsia" w:hAnsi="Tahoma" w:cs="Tahoma"/>
          <w:sz w:val="18"/>
          <w:szCs w:val="18"/>
          <w:lang w:eastAsia="zh-CN"/>
        </w:rPr>
        <w:t xml:space="preserve"> Microsoft Dynamics AX 2012 R2 </w:t>
      </w:r>
      <w:r w:rsidRPr="003C5C2A">
        <w:rPr>
          <w:rFonts w:ascii="Tahoma" w:eastAsiaTheme="majorEastAsia" w:hAnsi="Tahoma" w:cs="Tahoma"/>
          <w:sz w:val="18"/>
          <w:szCs w:val="18"/>
          <w:lang w:eastAsia="zh-CN"/>
        </w:rPr>
        <w:t>的类似更新和补充的使用受以下网址中补充许可条款的约束：</w:t>
      </w:r>
      <w:hyperlink r:id="rId52" w:history="1">
        <w:r w:rsidRPr="003C5C2A">
          <w:rPr>
            <w:rFonts w:ascii="Tahoma" w:eastAsiaTheme="majorEastAsia" w:hAnsi="Tahoma" w:cs="Tahoma"/>
            <w:sz w:val="18"/>
            <w:szCs w:val="18"/>
            <w:lang w:eastAsia="zh-CN"/>
          </w:rPr>
          <w:t>http://www.microsoft.com/en-us/dynamics/erp-buy-ax-software.aspx</w:t>
        </w:r>
      </w:hyperlink>
      <w:r w:rsidRPr="003C5C2A">
        <w:rPr>
          <w:rFonts w:ascii="Tahoma" w:eastAsiaTheme="majorEastAsia" w:hAnsi="Tahoma" w:cs="Tahoma"/>
          <w:sz w:val="18"/>
          <w:szCs w:val="18"/>
          <w:lang w:eastAsia="zh-CN"/>
        </w:rPr>
        <w:t>。</w:t>
      </w:r>
    </w:p>
    <w:p w14:paraId="22F463BC" w14:textId="77777777" w:rsidR="000F4095" w:rsidRPr="003C5C2A" w:rsidRDefault="000F4095" w:rsidP="000F4095">
      <w:pPr>
        <w:pStyle w:val="Heading3"/>
        <w:keepNext/>
        <w:rPr>
          <w:rFonts w:ascii="Tahoma" w:eastAsiaTheme="majorEastAsia" w:hAnsi="Tahoma" w:cs="Tahoma"/>
        </w:rPr>
      </w:pPr>
      <w:bookmarkStart w:id="1381" w:name="_71_Microsoft_Dynamics_1"/>
      <w:bookmarkStart w:id="1382" w:name="_Toc357763716"/>
      <w:bookmarkStart w:id="1383" w:name="_Toc377053422"/>
      <w:bookmarkEnd w:id="1381"/>
      <w:r w:rsidRPr="003C5C2A">
        <w:rPr>
          <w:rFonts w:ascii="Tahoma" w:eastAsiaTheme="majorEastAsia" w:hAnsi="Tahoma" w:cs="Tahoma"/>
          <w:color w:val="F66400"/>
          <w:sz w:val="22"/>
          <w:vertAlign w:val="superscript"/>
        </w:rPr>
        <w:t>71</w:t>
      </w:r>
      <w:r w:rsidRPr="003C5C2A">
        <w:rPr>
          <w:rFonts w:ascii="Tahoma" w:eastAsiaTheme="majorEastAsia" w:hAnsi="Tahoma" w:cs="Tahoma"/>
          <w:color w:val="F66400"/>
          <w:sz w:val="22"/>
        </w:rPr>
        <w:t xml:space="preserve"> Microsoft Dynamics CRM 201</w:t>
      </w:r>
      <w:bookmarkEnd w:id="1382"/>
      <w:r w:rsidRPr="003C5C2A">
        <w:rPr>
          <w:rFonts w:ascii="Tahoma" w:eastAsiaTheme="majorEastAsia" w:hAnsi="Tahoma" w:cs="Tahoma"/>
          <w:color w:val="F66400"/>
          <w:sz w:val="22"/>
        </w:rPr>
        <w:t>3</w:t>
      </w:r>
      <w:bookmarkEnd w:id="1383"/>
    </w:p>
    <w:p w14:paraId="14A2E2C4" w14:textId="77777777" w:rsidR="000F4095" w:rsidRPr="00C52536" w:rsidRDefault="000F4095" w:rsidP="000F4095">
      <w:pPr>
        <w:keepNext/>
        <w:rPr>
          <w:rFonts w:eastAsiaTheme="majorEastAsia" w:cs="Tahoma"/>
          <w:sz w:val="16"/>
          <w:szCs w:val="16"/>
        </w:rPr>
      </w:pPr>
    </w:p>
    <w:p w14:paraId="47E23DEA" w14:textId="77777777" w:rsidR="007E430D" w:rsidRPr="003C5C2A" w:rsidRDefault="007E430D" w:rsidP="007E430D">
      <w:pPr>
        <w:spacing w:after="60"/>
        <w:ind w:left="720"/>
        <w:rPr>
          <w:rFonts w:eastAsiaTheme="majorEastAsia" w:cs="Tahoma"/>
        </w:rPr>
      </w:pPr>
      <w:r w:rsidRPr="003C5C2A">
        <w:rPr>
          <w:rFonts w:eastAsiaTheme="majorEastAsia" w:cs="Tahoma"/>
          <w:b/>
          <w:bCs/>
          <w:color w:val="000000" w:themeColor="text1"/>
          <w:szCs w:val="18"/>
        </w:rPr>
        <w:t>可用性通知和预发布版使用权利</w:t>
      </w:r>
    </w:p>
    <w:p w14:paraId="4D6E0323" w14:textId="77777777" w:rsidR="007E430D" w:rsidRPr="003C5C2A" w:rsidRDefault="007E430D" w:rsidP="007E430D">
      <w:pPr>
        <w:ind w:left="720"/>
        <w:rPr>
          <w:rFonts w:eastAsiaTheme="majorEastAsia" w:cs="Tahoma"/>
        </w:rPr>
      </w:pPr>
      <w:r w:rsidRPr="003C5C2A">
        <w:rPr>
          <w:rFonts w:eastAsiaTheme="majorEastAsia" w:cs="Tahoma"/>
          <w:color w:val="000000" w:themeColor="text1"/>
          <w:szCs w:val="18"/>
        </w:rPr>
        <w:t>预计在</w:t>
      </w:r>
      <w:r w:rsidRPr="003C5C2A">
        <w:rPr>
          <w:rFonts w:eastAsiaTheme="majorEastAsia" w:cs="Tahoma"/>
          <w:color w:val="000000" w:themeColor="text1"/>
          <w:szCs w:val="18"/>
        </w:rPr>
        <w:t xml:space="preserve"> 2013 </w:t>
      </w:r>
      <w:r w:rsidRPr="003C5C2A">
        <w:rPr>
          <w:rFonts w:eastAsiaTheme="majorEastAsia" w:cs="Tahoma"/>
          <w:color w:val="000000" w:themeColor="text1"/>
          <w:szCs w:val="18"/>
        </w:rPr>
        <w:t>年</w:t>
      </w:r>
      <w:r w:rsidRPr="003C5C2A">
        <w:rPr>
          <w:rFonts w:eastAsiaTheme="majorEastAsia" w:cs="Tahoma"/>
          <w:color w:val="000000" w:themeColor="text1"/>
          <w:szCs w:val="18"/>
        </w:rPr>
        <w:t xml:space="preserve"> 10 </w:t>
      </w:r>
      <w:r w:rsidRPr="003C5C2A">
        <w:rPr>
          <w:rFonts w:eastAsiaTheme="majorEastAsia" w:cs="Tahoma"/>
          <w:color w:val="000000" w:themeColor="text1"/>
          <w:szCs w:val="18"/>
        </w:rPr>
        <w:t>月</w:t>
      </w:r>
      <w:r w:rsidRPr="003C5C2A">
        <w:rPr>
          <w:rFonts w:eastAsiaTheme="majorEastAsia" w:cs="Tahoma"/>
          <w:color w:val="000000" w:themeColor="text1"/>
          <w:szCs w:val="18"/>
        </w:rPr>
        <w:t xml:space="preserve">/11 </w:t>
      </w:r>
      <w:r w:rsidRPr="003C5C2A">
        <w:rPr>
          <w:rFonts w:eastAsiaTheme="majorEastAsia" w:cs="Tahoma"/>
          <w:color w:val="000000" w:themeColor="text1"/>
          <w:szCs w:val="18"/>
        </w:rPr>
        <w:t>月后，可从批量许可服务中心下载</w:t>
      </w:r>
      <w:r w:rsidRPr="003C5C2A">
        <w:rPr>
          <w:rFonts w:eastAsiaTheme="majorEastAsia" w:cs="Tahoma"/>
          <w:color w:val="000000" w:themeColor="text1"/>
          <w:szCs w:val="18"/>
        </w:rPr>
        <w:t xml:space="preserve"> Microsoft Dynamics CRM 2013</w:t>
      </w:r>
      <w:r w:rsidRPr="003C5C2A">
        <w:rPr>
          <w:rFonts w:eastAsiaTheme="majorEastAsia" w:cs="Tahoma"/>
          <w:color w:val="000000" w:themeColor="text1"/>
          <w:szCs w:val="18"/>
        </w:rPr>
        <w:t>。拥有</w:t>
      </w:r>
      <w:r w:rsidRPr="003C5C2A">
        <w:rPr>
          <w:rFonts w:eastAsiaTheme="majorEastAsia" w:cs="Tahoma"/>
          <w:color w:val="000000" w:themeColor="text1"/>
          <w:szCs w:val="18"/>
        </w:rPr>
        <w:t xml:space="preserve"> Microsoft Dynamics CRM Server 2013 </w:t>
      </w:r>
      <w:r w:rsidRPr="003C5C2A">
        <w:rPr>
          <w:rFonts w:eastAsiaTheme="majorEastAsia" w:cs="Tahoma"/>
          <w:color w:val="000000" w:themeColor="text1"/>
          <w:szCs w:val="18"/>
        </w:rPr>
        <w:t>和</w:t>
      </w:r>
      <w:r w:rsidRPr="003C5C2A">
        <w:rPr>
          <w:rFonts w:eastAsiaTheme="majorEastAsia" w:cs="Tahoma"/>
          <w:color w:val="000000" w:themeColor="text1"/>
          <w:szCs w:val="18"/>
        </w:rPr>
        <w:t xml:space="preserve"> Microsoft Dynamics CRM Workgroup Server 2013 </w:t>
      </w:r>
      <w:r w:rsidRPr="003C5C2A">
        <w:rPr>
          <w:rFonts w:eastAsiaTheme="majorEastAsia" w:cs="Tahoma"/>
          <w:color w:val="000000" w:themeColor="text1"/>
          <w:szCs w:val="18"/>
        </w:rPr>
        <w:t>的有效许可的新客户和现有客户可依据其使用早期版本的权利分别下载和使用</w:t>
      </w:r>
      <w:r w:rsidRPr="003C5C2A">
        <w:rPr>
          <w:rFonts w:eastAsiaTheme="majorEastAsia" w:cs="Tahoma"/>
          <w:color w:val="000000" w:themeColor="text1"/>
          <w:szCs w:val="18"/>
        </w:rPr>
        <w:t xml:space="preserve"> Microsoft Dynamics CRM Server 2011 </w:t>
      </w:r>
      <w:r w:rsidRPr="003C5C2A">
        <w:rPr>
          <w:rFonts w:eastAsiaTheme="majorEastAsia" w:cs="Tahoma"/>
          <w:color w:val="000000" w:themeColor="text1"/>
          <w:szCs w:val="18"/>
        </w:rPr>
        <w:t>和</w:t>
      </w:r>
      <w:r w:rsidRPr="003C5C2A">
        <w:rPr>
          <w:rFonts w:eastAsiaTheme="majorEastAsia" w:cs="Tahoma"/>
          <w:color w:val="000000" w:themeColor="text1"/>
          <w:szCs w:val="18"/>
        </w:rPr>
        <w:t xml:space="preserve"> Microsoft Dynamics CRM Workgroup Server 2011</w:t>
      </w:r>
      <w:r w:rsidRPr="003C5C2A">
        <w:rPr>
          <w:rFonts w:eastAsiaTheme="majorEastAsia" w:cs="Tahoma"/>
          <w:color w:val="000000" w:themeColor="text1"/>
          <w:szCs w:val="18"/>
        </w:rPr>
        <w:t>。</w:t>
      </w:r>
    </w:p>
    <w:p w14:paraId="107B3A59" w14:textId="77777777" w:rsidR="007E430D" w:rsidRPr="00C52536" w:rsidRDefault="007E430D" w:rsidP="007E430D">
      <w:pPr>
        <w:ind w:left="720"/>
        <w:rPr>
          <w:rFonts w:eastAsiaTheme="majorEastAsia" w:cs="Tahoma"/>
          <w:sz w:val="16"/>
          <w:szCs w:val="16"/>
        </w:rPr>
      </w:pPr>
    </w:p>
    <w:p w14:paraId="627A19A2" w14:textId="77777777" w:rsidR="000F4095" w:rsidRPr="003C5C2A" w:rsidRDefault="000F4095" w:rsidP="000F4095">
      <w:pPr>
        <w:keepNext/>
        <w:spacing w:after="60"/>
        <w:ind w:left="720"/>
        <w:rPr>
          <w:rFonts w:eastAsiaTheme="majorEastAsia" w:cs="Tahoma"/>
          <w:lang w:eastAsia="zh-CN"/>
        </w:rPr>
      </w:pPr>
      <w:r w:rsidRPr="003C5C2A">
        <w:rPr>
          <w:rFonts w:eastAsiaTheme="majorEastAsia" w:cs="Tahoma"/>
          <w:b/>
          <w:bCs/>
          <w:color w:val="000000"/>
          <w:szCs w:val="20"/>
          <w:lang w:eastAsia="zh-CN"/>
        </w:rPr>
        <w:t xml:space="preserve">Microsoft Dynamics CRM 2013 </w:t>
      </w:r>
      <w:r w:rsidRPr="003C5C2A">
        <w:rPr>
          <w:rFonts w:eastAsiaTheme="majorEastAsia" w:cs="Tahoma"/>
          <w:b/>
          <w:bCs/>
          <w:color w:val="000000"/>
          <w:szCs w:val="20"/>
          <w:lang w:eastAsia="zh-CN"/>
        </w:rPr>
        <w:t>的软件保障迁移途径</w:t>
      </w:r>
    </w:p>
    <w:p w14:paraId="013649A0" w14:textId="77777777" w:rsidR="000F4095" w:rsidRPr="003C5C2A" w:rsidRDefault="000F4095" w:rsidP="000F4095">
      <w:pPr>
        <w:ind w:left="720"/>
        <w:rPr>
          <w:rFonts w:eastAsiaTheme="majorEastAsia" w:cs="Tahoma"/>
          <w:lang w:eastAsia="zh-CN"/>
        </w:rPr>
      </w:pPr>
      <w:r w:rsidRPr="003C5C2A">
        <w:rPr>
          <w:rFonts w:eastAsiaTheme="majorEastAsia" w:cs="Tahoma"/>
          <w:color w:val="000000"/>
          <w:szCs w:val="20"/>
          <w:lang w:eastAsia="zh-CN"/>
        </w:rPr>
        <w:t>自</w:t>
      </w:r>
      <w:r w:rsidRPr="003C5C2A">
        <w:rPr>
          <w:rFonts w:eastAsiaTheme="majorEastAsia" w:cs="Tahoma"/>
          <w:color w:val="000000"/>
          <w:szCs w:val="20"/>
          <w:lang w:eastAsia="zh-CN"/>
        </w:rPr>
        <w:t xml:space="preserve"> 2013 </w:t>
      </w:r>
      <w:r w:rsidRPr="003C5C2A">
        <w:rPr>
          <w:rFonts w:eastAsiaTheme="majorEastAsia" w:cs="Tahoma"/>
          <w:color w:val="000000"/>
          <w:szCs w:val="20"/>
          <w:lang w:eastAsia="zh-CN"/>
        </w:rPr>
        <w:t>年</w:t>
      </w:r>
      <w:r w:rsidRPr="003C5C2A">
        <w:rPr>
          <w:rFonts w:eastAsiaTheme="majorEastAsia" w:cs="Tahoma"/>
          <w:color w:val="000000"/>
          <w:szCs w:val="20"/>
          <w:lang w:eastAsia="zh-CN"/>
        </w:rPr>
        <w:t xml:space="preserve"> 10 </w:t>
      </w:r>
      <w:r w:rsidRPr="003C5C2A">
        <w:rPr>
          <w:rFonts w:eastAsiaTheme="majorEastAsia" w:cs="Tahoma"/>
          <w:color w:val="000000"/>
          <w:szCs w:val="20"/>
          <w:lang w:eastAsia="zh-CN"/>
        </w:rPr>
        <w:t>月</w:t>
      </w:r>
      <w:r w:rsidRPr="003C5C2A">
        <w:rPr>
          <w:rFonts w:eastAsiaTheme="majorEastAsia" w:cs="Tahoma"/>
          <w:color w:val="000000"/>
          <w:szCs w:val="20"/>
          <w:lang w:eastAsia="zh-CN"/>
        </w:rPr>
        <w:t xml:space="preserve"> 1 </w:t>
      </w:r>
      <w:r w:rsidRPr="003C5C2A">
        <w:rPr>
          <w:rFonts w:eastAsiaTheme="majorEastAsia" w:cs="Tahoma"/>
          <w:color w:val="000000"/>
          <w:szCs w:val="20"/>
          <w:lang w:eastAsia="zh-CN"/>
        </w:rPr>
        <w:t>日或更晚的时间起，已获得</w:t>
      </w:r>
      <w:r w:rsidRPr="003C5C2A">
        <w:rPr>
          <w:rFonts w:eastAsiaTheme="majorEastAsia" w:cs="Tahoma"/>
          <w:color w:val="000000"/>
          <w:szCs w:val="20"/>
          <w:lang w:eastAsia="zh-CN"/>
        </w:rPr>
        <w:t xml:space="preserve"> Microsoft Dynamics CRM 2013 </w:t>
      </w:r>
      <w:r w:rsidRPr="003C5C2A">
        <w:rPr>
          <w:rFonts w:eastAsiaTheme="majorEastAsia" w:cs="Tahoma"/>
          <w:color w:val="000000"/>
          <w:szCs w:val="20"/>
          <w:lang w:eastAsia="zh-CN"/>
        </w:rPr>
        <w:t>许可并具有这些许可的有效软件保障范围的客户可升级这些许可，如下所示：</w:t>
      </w:r>
    </w:p>
    <w:p w14:paraId="1AB33693" w14:textId="77777777" w:rsidR="000F4095" w:rsidRPr="00C52536" w:rsidRDefault="000F4095" w:rsidP="000F4095">
      <w:pPr>
        <w:rPr>
          <w:rFonts w:eastAsiaTheme="majorEastAsia" w:cs="Tahoma"/>
          <w:sz w:val="16"/>
          <w:szCs w:val="16"/>
          <w:lang w:eastAsia="zh-CN"/>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4370"/>
      </w:tblGrid>
      <w:tr w:rsidR="000F4095" w:rsidRPr="003C5C2A" w14:paraId="78A95F76" w14:textId="77777777" w:rsidTr="00C52536">
        <w:tc>
          <w:tcPr>
            <w:tcW w:w="4090" w:type="dxa"/>
            <w:tcBorders>
              <w:top w:val="single" w:sz="4" w:space="0" w:color="000000"/>
              <w:bottom w:val="single" w:sz="6" w:space="0" w:color="000000"/>
            </w:tcBorders>
            <w:shd w:val="clear" w:color="auto" w:fill="FABF8F"/>
          </w:tcPr>
          <w:p w14:paraId="684168C3" w14:textId="77777777" w:rsidR="000F4095" w:rsidRPr="003C5C2A" w:rsidRDefault="000F4095" w:rsidP="00343766">
            <w:pPr>
              <w:jc w:val="center"/>
              <w:rPr>
                <w:rFonts w:eastAsiaTheme="majorEastAsia" w:cs="Tahoma"/>
                <w:b/>
                <w:color w:val="000000"/>
                <w:szCs w:val="20"/>
              </w:rPr>
            </w:pPr>
            <w:r w:rsidRPr="003C5C2A">
              <w:rPr>
                <w:rFonts w:eastAsiaTheme="majorEastAsia" w:cs="Tahoma"/>
                <w:b/>
                <w:color w:val="000000"/>
                <w:szCs w:val="20"/>
              </w:rPr>
              <w:t>合格的</w:t>
            </w:r>
            <w:r w:rsidRPr="003C5C2A">
              <w:rPr>
                <w:rFonts w:eastAsiaTheme="majorEastAsia" w:cs="Tahoma"/>
                <w:b/>
                <w:color w:val="000000"/>
                <w:szCs w:val="20"/>
              </w:rPr>
              <w:t xml:space="preserve"> Microsoft Dynamics CRM 2011 </w:t>
            </w:r>
            <w:r w:rsidRPr="003C5C2A">
              <w:rPr>
                <w:rFonts w:eastAsiaTheme="majorEastAsia" w:cs="Tahoma"/>
                <w:b/>
                <w:color w:val="000000"/>
                <w:szCs w:val="20"/>
              </w:rPr>
              <w:t>许可</w:t>
            </w:r>
          </w:p>
        </w:tc>
        <w:tc>
          <w:tcPr>
            <w:tcW w:w="4370" w:type="dxa"/>
            <w:tcBorders>
              <w:top w:val="single" w:sz="4" w:space="0" w:color="000000"/>
              <w:bottom w:val="single" w:sz="6" w:space="0" w:color="000000"/>
            </w:tcBorders>
            <w:shd w:val="clear" w:color="auto" w:fill="FABF8F"/>
          </w:tcPr>
          <w:p w14:paraId="305CF17F" w14:textId="77777777" w:rsidR="000F4095" w:rsidRPr="003C5C2A" w:rsidRDefault="000F4095" w:rsidP="00343766">
            <w:pPr>
              <w:jc w:val="center"/>
              <w:rPr>
                <w:rFonts w:eastAsiaTheme="majorEastAsia" w:cs="Tahoma"/>
                <w:b/>
                <w:color w:val="000000"/>
                <w:szCs w:val="20"/>
              </w:rPr>
            </w:pPr>
            <w:r w:rsidRPr="003C5C2A">
              <w:rPr>
                <w:rFonts w:eastAsiaTheme="majorEastAsia" w:cs="Tahoma"/>
                <w:b/>
                <w:color w:val="000000"/>
                <w:szCs w:val="20"/>
              </w:rPr>
              <w:t>相应的</w:t>
            </w:r>
            <w:r w:rsidRPr="003C5C2A">
              <w:rPr>
                <w:rFonts w:eastAsiaTheme="majorEastAsia" w:cs="Tahoma"/>
                <w:b/>
                <w:color w:val="000000"/>
                <w:szCs w:val="20"/>
              </w:rPr>
              <w:t xml:space="preserve"> CRM 2013 </w:t>
            </w:r>
            <w:r w:rsidRPr="003C5C2A">
              <w:rPr>
                <w:rFonts w:eastAsiaTheme="majorEastAsia" w:cs="Tahoma"/>
                <w:b/>
                <w:color w:val="000000"/>
                <w:szCs w:val="20"/>
              </w:rPr>
              <w:t>许可</w:t>
            </w:r>
          </w:p>
        </w:tc>
      </w:tr>
      <w:tr w:rsidR="000F4095" w:rsidRPr="003C5C2A" w14:paraId="158BBC62" w14:textId="77777777" w:rsidTr="00C52536">
        <w:tc>
          <w:tcPr>
            <w:tcW w:w="4090" w:type="dxa"/>
            <w:tcBorders>
              <w:top w:val="single" w:sz="6" w:space="0" w:color="000000"/>
            </w:tcBorders>
            <w:shd w:val="clear" w:color="auto" w:fill="FFFFFF"/>
          </w:tcPr>
          <w:p w14:paraId="14C03944"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2011 Server</w:t>
            </w:r>
          </w:p>
        </w:tc>
        <w:tc>
          <w:tcPr>
            <w:tcW w:w="4370" w:type="dxa"/>
            <w:tcBorders>
              <w:top w:val="single" w:sz="6" w:space="0" w:color="000000"/>
            </w:tcBorders>
            <w:shd w:val="clear" w:color="auto" w:fill="FFFFFF"/>
          </w:tcPr>
          <w:p w14:paraId="2D61A1DF"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Server 2013</w:t>
            </w:r>
          </w:p>
        </w:tc>
      </w:tr>
      <w:tr w:rsidR="000F4095" w:rsidRPr="003C5C2A" w14:paraId="7F45760D" w14:textId="77777777" w:rsidTr="00C52536">
        <w:tc>
          <w:tcPr>
            <w:tcW w:w="4090" w:type="dxa"/>
            <w:tcBorders>
              <w:top w:val="single" w:sz="6" w:space="0" w:color="000000"/>
            </w:tcBorders>
            <w:shd w:val="clear" w:color="auto" w:fill="FFFFFF"/>
          </w:tcPr>
          <w:p w14:paraId="2CC6C34F"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Workgroup Server 2011</w:t>
            </w:r>
          </w:p>
        </w:tc>
        <w:tc>
          <w:tcPr>
            <w:tcW w:w="4370" w:type="dxa"/>
            <w:tcBorders>
              <w:top w:val="single" w:sz="6" w:space="0" w:color="000000"/>
            </w:tcBorders>
            <w:shd w:val="clear" w:color="auto" w:fill="FFFFFF"/>
          </w:tcPr>
          <w:p w14:paraId="603F8105" w14:textId="77777777" w:rsidR="000F4095" w:rsidRPr="003C5C2A" w:rsidRDefault="000F4095" w:rsidP="00C5253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Workgroup Server</w:t>
            </w:r>
            <w:r w:rsidR="00C52536">
              <w:rPr>
                <w:rFonts w:eastAsiaTheme="majorEastAsia" w:cs="Tahoma"/>
                <w:color w:val="000000"/>
                <w:szCs w:val="20"/>
              </w:rPr>
              <w:t> </w:t>
            </w:r>
            <w:r w:rsidRPr="003C5C2A">
              <w:rPr>
                <w:rFonts w:eastAsiaTheme="majorEastAsia" w:cs="Tahoma"/>
                <w:color w:val="000000"/>
                <w:szCs w:val="20"/>
              </w:rPr>
              <w:t>2013</w:t>
            </w:r>
          </w:p>
        </w:tc>
      </w:tr>
      <w:tr w:rsidR="000F4095" w:rsidRPr="003C5C2A" w14:paraId="0B4DDEB0" w14:textId="77777777" w:rsidTr="00C52536">
        <w:trPr>
          <w:trHeight w:val="804"/>
        </w:trPr>
        <w:tc>
          <w:tcPr>
            <w:tcW w:w="4090" w:type="dxa"/>
            <w:tcBorders>
              <w:top w:val="single" w:sz="6" w:space="0" w:color="000000"/>
            </w:tcBorders>
            <w:shd w:val="clear" w:color="auto" w:fill="FFFFFF"/>
          </w:tcPr>
          <w:p w14:paraId="26CEDDBD"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2011 </w:t>
            </w:r>
            <w:r w:rsidR="00C52536">
              <w:rPr>
                <w:rFonts w:eastAsiaTheme="majorEastAsia" w:cs="Tahoma"/>
                <w:color w:val="000000"/>
                <w:szCs w:val="20"/>
              </w:rPr>
              <w:br/>
            </w:r>
            <w:r w:rsidRPr="003C5C2A">
              <w:rPr>
                <w:rFonts w:eastAsiaTheme="majorEastAsia" w:cs="Tahoma"/>
                <w:color w:val="000000"/>
                <w:szCs w:val="20"/>
              </w:rPr>
              <w:t>员工自助服务</w:t>
            </w:r>
            <w:r w:rsidRPr="003C5C2A">
              <w:rPr>
                <w:rFonts w:eastAsiaTheme="majorEastAsia" w:cs="Tahoma"/>
                <w:color w:val="000000"/>
                <w:szCs w:val="20"/>
              </w:rPr>
              <w:t xml:space="preserve"> CAL</w:t>
            </w:r>
          </w:p>
        </w:tc>
        <w:tc>
          <w:tcPr>
            <w:tcW w:w="4370" w:type="dxa"/>
            <w:tcBorders>
              <w:top w:val="single" w:sz="6" w:space="0" w:color="000000"/>
            </w:tcBorders>
            <w:shd w:val="clear" w:color="auto" w:fill="FFFFFF"/>
          </w:tcPr>
          <w:p w14:paraId="691D6FCD" w14:textId="77777777" w:rsidR="000F4095" w:rsidRPr="003C5C2A" w:rsidRDefault="000F4095" w:rsidP="00343766">
            <w:pPr>
              <w:rPr>
                <w:rFonts w:eastAsiaTheme="majorEastAsia" w:cs="Tahoma"/>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rPr>
              <w:t xml:space="preserve"> Microsoft Dynamics CRM 2013 Essential CAL </w:t>
            </w:r>
            <w:r w:rsidRPr="003C5C2A">
              <w:rPr>
                <w:rFonts w:eastAsiaTheme="majorEastAsia" w:cs="Tahoma"/>
              </w:rPr>
              <w:t>或</w:t>
            </w:r>
          </w:p>
          <w:p w14:paraId="29570B01"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rPr>
              <w:t xml:space="preserve"> Microsoft Dynamics CRM 2013 Essential CAL </w:t>
            </w:r>
            <w:r w:rsidRPr="003C5C2A">
              <w:rPr>
                <w:rFonts w:eastAsiaTheme="majorEastAsia" w:cs="Tahoma"/>
                <w:color w:val="000000"/>
                <w:szCs w:val="20"/>
              </w:rPr>
              <w:t>和</w:t>
            </w:r>
            <w:r w:rsidRPr="003C5C2A">
              <w:rPr>
                <w:rFonts w:eastAsiaTheme="majorEastAsia" w:cs="Tahoma"/>
                <w:color w:val="000000"/>
                <w:szCs w:val="20"/>
              </w:rPr>
              <w:t xml:space="preserve"> 1 </w:t>
            </w:r>
            <w:r w:rsidRPr="003C5C2A">
              <w:rPr>
                <w:rFonts w:eastAsiaTheme="majorEastAsia" w:cs="Tahoma"/>
                <w:color w:val="000000"/>
                <w:szCs w:val="20"/>
              </w:rPr>
              <w:t>份</w:t>
            </w:r>
            <w:r w:rsidRPr="003C5C2A">
              <w:rPr>
                <w:rFonts w:eastAsiaTheme="majorEastAsia" w:cs="Tahoma"/>
                <w:color w:val="000000"/>
                <w:szCs w:val="20"/>
              </w:rPr>
              <w:t xml:space="preserve"> </w:t>
            </w:r>
            <w:r w:rsidRPr="003C5C2A">
              <w:rPr>
                <w:rFonts w:eastAsiaTheme="majorEastAsia" w:cs="Tahoma"/>
              </w:rPr>
              <w:t xml:space="preserve">Microsoft Dynamics CRM 2013 Basic </w:t>
            </w:r>
            <w:r w:rsidR="00C52536">
              <w:rPr>
                <w:rFonts w:eastAsiaTheme="majorEastAsia" w:cs="Tahoma"/>
              </w:rPr>
              <w:br/>
            </w:r>
            <w:r w:rsidRPr="003C5C2A">
              <w:rPr>
                <w:rFonts w:eastAsiaTheme="majorEastAsia" w:cs="Tahoma"/>
              </w:rPr>
              <w:t>使用附加</w:t>
            </w:r>
            <w:r w:rsidRPr="003C5C2A">
              <w:rPr>
                <w:rFonts w:eastAsiaTheme="majorEastAsia" w:cs="Tahoma"/>
              </w:rPr>
              <w:t xml:space="preserve"> CAL</w:t>
            </w:r>
          </w:p>
        </w:tc>
      </w:tr>
      <w:tr w:rsidR="000F4095" w:rsidRPr="003C5C2A" w14:paraId="2E8FDF9E" w14:textId="77777777" w:rsidTr="00C52536">
        <w:tc>
          <w:tcPr>
            <w:tcW w:w="4090" w:type="dxa"/>
            <w:tcBorders>
              <w:top w:val="single" w:sz="6" w:space="0" w:color="000000"/>
            </w:tcBorders>
            <w:shd w:val="clear" w:color="auto" w:fill="FFFFFF"/>
          </w:tcPr>
          <w:p w14:paraId="4564B7B1"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2011 </w:t>
            </w:r>
            <w:r w:rsidR="00C52536">
              <w:rPr>
                <w:rFonts w:eastAsiaTheme="majorEastAsia" w:cs="Tahoma"/>
                <w:color w:val="000000"/>
                <w:szCs w:val="20"/>
              </w:rPr>
              <w:br/>
            </w:r>
            <w:r w:rsidRPr="003C5C2A">
              <w:rPr>
                <w:rFonts w:eastAsiaTheme="majorEastAsia" w:cs="Tahoma"/>
                <w:color w:val="000000"/>
                <w:szCs w:val="20"/>
              </w:rPr>
              <w:t>受限使用附加</w:t>
            </w:r>
            <w:r w:rsidRPr="003C5C2A">
              <w:rPr>
                <w:rFonts w:eastAsiaTheme="majorEastAsia" w:cs="Tahoma"/>
                <w:color w:val="000000"/>
                <w:szCs w:val="20"/>
              </w:rPr>
              <w:t xml:space="preserve"> CAL</w:t>
            </w:r>
          </w:p>
        </w:tc>
        <w:tc>
          <w:tcPr>
            <w:tcW w:w="4370" w:type="dxa"/>
            <w:tcBorders>
              <w:top w:val="single" w:sz="6" w:space="0" w:color="000000"/>
            </w:tcBorders>
            <w:shd w:val="clear" w:color="auto" w:fill="FFFFFF"/>
          </w:tcPr>
          <w:p w14:paraId="43E7CC27" w14:textId="77777777" w:rsidR="000F4095" w:rsidRPr="003C5C2A" w:rsidRDefault="000F4095" w:rsidP="00343766">
            <w:pPr>
              <w:rPr>
                <w:rFonts w:eastAsiaTheme="majorEastAsia" w:cs="Tahoma"/>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rPr>
              <w:t xml:space="preserve"> Microsoft Dynamics CRM 2013 Basic </w:t>
            </w:r>
            <w:r w:rsidR="00C52536">
              <w:rPr>
                <w:rFonts w:eastAsiaTheme="majorEastAsia" w:cs="Tahoma"/>
              </w:rPr>
              <w:br/>
            </w:r>
            <w:r w:rsidRPr="003C5C2A">
              <w:rPr>
                <w:rFonts w:eastAsiaTheme="majorEastAsia" w:cs="Tahoma"/>
              </w:rPr>
              <w:t>使用附加</w:t>
            </w:r>
            <w:r w:rsidRPr="003C5C2A">
              <w:rPr>
                <w:rFonts w:eastAsiaTheme="majorEastAsia" w:cs="Tahoma"/>
              </w:rPr>
              <w:t xml:space="preserve"> CAL</w:t>
            </w:r>
          </w:p>
        </w:tc>
      </w:tr>
      <w:tr w:rsidR="000F4095" w:rsidRPr="003C5C2A" w14:paraId="02A1714B" w14:textId="77777777" w:rsidTr="00C52536">
        <w:trPr>
          <w:trHeight w:val="471"/>
        </w:trPr>
        <w:tc>
          <w:tcPr>
            <w:tcW w:w="4090" w:type="dxa"/>
            <w:tcBorders>
              <w:top w:val="single" w:sz="6" w:space="0" w:color="000000"/>
            </w:tcBorders>
            <w:shd w:val="clear" w:color="auto" w:fill="FFFFFF"/>
          </w:tcPr>
          <w:p w14:paraId="60827601"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2011 </w:t>
            </w:r>
            <w:r w:rsidR="00C52536">
              <w:rPr>
                <w:rFonts w:eastAsiaTheme="majorEastAsia" w:cs="Tahoma"/>
                <w:color w:val="000000"/>
                <w:szCs w:val="20"/>
              </w:rPr>
              <w:br/>
            </w:r>
            <w:r w:rsidRPr="003C5C2A">
              <w:rPr>
                <w:rFonts w:eastAsiaTheme="majorEastAsia" w:cs="Tahoma"/>
                <w:color w:val="000000"/>
                <w:szCs w:val="20"/>
              </w:rPr>
              <w:t>完全使用附加</w:t>
            </w:r>
            <w:r w:rsidRPr="003C5C2A">
              <w:rPr>
                <w:rFonts w:eastAsiaTheme="majorEastAsia" w:cs="Tahoma"/>
                <w:color w:val="000000"/>
                <w:szCs w:val="20"/>
              </w:rPr>
              <w:t xml:space="preserve"> CAL</w:t>
            </w:r>
          </w:p>
        </w:tc>
        <w:tc>
          <w:tcPr>
            <w:tcW w:w="4370" w:type="dxa"/>
            <w:tcBorders>
              <w:top w:val="single" w:sz="6" w:space="0" w:color="000000"/>
            </w:tcBorders>
            <w:shd w:val="clear" w:color="auto" w:fill="FFFFFF"/>
          </w:tcPr>
          <w:p w14:paraId="07F5FAC1" w14:textId="77777777" w:rsidR="000F4095" w:rsidRPr="003C5C2A" w:rsidRDefault="000F4095" w:rsidP="00343766">
            <w:pPr>
              <w:rPr>
                <w:rFonts w:eastAsiaTheme="majorEastAsia" w:cs="Tahoma"/>
                <w:color w:val="000000"/>
                <w:szCs w:val="20"/>
              </w:rPr>
            </w:pPr>
            <w:r w:rsidRPr="003C5C2A">
              <w:rPr>
                <w:rFonts w:eastAsiaTheme="majorEastAsia" w:cs="Tahoma"/>
              </w:rPr>
              <w:t xml:space="preserve">1 </w:t>
            </w:r>
            <w:r w:rsidRPr="003C5C2A">
              <w:rPr>
                <w:rFonts w:eastAsiaTheme="majorEastAsia" w:cs="Tahoma"/>
              </w:rPr>
              <w:t>份</w:t>
            </w:r>
            <w:r w:rsidRPr="003C5C2A">
              <w:rPr>
                <w:rFonts w:eastAsiaTheme="majorEastAsia" w:cs="Tahoma"/>
              </w:rPr>
              <w:t xml:space="preserve"> Microsoft Dynamics CRM 2013 Professional </w:t>
            </w:r>
            <w:r w:rsidRPr="003C5C2A">
              <w:rPr>
                <w:rFonts w:eastAsiaTheme="majorEastAsia" w:cs="Tahoma"/>
              </w:rPr>
              <w:t>使用附加</w:t>
            </w:r>
            <w:r w:rsidRPr="003C5C2A">
              <w:rPr>
                <w:rFonts w:eastAsiaTheme="majorEastAsia" w:cs="Tahoma"/>
              </w:rPr>
              <w:t xml:space="preserve"> CAL</w:t>
            </w:r>
          </w:p>
        </w:tc>
      </w:tr>
      <w:tr w:rsidR="000F4095" w:rsidRPr="003C5C2A" w14:paraId="2A5641BC" w14:textId="77777777" w:rsidTr="00C52536">
        <w:tc>
          <w:tcPr>
            <w:tcW w:w="4090" w:type="dxa"/>
            <w:tcBorders>
              <w:top w:val="single" w:sz="6" w:space="0" w:color="000000"/>
            </w:tcBorders>
            <w:shd w:val="clear" w:color="auto" w:fill="FFFFFF"/>
          </w:tcPr>
          <w:p w14:paraId="0684000C"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 xml:space="preserve">1 </w:t>
            </w:r>
            <w:r w:rsidRPr="003C5C2A">
              <w:rPr>
                <w:rFonts w:eastAsiaTheme="majorEastAsia" w:cs="Tahoma"/>
                <w:color w:val="000000"/>
                <w:szCs w:val="20"/>
              </w:rPr>
              <w:t>份</w:t>
            </w:r>
            <w:r w:rsidRPr="003C5C2A">
              <w:rPr>
                <w:rFonts w:eastAsiaTheme="majorEastAsia" w:cs="Tahoma"/>
                <w:color w:val="000000"/>
                <w:szCs w:val="20"/>
              </w:rPr>
              <w:t xml:space="preserve"> Microsoft Dynamics CRM 2011 </w:t>
            </w:r>
            <w:r w:rsidRPr="003C5C2A">
              <w:rPr>
                <w:rFonts w:eastAsiaTheme="majorEastAsia" w:cs="Tahoma"/>
                <w:color w:val="000000"/>
                <w:szCs w:val="20"/>
              </w:rPr>
              <w:t>外部连接器</w:t>
            </w:r>
          </w:p>
        </w:tc>
        <w:tc>
          <w:tcPr>
            <w:tcW w:w="4370" w:type="dxa"/>
            <w:tcBorders>
              <w:top w:val="single" w:sz="6" w:space="0" w:color="000000"/>
            </w:tcBorders>
            <w:shd w:val="clear" w:color="auto" w:fill="FFFFFF"/>
          </w:tcPr>
          <w:p w14:paraId="11028FE0" w14:textId="77777777" w:rsidR="000F4095" w:rsidRPr="003C5C2A" w:rsidRDefault="000F4095" w:rsidP="00343766">
            <w:pPr>
              <w:rPr>
                <w:rFonts w:eastAsiaTheme="majorEastAsia" w:cs="Tahoma"/>
                <w:color w:val="000000"/>
                <w:szCs w:val="20"/>
              </w:rPr>
            </w:pPr>
            <w:r w:rsidRPr="003C5C2A">
              <w:rPr>
                <w:rFonts w:eastAsiaTheme="majorEastAsia" w:cs="Tahoma"/>
                <w:color w:val="000000"/>
                <w:szCs w:val="20"/>
              </w:rPr>
              <w:t>无。外部连接器使用权利包含在</w:t>
            </w:r>
            <w:r w:rsidRPr="003C5C2A">
              <w:rPr>
                <w:rFonts w:eastAsiaTheme="majorEastAsia" w:cs="Tahoma"/>
                <w:color w:val="000000"/>
                <w:szCs w:val="20"/>
              </w:rPr>
              <w:t xml:space="preserve"> CRM 2013 Server </w:t>
            </w:r>
            <w:r w:rsidRPr="003C5C2A">
              <w:rPr>
                <w:rFonts w:eastAsiaTheme="majorEastAsia" w:cs="Tahoma"/>
                <w:color w:val="000000"/>
                <w:szCs w:val="20"/>
              </w:rPr>
              <w:t>许可中</w:t>
            </w:r>
          </w:p>
        </w:tc>
      </w:tr>
    </w:tbl>
    <w:p w14:paraId="4A248AD2" w14:textId="77777777" w:rsidR="000F4095" w:rsidRPr="00C52536" w:rsidRDefault="000F4095" w:rsidP="000F4095">
      <w:pPr>
        <w:rPr>
          <w:rFonts w:eastAsiaTheme="majorEastAsia" w:cs="Tahoma"/>
          <w:sz w:val="16"/>
          <w:szCs w:val="16"/>
        </w:rPr>
      </w:pPr>
    </w:p>
    <w:p w14:paraId="76EE815A" w14:textId="77777777" w:rsidR="000F4095" w:rsidRPr="003C5C2A" w:rsidRDefault="000F4095" w:rsidP="000F4095">
      <w:pPr>
        <w:ind w:left="720"/>
        <w:rPr>
          <w:rFonts w:eastAsiaTheme="majorEastAsia" w:cs="Tahoma"/>
          <w:lang w:eastAsia="zh-CN"/>
        </w:rPr>
      </w:pPr>
      <w:r w:rsidRPr="003C5C2A">
        <w:rPr>
          <w:rFonts w:eastAsiaTheme="majorEastAsia" w:cs="Tahoma"/>
          <w:color w:val="000000"/>
          <w:szCs w:val="20"/>
          <w:lang w:eastAsia="zh-CN"/>
        </w:rPr>
        <w:t>客户可凭此产品条件备注及他们的</w:t>
      </w:r>
      <w:r w:rsidRPr="003C5C2A">
        <w:rPr>
          <w:rFonts w:eastAsiaTheme="majorEastAsia" w:cs="Tahoma"/>
          <w:color w:val="000000"/>
          <w:szCs w:val="20"/>
          <w:lang w:eastAsia="zh-CN"/>
        </w:rPr>
        <w:t xml:space="preserve"> Microsoft Dynamics CRM 2013 </w:t>
      </w:r>
      <w:r w:rsidRPr="003C5C2A">
        <w:rPr>
          <w:rFonts w:eastAsiaTheme="majorEastAsia" w:cs="Tahoma"/>
          <w:color w:val="000000"/>
          <w:szCs w:val="20"/>
          <w:lang w:eastAsia="zh-CN"/>
        </w:rPr>
        <w:t>的相应许可和软件保障证明自己使用</w:t>
      </w:r>
      <w:r w:rsidRPr="003C5C2A">
        <w:rPr>
          <w:rFonts w:eastAsiaTheme="majorEastAsia" w:cs="Tahoma"/>
          <w:color w:val="000000"/>
          <w:szCs w:val="20"/>
          <w:lang w:eastAsia="zh-CN"/>
        </w:rPr>
        <w:t xml:space="preserve"> Microsoft Dynamics CRM 2013 </w:t>
      </w:r>
      <w:r w:rsidRPr="003C5C2A">
        <w:rPr>
          <w:rFonts w:eastAsiaTheme="majorEastAsia" w:cs="Tahoma"/>
          <w:color w:val="000000"/>
          <w:szCs w:val="20"/>
          <w:lang w:eastAsia="zh-CN"/>
        </w:rPr>
        <w:t>软件的权利。客户按此迁移授权使用</w:t>
      </w:r>
      <w:r w:rsidRPr="003C5C2A">
        <w:rPr>
          <w:rFonts w:eastAsiaTheme="majorEastAsia" w:cs="Tahoma"/>
          <w:color w:val="000000"/>
          <w:szCs w:val="20"/>
          <w:lang w:eastAsia="zh-CN"/>
        </w:rPr>
        <w:t xml:space="preserve"> Microsoft Dynamics CRM 2013 </w:t>
      </w:r>
      <w:r w:rsidRPr="003C5C2A">
        <w:rPr>
          <w:rFonts w:eastAsiaTheme="majorEastAsia" w:cs="Tahoma"/>
          <w:color w:val="000000"/>
          <w:szCs w:val="20"/>
          <w:lang w:eastAsia="zh-CN"/>
        </w:rPr>
        <w:t>软件的权利应受其批量许可协议的条款和条件约束。该权利在客户按相应合格的</w:t>
      </w:r>
      <w:r w:rsidRPr="003C5C2A">
        <w:rPr>
          <w:rFonts w:eastAsiaTheme="majorEastAsia" w:cs="Tahoma"/>
          <w:color w:val="000000"/>
          <w:szCs w:val="20"/>
          <w:lang w:eastAsia="zh-CN"/>
        </w:rPr>
        <w:t xml:space="preserve"> Microsoft Dynamics CRM 2011 </w:t>
      </w:r>
      <w:r w:rsidRPr="003C5C2A">
        <w:rPr>
          <w:rFonts w:eastAsiaTheme="majorEastAsia" w:cs="Tahoma"/>
          <w:color w:val="000000"/>
          <w:szCs w:val="20"/>
          <w:lang w:eastAsia="zh-CN"/>
        </w:rPr>
        <w:t>许可使用</w:t>
      </w:r>
      <w:r w:rsidRPr="003C5C2A">
        <w:rPr>
          <w:rFonts w:eastAsiaTheme="majorEastAsia" w:cs="Tahoma"/>
          <w:color w:val="000000"/>
          <w:szCs w:val="20"/>
          <w:lang w:eastAsia="zh-CN"/>
        </w:rPr>
        <w:t xml:space="preserve"> Microsoft Dynamics CRM 2011 </w:t>
      </w:r>
      <w:r w:rsidRPr="003C5C2A">
        <w:rPr>
          <w:rFonts w:eastAsiaTheme="majorEastAsia" w:cs="Tahoma"/>
          <w:color w:val="000000"/>
          <w:szCs w:val="20"/>
          <w:lang w:eastAsia="zh-CN"/>
        </w:rPr>
        <w:t>的权利期满或终止时期满。在</w:t>
      </w:r>
      <w:r w:rsidRPr="003C5C2A">
        <w:rPr>
          <w:rFonts w:eastAsiaTheme="majorEastAsia" w:cs="Tahoma"/>
          <w:color w:val="000000"/>
          <w:szCs w:val="20"/>
          <w:lang w:eastAsia="zh-CN"/>
        </w:rPr>
        <w:t xml:space="preserve"> Microsoft Dynamics CRM 2011 </w:t>
      </w:r>
      <w:r w:rsidRPr="003C5C2A">
        <w:rPr>
          <w:rFonts w:eastAsiaTheme="majorEastAsia" w:cs="Tahoma"/>
          <w:color w:val="000000"/>
          <w:szCs w:val="20"/>
          <w:lang w:eastAsia="zh-CN"/>
        </w:rPr>
        <w:t>许可上的</w:t>
      </w:r>
      <w:r w:rsidRPr="003C5C2A">
        <w:rPr>
          <w:rFonts w:eastAsiaTheme="majorEastAsia" w:cs="Tahoma"/>
          <w:color w:val="000000"/>
          <w:szCs w:val="20"/>
          <w:lang w:eastAsia="zh-CN"/>
        </w:rPr>
        <w:t xml:space="preserve"> SA </w:t>
      </w:r>
      <w:r w:rsidRPr="003C5C2A">
        <w:rPr>
          <w:rFonts w:eastAsiaTheme="majorEastAsia" w:cs="Tahoma"/>
          <w:color w:val="000000"/>
          <w:szCs w:val="20"/>
          <w:lang w:eastAsia="zh-CN"/>
        </w:rPr>
        <w:t>范围期满时，客户可以为授予的</w:t>
      </w:r>
      <w:r w:rsidRPr="003C5C2A">
        <w:rPr>
          <w:rFonts w:eastAsiaTheme="majorEastAsia" w:cs="Tahoma"/>
          <w:color w:val="000000"/>
          <w:szCs w:val="20"/>
          <w:lang w:eastAsia="zh-CN"/>
        </w:rPr>
        <w:t xml:space="preserve"> Microsoft Dynamics CRM 2013 </w:t>
      </w:r>
      <w:r w:rsidRPr="003C5C2A">
        <w:rPr>
          <w:rFonts w:eastAsiaTheme="majorEastAsia" w:cs="Tahoma"/>
          <w:color w:val="000000"/>
          <w:szCs w:val="20"/>
          <w:lang w:eastAsia="zh-CN"/>
        </w:rPr>
        <w:t>许可续签</w:t>
      </w:r>
      <w:r w:rsidRPr="003C5C2A">
        <w:rPr>
          <w:rFonts w:eastAsiaTheme="majorEastAsia" w:cs="Tahoma"/>
          <w:color w:val="000000"/>
          <w:szCs w:val="20"/>
          <w:lang w:eastAsia="zh-CN"/>
        </w:rPr>
        <w:t xml:space="preserve"> SA</w:t>
      </w:r>
      <w:r w:rsidRPr="003C5C2A">
        <w:rPr>
          <w:rFonts w:eastAsiaTheme="majorEastAsia" w:cs="Tahoma"/>
          <w:color w:val="000000"/>
          <w:szCs w:val="20"/>
          <w:lang w:eastAsia="zh-CN"/>
        </w:rPr>
        <w:t>。</w:t>
      </w:r>
    </w:p>
    <w:p w14:paraId="36E540CC" w14:textId="77777777" w:rsidR="000F4095" w:rsidRPr="00C52536" w:rsidRDefault="000F4095" w:rsidP="000F4095">
      <w:pPr>
        <w:ind w:left="720"/>
        <w:rPr>
          <w:rFonts w:eastAsiaTheme="majorEastAsia" w:cs="Tahoma"/>
          <w:sz w:val="16"/>
          <w:szCs w:val="16"/>
          <w:lang w:eastAsia="zh-CN"/>
        </w:rPr>
      </w:pPr>
    </w:p>
    <w:p w14:paraId="13F3A98E" w14:textId="77777777" w:rsidR="000F4095" w:rsidRPr="003C5C2A" w:rsidRDefault="000F4095" w:rsidP="000F4095">
      <w:pPr>
        <w:pStyle w:val="EndnoteText"/>
        <w:ind w:left="720"/>
        <w:rPr>
          <w:rFonts w:ascii="Tahoma" w:eastAsiaTheme="majorEastAsia" w:hAnsi="Tahoma" w:cs="Tahoma"/>
          <w:lang w:eastAsia="zh-CN"/>
        </w:rPr>
      </w:pPr>
      <w:r w:rsidRPr="003C5C2A">
        <w:rPr>
          <w:rFonts w:ascii="Tahoma" w:eastAsiaTheme="majorEastAsia" w:hAnsi="Tahoma" w:cs="Tahoma"/>
          <w:bCs/>
          <w:sz w:val="18"/>
          <w:szCs w:val="18"/>
          <w:lang w:eastAsia="zh-CN"/>
        </w:rPr>
        <w:t>对于有资格获得上述免费许可和权利的企业协议客户，在当前登记有效期内作为客户的年度校正过程一部分获得的</w:t>
      </w:r>
      <w:r w:rsidRPr="003C5C2A">
        <w:rPr>
          <w:rFonts w:ascii="Tahoma" w:eastAsiaTheme="majorEastAsia" w:hAnsi="Tahoma" w:cs="Tahoma"/>
          <w:bCs/>
          <w:sz w:val="18"/>
          <w:szCs w:val="18"/>
          <w:lang w:eastAsia="zh-CN"/>
        </w:rPr>
        <w:t xml:space="preserve"> Microsoft Dynamics CRM 2011 </w:t>
      </w:r>
      <w:r w:rsidRPr="003C5C2A">
        <w:rPr>
          <w:rFonts w:ascii="Tahoma" w:eastAsiaTheme="majorEastAsia" w:hAnsi="Tahoma" w:cs="Tahoma"/>
          <w:bCs/>
          <w:sz w:val="18"/>
          <w:szCs w:val="18"/>
          <w:lang w:eastAsia="zh-CN"/>
        </w:rPr>
        <w:t>许可也是合格许可。</w:t>
      </w:r>
    </w:p>
    <w:p w14:paraId="05BC5F17" w14:textId="77777777" w:rsidR="000F4095" w:rsidRPr="00C52536" w:rsidRDefault="000F4095" w:rsidP="000F4095">
      <w:pPr>
        <w:pStyle w:val="EndnoteText"/>
        <w:ind w:left="720"/>
        <w:rPr>
          <w:rFonts w:ascii="Tahoma" w:eastAsiaTheme="majorEastAsia" w:hAnsi="Tahoma" w:cs="Tahoma"/>
          <w:sz w:val="16"/>
          <w:szCs w:val="16"/>
          <w:lang w:eastAsia="zh-CN"/>
        </w:rPr>
      </w:pPr>
    </w:p>
    <w:p w14:paraId="2698B92B" w14:textId="77777777" w:rsidR="000F4095" w:rsidRPr="003C5C2A" w:rsidRDefault="000F4095" w:rsidP="000F4095">
      <w:pPr>
        <w:pStyle w:val="EndnoteText"/>
        <w:ind w:left="720"/>
        <w:rPr>
          <w:rFonts w:ascii="Tahoma" w:eastAsiaTheme="majorEastAsia" w:hAnsi="Tahoma" w:cs="Tahoma"/>
          <w:highlight w:val="yellow"/>
          <w:lang w:eastAsia="zh-CN"/>
        </w:rPr>
      </w:pPr>
      <w:r w:rsidRPr="00C52536">
        <w:rPr>
          <w:rFonts w:ascii="Tahoma" w:eastAsiaTheme="majorEastAsia" w:hAnsi="Tahoma" w:cs="Tahoma"/>
          <w:bCs/>
          <w:color w:val="000000"/>
          <w:spacing w:val="-4"/>
          <w:sz w:val="18"/>
          <w:szCs w:val="18"/>
          <w:lang w:eastAsia="zh-CN"/>
        </w:rPr>
        <w:t>对于企业订购协议、大专院校和中小学校协议以及开放式价值订购协议，只要许可及软件保障在授予时期有效，</w:t>
      </w:r>
      <w:r w:rsidRPr="003C5C2A">
        <w:rPr>
          <w:rFonts w:ascii="Tahoma" w:eastAsiaTheme="majorEastAsia" w:hAnsi="Tahoma" w:cs="Tahoma"/>
          <w:bCs/>
          <w:color w:val="000000"/>
          <w:sz w:val="18"/>
          <w:szCs w:val="18"/>
          <w:lang w:eastAsia="zh-CN"/>
        </w:rPr>
        <w:t>而且客户保持连续订购，则临时授予同样的权利，直至许可登记有效期结束为止。这些权利只有在客户行使买断权时才会成为永久权利，并继续受客户许可协议的所有条款和条件约束。</w:t>
      </w:r>
    </w:p>
    <w:p w14:paraId="4C0468DB" w14:textId="77777777" w:rsidR="000F4095" w:rsidRPr="00C52536" w:rsidRDefault="000F4095" w:rsidP="000F4095">
      <w:pPr>
        <w:ind w:left="720"/>
        <w:rPr>
          <w:rFonts w:eastAsiaTheme="majorEastAsia" w:cs="Tahoma"/>
          <w:sz w:val="16"/>
          <w:szCs w:val="16"/>
          <w:lang w:eastAsia="zh-CN"/>
        </w:rPr>
      </w:pPr>
    </w:p>
    <w:p w14:paraId="60378946" w14:textId="77777777" w:rsidR="000F4095" w:rsidRPr="003C5C2A" w:rsidRDefault="000F4095" w:rsidP="000F4095">
      <w:pPr>
        <w:spacing w:after="60"/>
        <w:ind w:left="720"/>
        <w:rPr>
          <w:rFonts w:eastAsiaTheme="majorEastAsia" w:cs="Tahoma"/>
          <w:lang w:eastAsia="zh-CN"/>
        </w:rPr>
      </w:pPr>
      <w:r w:rsidRPr="003C5C2A">
        <w:rPr>
          <w:rFonts w:eastAsiaTheme="majorEastAsia" w:cs="Tahoma"/>
          <w:b/>
          <w:bCs/>
          <w:szCs w:val="20"/>
          <w:lang w:eastAsia="zh-CN"/>
        </w:rPr>
        <w:t xml:space="preserve">Microsoft Dynamics CRM 2013 </w:t>
      </w:r>
      <w:r w:rsidRPr="003C5C2A">
        <w:rPr>
          <w:rFonts w:eastAsiaTheme="majorEastAsia" w:cs="Tahoma"/>
          <w:b/>
          <w:bCs/>
          <w:szCs w:val="20"/>
          <w:lang w:eastAsia="zh-CN"/>
        </w:rPr>
        <w:t>的降级权利</w:t>
      </w:r>
    </w:p>
    <w:p w14:paraId="4D9A3BF6" w14:textId="77777777" w:rsidR="000F4095" w:rsidRPr="00C52536" w:rsidRDefault="000F4095" w:rsidP="000F4095">
      <w:pPr>
        <w:ind w:left="720"/>
        <w:rPr>
          <w:rFonts w:eastAsiaTheme="majorEastAsia" w:cs="Tahoma"/>
          <w:spacing w:val="4"/>
        </w:rPr>
      </w:pPr>
      <w:r w:rsidRPr="00C52536">
        <w:rPr>
          <w:rFonts w:eastAsiaTheme="majorEastAsia" w:cs="Tahoma"/>
          <w:spacing w:val="4"/>
          <w:szCs w:val="20"/>
          <w:lang w:eastAsia="zh-CN"/>
        </w:rPr>
        <w:t>拥有</w:t>
      </w:r>
      <w:r w:rsidRPr="00C52536">
        <w:rPr>
          <w:rFonts w:eastAsiaTheme="majorEastAsia" w:cs="Tahoma"/>
          <w:spacing w:val="4"/>
          <w:szCs w:val="20"/>
          <w:lang w:eastAsia="zh-CN"/>
        </w:rPr>
        <w:t xml:space="preserve"> Microsoft Dynamics CRM 2013 </w:t>
      </w:r>
      <w:r w:rsidRPr="00C52536">
        <w:rPr>
          <w:rFonts w:eastAsiaTheme="majorEastAsia" w:cs="Tahoma"/>
          <w:spacing w:val="4"/>
          <w:szCs w:val="20"/>
          <w:lang w:eastAsia="zh-CN"/>
        </w:rPr>
        <w:t>许可的客户可使用</w:t>
      </w:r>
      <w:r w:rsidRPr="00C52536">
        <w:rPr>
          <w:rFonts w:eastAsiaTheme="majorEastAsia" w:cs="Tahoma"/>
          <w:spacing w:val="4"/>
          <w:szCs w:val="20"/>
          <w:lang w:eastAsia="zh-CN"/>
        </w:rPr>
        <w:t xml:space="preserve"> Microsoft Dynamics CRM 2013 </w:t>
      </w:r>
      <w:r w:rsidRPr="00C52536">
        <w:rPr>
          <w:rFonts w:eastAsiaTheme="majorEastAsia" w:cs="Tahoma"/>
          <w:spacing w:val="4"/>
          <w:szCs w:val="20"/>
          <w:lang w:eastAsia="zh-CN"/>
        </w:rPr>
        <w:t>来替代</w:t>
      </w:r>
      <w:r w:rsidRPr="00C52536">
        <w:rPr>
          <w:rFonts w:eastAsiaTheme="majorEastAsia" w:cs="Tahoma"/>
          <w:spacing w:val="4"/>
          <w:szCs w:val="20"/>
          <w:lang w:eastAsia="zh-CN"/>
        </w:rPr>
        <w:t xml:space="preserve"> Microsoft Dynamics CRM 2011</w:t>
      </w:r>
      <w:r w:rsidRPr="00C52536">
        <w:rPr>
          <w:rFonts w:eastAsiaTheme="majorEastAsia" w:cs="Tahoma"/>
          <w:spacing w:val="4"/>
          <w:szCs w:val="20"/>
          <w:lang w:eastAsia="zh-CN"/>
        </w:rPr>
        <w:t>。</w:t>
      </w:r>
      <w:r w:rsidRPr="00C52536">
        <w:rPr>
          <w:rFonts w:eastAsiaTheme="majorEastAsia" w:cs="Tahoma"/>
          <w:spacing w:val="4"/>
          <w:szCs w:val="20"/>
        </w:rPr>
        <w:t>他们的</w:t>
      </w:r>
      <w:r w:rsidRPr="00C52536">
        <w:rPr>
          <w:rFonts w:eastAsiaTheme="majorEastAsia" w:cs="Tahoma"/>
          <w:spacing w:val="4"/>
          <w:szCs w:val="20"/>
        </w:rPr>
        <w:t xml:space="preserve"> Microsoft Dynamics CRM 2013 </w:t>
      </w:r>
      <w:r w:rsidRPr="00C52536">
        <w:rPr>
          <w:rFonts w:eastAsiaTheme="majorEastAsia" w:cs="Tahoma"/>
          <w:spacing w:val="4"/>
          <w:szCs w:val="20"/>
        </w:rPr>
        <w:t>许可可作为</w:t>
      </w:r>
      <w:r w:rsidRPr="00C52536">
        <w:rPr>
          <w:rFonts w:eastAsiaTheme="majorEastAsia" w:cs="Tahoma"/>
          <w:spacing w:val="4"/>
          <w:szCs w:val="20"/>
        </w:rPr>
        <w:t xml:space="preserve"> CRM 2013 </w:t>
      </w:r>
      <w:r w:rsidRPr="00C52536">
        <w:rPr>
          <w:rFonts w:eastAsiaTheme="majorEastAsia" w:cs="Tahoma"/>
          <w:spacing w:val="4"/>
          <w:szCs w:val="20"/>
        </w:rPr>
        <w:t>许可进行部署，如下所示：</w:t>
      </w:r>
    </w:p>
    <w:p w14:paraId="30FB3E09" w14:textId="77777777" w:rsidR="000F4095" w:rsidRPr="00C52536" w:rsidRDefault="000F4095" w:rsidP="000F4095">
      <w:pPr>
        <w:ind w:left="720"/>
        <w:rPr>
          <w:rFonts w:eastAsiaTheme="majorEastAsia" w:cs="Tahoma"/>
          <w:sz w:val="16"/>
          <w:szCs w:val="16"/>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3C5C2A" w14:paraId="1369031E"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187A7CD" w14:textId="77777777" w:rsidR="000F4095" w:rsidRPr="003C5C2A" w:rsidRDefault="000F4095" w:rsidP="00343766">
            <w:pPr>
              <w:keepNext/>
              <w:ind w:left="360"/>
              <w:rPr>
                <w:rFonts w:eastAsiaTheme="majorEastAsia" w:cs="Tahoma"/>
                <w:b/>
                <w:bCs/>
                <w:szCs w:val="20"/>
              </w:rPr>
            </w:pPr>
            <w:r w:rsidRPr="003C5C2A">
              <w:rPr>
                <w:rFonts w:eastAsiaTheme="majorEastAsia" w:cs="Tahoma"/>
                <w:b/>
                <w:bCs/>
                <w:szCs w:val="20"/>
              </w:rPr>
              <w:lastRenderedPageBreak/>
              <w:t>合格的</w:t>
            </w:r>
            <w:r w:rsidRPr="003C5C2A">
              <w:rPr>
                <w:rFonts w:eastAsiaTheme="majorEastAsia" w:cs="Tahoma"/>
                <w:b/>
                <w:bCs/>
                <w:szCs w:val="20"/>
              </w:rPr>
              <w:t xml:space="preserve"> Microsoft Dynamics CRM 2013 </w:t>
            </w:r>
            <w:r w:rsidRPr="003C5C2A">
              <w:rPr>
                <w:rFonts w:eastAsiaTheme="majorEastAsia" w:cs="Tahoma"/>
                <w:b/>
                <w:bCs/>
                <w:szCs w:val="20"/>
              </w:rPr>
              <w:t>许可</w:t>
            </w:r>
          </w:p>
        </w:tc>
        <w:tc>
          <w:tcPr>
            <w:tcW w:w="4242" w:type="dxa"/>
            <w:tcBorders>
              <w:top w:val="single" w:sz="8" w:space="0" w:color="000000"/>
              <w:left w:val="nil"/>
              <w:bottom w:val="single" w:sz="8" w:space="0" w:color="000000"/>
              <w:right w:val="single" w:sz="8" w:space="0" w:color="auto"/>
            </w:tcBorders>
            <w:shd w:val="clear" w:color="auto" w:fill="FABF8F"/>
          </w:tcPr>
          <w:p w14:paraId="3C3D36B8" w14:textId="77777777" w:rsidR="000F4095" w:rsidRPr="003C5C2A" w:rsidRDefault="000F4095" w:rsidP="00343766">
            <w:pPr>
              <w:ind w:left="360"/>
              <w:rPr>
                <w:rFonts w:eastAsiaTheme="majorEastAsia" w:cs="Tahoma"/>
                <w:b/>
                <w:bCs/>
                <w:szCs w:val="20"/>
              </w:rPr>
            </w:pPr>
            <w:r w:rsidRPr="003C5C2A">
              <w:rPr>
                <w:rFonts w:eastAsiaTheme="majorEastAsia" w:cs="Tahoma"/>
                <w:b/>
                <w:bCs/>
                <w:szCs w:val="20"/>
              </w:rPr>
              <w:t>相应的</w:t>
            </w:r>
            <w:r w:rsidRPr="003C5C2A">
              <w:rPr>
                <w:rFonts w:eastAsiaTheme="majorEastAsia" w:cs="Tahoma"/>
                <w:b/>
                <w:bCs/>
                <w:szCs w:val="20"/>
              </w:rPr>
              <w:t xml:space="preserve"> Microsoft Dynamics CRM 2011 </w:t>
            </w:r>
            <w:r w:rsidRPr="003C5C2A">
              <w:rPr>
                <w:rFonts w:eastAsiaTheme="majorEastAsia" w:cs="Tahoma"/>
                <w:b/>
                <w:bCs/>
                <w:szCs w:val="20"/>
              </w:rPr>
              <w:t>许可</w:t>
            </w:r>
          </w:p>
        </w:tc>
      </w:tr>
      <w:tr w:rsidR="000F4095" w:rsidRPr="003C5C2A" w14:paraId="7CB4848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EA95A4F" w14:textId="77777777" w:rsidR="000F4095" w:rsidRPr="003C5C2A" w:rsidRDefault="000F4095" w:rsidP="00343766">
            <w:pPr>
              <w:keepNext/>
              <w:rPr>
                <w:rFonts w:eastAsiaTheme="majorEastAsia" w:cs="Tahoma"/>
                <w:szCs w:val="20"/>
              </w:rPr>
            </w:pPr>
            <w:r w:rsidRPr="003C5C2A">
              <w:rPr>
                <w:rFonts w:eastAsiaTheme="majorEastAsia"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01FA5C53" w14:textId="77777777" w:rsidR="000F4095" w:rsidRPr="003C5C2A" w:rsidRDefault="000F4095" w:rsidP="00343766">
            <w:pPr>
              <w:pStyle w:val="ColorfulList-Accent11"/>
              <w:spacing w:line="276" w:lineRule="auto"/>
              <w:ind w:left="288" w:right="162" w:hanging="180"/>
              <w:rPr>
                <w:rFonts w:ascii="Tahoma" w:eastAsiaTheme="majorEastAsia" w:hAnsi="Tahoma" w:cs="Tahoma"/>
                <w:sz w:val="18"/>
                <w:szCs w:val="20"/>
              </w:rPr>
            </w:pPr>
            <w:r w:rsidRPr="003C5C2A">
              <w:rPr>
                <w:rFonts w:ascii="Tahoma" w:eastAsiaTheme="majorEastAsia" w:hAnsi="Tahoma" w:cs="Tahoma"/>
                <w:color w:val="000000"/>
                <w:sz w:val="18"/>
                <w:szCs w:val="20"/>
              </w:rPr>
              <w:t>Microsoft Dynamics CRM 2011 Server</w:t>
            </w:r>
          </w:p>
        </w:tc>
      </w:tr>
      <w:tr w:rsidR="000F4095" w:rsidRPr="003C5C2A" w14:paraId="5EF3CBE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44D784E" w14:textId="77777777" w:rsidR="000F4095" w:rsidRPr="003C5C2A" w:rsidRDefault="000F4095" w:rsidP="00343766">
            <w:pPr>
              <w:keepNext/>
              <w:rPr>
                <w:rFonts w:eastAsiaTheme="majorEastAsia" w:cs="Tahoma"/>
                <w:szCs w:val="20"/>
              </w:rPr>
            </w:pPr>
            <w:r w:rsidRPr="003C5C2A">
              <w:rPr>
                <w:rFonts w:eastAsiaTheme="majorEastAsia"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1B0D0E8C" w14:textId="77777777" w:rsidR="000F4095" w:rsidRPr="003C5C2A" w:rsidRDefault="000F4095" w:rsidP="00343766">
            <w:pPr>
              <w:pStyle w:val="ColorfulList-Accent11"/>
              <w:spacing w:line="276" w:lineRule="auto"/>
              <w:ind w:left="288" w:right="162" w:hanging="180"/>
              <w:rPr>
                <w:rFonts w:ascii="Tahoma" w:eastAsiaTheme="majorEastAsia" w:hAnsi="Tahoma" w:cs="Tahoma"/>
                <w:sz w:val="18"/>
                <w:szCs w:val="20"/>
              </w:rPr>
            </w:pPr>
            <w:r w:rsidRPr="003C5C2A">
              <w:rPr>
                <w:rFonts w:ascii="Tahoma" w:eastAsiaTheme="majorEastAsia" w:hAnsi="Tahoma" w:cs="Tahoma"/>
                <w:color w:val="000000"/>
                <w:sz w:val="18"/>
                <w:szCs w:val="20"/>
              </w:rPr>
              <w:t>Microsoft Dynamics CRM Workgroup Server 2011</w:t>
            </w:r>
          </w:p>
        </w:tc>
      </w:tr>
      <w:tr w:rsidR="000F4095" w:rsidRPr="003C5C2A" w14:paraId="4A50E5C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9E23BDA" w14:textId="77777777" w:rsidR="000F4095" w:rsidRPr="003C5C2A" w:rsidRDefault="000F4095" w:rsidP="00343766">
            <w:pPr>
              <w:keepNext/>
              <w:rPr>
                <w:rFonts w:eastAsiaTheme="majorEastAsia" w:cs="Tahoma"/>
                <w:color w:val="000000"/>
                <w:szCs w:val="20"/>
              </w:rPr>
            </w:pPr>
            <w:r w:rsidRPr="003C5C2A">
              <w:rPr>
                <w:rFonts w:eastAsiaTheme="majorEastAsia" w:cs="Tahoma"/>
              </w:rPr>
              <w:t>Microsoft Dynamics CRM 2013 Essential CAL</w:t>
            </w:r>
          </w:p>
        </w:tc>
        <w:tc>
          <w:tcPr>
            <w:tcW w:w="4242" w:type="dxa"/>
            <w:tcBorders>
              <w:top w:val="nil"/>
              <w:left w:val="nil"/>
              <w:bottom w:val="single" w:sz="8" w:space="0" w:color="000000"/>
              <w:right w:val="single" w:sz="8" w:space="0" w:color="000000"/>
            </w:tcBorders>
            <w:vAlign w:val="center"/>
          </w:tcPr>
          <w:p w14:paraId="071EF95C" w14:textId="77777777" w:rsidR="000F4095" w:rsidRPr="003C5C2A" w:rsidRDefault="000F4095" w:rsidP="00343766">
            <w:pPr>
              <w:pStyle w:val="ColorfulList-Accent11"/>
              <w:spacing w:line="276" w:lineRule="auto"/>
              <w:ind w:left="288" w:right="162" w:hanging="180"/>
              <w:rPr>
                <w:rFonts w:ascii="Tahoma" w:eastAsiaTheme="majorEastAsia" w:hAnsi="Tahoma" w:cs="Tahoma"/>
                <w:sz w:val="18"/>
                <w:szCs w:val="20"/>
              </w:rPr>
            </w:pPr>
            <w:r w:rsidRPr="003C5C2A">
              <w:rPr>
                <w:rFonts w:ascii="Tahoma" w:eastAsiaTheme="majorEastAsia" w:hAnsi="Tahoma" w:cs="Tahoma"/>
                <w:sz w:val="18"/>
                <w:szCs w:val="22"/>
              </w:rPr>
              <w:t xml:space="preserve">Microsoft Dynamics CRM 2011 </w:t>
            </w:r>
            <w:r w:rsidRPr="003C5C2A">
              <w:rPr>
                <w:rFonts w:ascii="Tahoma" w:eastAsiaTheme="majorEastAsia" w:hAnsi="Tahoma" w:cs="Tahoma"/>
                <w:sz w:val="18"/>
                <w:szCs w:val="22"/>
              </w:rPr>
              <w:t>员工自助服务</w:t>
            </w:r>
            <w:r w:rsidRPr="003C5C2A">
              <w:rPr>
                <w:rFonts w:ascii="Tahoma" w:eastAsiaTheme="majorEastAsia" w:hAnsi="Tahoma" w:cs="Tahoma"/>
                <w:sz w:val="18"/>
                <w:szCs w:val="22"/>
              </w:rPr>
              <w:t xml:space="preserve"> CAL</w:t>
            </w:r>
          </w:p>
        </w:tc>
      </w:tr>
      <w:tr w:rsidR="000F4095" w:rsidRPr="003C5C2A" w14:paraId="1904E43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C8B2B2E" w14:textId="77777777" w:rsidR="000F4095" w:rsidRPr="003C5C2A" w:rsidRDefault="000F4095" w:rsidP="00343766">
            <w:pPr>
              <w:rPr>
                <w:rFonts w:eastAsiaTheme="majorEastAsia" w:cs="Tahoma"/>
                <w:color w:val="000000"/>
                <w:szCs w:val="20"/>
              </w:rPr>
            </w:pPr>
            <w:r w:rsidRPr="003C5C2A">
              <w:rPr>
                <w:rFonts w:eastAsiaTheme="majorEastAsia" w:cs="Tahoma"/>
              </w:rPr>
              <w:t xml:space="preserve">Microsoft Dynamics CRM 2013 Basic </w:t>
            </w:r>
            <w:r w:rsidRPr="003C5C2A">
              <w:rPr>
                <w:rFonts w:eastAsiaTheme="majorEastAsia" w:cs="Tahoma"/>
              </w:rPr>
              <w:t>使用附加</w:t>
            </w:r>
            <w:r w:rsidRPr="003C5C2A">
              <w:rPr>
                <w:rFonts w:eastAsiaTheme="majorEastAsia" w:cs="Tahoma"/>
              </w:rPr>
              <w:t xml:space="preserve"> CAL</w:t>
            </w:r>
          </w:p>
        </w:tc>
        <w:tc>
          <w:tcPr>
            <w:tcW w:w="4242" w:type="dxa"/>
            <w:tcBorders>
              <w:top w:val="nil"/>
              <w:left w:val="nil"/>
              <w:bottom w:val="single" w:sz="8" w:space="0" w:color="000000"/>
              <w:right w:val="single" w:sz="8" w:space="0" w:color="000000"/>
            </w:tcBorders>
            <w:vAlign w:val="center"/>
          </w:tcPr>
          <w:p w14:paraId="2204462D" w14:textId="77777777" w:rsidR="000F4095" w:rsidRPr="003C5C2A" w:rsidRDefault="000F4095" w:rsidP="00343766">
            <w:pPr>
              <w:pStyle w:val="ColorfulList-Accent11"/>
              <w:spacing w:line="276" w:lineRule="auto"/>
              <w:ind w:left="288" w:right="162" w:hanging="180"/>
              <w:rPr>
                <w:rFonts w:ascii="Tahoma" w:eastAsiaTheme="majorEastAsia" w:hAnsi="Tahoma" w:cs="Tahoma"/>
                <w:color w:val="000000"/>
                <w:sz w:val="18"/>
                <w:szCs w:val="20"/>
              </w:rPr>
            </w:pPr>
            <w:r w:rsidRPr="003C5C2A">
              <w:rPr>
                <w:rFonts w:ascii="Tahoma" w:eastAsiaTheme="majorEastAsia" w:hAnsi="Tahoma" w:cs="Tahoma"/>
                <w:color w:val="000000"/>
                <w:sz w:val="18"/>
                <w:szCs w:val="20"/>
              </w:rPr>
              <w:t xml:space="preserve">Microsoft Dynamics CRM 2011 </w:t>
            </w:r>
            <w:r w:rsidRPr="003C5C2A">
              <w:rPr>
                <w:rFonts w:ascii="Tahoma" w:eastAsiaTheme="majorEastAsia" w:hAnsi="Tahoma" w:cs="Tahoma"/>
                <w:color w:val="000000"/>
                <w:sz w:val="18"/>
                <w:szCs w:val="20"/>
              </w:rPr>
              <w:t>受限使用附加</w:t>
            </w:r>
            <w:r w:rsidRPr="003C5C2A">
              <w:rPr>
                <w:rFonts w:ascii="Tahoma" w:eastAsiaTheme="majorEastAsia" w:hAnsi="Tahoma" w:cs="Tahoma"/>
                <w:color w:val="000000"/>
                <w:sz w:val="18"/>
                <w:szCs w:val="20"/>
              </w:rPr>
              <w:t xml:space="preserve"> CAL</w:t>
            </w:r>
          </w:p>
        </w:tc>
      </w:tr>
      <w:tr w:rsidR="000F4095" w:rsidRPr="003C5C2A" w14:paraId="43A1EEA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BB50BB1" w14:textId="77777777" w:rsidR="000F4095" w:rsidRPr="003C5C2A" w:rsidRDefault="000F4095" w:rsidP="00343766">
            <w:pPr>
              <w:rPr>
                <w:rFonts w:eastAsiaTheme="majorEastAsia" w:cs="Tahoma"/>
                <w:color w:val="000000"/>
                <w:szCs w:val="20"/>
              </w:rPr>
            </w:pPr>
            <w:r w:rsidRPr="003C5C2A">
              <w:rPr>
                <w:rFonts w:eastAsiaTheme="majorEastAsia" w:cs="Tahoma"/>
              </w:rPr>
              <w:t xml:space="preserve">Microsoft Dynamics CRM 2013 Professional </w:t>
            </w:r>
            <w:r w:rsidRPr="003C5C2A">
              <w:rPr>
                <w:rFonts w:eastAsiaTheme="majorEastAsia" w:cs="Tahoma"/>
              </w:rPr>
              <w:t>使用附加</w:t>
            </w:r>
            <w:r w:rsidRPr="003C5C2A">
              <w:rPr>
                <w:rFonts w:eastAsiaTheme="majorEastAsia" w:cs="Tahoma"/>
              </w:rPr>
              <w:t xml:space="preserve"> CAL</w:t>
            </w:r>
          </w:p>
        </w:tc>
        <w:tc>
          <w:tcPr>
            <w:tcW w:w="4242" w:type="dxa"/>
            <w:tcBorders>
              <w:top w:val="nil"/>
              <w:left w:val="nil"/>
              <w:bottom w:val="single" w:sz="8" w:space="0" w:color="000000"/>
              <w:right w:val="single" w:sz="8" w:space="0" w:color="000000"/>
            </w:tcBorders>
          </w:tcPr>
          <w:p w14:paraId="1B8E7818" w14:textId="77777777" w:rsidR="000F4095" w:rsidRPr="003C5C2A" w:rsidRDefault="000F4095" w:rsidP="00343766">
            <w:pPr>
              <w:pStyle w:val="ColorfulList-Accent11"/>
              <w:spacing w:line="276" w:lineRule="auto"/>
              <w:ind w:left="288" w:right="162" w:hanging="180"/>
              <w:rPr>
                <w:rFonts w:ascii="Tahoma" w:eastAsiaTheme="majorEastAsia" w:hAnsi="Tahoma" w:cs="Tahoma"/>
                <w:color w:val="000000"/>
                <w:sz w:val="18"/>
                <w:szCs w:val="20"/>
              </w:rPr>
            </w:pPr>
            <w:r w:rsidRPr="003C5C2A">
              <w:rPr>
                <w:rFonts w:ascii="Tahoma" w:eastAsiaTheme="majorEastAsia" w:hAnsi="Tahoma" w:cs="Tahoma"/>
                <w:color w:val="000000"/>
                <w:sz w:val="18"/>
                <w:szCs w:val="20"/>
              </w:rPr>
              <w:t xml:space="preserve">Microsoft Dynamics CRM 2011 </w:t>
            </w:r>
            <w:r w:rsidRPr="003C5C2A">
              <w:rPr>
                <w:rFonts w:ascii="Tahoma" w:eastAsiaTheme="majorEastAsia" w:hAnsi="Tahoma" w:cs="Tahoma"/>
                <w:color w:val="000000"/>
                <w:sz w:val="18"/>
                <w:szCs w:val="20"/>
              </w:rPr>
              <w:t>完全使用附加</w:t>
            </w:r>
            <w:r w:rsidRPr="003C5C2A">
              <w:rPr>
                <w:rFonts w:ascii="Tahoma" w:eastAsiaTheme="majorEastAsia" w:hAnsi="Tahoma" w:cs="Tahoma"/>
                <w:color w:val="000000"/>
                <w:sz w:val="18"/>
                <w:szCs w:val="20"/>
              </w:rPr>
              <w:t xml:space="preserve"> CAL</w:t>
            </w:r>
          </w:p>
        </w:tc>
      </w:tr>
    </w:tbl>
    <w:p w14:paraId="364E91BB" w14:textId="77777777" w:rsidR="000F4095" w:rsidRPr="003C5C2A" w:rsidRDefault="000F4095" w:rsidP="000F4095">
      <w:pPr>
        <w:spacing w:after="60"/>
        <w:ind w:left="720"/>
        <w:rPr>
          <w:rFonts w:eastAsiaTheme="majorEastAsia" w:cs="Tahoma"/>
        </w:rPr>
      </w:pPr>
      <w:r w:rsidRPr="003C5C2A">
        <w:rPr>
          <w:rFonts w:eastAsiaTheme="majorEastAsia" w:cs="Tahoma"/>
          <w:b/>
          <w:bCs/>
          <w:color w:val="000000"/>
          <w:szCs w:val="20"/>
        </w:rPr>
        <w:t>客户端访问许可选项</w:t>
      </w:r>
    </w:p>
    <w:p w14:paraId="7F398AD2" w14:textId="77777777" w:rsidR="000F4095" w:rsidRPr="003C5C2A" w:rsidRDefault="000F4095" w:rsidP="000F4095">
      <w:pPr>
        <w:ind w:left="720"/>
        <w:rPr>
          <w:rFonts w:eastAsiaTheme="majorEastAsia" w:cs="Tahoma"/>
        </w:rPr>
      </w:pPr>
      <w:r w:rsidRPr="003C5C2A">
        <w:rPr>
          <w:rFonts w:eastAsiaTheme="majorEastAsia" w:cs="Tahoma"/>
          <w:color w:val="000000"/>
          <w:szCs w:val="20"/>
        </w:rPr>
        <w:t>下表概述了不同</w:t>
      </w:r>
      <w:r w:rsidRPr="003C5C2A">
        <w:rPr>
          <w:rFonts w:eastAsiaTheme="majorEastAsia" w:cs="Tahoma"/>
          <w:color w:val="000000"/>
          <w:szCs w:val="20"/>
        </w:rPr>
        <w:t xml:space="preserve"> Microsoft Dynamics CRM 2013 CAL </w:t>
      </w:r>
      <w:r w:rsidRPr="003C5C2A">
        <w:rPr>
          <w:rFonts w:eastAsiaTheme="majorEastAsia" w:cs="Tahoma"/>
          <w:color w:val="000000"/>
          <w:szCs w:val="20"/>
        </w:rPr>
        <w:t>允许的使用情况。受限</w:t>
      </w:r>
      <w:r w:rsidRPr="003C5C2A">
        <w:rPr>
          <w:rFonts w:eastAsiaTheme="majorEastAsia" w:cs="Tahoma"/>
          <w:color w:val="000000"/>
          <w:szCs w:val="20"/>
        </w:rPr>
        <w:t xml:space="preserve"> CAL </w:t>
      </w:r>
      <w:r w:rsidRPr="003C5C2A">
        <w:rPr>
          <w:rFonts w:eastAsiaTheme="majorEastAsia" w:cs="Tahoma"/>
          <w:color w:val="000000"/>
          <w:szCs w:val="20"/>
        </w:rPr>
        <w:t>和完全</w:t>
      </w:r>
      <w:r w:rsidRPr="003C5C2A">
        <w:rPr>
          <w:rFonts w:eastAsiaTheme="majorEastAsia" w:cs="Tahoma"/>
          <w:color w:val="000000"/>
          <w:szCs w:val="20"/>
        </w:rPr>
        <w:t xml:space="preserve"> CAL </w:t>
      </w:r>
      <w:r w:rsidRPr="003C5C2A">
        <w:rPr>
          <w:rFonts w:eastAsiaTheme="majorEastAsia" w:cs="Tahoma"/>
          <w:color w:val="000000"/>
          <w:szCs w:val="20"/>
        </w:rPr>
        <w:t>是包括多份许可的产品。</w:t>
      </w:r>
    </w:p>
    <w:p w14:paraId="5D8F9CF6" w14:textId="77777777" w:rsidR="000F4095" w:rsidRPr="003C5C2A" w:rsidRDefault="000F4095" w:rsidP="000F4095">
      <w:pPr>
        <w:ind w:left="720"/>
        <w:rPr>
          <w:rFonts w:eastAsiaTheme="majorEastAsia" w:cs="Tahoma"/>
        </w:rPr>
      </w:pPr>
    </w:p>
    <w:tbl>
      <w:tblPr>
        <w:tblW w:w="7772"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7"/>
        <w:gridCol w:w="834"/>
        <w:gridCol w:w="516"/>
        <w:gridCol w:w="702"/>
        <w:gridCol w:w="351"/>
        <w:gridCol w:w="1530"/>
        <w:gridCol w:w="855"/>
        <w:gridCol w:w="585"/>
        <w:gridCol w:w="792"/>
      </w:tblGrid>
      <w:tr w:rsidR="00BF2FFA" w:rsidRPr="003C5C2A" w14:paraId="5B24C9D6" w14:textId="77777777" w:rsidTr="00482600">
        <w:trPr>
          <w:cantSplit/>
          <w:trHeight w:val="303"/>
          <w:tblHeader/>
        </w:trPr>
        <w:tc>
          <w:tcPr>
            <w:tcW w:w="160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6985812D" w14:textId="77777777" w:rsidR="00BF2FFA" w:rsidRPr="003C5C2A" w:rsidRDefault="00BF2FFA" w:rsidP="004E6530">
            <w:pPr>
              <w:spacing w:before="20" w:after="20"/>
              <w:rPr>
                <w:rFonts w:eastAsiaTheme="majorEastAsia" w:cs="Tahoma"/>
                <w:b/>
                <w:bCs/>
                <w:color w:val="FFFFFF" w:themeColor="background1"/>
                <w:sz w:val="14"/>
                <w:szCs w:val="16"/>
              </w:rPr>
            </w:pPr>
            <w:r w:rsidRPr="003C5C2A">
              <w:rPr>
                <w:rFonts w:eastAsiaTheme="majorEastAsia" w:cs="Tahoma"/>
                <w:b/>
                <w:bCs/>
                <w:color w:val="FFFFFF" w:themeColor="background1"/>
                <w:sz w:val="14"/>
                <w:szCs w:val="16"/>
              </w:rPr>
              <w:t>使用权利</w:t>
            </w:r>
          </w:p>
        </w:tc>
        <w:tc>
          <w:tcPr>
            <w:tcW w:w="8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1B98632" w14:textId="77777777" w:rsidR="00BF2FFA" w:rsidRPr="003C5C2A" w:rsidRDefault="00BF2FFA" w:rsidP="004E6530">
            <w:pPr>
              <w:spacing w:before="20" w:after="20"/>
              <w:jc w:val="center"/>
              <w:rPr>
                <w:rFonts w:eastAsiaTheme="majorEastAsia" w:cs="Tahoma"/>
                <w:b/>
                <w:bCs/>
                <w:color w:val="FFFFFF" w:themeColor="background1"/>
                <w:sz w:val="10"/>
                <w:szCs w:val="10"/>
              </w:rPr>
            </w:pPr>
            <w:r w:rsidRPr="003C5C2A">
              <w:rPr>
                <w:rFonts w:eastAsiaTheme="majorEastAsia" w:cs="Tahoma"/>
                <w:b/>
                <w:bCs/>
                <w:color w:val="FFFFFF" w:themeColor="background1"/>
                <w:sz w:val="10"/>
                <w:szCs w:val="10"/>
              </w:rPr>
              <w:t>Professional</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55E06C2" w14:textId="77777777" w:rsidR="00BF2FFA" w:rsidRPr="003C5C2A" w:rsidRDefault="00BF2FFA" w:rsidP="004E6530">
            <w:pPr>
              <w:spacing w:before="20" w:after="20"/>
              <w:jc w:val="center"/>
              <w:rPr>
                <w:rFonts w:eastAsiaTheme="majorEastAsia" w:cs="Tahoma"/>
                <w:b/>
                <w:bCs/>
                <w:color w:val="FFFFFF" w:themeColor="background1"/>
                <w:sz w:val="10"/>
                <w:szCs w:val="10"/>
              </w:rPr>
            </w:pPr>
            <w:r w:rsidRPr="003C5C2A">
              <w:rPr>
                <w:rFonts w:eastAsiaTheme="majorEastAsia" w:cs="Tahoma"/>
                <w:b/>
                <w:bCs/>
                <w:color w:val="FFFFFF" w:themeColor="background1"/>
                <w:sz w:val="10"/>
                <w:szCs w:val="10"/>
              </w:rPr>
              <w:t>Basic</w:t>
            </w:r>
          </w:p>
        </w:tc>
        <w:tc>
          <w:tcPr>
            <w:tcW w:w="702"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335E4BF" w14:textId="77777777" w:rsidR="00BF2FFA" w:rsidRPr="003C5C2A" w:rsidRDefault="00BF2FFA" w:rsidP="004E6530">
            <w:pPr>
              <w:spacing w:before="20" w:after="20"/>
              <w:jc w:val="center"/>
              <w:rPr>
                <w:rFonts w:eastAsiaTheme="majorEastAsia" w:cs="Tahoma"/>
                <w:b/>
                <w:bCs/>
                <w:color w:val="FFFFFF" w:themeColor="background1"/>
                <w:sz w:val="10"/>
                <w:szCs w:val="10"/>
              </w:rPr>
            </w:pPr>
            <w:r w:rsidRPr="003C5C2A">
              <w:rPr>
                <w:rFonts w:eastAsiaTheme="majorEastAsia" w:cs="Tahoma"/>
                <w:b/>
                <w:bCs/>
                <w:color w:val="FFFFFF" w:themeColor="background1"/>
                <w:sz w:val="10"/>
                <w:szCs w:val="10"/>
              </w:rPr>
              <w:t>Essential</w:t>
            </w:r>
          </w:p>
        </w:tc>
        <w:tc>
          <w:tcPr>
            <w:tcW w:w="351" w:type="dxa"/>
            <w:tcBorders>
              <w:top w:val="nil"/>
              <w:left w:val="nil"/>
              <w:bottom w:val="nil"/>
              <w:right w:val="nil"/>
            </w:tcBorders>
            <w:shd w:val="clear" w:color="auto" w:fill="auto"/>
          </w:tcPr>
          <w:p w14:paraId="45952391" w14:textId="77777777" w:rsidR="00BF2FFA" w:rsidRPr="003C5C2A" w:rsidRDefault="00BF2FFA" w:rsidP="004E6530">
            <w:pPr>
              <w:spacing w:before="20" w:after="20"/>
              <w:jc w:val="center"/>
              <w:rPr>
                <w:rFonts w:eastAsiaTheme="majorEastAsia" w:cs="Tahoma"/>
                <w:b/>
                <w:bCs/>
                <w:color w:val="FFFFFF" w:themeColor="background1"/>
                <w:sz w:val="14"/>
                <w:szCs w:val="16"/>
              </w:rPr>
            </w:pPr>
          </w:p>
        </w:tc>
        <w:tc>
          <w:tcPr>
            <w:tcW w:w="153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058243A7" w14:textId="77777777" w:rsidR="00BF2FFA" w:rsidRPr="003C5C2A" w:rsidRDefault="00BF2FFA" w:rsidP="004E6530">
            <w:pPr>
              <w:spacing w:before="20" w:after="20"/>
              <w:rPr>
                <w:rFonts w:eastAsiaTheme="majorEastAsia" w:cs="Tahoma"/>
                <w:b/>
                <w:bCs/>
                <w:color w:val="FFFFFF" w:themeColor="background1"/>
                <w:sz w:val="14"/>
                <w:szCs w:val="16"/>
              </w:rPr>
            </w:pPr>
            <w:r w:rsidRPr="003C5C2A">
              <w:rPr>
                <w:rFonts w:eastAsiaTheme="majorEastAsia" w:cs="Tahoma"/>
                <w:b/>
                <w:bCs/>
                <w:color w:val="FFFFFF" w:themeColor="background1"/>
                <w:sz w:val="14"/>
                <w:szCs w:val="16"/>
              </w:rPr>
              <w:t>使用权利</w:t>
            </w:r>
          </w:p>
        </w:tc>
        <w:tc>
          <w:tcPr>
            <w:tcW w:w="8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16A1D34" w14:textId="77777777" w:rsidR="00BF2FFA" w:rsidRPr="003C5C2A" w:rsidRDefault="00BF2FFA" w:rsidP="004E6530">
            <w:pPr>
              <w:spacing w:before="20" w:after="20"/>
              <w:jc w:val="center"/>
              <w:rPr>
                <w:rFonts w:eastAsiaTheme="majorEastAsia" w:cs="Tahoma"/>
                <w:b/>
                <w:bCs/>
                <w:color w:val="FFFFFF" w:themeColor="background1"/>
                <w:sz w:val="14"/>
                <w:szCs w:val="16"/>
              </w:rPr>
            </w:pPr>
            <w:r w:rsidRPr="003C5C2A">
              <w:rPr>
                <w:rFonts w:eastAsiaTheme="majorEastAsia" w:cs="Tahoma"/>
                <w:b/>
                <w:bCs/>
                <w:color w:val="FFFFFF" w:themeColor="background1"/>
                <w:sz w:val="10"/>
                <w:szCs w:val="10"/>
              </w:rPr>
              <w:t>Professional</w:t>
            </w:r>
          </w:p>
        </w:tc>
        <w:tc>
          <w:tcPr>
            <w:tcW w:w="5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EEF554C" w14:textId="77777777" w:rsidR="00BF2FFA" w:rsidRPr="003C5C2A" w:rsidRDefault="00BF2FFA" w:rsidP="004E6530">
            <w:pPr>
              <w:spacing w:before="20" w:after="20"/>
              <w:jc w:val="center"/>
              <w:rPr>
                <w:rFonts w:eastAsiaTheme="majorEastAsia" w:cs="Tahoma"/>
                <w:b/>
                <w:bCs/>
                <w:color w:val="FFFFFF" w:themeColor="background1"/>
                <w:sz w:val="14"/>
                <w:szCs w:val="16"/>
              </w:rPr>
            </w:pPr>
            <w:r w:rsidRPr="003C5C2A">
              <w:rPr>
                <w:rFonts w:eastAsiaTheme="majorEastAsia" w:cs="Tahoma"/>
                <w:b/>
                <w:bCs/>
                <w:color w:val="FFFFFF" w:themeColor="background1"/>
                <w:sz w:val="10"/>
                <w:szCs w:val="10"/>
              </w:rPr>
              <w:t>Basic</w:t>
            </w:r>
          </w:p>
        </w:tc>
        <w:tc>
          <w:tcPr>
            <w:tcW w:w="792"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EA7EC66" w14:textId="77777777" w:rsidR="00BF2FFA" w:rsidRPr="003C5C2A" w:rsidRDefault="00BF2FFA" w:rsidP="004E6530">
            <w:pPr>
              <w:spacing w:before="20" w:after="20"/>
              <w:jc w:val="center"/>
              <w:rPr>
                <w:rFonts w:eastAsiaTheme="majorEastAsia" w:cs="Tahoma"/>
                <w:b/>
                <w:bCs/>
                <w:color w:val="FFFFFF" w:themeColor="background1"/>
                <w:sz w:val="14"/>
                <w:szCs w:val="16"/>
              </w:rPr>
            </w:pPr>
            <w:r w:rsidRPr="003C5C2A">
              <w:rPr>
                <w:rFonts w:eastAsiaTheme="majorEastAsia" w:cs="Tahoma"/>
                <w:b/>
                <w:bCs/>
                <w:color w:val="FFFFFF" w:themeColor="background1"/>
                <w:sz w:val="10"/>
                <w:szCs w:val="10"/>
              </w:rPr>
              <w:t>Essential</w:t>
            </w:r>
          </w:p>
        </w:tc>
      </w:tr>
      <w:tr w:rsidR="00BF2FFA" w:rsidRPr="003C5C2A" w14:paraId="41F722C7" w14:textId="77777777" w:rsidTr="00482600">
        <w:trPr>
          <w:cantSplit/>
          <w:trHeight w:val="172"/>
        </w:trPr>
        <w:tc>
          <w:tcPr>
            <w:tcW w:w="160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2D600D35"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查看声明</w:t>
            </w:r>
          </w:p>
        </w:tc>
        <w:tc>
          <w:tcPr>
            <w:tcW w:w="834" w:type="dxa"/>
            <w:tcBorders>
              <w:top w:val="single" w:sz="4" w:space="0" w:color="FFFFFF" w:themeColor="background1"/>
              <w:left w:val="nil"/>
              <w:bottom w:val="single" w:sz="4" w:space="0" w:color="A5A5A5" w:themeColor="accent3"/>
              <w:right w:val="nil"/>
            </w:tcBorders>
            <w:vAlign w:val="center"/>
          </w:tcPr>
          <w:p w14:paraId="58E76466"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055987F" wp14:editId="7EC82523">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FFFFFF" w:themeColor="background1"/>
              <w:left w:val="nil"/>
              <w:bottom w:val="single" w:sz="4" w:space="0" w:color="A5A5A5" w:themeColor="accent3"/>
              <w:right w:val="nil"/>
            </w:tcBorders>
            <w:vAlign w:val="center"/>
          </w:tcPr>
          <w:p w14:paraId="40037519"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F45AA39" wp14:editId="0EA025F3">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FFFFFF" w:themeColor="background1"/>
              <w:left w:val="nil"/>
              <w:bottom w:val="single" w:sz="4" w:space="0" w:color="A5A5A5" w:themeColor="accent3"/>
              <w:right w:val="nil"/>
            </w:tcBorders>
            <w:vAlign w:val="center"/>
          </w:tcPr>
          <w:p w14:paraId="5FB003F7"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30DC9B91" wp14:editId="1A48DDA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7E950A4C"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6B8F135"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联系人</w:t>
            </w:r>
          </w:p>
        </w:tc>
        <w:tc>
          <w:tcPr>
            <w:tcW w:w="855" w:type="dxa"/>
            <w:tcBorders>
              <w:top w:val="single" w:sz="4" w:space="0" w:color="FFFFFF" w:themeColor="background1"/>
              <w:left w:val="nil"/>
              <w:bottom w:val="single" w:sz="4" w:space="0" w:color="A5A5A5" w:themeColor="accent3"/>
              <w:right w:val="nil"/>
            </w:tcBorders>
            <w:vAlign w:val="center"/>
          </w:tcPr>
          <w:p w14:paraId="700A51C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86CDAB6" wp14:editId="030F600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FFFFFF" w:themeColor="background1"/>
              <w:left w:val="nil"/>
              <w:bottom w:val="single" w:sz="4" w:space="0" w:color="A5A5A5" w:themeColor="accent3"/>
              <w:right w:val="nil"/>
            </w:tcBorders>
            <w:vAlign w:val="center"/>
          </w:tcPr>
          <w:p w14:paraId="56F0ED41"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FE45D6F" wp14:editId="76E16A8D">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FFFFFF" w:themeColor="background1"/>
              <w:left w:val="nil"/>
              <w:bottom w:val="single" w:sz="4" w:space="0" w:color="A5A5A5" w:themeColor="accent3"/>
              <w:right w:val="nil"/>
            </w:tcBorders>
          </w:tcPr>
          <w:p w14:paraId="73CAB10D"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769ED6A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FE0B3A"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管理保存的视图</w:t>
            </w:r>
          </w:p>
        </w:tc>
        <w:tc>
          <w:tcPr>
            <w:tcW w:w="834" w:type="dxa"/>
            <w:tcBorders>
              <w:top w:val="single" w:sz="4" w:space="0" w:color="A5A5A5" w:themeColor="accent3"/>
              <w:left w:val="nil"/>
              <w:bottom w:val="single" w:sz="4" w:space="0" w:color="A5A5A5" w:themeColor="accent3"/>
              <w:right w:val="nil"/>
            </w:tcBorders>
            <w:vAlign w:val="center"/>
          </w:tcPr>
          <w:p w14:paraId="6D018F3A"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0C1A479" wp14:editId="5FCF9C8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FE09822"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AB500CC" wp14:editId="4CEC617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16393821"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2363AD0F" wp14:editId="41F2CCF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2C2B137F"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B97A9E2" w14:textId="77777777" w:rsidR="00BF2FFA" w:rsidRPr="003C5C2A" w:rsidRDefault="00BF2FFA" w:rsidP="004E6530">
            <w:pPr>
              <w:spacing w:before="20" w:after="20"/>
              <w:rPr>
                <w:rFonts w:eastAsiaTheme="majorEastAsia" w:cs="Tahoma"/>
                <w:noProof/>
                <w:color w:val="000000"/>
                <w:sz w:val="13"/>
                <w:szCs w:val="13"/>
                <w:lang w:eastAsia="zh-CN"/>
              </w:rPr>
            </w:pPr>
            <w:r w:rsidRPr="003C5C2A">
              <w:rPr>
                <w:rFonts w:eastAsiaTheme="majorEastAsia" w:cs="Tahoma"/>
                <w:color w:val="000000"/>
                <w:sz w:val="13"/>
                <w:szCs w:val="13"/>
                <w:lang w:eastAsia="zh-CN"/>
              </w:rPr>
              <w:t>销售线索计分、传送、分配</w:t>
            </w:r>
          </w:p>
        </w:tc>
        <w:tc>
          <w:tcPr>
            <w:tcW w:w="855" w:type="dxa"/>
            <w:tcBorders>
              <w:top w:val="single" w:sz="4" w:space="0" w:color="A5A5A5" w:themeColor="accent3"/>
              <w:left w:val="nil"/>
              <w:bottom w:val="single" w:sz="4" w:space="0" w:color="A5A5A5" w:themeColor="accent3"/>
              <w:right w:val="nil"/>
            </w:tcBorders>
            <w:vAlign w:val="center"/>
          </w:tcPr>
          <w:p w14:paraId="545D0629"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AAE52F6" wp14:editId="2CB16D6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0FC2428A"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DBFC212" wp14:editId="3084ED5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2A7F7456"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12D4200B"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69E2647"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使用记录之间的关系</w:t>
            </w:r>
          </w:p>
        </w:tc>
        <w:tc>
          <w:tcPr>
            <w:tcW w:w="834" w:type="dxa"/>
            <w:tcBorders>
              <w:top w:val="single" w:sz="4" w:space="0" w:color="A5A5A5" w:themeColor="accent3"/>
              <w:left w:val="nil"/>
              <w:bottom w:val="single" w:sz="4" w:space="0" w:color="A5A5A5" w:themeColor="accent3"/>
              <w:right w:val="nil"/>
            </w:tcBorders>
            <w:vAlign w:val="center"/>
          </w:tcPr>
          <w:p w14:paraId="3C2F48A3"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7692741A" wp14:editId="6B7D048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D025CB1"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sz w:val="12"/>
                <w:szCs w:val="16"/>
              </w:rPr>
              <w:drawing>
                <wp:inline distT="0" distB="0" distL="0" distR="0" wp14:anchorId="36247FD9" wp14:editId="31496D9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5EAAFD71"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68FE17D0" wp14:editId="76E47E38">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60C9BDBA"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807511"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主要捕获</w:t>
            </w:r>
          </w:p>
        </w:tc>
        <w:tc>
          <w:tcPr>
            <w:tcW w:w="855" w:type="dxa"/>
            <w:tcBorders>
              <w:top w:val="single" w:sz="4" w:space="0" w:color="A5A5A5" w:themeColor="accent3"/>
              <w:left w:val="nil"/>
              <w:bottom w:val="single" w:sz="4" w:space="0" w:color="A5A5A5" w:themeColor="accent3"/>
              <w:right w:val="nil"/>
            </w:tcBorders>
            <w:vAlign w:val="center"/>
          </w:tcPr>
          <w:p w14:paraId="7917E79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6CB2D9E" wp14:editId="2BA1E93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251D5518"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D7D464F" wp14:editId="49FF48A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71563249"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44EC7DF3"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DE13D8"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创建个人视图</w:t>
            </w:r>
          </w:p>
        </w:tc>
        <w:tc>
          <w:tcPr>
            <w:tcW w:w="834" w:type="dxa"/>
            <w:tcBorders>
              <w:top w:val="single" w:sz="4" w:space="0" w:color="A5A5A5" w:themeColor="accent3"/>
              <w:left w:val="nil"/>
              <w:bottom w:val="single" w:sz="4" w:space="0" w:color="A5A5A5" w:themeColor="accent3"/>
              <w:right w:val="nil"/>
            </w:tcBorders>
            <w:vAlign w:val="center"/>
          </w:tcPr>
          <w:p w14:paraId="58AC3B1B"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6192DD32" wp14:editId="5A3CBFA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2645B8A"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67912024" wp14:editId="458AE0F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3F18AA14"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7BE44B8C" wp14:editId="00333D7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30419F27"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83657F" w14:textId="77777777" w:rsidR="00BF2FFA" w:rsidRPr="003C5C2A" w:rsidRDefault="00BF2FFA" w:rsidP="004E6530">
            <w:pPr>
              <w:spacing w:before="20" w:after="20"/>
              <w:rPr>
                <w:rFonts w:eastAsiaTheme="majorEastAsia" w:cs="Tahoma"/>
                <w:noProof/>
                <w:color w:val="000000"/>
                <w:sz w:val="13"/>
                <w:szCs w:val="13"/>
                <w:lang w:eastAsia="zh-CN"/>
              </w:rPr>
            </w:pPr>
            <w:r w:rsidRPr="003C5C2A">
              <w:rPr>
                <w:rFonts w:eastAsiaTheme="majorEastAsia" w:cs="Tahoma"/>
                <w:color w:val="000000"/>
                <w:sz w:val="13"/>
                <w:szCs w:val="13"/>
                <w:lang w:eastAsia="zh-CN"/>
              </w:rPr>
              <w:t>添加或删除客户的客户关系</w:t>
            </w:r>
          </w:p>
        </w:tc>
        <w:tc>
          <w:tcPr>
            <w:tcW w:w="855" w:type="dxa"/>
            <w:tcBorders>
              <w:top w:val="single" w:sz="4" w:space="0" w:color="A5A5A5" w:themeColor="accent3"/>
              <w:left w:val="nil"/>
              <w:bottom w:val="single" w:sz="4" w:space="0" w:color="A5A5A5" w:themeColor="accent3"/>
              <w:right w:val="nil"/>
            </w:tcBorders>
            <w:vAlign w:val="center"/>
          </w:tcPr>
          <w:p w14:paraId="2BD99A2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8C8A3AA" wp14:editId="543B908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55FC4613"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C24056D" wp14:editId="5CF0E88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4A193AAB"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6A579A7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A8A639" w14:textId="77777777" w:rsidR="00BF2FFA" w:rsidRPr="003C5C2A" w:rsidRDefault="00BF2FFA" w:rsidP="004E6530">
            <w:pPr>
              <w:spacing w:before="20" w:after="20"/>
              <w:rPr>
                <w:rFonts w:eastAsiaTheme="majorEastAsia" w:cs="Tahoma"/>
                <w:color w:val="000000"/>
                <w:sz w:val="13"/>
                <w:szCs w:val="13"/>
              </w:rPr>
            </w:pPr>
            <w:r w:rsidRPr="003B5866">
              <w:rPr>
                <w:rFonts w:ascii="SimSun" w:eastAsia="SimSun" w:hAnsi="SimSun" w:cs="Tahoma"/>
                <w:color w:val="000000"/>
                <w:sz w:val="13"/>
                <w:szCs w:val="13"/>
              </w:rPr>
              <w:t>“</w:t>
            </w:r>
            <w:r w:rsidRPr="003C5C2A">
              <w:rPr>
                <w:rFonts w:eastAsiaTheme="majorEastAsia" w:cs="Tahoma"/>
                <w:color w:val="000000"/>
                <w:sz w:val="13"/>
                <w:szCs w:val="13"/>
              </w:rPr>
              <w:t>高级查找</w:t>
            </w:r>
            <w:r w:rsidRPr="003B5866">
              <w:rPr>
                <w:rFonts w:ascii="SimSun" w:eastAsia="SimSun" w:hAnsi="SimSun" w:cs="Tahoma"/>
                <w:color w:val="000000"/>
                <w:sz w:val="13"/>
                <w:szCs w:val="13"/>
              </w:rPr>
              <w:t>”</w:t>
            </w:r>
            <w:r w:rsidRPr="003C5C2A">
              <w:rPr>
                <w:rFonts w:eastAsiaTheme="majorEastAsia" w:cs="Tahoma"/>
                <w:color w:val="000000"/>
                <w:sz w:val="13"/>
                <w:szCs w:val="13"/>
              </w:rPr>
              <w:t>搜索</w:t>
            </w:r>
          </w:p>
        </w:tc>
        <w:tc>
          <w:tcPr>
            <w:tcW w:w="834" w:type="dxa"/>
            <w:tcBorders>
              <w:top w:val="single" w:sz="4" w:space="0" w:color="A5A5A5" w:themeColor="accent3"/>
              <w:left w:val="nil"/>
              <w:bottom w:val="single" w:sz="4" w:space="0" w:color="A5A5A5" w:themeColor="accent3"/>
              <w:right w:val="nil"/>
            </w:tcBorders>
            <w:vAlign w:val="center"/>
          </w:tcPr>
          <w:p w14:paraId="43FDB578"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2115A39E" wp14:editId="5632A1B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727917C"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6F71CD1A" wp14:editId="7BD65B6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44053A88"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697E3D89" wp14:editId="2B0BA1F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17A3503F"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4A3662"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将机会与客户关联</w:t>
            </w:r>
          </w:p>
        </w:tc>
        <w:tc>
          <w:tcPr>
            <w:tcW w:w="855" w:type="dxa"/>
            <w:tcBorders>
              <w:top w:val="single" w:sz="4" w:space="0" w:color="A5A5A5" w:themeColor="accent3"/>
              <w:left w:val="nil"/>
              <w:bottom w:val="single" w:sz="4" w:space="0" w:color="A5A5A5" w:themeColor="accent3"/>
              <w:right w:val="nil"/>
            </w:tcBorders>
            <w:vAlign w:val="center"/>
          </w:tcPr>
          <w:p w14:paraId="0D1541F8"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8522BFE" wp14:editId="036E9B4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03907E05"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5468FFC" wp14:editId="3F0E970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593F3EC3"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569E6C5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DCE19C8"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搜索</w:t>
            </w:r>
          </w:p>
        </w:tc>
        <w:tc>
          <w:tcPr>
            <w:tcW w:w="834" w:type="dxa"/>
            <w:tcBorders>
              <w:top w:val="single" w:sz="4" w:space="0" w:color="A5A5A5" w:themeColor="accent3"/>
              <w:left w:val="nil"/>
              <w:bottom w:val="single" w:sz="4" w:space="0" w:color="A5A5A5" w:themeColor="accent3"/>
              <w:right w:val="nil"/>
            </w:tcBorders>
            <w:vAlign w:val="center"/>
          </w:tcPr>
          <w:p w14:paraId="26BFD0DE"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2DC5CC21" wp14:editId="1834D1E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7BCABDE"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3D644795" wp14:editId="4B1AE45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0C1A279D"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61B79754" wp14:editId="5B355FA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626E5BD8"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C654F2" w14:textId="77777777" w:rsidR="00BF2FFA" w:rsidRPr="003C5C2A" w:rsidRDefault="00BF2FFA" w:rsidP="004E6530">
            <w:pPr>
              <w:spacing w:before="20" w:after="20"/>
              <w:rPr>
                <w:rFonts w:eastAsiaTheme="majorEastAsia" w:cs="Tahoma"/>
                <w:noProof/>
                <w:color w:val="000000"/>
                <w:sz w:val="13"/>
                <w:szCs w:val="13"/>
                <w:lang w:eastAsia="zh-CN"/>
              </w:rPr>
            </w:pPr>
            <w:r w:rsidRPr="003C5C2A">
              <w:rPr>
                <w:rFonts w:eastAsiaTheme="majorEastAsia" w:cs="Tahoma"/>
                <w:color w:val="000000"/>
                <w:sz w:val="13"/>
                <w:szCs w:val="13"/>
                <w:lang w:eastAsia="zh-CN"/>
              </w:rPr>
              <w:t>取得资格并将销售线索转化为客户</w:t>
            </w:r>
          </w:p>
        </w:tc>
        <w:tc>
          <w:tcPr>
            <w:tcW w:w="855" w:type="dxa"/>
            <w:tcBorders>
              <w:top w:val="single" w:sz="4" w:space="0" w:color="A5A5A5" w:themeColor="accent3"/>
              <w:left w:val="nil"/>
              <w:bottom w:val="single" w:sz="4" w:space="0" w:color="A5A5A5" w:themeColor="accent3"/>
              <w:right w:val="nil"/>
            </w:tcBorders>
            <w:vAlign w:val="center"/>
          </w:tcPr>
          <w:p w14:paraId="59B59BD5"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9A3B0AF" wp14:editId="07BDFEB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27282501"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EE0B354" wp14:editId="2D4C6DFD">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4A205D0C"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72E321D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AF8E1E"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使用队列项目</w:t>
            </w:r>
          </w:p>
        </w:tc>
        <w:tc>
          <w:tcPr>
            <w:tcW w:w="834" w:type="dxa"/>
            <w:tcBorders>
              <w:top w:val="single" w:sz="4" w:space="0" w:color="A5A5A5" w:themeColor="accent3"/>
              <w:left w:val="nil"/>
              <w:bottom w:val="single" w:sz="4" w:space="0" w:color="A5A5A5" w:themeColor="accent3"/>
              <w:right w:val="nil"/>
            </w:tcBorders>
            <w:vAlign w:val="center"/>
          </w:tcPr>
          <w:p w14:paraId="67EBCB12"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68245FE5" wp14:editId="567FBDFD">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BDA57E4"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sz w:val="12"/>
                <w:szCs w:val="16"/>
              </w:rPr>
              <w:drawing>
                <wp:inline distT="0" distB="0" distL="0" distR="0" wp14:anchorId="7DA87F07" wp14:editId="441E33D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626AA450"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55B89D18" wp14:editId="266F8C9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302E6CC7"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0FCE5C"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客户</w:t>
            </w:r>
          </w:p>
        </w:tc>
        <w:tc>
          <w:tcPr>
            <w:tcW w:w="855" w:type="dxa"/>
            <w:tcBorders>
              <w:top w:val="single" w:sz="4" w:space="0" w:color="A5A5A5" w:themeColor="accent3"/>
              <w:left w:val="nil"/>
              <w:bottom w:val="single" w:sz="4" w:space="0" w:color="A5A5A5" w:themeColor="accent3"/>
              <w:right w:val="nil"/>
            </w:tcBorders>
            <w:vAlign w:val="center"/>
          </w:tcPr>
          <w:p w14:paraId="796C5E82"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0707144" wp14:editId="14B60856">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4D729F2F"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66A7B6C" wp14:editId="5E0DB03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92" w:type="dxa"/>
            <w:tcBorders>
              <w:top w:val="single" w:sz="4" w:space="0" w:color="A5A5A5" w:themeColor="accent3"/>
              <w:left w:val="nil"/>
              <w:bottom w:val="single" w:sz="4" w:space="0" w:color="A5A5A5" w:themeColor="accent3"/>
              <w:right w:val="nil"/>
            </w:tcBorders>
          </w:tcPr>
          <w:p w14:paraId="41519C3A"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634C2E9F"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E969EA9"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将数据导出至</w:t>
            </w:r>
            <w:r w:rsidRPr="003C5C2A">
              <w:rPr>
                <w:rFonts w:eastAsiaTheme="majorEastAsia" w:cs="Tahoma"/>
                <w:color w:val="000000"/>
                <w:sz w:val="13"/>
                <w:szCs w:val="13"/>
              </w:rPr>
              <w:t xml:space="preserve"> Microsoft Excel</w:t>
            </w:r>
          </w:p>
        </w:tc>
        <w:tc>
          <w:tcPr>
            <w:tcW w:w="834" w:type="dxa"/>
            <w:tcBorders>
              <w:top w:val="single" w:sz="4" w:space="0" w:color="A5A5A5" w:themeColor="accent3"/>
              <w:left w:val="nil"/>
              <w:bottom w:val="single" w:sz="4" w:space="0" w:color="A5A5A5" w:themeColor="accent3"/>
              <w:right w:val="nil"/>
            </w:tcBorders>
            <w:vAlign w:val="center"/>
          </w:tcPr>
          <w:p w14:paraId="4351739D"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E2DB027" wp14:editId="49CBAC4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6CD2D0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59CC6AF" wp14:editId="0A7EE57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2845E520"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4135E16B" wp14:editId="4B15A1E2">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1C73C635"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87A0F8"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批量导入数据</w:t>
            </w:r>
          </w:p>
        </w:tc>
        <w:tc>
          <w:tcPr>
            <w:tcW w:w="855" w:type="dxa"/>
            <w:tcBorders>
              <w:top w:val="single" w:sz="4" w:space="0" w:color="A5A5A5" w:themeColor="accent3"/>
              <w:left w:val="nil"/>
              <w:bottom w:val="single" w:sz="4" w:space="0" w:color="A5A5A5" w:themeColor="accent3"/>
              <w:right w:val="nil"/>
            </w:tcBorders>
            <w:vAlign w:val="center"/>
          </w:tcPr>
          <w:p w14:paraId="0E370909"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7F0370B" wp14:editId="757C4F9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706267EC"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A39B7C8"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0067CF7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A58816"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执行邮件合并</w:t>
            </w:r>
          </w:p>
        </w:tc>
        <w:tc>
          <w:tcPr>
            <w:tcW w:w="834" w:type="dxa"/>
            <w:tcBorders>
              <w:top w:val="single" w:sz="4" w:space="0" w:color="A5A5A5" w:themeColor="accent3"/>
              <w:left w:val="nil"/>
              <w:bottom w:val="single" w:sz="4" w:space="0" w:color="A5A5A5" w:themeColor="accent3"/>
              <w:right w:val="nil"/>
            </w:tcBorders>
            <w:vAlign w:val="center"/>
          </w:tcPr>
          <w:p w14:paraId="7562BDA2"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D06A009" wp14:editId="4236520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811E39D"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8F6ECA8" wp14:editId="73E1AF6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1155F04E"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3412584F" wp14:editId="3ED2A58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28F093E3"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66441B"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配置审核</w:t>
            </w:r>
          </w:p>
        </w:tc>
        <w:tc>
          <w:tcPr>
            <w:tcW w:w="855" w:type="dxa"/>
            <w:tcBorders>
              <w:top w:val="single" w:sz="4" w:space="0" w:color="A5A5A5" w:themeColor="accent3"/>
              <w:left w:val="nil"/>
              <w:bottom w:val="single" w:sz="4" w:space="0" w:color="A5A5A5" w:themeColor="accent3"/>
              <w:right w:val="nil"/>
            </w:tcBorders>
            <w:vAlign w:val="center"/>
          </w:tcPr>
          <w:p w14:paraId="5E4F9513"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2258CFB" wp14:editId="659E379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2E16EEDE"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0D682E1"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7B830C17"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98F37B7" w14:textId="77777777" w:rsidR="00BF2FFA" w:rsidRPr="003C5C2A" w:rsidRDefault="00BF2FFA" w:rsidP="004E6530">
            <w:pPr>
              <w:spacing w:before="20" w:after="20"/>
              <w:rPr>
                <w:rFonts w:eastAsiaTheme="majorEastAsia" w:cs="Tahoma"/>
                <w:color w:val="000000"/>
                <w:sz w:val="13"/>
                <w:szCs w:val="13"/>
              </w:rPr>
            </w:pPr>
            <w:r w:rsidRPr="003B5866">
              <w:rPr>
                <w:rFonts w:ascii="SimSun" w:eastAsia="SimSun" w:hAnsi="SimSun" w:cs="Tahoma"/>
                <w:color w:val="000000"/>
                <w:sz w:val="13"/>
                <w:szCs w:val="13"/>
              </w:rPr>
              <w:t>“</w:t>
            </w:r>
            <w:r w:rsidRPr="003C5C2A">
              <w:rPr>
                <w:rFonts w:eastAsiaTheme="majorEastAsia" w:cs="Tahoma"/>
                <w:color w:val="000000"/>
                <w:sz w:val="13"/>
                <w:szCs w:val="13"/>
              </w:rPr>
              <w:t>开始</w:t>
            </w:r>
            <w:r w:rsidRPr="003B5866">
              <w:rPr>
                <w:rFonts w:ascii="SimSun" w:eastAsia="SimSun" w:hAnsi="SimSun" w:cs="Tahoma"/>
                <w:color w:val="000000"/>
                <w:sz w:val="13"/>
                <w:szCs w:val="13"/>
              </w:rPr>
              <w:t>”</w:t>
            </w:r>
            <w:r w:rsidRPr="003C5C2A">
              <w:rPr>
                <w:rFonts w:eastAsiaTheme="majorEastAsia" w:cs="Tahoma"/>
                <w:color w:val="000000"/>
                <w:sz w:val="13"/>
                <w:szCs w:val="13"/>
              </w:rPr>
              <w:t>对话框</w:t>
            </w:r>
          </w:p>
        </w:tc>
        <w:tc>
          <w:tcPr>
            <w:tcW w:w="834" w:type="dxa"/>
            <w:tcBorders>
              <w:top w:val="single" w:sz="4" w:space="0" w:color="A5A5A5" w:themeColor="accent3"/>
              <w:left w:val="nil"/>
              <w:bottom w:val="single" w:sz="4" w:space="0" w:color="A5A5A5" w:themeColor="accent3"/>
              <w:right w:val="nil"/>
            </w:tcBorders>
            <w:vAlign w:val="center"/>
          </w:tcPr>
          <w:p w14:paraId="76592A64"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01C7CE30" wp14:editId="693DC69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5BC2E6B"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sz w:val="12"/>
                <w:szCs w:val="16"/>
              </w:rPr>
              <w:drawing>
                <wp:inline distT="0" distB="0" distL="0" distR="0" wp14:anchorId="01F8E083" wp14:editId="43C9AE8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2F4DB4E2"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2B3A0A1A" wp14:editId="6CA25EB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53211F29" w14:textId="77777777" w:rsidR="00BF2FFA" w:rsidRPr="003C5C2A" w:rsidRDefault="00BF2FFA" w:rsidP="004E6530">
            <w:pPr>
              <w:spacing w:before="20" w:after="20"/>
              <w:jc w:val="center"/>
              <w:rPr>
                <w:rFonts w:eastAsiaTheme="majorEastAsia" w:cs="Tahoma"/>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B558AA"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配置复制</w:t>
            </w:r>
            <w:r w:rsidRPr="003C5C2A">
              <w:rPr>
                <w:rFonts w:eastAsiaTheme="majorEastAsia" w:cs="Tahoma"/>
                <w:color w:val="000000"/>
                <w:sz w:val="13"/>
                <w:szCs w:val="13"/>
              </w:rPr>
              <w:t>-</w:t>
            </w:r>
            <w:r w:rsidRPr="003C5C2A">
              <w:rPr>
                <w:rFonts w:eastAsiaTheme="majorEastAsia" w:cs="Tahoma"/>
                <w:color w:val="000000"/>
                <w:sz w:val="13"/>
                <w:szCs w:val="13"/>
              </w:rPr>
              <w:t>检测规则</w:t>
            </w:r>
          </w:p>
        </w:tc>
        <w:tc>
          <w:tcPr>
            <w:tcW w:w="855" w:type="dxa"/>
            <w:tcBorders>
              <w:top w:val="single" w:sz="4" w:space="0" w:color="A5A5A5" w:themeColor="accent3"/>
              <w:left w:val="nil"/>
              <w:bottom w:val="single" w:sz="4" w:space="0" w:color="A5A5A5" w:themeColor="accent3"/>
              <w:right w:val="nil"/>
            </w:tcBorders>
            <w:vAlign w:val="center"/>
          </w:tcPr>
          <w:p w14:paraId="20173366"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C194397" wp14:editId="6042C3E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vAlign w:val="center"/>
          </w:tcPr>
          <w:p w14:paraId="351B8807"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7C3E4251"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5B7B48A1"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73D97F"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作为按需流程运行</w:t>
            </w:r>
          </w:p>
        </w:tc>
        <w:tc>
          <w:tcPr>
            <w:tcW w:w="834" w:type="dxa"/>
            <w:tcBorders>
              <w:top w:val="single" w:sz="4" w:space="0" w:color="A5A5A5" w:themeColor="accent3"/>
              <w:left w:val="nil"/>
              <w:bottom w:val="single" w:sz="4" w:space="0" w:color="A5A5A5" w:themeColor="accent3"/>
              <w:right w:val="nil"/>
            </w:tcBorders>
            <w:vAlign w:val="center"/>
          </w:tcPr>
          <w:p w14:paraId="106BC2D1"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7C628321" wp14:editId="6A4D7FB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11D9223"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sz w:val="12"/>
                <w:szCs w:val="16"/>
              </w:rPr>
              <w:drawing>
                <wp:inline distT="0" distB="0" distL="0" distR="0" wp14:anchorId="3A2ABED8" wp14:editId="14E832F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367C03C2"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2AF921E7" wp14:editId="3296566A">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4EA90869"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B4834E"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定义实体之间的关系</w:t>
            </w:r>
          </w:p>
        </w:tc>
        <w:tc>
          <w:tcPr>
            <w:tcW w:w="855" w:type="dxa"/>
            <w:tcBorders>
              <w:top w:val="single" w:sz="4" w:space="0" w:color="A5A5A5" w:themeColor="accent3"/>
              <w:left w:val="nil"/>
              <w:bottom w:val="single" w:sz="4" w:space="0" w:color="A5A5A5" w:themeColor="accent3"/>
              <w:right w:val="nil"/>
            </w:tcBorders>
            <w:vAlign w:val="center"/>
          </w:tcPr>
          <w:p w14:paraId="391E150A"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C7DDC86" wp14:editId="1381ED7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5219E1F8"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5FECFEB"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17A3902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39E35A9"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运行自动工作流程</w:t>
            </w:r>
          </w:p>
        </w:tc>
        <w:tc>
          <w:tcPr>
            <w:tcW w:w="834" w:type="dxa"/>
            <w:tcBorders>
              <w:top w:val="single" w:sz="4" w:space="0" w:color="A5A5A5" w:themeColor="accent3"/>
              <w:left w:val="nil"/>
              <w:bottom w:val="single" w:sz="4" w:space="0" w:color="A5A5A5" w:themeColor="accent3"/>
              <w:right w:val="nil"/>
            </w:tcBorders>
            <w:vAlign w:val="center"/>
          </w:tcPr>
          <w:p w14:paraId="077D60D3" w14:textId="77777777" w:rsidR="00BF2FFA" w:rsidRPr="003C5C2A" w:rsidRDefault="00BF2FFA" w:rsidP="004E6530">
            <w:pPr>
              <w:spacing w:before="20" w:after="20"/>
              <w:jc w:val="center"/>
              <w:rPr>
                <w:rFonts w:eastAsiaTheme="majorEastAsia" w:cs="Tahoma"/>
                <w:sz w:val="12"/>
                <w:szCs w:val="16"/>
              </w:rPr>
            </w:pPr>
            <w:r w:rsidRPr="003C5C2A">
              <w:rPr>
                <w:rFonts w:eastAsiaTheme="majorEastAsia" w:cs="Tahoma"/>
                <w:noProof/>
                <w:color w:val="000000"/>
                <w:sz w:val="12"/>
                <w:szCs w:val="16"/>
              </w:rPr>
              <w:drawing>
                <wp:inline distT="0" distB="0" distL="0" distR="0" wp14:anchorId="7A803144" wp14:editId="22EEF6A4">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FF83C9E" w14:textId="77777777" w:rsidR="00BF2FFA" w:rsidRPr="003C5C2A" w:rsidRDefault="00BF2FFA" w:rsidP="004E6530">
            <w:pPr>
              <w:spacing w:before="20" w:after="20"/>
              <w:jc w:val="center"/>
              <w:rPr>
                <w:rFonts w:eastAsiaTheme="majorEastAsia" w:cs="Tahoma"/>
                <w:sz w:val="12"/>
                <w:szCs w:val="16"/>
              </w:rPr>
            </w:pPr>
            <w:r w:rsidRPr="003C5C2A">
              <w:rPr>
                <w:rFonts w:eastAsiaTheme="majorEastAsia" w:cs="Tahoma"/>
                <w:noProof/>
                <w:sz w:val="12"/>
                <w:szCs w:val="16"/>
              </w:rPr>
              <w:drawing>
                <wp:inline distT="0" distB="0" distL="0" distR="0" wp14:anchorId="4478ABA6" wp14:editId="645DD06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213A5B8F"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sz w:val="12"/>
                <w:szCs w:val="16"/>
              </w:rPr>
              <w:drawing>
                <wp:inline distT="0" distB="0" distL="0" distR="0" wp14:anchorId="7E0FE13E" wp14:editId="4240F6B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51" w:type="dxa"/>
            <w:tcBorders>
              <w:top w:val="nil"/>
              <w:left w:val="nil"/>
              <w:bottom w:val="nil"/>
              <w:right w:val="nil"/>
            </w:tcBorders>
            <w:shd w:val="clear" w:color="auto" w:fill="auto"/>
          </w:tcPr>
          <w:p w14:paraId="56D72EA0" w14:textId="77777777" w:rsidR="00BF2FFA" w:rsidRPr="003C5C2A" w:rsidRDefault="00BF2FFA" w:rsidP="004E6530">
            <w:pPr>
              <w:spacing w:before="20" w:after="20"/>
              <w:jc w:val="center"/>
              <w:rPr>
                <w:rFonts w:eastAsiaTheme="majorEastAsia"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249A60"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定义和配置队列</w:t>
            </w:r>
          </w:p>
        </w:tc>
        <w:tc>
          <w:tcPr>
            <w:tcW w:w="855" w:type="dxa"/>
            <w:tcBorders>
              <w:top w:val="single" w:sz="4" w:space="0" w:color="A5A5A5" w:themeColor="accent3"/>
              <w:left w:val="nil"/>
              <w:bottom w:val="single" w:sz="4" w:space="0" w:color="A5A5A5" w:themeColor="accent3"/>
              <w:right w:val="nil"/>
            </w:tcBorders>
            <w:vAlign w:val="center"/>
          </w:tcPr>
          <w:p w14:paraId="4F431E14"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145B999" wp14:editId="7AEE0AB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5CE5D0DC"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778A81D4" w14:textId="77777777" w:rsidR="00BF2FFA" w:rsidRPr="003C5C2A" w:rsidRDefault="00BF2FFA" w:rsidP="004E6530">
            <w:pPr>
              <w:spacing w:before="20" w:after="20"/>
              <w:jc w:val="center"/>
              <w:rPr>
                <w:rFonts w:eastAsiaTheme="majorEastAsia" w:cs="Tahoma"/>
                <w:noProof/>
                <w:color w:val="000000"/>
                <w:sz w:val="12"/>
                <w:szCs w:val="16"/>
              </w:rPr>
            </w:pPr>
          </w:p>
        </w:tc>
      </w:tr>
      <w:tr w:rsidR="00BF2FFA" w:rsidRPr="003C5C2A" w14:paraId="317C2420"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DE4F54"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阅读文章</w:t>
            </w:r>
          </w:p>
        </w:tc>
        <w:tc>
          <w:tcPr>
            <w:tcW w:w="834" w:type="dxa"/>
            <w:tcBorders>
              <w:top w:val="single" w:sz="4" w:space="0" w:color="A5A5A5" w:themeColor="accent3"/>
              <w:left w:val="nil"/>
              <w:bottom w:val="single" w:sz="4" w:space="0" w:color="A5A5A5" w:themeColor="accent3"/>
              <w:right w:val="nil"/>
            </w:tcBorders>
            <w:vAlign w:val="center"/>
          </w:tcPr>
          <w:p w14:paraId="039652F0"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91E9435" wp14:editId="45287AD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8F879C2"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CFE404F" wp14:editId="00F5F03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2F63E6A3"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760E3052" wp14:editId="1960A3A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2693C8EB"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8FA0B6"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定义和配置对话框</w:t>
            </w:r>
          </w:p>
        </w:tc>
        <w:tc>
          <w:tcPr>
            <w:tcW w:w="855" w:type="dxa"/>
            <w:tcBorders>
              <w:top w:val="single" w:sz="4" w:space="0" w:color="A5A5A5" w:themeColor="accent3"/>
              <w:left w:val="nil"/>
              <w:bottom w:val="single" w:sz="4" w:space="0" w:color="A5A5A5" w:themeColor="accent3"/>
              <w:right w:val="nil"/>
            </w:tcBorders>
            <w:vAlign w:val="center"/>
          </w:tcPr>
          <w:p w14:paraId="37152894"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B73891A" wp14:editId="0A5F63D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41C29407"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60B59759"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1713C185"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2829D98"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注意</w:t>
            </w:r>
          </w:p>
        </w:tc>
        <w:tc>
          <w:tcPr>
            <w:tcW w:w="834" w:type="dxa"/>
            <w:tcBorders>
              <w:top w:val="single" w:sz="4" w:space="0" w:color="A5A5A5" w:themeColor="accent3"/>
              <w:left w:val="nil"/>
              <w:bottom w:val="single" w:sz="4" w:space="0" w:color="A5A5A5" w:themeColor="accent3"/>
              <w:right w:val="nil"/>
            </w:tcBorders>
            <w:vAlign w:val="center"/>
          </w:tcPr>
          <w:p w14:paraId="67E48C02"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8860E31" wp14:editId="19DB348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5DC26F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97B313B" wp14:editId="561C668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29D05E80"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1A95DE1A" wp14:editId="0276408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39C61CE2"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4ECF6A"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定义和配置工作流程</w:t>
            </w:r>
          </w:p>
        </w:tc>
        <w:tc>
          <w:tcPr>
            <w:tcW w:w="855" w:type="dxa"/>
            <w:tcBorders>
              <w:top w:val="single" w:sz="4" w:space="0" w:color="A5A5A5" w:themeColor="accent3"/>
              <w:left w:val="nil"/>
              <w:bottom w:val="single" w:sz="4" w:space="0" w:color="A5A5A5" w:themeColor="accent3"/>
              <w:right w:val="nil"/>
            </w:tcBorders>
            <w:vAlign w:val="center"/>
          </w:tcPr>
          <w:p w14:paraId="6A77C9A8"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D9512B2" wp14:editId="2AFADFE1">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10801C0F"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DC12E23"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08557A1F"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BF3C5C2"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活动管理</w:t>
            </w:r>
          </w:p>
        </w:tc>
        <w:tc>
          <w:tcPr>
            <w:tcW w:w="834" w:type="dxa"/>
            <w:tcBorders>
              <w:top w:val="single" w:sz="4" w:space="0" w:color="A5A5A5" w:themeColor="accent3"/>
              <w:left w:val="nil"/>
              <w:bottom w:val="single" w:sz="4" w:space="0" w:color="A5A5A5" w:themeColor="accent3"/>
              <w:right w:val="nil"/>
            </w:tcBorders>
            <w:vAlign w:val="center"/>
          </w:tcPr>
          <w:p w14:paraId="01F69765"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56B8178" wp14:editId="3852C46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C1AB12A"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A45FF08" wp14:editId="4A55BEA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570B904B"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56800A52" wp14:editId="0918DD1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71AB7DB6"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02A19B" w14:textId="77777777" w:rsidR="00BF2FFA" w:rsidRPr="003C5C2A" w:rsidRDefault="00BF2FFA" w:rsidP="004E6530">
            <w:pPr>
              <w:spacing w:before="20" w:after="20"/>
              <w:rPr>
                <w:rFonts w:eastAsiaTheme="majorEastAsia" w:cs="Tahoma"/>
                <w:noProof/>
                <w:sz w:val="13"/>
                <w:szCs w:val="13"/>
                <w:lang w:eastAsia="zh-CN"/>
              </w:rPr>
            </w:pPr>
            <w:r w:rsidRPr="003C5C2A">
              <w:rPr>
                <w:rFonts w:eastAsiaTheme="majorEastAsia" w:cs="Tahoma"/>
                <w:color w:val="000000"/>
                <w:sz w:val="13"/>
                <w:szCs w:val="13"/>
                <w:lang w:eastAsia="zh-CN"/>
              </w:rPr>
              <w:t>系统报告、系统图表和系统仪表板</w:t>
            </w:r>
          </w:p>
        </w:tc>
        <w:tc>
          <w:tcPr>
            <w:tcW w:w="855" w:type="dxa"/>
            <w:tcBorders>
              <w:top w:val="single" w:sz="4" w:space="0" w:color="A5A5A5" w:themeColor="accent3"/>
              <w:left w:val="nil"/>
              <w:bottom w:val="single" w:sz="4" w:space="0" w:color="A5A5A5" w:themeColor="accent3"/>
              <w:right w:val="nil"/>
            </w:tcBorders>
            <w:vAlign w:val="center"/>
          </w:tcPr>
          <w:p w14:paraId="0EFEA621"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19E63AAF" wp14:editId="30660D1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5A380C44"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333B6319"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066093BE"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23AA80A"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 xml:space="preserve">Yammer </w:t>
            </w:r>
            <w:r w:rsidRPr="003C5C2A">
              <w:rPr>
                <w:rFonts w:eastAsiaTheme="majorEastAsia" w:cs="Tahoma"/>
                <w:color w:val="000000"/>
                <w:sz w:val="13"/>
                <w:szCs w:val="13"/>
              </w:rPr>
              <w:t>协作</w:t>
            </w:r>
            <w:r w:rsidRPr="003C5C2A">
              <w:rPr>
                <w:rFonts w:eastAsiaTheme="majorEastAsia" w:cs="Tahoma"/>
                <w:color w:val="000000"/>
                <w:sz w:val="13"/>
                <w:szCs w:val="13"/>
              </w:rPr>
              <w:t>**</w:t>
            </w:r>
          </w:p>
        </w:tc>
        <w:tc>
          <w:tcPr>
            <w:tcW w:w="834" w:type="dxa"/>
            <w:tcBorders>
              <w:top w:val="single" w:sz="4" w:space="0" w:color="A5A5A5" w:themeColor="accent3"/>
              <w:left w:val="nil"/>
              <w:bottom w:val="single" w:sz="4" w:space="0" w:color="A5A5A5" w:themeColor="accent3"/>
              <w:right w:val="nil"/>
            </w:tcBorders>
            <w:vAlign w:val="center"/>
          </w:tcPr>
          <w:p w14:paraId="2F4D6AFD"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60FEF36" wp14:editId="3C58C0A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80E4034"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3E2F4C6" wp14:editId="24D5155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65C1F1FD"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1D9F7F8C" wp14:editId="0AECDD6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5C6D74B7"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236958"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自定义表单和视图</w:t>
            </w:r>
          </w:p>
        </w:tc>
        <w:tc>
          <w:tcPr>
            <w:tcW w:w="855" w:type="dxa"/>
            <w:tcBorders>
              <w:top w:val="single" w:sz="4" w:space="0" w:color="A5A5A5" w:themeColor="accent3"/>
              <w:left w:val="nil"/>
              <w:bottom w:val="single" w:sz="4" w:space="0" w:color="A5A5A5" w:themeColor="accent3"/>
              <w:right w:val="nil"/>
            </w:tcBorders>
            <w:vAlign w:val="center"/>
          </w:tcPr>
          <w:p w14:paraId="5F8D3F24"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3BF66D18" wp14:editId="77C3FFC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48BC30C1"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76A72C6F"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5BC27714"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10856A"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发布活动源</w:t>
            </w:r>
          </w:p>
        </w:tc>
        <w:tc>
          <w:tcPr>
            <w:tcW w:w="834" w:type="dxa"/>
            <w:tcBorders>
              <w:top w:val="single" w:sz="4" w:space="0" w:color="A5A5A5" w:themeColor="accent3"/>
              <w:left w:val="nil"/>
              <w:bottom w:val="single" w:sz="4" w:space="0" w:color="A5A5A5" w:themeColor="accent3"/>
              <w:right w:val="nil"/>
            </w:tcBorders>
            <w:vAlign w:val="center"/>
          </w:tcPr>
          <w:p w14:paraId="0EDAFF7D"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538F2ED" wp14:editId="64CC4264">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28818EF"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B1BDD6F" wp14:editId="470A9C67">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3A3136FB"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7D1EF448" wp14:editId="278E585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0D1710D5"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ED7719"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创建</w:t>
            </w:r>
            <w:r w:rsidRPr="003C5C2A">
              <w:rPr>
                <w:rFonts w:eastAsiaTheme="majorEastAsia" w:cs="Tahoma"/>
                <w:color w:val="000000"/>
                <w:sz w:val="13"/>
                <w:szCs w:val="13"/>
              </w:rPr>
              <w:t xml:space="preserve"> Microsoft Dynamics CRM </w:t>
            </w:r>
            <w:r w:rsidRPr="003C5C2A">
              <w:rPr>
                <w:rFonts w:eastAsiaTheme="majorEastAsia" w:cs="Tahoma"/>
                <w:color w:val="000000"/>
                <w:sz w:val="13"/>
                <w:szCs w:val="13"/>
              </w:rPr>
              <w:t>表单、实体和字段</w:t>
            </w:r>
          </w:p>
        </w:tc>
        <w:tc>
          <w:tcPr>
            <w:tcW w:w="855" w:type="dxa"/>
            <w:tcBorders>
              <w:top w:val="single" w:sz="4" w:space="0" w:color="A5A5A5" w:themeColor="accent3"/>
              <w:left w:val="nil"/>
              <w:bottom w:val="single" w:sz="4" w:space="0" w:color="A5A5A5" w:themeColor="accent3"/>
              <w:right w:val="nil"/>
            </w:tcBorders>
            <w:vAlign w:val="center"/>
          </w:tcPr>
          <w:p w14:paraId="58FECB01"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1ADF7731" wp14:editId="09EC632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41BEC5CC"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4EB6F42E"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4696D15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E5F2975"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遵循活动源</w:t>
            </w:r>
          </w:p>
        </w:tc>
        <w:tc>
          <w:tcPr>
            <w:tcW w:w="834" w:type="dxa"/>
            <w:tcBorders>
              <w:top w:val="single" w:sz="4" w:space="0" w:color="A5A5A5" w:themeColor="accent3"/>
              <w:left w:val="nil"/>
              <w:bottom w:val="single" w:sz="4" w:space="0" w:color="A5A5A5" w:themeColor="accent3"/>
              <w:right w:val="nil"/>
            </w:tcBorders>
            <w:vAlign w:val="center"/>
          </w:tcPr>
          <w:p w14:paraId="33C65CA0"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CA391AD" wp14:editId="3A186587">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BDC27E9"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4FBB10D" wp14:editId="56C424BA">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27F401EB"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3DC1C7B7" wp14:editId="4E1790A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56FA59E7"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57E256"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管理</w:t>
            </w:r>
            <w:r w:rsidRPr="003C5C2A">
              <w:rPr>
                <w:rFonts w:eastAsiaTheme="majorEastAsia" w:cs="Tahoma"/>
                <w:color w:val="000000"/>
                <w:sz w:val="13"/>
                <w:szCs w:val="13"/>
              </w:rPr>
              <w:t xml:space="preserve"> CRM</w:t>
            </w:r>
          </w:p>
        </w:tc>
        <w:tc>
          <w:tcPr>
            <w:tcW w:w="855" w:type="dxa"/>
            <w:tcBorders>
              <w:top w:val="single" w:sz="4" w:space="0" w:color="A5A5A5" w:themeColor="accent3"/>
              <w:left w:val="nil"/>
              <w:bottom w:val="single" w:sz="4" w:space="0" w:color="A5A5A5" w:themeColor="accent3"/>
              <w:right w:val="nil"/>
            </w:tcBorders>
            <w:vAlign w:val="center"/>
          </w:tcPr>
          <w:p w14:paraId="0F92DAE8"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7914E99F" wp14:editId="3253773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0FE4ABB5"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529C05C9"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292CF198"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2EA41AA"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共享日历</w:t>
            </w:r>
          </w:p>
        </w:tc>
        <w:tc>
          <w:tcPr>
            <w:tcW w:w="834" w:type="dxa"/>
            <w:tcBorders>
              <w:top w:val="single" w:sz="4" w:space="0" w:color="A5A5A5" w:themeColor="accent3"/>
              <w:left w:val="nil"/>
              <w:bottom w:val="single" w:sz="4" w:space="0" w:color="A5A5A5" w:themeColor="accent3"/>
              <w:right w:val="nil"/>
            </w:tcBorders>
            <w:vAlign w:val="center"/>
          </w:tcPr>
          <w:p w14:paraId="0FE5D3AE"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7125060" wp14:editId="24A25E5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EF6612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4095BC4" wp14:editId="761217DC">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4CFAC035"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2F2A52D3" wp14:editId="05B844E5">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4AAC8865"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F96E0C"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文章模板</w:t>
            </w:r>
          </w:p>
        </w:tc>
        <w:tc>
          <w:tcPr>
            <w:tcW w:w="855" w:type="dxa"/>
            <w:tcBorders>
              <w:top w:val="single" w:sz="4" w:space="0" w:color="A5A5A5" w:themeColor="accent3"/>
              <w:left w:val="nil"/>
              <w:bottom w:val="single" w:sz="4" w:space="0" w:color="A5A5A5" w:themeColor="accent3"/>
              <w:right w:val="nil"/>
            </w:tcBorders>
            <w:vAlign w:val="center"/>
          </w:tcPr>
          <w:p w14:paraId="16FF96A8"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0937A94F" wp14:editId="3767044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66436BC4"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438A3C02"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3905F483"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C3D1808"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写入自定义实体记录</w:t>
            </w:r>
          </w:p>
        </w:tc>
        <w:tc>
          <w:tcPr>
            <w:tcW w:w="834" w:type="dxa"/>
            <w:tcBorders>
              <w:top w:val="single" w:sz="4" w:space="0" w:color="A5A5A5" w:themeColor="accent3"/>
              <w:left w:val="nil"/>
              <w:bottom w:val="single" w:sz="4" w:space="0" w:color="A5A5A5" w:themeColor="accent3"/>
              <w:right w:val="nil"/>
            </w:tcBorders>
            <w:vAlign w:val="center"/>
          </w:tcPr>
          <w:p w14:paraId="0ECFAD25"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61CFE8E" wp14:editId="215E356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0322DCC"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63268A9" wp14:editId="46E5EB7E">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3013BE48"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7D882147" wp14:editId="6A719F3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00779B77"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93C667"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创建和发布文章</w:t>
            </w:r>
          </w:p>
        </w:tc>
        <w:tc>
          <w:tcPr>
            <w:tcW w:w="855" w:type="dxa"/>
            <w:tcBorders>
              <w:top w:val="single" w:sz="4" w:space="0" w:color="A5A5A5" w:themeColor="accent3"/>
              <w:left w:val="nil"/>
              <w:bottom w:val="single" w:sz="4" w:space="0" w:color="A5A5A5" w:themeColor="accent3"/>
              <w:right w:val="nil"/>
            </w:tcBorders>
            <w:vAlign w:val="center"/>
          </w:tcPr>
          <w:p w14:paraId="4B2F0A4D"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3F52B7D" wp14:editId="0F922A9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66AB09BE"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AA1B768"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0BA757DE"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82165D" w14:textId="77777777" w:rsidR="00BF2FFA" w:rsidRPr="003C5C2A" w:rsidRDefault="00BF2FFA" w:rsidP="004E6530">
            <w:pPr>
              <w:spacing w:before="20" w:after="20"/>
              <w:rPr>
                <w:rFonts w:eastAsiaTheme="majorEastAsia" w:cs="Tahoma"/>
                <w:color w:val="000000"/>
                <w:sz w:val="13"/>
                <w:szCs w:val="13"/>
                <w:lang w:eastAsia="zh-CN"/>
              </w:rPr>
            </w:pPr>
            <w:r w:rsidRPr="003C5C2A">
              <w:rPr>
                <w:rFonts w:eastAsiaTheme="majorEastAsia" w:cs="Tahoma"/>
                <w:color w:val="000000"/>
                <w:sz w:val="13"/>
                <w:szCs w:val="13"/>
                <w:lang w:eastAsia="zh-CN"/>
              </w:rPr>
              <w:t>读取自定义应用程序数据</w:t>
            </w:r>
          </w:p>
        </w:tc>
        <w:tc>
          <w:tcPr>
            <w:tcW w:w="834" w:type="dxa"/>
            <w:tcBorders>
              <w:top w:val="single" w:sz="4" w:space="0" w:color="A5A5A5" w:themeColor="accent3"/>
              <w:left w:val="nil"/>
              <w:bottom w:val="single" w:sz="4" w:space="0" w:color="A5A5A5" w:themeColor="accent3"/>
              <w:right w:val="nil"/>
            </w:tcBorders>
            <w:vAlign w:val="center"/>
          </w:tcPr>
          <w:p w14:paraId="7DA0C047"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5787D9A" wp14:editId="2A77773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AFD6379"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425D6B1" wp14:editId="7AAA305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05DDE038"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6E0D9D52" wp14:editId="1B594EA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2BEF6DDB"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56362A"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目标管理</w:t>
            </w:r>
          </w:p>
        </w:tc>
        <w:tc>
          <w:tcPr>
            <w:tcW w:w="855" w:type="dxa"/>
            <w:tcBorders>
              <w:top w:val="single" w:sz="4" w:space="0" w:color="A5A5A5" w:themeColor="accent3"/>
              <w:left w:val="nil"/>
              <w:bottom w:val="single" w:sz="4" w:space="0" w:color="A5A5A5" w:themeColor="accent3"/>
              <w:right w:val="nil"/>
            </w:tcBorders>
            <w:vAlign w:val="center"/>
          </w:tcPr>
          <w:p w14:paraId="5568A74C"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C2AF385" wp14:editId="26CD1E8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2AE6F7BC"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79BABB10"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5D40555E"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E28749"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Microsoft Dynamics CRM Mobile Express</w:t>
            </w:r>
          </w:p>
        </w:tc>
        <w:tc>
          <w:tcPr>
            <w:tcW w:w="834" w:type="dxa"/>
            <w:tcBorders>
              <w:top w:val="single" w:sz="4" w:space="0" w:color="A5A5A5" w:themeColor="accent3"/>
              <w:left w:val="nil"/>
              <w:bottom w:val="single" w:sz="4" w:space="0" w:color="A5A5A5" w:themeColor="accent3"/>
              <w:right w:val="nil"/>
            </w:tcBorders>
            <w:vAlign w:val="center"/>
          </w:tcPr>
          <w:p w14:paraId="666CD8BA"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61888B1" wp14:editId="1640C6D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8C35645"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E1A00F3" wp14:editId="56A33CF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78D19B2F"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4F67F0DB" wp14:editId="618FE2D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1C3B5FAD"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D21E3B" w14:textId="77777777" w:rsidR="00BF2FFA" w:rsidRPr="003C5C2A" w:rsidRDefault="00BF2FFA" w:rsidP="004E6530">
            <w:pPr>
              <w:spacing w:before="20" w:after="20"/>
              <w:rPr>
                <w:rFonts w:eastAsiaTheme="majorEastAsia" w:cs="Tahoma"/>
                <w:sz w:val="13"/>
                <w:szCs w:val="13"/>
              </w:rPr>
            </w:pPr>
            <w:r w:rsidRPr="003C5C2A">
              <w:rPr>
                <w:rFonts w:eastAsiaTheme="majorEastAsia" w:cs="Tahoma"/>
                <w:color w:val="000000"/>
                <w:sz w:val="13"/>
                <w:szCs w:val="13"/>
              </w:rPr>
              <w:t>合同模板</w:t>
            </w:r>
          </w:p>
        </w:tc>
        <w:tc>
          <w:tcPr>
            <w:tcW w:w="855" w:type="dxa"/>
            <w:tcBorders>
              <w:top w:val="single" w:sz="4" w:space="0" w:color="A5A5A5" w:themeColor="accent3"/>
              <w:left w:val="nil"/>
              <w:bottom w:val="single" w:sz="4" w:space="0" w:color="A5A5A5" w:themeColor="accent3"/>
              <w:right w:val="nil"/>
            </w:tcBorders>
            <w:vAlign w:val="center"/>
          </w:tcPr>
          <w:p w14:paraId="13DE819F" w14:textId="77777777" w:rsidR="00BF2FFA" w:rsidRPr="003C5C2A" w:rsidRDefault="00BF2FFA" w:rsidP="004E6530">
            <w:pPr>
              <w:spacing w:before="20" w:after="20"/>
              <w:jc w:val="right"/>
              <w:rPr>
                <w:rFonts w:eastAsiaTheme="majorEastAsia" w:cs="Tahoma"/>
                <w:sz w:val="12"/>
                <w:szCs w:val="16"/>
              </w:rPr>
            </w:pPr>
            <w:r w:rsidRPr="003C5C2A">
              <w:rPr>
                <w:rFonts w:eastAsiaTheme="majorEastAsia" w:cs="Tahoma"/>
                <w:noProof/>
                <w:color w:val="000000"/>
                <w:sz w:val="12"/>
                <w:szCs w:val="16"/>
              </w:rPr>
              <w:drawing>
                <wp:inline distT="0" distB="0" distL="0" distR="0" wp14:anchorId="67FD3CEC" wp14:editId="7917112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5A1F6F7A" w14:textId="77777777" w:rsidR="00BF2FFA" w:rsidRPr="003C5C2A" w:rsidRDefault="00BF2FFA" w:rsidP="004E6530">
            <w:pPr>
              <w:spacing w:before="20" w:after="20"/>
              <w:jc w:val="center"/>
              <w:rPr>
                <w:rFonts w:eastAsiaTheme="majorEastAsia" w:cs="Tahoma"/>
                <w:sz w:val="12"/>
                <w:szCs w:val="16"/>
              </w:rPr>
            </w:pPr>
          </w:p>
        </w:tc>
        <w:tc>
          <w:tcPr>
            <w:tcW w:w="792" w:type="dxa"/>
            <w:tcBorders>
              <w:top w:val="single" w:sz="4" w:space="0" w:color="A5A5A5" w:themeColor="accent3"/>
              <w:left w:val="nil"/>
              <w:bottom w:val="single" w:sz="4" w:space="0" w:color="A5A5A5" w:themeColor="accent3"/>
              <w:right w:val="nil"/>
            </w:tcBorders>
          </w:tcPr>
          <w:p w14:paraId="03047670" w14:textId="77777777" w:rsidR="00BF2FFA" w:rsidRPr="003C5C2A" w:rsidRDefault="00BF2FFA" w:rsidP="004E6530">
            <w:pPr>
              <w:spacing w:before="20" w:after="20"/>
              <w:jc w:val="center"/>
              <w:rPr>
                <w:rFonts w:eastAsiaTheme="majorEastAsia" w:cs="Tahoma"/>
                <w:sz w:val="14"/>
                <w:szCs w:val="16"/>
              </w:rPr>
            </w:pPr>
          </w:p>
        </w:tc>
      </w:tr>
      <w:tr w:rsidR="00BF2FFA" w:rsidRPr="003C5C2A" w14:paraId="2B1F779B"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17D736"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适用于</w:t>
            </w:r>
            <w:r w:rsidRPr="003C5C2A">
              <w:rPr>
                <w:rFonts w:eastAsiaTheme="majorEastAsia" w:cs="Tahoma"/>
                <w:color w:val="000000"/>
                <w:sz w:val="13"/>
                <w:szCs w:val="13"/>
              </w:rPr>
              <w:t xml:space="preserve"> iPad </w:t>
            </w:r>
            <w:r w:rsidRPr="003C5C2A">
              <w:rPr>
                <w:rFonts w:eastAsiaTheme="majorEastAsia" w:cs="Tahoma"/>
                <w:color w:val="000000"/>
                <w:sz w:val="13"/>
                <w:szCs w:val="13"/>
              </w:rPr>
              <w:t>和</w:t>
            </w:r>
            <w:r w:rsidRPr="003C5C2A">
              <w:rPr>
                <w:rFonts w:eastAsiaTheme="majorEastAsia" w:cs="Tahoma"/>
                <w:color w:val="000000"/>
                <w:sz w:val="13"/>
                <w:szCs w:val="13"/>
              </w:rPr>
              <w:t xml:space="preserve"> Windows 8 </w:t>
            </w:r>
            <w:r w:rsidRPr="003C5C2A">
              <w:rPr>
                <w:rFonts w:eastAsiaTheme="majorEastAsia" w:cs="Tahoma"/>
                <w:color w:val="000000"/>
                <w:sz w:val="13"/>
                <w:szCs w:val="13"/>
              </w:rPr>
              <w:t>的</w:t>
            </w:r>
            <w:r w:rsidRPr="003C5C2A">
              <w:rPr>
                <w:rFonts w:eastAsiaTheme="majorEastAsia" w:cs="Tahoma"/>
                <w:color w:val="000000"/>
                <w:sz w:val="13"/>
                <w:szCs w:val="13"/>
              </w:rPr>
              <w:t xml:space="preserve"> Microsoft Dynamics CRM</w:t>
            </w:r>
          </w:p>
        </w:tc>
        <w:tc>
          <w:tcPr>
            <w:tcW w:w="834" w:type="dxa"/>
            <w:tcBorders>
              <w:top w:val="single" w:sz="4" w:space="0" w:color="A5A5A5" w:themeColor="accent3"/>
              <w:left w:val="nil"/>
              <w:bottom w:val="single" w:sz="4" w:space="0" w:color="A5A5A5" w:themeColor="accent3"/>
              <w:right w:val="nil"/>
            </w:tcBorders>
            <w:vAlign w:val="center"/>
          </w:tcPr>
          <w:p w14:paraId="15A7F7DB"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4F938AC" wp14:editId="67FFC093">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7DC39BD"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98BBA0B" wp14:editId="606D0E6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069FF5CF"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52CDD65D" wp14:editId="3DA584E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41A5BA20"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E232BF"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合同管理</w:t>
            </w:r>
          </w:p>
        </w:tc>
        <w:tc>
          <w:tcPr>
            <w:tcW w:w="855" w:type="dxa"/>
            <w:tcBorders>
              <w:top w:val="single" w:sz="4" w:space="0" w:color="A5A5A5" w:themeColor="accent3"/>
              <w:left w:val="nil"/>
              <w:bottom w:val="single" w:sz="4" w:space="0" w:color="A5A5A5" w:themeColor="accent3"/>
              <w:right w:val="nil"/>
            </w:tcBorders>
            <w:vAlign w:val="center"/>
          </w:tcPr>
          <w:p w14:paraId="39C18A0D"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11E95B75" wp14:editId="4066456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50D9E532"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523A8C26"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0CB6D4AC"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3C3B10"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Microsoft Dynamics CRM for Outlook</w:t>
            </w:r>
          </w:p>
        </w:tc>
        <w:tc>
          <w:tcPr>
            <w:tcW w:w="834" w:type="dxa"/>
            <w:tcBorders>
              <w:top w:val="single" w:sz="4" w:space="0" w:color="A5A5A5" w:themeColor="accent3"/>
              <w:left w:val="nil"/>
              <w:bottom w:val="single" w:sz="4" w:space="0" w:color="A5A5A5" w:themeColor="accent3"/>
              <w:right w:val="nil"/>
            </w:tcBorders>
            <w:vAlign w:val="center"/>
          </w:tcPr>
          <w:p w14:paraId="2EB2D923"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E829A6D" wp14:editId="636B1F0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E40E52A"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F929B80" wp14:editId="5664414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3AA440BE"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5F2A5C4C" wp14:editId="7723BF5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4A54939D"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AFB8AA"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区域管理</w:t>
            </w:r>
          </w:p>
        </w:tc>
        <w:tc>
          <w:tcPr>
            <w:tcW w:w="855" w:type="dxa"/>
            <w:tcBorders>
              <w:top w:val="single" w:sz="4" w:space="0" w:color="A5A5A5" w:themeColor="accent3"/>
              <w:left w:val="nil"/>
              <w:bottom w:val="single" w:sz="4" w:space="0" w:color="A5A5A5" w:themeColor="accent3"/>
              <w:right w:val="nil"/>
            </w:tcBorders>
            <w:vAlign w:val="center"/>
          </w:tcPr>
          <w:p w14:paraId="554C284D" w14:textId="77777777" w:rsidR="00BF2FFA" w:rsidRPr="003C5C2A" w:rsidRDefault="00BF2FFA" w:rsidP="004E6530">
            <w:pPr>
              <w:spacing w:before="20" w:after="20"/>
              <w:jc w:val="right"/>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316FCCB0" wp14:editId="290C476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65B2E3F1" w14:textId="77777777" w:rsidR="00BF2FFA" w:rsidRPr="003C5C2A" w:rsidRDefault="00BF2FFA" w:rsidP="004E6530">
            <w:pPr>
              <w:spacing w:before="20" w:after="20"/>
              <w:jc w:val="center"/>
              <w:rPr>
                <w:rFonts w:eastAsiaTheme="majorEastAsia" w:cs="Tahoma"/>
                <w:noProof/>
                <w:sz w:val="12"/>
                <w:szCs w:val="16"/>
              </w:rPr>
            </w:pPr>
          </w:p>
        </w:tc>
        <w:tc>
          <w:tcPr>
            <w:tcW w:w="792" w:type="dxa"/>
            <w:tcBorders>
              <w:top w:val="single" w:sz="4" w:space="0" w:color="A5A5A5" w:themeColor="accent3"/>
              <w:left w:val="nil"/>
              <w:bottom w:val="single" w:sz="4" w:space="0" w:color="A5A5A5" w:themeColor="accent3"/>
              <w:right w:val="nil"/>
            </w:tcBorders>
          </w:tcPr>
          <w:p w14:paraId="1ADF89D1" w14:textId="77777777" w:rsidR="00BF2FFA" w:rsidRPr="003C5C2A" w:rsidRDefault="00BF2FFA" w:rsidP="004E6530">
            <w:pPr>
              <w:spacing w:before="20" w:after="20"/>
              <w:jc w:val="center"/>
              <w:rPr>
                <w:rFonts w:eastAsiaTheme="majorEastAsia" w:cs="Tahoma"/>
                <w:noProof/>
                <w:sz w:val="14"/>
                <w:szCs w:val="16"/>
              </w:rPr>
            </w:pPr>
          </w:p>
        </w:tc>
      </w:tr>
      <w:tr w:rsidR="00BF2FFA" w:rsidRPr="003C5C2A" w14:paraId="5E5EB5EC"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09715F" w14:textId="77777777" w:rsidR="00BF2FFA" w:rsidRPr="003C5C2A" w:rsidRDefault="00BF2FFA" w:rsidP="004E6530">
            <w:pPr>
              <w:spacing w:before="20" w:after="20"/>
              <w:rPr>
                <w:rFonts w:eastAsiaTheme="majorEastAsia" w:cs="Tahoma"/>
                <w:color w:val="000000"/>
                <w:sz w:val="13"/>
                <w:szCs w:val="13"/>
              </w:rPr>
            </w:pPr>
            <w:r w:rsidRPr="003C5C2A">
              <w:rPr>
                <w:rFonts w:eastAsiaTheme="majorEastAsia" w:cs="Tahoma"/>
                <w:color w:val="000000"/>
                <w:sz w:val="13"/>
                <w:szCs w:val="13"/>
              </w:rPr>
              <w:t xml:space="preserve">Microsoft Dynamics CRM Web </w:t>
            </w:r>
            <w:r w:rsidRPr="003C5C2A">
              <w:rPr>
                <w:rFonts w:eastAsiaTheme="majorEastAsia" w:cs="Tahoma"/>
                <w:color w:val="000000"/>
                <w:sz w:val="13"/>
                <w:szCs w:val="13"/>
              </w:rPr>
              <w:t>应用程序</w:t>
            </w:r>
          </w:p>
        </w:tc>
        <w:tc>
          <w:tcPr>
            <w:tcW w:w="834" w:type="dxa"/>
            <w:tcBorders>
              <w:top w:val="single" w:sz="4" w:space="0" w:color="A5A5A5" w:themeColor="accent3"/>
              <w:left w:val="nil"/>
              <w:bottom w:val="single" w:sz="4" w:space="0" w:color="A5A5A5" w:themeColor="accent3"/>
              <w:right w:val="nil"/>
            </w:tcBorders>
            <w:vAlign w:val="center"/>
          </w:tcPr>
          <w:p w14:paraId="4E4F2DC4"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71B9DCB" wp14:editId="5981661D">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E9B9364"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437398E" wp14:editId="65A7E05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vAlign w:val="center"/>
          </w:tcPr>
          <w:p w14:paraId="41723F57" w14:textId="77777777" w:rsidR="00BF2FFA" w:rsidRPr="003C5C2A" w:rsidRDefault="00BF2FFA" w:rsidP="004E6530">
            <w:pPr>
              <w:spacing w:before="20" w:after="20"/>
              <w:jc w:val="center"/>
              <w:rPr>
                <w:rFonts w:eastAsiaTheme="majorEastAsia" w:cs="Tahoma"/>
                <w:color w:val="000000"/>
                <w:sz w:val="12"/>
                <w:szCs w:val="16"/>
              </w:rPr>
            </w:pPr>
            <w:r w:rsidRPr="003C5C2A">
              <w:rPr>
                <w:rFonts w:eastAsiaTheme="majorEastAsia" w:cs="Tahoma"/>
                <w:noProof/>
                <w:color w:val="000000"/>
                <w:sz w:val="12"/>
                <w:szCs w:val="16"/>
              </w:rPr>
              <w:drawing>
                <wp:inline distT="0" distB="0" distL="0" distR="0" wp14:anchorId="74555432" wp14:editId="088BFB0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51" w:type="dxa"/>
            <w:tcBorders>
              <w:top w:val="nil"/>
              <w:left w:val="nil"/>
              <w:bottom w:val="nil"/>
              <w:right w:val="nil"/>
            </w:tcBorders>
            <w:shd w:val="clear" w:color="auto" w:fill="auto"/>
          </w:tcPr>
          <w:p w14:paraId="56F4C88B"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BE5178"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销售宣传资料</w:t>
            </w:r>
          </w:p>
        </w:tc>
        <w:tc>
          <w:tcPr>
            <w:tcW w:w="855" w:type="dxa"/>
            <w:tcBorders>
              <w:top w:val="single" w:sz="4" w:space="0" w:color="A5A5A5" w:themeColor="accent3"/>
              <w:left w:val="nil"/>
              <w:bottom w:val="single" w:sz="4" w:space="0" w:color="A5A5A5" w:themeColor="accent3"/>
              <w:right w:val="nil"/>
            </w:tcBorders>
            <w:vAlign w:val="center"/>
          </w:tcPr>
          <w:p w14:paraId="2B481B52"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D29EE91" wp14:editId="4CB2254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084CF182"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AD9BE1B"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6346A468"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2760DB3" w14:textId="77777777" w:rsidR="00BF2FFA" w:rsidRPr="003C5C2A" w:rsidRDefault="00BF2FFA" w:rsidP="004E6530">
            <w:pPr>
              <w:spacing w:before="20" w:after="20"/>
              <w:rPr>
                <w:rFonts w:eastAsiaTheme="majorEastAsia" w:cs="Tahoma"/>
                <w:noProof/>
                <w:color w:val="000000"/>
                <w:sz w:val="13"/>
                <w:szCs w:val="13"/>
                <w:lang w:eastAsia="zh-CN"/>
              </w:rPr>
            </w:pPr>
            <w:r w:rsidRPr="003C5C2A">
              <w:rPr>
                <w:rFonts w:eastAsiaTheme="majorEastAsia" w:cs="Tahoma"/>
                <w:color w:val="000000"/>
                <w:sz w:val="13"/>
                <w:szCs w:val="13"/>
                <w:lang w:eastAsia="zh-CN"/>
              </w:rPr>
              <w:t>管理用户报告、用户图表和用户仪表板</w:t>
            </w:r>
          </w:p>
        </w:tc>
        <w:tc>
          <w:tcPr>
            <w:tcW w:w="834" w:type="dxa"/>
            <w:tcBorders>
              <w:top w:val="single" w:sz="4" w:space="0" w:color="A5A5A5" w:themeColor="accent3"/>
              <w:left w:val="nil"/>
              <w:bottom w:val="single" w:sz="4" w:space="0" w:color="A5A5A5" w:themeColor="accent3"/>
              <w:right w:val="nil"/>
            </w:tcBorders>
            <w:vAlign w:val="center"/>
          </w:tcPr>
          <w:p w14:paraId="35F88C9B"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694C6D74" wp14:editId="340FED7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B36E476"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62166890" wp14:editId="10B6573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23E747A7" w14:textId="77777777" w:rsidR="00BF2FFA" w:rsidRPr="003C5C2A" w:rsidRDefault="00BF2FFA" w:rsidP="004E6530">
            <w:pPr>
              <w:spacing w:before="20" w:after="20"/>
              <w:jc w:val="center"/>
              <w:rPr>
                <w:rFonts w:eastAsiaTheme="majorEastAsia" w:cs="Tahoma"/>
                <w:noProof/>
                <w:color w:val="000000"/>
                <w:sz w:val="12"/>
                <w:szCs w:val="16"/>
              </w:rPr>
            </w:pPr>
          </w:p>
        </w:tc>
        <w:tc>
          <w:tcPr>
            <w:tcW w:w="351" w:type="dxa"/>
            <w:tcBorders>
              <w:top w:val="nil"/>
              <w:left w:val="nil"/>
              <w:bottom w:val="nil"/>
              <w:right w:val="nil"/>
            </w:tcBorders>
            <w:shd w:val="clear" w:color="auto" w:fill="auto"/>
          </w:tcPr>
          <w:p w14:paraId="7AB4A1C3"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AEBCB5"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报价管理</w:t>
            </w:r>
          </w:p>
        </w:tc>
        <w:tc>
          <w:tcPr>
            <w:tcW w:w="855" w:type="dxa"/>
            <w:tcBorders>
              <w:top w:val="single" w:sz="4" w:space="0" w:color="A5A5A5" w:themeColor="accent3"/>
              <w:left w:val="nil"/>
              <w:bottom w:val="single" w:sz="4" w:space="0" w:color="A5A5A5" w:themeColor="accent3"/>
              <w:right w:val="nil"/>
            </w:tcBorders>
            <w:vAlign w:val="center"/>
          </w:tcPr>
          <w:p w14:paraId="108A6A29"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E3BEECF" wp14:editId="1C45464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29176ADB"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26B23BC"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3B2DEF19"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81E2411"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lastRenderedPageBreak/>
              <w:t>运行报告</w:t>
            </w:r>
          </w:p>
        </w:tc>
        <w:tc>
          <w:tcPr>
            <w:tcW w:w="834" w:type="dxa"/>
            <w:tcBorders>
              <w:top w:val="single" w:sz="4" w:space="0" w:color="A5A5A5" w:themeColor="accent3"/>
              <w:left w:val="nil"/>
              <w:bottom w:val="single" w:sz="4" w:space="0" w:color="A5A5A5" w:themeColor="accent3"/>
              <w:right w:val="nil"/>
            </w:tcBorders>
            <w:vAlign w:val="center"/>
          </w:tcPr>
          <w:p w14:paraId="275A7B71"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8A5EBC9" wp14:editId="0053374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53E5AAB"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37BFCDA" wp14:editId="16A0062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542929F0" w14:textId="77777777" w:rsidR="00BF2FFA" w:rsidRPr="003C5C2A" w:rsidRDefault="00BF2FFA" w:rsidP="004E6530">
            <w:pPr>
              <w:spacing w:before="20" w:after="20"/>
              <w:jc w:val="center"/>
              <w:rPr>
                <w:rFonts w:eastAsiaTheme="majorEastAsia" w:cs="Tahoma"/>
                <w:noProof/>
                <w:color w:val="000000"/>
                <w:sz w:val="12"/>
                <w:szCs w:val="16"/>
              </w:rPr>
            </w:pPr>
          </w:p>
        </w:tc>
        <w:tc>
          <w:tcPr>
            <w:tcW w:w="351" w:type="dxa"/>
            <w:tcBorders>
              <w:top w:val="nil"/>
              <w:left w:val="nil"/>
              <w:bottom w:val="nil"/>
              <w:right w:val="nil"/>
            </w:tcBorders>
            <w:shd w:val="clear" w:color="auto" w:fill="auto"/>
          </w:tcPr>
          <w:p w14:paraId="4A3AB188"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B983F9"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价目表</w:t>
            </w:r>
          </w:p>
        </w:tc>
        <w:tc>
          <w:tcPr>
            <w:tcW w:w="855" w:type="dxa"/>
            <w:tcBorders>
              <w:top w:val="single" w:sz="4" w:space="0" w:color="A5A5A5" w:themeColor="accent3"/>
              <w:left w:val="nil"/>
              <w:bottom w:val="single" w:sz="4" w:space="0" w:color="A5A5A5" w:themeColor="accent3"/>
              <w:right w:val="nil"/>
            </w:tcBorders>
            <w:vAlign w:val="center"/>
          </w:tcPr>
          <w:p w14:paraId="1008D1EF"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4199910" wp14:editId="3511C6FF">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3D6A7592"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382D4146"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0E32C8EE"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C3A75A9" w14:textId="77777777" w:rsidR="00BF2FFA" w:rsidRPr="003C5C2A" w:rsidRDefault="00BF2FFA" w:rsidP="004E6530">
            <w:pPr>
              <w:spacing w:before="20" w:after="20"/>
              <w:rPr>
                <w:rFonts w:eastAsiaTheme="majorEastAsia" w:cs="Tahoma"/>
                <w:noProof/>
                <w:sz w:val="13"/>
                <w:szCs w:val="13"/>
                <w:lang w:eastAsia="zh-CN"/>
              </w:rPr>
            </w:pPr>
            <w:r w:rsidRPr="003C5C2A">
              <w:rPr>
                <w:rFonts w:eastAsiaTheme="majorEastAsia" w:cs="Tahoma"/>
                <w:color w:val="000000"/>
                <w:sz w:val="13"/>
                <w:szCs w:val="13"/>
                <w:lang w:eastAsia="zh-CN"/>
              </w:rPr>
              <w:t>创建、更新和自定义报表</w:t>
            </w:r>
          </w:p>
        </w:tc>
        <w:tc>
          <w:tcPr>
            <w:tcW w:w="834" w:type="dxa"/>
            <w:tcBorders>
              <w:top w:val="single" w:sz="4" w:space="0" w:color="A5A5A5" w:themeColor="accent3"/>
              <w:left w:val="nil"/>
              <w:bottom w:val="single" w:sz="4" w:space="0" w:color="A5A5A5" w:themeColor="accent3"/>
              <w:right w:val="nil"/>
            </w:tcBorders>
            <w:vAlign w:val="center"/>
          </w:tcPr>
          <w:p w14:paraId="19C0BD99"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060BFBEA" wp14:editId="14CBEC71">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2364AF6"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6E3A79DF" wp14:editId="5462638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47E67192"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6E9FBC56"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092855"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产品跟踪</w:t>
            </w:r>
          </w:p>
        </w:tc>
        <w:tc>
          <w:tcPr>
            <w:tcW w:w="855" w:type="dxa"/>
            <w:tcBorders>
              <w:top w:val="single" w:sz="4" w:space="0" w:color="A5A5A5" w:themeColor="accent3"/>
              <w:left w:val="nil"/>
              <w:bottom w:val="single" w:sz="4" w:space="0" w:color="A5A5A5" w:themeColor="accent3"/>
              <w:right w:val="nil"/>
            </w:tcBorders>
            <w:vAlign w:val="center"/>
          </w:tcPr>
          <w:p w14:paraId="575CE65F"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D906A09" wp14:editId="0840C61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21FEABC6"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2108107"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20800245"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D530EB4"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创建和更新声明</w:t>
            </w:r>
          </w:p>
        </w:tc>
        <w:tc>
          <w:tcPr>
            <w:tcW w:w="834" w:type="dxa"/>
            <w:tcBorders>
              <w:top w:val="single" w:sz="4" w:space="0" w:color="A5A5A5" w:themeColor="accent3"/>
              <w:left w:val="nil"/>
              <w:bottom w:val="single" w:sz="4" w:space="0" w:color="A5A5A5" w:themeColor="accent3"/>
              <w:right w:val="nil"/>
            </w:tcBorders>
            <w:vAlign w:val="center"/>
          </w:tcPr>
          <w:p w14:paraId="0667EABB"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37FD477D" wp14:editId="0AAC510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BA4CB84"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0FADC32E" wp14:editId="18256752">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5C208103"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660225CE"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71483E"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订单管理</w:t>
            </w:r>
          </w:p>
        </w:tc>
        <w:tc>
          <w:tcPr>
            <w:tcW w:w="855" w:type="dxa"/>
            <w:tcBorders>
              <w:top w:val="single" w:sz="4" w:space="0" w:color="A5A5A5" w:themeColor="accent3"/>
              <w:left w:val="nil"/>
              <w:bottom w:val="single" w:sz="4" w:space="0" w:color="A5A5A5" w:themeColor="accent3"/>
              <w:right w:val="nil"/>
            </w:tcBorders>
            <w:vAlign w:val="center"/>
          </w:tcPr>
          <w:p w14:paraId="43ED6EC1"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6DF983B0" wp14:editId="183DDB0B">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06BEC240"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5F2EC673"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7C5A389F"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9E3D865"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读取</w:t>
            </w:r>
            <w:r w:rsidRPr="003C5C2A">
              <w:rPr>
                <w:rFonts w:eastAsiaTheme="majorEastAsia" w:cs="Tahoma"/>
                <w:color w:val="000000"/>
                <w:sz w:val="13"/>
                <w:szCs w:val="13"/>
              </w:rPr>
              <w:t xml:space="preserve"> Microsoft Dynamics CRM </w:t>
            </w:r>
            <w:r w:rsidRPr="003C5C2A">
              <w:rPr>
                <w:rFonts w:eastAsiaTheme="majorEastAsia" w:cs="Tahoma"/>
                <w:color w:val="000000"/>
                <w:sz w:val="13"/>
                <w:szCs w:val="13"/>
              </w:rPr>
              <w:t>应用程序数据</w:t>
            </w:r>
          </w:p>
        </w:tc>
        <w:tc>
          <w:tcPr>
            <w:tcW w:w="834" w:type="dxa"/>
            <w:tcBorders>
              <w:top w:val="single" w:sz="4" w:space="0" w:color="A5A5A5" w:themeColor="accent3"/>
              <w:left w:val="nil"/>
              <w:bottom w:val="single" w:sz="4" w:space="0" w:color="A5A5A5" w:themeColor="accent3"/>
              <w:right w:val="nil"/>
            </w:tcBorders>
            <w:vAlign w:val="center"/>
          </w:tcPr>
          <w:p w14:paraId="64F197E5"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18090240" wp14:editId="2CA80F2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35D1A0A"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4659B344" wp14:editId="7A3F13B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45BCB00C"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72BAA1F6"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E43FE4"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发票管理</w:t>
            </w:r>
          </w:p>
        </w:tc>
        <w:tc>
          <w:tcPr>
            <w:tcW w:w="855" w:type="dxa"/>
            <w:tcBorders>
              <w:top w:val="single" w:sz="4" w:space="0" w:color="A5A5A5" w:themeColor="accent3"/>
              <w:left w:val="nil"/>
              <w:bottom w:val="single" w:sz="4" w:space="0" w:color="A5A5A5" w:themeColor="accent3"/>
              <w:right w:val="nil"/>
            </w:tcBorders>
            <w:vAlign w:val="center"/>
          </w:tcPr>
          <w:p w14:paraId="5B7412D3"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60E42F6A" wp14:editId="2CFBF0EB">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0F031261"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03E4D208"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0FF7E82B"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3B230D"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用户仪表板</w:t>
            </w:r>
          </w:p>
        </w:tc>
        <w:tc>
          <w:tcPr>
            <w:tcW w:w="834" w:type="dxa"/>
            <w:tcBorders>
              <w:top w:val="single" w:sz="4" w:space="0" w:color="A5A5A5" w:themeColor="accent3"/>
              <w:left w:val="nil"/>
              <w:bottom w:val="single" w:sz="4" w:space="0" w:color="A5A5A5" w:themeColor="accent3"/>
              <w:right w:val="nil"/>
            </w:tcBorders>
            <w:vAlign w:val="center"/>
          </w:tcPr>
          <w:p w14:paraId="73BC63CA"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58562111" wp14:editId="7B3F5DC4">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D4D33D2"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48FD2B2D" wp14:editId="336E4AA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35C9C772"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18F5372F"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252C697"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竞争对手跟踪</w:t>
            </w:r>
          </w:p>
        </w:tc>
        <w:tc>
          <w:tcPr>
            <w:tcW w:w="855" w:type="dxa"/>
            <w:tcBorders>
              <w:top w:val="single" w:sz="4" w:space="0" w:color="A5A5A5" w:themeColor="accent3"/>
              <w:left w:val="nil"/>
              <w:bottom w:val="single" w:sz="4" w:space="0" w:color="A5A5A5" w:themeColor="accent3"/>
              <w:right w:val="nil"/>
            </w:tcBorders>
            <w:vAlign w:val="center"/>
          </w:tcPr>
          <w:p w14:paraId="0C995165"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9335C7D" wp14:editId="326FDD2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70D44E8E"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BD686A3"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5C91CD0A"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928201"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用户图表</w:t>
            </w:r>
          </w:p>
        </w:tc>
        <w:tc>
          <w:tcPr>
            <w:tcW w:w="834" w:type="dxa"/>
            <w:tcBorders>
              <w:top w:val="single" w:sz="4" w:space="0" w:color="A5A5A5" w:themeColor="accent3"/>
              <w:left w:val="nil"/>
              <w:bottom w:val="single" w:sz="4" w:space="0" w:color="A5A5A5" w:themeColor="accent3"/>
              <w:right w:val="nil"/>
            </w:tcBorders>
            <w:vAlign w:val="center"/>
          </w:tcPr>
          <w:p w14:paraId="739225AB"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08834443" wp14:editId="2EDE68D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8BC11FF"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2568401E" wp14:editId="2B70941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720B4DA8"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36AF270F"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7A3C31" w14:textId="77777777" w:rsidR="00BF2FFA" w:rsidRPr="003C5C2A" w:rsidRDefault="00BF2FFA" w:rsidP="004E6530">
            <w:pPr>
              <w:spacing w:before="20" w:after="20"/>
              <w:rPr>
                <w:rFonts w:eastAsiaTheme="majorEastAsia" w:cs="Tahoma"/>
                <w:noProof/>
                <w:color w:val="000000"/>
                <w:sz w:val="13"/>
                <w:szCs w:val="13"/>
                <w:lang w:eastAsia="zh-CN"/>
              </w:rPr>
            </w:pPr>
            <w:r w:rsidRPr="003C5C2A">
              <w:rPr>
                <w:rFonts w:eastAsiaTheme="majorEastAsia" w:cs="Tahoma"/>
                <w:color w:val="000000"/>
                <w:sz w:val="13"/>
                <w:szCs w:val="13"/>
                <w:lang w:eastAsia="zh-CN"/>
              </w:rPr>
              <w:t>取得资格并将销售线索转化为机会</w:t>
            </w:r>
          </w:p>
        </w:tc>
        <w:tc>
          <w:tcPr>
            <w:tcW w:w="855" w:type="dxa"/>
            <w:tcBorders>
              <w:top w:val="single" w:sz="4" w:space="0" w:color="A5A5A5" w:themeColor="accent3"/>
              <w:left w:val="nil"/>
              <w:bottom w:val="single" w:sz="4" w:space="0" w:color="A5A5A5" w:themeColor="accent3"/>
              <w:right w:val="nil"/>
            </w:tcBorders>
            <w:vAlign w:val="center"/>
          </w:tcPr>
          <w:p w14:paraId="04642A87"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8EE245A" wp14:editId="02F55D0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11C020F0"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2BC4AE4"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02EB23A8"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073EC05"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sz w:val="13"/>
                <w:szCs w:val="13"/>
              </w:rPr>
              <w:t>Customer Care Accelerator (CCA) Framework</w:t>
            </w:r>
          </w:p>
        </w:tc>
        <w:tc>
          <w:tcPr>
            <w:tcW w:w="834" w:type="dxa"/>
            <w:tcBorders>
              <w:top w:val="single" w:sz="4" w:space="0" w:color="A5A5A5" w:themeColor="accent3"/>
              <w:left w:val="nil"/>
              <w:bottom w:val="single" w:sz="4" w:space="0" w:color="A5A5A5" w:themeColor="accent3"/>
              <w:right w:val="nil"/>
            </w:tcBorders>
            <w:vAlign w:val="center"/>
          </w:tcPr>
          <w:p w14:paraId="5A327187"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19FF72B9" wp14:editId="77E0E31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C3A2F98"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09760AC9" wp14:editId="1088718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3F40B51B" w14:textId="77777777" w:rsidR="00BF2FFA" w:rsidRPr="003C5C2A" w:rsidRDefault="00BF2FFA" w:rsidP="004E6530">
            <w:pPr>
              <w:spacing w:before="20" w:after="20"/>
              <w:jc w:val="center"/>
              <w:rPr>
                <w:rFonts w:eastAsiaTheme="majorEastAsia" w:cs="Tahoma"/>
                <w:noProof/>
                <w:color w:val="000000"/>
                <w:sz w:val="12"/>
                <w:szCs w:val="16"/>
              </w:rPr>
            </w:pPr>
          </w:p>
        </w:tc>
        <w:tc>
          <w:tcPr>
            <w:tcW w:w="351" w:type="dxa"/>
            <w:tcBorders>
              <w:top w:val="nil"/>
              <w:left w:val="nil"/>
              <w:bottom w:val="nil"/>
              <w:right w:val="nil"/>
            </w:tcBorders>
            <w:shd w:val="clear" w:color="auto" w:fill="auto"/>
          </w:tcPr>
          <w:p w14:paraId="3070B350"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9BCA1E"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将活动转化为机会</w:t>
            </w:r>
          </w:p>
        </w:tc>
        <w:tc>
          <w:tcPr>
            <w:tcW w:w="855" w:type="dxa"/>
            <w:tcBorders>
              <w:top w:val="single" w:sz="4" w:space="0" w:color="A5A5A5" w:themeColor="accent3"/>
              <w:left w:val="nil"/>
              <w:bottom w:val="single" w:sz="4" w:space="0" w:color="A5A5A5" w:themeColor="accent3"/>
              <w:right w:val="nil"/>
            </w:tcBorders>
            <w:vAlign w:val="center"/>
          </w:tcPr>
          <w:p w14:paraId="69A5DABB"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D7702FB" wp14:editId="39BA3BF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1AC51F43"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174D1353"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437120E3"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1C3A8F8"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将活动转化为案例</w:t>
            </w:r>
          </w:p>
        </w:tc>
        <w:tc>
          <w:tcPr>
            <w:tcW w:w="834" w:type="dxa"/>
            <w:tcBorders>
              <w:top w:val="single" w:sz="4" w:space="0" w:color="A5A5A5" w:themeColor="accent3"/>
              <w:left w:val="nil"/>
              <w:bottom w:val="single" w:sz="4" w:space="0" w:color="A5A5A5" w:themeColor="accent3"/>
              <w:right w:val="nil"/>
            </w:tcBorders>
            <w:vAlign w:val="center"/>
          </w:tcPr>
          <w:p w14:paraId="1A35E9C5"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389B31F9" wp14:editId="34D8DC9F">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155F379"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E949E51" wp14:editId="268A927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796A38AD" w14:textId="77777777" w:rsidR="00BF2FFA" w:rsidRPr="003C5C2A" w:rsidRDefault="00BF2FFA" w:rsidP="004E6530">
            <w:pPr>
              <w:spacing w:before="20" w:after="20"/>
              <w:jc w:val="center"/>
              <w:rPr>
                <w:rFonts w:eastAsiaTheme="majorEastAsia" w:cs="Tahoma"/>
                <w:noProof/>
                <w:color w:val="000000"/>
                <w:sz w:val="12"/>
                <w:szCs w:val="16"/>
              </w:rPr>
            </w:pPr>
          </w:p>
        </w:tc>
        <w:tc>
          <w:tcPr>
            <w:tcW w:w="351" w:type="dxa"/>
            <w:tcBorders>
              <w:top w:val="nil"/>
              <w:left w:val="nil"/>
              <w:bottom w:val="nil"/>
              <w:right w:val="nil"/>
            </w:tcBorders>
            <w:shd w:val="clear" w:color="auto" w:fill="auto"/>
          </w:tcPr>
          <w:p w14:paraId="7B0D4F3D"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A5C3E2"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机会跟踪</w:t>
            </w:r>
          </w:p>
        </w:tc>
        <w:tc>
          <w:tcPr>
            <w:tcW w:w="855" w:type="dxa"/>
            <w:tcBorders>
              <w:top w:val="single" w:sz="4" w:space="0" w:color="A5A5A5" w:themeColor="accent3"/>
              <w:left w:val="nil"/>
              <w:bottom w:val="single" w:sz="4" w:space="0" w:color="A5A5A5" w:themeColor="accent3"/>
              <w:right w:val="nil"/>
            </w:tcBorders>
            <w:vAlign w:val="center"/>
          </w:tcPr>
          <w:p w14:paraId="1A587E29"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D21E7FA" wp14:editId="08CD284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4FECA231"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4170D97"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7A7B3060"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60785CB" w14:textId="77777777" w:rsidR="00BF2FFA" w:rsidRPr="003C5C2A" w:rsidRDefault="00BF2FFA" w:rsidP="004E6530">
            <w:pPr>
              <w:spacing w:before="20" w:after="20"/>
              <w:rPr>
                <w:rFonts w:eastAsiaTheme="majorEastAsia" w:cs="Tahoma"/>
                <w:sz w:val="13"/>
                <w:szCs w:val="13"/>
              </w:rPr>
            </w:pPr>
            <w:r w:rsidRPr="003C5C2A">
              <w:rPr>
                <w:rFonts w:eastAsiaTheme="majorEastAsia" w:cs="Tahoma"/>
                <w:color w:val="000000"/>
                <w:sz w:val="13"/>
                <w:szCs w:val="13"/>
              </w:rPr>
              <w:t>案例管理</w:t>
            </w:r>
          </w:p>
        </w:tc>
        <w:tc>
          <w:tcPr>
            <w:tcW w:w="834" w:type="dxa"/>
            <w:tcBorders>
              <w:top w:val="single" w:sz="4" w:space="0" w:color="A5A5A5" w:themeColor="accent3"/>
              <w:left w:val="nil"/>
              <w:bottom w:val="single" w:sz="4" w:space="0" w:color="A5A5A5" w:themeColor="accent3"/>
              <w:right w:val="nil"/>
            </w:tcBorders>
            <w:vAlign w:val="center"/>
          </w:tcPr>
          <w:p w14:paraId="49A4BB13" w14:textId="77777777" w:rsidR="00BF2FFA" w:rsidRPr="003C5C2A" w:rsidRDefault="00BF2FFA" w:rsidP="004E6530">
            <w:pPr>
              <w:spacing w:before="20" w:after="20"/>
              <w:jc w:val="center"/>
              <w:rPr>
                <w:rFonts w:eastAsiaTheme="majorEastAsia" w:cs="Tahoma"/>
                <w:sz w:val="12"/>
                <w:szCs w:val="16"/>
              </w:rPr>
            </w:pPr>
            <w:r w:rsidRPr="003C5C2A">
              <w:rPr>
                <w:rFonts w:eastAsiaTheme="majorEastAsia" w:cs="Tahoma"/>
                <w:noProof/>
                <w:color w:val="000000"/>
                <w:sz w:val="12"/>
                <w:szCs w:val="16"/>
              </w:rPr>
              <w:drawing>
                <wp:inline distT="0" distB="0" distL="0" distR="0" wp14:anchorId="418E1590" wp14:editId="02DE07E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FA9AB2F" w14:textId="77777777" w:rsidR="00BF2FFA" w:rsidRPr="003C5C2A" w:rsidRDefault="00BF2FFA" w:rsidP="004E6530">
            <w:pPr>
              <w:spacing w:before="20" w:after="20"/>
              <w:jc w:val="center"/>
              <w:rPr>
                <w:rFonts w:eastAsiaTheme="majorEastAsia" w:cs="Tahoma"/>
                <w:sz w:val="12"/>
                <w:szCs w:val="16"/>
              </w:rPr>
            </w:pPr>
            <w:r w:rsidRPr="003C5C2A">
              <w:rPr>
                <w:rFonts w:eastAsiaTheme="majorEastAsia" w:cs="Tahoma"/>
                <w:noProof/>
                <w:color w:val="000000"/>
                <w:sz w:val="12"/>
                <w:szCs w:val="16"/>
              </w:rPr>
              <w:drawing>
                <wp:inline distT="0" distB="0" distL="0" distR="0" wp14:anchorId="1AE14963" wp14:editId="4FC91E1A">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3B18F767" w14:textId="77777777" w:rsidR="00BF2FFA" w:rsidRPr="003C5C2A" w:rsidRDefault="00BF2FFA" w:rsidP="004E6530">
            <w:pPr>
              <w:spacing w:before="20" w:after="20"/>
              <w:jc w:val="center"/>
              <w:rPr>
                <w:rFonts w:eastAsiaTheme="majorEastAsia" w:cs="Tahoma"/>
                <w:sz w:val="12"/>
                <w:szCs w:val="16"/>
              </w:rPr>
            </w:pPr>
          </w:p>
        </w:tc>
        <w:tc>
          <w:tcPr>
            <w:tcW w:w="351" w:type="dxa"/>
            <w:tcBorders>
              <w:top w:val="nil"/>
              <w:left w:val="nil"/>
              <w:bottom w:val="nil"/>
              <w:right w:val="nil"/>
            </w:tcBorders>
            <w:shd w:val="clear" w:color="auto" w:fill="auto"/>
          </w:tcPr>
          <w:p w14:paraId="47D7EF47"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034DDC"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营销列表</w:t>
            </w:r>
          </w:p>
        </w:tc>
        <w:tc>
          <w:tcPr>
            <w:tcW w:w="855" w:type="dxa"/>
            <w:tcBorders>
              <w:top w:val="single" w:sz="4" w:space="0" w:color="A5A5A5" w:themeColor="accent3"/>
              <w:left w:val="nil"/>
              <w:bottom w:val="single" w:sz="4" w:space="0" w:color="A5A5A5" w:themeColor="accent3"/>
              <w:right w:val="nil"/>
            </w:tcBorders>
            <w:vAlign w:val="center"/>
          </w:tcPr>
          <w:p w14:paraId="13CECD50"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7194B2B2" wp14:editId="70983C0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7FA7281C" w14:textId="77777777" w:rsidR="00BF2FFA" w:rsidRPr="003C5C2A" w:rsidRDefault="00BF2FFA" w:rsidP="004E6530">
            <w:pPr>
              <w:spacing w:before="20" w:after="20"/>
              <w:jc w:val="center"/>
              <w:rPr>
                <w:rFonts w:eastAsiaTheme="majorEastAsia" w:cs="Tahoma"/>
                <w:noProof/>
                <w:color w:val="000000"/>
                <w:sz w:val="12"/>
                <w:szCs w:val="16"/>
              </w:rPr>
            </w:pPr>
          </w:p>
        </w:tc>
        <w:tc>
          <w:tcPr>
            <w:tcW w:w="792" w:type="dxa"/>
            <w:tcBorders>
              <w:top w:val="single" w:sz="4" w:space="0" w:color="A5A5A5" w:themeColor="accent3"/>
              <w:left w:val="nil"/>
              <w:bottom w:val="single" w:sz="4" w:space="0" w:color="A5A5A5" w:themeColor="accent3"/>
              <w:right w:val="nil"/>
            </w:tcBorders>
          </w:tcPr>
          <w:p w14:paraId="4ABAC743"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065B2AB6"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2FBC750" w14:textId="77777777" w:rsidR="00BF2FFA" w:rsidRPr="003C5C2A" w:rsidRDefault="00BF2FFA" w:rsidP="004E6530">
            <w:pPr>
              <w:spacing w:before="20" w:after="20"/>
              <w:rPr>
                <w:rFonts w:eastAsiaTheme="majorEastAsia" w:cs="Tahoma"/>
                <w:noProof/>
                <w:sz w:val="13"/>
                <w:szCs w:val="13"/>
                <w:lang w:eastAsia="zh-CN"/>
              </w:rPr>
            </w:pPr>
            <w:r w:rsidRPr="003C5C2A">
              <w:rPr>
                <w:rFonts w:eastAsiaTheme="majorEastAsia" w:cs="Tahoma"/>
                <w:color w:val="000000"/>
                <w:sz w:val="13"/>
                <w:szCs w:val="13"/>
                <w:lang w:eastAsia="zh-CN"/>
              </w:rPr>
              <w:t>添加或删除联系人的客户关系</w:t>
            </w:r>
          </w:p>
        </w:tc>
        <w:tc>
          <w:tcPr>
            <w:tcW w:w="834" w:type="dxa"/>
            <w:tcBorders>
              <w:top w:val="single" w:sz="4" w:space="0" w:color="A5A5A5" w:themeColor="accent3"/>
              <w:left w:val="nil"/>
              <w:bottom w:val="single" w:sz="4" w:space="0" w:color="A5A5A5" w:themeColor="accent3"/>
              <w:right w:val="nil"/>
            </w:tcBorders>
            <w:vAlign w:val="center"/>
          </w:tcPr>
          <w:p w14:paraId="701A2C64"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1B4442B2" wp14:editId="24BF724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725DA7C"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5F8F7F1B" wp14:editId="1F0C17E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423B9F16"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0452F93F"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3088BA"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快速市场活动</w:t>
            </w:r>
          </w:p>
        </w:tc>
        <w:tc>
          <w:tcPr>
            <w:tcW w:w="855" w:type="dxa"/>
            <w:tcBorders>
              <w:top w:val="single" w:sz="4" w:space="0" w:color="A5A5A5" w:themeColor="accent3"/>
              <w:left w:val="nil"/>
              <w:bottom w:val="single" w:sz="4" w:space="0" w:color="A5A5A5" w:themeColor="accent3"/>
              <w:right w:val="nil"/>
            </w:tcBorders>
            <w:vAlign w:val="center"/>
          </w:tcPr>
          <w:p w14:paraId="26FA332B"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2DFEFF98" wp14:editId="2AA046E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6789CC2A" w14:textId="77777777" w:rsidR="00BF2FFA" w:rsidRPr="003C5C2A" w:rsidRDefault="00BF2FFA" w:rsidP="004E6530">
            <w:pPr>
              <w:spacing w:before="20" w:after="20"/>
              <w:jc w:val="center"/>
              <w:rPr>
                <w:rFonts w:eastAsiaTheme="majorEastAsia" w:cs="Tahoma"/>
                <w:noProof/>
                <w:color w:val="000000"/>
                <w:sz w:val="14"/>
                <w:szCs w:val="16"/>
              </w:rPr>
            </w:pPr>
          </w:p>
        </w:tc>
        <w:tc>
          <w:tcPr>
            <w:tcW w:w="792" w:type="dxa"/>
            <w:tcBorders>
              <w:top w:val="single" w:sz="4" w:space="0" w:color="A5A5A5" w:themeColor="accent3"/>
              <w:left w:val="nil"/>
              <w:bottom w:val="single" w:sz="4" w:space="0" w:color="A5A5A5" w:themeColor="accent3"/>
              <w:right w:val="nil"/>
            </w:tcBorders>
          </w:tcPr>
          <w:p w14:paraId="2C6A5567"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7C9DC89B"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28236DF" w14:textId="77777777" w:rsidR="00BF2FFA" w:rsidRPr="003C5C2A" w:rsidRDefault="00BF2FFA" w:rsidP="004E6530">
            <w:pPr>
              <w:spacing w:before="20" w:after="20"/>
              <w:rPr>
                <w:rFonts w:eastAsiaTheme="majorEastAsia" w:cs="Tahoma"/>
                <w:noProof/>
                <w:sz w:val="13"/>
                <w:szCs w:val="13"/>
              </w:rPr>
            </w:pPr>
            <w:r w:rsidRPr="003C5C2A">
              <w:rPr>
                <w:rFonts w:eastAsiaTheme="majorEastAsia" w:cs="Tahoma"/>
                <w:color w:val="000000"/>
                <w:sz w:val="13"/>
                <w:szCs w:val="13"/>
              </w:rPr>
              <w:t>将机会与联系人关联</w:t>
            </w:r>
          </w:p>
        </w:tc>
        <w:tc>
          <w:tcPr>
            <w:tcW w:w="834" w:type="dxa"/>
            <w:tcBorders>
              <w:top w:val="single" w:sz="4" w:space="0" w:color="A5A5A5" w:themeColor="accent3"/>
              <w:left w:val="nil"/>
              <w:bottom w:val="single" w:sz="4" w:space="0" w:color="A5A5A5" w:themeColor="accent3"/>
              <w:right w:val="nil"/>
            </w:tcBorders>
            <w:vAlign w:val="center"/>
          </w:tcPr>
          <w:p w14:paraId="087FF00B"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61CD0034" wp14:editId="108DC780">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F28802F" w14:textId="77777777" w:rsidR="00BF2FFA" w:rsidRPr="003C5C2A" w:rsidRDefault="00BF2FFA" w:rsidP="004E6530">
            <w:pPr>
              <w:spacing w:before="20" w:after="20"/>
              <w:jc w:val="center"/>
              <w:rPr>
                <w:rFonts w:eastAsiaTheme="majorEastAsia" w:cs="Tahoma"/>
                <w:noProof/>
                <w:sz w:val="12"/>
                <w:szCs w:val="16"/>
              </w:rPr>
            </w:pPr>
            <w:r w:rsidRPr="003C5C2A">
              <w:rPr>
                <w:rFonts w:eastAsiaTheme="majorEastAsia" w:cs="Tahoma"/>
                <w:noProof/>
                <w:color w:val="000000"/>
                <w:sz w:val="12"/>
                <w:szCs w:val="16"/>
              </w:rPr>
              <w:drawing>
                <wp:inline distT="0" distB="0" distL="0" distR="0" wp14:anchorId="2A2B2F9A" wp14:editId="55CDDFF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3FCA48AA" w14:textId="77777777" w:rsidR="00BF2FFA" w:rsidRPr="003C5C2A" w:rsidRDefault="00BF2FFA" w:rsidP="004E6530">
            <w:pPr>
              <w:spacing w:before="20" w:after="20"/>
              <w:jc w:val="center"/>
              <w:rPr>
                <w:rFonts w:eastAsiaTheme="majorEastAsia" w:cs="Tahoma"/>
                <w:noProof/>
                <w:sz w:val="12"/>
                <w:szCs w:val="16"/>
              </w:rPr>
            </w:pPr>
          </w:p>
        </w:tc>
        <w:tc>
          <w:tcPr>
            <w:tcW w:w="351" w:type="dxa"/>
            <w:tcBorders>
              <w:top w:val="nil"/>
              <w:left w:val="nil"/>
              <w:bottom w:val="nil"/>
              <w:right w:val="nil"/>
            </w:tcBorders>
            <w:shd w:val="clear" w:color="auto" w:fill="auto"/>
          </w:tcPr>
          <w:p w14:paraId="4E52876F"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2299D2" w14:textId="77777777" w:rsidR="00BF2FFA" w:rsidRPr="003C5C2A" w:rsidRDefault="00BF2FFA" w:rsidP="004E6530">
            <w:pPr>
              <w:spacing w:before="20" w:after="20"/>
              <w:rPr>
                <w:rFonts w:eastAsiaTheme="majorEastAsia" w:cs="Tahoma"/>
                <w:noProof/>
                <w:color w:val="000000"/>
                <w:sz w:val="13"/>
                <w:szCs w:val="13"/>
              </w:rPr>
            </w:pPr>
            <w:r w:rsidRPr="003C5C2A">
              <w:rPr>
                <w:rFonts w:eastAsiaTheme="majorEastAsia" w:cs="Tahoma"/>
                <w:color w:val="000000"/>
                <w:sz w:val="13"/>
                <w:szCs w:val="13"/>
              </w:rPr>
              <w:t>市场营销活动</w:t>
            </w:r>
          </w:p>
        </w:tc>
        <w:tc>
          <w:tcPr>
            <w:tcW w:w="855" w:type="dxa"/>
            <w:tcBorders>
              <w:top w:val="single" w:sz="4" w:space="0" w:color="A5A5A5" w:themeColor="accent3"/>
              <w:left w:val="nil"/>
              <w:bottom w:val="single" w:sz="4" w:space="0" w:color="A5A5A5" w:themeColor="accent3"/>
              <w:right w:val="nil"/>
            </w:tcBorders>
            <w:vAlign w:val="center"/>
          </w:tcPr>
          <w:p w14:paraId="7D73E7B9" w14:textId="77777777" w:rsidR="00BF2FFA" w:rsidRPr="003C5C2A" w:rsidRDefault="00BF2FFA" w:rsidP="004E6530">
            <w:pPr>
              <w:spacing w:before="20" w:after="20"/>
              <w:jc w:val="right"/>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5615E956" wp14:editId="21A5639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5A5A5" w:themeColor="accent3"/>
              <w:left w:val="nil"/>
              <w:bottom w:val="single" w:sz="4" w:space="0" w:color="A5A5A5" w:themeColor="accent3"/>
              <w:right w:val="nil"/>
            </w:tcBorders>
          </w:tcPr>
          <w:p w14:paraId="628DADA0" w14:textId="77777777" w:rsidR="00BF2FFA" w:rsidRPr="003C5C2A" w:rsidRDefault="00BF2FFA" w:rsidP="004E6530">
            <w:pPr>
              <w:spacing w:before="20" w:after="20"/>
              <w:jc w:val="center"/>
              <w:rPr>
                <w:rFonts w:eastAsiaTheme="majorEastAsia" w:cs="Tahoma"/>
                <w:noProof/>
                <w:color w:val="000000"/>
                <w:sz w:val="14"/>
                <w:szCs w:val="16"/>
              </w:rPr>
            </w:pPr>
          </w:p>
        </w:tc>
        <w:tc>
          <w:tcPr>
            <w:tcW w:w="792" w:type="dxa"/>
            <w:tcBorders>
              <w:top w:val="single" w:sz="4" w:space="0" w:color="A5A5A5" w:themeColor="accent3"/>
              <w:left w:val="nil"/>
              <w:bottom w:val="single" w:sz="4" w:space="0" w:color="A5A5A5" w:themeColor="accent3"/>
              <w:right w:val="nil"/>
            </w:tcBorders>
          </w:tcPr>
          <w:p w14:paraId="704AB20E" w14:textId="77777777" w:rsidR="00BF2FFA" w:rsidRPr="003C5C2A" w:rsidRDefault="00BF2FFA" w:rsidP="004E6530">
            <w:pPr>
              <w:spacing w:before="20" w:after="20"/>
              <w:jc w:val="center"/>
              <w:rPr>
                <w:rFonts w:eastAsiaTheme="majorEastAsia" w:cs="Tahoma"/>
                <w:noProof/>
                <w:color w:val="000000"/>
                <w:sz w:val="14"/>
                <w:szCs w:val="16"/>
              </w:rPr>
            </w:pPr>
          </w:p>
        </w:tc>
      </w:tr>
      <w:tr w:rsidR="00BF2FFA" w:rsidRPr="003C5C2A" w14:paraId="52F9D05F" w14:textId="77777777" w:rsidTr="00482600">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25D686" w14:textId="77777777" w:rsidR="00BF2FFA" w:rsidRPr="003C5C2A" w:rsidRDefault="00BF2FFA" w:rsidP="004E6530">
            <w:pPr>
              <w:spacing w:before="20" w:after="20"/>
              <w:rPr>
                <w:rFonts w:eastAsiaTheme="majorEastAsia" w:cs="Tahoma"/>
                <w:noProof/>
                <w:color w:val="000000"/>
                <w:sz w:val="13"/>
                <w:szCs w:val="13"/>
                <w:lang w:eastAsia="zh-CN"/>
              </w:rPr>
            </w:pPr>
            <w:r w:rsidRPr="003C5C2A">
              <w:rPr>
                <w:rFonts w:eastAsiaTheme="majorEastAsia" w:cs="Tahoma"/>
                <w:color w:val="000000"/>
                <w:sz w:val="13"/>
                <w:szCs w:val="13"/>
                <w:lang w:eastAsia="zh-CN"/>
              </w:rPr>
              <w:t>取得资格并将销售线索转化为联系人</w:t>
            </w:r>
          </w:p>
        </w:tc>
        <w:tc>
          <w:tcPr>
            <w:tcW w:w="834" w:type="dxa"/>
            <w:tcBorders>
              <w:top w:val="single" w:sz="4" w:space="0" w:color="A5A5A5" w:themeColor="accent3"/>
              <w:left w:val="nil"/>
              <w:bottom w:val="single" w:sz="4" w:space="0" w:color="A5A5A5" w:themeColor="accent3"/>
              <w:right w:val="nil"/>
            </w:tcBorders>
            <w:vAlign w:val="center"/>
          </w:tcPr>
          <w:p w14:paraId="62A3A207"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60EA0EB6" wp14:editId="0E43562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A8BCE18" w14:textId="77777777" w:rsidR="00BF2FFA" w:rsidRPr="003C5C2A" w:rsidRDefault="00BF2FFA" w:rsidP="004E6530">
            <w:pPr>
              <w:spacing w:before="20" w:after="20"/>
              <w:jc w:val="center"/>
              <w:rPr>
                <w:rFonts w:eastAsiaTheme="majorEastAsia" w:cs="Tahoma"/>
                <w:noProof/>
                <w:color w:val="000000"/>
                <w:sz w:val="12"/>
                <w:szCs w:val="16"/>
              </w:rPr>
            </w:pPr>
            <w:r w:rsidRPr="003C5C2A">
              <w:rPr>
                <w:rFonts w:eastAsiaTheme="majorEastAsia" w:cs="Tahoma"/>
                <w:noProof/>
                <w:color w:val="000000"/>
                <w:sz w:val="12"/>
                <w:szCs w:val="16"/>
              </w:rPr>
              <w:drawing>
                <wp:inline distT="0" distB="0" distL="0" distR="0" wp14:anchorId="484DD211" wp14:editId="6C80A83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2" w:type="dxa"/>
            <w:tcBorders>
              <w:top w:val="single" w:sz="4" w:space="0" w:color="A5A5A5" w:themeColor="accent3"/>
              <w:left w:val="nil"/>
              <w:bottom w:val="single" w:sz="4" w:space="0" w:color="A5A5A5" w:themeColor="accent3"/>
              <w:right w:val="nil"/>
            </w:tcBorders>
          </w:tcPr>
          <w:p w14:paraId="206E499C" w14:textId="77777777" w:rsidR="00BF2FFA" w:rsidRPr="003C5C2A" w:rsidRDefault="00BF2FFA" w:rsidP="004E6530">
            <w:pPr>
              <w:spacing w:before="20" w:after="20"/>
              <w:jc w:val="center"/>
              <w:rPr>
                <w:rFonts w:eastAsiaTheme="majorEastAsia" w:cs="Tahoma"/>
                <w:noProof/>
                <w:color w:val="000000"/>
                <w:sz w:val="12"/>
                <w:szCs w:val="16"/>
              </w:rPr>
            </w:pPr>
          </w:p>
        </w:tc>
        <w:tc>
          <w:tcPr>
            <w:tcW w:w="351" w:type="dxa"/>
            <w:tcBorders>
              <w:top w:val="nil"/>
              <w:left w:val="nil"/>
              <w:bottom w:val="nil"/>
              <w:right w:val="nil"/>
            </w:tcBorders>
            <w:shd w:val="clear" w:color="auto" w:fill="auto"/>
          </w:tcPr>
          <w:p w14:paraId="420AA5D0" w14:textId="77777777" w:rsidR="00BF2FFA" w:rsidRPr="003C5C2A" w:rsidRDefault="00BF2FFA" w:rsidP="004E6530">
            <w:pPr>
              <w:spacing w:before="20" w:after="20"/>
              <w:jc w:val="center"/>
              <w:rPr>
                <w:rFonts w:eastAsiaTheme="majorEastAsia"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87E29F" w14:textId="77777777" w:rsidR="00BF2FFA" w:rsidRPr="003C5C2A" w:rsidRDefault="00BF2FFA" w:rsidP="004E6530">
            <w:pPr>
              <w:spacing w:before="20" w:after="20"/>
              <w:rPr>
                <w:rFonts w:eastAsiaTheme="majorEastAsia" w:cs="Tahoma"/>
                <w:noProof/>
                <w:color w:val="000000"/>
                <w:sz w:val="13"/>
                <w:szCs w:val="13"/>
              </w:rPr>
            </w:pPr>
          </w:p>
        </w:tc>
        <w:tc>
          <w:tcPr>
            <w:tcW w:w="855" w:type="dxa"/>
            <w:tcBorders>
              <w:top w:val="single" w:sz="4" w:space="0" w:color="A5A5A5" w:themeColor="accent3"/>
              <w:left w:val="nil"/>
              <w:bottom w:val="single" w:sz="4" w:space="0" w:color="A5A5A5" w:themeColor="accent3"/>
              <w:right w:val="nil"/>
            </w:tcBorders>
            <w:vAlign w:val="center"/>
          </w:tcPr>
          <w:p w14:paraId="510DC13B" w14:textId="77777777" w:rsidR="00BF2FFA" w:rsidRPr="003C5C2A" w:rsidRDefault="00BF2FFA" w:rsidP="004E6530">
            <w:pPr>
              <w:spacing w:before="20" w:after="20"/>
              <w:jc w:val="right"/>
              <w:rPr>
                <w:rFonts w:eastAsiaTheme="majorEastAsia" w:cs="Tahoma"/>
                <w:noProof/>
                <w:color w:val="000000"/>
                <w:sz w:val="12"/>
                <w:szCs w:val="16"/>
              </w:rPr>
            </w:pPr>
          </w:p>
        </w:tc>
        <w:tc>
          <w:tcPr>
            <w:tcW w:w="585" w:type="dxa"/>
            <w:tcBorders>
              <w:top w:val="single" w:sz="4" w:space="0" w:color="A5A5A5" w:themeColor="accent3"/>
              <w:left w:val="nil"/>
              <w:bottom w:val="single" w:sz="4" w:space="0" w:color="A5A5A5" w:themeColor="accent3"/>
              <w:right w:val="nil"/>
            </w:tcBorders>
          </w:tcPr>
          <w:p w14:paraId="17BADB9D" w14:textId="77777777" w:rsidR="00BF2FFA" w:rsidRPr="003C5C2A" w:rsidRDefault="00BF2FFA" w:rsidP="004E6530">
            <w:pPr>
              <w:spacing w:before="20" w:after="20"/>
              <w:jc w:val="center"/>
              <w:rPr>
                <w:rFonts w:eastAsiaTheme="majorEastAsia" w:cs="Tahoma"/>
                <w:noProof/>
                <w:color w:val="000000"/>
                <w:sz w:val="14"/>
                <w:szCs w:val="16"/>
              </w:rPr>
            </w:pPr>
          </w:p>
        </w:tc>
        <w:tc>
          <w:tcPr>
            <w:tcW w:w="792" w:type="dxa"/>
            <w:tcBorders>
              <w:top w:val="single" w:sz="4" w:space="0" w:color="A5A5A5" w:themeColor="accent3"/>
              <w:left w:val="nil"/>
              <w:bottom w:val="single" w:sz="4" w:space="0" w:color="A5A5A5" w:themeColor="accent3"/>
              <w:right w:val="nil"/>
            </w:tcBorders>
          </w:tcPr>
          <w:p w14:paraId="7687CE14" w14:textId="77777777" w:rsidR="00BF2FFA" w:rsidRPr="003C5C2A" w:rsidRDefault="00BF2FFA" w:rsidP="004E6530">
            <w:pPr>
              <w:spacing w:before="20" w:after="20"/>
              <w:jc w:val="center"/>
              <w:rPr>
                <w:rFonts w:eastAsiaTheme="majorEastAsia" w:cs="Tahoma"/>
                <w:noProof/>
                <w:color w:val="000000"/>
                <w:sz w:val="14"/>
                <w:szCs w:val="16"/>
              </w:rPr>
            </w:pPr>
          </w:p>
        </w:tc>
      </w:tr>
    </w:tbl>
    <w:p w14:paraId="54BBB722" w14:textId="77777777" w:rsidR="000F4095" w:rsidRPr="003C5C2A" w:rsidRDefault="000F4095" w:rsidP="00BF2FFA">
      <w:pPr>
        <w:spacing w:before="80"/>
        <w:ind w:left="900"/>
        <w:rPr>
          <w:rFonts w:eastAsiaTheme="majorEastAsia" w:cs="Tahoma"/>
          <w:lang w:eastAsia="zh-CN"/>
        </w:rPr>
      </w:pPr>
      <w:r w:rsidRPr="003C5C2A">
        <w:rPr>
          <w:rFonts w:eastAsiaTheme="majorEastAsia" w:cs="Tahoma"/>
          <w:lang w:eastAsia="zh-CN"/>
        </w:rPr>
        <w:t xml:space="preserve"> </w:t>
      </w:r>
      <w:r w:rsidRPr="003C5C2A">
        <w:rPr>
          <w:rFonts w:eastAsiaTheme="majorEastAsia" w:cs="Tahoma"/>
          <w:color w:val="000000"/>
          <w:sz w:val="12"/>
          <w:szCs w:val="20"/>
          <w:lang w:eastAsia="zh-CN"/>
        </w:rPr>
        <w:t>*</w:t>
      </w:r>
      <w:r w:rsidRPr="003C5C2A">
        <w:rPr>
          <w:rFonts w:eastAsiaTheme="majorEastAsia" w:cs="Tahoma"/>
          <w:color w:val="000000"/>
          <w:sz w:val="12"/>
          <w:szCs w:val="20"/>
          <w:lang w:eastAsia="zh-CN"/>
        </w:rPr>
        <w:t>只能针对与使用权利中包含的实体对应的记录执行操作</w:t>
      </w:r>
    </w:p>
    <w:p w14:paraId="406D7F66" w14:textId="77777777" w:rsidR="00047874" w:rsidRPr="003C5C2A" w:rsidRDefault="000F4095" w:rsidP="00BF2FFA">
      <w:pPr>
        <w:ind w:left="900"/>
        <w:rPr>
          <w:rFonts w:eastAsiaTheme="majorEastAsia" w:cs="Tahoma"/>
        </w:rPr>
      </w:pPr>
      <w:r w:rsidRPr="003C5C2A">
        <w:rPr>
          <w:rFonts w:eastAsiaTheme="majorEastAsia" w:cs="Tahoma"/>
          <w:color w:val="000000"/>
          <w:sz w:val="12"/>
          <w:szCs w:val="20"/>
        </w:rPr>
        <w:t>**</w:t>
      </w:r>
      <w:r w:rsidRPr="003C5C2A">
        <w:rPr>
          <w:rFonts w:eastAsiaTheme="majorEastAsia" w:cs="Tahoma"/>
          <w:color w:val="000000"/>
          <w:sz w:val="12"/>
          <w:szCs w:val="20"/>
        </w:rPr>
        <w:t>在</w:t>
      </w:r>
      <w:r w:rsidRPr="003C5C2A">
        <w:rPr>
          <w:rFonts w:eastAsiaTheme="majorEastAsia" w:cs="Tahoma"/>
          <w:color w:val="000000"/>
          <w:sz w:val="12"/>
          <w:szCs w:val="20"/>
        </w:rPr>
        <w:t xml:space="preserve"> Microsoft Dynamics CRM </w:t>
      </w:r>
      <w:r w:rsidRPr="003C5C2A">
        <w:rPr>
          <w:rFonts w:eastAsiaTheme="majorEastAsia" w:cs="Tahoma"/>
          <w:color w:val="000000"/>
          <w:sz w:val="12"/>
          <w:szCs w:val="20"/>
        </w:rPr>
        <w:t>应用程序中使用</w:t>
      </w:r>
      <w:r w:rsidRPr="003C5C2A">
        <w:rPr>
          <w:rFonts w:eastAsiaTheme="majorEastAsia" w:cs="Tahoma"/>
          <w:color w:val="000000"/>
          <w:sz w:val="12"/>
          <w:szCs w:val="20"/>
        </w:rPr>
        <w:t xml:space="preserve"> Yammer </w:t>
      </w:r>
      <w:r w:rsidRPr="003C5C2A">
        <w:rPr>
          <w:rFonts w:eastAsiaTheme="majorEastAsia" w:cs="Tahoma"/>
          <w:color w:val="000000"/>
          <w:sz w:val="12"/>
          <w:szCs w:val="20"/>
        </w:rPr>
        <w:t>需要</w:t>
      </w:r>
      <w:r w:rsidRPr="003C5C2A">
        <w:rPr>
          <w:rFonts w:eastAsiaTheme="majorEastAsia" w:cs="Tahoma"/>
          <w:color w:val="000000"/>
          <w:sz w:val="12"/>
          <w:szCs w:val="20"/>
        </w:rPr>
        <w:t xml:space="preserve"> Yammer Enterprise </w:t>
      </w:r>
      <w:r w:rsidRPr="003C5C2A">
        <w:rPr>
          <w:rFonts w:eastAsiaTheme="majorEastAsia" w:cs="Tahoma"/>
          <w:color w:val="000000"/>
          <w:sz w:val="12"/>
          <w:szCs w:val="20"/>
        </w:rPr>
        <w:t>许可（单独购买）</w:t>
      </w:r>
    </w:p>
    <w:p w14:paraId="43BD430C" w14:textId="77777777" w:rsidR="000F4095" w:rsidRPr="009640D4" w:rsidRDefault="000F4095" w:rsidP="009640D4">
      <w:bookmarkStart w:id="1384" w:name="_68_Microsoft_Dynamics"/>
      <w:bookmarkStart w:id="1385" w:name="_Toc336338328"/>
      <w:bookmarkEnd w:id="1384"/>
    </w:p>
    <w:p w14:paraId="4EC1F8C7" w14:textId="77777777" w:rsidR="009640D4" w:rsidRPr="009640D4" w:rsidRDefault="009640D4" w:rsidP="009640D4"/>
    <w:p w14:paraId="0271C6D5" w14:textId="77777777" w:rsidR="0085774C" w:rsidRPr="003C5C2A" w:rsidRDefault="0085774C" w:rsidP="0085774C">
      <w:pPr>
        <w:pStyle w:val="Heading3"/>
        <w:keepNext/>
        <w:rPr>
          <w:rFonts w:ascii="Tahoma" w:eastAsiaTheme="majorEastAsia" w:hAnsi="Tahoma" w:cs="Tahoma"/>
        </w:rPr>
      </w:pPr>
      <w:bookmarkStart w:id="1386" w:name="_72_Microsoft_Dynamics_1"/>
      <w:bookmarkStart w:id="1387" w:name="_Toc377053423"/>
      <w:bookmarkEnd w:id="1386"/>
      <w:r w:rsidRPr="003C5C2A">
        <w:rPr>
          <w:rFonts w:ascii="Tahoma" w:eastAsiaTheme="majorEastAsia" w:hAnsi="Tahoma" w:cs="Tahoma"/>
          <w:color w:val="F66400"/>
          <w:sz w:val="22"/>
          <w:vertAlign w:val="superscript"/>
        </w:rPr>
        <w:t>72</w:t>
      </w:r>
      <w:r w:rsidRPr="003C5C2A">
        <w:rPr>
          <w:rFonts w:ascii="Tahoma" w:eastAsiaTheme="majorEastAsia" w:hAnsi="Tahoma" w:cs="Tahoma"/>
          <w:color w:val="F66400"/>
          <w:sz w:val="22"/>
        </w:rPr>
        <w:t xml:space="preserve"> Microsoft Dynamics CRM 2011 </w:t>
      </w:r>
      <w:r w:rsidRPr="003C5C2A">
        <w:rPr>
          <w:rFonts w:ascii="Tahoma" w:eastAsiaTheme="majorEastAsia" w:hAnsi="Tahoma" w:cs="Tahoma"/>
          <w:color w:val="F66400"/>
          <w:sz w:val="22"/>
        </w:rPr>
        <w:t>外部连接器</w:t>
      </w:r>
      <w:bookmarkEnd w:id="1387"/>
    </w:p>
    <w:p w14:paraId="61E5995E" w14:textId="77777777" w:rsidR="000F4095" w:rsidRPr="003C5C2A" w:rsidRDefault="000F4095" w:rsidP="000F4095">
      <w:pPr>
        <w:keepNext/>
        <w:spacing w:after="60"/>
        <w:rPr>
          <w:rFonts w:eastAsiaTheme="majorEastAsia" w:cs="Tahoma"/>
        </w:rPr>
      </w:pPr>
    </w:p>
    <w:p w14:paraId="403989A3" w14:textId="77777777" w:rsidR="000F4095" w:rsidRPr="00E24D88" w:rsidRDefault="000F4095" w:rsidP="000F4095">
      <w:pPr>
        <w:spacing w:after="60"/>
        <w:ind w:left="720"/>
        <w:rPr>
          <w:rFonts w:eastAsiaTheme="majorEastAsia" w:cs="Tahoma"/>
          <w:szCs w:val="18"/>
        </w:rPr>
      </w:pPr>
      <w:r w:rsidRPr="00E24D88">
        <w:rPr>
          <w:rFonts w:eastAsiaTheme="majorEastAsia" w:cs="Tahoma"/>
          <w:b/>
          <w:color w:val="000000"/>
          <w:szCs w:val="18"/>
        </w:rPr>
        <w:t>与</w:t>
      </w:r>
      <w:r w:rsidRPr="00E24D88">
        <w:rPr>
          <w:rFonts w:eastAsiaTheme="majorEastAsia" w:cs="Tahoma"/>
          <w:b/>
          <w:color w:val="000000"/>
          <w:szCs w:val="18"/>
        </w:rPr>
        <w:t xml:space="preserve"> Microsoft Dynamics CRM 2011 </w:t>
      </w:r>
      <w:r w:rsidRPr="00E24D88">
        <w:rPr>
          <w:rFonts w:eastAsiaTheme="majorEastAsia" w:cs="Tahoma"/>
          <w:b/>
          <w:color w:val="000000"/>
          <w:szCs w:val="18"/>
        </w:rPr>
        <w:t>外部连接器的生命周期结束关联的许可授予</w:t>
      </w:r>
    </w:p>
    <w:p w14:paraId="7A61FE90" w14:textId="77777777" w:rsidR="000F4095" w:rsidRPr="00E24D88" w:rsidRDefault="000F4095" w:rsidP="000F4095">
      <w:pPr>
        <w:ind w:left="720"/>
        <w:rPr>
          <w:rFonts w:eastAsiaTheme="majorEastAsia" w:cs="Tahoma"/>
          <w:szCs w:val="18"/>
        </w:rPr>
      </w:pPr>
      <w:r w:rsidRPr="00E24D88">
        <w:rPr>
          <w:rFonts w:eastAsiaTheme="majorEastAsia" w:cs="Tahoma"/>
          <w:color w:val="000000"/>
          <w:szCs w:val="18"/>
        </w:rPr>
        <w:t xml:space="preserve">Microsoft Dynamics CRM 2011 </w:t>
      </w:r>
      <w:r w:rsidRPr="00E24D88">
        <w:rPr>
          <w:rFonts w:eastAsiaTheme="majorEastAsia" w:cs="Tahoma"/>
          <w:color w:val="000000"/>
          <w:szCs w:val="18"/>
        </w:rPr>
        <w:t>外部连接器将是</w:t>
      </w:r>
      <w:r w:rsidRPr="00E24D88">
        <w:rPr>
          <w:rFonts w:eastAsiaTheme="majorEastAsia" w:cs="Tahoma"/>
          <w:color w:val="000000"/>
          <w:szCs w:val="18"/>
        </w:rPr>
        <w:t xml:space="preserve"> Microsoft Dynamics CRM </w:t>
      </w:r>
      <w:r w:rsidRPr="00E24D88">
        <w:rPr>
          <w:rFonts w:eastAsiaTheme="majorEastAsia" w:cs="Tahoma"/>
          <w:color w:val="000000"/>
          <w:szCs w:val="18"/>
        </w:rPr>
        <w:t>外部连接器的上一个版本。将针对每个</w:t>
      </w:r>
      <w:r w:rsidRPr="00E24D88">
        <w:rPr>
          <w:rFonts w:eastAsiaTheme="majorEastAsia" w:cs="Tahoma"/>
          <w:color w:val="000000"/>
          <w:szCs w:val="18"/>
        </w:rPr>
        <w:t xml:space="preserve"> Microsoft Dynamics CRM 2011 </w:t>
      </w:r>
      <w:r w:rsidRPr="00E24D88">
        <w:rPr>
          <w:rFonts w:eastAsiaTheme="majorEastAsia" w:cs="Tahoma"/>
          <w:color w:val="000000"/>
          <w:szCs w:val="18"/>
        </w:rPr>
        <w:t>外部连接器的合格许可，为拥有</w:t>
      </w:r>
      <w:r w:rsidRPr="00E24D88">
        <w:rPr>
          <w:rFonts w:eastAsiaTheme="majorEastAsia" w:cs="Tahoma"/>
          <w:color w:val="000000"/>
          <w:szCs w:val="18"/>
        </w:rPr>
        <w:t xml:space="preserve"> 2013 </w:t>
      </w:r>
      <w:r w:rsidRPr="00E24D88">
        <w:rPr>
          <w:rFonts w:eastAsiaTheme="majorEastAsia" w:cs="Tahoma"/>
          <w:color w:val="000000"/>
          <w:szCs w:val="18"/>
        </w:rPr>
        <w:t>年</w:t>
      </w:r>
      <w:r w:rsidRPr="00E24D88">
        <w:rPr>
          <w:rFonts w:eastAsiaTheme="majorEastAsia" w:cs="Tahoma"/>
          <w:color w:val="000000"/>
          <w:szCs w:val="18"/>
        </w:rPr>
        <w:t xml:space="preserve"> 10 </w:t>
      </w:r>
      <w:r w:rsidRPr="00E24D88">
        <w:rPr>
          <w:rFonts w:eastAsiaTheme="majorEastAsia" w:cs="Tahoma"/>
          <w:color w:val="000000"/>
          <w:szCs w:val="18"/>
        </w:rPr>
        <w:t>月</w:t>
      </w:r>
      <w:r w:rsidRPr="00E24D88">
        <w:rPr>
          <w:rFonts w:eastAsiaTheme="majorEastAsia" w:cs="Tahoma"/>
          <w:color w:val="000000"/>
          <w:szCs w:val="18"/>
        </w:rPr>
        <w:t xml:space="preserve"> 1 </w:t>
      </w:r>
      <w:r w:rsidRPr="00E24D88">
        <w:rPr>
          <w:rFonts w:eastAsiaTheme="majorEastAsia" w:cs="Tahoma"/>
          <w:color w:val="000000"/>
          <w:szCs w:val="18"/>
        </w:rPr>
        <w:t>日或更晚时间的适用于</w:t>
      </w:r>
      <w:r w:rsidRPr="00E24D88">
        <w:rPr>
          <w:rFonts w:eastAsiaTheme="majorEastAsia" w:cs="Tahoma"/>
          <w:color w:val="000000"/>
          <w:szCs w:val="18"/>
        </w:rPr>
        <w:t xml:space="preserve"> Microsoft Dynamics CRM 2011 </w:t>
      </w:r>
      <w:r w:rsidRPr="00E24D88">
        <w:rPr>
          <w:rFonts w:eastAsiaTheme="majorEastAsia" w:cs="Tahoma"/>
          <w:color w:val="000000"/>
          <w:szCs w:val="18"/>
        </w:rPr>
        <w:t>外部连接器许可（以下简称</w:t>
      </w:r>
      <w:r w:rsidRPr="00E24D88">
        <w:rPr>
          <w:rFonts w:ascii="SimSun" w:eastAsia="SimSun" w:hAnsi="SimSun" w:cs="Tahoma"/>
          <w:color w:val="000000"/>
          <w:szCs w:val="18"/>
        </w:rPr>
        <w:t>“</w:t>
      </w:r>
      <w:r w:rsidRPr="00E24D88">
        <w:rPr>
          <w:rFonts w:eastAsiaTheme="majorEastAsia" w:cs="Tahoma"/>
          <w:color w:val="000000"/>
          <w:szCs w:val="18"/>
        </w:rPr>
        <w:t>合格许可</w:t>
      </w:r>
      <w:r w:rsidRPr="00E24D88">
        <w:rPr>
          <w:rFonts w:ascii="SimSun" w:eastAsia="SimSun" w:hAnsi="SimSun" w:cs="Tahoma"/>
          <w:color w:val="000000"/>
          <w:szCs w:val="18"/>
        </w:rPr>
        <w:t>”</w:t>
      </w:r>
      <w:r w:rsidRPr="00E24D88">
        <w:rPr>
          <w:rFonts w:eastAsiaTheme="majorEastAsia" w:cs="Tahoma"/>
          <w:color w:val="000000"/>
          <w:szCs w:val="18"/>
        </w:rPr>
        <w:t>）的软件保障的批量许可客户授予</w:t>
      </w:r>
      <w:r w:rsidRPr="00E24D88">
        <w:rPr>
          <w:rFonts w:eastAsiaTheme="majorEastAsia" w:cs="Tahoma"/>
          <w:color w:val="000000"/>
          <w:szCs w:val="18"/>
        </w:rPr>
        <w:t xml:space="preserve"> Microsoft Dynamics CRM 2013 Server </w:t>
      </w:r>
      <w:r w:rsidRPr="00E24D88">
        <w:rPr>
          <w:rFonts w:eastAsiaTheme="majorEastAsia" w:cs="Tahoma"/>
          <w:color w:val="000000"/>
          <w:szCs w:val="18"/>
        </w:rPr>
        <w:t>的许可。</w:t>
      </w:r>
    </w:p>
    <w:p w14:paraId="1C6FDE0A" w14:textId="77777777" w:rsidR="000F4095" w:rsidRPr="00E24D88" w:rsidRDefault="000F4095" w:rsidP="000F4095">
      <w:pPr>
        <w:spacing w:after="100" w:afterAutospacing="1" w:line="276" w:lineRule="auto"/>
        <w:ind w:left="720"/>
        <w:contextualSpacing/>
        <w:rPr>
          <w:rFonts w:eastAsiaTheme="majorEastAsia" w:cs="Tahoma"/>
          <w:szCs w:val="18"/>
        </w:rPr>
      </w:pPr>
    </w:p>
    <w:p w14:paraId="0AA5E5B3" w14:textId="77777777" w:rsidR="000F4095" w:rsidRPr="00E24D88" w:rsidRDefault="000F4095" w:rsidP="000F4095">
      <w:pPr>
        <w:ind w:left="720"/>
        <w:rPr>
          <w:rFonts w:eastAsiaTheme="majorEastAsia" w:cs="Tahoma"/>
          <w:szCs w:val="18"/>
          <w:lang w:eastAsia="zh-CN"/>
        </w:rPr>
      </w:pPr>
      <w:r w:rsidRPr="00E24D88">
        <w:rPr>
          <w:rFonts w:eastAsiaTheme="majorEastAsia" w:cs="Tahoma"/>
          <w:szCs w:val="18"/>
          <w:lang w:eastAsia="zh-CN"/>
        </w:rPr>
        <w:t>当合格许可的相应保障范围期满时，以上授权包括的软件保障范围也将随之期满。当合格许可的软件保障范围期满时，客户可以将软件保障续签为授予的许可。</w:t>
      </w:r>
    </w:p>
    <w:p w14:paraId="1969C31F" w14:textId="77777777" w:rsidR="000F4095" w:rsidRPr="00E24D88" w:rsidRDefault="000F4095" w:rsidP="000F4095">
      <w:pPr>
        <w:pStyle w:val="ListParagraph"/>
        <w:contextualSpacing w:val="0"/>
        <w:rPr>
          <w:rFonts w:ascii="Tahoma" w:eastAsiaTheme="majorEastAsia" w:hAnsi="Tahoma" w:cs="Tahoma"/>
          <w:sz w:val="18"/>
          <w:szCs w:val="18"/>
          <w:lang w:eastAsia="zh-CN"/>
        </w:rPr>
      </w:pPr>
    </w:p>
    <w:p w14:paraId="096F2D7E" w14:textId="77777777" w:rsidR="000F4095" w:rsidRPr="00E24D88" w:rsidRDefault="000F4095" w:rsidP="000F4095">
      <w:pPr>
        <w:pStyle w:val="ListParagraph"/>
        <w:contextualSpacing w:val="0"/>
        <w:rPr>
          <w:rFonts w:ascii="Tahoma" w:eastAsiaTheme="majorEastAsia" w:hAnsi="Tahoma" w:cs="Tahoma"/>
          <w:sz w:val="18"/>
          <w:szCs w:val="18"/>
          <w:lang w:eastAsia="zh-CN"/>
        </w:rPr>
      </w:pPr>
      <w:r w:rsidRPr="00E24D88">
        <w:rPr>
          <w:rFonts w:ascii="Tahoma" w:eastAsiaTheme="majorEastAsia" w:hAnsi="Tahoma" w:cs="Tahoma"/>
          <w:sz w:val="18"/>
          <w:szCs w:val="18"/>
          <w:lang w:eastAsia="zh-CN"/>
        </w:rPr>
        <w:t>如果客户按照合格许可获得使用软件的永久权限，则按此授权获得的许可也是永久的；否则，当基础合格许可期满时，按此授权获得的许可也将期满。</w:t>
      </w:r>
    </w:p>
    <w:p w14:paraId="0930FB37" w14:textId="77777777" w:rsidR="000F4095" w:rsidRPr="00E24D88" w:rsidRDefault="000F4095" w:rsidP="000F4095">
      <w:pPr>
        <w:pStyle w:val="ListParagraph"/>
        <w:contextualSpacing w:val="0"/>
        <w:rPr>
          <w:rFonts w:ascii="Tahoma" w:eastAsiaTheme="majorEastAsia" w:hAnsi="Tahoma" w:cs="Tahoma"/>
          <w:sz w:val="18"/>
          <w:szCs w:val="18"/>
          <w:lang w:eastAsia="zh-CN"/>
        </w:rPr>
      </w:pPr>
    </w:p>
    <w:p w14:paraId="3722288D" w14:textId="77777777" w:rsidR="000F4095" w:rsidRPr="00E24D88" w:rsidRDefault="000F4095" w:rsidP="000F4095">
      <w:pPr>
        <w:pStyle w:val="ListParagraph"/>
        <w:contextualSpacing w:val="0"/>
        <w:rPr>
          <w:rFonts w:ascii="Tahoma" w:eastAsiaTheme="majorEastAsia" w:hAnsi="Tahoma" w:cs="Tahoma"/>
          <w:sz w:val="18"/>
          <w:szCs w:val="18"/>
          <w:lang w:eastAsia="zh-CN"/>
        </w:rPr>
      </w:pPr>
      <w:r w:rsidRPr="00E24D88">
        <w:rPr>
          <w:rFonts w:ascii="Tahoma" w:eastAsiaTheme="majorEastAsia" w:hAnsi="Tahoma" w:cs="Tahoma"/>
          <w:sz w:val="18"/>
          <w:szCs w:val="18"/>
          <w:lang w:eastAsia="zh-CN"/>
        </w:rPr>
        <w:t>对于在企业订购、大专院校和中小学校订购和开放式价值订购下获得的每份合格许可，客户可按报价买断一份</w:t>
      </w:r>
      <w:r w:rsidRPr="00E24D88">
        <w:rPr>
          <w:rFonts w:ascii="Tahoma" w:eastAsiaTheme="majorEastAsia" w:hAnsi="Tahoma" w:cs="Tahoma"/>
          <w:sz w:val="18"/>
          <w:szCs w:val="18"/>
          <w:lang w:eastAsia="zh-CN"/>
        </w:rPr>
        <w:t xml:space="preserve"> Microsoft Dynamics CRM 2013 Server </w:t>
      </w:r>
      <w:r w:rsidRPr="00E24D88">
        <w:rPr>
          <w:rFonts w:ascii="Tahoma" w:eastAsiaTheme="majorEastAsia" w:hAnsi="Tahoma" w:cs="Tahoma"/>
          <w:sz w:val="18"/>
          <w:szCs w:val="18"/>
          <w:lang w:eastAsia="zh-CN"/>
        </w:rPr>
        <w:t>许可。</w:t>
      </w:r>
    </w:p>
    <w:p w14:paraId="347A6C36" w14:textId="77777777" w:rsidR="000F4095" w:rsidRPr="00E24D88" w:rsidRDefault="000F4095" w:rsidP="000F4095">
      <w:pPr>
        <w:ind w:left="720"/>
        <w:rPr>
          <w:rFonts w:eastAsiaTheme="majorEastAsia" w:cs="Tahoma"/>
          <w:szCs w:val="18"/>
          <w:lang w:eastAsia="zh-CN"/>
        </w:rPr>
      </w:pPr>
    </w:p>
    <w:p w14:paraId="579615ED" w14:textId="77777777" w:rsidR="000F4095" w:rsidRPr="00E24D88" w:rsidRDefault="000F4095" w:rsidP="000F4095">
      <w:pPr>
        <w:ind w:left="720"/>
        <w:rPr>
          <w:rFonts w:eastAsiaTheme="majorEastAsia" w:cs="Tahoma"/>
          <w:szCs w:val="18"/>
        </w:rPr>
      </w:pPr>
      <w:r w:rsidRPr="00E24D88">
        <w:rPr>
          <w:rFonts w:eastAsiaTheme="majorEastAsia" w:cs="Tahoma"/>
          <w:szCs w:val="18"/>
        </w:rPr>
        <w:t>在升级到根据此授予提供的</w:t>
      </w:r>
      <w:r w:rsidRPr="00E24D88">
        <w:rPr>
          <w:rFonts w:eastAsiaTheme="majorEastAsia" w:cs="Tahoma"/>
          <w:szCs w:val="18"/>
        </w:rPr>
        <w:t xml:space="preserve"> Microsoft Dynamics CRM 2013 Server </w:t>
      </w:r>
      <w:r w:rsidRPr="00E24D88">
        <w:rPr>
          <w:rFonts w:eastAsiaTheme="majorEastAsia" w:cs="Tahoma"/>
          <w:szCs w:val="18"/>
        </w:rPr>
        <w:t>许可时，客户的现有</w:t>
      </w:r>
      <w:r w:rsidRPr="00E24D88">
        <w:rPr>
          <w:rFonts w:eastAsiaTheme="majorEastAsia" w:cs="Tahoma"/>
          <w:szCs w:val="18"/>
        </w:rPr>
        <w:t xml:space="preserve"> Microsoft Dynamics CRM 2011 </w:t>
      </w:r>
      <w:r w:rsidRPr="00E24D88">
        <w:rPr>
          <w:rFonts w:eastAsiaTheme="majorEastAsia" w:cs="Tahoma"/>
          <w:szCs w:val="18"/>
        </w:rPr>
        <w:t>外部连接器合格许可将不再有效。</w:t>
      </w:r>
    </w:p>
    <w:p w14:paraId="33D41BC9" w14:textId="77777777" w:rsidR="00D57009" w:rsidRDefault="00D57009">
      <w:pPr>
        <w:rPr>
          <w:rFonts w:eastAsiaTheme="majorEastAsia" w:cs="Tahoma"/>
          <w:szCs w:val="18"/>
        </w:rPr>
      </w:pPr>
    </w:p>
    <w:p w14:paraId="6B3ABD11" w14:textId="77777777" w:rsidR="009640D4" w:rsidRPr="00E24D88" w:rsidRDefault="009640D4">
      <w:pPr>
        <w:rPr>
          <w:rFonts w:eastAsiaTheme="majorEastAsia" w:cs="Tahoma"/>
          <w:szCs w:val="18"/>
        </w:rPr>
      </w:pPr>
    </w:p>
    <w:p w14:paraId="47742737" w14:textId="77777777" w:rsidR="0034016E" w:rsidRPr="003C5C2A" w:rsidRDefault="0085774C" w:rsidP="0034016E">
      <w:pPr>
        <w:pStyle w:val="Heading3"/>
        <w:rPr>
          <w:rFonts w:ascii="Tahoma" w:eastAsiaTheme="majorEastAsia" w:hAnsi="Tahoma" w:cs="Tahoma"/>
        </w:rPr>
      </w:pPr>
      <w:bookmarkStart w:id="1388" w:name="_70_Microsoft_Dynamics"/>
      <w:bookmarkStart w:id="1389" w:name="_73_Microsoft_Dynamics"/>
      <w:bookmarkStart w:id="1390" w:name="_69_Office_365"/>
      <w:bookmarkStart w:id="1391" w:name="_69_68_Office"/>
      <w:bookmarkStart w:id="1392" w:name="_71_Office_365_1"/>
      <w:bookmarkStart w:id="1393" w:name="_Toc377053424"/>
      <w:bookmarkStart w:id="1394" w:name="_Toc336338329"/>
      <w:bookmarkStart w:id="1395" w:name="Srv_70Office365PlanE1"/>
      <w:bookmarkEnd w:id="1379"/>
      <w:bookmarkEnd w:id="1380"/>
      <w:bookmarkEnd w:id="1385"/>
      <w:bookmarkEnd w:id="1388"/>
      <w:bookmarkEnd w:id="1389"/>
      <w:bookmarkEnd w:id="1390"/>
      <w:bookmarkEnd w:id="1391"/>
      <w:bookmarkEnd w:id="1392"/>
      <w:r w:rsidRPr="003C5C2A">
        <w:rPr>
          <w:rFonts w:ascii="Tahoma" w:eastAsiaTheme="majorEastAsia" w:hAnsi="Tahoma" w:cs="Tahoma"/>
          <w:caps/>
          <w:color w:val="F66400"/>
          <w:sz w:val="22"/>
          <w:vertAlign w:val="superscript"/>
        </w:rPr>
        <w:t>73</w:t>
      </w:r>
      <w:r w:rsidRPr="003C5C2A">
        <w:rPr>
          <w:rFonts w:ascii="Tahoma" w:eastAsiaTheme="majorEastAsia" w:hAnsi="Tahoma" w:cs="Tahoma"/>
          <w:color w:val="F66400"/>
          <w:sz w:val="22"/>
        </w:rPr>
        <w:t xml:space="preserve"> Microsoft Dynamics CRM Online</w:t>
      </w:r>
      <w:bookmarkEnd w:id="1393"/>
    </w:p>
    <w:p w14:paraId="4E115481" w14:textId="77777777" w:rsidR="0034016E" w:rsidRPr="00E24D88" w:rsidRDefault="0034016E" w:rsidP="0034016E">
      <w:pPr>
        <w:pStyle w:val="Heading3"/>
        <w:rPr>
          <w:rFonts w:ascii="Tahoma" w:eastAsiaTheme="majorEastAsia" w:hAnsi="Tahoma" w:cs="Tahoma"/>
          <w:sz w:val="18"/>
          <w:szCs w:val="18"/>
        </w:rPr>
      </w:pPr>
    </w:p>
    <w:p w14:paraId="09E3A572" w14:textId="77777777" w:rsidR="0034016E" w:rsidRPr="00E24D88" w:rsidRDefault="0034016E" w:rsidP="0034016E">
      <w:pPr>
        <w:ind w:left="720"/>
        <w:rPr>
          <w:rFonts w:eastAsiaTheme="majorEastAsia" w:cs="Tahoma"/>
          <w:szCs w:val="18"/>
        </w:rPr>
      </w:pPr>
      <w:r w:rsidRPr="00E24D88">
        <w:rPr>
          <w:rFonts w:eastAsiaTheme="majorEastAsia" w:cs="Tahoma"/>
          <w:b/>
          <w:color w:val="000000"/>
          <w:szCs w:val="18"/>
        </w:rPr>
        <w:t>在下列国家</w:t>
      </w:r>
      <w:r w:rsidRPr="00E24D88">
        <w:rPr>
          <w:rFonts w:eastAsiaTheme="majorEastAsia" w:cs="Tahoma"/>
          <w:b/>
          <w:color w:val="000000"/>
          <w:szCs w:val="18"/>
        </w:rPr>
        <w:t>/</w:t>
      </w:r>
      <w:r w:rsidRPr="00E24D88">
        <w:rPr>
          <w:rFonts w:eastAsiaTheme="majorEastAsia" w:cs="Tahoma"/>
          <w:b/>
          <w:color w:val="000000"/>
          <w:szCs w:val="18"/>
        </w:rPr>
        <w:t>地区提供</w:t>
      </w:r>
      <w:r w:rsidRPr="00E24D88">
        <w:rPr>
          <w:rFonts w:eastAsiaTheme="majorEastAsia" w:cs="Tahoma"/>
          <w:b/>
          <w:color w:val="000000"/>
          <w:szCs w:val="18"/>
        </w:rPr>
        <w:t xml:space="preserve"> Microsoft Dynamics CRM Online</w:t>
      </w:r>
    </w:p>
    <w:p w14:paraId="7D4EABF3" w14:textId="77777777" w:rsidR="0034016E" w:rsidRPr="00E24D88" w:rsidRDefault="0034016E" w:rsidP="0034016E">
      <w:pPr>
        <w:ind w:left="540"/>
        <w:rPr>
          <w:rFonts w:eastAsiaTheme="majorEastAsia" w:cs="Tahoma"/>
          <w:szCs w:val="18"/>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3C5C2A" w14:paraId="58085334" w14:textId="77777777" w:rsidTr="00E170F8">
        <w:trPr>
          <w:cantSplit/>
          <w:tblHeader/>
        </w:trPr>
        <w:tc>
          <w:tcPr>
            <w:tcW w:w="268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14:paraId="4E27898E" w14:textId="77777777" w:rsidR="0034016E" w:rsidRPr="003C5C2A" w:rsidRDefault="0034016E" w:rsidP="00C52536">
            <w:pPr>
              <w:jc w:val="center"/>
              <w:rPr>
                <w:rFonts w:eastAsiaTheme="majorEastAsia" w:cs="Tahoma"/>
                <w:b/>
                <w:bCs/>
                <w:szCs w:val="20"/>
              </w:rPr>
            </w:pPr>
            <w:r w:rsidRPr="003C5C2A">
              <w:rPr>
                <w:rFonts w:eastAsiaTheme="majorEastAsia"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5DD4E53A" w14:textId="77777777" w:rsidR="0034016E" w:rsidRPr="003C5C2A" w:rsidRDefault="0034016E" w:rsidP="00C52536">
            <w:pPr>
              <w:jc w:val="center"/>
              <w:rPr>
                <w:rFonts w:eastAsiaTheme="majorEastAsia" w:cs="Tahoma"/>
                <w:b/>
                <w:bCs/>
                <w:szCs w:val="20"/>
              </w:rPr>
            </w:pPr>
            <w:r w:rsidRPr="003C5C2A">
              <w:rPr>
                <w:rFonts w:eastAsiaTheme="majorEastAsia"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B6AB757" w14:textId="77777777" w:rsidR="0034016E" w:rsidRPr="003C5C2A" w:rsidRDefault="0034016E" w:rsidP="00C52536">
            <w:pPr>
              <w:jc w:val="center"/>
              <w:rPr>
                <w:rFonts w:eastAsiaTheme="majorEastAsia" w:cs="Tahoma"/>
                <w:b/>
                <w:bCs/>
                <w:szCs w:val="20"/>
              </w:rPr>
            </w:pPr>
            <w:r w:rsidRPr="003C5C2A">
              <w:rPr>
                <w:rFonts w:eastAsiaTheme="majorEastAsia" w:cs="Tahoma"/>
                <w:b/>
                <w:bCs/>
                <w:szCs w:val="20"/>
              </w:rPr>
              <w:t>亚太地区</w:t>
            </w:r>
          </w:p>
        </w:tc>
      </w:tr>
      <w:tr w:rsidR="0034016E" w:rsidRPr="003C5C2A" w14:paraId="322B166C" w14:textId="77777777" w:rsidTr="00E170F8">
        <w:trPr>
          <w:cantSplit/>
        </w:trPr>
        <w:tc>
          <w:tcPr>
            <w:tcW w:w="2680" w:type="dxa"/>
            <w:tcBorders>
              <w:top w:val="single" w:sz="4" w:space="0" w:color="auto"/>
              <w:left w:val="single" w:sz="8" w:space="0" w:color="000000"/>
              <w:bottom w:val="single" w:sz="4" w:space="0" w:color="000000"/>
              <w:right w:val="single" w:sz="8" w:space="0" w:color="000000"/>
            </w:tcBorders>
            <w:tcMar>
              <w:top w:w="0" w:type="dxa"/>
              <w:left w:w="108" w:type="dxa"/>
              <w:bottom w:w="0" w:type="dxa"/>
              <w:right w:w="108" w:type="dxa"/>
            </w:tcMar>
          </w:tcPr>
          <w:p w14:paraId="526CE07C" w14:textId="77777777" w:rsidR="0034016E" w:rsidRPr="003C5C2A" w:rsidRDefault="0034016E" w:rsidP="00E24D88">
            <w:pPr>
              <w:jc w:val="center"/>
              <w:rPr>
                <w:rFonts w:eastAsiaTheme="majorEastAsia" w:cs="Tahoma"/>
                <w:color w:val="000000"/>
                <w:szCs w:val="20"/>
              </w:rPr>
            </w:pPr>
            <w:r w:rsidRPr="003C5C2A">
              <w:rPr>
                <w:rFonts w:eastAsiaTheme="majorEastAsia" w:cs="Tahoma"/>
              </w:rPr>
              <w:t>巴西</w:t>
            </w:r>
          </w:p>
        </w:tc>
        <w:tc>
          <w:tcPr>
            <w:tcW w:w="2670" w:type="dxa"/>
            <w:tcBorders>
              <w:top w:val="nil"/>
              <w:left w:val="nil"/>
              <w:bottom w:val="single" w:sz="4" w:space="0" w:color="000000"/>
              <w:right w:val="single" w:sz="4" w:space="0" w:color="auto"/>
            </w:tcBorders>
          </w:tcPr>
          <w:p w14:paraId="35ECD2C8"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595F2569"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澳大利亚</w:t>
            </w:r>
          </w:p>
        </w:tc>
      </w:tr>
      <w:tr w:rsidR="0034016E" w:rsidRPr="003C5C2A" w14:paraId="3831B472"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07E894" w14:textId="77777777" w:rsidR="0034016E" w:rsidRPr="003C5C2A" w:rsidRDefault="0034016E" w:rsidP="00E24D88">
            <w:pPr>
              <w:jc w:val="center"/>
              <w:rPr>
                <w:rFonts w:eastAsiaTheme="majorEastAsia" w:cs="Tahoma"/>
                <w:color w:val="000000"/>
                <w:szCs w:val="20"/>
              </w:rPr>
            </w:pPr>
            <w:r w:rsidRPr="003C5C2A">
              <w:rPr>
                <w:rFonts w:eastAsiaTheme="majorEastAsia" w:cs="Tahoma"/>
              </w:rPr>
              <w:t>加拿大</w:t>
            </w:r>
          </w:p>
        </w:tc>
        <w:tc>
          <w:tcPr>
            <w:tcW w:w="2670" w:type="dxa"/>
            <w:tcBorders>
              <w:top w:val="single" w:sz="4" w:space="0" w:color="000000"/>
              <w:left w:val="nil"/>
              <w:bottom w:val="single" w:sz="4" w:space="0" w:color="000000"/>
              <w:right w:val="single" w:sz="4" w:space="0" w:color="auto"/>
            </w:tcBorders>
          </w:tcPr>
          <w:p w14:paraId="5C724A35"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2795C84B"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中国香港特别行政区</w:t>
            </w:r>
          </w:p>
        </w:tc>
      </w:tr>
      <w:tr w:rsidR="0034016E" w:rsidRPr="003C5C2A" w14:paraId="555BB343"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E45307" w14:textId="77777777" w:rsidR="0034016E" w:rsidRPr="003C5C2A" w:rsidRDefault="0034016E" w:rsidP="00E24D88">
            <w:pPr>
              <w:jc w:val="center"/>
              <w:rPr>
                <w:rFonts w:eastAsiaTheme="majorEastAsia" w:cs="Tahoma"/>
                <w:color w:val="000000"/>
                <w:szCs w:val="20"/>
              </w:rPr>
            </w:pPr>
            <w:r w:rsidRPr="003C5C2A">
              <w:rPr>
                <w:rFonts w:eastAsiaTheme="majorEastAsia" w:cs="Tahoma"/>
              </w:rPr>
              <w:t>哥伦比亚</w:t>
            </w:r>
          </w:p>
        </w:tc>
        <w:tc>
          <w:tcPr>
            <w:tcW w:w="2670" w:type="dxa"/>
            <w:tcBorders>
              <w:top w:val="single" w:sz="4" w:space="0" w:color="000000"/>
              <w:left w:val="nil"/>
              <w:bottom w:val="single" w:sz="4" w:space="0" w:color="000000"/>
              <w:right w:val="single" w:sz="4" w:space="0" w:color="auto"/>
            </w:tcBorders>
          </w:tcPr>
          <w:p w14:paraId="035216AD"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7F3CAA3C"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印度</w:t>
            </w:r>
          </w:p>
        </w:tc>
      </w:tr>
      <w:tr w:rsidR="0034016E" w:rsidRPr="003C5C2A" w14:paraId="48313838"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F8FEA9" w14:textId="77777777" w:rsidR="0034016E" w:rsidRPr="003C5C2A" w:rsidRDefault="0034016E" w:rsidP="00E24D88">
            <w:pPr>
              <w:jc w:val="center"/>
              <w:rPr>
                <w:rFonts w:eastAsiaTheme="majorEastAsia" w:cs="Tahoma"/>
              </w:rPr>
            </w:pPr>
            <w:r w:rsidRPr="003C5C2A">
              <w:rPr>
                <w:rFonts w:eastAsiaTheme="majorEastAsia" w:cs="Tahoma"/>
              </w:rPr>
              <w:t>哥斯达黎加</w:t>
            </w:r>
          </w:p>
        </w:tc>
        <w:tc>
          <w:tcPr>
            <w:tcW w:w="2670" w:type="dxa"/>
            <w:tcBorders>
              <w:top w:val="single" w:sz="4" w:space="0" w:color="000000"/>
              <w:left w:val="nil"/>
              <w:bottom w:val="single" w:sz="4" w:space="0" w:color="000000"/>
              <w:right w:val="single" w:sz="4" w:space="0" w:color="auto"/>
            </w:tcBorders>
          </w:tcPr>
          <w:p w14:paraId="204E73C3"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7CBBB58F"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日本</w:t>
            </w:r>
          </w:p>
        </w:tc>
      </w:tr>
      <w:tr w:rsidR="0034016E" w:rsidRPr="003C5C2A" w14:paraId="1CDA4A30"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468D32" w14:textId="77777777" w:rsidR="0034016E" w:rsidRPr="003C5C2A" w:rsidRDefault="0034016E" w:rsidP="00E24D88">
            <w:pPr>
              <w:jc w:val="center"/>
              <w:rPr>
                <w:rFonts w:eastAsiaTheme="majorEastAsia" w:cs="Tahoma"/>
              </w:rPr>
            </w:pPr>
            <w:r w:rsidRPr="003C5C2A">
              <w:rPr>
                <w:rFonts w:eastAsiaTheme="majorEastAsia" w:cs="Tahoma"/>
              </w:rPr>
              <w:lastRenderedPageBreak/>
              <w:t>智利</w:t>
            </w:r>
          </w:p>
        </w:tc>
        <w:tc>
          <w:tcPr>
            <w:tcW w:w="2670" w:type="dxa"/>
            <w:tcBorders>
              <w:top w:val="single" w:sz="4" w:space="0" w:color="000000"/>
              <w:left w:val="nil"/>
              <w:bottom w:val="single" w:sz="4" w:space="0" w:color="000000"/>
              <w:right w:val="single" w:sz="4" w:space="0" w:color="auto"/>
            </w:tcBorders>
          </w:tcPr>
          <w:p w14:paraId="64A36A43"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6C3087E5"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韩国</w:t>
            </w:r>
          </w:p>
        </w:tc>
      </w:tr>
      <w:tr w:rsidR="0034016E" w:rsidRPr="003C5C2A" w14:paraId="763FB14D"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5CDFC9" w14:textId="77777777" w:rsidR="0034016E" w:rsidRPr="003C5C2A" w:rsidRDefault="0034016E" w:rsidP="00E24D88">
            <w:pPr>
              <w:jc w:val="center"/>
              <w:rPr>
                <w:rFonts w:eastAsiaTheme="majorEastAsia" w:cs="Tahoma"/>
              </w:rPr>
            </w:pPr>
            <w:r w:rsidRPr="003C5C2A">
              <w:rPr>
                <w:rFonts w:eastAsiaTheme="majorEastAsia" w:cs="Tahoma"/>
              </w:rPr>
              <w:t>墨西哥</w:t>
            </w:r>
          </w:p>
        </w:tc>
        <w:tc>
          <w:tcPr>
            <w:tcW w:w="2670" w:type="dxa"/>
            <w:tcBorders>
              <w:top w:val="single" w:sz="4" w:space="0" w:color="000000"/>
              <w:left w:val="nil"/>
              <w:bottom w:val="single" w:sz="4" w:space="0" w:color="000000"/>
              <w:right w:val="single" w:sz="4" w:space="0" w:color="auto"/>
            </w:tcBorders>
          </w:tcPr>
          <w:p w14:paraId="6F0225BE"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406ED073"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马来西亚</w:t>
            </w:r>
          </w:p>
        </w:tc>
      </w:tr>
      <w:tr w:rsidR="0034016E" w:rsidRPr="003C5C2A" w14:paraId="7F3D2808"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481DBE6" w14:textId="77777777" w:rsidR="0034016E" w:rsidRPr="003C5C2A" w:rsidRDefault="0034016E" w:rsidP="00E24D88">
            <w:pPr>
              <w:jc w:val="center"/>
              <w:rPr>
                <w:rFonts w:eastAsiaTheme="majorEastAsia" w:cs="Tahoma"/>
              </w:rPr>
            </w:pPr>
            <w:r w:rsidRPr="003C5C2A">
              <w:rPr>
                <w:rFonts w:eastAsiaTheme="majorEastAsia" w:cs="Tahoma"/>
              </w:rPr>
              <w:t>秘鲁</w:t>
            </w:r>
          </w:p>
        </w:tc>
        <w:tc>
          <w:tcPr>
            <w:tcW w:w="2670" w:type="dxa"/>
            <w:tcBorders>
              <w:top w:val="single" w:sz="4" w:space="0" w:color="000000"/>
              <w:left w:val="nil"/>
              <w:bottom w:val="single" w:sz="4" w:space="0" w:color="000000"/>
              <w:right w:val="single" w:sz="4" w:space="0" w:color="auto"/>
            </w:tcBorders>
          </w:tcPr>
          <w:p w14:paraId="04DDC307"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4A8F870F"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新西兰</w:t>
            </w:r>
          </w:p>
        </w:tc>
      </w:tr>
      <w:tr w:rsidR="0034016E" w:rsidRPr="003C5C2A" w14:paraId="0482C5B7"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35B616" w14:textId="77777777" w:rsidR="0034016E" w:rsidRPr="003C5C2A" w:rsidRDefault="0034016E" w:rsidP="00E24D88">
            <w:pPr>
              <w:jc w:val="center"/>
              <w:rPr>
                <w:rFonts w:eastAsiaTheme="majorEastAsia" w:cs="Tahoma"/>
              </w:rPr>
            </w:pPr>
            <w:r w:rsidRPr="003C5C2A">
              <w:rPr>
                <w:rFonts w:eastAsiaTheme="majorEastAsia" w:cs="Tahoma"/>
              </w:rPr>
              <w:t>波多黎各</w:t>
            </w:r>
          </w:p>
        </w:tc>
        <w:tc>
          <w:tcPr>
            <w:tcW w:w="2670" w:type="dxa"/>
            <w:tcBorders>
              <w:top w:val="single" w:sz="4" w:space="0" w:color="000000"/>
              <w:left w:val="nil"/>
              <w:bottom w:val="single" w:sz="4" w:space="0" w:color="000000"/>
              <w:right w:val="single" w:sz="4" w:space="0" w:color="auto"/>
            </w:tcBorders>
          </w:tcPr>
          <w:p w14:paraId="6F975B82"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1C9E6B30" w14:textId="77777777" w:rsidR="0034016E" w:rsidRPr="003C5C2A" w:rsidRDefault="0034016E" w:rsidP="00810A75">
            <w:pPr>
              <w:pStyle w:val="ColorfulList-Accent11"/>
              <w:spacing w:line="276" w:lineRule="auto"/>
              <w:ind w:left="0"/>
              <w:jc w:val="center"/>
              <w:rPr>
                <w:rFonts w:ascii="Tahoma" w:eastAsiaTheme="majorEastAsia" w:hAnsi="Tahoma" w:cs="Tahoma"/>
                <w:color w:val="000000"/>
                <w:sz w:val="18"/>
                <w:szCs w:val="20"/>
              </w:rPr>
            </w:pPr>
            <w:r w:rsidRPr="00810A75">
              <w:rPr>
                <w:rFonts w:ascii="Tahoma" w:eastAsiaTheme="majorEastAsia" w:hAnsi="Tahoma" w:cs="Tahoma"/>
                <w:sz w:val="18"/>
                <w:szCs w:val="18"/>
              </w:rPr>
              <w:t>新加坡</w:t>
            </w:r>
          </w:p>
        </w:tc>
      </w:tr>
      <w:tr w:rsidR="0034016E" w:rsidRPr="003C5C2A" w14:paraId="6D3D9797"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7E7B694" w14:textId="77777777" w:rsidR="0034016E" w:rsidRPr="003C5C2A" w:rsidRDefault="0034016E" w:rsidP="00E24D88">
            <w:pPr>
              <w:jc w:val="center"/>
              <w:rPr>
                <w:rFonts w:eastAsiaTheme="majorEastAsia" w:cs="Tahoma"/>
              </w:rPr>
            </w:pPr>
            <w:r w:rsidRPr="003C5C2A">
              <w:rPr>
                <w:rFonts w:eastAsiaTheme="majorEastAsia" w:cs="Tahoma"/>
              </w:rPr>
              <w:t>特立尼达和多巴哥</w:t>
            </w:r>
          </w:p>
        </w:tc>
        <w:tc>
          <w:tcPr>
            <w:tcW w:w="2670" w:type="dxa"/>
            <w:tcBorders>
              <w:top w:val="single" w:sz="4" w:space="0" w:color="000000"/>
              <w:left w:val="nil"/>
              <w:bottom w:val="single" w:sz="4" w:space="0" w:color="000000"/>
              <w:right w:val="single" w:sz="4" w:space="0" w:color="auto"/>
            </w:tcBorders>
          </w:tcPr>
          <w:p w14:paraId="7F540EF9"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56CF6409"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3134A964"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EED7264" w14:textId="77777777" w:rsidR="0034016E" w:rsidRPr="003C5C2A" w:rsidRDefault="0034016E" w:rsidP="00E24D88">
            <w:pPr>
              <w:jc w:val="center"/>
              <w:rPr>
                <w:rFonts w:eastAsiaTheme="majorEastAsia" w:cs="Tahoma"/>
              </w:rPr>
            </w:pPr>
            <w:r w:rsidRPr="003C5C2A">
              <w:rPr>
                <w:rFonts w:eastAsiaTheme="majorEastAsia" w:cs="Tahoma"/>
              </w:rPr>
              <w:t>美国</w:t>
            </w:r>
          </w:p>
        </w:tc>
        <w:tc>
          <w:tcPr>
            <w:tcW w:w="2670" w:type="dxa"/>
            <w:tcBorders>
              <w:top w:val="single" w:sz="4" w:space="0" w:color="000000"/>
              <w:left w:val="nil"/>
              <w:bottom w:val="single" w:sz="4" w:space="0" w:color="000000"/>
              <w:right w:val="single" w:sz="4" w:space="0" w:color="auto"/>
            </w:tcBorders>
          </w:tcPr>
          <w:p w14:paraId="264A4DF5" w14:textId="77777777" w:rsidR="0034016E" w:rsidRPr="003C5C2A" w:rsidRDefault="0034016E" w:rsidP="00E24D88">
            <w:pPr>
              <w:pStyle w:val="ColorfulList-Accent11"/>
              <w:spacing w:line="276" w:lineRule="auto"/>
              <w:ind w:left="0"/>
              <w:jc w:val="center"/>
              <w:rPr>
                <w:rFonts w:ascii="Tahoma" w:eastAsiaTheme="majorEastAsia" w:hAnsi="Tahoma" w:cs="Tahoma"/>
                <w:color w:val="000000"/>
                <w:sz w:val="18"/>
                <w:szCs w:val="18"/>
              </w:rPr>
            </w:pPr>
            <w:r w:rsidRPr="003C5C2A">
              <w:rPr>
                <w:rFonts w:ascii="Tahoma" w:eastAsiaTheme="majorEastAsia"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0B9D6B93"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16DD9BC6"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5323A4"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2C8B1AE7"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6F93DEF7"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39E4D38F"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ADC017"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7AAEFEEE"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2676E2BA"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7C15D528"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94F48F"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5F76E318"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6EF3050E"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4224B705"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C9F4F19"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36AA5DC1"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40DB8FB4"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177119F6"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8E115D"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063CC866"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64E09997"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4C45FE92"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FDBF9E"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69ACF4A6"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2B3285DB"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1DFCCDAD"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44402FA"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303305CA"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3071EF79"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4F0098B6"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6B1BBA"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561352AF"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3E57F28B"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43FF7BC1"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4EF4C44"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4B4DB7DA"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7F92F64A"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77A99F92"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3B7328"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72BD896A"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6C4D9713"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0BA36CBC"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5BA4FE"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73D56EF9"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5E0F4A54"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74D549E0"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8F1136"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6693FED6"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56A436C0"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102A2446"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5800652"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0B7F39A8"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2AD3888C"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r w:rsidR="0034016E" w:rsidRPr="003C5C2A" w14:paraId="18499F8B" w14:textId="77777777" w:rsidTr="00C52536">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BE5ADC" w14:textId="77777777" w:rsidR="0034016E" w:rsidRPr="003C5C2A" w:rsidRDefault="0034016E" w:rsidP="00E24D88">
            <w:pPr>
              <w:ind w:left="540"/>
              <w:jc w:val="center"/>
              <w:rPr>
                <w:rFonts w:eastAsiaTheme="majorEastAsia" w:cs="Tahoma"/>
              </w:rPr>
            </w:pPr>
          </w:p>
        </w:tc>
        <w:tc>
          <w:tcPr>
            <w:tcW w:w="2670" w:type="dxa"/>
            <w:tcBorders>
              <w:top w:val="single" w:sz="4" w:space="0" w:color="000000"/>
              <w:left w:val="nil"/>
              <w:bottom w:val="single" w:sz="4" w:space="0" w:color="000000"/>
              <w:right w:val="single" w:sz="4" w:space="0" w:color="auto"/>
            </w:tcBorders>
          </w:tcPr>
          <w:p w14:paraId="10B08410" w14:textId="77777777" w:rsidR="0034016E" w:rsidRPr="003C5C2A" w:rsidRDefault="0034016E" w:rsidP="00E24D88">
            <w:pPr>
              <w:pStyle w:val="ColorfulList-Accent11"/>
              <w:spacing w:line="276" w:lineRule="auto"/>
              <w:ind w:left="0"/>
              <w:jc w:val="center"/>
              <w:rPr>
                <w:rFonts w:ascii="Tahoma" w:eastAsiaTheme="majorEastAsia" w:hAnsi="Tahoma" w:cs="Tahoma"/>
                <w:sz w:val="18"/>
                <w:szCs w:val="18"/>
              </w:rPr>
            </w:pPr>
            <w:r w:rsidRPr="003C5C2A">
              <w:rPr>
                <w:rFonts w:ascii="Tahoma" w:eastAsiaTheme="majorEastAsia"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5EC720FE" w14:textId="77777777" w:rsidR="0034016E" w:rsidRPr="003C5C2A" w:rsidRDefault="0034016E" w:rsidP="00E24D88">
            <w:pPr>
              <w:pStyle w:val="ColorfulList-Accent11"/>
              <w:spacing w:line="276" w:lineRule="auto"/>
              <w:ind w:left="540"/>
              <w:jc w:val="center"/>
              <w:rPr>
                <w:rFonts w:ascii="Tahoma" w:eastAsiaTheme="majorEastAsia" w:hAnsi="Tahoma" w:cs="Tahoma"/>
                <w:color w:val="000000"/>
                <w:sz w:val="18"/>
                <w:szCs w:val="20"/>
              </w:rPr>
            </w:pPr>
          </w:p>
        </w:tc>
      </w:tr>
    </w:tbl>
    <w:p w14:paraId="5B7A6738" w14:textId="77777777" w:rsidR="0034016E" w:rsidRPr="003C5C2A" w:rsidRDefault="0034016E" w:rsidP="00712579">
      <w:pPr>
        <w:keepNext/>
        <w:ind w:left="540"/>
        <w:rPr>
          <w:rFonts w:eastAsiaTheme="majorEastAsia" w:cs="Tahoma"/>
        </w:rPr>
      </w:pPr>
    </w:p>
    <w:p w14:paraId="01D6B361" w14:textId="77777777" w:rsidR="0034016E" w:rsidRPr="003C5C2A" w:rsidRDefault="0034016E" w:rsidP="0034016E">
      <w:pPr>
        <w:ind w:left="540"/>
        <w:rPr>
          <w:rFonts w:eastAsiaTheme="majorEastAsia" w:cs="Tahoma"/>
        </w:rPr>
      </w:pPr>
    </w:p>
    <w:p w14:paraId="24AC3029" w14:textId="77777777" w:rsidR="0034016E" w:rsidRPr="003C5C2A" w:rsidRDefault="0034016E" w:rsidP="0034016E">
      <w:pPr>
        <w:spacing w:after="60"/>
        <w:ind w:left="720"/>
        <w:rPr>
          <w:rFonts w:eastAsiaTheme="majorEastAsia" w:cs="Tahoma"/>
          <w:lang w:eastAsia="zh-CN"/>
        </w:rPr>
      </w:pPr>
      <w:r w:rsidRPr="003C5C2A">
        <w:rPr>
          <w:rFonts w:eastAsiaTheme="majorEastAsia" w:cs="Tahoma"/>
          <w:b/>
          <w:bCs/>
          <w:color w:val="000000"/>
          <w:szCs w:val="18"/>
          <w:lang w:eastAsia="zh-CN"/>
        </w:rPr>
        <w:t>大专院校和中小学校协议</w:t>
      </w:r>
      <w:r w:rsidRPr="003C5C2A">
        <w:rPr>
          <w:rFonts w:eastAsiaTheme="majorEastAsia" w:cs="Tahoma"/>
          <w:b/>
          <w:bCs/>
          <w:color w:val="000000"/>
          <w:szCs w:val="18"/>
          <w:lang w:eastAsia="zh-CN"/>
        </w:rPr>
        <w:t xml:space="preserve"> (CASA)</w:t>
      </w:r>
    </w:p>
    <w:p w14:paraId="7CC056E8" w14:textId="77777777" w:rsidR="0034016E" w:rsidRPr="003C5C2A" w:rsidRDefault="0034016E" w:rsidP="0034016E">
      <w:pPr>
        <w:ind w:left="720"/>
        <w:rPr>
          <w:rFonts w:eastAsiaTheme="majorEastAsia" w:cs="Tahoma"/>
          <w:lang w:eastAsia="zh-CN"/>
        </w:rPr>
      </w:pPr>
      <w:r w:rsidRPr="003C5C2A">
        <w:rPr>
          <w:rFonts w:eastAsiaTheme="majorEastAsia" w:cs="Tahoma"/>
          <w:color w:val="000000"/>
          <w:szCs w:val="18"/>
          <w:lang w:eastAsia="zh-CN"/>
        </w:rPr>
        <w:t>对于按</w:t>
      </w:r>
      <w:r w:rsidRPr="003C5C2A">
        <w:rPr>
          <w:rFonts w:eastAsiaTheme="majorEastAsia" w:cs="Tahoma"/>
          <w:color w:val="000000"/>
          <w:szCs w:val="18"/>
          <w:lang w:eastAsia="zh-CN"/>
        </w:rPr>
        <w:t xml:space="preserve"> CASA </w:t>
      </w:r>
      <w:r w:rsidRPr="003C5C2A">
        <w:rPr>
          <w:rFonts w:eastAsiaTheme="majorEastAsia" w:cs="Tahoma"/>
          <w:color w:val="000000"/>
          <w:szCs w:val="18"/>
          <w:lang w:eastAsia="zh-CN"/>
        </w:rPr>
        <w:t>出售的</w:t>
      </w:r>
      <w:r w:rsidRPr="003C5C2A">
        <w:rPr>
          <w:rFonts w:eastAsiaTheme="majorEastAsia" w:cs="Tahoma"/>
          <w:color w:val="000000"/>
          <w:szCs w:val="18"/>
          <w:lang w:eastAsia="zh-CN"/>
        </w:rPr>
        <w:t xml:space="preserve"> Microsoft Dynamics CRM Online </w:t>
      </w:r>
      <w:r w:rsidRPr="003C5C2A">
        <w:rPr>
          <w:rFonts w:eastAsiaTheme="majorEastAsia"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3C5C2A">
        <w:rPr>
          <w:rFonts w:eastAsiaTheme="majorEastAsia" w:cs="Tahoma"/>
          <w:color w:val="000000"/>
          <w:szCs w:val="18"/>
          <w:lang w:eastAsia="zh-CN"/>
        </w:rPr>
        <w:t xml:space="preserve"> Microsoft Dynamics CRM</w:t>
      </w:r>
      <w:r w:rsidRPr="003C5C2A">
        <w:rPr>
          <w:rFonts w:eastAsiaTheme="majorEastAsia" w:cs="Tahoma"/>
          <w:color w:val="000000"/>
          <w:szCs w:val="18"/>
          <w:lang w:eastAsia="zh-CN"/>
        </w:rPr>
        <w:t>，则必须订购同等数量的用户订购许可。</w:t>
      </w:r>
    </w:p>
    <w:p w14:paraId="79D2F418" w14:textId="77777777" w:rsidR="0034016E" w:rsidRPr="003C5C2A" w:rsidRDefault="0034016E" w:rsidP="0034016E">
      <w:pPr>
        <w:ind w:left="720"/>
        <w:rPr>
          <w:rFonts w:eastAsiaTheme="majorEastAsia" w:cs="Tahoma"/>
          <w:lang w:eastAsia="zh-CN"/>
        </w:rPr>
      </w:pPr>
    </w:p>
    <w:p w14:paraId="2CEB39A0" w14:textId="77777777" w:rsidR="0034016E" w:rsidRPr="003C5C2A" w:rsidRDefault="0034016E" w:rsidP="0034016E">
      <w:pPr>
        <w:keepNext/>
        <w:spacing w:after="60"/>
        <w:ind w:left="720"/>
        <w:rPr>
          <w:rFonts w:eastAsiaTheme="majorEastAsia" w:cs="Tahoma"/>
        </w:rPr>
      </w:pPr>
      <w:r w:rsidRPr="003C5C2A">
        <w:rPr>
          <w:rFonts w:eastAsiaTheme="majorEastAsia" w:cs="Tahoma"/>
          <w:b/>
        </w:rPr>
        <w:t>Microsoft Dynamics CRM Online– Microsoft Dynamics Marketing Online Integration Grant</w:t>
      </w:r>
    </w:p>
    <w:p w14:paraId="570E812C" w14:textId="77777777" w:rsidR="0034016E" w:rsidRPr="003C5C2A" w:rsidRDefault="0034016E" w:rsidP="0034016E">
      <w:pPr>
        <w:ind w:left="720"/>
        <w:rPr>
          <w:rFonts w:eastAsiaTheme="majorEastAsia" w:cs="Tahoma"/>
        </w:rPr>
      </w:pPr>
      <w:r w:rsidRPr="003C5C2A">
        <w:rPr>
          <w:rFonts w:eastAsiaTheme="majorEastAsia" w:cs="Tahoma"/>
        </w:rPr>
        <w:t>以下许可弃权适用于具有有效的维护支持和升级选项、仅出于同步客户数据的目的、通过</w:t>
      </w:r>
      <w:r w:rsidRPr="003C5C2A">
        <w:rPr>
          <w:rFonts w:eastAsiaTheme="majorEastAsia" w:cs="Tahoma"/>
        </w:rPr>
        <w:t xml:space="preserve"> </w:t>
      </w:r>
      <w:r w:rsidRPr="003C5C2A">
        <w:rPr>
          <w:rFonts w:eastAsiaTheme="majorEastAsia" w:cs="Tahoma"/>
          <w:bCs/>
        </w:rPr>
        <w:t xml:space="preserve">MarketingPilot Connector for Microsoft Dynamics CRM </w:t>
      </w:r>
      <w:r w:rsidRPr="003C5C2A">
        <w:rPr>
          <w:rFonts w:eastAsiaTheme="majorEastAsia" w:cs="Tahoma"/>
        </w:rPr>
        <w:t>软件直接或间接地访问</w:t>
      </w:r>
      <w:r w:rsidRPr="003C5C2A">
        <w:rPr>
          <w:rFonts w:eastAsiaTheme="majorEastAsia" w:cs="Tahoma"/>
        </w:rPr>
        <w:t xml:space="preserve"> Microsoft Dynamics CRM </w:t>
      </w:r>
      <w:r w:rsidRPr="003C5C2A">
        <w:rPr>
          <w:rFonts w:eastAsiaTheme="majorEastAsia" w:cs="Tahoma"/>
        </w:rPr>
        <w:t>在线服务的</w:t>
      </w:r>
      <w:r w:rsidRPr="003C5C2A">
        <w:rPr>
          <w:rFonts w:eastAsiaTheme="majorEastAsia" w:cs="Tahoma"/>
        </w:rPr>
        <w:t xml:space="preserve"> Microsoft Dynamics Marketing Online </w:t>
      </w:r>
      <w:r w:rsidRPr="003C5C2A">
        <w:rPr>
          <w:rFonts w:eastAsiaTheme="majorEastAsia" w:cs="Tahoma"/>
        </w:rPr>
        <w:t>许可用户。此类用户不需要</w:t>
      </w:r>
      <w:r w:rsidRPr="003C5C2A">
        <w:rPr>
          <w:rFonts w:eastAsiaTheme="majorEastAsia" w:cs="Tahoma"/>
        </w:rPr>
        <w:t xml:space="preserve"> Microsoft Dynamics CRM Online USL</w:t>
      </w:r>
      <w:r w:rsidRPr="003C5C2A">
        <w:rPr>
          <w:rFonts w:eastAsiaTheme="majorEastAsia" w:cs="Tahoma"/>
        </w:rPr>
        <w:t>。此弃权在</w:t>
      </w:r>
      <w:r w:rsidRPr="003C5C2A">
        <w:rPr>
          <w:rFonts w:eastAsiaTheme="majorEastAsia" w:cs="Tahoma"/>
        </w:rPr>
        <w:t xml:space="preserve"> 2014 </w:t>
      </w:r>
      <w:r w:rsidRPr="003C5C2A">
        <w:rPr>
          <w:rFonts w:eastAsiaTheme="majorEastAsia" w:cs="Tahoma"/>
        </w:rPr>
        <w:t>年</w:t>
      </w:r>
      <w:r w:rsidRPr="003C5C2A">
        <w:rPr>
          <w:rFonts w:eastAsiaTheme="majorEastAsia" w:cs="Tahoma"/>
        </w:rPr>
        <w:t xml:space="preserve"> 6 </w:t>
      </w:r>
      <w:r w:rsidRPr="003C5C2A">
        <w:rPr>
          <w:rFonts w:eastAsiaTheme="majorEastAsia" w:cs="Tahoma"/>
        </w:rPr>
        <w:t>月</w:t>
      </w:r>
      <w:r w:rsidRPr="003C5C2A">
        <w:rPr>
          <w:rFonts w:eastAsiaTheme="majorEastAsia" w:cs="Tahoma"/>
        </w:rPr>
        <w:t xml:space="preserve"> 30 </w:t>
      </w:r>
      <w:r w:rsidRPr="003C5C2A">
        <w:rPr>
          <w:rFonts w:eastAsiaTheme="majorEastAsia" w:cs="Tahoma"/>
        </w:rPr>
        <w:t>之前适用，在此之后，</w:t>
      </w:r>
      <w:r w:rsidRPr="003C5C2A">
        <w:rPr>
          <w:rFonts w:eastAsiaTheme="majorEastAsia" w:cs="Tahoma"/>
        </w:rPr>
        <w:t xml:space="preserve">Microsoft </w:t>
      </w:r>
      <w:r w:rsidRPr="003C5C2A">
        <w:rPr>
          <w:rFonts w:eastAsiaTheme="majorEastAsia" w:cs="Tahoma"/>
        </w:rPr>
        <w:t>保留要求相应</w:t>
      </w:r>
      <w:r w:rsidRPr="003C5C2A">
        <w:rPr>
          <w:rFonts w:eastAsiaTheme="majorEastAsia" w:cs="Tahoma"/>
        </w:rPr>
        <w:t xml:space="preserve"> USL </w:t>
      </w:r>
      <w:r w:rsidRPr="003C5C2A">
        <w:rPr>
          <w:rFonts w:eastAsiaTheme="majorEastAsia" w:cs="Tahoma"/>
        </w:rPr>
        <w:t>的权利。</w:t>
      </w:r>
    </w:p>
    <w:p w14:paraId="627E4ADA" w14:textId="77777777" w:rsidR="00A04495" w:rsidRDefault="00A04495" w:rsidP="00E170F8">
      <w:pPr>
        <w:ind w:left="720"/>
        <w:rPr>
          <w:rFonts w:eastAsiaTheme="majorEastAsia" w:cs="Tahoma"/>
        </w:rPr>
      </w:pPr>
      <w:bookmarkStart w:id="1396" w:name="_66_Microsoft_Dynamics"/>
      <w:bookmarkStart w:id="1397" w:name="_71_Microsoft_Dynamics"/>
      <w:bookmarkStart w:id="1398" w:name="_74_Microsoft_Dynamics"/>
      <w:bookmarkEnd w:id="1396"/>
      <w:bookmarkEnd w:id="1397"/>
      <w:bookmarkEnd w:id="1398"/>
    </w:p>
    <w:p w14:paraId="220A6D2E" w14:textId="77777777" w:rsidR="00E170F8" w:rsidRPr="00E170F8" w:rsidRDefault="00E170F8" w:rsidP="00E170F8">
      <w:pPr>
        <w:pStyle w:val="exceptionbody"/>
        <w:spacing w:after="120"/>
        <w:ind w:left="720"/>
        <w:rPr>
          <w:rFonts w:ascii="Tahoma" w:eastAsia="SimSun" w:hAnsi="Tahoma"/>
          <w:b/>
          <w:lang w:eastAsia="zh-CN"/>
        </w:rPr>
      </w:pPr>
      <w:r w:rsidRPr="00E170F8">
        <w:rPr>
          <w:rFonts w:ascii="Tahoma" w:eastAsia="SimSun" w:hAnsi="Tahoma" w:hint="eastAsia"/>
          <w:b/>
          <w:lang w:val="zh-CN" w:eastAsia="zh-CN"/>
        </w:rPr>
        <w:t>可用于软件保障客户的</w:t>
      </w:r>
      <w:r w:rsidRPr="00E170F8">
        <w:rPr>
          <w:rFonts w:ascii="Tahoma" w:eastAsia="SimSun" w:hAnsi="Tahoma" w:hint="eastAsia"/>
          <w:b/>
          <w:lang w:val="zh-CN" w:eastAsia="zh-CN"/>
        </w:rPr>
        <w:t xml:space="preserve"> USL </w:t>
      </w:r>
      <w:r w:rsidRPr="00E170F8">
        <w:rPr>
          <w:rFonts w:ascii="Tahoma" w:eastAsia="SimSun" w:hAnsi="Tahoma" w:hint="eastAsia"/>
          <w:b/>
          <w:lang w:val="zh-CN" w:eastAsia="zh-CN"/>
        </w:rPr>
        <w:t>及其合格的</w:t>
      </w:r>
      <w:r w:rsidRPr="00E170F8">
        <w:rPr>
          <w:rFonts w:ascii="Tahoma" w:eastAsia="SimSun" w:hAnsi="Tahoma" w:hint="eastAsia"/>
          <w:b/>
          <w:lang w:val="zh-CN" w:eastAsia="zh-CN"/>
        </w:rPr>
        <w:t xml:space="preserve"> CAL </w:t>
      </w:r>
      <w:r w:rsidRPr="00E170F8">
        <w:rPr>
          <w:rFonts w:ascii="Tahoma" w:eastAsia="SimSun" w:hAnsi="Tahoma" w:hint="eastAsia"/>
          <w:b/>
          <w:lang w:val="zh-CN" w:eastAsia="zh-CN"/>
        </w:rPr>
        <w:t>在下表中列出：</w:t>
      </w:r>
    </w:p>
    <w:p w14:paraId="050B4B57" w14:textId="77777777" w:rsidR="00E170F8" w:rsidRPr="00D2731B" w:rsidRDefault="00E170F8" w:rsidP="00E170F8">
      <w:pPr>
        <w:ind w:left="720"/>
        <w:jc w:val="both"/>
        <w:rPr>
          <w:rFonts w:eastAsia="SimSun" w:cs="Tahoma"/>
          <w:b/>
          <w:bCs/>
          <w:szCs w:val="18"/>
          <w:lang w:eastAsia="zh-CN"/>
        </w:rPr>
      </w:pPr>
    </w:p>
    <w:tbl>
      <w:tblPr>
        <w:tblW w:w="8215" w:type="dxa"/>
        <w:tblInd w:w="835" w:type="dxa"/>
        <w:tblCellMar>
          <w:left w:w="0" w:type="dxa"/>
          <w:right w:w="0" w:type="dxa"/>
        </w:tblCellMar>
        <w:tblLook w:val="04A0" w:firstRow="1" w:lastRow="0" w:firstColumn="1" w:lastColumn="0" w:noHBand="0" w:noVBand="1"/>
      </w:tblPr>
      <w:tblGrid>
        <w:gridCol w:w="3355"/>
        <w:gridCol w:w="4860"/>
      </w:tblGrid>
      <w:tr w:rsidR="00E170F8" w:rsidRPr="00D2731B" w14:paraId="776C084D" w14:textId="77777777" w:rsidTr="00E42EFA">
        <w:trPr>
          <w:cantSplit/>
          <w:trHeight w:val="240"/>
          <w:tblHeader/>
        </w:trPr>
        <w:tc>
          <w:tcPr>
            <w:tcW w:w="3355"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1D5602FA" w14:textId="77777777" w:rsidR="00E170F8" w:rsidRPr="00E170F8" w:rsidRDefault="00E170F8" w:rsidP="00E42EFA">
            <w:pPr>
              <w:spacing w:before="120"/>
              <w:jc w:val="center"/>
              <w:rPr>
                <w:rFonts w:eastAsia="SimSun" w:cs="Tahoma"/>
                <w:b/>
                <w:bCs/>
                <w:color w:val="000000" w:themeColor="text1"/>
                <w:lang w:eastAsia="zh-CN"/>
              </w:rPr>
            </w:pPr>
            <w:r w:rsidRPr="00E170F8">
              <w:rPr>
                <w:rFonts w:eastAsia="SimSun" w:cs="Tahoma" w:hint="eastAsia"/>
                <w:b/>
                <w:color w:val="000000" w:themeColor="text1"/>
                <w:lang w:val="zh-CN" w:eastAsia="zh-CN"/>
              </w:rPr>
              <w:t>适用于软件保障的</w:t>
            </w:r>
            <w:r w:rsidRPr="00E170F8">
              <w:rPr>
                <w:rFonts w:eastAsia="SimSun" w:cs="Tahoma" w:hint="eastAsia"/>
                <w:b/>
                <w:color w:val="000000" w:themeColor="text1"/>
                <w:lang w:val="zh-CN" w:eastAsia="zh-CN"/>
              </w:rPr>
              <w:t xml:space="preserve"> USL</w:t>
            </w:r>
          </w:p>
        </w:tc>
        <w:tc>
          <w:tcPr>
            <w:tcW w:w="4860"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07BCF768" w14:textId="77777777" w:rsidR="00E170F8" w:rsidRPr="00E170F8" w:rsidRDefault="00E170F8" w:rsidP="00E42EFA">
            <w:pPr>
              <w:spacing w:before="120"/>
              <w:jc w:val="center"/>
              <w:rPr>
                <w:rFonts w:eastAsia="SimSun" w:cs="Tahoma"/>
                <w:b/>
                <w:bCs/>
                <w:color w:val="000000" w:themeColor="text1"/>
                <w:lang w:eastAsia="zh-CN"/>
              </w:rPr>
            </w:pPr>
            <w:r w:rsidRPr="00E170F8">
              <w:rPr>
                <w:rFonts w:eastAsia="SimSun" w:cs="Tahoma" w:hint="eastAsia"/>
                <w:b/>
                <w:color w:val="000000" w:themeColor="text1"/>
                <w:lang w:val="zh-CN" w:eastAsia="zh-CN"/>
              </w:rPr>
              <w:t>合格的</w:t>
            </w:r>
            <w:r w:rsidRPr="00E170F8">
              <w:rPr>
                <w:rFonts w:eastAsia="SimSun" w:cs="Tahoma" w:hint="eastAsia"/>
                <w:b/>
                <w:color w:val="000000" w:themeColor="text1"/>
                <w:lang w:val="zh-CN" w:eastAsia="zh-CN"/>
              </w:rPr>
              <w:t xml:space="preserve"> CAL</w:t>
            </w:r>
          </w:p>
        </w:tc>
      </w:tr>
      <w:tr w:rsidR="00E170F8" w:rsidRPr="00D2731B" w14:paraId="2BEA7B0E" w14:textId="77777777" w:rsidTr="00E42EFA">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068762AB" w14:textId="72BDF5DE" w:rsidR="00E170F8" w:rsidRPr="00D2731B" w:rsidRDefault="00E170F8" w:rsidP="00E42EFA">
            <w:pPr>
              <w:spacing w:before="60" w:after="60" w:line="240" w:lineRule="atLeast"/>
              <w:rPr>
                <w:rFonts w:eastAsia="SimSun" w:cs="Tahoma"/>
                <w:szCs w:val="18"/>
                <w:lang w:eastAsia="zh-CN"/>
              </w:rPr>
            </w:pPr>
            <w:r w:rsidRPr="00D2731B">
              <w:rPr>
                <w:rFonts w:eastAsia="SimSun" w:cs="Tahoma" w:hint="eastAsia"/>
                <w:szCs w:val="18"/>
                <w:lang w:val="zh-CN" w:eastAsia="zh-CN"/>
              </w:rPr>
              <w:t>Dynamics CRM Online</w:t>
            </w:r>
            <w:r w:rsidR="00E42EFA" w:rsidRPr="00E42EFA">
              <w:rPr>
                <w:rFonts w:eastAsia="SimSun" w:cs="Tahoma" w:hint="eastAsia"/>
                <w:szCs w:val="18"/>
                <w:lang w:val="zh-CN" w:eastAsia="zh-CN"/>
              </w:rPr>
              <w:t>基本</w:t>
            </w:r>
            <w:r w:rsidRPr="00D2731B">
              <w:rPr>
                <w:rFonts w:eastAsia="SimSun" w:cs="Tahoma" w:hint="eastAsia"/>
                <w:szCs w:val="18"/>
                <w:lang w:val="zh-CN" w:eastAsia="zh-CN"/>
              </w:rPr>
              <w:t>USL</w:t>
            </w:r>
            <w:bookmarkStart w:id="1399" w:name="_GoBack"/>
            <w:bookmarkEnd w:id="1399"/>
          </w:p>
        </w:tc>
        <w:tc>
          <w:tcPr>
            <w:tcW w:w="4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5467C481" w14:textId="7BC76BE0" w:rsidR="00E170F8" w:rsidRPr="00E42EFA" w:rsidRDefault="00E170F8" w:rsidP="00E42EFA">
            <w:pPr>
              <w:spacing w:before="60" w:after="60" w:line="240" w:lineRule="atLeast"/>
              <w:ind w:left="5"/>
              <w:rPr>
                <w:rFonts w:eastAsia="SimSun" w:cs="Tahoma"/>
                <w:szCs w:val="18"/>
                <w:lang w:eastAsia="zh-CN"/>
              </w:rPr>
            </w:pPr>
            <w:r w:rsidRPr="00E42EFA">
              <w:rPr>
                <w:rFonts w:eastAsia="SimSun" w:cs="Tahoma"/>
                <w:szCs w:val="18"/>
                <w:lang w:eastAsia="zh-CN"/>
              </w:rPr>
              <w:t>Microsoft Dynamics CRM 2013</w:t>
            </w:r>
            <w:r w:rsidR="00E42EFA" w:rsidRPr="00E42EFA">
              <w:rPr>
                <w:rFonts w:eastAsiaTheme="majorEastAsia" w:cs="Tahoma" w:hint="eastAsia"/>
                <w:szCs w:val="18"/>
              </w:rPr>
              <w:t>基本</w:t>
            </w:r>
            <w:r w:rsidRPr="00E42EFA">
              <w:rPr>
                <w:rFonts w:eastAsiaTheme="majorEastAsia" w:cs="Tahoma" w:hint="eastAsia"/>
                <w:szCs w:val="18"/>
              </w:rPr>
              <w:t>CAL</w:t>
            </w:r>
          </w:p>
        </w:tc>
      </w:tr>
      <w:tr w:rsidR="00E42EFA" w:rsidRPr="00D2731B" w14:paraId="61230C45" w14:textId="77777777" w:rsidTr="00E42EFA">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24B7A8D" w14:textId="129B2CA8" w:rsidR="00E42EFA" w:rsidRPr="00D2731B" w:rsidRDefault="00E42EFA" w:rsidP="00E42EFA">
            <w:pPr>
              <w:spacing w:before="60" w:after="60" w:line="240" w:lineRule="atLeast"/>
              <w:rPr>
                <w:rFonts w:eastAsia="SimSun" w:cs="Tahoma" w:hint="eastAsia"/>
                <w:szCs w:val="18"/>
                <w:lang w:val="zh-CN" w:eastAsia="zh-CN"/>
              </w:rPr>
            </w:pPr>
            <w:r w:rsidRPr="00D2731B">
              <w:rPr>
                <w:rFonts w:eastAsia="SimSun" w:cs="Tahoma" w:hint="eastAsia"/>
                <w:szCs w:val="18"/>
                <w:lang w:val="zh-CN" w:eastAsia="zh-CN"/>
              </w:rPr>
              <w:t>Dynamics CRM Online</w:t>
            </w:r>
            <w:r w:rsidRPr="00E42EFA">
              <w:rPr>
                <w:rFonts w:eastAsia="SimSun" w:cs="Tahoma" w:hint="eastAsia"/>
                <w:szCs w:val="18"/>
                <w:lang w:val="zh-CN" w:eastAsia="zh-CN"/>
              </w:rPr>
              <w:t>基本</w:t>
            </w:r>
            <w:r w:rsidRPr="00D2731B">
              <w:rPr>
                <w:rFonts w:eastAsia="SimSun" w:cs="Tahoma" w:hint="eastAsia"/>
                <w:szCs w:val="18"/>
                <w:lang w:val="zh-CN" w:eastAsia="zh-CN"/>
              </w:rPr>
              <w:t>USL</w:t>
            </w:r>
          </w:p>
        </w:tc>
        <w:tc>
          <w:tcPr>
            <w:tcW w:w="4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2E2E24B1" w14:textId="1CBB836B" w:rsidR="00E42EFA" w:rsidRDefault="00E42EFA" w:rsidP="00E42EFA">
            <w:pPr>
              <w:spacing w:before="60" w:after="60" w:line="240" w:lineRule="atLeast"/>
              <w:ind w:left="5"/>
              <w:rPr>
                <w:rFonts w:eastAsiaTheme="majorEastAsia" w:cs="Tahoma"/>
                <w:szCs w:val="18"/>
              </w:rPr>
            </w:pPr>
            <w:r w:rsidRPr="00E42EFA">
              <w:rPr>
                <w:rFonts w:eastAsia="SimSun" w:cs="Tahoma"/>
                <w:szCs w:val="18"/>
                <w:lang w:eastAsia="zh-CN"/>
              </w:rPr>
              <w:t>Microsoft Dynamics CRM 2013</w:t>
            </w:r>
            <w:r w:rsidRPr="00E42EFA">
              <w:rPr>
                <w:rFonts w:eastAsiaTheme="majorEastAsia" w:cs="Tahoma" w:hint="eastAsia"/>
                <w:szCs w:val="18"/>
              </w:rPr>
              <w:t>基本</w:t>
            </w:r>
            <w:r w:rsidRPr="00E42EFA">
              <w:rPr>
                <w:rFonts w:eastAsiaTheme="majorEastAsia" w:cs="Tahoma" w:hint="eastAsia"/>
                <w:szCs w:val="18"/>
              </w:rPr>
              <w:t>CAL</w:t>
            </w:r>
          </w:p>
          <w:p w14:paraId="34A9620B" w14:textId="29A857AB" w:rsidR="00E42EFA" w:rsidRPr="00E42EFA" w:rsidRDefault="00E42EFA" w:rsidP="00E42EFA">
            <w:pPr>
              <w:spacing w:before="60" w:after="60" w:line="240" w:lineRule="atLeast"/>
              <w:ind w:left="5"/>
              <w:rPr>
                <w:rFonts w:eastAsia="SimSun" w:cs="Tahoma" w:hint="eastAsia"/>
                <w:szCs w:val="18"/>
                <w:lang w:eastAsia="zh-CN"/>
              </w:rPr>
            </w:pPr>
            <w:r w:rsidRPr="00E42EFA">
              <w:rPr>
                <w:rFonts w:eastAsia="SimSun" w:cs="Tahoma"/>
                <w:szCs w:val="18"/>
                <w:lang w:eastAsia="zh-CN"/>
              </w:rPr>
              <w:t>Microsoft Dynamics CRM 2013</w:t>
            </w:r>
            <w:r w:rsidRPr="00E42EFA">
              <w:rPr>
                <w:rFonts w:eastAsiaTheme="majorEastAsia" w:cs="Tahoma" w:hint="eastAsia"/>
                <w:szCs w:val="18"/>
              </w:rPr>
              <w:t>基本使用添加剂</w:t>
            </w:r>
            <w:r w:rsidRPr="00E42EFA">
              <w:rPr>
                <w:rFonts w:eastAsiaTheme="majorEastAsia" w:cs="Tahoma" w:hint="eastAsia"/>
                <w:szCs w:val="18"/>
              </w:rPr>
              <w:t>CAL</w:t>
            </w:r>
          </w:p>
        </w:tc>
      </w:tr>
      <w:tr w:rsidR="00E42EFA" w:rsidRPr="00D2731B" w14:paraId="64ED910E" w14:textId="77777777" w:rsidTr="00E42EFA">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6FAC58F" w14:textId="7AE49558" w:rsidR="00E42EFA" w:rsidRDefault="00E42EFA" w:rsidP="00E42EFA">
            <w:pPr>
              <w:spacing w:before="60" w:after="60" w:line="240" w:lineRule="atLeast"/>
              <w:rPr>
                <w:rFonts w:eastAsia="SimSun" w:cs="Tahoma" w:hint="eastAsia"/>
                <w:szCs w:val="18"/>
                <w:lang w:val="zh-CN" w:eastAsia="zh-CN"/>
              </w:rPr>
            </w:pPr>
            <w:r w:rsidRPr="00D2731B">
              <w:rPr>
                <w:rFonts w:eastAsia="SimSun" w:cs="Tahoma" w:hint="eastAsia"/>
                <w:szCs w:val="18"/>
                <w:lang w:val="zh-CN" w:eastAsia="zh-CN"/>
              </w:rPr>
              <w:t>Dynamics CRM Online</w:t>
            </w:r>
            <w:r w:rsidRPr="00E42EFA">
              <w:rPr>
                <w:rFonts w:eastAsia="SimSun" w:cs="Tahoma" w:hint="eastAsia"/>
                <w:szCs w:val="18"/>
                <w:lang w:val="zh-CN" w:eastAsia="zh-CN"/>
              </w:rPr>
              <w:t>专业</w:t>
            </w:r>
            <w:r w:rsidRPr="00D2731B">
              <w:rPr>
                <w:rFonts w:eastAsia="SimSun" w:cs="Tahoma" w:hint="eastAsia"/>
                <w:szCs w:val="18"/>
                <w:lang w:val="zh-CN" w:eastAsia="zh-CN"/>
              </w:rPr>
              <w:t>USL</w:t>
            </w:r>
          </w:p>
        </w:tc>
        <w:tc>
          <w:tcPr>
            <w:tcW w:w="4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2640F4A" w14:textId="50320982" w:rsidR="00E42EFA" w:rsidRDefault="00E42EFA" w:rsidP="00E42EFA">
            <w:pPr>
              <w:spacing w:before="60" w:after="60" w:line="240" w:lineRule="atLeast"/>
              <w:ind w:left="5"/>
              <w:rPr>
                <w:rFonts w:eastAsiaTheme="majorEastAsia" w:cs="Tahoma"/>
                <w:szCs w:val="18"/>
              </w:rPr>
            </w:pPr>
            <w:r w:rsidRPr="00E42EFA">
              <w:rPr>
                <w:rFonts w:eastAsia="SimSun" w:cs="Tahoma"/>
                <w:szCs w:val="18"/>
                <w:lang w:eastAsia="zh-CN"/>
              </w:rPr>
              <w:t>Microsoft Dynamics CRM 2013</w:t>
            </w:r>
            <w:r w:rsidRPr="00E42EFA">
              <w:rPr>
                <w:rFonts w:eastAsiaTheme="majorEastAsia" w:cs="Tahoma" w:hint="eastAsia"/>
                <w:szCs w:val="18"/>
              </w:rPr>
              <w:t>专业</w:t>
            </w:r>
            <w:r w:rsidRPr="00E42EFA">
              <w:rPr>
                <w:rFonts w:eastAsiaTheme="majorEastAsia" w:cs="Tahoma" w:hint="eastAsia"/>
                <w:szCs w:val="18"/>
              </w:rPr>
              <w:t>CAL</w:t>
            </w:r>
          </w:p>
          <w:p w14:paraId="1D79CE57" w14:textId="6C1EB8EF" w:rsidR="00E42EFA" w:rsidRDefault="00E42EFA" w:rsidP="00E42EFA">
            <w:pPr>
              <w:spacing w:before="60" w:after="60" w:line="240" w:lineRule="atLeast"/>
              <w:ind w:left="5"/>
              <w:rPr>
                <w:rFonts w:eastAsia="SimSun" w:cs="Tahoma" w:hint="eastAsia"/>
                <w:szCs w:val="18"/>
                <w:lang w:eastAsia="zh-CN"/>
              </w:rPr>
            </w:pPr>
            <w:r w:rsidRPr="00E42EFA">
              <w:rPr>
                <w:rFonts w:eastAsia="SimSun" w:cs="Tahoma"/>
                <w:szCs w:val="18"/>
                <w:lang w:eastAsia="zh-CN"/>
              </w:rPr>
              <w:t>Microsoft Dynamics CRM 2013</w:t>
            </w:r>
            <w:r w:rsidRPr="00E42EFA">
              <w:rPr>
                <w:rFonts w:eastAsiaTheme="majorEastAsia" w:cs="Tahoma" w:hint="eastAsia"/>
                <w:szCs w:val="18"/>
              </w:rPr>
              <w:t>专业人员使用添加剂</w:t>
            </w:r>
            <w:r w:rsidRPr="00E42EFA">
              <w:rPr>
                <w:rFonts w:eastAsiaTheme="majorEastAsia" w:cs="Tahoma" w:hint="eastAsia"/>
                <w:szCs w:val="18"/>
              </w:rPr>
              <w:t>CAL</w:t>
            </w:r>
          </w:p>
        </w:tc>
      </w:tr>
    </w:tbl>
    <w:p w14:paraId="5D7F9B08" w14:textId="77777777" w:rsidR="00E170F8" w:rsidRPr="003C5C2A" w:rsidRDefault="00E170F8" w:rsidP="007B1734">
      <w:pPr>
        <w:rPr>
          <w:rFonts w:eastAsiaTheme="majorEastAsia" w:cs="Tahoma"/>
        </w:rPr>
      </w:pPr>
    </w:p>
    <w:p w14:paraId="036B5EAC" w14:textId="77777777" w:rsidR="00F1020A" w:rsidRPr="003C5C2A" w:rsidRDefault="00F1020A" w:rsidP="007B1734">
      <w:pPr>
        <w:rPr>
          <w:rFonts w:eastAsiaTheme="majorEastAsia" w:cs="Tahoma"/>
        </w:rPr>
      </w:pPr>
    </w:p>
    <w:p w14:paraId="491B9B04" w14:textId="77777777" w:rsidR="00A2524E" w:rsidRPr="003C5C2A" w:rsidRDefault="00A2524E" w:rsidP="00A2524E">
      <w:pPr>
        <w:pStyle w:val="Heading3"/>
        <w:rPr>
          <w:rFonts w:ascii="Tahoma" w:eastAsiaTheme="majorEastAsia" w:hAnsi="Tahoma" w:cs="Tahoma"/>
        </w:rPr>
      </w:pPr>
      <w:bookmarkStart w:id="1400" w:name="_74_Microsoft_Learning"/>
      <w:bookmarkStart w:id="1401" w:name="_Toc377053425"/>
      <w:bookmarkEnd w:id="1400"/>
      <w:r w:rsidRPr="003C5C2A">
        <w:rPr>
          <w:rFonts w:ascii="Tahoma" w:eastAsiaTheme="majorEastAsia" w:hAnsi="Tahoma" w:cs="Tahoma"/>
          <w:caps/>
          <w:color w:val="F66400"/>
          <w:sz w:val="22"/>
          <w:vertAlign w:val="superscript"/>
        </w:rPr>
        <w:t>74</w:t>
      </w:r>
      <w:r w:rsidRPr="003C5C2A">
        <w:rPr>
          <w:rFonts w:ascii="Tahoma" w:eastAsiaTheme="majorEastAsia" w:hAnsi="Tahoma" w:cs="Tahoma"/>
          <w:color w:val="F66400"/>
          <w:sz w:val="22"/>
        </w:rPr>
        <w:t xml:space="preserve"> Microsoft Learning MCP </w:t>
      </w:r>
      <w:r w:rsidRPr="003C5C2A">
        <w:rPr>
          <w:rFonts w:ascii="Tahoma" w:eastAsiaTheme="majorEastAsia" w:hAnsi="Tahoma" w:cs="Tahoma"/>
          <w:color w:val="F66400"/>
          <w:sz w:val="22"/>
        </w:rPr>
        <w:t>考试代金券</w:t>
      </w:r>
      <w:bookmarkEnd w:id="1401"/>
    </w:p>
    <w:p w14:paraId="4316BA93" w14:textId="77777777" w:rsidR="00A2524E" w:rsidRPr="003C5C2A" w:rsidRDefault="00A2524E" w:rsidP="00A2524E">
      <w:pPr>
        <w:pStyle w:val="EndnoteText"/>
        <w:rPr>
          <w:rFonts w:ascii="Tahoma" w:eastAsiaTheme="majorEastAsia" w:hAnsi="Tahoma" w:cs="Tahoma"/>
        </w:rPr>
      </w:pPr>
    </w:p>
    <w:p w14:paraId="5A00763D" w14:textId="77777777" w:rsidR="00A2524E" w:rsidRPr="003C5C2A" w:rsidRDefault="00A2524E" w:rsidP="00A2524E">
      <w:pPr>
        <w:pStyle w:val="EndnoteText"/>
        <w:ind w:left="720"/>
        <w:rPr>
          <w:rFonts w:ascii="Tahoma" w:eastAsiaTheme="majorEastAsia" w:hAnsi="Tahoma" w:cs="Tahoma"/>
          <w:lang w:eastAsia="zh-CN"/>
        </w:rPr>
      </w:pPr>
      <w:r w:rsidRPr="003C5C2A">
        <w:rPr>
          <w:rFonts w:ascii="Tahoma" w:eastAsiaTheme="majorEastAsia" w:hAnsi="Tahoma" w:cs="Tahoma"/>
          <w:sz w:val="18"/>
          <w:lang w:eastAsia="zh-CN"/>
        </w:rPr>
        <w:lastRenderedPageBreak/>
        <w:t>所有代金券都是预先提供的，在购买之日后一</w:t>
      </w:r>
      <w:r w:rsidRPr="003C5C2A">
        <w:rPr>
          <w:rFonts w:ascii="Tahoma" w:eastAsiaTheme="majorEastAsia" w:hAnsi="Tahoma" w:cs="Tahoma"/>
          <w:sz w:val="18"/>
          <w:lang w:eastAsia="zh-CN"/>
        </w:rPr>
        <w:t xml:space="preserve"> (1) </w:t>
      </w:r>
      <w:r w:rsidRPr="003C5C2A">
        <w:rPr>
          <w:rFonts w:ascii="Tahoma" w:eastAsiaTheme="majorEastAsia" w:hAnsi="Tahoma" w:cs="Tahoma"/>
          <w:sz w:val="18"/>
          <w:lang w:eastAsia="zh-CN"/>
        </w:rPr>
        <w:t>年内可以随时使用。</w:t>
      </w:r>
      <w:r w:rsidRPr="003C5C2A">
        <w:rPr>
          <w:rFonts w:ascii="Tahoma" w:eastAsiaTheme="majorEastAsia" w:hAnsi="Tahoma" w:cs="Tahoma"/>
          <w:bCs/>
          <w:color w:val="000000"/>
          <w:sz w:val="18"/>
          <w:szCs w:val="20"/>
          <w:lang w:eastAsia="zh-CN"/>
        </w:rPr>
        <w:t>有关在线服务定价和付款方式的信息，请参阅</w:t>
      </w:r>
      <w:hyperlink w:anchor="_Section_10_–" w:history="1">
        <w:r w:rsidRPr="003C5C2A">
          <w:rPr>
            <w:rStyle w:val="Hyperlink"/>
            <w:rFonts w:ascii="Tahoma" w:eastAsiaTheme="majorEastAsia" w:hAnsi="Tahoma" w:cs="Tahoma"/>
            <w:sz w:val="18"/>
            <w:lang w:eastAsia="zh-CN"/>
          </w:rPr>
          <w:t>第</w:t>
        </w:r>
        <w:r w:rsidRPr="003C5C2A">
          <w:rPr>
            <w:rStyle w:val="Hyperlink"/>
            <w:rFonts w:ascii="Tahoma" w:eastAsiaTheme="majorEastAsia" w:hAnsi="Tahoma" w:cs="Tahoma"/>
            <w:sz w:val="18"/>
            <w:lang w:eastAsia="zh-CN"/>
          </w:rPr>
          <w:t xml:space="preserve"> 10 </w:t>
        </w:r>
        <w:r w:rsidRPr="003C5C2A">
          <w:rPr>
            <w:rStyle w:val="Hyperlink"/>
            <w:rFonts w:ascii="Tahoma" w:eastAsiaTheme="majorEastAsia" w:hAnsi="Tahoma" w:cs="Tahoma"/>
            <w:sz w:val="18"/>
            <w:lang w:eastAsia="zh-CN"/>
          </w:rPr>
          <w:t>节</w:t>
        </w:r>
      </w:hyperlink>
      <w:r w:rsidRPr="003C5C2A">
        <w:rPr>
          <w:rFonts w:ascii="Tahoma" w:eastAsiaTheme="majorEastAsia" w:hAnsi="Tahoma" w:cs="Tahoma"/>
          <w:bCs/>
          <w:color w:val="000000"/>
          <w:sz w:val="18"/>
          <w:szCs w:val="20"/>
          <w:lang w:eastAsia="zh-CN"/>
        </w:rPr>
        <w:t>。</w:t>
      </w:r>
    </w:p>
    <w:p w14:paraId="5EC4DE05" w14:textId="77777777" w:rsidR="00A2524E" w:rsidRPr="003C5C2A" w:rsidRDefault="00A2524E" w:rsidP="00A2524E">
      <w:pPr>
        <w:pStyle w:val="EndnoteText"/>
        <w:ind w:left="720"/>
        <w:rPr>
          <w:rFonts w:ascii="Tahoma" w:eastAsiaTheme="majorEastAsia" w:hAnsi="Tahoma" w:cs="Tahoma"/>
          <w:lang w:eastAsia="zh-CN"/>
        </w:rPr>
      </w:pPr>
    </w:p>
    <w:p w14:paraId="41865A2E" w14:textId="77777777" w:rsidR="00A2524E" w:rsidRPr="003C5C2A" w:rsidRDefault="00A2524E" w:rsidP="00A2524E">
      <w:pPr>
        <w:spacing w:after="60"/>
        <w:ind w:left="720"/>
        <w:rPr>
          <w:rFonts w:eastAsiaTheme="majorEastAsia" w:cs="Tahoma"/>
          <w:lang w:eastAsia="zh-CN"/>
        </w:rPr>
      </w:pPr>
      <w:r w:rsidRPr="003C5C2A">
        <w:rPr>
          <w:rFonts w:eastAsiaTheme="majorEastAsia" w:cs="Tahoma"/>
          <w:b/>
          <w:color w:val="000000"/>
          <w:lang w:eastAsia="zh-CN"/>
        </w:rPr>
        <w:t xml:space="preserve">Microsoft Office </w:t>
      </w:r>
      <w:r w:rsidRPr="003C5C2A">
        <w:rPr>
          <w:rFonts w:eastAsiaTheme="majorEastAsia" w:cs="Tahoma"/>
          <w:b/>
          <w:color w:val="000000"/>
          <w:lang w:eastAsia="zh-CN"/>
        </w:rPr>
        <w:t>专家</w:t>
      </w:r>
      <w:r w:rsidRPr="003C5C2A">
        <w:rPr>
          <w:rFonts w:eastAsiaTheme="majorEastAsia" w:cs="Tahoma"/>
          <w:b/>
          <w:color w:val="000000"/>
          <w:lang w:eastAsia="zh-CN"/>
        </w:rPr>
        <w:t xml:space="preserve"> (MOS) </w:t>
      </w:r>
      <w:r w:rsidRPr="003C5C2A">
        <w:rPr>
          <w:rFonts w:eastAsiaTheme="majorEastAsia" w:cs="Tahoma"/>
          <w:b/>
          <w:color w:val="000000"/>
          <w:lang w:eastAsia="zh-CN"/>
        </w:rPr>
        <w:t>认证考试站点许可</w:t>
      </w:r>
    </w:p>
    <w:p w14:paraId="5A3E73EC" w14:textId="77777777" w:rsidR="00A2524E" w:rsidRPr="003C5C2A" w:rsidRDefault="00A2524E" w:rsidP="00A2524E">
      <w:pPr>
        <w:ind w:left="720"/>
        <w:rPr>
          <w:rFonts w:eastAsiaTheme="majorEastAsia" w:cs="Tahoma"/>
          <w:lang w:eastAsia="zh-CN"/>
        </w:rPr>
      </w:pPr>
      <w:r w:rsidRPr="003C5C2A">
        <w:rPr>
          <w:rFonts w:eastAsiaTheme="majorEastAsia" w:cs="Tahoma"/>
          <w:color w:val="000000"/>
        </w:rPr>
        <w:t>您必须是</w:t>
      </w:r>
      <w:r w:rsidRPr="003C5C2A">
        <w:rPr>
          <w:rFonts w:eastAsiaTheme="majorEastAsia" w:cs="Tahoma"/>
          <w:color w:val="000000"/>
        </w:rPr>
        <w:t xml:space="preserve"> Certiport </w:t>
      </w:r>
      <w:r w:rsidRPr="003C5C2A">
        <w:rPr>
          <w:rFonts w:eastAsiaTheme="majorEastAsia" w:cs="Tahoma"/>
          <w:color w:val="000000"/>
        </w:rPr>
        <w:t>授权测试中心，才能使用站点许可。如果您不是</w:t>
      </w:r>
      <w:r w:rsidRPr="003C5C2A">
        <w:rPr>
          <w:rFonts w:eastAsiaTheme="majorEastAsia" w:cs="Tahoma"/>
          <w:color w:val="000000"/>
        </w:rPr>
        <w:t xml:space="preserve"> Certiport </w:t>
      </w:r>
      <w:r w:rsidRPr="003C5C2A">
        <w:rPr>
          <w:rFonts w:eastAsiaTheme="majorEastAsia" w:cs="Tahoma"/>
          <w:color w:val="000000"/>
        </w:rPr>
        <w:t>授权测试中心，则需要通过此流程成为</w:t>
      </w:r>
      <w:r w:rsidRPr="003C5C2A">
        <w:rPr>
          <w:rFonts w:eastAsiaTheme="majorEastAsia" w:cs="Tahoma"/>
          <w:color w:val="000000"/>
        </w:rPr>
        <w:t xml:space="preserve"> Certiport </w:t>
      </w:r>
      <w:r w:rsidRPr="003C5C2A">
        <w:rPr>
          <w:rFonts w:eastAsiaTheme="majorEastAsia" w:cs="Tahoma"/>
          <w:color w:val="000000"/>
        </w:rPr>
        <w:t>测试中心，然后才能使用站点许可。</w:t>
      </w:r>
      <w:r w:rsidRPr="003C5C2A">
        <w:rPr>
          <w:rFonts w:eastAsiaTheme="majorEastAsia" w:cs="Tahoma"/>
          <w:color w:val="000000"/>
          <w:lang w:eastAsia="zh-CN"/>
        </w:rPr>
        <w:t>此站点许可将于购买日期起</w:t>
      </w:r>
      <w:r w:rsidRPr="003C5C2A">
        <w:rPr>
          <w:rFonts w:eastAsiaTheme="majorEastAsia" w:cs="Tahoma"/>
          <w:color w:val="000000"/>
          <w:lang w:eastAsia="zh-CN"/>
        </w:rPr>
        <w:t xml:space="preserve"> 12 </w:t>
      </w:r>
      <w:r w:rsidRPr="003C5C2A">
        <w:rPr>
          <w:rFonts w:eastAsiaTheme="majorEastAsia" w:cs="Tahoma"/>
          <w:color w:val="000000"/>
          <w:lang w:eastAsia="zh-CN"/>
        </w:rPr>
        <w:t>个月后自动终止。此后所有仍未使用的认证考试都将不能再使用。</w:t>
      </w:r>
    </w:p>
    <w:p w14:paraId="28F1FD14" w14:textId="77777777" w:rsidR="00A2524E" w:rsidRPr="003C5C2A" w:rsidRDefault="00A2524E" w:rsidP="00A2524E">
      <w:pPr>
        <w:pStyle w:val="EndnoteText"/>
        <w:ind w:left="0"/>
        <w:rPr>
          <w:rFonts w:ascii="Tahoma" w:eastAsiaTheme="majorEastAsia" w:hAnsi="Tahoma" w:cs="Tahoma"/>
          <w:lang w:eastAsia="zh-CN"/>
        </w:rPr>
      </w:pPr>
    </w:p>
    <w:p w14:paraId="6686A1A9" w14:textId="77777777" w:rsidR="00A2524E" w:rsidRPr="003C5C2A" w:rsidRDefault="00A2524E" w:rsidP="00A2524E">
      <w:pPr>
        <w:spacing w:after="60"/>
        <w:ind w:left="720"/>
        <w:rPr>
          <w:rFonts w:eastAsiaTheme="majorEastAsia" w:cs="Tahoma"/>
        </w:rPr>
      </w:pPr>
      <w:r w:rsidRPr="003C5C2A">
        <w:rPr>
          <w:rFonts w:eastAsiaTheme="majorEastAsia" w:cs="Tahoma"/>
          <w:b/>
          <w:color w:val="000000"/>
        </w:rPr>
        <w:t xml:space="preserve">Microsoft Technology Associate (MTA) </w:t>
      </w:r>
      <w:r w:rsidRPr="003C5C2A">
        <w:rPr>
          <w:rFonts w:eastAsiaTheme="majorEastAsia" w:cs="Tahoma"/>
          <w:b/>
          <w:color w:val="000000"/>
        </w:rPr>
        <w:t>认证考试站点许可</w:t>
      </w:r>
    </w:p>
    <w:p w14:paraId="55F4AF7A" w14:textId="77777777" w:rsidR="00A2524E" w:rsidRPr="003C5C2A" w:rsidRDefault="00A2524E" w:rsidP="00A2524E">
      <w:pPr>
        <w:ind w:left="720"/>
        <w:rPr>
          <w:rFonts w:eastAsiaTheme="majorEastAsia" w:cs="Tahoma"/>
          <w:lang w:eastAsia="zh-CN"/>
        </w:rPr>
      </w:pPr>
      <w:r w:rsidRPr="003C5C2A">
        <w:rPr>
          <w:rFonts w:eastAsiaTheme="majorEastAsia" w:cs="Tahoma"/>
          <w:color w:val="000000"/>
        </w:rPr>
        <w:t>您必须是</w:t>
      </w:r>
      <w:r w:rsidRPr="003C5C2A">
        <w:rPr>
          <w:rFonts w:eastAsiaTheme="majorEastAsia" w:cs="Tahoma"/>
          <w:color w:val="000000"/>
        </w:rPr>
        <w:t xml:space="preserve"> Certiport </w:t>
      </w:r>
      <w:r w:rsidRPr="003C5C2A">
        <w:rPr>
          <w:rFonts w:eastAsiaTheme="majorEastAsia" w:cs="Tahoma"/>
          <w:color w:val="000000"/>
        </w:rPr>
        <w:t>授权测试中心，才能使用站点许可。如果您不是</w:t>
      </w:r>
      <w:r w:rsidRPr="003C5C2A">
        <w:rPr>
          <w:rFonts w:eastAsiaTheme="majorEastAsia" w:cs="Tahoma"/>
          <w:color w:val="000000"/>
        </w:rPr>
        <w:t xml:space="preserve"> Certiport </w:t>
      </w:r>
      <w:r w:rsidRPr="003C5C2A">
        <w:rPr>
          <w:rFonts w:eastAsiaTheme="majorEastAsia" w:cs="Tahoma"/>
          <w:color w:val="000000"/>
        </w:rPr>
        <w:t>授权测试中心，则需要通过此流程成为</w:t>
      </w:r>
      <w:r w:rsidRPr="003C5C2A">
        <w:rPr>
          <w:rFonts w:eastAsiaTheme="majorEastAsia" w:cs="Tahoma"/>
          <w:color w:val="000000"/>
        </w:rPr>
        <w:t xml:space="preserve"> Certiport </w:t>
      </w:r>
      <w:r w:rsidRPr="003C5C2A">
        <w:rPr>
          <w:rFonts w:eastAsiaTheme="majorEastAsia" w:cs="Tahoma"/>
          <w:color w:val="000000"/>
        </w:rPr>
        <w:t>测试中心，然后才能使用站点许可。</w:t>
      </w:r>
      <w:r w:rsidRPr="003C5C2A">
        <w:rPr>
          <w:rFonts w:eastAsiaTheme="majorEastAsia" w:cs="Tahoma"/>
          <w:color w:val="000000"/>
          <w:lang w:eastAsia="zh-CN"/>
        </w:rPr>
        <w:t>此站点许可将于购买日期起</w:t>
      </w:r>
      <w:r w:rsidRPr="003C5C2A">
        <w:rPr>
          <w:rFonts w:eastAsiaTheme="majorEastAsia" w:cs="Tahoma"/>
          <w:color w:val="000000"/>
          <w:lang w:eastAsia="zh-CN"/>
        </w:rPr>
        <w:t xml:space="preserve"> 12 </w:t>
      </w:r>
      <w:r w:rsidRPr="003C5C2A">
        <w:rPr>
          <w:rFonts w:eastAsiaTheme="majorEastAsia" w:cs="Tahoma"/>
          <w:color w:val="000000"/>
          <w:lang w:eastAsia="zh-CN"/>
        </w:rPr>
        <w:t>个月后自动终止。此后所有仍未使用的认证考试都将不能再使用。</w:t>
      </w:r>
    </w:p>
    <w:p w14:paraId="26FCC86B" w14:textId="77777777" w:rsidR="002A7214" w:rsidRPr="003C5C2A" w:rsidRDefault="002A7214" w:rsidP="00A2524E">
      <w:pPr>
        <w:ind w:left="720"/>
        <w:rPr>
          <w:rFonts w:eastAsiaTheme="majorEastAsia" w:cs="Tahoma"/>
          <w:lang w:eastAsia="zh-CN"/>
        </w:rPr>
      </w:pPr>
    </w:p>
    <w:p w14:paraId="4AA17654" w14:textId="77777777" w:rsidR="002A7214" w:rsidRPr="003C5C2A" w:rsidRDefault="002A7214" w:rsidP="00A2524E">
      <w:pPr>
        <w:ind w:left="720"/>
        <w:rPr>
          <w:rFonts w:eastAsiaTheme="majorEastAsia" w:cs="Tahoma"/>
          <w:lang w:eastAsia="zh-CN"/>
        </w:rPr>
      </w:pPr>
    </w:p>
    <w:p w14:paraId="2F455CF8" w14:textId="77777777" w:rsidR="0059355A" w:rsidRPr="003C5C2A" w:rsidRDefault="0059355A" w:rsidP="0059355A">
      <w:pPr>
        <w:pStyle w:val="Heading2"/>
        <w:ind w:left="0"/>
        <w:rPr>
          <w:rFonts w:ascii="Tahoma" w:eastAsiaTheme="majorEastAsia" w:hAnsi="Tahoma" w:cs="Tahoma"/>
        </w:rPr>
      </w:pPr>
      <w:bookmarkStart w:id="1402" w:name="_70_68_Office"/>
      <w:bookmarkStart w:id="1403" w:name="_75_Office_365"/>
      <w:bookmarkStart w:id="1404" w:name="_71_Office_365"/>
      <w:bookmarkStart w:id="1405" w:name="_69_Office_365_1"/>
      <w:bookmarkStart w:id="1406" w:name="_76_Office_365"/>
      <w:bookmarkStart w:id="1407" w:name="_Toc377053426"/>
      <w:bookmarkEnd w:id="1394"/>
      <w:bookmarkEnd w:id="1395"/>
      <w:bookmarkEnd w:id="1402"/>
      <w:bookmarkEnd w:id="1403"/>
      <w:bookmarkEnd w:id="1404"/>
      <w:bookmarkEnd w:id="1405"/>
      <w:bookmarkEnd w:id="1406"/>
      <w:r w:rsidRPr="003C5C2A">
        <w:rPr>
          <w:rFonts w:ascii="Tahoma" w:eastAsiaTheme="majorEastAsia" w:hAnsi="Tahoma" w:cs="Tahoma"/>
          <w:caps/>
          <w:color w:val="F66400"/>
          <w:sz w:val="22"/>
          <w:szCs w:val="20"/>
          <w:vertAlign w:val="superscript"/>
        </w:rPr>
        <w:t>75</w:t>
      </w:r>
      <w:r w:rsidRPr="009640D4">
        <w:rPr>
          <w:rFonts w:ascii="Tahoma" w:eastAsiaTheme="majorEastAsia" w:hAnsi="Tahoma" w:cs="Tahoma"/>
          <w:caps/>
          <w:color w:val="F66400"/>
          <w:sz w:val="22"/>
          <w:szCs w:val="20"/>
        </w:rPr>
        <w:t xml:space="preserve"> </w:t>
      </w:r>
      <w:r w:rsidRPr="003C5C2A">
        <w:rPr>
          <w:rFonts w:ascii="Tahoma" w:eastAsiaTheme="majorEastAsia" w:hAnsi="Tahoma" w:cs="Tahoma"/>
          <w:color w:val="FF6600"/>
          <w:sz w:val="22"/>
          <w:szCs w:val="22"/>
        </w:rPr>
        <w:t xml:space="preserve">Office 365 </w:t>
      </w:r>
      <w:r w:rsidRPr="003C5C2A">
        <w:rPr>
          <w:rFonts w:ascii="Tahoma" w:eastAsiaTheme="majorEastAsia" w:hAnsi="Tahoma" w:cs="Tahoma"/>
          <w:color w:val="FF6600"/>
          <w:sz w:val="22"/>
          <w:szCs w:val="22"/>
        </w:rPr>
        <w:t>企业版</w:t>
      </w:r>
      <w:r w:rsidRPr="003C5C2A">
        <w:rPr>
          <w:rFonts w:ascii="Tahoma" w:eastAsiaTheme="majorEastAsia" w:hAnsi="Tahoma" w:cs="Tahoma"/>
          <w:color w:val="FF6600"/>
          <w:sz w:val="22"/>
          <w:szCs w:val="22"/>
        </w:rPr>
        <w:t xml:space="preserve"> E1</w:t>
      </w:r>
      <w:r w:rsidRPr="003C5C2A">
        <w:rPr>
          <w:rFonts w:ascii="Tahoma" w:eastAsiaTheme="majorEastAsia" w:hAnsi="Tahoma" w:cs="Tahoma"/>
          <w:color w:val="FF6600"/>
          <w:sz w:val="22"/>
          <w:szCs w:val="22"/>
        </w:rPr>
        <w:t>（用户</w:t>
      </w:r>
      <w:r w:rsidRPr="003C5C2A">
        <w:rPr>
          <w:rFonts w:ascii="Tahoma" w:eastAsiaTheme="majorEastAsia" w:hAnsi="Tahoma" w:cs="Tahoma"/>
          <w:color w:val="FF6600"/>
          <w:sz w:val="22"/>
          <w:szCs w:val="22"/>
        </w:rPr>
        <w:t xml:space="preserve"> SL</w:t>
      </w:r>
      <w:r w:rsidRPr="003C5C2A">
        <w:rPr>
          <w:rFonts w:ascii="Tahoma" w:eastAsiaTheme="majorEastAsia" w:hAnsi="Tahoma" w:cs="Tahoma"/>
          <w:color w:val="FF6600"/>
          <w:sz w:val="22"/>
          <w:szCs w:val="22"/>
        </w:rPr>
        <w:t>）</w:t>
      </w:r>
      <w:bookmarkEnd w:id="1407"/>
    </w:p>
    <w:p w14:paraId="130C5184" w14:textId="77777777" w:rsidR="0059355A" w:rsidRPr="003C5C2A" w:rsidRDefault="0059355A" w:rsidP="0059355A">
      <w:pPr>
        <w:ind w:left="720"/>
        <w:rPr>
          <w:rFonts w:eastAsiaTheme="majorEastAsia" w:cs="Tahoma"/>
        </w:rPr>
      </w:pPr>
    </w:p>
    <w:p w14:paraId="5A9FEA00" w14:textId="77777777" w:rsidR="0059355A" w:rsidRPr="005C3DFB" w:rsidRDefault="0059355A" w:rsidP="0059355A">
      <w:pPr>
        <w:ind w:left="720"/>
        <w:rPr>
          <w:rFonts w:eastAsiaTheme="majorEastAsia" w:cs="Tahoma"/>
          <w:lang w:eastAsia="zh-CN"/>
        </w:rPr>
      </w:pPr>
      <w:r w:rsidRPr="005C3DFB">
        <w:rPr>
          <w:rFonts w:eastAsiaTheme="majorEastAsia" w:cs="Tahoma"/>
          <w:szCs w:val="18"/>
        </w:rPr>
        <w:t xml:space="preserve">Office 365 </w:t>
      </w:r>
      <w:r w:rsidRPr="005C3DFB">
        <w:rPr>
          <w:rFonts w:eastAsiaTheme="majorEastAsia" w:cs="Tahoma"/>
          <w:szCs w:val="18"/>
        </w:rPr>
        <w:t>企业版</w:t>
      </w:r>
      <w:r w:rsidRPr="005C3DFB">
        <w:rPr>
          <w:rFonts w:eastAsiaTheme="majorEastAsia" w:cs="Tahoma"/>
          <w:szCs w:val="18"/>
        </w:rPr>
        <w:t xml:space="preserve"> E1 </w:t>
      </w:r>
      <w:r w:rsidRPr="005C3DFB">
        <w:rPr>
          <w:rFonts w:eastAsiaTheme="majorEastAsia" w:cs="Tahoma"/>
          <w:szCs w:val="18"/>
        </w:rPr>
        <w:t>以前称为</w:t>
      </w:r>
      <w:r w:rsidRPr="005C3DFB">
        <w:rPr>
          <w:rFonts w:eastAsiaTheme="majorEastAsia" w:cs="Tahoma"/>
          <w:szCs w:val="18"/>
        </w:rPr>
        <w:t xml:space="preserve"> Business Productivity Online Standard Suite (BPOS Standard)</w:t>
      </w:r>
      <w:r w:rsidRPr="005C3DFB">
        <w:rPr>
          <w:rFonts w:eastAsiaTheme="majorEastAsia" w:cs="Tahoma"/>
          <w:szCs w:val="18"/>
        </w:rPr>
        <w:t>。它允许访问以下在线服务：</w:t>
      </w:r>
      <w:r w:rsidRPr="005C3DFB">
        <w:rPr>
          <w:rFonts w:eastAsiaTheme="majorEastAsia" w:cs="Tahoma"/>
          <w:szCs w:val="18"/>
        </w:rPr>
        <w:t xml:space="preserve">Exchange Online </w:t>
      </w:r>
      <w:r w:rsidRPr="005C3DFB">
        <w:rPr>
          <w:rFonts w:eastAsiaTheme="majorEastAsia" w:cs="Tahoma"/>
          <w:szCs w:val="18"/>
        </w:rPr>
        <w:t>计划</w:t>
      </w:r>
      <w:r w:rsidRPr="005C3DFB">
        <w:rPr>
          <w:rFonts w:eastAsiaTheme="majorEastAsia" w:cs="Tahoma"/>
          <w:szCs w:val="18"/>
        </w:rPr>
        <w:t xml:space="preserve"> 1</w:t>
      </w:r>
      <w:r w:rsidRPr="005C3DFB">
        <w:rPr>
          <w:rFonts w:eastAsiaTheme="majorEastAsia" w:cs="Tahoma"/>
          <w:szCs w:val="18"/>
        </w:rPr>
        <w:t>、</w:t>
      </w:r>
      <w:r w:rsidRPr="005C3DFB">
        <w:rPr>
          <w:rFonts w:eastAsiaTheme="majorEastAsia" w:cs="Tahoma"/>
          <w:szCs w:val="18"/>
        </w:rPr>
        <w:t xml:space="preserve">SharePoint Online </w:t>
      </w:r>
      <w:r w:rsidRPr="005C3DFB">
        <w:rPr>
          <w:rFonts w:eastAsiaTheme="majorEastAsia" w:cs="Tahoma"/>
          <w:szCs w:val="18"/>
        </w:rPr>
        <w:t>计划</w:t>
      </w:r>
      <w:r w:rsidRPr="005C3DFB">
        <w:rPr>
          <w:rFonts w:eastAsiaTheme="majorEastAsia" w:cs="Tahoma"/>
          <w:szCs w:val="18"/>
        </w:rPr>
        <w:t xml:space="preserve"> 1</w:t>
      </w:r>
      <w:r w:rsidRPr="005C3DFB">
        <w:rPr>
          <w:rFonts w:eastAsiaTheme="majorEastAsia" w:cs="Tahoma"/>
          <w:szCs w:val="18"/>
        </w:rPr>
        <w:t>、</w:t>
      </w:r>
      <w:r w:rsidRPr="005C3DFB">
        <w:rPr>
          <w:rFonts w:eastAsiaTheme="majorEastAsia" w:cs="Tahoma"/>
          <w:szCs w:val="18"/>
        </w:rPr>
        <w:t xml:space="preserve">Lync Online </w:t>
      </w:r>
      <w:r w:rsidRPr="005C3DFB">
        <w:rPr>
          <w:rFonts w:eastAsiaTheme="majorEastAsia" w:cs="Tahoma"/>
          <w:szCs w:val="18"/>
        </w:rPr>
        <w:t>计划</w:t>
      </w:r>
      <w:r w:rsidRPr="005C3DFB">
        <w:rPr>
          <w:rFonts w:eastAsiaTheme="majorEastAsia" w:cs="Tahoma"/>
          <w:szCs w:val="18"/>
        </w:rPr>
        <w:t xml:space="preserve"> 2</w:t>
      </w:r>
      <w:r w:rsidRPr="005C3DFB">
        <w:rPr>
          <w:rFonts w:eastAsiaTheme="majorEastAsia" w:cs="Tahoma"/>
          <w:szCs w:val="18"/>
        </w:rPr>
        <w:t>、</w:t>
      </w:r>
      <w:r w:rsidRPr="005C3DFB">
        <w:rPr>
          <w:rFonts w:eastAsiaTheme="majorEastAsia" w:cs="Tahoma"/>
          <w:szCs w:val="18"/>
        </w:rPr>
        <w:t xml:space="preserve">Office Web </w:t>
      </w:r>
      <w:r w:rsidRPr="005C3DFB">
        <w:rPr>
          <w:rFonts w:eastAsiaTheme="majorEastAsia" w:cs="Tahoma"/>
          <w:szCs w:val="18"/>
        </w:rPr>
        <w:t>应用程序和</w:t>
      </w:r>
      <w:r w:rsidRPr="005C3DFB">
        <w:rPr>
          <w:rFonts w:eastAsiaTheme="majorEastAsia" w:cs="Tahoma"/>
          <w:szCs w:val="18"/>
        </w:rPr>
        <w:t xml:space="preserve"> Yammer Enterprise</w:t>
      </w:r>
      <w:r w:rsidRPr="005C3DFB">
        <w:rPr>
          <w:rFonts w:eastAsiaTheme="majorEastAsia" w:cs="Tahoma"/>
          <w:szCs w:val="18"/>
        </w:rPr>
        <w:t>。</w:t>
      </w:r>
      <w:r w:rsidRPr="005C3DFB">
        <w:rPr>
          <w:rFonts w:eastAsiaTheme="majorEastAsia" w:cs="Tahoma"/>
          <w:szCs w:val="18"/>
          <w:lang w:eastAsia="zh-CN"/>
        </w:rPr>
        <w:t>本列表可能会有更改。如果</w:t>
      </w:r>
      <w:r w:rsidRPr="005C3DFB">
        <w:rPr>
          <w:rFonts w:eastAsiaTheme="majorEastAsia" w:cs="Tahoma"/>
          <w:szCs w:val="18"/>
          <w:lang w:eastAsia="zh-CN"/>
        </w:rPr>
        <w:t xml:space="preserve"> Office 365 </w:t>
      </w:r>
      <w:r w:rsidRPr="005C3DFB">
        <w:rPr>
          <w:rFonts w:eastAsiaTheme="majorEastAsia" w:cs="Tahoma"/>
          <w:szCs w:val="18"/>
          <w:lang w:eastAsia="zh-CN"/>
        </w:rPr>
        <w:t>企业版</w:t>
      </w:r>
      <w:r w:rsidRPr="005C3DFB">
        <w:rPr>
          <w:rFonts w:eastAsiaTheme="majorEastAsia" w:cs="Tahoma"/>
          <w:szCs w:val="18"/>
          <w:lang w:eastAsia="zh-CN"/>
        </w:rPr>
        <w:t xml:space="preserve"> E1 </w:t>
      </w:r>
      <w:r w:rsidRPr="005C3DFB">
        <w:rPr>
          <w:rFonts w:eastAsiaTheme="majorEastAsia" w:cs="Tahoma"/>
          <w:szCs w:val="18"/>
          <w:lang w:eastAsia="zh-CN"/>
        </w:rPr>
        <w:t>许可条款与本说明之间存在任何冲突，则应遵守当前的产品使用权利。</w:t>
      </w:r>
    </w:p>
    <w:p w14:paraId="43E0F2EB" w14:textId="77777777" w:rsidR="0059355A" w:rsidRDefault="0059355A" w:rsidP="0059355A">
      <w:pPr>
        <w:ind w:left="720"/>
        <w:rPr>
          <w:rFonts w:eastAsiaTheme="majorEastAsia" w:cs="Tahoma"/>
          <w:lang w:eastAsia="zh-CN"/>
        </w:rPr>
      </w:pPr>
    </w:p>
    <w:p w14:paraId="27D3F0F2" w14:textId="77777777" w:rsidR="00CF5EB2" w:rsidRDefault="00CF5EB2" w:rsidP="0059355A">
      <w:pPr>
        <w:ind w:left="720"/>
        <w:rPr>
          <w:rFonts w:eastAsiaTheme="majorEastAsia" w:cs="Tahoma"/>
          <w:lang w:eastAsia="zh-CN"/>
        </w:rPr>
      </w:pPr>
    </w:p>
    <w:p w14:paraId="08CF4A03" w14:textId="77777777" w:rsidR="00CF5EB2" w:rsidRPr="003C5C2A" w:rsidRDefault="00CF5EB2" w:rsidP="0059355A">
      <w:pPr>
        <w:ind w:left="720"/>
        <w:rPr>
          <w:rFonts w:eastAsiaTheme="majorEastAsia" w:cs="Tahoma"/>
          <w:lang w:eastAsia="zh-CN"/>
        </w:rPr>
      </w:pPr>
    </w:p>
    <w:p w14:paraId="1356FD41" w14:textId="77777777" w:rsidR="0059355A" w:rsidRDefault="0059355A" w:rsidP="0059355A">
      <w:pPr>
        <w:ind w:left="720"/>
        <w:rPr>
          <w:rFonts w:eastAsiaTheme="majorEastAsia" w:cs="Tahoma"/>
          <w:spacing w:val="-2"/>
          <w:szCs w:val="18"/>
          <w:lang w:eastAsia="zh-CN"/>
        </w:rPr>
      </w:pPr>
      <w:r w:rsidRPr="005C3DFB">
        <w:rPr>
          <w:rFonts w:eastAsiaTheme="majorEastAsia" w:cs="Tahoma"/>
          <w:spacing w:val="-2"/>
          <w:szCs w:val="18"/>
          <w:lang w:eastAsia="zh-CN"/>
        </w:rPr>
        <w:t xml:space="preserve">Lync Online </w:t>
      </w:r>
      <w:r w:rsidRPr="005C3DFB">
        <w:rPr>
          <w:rFonts w:eastAsiaTheme="majorEastAsia" w:cs="Tahoma"/>
          <w:spacing w:val="-2"/>
          <w:szCs w:val="18"/>
          <w:lang w:eastAsia="zh-CN"/>
        </w:rPr>
        <w:t>计划</w:t>
      </w:r>
      <w:r w:rsidRPr="005C3DFB">
        <w:rPr>
          <w:rFonts w:eastAsiaTheme="majorEastAsia" w:cs="Tahoma"/>
          <w:spacing w:val="-2"/>
          <w:szCs w:val="18"/>
          <w:lang w:eastAsia="zh-CN"/>
        </w:rPr>
        <w:t xml:space="preserve"> 1 </w:t>
      </w:r>
      <w:r w:rsidRPr="005C3DFB">
        <w:rPr>
          <w:rFonts w:eastAsiaTheme="majorEastAsia" w:cs="Tahoma"/>
          <w:spacing w:val="-2"/>
          <w:szCs w:val="18"/>
          <w:lang w:eastAsia="zh-CN"/>
        </w:rPr>
        <w:t>和计划</w:t>
      </w:r>
      <w:r w:rsidRPr="005C3DFB">
        <w:rPr>
          <w:rFonts w:eastAsiaTheme="majorEastAsia" w:cs="Tahoma"/>
          <w:spacing w:val="-2"/>
          <w:szCs w:val="18"/>
          <w:lang w:eastAsia="zh-CN"/>
        </w:rPr>
        <w:t xml:space="preserve"> 2 </w:t>
      </w:r>
      <w:r w:rsidRPr="005C3DFB">
        <w:rPr>
          <w:rFonts w:eastAsiaTheme="majorEastAsia" w:cs="Tahoma"/>
          <w:spacing w:val="-2"/>
          <w:szCs w:val="18"/>
          <w:lang w:eastAsia="zh-CN"/>
        </w:rPr>
        <w:t>需要单独购买并安装</w:t>
      </w:r>
      <w:r w:rsidRPr="005C3DFB">
        <w:rPr>
          <w:rFonts w:eastAsiaTheme="majorEastAsia" w:cs="Tahoma"/>
          <w:spacing w:val="-2"/>
          <w:szCs w:val="18"/>
          <w:lang w:eastAsia="zh-CN"/>
        </w:rPr>
        <w:t xml:space="preserve"> Microsoft Lync 2013</w:t>
      </w:r>
      <w:r w:rsidRPr="005C3DFB">
        <w:rPr>
          <w:rFonts w:eastAsiaTheme="majorEastAsia" w:cs="Tahoma"/>
          <w:spacing w:val="-2"/>
          <w:szCs w:val="18"/>
          <w:lang w:eastAsia="zh-CN"/>
        </w:rPr>
        <w:t>（或</w:t>
      </w:r>
      <w:r w:rsidRPr="005C3DFB">
        <w:rPr>
          <w:rFonts w:eastAsiaTheme="majorEastAsia" w:cs="Tahoma"/>
          <w:spacing w:val="-2"/>
          <w:szCs w:val="18"/>
          <w:lang w:eastAsia="zh-CN"/>
        </w:rPr>
        <w:t xml:space="preserve"> Lync for Mac 2011</w:t>
      </w:r>
      <w:r w:rsidRPr="005C3DFB">
        <w:rPr>
          <w:rFonts w:eastAsiaTheme="majorEastAsia" w:cs="Tahoma"/>
          <w:spacing w:val="-2"/>
          <w:szCs w:val="18"/>
          <w:lang w:eastAsia="zh-CN"/>
        </w:rPr>
        <w:t>），才能访问</w:t>
      </w:r>
      <w:r w:rsidRPr="005C3DFB">
        <w:rPr>
          <w:rFonts w:eastAsiaTheme="majorEastAsia" w:cs="Tahoma"/>
          <w:spacing w:val="-2"/>
          <w:szCs w:val="18"/>
          <w:lang w:eastAsia="zh-CN"/>
        </w:rPr>
        <w:t xml:space="preserve"> Lync Online </w:t>
      </w:r>
      <w:r w:rsidRPr="005C3DFB">
        <w:rPr>
          <w:rFonts w:eastAsiaTheme="majorEastAsia" w:cs="Tahoma"/>
          <w:spacing w:val="-2"/>
          <w:szCs w:val="18"/>
          <w:lang w:eastAsia="zh-CN"/>
        </w:rPr>
        <w:t>计划</w:t>
      </w:r>
      <w:r w:rsidRPr="005C3DFB">
        <w:rPr>
          <w:rFonts w:eastAsiaTheme="majorEastAsia" w:cs="Tahoma"/>
          <w:spacing w:val="-2"/>
          <w:szCs w:val="18"/>
          <w:lang w:eastAsia="zh-CN"/>
        </w:rPr>
        <w:t xml:space="preserve"> 1 </w:t>
      </w:r>
      <w:r w:rsidRPr="005C3DFB">
        <w:rPr>
          <w:rFonts w:eastAsiaTheme="majorEastAsia" w:cs="Tahoma"/>
          <w:spacing w:val="-2"/>
          <w:szCs w:val="18"/>
          <w:lang w:eastAsia="zh-CN"/>
        </w:rPr>
        <w:t>和计划</w:t>
      </w:r>
      <w:r w:rsidRPr="005C3DFB">
        <w:rPr>
          <w:rFonts w:eastAsiaTheme="majorEastAsia" w:cs="Tahoma"/>
          <w:spacing w:val="-2"/>
          <w:szCs w:val="18"/>
          <w:lang w:eastAsia="zh-CN"/>
        </w:rPr>
        <w:t xml:space="preserve"> 2 </w:t>
      </w:r>
      <w:r w:rsidRPr="005C3DFB">
        <w:rPr>
          <w:rFonts w:eastAsiaTheme="majorEastAsia" w:cs="Tahoma"/>
          <w:spacing w:val="-2"/>
          <w:szCs w:val="18"/>
          <w:lang w:eastAsia="zh-CN"/>
        </w:rPr>
        <w:t>的完整功能集。作为限时优惠，拥有</w:t>
      </w:r>
      <w:r w:rsidRPr="005C3DFB">
        <w:rPr>
          <w:rFonts w:eastAsiaTheme="majorEastAsia" w:cs="Tahoma"/>
          <w:spacing w:val="-2"/>
          <w:szCs w:val="18"/>
          <w:lang w:eastAsia="zh-CN"/>
        </w:rPr>
        <w:t xml:space="preserve"> Lync Online </w:t>
      </w:r>
      <w:r w:rsidRPr="005C3DFB">
        <w:rPr>
          <w:rFonts w:eastAsiaTheme="majorEastAsia" w:cs="Tahoma"/>
          <w:spacing w:val="-2"/>
          <w:szCs w:val="18"/>
          <w:lang w:eastAsia="zh-CN"/>
        </w:rPr>
        <w:t>许可的客户每获得一份</w:t>
      </w:r>
      <w:r w:rsidRPr="005C3DFB">
        <w:rPr>
          <w:rFonts w:eastAsiaTheme="majorEastAsia" w:cs="Tahoma"/>
          <w:spacing w:val="-2"/>
          <w:szCs w:val="18"/>
          <w:lang w:eastAsia="zh-CN"/>
        </w:rPr>
        <w:t xml:space="preserve"> Lync Online </w:t>
      </w:r>
      <w:r w:rsidRPr="005C3DFB">
        <w:rPr>
          <w:rFonts w:eastAsiaTheme="majorEastAsia" w:cs="Tahoma"/>
          <w:spacing w:val="-2"/>
          <w:szCs w:val="18"/>
          <w:lang w:eastAsia="zh-CN"/>
        </w:rPr>
        <w:t>的试用或付费订购许可，就可免费得到一份</w:t>
      </w:r>
      <w:r w:rsidRPr="005C3DFB">
        <w:rPr>
          <w:rFonts w:eastAsiaTheme="majorEastAsia" w:cs="Tahoma"/>
          <w:spacing w:val="-2"/>
          <w:szCs w:val="18"/>
          <w:lang w:eastAsia="zh-CN"/>
        </w:rPr>
        <w:t xml:space="preserve"> Lync for Mac 2011 </w:t>
      </w:r>
      <w:r w:rsidRPr="005C3DFB">
        <w:rPr>
          <w:rFonts w:eastAsiaTheme="majorEastAsia" w:cs="Tahoma"/>
          <w:spacing w:val="-2"/>
          <w:szCs w:val="18"/>
          <w:lang w:eastAsia="zh-CN"/>
        </w:rPr>
        <w:t>的许可副本。该软件只能与</w:t>
      </w:r>
      <w:r w:rsidRPr="005C3DFB">
        <w:rPr>
          <w:rFonts w:eastAsiaTheme="majorEastAsia" w:cs="Tahoma"/>
          <w:spacing w:val="-2"/>
          <w:szCs w:val="18"/>
          <w:lang w:eastAsia="zh-CN"/>
        </w:rPr>
        <w:t xml:space="preserve"> Lync Online </w:t>
      </w:r>
      <w:r w:rsidRPr="005C3DFB">
        <w:rPr>
          <w:rFonts w:eastAsiaTheme="majorEastAsia" w:cs="Tahoma"/>
          <w:spacing w:val="-2"/>
          <w:szCs w:val="18"/>
          <w:lang w:eastAsia="zh-CN"/>
        </w:rPr>
        <w:t>配合使用，而且使用该软件的所有权利将在基础订购许可期满时或向</w:t>
      </w:r>
      <w:r w:rsidRPr="005C3DFB">
        <w:rPr>
          <w:rFonts w:eastAsiaTheme="majorEastAsia" w:cs="Tahoma"/>
          <w:spacing w:val="-2"/>
          <w:szCs w:val="18"/>
          <w:lang w:eastAsia="zh-CN"/>
        </w:rPr>
        <w:t xml:space="preserve"> Lync Online </w:t>
      </w:r>
      <w:r w:rsidRPr="005C3DFB">
        <w:rPr>
          <w:rFonts w:eastAsiaTheme="majorEastAsia" w:cs="Tahoma"/>
          <w:spacing w:val="-2"/>
          <w:szCs w:val="18"/>
          <w:lang w:eastAsia="zh-CN"/>
        </w:rPr>
        <w:t>的下一个主要新版本迁移时终止，以较早者为准。客户可以使用免费的</w:t>
      </w:r>
      <w:r w:rsidRPr="005C3DFB">
        <w:rPr>
          <w:rFonts w:eastAsiaTheme="majorEastAsia" w:cs="Tahoma"/>
          <w:spacing w:val="-2"/>
          <w:szCs w:val="18"/>
          <w:lang w:eastAsia="zh-CN"/>
        </w:rPr>
        <w:t xml:space="preserve"> Lync Basic 2013 </w:t>
      </w:r>
      <w:r w:rsidRPr="005C3DFB">
        <w:rPr>
          <w:rFonts w:eastAsiaTheme="majorEastAsia" w:cs="Tahoma"/>
          <w:spacing w:val="-2"/>
          <w:szCs w:val="18"/>
          <w:lang w:eastAsia="zh-CN"/>
        </w:rPr>
        <w:t>客户端，提供给使用</w:t>
      </w:r>
      <w:r w:rsidRPr="005C3DFB">
        <w:rPr>
          <w:rFonts w:eastAsiaTheme="majorEastAsia" w:cs="Tahoma"/>
          <w:spacing w:val="-2"/>
          <w:szCs w:val="18"/>
          <w:lang w:eastAsia="zh-CN"/>
        </w:rPr>
        <w:t xml:space="preserve"> Windows </w:t>
      </w:r>
      <w:r w:rsidRPr="005C3DFB">
        <w:rPr>
          <w:rFonts w:eastAsiaTheme="majorEastAsia" w:cs="Tahoma"/>
          <w:spacing w:val="-2"/>
          <w:szCs w:val="18"/>
          <w:lang w:eastAsia="zh-CN"/>
        </w:rPr>
        <w:t>的最终用户。</w:t>
      </w:r>
    </w:p>
    <w:p w14:paraId="0B3E67E1" w14:textId="77777777" w:rsidR="005C3DFB" w:rsidRDefault="005C3DFB" w:rsidP="0059355A">
      <w:pPr>
        <w:ind w:left="720"/>
        <w:rPr>
          <w:rFonts w:eastAsiaTheme="majorEastAsia" w:cs="Tahoma"/>
          <w:spacing w:val="-2"/>
          <w:szCs w:val="18"/>
          <w:lang w:eastAsia="zh-CN"/>
        </w:rPr>
      </w:pPr>
    </w:p>
    <w:p w14:paraId="7423DE3A" w14:textId="77777777" w:rsidR="005C3DFB" w:rsidRPr="005C3DFB" w:rsidRDefault="005C3DFB" w:rsidP="0059355A">
      <w:pPr>
        <w:ind w:left="720"/>
        <w:rPr>
          <w:rFonts w:eastAsiaTheme="majorEastAsia" w:cs="Tahoma"/>
          <w:spacing w:val="-2"/>
          <w:lang w:eastAsia="zh-CN"/>
        </w:rPr>
      </w:pPr>
    </w:p>
    <w:p w14:paraId="1F115FD1" w14:textId="77777777" w:rsidR="00BE7AC3" w:rsidRPr="003C5C2A" w:rsidRDefault="00A560B6" w:rsidP="0051076B">
      <w:pPr>
        <w:pStyle w:val="Heading2"/>
        <w:ind w:left="0"/>
        <w:rPr>
          <w:rFonts w:ascii="Tahoma" w:eastAsiaTheme="majorEastAsia" w:hAnsi="Tahoma" w:cs="Tahoma"/>
          <w:lang w:eastAsia="zh-CN"/>
        </w:rPr>
      </w:pPr>
      <w:bookmarkStart w:id="1408" w:name="_76_Office_365_1"/>
      <w:bookmarkStart w:id="1409" w:name="_Toc377053427"/>
      <w:bookmarkEnd w:id="1408"/>
      <w:r w:rsidRPr="003C5C2A">
        <w:rPr>
          <w:rFonts w:ascii="Tahoma" w:eastAsiaTheme="majorEastAsia" w:hAnsi="Tahoma" w:cs="Tahoma"/>
          <w:caps/>
          <w:color w:val="F66400"/>
          <w:sz w:val="22"/>
          <w:szCs w:val="20"/>
          <w:vertAlign w:val="superscript"/>
          <w:lang w:eastAsia="zh-CN"/>
        </w:rPr>
        <w:t>76</w:t>
      </w:r>
      <w:r w:rsidRPr="009640D4">
        <w:rPr>
          <w:rFonts w:ascii="Tahoma" w:eastAsiaTheme="majorEastAsia" w:hAnsi="Tahoma" w:cs="Tahoma"/>
          <w:caps/>
          <w:color w:val="F66400"/>
          <w:sz w:val="22"/>
          <w:szCs w:val="20"/>
          <w:lang w:eastAsia="zh-CN"/>
        </w:rPr>
        <w:t xml:space="preserve"> </w:t>
      </w:r>
      <w:r w:rsidRPr="003C5C2A">
        <w:rPr>
          <w:rFonts w:ascii="Tahoma" w:eastAsiaTheme="majorEastAsia" w:hAnsi="Tahoma" w:cs="Tahoma"/>
          <w:color w:val="FF6600"/>
          <w:sz w:val="22"/>
          <w:szCs w:val="22"/>
          <w:lang w:eastAsia="zh-CN"/>
        </w:rPr>
        <w:t xml:space="preserve">Office 365 </w:t>
      </w:r>
      <w:r w:rsidRPr="003C5C2A">
        <w:rPr>
          <w:rFonts w:ascii="Tahoma" w:eastAsiaTheme="majorEastAsia" w:hAnsi="Tahoma" w:cs="Tahoma"/>
          <w:color w:val="FF6600"/>
          <w:sz w:val="22"/>
          <w:szCs w:val="22"/>
          <w:lang w:eastAsia="zh-CN"/>
        </w:rPr>
        <w:t>企业版</w:t>
      </w:r>
      <w:r w:rsidRPr="003C5C2A">
        <w:rPr>
          <w:rFonts w:ascii="Tahoma" w:eastAsiaTheme="majorEastAsia" w:hAnsi="Tahoma" w:cs="Tahoma"/>
          <w:color w:val="FF6600"/>
          <w:sz w:val="22"/>
          <w:szCs w:val="22"/>
          <w:lang w:eastAsia="zh-CN"/>
        </w:rPr>
        <w:t xml:space="preserve"> </w:t>
      </w:r>
      <w:r w:rsidR="0051076B">
        <w:rPr>
          <w:rFonts w:ascii="Tahoma" w:eastAsiaTheme="majorEastAsia" w:hAnsi="Tahoma" w:cs="Tahoma"/>
          <w:color w:val="FF6600"/>
          <w:sz w:val="22"/>
          <w:szCs w:val="22"/>
          <w:lang w:eastAsia="zh-CN"/>
        </w:rPr>
        <w:t>K</w:t>
      </w:r>
      <w:r w:rsidRPr="003C5C2A">
        <w:rPr>
          <w:rFonts w:ascii="Tahoma" w:eastAsiaTheme="majorEastAsia" w:hAnsi="Tahoma" w:cs="Tahoma"/>
          <w:color w:val="FF6600"/>
          <w:sz w:val="22"/>
          <w:szCs w:val="22"/>
          <w:lang w:eastAsia="zh-CN"/>
        </w:rPr>
        <w:t>1</w:t>
      </w:r>
      <w:r w:rsidRPr="003C5C2A">
        <w:rPr>
          <w:rFonts w:ascii="Tahoma" w:eastAsiaTheme="majorEastAsia" w:hAnsi="Tahoma" w:cs="Tahoma"/>
          <w:color w:val="FF6600"/>
          <w:sz w:val="22"/>
          <w:szCs w:val="22"/>
          <w:lang w:eastAsia="zh-CN"/>
        </w:rPr>
        <w:t>（用户</w:t>
      </w:r>
      <w:r w:rsidRPr="003C5C2A">
        <w:rPr>
          <w:rFonts w:ascii="Tahoma" w:eastAsiaTheme="majorEastAsia" w:hAnsi="Tahoma" w:cs="Tahoma"/>
          <w:color w:val="FF6600"/>
          <w:sz w:val="22"/>
          <w:szCs w:val="22"/>
          <w:lang w:eastAsia="zh-CN"/>
        </w:rPr>
        <w:t xml:space="preserve"> SL</w:t>
      </w:r>
      <w:r w:rsidRPr="003C5C2A">
        <w:rPr>
          <w:rFonts w:ascii="Tahoma" w:eastAsiaTheme="majorEastAsia" w:hAnsi="Tahoma" w:cs="Tahoma"/>
          <w:color w:val="FF6600"/>
          <w:sz w:val="22"/>
          <w:szCs w:val="22"/>
          <w:lang w:eastAsia="zh-CN"/>
        </w:rPr>
        <w:t>）</w:t>
      </w:r>
      <w:bookmarkEnd w:id="1409"/>
    </w:p>
    <w:p w14:paraId="78959B6E" w14:textId="77777777" w:rsidR="00BE7AC3" w:rsidRPr="003C5C2A" w:rsidRDefault="00BE7AC3" w:rsidP="00BE7AC3">
      <w:pPr>
        <w:ind w:left="720"/>
        <w:rPr>
          <w:rFonts w:eastAsiaTheme="majorEastAsia" w:cs="Tahoma"/>
          <w:lang w:eastAsia="zh-CN"/>
        </w:rPr>
      </w:pPr>
    </w:p>
    <w:p w14:paraId="1E78C83E" w14:textId="77777777" w:rsidR="00BE7AC3" w:rsidRPr="003C5C2A" w:rsidRDefault="00BE7AC3" w:rsidP="00BE7AC3">
      <w:pPr>
        <w:ind w:left="720"/>
        <w:rPr>
          <w:rFonts w:eastAsiaTheme="majorEastAsia" w:cs="Tahoma"/>
          <w:lang w:eastAsia="zh-CN"/>
        </w:rPr>
      </w:pPr>
      <w:r w:rsidRPr="003C5C2A">
        <w:rPr>
          <w:rFonts w:eastAsiaTheme="majorEastAsia" w:cs="Tahoma"/>
          <w:color w:val="000000"/>
          <w:szCs w:val="18"/>
          <w:lang w:eastAsia="zh-CN"/>
        </w:rPr>
        <w:t>不论客户的许可协议中是否有相反的规定，合格用户不包括获得</w:t>
      </w:r>
      <w:r w:rsidRPr="003C5C2A">
        <w:rPr>
          <w:rFonts w:eastAsiaTheme="majorEastAsia" w:cs="Tahoma"/>
          <w:color w:val="000000"/>
          <w:szCs w:val="18"/>
          <w:lang w:eastAsia="zh-CN"/>
        </w:rPr>
        <w:t xml:space="preserve"> Exchange Online Kiosk</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Kiosk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企业版</w:t>
      </w:r>
      <w:r w:rsidRPr="003C5C2A">
        <w:rPr>
          <w:rFonts w:eastAsiaTheme="majorEastAsia" w:cs="Tahoma"/>
          <w:color w:val="000000"/>
          <w:szCs w:val="18"/>
          <w:lang w:eastAsia="zh-CN"/>
        </w:rPr>
        <w:t xml:space="preserve"> K1 </w:t>
      </w:r>
      <w:r w:rsidRPr="003C5C2A">
        <w:rPr>
          <w:rFonts w:eastAsiaTheme="majorEastAsia" w:cs="Tahoma"/>
          <w:color w:val="000000"/>
          <w:szCs w:val="18"/>
          <w:lang w:eastAsia="zh-CN"/>
        </w:rPr>
        <w:t>许可的用户</w:t>
      </w:r>
    </w:p>
    <w:p w14:paraId="1AA6C0FA" w14:textId="77777777" w:rsidR="00BE7AC3" w:rsidRPr="003C5C2A" w:rsidRDefault="00BE7AC3" w:rsidP="00BE7AC3">
      <w:pPr>
        <w:ind w:left="720"/>
        <w:rPr>
          <w:rFonts w:eastAsiaTheme="majorEastAsia" w:cs="Tahoma"/>
          <w:lang w:eastAsia="zh-CN"/>
        </w:rPr>
      </w:pPr>
    </w:p>
    <w:p w14:paraId="0A45F11E" w14:textId="77777777" w:rsidR="00BE7AC3" w:rsidRPr="003C5C2A" w:rsidRDefault="00BE7AC3" w:rsidP="00BE7AC3">
      <w:pPr>
        <w:ind w:left="720"/>
        <w:rPr>
          <w:rFonts w:eastAsiaTheme="majorEastAsia" w:cs="Tahoma"/>
          <w:lang w:eastAsia="zh-CN"/>
        </w:rPr>
      </w:pPr>
      <w:r w:rsidRPr="003C5C2A">
        <w:rPr>
          <w:rFonts w:eastAsiaTheme="majorEastAsia" w:cs="Tahoma"/>
          <w:color w:val="000000"/>
          <w:szCs w:val="18"/>
        </w:rPr>
        <w:t xml:space="preserve">Office 365 </w:t>
      </w:r>
      <w:r w:rsidRPr="003C5C2A">
        <w:rPr>
          <w:rFonts w:eastAsiaTheme="majorEastAsia" w:cs="Tahoma"/>
          <w:color w:val="000000"/>
          <w:szCs w:val="18"/>
        </w:rPr>
        <w:t>企业版</w:t>
      </w:r>
      <w:r w:rsidRPr="003C5C2A">
        <w:rPr>
          <w:rFonts w:eastAsiaTheme="majorEastAsia" w:cs="Tahoma"/>
          <w:color w:val="000000"/>
          <w:szCs w:val="18"/>
        </w:rPr>
        <w:t xml:space="preserve"> K1 </w:t>
      </w:r>
      <w:r w:rsidRPr="003C5C2A">
        <w:rPr>
          <w:rFonts w:eastAsiaTheme="majorEastAsia" w:cs="Tahoma"/>
          <w:color w:val="000000"/>
          <w:szCs w:val="18"/>
        </w:rPr>
        <w:t>以前称为</w:t>
      </w:r>
      <w:r w:rsidRPr="003C5C2A">
        <w:rPr>
          <w:rFonts w:eastAsiaTheme="majorEastAsia" w:cs="Tahoma"/>
          <w:color w:val="000000"/>
          <w:szCs w:val="18"/>
        </w:rPr>
        <w:t xml:space="preserve"> Business Productivity Online Deskless Suite (BPOS Deskless)</w:t>
      </w:r>
      <w:r w:rsidRPr="003C5C2A">
        <w:rPr>
          <w:rFonts w:eastAsiaTheme="majorEastAsia" w:cs="Tahoma"/>
          <w:color w:val="000000"/>
          <w:szCs w:val="18"/>
        </w:rPr>
        <w:t>。对于购买</w:t>
      </w:r>
      <w:r w:rsidRPr="003C5C2A">
        <w:rPr>
          <w:rFonts w:eastAsiaTheme="majorEastAsia" w:cs="Tahoma"/>
          <w:color w:val="000000"/>
          <w:szCs w:val="18"/>
        </w:rPr>
        <w:t xml:space="preserve"> Office 365 </w:t>
      </w:r>
      <w:r w:rsidRPr="003C5C2A">
        <w:rPr>
          <w:rFonts w:eastAsiaTheme="majorEastAsia" w:cs="Tahoma"/>
          <w:color w:val="000000"/>
          <w:szCs w:val="18"/>
        </w:rPr>
        <w:t>企业版</w:t>
      </w:r>
      <w:r w:rsidRPr="003C5C2A">
        <w:rPr>
          <w:rFonts w:eastAsiaTheme="majorEastAsia" w:cs="Tahoma"/>
          <w:color w:val="000000"/>
          <w:szCs w:val="18"/>
        </w:rPr>
        <w:t xml:space="preserve"> K1 </w:t>
      </w:r>
      <w:r w:rsidRPr="003C5C2A">
        <w:rPr>
          <w:rFonts w:eastAsiaTheme="majorEastAsia" w:cs="Tahoma"/>
          <w:color w:val="000000"/>
          <w:szCs w:val="18"/>
        </w:rPr>
        <w:t>的巴西和智利客户，将为其提供</w:t>
      </w:r>
      <w:r w:rsidRPr="003C5C2A">
        <w:rPr>
          <w:rFonts w:eastAsiaTheme="majorEastAsia" w:cs="Tahoma"/>
          <w:color w:val="000000"/>
          <w:szCs w:val="18"/>
        </w:rPr>
        <w:t xml:space="preserve"> BPOS Deskless</w:t>
      </w:r>
      <w:r w:rsidRPr="003C5C2A">
        <w:rPr>
          <w:rFonts w:eastAsiaTheme="majorEastAsia" w:cs="Tahoma"/>
          <w:color w:val="000000"/>
          <w:szCs w:val="18"/>
        </w:rPr>
        <w:t>。</w:t>
      </w:r>
      <w:r w:rsidRPr="003C5C2A">
        <w:rPr>
          <w:rFonts w:eastAsiaTheme="majorEastAsia" w:cs="Tahoma"/>
          <w:color w:val="000000"/>
          <w:szCs w:val="18"/>
          <w:lang w:eastAsia="zh-CN"/>
        </w:rPr>
        <w:t>这些客户可能以后会迁移到</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企业版</w:t>
      </w:r>
      <w:r w:rsidRPr="003C5C2A">
        <w:rPr>
          <w:rFonts w:eastAsiaTheme="majorEastAsia" w:cs="Tahoma"/>
          <w:color w:val="000000"/>
          <w:szCs w:val="18"/>
          <w:lang w:eastAsia="zh-CN"/>
        </w:rPr>
        <w:t xml:space="preserve"> K1</w:t>
      </w:r>
      <w:r w:rsidRPr="003C5C2A">
        <w:rPr>
          <w:rFonts w:eastAsiaTheme="majorEastAsia" w:cs="Tahoma"/>
          <w:color w:val="000000"/>
          <w:szCs w:val="18"/>
          <w:lang w:eastAsia="zh-CN"/>
        </w:rPr>
        <w:t>。</w:t>
      </w:r>
    </w:p>
    <w:p w14:paraId="383FCB83" w14:textId="77777777" w:rsidR="00D57009" w:rsidRPr="003C5C2A" w:rsidRDefault="00D57009">
      <w:pPr>
        <w:rPr>
          <w:rFonts w:eastAsiaTheme="majorEastAsia" w:cs="Tahoma"/>
          <w:lang w:eastAsia="zh-CN"/>
        </w:rPr>
      </w:pPr>
    </w:p>
    <w:p w14:paraId="026F429A" w14:textId="77777777" w:rsidR="00BE7AC3" w:rsidRPr="003C5C2A" w:rsidRDefault="00BE7AC3" w:rsidP="00BE7AC3">
      <w:pPr>
        <w:spacing w:after="60"/>
        <w:ind w:left="720"/>
        <w:rPr>
          <w:rFonts w:eastAsiaTheme="majorEastAsia" w:cs="Tahoma"/>
          <w:lang w:eastAsia="zh-CN"/>
        </w:rPr>
      </w:pPr>
      <w:r w:rsidRPr="003C5C2A">
        <w:rPr>
          <w:rFonts w:eastAsiaTheme="majorEastAsia" w:cs="Tahoma"/>
          <w:b/>
          <w:color w:val="000000"/>
          <w:szCs w:val="18"/>
          <w:lang w:eastAsia="zh-CN"/>
        </w:rPr>
        <w:t>政府社区云（仅美国）</w:t>
      </w:r>
    </w:p>
    <w:p w14:paraId="015AB18A" w14:textId="77777777" w:rsidR="00BE7AC3" w:rsidRPr="003C5C2A" w:rsidRDefault="00BE7AC3" w:rsidP="00BE7AC3">
      <w:pPr>
        <w:ind w:left="720"/>
        <w:rPr>
          <w:rFonts w:eastAsiaTheme="majorEastAsia" w:cs="Tahoma"/>
          <w:lang w:eastAsia="zh-CN"/>
        </w:rPr>
      </w:pPr>
      <w:r w:rsidRPr="003C5C2A">
        <w:rPr>
          <w:rFonts w:eastAsiaTheme="majorEastAsia" w:cs="Tahoma"/>
          <w:color w:val="000000"/>
          <w:szCs w:val="18"/>
          <w:lang w:eastAsia="zh-CN"/>
        </w:rPr>
        <w:t xml:space="preserve">Office 365 </w:t>
      </w:r>
      <w:r w:rsidRPr="003C5C2A">
        <w:rPr>
          <w:rFonts w:eastAsiaTheme="majorEastAsia" w:cs="Tahoma"/>
          <w:color w:val="000000"/>
          <w:szCs w:val="18"/>
          <w:lang w:eastAsia="zh-CN"/>
        </w:rPr>
        <w:t>系列产品中的某些在线服务（包括</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企业版</w:t>
      </w:r>
      <w:r w:rsidRPr="003C5C2A">
        <w:rPr>
          <w:rFonts w:eastAsiaTheme="majorEastAsia" w:cs="Tahoma"/>
          <w:color w:val="000000"/>
          <w:szCs w:val="18"/>
          <w:lang w:eastAsia="zh-CN"/>
        </w:rPr>
        <w:t xml:space="preserve"> K1</w:t>
      </w:r>
      <w:r w:rsidRPr="003C5C2A">
        <w:rPr>
          <w:rFonts w:eastAsiaTheme="majorEastAsia" w:cs="Tahoma"/>
          <w:color w:val="000000"/>
          <w:szCs w:val="18"/>
          <w:lang w:eastAsia="zh-CN"/>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0F59B954" w14:textId="77777777" w:rsidR="00BE7AC3" w:rsidRPr="003C5C2A" w:rsidRDefault="00BE7AC3" w:rsidP="00BE7AC3">
      <w:pPr>
        <w:ind w:left="720"/>
        <w:rPr>
          <w:rFonts w:eastAsiaTheme="majorEastAsia" w:cs="Tahoma"/>
          <w:lang w:eastAsia="zh-CN"/>
        </w:rPr>
      </w:pPr>
    </w:p>
    <w:p w14:paraId="00278CDA" w14:textId="77777777" w:rsidR="00BE7AC3" w:rsidRPr="003C5C2A" w:rsidRDefault="00BE7AC3" w:rsidP="00BE7AC3">
      <w:pPr>
        <w:ind w:left="720"/>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08533689" w14:textId="77777777" w:rsidR="00BE7AC3" w:rsidRPr="003C5C2A" w:rsidRDefault="00BE7AC3" w:rsidP="00BA1490">
      <w:pPr>
        <w:ind w:left="720"/>
        <w:rPr>
          <w:rFonts w:eastAsiaTheme="majorEastAsia" w:cs="Tahoma"/>
          <w:lang w:eastAsia="zh-CN"/>
        </w:rPr>
      </w:pPr>
    </w:p>
    <w:p w14:paraId="7B5FD94D" w14:textId="77777777" w:rsidR="00F1020A" w:rsidRPr="003C5C2A" w:rsidRDefault="00F1020A" w:rsidP="00BA1490">
      <w:pPr>
        <w:ind w:left="720"/>
        <w:rPr>
          <w:rFonts w:eastAsiaTheme="majorEastAsia" w:cs="Tahoma"/>
          <w:lang w:eastAsia="zh-CN"/>
        </w:rPr>
      </w:pPr>
    </w:p>
    <w:p w14:paraId="27204DD7" w14:textId="77777777" w:rsidR="00A83600" w:rsidRPr="003C5C2A" w:rsidRDefault="00A560B6" w:rsidP="0051076B">
      <w:pPr>
        <w:pStyle w:val="Heading2"/>
        <w:ind w:left="0"/>
        <w:rPr>
          <w:rFonts w:ascii="Tahoma" w:eastAsiaTheme="majorEastAsia" w:hAnsi="Tahoma" w:cs="Tahoma"/>
          <w:lang w:eastAsia="zh-CN"/>
        </w:rPr>
      </w:pPr>
      <w:bookmarkStart w:id="1410" w:name="_70_Office_365"/>
      <w:bookmarkStart w:id="1411" w:name="_77_Office_365"/>
      <w:bookmarkStart w:id="1412" w:name="_Toc336338330"/>
      <w:bookmarkStart w:id="1413" w:name="_Toc377053428"/>
      <w:bookmarkStart w:id="1414" w:name="Srv_73Office365PlanG2toG4"/>
      <w:bookmarkEnd w:id="1410"/>
      <w:bookmarkEnd w:id="1411"/>
      <w:r w:rsidRPr="003C5C2A">
        <w:rPr>
          <w:rFonts w:ascii="Tahoma" w:eastAsiaTheme="majorEastAsia" w:hAnsi="Tahoma" w:cs="Tahoma"/>
          <w:caps/>
          <w:color w:val="FF6600"/>
          <w:sz w:val="22"/>
          <w:szCs w:val="22"/>
          <w:vertAlign w:val="superscript"/>
          <w:lang w:eastAsia="zh-CN"/>
        </w:rPr>
        <w:t>7</w:t>
      </w:r>
      <w:r w:rsidR="0051076B">
        <w:rPr>
          <w:rFonts w:ascii="Tahoma" w:eastAsiaTheme="majorEastAsia" w:hAnsi="Tahoma" w:cs="Tahoma"/>
          <w:caps/>
          <w:color w:val="FF6600"/>
          <w:sz w:val="22"/>
          <w:szCs w:val="22"/>
          <w:vertAlign w:val="superscript"/>
          <w:lang w:eastAsia="zh-CN"/>
        </w:rPr>
        <w:t>7</w:t>
      </w:r>
      <w:r w:rsidRPr="003C5C2A">
        <w:rPr>
          <w:rFonts w:ascii="Tahoma" w:eastAsiaTheme="majorEastAsia" w:hAnsi="Tahoma" w:cs="Tahoma"/>
          <w:color w:val="FF6600"/>
          <w:lang w:eastAsia="zh-CN"/>
        </w:rPr>
        <w:t xml:space="preserve"> </w:t>
      </w:r>
      <w:r w:rsidRPr="003C5C2A">
        <w:rPr>
          <w:rFonts w:ascii="Tahoma" w:eastAsiaTheme="majorEastAsia" w:hAnsi="Tahoma" w:cs="Tahoma"/>
          <w:color w:val="FF6600"/>
          <w:sz w:val="22"/>
          <w:szCs w:val="22"/>
          <w:lang w:eastAsia="zh-CN"/>
        </w:rPr>
        <w:t xml:space="preserve">Office 365 </w:t>
      </w:r>
      <w:r w:rsidRPr="003C5C2A">
        <w:rPr>
          <w:rFonts w:ascii="Tahoma" w:eastAsiaTheme="majorEastAsia" w:hAnsi="Tahoma" w:cs="Tahoma"/>
          <w:color w:val="FF6600"/>
          <w:sz w:val="22"/>
          <w:szCs w:val="22"/>
          <w:lang w:eastAsia="zh-CN"/>
        </w:rPr>
        <w:t>政府版</w:t>
      </w:r>
      <w:r w:rsidRPr="003C5C2A">
        <w:rPr>
          <w:rFonts w:ascii="Tahoma" w:eastAsiaTheme="majorEastAsia" w:hAnsi="Tahoma" w:cs="Tahoma"/>
          <w:color w:val="FF6600"/>
          <w:sz w:val="22"/>
          <w:szCs w:val="22"/>
          <w:lang w:eastAsia="zh-CN"/>
        </w:rPr>
        <w:t xml:space="preserve"> G1</w:t>
      </w:r>
      <w:r w:rsidRPr="003C5C2A">
        <w:rPr>
          <w:rFonts w:ascii="Tahoma" w:eastAsiaTheme="majorEastAsia" w:hAnsi="Tahoma" w:cs="Tahoma"/>
          <w:color w:val="FF6600"/>
          <w:sz w:val="22"/>
          <w:szCs w:val="22"/>
          <w:lang w:eastAsia="zh-CN"/>
        </w:rPr>
        <w:t>、</w:t>
      </w:r>
      <w:r w:rsidRPr="003C5C2A">
        <w:rPr>
          <w:rFonts w:ascii="Tahoma" w:eastAsiaTheme="majorEastAsia" w:hAnsi="Tahoma" w:cs="Tahoma"/>
          <w:color w:val="FF6600"/>
          <w:sz w:val="22"/>
          <w:szCs w:val="22"/>
          <w:lang w:eastAsia="zh-CN"/>
        </w:rPr>
        <w:t>G3</w:t>
      </w:r>
      <w:r w:rsidRPr="003C5C2A">
        <w:rPr>
          <w:rFonts w:ascii="Tahoma" w:eastAsiaTheme="majorEastAsia" w:hAnsi="Tahoma" w:cs="Tahoma"/>
          <w:color w:val="FF6600"/>
          <w:sz w:val="22"/>
          <w:szCs w:val="22"/>
          <w:lang w:eastAsia="zh-CN"/>
        </w:rPr>
        <w:t>、</w:t>
      </w:r>
      <w:r w:rsidRPr="003C5C2A">
        <w:rPr>
          <w:rFonts w:ascii="Tahoma" w:eastAsiaTheme="majorEastAsia" w:hAnsi="Tahoma" w:cs="Tahoma"/>
          <w:color w:val="FF6600"/>
          <w:sz w:val="22"/>
          <w:szCs w:val="22"/>
          <w:lang w:eastAsia="zh-CN"/>
        </w:rPr>
        <w:t>G4</w:t>
      </w:r>
      <w:bookmarkEnd w:id="1412"/>
      <w:bookmarkEnd w:id="1413"/>
    </w:p>
    <w:p w14:paraId="1D56FD03" w14:textId="77777777" w:rsidR="00A83600" w:rsidRPr="003C5C2A" w:rsidRDefault="00A83600" w:rsidP="00A83600">
      <w:pPr>
        <w:rPr>
          <w:rFonts w:eastAsiaTheme="majorEastAsia" w:cs="Tahoma"/>
          <w:lang w:eastAsia="zh-CN"/>
        </w:rPr>
      </w:pPr>
    </w:p>
    <w:bookmarkEnd w:id="1414"/>
    <w:p w14:paraId="2D350FA4" w14:textId="77777777" w:rsidR="00A83600" w:rsidRPr="003C5C2A" w:rsidRDefault="00A83600" w:rsidP="00E62BC4">
      <w:pPr>
        <w:ind w:left="720"/>
        <w:rPr>
          <w:rFonts w:eastAsiaTheme="majorEastAsia" w:cs="Tahoma"/>
          <w:lang w:eastAsia="zh-CN"/>
        </w:rPr>
      </w:pPr>
      <w:r w:rsidRPr="003C5C2A">
        <w:rPr>
          <w:rFonts w:eastAsiaTheme="majorEastAsia" w:cs="Tahoma"/>
          <w:color w:val="000000"/>
          <w:lang w:eastAsia="zh-CN"/>
        </w:rPr>
        <w:t xml:space="preserve">Office 365 </w:t>
      </w:r>
      <w:r w:rsidRPr="003C5C2A">
        <w:rPr>
          <w:rFonts w:eastAsiaTheme="majorEastAsia" w:cs="Tahoma"/>
          <w:color w:val="000000"/>
          <w:lang w:eastAsia="zh-CN"/>
        </w:rPr>
        <w:t>政府版</w:t>
      </w:r>
      <w:r w:rsidRPr="003C5C2A">
        <w:rPr>
          <w:rFonts w:eastAsiaTheme="majorEastAsia" w:cs="Tahoma"/>
          <w:color w:val="000000"/>
          <w:lang w:eastAsia="zh-CN"/>
        </w:rPr>
        <w:t xml:space="preserve"> G1</w:t>
      </w:r>
      <w:r w:rsidRPr="003C5C2A">
        <w:rPr>
          <w:rFonts w:eastAsiaTheme="majorEastAsia" w:cs="Tahoma"/>
          <w:color w:val="000000"/>
          <w:lang w:eastAsia="zh-CN"/>
        </w:rPr>
        <w:t>、</w:t>
      </w:r>
      <w:r w:rsidRPr="003C5C2A">
        <w:rPr>
          <w:rFonts w:eastAsiaTheme="majorEastAsia" w:cs="Tahoma"/>
          <w:color w:val="000000"/>
          <w:lang w:eastAsia="zh-CN"/>
        </w:rPr>
        <w:t xml:space="preserve">G3 </w:t>
      </w:r>
      <w:r w:rsidRPr="003C5C2A">
        <w:rPr>
          <w:rFonts w:eastAsiaTheme="majorEastAsia" w:cs="Tahoma"/>
          <w:color w:val="000000"/>
          <w:lang w:eastAsia="zh-CN"/>
        </w:rPr>
        <w:t>和</w:t>
      </w:r>
      <w:r w:rsidRPr="003C5C2A">
        <w:rPr>
          <w:rFonts w:eastAsiaTheme="majorEastAsia" w:cs="Tahoma"/>
          <w:color w:val="000000"/>
          <w:lang w:eastAsia="zh-CN"/>
        </w:rPr>
        <w:t xml:space="preserve"> G4 </w:t>
      </w:r>
      <w:r w:rsidRPr="003C5C2A">
        <w:rPr>
          <w:rFonts w:eastAsiaTheme="majorEastAsia" w:cs="Tahoma"/>
          <w:color w:val="000000"/>
          <w:lang w:eastAsia="zh-CN"/>
        </w:rPr>
        <w:t>允许访问以下在线服务：</w:t>
      </w:r>
    </w:p>
    <w:p w14:paraId="67A5DF37" w14:textId="77777777" w:rsidR="00A83600" w:rsidRPr="003C5C2A" w:rsidRDefault="00A83600" w:rsidP="00A83600">
      <w:pPr>
        <w:rPr>
          <w:rFonts w:eastAsiaTheme="majorEastAsia" w:cs="Tahoma"/>
          <w:lang w:eastAsia="zh-CN"/>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3C5C2A" w14:paraId="5CDE1D26" w14:textId="77777777" w:rsidTr="005D753D">
        <w:tc>
          <w:tcPr>
            <w:tcW w:w="2970" w:type="dxa"/>
            <w:shd w:val="clear" w:color="auto" w:fill="FABF8F"/>
          </w:tcPr>
          <w:p w14:paraId="61713C9C" w14:textId="77777777" w:rsidR="005D753D" w:rsidRPr="003C5C2A" w:rsidRDefault="005D753D" w:rsidP="0050116B">
            <w:pPr>
              <w:keepNext/>
              <w:keepLines/>
              <w:jc w:val="center"/>
              <w:rPr>
                <w:rFonts w:eastAsiaTheme="majorEastAsia" w:cs="Tahoma"/>
                <w:b/>
                <w:color w:val="000000"/>
                <w:sz w:val="20"/>
              </w:rPr>
            </w:pPr>
            <w:r w:rsidRPr="003C5C2A">
              <w:rPr>
                <w:rFonts w:eastAsiaTheme="majorEastAsia" w:cs="Tahoma"/>
                <w:b/>
                <w:color w:val="000000"/>
                <w:sz w:val="20"/>
              </w:rPr>
              <w:lastRenderedPageBreak/>
              <w:t xml:space="preserve">Office 365 </w:t>
            </w:r>
            <w:r w:rsidRPr="003C5C2A">
              <w:rPr>
                <w:rFonts w:eastAsiaTheme="majorEastAsia" w:cs="Tahoma"/>
                <w:b/>
                <w:color w:val="000000"/>
                <w:sz w:val="20"/>
              </w:rPr>
              <w:t>政府版</w:t>
            </w:r>
            <w:r w:rsidRPr="003C5C2A">
              <w:rPr>
                <w:rFonts w:eastAsiaTheme="majorEastAsia" w:cs="Tahoma"/>
                <w:b/>
                <w:color w:val="000000"/>
                <w:sz w:val="20"/>
              </w:rPr>
              <w:t xml:space="preserve"> G1</w:t>
            </w:r>
          </w:p>
        </w:tc>
        <w:tc>
          <w:tcPr>
            <w:tcW w:w="2970" w:type="dxa"/>
            <w:shd w:val="clear" w:color="auto" w:fill="FABF8F"/>
          </w:tcPr>
          <w:p w14:paraId="502F21A2" w14:textId="77777777" w:rsidR="005D753D" w:rsidRPr="003C5C2A" w:rsidRDefault="005D753D" w:rsidP="0050116B">
            <w:pPr>
              <w:keepNext/>
              <w:keepLines/>
              <w:jc w:val="center"/>
              <w:rPr>
                <w:rFonts w:eastAsiaTheme="majorEastAsia" w:cs="Tahoma"/>
                <w:b/>
                <w:color w:val="000000"/>
                <w:sz w:val="20"/>
              </w:rPr>
            </w:pPr>
            <w:r w:rsidRPr="003C5C2A">
              <w:rPr>
                <w:rFonts w:eastAsiaTheme="majorEastAsia" w:cs="Tahoma"/>
                <w:b/>
                <w:color w:val="000000"/>
                <w:sz w:val="20"/>
              </w:rPr>
              <w:t xml:space="preserve">Office 365 </w:t>
            </w:r>
            <w:r w:rsidRPr="003C5C2A">
              <w:rPr>
                <w:rFonts w:eastAsiaTheme="majorEastAsia" w:cs="Tahoma"/>
                <w:b/>
                <w:color w:val="000000"/>
                <w:sz w:val="20"/>
              </w:rPr>
              <w:t>政府版</w:t>
            </w:r>
            <w:r w:rsidRPr="003C5C2A">
              <w:rPr>
                <w:rFonts w:eastAsiaTheme="majorEastAsia" w:cs="Tahoma"/>
                <w:b/>
                <w:color w:val="000000"/>
                <w:sz w:val="20"/>
              </w:rPr>
              <w:t xml:space="preserve"> G3</w:t>
            </w:r>
          </w:p>
        </w:tc>
        <w:tc>
          <w:tcPr>
            <w:tcW w:w="2970" w:type="dxa"/>
            <w:shd w:val="clear" w:color="auto" w:fill="FABF8F"/>
          </w:tcPr>
          <w:p w14:paraId="3B2A3272" w14:textId="77777777" w:rsidR="005D753D" w:rsidRPr="003C5C2A" w:rsidRDefault="005D753D" w:rsidP="0050116B">
            <w:pPr>
              <w:keepNext/>
              <w:keepLines/>
              <w:jc w:val="center"/>
              <w:rPr>
                <w:rFonts w:eastAsiaTheme="majorEastAsia" w:cs="Tahoma"/>
                <w:b/>
                <w:color w:val="000000"/>
                <w:sz w:val="20"/>
              </w:rPr>
            </w:pPr>
            <w:r w:rsidRPr="003C5C2A">
              <w:rPr>
                <w:rFonts w:eastAsiaTheme="majorEastAsia" w:cs="Tahoma"/>
                <w:b/>
                <w:color w:val="000000"/>
                <w:sz w:val="20"/>
              </w:rPr>
              <w:t xml:space="preserve">Office 365 </w:t>
            </w:r>
            <w:r w:rsidRPr="003C5C2A">
              <w:rPr>
                <w:rFonts w:eastAsiaTheme="majorEastAsia" w:cs="Tahoma"/>
                <w:b/>
                <w:color w:val="000000"/>
                <w:sz w:val="20"/>
              </w:rPr>
              <w:t>政府版</w:t>
            </w:r>
            <w:r w:rsidRPr="003C5C2A">
              <w:rPr>
                <w:rFonts w:eastAsiaTheme="majorEastAsia" w:cs="Tahoma"/>
                <w:b/>
                <w:color w:val="000000"/>
                <w:sz w:val="20"/>
              </w:rPr>
              <w:t xml:space="preserve"> G4</w:t>
            </w:r>
          </w:p>
        </w:tc>
      </w:tr>
      <w:tr w:rsidR="005D753D" w:rsidRPr="003C5C2A" w14:paraId="071BD2F5" w14:textId="77777777" w:rsidTr="005D753D">
        <w:tc>
          <w:tcPr>
            <w:tcW w:w="2970" w:type="dxa"/>
          </w:tcPr>
          <w:p w14:paraId="50111D8F" w14:textId="77777777" w:rsidR="005D753D" w:rsidRPr="003C5C2A" w:rsidRDefault="005D753D" w:rsidP="00C066F9">
            <w:pPr>
              <w:keepNext/>
              <w:keepLines/>
              <w:ind w:left="180" w:right="186"/>
              <w:rPr>
                <w:rFonts w:eastAsiaTheme="majorEastAsia" w:cs="Tahoma"/>
                <w:color w:val="000000"/>
              </w:rPr>
            </w:pPr>
            <w:r w:rsidRPr="003C5C2A">
              <w:rPr>
                <w:rFonts w:eastAsiaTheme="majorEastAsia" w:cs="Tahoma"/>
                <w:color w:val="000000"/>
              </w:rPr>
              <w:t xml:space="preserve">Exchange Online </w:t>
            </w:r>
            <w:r w:rsidRPr="003C5C2A">
              <w:rPr>
                <w:rFonts w:eastAsiaTheme="majorEastAsia" w:cs="Tahoma"/>
                <w:color w:val="000000"/>
              </w:rPr>
              <w:t>计划</w:t>
            </w:r>
            <w:r w:rsidRPr="003C5C2A">
              <w:rPr>
                <w:rFonts w:eastAsiaTheme="majorEastAsia" w:cs="Tahoma"/>
                <w:color w:val="000000"/>
              </w:rPr>
              <w:t xml:space="preserve"> 1</w:t>
            </w:r>
          </w:p>
        </w:tc>
        <w:tc>
          <w:tcPr>
            <w:tcW w:w="2970" w:type="dxa"/>
            <w:shd w:val="clear" w:color="auto" w:fill="auto"/>
          </w:tcPr>
          <w:p w14:paraId="3BA7E039" w14:textId="77777777" w:rsidR="005D753D" w:rsidRPr="003C5C2A" w:rsidRDefault="005D753D" w:rsidP="00C066F9">
            <w:pPr>
              <w:keepNext/>
              <w:keepLines/>
              <w:ind w:left="138" w:right="138"/>
              <w:rPr>
                <w:rFonts w:eastAsiaTheme="majorEastAsia" w:cs="Tahoma"/>
                <w:color w:val="000000"/>
              </w:rPr>
            </w:pPr>
            <w:r w:rsidRPr="003C5C2A">
              <w:rPr>
                <w:rFonts w:eastAsiaTheme="majorEastAsia" w:cs="Tahoma"/>
                <w:color w:val="000000"/>
              </w:rPr>
              <w:t xml:space="preserve">Exchange Online </w:t>
            </w:r>
            <w:r w:rsidRPr="003C5C2A">
              <w:rPr>
                <w:rFonts w:eastAsiaTheme="majorEastAsia" w:cs="Tahoma"/>
                <w:color w:val="000000"/>
              </w:rPr>
              <w:t>计划</w:t>
            </w:r>
            <w:r w:rsidRPr="003C5C2A">
              <w:rPr>
                <w:rFonts w:eastAsiaTheme="majorEastAsia" w:cs="Tahoma"/>
                <w:color w:val="000000"/>
              </w:rPr>
              <w:t xml:space="preserve"> 2 </w:t>
            </w:r>
          </w:p>
        </w:tc>
        <w:tc>
          <w:tcPr>
            <w:tcW w:w="2970" w:type="dxa"/>
            <w:shd w:val="clear" w:color="auto" w:fill="auto"/>
          </w:tcPr>
          <w:p w14:paraId="3251CC6A" w14:textId="77777777" w:rsidR="005D753D" w:rsidRPr="003C5C2A" w:rsidRDefault="005D753D" w:rsidP="00C066F9">
            <w:pPr>
              <w:keepNext/>
              <w:keepLines/>
              <w:ind w:left="186" w:right="180"/>
              <w:rPr>
                <w:rFonts w:eastAsiaTheme="majorEastAsia" w:cs="Tahoma"/>
                <w:color w:val="000000"/>
              </w:rPr>
            </w:pPr>
            <w:r w:rsidRPr="003C5C2A">
              <w:rPr>
                <w:rFonts w:eastAsiaTheme="majorEastAsia" w:cs="Tahoma"/>
                <w:color w:val="000000"/>
              </w:rPr>
              <w:t xml:space="preserve">Exchange Online </w:t>
            </w:r>
            <w:r w:rsidRPr="003C5C2A">
              <w:rPr>
                <w:rFonts w:eastAsiaTheme="majorEastAsia" w:cs="Tahoma"/>
                <w:color w:val="000000"/>
              </w:rPr>
              <w:t>计划</w:t>
            </w:r>
            <w:r w:rsidRPr="003C5C2A">
              <w:rPr>
                <w:rFonts w:eastAsiaTheme="majorEastAsia" w:cs="Tahoma"/>
                <w:color w:val="000000"/>
              </w:rPr>
              <w:t xml:space="preserve"> 2</w:t>
            </w:r>
          </w:p>
        </w:tc>
      </w:tr>
      <w:tr w:rsidR="005D753D" w:rsidRPr="003C5C2A" w14:paraId="547F2BCA" w14:textId="77777777" w:rsidTr="005D753D">
        <w:tc>
          <w:tcPr>
            <w:tcW w:w="2970" w:type="dxa"/>
          </w:tcPr>
          <w:p w14:paraId="5178A951" w14:textId="77777777" w:rsidR="005D753D" w:rsidRPr="003C5C2A" w:rsidRDefault="005D753D" w:rsidP="00C066F9">
            <w:pPr>
              <w:keepNext/>
              <w:keepLines/>
              <w:ind w:left="180" w:right="186"/>
              <w:rPr>
                <w:rFonts w:eastAsiaTheme="majorEastAsia" w:cs="Tahoma"/>
                <w:color w:val="000000"/>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1</w:t>
            </w:r>
          </w:p>
        </w:tc>
        <w:tc>
          <w:tcPr>
            <w:tcW w:w="2970" w:type="dxa"/>
            <w:shd w:val="clear" w:color="auto" w:fill="auto"/>
          </w:tcPr>
          <w:p w14:paraId="1D0457A1" w14:textId="77777777" w:rsidR="005D753D" w:rsidRPr="003C5C2A" w:rsidRDefault="005D753D" w:rsidP="00C066F9">
            <w:pPr>
              <w:keepNext/>
              <w:keepLines/>
              <w:ind w:left="138" w:right="138"/>
              <w:rPr>
                <w:rFonts w:eastAsiaTheme="majorEastAsia" w:cs="Tahoma"/>
                <w:color w:val="000000"/>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2</w:t>
            </w:r>
          </w:p>
        </w:tc>
        <w:tc>
          <w:tcPr>
            <w:tcW w:w="2970" w:type="dxa"/>
            <w:shd w:val="clear" w:color="auto" w:fill="auto"/>
          </w:tcPr>
          <w:p w14:paraId="4AA26EBD" w14:textId="77777777" w:rsidR="005D753D" w:rsidRPr="003C5C2A" w:rsidRDefault="005D753D" w:rsidP="00C066F9">
            <w:pPr>
              <w:keepNext/>
              <w:keepLines/>
              <w:ind w:left="186" w:right="180"/>
              <w:rPr>
                <w:rFonts w:eastAsiaTheme="majorEastAsia" w:cs="Tahoma"/>
                <w:color w:val="000000"/>
              </w:rPr>
            </w:pPr>
            <w:r w:rsidRPr="003C5C2A">
              <w:rPr>
                <w:rFonts w:eastAsiaTheme="majorEastAsia" w:cs="Tahoma"/>
                <w:color w:val="000000"/>
              </w:rPr>
              <w:t xml:space="preserve">SharePoint Online </w:t>
            </w:r>
            <w:r w:rsidRPr="003C5C2A">
              <w:rPr>
                <w:rFonts w:eastAsiaTheme="majorEastAsia" w:cs="Tahoma"/>
                <w:color w:val="000000"/>
              </w:rPr>
              <w:t>计划</w:t>
            </w:r>
            <w:r w:rsidRPr="003C5C2A">
              <w:rPr>
                <w:rFonts w:eastAsiaTheme="majorEastAsia" w:cs="Tahoma"/>
                <w:color w:val="000000"/>
              </w:rPr>
              <w:t xml:space="preserve"> 2</w:t>
            </w:r>
          </w:p>
        </w:tc>
      </w:tr>
      <w:tr w:rsidR="005D753D" w:rsidRPr="003C5C2A" w14:paraId="08E94AF5" w14:textId="77777777" w:rsidTr="005D753D">
        <w:tc>
          <w:tcPr>
            <w:tcW w:w="2970" w:type="dxa"/>
          </w:tcPr>
          <w:p w14:paraId="2DBFCA23" w14:textId="77777777" w:rsidR="005D753D" w:rsidRPr="003C5C2A" w:rsidRDefault="005D753D" w:rsidP="00C066F9">
            <w:pPr>
              <w:keepNext/>
              <w:keepLines/>
              <w:ind w:left="180" w:right="186"/>
              <w:rPr>
                <w:rFonts w:eastAsiaTheme="majorEastAsia" w:cs="Tahoma"/>
                <w:color w:val="000000"/>
              </w:rPr>
            </w:pPr>
            <w:r w:rsidRPr="003C5C2A">
              <w:rPr>
                <w:rFonts w:eastAsiaTheme="majorEastAsia" w:cs="Tahoma"/>
                <w:color w:val="000000"/>
              </w:rPr>
              <w:t xml:space="preserve">Lync Online </w:t>
            </w:r>
            <w:r w:rsidRPr="003C5C2A">
              <w:rPr>
                <w:rFonts w:eastAsiaTheme="majorEastAsia" w:cs="Tahoma"/>
                <w:color w:val="000000"/>
              </w:rPr>
              <w:t>计划</w:t>
            </w:r>
            <w:r w:rsidRPr="003C5C2A">
              <w:rPr>
                <w:rFonts w:eastAsiaTheme="majorEastAsia" w:cs="Tahoma"/>
                <w:color w:val="000000"/>
              </w:rPr>
              <w:t xml:space="preserve"> 2</w:t>
            </w:r>
          </w:p>
        </w:tc>
        <w:tc>
          <w:tcPr>
            <w:tcW w:w="2970" w:type="dxa"/>
            <w:shd w:val="clear" w:color="auto" w:fill="auto"/>
          </w:tcPr>
          <w:p w14:paraId="31BA6DD1" w14:textId="77777777" w:rsidR="005D753D" w:rsidRPr="003C5C2A" w:rsidRDefault="005D753D" w:rsidP="00C066F9">
            <w:pPr>
              <w:keepNext/>
              <w:keepLines/>
              <w:ind w:left="138" w:right="138"/>
              <w:rPr>
                <w:rFonts w:eastAsiaTheme="majorEastAsia" w:cs="Tahoma"/>
                <w:color w:val="000000"/>
              </w:rPr>
            </w:pPr>
            <w:r w:rsidRPr="003C5C2A">
              <w:rPr>
                <w:rFonts w:eastAsiaTheme="majorEastAsia" w:cs="Tahoma"/>
                <w:color w:val="000000"/>
              </w:rPr>
              <w:t xml:space="preserve">Lync Online </w:t>
            </w:r>
            <w:r w:rsidRPr="003C5C2A">
              <w:rPr>
                <w:rFonts w:eastAsiaTheme="majorEastAsia" w:cs="Tahoma"/>
                <w:color w:val="000000"/>
              </w:rPr>
              <w:t>计划</w:t>
            </w:r>
            <w:r w:rsidRPr="003C5C2A">
              <w:rPr>
                <w:rFonts w:eastAsiaTheme="majorEastAsia" w:cs="Tahoma"/>
                <w:color w:val="000000"/>
              </w:rPr>
              <w:t xml:space="preserve"> 2</w:t>
            </w:r>
          </w:p>
        </w:tc>
        <w:tc>
          <w:tcPr>
            <w:tcW w:w="2970" w:type="dxa"/>
            <w:shd w:val="clear" w:color="auto" w:fill="auto"/>
          </w:tcPr>
          <w:p w14:paraId="5813C13E" w14:textId="77777777" w:rsidR="005D753D" w:rsidRPr="003C5C2A" w:rsidRDefault="005D753D" w:rsidP="007A33D7">
            <w:pPr>
              <w:keepNext/>
              <w:keepLines/>
              <w:ind w:left="186" w:right="180"/>
              <w:rPr>
                <w:rFonts w:eastAsiaTheme="majorEastAsia" w:cs="Tahoma"/>
                <w:color w:val="000000"/>
              </w:rPr>
            </w:pPr>
            <w:r w:rsidRPr="003C5C2A">
              <w:rPr>
                <w:rFonts w:eastAsiaTheme="majorEastAsia" w:cs="Tahoma"/>
                <w:color w:val="000000"/>
              </w:rPr>
              <w:t xml:space="preserve">Lync Online </w:t>
            </w:r>
            <w:r w:rsidRPr="003C5C2A">
              <w:rPr>
                <w:rFonts w:eastAsiaTheme="majorEastAsia" w:cs="Tahoma"/>
                <w:color w:val="000000"/>
              </w:rPr>
              <w:t>计划</w:t>
            </w:r>
            <w:r w:rsidRPr="003C5C2A">
              <w:rPr>
                <w:rFonts w:eastAsiaTheme="majorEastAsia" w:cs="Tahoma"/>
                <w:color w:val="000000"/>
              </w:rPr>
              <w:t xml:space="preserve"> 3</w:t>
            </w:r>
          </w:p>
        </w:tc>
      </w:tr>
      <w:tr w:rsidR="005D753D" w:rsidRPr="003C5C2A" w14:paraId="229DA5BA" w14:textId="77777777" w:rsidTr="005D753D">
        <w:tc>
          <w:tcPr>
            <w:tcW w:w="2970" w:type="dxa"/>
          </w:tcPr>
          <w:p w14:paraId="78ED4DE6" w14:textId="77777777" w:rsidR="005D753D" w:rsidRPr="003C5C2A" w:rsidRDefault="005D753D" w:rsidP="00C066F9">
            <w:pPr>
              <w:keepNext/>
              <w:keepLines/>
              <w:ind w:left="180" w:right="186"/>
              <w:rPr>
                <w:rFonts w:eastAsiaTheme="majorEastAsia" w:cs="Tahoma"/>
                <w:color w:val="000000"/>
              </w:rPr>
            </w:pPr>
            <w:r w:rsidRPr="003C5C2A">
              <w:rPr>
                <w:rFonts w:eastAsiaTheme="majorEastAsia" w:cs="Tahoma"/>
                <w:color w:val="000000"/>
              </w:rPr>
              <w:t>Office Web Applications</w:t>
            </w:r>
            <w:r w:rsidR="00712579">
              <w:rPr>
                <w:rFonts w:eastAsiaTheme="majorEastAsia" w:cs="Tahoma"/>
                <w:color w:val="000000"/>
              </w:rPr>
              <w:br/>
            </w:r>
            <w:r w:rsidRPr="003C5C2A">
              <w:rPr>
                <w:rFonts w:eastAsiaTheme="majorEastAsia" w:cs="Tahoma"/>
                <w:color w:val="000000"/>
              </w:rPr>
              <w:t>（</w:t>
            </w:r>
            <w:r w:rsidRPr="003C5C2A">
              <w:rPr>
                <w:rFonts w:eastAsiaTheme="majorEastAsia" w:cs="Tahoma"/>
                <w:color w:val="000000"/>
              </w:rPr>
              <w:t xml:space="preserve">Microsoft </w:t>
            </w:r>
            <w:r w:rsidRPr="003C5C2A">
              <w:rPr>
                <w:rFonts w:eastAsiaTheme="majorEastAsia" w:cs="Tahoma"/>
                <w:color w:val="000000"/>
              </w:rPr>
              <w:t>托管）</w:t>
            </w:r>
          </w:p>
        </w:tc>
        <w:tc>
          <w:tcPr>
            <w:tcW w:w="2970" w:type="dxa"/>
            <w:shd w:val="clear" w:color="auto" w:fill="auto"/>
          </w:tcPr>
          <w:p w14:paraId="42D279E6" w14:textId="77777777" w:rsidR="005D753D" w:rsidRPr="003C5C2A" w:rsidRDefault="005D753D" w:rsidP="00C066F9">
            <w:pPr>
              <w:keepNext/>
              <w:keepLines/>
              <w:ind w:left="138" w:right="138"/>
              <w:rPr>
                <w:rFonts w:eastAsiaTheme="majorEastAsia" w:cs="Tahoma"/>
                <w:color w:val="000000"/>
              </w:rPr>
            </w:pPr>
            <w:r w:rsidRPr="003C5C2A">
              <w:rPr>
                <w:rFonts w:eastAsiaTheme="majorEastAsia" w:cs="Tahoma"/>
                <w:color w:val="000000"/>
              </w:rPr>
              <w:t>Office Web Applications</w:t>
            </w:r>
            <w:r w:rsidR="00712579">
              <w:rPr>
                <w:rFonts w:eastAsiaTheme="majorEastAsia" w:cs="Tahoma"/>
                <w:color w:val="000000"/>
              </w:rPr>
              <w:br/>
            </w:r>
            <w:r w:rsidRPr="003C5C2A">
              <w:rPr>
                <w:rFonts w:eastAsiaTheme="majorEastAsia" w:cs="Tahoma"/>
                <w:color w:val="000000"/>
              </w:rPr>
              <w:t>（</w:t>
            </w:r>
            <w:r w:rsidRPr="003C5C2A">
              <w:rPr>
                <w:rFonts w:eastAsiaTheme="majorEastAsia" w:cs="Tahoma"/>
                <w:color w:val="000000"/>
              </w:rPr>
              <w:t xml:space="preserve">Microsoft </w:t>
            </w:r>
            <w:r w:rsidRPr="003C5C2A">
              <w:rPr>
                <w:rFonts w:eastAsiaTheme="majorEastAsia" w:cs="Tahoma"/>
                <w:color w:val="000000"/>
              </w:rPr>
              <w:t>托管）</w:t>
            </w:r>
          </w:p>
        </w:tc>
        <w:tc>
          <w:tcPr>
            <w:tcW w:w="2970" w:type="dxa"/>
            <w:shd w:val="clear" w:color="auto" w:fill="auto"/>
          </w:tcPr>
          <w:p w14:paraId="1F9B4473" w14:textId="77777777" w:rsidR="005D753D" w:rsidRPr="003C5C2A" w:rsidRDefault="005D753D" w:rsidP="00C066F9">
            <w:pPr>
              <w:keepNext/>
              <w:keepLines/>
              <w:ind w:left="186" w:right="180"/>
              <w:rPr>
                <w:rFonts w:eastAsiaTheme="majorEastAsia" w:cs="Tahoma"/>
                <w:color w:val="000000"/>
              </w:rPr>
            </w:pPr>
            <w:r w:rsidRPr="003C5C2A">
              <w:rPr>
                <w:rFonts w:eastAsiaTheme="majorEastAsia" w:cs="Tahoma"/>
                <w:color w:val="000000"/>
              </w:rPr>
              <w:t>Office Web Applications</w:t>
            </w:r>
            <w:r w:rsidR="00712579">
              <w:rPr>
                <w:rFonts w:eastAsiaTheme="majorEastAsia" w:cs="Tahoma"/>
                <w:color w:val="000000"/>
              </w:rPr>
              <w:br/>
            </w:r>
            <w:r w:rsidRPr="003C5C2A">
              <w:rPr>
                <w:rFonts w:eastAsiaTheme="majorEastAsia" w:cs="Tahoma"/>
                <w:color w:val="000000"/>
              </w:rPr>
              <w:t>（</w:t>
            </w:r>
            <w:r w:rsidRPr="003C5C2A">
              <w:rPr>
                <w:rFonts w:eastAsiaTheme="majorEastAsia" w:cs="Tahoma"/>
                <w:color w:val="000000"/>
              </w:rPr>
              <w:t xml:space="preserve">Microsoft </w:t>
            </w:r>
            <w:r w:rsidRPr="003C5C2A">
              <w:rPr>
                <w:rFonts w:eastAsiaTheme="majorEastAsia" w:cs="Tahoma"/>
                <w:color w:val="000000"/>
              </w:rPr>
              <w:t>托管）</w:t>
            </w:r>
          </w:p>
        </w:tc>
      </w:tr>
      <w:tr w:rsidR="005D753D" w:rsidRPr="003C5C2A" w14:paraId="4B1180F1" w14:textId="77777777" w:rsidTr="005D753D">
        <w:tc>
          <w:tcPr>
            <w:tcW w:w="2970" w:type="dxa"/>
          </w:tcPr>
          <w:p w14:paraId="14EBA205" w14:textId="77777777" w:rsidR="005D753D" w:rsidRPr="003C5C2A" w:rsidRDefault="005D753D" w:rsidP="00C066F9">
            <w:pPr>
              <w:keepNext/>
              <w:keepLines/>
              <w:ind w:left="180" w:right="186"/>
              <w:rPr>
                <w:rFonts w:eastAsiaTheme="majorEastAsia" w:cs="Tahoma"/>
                <w:color w:val="000000"/>
              </w:rPr>
            </w:pPr>
          </w:p>
        </w:tc>
        <w:tc>
          <w:tcPr>
            <w:tcW w:w="2970" w:type="dxa"/>
            <w:shd w:val="clear" w:color="auto" w:fill="auto"/>
          </w:tcPr>
          <w:p w14:paraId="2EB35E4D" w14:textId="77777777" w:rsidR="005D753D" w:rsidRPr="003C5C2A" w:rsidRDefault="005D753D" w:rsidP="00630ED6">
            <w:pPr>
              <w:keepNext/>
              <w:keepLines/>
              <w:ind w:left="138" w:right="138"/>
              <w:rPr>
                <w:rFonts w:eastAsiaTheme="majorEastAsia" w:cs="Tahoma"/>
                <w:color w:val="000000"/>
              </w:rPr>
            </w:pPr>
            <w:r w:rsidRPr="003C5C2A">
              <w:rPr>
                <w:rFonts w:eastAsiaTheme="majorEastAsia" w:cs="Tahoma"/>
                <w:color w:val="000000"/>
              </w:rPr>
              <w:t xml:space="preserve">Office 365 ProPlus </w:t>
            </w:r>
          </w:p>
        </w:tc>
        <w:tc>
          <w:tcPr>
            <w:tcW w:w="2970" w:type="dxa"/>
            <w:shd w:val="clear" w:color="auto" w:fill="auto"/>
          </w:tcPr>
          <w:p w14:paraId="32358A90" w14:textId="77777777" w:rsidR="005D753D" w:rsidRPr="003C5C2A" w:rsidRDefault="005D753D" w:rsidP="00630ED6">
            <w:pPr>
              <w:keepNext/>
              <w:keepLines/>
              <w:ind w:left="186" w:right="180"/>
              <w:rPr>
                <w:rFonts w:eastAsiaTheme="majorEastAsia" w:cs="Tahoma"/>
                <w:color w:val="000000"/>
              </w:rPr>
            </w:pPr>
            <w:r w:rsidRPr="003C5C2A">
              <w:rPr>
                <w:rFonts w:eastAsiaTheme="majorEastAsia" w:cs="Tahoma"/>
                <w:color w:val="000000"/>
              </w:rPr>
              <w:t xml:space="preserve">Office 365 ProPlus </w:t>
            </w:r>
          </w:p>
        </w:tc>
      </w:tr>
    </w:tbl>
    <w:p w14:paraId="798C7417" w14:textId="77777777" w:rsidR="00263B62" w:rsidRPr="003C5C2A" w:rsidRDefault="00630ED6" w:rsidP="00630ED6">
      <w:pPr>
        <w:pStyle w:val="PURBody"/>
        <w:spacing w:after="0"/>
        <w:ind w:left="540"/>
        <w:rPr>
          <w:rFonts w:ascii="Tahoma" w:eastAsiaTheme="majorEastAsia" w:hAnsi="Tahoma" w:cs="Tahoma"/>
        </w:rPr>
      </w:pPr>
      <w:r w:rsidRPr="003C5C2A">
        <w:rPr>
          <w:rFonts w:ascii="Tahoma" w:eastAsiaTheme="majorEastAsia" w:hAnsi="Tahoma" w:cs="Tahoma"/>
          <w:i/>
          <w:sz w:val="16"/>
          <w:vertAlign w:val="superscript"/>
        </w:rPr>
        <w:t>*</w:t>
      </w:r>
      <w:r w:rsidRPr="003C5C2A">
        <w:rPr>
          <w:rFonts w:ascii="Tahoma" w:eastAsiaTheme="majorEastAsia" w:hAnsi="Tahoma" w:cs="Tahoma"/>
          <w:i/>
          <w:sz w:val="16"/>
        </w:rPr>
        <w:t xml:space="preserve"> </w:t>
      </w:r>
    </w:p>
    <w:p w14:paraId="1C4E8EB1" w14:textId="77777777" w:rsidR="00A83600" w:rsidRPr="003C5C2A" w:rsidRDefault="00A83600" w:rsidP="00E62BC4">
      <w:pPr>
        <w:ind w:left="720"/>
        <w:rPr>
          <w:rFonts w:eastAsiaTheme="majorEastAsia" w:cs="Tahoma"/>
          <w:lang w:eastAsia="zh-CN"/>
        </w:rPr>
      </w:pPr>
      <w:r w:rsidRPr="003C5C2A">
        <w:rPr>
          <w:rFonts w:eastAsiaTheme="majorEastAsia" w:cs="Tahoma"/>
          <w:color w:val="000000"/>
          <w:lang w:eastAsia="zh-CN"/>
        </w:rPr>
        <w:t>本列表可能更改。如果</w:t>
      </w:r>
      <w:r w:rsidRPr="003C5C2A">
        <w:rPr>
          <w:rFonts w:eastAsiaTheme="majorEastAsia" w:cs="Tahoma"/>
          <w:color w:val="000000"/>
          <w:lang w:eastAsia="zh-CN"/>
        </w:rPr>
        <w:t xml:space="preserve"> Office 365 </w:t>
      </w:r>
      <w:r w:rsidRPr="003C5C2A">
        <w:rPr>
          <w:rFonts w:eastAsiaTheme="majorEastAsia" w:cs="Tahoma"/>
          <w:color w:val="000000"/>
          <w:lang w:eastAsia="zh-CN"/>
        </w:rPr>
        <w:t>政府版</w:t>
      </w:r>
      <w:r w:rsidRPr="003C5C2A">
        <w:rPr>
          <w:rFonts w:eastAsiaTheme="majorEastAsia" w:cs="Tahoma"/>
          <w:color w:val="000000"/>
          <w:lang w:eastAsia="zh-CN"/>
        </w:rPr>
        <w:t xml:space="preserve"> G1</w:t>
      </w:r>
      <w:r w:rsidRPr="003C5C2A">
        <w:rPr>
          <w:rFonts w:eastAsiaTheme="majorEastAsia" w:cs="Tahoma"/>
          <w:color w:val="000000"/>
          <w:lang w:eastAsia="zh-CN"/>
        </w:rPr>
        <w:t>、</w:t>
      </w:r>
      <w:r w:rsidRPr="003C5C2A">
        <w:rPr>
          <w:rFonts w:eastAsiaTheme="majorEastAsia" w:cs="Tahoma"/>
          <w:color w:val="000000"/>
          <w:lang w:eastAsia="zh-CN"/>
        </w:rPr>
        <w:t xml:space="preserve">G3 </w:t>
      </w:r>
      <w:r w:rsidRPr="003C5C2A">
        <w:rPr>
          <w:rFonts w:eastAsiaTheme="majorEastAsia" w:cs="Tahoma"/>
          <w:color w:val="000000"/>
          <w:lang w:eastAsia="zh-CN"/>
        </w:rPr>
        <w:t>或</w:t>
      </w:r>
      <w:r w:rsidRPr="003C5C2A">
        <w:rPr>
          <w:rFonts w:eastAsiaTheme="majorEastAsia" w:cs="Tahoma"/>
          <w:color w:val="000000"/>
          <w:lang w:eastAsia="zh-CN"/>
        </w:rPr>
        <w:t xml:space="preserve"> G4 </w:t>
      </w:r>
      <w:r w:rsidRPr="003C5C2A">
        <w:rPr>
          <w:rFonts w:eastAsiaTheme="majorEastAsia" w:cs="Tahoma"/>
          <w:color w:val="000000"/>
          <w:lang w:eastAsia="zh-CN"/>
        </w:rPr>
        <w:t>许可条款与本说明之间存在任何冲突，则应遵守当前的产品使用权利。产品使用权利中指定了对单独许可的内部软件的其他访问权利（如果有）。</w:t>
      </w:r>
    </w:p>
    <w:p w14:paraId="0CC4EB5B" w14:textId="77777777" w:rsidR="00A83600" w:rsidRPr="003C5C2A" w:rsidRDefault="00A83600" w:rsidP="00E62BC4">
      <w:pPr>
        <w:ind w:left="720"/>
        <w:rPr>
          <w:rFonts w:eastAsiaTheme="majorEastAsia" w:cs="Tahoma"/>
          <w:lang w:eastAsia="zh-CN"/>
        </w:rPr>
      </w:pPr>
    </w:p>
    <w:p w14:paraId="7985A75F" w14:textId="77777777" w:rsidR="00A83600" w:rsidRPr="00653590" w:rsidRDefault="00A83600" w:rsidP="00E62BC4">
      <w:pPr>
        <w:ind w:left="720"/>
        <w:rPr>
          <w:rFonts w:eastAsiaTheme="majorEastAsia" w:cs="Tahoma"/>
          <w:spacing w:val="-2"/>
          <w:lang w:eastAsia="zh-CN"/>
        </w:rPr>
      </w:pPr>
      <w:r w:rsidRPr="00653590">
        <w:rPr>
          <w:rFonts w:eastAsiaTheme="majorEastAsia" w:cs="Tahoma"/>
          <w:color w:val="000000"/>
          <w:spacing w:val="-2"/>
          <w:lang w:eastAsia="zh-CN"/>
        </w:rPr>
        <w:t xml:space="preserve">Lync Online </w:t>
      </w:r>
      <w:r w:rsidRPr="00653590">
        <w:rPr>
          <w:rFonts w:eastAsiaTheme="majorEastAsia" w:cs="Tahoma"/>
          <w:color w:val="000000"/>
          <w:spacing w:val="-2"/>
          <w:lang w:eastAsia="zh-CN"/>
        </w:rPr>
        <w:t>计划</w:t>
      </w:r>
      <w:r w:rsidRPr="00653590">
        <w:rPr>
          <w:rFonts w:eastAsiaTheme="majorEastAsia" w:cs="Tahoma"/>
          <w:color w:val="000000"/>
          <w:spacing w:val="-2"/>
          <w:lang w:eastAsia="zh-CN"/>
        </w:rPr>
        <w:t xml:space="preserve"> 1 </w:t>
      </w:r>
      <w:r w:rsidRPr="00653590">
        <w:rPr>
          <w:rFonts w:eastAsiaTheme="majorEastAsia" w:cs="Tahoma"/>
          <w:color w:val="000000"/>
          <w:spacing w:val="-2"/>
          <w:lang w:eastAsia="zh-CN"/>
        </w:rPr>
        <w:t>和计划</w:t>
      </w:r>
      <w:r w:rsidRPr="00653590">
        <w:rPr>
          <w:rFonts w:eastAsiaTheme="majorEastAsia" w:cs="Tahoma"/>
          <w:color w:val="000000"/>
          <w:spacing w:val="-2"/>
          <w:lang w:eastAsia="zh-CN"/>
        </w:rPr>
        <w:t xml:space="preserve"> 2 </w:t>
      </w:r>
      <w:r w:rsidRPr="00653590">
        <w:rPr>
          <w:rFonts w:eastAsiaTheme="majorEastAsia" w:cs="Tahoma"/>
          <w:color w:val="000000"/>
          <w:spacing w:val="-2"/>
          <w:lang w:eastAsia="zh-CN"/>
        </w:rPr>
        <w:t>需要单独购买并安装</w:t>
      </w:r>
      <w:r w:rsidRPr="00653590">
        <w:rPr>
          <w:rFonts w:eastAsiaTheme="majorEastAsia" w:cs="Tahoma"/>
          <w:color w:val="000000"/>
          <w:spacing w:val="-2"/>
          <w:lang w:eastAsia="zh-CN"/>
        </w:rPr>
        <w:t xml:space="preserve"> Microsoft Lync 2013</w:t>
      </w:r>
      <w:r w:rsidRPr="00653590">
        <w:rPr>
          <w:rFonts w:eastAsiaTheme="majorEastAsia" w:cs="Tahoma"/>
          <w:color w:val="000000"/>
          <w:spacing w:val="-2"/>
          <w:lang w:eastAsia="zh-CN"/>
        </w:rPr>
        <w:t>（或</w:t>
      </w:r>
      <w:r w:rsidRPr="00653590">
        <w:rPr>
          <w:rFonts w:eastAsiaTheme="majorEastAsia" w:cs="Tahoma"/>
          <w:color w:val="000000"/>
          <w:spacing w:val="-2"/>
          <w:lang w:eastAsia="zh-CN"/>
        </w:rPr>
        <w:t xml:space="preserve"> Lync for Mac 2011</w:t>
      </w:r>
      <w:r w:rsidRPr="00653590">
        <w:rPr>
          <w:rFonts w:eastAsiaTheme="majorEastAsia" w:cs="Tahoma"/>
          <w:color w:val="000000"/>
          <w:spacing w:val="-2"/>
          <w:lang w:eastAsia="zh-CN"/>
        </w:rPr>
        <w:t>），才能访问</w:t>
      </w:r>
      <w:r w:rsidRPr="00653590">
        <w:rPr>
          <w:rFonts w:eastAsiaTheme="majorEastAsia" w:cs="Tahoma"/>
          <w:color w:val="000000"/>
          <w:spacing w:val="-2"/>
          <w:lang w:eastAsia="zh-CN"/>
        </w:rPr>
        <w:t xml:space="preserve"> Lync Online </w:t>
      </w:r>
      <w:r w:rsidRPr="00653590">
        <w:rPr>
          <w:rFonts w:eastAsiaTheme="majorEastAsia" w:cs="Tahoma"/>
          <w:color w:val="000000"/>
          <w:spacing w:val="-2"/>
          <w:lang w:eastAsia="zh-CN"/>
        </w:rPr>
        <w:t>计划</w:t>
      </w:r>
      <w:r w:rsidRPr="00653590">
        <w:rPr>
          <w:rFonts w:eastAsiaTheme="majorEastAsia" w:cs="Tahoma"/>
          <w:color w:val="000000"/>
          <w:spacing w:val="-2"/>
          <w:lang w:eastAsia="zh-CN"/>
        </w:rPr>
        <w:t xml:space="preserve"> 1 </w:t>
      </w:r>
      <w:r w:rsidRPr="00653590">
        <w:rPr>
          <w:rFonts w:eastAsiaTheme="majorEastAsia" w:cs="Tahoma"/>
          <w:color w:val="000000"/>
          <w:spacing w:val="-2"/>
          <w:lang w:eastAsia="zh-CN"/>
        </w:rPr>
        <w:t>和计划</w:t>
      </w:r>
      <w:r w:rsidRPr="00653590">
        <w:rPr>
          <w:rFonts w:eastAsiaTheme="majorEastAsia" w:cs="Tahoma"/>
          <w:color w:val="000000"/>
          <w:spacing w:val="-2"/>
          <w:lang w:eastAsia="zh-CN"/>
        </w:rPr>
        <w:t xml:space="preserve"> 2 </w:t>
      </w:r>
      <w:r w:rsidRPr="00653590">
        <w:rPr>
          <w:rFonts w:eastAsiaTheme="majorEastAsia" w:cs="Tahoma"/>
          <w:color w:val="000000"/>
          <w:spacing w:val="-2"/>
          <w:lang w:eastAsia="zh-CN"/>
        </w:rPr>
        <w:t>的完整功能集。作为限时优惠，拥有</w:t>
      </w:r>
      <w:r w:rsidRPr="00653590">
        <w:rPr>
          <w:rFonts w:eastAsiaTheme="majorEastAsia" w:cs="Tahoma"/>
          <w:color w:val="000000"/>
          <w:spacing w:val="-2"/>
          <w:lang w:eastAsia="zh-CN"/>
        </w:rPr>
        <w:t xml:space="preserve"> Lync Online </w:t>
      </w:r>
      <w:r w:rsidRPr="00653590">
        <w:rPr>
          <w:rFonts w:eastAsiaTheme="majorEastAsia" w:cs="Tahoma"/>
          <w:color w:val="000000"/>
          <w:spacing w:val="-2"/>
          <w:lang w:eastAsia="zh-CN"/>
        </w:rPr>
        <w:t>许可的客户每获得一份</w:t>
      </w:r>
      <w:r w:rsidRPr="00653590">
        <w:rPr>
          <w:rFonts w:eastAsiaTheme="majorEastAsia" w:cs="Tahoma"/>
          <w:color w:val="000000"/>
          <w:spacing w:val="-2"/>
          <w:lang w:eastAsia="zh-CN"/>
        </w:rPr>
        <w:t xml:space="preserve"> Lync Online </w:t>
      </w:r>
      <w:r w:rsidRPr="00653590">
        <w:rPr>
          <w:rFonts w:eastAsiaTheme="majorEastAsia" w:cs="Tahoma"/>
          <w:color w:val="000000"/>
          <w:spacing w:val="-2"/>
          <w:lang w:eastAsia="zh-CN"/>
        </w:rPr>
        <w:t>的试用或付费订购许可，就可免费得到一份</w:t>
      </w:r>
      <w:r w:rsidRPr="00653590">
        <w:rPr>
          <w:rFonts w:eastAsiaTheme="majorEastAsia" w:cs="Tahoma"/>
          <w:color w:val="000000"/>
          <w:spacing w:val="-2"/>
          <w:lang w:eastAsia="zh-CN"/>
        </w:rPr>
        <w:t xml:space="preserve"> Lync for Mac 2011 </w:t>
      </w:r>
      <w:r w:rsidRPr="00653590">
        <w:rPr>
          <w:rFonts w:eastAsiaTheme="majorEastAsia" w:cs="Tahoma"/>
          <w:color w:val="000000"/>
          <w:spacing w:val="-2"/>
          <w:lang w:eastAsia="zh-CN"/>
        </w:rPr>
        <w:t>的许可副本。该软件只能与</w:t>
      </w:r>
      <w:r w:rsidRPr="00653590">
        <w:rPr>
          <w:rFonts w:eastAsiaTheme="majorEastAsia" w:cs="Tahoma"/>
          <w:color w:val="000000"/>
          <w:spacing w:val="-2"/>
          <w:lang w:eastAsia="zh-CN"/>
        </w:rPr>
        <w:t xml:space="preserve"> Lync Online </w:t>
      </w:r>
      <w:r w:rsidRPr="00653590">
        <w:rPr>
          <w:rFonts w:eastAsiaTheme="majorEastAsia" w:cs="Tahoma"/>
          <w:color w:val="000000"/>
          <w:spacing w:val="-2"/>
          <w:lang w:eastAsia="zh-CN"/>
        </w:rPr>
        <w:t>配合使用，而且使用该软件的所有权利将在基础订购许可期满时或向</w:t>
      </w:r>
      <w:r w:rsidRPr="00653590">
        <w:rPr>
          <w:rFonts w:eastAsiaTheme="majorEastAsia" w:cs="Tahoma"/>
          <w:color w:val="000000"/>
          <w:spacing w:val="-2"/>
          <w:lang w:eastAsia="zh-CN"/>
        </w:rPr>
        <w:t xml:space="preserve"> Lync Online </w:t>
      </w:r>
      <w:r w:rsidRPr="00653590">
        <w:rPr>
          <w:rFonts w:eastAsiaTheme="majorEastAsia" w:cs="Tahoma"/>
          <w:color w:val="000000"/>
          <w:spacing w:val="-2"/>
          <w:lang w:eastAsia="zh-CN"/>
        </w:rPr>
        <w:t>的下一个主要新版本迁移时终止，以较早者为准。</w:t>
      </w:r>
      <w:r w:rsidRPr="00653590">
        <w:rPr>
          <w:rFonts w:eastAsiaTheme="majorEastAsia" w:cs="Tahoma"/>
          <w:spacing w:val="-2"/>
          <w:lang w:eastAsia="zh-CN"/>
        </w:rPr>
        <w:t>客户可以使用免费的</w:t>
      </w:r>
      <w:r w:rsidRPr="00653590">
        <w:rPr>
          <w:rFonts w:eastAsiaTheme="majorEastAsia" w:cs="Tahoma"/>
          <w:spacing w:val="-2"/>
          <w:lang w:eastAsia="zh-CN"/>
        </w:rPr>
        <w:t xml:space="preserve"> Lync Basic 2013 </w:t>
      </w:r>
      <w:r w:rsidRPr="00653590">
        <w:rPr>
          <w:rFonts w:eastAsiaTheme="majorEastAsia" w:cs="Tahoma"/>
          <w:spacing w:val="-2"/>
          <w:lang w:eastAsia="zh-CN"/>
        </w:rPr>
        <w:t>客户端，提供给使用</w:t>
      </w:r>
      <w:r w:rsidRPr="00653590">
        <w:rPr>
          <w:rFonts w:eastAsiaTheme="majorEastAsia" w:cs="Tahoma"/>
          <w:spacing w:val="-2"/>
          <w:lang w:eastAsia="zh-CN"/>
        </w:rPr>
        <w:t xml:space="preserve"> Windows </w:t>
      </w:r>
      <w:r w:rsidRPr="00653590">
        <w:rPr>
          <w:rFonts w:eastAsiaTheme="majorEastAsia" w:cs="Tahoma"/>
          <w:spacing w:val="-2"/>
          <w:lang w:eastAsia="zh-CN"/>
        </w:rPr>
        <w:t>的最终用户。</w:t>
      </w:r>
    </w:p>
    <w:p w14:paraId="1772D2E3" w14:textId="77777777" w:rsidR="00A83600" w:rsidRPr="003C5C2A" w:rsidRDefault="00A83600" w:rsidP="00E62BC4">
      <w:pPr>
        <w:ind w:left="720"/>
        <w:rPr>
          <w:rFonts w:eastAsiaTheme="majorEastAsia" w:cs="Tahoma"/>
          <w:lang w:eastAsia="zh-CN"/>
        </w:rPr>
      </w:pPr>
    </w:p>
    <w:p w14:paraId="2B110D2E" w14:textId="77777777" w:rsidR="00A83600" w:rsidRPr="003C5C2A" w:rsidRDefault="00A83600" w:rsidP="00E62BC4">
      <w:pPr>
        <w:ind w:left="720"/>
        <w:rPr>
          <w:rFonts w:eastAsiaTheme="majorEastAsia" w:cs="Tahoma"/>
          <w:lang w:eastAsia="zh-CN"/>
        </w:rPr>
      </w:pPr>
      <w:r w:rsidRPr="003C5C2A">
        <w:rPr>
          <w:rFonts w:eastAsiaTheme="majorEastAsia" w:cs="Tahoma"/>
          <w:color w:val="000000"/>
          <w:szCs w:val="18"/>
          <w:lang w:eastAsia="zh-CN"/>
        </w:rPr>
        <w:t>G1</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G3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G4 </w:t>
      </w:r>
      <w:r w:rsidRPr="003C5C2A">
        <w:rPr>
          <w:rFonts w:eastAsiaTheme="majorEastAsia" w:cs="Tahoma"/>
          <w:color w:val="000000"/>
          <w:szCs w:val="18"/>
          <w:lang w:eastAsia="zh-CN"/>
        </w:rPr>
        <w:t>不得与特定非政府社区云服务部署在同一域中。这一限制延伸到所有作为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系列产品一部分的在线服务，包括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483378D3" w14:textId="77777777" w:rsidR="00A83600" w:rsidRPr="003C5C2A" w:rsidRDefault="00A83600" w:rsidP="00E62BC4">
      <w:pPr>
        <w:ind w:left="720"/>
        <w:rPr>
          <w:rFonts w:eastAsiaTheme="majorEastAsia" w:cs="Tahoma"/>
          <w:lang w:eastAsia="zh-CN"/>
        </w:rPr>
      </w:pPr>
    </w:p>
    <w:p w14:paraId="79AF0BB1" w14:textId="77777777" w:rsidR="004574E9" w:rsidRPr="003C5C2A" w:rsidRDefault="00A83600" w:rsidP="00194DAF">
      <w:pPr>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p>
    <w:p w14:paraId="4B608BB9" w14:textId="77777777" w:rsidR="006B1FA0" w:rsidRDefault="006B1FA0" w:rsidP="007B699C">
      <w:pPr>
        <w:pStyle w:val="EndnoteText"/>
        <w:ind w:left="0"/>
        <w:rPr>
          <w:rFonts w:ascii="Tahoma" w:eastAsiaTheme="majorEastAsia" w:hAnsi="Tahoma" w:cs="Tahoma"/>
          <w:lang w:eastAsia="zh-CN"/>
        </w:rPr>
      </w:pPr>
      <w:bookmarkStart w:id="1415" w:name="_59_Office_Communications"/>
      <w:bookmarkStart w:id="1416" w:name="_57_Office_Communications"/>
      <w:bookmarkStart w:id="1417" w:name="_59_Office_Groove"/>
      <w:bookmarkStart w:id="1418" w:name="Srv_62OfficePerfPointSvr07"/>
      <w:bookmarkEnd w:id="1376"/>
      <w:bookmarkEnd w:id="1415"/>
      <w:bookmarkEnd w:id="1416"/>
      <w:bookmarkEnd w:id="1417"/>
    </w:p>
    <w:p w14:paraId="51DD0CF3" w14:textId="77777777" w:rsidR="006B1FA0" w:rsidRPr="003C5C2A" w:rsidRDefault="006B1FA0" w:rsidP="007B699C">
      <w:pPr>
        <w:pStyle w:val="EndnoteText"/>
        <w:ind w:left="0"/>
        <w:rPr>
          <w:rFonts w:ascii="Tahoma" w:eastAsiaTheme="majorEastAsia" w:hAnsi="Tahoma" w:cs="Tahoma"/>
          <w:lang w:eastAsia="zh-CN"/>
        </w:rPr>
      </w:pPr>
    </w:p>
    <w:p w14:paraId="2846B0D4" w14:textId="77777777" w:rsidR="00F42FD5" w:rsidRPr="003C5C2A" w:rsidRDefault="00A560B6" w:rsidP="0051076B">
      <w:pPr>
        <w:pStyle w:val="Heading2"/>
        <w:ind w:left="0"/>
        <w:rPr>
          <w:rFonts w:ascii="Tahoma" w:eastAsiaTheme="majorEastAsia" w:hAnsi="Tahoma" w:cs="Tahoma"/>
        </w:rPr>
      </w:pPr>
      <w:bookmarkStart w:id="1419" w:name="_68_SharePoint_Online"/>
      <w:bookmarkStart w:id="1420" w:name="_71_SharePoint_Online"/>
      <w:bookmarkStart w:id="1421" w:name="_78_SharePoint_Online"/>
      <w:bookmarkStart w:id="1422" w:name="_77_SharePoint_Online"/>
      <w:bookmarkStart w:id="1423" w:name="_Toc336338334"/>
      <w:bookmarkStart w:id="1424" w:name="_Toc377053429"/>
      <w:bookmarkStart w:id="1425" w:name="Srv_73SharepointOnlinePlan1"/>
      <w:bookmarkStart w:id="1426" w:name="Srv_74SharepointOnlinePlan1"/>
      <w:bookmarkEnd w:id="1419"/>
      <w:bookmarkEnd w:id="1420"/>
      <w:bookmarkEnd w:id="1421"/>
      <w:bookmarkEnd w:id="1422"/>
      <w:r w:rsidRPr="003C5C2A">
        <w:rPr>
          <w:rFonts w:ascii="Tahoma" w:eastAsiaTheme="majorEastAsia" w:hAnsi="Tahoma" w:cs="Tahoma"/>
          <w:caps/>
          <w:color w:val="FF6600"/>
          <w:sz w:val="22"/>
          <w:vertAlign w:val="superscript"/>
        </w:rPr>
        <w:t>7</w:t>
      </w:r>
      <w:r w:rsidR="0051076B">
        <w:rPr>
          <w:rFonts w:ascii="Tahoma" w:eastAsiaTheme="majorEastAsia" w:hAnsi="Tahoma" w:cs="Tahoma"/>
          <w:caps/>
          <w:color w:val="FF6600"/>
          <w:sz w:val="22"/>
          <w:vertAlign w:val="superscript"/>
        </w:rPr>
        <w:t>8</w:t>
      </w:r>
      <w:r w:rsidRPr="003C5C2A">
        <w:rPr>
          <w:rFonts w:ascii="Tahoma" w:eastAsiaTheme="majorEastAsia" w:hAnsi="Tahoma" w:cs="Tahoma"/>
          <w:color w:val="FF6600"/>
        </w:rPr>
        <w:t xml:space="preserve"> </w:t>
      </w:r>
      <w:r w:rsidRPr="003C5C2A">
        <w:rPr>
          <w:rFonts w:ascii="Tahoma" w:eastAsiaTheme="majorEastAsia" w:hAnsi="Tahoma" w:cs="Tahoma"/>
          <w:color w:val="FF6600"/>
          <w:sz w:val="22"/>
          <w:szCs w:val="22"/>
        </w:rPr>
        <w:t xml:space="preserve">SharePoint Online </w:t>
      </w:r>
      <w:r w:rsidRPr="003C5C2A">
        <w:rPr>
          <w:rFonts w:ascii="Tahoma" w:eastAsiaTheme="majorEastAsia" w:hAnsi="Tahoma" w:cs="Tahoma"/>
          <w:color w:val="FF6600"/>
          <w:sz w:val="22"/>
          <w:szCs w:val="22"/>
        </w:rPr>
        <w:t>计划</w:t>
      </w:r>
      <w:r w:rsidRPr="003C5C2A">
        <w:rPr>
          <w:rFonts w:ascii="Tahoma" w:eastAsiaTheme="majorEastAsia" w:hAnsi="Tahoma" w:cs="Tahoma"/>
          <w:color w:val="FF6600"/>
          <w:sz w:val="22"/>
          <w:szCs w:val="22"/>
        </w:rPr>
        <w:t xml:space="preserve"> 1 </w:t>
      </w:r>
      <w:r w:rsidRPr="003C5C2A">
        <w:rPr>
          <w:rFonts w:ascii="Tahoma" w:eastAsiaTheme="majorEastAsia" w:hAnsi="Tahoma" w:cs="Tahoma"/>
          <w:color w:val="FF6600"/>
          <w:sz w:val="22"/>
          <w:szCs w:val="22"/>
        </w:rPr>
        <w:t>和计划</w:t>
      </w:r>
      <w:r w:rsidRPr="003C5C2A">
        <w:rPr>
          <w:rFonts w:ascii="Tahoma" w:eastAsiaTheme="majorEastAsia" w:hAnsi="Tahoma" w:cs="Tahoma"/>
          <w:color w:val="FF6600"/>
          <w:sz w:val="22"/>
          <w:szCs w:val="22"/>
        </w:rPr>
        <w:t xml:space="preserve"> 2</w:t>
      </w:r>
      <w:bookmarkEnd w:id="1423"/>
      <w:bookmarkEnd w:id="1424"/>
    </w:p>
    <w:bookmarkEnd w:id="1425"/>
    <w:bookmarkEnd w:id="1426"/>
    <w:p w14:paraId="3AFA73BB" w14:textId="77777777" w:rsidR="00F42FD5" w:rsidRPr="003C5C2A" w:rsidRDefault="00F42FD5" w:rsidP="00F42FD5">
      <w:pPr>
        <w:rPr>
          <w:rFonts w:eastAsiaTheme="majorEastAsia" w:cs="Tahoma"/>
        </w:rPr>
      </w:pPr>
    </w:p>
    <w:p w14:paraId="3536A80C" w14:textId="77777777" w:rsidR="00F42FD5" w:rsidRPr="003C5C2A" w:rsidRDefault="00F42FD5" w:rsidP="00AC0ED2">
      <w:pPr>
        <w:pStyle w:val="EndnoteText"/>
        <w:ind w:left="720"/>
        <w:rPr>
          <w:rFonts w:ascii="Tahoma" w:eastAsiaTheme="majorEastAsia" w:hAnsi="Tahoma" w:cs="Tahoma"/>
        </w:rPr>
      </w:pPr>
      <w:r w:rsidRPr="003C5C2A">
        <w:rPr>
          <w:rFonts w:ascii="Tahoma" w:eastAsiaTheme="majorEastAsia" w:hAnsi="Tahoma" w:cs="Tahoma"/>
          <w:color w:val="000000"/>
          <w:sz w:val="18"/>
          <w:szCs w:val="18"/>
        </w:rPr>
        <w:t xml:space="preserve">SharePoint Online </w:t>
      </w:r>
      <w:r w:rsidRPr="003C5C2A">
        <w:rPr>
          <w:rFonts w:ascii="Tahoma" w:eastAsiaTheme="majorEastAsia" w:hAnsi="Tahoma" w:cs="Tahoma"/>
          <w:color w:val="000000"/>
          <w:sz w:val="18"/>
          <w:szCs w:val="18"/>
        </w:rPr>
        <w:t>计划</w:t>
      </w:r>
      <w:r w:rsidRPr="003C5C2A">
        <w:rPr>
          <w:rFonts w:ascii="Tahoma" w:eastAsiaTheme="majorEastAsia" w:hAnsi="Tahoma" w:cs="Tahoma"/>
          <w:color w:val="000000"/>
          <w:sz w:val="18"/>
          <w:szCs w:val="18"/>
        </w:rPr>
        <w:t xml:space="preserve"> 1 </w:t>
      </w:r>
      <w:r w:rsidRPr="003C5C2A">
        <w:rPr>
          <w:rFonts w:ascii="Tahoma" w:eastAsiaTheme="majorEastAsia" w:hAnsi="Tahoma" w:cs="Tahoma"/>
          <w:color w:val="000000"/>
          <w:sz w:val="18"/>
          <w:szCs w:val="18"/>
        </w:rPr>
        <w:t>以前称为</w:t>
      </w:r>
      <w:r w:rsidRPr="003C5C2A">
        <w:rPr>
          <w:rFonts w:ascii="Tahoma" w:eastAsiaTheme="majorEastAsia" w:hAnsi="Tahoma" w:cs="Tahoma"/>
          <w:color w:val="000000"/>
          <w:sz w:val="18"/>
          <w:szCs w:val="18"/>
        </w:rPr>
        <w:t xml:space="preserve"> SharePoint Online Standard</w:t>
      </w:r>
      <w:r w:rsidRPr="003C5C2A">
        <w:rPr>
          <w:rFonts w:ascii="Tahoma" w:eastAsiaTheme="majorEastAsia" w:hAnsi="Tahoma" w:cs="Tahoma"/>
          <w:color w:val="000000"/>
          <w:sz w:val="18"/>
          <w:szCs w:val="18"/>
        </w:rPr>
        <w:t>。</w:t>
      </w:r>
    </w:p>
    <w:p w14:paraId="0CD9A968" w14:textId="77777777" w:rsidR="00F42FD5" w:rsidRPr="003C5C2A" w:rsidRDefault="00F42FD5" w:rsidP="00AC0ED2">
      <w:pPr>
        <w:pStyle w:val="EndnoteText"/>
        <w:ind w:left="720"/>
        <w:rPr>
          <w:rFonts w:ascii="Tahoma" w:eastAsiaTheme="majorEastAsia" w:hAnsi="Tahoma" w:cs="Tahoma"/>
        </w:rPr>
      </w:pPr>
    </w:p>
    <w:p w14:paraId="1544B47B" w14:textId="77777777" w:rsidR="00F42FD5" w:rsidRPr="003C5C2A" w:rsidRDefault="00F42FD5" w:rsidP="00AC0ED2">
      <w:pPr>
        <w:pStyle w:val="EndnoteText"/>
        <w:ind w:left="720"/>
        <w:rPr>
          <w:rFonts w:ascii="Tahoma" w:eastAsiaTheme="majorEastAsia" w:hAnsi="Tahoma" w:cs="Tahoma"/>
        </w:rPr>
      </w:pPr>
      <w:r w:rsidRPr="003C5C2A">
        <w:rPr>
          <w:rFonts w:ascii="Tahoma" w:eastAsiaTheme="majorEastAsia" w:hAnsi="Tahoma" w:cs="Tahoma"/>
          <w:color w:val="000000"/>
          <w:sz w:val="18"/>
          <w:szCs w:val="18"/>
        </w:rPr>
        <w:t>对于购买</w:t>
      </w:r>
      <w:r w:rsidRPr="003C5C2A">
        <w:rPr>
          <w:rFonts w:ascii="Tahoma" w:eastAsiaTheme="majorEastAsia" w:hAnsi="Tahoma" w:cs="Tahoma"/>
          <w:color w:val="000000"/>
          <w:sz w:val="18"/>
          <w:szCs w:val="18"/>
        </w:rPr>
        <w:t xml:space="preserve"> SharePoint Online </w:t>
      </w:r>
      <w:r w:rsidRPr="003C5C2A">
        <w:rPr>
          <w:rFonts w:ascii="Tahoma" w:eastAsiaTheme="majorEastAsia" w:hAnsi="Tahoma" w:cs="Tahoma"/>
          <w:color w:val="000000"/>
          <w:sz w:val="18"/>
          <w:szCs w:val="18"/>
        </w:rPr>
        <w:t>计划</w:t>
      </w:r>
      <w:r w:rsidRPr="003C5C2A">
        <w:rPr>
          <w:rFonts w:ascii="Tahoma" w:eastAsiaTheme="majorEastAsia" w:hAnsi="Tahoma" w:cs="Tahoma"/>
          <w:color w:val="000000"/>
          <w:sz w:val="18"/>
          <w:szCs w:val="18"/>
        </w:rPr>
        <w:t xml:space="preserve"> 1 </w:t>
      </w:r>
      <w:r w:rsidRPr="003C5C2A">
        <w:rPr>
          <w:rFonts w:ascii="Tahoma" w:eastAsiaTheme="majorEastAsia" w:hAnsi="Tahoma" w:cs="Tahoma"/>
          <w:color w:val="000000"/>
          <w:sz w:val="18"/>
          <w:szCs w:val="18"/>
        </w:rPr>
        <w:t>的巴西或智利客户，将为其提供</w:t>
      </w:r>
      <w:r w:rsidRPr="003C5C2A">
        <w:rPr>
          <w:rFonts w:ascii="Tahoma" w:eastAsiaTheme="majorEastAsia" w:hAnsi="Tahoma" w:cs="Tahoma"/>
          <w:color w:val="000000"/>
          <w:sz w:val="18"/>
          <w:szCs w:val="18"/>
        </w:rPr>
        <w:t xml:space="preserve"> SharePoint Online Standard</w:t>
      </w:r>
      <w:r w:rsidRPr="003C5C2A">
        <w:rPr>
          <w:rFonts w:ascii="Tahoma" w:eastAsiaTheme="majorEastAsia" w:hAnsi="Tahoma" w:cs="Tahoma"/>
          <w:color w:val="000000"/>
          <w:sz w:val="18"/>
          <w:szCs w:val="18"/>
        </w:rPr>
        <w:t>。这些客户可能以后会迁移到</w:t>
      </w:r>
      <w:r w:rsidRPr="003C5C2A">
        <w:rPr>
          <w:rFonts w:ascii="Tahoma" w:eastAsiaTheme="majorEastAsia" w:hAnsi="Tahoma" w:cs="Tahoma"/>
          <w:color w:val="000000"/>
          <w:sz w:val="18"/>
          <w:szCs w:val="18"/>
        </w:rPr>
        <w:t xml:space="preserve"> SharePoint Online </w:t>
      </w:r>
      <w:r w:rsidRPr="003C5C2A">
        <w:rPr>
          <w:rFonts w:ascii="Tahoma" w:eastAsiaTheme="majorEastAsia" w:hAnsi="Tahoma" w:cs="Tahoma"/>
          <w:color w:val="000000"/>
          <w:sz w:val="18"/>
          <w:szCs w:val="18"/>
        </w:rPr>
        <w:t>计划</w:t>
      </w:r>
      <w:r w:rsidRPr="003C5C2A">
        <w:rPr>
          <w:rFonts w:ascii="Tahoma" w:eastAsiaTheme="majorEastAsia" w:hAnsi="Tahoma" w:cs="Tahoma"/>
          <w:color w:val="000000"/>
          <w:sz w:val="18"/>
          <w:szCs w:val="18"/>
        </w:rPr>
        <w:t xml:space="preserve"> 1</w:t>
      </w:r>
      <w:r w:rsidRPr="003C5C2A">
        <w:rPr>
          <w:rFonts w:ascii="Tahoma" w:eastAsiaTheme="majorEastAsia" w:hAnsi="Tahoma" w:cs="Tahoma"/>
          <w:color w:val="000000"/>
          <w:sz w:val="18"/>
          <w:szCs w:val="18"/>
        </w:rPr>
        <w:t>。</w:t>
      </w:r>
    </w:p>
    <w:p w14:paraId="07CC80EB" w14:textId="77777777" w:rsidR="00653590" w:rsidRPr="003C5C2A" w:rsidRDefault="00653590" w:rsidP="00AC0ED2">
      <w:pPr>
        <w:pStyle w:val="EndnoteText"/>
        <w:ind w:left="720"/>
        <w:rPr>
          <w:rFonts w:ascii="Tahoma" w:eastAsiaTheme="majorEastAsia" w:hAnsi="Tahoma" w:cs="Tahoma"/>
        </w:rPr>
      </w:pPr>
    </w:p>
    <w:p w14:paraId="4B7A6D9E" w14:textId="77777777" w:rsidR="00DB7BD1" w:rsidRPr="003C5C2A" w:rsidRDefault="00DB7BD1" w:rsidP="007B699C">
      <w:pPr>
        <w:spacing w:after="60"/>
        <w:ind w:left="720"/>
        <w:rPr>
          <w:rFonts w:eastAsiaTheme="majorEastAsia" w:cs="Tahoma"/>
        </w:rPr>
      </w:pPr>
      <w:r w:rsidRPr="003C5C2A">
        <w:rPr>
          <w:rFonts w:eastAsiaTheme="majorEastAsia" w:cs="Tahoma"/>
          <w:b/>
          <w:color w:val="000000"/>
          <w:szCs w:val="18"/>
        </w:rPr>
        <w:t>政府社区云（仅美国）</w:t>
      </w:r>
    </w:p>
    <w:p w14:paraId="32CC33B8" w14:textId="77777777" w:rsidR="00DB7BD1" w:rsidRPr="003C5C2A" w:rsidRDefault="00DB7BD1" w:rsidP="00AC0ED2">
      <w:pPr>
        <w:ind w:left="720"/>
        <w:rPr>
          <w:rFonts w:eastAsiaTheme="majorEastAsia" w:cs="Tahoma"/>
          <w:lang w:eastAsia="zh-CN"/>
        </w:rPr>
      </w:pPr>
      <w:r w:rsidRPr="003C5C2A">
        <w:rPr>
          <w:rFonts w:eastAsiaTheme="majorEastAsia" w:cs="Tahoma"/>
          <w:color w:val="000000"/>
          <w:szCs w:val="18"/>
        </w:rPr>
        <w:t xml:space="preserve">Office 365 </w:t>
      </w:r>
      <w:r w:rsidRPr="003C5C2A">
        <w:rPr>
          <w:rFonts w:eastAsiaTheme="majorEastAsia" w:cs="Tahoma"/>
          <w:color w:val="000000"/>
          <w:szCs w:val="18"/>
        </w:rPr>
        <w:t>系列产品中的某些在线服务（包括</w:t>
      </w:r>
      <w:r w:rsidRPr="003C5C2A">
        <w:rPr>
          <w:rFonts w:eastAsiaTheme="majorEastAsia" w:cs="Tahoma"/>
          <w:color w:val="000000"/>
          <w:szCs w:val="18"/>
        </w:rPr>
        <w:t xml:space="preserve"> SharePoint Online </w:t>
      </w:r>
      <w:r w:rsidRPr="003C5C2A">
        <w:rPr>
          <w:rFonts w:eastAsiaTheme="majorEastAsia" w:cs="Tahoma"/>
          <w:color w:val="000000"/>
          <w:szCs w:val="18"/>
        </w:rPr>
        <w:t>计划</w:t>
      </w:r>
      <w:r w:rsidRPr="003C5C2A">
        <w:rPr>
          <w:rFonts w:eastAsiaTheme="majorEastAsia" w:cs="Tahoma"/>
          <w:color w:val="000000"/>
          <w:szCs w:val="18"/>
        </w:rPr>
        <w:t xml:space="preserve"> 1 </w:t>
      </w:r>
      <w:r w:rsidRPr="003C5C2A">
        <w:rPr>
          <w:rFonts w:eastAsiaTheme="majorEastAsia" w:cs="Tahoma"/>
          <w:color w:val="000000"/>
          <w:szCs w:val="18"/>
        </w:rPr>
        <w:t>和计划</w:t>
      </w:r>
      <w:r w:rsidRPr="003C5C2A">
        <w:rPr>
          <w:rFonts w:eastAsiaTheme="majorEastAsia" w:cs="Tahoma"/>
          <w:color w:val="000000"/>
          <w:szCs w:val="18"/>
        </w:rPr>
        <w:t xml:space="preserve"> 2</w:t>
      </w:r>
      <w:r w:rsidRPr="003C5C2A">
        <w:rPr>
          <w:rFonts w:eastAsiaTheme="majorEastAsia" w:cs="Tahoma"/>
          <w:color w:val="000000"/>
          <w:szCs w:val="18"/>
        </w:rPr>
        <w:t>）作为政府社区云服务和非政府社区云服务提供。可通过其中任意一种形式为客户提供这些服务，但不能混合使用两种形式。</w:t>
      </w:r>
      <w:r w:rsidRPr="003C5C2A">
        <w:rPr>
          <w:rFonts w:eastAsiaTheme="majorEastAsia" w:cs="Tahoma"/>
          <w:color w:val="000000"/>
          <w:szCs w:val="18"/>
          <w:lang w:eastAsia="zh-CN"/>
        </w:rPr>
        <w:t>指定为政府社区云的在线服务不得与特定非政府社区云服务在同一域中部署。这一限制延伸到作为</w:t>
      </w:r>
      <w:r w:rsidRPr="003C5C2A">
        <w:rPr>
          <w:rFonts w:eastAsiaTheme="majorEastAsia" w:cs="Tahoma"/>
          <w:color w:val="000000"/>
          <w:szCs w:val="18"/>
          <w:lang w:eastAsia="zh-CN"/>
        </w:rPr>
        <w:t xml:space="preserve"> Office 365 </w:t>
      </w:r>
      <w:r w:rsidRPr="003C5C2A">
        <w:rPr>
          <w:rFonts w:eastAsiaTheme="majorEastAsia" w:cs="Tahoma"/>
          <w:color w:val="000000"/>
          <w:szCs w:val="18"/>
          <w:lang w:eastAsia="zh-CN"/>
        </w:rPr>
        <w:t>系列产品的一部分的任何在线服务，包括</w:t>
      </w:r>
      <w:r w:rsidRPr="003C5C2A">
        <w:rPr>
          <w:rFonts w:eastAsiaTheme="majorEastAsia" w:cs="Tahoma"/>
          <w:color w:val="000000"/>
          <w:szCs w:val="18"/>
          <w:lang w:eastAsia="zh-CN"/>
        </w:rPr>
        <w:t xml:space="preserve"> Exchange Online</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SharePoint Online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Lync Online</w:t>
      </w:r>
      <w:r w:rsidRPr="003C5C2A">
        <w:rPr>
          <w:rFonts w:eastAsiaTheme="majorEastAsia" w:cs="Tahoma"/>
          <w:color w:val="000000"/>
          <w:szCs w:val="18"/>
          <w:lang w:eastAsia="zh-CN"/>
        </w:rPr>
        <w:t>。</w:t>
      </w:r>
    </w:p>
    <w:p w14:paraId="5EE8F435" w14:textId="77777777" w:rsidR="00DB7BD1" w:rsidRPr="003C5C2A" w:rsidRDefault="00DB7BD1" w:rsidP="00AC0ED2">
      <w:pPr>
        <w:ind w:left="720"/>
        <w:rPr>
          <w:rFonts w:eastAsiaTheme="majorEastAsia" w:cs="Tahoma"/>
          <w:lang w:eastAsia="zh-CN"/>
        </w:rPr>
      </w:pPr>
    </w:p>
    <w:p w14:paraId="29ED7158" w14:textId="77777777" w:rsidR="00DB7BD1" w:rsidRPr="003C5C2A" w:rsidRDefault="00DB7BD1" w:rsidP="00AC0ED2">
      <w:pPr>
        <w:ind w:left="720"/>
        <w:rPr>
          <w:rFonts w:eastAsiaTheme="majorEastAsia" w:cs="Tahoma"/>
          <w:lang w:eastAsia="zh-CN"/>
        </w:rPr>
      </w:pPr>
      <w:r w:rsidRPr="003C5C2A">
        <w:rPr>
          <w:rFonts w:eastAsiaTheme="majorEastAsia"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521F984" w14:textId="77777777" w:rsidR="00C737B6" w:rsidRPr="003C5C2A" w:rsidRDefault="00C737B6" w:rsidP="00697E59">
      <w:pPr>
        <w:pStyle w:val="EndnoteText"/>
        <w:ind w:left="0"/>
        <w:rPr>
          <w:rFonts w:ascii="Tahoma" w:eastAsiaTheme="majorEastAsia" w:hAnsi="Tahoma" w:cs="Tahoma"/>
          <w:lang w:eastAsia="zh-CN"/>
        </w:rPr>
      </w:pPr>
    </w:p>
    <w:p w14:paraId="536DE770" w14:textId="77777777" w:rsidR="007B699C" w:rsidRPr="003C5C2A" w:rsidRDefault="007B699C" w:rsidP="00697E59">
      <w:pPr>
        <w:pStyle w:val="EndnoteText"/>
        <w:ind w:left="0"/>
        <w:rPr>
          <w:rFonts w:ascii="Tahoma" w:eastAsiaTheme="majorEastAsia" w:hAnsi="Tahoma" w:cs="Tahoma"/>
          <w:lang w:eastAsia="zh-CN"/>
        </w:rPr>
      </w:pPr>
    </w:p>
    <w:p w14:paraId="3A548D27" w14:textId="77777777" w:rsidR="002F7FB8" w:rsidRPr="003C5C2A" w:rsidRDefault="00152E1B" w:rsidP="0051076B">
      <w:pPr>
        <w:pStyle w:val="Heading2"/>
        <w:ind w:left="0"/>
        <w:rPr>
          <w:rFonts w:ascii="Tahoma" w:eastAsiaTheme="majorEastAsia" w:hAnsi="Tahoma" w:cs="Tahoma"/>
        </w:rPr>
      </w:pPr>
      <w:bookmarkStart w:id="1427" w:name="_69_SharePoint_Server"/>
      <w:bookmarkStart w:id="1428" w:name="_74_72_SharePoint"/>
      <w:bookmarkStart w:id="1429" w:name="_79_SharePoint_Server"/>
      <w:bookmarkStart w:id="1430" w:name="_78_SharePoint_Server"/>
      <w:bookmarkStart w:id="1431" w:name="_Toc336338335"/>
      <w:bookmarkStart w:id="1432" w:name="_Toc377053430"/>
      <w:bookmarkStart w:id="1433" w:name="Srv_65ShareptSvr10"/>
      <w:bookmarkStart w:id="1434" w:name="Srv_64OfficeShareptSvr10"/>
      <w:bookmarkStart w:id="1435" w:name="Srv_63OfficeShareptSvr07"/>
      <w:bookmarkStart w:id="1436" w:name="Srv_62OfficeShareptSvr07"/>
      <w:bookmarkEnd w:id="1418"/>
      <w:bookmarkEnd w:id="1427"/>
      <w:bookmarkEnd w:id="1428"/>
      <w:bookmarkEnd w:id="1429"/>
      <w:bookmarkEnd w:id="1430"/>
      <w:r w:rsidRPr="003C5C2A">
        <w:rPr>
          <w:rFonts w:ascii="Tahoma" w:eastAsiaTheme="majorEastAsia" w:hAnsi="Tahoma" w:cs="Tahoma"/>
          <w:caps/>
          <w:color w:val="FA6500"/>
          <w:sz w:val="22"/>
          <w:vertAlign w:val="superscript"/>
        </w:rPr>
        <w:t>7</w:t>
      </w:r>
      <w:r w:rsidR="0051076B">
        <w:rPr>
          <w:rFonts w:ascii="Tahoma" w:eastAsiaTheme="majorEastAsia" w:hAnsi="Tahoma" w:cs="Tahoma"/>
          <w:caps/>
          <w:color w:val="FA6500"/>
          <w:sz w:val="22"/>
          <w:vertAlign w:val="superscript"/>
        </w:rPr>
        <w:t>9</w:t>
      </w:r>
      <w:r w:rsidRPr="009640D4">
        <w:rPr>
          <w:rFonts w:ascii="Tahoma" w:eastAsiaTheme="majorEastAsia" w:hAnsi="Tahoma" w:cs="Tahoma"/>
          <w:caps/>
          <w:color w:val="FA6500"/>
          <w:sz w:val="22"/>
        </w:rPr>
        <w:t xml:space="preserve"> </w:t>
      </w:r>
      <w:r w:rsidRPr="003C5C2A">
        <w:rPr>
          <w:rFonts w:ascii="Tahoma" w:eastAsiaTheme="majorEastAsia" w:hAnsi="Tahoma" w:cs="Tahoma"/>
          <w:color w:val="FA6500"/>
          <w:sz w:val="22"/>
        </w:rPr>
        <w:t xml:space="preserve">SharePoint Server </w:t>
      </w:r>
      <w:bookmarkEnd w:id="1431"/>
      <w:r w:rsidRPr="003C5C2A">
        <w:rPr>
          <w:rFonts w:ascii="Tahoma" w:eastAsiaTheme="majorEastAsia" w:hAnsi="Tahoma" w:cs="Tahoma"/>
          <w:color w:val="FA6500"/>
          <w:sz w:val="22"/>
        </w:rPr>
        <w:t>2013</w:t>
      </w:r>
      <w:bookmarkEnd w:id="1432"/>
      <w:r w:rsidRPr="003C5C2A">
        <w:rPr>
          <w:rFonts w:ascii="Tahoma" w:eastAsiaTheme="majorEastAsia" w:hAnsi="Tahoma" w:cs="Tahoma"/>
          <w:color w:val="FA6500"/>
          <w:sz w:val="22"/>
        </w:rPr>
        <w:t xml:space="preserve"> </w:t>
      </w:r>
    </w:p>
    <w:bookmarkEnd w:id="1433"/>
    <w:bookmarkEnd w:id="1434"/>
    <w:bookmarkEnd w:id="1435"/>
    <w:bookmarkEnd w:id="1436"/>
    <w:p w14:paraId="58B7E65C" w14:textId="77777777" w:rsidR="002F7FB8" w:rsidRPr="003C5C2A" w:rsidRDefault="002F7FB8" w:rsidP="002F7FB8">
      <w:pPr>
        <w:ind w:left="720"/>
        <w:rPr>
          <w:rFonts w:eastAsiaTheme="majorEastAsia" w:cs="Tahoma"/>
        </w:rPr>
      </w:pPr>
    </w:p>
    <w:p w14:paraId="220D456B" w14:textId="77777777" w:rsidR="002F7FB8" w:rsidRPr="003C5C2A" w:rsidRDefault="002F7FB8" w:rsidP="002F7FB8">
      <w:pPr>
        <w:ind w:left="720"/>
        <w:rPr>
          <w:rFonts w:eastAsiaTheme="majorEastAsia" w:cs="Tahoma"/>
        </w:rPr>
      </w:pPr>
      <w:r w:rsidRPr="003C5C2A">
        <w:rPr>
          <w:rFonts w:eastAsiaTheme="majorEastAsia" w:cs="Tahoma"/>
          <w:color w:val="000000"/>
          <w:szCs w:val="18"/>
        </w:rPr>
        <w:t xml:space="preserve">SharePoint Server 2013 </w:t>
      </w:r>
      <w:r w:rsidRPr="003C5C2A">
        <w:rPr>
          <w:rFonts w:eastAsiaTheme="majorEastAsia" w:cs="Tahoma"/>
          <w:color w:val="000000"/>
          <w:szCs w:val="18"/>
        </w:rPr>
        <w:t>是</w:t>
      </w:r>
      <w:r w:rsidRPr="003C5C2A">
        <w:rPr>
          <w:rFonts w:eastAsiaTheme="majorEastAsia" w:cs="Tahoma"/>
          <w:color w:val="000000"/>
          <w:szCs w:val="18"/>
        </w:rPr>
        <w:t xml:space="preserve"> SharePoint Server </w:t>
      </w:r>
      <w:r w:rsidRPr="003C5C2A">
        <w:rPr>
          <w:rFonts w:eastAsiaTheme="majorEastAsia" w:cs="Tahoma"/>
          <w:color w:val="000000"/>
          <w:szCs w:val="18"/>
        </w:rPr>
        <w:t>的最新版本。</w:t>
      </w:r>
    </w:p>
    <w:p w14:paraId="722CE638" w14:textId="77777777" w:rsidR="002F7FB8" w:rsidRPr="003C5C2A" w:rsidRDefault="002F7FB8" w:rsidP="002F7FB8">
      <w:pPr>
        <w:ind w:left="720"/>
        <w:rPr>
          <w:rFonts w:eastAsiaTheme="majorEastAsia" w:cs="Tahoma"/>
        </w:rPr>
      </w:pPr>
    </w:p>
    <w:p w14:paraId="3F88F611" w14:textId="77777777" w:rsidR="002F7FB8" w:rsidRPr="003C5C2A" w:rsidRDefault="002F7FB8" w:rsidP="007B699C">
      <w:pPr>
        <w:spacing w:after="60"/>
        <w:ind w:left="720"/>
        <w:rPr>
          <w:rFonts w:eastAsiaTheme="majorEastAsia" w:cs="Tahoma"/>
        </w:rPr>
      </w:pPr>
      <w:r w:rsidRPr="003C5C2A">
        <w:rPr>
          <w:rFonts w:eastAsiaTheme="majorEastAsia" w:cs="Tahoma"/>
          <w:b/>
          <w:color w:val="000000"/>
          <w:szCs w:val="18"/>
        </w:rPr>
        <w:t>SharePoint Server 2010 for Internet Sites Enterprise</w:t>
      </w:r>
      <w:r w:rsidRPr="003C5C2A">
        <w:rPr>
          <w:rFonts w:eastAsiaTheme="majorEastAsia" w:cs="Tahoma"/>
          <w:b/>
          <w:color w:val="000000"/>
          <w:szCs w:val="18"/>
        </w:rPr>
        <w:t>、</w:t>
      </w:r>
      <w:r w:rsidRPr="003C5C2A">
        <w:rPr>
          <w:rFonts w:eastAsiaTheme="majorEastAsia" w:cs="Tahoma"/>
          <w:b/>
          <w:color w:val="000000"/>
          <w:szCs w:val="18"/>
        </w:rPr>
        <w:t>SharePoint Server 2010 for Internet Sites Standard</w:t>
      </w:r>
      <w:r w:rsidRPr="003C5C2A">
        <w:rPr>
          <w:rFonts w:eastAsiaTheme="majorEastAsia" w:cs="Tahoma"/>
          <w:b/>
          <w:color w:val="000000"/>
          <w:szCs w:val="18"/>
        </w:rPr>
        <w:t>、</w:t>
      </w:r>
      <w:r w:rsidRPr="003C5C2A">
        <w:rPr>
          <w:rFonts w:eastAsiaTheme="majorEastAsia" w:cs="Tahoma"/>
          <w:b/>
          <w:color w:val="000000"/>
          <w:szCs w:val="18"/>
        </w:rPr>
        <w:t>FAST Search Server 2010 for SharePoint Server</w:t>
      </w:r>
      <w:r w:rsidRPr="003C5C2A">
        <w:rPr>
          <w:rFonts w:eastAsiaTheme="majorEastAsia" w:cs="Tahoma"/>
          <w:b/>
          <w:color w:val="000000"/>
          <w:szCs w:val="18"/>
        </w:rPr>
        <w:t>、</w:t>
      </w:r>
      <w:r w:rsidRPr="003C5C2A">
        <w:rPr>
          <w:rFonts w:eastAsiaTheme="majorEastAsia" w:cs="Tahoma"/>
          <w:b/>
          <w:color w:val="000000"/>
          <w:szCs w:val="18"/>
        </w:rPr>
        <w:t xml:space="preserve">Search Server 2010 </w:t>
      </w:r>
      <w:r w:rsidRPr="003C5C2A">
        <w:rPr>
          <w:rFonts w:eastAsiaTheme="majorEastAsia" w:cs="Tahoma"/>
          <w:b/>
          <w:color w:val="000000"/>
          <w:szCs w:val="18"/>
        </w:rPr>
        <w:t>客户的许可授予</w:t>
      </w:r>
    </w:p>
    <w:p w14:paraId="0454D09B" w14:textId="77777777" w:rsidR="002F7FB8" w:rsidRPr="003C5C2A" w:rsidRDefault="00CD0D74" w:rsidP="002F7FB8">
      <w:pPr>
        <w:ind w:left="720"/>
        <w:rPr>
          <w:rFonts w:eastAsiaTheme="majorEastAsia" w:cs="Tahoma"/>
        </w:rPr>
      </w:pPr>
      <w:r w:rsidRPr="00712579">
        <w:rPr>
          <w:rFonts w:eastAsiaTheme="majorEastAsia" w:cs="Tahoma"/>
          <w:color w:val="000000"/>
          <w:spacing w:val="-2"/>
          <w:szCs w:val="18"/>
        </w:rPr>
        <w:t xml:space="preserve">2010 </w:t>
      </w:r>
      <w:r w:rsidRPr="00712579">
        <w:rPr>
          <w:rFonts w:eastAsiaTheme="majorEastAsia" w:cs="Tahoma"/>
          <w:color w:val="000000"/>
          <w:spacing w:val="-2"/>
          <w:szCs w:val="18"/>
        </w:rPr>
        <w:t>版本的</w:t>
      </w:r>
      <w:r w:rsidRPr="00712579">
        <w:rPr>
          <w:rFonts w:eastAsiaTheme="majorEastAsia" w:cs="Tahoma"/>
          <w:color w:val="000000"/>
          <w:spacing w:val="-2"/>
          <w:szCs w:val="18"/>
        </w:rPr>
        <w:t xml:space="preserve"> SharePoint Server for Internet Sites Enterprise</w:t>
      </w:r>
      <w:r w:rsidRPr="00712579">
        <w:rPr>
          <w:rFonts w:eastAsiaTheme="majorEastAsia" w:cs="Tahoma"/>
          <w:color w:val="000000"/>
          <w:spacing w:val="-2"/>
          <w:szCs w:val="18"/>
        </w:rPr>
        <w:t>、</w:t>
      </w:r>
      <w:r w:rsidRPr="00712579">
        <w:rPr>
          <w:rFonts w:eastAsiaTheme="majorEastAsia" w:cs="Tahoma"/>
          <w:color w:val="000000"/>
          <w:spacing w:val="-2"/>
          <w:szCs w:val="18"/>
        </w:rPr>
        <w:t>SharePoint Server for Internet Sites Standard</w:t>
      </w:r>
      <w:r w:rsidRPr="00712579">
        <w:rPr>
          <w:rFonts w:eastAsiaTheme="majorEastAsia" w:cs="Tahoma"/>
          <w:color w:val="000000"/>
          <w:spacing w:val="-2"/>
          <w:szCs w:val="18"/>
        </w:rPr>
        <w:t>、</w:t>
      </w:r>
      <w:r w:rsidRPr="003C5C2A">
        <w:rPr>
          <w:rFonts w:eastAsiaTheme="majorEastAsia" w:cs="Tahoma"/>
          <w:color w:val="000000"/>
          <w:szCs w:val="18"/>
        </w:rPr>
        <w:t xml:space="preserve">FAST Search Server for SharePoint Server </w:t>
      </w:r>
      <w:r w:rsidRPr="003C5C2A">
        <w:rPr>
          <w:rFonts w:eastAsiaTheme="majorEastAsia" w:cs="Tahoma"/>
          <w:color w:val="000000"/>
          <w:szCs w:val="18"/>
        </w:rPr>
        <w:t>和</w:t>
      </w:r>
      <w:r w:rsidRPr="003C5C2A">
        <w:rPr>
          <w:rFonts w:eastAsiaTheme="majorEastAsia" w:cs="Tahoma"/>
          <w:color w:val="000000"/>
          <w:szCs w:val="18"/>
        </w:rPr>
        <w:t xml:space="preserve"> Search Server </w:t>
      </w:r>
      <w:r w:rsidRPr="003C5C2A">
        <w:rPr>
          <w:rFonts w:eastAsiaTheme="majorEastAsia" w:cs="Tahoma"/>
          <w:color w:val="000000"/>
          <w:szCs w:val="18"/>
        </w:rPr>
        <w:t>是这些产品的最终版本。鉴于这一点，</w:t>
      </w:r>
      <w:r w:rsidRPr="00712579">
        <w:rPr>
          <w:rFonts w:eastAsiaTheme="majorEastAsia" w:cs="Tahoma"/>
          <w:color w:val="000000"/>
          <w:spacing w:val="-2"/>
          <w:szCs w:val="18"/>
        </w:rPr>
        <w:t>如果客户的</w:t>
      </w:r>
      <w:r w:rsidRPr="00712579">
        <w:rPr>
          <w:rFonts w:eastAsiaTheme="majorEastAsia" w:cs="Tahoma"/>
          <w:color w:val="000000"/>
          <w:spacing w:val="-2"/>
          <w:szCs w:val="18"/>
        </w:rPr>
        <w:t xml:space="preserve"> SharePoint Server 2010 for Internet Sites Enterprise</w:t>
      </w:r>
      <w:r w:rsidRPr="00712579">
        <w:rPr>
          <w:rFonts w:eastAsiaTheme="majorEastAsia" w:cs="Tahoma"/>
          <w:color w:val="000000"/>
          <w:spacing w:val="-2"/>
          <w:szCs w:val="18"/>
        </w:rPr>
        <w:t>、</w:t>
      </w:r>
      <w:r w:rsidRPr="00712579">
        <w:rPr>
          <w:rFonts w:eastAsiaTheme="majorEastAsia" w:cs="Tahoma"/>
          <w:color w:val="000000"/>
          <w:spacing w:val="-2"/>
          <w:szCs w:val="18"/>
        </w:rPr>
        <w:t>SharePoint Server 2010 for Internet Sites Standard</w:t>
      </w:r>
      <w:r w:rsidRPr="00712579">
        <w:rPr>
          <w:rFonts w:eastAsiaTheme="majorEastAsia" w:cs="Tahoma"/>
          <w:color w:val="000000"/>
          <w:spacing w:val="-2"/>
          <w:szCs w:val="18"/>
        </w:rPr>
        <w:t>、</w:t>
      </w:r>
      <w:r w:rsidRPr="003C5C2A">
        <w:rPr>
          <w:rFonts w:eastAsiaTheme="majorEastAsia" w:cs="Tahoma"/>
          <w:color w:val="000000"/>
          <w:szCs w:val="18"/>
        </w:rPr>
        <w:t xml:space="preserve"> </w:t>
      </w:r>
      <w:r w:rsidRPr="00712579">
        <w:rPr>
          <w:rFonts w:eastAsiaTheme="majorEastAsia" w:cs="Tahoma"/>
          <w:color w:val="000000"/>
          <w:spacing w:val="-2"/>
          <w:szCs w:val="18"/>
        </w:rPr>
        <w:t>FAST Search Server 2010 for SharePoint</w:t>
      </w:r>
      <w:r w:rsidRPr="00712579">
        <w:rPr>
          <w:rFonts w:eastAsiaTheme="majorEastAsia" w:cs="Tahoma"/>
          <w:color w:val="000000"/>
          <w:spacing w:val="-2"/>
          <w:szCs w:val="18"/>
        </w:rPr>
        <w:t>、</w:t>
      </w:r>
      <w:r w:rsidRPr="00712579">
        <w:rPr>
          <w:rFonts w:eastAsiaTheme="majorEastAsia" w:cs="Tahoma"/>
          <w:color w:val="000000"/>
          <w:spacing w:val="-2"/>
          <w:szCs w:val="18"/>
        </w:rPr>
        <w:t xml:space="preserve">Search Server 2010 </w:t>
      </w:r>
      <w:r w:rsidRPr="00712579">
        <w:rPr>
          <w:rFonts w:eastAsiaTheme="majorEastAsia" w:cs="Tahoma"/>
          <w:color w:val="000000"/>
          <w:spacing w:val="-2"/>
          <w:szCs w:val="18"/>
        </w:rPr>
        <w:t>的软件保障范围截止</w:t>
      </w:r>
      <w:r w:rsidRPr="00712579">
        <w:rPr>
          <w:rFonts w:eastAsiaTheme="majorEastAsia" w:cs="Tahoma"/>
          <w:color w:val="000000"/>
          <w:spacing w:val="-2"/>
          <w:szCs w:val="18"/>
        </w:rPr>
        <w:t xml:space="preserve"> 2012 </w:t>
      </w:r>
      <w:r w:rsidRPr="00712579">
        <w:rPr>
          <w:rFonts w:eastAsiaTheme="majorEastAsia" w:cs="Tahoma"/>
          <w:color w:val="000000"/>
          <w:spacing w:val="-2"/>
          <w:szCs w:val="18"/>
        </w:rPr>
        <w:t>年</w:t>
      </w:r>
      <w:r w:rsidRPr="00712579">
        <w:rPr>
          <w:rFonts w:eastAsiaTheme="majorEastAsia" w:cs="Tahoma"/>
          <w:color w:val="000000"/>
          <w:spacing w:val="-2"/>
          <w:szCs w:val="18"/>
        </w:rPr>
        <w:t xml:space="preserve"> 10 </w:t>
      </w:r>
      <w:r w:rsidRPr="00712579">
        <w:rPr>
          <w:rFonts w:eastAsiaTheme="majorEastAsia" w:cs="Tahoma"/>
          <w:color w:val="000000"/>
          <w:spacing w:val="-2"/>
          <w:szCs w:val="18"/>
        </w:rPr>
        <w:t>月</w:t>
      </w:r>
      <w:r w:rsidRPr="00712579">
        <w:rPr>
          <w:rFonts w:eastAsiaTheme="majorEastAsia" w:cs="Tahoma"/>
          <w:color w:val="000000"/>
          <w:spacing w:val="-2"/>
          <w:szCs w:val="18"/>
        </w:rPr>
        <w:t xml:space="preserve"> 1 </w:t>
      </w:r>
      <w:r w:rsidRPr="00712579">
        <w:rPr>
          <w:rFonts w:eastAsiaTheme="majorEastAsia" w:cs="Tahoma"/>
          <w:color w:val="000000"/>
          <w:spacing w:val="-2"/>
          <w:szCs w:val="18"/>
        </w:rPr>
        <w:t>日有效，</w:t>
      </w:r>
      <w:r w:rsidRPr="003C5C2A">
        <w:rPr>
          <w:rFonts w:eastAsiaTheme="majorEastAsia" w:cs="Tahoma"/>
          <w:color w:val="000000"/>
          <w:szCs w:val="18"/>
        </w:rPr>
        <w:t>则有资格获得下列许可的授予。</w:t>
      </w:r>
    </w:p>
    <w:p w14:paraId="44D38966" w14:textId="77777777" w:rsidR="007B35CE" w:rsidRPr="003C5C2A" w:rsidRDefault="007B35CE" w:rsidP="002F7FB8">
      <w:pPr>
        <w:ind w:left="720"/>
        <w:rPr>
          <w:rFonts w:eastAsiaTheme="majorEastAsia"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3C5C2A" w14:paraId="007347F6" w14:textId="77777777" w:rsidTr="00712579">
        <w:trPr>
          <w:trHeight w:val="332"/>
        </w:trPr>
        <w:tc>
          <w:tcPr>
            <w:tcW w:w="4500" w:type="dxa"/>
            <w:shd w:val="clear" w:color="auto" w:fill="FABF8F"/>
          </w:tcPr>
          <w:p w14:paraId="024AE5A6" w14:textId="77777777" w:rsidR="002F7FB8" w:rsidRPr="003C5C2A" w:rsidRDefault="002F7FB8" w:rsidP="007E466C">
            <w:pPr>
              <w:keepNext/>
              <w:keepLines/>
              <w:spacing w:before="60" w:after="60"/>
              <w:rPr>
                <w:rFonts w:eastAsiaTheme="majorEastAsia" w:cs="Tahoma"/>
                <w:b/>
                <w:color w:val="000000"/>
                <w:szCs w:val="18"/>
              </w:rPr>
            </w:pPr>
            <w:r w:rsidRPr="003C5C2A">
              <w:rPr>
                <w:rFonts w:eastAsiaTheme="majorEastAsia" w:cs="Tahoma"/>
                <w:b/>
                <w:color w:val="000000"/>
                <w:szCs w:val="18"/>
              </w:rPr>
              <w:t>合格许可</w:t>
            </w:r>
          </w:p>
        </w:tc>
        <w:tc>
          <w:tcPr>
            <w:tcW w:w="3870" w:type="dxa"/>
            <w:shd w:val="clear" w:color="auto" w:fill="FABF8F"/>
          </w:tcPr>
          <w:p w14:paraId="0E58D1BF" w14:textId="77777777" w:rsidR="002F7FB8" w:rsidRPr="003C5C2A" w:rsidRDefault="002F7FB8" w:rsidP="007E466C">
            <w:pPr>
              <w:keepNext/>
              <w:keepLines/>
              <w:spacing w:before="60" w:after="60"/>
              <w:rPr>
                <w:rFonts w:eastAsiaTheme="majorEastAsia" w:cs="Tahoma"/>
                <w:b/>
                <w:color w:val="000000"/>
                <w:szCs w:val="18"/>
              </w:rPr>
            </w:pPr>
            <w:r w:rsidRPr="003C5C2A">
              <w:rPr>
                <w:rFonts w:eastAsiaTheme="majorEastAsia" w:cs="Tahoma"/>
                <w:b/>
                <w:color w:val="000000"/>
                <w:szCs w:val="18"/>
              </w:rPr>
              <w:t>免费许可和权益</w:t>
            </w:r>
          </w:p>
        </w:tc>
      </w:tr>
      <w:tr w:rsidR="00CD0D74" w:rsidRPr="003C5C2A" w14:paraId="041C00B8" w14:textId="77777777" w:rsidTr="00712579">
        <w:trPr>
          <w:trHeight w:val="70"/>
        </w:trPr>
        <w:tc>
          <w:tcPr>
            <w:tcW w:w="4500" w:type="dxa"/>
            <w:shd w:val="clear" w:color="auto" w:fill="auto"/>
          </w:tcPr>
          <w:p w14:paraId="619C5BFE" w14:textId="77777777" w:rsidR="00CD0D74" w:rsidRPr="003C5C2A" w:rsidRDefault="00CD0D74" w:rsidP="003678D7">
            <w:pPr>
              <w:keepNext/>
              <w:keepLines/>
              <w:rPr>
                <w:rFonts w:eastAsiaTheme="majorEastAsia" w:cs="Tahoma"/>
                <w:color w:val="000000"/>
                <w:szCs w:val="18"/>
              </w:rPr>
            </w:pPr>
            <w:r w:rsidRPr="003C5C2A">
              <w:rPr>
                <w:rFonts w:eastAsiaTheme="majorEastAsia" w:cs="Tahoma"/>
                <w:color w:val="000000"/>
                <w:szCs w:val="18"/>
              </w:rPr>
              <w:t>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日带有效软件保障的</w:t>
            </w:r>
            <w:r w:rsidRPr="003C5C2A">
              <w:rPr>
                <w:rFonts w:eastAsiaTheme="majorEastAsia" w:cs="Tahoma"/>
                <w:color w:val="000000"/>
                <w:szCs w:val="18"/>
              </w:rPr>
              <w:t xml:space="preserve"> SharePoint Server 2010 for Internet Sites Enterprise </w:t>
            </w:r>
            <w:r w:rsidRPr="003C5C2A">
              <w:rPr>
                <w:rFonts w:eastAsiaTheme="majorEastAsia" w:cs="Tahoma"/>
                <w:color w:val="000000"/>
                <w:szCs w:val="18"/>
              </w:rPr>
              <w:t>许可</w:t>
            </w:r>
          </w:p>
        </w:tc>
        <w:tc>
          <w:tcPr>
            <w:tcW w:w="3870" w:type="dxa"/>
            <w:shd w:val="clear" w:color="auto" w:fill="auto"/>
          </w:tcPr>
          <w:p w14:paraId="4681FEE2" w14:textId="77777777" w:rsidR="00CD0D74" w:rsidRPr="003C5C2A" w:rsidRDefault="00CD0D74" w:rsidP="00C066F9">
            <w:pPr>
              <w:keepNext/>
              <w:keepLines/>
              <w:rPr>
                <w:rFonts w:eastAsiaTheme="majorEastAsia" w:cs="Tahoma"/>
                <w:color w:val="000000"/>
                <w:szCs w:val="18"/>
              </w:rPr>
            </w:pPr>
            <w:r w:rsidRPr="003C5C2A">
              <w:rPr>
                <w:rFonts w:eastAsiaTheme="majorEastAsia" w:cs="Tahoma"/>
                <w:color w:val="000000"/>
                <w:szCs w:val="18"/>
              </w:rPr>
              <w:t>一份</w:t>
            </w:r>
            <w:r w:rsidRPr="003C5C2A">
              <w:rPr>
                <w:rFonts w:eastAsiaTheme="majorEastAsia" w:cs="Tahoma"/>
                <w:color w:val="000000"/>
                <w:szCs w:val="18"/>
              </w:rPr>
              <w:t xml:space="preserve"> SharePoint Server 2013 </w:t>
            </w:r>
            <w:r w:rsidRPr="003C5C2A">
              <w:rPr>
                <w:rFonts w:eastAsiaTheme="majorEastAsia" w:cs="Tahoma"/>
                <w:color w:val="000000"/>
                <w:szCs w:val="18"/>
              </w:rPr>
              <w:t>许可</w:t>
            </w:r>
          </w:p>
        </w:tc>
      </w:tr>
      <w:tr w:rsidR="00CD0D74" w:rsidRPr="003C5C2A" w14:paraId="5CC810CF" w14:textId="77777777" w:rsidTr="00712579">
        <w:trPr>
          <w:trHeight w:val="152"/>
        </w:trPr>
        <w:tc>
          <w:tcPr>
            <w:tcW w:w="4500" w:type="dxa"/>
            <w:shd w:val="clear" w:color="auto" w:fill="auto"/>
          </w:tcPr>
          <w:p w14:paraId="41543370" w14:textId="77777777" w:rsidR="00CD0D74" w:rsidRPr="003C5C2A" w:rsidRDefault="00CD0D74" w:rsidP="003678D7">
            <w:pPr>
              <w:keepNext/>
              <w:keepLines/>
              <w:rPr>
                <w:rFonts w:eastAsiaTheme="majorEastAsia" w:cs="Tahoma"/>
                <w:color w:val="000000"/>
                <w:szCs w:val="18"/>
              </w:rPr>
            </w:pPr>
            <w:r w:rsidRPr="003C5C2A">
              <w:rPr>
                <w:rFonts w:eastAsiaTheme="majorEastAsia" w:cs="Tahoma"/>
                <w:color w:val="000000"/>
                <w:szCs w:val="18"/>
              </w:rPr>
              <w:t>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日带有效软件保障的</w:t>
            </w:r>
            <w:r w:rsidRPr="003C5C2A">
              <w:rPr>
                <w:rFonts w:eastAsiaTheme="majorEastAsia" w:cs="Tahoma"/>
                <w:color w:val="000000"/>
                <w:szCs w:val="18"/>
              </w:rPr>
              <w:t xml:space="preserve"> SharePoint Server 2010 for Internet Sites Standard </w:t>
            </w:r>
            <w:r w:rsidRPr="003C5C2A">
              <w:rPr>
                <w:rFonts w:eastAsiaTheme="majorEastAsia" w:cs="Tahoma"/>
                <w:color w:val="000000"/>
                <w:szCs w:val="18"/>
              </w:rPr>
              <w:t>许可</w:t>
            </w:r>
            <w:r w:rsidRPr="003C5C2A">
              <w:rPr>
                <w:rFonts w:eastAsiaTheme="majorEastAsia" w:cs="Tahoma"/>
                <w:color w:val="000000"/>
                <w:szCs w:val="18"/>
              </w:rPr>
              <w:t xml:space="preserve"> </w:t>
            </w:r>
          </w:p>
        </w:tc>
        <w:tc>
          <w:tcPr>
            <w:tcW w:w="3870" w:type="dxa"/>
            <w:shd w:val="clear" w:color="auto" w:fill="auto"/>
          </w:tcPr>
          <w:p w14:paraId="56462A0D" w14:textId="77777777" w:rsidR="00CD0D74" w:rsidRPr="003C5C2A" w:rsidRDefault="00CD0D74" w:rsidP="00C066F9">
            <w:pPr>
              <w:keepNext/>
              <w:keepLines/>
              <w:rPr>
                <w:rFonts w:eastAsiaTheme="majorEastAsia" w:cs="Tahoma"/>
                <w:color w:val="000000"/>
                <w:szCs w:val="18"/>
              </w:rPr>
            </w:pPr>
            <w:r w:rsidRPr="003C5C2A">
              <w:rPr>
                <w:rFonts w:eastAsiaTheme="majorEastAsia" w:cs="Tahoma"/>
                <w:color w:val="000000"/>
                <w:szCs w:val="18"/>
              </w:rPr>
              <w:t>一份</w:t>
            </w:r>
            <w:r w:rsidRPr="003C5C2A">
              <w:rPr>
                <w:rFonts w:eastAsiaTheme="majorEastAsia" w:cs="Tahoma"/>
                <w:color w:val="000000"/>
                <w:szCs w:val="18"/>
              </w:rPr>
              <w:t xml:space="preserve"> SharePoint Server 2013 </w:t>
            </w:r>
            <w:r w:rsidRPr="003C5C2A">
              <w:rPr>
                <w:rFonts w:eastAsiaTheme="majorEastAsia" w:cs="Tahoma"/>
                <w:color w:val="000000"/>
                <w:szCs w:val="18"/>
              </w:rPr>
              <w:t>许可</w:t>
            </w:r>
          </w:p>
        </w:tc>
      </w:tr>
      <w:tr w:rsidR="00CD0D74" w:rsidRPr="003C5C2A" w14:paraId="15176A80" w14:textId="77777777" w:rsidTr="00712579">
        <w:trPr>
          <w:trHeight w:val="152"/>
        </w:trPr>
        <w:tc>
          <w:tcPr>
            <w:tcW w:w="4500" w:type="dxa"/>
            <w:shd w:val="clear" w:color="auto" w:fill="auto"/>
          </w:tcPr>
          <w:p w14:paraId="0239B81C" w14:textId="77777777" w:rsidR="00CD0D74" w:rsidRPr="003C5C2A" w:rsidRDefault="00CD0D74" w:rsidP="003678D7">
            <w:pPr>
              <w:keepNext/>
              <w:keepLines/>
              <w:rPr>
                <w:rFonts w:eastAsiaTheme="majorEastAsia" w:cs="Tahoma"/>
                <w:color w:val="000000"/>
                <w:szCs w:val="18"/>
              </w:rPr>
            </w:pPr>
            <w:r w:rsidRPr="003C5C2A">
              <w:rPr>
                <w:rFonts w:eastAsiaTheme="majorEastAsia" w:cs="Tahoma"/>
                <w:color w:val="000000"/>
                <w:szCs w:val="18"/>
              </w:rPr>
              <w:t>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日带有效软件保障的</w:t>
            </w:r>
            <w:r w:rsidRPr="003C5C2A">
              <w:rPr>
                <w:rFonts w:eastAsiaTheme="majorEastAsia" w:cs="Tahoma"/>
                <w:color w:val="000000"/>
                <w:szCs w:val="18"/>
              </w:rPr>
              <w:t xml:space="preserve"> FAST Search Server 2010 for SharePoint Server </w:t>
            </w:r>
            <w:r w:rsidRPr="003C5C2A">
              <w:rPr>
                <w:rFonts w:eastAsiaTheme="majorEastAsia" w:cs="Tahoma"/>
                <w:color w:val="000000"/>
                <w:szCs w:val="18"/>
              </w:rPr>
              <w:t>许可</w:t>
            </w:r>
          </w:p>
        </w:tc>
        <w:tc>
          <w:tcPr>
            <w:tcW w:w="3870" w:type="dxa"/>
            <w:shd w:val="clear" w:color="auto" w:fill="auto"/>
          </w:tcPr>
          <w:p w14:paraId="7B58B4A7" w14:textId="77777777" w:rsidR="00CD0D74" w:rsidRPr="003C5C2A" w:rsidRDefault="00CD0D74" w:rsidP="00C066F9">
            <w:pPr>
              <w:keepNext/>
              <w:keepLines/>
              <w:rPr>
                <w:rFonts w:eastAsiaTheme="majorEastAsia" w:cs="Tahoma"/>
                <w:color w:val="000000"/>
                <w:szCs w:val="18"/>
              </w:rPr>
            </w:pPr>
            <w:r w:rsidRPr="003C5C2A">
              <w:rPr>
                <w:rFonts w:eastAsiaTheme="majorEastAsia" w:cs="Tahoma"/>
                <w:color w:val="000000"/>
                <w:szCs w:val="18"/>
              </w:rPr>
              <w:t>一份</w:t>
            </w:r>
            <w:r w:rsidRPr="003C5C2A">
              <w:rPr>
                <w:rFonts w:eastAsiaTheme="majorEastAsia" w:cs="Tahoma"/>
                <w:color w:val="000000"/>
                <w:szCs w:val="18"/>
              </w:rPr>
              <w:t xml:space="preserve"> SharePoint Server 2013 </w:t>
            </w:r>
            <w:r w:rsidRPr="003C5C2A">
              <w:rPr>
                <w:rFonts w:eastAsiaTheme="majorEastAsia" w:cs="Tahoma"/>
                <w:color w:val="000000"/>
                <w:szCs w:val="18"/>
              </w:rPr>
              <w:t>许可</w:t>
            </w:r>
          </w:p>
        </w:tc>
      </w:tr>
      <w:tr w:rsidR="00CD0D74" w:rsidRPr="003C5C2A" w14:paraId="689B7892" w14:textId="77777777" w:rsidTr="00712579">
        <w:trPr>
          <w:trHeight w:val="233"/>
        </w:trPr>
        <w:tc>
          <w:tcPr>
            <w:tcW w:w="4500" w:type="dxa"/>
            <w:shd w:val="clear" w:color="auto" w:fill="auto"/>
          </w:tcPr>
          <w:p w14:paraId="3E5D7669" w14:textId="77777777" w:rsidR="00CD0D74" w:rsidRPr="003C5C2A" w:rsidRDefault="00CD0D74" w:rsidP="003678D7">
            <w:pPr>
              <w:keepNext/>
              <w:keepLines/>
              <w:rPr>
                <w:rFonts w:eastAsiaTheme="majorEastAsia" w:cs="Tahoma"/>
                <w:color w:val="000000"/>
                <w:szCs w:val="18"/>
              </w:rPr>
            </w:pPr>
            <w:r w:rsidRPr="003C5C2A">
              <w:rPr>
                <w:rFonts w:eastAsiaTheme="majorEastAsia" w:cs="Tahoma"/>
                <w:color w:val="000000"/>
                <w:szCs w:val="18"/>
              </w:rPr>
              <w:t>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日带有效软件保障的</w:t>
            </w:r>
            <w:r w:rsidRPr="003C5C2A">
              <w:rPr>
                <w:rFonts w:eastAsiaTheme="majorEastAsia" w:cs="Tahoma"/>
                <w:color w:val="000000"/>
                <w:szCs w:val="18"/>
              </w:rPr>
              <w:t xml:space="preserve"> Search Server 2010 </w:t>
            </w:r>
            <w:r w:rsidRPr="003C5C2A">
              <w:rPr>
                <w:rFonts w:eastAsiaTheme="majorEastAsia" w:cs="Tahoma"/>
                <w:color w:val="000000"/>
                <w:szCs w:val="18"/>
              </w:rPr>
              <w:t>许可</w:t>
            </w:r>
          </w:p>
        </w:tc>
        <w:tc>
          <w:tcPr>
            <w:tcW w:w="3870" w:type="dxa"/>
            <w:shd w:val="clear" w:color="auto" w:fill="auto"/>
          </w:tcPr>
          <w:p w14:paraId="22945FAE" w14:textId="77777777" w:rsidR="00CD0D74" w:rsidRPr="003C5C2A" w:rsidRDefault="00CD0D74" w:rsidP="00C066F9">
            <w:pPr>
              <w:keepNext/>
              <w:keepLines/>
              <w:rPr>
                <w:rFonts w:eastAsiaTheme="majorEastAsia" w:cs="Tahoma"/>
              </w:rPr>
            </w:pPr>
            <w:r w:rsidRPr="003C5C2A">
              <w:rPr>
                <w:rFonts w:eastAsiaTheme="majorEastAsia" w:cs="Tahoma"/>
                <w:color w:val="000000"/>
                <w:szCs w:val="18"/>
              </w:rPr>
              <w:t>一份</w:t>
            </w:r>
            <w:r w:rsidRPr="003C5C2A">
              <w:rPr>
                <w:rFonts w:eastAsiaTheme="majorEastAsia" w:cs="Tahoma"/>
                <w:color w:val="000000"/>
                <w:szCs w:val="18"/>
              </w:rPr>
              <w:t xml:space="preserve"> SharePoint Server 2013 </w:t>
            </w:r>
            <w:r w:rsidRPr="003C5C2A">
              <w:rPr>
                <w:rFonts w:eastAsiaTheme="majorEastAsia" w:cs="Tahoma"/>
                <w:color w:val="000000"/>
                <w:szCs w:val="18"/>
              </w:rPr>
              <w:t>许可，</w:t>
            </w:r>
            <w:r w:rsidRPr="003C5C2A">
              <w:rPr>
                <w:rFonts w:eastAsiaTheme="majorEastAsia" w:cs="Tahoma"/>
                <w:b/>
                <w:color w:val="000000"/>
                <w:szCs w:val="18"/>
              </w:rPr>
              <w:t>以及</w:t>
            </w:r>
          </w:p>
          <w:p w14:paraId="31275F44" w14:textId="77777777" w:rsidR="00CD0D74" w:rsidRPr="003C5C2A" w:rsidRDefault="00CD0D74" w:rsidP="00C066F9">
            <w:pPr>
              <w:keepNext/>
              <w:keepLines/>
              <w:rPr>
                <w:rFonts w:eastAsiaTheme="majorEastAsia" w:cs="Tahoma"/>
              </w:rPr>
            </w:pPr>
          </w:p>
          <w:p w14:paraId="4E7E915D" w14:textId="77777777" w:rsidR="00CD0D74" w:rsidRPr="003C5C2A" w:rsidRDefault="00CD0D74" w:rsidP="00C066F9">
            <w:pPr>
              <w:keepNext/>
              <w:keepLines/>
              <w:rPr>
                <w:rFonts w:eastAsiaTheme="majorEastAsia" w:cs="Tahoma"/>
                <w:color w:val="000000"/>
                <w:szCs w:val="18"/>
              </w:rPr>
            </w:pPr>
            <w:r w:rsidRPr="003C5C2A">
              <w:rPr>
                <w:rFonts w:eastAsiaTheme="majorEastAsia" w:cs="Tahoma"/>
                <w:color w:val="000000"/>
                <w:szCs w:val="18"/>
              </w:rPr>
              <w:t xml:space="preserve">100 </w:t>
            </w:r>
            <w:r w:rsidRPr="003C5C2A">
              <w:rPr>
                <w:rFonts w:eastAsiaTheme="majorEastAsia" w:cs="Tahoma"/>
                <w:color w:val="000000"/>
                <w:szCs w:val="18"/>
              </w:rPr>
              <w:t>份</w:t>
            </w:r>
            <w:r w:rsidRPr="003C5C2A">
              <w:rPr>
                <w:rFonts w:eastAsiaTheme="majorEastAsia" w:cs="Tahoma"/>
                <w:color w:val="000000"/>
                <w:szCs w:val="18"/>
              </w:rPr>
              <w:t xml:space="preserve"> SharePoint Server 2013 Standard CAL</w:t>
            </w:r>
          </w:p>
        </w:tc>
      </w:tr>
    </w:tbl>
    <w:p w14:paraId="2F6D6670" w14:textId="77777777" w:rsidR="00586FCE" w:rsidRPr="003C5C2A" w:rsidRDefault="00586FCE" w:rsidP="00586FCE">
      <w:pPr>
        <w:rPr>
          <w:rFonts w:eastAsiaTheme="majorEastAsia" w:cs="Tahoma"/>
        </w:rPr>
      </w:pPr>
    </w:p>
    <w:p w14:paraId="12FF91A9" w14:textId="77777777" w:rsidR="002F7FB8" w:rsidRPr="003C5C2A" w:rsidRDefault="002F7FB8" w:rsidP="002F7FB8">
      <w:pPr>
        <w:ind w:left="720"/>
        <w:rPr>
          <w:rFonts w:eastAsiaTheme="majorEastAsia" w:cs="Tahoma"/>
          <w:lang w:eastAsia="zh-CN"/>
        </w:rPr>
      </w:pPr>
      <w:r w:rsidRPr="003C5C2A">
        <w:rPr>
          <w:rFonts w:eastAsiaTheme="majorEastAsia" w:cs="Tahoma"/>
          <w:color w:val="000000"/>
          <w:szCs w:val="18"/>
          <w:lang w:eastAsia="zh-CN"/>
        </w:rPr>
        <w:t>以下条款和条件适用于以上许可授予。</w:t>
      </w:r>
    </w:p>
    <w:p w14:paraId="7183B1FF" w14:textId="77777777" w:rsidR="002F7FB8" w:rsidRPr="003C5C2A" w:rsidRDefault="002F7FB8" w:rsidP="002F7FB8">
      <w:pPr>
        <w:ind w:left="720"/>
        <w:rPr>
          <w:rFonts w:eastAsiaTheme="majorEastAsia" w:cs="Tahoma"/>
          <w:lang w:eastAsia="zh-CN"/>
        </w:rPr>
      </w:pPr>
    </w:p>
    <w:p w14:paraId="645066EA" w14:textId="77777777" w:rsidR="002F7FB8" w:rsidRPr="003C5C2A" w:rsidRDefault="002F7FB8" w:rsidP="00346F4B">
      <w:pPr>
        <w:numPr>
          <w:ilvl w:val="0"/>
          <w:numId w:val="101"/>
        </w:numPr>
        <w:spacing w:after="60"/>
        <w:ind w:left="1440"/>
        <w:rPr>
          <w:rFonts w:eastAsiaTheme="majorEastAsia" w:cs="Tahoma"/>
        </w:rPr>
      </w:pPr>
      <w:r w:rsidRPr="003C5C2A">
        <w:rPr>
          <w:rFonts w:eastAsiaTheme="majorEastAsia" w:cs="Tahoma"/>
          <w:bCs/>
          <w:color w:val="000000"/>
          <w:szCs w:val="18"/>
          <w:u w:val="single"/>
        </w:rPr>
        <w:t>迁移途径</w:t>
      </w:r>
      <w:r w:rsidRPr="00712579">
        <w:rPr>
          <w:rFonts w:eastAsiaTheme="majorEastAsia" w:cs="Tahoma"/>
          <w:color w:val="000000"/>
          <w:szCs w:val="18"/>
        </w:rPr>
        <w:t>：</w:t>
      </w:r>
      <w:r w:rsidRPr="003C5C2A">
        <w:rPr>
          <w:rFonts w:eastAsiaTheme="majorEastAsia" w:cs="Tahoma"/>
          <w:color w:val="000000"/>
          <w:szCs w:val="18"/>
        </w:rPr>
        <w:t>截止</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10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日具有特定合格许可的有效软件保障范围的客户，在</w:t>
      </w:r>
      <w:r w:rsidRPr="003C5C2A">
        <w:rPr>
          <w:rFonts w:eastAsiaTheme="majorEastAsia" w:cs="Tahoma"/>
          <w:color w:val="000000"/>
          <w:szCs w:val="18"/>
        </w:rPr>
        <w:t xml:space="preserve"> SharePoint Server 2013 </w:t>
      </w:r>
      <w:r w:rsidRPr="003C5C2A">
        <w:rPr>
          <w:rFonts w:eastAsiaTheme="majorEastAsia" w:cs="Tahoma"/>
          <w:color w:val="000000"/>
          <w:szCs w:val="18"/>
        </w:rPr>
        <w:t>发布时，有资格使用依据免费许可升级到</w:t>
      </w:r>
      <w:r w:rsidRPr="003C5C2A">
        <w:rPr>
          <w:rFonts w:eastAsiaTheme="majorEastAsia" w:cs="Tahoma"/>
          <w:color w:val="000000"/>
          <w:szCs w:val="18"/>
        </w:rPr>
        <w:t xml:space="preserve"> SharePoint Server 2013 </w:t>
      </w:r>
      <w:r w:rsidRPr="003C5C2A">
        <w:rPr>
          <w:rFonts w:eastAsiaTheme="majorEastAsia" w:cs="Tahoma"/>
          <w:color w:val="000000"/>
          <w:szCs w:val="18"/>
        </w:rPr>
        <w:t>软件并使用该软件，来取代相应的</w:t>
      </w:r>
      <w:r w:rsidRPr="003C5C2A">
        <w:rPr>
          <w:rFonts w:eastAsiaTheme="majorEastAsia" w:cs="Tahoma"/>
          <w:color w:val="000000"/>
          <w:szCs w:val="18"/>
        </w:rPr>
        <w:t xml:space="preserve"> 2010 </w:t>
      </w:r>
      <w:r w:rsidRPr="003C5C2A">
        <w:rPr>
          <w:rFonts w:eastAsiaTheme="majorEastAsia" w:cs="Tahoma"/>
          <w:color w:val="000000"/>
          <w:szCs w:val="18"/>
        </w:rPr>
        <w:t>版本软件授权副本。</w:t>
      </w:r>
    </w:p>
    <w:p w14:paraId="7B8912C5" w14:textId="77777777" w:rsidR="002F7FB8" w:rsidRPr="003C5C2A" w:rsidRDefault="002F7FB8" w:rsidP="00346F4B">
      <w:pPr>
        <w:numPr>
          <w:ilvl w:val="0"/>
          <w:numId w:val="101"/>
        </w:numPr>
        <w:spacing w:after="60"/>
        <w:ind w:left="1440"/>
        <w:rPr>
          <w:rFonts w:eastAsiaTheme="majorEastAsia" w:cs="Tahoma"/>
          <w:lang w:eastAsia="zh-CN"/>
        </w:rPr>
      </w:pPr>
      <w:r w:rsidRPr="003C5C2A">
        <w:rPr>
          <w:rFonts w:eastAsiaTheme="majorEastAsia" w:cs="Tahoma"/>
          <w:color w:val="000000"/>
          <w:szCs w:val="18"/>
          <w:u w:val="single"/>
          <w:lang w:eastAsia="zh-CN"/>
        </w:rPr>
        <w:t>使用权利</w:t>
      </w:r>
      <w:r w:rsidRPr="003C5C2A">
        <w:rPr>
          <w:rFonts w:eastAsiaTheme="majorEastAsia"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54A201C2" w14:textId="77777777" w:rsidR="002F7FB8" w:rsidRPr="003C5C2A" w:rsidRDefault="002F7FB8" w:rsidP="007B699C">
      <w:pPr>
        <w:numPr>
          <w:ilvl w:val="0"/>
          <w:numId w:val="8"/>
        </w:numPr>
        <w:spacing w:after="60"/>
        <w:ind w:left="1440"/>
        <w:rPr>
          <w:rFonts w:eastAsiaTheme="majorEastAsia" w:cs="Tahoma"/>
          <w:lang w:eastAsia="zh-CN"/>
        </w:rPr>
      </w:pPr>
      <w:r w:rsidRPr="003C5C2A">
        <w:rPr>
          <w:rFonts w:eastAsiaTheme="majorEastAsia" w:cs="Tahoma"/>
          <w:color w:val="000000"/>
          <w:szCs w:val="18"/>
          <w:u w:val="single"/>
          <w:lang w:eastAsia="zh-CN"/>
        </w:rPr>
        <w:t>许可及软件保障</w:t>
      </w:r>
      <w:r w:rsidRPr="003C5C2A">
        <w:rPr>
          <w:rFonts w:eastAsiaTheme="majorEastAsia"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662A426C" w14:textId="77777777" w:rsidR="002F7FB8" w:rsidRPr="003C5C2A" w:rsidRDefault="002F7FB8" w:rsidP="00346F4B">
      <w:pPr>
        <w:numPr>
          <w:ilvl w:val="0"/>
          <w:numId w:val="102"/>
        </w:numPr>
        <w:spacing w:after="60"/>
        <w:ind w:left="1440"/>
        <w:rPr>
          <w:rFonts w:eastAsiaTheme="majorEastAsia" w:cs="Tahoma"/>
        </w:rPr>
      </w:pPr>
      <w:r w:rsidRPr="003C5C2A">
        <w:rPr>
          <w:rFonts w:eastAsiaTheme="majorEastAsia" w:cs="Tahoma"/>
          <w:color w:val="000000"/>
          <w:szCs w:val="18"/>
          <w:u w:val="single"/>
        </w:rPr>
        <w:t>校正</w:t>
      </w:r>
      <w:r w:rsidRPr="00712579">
        <w:rPr>
          <w:rFonts w:eastAsiaTheme="majorEastAsia" w:cs="Tahoma"/>
          <w:bCs/>
          <w:color w:val="000000"/>
          <w:szCs w:val="18"/>
        </w:rPr>
        <w:t>。</w:t>
      </w:r>
      <w:r w:rsidRPr="003C5C2A">
        <w:rPr>
          <w:rFonts w:eastAsiaTheme="majorEastAsia" w:cs="Tahoma"/>
          <w:color w:val="000000"/>
          <w:szCs w:val="18"/>
        </w:rPr>
        <w:t>对于有资格获得上述免费许可和权利的企业协议客户，作为客户的年度校正过程一部分获得的</w:t>
      </w:r>
      <w:r w:rsidRPr="003C5C2A">
        <w:rPr>
          <w:rFonts w:eastAsiaTheme="majorEastAsia" w:cs="Tahoma"/>
          <w:color w:val="000000"/>
          <w:szCs w:val="18"/>
        </w:rPr>
        <w:t xml:space="preserve"> SharePoint Server 2010 for Internet Sites Enterprise</w:t>
      </w:r>
      <w:r w:rsidRPr="003C5C2A">
        <w:rPr>
          <w:rFonts w:eastAsiaTheme="majorEastAsia" w:cs="Tahoma"/>
          <w:color w:val="000000"/>
          <w:szCs w:val="18"/>
        </w:rPr>
        <w:t>、</w:t>
      </w:r>
      <w:r w:rsidRPr="003C5C2A">
        <w:rPr>
          <w:rFonts w:eastAsiaTheme="majorEastAsia" w:cs="Tahoma"/>
          <w:color w:val="000000"/>
          <w:szCs w:val="18"/>
        </w:rPr>
        <w:t xml:space="preserve">SharePoint Server 2010 for Internet Sites Standard </w:t>
      </w:r>
      <w:r w:rsidRPr="003C5C2A">
        <w:rPr>
          <w:rFonts w:eastAsiaTheme="majorEastAsia" w:cs="Tahoma"/>
          <w:color w:val="000000"/>
          <w:szCs w:val="20"/>
        </w:rPr>
        <w:t>和</w:t>
      </w:r>
      <w:r w:rsidRPr="003C5C2A">
        <w:rPr>
          <w:rFonts w:eastAsiaTheme="majorEastAsia" w:cs="Tahoma"/>
          <w:color w:val="000000"/>
          <w:szCs w:val="20"/>
        </w:rPr>
        <w:t xml:space="preserve"> FAST Search Server 2010 for SharePoint Server </w:t>
      </w:r>
      <w:r w:rsidRPr="003C5C2A">
        <w:rPr>
          <w:rFonts w:eastAsiaTheme="majorEastAsia" w:cs="Tahoma"/>
          <w:color w:val="000000"/>
          <w:szCs w:val="18"/>
        </w:rPr>
        <w:t>许可也是合格许可。</w:t>
      </w:r>
    </w:p>
    <w:p w14:paraId="7E4305FE" w14:textId="77777777" w:rsidR="002F7FB8" w:rsidRPr="003C5C2A" w:rsidRDefault="002F7FB8" w:rsidP="00346F4B">
      <w:pPr>
        <w:numPr>
          <w:ilvl w:val="0"/>
          <w:numId w:val="102"/>
        </w:numPr>
        <w:spacing w:after="60"/>
        <w:ind w:left="1440"/>
        <w:rPr>
          <w:rFonts w:eastAsiaTheme="majorEastAsia" w:cs="Tahoma"/>
          <w:lang w:eastAsia="zh-CN"/>
        </w:rPr>
      </w:pPr>
      <w:r w:rsidRPr="003C5C2A">
        <w:rPr>
          <w:rFonts w:eastAsiaTheme="majorEastAsia" w:cs="Tahoma"/>
          <w:color w:val="000000"/>
          <w:szCs w:val="18"/>
          <w:u w:val="single"/>
          <w:lang w:eastAsia="zh-CN"/>
        </w:rPr>
        <w:t>订购协议</w:t>
      </w:r>
      <w:r w:rsidRPr="00712579">
        <w:rPr>
          <w:rFonts w:eastAsiaTheme="majorEastAsia" w:cs="Tahoma"/>
          <w:color w:val="000000"/>
          <w:szCs w:val="18"/>
          <w:lang w:eastAsia="zh-CN"/>
        </w:rPr>
        <w:t>。</w:t>
      </w:r>
      <w:r w:rsidRPr="003C5C2A">
        <w:rPr>
          <w:rFonts w:eastAsiaTheme="majorEastAsia" w:cs="Tahoma"/>
          <w:color w:val="000000"/>
          <w:szCs w:val="18"/>
          <w:lang w:eastAsia="zh-CN"/>
        </w:rPr>
        <w:t>对于企业订购、</w:t>
      </w:r>
      <w:r w:rsidRPr="003C5C2A">
        <w:rPr>
          <w:rFonts w:eastAsiaTheme="majorEastAsia" w:cs="Tahoma"/>
          <w:szCs w:val="18"/>
          <w:lang w:eastAsia="zh-CN"/>
        </w:rPr>
        <w:t>开放式价值订购、大专院校和中小学校协议、教育解决方案许可登记表、开放式价值订购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教育解决方案，在相同条件基础上临时授予同样的权利，</w:t>
      </w:r>
      <w:r w:rsidRPr="003C5C2A">
        <w:rPr>
          <w:rFonts w:eastAsiaTheme="majorEastAsia"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6C49DC87" w14:textId="77777777" w:rsidR="002F7FB8" w:rsidRPr="003C5C2A" w:rsidRDefault="002F7FB8" w:rsidP="00346F4B">
      <w:pPr>
        <w:numPr>
          <w:ilvl w:val="0"/>
          <w:numId w:val="103"/>
        </w:numPr>
        <w:spacing w:after="60"/>
        <w:ind w:left="1440"/>
        <w:rPr>
          <w:rFonts w:eastAsiaTheme="majorEastAsia" w:cs="Tahoma"/>
          <w:lang w:eastAsia="zh-CN"/>
        </w:rPr>
      </w:pPr>
      <w:r w:rsidRPr="003C5C2A">
        <w:rPr>
          <w:rFonts w:eastAsiaTheme="majorEastAsia" w:cs="Tahoma"/>
          <w:szCs w:val="18"/>
          <w:u w:val="single"/>
          <w:lang w:eastAsia="zh-CN"/>
        </w:rPr>
        <w:t>大专院校和中小学校协议过渡</w:t>
      </w:r>
      <w:r w:rsidRPr="00712579">
        <w:rPr>
          <w:rFonts w:eastAsiaTheme="majorEastAsia" w:cs="Tahoma"/>
          <w:szCs w:val="18"/>
          <w:lang w:eastAsia="zh-CN"/>
        </w:rPr>
        <w:t>。</w:t>
      </w:r>
      <w:r w:rsidRPr="003C5C2A">
        <w:rPr>
          <w:rFonts w:eastAsiaTheme="majorEastAsia" w:cs="Tahoma"/>
          <w:szCs w:val="18"/>
          <w:lang w:eastAsia="zh-CN"/>
        </w:rPr>
        <w:t>对于从大专院校和中小学校协议中期过渡到教育解决方案许可登记表或开放式价值订购</w:t>
      </w:r>
      <w:r w:rsidRPr="003C5C2A">
        <w:rPr>
          <w:rFonts w:eastAsiaTheme="majorEastAsia" w:cs="Tahoma"/>
          <w:szCs w:val="18"/>
          <w:lang w:eastAsia="zh-CN"/>
        </w:rPr>
        <w:t xml:space="preserve"> – </w:t>
      </w:r>
      <w:r w:rsidRPr="003C5C2A">
        <w:rPr>
          <w:rFonts w:eastAsiaTheme="majorEastAsia" w:cs="Tahoma"/>
          <w:szCs w:val="18"/>
          <w:lang w:eastAsia="zh-CN"/>
        </w:rPr>
        <w:t>教育解决方案协议，同时保持连续订购的客户：</w:t>
      </w:r>
    </w:p>
    <w:p w14:paraId="689E1F9A" w14:textId="77777777" w:rsidR="002F7FB8" w:rsidRPr="00712579" w:rsidRDefault="002F7FB8" w:rsidP="00346F4B">
      <w:pPr>
        <w:pStyle w:val="ListParagraph"/>
        <w:numPr>
          <w:ilvl w:val="0"/>
          <w:numId w:val="87"/>
        </w:numPr>
        <w:spacing w:after="60"/>
        <w:ind w:left="1800"/>
        <w:rPr>
          <w:rFonts w:ascii="Tahoma" w:eastAsiaTheme="majorEastAsia" w:hAnsi="Tahoma" w:cs="Tahoma"/>
          <w:sz w:val="18"/>
          <w:szCs w:val="18"/>
          <w:lang w:eastAsia="zh-CN"/>
        </w:rPr>
      </w:pPr>
      <w:r w:rsidRPr="00712579">
        <w:rPr>
          <w:rFonts w:ascii="Tahoma" w:eastAsiaTheme="majorEastAsia" w:hAnsi="Tahoma" w:cs="Tahoma"/>
          <w:sz w:val="18"/>
          <w:szCs w:val="18"/>
          <w:lang w:eastAsia="zh-CN"/>
        </w:rPr>
        <w:t>在相同条件下临时授予同样的权利，直至教育解决方案许可登记表或开放式价值订购</w:t>
      </w:r>
      <w:r w:rsidRPr="00712579">
        <w:rPr>
          <w:rFonts w:ascii="Tahoma" w:eastAsiaTheme="majorEastAsia" w:hAnsi="Tahoma" w:cs="Tahoma"/>
          <w:sz w:val="18"/>
          <w:szCs w:val="18"/>
          <w:lang w:eastAsia="zh-CN"/>
        </w:rPr>
        <w:t xml:space="preserve"> – </w:t>
      </w:r>
      <w:r w:rsidRPr="00712579">
        <w:rPr>
          <w:rFonts w:ascii="Tahoma" w:eastAsiaTheme="majorEastAsia" w:hAnsi="Tahoma" w:cs="Tahoma"/>
          <w:sz w:val="18"/>
          <w:szCs w:val="18"/>
          <w:lang w:eastAsia="zh-CN"/>
        </w:rPr>
        <w:t>教育解决方案协议结束为止。</w:t>
      </w:r>
    </w:p>
    <w:p w14:paraId="152F3AD4" w14:textId="77777777" w:rsidR="002512D3" w:rsidRPr="00712579" w:rsidRDefault="002F7FB8" w:rsidP="00346F4B">
      <w:pPr>
        <w:pStyle w:val="ListParagraph"/>
        <w:numPr>
          <w:ilvl w:val="0"/>
          <w:numId w:val="87"/>
        </w:numPr>
        <w:spacing w:after="60"/>
        <w:ind w:left="1800"/>
        <w:rPr>
          <w:rFonts w:ascii="Tahoma" w:eastAsiaTheme="majorEastAsia" w:hAnsi="Tahoma" w:cs="Tahoma"/>
          <w:sz w:val="18"/>
          <w:szCs w:val="18"/>
          <w:lang w:eastAsia="zh-CN"/>
        </w:rPr>
      </w:pPr>
      <w:r w:rsidRPr="00712579">
        <w:rPr>
          <w:rFonts w:ascii="Tahoma" w:eastAsiaTheme="majorEastAsia" w:hAnsi="Tahoma" w:cs="Tahoma"/>
          <w:sz w:val="18"/>
          <w:szCs w:val="18"/>
          <w:lang w:eastAsia="zh-CN"/>
        </w:rPr>
        <w:t>这些权利只有在客户行使买断权时才会成为永久权利，并继续受客户许可协议的所有条款和条件约束。</w:t>
      </w:r>
    </w:p>
    <w:p w14:paraId="4FF08F5C" w14:textId="77777777" w:rsidR="0004051B" w:rsidRPr="003C5C2A" w:rsidRDefault="0004051B" w:rsidP="0004051B">
      <w:pPr>
        <w:ind w:left="720"/>
        <w:rPr>
          <w:rFonts w:eastAsiaTheme="majorEastAsia" w:cs="Tahoma"/>
          <w:lang w:eastAsia="zh-CN"/>
        </w:rPr>
      </w:pPr>
    </w:p>
    <w:p w14:paraId="5AB8AD0A" w14:textId="77777777" w:rsidR="002F7FB8" w:rsidRPr="003C5C2A" w:rsidRDefault="002F7FB8" w:rsidP="007B699C">
      <w:pPr>
        <w:spacing w:after="60"/>
        <w:ind w:left="720"/>
        <w:rPr>
          <w:rFonts w:eastAsiaTheme="majorEastAsia" w:cs="Tahoma"/>
        </w:rPr>
      </w:pPr>
      <w:r w:rsidRPr="003C5C2A">
        <w:rPr>
          <w:rFonts w:eastAsiaTheme="majorEastAsia" w:cs="Tahoma"/>
          <w:b/>
          <w:color w:val="000000"/>
          <w:szCs w:val="18"/>
        </w:rPr>
        <w:t xml:space="preserve">SharePoint Server 2013 </w:t>
      </w:r>
      <w:r w:rsidRPr="003C5C2A">
        <w:rPr>
          <w:rFonts w:eastAsiaTheme="majorEastAsia" w:cs="Tahoma"/>
          <w:b/>
          <w:color w:val="000000"/>
          <w:szCs w:val="18"/>
        </w:rPr>
        <w:t>的例外降级权利</w:t>
      </w:r>
    </w:p>
    <w:p w14:paraId="79D332B2" w14:textId="77777777" w:rsidR="002F7FB8" w:rsidRPr="003C5C2A" w:rsidRDefault="002F7FB8" w:rsidP="002F7FB8">
      <w:pPr>
        <w:ind w:left="720"/>
        <w:rPr>
          <w:rFonts w:eastAsiaTheme="majorEastAsia" w:cs="Tahoma"/>
        </w:rPr>
      </w:pPr>
      <w:r w:rsidRPr="003C5C2A">
        <w:rPr>
          <w:rFonts w:eastAsiaTheme="majorEastAsia" w:cs="Tahoma"/>
          <w:szCs w:val="18"/>
        </w:rPr>
        <w:t>获得</w:t>
      </w:r>
      <w:r w:rsidRPr="003C5C2A">
        <w:rPr>
          <w:rFonts w:eastAsiaTheme="majorEastAsia" w:cs="Tahoma"/>
          <w:szCs w:val="18"/>
        </w:rPr>
        <w:t xml:space="preserve"> SharePoint Server 2013 </w:t>
      </w:r>
      <w:r w:rsidRPr="003C5C2A">
        <w:rPr>
          <w:rFonts w:eastAsiaTheme="majorEastAsia" w:cs="Tahoma"/>
          <w:szCs w:val="18"/>
        </w:rPr>
        <w:t>的许可的客户可按如下规定访问和使用下表所列的任何产品，取代</w:t>
      </w:r>
      <w:r w:rsidRPr="003C5C2A">
        <w:rPr>
          <w:rFonts w:eastAsiaTheme="majorEastAsia" w:cs="Tahoma"/>
          <w:szCs w:val="18"/>
        </w:rPr>
        <w:t xml:space="preserve"> SharePoint Server 2013</w:t>
      </w:r>
      <w:r w:rsidRPr="003C5C2A">
        <w:rPr>
          <w:rFonts w:eastAsiaTheme="majorEastAsia" w:cs="Tahoma"/>
          <w:szCs w:val="18"/>
        </w:rPr>
        <w:t>：</w:t>
      </w:r>
    </w:p>
    <w:p w14:paraId="364CBD3E" w14:textId="77777777" w:rsidR="002F7FB8" w:rsidRPr="00383ABD" w:rsidRDefault="002F7FB8" w:rsidP="002F7FB8">
      <w:pPr>
        <w:ind w:left="810"/>
        <w:rPr>
          <w:rFonts w:eastAsiaTheme="majorEastAsia"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C5C2A" w14:paraId="74D8227A"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904C0A0" w14:textId="77777777" w:rsidR="00BD1A6A" w:rsidRPr="003C5C2A" w:rsidRDefault="00BD1A6A" w:rsidP="007E466C">
            <w:pPr>
              <w:spacing w:before="60" w:after="60"/>
              <w:ind w:left="162"/>
              <w:rPr>
                <w:rFonts w:eastAsiaTheme="majorEastAsia" w:cs="Tahoma"/>
                <w:b/>
                <w:bCs/>
                <w:color w:val="000000"/>
                <w:szCs w:val="18"/>
              </w:rPr>
            </w:pPr>
            <w:r w:rsidRPr="003C5C2A">
              <w:rPr>
                <w:rFonts w:eastAsiaTheme="majorEastAsia" w:cs="Tahoma"/>
                <w:b/>
                <w:bCs/>
                <w:color w:val="000000"/>
                <w:szCs w:val="18"/>
              </w:rPr>
              <w:t xml:space="preserve">SharePoint Server 2013 </w:t>
            </w:r>
            <w:r w:rsidRPr="003C5C2A">
              <w:rPr>
                <w:rFonts w:eastAsiaTheme="majorEastAsia"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065E9072" w14:textId="77777777" w:rsidR="00BD1A6A" w:rsidRPr="003C5C2A" w:rsidRDefault="00BD1A6A" w:rsidP="007E466C">
            <w:pPr>
              <w:spacing w:before="60" w:after="60"/>
              <w:ind w:left="180"/>
              <w:rPr>
                <w:rFonts w:eastAsiaTheme="majorEastAsia" w:cs="Tahoma"/>
                <w:b/>
                <w:bCs/>
                <w:color w:val="000000"/>
                <w:szCs w:val="18"/>
              </w:rPr>
            </w:pPr>
            <w:r w:rsidRPr="003C5C2A">
              <w:rPr>
                <w:rFonts w:eastAsiaTheme="majorEastAsia" w:cs="Tahoma"/>
                <w:b/>
                <w:bCs/>
                <w:color w:val="000000"/>
                <w:szCs w:val="18"/>
              </w:rPr>
              <w:t>降级至</w:t>
            </w:r>
          </w:p>
        </w:tc>
      </w:tr>
      <w:tr w:rsidR="00BD1A6A" w:rsidRPr="003C5C2A" w14:paraId="123CDFDB"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2AFA3F3" w14:textId="77777777" w:rsidR="00BD1A6A" w:rsidRPr="003C5C2A" w:rsidRDefault="00BD1A6A" w:rsidP="00722522">
            <w:pPr>
              <w:ind w:left="162"/>
              <w:rPr>
                <w:rFonts w:eastAsiaTheme="majorEastAsia" w:cs="Tahoma"/>
                <w:color w:val="000000"/>
                <w:szCs w:val="18"/>
              </w:rPr>
            </w:pPr>
            <w:r w:rsidRPr="003C5C2A">
              <w:rPr>
                <w:rFonts w:eastAsiaTheme="majorEastAsia" w:cs="Tahoma"/>
                <w:color w:val="000000"/>
                <w:szCs w:val="18"/>
              </w:rPr>
              <w:t xml:space="preserve">SharePoint Server 2013 </w:t>
            </w:r>
            <w:r w:rsidRPr="003C5C2A">
              <w:rPr>
                <w:rFonts w:eastAsiaTheme="majorEastAsia" w:cs="Tahoma"/>
                <w:color w:val="000000"/>
                <w:szCs w:val="18"/>
              </w:rPr>
              <w:t>许可</w:t>
            </w:r>
          </w:p>
        </w:tc>
        <w:tc>
          <w:tcPr>
            <w:tcW w:w="4296" w:type="dxa"/>
            <w:tcBorders>
              <w:top w:val="nil"/>
              <w:left w:val="nil"/>
              <w:bottom w:val="single" w:sz="8" w:space="0" w:color="000000"/>
              <w:right w:val="single" w:sz="8" w:space="0" w:color="000000"/>
            </w:tcBorders>
          </w:tcPr>
          <w:p w14:paraId="47315E0B" w14:textId="77777777" w:rsidR="00BD1A6A" w:rsidRPr="003C5C2A" w:rsidRDefault="00BD1A6A" w:rsidP="00F249BF">
            <w:pPr>
              <w:ind w:left="162" w:right="180"/>
              <w:rPr>
                <w:rFonts w:eastAsiaTheme="majorEastAsia" w:cs="Tahoma"/>
              </w:rPr>
            </w:pPr>
            <w:r w:rsidRPr="003C5C2A">
              <w:rPr>
                <w:rFonts w:eastAsiaTheme="majorEastAsia" w:cs="Tahoma"/>
                <w:color w:val="000000"/>
                <w:szCs w:val="18"/>
              </w:rPr>
              <w:t>SharePoint Server 2010</w:t>
            </w:r>
            <w:r w:rsidRPr="003C5C2A">
              <w:rPr>
                <w:rFonts w:eastAsiaTheme="majorEastAsia" w:cs="Tahoma"/>
                <w:color w:val="000000"/>
                <w:szCs w:val="18"/>
              </w:rPr>
              <w:t>，</w:t>
            </w:r>
            <w:r w:rsidRPr="003C5C2A">
              <w:rPr>
                <w:rFonts w:eastAsiaTheme="majorEastAsia" w:cs="Tahoma"/>
                <w:b/>
                <w:color w:val="000000"/>
                <w:szCs w:val="18"/>
              </w:rPr>
              <w:t>或</w:t>
            </w:r>
          </w:p>
          <w:p w14:paraId="4BF1B1C0" w14:textId="77777777" w:rsidR="00BD1A6A" w:rsidRPr="003C5C2A" w:rsidRDefault="00BD1A6A" w:rsidP="002C3AB1">
            <w:pPr>
              <w:ind w:left="162" w:right="180"/>
              <w:rPr>
                <w:rFonts w:eastAsiaTheme="majorEastAsia" w:cs="Tahoma"/>
                <w:color w:val="000000"/>
                <w:szCs w:val="18"/>
              </w:rPr>
            </w:pPr>
            <w:r w:rsidRPr="003C5C2A">
              <w:rPr>
                <w:rFonts w:eastAsiaTheme="majorEastAsia" w:cs="Tahoma"/>
                <w:color w:val="000000"/>
                <w:szCs w:val="18"/>
              </w:rPr>
              <w:t xml:space="preserve">FAST Search Server 2010 for SharePoint Server </w:t>
            </w:r>
          </w:p>
        </w:tc>
      </w:tr>
    </w:tbl>
    <w:p w14:paraId="44648483" w14:textId="77777777" w:rsidR="002F7FB8" w:rsidRPr="003C5C2A" w:rsidRDefault="000E5343" w:rsidP="002F7FB8">
      <w:pPr>
        <w:ind w:left="810"/>
        <w:rPr>
          <w:rFonts w:eastAsiaTheme="majorEastAsia" w:cs="Tahoma"/>
        </w:rPr>
      </w:pPr>
      <w:r>
        <w:rPr>
          <w:rFonts w:eastAsiaTheme="majorEastAsia" w:cs="Tahoma"/>
          <w:color w:val="000000"/>
          <w:szCs w:val="18"/>
        </w:rPr>
        <w:t xml:space="preserve"> </w:t>
      </w:r>
    </w:p>
    <w:p w14:paraId="5F3C7905" w14:textId="77777777" w:rsidR="002F7FB8" w:rsidRPr="003C5C2A" w:rsidRDefault="002F7FB8" w:rsidP="002F7FB8">
      <w:pPr>
        <w:ind w:left="720"/>
        <w:rPr>
          <w:rFonts w:eastAsiaTheme="majorEastAsia" w:cs="Tahoma"/>
        </w:rPr>
      </w:pPr>
      <w:r w:rsidRPr="003C5C2A">
        <w:rPr>
          <w:rFonts w:eastAsiaTheme="majorEastAsia" w:cs="Tahoma"/>
          <w:color w:val="000000"/>
          <w:szCs w:val="18"/>
        </w:rPr>
        <w:t>客户按此优惠访问和使用</w:t>
      </w:r>
      <w:r w:rsidRPr="003C5C2A">
        <w:rPr>
          <w:rFonts w:eastAsiaTheme="majorEastAsia" w:cs="Tahoma"/>
          <w:color w:val="000000"/>
          <w:szCs w:val="18"/>
        </w:rPr>
        <w:t xml:space="preserve"> SharePoint Server 2010 </w:t>
      </w:r>
      <w:r w:rsidRPr="003C5C2A">
        <w:rPr>
          <w:rFonts w:eastAsiaTheme="majorEastAsia" w:cs="Tahoma"/>
          <w:color w:val="000000"/>
          <w:szCs w:val="18"/>
        </w:rPr>
        <w:t>或</w:t>
      </w:r>
      <w:r w:rsidRPr="003C5C2A">
        <w:rPr>
          <w:rFonts w:eastAsiaTheme="majorEastAsia" w:cs="Tahoma"/>
          <w:color w:val="000000"/>
          <w:szCs w:val="18"/>
        </w:rPr>
        <w:t xml:space="preserve"> FAST Search Server 2010 for SharePoint Server </w:t>
      </w:r>
      <w:r w:rsidRPr="003C5C2A">
        <w:rPr>
          <w:rFonts w:eastAsiaTheme="majorEastAsia" w:cs="Tahoma"/>
          <w:color w:val="000000"/>
          <w:szCs w:val="18"/>
        </w:rPr>
        <w:t>副本以取代</w:t>
      </w:r>
      <w:r w:rsidRPr="003C5C2A">
        <w:rPr>
          <w:rFonts w:eastAsiaTheme="majorEastAsia" w:cs="Tahoma"/>
          <w:color w:val="000000"/>
          <w:szCs w:val="18"/>
        </w:rPr>
        <w:t xml:space="preserve"> SharePoint Server 2013 </w:t>
      </w:r>
      <w:r w:rsidRPr="003C5C2A">
        <w:rPr>
          <w:rFonts w:eastAsiaTheme="majorEastAsia" w:cs="Tahoma"/>
          <w:color w:val="000000"/>
          <w:szCs w:val="18"/>
        </w:rPr>
        <w:t>许可副本的权利，受客户批量许可协议的条款和条件、</w:t>
      </w:r>
      <w:r w:rsidRPr="003C5C2A">
        <w:rPr>
          <w:rFonts w:eastAsiaTheme="majorEastAsia" w:cs="Tahoma"/>
          <w:color w:val="000000"/>
          <w:szCs w:val="18"/>
        </w:rPr>
        <w:t xml:space="preserve">SharePoint Server 2013 </w:t>
      </w:r>
      <w:r w:rsidRPr="003C5C2A">
        <w:rPr>
          <w:rFonts w:eastAsiaTheme="majorEastAsia" w:cs="Tahoma"/>
          <w:color w:val="000000"/>
          <w:szCs w:val="18"/>
        </w:rPr>
        <w:t>产品使用权利以及本文档条款的约束。该权利在</w:t>
      </w:r>
      <w:r w:rsidRPr="003C5C2A">
        <w:rPr>
          <w:rFonts w:eastAsiaTheme="majorEastAsia" w:cs="Tahoma"/>
          <w:color w:val="000000"/>
          <w:szCs w:val="18"/>
        </w:rPr>
        <w:t xml:space="preserve"> SharePoint Server </w:t>
      </w:r>
      <w:r w:rsidRPr="003C5C2A">
        <w:rPr>
          <w:rFonts w:eastAsiaTheme="majorEastAsia" w:cs="Tahoma"/>
          <w:color w:val="000000"/>
          <w:szCs w:val="18"/>
        </w:rPr>
        <w:t>许可期满或终止时期满。</w:t>
      </w:r>
    </w:p>
    <w:p w14:paraId="2DFB9015" w14:textId="77777777" w:rsidR="002F7FB8" w:rsidRPr="003C5C2A" w:rsidRDefault="002F7FB8" w:rsidP="002F7FB8">
      <w:pPr>
        <w:ind w:left="720"/>
        <w:rPr>
          <w:rFonts w:eastAsiaTheme="majorEastAsia" w:cs="Tahoma"/>
        </w:rPr>
      </w:pPr>
    </w:p>
    <w:p w14:paraId="26D3323F" w14:textId="77777777" w:rsidR="002F7FB8" w:rsidRPr="003C5C2A" w:rsidRDefault="002F7FB8" w:rsidP="00031ABF">
      <w:pPr>
        <w:spacing w:after="60"/>
        <w:ind w:left="720"/>
        <w:rPr>
          <w:rFonts w:eastAsiaTheme="majorEastAsia" w:cs="Tahoma"/>
        </w:rPr>
      </w:pPr>
      <w:r w:rsidRPr="003C5C2A">
        <w:rPr>
          <w:rFonts w:eastAsiaTheme="majorEastAsia" w:cs="Tahoma"/>
          <w:b/>
          <w:color w:val="000000"/>
          <w:szCs w:val="18"/>
        </w:rPr>
        <w:t xml:space="preserve">SharePoint Server </w:t>
      </w:r>
      <w:bookmarkStart w:id="1437" w:name="Srv_65SharepointSvr10IntSites"/>
      <w:bookmarkStart w:id="1438" w:name="_Toc336338336"/>
      <w:bookmarkStart w:id="1439" w:name="Srv_66SharepointSvr10IntSites"/>
      <w:bookmarkStart w:id="1440" w:name="Srv_63SharepointSvr07IntSites"/>
      <w:bookmarkStart w:id="1441" w:name="Srv_64SharepointSvr07IntSites"/>
      <w:r w:rsidRPr="003C5C2A">
        <w:rPr>
          <w:rFonts w:eastAsiaTheme="majorEastAsia" w:cs="Tahoma"/>
          <w:b/>
          <w:color w:val="000000"/>
          <w:szCs w:val="18"/>
        </w:rPr>
        <w:t>for Internet Sites Enterprise</w:t>
      </w:r>
      <w:bookmarkEnd w:id="1437"/>
      <w:bookmarkEnd w:id="1438"/>
      <w:r w:rsidRPr="003C5C2A">
        <w:rPr>
          <w:rFonts w:eastAsiaTheme="majorEastAsia" w:cs="Tahoma"/>
          <w:b/>
          <w:color w:val="000000"/>
          <w:szCs w:val="18"/>
        </w:rPr>
        <w:t xml:space="preserve"> </w:t>
      </w:r>
      <w:r w:rsidRPr="003C5C2A">
        <w:rPr>
          <w:rFonts w:eastAsiaTheme="majorEastAsia" w:cs="Tahoma"/>
          <w:b/>
          <w:color w:val="000000"/>
          <w:szCs w:val="18"/>
        </w:rPr>
        <w:t>客户的软件保障自托管应用程序权利的扩展。</w:t>
      </w:r>
      <w:bookmarkEnd w:id="1439"/>
      <w:bookmarkEnd w:id="1440"/>
    </w:p>
    <w:bookmarkEnd w:id="1441"/>
    <w:p w14:paraId="0F3B72B5" w14:textId="77777777" w:rsidR="002F7FB8" w:rsidRPr="003C5C2A" w:rsidRDefault="002F7FB8" w:rsidP="002F7FB8">
      <w:pPr>
        <w:ind w:left="720"/>
        <w:rPr>
          <w:rFonts w:eastAsiaTheme="majorEastAsia" w:cs="Tahoma"/>
        </w:rPr>
      </w:pPr>
      <w:r w:rsidRPr="003C5C2A">
        <w:rPr>
          <w:rFonts w:eastAsiaTheme="majorEastAsia" w:cs="Tahoma"/>
          <w:color w:val="000000"/>
          <w:szCs w:val="18"/>
        </w:rPr>
        <w:lastRenderedPageBreak/>
        <w:t>通过以上概述方式授予</w:t>
      </w:r>
      <w:r w:rsidRPr="003C5C2A">
        <w:rPr>
          <w:rFonts w:eastAsiaTheme="majorEastAsia" w:cs="Tahoma"/>
          <w:color w:val="000000"/>
          <w:szCs w:val="18"/>
        </w:rPr>
        <w:t xml:space="preserve"> SharePoint Server 2013 </w:t>
      </w:r>
      <w:r w:rsidRPr="003C5C2A">
        <w:rPr>
          <w:rFonts w:eastAsiaTheme="majorEastAsia" w:cs="Tahoma"/>
          <w:color w:val="000000"/>
          <w:szCs w:val="18"/>
        </w:rPr>
        <w:t>许可的</w:t>
      </w:r>
      <w:r w:rsidRPr="003C5C2A">
        <w:rPr>
          <w:rFonts w:eastAsiaTheme="majorEastAsia" w:cs="Tahoma"/>
          <w:color w:val="000000"/>
          <w:szCs w:val="18"/>
        </w:rPr>
        <w:t xml:space="preserve"> SharePoint Server 2010 for Internet Sites Enterprise </w:t>
      </w:r>
      <w:r w:rsidRPr="003C5C2A">
        <w:rPr>
          <w:rFonts w:eastAsiaTheme="majorEastAsia" w:cs="Tahoma"/>
          <w:color w:val="000000"/>
          <w:szCs w:val="18"/>
        </w:rPr>
        <w:t>客户可以升级到</w:t>
      </w:r>
      <w:r w:rsidRPr="003C5C2A">
        <w:rPr>
          <w:rFonts w:eastAsiaTheme="majorEastAsia" w:cs="Tahoma"/>
          <w:color w:val="000000"/>
          <w:szCs w:val="18"/>
        </w:rPr>
        <w:t xml:space="preserve"> SharePoint Server 2013</w:t>
      </w:r>
      <w:r w:rsidRPr="003C5C2A">
        <w:rPr>
          <w:rFonts w:eastAsiaTheme="majorEastAsia" w:cs="Tahoma"/>
          <w:color w:val="000000"/>
          <w:szCs w:val="18"/>
        </w:rPr>
        <w:t>（按照以上授权方式的规定），并根据</w:t>
      </w:r>
      <w:r w:rsidRPr="003C5C2A">
        <w:rPr>
          <w:rFonts w:eastAsiaTheme="majorEastAsia" w:cs="Tahoma"/>
          <w:color w:val="000000"/>
          <w:szCs w:val="18"/>
        </w:rPr>
        <w:t xml:space="preserve"> SharePoint Server 2013 </w:t>
      </w:r>
      <w:r w:rsidRPr="003C5C2A">
        <w:rPr>
          <w:rFonts w:eastAsiaTheme="majorEastAsia" w:cs="Tahoma"/>
          <w:color w:val="000000"/>
          <w:szCs w:val="18"/>
        </w:rPr>
        <w:t>产品使用权利以及</w:t>
      </w:r>
      <w:r w:rsidRPr="003B5866">
        <w:rPr>
          <w:rFonts w:ascii="SimSun" w:eastAsia="SimSun" w:hAnsi="SimSun" w:cs="Tahoma"/>
          <w:color w:val="000000"/>
          <w:szCs w:val="18"/>
        </w:rPr>
        <w:t>“</w:t>
      </w:r>
      <w:r w:rsidRPr="003C5C2A">
        <w:rPr>
          <w:rFonts w:eastAsiaTheme="majorEastAsia" w:cs="Tahoma"/>
          <w:color w:val="000000"/>
          <w:szCs w:val="18"/>
        </w:rPr>
        <w:t>产品使用权利</w:t>
      </w:r>
      <w:r w:rsidRPr="003B5866">
        <w:rPr>
          <w:rFonts w:ascii="SimSun" w:eastAsia="SimSun" w:hAnsi="SimSun" w:cs="Tahoma"/>
          <w:color w:val="000000"/>
          <w:szCs w:val="18"/>
        </w:rPr>
        <w:t>”</w:t>
      </w:r>
      <w:r w:rsidRPr="003C5C2A">
        <w:rPr>
          <w:rFonts w:eastAsiaTheme="majorEastAsia" w:cs="Tahoma"/>
          <w:color w:val="000000"/>
          <w:szCs w:val="18"/>
        </w:rPr>
        <w:t>的</w:t>
      </w:r>
      <w:r w:rsidRPr="003B5866">
        <w:rPr>
          <w:rFonts w:ascii="SimSun" w:eastAsia="SimSun" w:hAnsi="SimSun" w:cs="Tahoma"/>
          <w:color w:val="000000"/>
          <w:szCs w:val="18"/>
        </w:rPr>
        <w:t>“</w:t>
      </w:r>
      <w:r w:rsidRPr="003C5C2A">
        <w:rPr>
          <w:rFonts w:eastAsiaTheme="majorEastAsia" w:cs="Tahoma"/>
          <w:color w:val="000000"/>
          <w:szCs w:val="18"/>
        </w:rPr>
        <w:t>服务器</w:t>
      </w:r>
      <w:r w:rsidRPr="003C5C2A">
        <w:rPr>
          <w:rFonts w:eastAsiaTheme="majorEastAsia" w:cs="Tahoma"/>
          <w:color w:val="000000"/>
          <w:szCs w:val="18"/>
        </w:rPr>
        <w:t xml:space="preserve"> -- </w:t>
      </w:r>
      <w:r w:rsidRPr="003C5C2A">
        <w:rPr>
          <w:rFonts w:eastAsiaTheme="majorEastAsia" w:cs="Tahoma"/>
          <w:color w:val="000000"/>
          <w:szCs w:val="18"/>
        </w:rPr>
        <w:t>自托管应用程序</w:t>
      </w:r>
      <w:r w:rsidRPr="003B5866">
        <w:rPr>
          <w:rFonts w:ascii="SimSun" w:eastAsia="SimSun" w:hAnsi="SimSun" w:cs="Tahoma"/>
          <w:color w:val="000000"/>
          <w:szCs w:val="18"/>
        </w:rPr>
        <w:t>”</w:t>
      </w:r>
      <w:r w:rsidRPr="003C5C2A">
        <w:rPr>
          <w:rFonts w:eastAsiaTheme="majorEastAsia" w:cs="Tahoma"/>
          <w:color w:val="000000"/>
          <w:szCs w:val="18"/>
        </w:rPr>
        <w:t>部分的条款和条件来使用</w:t>
      </w:r>
      <w:r w:rsidRPr="003C5C2A">
        <w:rPr>
          <w:rFonts w:eastAsiaTheme="majorEastAsia" w:cs="Tahoma"/>
          <w:color w:val="000000"/>
          <w:szCs w:val="18"/>
        </w:rPr>
        <w:t xml:space="preserve"> SharePoint Server 2013</w:t>
      </w:r>
      <w:r w:rsidRPr="003C5C2A">
        <w:rPr>
          <w:rFonts w:eastAsiaTheme="majorEastAsia" w:cs="Tahoma"/>
          <w:color w:val="000000"/>
          <w:szCs w:val="18"/>
        </w:rPr>
        <w:t>。如果客户维持免费</w:t>
      </w:r>
      <w:r w:rsidRPr="003C5C2A">
        <w:rPr>
          <w:rFonts w:eastAsiaTheme="majorEastAsia" w:cs="Tahoma"/>
          <w:color w:val="000000"/>
          <w:szCs w:val="18"/>
        </w:rPr>
        <w:t xml:space="preserve"> SharePoint Server 2013 </w:t>
      </w:r>
      <w:r w:rsidRPr="003C5C2A">
        <w:rPr>
          <w:rFonts w:eastAsiaTheme="majorEastAsia" w:cs="Tahoma"/>
          <w:color w:val="000000"/>
          <w:szCs w:val="18"/>
        </w:rPr>
        <w:t>许可的软件保障范围，则他们通过此方式使用</w:t>
      </w:r>
      <w:r w:rsidRPr="003C5C2A">
        <w:rPr>
          <w:rFonts w:eastAsiaTheme="majorEastAsia" w:cs="Tahoma"/>
          <w:color w:val="000000"/>
          <w:szCs w:val="18"/>
        </w:rPr>
        <w:t xml:space="preserve"> SharePoint Server 2013 </w:t>
      </w:r>
      <w:r w:rsidRPr="003C5C2A">
        <w:rPr>
          <w:rFonts w:eastAsiaTheme="majorEastAsia" w:cs="Tahoma"/>
          <w:color w:val="000000"/>
          <w:szCs w:val="18"/>
        </w:rPr>
        <w:t>的权利将一直适用，直至</w:t>
      </w:r>
      <w:r w:rsidRPr="003C5C2A">
        <w:rPr>
          <w:rFonts w:eastAsiaTheme="majorEastAsia" w:cs="Tahoma"/>
          <w:color w:val="000000"/>
          <w:szCs w:val="18"/>
        </w:rPr>
        <w:t xml:space="preserve"> SharePoint Server 2013 </w:t>
      </w:r>
      <w:r w:rsidRPr="003C5C2A">
        <w:rPr>
          <w:rFonts w:eastAsiaTheme="majorEastAsia" w:cs="Tahoma"/>
          <w:color w:val="000000"/>
          <w:szCs w:val="18"/>
        </w:rPr>
        <w:t>的后续版本发布。</w:t>
      </w:r>
    </w:p>
    <w:p w14:paraId="76AC38BB" w14:textId="77777777" w:rsidR="000D76F0" w:rsidRPr="003C5C2A" w:rsidRDefault="000D76F0" w:rsidP="00031ABF">
      <w:pPr>
        <w:rPr>
          <w:rFonts w:eastAsiaTheme="majorEastAsia" w:cs="Tahoma"/>
        </w:rPr>
      </w:pPr>
    </w:p>
    <w:p w14:paraId="480959DD" w14:textId="77777777" w:rsidR="00023FE7" w:rsidRPr="00712579" w:rsidRDefault="00023FE7" w:rsidP="00697E59">
      <w:pPr>
        <w:pStyle w:val="EndnoteText"/>
        <w:ind w:left="0"/>
        <w:rPr>
          <w:rFonts w:ascii="Tahoma" w:eastAsiaTheme="majorEastAsia" w:hAnsi="Tahoma" w:cs="Tahoma"/>
          <w:sz w:val="18"/>
          <w:szCs w:val="18"/>
        </w:rPr>
      </w:pPr>
      <w:bookmarkStart w:id="1442" w:name="_78_SharePoint™_Server"/>
      <w:bookmarkStart w:id="1443" w:name="_Toc336338339"/>
      <w:bookmarkStart w:id="1444" w:name="Srv_81SQLSvr08R2DataCenter"/>
      <w:bookmarkEnd w:id="1442"/>
    </w:p>
    <w:p w14:paraId="29C95DE9" w14:textId="77777777" w:rsidR="00A81E83" w:rsidRPr="003C5C2A" w:rsidRDefault="0051076B" w:rsidP="00A81E83">
      <w:pPr>
        <w:pStyle w:val="Heading3"/>
        <w:rPr>
          <w:rFonts w:ascii="Tahoma" w:eastAsiaTheme="majorEastAsia" w:hAnsi="Tahoma" w:cs="Tahoma"/>
        </w:rPr>
      </w:pPr>
      <w:bookmarkStart w:id="1445" w:name="_75_73_SQL"/>
      <w:bookmarkStart w:id="1446" w:name="_79_SQL_Server®"/>
      <w:bookmarkStart w:id="1447" w:name="_Toc377053431"/>
      <w:bookmarkStart w:id="1448" w:name="Srv_69SQLSvr08EntandEntProc"/>
      <w:bookmarkStart w:id="1449" w:name="Srv_70SQLSvr08EntandEntProc"/>
      <w:bookmarkStart w:id="1450" w:name="Srv_72SQLSvr08R2developer"/>
      <w:bookmarkStart w:id="1451" w:name="Srv_72SQLSvr08R2DataCenter"/>
      <w:bookmarkEnd w:id="1445"/>
      <w:bookmarkEnd w:id="1446"/>
      <w:r>
        <w:rPr>
          <w:rFonts w:ascii="Tahoma" w:eastAsiaTheme="majorEastAsia" w:hAnsi="Tahoma" w:cs="Tahoma"/>
          <w:caps/>
          <w:color w:val="F66400"/>
          <w:sz w:val="22"/>
          <w:vertAlign w:val="superscript"/>
        </w:rPr>
        <w:t>80</w:t>
      </w:r>
      <w:r w:rsidR="00D629A3" w:rsidRPr="003C5C2A">
        <w:rPr>
          <w:rFonts w:ascii="Tahoma" w:eastAsiaTheme="majorEastAsia" w:hAnsi="Tahoma" w:cs="Tahoma"/>
          <w:color w:val="F66400"/>
          <w:sz w:val="22"/>
        </w:rPr>
        <w:t xml:space="preserve"> SQL Server</w:t>
      </w:r>
      <w:r w:rsidR="00B95A0C" w:rsidRPr="00B95A0C">
        <w:rPr>
          <w:rFonts w:ascii="Tahoma" w:eastAsiaTheme="majorEastAsia" w:hAnsi="Tahoma" w:cs="Tahoma"/>
          <w:color w:val="F66400"/>
          <w:sz w:val="22"/>
          <w:vertAlign w:val="superscript"/>
        </w:rPr>
        <w:t>®</w:t>
      </w:r>
      <w:r w:rsidR="00D629A3" w:rsidRPr="003C5C2A">
        <w:rPr>
          <w:rFonts w:ascii="Tahoma" w:eastAsiaTheme="majorEastAsia" w:hAnsi="Tahoma" w:cs="Tahoma"/>
          <w:color w:val="F66400"/>
          <w:sz w:val="22"/>
        </w:rPr>
        <w:t xml:space="preserve"> 2008 R2 Datacenter</w:t>
      </w:r>
      <w:bookmarkEnd w:id="1443"/>
      <w:bookmarkEnd w:id="1447"/>
    </w:p>
    <w:bookmarkEnd w:id="1444"/>
    <w:p w14:paraId="2D247954" w14:textId="77777777" w:rsidR="00A81E83" w:rsidRPr="003C5C2A" w:rsidRDefault="00A81E83" w:rsidP="00031ABF">
      <w:pPr>
        <w:rPr>
          <w:rFonts w:eastAsiaTheme="majorEastAsia" w:cs="Tahoma"/>
        </w:rPr>
      </w:pPr>
    </w:p>
    <w:p w14:paraId="6B4F6281" w14:textId="77777777" w:rsidR="00031ABF" w:rsidRPr="003C5C2A" w:rsidRDefault="00A81E83" w:rsidP="00031ABF">
      <w:pPr>
        <w:spacing w:after="60"/>
        <w:ind w:left="720"/>
        <w:rPr>
          <w:rFonts w:eastAsiaTheme="majorEastAsia" w:cs="Tahoma"/>
        </w:rPr>
      </w:pPr>
      <w:r w:rsidRPr="003C5C2A">
        <w:rPr>
          <w:rFonts w:eastAsiaTheme="majorEastAsia" w:cs="Tahoma"/>
          <w:b/>
          <w:color w:val="000000"/>
          <w:szCs w:val="18"/>
        </w:rPr>
        <w:t>与许可模式更改和</w:t>
      </w:r>
      <w:r w:rsidRPr="003C5C2A">
        <w:rPr>
          <w:rFonts w:eastAsiaTheme="majorEastAsia" w:cs="Tahoma"/>
          <w:b/>
          <w:color w:val="000000"/>
          <w:szCs w:val="18"/>
        </w:rPr>
        <w:t xml:space="preserve"> SQL Server Datacenter </w:t>
      </w:r>
      <w:r w:rsidRPr="003C5C2A">
        <w:rPr>
          <w:rFonts w:eastAsiaTheme="majorEastAsia" w:cs="Tahoma"/>
          <w:b/>
          <w:color w:val="000000"/>
          <w:szCs w:val="18"/>
        </w:rPr>
        <w:t>的生命周期结束关联的许可授予</w:t>
      </w:r>
    </w:p>
    <w:p w14:paraId="5F82EAA5" w14:textId="77777777" w:rsidR="00A81E83" w:rsidRPr="003C5C2A" w:rsidRDefault="00A81E83" w:rsidP="00031ABF">
      <w:pPr>
        <w:ind w:left="720"/>
        <w:rPr>
          <w:rFonts w:eastAsiaTheme="majorEastAsia" w:cs="Tahoma"/>
          <w:lang w:eastAsia="zh-CN"/>
        </w:rPr>
      </w:pPr>
      <w:r w:rsidRPr="003C5C2A">
        <w:rPr>
          <w:rFonts w:eastAsiaTheme="majorEastAsia" w:cs="Tahoma"/>
          <w:color w:val="000000"/>
        </w:rPr>
        <w:t xml:space="preserve">SQL Server 2008 R2 </w:t>
      </w:r>
      <w:r w:rsidRPr="003C5C2A">
        <w:rPr>
          <w:rFonts w:eastAsiaTheme="majorEastAsia" w:cs="Tahoma"/>
          <w:color w:val="000000"/>
        </w:rPr>
        <w:t>是在每处理器许可模式下授予许可的</w:t>
      </w:r>
      <w:r w:rsidRPr="003C5C2A">
        <w:rPr>
          <w:rFonts w:eastAsiaTheme="majorEastAsia" w:cs="Tahoma"/>
          <w:color w:val="000000"/>
        </w:rPr>
        <w:t xml:space="preserve"> SQL Server </w:t>
      </w:r>
      <w:r w:rsidRPr="003C5C2A">
        <w:rPr>
          <w:rFonts w:eastAsiaTheme="majorEastAsia" w:cs="Tahoma"/>
          <w:color w:val="000000"/>
        </w:rPr>
        <w:t>的上一版本和</w:t>
      </w:r>
      <w:r w:rsidRPr="003C5C2A">
        <w:rPr>
          <w:rFonts w:eastAsiaTheme="majorEastAsia" w:cs="Tahoma"/>
          <w:color w:val="000000"/>
        </w:rPr>
        <w:t xml:space="preserve"> SQL Server Datacenter </w:t>
      </w:r>
      <w:r w:rsidRPr="003C5C2A">
        <w:rPr>
          <w:rFonts w:eastAsiaTheme="majorEastAsia" w:cs="Tahoma"/>
          <w:color w:val="000000"/>
        </w:rPr>
        <w:t>的上一版本。作为例外，拥有在</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4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日有效的</w:t>
      </w:r>
      <w:r w:rsidRPr="003C5C2A">
        <w:rPr>
          <w:rFonts w:eastAsiaTheme="majorEastAsia" w:cs="Tahoma"/>
          <w:color w:val="000000"/>
        </w:rPr>
        <w:t xml:space="preserve"> SQL Server 2008 R2 Datacenter </w:t>
      </w:r>
      <w:r w:rsidRPr="003C5C2A">
        <w:rPr>
          <w:rFonts w:eastAsiaTheme="majorEastAsia" w:cs="Tahoma"/>
          <w:color w:val="000000"/>
        </w:rPr>
        <w:t>处理器许可（以下简称</w:t>
      </w:r>
      <w:r w:rsidRPr="003B5866">
        <w:rPr>
          <w:rFonts w:ascii="SimSun" w:eastAsia="SimSun" w:hAnsi="SimSun" w:cs="Tahoma"/>
          <w:color w:val="000000"/>
        </w:rPr>
        <w:t>“</w:t>
      </w:r>
      <w:r w:rsidRPr="003C5C2A">
        <w:rPr>
          <w:rFonts w:eastAsiaTheme="majorEastAsia" w:cs="Tahoma"/>
          <w:color w:val="000000"/>
        </w:rPr>
        <w:t>合格许可</w:t>
      </w:r>
      <w:r w:rsidRPr="003B5866">
        <w:rPr>
          <w:rFonts w:ascii="SimSun" w:eastAsia="SimSun" w:hAnsi="SimSun" w:cs="Tahoma"/>
          <w:color w:val="000000"/>
        </w:rPr>
        <w:t>”</w:t>
      </w:r>
      <w:r w:rsidRPr="003C5C2A">
        <w:rPr>
          <w:rFonts w:eastAsiaTheme="majorEastAsia" w:cs="Tahoma"/>
          <w:color w:val="000000"/>
        </w:rPr>
        <w:t>）的软件保障的批量许可客户可获得下列选项。</w:t>
      </w:r>
      <w:r w:rsidRPr="003C5C2A">
        <w:rPr>
          <w:rFonts w:eastAsiaTheme="majorEastAsia" w:cs="Tahoma"/>
          <w:color w:val="000000"/>
          <w:lang w:eastAsia="zh-CN"/>
        </w:rPr>
        <w:t>随后在企业、企业订购、开放式价值订购或教育解决方案许可登记表客户的定期校正过程中，依据相同的登记有效期但在</w:t>
      </w:r>
      <w:r w:rsidRPr="003C5C2A">
        <w:rPr>
          <w:rFonts w:eastAsiaTheme="majorEastAsia" w:cs="Tahoma"/>
          <w:color w:val="000000"/>
          <w:lang w:eastAsia="zh-CN"/>
        </w:rPr>
        <w:t xml:space="preserve"> 2015 </w:t>
      </w:r>
      <w:r w:rsidRPr="003C5C2A">
        <w:rPr>
          <w:rFonts w:eastAsiaTheme="majorEastAsia" w:cs="Tahoma"/>
          <w:color w:val="000000"/>
          <w:lang w:eastAsia="zh-CN"/>
        </w:rPr>
        <w:t>年</w:t>
      </w:r>
      <w:r w:rsidRPr="003C5C2A">
        <w:rPr>
          <w:rFonts w:eastAsiaTheme="majorEastAsia" w:cs="Tahoma"/>
          <w:color w:val="000000"/>
          <w:lang w:eastAsia="zh-CN"/>
        </w:rPr>
        <w:t xml:space="preserve"> 4 </w:t>
      </w:r>
      <w:r w:rsidRPr="003C5C2A">
        <w:rPr>
          <w:rFonts w:eastAsiaTheme="majorEastAsia" w:cs="Tahoma"/>
          <w:color w:val="000000"/>
          <w:lang w:eastAsia="zh-CN"/>
        </w:rPr>
        <w:t>月</w:t>
      </w:r>
      <w:r w:rsidRPr="003C5C2A">
        <w:rPr>
          <w:rFonts w:eastAsiaTheme="majorEastAsia" w:cs="Tahoma"/>
          <w:color w:val="000000"/>
          <w:lang w:eastAsia="zh-CN"/>
        </w:rPr>
        <w:t xml:space="preserve"> 1 </w:t>
      </w:r>
      <w:r w:rsidRPr="003C5C2A">
        <w:rPr>
          <w:rFonts w:eastAsiaTheme="majorEastAsia" w:cs="Tahoma"/>
          <w:color w:val="000000"/>
          <w:lang w:eastAsia="zh-CN"/>
        </w:rPr>
        <w:t>日之前获得的</w:t>
      </w:r>
      <w:r w:rsidRPr="003C5C2A">
        <w:rPr>
          <w:rFonts w:eastAsiaTheme="majorEastAsia" w:cs="Tahoma"/>
          <w:color w:val="000000"/>
          <w:lang w:eastAsia="zh-CN"/>
        </w:rPr>
        <w:t xml:space="preserve"> SQL Server 2008 R2 Datacenter </w:t>
      </w:r>
      <w:r w:rsidRPr="003C5C2A">
        <w:rPr>
          <w:rFonts w:eastAsiaTheme="majorEastAsia" w:cs="Tahoma"/>
          <w:color w:val="000000"/>
          <w:lang w:eastAsia="zh-CN"/>
        </w:rPr>
        <w:t>处理器</w:t>
      </w:r>
      <w:r w:rsidRPr="003C5C2A">
        <w:rPr>
          <w:rFonts w:eastAsiaTheme="majorEastAsia" w:cs="Tahoma"/>
          <w:bCs/>
          <w:color w:val="000000"/>
          <w:szCs w:val="18"/>
          <w:lang w:eastAsia="zh-CN"/>
        </w:rPr>
        <w:t>许可在这些选项中也是合格许可。</w:t>
      </w:r>
      <w:r w:rsidRPr="003C5C2A">
        <w:rPr>
          <w:rFonts w:eastAsiaTheme="majorEastAsia" w:cs="Tahoma"/>
          <w:bCs/>
          <w:color w:val="000000"/>
          <w:szCs w:val="18"/>
          <w:lang w:eastAsia="zh-CN"/>
        </w:rPr>
        <w:t xml:space="preserve">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日后或依据后续登记有效期、单独的协议或在</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日之后生效的任何登记获得的许可不是合格许可。</w:t>
      </w:r>
    </w:p>
    <w:p w14:paraId="3C70987A" w14:textId="77777777" w:rsidR="00031ABF" w:rsidRPr="003C5C2A" w:rsidRDefault="00031ABF" w:rsidP="00031ABF">
      <w:pPr>
        <w:ind w:left="720"/>
        <w:rPr>
          <w:rFonts w:eastAsiaTheme="majorEastAsia" w:cs="Tahoma"/>
          <w:lang w:eastAsia="zh-CN"/>
        </w:rPr>
      </w:pPr>
    </w:p>
    <w:p w14:paraId="469666AC" w14:textId="77777777" w:rsidR="00031ABF" w:rsidRPr="003C5C2A" w:rsidRDefault="00031ABF" w:rsidP="00031ABF">
      <w:pPr>
        <w:spacing w:after="60"/>
        <w:ind w:left="720"/>
        <w:rPr>
          <w:rFonts w:eastAsiaTheme="majorEastAsia" w:cs="Tahoma"/>
          <w:lang w:eastAsia="zh-CN"/>
        </w:rPr>
      </w:pPr>
      <w:r w:rsidRPr="003C5C2A">
        <w:rPr>
          <w:rFonts w:eastAsiaTheme="majorEastAsia" w:cs="Tahoma"/>
          <w:b/>
          <w:color w:val="000000"/>
          <w:szCs w:val="18"/>
          <w:lang w:eastAsia="zh-CN"/>
        </w:rPr>
        <w:t>当前有效期</w:t>
      </w:r>
    </w:p>
    <w:p w14:paraId="12EDB2F9" w14:textId="77777777" w:rsidR="00A81E83" w:rsidRPr="003C5C2A" w:rsidRDefault="00A81E83" w:rsidP="00031ABF">
      <w:pPr>
        <w:ind w:left="720"/>
        <w:contextualSpacing/>
        <w:rPr>
          <w:rFonts w:eastAsiaTheme="majorEastAsia" w:cs="Tahoma"/>
          <w:lang w:eastAsia="zh-CN"/>
        </w:rPr>
      </w:pPr>
      <w:r w:rsidRPr="003C5C2A">
        <w:rPr>
          <w:rFonts w:eastAsiaTheme="majorEastAsia" w:cs="Tahoma"/>
          <w:szCs w:val="18"/>
          <w:lang w:eastAsia="zh-CN"/>
        </w:rPr>
        <w:t>在自</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日起的软件保障范围的当前有效期内，客户（包括订购协议下的客户）可依据任何合格许可升级到并使用</w:t>
      </w:r>
      <w:r w:rsidRPr="003C5C2A">
        <w:rPr>
          <w:rFonts w:eastAsiaTheme="majorEastAsia" w:cs="Tahoma"/>
          <w:szCs w:val="18"/>
          <w:lang w:eastAsia="zh-CN"/>
        </w:rPr>
        <w:t xml:space="preserve"> SQL Server 2012 Enterprise Core </w:t>
      </w:r>
      <w:r w:rsidRPr="003C5C2A">
        <w:rPr>
          <w:rFonts w:eastAsiaTheme="majorEastAsia" w:cs="Tahoma"/>
          <w:szCs w:val="18"/>
          <w:lang w:eastAsia="zh-CN"/>
        </w:rPr>
        <w:t>软件来取代</w:t>
      </w:r>
      <w:r w:rsidRPr="003C5C2A">
        <w:rPr>
          <w:rFonts w:eastAsiaTheme="majorEastAsia" w:cs="Tahoma"/>
          <w:szCs w:val="18"/>
          <w:lang w:eastAsia="zh-CN"/>
        </w:rPr>
        <w:t xml:space="preserve"> SQL Server 2008 R2 Datacenter</w:t>
      </w:r>
      <w:r w:rsidRPr="003C5C2A">
        <w:rPr>
          <w:rFonts w:eastAsiaTheme="majorEastAsia" w:cs="Tahoma"/>
          <w:szCs w:val="18"/>
          <w:lang w:eastAsia="zh-CN"/>
        </w:rPr>
        <w:t>，但必须遵守</w:t>
      </w:r>
      <w:r w:rsidRPr="003C5C2A">
        <w:rPr>
          <w:rFonts w:eastAsiaTheme="majorEastAsia" w:cs="Tahoma"/>
          <w:szCs w:val="18"/>
          <w:lang w:eastAsia="zh-CN"/>
        </w:rPr>
        <w:t xml:space="preserve"> SQL Server 2008 R2 Enterprise </w:t>
      </w:r>
      <w:r w:rsidRPr="003C5C2A">
        <w:rPr>
          <w:rFonts w:eastAsiaTheme="majorEastAsia" w:cs="Tahoma"/>
          <w:szCs w:val="18"/>
          <w:lang w:eastAsia="zh-CN"/>
        </w:rPr>
        <w:t>处理器许可产品使用权利（如</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1 </w:t>
      </w:r>
      <w:r w:rsidRPr="003C5C2A">
        <w:rPr>
          <w:rFonts w:eastAsiaTheme="majorEastAsia" w:cs="Tahoma"/>
          <w:szCs w:val="18"/>
          <w:lang w:eastAsia="zh-CN"/>
        </w:rPr>
        <w:t>月的产品使用权利中所示）。这些客户还拥有</w:t>
      </w:r>
      <w:r w:rsidRPr="003B5866">
        <w:rPr>
          <w:rFonts w:ascii="SimSun" w:eastAsia="SimSun" w:hAnsi="SimSun" w:cs="Tahoma"/>
          <w:szCs w:val="18"/>
          <w:lang w:eastAsia="zh-CN"/>
        </w:rPr>
        <w:t>“</w:t>
      </w:r>
      <w:r w:rsidRPr="003C5C2A">
        <w:rPr>
          <w:rFonts w:eastAsiaTheme="majorEastAsia" w:cs="Tahoma"/>
          <w:szCs w:val="18"/>
          <w:lang w:eastAsia="zh-CN"/>
        </w:rPr>
        <w:t>无限虚拟化</w:t>
      </w:r>
      <w:r w:rsidRPr="003B5866">
        <w:rPr>
          <w:rFonts w:ascii="SimSun" w:eastAsia="SimSun" w:hAnsi="SimSun" w:cs="Tahoma"/>
          <w:szCs w:val="18"/>
          <w:lang w:eastAsia="zh-CN"/>
        </w:rPr>
        <w:t>”</w:t>
      </w:r>
      <w:r w:rsidRPr="003C5C2A">
        <w:rPr>
          <w:rFonts w:eastAsiaTheme="majorEastAsia" w:cs="Tahoma"/>
          <w:szCs w:val="18"/>
          <w:lang w:eastAsia="zh-CN"/>
        </w:rPr>
        <w:t>使用权利，如本产品列表的</w:t>
      </w:r>
      <w:r w:rsidRPr="003C5C2A">
        <w:rPr>
          <w:rFonts w:eastAsiaTheme="majorEastAsia" w:cs="Tahoma"/>
          <w:szCs w:val="18"/>
          <w:lang w:eastAsia="zh-CN"/>
        </w:rPr>
        <w:t xml:space="preserve"> SQL Server 2012 Enterprise </w:t>
      </w:r>
      <w:r w:rsidRPr="003C5C2A">
        <w:rPr>
          <w:rFonts w:eastAsiaTheme="majorEastAsia" w:cs="Tahoma"/>
          <w:szCs w:val="18"/>
          <w:lang w:eastAsia="zh-CN"/>
        </w:rPr>
        <w:t>产品说明中所述。</w:t>
      </w:r>
    </w:p>
    <w:p w14:paraId="43F7AFCE" w14:textId="77777777" w:rsidR="00031ABF" w:rsidRDefault="00031ABF" w:rsidP="00031ABF">
      <w:pPr>
        <w:ind w:left="720"/>
        <w:contextualSpacing/>
        <w:rPr>
          <w:rFonts w:eastAsiaTheme="majorEastAsia" w:cs="Tahoma"/>
          <w:lang w:eastAsia="zh-CN"/>
        </w:rPr>
      </w:pPr>
    </w:p>
    <w:p w14:paraId="10205844" w14:textId="77777777" w:rsidR="00F719EB" w:rsidRDefault="00F719EB" w:rsidP="00031ABF">
      <w:pPr>
        <w:ind w:left="720"/>
        <w:contextualSpacing/>
        <w:rPr>
          <w:rFonts w:eastAsiaTheme="majorEastAsia" w:cs="Tahoma"/>
          <w:lang w:eastAsia="zh-CN"/>
        </w:rPr>
      </w:pPr>
    </w:p>
    <w:p w14:paraId="43E6E7CB" w14:textId="77777777" w:rsidR="00F719EB" w:rsidRDefault="00F719EB" w:rsidP="00031ABF">
      <w:pPr>
        <w:ind w:left="720"/>
        <w:contextualSpacing/>
        <w:rPr>
          <w:rFonts w:eastAsiaTheme="majorEastAsia" w:cs="Tahoma"/>
          <w:lang w:eastAsia="zh-CN"/>
        </w:rPr>
      </w:pPr>
    </w:p>
    <w:p w14:paraId="0C572E57" w14:textId="77777777" w:rsidR="00F719EB" w:rsidRPr="003C5C2A" w:rsidRDefault="00F719EB" w:rsidP="00031ABF">
      <w:pPr>
        <w:ind w:left="720"/>
        <w:contextualSpacing/>
        <w:rPr>
          <w:rFonts w:eastAsiaTheme="majorEastAsia" w:cs="Tahoma"/>
          <w:lang w:eastAsia="zh-CN"/>
        </w:rPr>
      </w:pPr>
    </w:p>
    <w:p w14:paraId="0799800C" w14:textId="77777777" w:rsidR="00031ABF" w:rsidRPr="003C5C2A" w:rsidRDefault="00A81E83" w:rsidP="00031ABF">
      <w:pPr>
        <w:spacing w:after="60"/>
        <w:ind w:left="720"/>
        <w:rPr>
          <w:rFonts w:eastAsiaTheme="majorEastAsia" w:cs="Tahoma"/>
          <w:lang w:eastAsia="zh-CN"/>
        </w:rPr>
      </w:pPr>
      <w:r w:rsidRPr="003C5C2A">
        <w:rPr>
          <w:rFonts w:eastAsiaTheme="majorEastAsia" w:cs="Tahoma"/>
          <w:b/>
          <w:color w:val="000000"/>
          <w:szCs w:val="18"/>
          <w:lang w:eastAsia="zh-CN"/>
        </w:rPr>
        <w:t>首个续签期（</w:t>
      </w:r>
      <w:r w:rsidRPr="003C5C2A">
        <w:rPr>
          <w:rFonts w:eastAsiaTheme="majorEastAsia" w:cs="Tahoma"/>
          <w:b/>
          <w:color w:val="000000"/>
          <w:szCs w:val="18"/>
          <w:lang w:eastAsia="zh-CN"/>
        </w:rPr>
        <w:t xml:space="preserve">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日前）</w:t>
      </w:r>
    </w:p>
    <w:p w14:paraId="26D207EE" w14:textId="77777777" w:rsidR="00A81E83" w:rsidRPr="003C5C2A" w:rsidRDefault="00A81E83" w:rsidP="00031ABF">
      <w:pPr>
        <w:tabs>
          <w:tab w:val="left" w:pos="720"/>
        </w:tabs>
        <w:ind w:left="720"/>
        <w:contextualSpacing/>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日或之后（但在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日之前）首次续签软件保障后，对于客户已依据</w:t>
      </w:r>
      <w:r w:rsidRPr="003C5C2A">
        <w:rPr>
          <w:rFonts w:eastAsiaTheme="majorEastAsia" w:cs="Tahoma"/>
          <w:szCs w:val="18"/>
          <w:lang w:eastAsia="zh-CN"/>
        </w:rPr>
        <w:t xml:space="preserve"> SQL Server 2008 R2 </w:t>
      </w:r>
      <w:r w:rsidRPr="003C5C2A">
        <w:rPr>
          <w:rFonts w:eastAsiaTheme="majorEastAsia" w:cs="Tahoma"/>
          <w:szCs w:val="18"/>
          <w:lang w:eastAsia="zh-CN"/>
        </w:rPr>
        <w:t>处理器许可产品使用权利正确获得许可的每台服务器，客户均可获得</w:t>
      </w:r>
      <w:r w:rsidRPr="003C5C2A">
        <w:rPr>
          <w:rFonts w:eastAsiaTheme="majorEastAsia" w:cs="Tahoma"/>
          <w:szCs w:val="18"/>
          <w:lang w:eastAsia="zh-CN"/>
        </w:rPr>
        <w:t xml:space="preserve"> SQL Server Enterprise </w:t>
      </w:r>
      <w:r w:rsidRPr="003C5C2A">
        <w:rPr>
          <w:rFonts w:eastAsiaTheme="majorEastAsia" w:cs="Tahoma"/>
          <w:szCs w:val="18"/>
          <w:lang w:eastAsia="zh-CN"/>
        </w:rPr>
        <w:t>核心许可的软件保障，而不必为与</w:t>
      </w:r>
      <w:r w:rsidRPr="003C5C2A">
        <w:rPr>
          <w:rFonts w:eastAsiaTheme="majorEastAsia" w:cs="Tahoma"/>
          <w:szCs w:val="18"/>
          <w:lang w:eastAsia="zh-CN"/>
        </w:rPr>
        <w:t xml:space="preserve"> (a) </w:t>
      </w:r>
      <w:r w:rsidRPr="003C5C2A">
        <w:rPr>
          <w:rFonts w:eastAsiaTheme="majorEastAsia" w:cs="Tahoma"/>
          <w:szCs w:val="18"/>
          <w:lang w:eastAsia="zh-CN"/>
        </w:rPr>
        <w:t>和</w:t>
      </w:r>
      <w:r w:rsidRPr="003C5C2A">
        <w:rPr>
          <w:rFonts w:eastAsiaTheme="majorEastAsia" w:cs="Tahoma"/>
          <w:szCs w:val="18"/>
          <w:lang w:eastAsia="zh-CN"/>
        </w:rPr>
        <w:t xml:space="preserve"> (b) </w:t>
      </w:r>
      <w:r w:rsidRPr="003C5C2A">
        <w:rPr>
          <w:rFonts w:eastAsiaTheme="majorEastAsia" w:cs="Tahoma"/>
          <w:szCs w:val="18"/>
          <w:lang w:eastAsia="zh-CN"/>
        </w:rPr>
        <w:t>的总和相等的核心许可获取基础核心许可：</w:t>
      </w:r>
    </w:p>
    <w:p w14:paraId="6286F872" w14:textId="77777777" w:rsidR="00A81E83" w:rsidRPr="0035419D" w:rsidRDefault="00A81E83" w:rsidP="0035419D">
      <w:pPr>
        <w:pStyle w:val="ListParagraph"/>
        <w:numPr>
          <w:ilvl w:val="0"/>
          <w:numId w:val="150"/>
        </w:numPr>
        <w:tabs>
          <w:tab w:val="left" w:pos="1440"/>
        </w:tabs>
        <w:ind w:left="1440"/>
        <w:rPr>
          <w:rFonts w:ascii="Tahoma" w:eastAsia="SimSun" w:hAnsi="Tahoma" w:cs="Tahoma"/>
          <w:sz w:val="18"/>
          <w:szCs w:val="18"/>
          <w:lang w:eastAsia="zh-CN"/>
        </w:rPr>
      </w:pPr>
      <w:r w:rsidRPr="0035419D">
        <w:rPr>
          <w:rFonts w:ascii="Tahoma" w:eastAsia="SimSun" w:hAnsi="Tahoma" w:cs="Tahoma"/>
          <w:sz w:val="18"/>
          <w:szCs w:val="18"/>
          <w:lang w:eastAsia="zh-CN"/>
        </w:rPr>
        <w:t>分配给服务器的合格许可数量或服务器上的物理处理器总数（以两者中较小者为准）乘以以下数值中的较大者：</w:t>
      </w:r>
    </w:p>
    <w:p w14:paraId="6EF61616" w14:textId="77777777" w:rsidR="00A81E83" w:rsidRPr="003C5C2A" w:rsidRDefault="00A81E83" w:rsidP="00346F4B">
      <w:pPr>
        <w:numPr>
          <w:ilvl w:val="2"/>
          <w:numId w:val="54"/>
        </w:numPr>
        <w:tabs>
          <w:tab w:val="left" w:pos="1800"/>
        </w:tabs>
        <w:ind w:left="1800" w:hanging="360"/>
        <w:contextualSpacing/>
        <w:rPr>
          <w:rFonts w:eastAsiaTheme="majorEastAsia" w:cs="Tahoma"/>
        </w:rPr>
      </w:pPr>
      <w:r w:rsidRPr="003C5C2A">
        <w:rPr>
          <w:rFonts w:eastAsiaTheme="majorEastAsia" w:cs="Tahoma"/>
          <w:szCs w:val="18"/>
        </w:rPr>
        <w:t>八个，或</w:t>
      </w:r>
    </w:p>
    <w:p w14:paraId="71BA40AD" w14:textId="77777777" w:rsidR="00A81E83" w:rsidRPr="003C5C2A" w:rsidRDefault="00A81E83" w:rsidP="00346F4B">
      <w:pPr>
        <w:numPr>
          <w:ilvl w:val="2"/>
          <w:numId w:val="54"/>
        </w:numPr>
        <w:tabs>
          <w:tab w:val="left" w:pos="1800"/>
        </w:tabs>
        <w:ind w:left="1800" w:hanging="360"/>
        <w:contextualSpacing/>
        <w:rPr>
          <w:rFonts w:eastAsiaTheme="majorEastAsia" w:cs="Tahoma"/>
        </w:rPr>
      </w:pPr>
      <w:r w:rsidRPr="003C5C2A">
        <w:rPr>
          <w:rFonts w:eastAsiaTheme="majorEastAsia" w:cs="Tahoma"/>
          <w:szCs w:val="18"/>
          <w:lang w:eastAsia="zh-CN"/>
        </w:rPr>
        <w:t>每物理处理器的实际内核数乘以相应的内核系数。（在每物理处理器的实际内核数超过八个的情况下，客户必须使用</w:t>
      </w:r>
      <w:r w:rsidRPr="003C5C2A">
        <w:rPr>
          <w:rFonts w:eastAsiaTheme="majorEastAsia" w:cs="Tahoma"/>
          <w:szCs w:val="18"/>
          <w:lang w:eastAsia="zh-CN"/>
        </w:rPr>
        <w:t xml:space="preserve"> Microsoft MAP </w:t>
      </w:r>
      <w:r w:rsidRPr="003C5C2A">
        <w:rPr>
          <w:rFonts w:eastAsiaTheme="majorEastAsia" w:cs="Tahoma"/>
          <w:szCs w:val="18"/>
          <w:lang w:eastAsia="zh-CN"/>
        </w:rPr>
        <w:t>工具或任何等效软件保留在服务器上运行的</w:t>
      </w:r>
      <w:r w:rsidRPr="003C5C2A">
        <w:rPr>
          <w:rFonts w:eastAsiaTheme="majorEastAsia" w:cs="Tahoma"/>
          <w:szCs w:val="18"/>
          <w:lang w:eastAsia="zh-CN"/>
        </w:rPr>
        <w:t xml:space="preserve"> SQL Server </w:t>
      </w:r>
      <w:r w:rsidRPr="003C5C2A">
        <w:rPr>
          <w:rFonts w:eastAsiaTheme="majorEastAsia" w:cs="Tahoma"/>
          <w:szCs w:val="18"/>
          <w:lang w:eastAsia="zh-CN"/>
        </w:rPr>
        <w:t>软件配置（在许可服务器上的操作系统环境中运行的许可实例）以及软件保障续签之前支持该软件的物理硬件的记录。</w:t>
      </w:r>
      <w:r w:rsidRPr="003C5C2A">
        <w:rPr>
          <w:rFonts w:eastAsiaTheme="majorEastAsia" w:cs="Tahoma"/>
          <w:szCs w:val="18"/>
        </w:rPr>
        <w:t>）</w:t>
      </w:r>
    </w:p>
    <w:p w14:paraId="11502243" w14:textId="77777777" w:rsidR="00A81E83" w:rsidRPr="0035419D" w:rsidRDefault="00A81E83" w:rsidP="0035419D">
      <w:pPr>
        <w:pStyle w:val="ListParagraph"/>
        <w:numPr>
          <w:ilvl w:val="0"/>
          <w:numId w:val="150"/>
        </w:numPr>
        <w:tabs>
          <w:tab w:val="left" w:pos="1440"/>
        </w:tabs>
        <w:ind w:left="1440"/>
        <w:rPr>
          <w:rFonts w:ascii="Tahoma" w:eastAsia="SimSun" w:hAnsi="Tahoma" w:cs="Tahoma"/>
          <w:sz w:val="18"/>
          <w:szCs w:val="18"/>
          <w:lang w:eastAsia="zh-CN"/>
        </w:rPr>
      </w:pPr>
      <w:r w:rsidRPr="0035419D">
        <w:rPr>
          <w:rFonts w:ascii="Tahoma" w:eastAsia="SimSun" w:hAnsi="Tahoma" w:cs="Tahoma"/>
          <w:sz w:val="18"/>
          <w:szCs w:val="18"/>
          <w:lang w:eastAsia="zh-CN"/>
        </w:rPr>
        <w:t>分配给服务器的超出服务器上实际物理处理器数量的合格许可数量乘以八。</w:t>
      </w:r>
    </w:p>
    <w:p w14:paraId="4A3F3018" w14:textId="77777777" w:rsidR="00031ABF" w:rsidRPr="003C5C2A" w:rsidRDefault="00031ABF" w:rsidP="00031ABF">
      <w:pPr>
        <w:ind w:left="720"/>
        <w:contextualSpacing/>
        <w:rPr>
          <w:rFonts w:eastAsiaTheme="majorEastAsia" w:cs="Tahoma"/>
          <w:lang w:eastAsia="zh-CN"/>
        </w:rPr>
      </w:pPr>
    </w:p>
    <w:p w14:paraId="7524D4B1" w14:textId="77777777" w:rsidR="00031ABF" w:rsidRPr="003C5C2A" w:rsidRDefault="00A81E83" w:rsidP="00031ABF">
      <w:pPr>
        <w:spacing w:after="60"/>
        <w:ind w:left="720"/>
        <w:rPr>
          <w:rFonts w:eastAsiaTheme="majorEastAsia" w:cs="Tahoma"/>
          <w:lang w:eastAsia="zh-CN"/>
        </w:rPr>
      </w:pPr>
      <w:r w:rsidRPr="003C5C2A">
        <w:rPr>
          <w:rFonts w:eastAsiaTheme="majorEastAsia" w:cs="Tahoma"/>
          <w:b/>
          <w:szCs w:val="18"/>
          <w:lang w:eastAsia="zh-CN"/>
        </w:rPr>
        <w:t>首个续签期（</w:t>
      </w:r>
      <w:r w:rsidRPr="003C5C2A">
        <w:rPr>
          <w:rFonts w:eastAsiaTheme="majorEastAsia" w:cs="Tahoma"/>
          <w:b/>
          <w:szCs w:val="18"/>
          <w:lang w:eastAsia="zh-CN"/>
        </w:rPr>
        <w:t xml:space="preserve">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w:t>
      </w:r>
    </w:p>
    <w:p w14:paraId="2100918C" w14:textId="77777777" w:rsidR="00A81E83" w:rsidRPr="003C5C2A" w:rsidRDefault="00A81E83" w:rsidP="00031ABF">
      <w:pPr>
        <w:ind w:left="720"/>
        <w:contextualSpacing/>
        <w:rPr>
          <w:rFonts w:eastAsiaTheme="majorEastAsia" w:cs="Tahoma"/>
          <w:lang w:eastAsia="zh-CN"/>
        </w:rPr>
      </w:pPr>
      <w:r w:rsidRPr="003C5C2A">
        <w:rPr>
          <w:rFonts w:eastAsiaTheme="majorEastAsia" w:cs="Tahoma"/>
          <w:color w:val="000000"/>
          <w:szCs w:val="18"/>
          <w:lang w:eastAsia="zh-CN"/>
        </w:rPr>
        <w:t>如果客户在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日或之后首次续签保障范围</w:t>
      </w:r>
      <w:r w:rsidRPr="003C5C2A">
        <w:rPr>
          <w:rFonts w:eastAsiaTheme="majorEastAsia" w:cs="Tahoma"/>
          <w:szCs w:val="18"/>
          <w:lang w:eastAsia="zh-CN"/>
        </w:rPr>
        <w:t>，对于已依据</w:t>
      </w:r>
      <w:r w:rsidRPr="003C5C2A">
        <w:rPr>
          <w:rFonts w:eastAsiaTheme="majorEastAsia" w:cs="Tahoma"/>
          <w:szCs w:val="18"/>
          <w:lang w:eastAsia="zh-CN"/>
        </w:rPr>
        <w:t xml:space="preserve"> SQL Server 2008 R2 </w:t>
      </w:r>
      <w:r w:rsidRPr="003C5C2A">
        <w:rPr>
          <w:rFonts w:eastAsiaTheme="majorEastAsia" w:cs="Tahoma"/>
          <w:szCs w:val="18"/>
          <w:lang w:eastAsia="zh-CN"/>
        </w:rPr>
        <w:t>处理器许可产品使用权利正确获得许可的每台服务器，可按以下方式获得软件保障：</w:t>
      </w:r>
    </w:p>
    <w:p w14:paraId="2DDC7C74" w14:textId="77777777" w:rsidR="00031ABF" w:rsidRPr="003C5C2A" w:rsidRDefault="00031ABF" w:rsidP="00031ABF">
      <w:pPr>
        <w:ind w:left="720"/>
        <w:contextualSpacing/>
        <w:rPr>
          <w:rFonts w:eastAsiaTheme="majorEastAsia" w:cs="Tahoma"/>
          <w:lang w:eastAsia="zh-CN"/>
        </w:rPr>
      </w:pPr>
    </w:p>
    <w:p w14:paraId="7E9F4AC0" w14:textId="77777777" w:rsidR="00712579" w:rsidRDefault="00A81E83" w:rsidP="00712579">
      <w:pPr>
        <w:numPr>
          <w:ilvl w:val="2"/>
          <w:numId w:val="50"/>
        </w:numPr>
        <w:spacing w:after="60"/>
        <w:ind w:left="1440"/>
        <w:rPr>
          <w:rFonts w:eastAsia="Calibri" w:cs="Tahoma"/>
          <w:szCs w:val="18"/>
          <w:lang w:eastAsia="zh-CN"/>
        </w:rPr>
      </w:pPr>
      <w:r w:rsidRPr="00712579">
        <w:rPr>
          <w:rFonts w:eastAsiaTheme="majorEastAsia" w:cs="Tahoma"/>
          <w:szCs w:val="18"/>
          <w:lang w:eastAsia="zh-CN"/>
        </w:rPr>
        <w:t>根据本产品说明的第一段的规定，在</w:t>
      </w:r>
      <w:r w:rsidRPr="00712579">
        <w:rPr>
          <w:rFonts w:eastAsiaTheme="majorEastAsia" w:cs="Tahoma"/>
          <w:szCs w:val="18"/>
          <w:lang w:eastAsia="zh-CN"/>
        </w:rPr>
        <w:t xml:space="preserve"> 2015 </w:t>
      </w:r>
      <w:r w:rsidRPr="00712579">
        <w:rPr>
          <w:rFonts w:eastAsiaTheme="majorEastAsia" w:cs="Tahoma"/>
          <w:szCs w:val="18"/>
          <w:lang w:eastAsia="zh-CN"/>
        </w:rPr>
        <w:t>年</w:t>
      </w:r>
      <w:r w:rsidRPr="00712579">
        <w:rPr>
          <w:rFonts w:eastAsiaTheme="majorEastAsia" w:cs="Tahoma"/>
          <w:szCs w:val="18"/>
          <w:lang w:eastAsia="zh-CN"/>
        </w:rPr>
        <w:t xml:space="preserve"> 4 </w:t>
      </w:r>
      <w:r w:rsidRPr="00712579">
        <w:rPr>
          <w:rFonts w:eastAsiaTheme="majorEastAsia" w:cs="Tahoma"/>
          <w:szCs w:val="18"/>
          <w:lang w:eastAsia="zh-CN"/>
        </w:rPr>
        <w:t>月</w:t>
      </w:r>
      <w:r w:rsidRPr="00712579">
        <w:rPr>
          <w:rFonts w:eastAsiaTheme="majorEastAsia" w:cs="Tahoma"/>
          <w:szCs w:val="18"/>
          <w:lang w:eastAsia="zh-CN"/>
        </w:rPr>
        <w:t xml:space="preserve"> 1 </w:t>
      </w:r>
      <w:r w:rsidRPr="00712579">
        <w:rPr>
          <w:rFonts w:eastAsiaTheme="majorEastAsia" w:cs="Tahoma"/>
          <w:szCs w:val="18"/>
          <w:lang w:eastAsia="zh-CN"/>
        </w:rPr>
        <w:t>日之前获得的许可为合格许可，客户可按照以上</w:t>
      </w:r>
      <w:r w:rsidRPr="00712579">
        <w:rPr>
          <w:rFonts w:ascii="SimSun" w:eastAsia="SimSun" w:hAnsi="SimSun" w:cs="Tahoma"/>
          <w:szCs w:val="18"/>
          <w:lang w:eastAsia="zh-CN"/>
        </w:rPr>
        <w:t>“</w:t>
      </w:r>
      <w:r w:rsidRPr="00712579">
        <w:rPr>
          <w:rFonts w:eastAsiaTheme="majorEastAsia" w:cs="Tahoma"/>
          <w:szCs w:val="18"/>
          <w:lang w:eastAsia="zh-CN"/>
        </w:rPr>
        <w:t>首个续签期（</w:t>
      </w:r>
      <w:r w:rsidRPr="00712579">
        <w:rPr>
          <w:rFonts w:eastAsiaTheme="majorEastAsia" w:cs="Tahoma"/>
          <w:szCs w:val="18"/>
          <w:lang w:eastAsia="zh-CN"/>
        </w:rPr>
        <w:t xml:space="preserve">2015 </w:t>
      </w:r>
      <w:r w:rsidRPr="00712579">
        <w:rPr>
          <w:rFonts w:eastAsiaTheme="majorEastAsia" w:cs="Tahoma"/>
          <w:szCs w:val="18"/>
          <w:lang w:eastAsia="zh-CN"/>
        </w:rPr>
        <w:t>年</w:t>
      </w:r>
      <w:r w:rsidRPr="00712579">
        <w:rPr>
          <w:rFonts w:eastAsiaTheme="majorEastAsia" w:cs="Tahoma"/>
          <w:szCs w:val="18"/>
          <w:lang w:eastAsia="zh-CN"/>
        </w:rPr>
        <w:t xml:space="preserve"> 4 </w:t>
      </w:r>
      <w:r w:rsidRPr="00712579">
        <w:rPr>
          <w:rFonts w:eastAsiaTheme="majorEastAsia" w:cs="Tahoma"/>
          <w:szCs w:val="18"/>
          <w:lang w:eastAsia="zh-CN"/>
        </w:rPr>
        <w:t>月</w:t>
      </w:r>
      <w:r w:rsidRPr="00712579">
        <w:rPr>
          <w:rFonts w:eastAsiaTheme="majorEastAsia" w:cs="Tahoma"/>
          <w:szCs w:val="18"/>
          <w:lang w:eastAsia="zh-CN"/>
        </w:rPr>
        <w:t xml:space="preserve"> 1 </w:t>
      </w:r>
      <w:r w:rsidRPr="00712579">
        <w:rPr>
          <w:rFonts w:eastAsiaTheme="majorEastAsia" w:cs="Tahoma"/>
          <w:szCs w:val="18"/>
          <w:lang w:eastAsia="zh-CN"/>
        </w:rPr>
        <w:t>日前）</w:t>
      </w:r>
      <w:r w:rsidRPr="00712579">
        <w:rPr>
          <w:rFonts w:ascii="SimSun" w:eastAsia="SimSun" w:hAnsi="SimSun" w:cs="Tahoma"/>
          <w:szCs w:val="18"/>
          <w:lang w:eastAsia="zh-CN"/>
        </w:rPr>
        <w:t>”</w:t>
      </w:r>
      <w:r w:rsidRPr="00712579">
        <w:rPr>
          <w:rFonts w:eastAsiaTheme="majorEastAsia" w:cs="Tahoma"/>
          <w:szCs w:val="18"/>
          <w:lang w:eastAsia="zh-CN"/>
        </w:rPr>
        <w:t>章节的条款续签</w:t>
      </w:r>
      <w:r w:rsidRPr="00712579">
        <w:rPr>
          <w:rFonts w:eastAsiaTheme="majorEastAsia" w:cs="Tahoma"/>
          <w:szCs w:val="18"/>
          <w:lang w:eastAsia="zh-CN"/>
        </w:rPr>
        <w:t xml:space="preserve"> SA</w:t>
      </w:r>
      <w:r w:rsidRPr="00712579">
        <w:rPr>
          <w:rFonts w:eastAsiaTheme="majorEastAsia" w:cs="Tahoma"/>
          <w:szCs w:val="18"/>
          <w:lang w:eastAsia="zh-CN"/>
        </w:rPr>
        <w:t>；</w:t>
      </w:r>
    </w:p>
    <w:p w14:paraId="40039512" w14:textId="77777777" w:rsidR="00712579" w:rsidRDefault="00A81E83" w:rsidP="00712579">
      <w:pPr>
        <w:numPr>
          <w:ilvl w:val="2"/>
          <w:numId w:val="50"/>
        </w:numPr>
        <w:spacing w:after="60"/>
        <w:ind w:left="1440"/>
        <w:rPr>
          <w:rFonts w:eastAsia="Calibri" w:cs="Tahoma"/>
          <w:szCs w:val="18"/>
        </w:rPr>
      </w:pPr>
      <w:r w:rsidRPr="00712579">
        <w:rPr>
          <w:rFonts w:eastAsiaTheme="majorEastAsia" w:cs="Tahoma"/>
          <w:spacing w:val="-2"/>
          <w:szCs w:val="18"/>
        </w:rPr>
        <w:t>对于在</w:t>
      </w:r>
      <w:r w:rsidRPr="00712579">
        <w:rPr>
          <w:rFonts w:eastAsiaTheme="majorEastAsia" w:cs="Tahoma"/>
          <w:spacing w:val="-2"/>
          <w:szCs w:val="18"/>
        </w:rPr>
        <w:t xml:space="preserve"> 2015 </w:t>
      </w:r>
      <w:r w:rsidRPr="00712579">
        <w:rPr>
          <w:rFonts w:eastAsiaTheme="majorEastAsia" w:cs="Tahoma"/>
          <w:spacing w:val="-2"/>
          <w:szCs w:val="18"/>
        </w:rPr>
        <w:t>年</w:t>
      </w:r>
      <w:r w:rsidRPr="00712579">
        <w:rPr>
          <w:rFonts w:eastAsiaTheme="majorEastAsia" w:cs="Tahoma"/>
          <w:spacing w:val="-2"/>
          <w:szCs w:val="18"/>
        </w:rPr>
        <w:t xml:space="preserve"> 4 </w:t>
      </w:r>
      <w:r w:rsidRPr="00712579">
        <w:rPr>
          <w:rFonts w:eastAsiaTheme="majorEastAsia" w:cs="Tahoma"/>
          <w:spacing w:val="-2"/>
          <w:szCs w:val="18"/>
        </w:rPr>
        <w:t>月</w:t>
      </w:r>
      <w:r w:rsidRPr="00712579">
        <w:rPr>
          <w:rFonts w:eastAsiaTheme="majorEastAsia" w:cs="Tahoma"/>
          <w:spacing w:val="-2"/>
          <w:szCs w:val="18"/>
        </w:rPr>
        <w:t xml:space="preserve"> 1 </w:t>
      </w:r>
      <w:r w:rsidRPr="00712579">
        <w:rPr>
          <w:rFonts w:eastAsiaTheme="majorEastAsia" w:cs="Tahoma"/>
          <w:spacing w:val="-2"/>
          <w:szCs w:val="18"/>
        </w:rPr>
        <w:t>日之后获得的许可，客户可续签</w:t>
      </w:r>
      <w:r w:rsidRPr="00712579">
        <w:rPr>
          <w:rFonts w:eastAsiaTheme="majorEastAsia" w:cs="Tahoma"/>
          <w:spacing w:val="-2"/>
          <w:szCs w:val="18"/>
        </w:rPr>
        <w:t xml:space="preserve"> 8 </w:t>
      </w:r>
      <w:r w:rsidRPr="00712579">
        <w:rPr>
          <w:rFonts w:eastAsiaTheme="majorEastAsia" w:cs="Tahoma"/>
          <w:spacing w:val="-2"/>
          <w:szCs w:val="18"/>
        </w:rPr>
        <w:t>个</w:t>
      </w:r>
      <w:r w:rsidRPr="00712579">
        <w:rPr>
          <w:rFonts w:eastAsiaTheme="majorEastAsia" w:cs="Tahoma"/>
          <w:spacing w:val="-2"/>
          <w:szCs w:val="18"/>
        </w:rPr>
        <w:t xml:space="preserve"> SQL Server Enterprise </w:t>
      </w:r>
      <w:r w:rsidRPr="00712579">
        <w:rPr>
          <w:rFonts w:eastAsiaTheme="majorEastAsia" w:cs="Tahoma"/>
          <w:spacing w:val="-2"/>
          <w:szCs w:val="18"/>
        </w:rPr>
        <w:t>核心许可的</w:t>
      </w:r>
      <w:r w:rsidRPr="00712579">
        <w:rPr>
          <w:rFonts w:eastAsiaTheme="majorEastAsia" w:cs="Tahoma"/>
          <w:spacing w:val="-2"/>
          <w:szCs w:val="18"/>
        </w:rPr>
        <w:t xml:space="preserve"> SA</w:t>
      </w:r>
      <w:r w:rsidRPr="00712579">
        <w:rPr>
          <w:rFonts w:eastAsiaTheme="majorEastAsia" w:cs="Tahoma"/>
          <w:spacing w:val="-2"/>
          <w:szCs w:val="18"/>
        </w:rPr>
        <w:t>，</w:t>
      </w:r>
      <w:r w:rsidRPr="00712579">
        <w:rPr>
          <w:rFonts w:eastAsiaTheme="majorEastAsia" w:cs="Tahoma"/>
          <w:szCs w:val="18"/>
        </w:rPr>
        <w:t>而不必为每个</w:t>
      </w:r>
      <w:r w:rsidRPr="00712579">
        <w:rPr>
          <w:rFonts w:eastAsiaTheme="majorEastAsia" w:cs="Tahoma"/>
          <w:szCs w:val="18"/>
        </w:rPr>
        <w:t xml:space="preserve"> SQL Server 2008 R2 Datacenter </w:t>
      </w:r>
      <w:r w:rsidRPr="00712579">
        <w:rPr>
          <w:rFonts w:eastAsiaTheme="majorEastAsia" w:cs="Tahoma"/>
          <w:szCs w:val="18"/>
        </w:rPr>
        <w:t>处理器许可获取基础核心许可。要在每处理器需要</w:t>
      </w:r>
      <w:r w:rsidRPr="00712579">
        <w:rPr>
          <w:rFonts w:eastAsiaTheme="majorEastAsia" w:cs="Tahoma"/>
          <w:szCs w:val="18"/>
        </w:rPr>
        <w:t xml:space="preserve"> 8 </w:t>
      </w:r>
      <w:r w:rsidRPr="00712579">
        <w:rPr>
          <w:rFonts w:eastAsiaTheme="majorEastAsia" w:cs="Tahoma"/>
          <w:szCs w:val="18"/>
        </w:rPr>
        <w:t>个以上核心许可的处理器上继续使用</w:t>
      </w:r>
      <w:r w:rsidRPr="00712579">
        <w:rPr>
          <w:rFonts w:eastAsiaTheme="majorEastAsia" w:cs="Tahoma"/>
          <w:szCs w:val="18"/>
        </w:rPr>
        <w:t xml:space="preserve"> SQL Server 2012</w:t>
      </w:r>
      <w:r w:rsidRPr="00712579">
        <w:rPr>
          <w:rFonts w:eastAsiaTheme="majorEastAsia" w:cs="Tahoma"/>
          <w:szCs w:val="18"/>
        </w:rPr>
        <w:t>，客户必须获得附加核心许可。</w:t>
      </w:r>
    </w:p>
    <w:p w14:paraId="647AADFA" w14:textId="77777777" w:rsidR="00031ABF" w:rsidRPr="00712579" w:rsidRDefault="00031ABF" w:rsidP="00712579">
      <w:pPr>
        <w:spacing w:after="60"/>
        <w:ind w:left="1440"/>
        <w:contextualSpacing/>
        <w:rPr>
          <w:rFonts w:eastAsiaTheme="majorEastAsia" w:cs="Tahoma"/>
        </w:rPr>
      </w:pPr>
    </w:p>
    <w:p w14:paraId="517132E0" w14:textId="77777777" w:rsidR="00A81E83" w:rsidRPr="003C5C2A" w:rsidRDefault="00A81E83" w:rsidP="00031ABF">
      <w:pPr>
        <w:ind w:left="720"/>
        <w:contextualSpacing/>
        <w:rPr>
          <w:rFonts w:eastAsiaTheme="majorEastAsia" w:cs="Tahoma"/>
          <w:lang w:eastAsia="zh-CN"/>
        </w:rPr>
      </w:pPr>
      <w:r w:rsidRPr="003C5C2A">
        <w:rPr>
          <w:rFonts w:eastAsiaTheme="majorEastAsia" w:cs="Tahoma"/>
          <w:szCs w:val="18"/>
          <w:lang w:eastAsia="zh-CN"/>
        </w:rPr>
        <w:t>在凭此优惠获得核心许可的软件保障后，客户的处理器许可不再有效。用于获取</w:t>
      </w:r>
      <w:r w:rsidRPr="003C5C2A">
        <w:rPr>
          <w:rFonts w:eastAsiaTheme="majorEastAsia" w:cs="Tahoma"/>
          <w:szCs w:val="18"/>
          <w:lang w:eastAsia="zh-CN"/>
        </w:rPr>
        <w:t xml:space="preserve"> SQL Server </w:t>
      </w:r>
      <w:r w:rsidRPr="003C5C2A">
        <w:rPr>
          <w:rFonts w:eastAsiaTheme="majorEastAsia" w:cs="Tahoma"/>
          <w:szCs w:val="18"/>
          <w:lang w:eastAsia="zh-CN"/>
        </w:rPr>
        <w:t>核心许可的软件保障的选项不适用于依据订购计划续签范围。</w:t>
      </w:r>
    </w:p>
    <w:p w14:paraId="7EB99A28" w14:textId="77777777" w:rsidR="00031ABF" w:rsidRPr="003C5C2A" w:rsidRDefault="00031ABF" w:rsidP="00031ABF">
      <w:pPr>
        <w:tabs>
          <w:tab w:val="left" w:pos="720"/>
        </w:tabs>
        <w:ind w:left="720"/>
        <w:contextualSpacing/>
        <w:rPr>
          <w:rFonts w:eastAsiaTheme="majorEastAsia" w:cs="Tahoma"/>
          <w:lang w:eastAsia="zh-CN"/>
        </w:rPr>
      </w:pPr>
    </w:p>
    <w:p w14:paraId="315BE81E" w14:textId="77777777" w:rsidR="00031ABF" w:rsidRPr="003C5C2A" w:rsidRDefault="00A81E83" w:rsidP="00031ABF">
      <w:pPr>
        <w:tabs>
          <w:tab w:val="left" w:pos="720"/>
        </w:tabs>
        <w:spacing w:after="60"/>
        <w:ind w:left="720"/>
        <w:rPr>
          <w:rFonts w:eastAsiaTheme="majorEastAsia" w:cs="Tahoma"/>
          <w:lang w:eastAsia="zh-CN"/>
        </w:rPr>
      </w:pPr>
      <w:r w:rsidRPr="003C5C2A">
        <w:rPr>
          <w:rFonts w:eastAsiaTheme="majorEastAsia" w:cs="Tahoma"/>
          <w:b/>
          <w:szCs w:val="18"/>
          <w:lang w:eastAsia="zh-CN"/>
        </w:rPr>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日之前期满且选择不续签的客户</w:t>
      </w:r>
    </w:p>
    <w:p w14:paraId="2DE49CD8" w14:textId="77777777" w:rsidR="00A81E83" w:rsidRPr="003C5C2A" w:rsidRDefault="00A81E83" w:rsidP="00031ABF">
      <w:pPr>
        <w:tabs>
          <w:tab w:val="left" w:pos="720"/>
        </w:tabs>
        <w:ind w:left="720"/>
        <w:contextualSpacing/>
        <w:rPr>
          <w:rFonts w:eastAsiaTheme="majorEastAsia" w:cs="Tahoma"/>
          <w:lang w:eastAsia="zh-CN"/>
        </w:rPr>
      </w:pPr>
      <w:r w:rsidRPr="003C5C2A">
        <w:rPr>
          <w:rFonts w:eastAsiaTheme="majorEastAsia" w:cs="Tahoma"/>
          <w:szCs w:val="18"/>
          <w:lang w:eastAsia="zh-CN"/>
        </w:rPr>
        <w:lastRenderedPageBreak/>
        <w:t>保障范围在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szCs w:val="18"/>
          <w:lang w:eastAsia="zh-CN"/>
        </w:rPr>
        <w:t>客户，以及任何其他依据其协议获得永久许可且选择不续签软件保障的客户，可依据以下许可运行</w:t>
      </w:r>
      <w:r w:rsidRPr="003C5C2A">
        <w:rPr>
          <w:rFonts w:eastAsiaTheme="majorEastAsia" w:cs="Tahoma"/>
          <w:szCs w:val="18"/>
          <w:lang w:eastAsia="zh-CN"/>
        </w:rPr>
        <w:t xml:space="preserve"> SQL Server 2008 R2 </w:t>
      </w:r>
      <w:r w:rsidRPr="003C5C2A">
        <w:rPr>
          <w:rFonts w:eastAsiaTheme="majorEastAsia" w:cs="Tahoma"/>
          <w:szCs w:val="18"/>
          <w:lang w:eastAsia="zh-CN"/>
        </w:rPr>
        <w:t>或</w:t>
      </w:r>
      <w:r w:rsidRPr="003C5C2A">
        <w:rPr>
          <w:rFonts w:eastAsiaTheme="majorEastAsia" w:cs="Tahoma"/>
          <w:szCs w:val="18"/>
          <w:lang w:eastAsia="zh-CN"/>
        </w:rPr>
        <w:t xml:space="preserve"> SQL Server 2012</w:t>
      </w:r>
      <w:r w:rsidRPr="003C5C2A">
        <w:rPr>
          <w:rFonts w:eastAsiaTheme="majorEastAsia" w:cs="Tahoma"/>
          <w:szCs w:val="18"/>
          <w:lang w:eastAsia="zh-CN"/>
        </w:rPr>
        <w:t>：</w:t>
      </w:r>
    </w:p>
    <w:p w14:paraId="3661CB0F" w14:textId="77777777" w:rsidR="00CA0E2D" w:rsidRPr="003C5C2A" w:rsidRDefault="00CA0E2D" w:rsidP="00031ABF">
      <w:pPr>
        <w:tabs>
          <w:tab w:val="left" w:pos="720"/>
        </w:tabs>
        <w:ind w:left="720"/>
        <w:contextualSpacing/>
        <w:rPr>
          <w:rFonts w:eastAsiaTheme="majorEastAsia" w:cs="Tahoma"/>
          <w:lang w:eastAsia="zh-CN"/>
        </w:rPr>
      </w:pPr>
    </w:p>
    <w:p w14:paraId="60B7C7F4" w14:textId="77777777" w:rsidR="00A81E83" w:rsidRPr="003C5C2A" w:rsidRDefault="00A81E83" w:rsidP="00346F4B">
      <w:pPr>
        <w:numPr>
          <w:ilvl w:val="0"/>
          <w:numId w:val="51"/>
        </w:numPr>
        <w:tabs>
          <w:tab w:val="left" w:pos="1440"/>
        </w:tabs>
        <w:spacing w:after="60"/>
        <w:rPr>
          <w:rFonts w:eastAsiaTheme="majorEastAsia" w:cs="Tahoma"/>
        </w:rPr>
      </w:pPr>
      <w:r w:rsidRPr="003C5C2A">
        <w:rPr>
          <w:rFonts w:eastAsiaTheme="majorEastAsia" w:cs="Tahoma"/>
          <w:b/>
          <w:szCs w:val="18"/>
        </w:rPr>
        <w:t>SQL Server 2008 R2 Datacenter</w:t>
      </w:r>
      <w:r w:rsidRPr="003C5C2A">
        <w:rPr>
          <w:rFonts w:eastAsiaTheme="majorEastAsia" w:cs="Tahoma"/>
          <w:b/>
          <w:szCs w:val="18"/>
        </w:rPr>
        <w:t>：</w:t>
      </w:r>
      <w:r w:rsidRPr="003C5C2A">
        <w:rPr>
          <w:rFonts w:eastAsiaTheme="majorEastAsia" w:cs="Tahoma"/>
          <w:szCs w:val="18"/>
        </w:rPr>
        <w:t>对软件的此版本的继续使用受</w:t>
      </w:r>
      <w:r w:rsidRPr="003C5C2A">
        <w:rPr>
          <w:rFonts w:eastAsiaTheme="majorEastAsia" w:cs="Tahoma"/>
          <w:szCs w:val="18"/>
        </w:rPr>
        <w:t xml:space="preserve"> SQL Server 2008 R2 Datacenter </w:t>
      </w:r>
      <w:r w:rsidRPr="003C5C2A">
        <w:rPr>
          <w:rFonts w:eastAsiaTheme="majorEastAsia" w:cs="Tahoma"/>
          <w:szCs w:val="18"/>
        </w:rPr>
        <w:t>处理器许可产品使用权利的约束。</w:t>
      </w:r>
    </w:p>
    <w:p w14:paraId="057EBCC0" w14:textId="77777777" w:rsidR="00A81E83" w:rsidRPr="003C5C2A" w:rsidRDefault="00A81E83" w:rsidP="00346F4B">
      <w:pPr>
        <w:numPr>
          <w:ilvl w:val="0"/>
          <w:numId w:val="51"/>
        </w:numPr>
        <w:tabs>
          <w:tab w:val="left" w:pos="1440"/>
          <w:tab w:val="left" w:pos="2970"/>
        </w:tabs>
        <w:spacing w:after="60"/>
        <w:rPr>
          <w:rFonts w:eastAsiaTheme="majorEastAsia" w:cs="Tahoma"/>
        </w:rPr>
      </w:pPr>
      <w:r w:rsidRPr="003C5C2A">
        <w:rPr>
          <w:rFonts w:eastAsiaTheme="majorEastAsia" w:cs="Tahoma"/>
          <w:b/>
          <w:szCs w:val="18"/>
        </w:rPr>
        <w:t>SQL Server 2012 Enterprise Core</w:t>
      </w:r>
      <w:r w:rsidRPr="003C5C2A">
        <w:rPr>
          <w:rFonts w:eastAsiaTheme="majorEastAsia" w:cs="Tahoma"/>
          <w:b/>
          <w:szCs w:val="18"/>
        </w:rPr>
        <w:t>：</w:t>
      </w:r>
      <w:r w:rsidRPr="003C5C2A">
        <w:rPr>
          <w:rFonts w:eastAsiaTheme="majorEastAsia" w:cs="Tahoma"/>
          <w:szCs w:val="18"/>
        </w:rPr>
        <w:t>对软件的此版本的使用受</w:t>
      </w:r>
      <w:r w:rsidRPr="003C5C2A">
        <w:rPr>
          <w:rFonts w:eastAsiaTheme="majorEastAsia" w:cs="Tahoma"/>
          <w:szCs w:val="18"/>
        </w:rPr>
        <w:t xml:space="preserve"> SQL Server 2008 R2 Enterprise </w:t>
      </w:r>
      <w:r w:rsidRPr="003C5C2A">
        <w:rPr>
          <w:rFonts w:eastAsiaTheme="majorEastAsia" w:cs="Tahoma"/>
          <w:szCs w:val="18"/>
        </w:rPr>
        <w:t>处理器许可产品使用权利的约束；但是：</w:t>
      </w:r>
    </w:p>
    <w:p w14:paraId="6A1BD4CF" w14:textId="77777777" w:rsidR="00A81E83" w:rsidRPr="003C5C2A" w:rsidRDefault="00A81E83" w:rsidP="00346F4B">
      <w:pPr>
        <w:numPr>
          <w:ilvl w:val="1"/>
          <w:numId w:val="51"/>
        </w:numPr>
        <w:tabs>
          <w:tab w:val="left" w:pos="1800"/>
        </w:tabs>
        <w:spacing w:after="60"/>
        <w:ind w:left="1800"/>
        <w:rPr>
          <w:rFonts w:eastAsiaTheme="majorEastAsia" w:cs="Tahoma"/>
          <w:lang w:eastAsia="zh-CN"/>
        </w:rPr>
      </w:pPr>
      <w:r w:rsidRPr="003C5C2A">
        <w:rPr>
          <w:rFonts w:eastAsiaTheme="majorEastAsia" w:cs="Tahoma"/>
          <w:szCs w:val="18"/>
          <w:lang w:eastAsia="zh-CN"/>
        </w:rPr>
        <w:t>客户不再拥有</w:t>
      </w:r>
      <w:r w:rsidRPr="003B5866">
        <w:rPr>
          <w:rFonts w:ascii="SimSun" w:eastAsia="SimSun" w:hAnsi="SimSun" w:cs="Tahoma"/>
          <w:szCs w:val="18"/>
          <w:lang w:eastAsia="zh-CN"/>
        </w:rPr>
        <w:t>“</w:t>
      </w:r>
      <w:r w:rsidRPr="003C5C2A">
        <w:rPr>
          <w:rFonts w:eastAsiaTheme="majorEastAsia" w:cs="Tahoma"/>
          <w:szCs w:val="18"/>
          <w:lang w:eastAsia="zh-CN"/>
        </w:rPr>
        <w:t>无限虚拟化</w:t>
      </w:r>
      <w:r w:rsidRPr="003B5866">
        <w:rPr>
          <w:rFonts w:ascii="SimSun" w:eastAsia="SimSun" w:hAnsi="SimSun" w:cs="Tahoma"/>
          <w:szCs w:val="18"/>
          <w:lang w:eastAsia="zh-CN"/>
        </w:rPr>
        <w:t>”</w:t>
      </w:r>
      <w:r w:rsidRPr="003C5C2A">
        <w:rPr>
          <w:rFonts w:eastAsiaTheme="majorEastAsia" w:cs="Tahoma"/>
          <w:szCs w:val="18"/>
          <w:lang w:eastAsia="zh-CN"/>
        </w:rPr>
        <w:t>使用权利、服务器场内的许可移动性或通过软件保障获得的许可移动性；且</w:t>
      </w:r>
    </w:p>
    <w:p w14:paraId="48BFF8D8" w14:textId="77777777" w:rsidR="00A81E83" w:rsidRPr="003C5C2A" w:rsidRDefault="00A81E83" w:rsidP="00346F4B">
      <w:pPr>
        <w:numPr>
          <w:ilvl w:val="1"/>
          <w:numId w:val="51"/>
        </w:numPr>
        <w:tabs>
          <w:tab w:val="left" w:pos="1800"/>
        </w:tabs>
        <w:spacing w:after="60"/>
        <w:ind w:left="1800"/>
        <w:rPr>
          <w:rFonts w:eastAsiaTheme="majorEastAsia" w:cs="Tahoma"/>
          <w:lang w:eastAsia="zh-CN"/>
        </w:rPr>
      </w:pPr>
      <w:r w:rsidRPr="003C5C2A">
        <w:rPr>
          <w:rFonts w:eastAsiaTheme="majorEastAsia" w:cs="Tahoma"/>
          <w:szCs w:val="18"/>
          <w:lang w:eastAsia="zh-CN"/>
        </w:rPr>
        <w:t>许可的任何重新分配受下面与其</w:t>
      </w:r>
      <w:r w:rsidRPr="003B5866">
        <w:rPr>
          <w:rFonts w:ascii="SimSun" w:eastAsia="SimSun" w:hAnsi="SimSun" w:cs="Tahoma"/>
          <w:szCs w:val="18"/>
          <w:lang w:eastAsia="zh-CN"/>
        </w:rPr>
        <w:t>“</w:t>
      </w:r>
      <w:r w:rsidRPr="003C5C2A">
        <w:rPr>
          <w:rFonts w:eastAsiaTheme="majorEastAsia" w:cs="Tahoma"/>
          <w:szCs w:val="18"/>
          <w:lang w:eastAsia="zh-CN"/>
        </w:rPr>
        <w:t>等效核心许可</w:t>
      </w:r>
      <w:r w:rsidRPr="003B5866">
        <w:rPr>
          <w:rFonts w:ascii="SimSun" w:eastAsia="SimSun" w:hAnsi="SimSun" w:cs="Tahoma"/>
          <w:szCs w:val="18"/>
          <w:lang w:eastAsia="zh-CN"/>
        </w:rPr>
        <w:t>”</w:t>
      </w:r>
      <w:r w:rsidRPr="003C5C2A">
        <w:rPr>
          <w:rFonts w:eastAsiaTheme="majorEastAsia" w:cs="Tahoma"/>
          <w:szCs w:val="18"/>
          <w:lang w:eastAsia="zh-CN"/>
        </w:rPr>
        <w:t>有关的</w:t>
      </w:r>
      <w:r w:rsidRPr="003C5C2A">
        <w:rPr>
          <w:rFonts w:eastAsiaTheme="majorEastAsia" w:cs="Tahoma"/>
          <w:szCs w:val="18"/>
          <w:lang w:eastAsia="zh-CN"/>
        </w:rPr>
        <w:t xml:space="preserve"> (i) </w:t>
      </w:r>
      <w:r w:rsidRPr="003C5C2A">
        <w:rPr>
          <w:rFonts w:eastAsiaTheme="majorEastAsia" w:cs="Tahoma"/>
          <w:szCs w:val="18"/>
          <w:lang w:eastAsia="zh-CN"/>
        </w:rPr>
        <w:t>和</w:t>
      </w:r>
      <w:r w:rsidRPr="003C5C2A">
        <w:rPr>
          <w:rFonts w:eastAsiaTheme="majorEastAsia" w:cs="Tahoma"/>
          <w:szCs w:val="18"/>
          <w:lang w:eastAsia="zh-CN"/>
        </w:rPr>
        <w:t xml:space="preserve"> (ii) </w:t>
      </w:r>
      <w:r w:rsidRPr="003C5C2A">
        <w:rPr>
          <w:rFonts w:eastAsiaTheme="majorEastAsia" w:cs="Tahoma"/>
          <w:szCs w:val="18"/>
          <w:lang w:eastAsia="zh-CN"/>
        </w:rPr>
        <w:t>中的限制的约束。等效核心许可按下述规定确定。</w:t>
      </w:r>
    </w:p>
    <w:p w14:paraId="07BA42AD" w14:textId="77777777" w:rsidR="00A81E83" w:rsidRPr="003C5C2A" w:rsidRDefault="00A81E83" w:rsidP="00346F4B">
      <w:pPr>
        <w:numPr>
          <w:ilvl w:val="2"/>
          <w:numId w:val="51"/>
        </w:numPr>
        <w:tabs>
          <w:tab w:val="left" w:pos="2160"/>
        </w:tabs>
        <w:spacing w:after="60"/>
        <w:ind w:left="2160" w:hanging="360"/>
        <w:rPr>
          <w:rFonts w:eastAsiaTheme="majorEastAsia" w:cs="Tahoma"/>
          <w:lang w:eastAsia="zh-CN"/>
        </w:rPr>
      </w:pPr>
      <w:r w:rsidRPr="003C5C2A">
        <w:rPr>
          <w:rFonts w:eastAsiaTheme="majorEastAsia" w:cs="Tahoma"/>
          <w:szCs w:val="18"/>
          <w:lang w:eastAsia="zh-CN"/>
        </w:rPr>
        <w:t>如果许可数量等于</w:t>
      </w:r>
      <w:r w:rsidRPr="003C5C2A">
        <w:rPr>
          <w:rFonts w:eastAsiaTheme="majorEastAsia" w:cs="Tahoma"/>
          <w:szCs w:val="18"/>
          <w:lang w:eastAsia="zh-CN"/>
        </w:rPr>
        <w:t xml:space="preserve"> (x) </w:t>
      </w:r>
      <w:r w:rsidRPr="003C5C2A">
        <w:rPr>
          <w:rFonts w:eastAsiaTheme="majorEastAsia" w:cs="Tahoma"/>
          <w:szCs w:val="18"/>
          <w:lang w:eastAsia="zh-CN"/>
        </w:rPr>
        <w:t>截至软件保障期满前分配给许可服务器的处理器许可总数，或</w:t>
      </w:r>
      <w:r w:rsidRPr="003C5C2A">
        <w:rPr>
          <w:rFonts w:eastAsiaTheme="majorEastAsia" w:cs="Tahoma"/>
          <w:szCs w:val="18"/>
          <w:lang w:eastAsia="zh-CN"/>
        </w:rPr>
        <w:t xml:space="preserve"> (y) </w:t>
      </w:r>
      <w:r w:rsidRPr="003C5C2A">
        <w:rPr>
          <w:rFonts w:eastAsiaTheme="majorEastAsia" w:cs="Tahoma"/>
          <w:szCs w:val="18"/>
          <w:lang w:eastAsia="zh-CN"/>
        </w:rPr>
        <w:t>该服务器的物理处理器总数中的较小者，等效核心许可以以下数量中较大者为准：</w:t>
      </w:r>
    </w:p>
    <w:p w14:paraId="0F9C8FE9" w14:textId="77777777" w:rsidR="00712579" w:rsidRPr="00E600CB" w:rsidRDefault="00A81E83" w:rsidP="00712579">
      <w:pPr>
        <w:numPr>
          <w:ilvl w:val="4"/>
          <w:numId w:val="50"/>
        </w:numPr>
        <w:tabs>
          <w:tab w:val="left" w:pos="2520"/>
        </w:tabs>
        <w:spacing w:after="60"/>
        <w:ind w:left="2520"/>
        <w:rPr>
          <w:rFonts w:eastAsia="Calibri" w:cs="Tahoma"/>
          <w:szCs w:val="18"/>
          <w:lang w:eastAsia="zh-CN"/>
        </w:rPr>
      </w:pPr>
      <w:r w:rsidRPr="00712579">
        <w:rPr>
          <w:rFonts w:eastAsiaTheme="majorEastAsia" w:cs="Tahoma"/>
          <w:szCs w:val="18"/>
          <w:lang w:eastAsia="zh-CN"/>
        </w:rPr>
        <w:t>每处理器许可八个内核，或</w:t>
      </w:r>
    </w:p>
    <w:p w14:paraId="0449A5CE" w14:textId="77777777" w:rsidR="00712579" w:rsidRPr="00E600CB" w:rsidRDefault="00A81E83" w:rsidP="00712579">
      <w:pPr>
        <w:numPr>
          <w:ilvl w:val="4"/>
          <w:numId w:val="50"/>
        </w:numPr>
        <w:tabs>
          <w:tab w:val="left" w:pos="2520"/>
        </w:tabs>
        <w:spacing w:after="60"/>
        <w:ind w:left="2520"/>
        <w:rPr>
          <w:rFonts w:eastAsia="Calibri" w:cs="Tahoma"/>
          <w:szCs w:val="18"/>
        </w:rPr>
      </w:pPr>
      <w:r w:rsidRPr="00712579">
        <w:rPr>
          <w:rFonts w:eastAsiaTheme="majorEastAsia" w:cs="Tahoma"/>
          <w:szCs w:val="18"/>
          <w:lang w:eastAsia="zh-CN"/>
        </w:rPr>
        <w:t>基于每物理处理器的实际内核数的每处理器许可的内核数量乘以相应的内核系数。（在每物理处理器的实际内核数超过八个的情况下，客户必须使用</w:t>
      </w:r>
      <w:r w:rsidRPr="00712579">
        <w:rPr>
          <w:rFonts w:eastAsiaTheme="majorEastAsia" w:cs="Tahoma"/>
          <w:szCs w:val="18"/>
          <w:lang w:eastAsia="zh-CN"/>
        </w:rPr>
        <w:t xml:space="preserve"> Microsoft MAP </w:t>
      </w:r>
      <w:r w:rsidRPr="00712579">
        <w:rPr>
          <w:rFonts w:eastAsiaTheme="majorEastAsia" w:cs="Tahoma"/>
          <w:szCs w:val="18"/>
          <w:lang w:eastAsia="zh-CN"/>
        </w:rPr>
        <w:t>工具或任何等效软件保留在服务器上运行的</w:t>
      </w:r>
      <w:r w:rsidRPr="00712579">
        <w:rPr>
          <w:rFonts w:eastAsiaTheme="majorEastAsia" w:cs="Tahoma"/>
          <w:szCs w:val="18"/>
          <w:lang w:eastAsia="zh-CN"/>
        </w:rPr>
        <w:t xml:space="preserve"> SQL Server </w:t>
      </w:r>
      <w:r w:rsidRPr="00712579">
        <w:rPr>
          <w:rFonts w:eastAsiaTheme="majorEastAsia" w:cs="Tahoma"/>
          <w:szCs w:val="18"/>
          <w:lang w:eastAsia="zh-CN"/>
        </w:rPr>
        <w:t>软件配置（在许可服务器上的操作系统环境中运行的许可实例）以及软件保障期满之前支持该软件的物理硬件的记录。</w:t>
      </w:r>
      <w:r w:rsidRPr="00712579">
        <w:rPr>
          <w:rFonts w:eastAsiaTheme="majorEastAsia" w:cs="Tahoma"/>
          <w:szCs w:val="18"/>
        </w:rPr>
        <w:t>）</w:t>
      </w:r>
    </w:p>
    <w:p w14:paraId="186A803E" w14:textId="77777777" w:rsidR="00A81E83" w:rsidRPr="00712579" w:rsidRDefault="00A81E83" w:rsidP="00346F4B">
      <w:pPr>
        <w:numPr>
          <w:ilvl w:val="2"/>
          <w:numId w:val="51"/>
        </w:numPr>
        <w:tabs>
          <w:tab w:val="left" w:pos="2520"/>
        </w:tabs>
        <w:spacing w:after="60"/>
        <w:ind w:left="2160" w:hanging="360"/>
        <w:rPr>
          <w:rFonts w:eastAsiaTheme="majorEastAsia" w:cs="Tahoma"/>
          <w:lang w:eastAsia="zh-CN"/>
        </w:rPr>
      </w:pPr>
      <w:r w:rsidRPr="00712579">
        <w:rPr>
          <w:rFonts w:eastAsiaTheme="majorEastAsia" w:cs="Tahoma"/>
          <w:szCs w:val="18"/>
          <w:lang w:eastAsia="zh-CN"/>
        </w:rPr>
        <w:t>对于为相同许可服务器分配的超出服务器上的实际物理处理器数量且软件保障期满的任何处理器许可，等效核心许可为每处理器许可八个内核。</w:t>
      </w:r>
    </w:p>
    <w:p w14:paraId="48C68B09" w14:textId="77777777" w:rsidR="00A81E83" w:rsidRPr="003C5C2A" w:rsidRDefault="00A81E83" w:rsidP="00346F4B">
      <w:pPr>
        <w:numPr>
          <w:ilvl w:val="1"/>
          <w:numId w:val="51"/>
        </w:numPr>
        <w:tabs>
          <w:tab w:val="left" w:pos="1800"/>
          <w:tab w:val="left" w:pos="2970"/>
        </w:tabs>
        <w:spacing w:after="60"/>
        <w:ind w:left="180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w:t>
      </w:r>
      <w:r w:rsidRPr="003C5C2A">
        <w:rPr>
          <w:rFonts w:eastAsiaTheme="majorEastAsia" w:cs="Tahoma"/>
          <w:szCs w:val="18"/>
          <w:lang w:eastAsia="zh-CN"/>
        </w:rPr>
        <w:t xml:space="preserve"> SQL Server 2012 </w:t>
      </w:r>
      <w:r w:rsidRPr="003C5C2A">
        <w:rPr>
          <w:rFonts w:eastAsiaTheme="majorEastAsia" w:cs="Tahoma"/>
          <w:szCs w:val="18"/>
          <w:lang w:eastAsia="zh-CN"/>
        </w:rPr>
        <w:t>使用权利。根据</w:t>
      </w:r>
      <w:r w:rsidRPr="003C5C2A">
        <w:rPr>
          <w:rFonts w:eastAsiaTheme="majorEastAsia" w:cs="Tahoma"/>
          <w:szCs w:val="18"/>
          <w:lang w:eastAsia="zh-CN"/>
        </w:rPr>
        <w:t xml:space="preserve"> SQL 2012 </w:t>
      </w:r>
      <w:r w:rsidRPr="003C5C2A">
        <w:rPr>
          <w:rFonts w:eastAsiaTheme="majorEastAsia" w:cs="Tahoma"/>
          <w:szCs w:val="18"/>
          <w:lang w:eastAsia="zh-CN"/>
        </w:rPr>
        <w:t>使用权利将核心许可分配给服务器时，客户可将现有许可的等效核心许可与附加</w:t>
      </w:r>
      <w:r w:rsidRPr="003C5C2A">
        <w:rPr>
          <w:rFonts w:eastAsiaTheme="majorEastAsia" w:cs="Tahoma"/>
          <w:szCs w:val="18"/>
          <w:lang w:eastAsia="zh-CN"/>
        </w:rPr>
        <w:t xml:space="preserve"> SQL Server 2012 </w:t>
      </w:r>
      <w:r w:rsidRPr="003C5C2A">
        <w:rPr>
          <w:rFonts w:eastAsiaTheme="majorEastAsia" w:cs="Tahoma"/>
          <w:szCs w:val="18"/>
          <w:lang w:eastAsia="zh-CN"/>
        </w:rPr>
        <w:t>核心许可组合使用。</w:t>
      </w:r>
    </w:p>
    <w:p w14:paraId="03D0C12C" w14:textId="77777777" w:rsidR="00A81E83" w:rsidRPr="003C5C2A" w:rsidRDefault="00A81E83" w:rsidP="00346F4B">
      <w:pPr>
        <w:numPr>
          <w:ilvl w:val="1"/>
          <w:numId w:val="51"/>
        </w:numPr>
        <w:tabs>
          <w:tab w:val="left" w:pos="1800"/>
        </w:tabs>
        <w:spacing w:after="60"/>
        <w:ind w:left="1800"/>
        <w:rPr>
          <w:rFonts w:eastAsiaTheme="majorEastAsia" w:cs="Tahoma"/>
          <w:lang w:eastAsia="zh-CN"/>
        </w:rPr>
      </w:pPr>
      <w:r w:rsidRPr="003C5C2A">
        <w:rPr>
          <w:rFonts w:eastAsiaTheme="majorEastAsia" w:cs="Tahoma"/>
          <w:szCs w:val="18"/>
          <w:lang w:eastAsia="zh-CN"/>
        </w:rPr>
        <w:t>客户的认定等效核心许可并不暗示其可在两个或多个处理器内向内核分配单个处理器许可。</w:t>
      </w:r>
    </w:p>
    <w:p w14:paraId="7A8F73D9" w14:textId="77777777" w:rsidR="00CA0E2D" w:rsidRPr="003C5C2A" w:rsidRDefault="00CA0E2D" w:rsidP="00CA0E2D">
      <w:pPr>
        <w:tabs>
          <w:tab w:val="left" w:pos="720"/>
        </w:tabs>
        <w:ind w:left="720"/>
        <w:contextualSpacing/>
        <w:rPr>
          <w:rFonts w:eastAsiaTheme="majorEastAsia" w:cs="Tahoma"/>
          <w:lang w:eastAsia="zh-CN"/>
        </w:rPr>
      </w:pPr>
    </w:p>
    <w:p w14:paraId="6C5C34E1" w14:textId="77777777" w:rsidR="00CA0E2D" w:rsidRPr="003C5C2A" w:rsidRDefault="00A81E83" w:rsidP="00CA0E2D">
      <w:pPr>
        <w:tabs>
          <w:tab w:val="left" w:pos="720"/>
        </w:tabs>
        <w:spacing w:after="60"/>
        <w:ind w:left="720"/>
        <w:rPr>
          <w:rFonts w:eastAsiaTheme="majorEastAsia" w:cs="Tahoma"/>
          <w:lang w:eastAsia="zh-CN"/>
        </w:rPr>
      </w:pPr>
      <w:r w:rsidRPr="003C5C2A">
        <w:rPr>
          <w:rFonts w:eastAsiaTheme="majorEastAsia" w:cs="Tahoma"/>
          <w:b/>
          <w:szCs w:val="18"/>
          <w:lang w:eastAsia="zh-CN"/>
        </w:rPr>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日或之后期满且选择不续签的客户</w:t>
      </w:r>
    </w:p>
    <w:p w14:paraId="28658F0E" w14:textId="77777777" w:rsidR="00A81E83" w:rsidRPr="003C5C2A" w:rsidRDefault="00A81E83" w:rsidP="00CA0E2D">
      <w:pPr>
        <w:tabs>
          <w:tab w:val="left" w:pos="720"/>
        </w:tabs>
        <w:ind w:left="720"/>
        <w:contextualSpacing/>
        <w:rPr>
          <w:rFonts w:eastAsiaTheme="majorEastAsia" w:cs="Tahoma"/>
          <w:lang w:eastAsia="zh-CN"/>
        </w:rPr>
      </w:pPr>
      <w:r w:rsidRPr="003C5C2A">
        <w:rPr>
          <w:rFonts w:eastAsiaTheme="majorEastAsia" w:cs="Tahoma"/>
          <w:color w:val="000000"/>
          <w:szCs w:val="18"/>
          <w:lang w:eastAsia="zh-CN"/>
        </w:rPr>
        <w:t>对于保障范围在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客户以及任何其他依据其协议获得永久许可的客户，他们有以下选择：</w:t>
      </w:r>
    </w:p>
    <w:p w14:paraId="5B2DD48A" w14:textId="77777777" w:rsidR="00CA0E2D" w:rsidRPr="003C5C2A" w:rsidRDefault="00CA0E2D" w:rsidP="00CA0E2D">
      <w:pPr>
        <w:tabs>
          <w:tab w:val="left" w:pos="720"/>
        </w:tabs>
        <w:ind w:left="720"/>
        <w:contextualSpacing/>
        <w:rPr>
          <w:rFonts w:eastAsiaTheme="majorEastAsia" w:cs="Tahoma"/>
          <w:lang w:eastAsia="zh-CN"/>
        </w:rPr>
      </w:pPr>
    </w:p>
    <w:p w14:paraId="083FA4C7" w14:textId="77777777" w:rsidR="00712579" w:rsidRDefault="00A81E83" w:rsidP="00712579">
      <w:pPr>
        <w:numPr>
          <w:ilvl w:val="2"/>
          <w:numId w:val="50"/>
        </w:numPr>
        <w:tabs>
          <w:tab w:val="left" w:pos="1440"/>
        </w:tabs>
        <w:spacing w:after="60"/>
        <w:ind w:left="1440"/>
        <w:rPr>
          <w:rFonts w:eastAsia="Calibri" w:cs="Tahoma"/>
          <w:szCs w:val="18"/>
          <w:lang w:eastAsia="zh-CN"/>
        </w:rPr>
      </w:pPr>
      <w:r w:rsidRPr="00712579">
        <w:rPr>
          <w:rFonts w:eastAsiaTheme="majorEastAsia" w:cs="Tahoma"/>
          <w:szCs w:val="18"/>
          <w:lang w:eastAsia="zh-CN"/>
        </w:rPr>
        <w:t>根据本产品说明的第一段的规定，在</w:t>
      </w:r>
      <w:r w:rsidRPr="00712579">
        <w:rPr>
          <w:rFonts w:eastAsiaTheme="majorEastAsia" w:cs="Tahoma"/>
          <w:szCs w:val="18"/>
          <w:lang w:eastAsia="zh-CN"/>
        </w:rPr>
        <w:t xml:space="preserve"> 2015 </w:t>
      </w:r>
      <w:r w:rsidRPr="00712579">
        <w:rPr>
          <w:rFonts w:eastAsiaTheme="majorEastAsia" w:cs="Tahoma"/>
          <w:szCs w:val="18"/>
          <w:lang w:eastAsia="zh-CN"/>
        </w:rPr>
        <w:t>年</w:t>
      </w:r>
      <w:r w:rsidRPr="00712579">
        <w:rPr>
          <w:rFonts w:eastAsiaTheme="majorEastAsia" w:cs="Tahoma"/>
          <w:szCs w:val="18"/>
          <w:lang w:eastAsia="zh-CN"/>
        </w:rPr>
        <w:t xml:space="preserve"> 4 </w:t>
      </w:r>
      <w:r w:rsidRPr="00712579">
        <w:rPr>
          <w:rFonts w:eastAsiaTheme="majorEastAsia" w:cs="Tahoma"/>
          <w:szCs w:val="18"/>
          <w:lang w:eastAsia="zh-CN"/>
        </w:rPr>
        <w:t>月</w:t>
      </w:r>
      <w:r w:rsidRPr="00712579">
        <w:rPr>
          <w:rFonts w:eastAsiaTheme="majorEastAsia" w:cs="Tahoma"/>
          <w:szCs w:val="18"/>
          <w:lang w:eastAsia="zh-CN"/>
        </w:rPr>
        <w:t xml:space="preserve"> 1 </w:t>
      </w:r>
      <w:r w:rsidRPr="00712579">
        <w:rPr>
          <w:rFonts w:eastAsiaTheme="majorEastAsia" w:cs="Tahoma"/>
          <w:szCs w:val="18"/>
          <w:lang w:eastAsia="zh-CN"/>
        </w:rPr>
        <w:t>日之前获得的许可为合格许可，客户可按照以上</w:t>
      </w:r>
      <w:r w:rsidRPr="00712579">
        <w:rPr>
          <w:rFonts w:ascii="SimSun" w:eastAsia="SimSun" w:hAnsi="SimSun" w:cs="Tahoma"/>
          <w:szCs w:val="18"/>
          <w:lang w:eastAsia="zh-CN"/>
        </w:rPr>
        <w:t>“</w:t>
      </w:r>
      <w:r w:rsidRPr="00712579">
        <w:rPr>
          <w:rFonts w:eastAsiaTheme="majorEastAsia" w:cs="Tahoma"/>
          <w:szCs w:val="18"/>
          <w:lang w:eastAsia="zh-CN"/>
        </w:rPr>
        <w:t>对软件保障范围在</w:t>
      </w:r>
      <w:r w:rsidRPr="00712579">
        <w:rPr>
          <w:rFonts w:eastAsiaTheme="majorEastAsia" w:cs="Tahoma"/>
          <w:szCs w:val="18"/>
          <w:lang w:eastAsia="zh-CN"/>
        </w:rPr>
        <w:t xml:space="preserve"> 2015 </w:t>
      </w:r>
      <w:r w:rsidRPr="00712579">
        <w:rPr>
          <w:rFonts w:eastAsiaTheme="majorEastAsia" w:cs="Tahoma"/>
          <w:szCs w:val="18"/>
          <w:lang w:eastAsia="zh-CN"/>
        </w:rPr>
        <w:t>年</w:t>
      </w:r>
      <w:r w:rsidRPr="00712579">
        <w:rPr>
          <w:rFonts w:eastAsiaTheme="majorEastAsia" w:cs="Tahoma"/>
          <w:szCs w:val="18"/>
          <w:lang w:eastAsia="zh-CN"/>
        </w:rPr>
        <w:t xml:space="preserve"> 4 </w:t>
      </w:r>
      <w:r w:rsidRPr="00712579">
        <w:rPr>
          <w:rFonts w:eastAsiaTheme="majorEastAsia" w:cs="Tahoma"/>
          <w:szCs w:val="18"/>
          <w:lang w:eastAsia="zh-CN"/>
        </w:rPr>
        <w:t>月</w:t>
      </w:r>
      <w:r w:rsidRPr="00712579">
        <w:rPr>
          <w:rFonts w:eastAsiaTheme="majorEastAsia" w:cs="Tahoma"/>
          <w:szCs w:val="18"/>
          <w:lang w:eastAsia="zh-CN"/>
        </w:rPr>
        <w:t xml:space="preserve"> 1 </w:t>
      </w:r>
      <w:r w:rsidRPr="00712579">
        <w:rPr>
          <w:rFonts w:eastAsiaTheme="majorEastAsia" w:cs="Tahoma"/>
          <w:szCs w:val="18"/>
          <w:lang w:eastAsia="zh-CN"/>
        </w:rPr>
        <w:t>日之前期满且选择不续签的客户</w:t>
      </w:r>
      <w:r w:rsidRPr="00712579">
        <w:rPr>
          <w:rFonts w:ascii="SimSun" w:eastAsia="SimSun" w:hAnsi="SimSun" w:cs="Tahoma"/>
          <w:szCs w:val="18"/>
          <w:lang w:eastAsia="zh-CN"/>
        </w:rPr>
        <w:t>”</w:t>
      </w:r>
      <w:r w:rsidRPr="00712579">
        <w:rPr>
          <w:rFonts w:eastAsiaTheme="majorEastAsia" w:cs="Tahoma"/>
          <w:szCs w:val="18"/>
          <w:lang w:eastAsia="zh-CN"/>
        </w:rPr>
        <w:t>部分的条款，继续使用</w:t>
      </w:r>
      <w:r w:rsidRPr="00712579">
        <w:rPr>
          <w:rFonts w:eastAsiaTheme="majorEastAsia" w:cs="Tahoma"/>
          <w:szCs w:val="18"/>
          <w:lang w:eastAsia="zh-CN"/>
        </w:rPr>
        <w:t xml:space="preserve"> SQL Server 2012</w:t>
      </w:r>
      <w:r w:rsidRPr="00712579">
        <w:rPr>
          <w:rFonts w:eastAsiaTheme="majorEastAsia" w:cs="Tahoma"/>
          <w:szCs w:val="18"/>
          <w:lang w:eastAsia="zh-CN"/>
        </w:rPr>
        <w:t>；</w:t>
      </w:r>
    </w:p>
    <w:p w14:paraId="0CA11653" w14:textId="77777777" w:rsidR="00712579" w:rsidRDefault="00A81E83" w:rsidP="00712579">
      <w:pPr>
        <w:numPr>
          <w:ilvl w:val="2"/>
          <w:numId w:val="50"/>
        </w:numPr>
        <w:tabs>
          <w:tab w:val="left" w:pos="1440"/>
        </w:tabs>
        <w:spacing w:after="60"/>
        <w:ind w:left="1440"/>
        <w:rPr>
          <w:rFonts w:eastAsia="Calibri" w:cs="Tahoma"/>
          <w:szCs w:val="18"/>
          <w:lang w:eastAsia="zh-CN"/>
        </w:rPr>
      </w:pPr>
      <w:r w:rsidRPr="00712579">
        <w:rPr>
          <w:rFonts w:eastAsiaTheme="majorEastAsia" w:cs="Tahoma"/>
          <w:szCs w:val="18"/>
          <w:lang w:eastAsia="zh-CN"/>
        </w:rPr>
        <w:t>对于在</w:t>
      </w:r>
      <w:r w:rsidRPr="00712579">
        <w:rPr>
          <w:rFonts w:eastAsiaTheme="majorEastAsia" w:cs="Tahoma"/>
          <w:szCs w:val="18"/>
          <w:lang w:eastAsia="zh-CN"/>
        </w:rPr>
        <w:t xml:space="preserve"> 2015 </w:t>
      </w:r>
      <w:r w:rsidRPr="00712579">
        <w:rPr>
          <w:rFonts w:eastAsiaTheme="majorEastAsia" w:cs="Tahoma"/>
          <w:szCs w:val="18"/>
          <w:lang w:eastAsia="zh-CN"/>
        </w:rPr>
        <w:t>年</w:t>
      </w:r>
      <w:r w:rsidRPr="00712579">
        <w:rPr>
          <w:rFonts w:eastAsiaTheme="majorEastAsia" w:cs="Tahoma"/>
          <w:szCs w:val="18"/>
          <w:lang w:eastAsia="zh-CN"/>
        </w:rPr>
        <w:t xml:space="preserve"> 4 </w:t>
      </w:r>
      <w:r w:rsidRPr="00712579">
        <w:rPr>
          <w:rFonts w:eastAsiaTheme="majorEastAsia" w:cs="Tahoma"/>
          <w:szCs w:val="18"/>
          <w:lang w:eastAsia="zh-CN"/>
        </w:rPr>
        <w:t>月</w:t>
      </w:r>
      <w:r w:rsidRPr="00712579">
        <w:rPr>
          <w:rFonts w:eastAsiaTheme="majorEastAsia" w:cs="Tahoma"/>
          <w:szCs w:val="18"/>
          <w:lang w:eastAsia="zh-CN"/>
        </w:rPr>
        <w:t xml:space="preserve"> 1 </w:t>
      </w:r>
      <w:r w:rsidRPr="00712579">
        <w:rPr>
          <w:rFonts w:eastAsiaTheme="majorEastAsia" w:cs="Tahoma"/>
          <w:szCs w:val="18"/>
          <w:lang w:eastAsia="zh-CN"/>
        </w:rPr>
        <w:t>日之后获得的许可，客户的处理器许可将具有</w:t>
      </w:r>
      <w:r w:rsidRPr="00712579">
        <w:rPr>
          <w:rFonts w:eastAsiaTheme="majorEastAsia" w:cs="Tahoma"/>
          <w:szCs w:val="18"/>
          <w:lang w:eastAsia="zh-CN"/>
        </w:rPr>
        <w:t xml:space="preserve"> 8 </w:t>
      </w:r>
      <w:r w:rsidRPr="00712579">
        <w:rPr>
          <w:rFonts w:eastAsiaTheme="majorEastAsia" w:cs="Tahoma"/>
          <w:szCs w:val="18"/>
          <w:lang w:eastAsia="zh-CN"/>
        </w:rPr>
        <w:t>个</w:t>
      </w:r>
      <w:r w:rsidRPr="00712579">
        <w:rPr>
          <w:rFonts w:eastAsiaTheme="majorEastAsia" w:cs="Tahoma"/>
          <w:szCs w:val="18"/>
          <w:lang w:eastAsia="zh-CN"/>
        </w:rPr>
        <w:t xml:space="preserve"> SQL Server 2012 Enterprise </w:t>
      </w:r>
      <w:r w:rsidRPr="00712579">
        <w:rPr>
          <w:rFonts w:eastAsiaTheme="majorEastAsia" w:cs="Tahoma"/>
          <w:szCs w:val="18"/>
          <w:lang w:eastAsia="zh-CN"/>
        </w:rPr>
        <w:t>核心许可的等效核心许可。要在每处理器需要</w:t>
      </w:r>
      <w:r w:rsidRPr="00712579">
        <w:rPr>
          <w:rFonts w:eastAsiaTheme="majorEastAsia" w:cs="Tahoma"/>
          <w:szCs w:val="18"/>
          <w:lang w:eastAsia="zh-CN"/>
        </w:rPr>
        <w:t xml:space="preserve"> 8 </w:t>
      </w:r>
      <w:r w:rsidRPr="00712579">
        <w:rPr>
          <w:rFonts w:eastAsiaTheme="majorEastAsia" w:cs="Tahoma"/>
          <w:szCs w:val="18"/>
          <w:lang w:eastAsia="zh-CN"/>
        </w:rPr>
        <w:t>个以上核心许可的处理器上继续使用</w:t>
      </w:r>
      <w:r w:rsidRPr="00712579">
        <w:rPr>
          <w:rFonts w:eastAsiaTheme="majorEastAsia" w:cs="Tahoma"/>
          <w:szCs w:val="18"/>
          <w:lang w:eastAsia="zh-CN"/>
        </w:rPr>
        <w:t xml:space="preserve"> SQL Server 2012</w:t>
      </w:r>
      <w:r w:rsidRPr="00712579">
        <w:rPr>
          <w:rFonts w:eastAsiaTheme="majorEastAsia" w:cs="Tahoma"/>
          <w:szCs w:val="18"/>
          <w:lang w:eastAsia="zh-CN"/>
        </w:rPr>
        <w:t>，客户必须获得附加核心许可。</w:t>
      </w:r>
    </w:p>
    <w:p w14:paraId="1AE23231" w14:textId="77777777" w:rsidR="00CA0E2D" w:rsidRPr="00712579" w:rsidRDefault="00CA0E2D" w:rsidP="00712579">
      <w:pPr>
        <w:tabs>
          <w:tab w:val="left" w:pos="1440"/>
        </w:tabs>
        <w:spacing w:after="60"/>
        <w:ind w:left="1440"/>
        <w:contextualSpacing/>
        <w:rPr>
          <w:rFonts w:eastAsiaTheme="majorEastAsia" w:cs="Tahoma"/>
          <w:lang w:eastAsia="zh-CN"/>
        </w:rPr>
      </w:pPr>
    </w:p>
    <w:p w14:paraId="72AC3294" w14:textId="77777777" w:rsidR="00CA0E2D" w:rsidRPr="003C5C2A" w:rsidRDefault="00A81E83" w:rsidP="00CA0E2D">
      <w:pPr>
        <w:tabs>
          <w:tab w:val="left" w:pos="720"/>
        </w:tabs>
        <w:spacing w:after="60"/>
        <w:ind w:left="720"/>
        <w:rPr>
          <w:rFonts w:eastAsiaTheme="majorEastAsia" w:cs="Tahoma"/>
          <w:lang w:eastAsia="zh-CN"/>
        </w:rPr>
      </w:pPr>
      <w:r w:rsidRPr="003C5C2A">
        <w:rPr>
          <w:rFonts w:eastAsiaTheme="majorEastAsia" w:cs="Tahoma"/>
          <w:b/>
          <w:szCs w:val="18"/>
          <w:lang w:eastAsia="zh-CN"/>
        </w:rPr>
        <w:t>对于位于中华人民共和国境内并于其中获得</w:t>
      </w:r>
      <w:r w:rsidRPr="003C5C2A">
        <w:rPr>
          <w:rFonts w:eastAsiaTheme="majorEastAsia" w:cs="Tahoma"/>
          <w:b/>
          <w:szCs w:val="18"/>
          <w:lang w:eastAsia="zh-CN"/>
        </w:rPr>
        <w:t xml:space="preserve"> SQL Server 2008 R2 </w:t>
      </w:r>
      <w:r w:rsidRPr="003C5C2A">
        <w:rPr>
          <w:rFonts w:eastAsiaTheme="majorEastAsia" w:cs="Tahoma"/>
          <w:b/>
          <w:szCs w:val="18"/>
          <w:lang w:eastAsia="zh-CN"/>
        </w:rPr>
        <w:t>处理器许可和软件保障的客户</w:t>
      </w:r>
    </w:p>
    <w:p w14:paraId="531D3B1F" w14:textId="77777777" w:rsidR="00A81E83" w:rsidRPr="003C5C2A" w:rsidRDefault="00A81E83" w:rsidP="00CA0E2D">
      <w:pPr>
        <w:tabs>
          <w:tab w:val="left" w:pos="720"/>
        </w:tabs>
        <w:ind w:left="720"/>
        <w:contextualSpacing/>
        <w:rPr>
          <w:rFonts w:eastAsiaTheme="majorEastAsia" w:cs="Tahoma"/>
          <w:lang w:eastAsia="zh-CN"/>
        </w:rPr>
      </w:pPr>
      <w:r w:rsidRPr="003C5C2A">
        <w:rPr>
          <w:rFonts w:eastAsiaTheme="majorEastAsia" w:cs="Tahoma"/>
          <w:lang w:eastAsia="zh-CN"/>
        </w:rPr>
        <w:t>本产品列表说明中提到的</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日不适用。对于这些客户，适用的日期将分别是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p>
    <w:p w14:paraId="2371E8B5" w14:textId="77777777" w:rsidR="00A81E83" w:rsidRPr="003C5C2A" w:rsidRDefault="00A81E83" w:rsidP="00A5643F">
      <w:pPr>
        <w:rPr>
          <w:rFonts w:eastAsiaTheme="majorEastAsia" w:cs="Tahoma"/>
          <w:lang w:eastAsia="zh-CN"/>
        </w:rPr>
      </w:pPr>
    </w:p>
    <w:p w14:paraId="63F9366D" w14:textId="77777777" w:rsidR="00A81E83" w:rsidRPr="003C5C2A" w:rsidRDefault="00A81E83" w:rsidP="00A81E83">
      <w:pPr>
        <w:ind w:left="900"/>
        <w:rPr>
          <w:rFonts w:eastAsiaTheme="majorEastAsia" w:cs="Tahoma"/>
          <w:lang w:eastAsia="zh-CN"/>
        </w:rPr>
      </w:pPr>
    </w:p>
    <w:p w14:paraId="6AA9E928" w14:textId="77777777" w:rsidR="00A81E83" w:rsidRPr="003C5C2A" w:rsidRDefault="00A560B6" w:rsidP="0051076B">
      <w:pPr>
        <w:pStyle w:val="Heading3"/>
        <w:rPr>
          <w:rFonts w:ascii="Tahoma" w:eastAsiaTheme="majorEastAsia" w:hAnsi="Tahoma" w:cs="Tahoma"/>
        </w:rPr>
      </w:pPr>
      <w:bookmarkStart w:id="1452" w:name="_76_74_SQL"/>
      <w:bookmarkStart w:id="1453" w:name="_Toc336338341"/>
      <w:bookmarkStart w:id="1454" w:name="_Toc377053432"/>
      <w:bookmarkStart w:id="1455" w:name="Srv_83SQL2008R2Smallbiz"/>
      <w:bookmarkEnd w:id="1452"/>
      <w:r w:rsidRPr="003C5C2A">
        <w:rPr>
          <w:rFonts w:ascii="Tahoma" w:eastAsiaTheme="majorEastAsia" w:hAnsi="Tahoma" w:cs="Tahoma"/>
          <w:caps/>
          <w:color w:val="FE6700"/>
          <w:sz w:val="22"/>
          <w:vertAlign w:val="superscript"/>
        </w:rPr>
        <w:t>8</w:t>
      </w:r>
      <w:r w:rsidR="0051076B">
        <w:rPr>
          <w:rFonts w:ascii="Tahoma" w:eastAsiaTheme="majorEastAsia" w:hAnsi="Tahoma" w:cs="Tahoma"/>
          <w:caps/>
          <w:color w:val="FE6700"/>
          <w:sz w:val="22"/>
          <w:vertAlign w:val="superscript"/>
        </w:rPr>
        <w:t>1</w:t>
      </w:r>
      <w:r w:rsidRPr="009640D4">
        <w:rPr>
          <w:rFonts w:ascii="Tahoma" w:eastAsiaTheme="majorEastAsia" w:hAnsi="Tahoma" w:cs="Tahoma"/>
          <w:caps/>
          <w:color w:val="FE6700"/>
          <w:sz w:val="22"/>
        </w:rPr>
        <w:t xml:space="preserve"> </w:t>
      </w:r>
      <w:r w:rsidRPr="003C5C2A">
        <w:rPr>
          <w:rFonts w:ascii="Tahoma" w:eastAsiaTheme="majorEastAsia" w:hAnsi="Tahoma" w:cs="Tahoma"/>
          <w:color w:val="FE6700"/>
          <w:sz w:val="22"/>
        </w:rPr>
        <w:t>SQL Server</w:t>
      </w:r>
      <w:r w:rsidR="00B95A0C" w:rsidRPr="00B95A0C">
        <w:rPr>
          <w:rFonts w:ascii="Tahoma" w:eastAsiaTheme="majorEastAsia" w:hAnsi="Tahoma" w:cs="Tahoma"/>
          <w:color w:val="FE6700"/>
          <w:sz w:val="22"/>
          <w:vertAlign w:val="superscript"/>
        </w:rPr>
        <w:t>®</w:t>
      </w:r>
      <w:r w:rsidRPr="003C5C2A">
        <w:rPr>
          <w:rFonts w:ascii="Tahoma" w:eastAsiaTheme="majorEastAsia" w:hAnsi="Tahoma" w:cs="Tahoma"/>
          <w:color w:val="FE6700"/>
          <w:sz w:val="22"/>
        </w:rPr>
        <w:t xml:space="preserve"> 2008 R2 Small Business</w:t>
      </w:r>
      <w:bookmarkEnd w:id="1453"/>
      <w:bookmarkEnd w:id="1454"/>
    </w:p>
    <w:bookmarkEnd w:id="1455"/>
    <w:p w14:paraId="1362A383" w14:textId="77777777" w:rsidR="00A81E83" w:rsidRPr="003C5C2A" w:rsidRDefault="00A81E83" w:rsidP="00BD4B91">
      <w:pPr>
        <w:rPr>
          <w:rFonts w:eastAsiaTheme="majorEastAsia" w:cs="Tahoma"/>
        </w:rPr>
      </w:pPr>
    </w:p>
    <w:p w14:paraId="4A27955B" w14:textId="77777777" w:rsidR="00CA0E2D" w:rsidRPr="003C5C2A" w:rsidRDefault="00A81E83" w:rsidP="00CA0E2D">
      <w:pPr>
        <w:spacing w:after="60" w:line="276" w:lineRule="auto"/>
        <w:ind w:left="720"/>
        <w:rPr>
          <w:rFonts w:eastAsiaTheme="majorEastAsia" w:cs="Tahoma"/>
        </w:rPr>
      </w:pPr>
      <w:r w:rsidRPr="003C5C2A">
        <w:rPr>
          <w:rFonts w:eastAsiaTheme="majorEastAsia" w:cs="Tahoma"/>
          <w:b/>
          <w:szCs w:val="18"/>
        </w:rPr>
        <w:t>与</w:t>
      </w:r>
      <w:r w:rsidRPr="003C5C2A">
        <w:rPr>
          <w:rFonts w:eastAsiaTheme="majorEastAsia" w:cs="Tahoma"/>
          <w:b/>
          <w:szCs w:val="18"/>
        </w:rPr>
        <w:t xml:space="preserve"> SQL Server Small Business Edition </w:t>
      </w:r>
      <w:r w:rsidRPr="003C5C2A">
        <w:rPr>
          <w:rFonts w:eastAsiaTheme="majorEastAsia" w:cs="Tahoma"/>
          <w:b/>
          <w:szCs w:val="18"/>
        </w:rPr>
        <w:t>的生命周期结束关联的许可授予</w:t>
      </w:r>
    </w:p>
    <w:p w14:paraId="6B99A9CF" w14:textId="77777777" w:rsidR="00A81E83" w:rsidRPr="003C5C2A" w:rsidRDefault="00A81E83" w:rsidP="00CA0E2D">
      <w:pPr>
        <w:spacing w:after="200"/>
        <w:ind w:left="720"/>
        <w:rPr>
          <w:rFonts w:eastAsiaTheme="majorEastAsia" w:cs="Tahoma"/>
        </w:rPr>
      </w:pPr>
      <w:r w:rsidRPr="003C5C2A">
        <w:rPr>
          <w:rFonts w:eastAsiaTheme="majorEastAsia" w:cs="Tahoma"/>
          <w:szCs w:val="18"/>
        </w:rPr>
        <w:t xml:space="preserve">SQL Server 2008 R2 for Small Business </w:t>
      </w:r>
      <w:r w:rsidRPr="003C5C2A">
        <w:rPr>
          <w:rFonts w:eastAsiaTheme="majorEastAsia" w:cs="Tahoma"/>
          <w:szCs w:val="18"/>
        </w:rPr>
        <w:t>将是</w:t>
      </w:r>
      <w:r w:rsidRPr="003C5C2A">
        <w:rPr>
          <w:rFonts w:eastAsiaTheme="majorEastAsia" w:cs="Tahoma"/>
          <w:szCs w:val="18"/>
        </w:rPr>
        <w:t xml:space="preserve"> SQL Server for Small Business Edition </w:t>
      </w:r>
      <w:r w:rsidRPr="003C5C2A">
        <w:rPr>
          <w:rFonts w:eastAsiaTheme="majorEastAsia" w:cs="Tahoma"/>
          <w:szCs w:val="18"/>
        </w:rPr>
        <w:t>的上一版本。作为例外，拥有在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4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日有效的</w:t>
      </w:r>
      <w:r w:rsidRPr="003C5C2A">
        <w:rPr>
          <w:rFonts w:eastAsiaTheme="majorEastAsia" w:cs="Tahoma"/>
          <w:szCs w:val="18"/>
        </w:rPr>
        <w:t xml:space="preserve"> SQL Server 2008 R2 for Small Business </w:t>
      </w:r>
      <w:r w:rsidRPr="003C5C2A">
        <w:rPr>
          <w:rFonts w:eastAsiaTheme="majorEastAsia" w:cs="Tahoma"/>
          <w:szCs w:val="18"/>
        </w:rPr>
        <w:t>许可的软件保障的批量许可客户可升级到并使用</w:t>
      </w:r>
      <w:r w:rsidRPr="003C5C2A">
        <w:rPr>
          <w:rFonts w:eastAsiaTheme="majorEastAsia" w:cs="Tahoma"/>
          <w:szCs w:val="18"/>
        </w:rPr>
        <w:t xml:space="preserve"> SQL Server 2012 Standard Server</w:t>
      </w:r>
      <w:r w:rsidRPr="003C5C2A">
        <w:rPr>
          <w:rFonts w:eastAsiaTheme="majorEastAsia" w:cs="Tahoma"/>
          <w:szCs w:val="18"/>
        </w:rPr>
        <w:t>（或在其保障范围内可用的该产品的任何更新版本），来取代</w:t>
      </w:r>
      <w:r w:rsidRPr="003C5C2A">
        <w:rPr>
          <w:rFonts w:eastAsiaTheme="majorEastAsia" w:cs="Tahoma"/>
          <w:szCs w:val="18"/>
        </w:rPr>
        <w:t xml:space="preserve"> SQL Server Workgroup Edition</w:t>
      </w:r>
      <w:r w:rsidRPr="003C5C2A">
        <w:rPr>
          <w:rFonts w:eastAsiaTheme="majorEastAsia" w:cs="Tahoma"/>
          <w:szCs w:val="18"/>
        </w:rPr>
        <w:t>，并在其当前保障范围期满时获得</w:t>
      </w:r>
      <w:r w:rsidRPr="003C5C2A">
        <w:rPr>
          <w:rFonts w:eastAsiaTheme="majorEastAsia" w:cs="Tahoma"/>
          <w:szCs w:val="18"/>
        </w:rPr>
        <w:t xml:space="preserve"> SQL Server Standard </w:t>
      </w:r>
      <w:r w:rsidRPr="003C5C2A">
        <w:rPr>
          <w:rFonts w:eastAsiaTheme="majorEastAsia" w:cs="Tahoma"/>
          <w:szCs w:val="18"/>
        </w:rPr>
        <w:t>的软件保障。此外，拥有在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4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日有效的</w:t>
      </w:r>
      <w:r w:rsidRPr="003C5C2A">
        <w:rPr>
          <w:rFonts w:eastAsiaTheme="majorEastAsia" w:cs="Tahoma"/>
          <w:szCs w:val="18"/>
        </w:rPr>
        <w:t xml:space="preserve"> SQL Server 2008 R2 for Small Business CAL </w:t>
      </w:r>
      <w:r w:rsidRPr="003C5C2A">
        <w:rPr>
          <w:rFonts w:eastAsiaTheme="majorEastAsia" w:cs="Tahoma"/>
          <w:szCs w:val="18"/>
        </w:rPr>
        <w:t>的软件保障的批量许可客户可升级到并使用</w:t>
      </w:r>
      <w:r w:rsidRPr="003C5C2A">
        <w:rPr>
          <w:rFonts w:eastAsiaTheme="majorEastAsia" w:cs="Tahoma"/>
          <w:szCs w:val="18"/>
        </w:rPr>
        <w:t xml:space="preserve"> SQL Server 2012 CAL</w:t>
      </w:r>
      <w:r w:rsidRPr="003C5C2A">
        <w:rPr>
          <w:rFonts w:eastAsiaTheme="majorEastAsia" w:cs="Tahoma"/>
          <w:szCs w:val="18"/>
        </w:rPr>
        <w:t>（或在其保障范围内可用的该</w:t>
      </w:r>
      <w:r w:rsidRPr="003C5C2A">
        <w:rPr>
          <w:rFonts w:eastAsiaTheme="majorEastAsia" w:cs="Tahoma"/>
          <w:szCs w:val="18"/>
        </w:rPr>
        <w:t xml:space="preserve"> CAL </w:t>
      </w:r>
      <w:r w:rsidRPr="003C5C2A">
        <w:rPr>
          <w:rFonts w:eastAsiaTheme="majorEastAsia" w:cs="Tahoma"/>
          <w:szCs w:val="18"/>
        </w:rPr>
        <w:t>的任何更新版本），来取代</w:t>
      </w:r>
      <w:r w:rsidRPr="003C5C2A">
        <w:rPr>
          <w:rFonts w:eastAsiaTheme="majorEastAsia" w:cs="Tahoma"/>
          <w:szCs w:val="18"/>
        </w:rPr>
        <w:t xml:space="preserve"> SQL </w:t>
      </w:r>
      <w:r w:rsidRPr="003C5C2A">
        <w:rPr>
          <w:rFonts w:eastAsiaTheme="majorEastAsia" w:cs="Tahoma"/>
          <w:szCs w:val="18"/>
        </w:rPr>
        <w:lastRenderedPageBreak/>
        <w:t>Server Small Business CAL</w:t>
      </w:r>
      <w:r w:rsidRPr="003C5C2A">
        <w:rPr>
          <w:rFonts w:eastAsiaTheme="majorEastAsia" w:cs="Tahoma"/>
          <w:szCs w:val="18"/>
        </w:rPr>
        <w:t>，并在其当前保障范围期满时获得</w:t>
      </w:r>
      <w:r w:rsidRPr="003C5C2A">
        <w:rPr>
          <w:rFonts w:eastAsiaTheme="majorEastAsia" w:cs="Tahoma"/>
          <w:szCs w:val="18"/>
        </w:rPr>
        <w:t xml:space="preserve"> SQL Server CAL </w:t>
      </w:r>
      <w:r w:rsidRPr="003C5C2A">
        <w:rPr>
          <w:rFonts w:eastAsiaTheme="majorEastAsia" w:cs="Tahoma"/>
          <w:szCs w:val="18"/>
        </w:rPr>
        <w:t>的软件保障。当凭此优惠获得</w:t>
      </w:r>
      <w:r w:rsidRPr="003C5C2A">
        <w:rPr>
          <w:rFonts w:eastAsiaTheme="majorEastAsia" w:cs="Tahoma"/>
          <w:szCs w:val="18"/>
        </w:rPr>
        <w:t xml:space="preserve"> SQL Server Standard </w:t>
      </w:r>
      <w:r w:rsidRPr="003C5C2A">
        <w:rPr>
          <w:rFonts w:eastAsiaTheme="majorEastAsia" w:cs="Tahoma"/>
          <w:szCs w:val="18"/>
        </w:rPr>
        <w:t>软件保障时，客户的</w:t>
      </w:r>
      <w:r w:rsidRPr="003C5C2A">
        <w:rPr>
          <w:rFonts w:eastAsiaTheme="majorEastAsia" w:cs="Tahoma"/>
          <w:szCs w:val="18"/>
        </w:rPr>
        <w:t xml:space="preserve"> SQL Server Small Business </w:t>
      </w:r>
      <w:r w:rsidRPr="003C5C2A">
        <w:rPr>
          <w:rFonts w:eastAsiaTheme="majorEastAsia" w:cs="Tahoma"/>
          <w:szCs w:val="18"/>
        </w:rPr>
        <w:t>许可不再有效。</w:t>
      </w:r>
    </w:p>
    <w:p w14:paraId="01145DAB" w14:textId="77777777" w:rsidR="00CA0E2D" w:rsidRPr="003C5C2A" w:rsidRDefault="00A81E83" w:rsidP="00CA0E2D">
      <w:pPr>
        <w:spacing w:after="60" w:line="276" w:lineRule="auto"/>
        <w:ind w:left="720"/>
        <w:rPr>
          <w:rFonts w:eastAsiaTheme="majorEastAsia" w:cs="Tahoma"/>
        </w:rPr>
      </w:pPr>
      <w:r w:rsidRPr="003C5C2A">
        <w:rPr>
          <w:rFonts w:eastAsiaTheme="majorEastAsia" w:cs="Tahoma"/>
          <w:b/>
        </w:rPr>
        <w:t>对于位于中华人民共和国境内并于其中获得</w:t>
      </w:r>
      <w:r w:rsidRPr="003C5C2A">
        <w:rPr>
          <w:rFonts w:eastAsiaTheme="majorEastAsia" w:cs="Tahoma"/>
          <w:b/>
        </w:rPr>
        <w:t xml:space="preserve"> SQL Server 2008 R2 </w:t>
      </w:r>
      <w:r w:rsidRPr="003C5C2A">
        <w:rPr>
          <w:rFonts w:eastAsiaTheme="majorEastAsia" w:cs="Tahoma"/>
          <w:b/>
        </w:rPr>
        <w:t>许可和软件保障的客户</w:t>
      </w:r>
    </w:p>
    <w:p w14:paraId="055A1927" w14:textId="77777777" w:rsidR="00CA0E2D" w:rsidRPr="003C5C2A" w:rsidRDefault="00A81E83" w:rsidP="00CA0E2D">
      <w:pPr>
        <w:ind w:left="720"/>
        <w:rPr>
          <w:rFonts w:eastAsiaTheme="majorEastAsia" w:cs="Tahoma"/>
          <w:lang w:eastAsia="zh-CN"/>
        </w:rPr>
      </w:pPr>
      <w:r w:rsidRPr="003C5C2A">
        <w:rPr>
          <w:rFonts w:eastAsiaTheme="majorEastAsia" w:cs="Tahoma"/>
        </w:rPr>
        <w:t>本产品列表说明中提到的</w:t>
      </w:r>
      <w:r w:rsidRPr="003C5C2A">
        <w:rPr>
          <w:rFonts w:eastAsiaTheme="majorEastAsia" w:cs="Tahoma"/>
        </w:rPr>
        <w:t xml:space="preserve"> 2012 </w:t>
      </w:r>
      <w:r w:rsidRPr="003C5C2A">
        <w:rPr>
          <w:rFonts w:eastAsiaTheme="majorEastAsia" w:cs="Tahoma"/>
        </w:rPr>
        <w:t>年</w:t>
      </w:r>
      <w:r w:rsidRPr="003C5C2A">
        <w:rPr>
          <w:rFonts w:eastAsiaTheme="majorEastAsia" w:cs="Tahoma"/>
        </w:rPr>
        <w:t xml:space="preserve"> 4 </w:t>
      </w:r>
      <w:r w:rsidRPr="003C5C2A">
        <w:rPr>
          <w:rFonts w:eastAsiaTheme="majorEastAsia" w:cs="Tahoma"/>
        </w:rPr>
        <w:t>月</w:t>
      </w:r>
      <w:r w:rsidRPr="003C5C2A">
        <w:rPr>
          <w:rFonts w:eastAsiaTheme="majorEastAsia" w:cs="Tahoma"/>
        </w:rPr>
        <w:t xml:space="preserve"> 1 </w:t>
      </w:r>
      <w:r w:rsidRPr="003C5C2A">
        <w:rPr>
          <w:rFonts w:eastAsiaTheme="majorEastAsia" w:cs="Tahoma"/>
        </w:rPr>
        <w:t>日不适用。</w:t>
      </w:r>
      <w:r w:rsidRPr="003C5C2A">
        <w:rPr>
          <w:rFonts w:eastAsiaTheme="majorEastAsia" w:cs="Tahoma"/>
          <w:lang w:eastAsia="zh-CN"/>
        </w:rPr>
        <w:t>对于这些客户，适用的日期将是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p>
    <w:p w14:paraId="6C83B134" w14:textId="77777777" w:rsidR="00CA0E2D" w:rsidRPr="003C5C2A" w:rsidRDefault="00CA0E2D" w:rsidP="00CA0E2D">
      <w:pPr>
        <w:ind w:left="720"/>
        <w:rPr>
          <w:rFonts w:eastAsiaTheme="majorEastAsia" w:cs="Tahoma"/>
          <w:lang w:eastAsia="zh-CN"/>
        </w:rPr>
      </w:pPr>
    </w:p>
    <w:p w14:paraId="1331FA88" w14:textId="77777777" w:rsidR="002512D3" w:rsidRPr="003C5C2A" w:rsidRDefault="002512D3">
      <w:pPr>
        <w:rPr>
          <w:rFonts w:eastAsiaTheme="majorEastAsia" w:cs="Tahoma"/>
          <w:lang w:eastAsia="zh-CN"/>
        </w:rPr>
      </w:pPr>
      <w:bookmarkStart w:id="1456" w:name="_Toc336338342"/>
      <w:bookmarkStart w:id="1457" w:name="Srv_84SQL2008R2Webproc"/>
    </w:p>
    <w:p w14:paraId="7F64F783" w14:textId="77777777" w:rsidR="00A81E83" w:rsidRPr="003C5C2A" w:rsidRDefault="00A560B6" w:rsidP="0051076B">
      <w:pPr>
        <w:pStyle w:val="Heading3"/>
        <w:rPr>
          <w:rFonts w:ascii="Tahoma" w:eastAsiaTheme="majorEastAsia" w:hAnsi="Tahoma" w:cs="Tahoma"/>
        </w:rPr>
      </w:pPr>
      <w:bookmarkStart w:id="1458" w:name="_77_75_SQL"/>
      <w:bookmarkStart w:id="1459" w:name="_Toc377053433"/>
      <w:bookmarkEnd w:id="1458"/>
      <w:r w:rsidRPr="003C5C2A">
        <w:rPr>
          <w:rFonts w:ascii="Tahoma" w:eastAsiaTheme="majorEastAsia" w:hAnsi="Tahoma" w:cs="Tahoma"/>
          <w:caps/>
          <w:color w:val="F66400"/>
          <w:sz w:val="22"/>
          <w:vertAlign w:val="superscript"/>
        </w:rPr>
        <w:t>8</w:t>
      </w:r>
      <w:r w:rsidR="0051076B">
        <w:rPr>
          <w:rFonts w:ascii="Tahoma" w:eastAsiaTheme="majorEastAsia" w:hAnsi="Tahoma" w:cs="Tahoma"/>
          <w:caps/>
          <w:color w:val="F66400"/>
          <w:sz w:val="22"/>
          <w:vertAlign w:val="superscript"/>
        </w:rPr>
        <w:t>2</w:t>
      </w:r>
      <w:r w:rsidRPr="003C5C2A">
        <w:rPr>
          <w:rFonts w:ascii="Tahoma" w:eastAsiaTheme="majorEastAsia" w:hAnsi="Tahoma" w:cs="Tahoma"/>
          <w:color w:val="F66400"/>
          <w:sz w:val="22"/>
        </w:rPr>
        <w:t xml:space="preserve"> SQL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2008 R2 Web </w:t>
      </w:r>
      <w:r w:rsidRPr="003C5C2A">
        <w:rPr>
          <w:rFonts w:ascii="Tahoma" w:eastAsiaTheme="majorEastAsia" w:hAnsi="Tahoma" w:cs="Tahoma"/>
          <w:color w:val="F66400"/>
          <w:sz w:val="22"/>
        </w:rPr>
        <w:t>处理器</w:t>
      </w:r>
      <w:bookmarkEnd w:id="1456"/>
      <w:bookmarkEnd w:id="1459"/>
    </w:p>
    <w:bookmarkEnd w:id="1457"/>
    <w:p w14:paraId="5F786110" w14:textId="77777777" w:rsidR="00A81E83" w:rsidRPr="003C5C2A" w:rsidRDefault="00A81E83" w:rsidP="008558DC">
      <w:pPr>
        <w:rPr>
          <w:rFonts w:eastAsiaTheme="majorEastAsia" w:cs="Tahoma"/>
        </w:rPr>
      </w:pPr>
    </w:p>
    <w:p w14:paraId="2830820C" w14:textId="77777777" w:rsidR="008558DC" w:rsidRPr="003C5C2A" w:rsidRDefault="00A81E83" w:rsidP="008558DC">
      <w:pPr>
        <w:spacing w:after="60"/>
        <w:ind w:left="720"/>
        <w:rPr>
          <w:rFonts w:eastAsiaTheme="majorEastAsia" w:cs="Tahoma"/>
        </w:rPr>
      </w:pPr>
      <w:r w:rsidRPr="003C5C2A">
        <w:rPr>
          <w:rFonts w:eastAsiaTheme="majorEastAsia" w:cs="Tahoma"/>
          <w:b/>
          <w:szCs w:val="18"/>
        </w:rPr>
        <w:t>与许可模式更改关联的许可授予</w:t>
      </w:r>
    </w:p>
    <w:p w14:paraId="67F9DB07" w14:textId="77777777" w:rsidR="00A81E83" w:rsidRPr="003C5C2A" w:rsidRDefault="00A81E83" w:rsidP="008558DC">
      <w:pPr>
        <w:ind w:left="720"/>
        <w:rPr>
          <w:rFonts w:eastAsiaTheme="majorEastAsia" w:cs="Tahoma"/>
          <w:lang w:eastAsia="zh-CN"/>
        </w:rPr>
      </w:pPr>
      <w:r w:rsidRPr="003C5C2A">
        <w:rPr>
          <w:rFonts w:eastAsiaTheme="majorEastAsia" w:cs="Tahoma"/>
          <w:szCs w:val="18"/>
        </w:rPr>
        <w:t xml:space="preserve">SQL Server 2008 R2 </w:t>
      </w:r>
      <w:r w:rsidRPr="003C5C2A">
        <w:rPr>
          <w:rFonts w:eastAsiaTheme="majorEastAsia" w:cs="Tahoma"/>
          <w:szCs w:val="18"/>
        </w:rPr>
        <w:t>是在每处理器许可模式下授予许可的</w:t>
      </w:r>
      <w:r w:rsidRPr="003C5C2A">
        <w:rPr>
          <w:rFonts w:eastAsiaTheme="majorEastAsia" w:cs="Tahoma"/>
          <w:szCs w:val="18"/>
        </w:rPr>
        <w:t xml:space="preserve"> SQL Server </w:t>
      </w:r>
      <w:r w:rsidRPr="003C5C2A">
        <w:rPr>
          <w:rFonts w:eastAsiaTheme="majorEastAsia" w:cs="Tahoma"/>
          <w:szCs w:val="18"/>
        </w:rPr>
        <w:t>的上一版本和依据批量许可最终用户计划获得的</w:t>
      </w:r>
      <w:r w:rsidRPr="003C5C2A">
        <w:rPr>
          <w:rFonts w:eastAsiaTheme="majorEastAsia" w:cs="Tahoma"/>
          <w:szCs w:val="18"/>
        </w:rPr>
        <w:t xml:space="preserve"> SQL Server Web Edition </w:t>
      </w:r>
      <w:r w:rsidRPr="003C5C2A">
        <w:rPr>
          <w:rFonts w:eastAsiaTheme="majorEastAsia" w:cs="Tahoma"/>
          <w:szCs w:val="18"/>
        </w:rPr>
        <w:t>的上一版本。作为例外，拥有在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4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日有效的</w:t>
      </w:r>
      <w:r w:rsidRPr="003C5C2A">
        <w:rPr>
          <w:rFonts w:eastAsiaTheme="majorEastAsia" w:cs="Tahoma"/>
          <w:szCs w:val="18"/>
        </w:rPr>
        <w:t xml:space="preserve"> SQL Server 2008 R2 Web </w:t>
      </w:r>
      <w:r w:rsidRPr="003C5C2A">
        <w:rPr>
          <w:rFonts w:eastAsiaTheme="majorEastAsia" w:cs="Tahoma"/>
          <w:szCs w:val="18"/>
        </w:rPr>
        <w:t>处理器许可（以下简称</w:t>
      </w:r>
      <w:r w:rsidRPr="003B5866">
        <w:rPr>
          <w:rFonts w:ascii="SimSun" w:eastAsia="SimSun" w:hAnsi="SimSun" w:cs="Tahoma"/>
          <w:szCs w:val="18"/>
        </w:rPr>
        <w:t>“</w:t>
      </w:r>
      <w:r w:rsidRPr="003C5C2A">
        <w:rPr>
          <w:rFonts w:eastAsiaTheme="majorEastAsia" w:cs="Tahoma"/>
          <w:szCs w:val="18"/>
        </w:rPr>
        <w:t>合格许可</w:t>
      </w:r>
      <w:r w:rsidRPr="003B5866">
        <w:rPr>
          <w:rFonts w:ascii="SimSun" w:eastAsia="SimSun" w:hAnsi="SimSun" w:cs="Tahoma"/>
          <w:szCs w:val="18"/>
        </w:rPr>
        <w:t>”</w:t>
      </w:r>
      <w:r w:rsidRPr="003C5C2A">
        <w:rPr>
          <w:rFonts w:eastAsiaTheme="majorEastAsia" w:cs="Tahoma"/>
          <w:szCs w:val="18"/>
        </w:rPr>
        <w:t>）的软件保障的批量许可客户可获得下列选项。</w:t>
      </w:r>
      <w:r w:rsidRPr="003C5C2A">
        <w:rPr>
          <w:rFonts w:eastAsiaTheme="majorEastAsia" w:cs="Tahoma"/>
          <w:lang w:eastAsia="zh-CN"/>
        </w:rPr>
        <w:t>随后在企业、企业订购、开放式价值订购或教育解决方案许可登记表客户的定期校正过程中，依据相同的登记有效期但在</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日之前获得的</w:t>
      </w:r>
      <w:r w:rsidRPr="003C5C2A">
        <w:rPr>
          <w:rFonts w:eastAsiaTheme="majorEastAsia" w:cs="Tahoma"/>
          <w:lang w:eastAsia="zh-CN"/>
        </w:rPr>
        <w:t xml:space="preserve"> SQL Server 2008 R2 Web </w:t>
      </w:r>
      <w:r w:rsidRPr="003C5C2A">
        <w:rPr>
          <w:rFonts w:eastAsiaTheme="majorEastAsia" w:cs="Tahoma"/>
          <w:lang w:eastAsia="zh-CN"/>
        </w:rPr>
        <w:t>处理器</w:t>
      </w:r>
      <w:r w:rsidRPr="003C5C2A">
        <w:rPr>
          <w:rFonts w:eastAsiaTheme="majorEastAsia" w:cs="Tahoma"/>
          <w:bCs/>
          <w:color w:val="000000"/>
          <w:szCs w:val="18"/>
          <w:lang w:eastAsia="zh-CN"/>
        </w:rPr>
        <w:t>许可在这些选项中也是合格许可。</w:t>
      </w:r>
      <w:r w:rsidRPr="003C5C2A">
        <w:rPr>
          <w:rFonts w:eastAsiaTheme="majorEastAsia" w:cs="Tahoma"/>
          <w:bCs/>
          <w:color w:val="000000"/>
          <w:szCs w:val="18"/>
          <w:lang w:eastAsia="zh-CN"/>
        </w:rPr>
        <w:t xml:space="preserve">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日后或依据后续登记有效期、单独的协议或在</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日之后生效的任何登记获得的许可不是合格许可。</w:t>
      </w:r>
    </w:p>
    <w:p w14:paraId="77547F1F" w14:textId="77777777" w:rsidR="008558DC" w:rsidRPr="003C5C2A" w:rsidRDefault="008558DC" w:rsidP="008558DC">
      <w:pPr>
        <w:ind w:left="720"/>
        <w:rPr>
          <w:rFonts w:eastAsiaTheme="majorEastAsia" w:cs="Tahoma"/>
          <w:lang w:eastAsia="zh-CN"/>
        </w:rPr>
      </w:pPr>
    </w:p>
    <w:p w14:paraId="7F9DB175" w14:textId="77777777" w:rsidR="008558DC" w:rsidRPr="003C5C2A" w:rsidRDefault="008558DC" w:rsidP="008558DC">
      <w:pPr>
        <w:spacing w:after="60"/>
        <w:ind w:left="720"/>
        <w:rPr>
          <w:rFonts w:eastAsiaTheme="majorEastAsia" w:cs="Tahoma"/>
          <w:lang w:eastAsia="zh-CN"/>
        </w:rPr>
      </w:pPr>
      <w:r w:rsidRPr="003C5C2A">
        <w:rPr>
          <w:rFonts w:eastAsiaTheme="majorEastAsia" w:cs="Tahoma"/>
          <w:b/>
          <w:szCs w:val="18"/>
          <w:lang w:eastAsia="zh-CN"/>
        </w:rPr>
        <w:t>当前有效期</w:t>
      </w:r>
    </w:p>
    <w:p w14:paraId="5FADD69B" w14:textId="77777777" w:rsidR="008558DC" w:rsidRPr="003C5C2A" w:rsidRDefault="00A81E83" w:rsidP="008558DC">
      <w:pPr>
        <w:ind w:left="720"/>
        <w:rPr>
          <w:rFonts w:eastAsiaTheme="majorEastAsia" w:cs="Tahoma"/>
          <w:lang w:eastAsia="zh-CN"/>
        </w:rPr>
      </w:pPr>
      <w:r w:rsidRPr="003C5C2A">
        <w:rPr>
          <w:rFonts w:eastAsiaTheme="majorEastAsia" w:cs="Tahoma"/>
          <w:szCs w:val="18"/>
          <w:lang w:eastAsia="zh-CN"/>
        </w:rPr>
        <w:t>在自</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日起的软件保障范围的当前有效期内，客户（包括订购协议下的客户）可依据任何合格许可升级到并使用</w:t>
      </w:r>
      <w:r w:rsidRPr="003C5C2A">
        <w:rPr>
          <w:rFonts w:eastAsiaTheme="majorEastAsia" w:cs="Tahoma"/>
          <w:szCs w:val="18"/>
          <w:lang w:eastAsia="zh-CN"/>
        </w:rPr>
        <w:t xml:space="preserve"> SQL Server 2012 Standard Core </w:t>
      </w:r>
      <w:r w:rsidRPr="003C5C2A">
        <w:rPr>
          <w:rFonts w:eastAsiaTheme="majorEastAsia" w:cs="Tahoma"/>
          <w:szCs w:val="18"/>
          <w:lang w:eastAsia="zh-CN"/>
        </w:rPr>
        <w:t>软件来取代</w:t>
      </w:r>
      <w:r w:rsidRPr="003C5C2A">
        <w:rPr>
          <w:rFonts w:eastAsiaTheme="majorEastAsia" w:cs="Tahoma"/>
          <w:szCs w:val="18"/>
          <w:lang w:eastAsia="zh-CN"/>
        </w:rPr>
        <w:t xml:space="preserve"> SQL Server 2008 R2 Web</w:t>
      </w:r>
      <w:r w:rsidRPr="003C5C2A">
        <w:rPr>
          <w:rFonts w:eastAsiaTheme="majorEastAsia" w:cs="Tahoma"/>
          <w:szCs w:val="18"/>
          <w:lang w:eastAsia="zh-CN"/>
        </w:rPr>
        <w:t>，但必须遵守</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处理器许可产品使用权利（如</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1 </w:t>
      </w:r>
      <w:r w:rsidRPr="003C5C2A">
        <w:rPr>
          <w:rFonts w:eastAsiaTheme="majorEastAsia" w:cs="Tahoma"/>
          <w:szCs w:val="18"/>
          <w:lang w:eastAsia="zh-CN"/>
        </w:rPr>
        <w:t>月的产品使用权利中所示）。此外，还将依据通过软件保障获得的许可移动性及服务器场内的许可移动性授予客户权利。有关许可移动性的许可条款，客户应参阅</w:t>
      </w:r>
      <w:r w:rsidRPr="003C5C2A">
        <w:rPr>
          <w:rFonts w:eastAsiaTheme="majorEastAsia" w:cs="Tahoma"/>
          <w:szCs w:val="18"/>
          <w:lang w:eastAsia="zh-CN"/>
        </w:rPr>
        <w:t xml:space="preserve"> SQL Server 2012 Standard Core </w:t>
      </w:r>
      <w:r w:rsidRPr="003C5C2A">
        <w:rPr>
          <w:rFonts w:eastAsiaTheme="majorEastAsia" w:cs="Tahoma"/>
          <w:szCs w:val="18"/>
          <w:lang w:eastAsia="zh-CN"/>
        </w:rPr>
        <w:t>的产品使用权利。</w:t>
      </w:r>
    </w:p>
    <w:p w14:paraId="2B0ED0F3" w14:textId="77777777" w:rsidR="00E4322B" w:rsidRDefault="00E4322B" w:rsidP="008558DC">
      <w:pPr>
        <w:ind w:left="720"/>
        <w:rPr>
          <w:rFonts w:eastAsiaTheme="majorEastAsia" w:cs="Tahoma"/>
          <w:lang w:eastAsia="zh-CN"/>
        </w:rPr>
      </w:pPr>
    </w:p>
    <w:p w14:paraId="7272CF8B" w14:textId="77777777" w:rsidR="00E4322B" w:rsidRPr="003C5C2A" w:rsidRDefault="00E4322B" w:rsidP="008558DC">
      <w:pPr>
        <w:ind w:left="720"/>
        <w:rPr>
          <w:rFonts w:eastAsiaTheme="majorEastAsia" w:cs="Tahoma"/>
          <w:lang w:eastAsia="zh-CN"/>
        </w:rPr>
      </w:pPr>
    </w:p>
    <w:p w14:paraId="3990FC76" w14:textId="77777777" w:rsidR="008558DC" w:rsidRPr="003C5C2A" w:rsidRDefault="00A81E83" w:rsidP="008558DC">
      <w:pPr>
        <w:spacing w:after="60"/>
        <w:ind w:left="720"/>
        <w:rPr>
          <w:rFonts w:eastAsiaTheme="majorEastAsia" w:cs="Tahoma"/>
          <w:lang w:eastAsia="zh-CN"/>
        </w:rPr>
      </w:pPr>
      <w:r w:rsidRPr="003C5C2A">
        <w:rPr>
          <w:rFonts w:eastAsiaTheme="majorEastAsia" w:cs="Tahoma"/>
          <w:b/>
          <w:szCs w:val="18"/>
          <w:lang w:eastAsia="zh-CN"/>
        </w:rPr>
        <w:t>首个续签期（</w:t>
      </w:r>
      <w:r w:rsidRPr="003C5C2A">
        <w:rPr>
          <w:rFonts w:eastAsiaTheme="majorEastAsia" w:cs="Tahoma"/>
          <w:b/>
          <w:szCs w:val="18"/>
          <w:lang w:eastAsia="zh-CN"/>
        </w:rPr>
        <w:t xml:space="preserve">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日前）</w:t>
      </w:r>
    </w:p>
    <w:p w14:paraId="0A32032D" w14:textId="77777777" w:rsidR="00A81E83" w:rsidRPr="003C5C2A" w:rsidRDefault="00A81E83" w:rsidP="008558DC">
      <w:pPr>
        <w:ind w:left="720"/>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日或之后（但在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日之前）首次续签软件保障后，对于客户已依据</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处理器许可产品使用权利正确获得许可的每台服务器，客户均可获得</w:t>
      </w:r>
      <w:r w:rsidRPr="003C5C2A">
        <w:rPr>
          <w:rFonts w:eastAsiaTheme="majorEastAsia" w:cs="Tahoma"/>
          <w:szCs w:val="18"/>
          <w:lang w:eastAsia="zh-CN"/>
        </w:rPr>
        <w:t xml:space="preserve"> SQL Server Standard </w:t>
      </w:r>
      <w:r w:rsidRPr="003C5C2A">
        <w:rPr>
          <w:rFonts w:eastAsiaTheme="majorEastAsia" w:cs="Tahoma"/>
          <w:szCs w:val="18"/>
          <w:lang w:eastAsia="zh-CN"/>
        </w:rPr>
        <w:t>核心许可的软件保障，而不必为与</w:t>
      </w:r>
      <w:r w:rsidRPr="003C5C2A">
        <w:rPr>
          <w:rFonts w:eastAsiaTheme="majorEastAsia" w:cs="Tahoma"/>
          <w:szCs w:val="18"/>
          <w:lang w:eastAsia="zh-CN"/>
        </w:rPr>
        <w:t xml:space="preserve"> (a) </w:t>
      </w:r>
      <w:r w:rsidRPr="003C5C2A">
        <w:rPr>
          <w:rFonts w:eastAsiaTheme="majorEastAsia" w:cs="Tahoma"/>
          <w:szCs w:val="18"/>
          <w:lang w:eastAsia="zh-CN"/>
        </w:rPr>
        <w:t>和</w:t>
      </w:r>
      <w:r w:rsidRPr="003C5C2A">
        <w:rPr>
          <w:rFonts w:eastAsiaTheme="majorEastAsia" w:cs="Tahoma"/>
          <w:szCs w:val="18"/>
          <w:lang w:eastAsia="zh-CN"/>
        </w:rPr>
        <w:t xml:space="preserve"> (b) </w:t>
      </w:r>
      <w:r w:rsidRPr="003C5C2A">
        <w:rPr>
          <w:rFonts w:eastAsiaTheme="majorEastAsia" w:cs="Tahoma"/>
          <w:szCs w:val="18"/>
          <w:lang w:eastAsia="zh-CN"/>
        </w:rPr>
        <w:t>的总和相等的核心许可获取基础核心许可：</w:t>
      </w:r>
    </w:p>
    <w:p w14:paraId="3BB093B0" w14:textId="77777777" w:rsidR="00A81E83" w:rsidRPr="003C5C2A" w:rsidRDefault="00A81E83" w:rsidP="00346F4B">
      <w:pPr>
        <w:numPr>
          <w:ilvl w:val="0"/>
          <w:numId w:val="116"/>
        </w:numPr>
        <w:tabs>
          <w:tab w:val="left" w:pos="1800"/>
        </w:tabs>
        <w:spacing w:after="60"/>
        <w:rPr>
          <w:rFonts w:eastAsiaTheme="majorEastAsia" w:cs="Tahoma"/>
          <w:lang w:eastAsia="zh-CN"/>
        </w:rPr>
      </w:pPr>
      <w:r w:rsidRPr="003C5C2A">
        <w:rPr>
          <w:rFonts w:eastAsiaTheme="majorEastAsia" w:cs="Tahoma"/>
          <w:szCs w:val="18"/>
          <w:lang w:eastAsia="zh-CN"/>
        </w:rPr>
        <w:t>分配给服务器的合格许可数量或服务器上的物理处理器总数（以两者中较小者为准）乘以以下数值中的较大者：</w:t>
      </w:r>
    </w:p>
    <w:p w14:paraId="001EA593" w14:textId="77777777" w:rsidR="00A81E83" w:rsidRPr="003C5C2A" w:rsidRDefault="00A81E83" w:rsidP="00346F4B">
      <w:pPr>
        <w:numPr>
          <w:ilvl w:val="3"/>
          <w:numId w:val="55"/>
        </w:numPr>
        <w:spacing w:after="60"/>
        <w:ind w:left="2160"/>
        <w:rPr>
          <w:rFonts w:eastAsiaTheme="majorEastAsia" w:cs="Tahoma"/>
        </w:rPr>
      </w:pPr>
      <w:r w:rsidRPr="003C5C2A">
        <w:rPr>
          <w:rFonts w:eastAsiaTheme="majorEastAsia" w:cs="Tahoma"/>
          <w:szCs w:val="18"/>
        </w:rPr>
        <w:t>四个，或</w:t>
      </w:r>
    </w:p>
    <w:p w14:paraId="32C2BBB0" w14:textId="77777777" w:rsidR="00A81E83" w:rsidRPr="003C5C2A" w:rsidRDefault="00A81E83" w:rsidP="00346F4B">
      <w:pPr>
        <w:numPr>
          <w:ilvl w:val="3"/>
          <w:numId w:val="55"/>
        </w:numPr>
        <w:spacing w:after="60"/>
        <w:ind w:left="2160"/>
        <w:rPr>
          <w:rFonts w:eastAsiaTheme="majorEastAsia" w:cs="Tahoma"/>
        </w:rPr>
      </w:pPr>
      <w:r w:rsidRPr="003C5C2A">
        <w:rPr>
          <w:rFonts w:eastAsiaTheme="majorEastAsia" w:cs="Tahoma"/>
          <w:szCs w:val="18"/>
          <w:lang w:eastAsia="zh-CN"/>
        </w:rPr>
        <w:t>每物理处理器的实际内核数乘以相应的内核系数。（在每物理处理器的实际内核数超过四个的情况下，客户必须使用</w:t>
      </w:r>
      <w:r w:rsidRPr="003C5C2A">
        <w:rPr>
          <w:rFonts w:eastAsiaTheme="majorEastAsia" w:cs="Tahoma"/>
          <w:szCs w:val="18"/>
          <w:lang w:eastAsia="zh-CN"/>
        </w:rPr>
        <w:t xml:space="preserve"> Microsoft MAP </w:t>
      </w:r>
      <w:r w:rsidRPr="003C5C2A">
        <w:rPr>
          <w:rFonts w:eastAsiaTheme="majorEastAsia" w:cs="Tahoma"/>
          <w:szCs w:val="18"/>
          <w:lang w:eastAsia="zh-CN"/>
        </w:rPr>
        <w:t>工具或任何等效软件保留在服务器上运行的</w:t>
      </w:r>
      <w:r w:rsidRPr="003C5C2A">
        <w:rPr>
          <w:rFonts w:eastAsiaTheme="majorEastAsia" w:cs="Tahoma"/>
          <w:szCs w:val="18"/>
          <w:lang w:eastAsia="zh-CN"/>
        </w:rPr>
        <w:t xml:space="preserve"> SQL Server </w:t>
      </w:r>
      <w:r w:rsidRPr="003C5C2A">
        <w:rPr>
          <w:rFonts w:eastAsiaTheme="majorEastAsia" w:cs="Tahoma"/>
          <w:szCs w:val="18"/>
          <w:lang w:eastAsia="zh-CN"/>
        </w:rPr>
        <w:t>软件配置（在许可服务器上的操作系统环境中运行的许可实例）以及软件保障续签之前支持该软件的物理硬件的记录。</w:t>
      </w:r>
      <w:r w:rsidRPr="003C5C2A">
        <w:rPr>
          <w:rFonts w:eastAsiaTheme="majorEastAsia" w:cs="Tahoma"/>
          <w:szCs w:val="18"/>
        </w:rPr>
        <w:t>）</w:t>
      </w:r>
    </w:p>
    <w:p w14:paraId="73A72D1F" w14:textId="77777777" w:rsidR="008558DC" w:rsidRPr="003C5C2A" w:rsidRDefault="00A81E83" w:rsidP="00346F4B">
      <w:pPr>
        <w:numPr>
          <w:ilvl w:val="0"/>
          <w:numId w:val="116"/>
        </w:numPr>
        <w:tabs>
          <w:tab w:val="left" w:pos="1800"/>
        </w:tabs>
        <w:spacing w:after="60"/>
        <w:rPr>
          <w:rFonts w:eastAsiaTheme="majorEastAsia" w:cs="Tahoma"/>
          <w:lang w:eastAsia="zh-CN"/>
        </w:rPr>
      </w:pPr>
      <w:r w:rsidRPr="003C5C2A">
        <w:rPr>
          <w:rFonts w:eastAsiaTheme="majorEastAsia" w:cs="Tahoma"/>
          <w:szCs w:val="18"/>
          <w:lang w:eastAsia="zh-CN"/>
        </w:rPr>
        <w:t>分配给服务器的超出服务器上实际物理处理器数量的合格许可数量乘以四。</w:t>
      </w:r>
    </w:p>
    <w:p w14:paraId="6F7AF2D9" w14:textId="77777777" w:rsidR="00E5029B" w:rsidRPr="003C5C2A" w:rsidRDefault="00E5029B">
      <w:pPr>
        <w:rPr>
          <w:rFonts w:eastAsiaTheme="majorEastAsia" w:cs="Tahoma"/>
          <w:lang w:eastAsia="zh-CN"/>
        </w:rPr>
      </w:pPr>
    </w:p>
    <w:p w14:paraId="5AC360F2" w14:textId="77777777" w:rsidR="008558DC" w:rsidRPr="003C5C2A" w:rsidRDefault="00A81E83" w:rsidP="008558DC">
      <w:pPr>
        <w:spacing w:after="60"/>
        <w:ind w:left="720"/>
        <w:rPr>
          <w:rFonts w:eastAsiaTheme="majorEastAsia" w:cs="Tahoma"/>
          <w:lang w:eastAsia="zh-CN"/>
        </w:rPr>
      </w:pPr>
      <w:r w:rsidRPr="003C5C2A">
        <w:rPr>
          <w:rFonts w:eastAsiaTheme="majorEastAsia" w:cs="Tahoma"/>
          <w:b/>
          <w:szCs w:val="18"/>
          <w:lang w:eastAsia="zh-CN"/>
        </w:rPr>
        <w:t>首个续签期（</w:t>
      </w:r>
      <w:r w:rsidRPr="003C5C2A">
        <w:rPr>
          <w:rFonts w:eastAsiaTheme="majorEastAsia" w:cs="Tahoma"/>
          <w:b/>
          <w:szCs w:val="18"/>
          <w:lang w:eastAsia="zh-CN"/>
        </w:rPr>
        <w:t xml:space="preserve">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w:t>
      </w:r>
    </w:p>
    <w:p w14:paraId="146B1655" w14:textId="77777777" w:rsidR="00A81E83" w:rsidRPr="003C5C2A" w:rsidRDefault="00A81E83" w:rsidP="008558DC">
      <w:pPr>
        <w:ind w:left="720"/>
        <w:contextualSpacing/>
        <w:rPr>
          <w:rFonts w:eastAsiaTheme="majorEastAsia" w:cs="Tahoma"/>
          <w:lang w:eastAsia="zh-CN"/>
        </w:rPr>
      </w:pPr>
      <w:r w:rsidRPr="003C5C2A">
        <w:rPr>
          <w:rFonts w:eastAsiaTheme="majorEastAsia" w:cs="Tahoma"/>
          <w:color w:val="000000"/>
          <w:szCs w:val="18"/>
          <w:lang w:eastAsia="zh-CN"/>
        </w:rPr>
        <w:t>如果客户在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日或之后首次续签保障范围</w:t>
      </w:r>
      <w:r w:rsidRPr="003C5C2A">
        <w:rPr>
          <w:rFonts w:eastAsiaTheme="majorEastAsia" w:cs="Tahoma"/>
          <w:szCs w:val="18"/>
          <w:lang w:eastAsia="zh-CN"/>
        </w:rPr>
        <w:t>，对于已依据</w:t>
      </w:r>
      <w:r w:rsidRPr="003C5C2A">
        <w:rPr>
          <w:rFonts w:eastAsiaTheme="majorEastAsia" w:cs="Tahoma"/>
          <w:szCs w:val="18"/>
          <w:lang w:eastAsia="zh-CN"/>
        </w:rPr>
        <w:t xml:space="preserve"> SQL Server 2008 R2 </w:t>
      </w:r>
      <w:r w:rsidRPr="003C5C2A">
        <w:rPr>
          <w:rFonts w:eastAsiaTheme="majorEastAsia" w:cs="Tahoma"/>
          <w:szCs w:val="18"/>
          <w:lang w:eastAsia="zh-CN"/>
        </w:rPr>
        <w:t>处理器许可产品使用权利正确获得许可的每台服务器，可按以下方式获得软件保障：</w:t>
      </w:r>
    </w:p>
    <w:p w14:paraId="6B447C5D" w14:textId="77777777" w:rsidR="008558DC" w:rsidRPr="003C5C2A" w:rsidRDefault="008558DC" w:rsidP="008558DC">
      <w:pPr>
        <w:ind w:left="720"/>
        <w:contextualSpacing/>
        <w:rPr>
          <w:rFonts w:eastAsiaTheme="majorEastAsia" w:cs="Tahoma"/>
          <w:lang w:eastAsia="zh-CN"/>
        </w:rPr>
      </w:pPr>
    </w:p>
    <w:p w14:paraId="3D63F28C" w14:textId="77777777" w:rsidR="00A81E83" w:rsidRPr="003C5C2A" w:rsidRDefault="00A81E83" w:rsidP="00346F4B">
      <w:pPr>
        <w:numPr>
          <w:ilvl w:val="3"/>
          <w:numId w:val="89"/>
        </w:numPr>
        <w:spacing w:after="60"/>
        <w:ind w:left="1440"/>
        <w:rPr>
          <w:rFonts w:eastAsiaTheme="majorEastAsia" w:cs="Tahoma"/>
          <w:lang w:eastAsia="zh-CN"/>
        </w:rPr>
      </w:pPr>
      <w:r w:rsidRPr="003C5C2A">
        <w:rPr>
          <w:rFonts w:eastAsiaTheme="majorEastAsia" w:cs="Tahoma"/>
          <w:szCs w:val="18"/>
          <w:lang w:eastAsia="zh-CN"/>
        </w:rPr>
        <w:t>根据本产品说明的第一段的规定，在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日之前获得的许可为合格许可，客户可按照以上</w:t>
      </w:r>
      <w:r w:rsidRPr="003B5866">
        <w:rPr>
          <w:rFonts w:ascii="SimSun" w:eastAsia="SimSun" w:hAnsi="SimSun" w:cs="Tahoma"/>
          <w:szCs w:val="18"/>
          <w:lang w:eastAsia="zh-CN"/>
        </w:rPr>
        <w:t>“</w:t>
      </w:r>
      <w:r w:rsidRPr="003C5C2A">
        <w:rPr>
          <w:rFonts w:eastAsiaTheme="majorEastAsia" w:cs="Tahoma"/>
          <w:szCs w:val="18"/>
          <w:lang w:eastAsia="zh-CN"/>
        </w:rPr>
        <w:t>首个续签期（</w:t>
      </w:r>
      <w:r w:rsidRPr="003C5C2A">
        <w:rPr>
          <w:rFonts w:eastAsiaTheme="majorEastAsia" w:cs="Tahoma"/>
          <w:szCs w:val="18"/>
          <w:lang w:eastAsia="zh-CN"/>
        </w:rPr>
        <w:t xml:space="preserve">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日前）</w:t>
      </w:r>
      <w:r w:rsidRPr="003B5866">
        <w:rPr>
          <w:rFonts w:ascii="SimSun" w:eastAsia="SimSun" w:hAnsi="SimSun" w:cs="Tahoma"/>
          <w:szCs w:val="18"/>
          <w:lang w:eastAsia="zh-CN"/>
        </w:rPr>
        <w:t>”</w:t>
      </w:r>
      <w:r w:rsidRPr="003C5C2A">
        <w:rPr>
          <w:rFonts w:eastAsiaTheme="majorEastAsia" w:cs="Tahoma"/>
          <w:szCs w:val="18"/>
          <w:lang w:eastAsia="zh-CN"/>
        </w:rPr>
        <w:t>章节的条款续签</w:t>
      </w:r>
      <w:r w:rsidRPr="003C5C2A">
        <w:rPr>
          <w:rFonts w:eastAsiaTheme="majorEastAsia" w:cs="Tahoma"/>
          <w:szCs w:val="18"/>
          <w:lang w:eastAsia="zh-CN"/>
        </w:rPr>
        <w:t xml:space="preserve"> SA</w:t>
      </w:r>
      <w:r w:rsidRPr="003C5C2A">
        <w:rPr>
          <w:rFonts w:eastAsiaTheme="majorEastAsia" w:cs="Tahoma"/>
          <w:szCs w:val="18"/>
          <w:lang w:eastAsia="zh-CN"/>
        </w:rPr>
        <w:t>；</w:t>
      </w:r>
    </w:p>
    <w:p w14:paraId="3E5CBAF4" w14:textId="77777777" w:rsidR="00A81E83" w:rsidRPr="003C5C2A" w:rsidRDefault="00A81E83" w:rsidP="00346F4B">
      <w:pPr>
        <w:numPr>
          <w:ilvl w:val="3"/>
          <w:numId w:val="89"/>
        </w:numPr>
        <w:spacing w:after="60"/>
        <w:ind w:left="1440"/>
        <w:rPr>
          <w:rFonts w:eastAsiaTheme="majorEastAsia" w:cs="Tahoma"/>
          <w:lang w:eastAsia="zh-CN"/>
        </w:rPr>
      </w:pPr>
      <w:r w:rsidRPr="003C5C2A">
        <w:rPr>
          <w:rFonts w:eastAsiaTheme="majorEastAsia" w:cs="Tahoma"/>
          <w:szCs w:val="18"/>
          <w:lang w:eastAsia="zh-CN"/>
        </w:rPr>
        <w:t>对于在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日之后获得的许可，客户可续签</w:t>
      </w:r>
      <w:r w:rsidRPr="003C5C2A">
        <w:rPr>
          <w:rFonts w:eastAsiaTheme="majorEastAsia" w:cs="Tahoma"/>
          <w:szCs w:val="18"/>
          <w:lang w:eastAsia="zh-CN"/>
        </w:rPr>
        <w:t xml:space="preserve"> 4 </w:t>
      </w:r>
      <w:r w:rsidRPr="003C5C2A">
        <w:rPr>
          <w:rFonts w:eastAsiaTheme="majorEastAsia" w:cs="Tahoma"/>
          <w:szCs w:val="18"/>
          <w:lang w:eastAsia="zh-CN"/>
        </w:rPr>
        <w:t>个</w:t>
      </w:r>
      <w:r w:rsidRPr="003C5C2A">
        <w:rPr>
          <w:rFonts w:eastAsiaTheme="majorEastAsia" w:cs="Tahoma"/>
          <w:szCs w:val="18"/>
          <w:lang w:eastAsia="zh-CN"/>
        </w:rPr>
        <w:t xml:space="preserve"> SQL Server Standard </w:t>
      </w:r>
      <w:r w:rsidRPr="003C5C2A">
        <w:rPr>
          <w:rFonts w:eastAsiaTheme="majorEastAsia" w:cs="Tahoma"/>
          <w:szCs w:val="18"/>
          <w:lang w:eastAsia="zh-CN"/>
        </w:rPr>
        <w:t>核心许可的</w:t>
      </w:r>
      <w:r w:rsidRPr="003C5C2A">
        <w:rPr>
          <w:rFonts w:eastAsiaTheme="majorEastAsia" w:cs="Tahoma"/>
          <w:szCs w:val="18"/>
          <w:lang w:eastAsia="zh-CN"/>
        </w:rPr>
        <w:t xml:space="preserve"> SA</w:t>
      </w:r>
      <w:r w:rsidRPr="003C5C2A">
        <w:rPr>
          <w:rFonts w:eastAsiaTheme="majorEastAsia" w:cs="Tahoma"/>
          <w:szCs w:val="18"/>
          <w:lang w:eastAsia="zh-CN"/>
        </w:rPr>
        <w:t>，而不必为每个</w:t>
      </w:r>
      <w:r w:rsidRPr="003C5C2A">
        <w:rPr>
          <w:rFonts w:eastAsiaTheme="majorEastAsia" w:cs="Tahoma"/>
          <w:szCs w:val="18"/>
          <w:lang w:eastAsia="zh-CN"/>
        </w:rPr>
        <w:t xml:space="preserve"> SQL Server 2008 R2 Web </w:t>
      </w:r>
      <w:r w:rsidRPr="003C5C2A">
        <w:rPr>
          <w:rFonts w:eastAsiaTheme="majorEastAsia" w:cs="Tahoma"/>
          <w:szCs w:val="18"/>
          <w:lang w:eastAsia="zh-CN"/>
        </w:rPr>
        <w:t>处理器许可获取基础核心许可。要在每处理器需要</w:t>
      </w:r>
      <w:r w:rsidRPr="003C5C2A">
        <w:rPr>
          <w:rFonts w:eastAsiaTheme="majorEastAsia" w:cs="Tahoma"/>
          <w:szCs w:val="18"/>
          <w:lang w:eastAsia="zh-CN"/>
        </w:rPr>
        <w:t xml:space="preserve"> 4 </w:t>
      </w:r>
      <w:r w:rsidRPr="003C5C2A">
        <w:rPr>
          <w:rFonts w:eastAsiaTheme="majorEastAsia" w:cs="Tahoma"/>
          <w:szCs w:val="18"/>
          <w:lang w:eastAsia="zh-CN"/>
        </w:rPr>
        <w:t>个以上核心许可的处理器上继续使用</w:t>
      </w:r>
      <w:r w:rsidRPr="003C5C2A">
        <w:rPr>
          <w:rFonts w:eastAsiaTheme="majorEastAsia" w:cs="Tahoma"/>
          <w:szCs w:val="18"/>
          <w:lang w:eastAsia="zh-CN"/>
        </w:rPr>
        <w:t xml:space="preserve"> SQL Server 2012</w:t>
      </w:r>
      <w:r w:rsidRPr="003C5C2A">
        <w:rPr>
          <w:rFonts w:eastAsiaTheme="majorEastAsia" w:cs="Tahoma"/>
          <w:szCs w:val="18"/>
          <w:lang w:eastAsia="zh-CN"/>
        </w:rPr>
        <w:t>，客户必须获得附加核心许可。</w:t>
      </w:r>
    </w:p>
    <w:p w14:paraId="067CF12B" w14:textId="77777777" w:rsidR="004B0CBF" w:rsidRPr="003C5C2A" w:rsidRDefault="00A81E83" w:rsidP="004B0CBF">
      <w:pPr>
        <w:numPr>
          <w:ilvl w:val="3"/>
          <w:numId w:val="89"/>
        </w:numPr>
        <w:spacing w:after="60"/>
        <w:ind w:left="1440"/>
        <w:rPr>
          <w:rFonts w:eastAsiaTheme="majorEastAsia" w:cs="Tahoma"/>
          <w:lang w:eastAsia="zh-CN"/>
        </w:rPr>
      </w:pPr>
      <w:r w:rsidRPr="004B0CBF">
        <w:rPr>
          <w:rFonts w:eastAsiaTheme="majorEastAsia" w:cs="Tahoma"/>
          <w:szCs w:val="18"/>
          <w:lang w:eastAsia="zh-CN"/>
        </w:rPr>
        <w:t>在凭此优惠获得核心许可的软件保障后，客户的处理器许可不再有效。用于获取</w:t>
      </w:r>
      <w:r w:rsidRPr="004B0CBF">
        <w:rPr>
          <w:rFonts w:eastAsiaTheme="majorEastAsia" w:cs="Tahoma"/>
          <w:szCs w:val="18"/>
          <w:lang w:eastAsia="zh-CN"/>
        </w:rPr>
        <w:t xml:space="preserve"> SQL Server </w:t>
      </w:r>
      <w:r w:rsidRPr="004B0CBF">
        <w:rPr>
          <w:rFonts w:eastAsiaTheme="majorEastAsia" w:cs="Tahoma"/>
          <w:szCs w:val="18"/>
          <w:lang w:eastAsia="zh-CN"/>
        </w:rPr>
        <w:t>核心许可的软件保障的选项不适用于依据订购计划续签范围。</w:t>
      </w:r>
    </w:p>
    <w:p w14:paraId="023CBFE3" w14:textId="77777777" w:rsidR="008558DC" w:rsidRPr="004B0CBF" w:rsidRDefault="008558DC" w:rsidP="004B0CBF">
      <w:pPr>
        <w:spacing w:after="60"/>
        <w:ind w:left="720"/>
        <w:contextualSpacing/>
        <w:rPr>
          <w:rFonts w:eastAsiaTheme="majorEastAsia" w:cs="Tahoma"/>
          <w:lang w:eastAsia="zh-CN"/>
        </w:rPr>
      </w:pPr>
    </w:p>
    <w:p w14:paraId="6F9A22F5" w14:textId="77777777" w:rsidR="008558DC" w:rsidRPr="003C5C2A" w:rsidRDefault="00A81E83" w:rsidP="008558DC">
      <w:pPr>
        <w:spacing w:after="60"/>
        <w:ind w:left="720"/>
        <w:rPr>
          <w:rFonts w:eastAsiaTheme="majorEastAsia" w:cs="Tahoma"/>
          <w:lang w:eastAsia="zh-CN"/>
        </w:rPr>
      </w:pPr>
      <w:r w:rsidRPr="003C5C2A">
        <w:rPr>
          <w:rFonts w:eastAsiaTheme="majorEastAsia" w:cs="Tahoma"/>
          <w:b/>
          <w:szCs w:val="18"/>
          <w:lang w:eastAsia="zh-CN"/>
        </w:rPr>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日之前期满且选择不续签的客户</w:t>
      </w:r>
    </w:p>
    <w:p w14:paraId="073BF364" w14:textId="77777777" w:rsidR="00A81E83" w:rsidRPr="003C5C2A" w:rsidRDefault="00A81E83" w:rsidP="008558DC">
      <w:pPr>
        <w:ind w:left="720"/>
        <w:contextualSpacing/>
        <w:rPr>
          <w:rFonts w:eastAsiaTheme="majorEastAsia" w:cs="Tahoma"/>
          <w:lang w:eastAsia="zh-CN"/>
        </w:rPr>
      </w:pPr>
      <w:r w:rsidRPr="003C5C2A">
        <w:rPr>
          <w:rFonts w:eastAsiaTheme="majorEastAsia" w:cs="Tahoma"/>
          <w:szCs w:val="18"/>
          <w:lang w:eastAsia="zh-CN"/>
        </w:rPr>
        <w:lastRenderedPageBreak/>
        <w:t>保障范围在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szCs w:val="18"/>
          <w:lang w:eastAsia="zh-CN"/>
        </w:rPr>
        <w:t>客户，以及任何其他依据其协议获得永久许可且选择不续签软件保障的客户，可依据以下许可运行</w:t>
      </w:r>
      <w:r w:rsidRPr="003C5C2A">
        <w:rPr>
          <w:rFonts w:eastAsiaTheme="majorEastAsia" w:cs="Tahoma"/>
          <w:szCs w:val="18"/>
          <w:lang w:eastAsia="zh-CN"/>
        </w:rPr>
        <w:t xml:space="preserve"> SQL Server 2008 R2 </w:t>
      </w:r>
      <w:r w:rsidRPr="003C5C2A">
        <w:rPr>
          <w:rFonts w:eastAsiaTheme="majorEastAsia" w:cs="Tahoma"/>
          <w:szCs w:val="18"/>
          <w:lang w:eastAsia="zh-CN"/>
        </w:rPr>
        <w:t>或</w:t>
      </w:r>
      <w:r w:rsidRPr="003C5C2A">
        <w:rPr>
          <w:rFonts w:eastAsiaTheme="majorEastAsia" w:cs="Tahoma"/>
          <w:szCs w:val="18"/>
          <w:lang w:eastAsia="zh-CN"/>
        </w:rPr>
        <w:t xml:space="preserve"> SQL Server 2012</w:t>
      </w:r>
      <w:r w:rsidRPr="003C5C2A">
        <w:rPr>
          <w:rFonts w:eastAsiaTheme="majorEastAsia" w:cs="Tahoma"/>
          <w:szCs w:val="18"/>
          <w:lang w:eastAsia="zh-CN"/>
        </w:rPr>
        <w:t>：</w:t>
      </w:r>
    </w:p>
    <w:p w14:paraId="21F4FA67" w14:textId="77777777" w:rsidR="00A81E83" w:rsidRPr="003C5C2A" w:rsidRDefault="00A81E83" w:rsidP="00346F4B">
      <w:pPr>
        <w:numPr>
          <w:ilvl w:val="0"/>
          <w:numId w:val="90"/>
        </w:numPr>
        <w:tabs>
          <w:tab w:val="left" w:pos="1800"/>
        </w:tabs>
        <w:spacing w:after="60"/>
        <w:ind w:left="1800"/>
        <w:rPr>
          <w:rFonts w:eastAsiaTheme="majorEastAsia" w:cs="Tahoma"/>
          <w:lang w:eastAsia="zh-CN"/>
        </w:rPr>
      </w:pPr>
      <w:r w:rsidRPr="003C5C2A">
        <w:rPr>
          <w:rFonts w:eastAsiaTheme="majorEastAsia" w:cs="Tahoma"/>
          <w:b/>
          <w:szCs w:val="18"/>
          <w:lang w:eastAsia="zh-CN"/>
        </w:rPr>
        <w:t>SQL Server 2008 R2 Web</w:t>
      </w:r>
      <w:r w:rsidRPr="003C5C2A">
        <w:rPr>
          <w:rFonts w:eastAsiaTheme="majorEastAsia" w:cs="Tahoma"/>
          <w:b/>
          <w:szCs w:val="18"/>
          <w:lang w:eastAsia="zh-CN"/>
        </w:rPr>
        <w:t>：</w:t>
      </w:r>
      <w:r w:rsidRPr="003C5C2A">
        <w:rPr>
          <w:rFonts w:eastAsiaTheme="majorEastAsia" w:cs="Tahoma"/>
          <w:szCs w:val="18"/>
          <w:lang w:eastAsia="zh-CN"/>
        </w:rPr>
        <w:t>对软件的此版本的继续使用受</w:t>
      </w:r>
      <w:r w:rsidRPr="003C5C2A">
        <w:rPr>
          <w:rFonts w:eastAsiaTheme="majorEastAsia" w:cs="Tahoma"/>
          <w:szCs w:val="18"/>
          <w:lang w:eastAsia="zh-CN"/>
        </w:rPr>
        <w:t xml:space="preserve"> SQL Server 2008 R2 Web </w:t>
      </w:r>
      <w:r w:rsidRPr="003C5C2A">
        <w:rPr>
          <w:rFonts w:eastAsiaTheme="majorEastAsia" w:cs="Tahoma"/>
          <w:szCs w:val="18"/>
          <w:lang w:eastAsia="zh-CN"/>
        </w:rPr>
        <w:t>处理器许可产品使用权利的约束。客户不再拥有服务器场内的许可移动性或通过软件保障获得的许可移动性下的权利。</w:t>
      </w:r>
    </w:p>
    <w:p w14:paraId="4E37084D" w14:textId="77777777" w:rsidR="00A81E83" w:rsidRPr="003C5C2A" w:rsidRDefault="00A81E83" w:rsidP="00346F4B">
      <w:pPr>
        <w:numPr>
          <w:ilvl w:val="0"/>
          <w:numId w:val="90"/>
        </w:numPr>
        <w:tabs>
          <w:tab w:val="left" w:pos="1800"/>
        </w:tabs>
        <w:spacing w:after="60"/>
        <w:ind w:left="1800"/>
        <w:rPr>
          <w:rFonts w:eastAsiaTheme="majorEastAsia" w:cs="Tahoma"/>
        </w:rPr>
      </w:pPr>
      <w:r w:rsidRPr="003C5C2A">
        <w:rPr>
          <w:rFonts w:eastAsiaTheme="majorEastAsia" w:cs="Tahoma"/>
          <w:b/>
          <w:szCs w:val="18"/>
        </w:rPr>
        <w:t>SQL Server 2012 Standard Core</w:t>
      </w:r>
      <w:r w:rsidRPr="003C5C2A">
        <w:rPr>
          <w:rFonts w:eastAsiaTheme="majorEastAsia" w:cs="Tahoma"/>
          <w:b/>
          <w:szCs w:val="18"/>
        </w:rPr>
        <w:t>：</w:t>
      </w:r>
      <w:r w:rsidRPr="003C5C2A">
        <w:rPr>
          <w:rFonts w:eastAsiaTheme="majorEastAsia" w:cs="Tahoma"/>
          <w:szCs w:val="18"/>
        </w:rPr>
        <w:t>对软件的此版本的使用受</w:t>
      </w:r>
      <w:r w:rsidRPr="003C5C2A">
        <w:rPr>
          <w:rFonts w:eastAsiaTheme="majorEastAsia" w:cs="Tahoma"/>
          <w:szCs w:val="18"/>
        </w:rPr>
        <w:t xml:space="preserve"> SQL Server 2008 R2 Standard </w:t>
      </w:r>
      <w:r w:rsidRPr="003C5C2A">
        <w:rPr>
          <w:rFonts w:eastAsiaTheme="majorEastAsia" w:cs="Tahoma"/>
          <w:szCs w:val="18"/>
        </w:rPr>
        <w:t>处理器许可产品使用权利的约束；但是：</w:t>
      </w:r>
    </w:p>
    <w:p w14:paraId="3046455E" w14:textId="77777777" w:rsidR="00A81E83" w:rsidRPr="003C5C2A" w:rsidRDefault="00A81E83" w:rsidP="00346F4B">
      <w:pPr>
        <w:numPr>
          <w:ilvl w:val="1"/>
          <w:numId w:val="52"/>
        </w:numPr>
        <w:tabs>
          <w:tab w:val="left" w:pos="2160"/>
        </w:tabs>
        <w:spacing w:after="60"/>
        <w:ind w:left="2160"/>
        <w:rPr>
          <w:rFonts w:eastAsiaTheme="majorEastAsia" w:cs="Tahoma"/>
          <w:lang w:eastAsia="zh-CN"/>
        </w:rPr>
      </w:pPr>
      <w:r w:rsidRPr="003C5C2A">
        <w:rPr>
          <w:rFonts w:eastAsiaTheme="majorEastAsia" w:cs="Tahoma"/>
          <w:szCs w:val="18"/>
          <w:lang w:eastAsia="zh-CN"/>
        </w:rPr>
        <w:t>客户不再拥有服务器场内的许可移动性或通过软件保障获得的许可移动性下的权利；且</w:t>
      </w:r>
    </w:p>
    <w:p w14:paraId="12E0075C" w14:textId="77777777" w:rsidR="00A81E83" w:rsidRPr="003C5C2A" w:rsidRDefault="00A81E83" w:rsidP="00346F4B">
      <w:pPr>
        <w:numPr>
          <w:ilvl w:val="1"/>
          <w:numId w:val="52"/>
        </w:numPr>
        <w:tabs>
          <w:tab w:val="left" w:pos="2160"/>
        </w:tabs>
        <w:spacing w:after="60"/>
        <w:ind w:left="2160"/>
        <w:rPr>
          <w:rFonts w:eastAsiaTheme="majorEastAsia" w:cs="Tahoma"/>
          <w:lang w:eastAsia="zh-CN"/>
        </w:rPr>
      </w:pPr>
      <w:r w:rsidRPr="003C5C2A">
        <w:rPr>
          <w:rFonts w:eastAsiaTheme="majorEastAsia" w:cs="Tahoma"/>
          <w:szCs w:val="18"/>
          <w:lang w:eastAsia="zh-CN"/>
        </w:rPr>
        <w:t>许可的任何重新分配受下面与其</w:t>
      </w:r>
      <w:r w:rsidRPr="003B5866">
        <w:rPr>
          <w:rFonts w:ascii="SimSun" w:eastAsia="SimSun" w:hAnsi="SimSun" w:cs="Tahoma"/>
          <w:szCs w:val="18"/>
          <w:lang w:eastAsia="zh-CN"/>
        </w:rPr>
        <w:t>“</w:t>
      </w:r>
      <w:r w:rsidRPr="003C5C2A">
        <w:rPr>
          <w:rFonts w:eastAsiaTheme="majorEastAsia" w:cs="Tahoma"/>
          <w:szCs w:val="18"/>
          <w:lang w:eastAsia="zh-CN"/>
        </w:rPr>
        <w:t>等效核心许可</w:t>
      </w:r>
      <w:r w:rsidRPr="003B5866">
        <w:rPr>
          <w:rFonts w:ascii="SimSun" w:eastAsia="SimSun" w:hAnsi="SimSun" w:cs="Tahoma"/>
          <w:szCs w:val="18"/>
          <w:lang w:eastAsia="zh-CN"/>
        </w:rPr>
        <w:t>”</w:t>
      </w:r>
      <w:r w:rsidRPr="003C5C2A">
        <w:rPr>
          <w:rFonts w:eastAsiaTheme="majorEastAsia" w:cs="Tahoma"/>
          <w:szCs w:val="18"/>
          <w:lang w:eastAsia="zh-CN"/>
        </w:rPr>
        <w:t>有关的</w:t>
      </w:r>
      <w:r w:rsidRPr="003C5C2A">
        <w:rPr>
          <w:rFonts w:eastAsiaTheme="majorEastAsia" w:cs="Tahoma"/>
          <w:szCs w:val="18"/>
          <w:lang w:eastAsia="zh-CN"/>
        </w:rPr>
        <w:t xml:space="preserve"> (i) </w:t>
      </w:r>
      <w:r w:rsidRPr="003C5C2A">
        <w:rPr>
          <w:rFonts w:eastAsiaTheme="majorEastAsia" w:cs="Tahoma"/>
          <w:szCs w:val="18"/>
          <w:lang w:eastAsia="zh-CN"/>
        </w:rPr>
        <w:t>和</w:t>
      </w:r>
      <w:r w:rsidRPr="003C5C2A">
        <w:rPr>
          <w:rFonts w:eastAsiaTheme="majorEastAsia" w:cs="Tahoma"/>
          <w:szCs w:val="18"/>
          <w:lang w:eastAsia="zh-CN"/>
        </w:rPr>
        <w:t xml:space="preserve"> (ii) </w:t>
      </w:r>
      <w:r w:rsidRPr="003C5C2A">
        <w:rPr>
          <w:rFonts w:eastAsiaTheme="majorEastAsia" w:cs="Tahoma"/>
          <w:szCs w:val="18"/>
          <w:lang w:eastAsia="zh-CN"/>
        </w:rPr>
        <w:t>中的限制的约束。等效核心许可按下述规定确定。</w:t>
      </w:r>
    </w:p>
    <w:p w14:paraId="37871097" w14:textId="77777777" w:rsidR="00A81E83" w:rsidRPr="003C5C2A" w:rsidRDefault="00A81E83" w:rsidP="00346F4B">
      <w:pPr>
        <w:numPr>
          <w:ilvl w:val="2"/>
          <w:numId w:val="52"/>
        </w:numPr>
        <w:tabs>
          <w:tab w:val="left" w:pos="2520"/>
        </w:tabs>
        <w:spacing w:after="60"/>
        <w:ind w:left="2520"/>
        <w:rPr>
          <w:rFonts w:eastAsiaTheme="majorEastAsia" w:cs="Tahoma"/>
          <w:lang w:eastAsia="zh-CN"/>
        </w:rPr>
      </w:pPr>
      <w:r w:rsidRPr="003C5C2A">
        <w:rPr>
          <w:rFonts w:eastAsiaTheme="majorEastAsia" w:cs="Tahoma"/>
          <w:szCs w:val="18"/>
          <w:lang w:eastAsia="zh-CN"/>
        </w:rPr>
        <w:t>如果许可数量等于</w:t>
      </w:r>
      <w:r w:rsidRPr="003C5C2A">
        <w:rPr>
          <w:rFonts w:eastAsiaTheme="majorEastAsia" w:cs="Tahoma"/>
          <w:szCs w:val="18"/>
          <w:lang w:eastAsia="zh-CN"/>
        </w:rPr>
        <w:t xml:space="preserve"> (x) </w:t>
      </w:r>
      <w:r w:rsidRPr="003C5C2A">
        <w:rPr>
          <w:rFonts w:eastAsiaTheme="majorEastAsia" w:cs="Tahoma"/>
          <w:szCs w:val="18"/>
          <w:lang w:eastAsia="zh-CN"/>
        </w:rPr>
        <w:t>截至软件保障期满前分配给许可服务器的处理器许可总数，或</w:t>
      </w:r>
      <w:r w:rsidRPr="003C5C2A">
        <w:rPr>
          <w:rFonts w:eastAsiaTheme="majorEastAsia" w:cs="Tahoma"/>
          <w:szCs w:val="18"/>
          <w:lang w:eastAsia="zh-CN"/>
        </w:rPr>
        <w:t xml:space="preserve"> (y) </w:t>
      </w:r>
      <w:r w:rsidRPr="003C5C2A">
        <w:rPr>
          <w:rFonts w:eastAsiaTheme="majorEastAsia" w:cs="Tahoma"/>
          <w:szCs w:val="18"/>
          <w:lang w:eastAsia="zh-CN"/>
        </w:rPr>
        <w:t>该服务器的物理处理器总数中的较小者，等效核心许可以以下数量中较大者为准：</w:t>
      </w:r>
    </w:p>
    <w:p w14:paraId="53944539" w14:textId="77777777" w:rsidR="004B0CBF" w:rsidRPr="00E600CB" w:rsidRDefault="00A81E83" w:rsidP="004B0CBF">
      <w:pPr>
        <w:numPr>
          <w:ilvl w:val="4"/>
          <w:numId w:val="50"/>
        </w:numPr>
        <w:tabs>
          <w:tab w:val="left" w:pos="2880"/>
        </w:tabs>
        <w:spacing w:after="60"/>
        <w:ind w:left="2880"/>
        <w:rPr>
          <w:rFonts w:eastAsia="Calibri" w:cs="Tahoma"/>
          <w:szCs w:val="18"/>
          <w:lang w:eastAsia="zh-CN"/>
        </w:rPr>
      </w:pPr>
      <w:r w:rsidRPr="004B0CBF">
        <w:rPr>
          <w:rFonts w:eastAsiaTheme="majorEastAsia" w:cs="Tahoma"/>
          <w:szCs w:val="18"/>
          <w:lang w:eastAsia="zh-CN"/>
        </w:rPr>
        <w:t>每处理器许可四个内核，或</w:t>
      </w:r>
    </w:p>
    <w:p w14:paraId="7A3089C6" w14:textId="77777777" w:rsidR="004B0CBF" w:rsidRPr="00E600CB" w:rsidRDefault="00A81E83" w:rsidP="004B0CBF">
      <w:pPr>
        <w:numPr>
          <w:ilvl w:val="4"/>
          <w:numId w:val="50"/>
        </w:numPr>
        <w:tabs>
          <w:tab w:val="left" w:pos="2880"/>
        </w:tabs>
        <w:spacing w:after="60"/>
        <w:ind w:left="2880"/>
        <w:rPr>
          <w:rFonts w:eastAsia="Calibri" w:cs="Tahoma"/>
          <w:szCs w:val="18"/>
        </w:rPr>
      </w:pPr>
      <w:r w:rsidRPr="004B0CBF">
        <w:rPr>
          <w:rFonts w:eastAsiaTheme="majorEastAsia" w:cs="Tahoma"/>
          <w:szCs w:val="18"/>
          <w:lang w:eastAsia="zh-CN"/>
        </w:rPr>
        <w:t>基于每物理处理器的实际内核数的每处理器许可的内核数量乘以相应的内核系数。（在每物理处理器的实际内核数超过四个的情况下，客户必须使用</w:t>
      </w:r>
      <w:r w:rsidRPr="004B0CBF">
        <w:rPr>
          <w:rFonts w:eastAsiaTheme="majorEastAsia" w:cs="Tahoma"/>
          <w:szCs w:val="18"/>
          <w:lang w:eastAsia="zh-CN"/>
        </w:rPr>
        <w:t xml:space="preserve"> Microsoft MAP </w:t>
      </w:r>
      <w:r w:rsidRPr="004B0CBF">
        <w:rPr>
          <w:rFonts w:eastAsiaTheme="majorEastAsia" w:cs="Tahoma"/>
          <w:szCs w:val="18"/>
          <w:lang w:eastAsia="zh-CN"/>
        </w:rPr>
        <w:t>工具或任何等效软件保留在服务器上运行的</w:t>
      </w:r>
      <w:r w:rsidRPr="004B0CBF">
        <w:rPr>
          <w:rFonts w:eastAsiaTheme="majorEastAsia" w:cs="Tahoma"/>
          <w:szCs w:val="18"/>
          <w:lang w:eastAsia="zh-CN"/>
        </w:rPr>
        <w:t xml:space="preserve"> SQL Server </w:t>
      </w:r>
      <w:r w:rsidRPr="004B0CBF">
        <w:rPr>
          <w:rFonts w:eastAsiaTheme="majorEastAsia" w:cs="Tahoma"/>
          <w:szCs w:val="18"/>
          <w:lang w:eastAsia="zh-CN"/>
        </w:rPr>
        <w:t>软件配置（在许可服务器上的操作系统环境中运行的许可实例）以及软件保障期满之前支持该软件的物理硬件的记录。</w:t>
      </w:r>
      <w:r w:rsidRPr="004B0CBF">
        <w:rPr>
          <w:rFonts w:eastAsiaTheme="majorEastAsia" w:cs="Tahoma"/>
          <w:szCs w:val="18"/>
        </w:rPr>
        <w:t>）</w:t>
      </w:r>
    </w:p>
    <w:p w14:paraId="33226A9D" w14:textId="77777777" w:rsidR="008558DC" w:rsidRPr="004B0CBF" w:rsidRDefault="00A81E83" w:rsidP="00346F4B">
      <w:pPr>
        <w:numPr>
          <w:ilvl w:val="2"/>
          <w:numId w:val="52"/>
        </w:numPr>
        <w:tabs>
          <w:tab w:val="left" w:pos="2880"/>
        </w:tabs>
        <w:spacing w:after="60"/>
        <w:ind w:left="2520"/>
        <w:rPr>
          <w:rFonts w:eastAsiaTheme="majorEastAsia" w:cs="Tahoma"/>
          <w:lang w:eastAsia="zh-CN"/>
        </w:rPr>
      </w:pPr>
      <w:r w:rsidRPr="004B0CBF">
        <w:rPr>
          <w:rFonts w:eastAsiaTheme="majorEastAsia" w:cs="Tahoma"/>
          <w:szCs w:val="18"/>
          <w:lang w:eastAsia="zh-CN"/>
        </w:rPr>
        <w:t>对于为相同许可服务器分配的超出服务器上的实际物理处理器数量且软件保障期满的任何处理器许可，等效核心许可为每处理器许可四个内核。</w:t>
      </w:r>
    </w:p>
    <w:p w14:paraId="4A60E246" w14:textId="77777777" w:rsidR="00A81E83" w:rsidRPr="003C5C2A" w:rsidRDefault="00A81E83" w:rsidP="00346F4B">
      <w:pPr>
        <w:numPr>
          <w:ilvl w:val="1"/>
          <w:numId w:val="52"/>
        </w:numPr>
        <w:tabs>
          <w:tab w:val="left" w:pos="2160"/>
        </w:tabs>
        <w:spacing w:after="60"/>
        <w:ind w:left="216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w:t>
      </w:r>
      <w:r w:rsidRPr="003C5C2A">
        <w:rPr>
          <w:rFonts w:eastAsiaTheme="majorEastAsia" w:cs="Tahoma"/>
          <w:szCs w:val="18"/>
          <w:lang w:eastAsia="zh-CN"/>
        </w:rPr>
        <w:t xml:space="preserve"> SQL Server 2012 </w:t>
      </w:r>
      <w:r w:rsidRPr="003C5C2A">
        <w:rPr>
          <w:rFonts w:eastAsiaTheme="majorEastAsia" w:cs="Tahoma"/>
          <w:szCs w:val="18"/>
          <w:lang w:eastAsia="zh-CN"/>
        </w:rPr>
        <w:t>使用权利。根据</w:t>
      </w:r>
      <w:r w:rsidRPr="003C5C2A">
        <w:rPr>
          <w:rFonts w:eastAsiaTheme="majorEastAsia" w:cs="Tahoma"/>
          <w:szCs w:val="18"/>
          <w:lang w:eastAsia="zh-CN"/>
        </w:rPr>
        <w:t xml:space="preserve"> SQL 2012 </w:t>
      </w:r>
      <w:r w:rsidRPr="003C5C2A">
        <w:rPr>
          <w:rFonts w:eastAsiaTheme="majorEastAsia" w:cs="Tahoma"/>
          <w:szCs w:val="18"/>
          <w:lang w:eastAsia="zh-CN"/>
        </w:rPr>
        <w:t>使用权利将核心许可分配给服务器时，客户可将现有许可的等效核心许可与附加</w:t>
      </w:r>
      <w:r w:rsidRPr="003C5C2A">
        <w:rPr>
          <w:rFonts w:eastAsiaTheme="majorEastAsia" w:cs="Tahoma"/>
          <w:szCs w:val="18"/>
          <w:lang w:eastAsia="zh-CN"/>
        </w:rPr>
        <w:t xml:space="preserve"> SQL Server 2012 </w:t>
      </w:r>
      <w:r w:rsidRPr="003C5C2A">
        <w:rPr>
          <w:rFonts w:eastAsiaTheme="majorEastAsia" w:cs="Tahoma"/>
          <w:szCs w:val="18"/>
          <w:lang w:eastAsia="zh-CN"/>
        </w:rPr>
        <w:t>核心许可组合使用。</w:t>
      </w:r>
    </w:p>
    <w:p w14:paraId="01D57E16" w14:textId="77777777" w:rsidR="00A81E83" w:rsidRPr="003C5C2A" w:rsidRDefault="00A81E83" w:rsidP="00346F4B">
      <w:pPr>
        <w:numPr>
          <w:ilvl w:val="1"/>
          <w:numId w:val="52"/>
        </w:numPr>
        <w:tabs>
          <w:tab w:val="left" w:pos="2160"/>
        </w:tabs>
        <w:spacing w:after="60"/>
        <w:ind w:left="2160"/>
        <w:rPr>
          <w:rFonts w:eastAsiaTheme="majorEastAsia" w:cs="Tahoma"/>
          <w:lang w:eastAsia="zh-CN"/>
        </w:rPr>
      </w:pPr>
      <w:r w:rsidRPr="003C5C2A">
        <w:rPr>
          <w:rFonts w:eastAsiaTheme="majorEastAsia" w:cs="Tahoma"/>
          <w:szCs w:val="18"/>
          <w:lang w:eastAsia="zh-CN"/>
        </w:rPr>
        <w:t>客户的认定等效核心许可并不暗示其可在两个或多个处理器内向内核分配单个处理器许可。</w:t>
      </w:r>
    </w:p>
    <w:p w14:paraId="7652BF9F" w14:textId="77777777" w:rsidR="00B06AAC" w:rsidRPr="003C5C2A" w:rsidRDefault="00B06AAC" w:rsidP="00B06AAC">
      <w:pPr>
        <w:tabs>
          <w:tab w:val="left" w:pos="2160"/>
        </w:tabs>
        <w:spacing w:after="60"/>
        <w:rPr>
          <w:rFonts w:eastAsiaTheme="majorEastAsia" w:cs="Tahoma"/>
          <w:lang w:eastAsia="zh-CN"/>
        </w:rPr>
      </w:pPr>
    </w:p>
    <w:p w14:paraId="5F8E285B" w14:textId="77777777" w:rsidR="00B06AAC" w:rsidRPr="003C5C2A" w:rsidRDefault="00A81E83" w:rsidP="00B06AAC">
      <w:pPr>
        <w:tabs>
          <w:tab w:val="left" w:pos="720"/>
        </w:tabs>
        <w:spacing w:after="60"/>
        <w:ind w:left="720"/>
        <w:rPr>
          <w:rFonts w:eastAsiaTheme="majorEastAsia" w:cs="Tahoma"/>
          <w:lang w:eastAsia="zh-CN"/>
        </w:rPr>
      </w:pPr>
      <w:r w:rsidRPr="003C5C2A">
        <w:rPr>
          <w:rFonts w:eastAsiaTheme="majorEastAsia" w:cs="Tahoma"/>
          <w:b/>
          <w:szCs w:val="18"/>
          <w:lang w:eastAsia="zh-CN"/>
        </w:rPr>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日或之后期满且选择不续签的客户</w:t>
      </w:r>
    </w:p>
    <w:p w14:paraId="6BAF03B2" w14:textId="77777777" w:rsidR="00A81E83" w:rsidRPr="003C5C2A" w:rsidRDefault="00A81E83" w:rsidP="00B06AAC">
      <w:pPr>
        <w:tabs>
          <w:tab w:val="left" w:pos="720"/>
        </w:tabs>
        <w:ind w:left="720"/>
        <w:contextualSpacing/>
        <w:rPr>
          <w:rFonts w:eastAsiaTheme="majorEastAsia" w:cs="Tahoma"/>
          <w:lang w:eastAsia="zh-CN"/>
        </w:rPr>
      </w:pPr>
      <w:r w:rsidRPr="003C5C2A">
        <w:rPr>
          <w:rFonts w:eastAsiaTheme="majorEastAsia" w:cs="Tahoma"/>
          <w:color w:val="000000"/>
          <w:szCs w:val="18"/>
          <w:lang w:eastAsia="zh-CN"/>
        </w:rPr>
        <w:t>对于保障范围在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客户以及任何其他依据其协议获得永久许可的客户，他们有以下选择：</w:t>
      </w:r>
    </w:p>
    <w:p w14:paraId="342DBF4C" w14:textId="77777777" w:rsidR="00B06AAC" w:rsidRPr="003C5C2A" w:rsidRDefault="00B06AAC" w:rsidP="00B06AAC">
      <w:pPr>
        <w:tabs>
          <w:tab w:val="left" w:pos="720"/>
        </w:tabs>
        <w:ind w:left="720"/>
        <w:contextualSpacing/>
        <w:rPr>
          <w:rFonts w:eastAsiaTheme="majorEastAsia" w:cs="Tahoma"/>
          <w:lang w:eastAsia="zh-CN"/>
        </w:rPr>
      </w:pPr>
    </w:p>
    <w:p w14:paraId="5A10955C" w14:textId="77777777" w:rsidR="004B0CBF" w:rsidRDefault="00A81E83" w:rsidP="004B0CBF">
      <w:pPr>
        <w:numPr>
          <w:ilvl w:val="2"/>
          <w:numId w:val="50"/>
        </w:numPr>
        <w:spacing w:after="60"/>
        <w:ind w:left="1440"/>
        <w:rPr>
          <w:rFonts w:eastAsia="Calibri" w:cs="Tahoma"/>
          <w:szCs w:val="18"/>
          <w:lang w:eastAsia="zh-CN"/>
        </w:rPr>
      </w:pPr>
      <w:r w:rsidRPr="004B0CBF">
        <w:rPr>
          <w:rFonts w:eastAsiaTheme="majorEastAsia" w:cs="Tahoma"/>
          <w:szCs w:val="18"/>
          <w:lang w:eastAsia="zh-CN"/>
        </w:rPr>
        <w:t>根据本产品说明的第一段的规定，在</w:t>
      </w:r>
      <w:r w:rsidRPr="004B0CBF">
        <w:rPr>
          <w:rFonts w:eastAsiaTheme="majorEastAsia" w:cs="Tahoma"/>
          <w:szCs w:val="18"/>
          <w:lang w:eastAsia="zh-CN"/>
        </w:rPr>
        <w:t xml:space="preserve"> 2015 </w:t>
      </w:r>
      <w:r w:rsidRPr="004B0CBF">
        <w:rPr>
          <w:rFonts w:eastAsiaTheme="majorEastAsia" w:cs="Tahoma"/>
          <w:szCs w:val="18"/>
          <w:lang w:eastAsia="zh-CN"/>
        </w:rPr>
        <w:t>年</w:t>
      </w:r>
      <w:r w:rsidRPr="004B0CBF">
        <w:rPr>
          <w:rFonts w:eastAsiaTheme="majorEastAsia" w:cs="Tahoma"/>
          <w:szCs w:val="18"/>
          <w:lang w:eastAsia="zh-CN"/>
        </w:rPr>
        <w:t xml:space="preserve"> 4 </w:t>
      </w:r>
      <w:r w:rsidRPr="004B0CBF">
        <w:rPr>
          <w:rFonts w:eastAsiaTheme="majorEastAsia" w:cs="Tahoma"/>
          <w:szCs w:val="18"/>
          <w:lang w:eastAsia="zh-CN"/>
        </w:rPr>
        <w:t>月</w:t>
      </w:r>
      <w:r w:rsidRPr="004B0CBF">
        <w:rPr>
          <w:rFonts w:eastAsiaTheme="majorEastAsia" w:cs="Tahoma"/>
          <w:szCs w:val="18"/>
          <w:lang w:eastAsia="zh-CN"/>
        </w:rPr>
        <w:t xml:space="preserve"> 1 </w:t>
      </w:r>
      <w:r w:rsidRPr="004B0CBF">
        <w:rPr>
          <w:rFonts w:eastAsiaTheme="majorEastAsia" w:cs="Tahoma"/>
          <w:szCs w:val="18"/>
          <w:lang w:eastAsia="zh-CN"/>
        </w:rPr>
        <w:t>日之前获得的许可为合格许可，客户可按照以上</w:t>
      </w:r>
      <w:r w:rsidRPr="004B0CBF">
        <w:rPr>
          <w:rFonts w:ascii="SimSun" w:eastAsia="SimSun" w:hAnsi="SimSun" w:cs="Tahoma"/>
          <w:szCs w:val="18"/>
          <w:lang w:eastAsia="zh-CN"/>
        </w:rPr>
        <w:t>“</w:t>
      </w:r>
      <w:r w:rsidRPr="004B0CBF">
        <w:rPr>
          <w:rFonts w:eastAsiaTheme="majorEastAsia" w:cs="Tahoma"/>
          <w:szCs w:val="18"/>
          <w:lang w:eastAsia="zh-CN"/>
        </w:rPr>
        <w:t>对软件保障范围在</w:t>
      </w:r>
      <w:r w:rsidRPr="004B0CBF">
        <w:rPr>
          <w:rFonts w:eastAsiaTheme="majorEastAsia" w:cs="Tahoma"/>
          <w:szCs w:val="18"/>
          <w:lang w:eastAsia="zh-CN"/>
        </w:rPr>
        <w:t xml:space="preserve"> 2015 </w:t>
      </w:r>
      <w:r w:rsidRPr="004B0CBF">
        <w:rPr>
          <w:rFonts w:eastAsiaTheme="majorEastAsia" w:cs="Tahoma"/>
          <w:szCs w:val="18"/>
          <w:lang w:eastAsia="zh-CN"/>
        </w:rPr>
        <w:t>年</w:t>
      </w:r>
      <w:r w:rsidRPr="004B0CBF">
        <w:rPr>
          <w:rFonts w:eastAsiaTheme="majorEastAsia" w:cs="Tahoma"/>
          <w:szCs w:val="18"/>
          <w:lang w:eastAsia="zh-CN"/>
        </w:rPr>
        <w:t xml:space="preserve"> 4 </w:t>
      </w:r>
      <w:r w:rsidRPr="004B0CBF">
        <w:rPr>
          <w:rFonts w:eastAsiaTheme="majorEastAsia" w:cs="Tahoma"/>
          <w:szCs w:val="18"/>
          <w:lang w:eastAsia="zh-CN"/>
        </w:rPr>
        <w:t>月</w:t>
      </w:r>
      <w:r w:rsidRPr="004B0CBF">
        <w:rPr>
          <w:rFonts w:eastAsiaTheme="majorEastAsia" w:cs="Tahoma"/>
          <w:szCs w:val="18"/>
          <w:lang w:eastAsia="zh-CN"/>
        </w:rPr>
        <w:t xml:space="preserve"> 1 </w:t>
      </w:r>
      <w:r w:rsidRPr="004B0CBF">
        <w:rPr>
          <w:rFonts w:eastAsiaTheme="majorEastAsia" w:cs="Tahoma"/>
          <w:szCs w:val="18"/>
          <w:lang w:eastAsia="zh-CN"/>
        </w:rPr>
        <w:t>日之前期满且选择不续签的客户</w:t>
      </w:r>
      <w:r w:rsidRPr="004B0CBF">
        <w:rPr>
          <w:rFonts w:ascii="SimSun" w:eastAsia="SimSun" w:hAnsi="SimSun" w:cs="Tahoma"/>
          <w:szCs w:val="18"/>
          <w:lang w:eastAsia="zh-CN"/>
        </w:rPr>
        <w:t>”</w:t>
      </w:r>
      <w:r w:rsidRPr="004B0CBF">
        <w:rPr>
          <w:rFonts w:eastAsiaTheme="majorEastAsia" w:cs="Tahoma"/>
          <w:szCs w:val="18"/>
          <w:lang w:eastAsia="zh-CN"/>
        </w:rPr>
        <w:t>部分的条款，继续使用</w:t>
      </w:r>
      <w:r w:rsidRPr="004B0CBF">
        <w:rPr>
          <w:rFonts w:eastAsiaTheme="majorEastAsia" w:cs="Tahoma"/>
          <w:szCs w:val="18"/>
          <w:lang w:eastAsia="zh-CN"/>
        </w:rPr>
        <w:t xml:space="preserve"> SQL Server 2012</w:t>
      </w:r>
      <w:r w:rsidRPr="004B0CBF">
        <w:rPr>
          <w:rFonts w:eastAsiaTheme="majorEastAsia" w:cs="Tahoma"/>
          <w:szCs w:val="18"/>
          <w:lang w:eastAsia="zh-CN"/>
        </w:rPr>
        <w:t>；</w:t>
      </w:r>
    </w:p>
    <w:p w14:paraId="493EC097" w14:textId="77777777" w:rsidR="004B0CBF" w:rsidRDefault="00A81E83" w:rsidP="004B0CBF">
      <w:pPr>
        <w:numPr>
          <w:ilvl w:val="2"/>
          <w:numId w:val="50"/>
        </w:numPr>
        <w:spacing w:after="60"/>
        <w:ind w:left="1440"/>
        <w:rPr>
          <w:rFonts w:eastAsia="Calibri" w:cs="Tahoma"/>
          <w:szCs w:val="18"/>
          <w:lang w:eastAsia="zh-CN"/>
        </w:rPr>
      </w:pPr>
      <w:r w:rsidRPr="004B0CBF">
        <w:rPr>
          <w:rFonts w:eastAsiaTheme="majorEastAsia" w:cs="Tahoma"/>
          <w:szCs w:val="18"/>
          <w:lang w:eastAsia="zh-CN"/>
        </w:rPr>
        <w:t>对于在</w:t>
      </w:r>
      <w:r w:rsidRPr="004B0CBF">
        <w:rPr>
          <w:rFonts w:eastAsiaTheme="majorEastAsia" w:cs="Tahoma"/>
          <w:szCs w:val="18"/>
          <w:lang w:eastAsia="zh-CN"/>
        </w:rPr>
        <w:t xml:space="preserve"> 2015 </w:t>
      </w:r>
      <w:r w:rsidRPr="004B0CBF">
        <w:rPr>
          <w:rFonts w:eastAsiaTheme="majorEastAsia" w:cs="Tahoma"/>
          <w:szCs w:val="18"/>
          <w:lang w:eastAsia="zh-CN"/>
        </w:rPr>
        <w:t>年</w:t>
      </w:r>
      <w:r w:rsidRPr="004B0CBF">
        <w:rPr>
          <w:rFonts w:eastAsiaTheme="majorEastAsia" w:cs="Tahoma"/>
          <w:szCs w:val="18"/>
          <w:lang w:eastAsia="zh-CN"/>
        </w:rPr>
        <w:t xml:space="preserve"> 4 </w:t>
      </w:r>
      <w:r w:rsidRPr="004B0CBF">
        <w:rPr>
          <w:rFonts w:eastAsiaTheme="majorEastAsia" w:cs="Tahoma"/>
          <w:szCs w:val="18"/>
          <w:lang w:eastAsia="zh-CN"/>
        </w:rPr>
        <w:t>月</w:t>
      </w:r>
      <w:r w:rsidRPr="004B0CBF">
        <w:rPr>
          <w:rFonts w:eastAsiaTheme="majorEastAsia" w:cs="Tahoma"/>
          <w:szCs w:val="18"/>
          <w:lang w:eastAsia="zh-CN"/>
        </w:rPr>
        <w:t xml:space="preserve"> 1 </w:t>
      </w:r>
      <w:r w:rsidRPr="004B0CBF">
        <w:rPr>
          <w:rFonts w:eastAsiaTheme="majorEastAsia" w:cs="Tahoma"/>
          <w:szCs w:val="18"/>
          <w:lang w:eastAsia="zh-CN"/>
        </w:rPr>
        <w:t>日之后获得的许可，客户的处理器许可将具有</w:t>
      </w:r>
      <w:r w:rsidRPr="004B0CBF">
        <w:rPr>
          <w:rFonts w:eastAsiaTheme="majorEastAsia" w:cs="Tahoma"/>
          <w:szCs w:val="18"/>
          <w:lang w:eastAsia="zh-CN"/>
        </w:rPr>
        <w:t xml:space="preserve"> 4 </w:t>
      </w:r>
      <w:r w:rsidRPr="004B0CBF">
        <w:rPr>
          <w:rFonts w:eastAsiaTheme="majorEastAsia" w:cs="Tahoma"/>
          <w:szCs w:val="18"/>
          <w:lang w:eastAsia="zh-CN"/>
        </w:rPr>
        <w:t>个</w:t>
      </w:r>
      <w:r w:rsidRPr="004B0CBF">
        <w:rPr>
          <w:rFonts w:eastAsiaTheme="majorEastAsia" w:cs="Tahoma"/>
          <w:szCs w:val="18"/>
          <w:lang w:eastAsia="zh-CN"/>
        </w:rPr>
        <w:t xml:space="preserve"> SQL Server 2012 Standard </w:t>
      </w:r>
      <w:r w:rsidRPr="004B0CBF">
        <w:rPr>
          <w:rFonts w:eastAsiaTheme="majorEastAsia" w:cs="Tahoma"/>
          <w:szCs w:val="18"/>
          <w:lang w:eastAsia="zh-CN"/>
        </w:rPr>
        <w:t>核心许可的等效核心许可。要在每处理器需要</w:t>
      </w:r>
      <w:r w:rsidRPr="004B0CBF">
        <w:rPr>
          <w:rFonts w:eastAsiaTheme="majorEastAsia" w:cs="Tahoma"/>
          <w:szCs w:val="18"/>
          <w:lang w:eastAsia="zh-CN"/>
        </w:rPr>
        <w:t xml:space="preserve"> 4 </w:t>
      </w:r>
      <w:r w:rsidRPr="004B0CBF">
        <w:rPr>
          <w:rFonts w:eastAsiaTheme="majorEastAsia" w:cs="Tahoma"/>
          <w:szCs w:val="18"/>
          <w:lang w:eastAsia="zh-CN"/>
        </w:rPr>
        <w:t>个以上核心许可的处理器上继续使用</w:t>
      </w:r>
      <w:r w:rsidRPr="004B0CBF">
        <w:rPr>
          <w:rFonts w:eastAsiaTheme="majorEastAsia" w:cs="Tahoma"/>
          <w:szCs w:val="18"/>
          <w:lang w:eastAsia="zh-CN"/>
        </w:rPr>
        <w:t xml:space="preserve"> SQL Server 2012</w:t>
      </w:r>
      <w:r w:rsidRPr="004B0CBF">
        <w:rPr>
          <w:rFonts w:eastAsiaTheme="majorEastAsia" w:cs="Tahoma"/>
          <w:szCs w:val="18"/>
          <w:lang w:eastAsia="zh-CN"/>
        </w:rPr>
        <w:t>，客户必须获得附加核心许可。</w:t>
      </w:r>
    </w:p>
    <w:p w14:paraId="076F365A" w14:textId="77777777" w:rsidR="002512D3" w:rsidRPr="004B0CBF" w:rsidRDefault="002512D3" w:rsidP="004B0CBF">
      <w:pPr>
        <w:spacing w:after="60"/>
        <w:ind w:left="1440"/>
        <w:rPr>
          <w:rFonts w:eastAsiaTheme="majorEastAsia" w:cs="Tahoma"/>
          <w:lang w:eastAsia="zh-CN"/>
        </w:rPr>
      </w:pPr>
    </w:p>
    <w:p w14:paraId="5084D7D6" w14:textId="77777777" w:rsidR="00B06AAC" w:rsidRPr="003C5C2A" w:rsidRDefault="00A81E83" w:rsidP="00B06AAC">
      <w:pPr>
        <w:tabs>
          <w:tab w:val="left" w:pos="720"/>
        </w:tabs>
        <w:spacing w:after="60"/>
        <w:ind w:left="720"/>
        <w:rPr>
          <w:rFonts w:eastAsiaTheme="majorEastAsia" w:cs="Tahoma"/>
          <w:lang w:eastAsia="zh-CN"/>
        </w:rPr>
      </w:pPr>
      <w:r w:rsidRPr="003C5C2A">
        <w:rPr>
          <w:rFonts w:eastAsiaTheme="majorEastAsia" w:cs="Tahoma"/>
          <w:b/>
          <w:lang w:eastAsia="zh-CN"/>
        </w:rPr>
        <w:t>对于位于中华人民共和国境内并于其中获得</w:t>
      </w:r>
      <w:r w:rsidRPr="003C5C2A">
        <w:rPr>
          <w:rFonts w:eastAsiaTheme="majorEastAsia" w:cs="Tahoma"/>
          <w:b/>
          <w:lang w:eastAsia="zh-CN"/>
        </w:rPr>
        <w:t xml:space="preserve"> SQL Server 2008 R2 </w:t>
      </w:r>
      <w:r w:rsidRPr="003C5C2A">
        <w:rPr>
          <w:rFonts w:eastAsiaTheme="majorEastAsia" w:cs="Tahoma"/>
          <w:b/>
          <w:lang w:eastAsia="zh-CN"/>
        </w:rPr>
        <w:t>处理器许可和软件保障的客户</w:t>
      </w:r>
    </w:p>
    <w:p w14:paraId="13590EFA" w14:textId="77777777" w:rsidR="00A81E83" w:rsidRPr="003C5C2A" w:rsidRDefault="00A81E83" w:rsidP="00B06AAC">
      <w:pPr>
        <w:tabs>
          <w:tab w:val="left" w:pos="720"/>
        </w:tabs>
        <w:ind w:left="720"/>
        <w:contextualSpacing/>
        <w:rPr>
          <w:rFonts w:eastAsiaTheme="majorEastAsia" w:cs="Tahoma"/>
          <w:lang w:eastAsia="zh-CN"/>
        </w:rPr>
      </w:pPr>
      <w:r w:rsidRPr="003C5C2A">
        <w:rPr>
          <w:rFonts w:eastAsiaTheme="majorEastAsia" w:cs="Tahoma"/>
          <w:lang w:eastAsia="zh-CN"/>
        </w:rPr>
        <w:t>本产品列表说明中提到的</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日不适用。对于这些客户，适用的日期将分别是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p>
    <w:p w14:paraId="5AA04551" w14:textId="77777777" w:rsidR="00A81E83" w:rsidRPr="004B0CBF" w:rsidRDefault="00A81E83" w:rsidP="008558DC">
      <w:pPr>
        <w:ind w:left="900"/>
        <w:rPr>
          <w:rFonts w:eastAsiaTheme="majorEastAsia" w:cs="Tahoma"/>
          <w:sz w:val="16"/>
          <w:szCs w:val="16"/>
          <w:lang w:eastAsia="zh-CN"/>
        </w:rPr>
      </w:pPr>
    </w:p>
    <w:p w14:paraId="51900C9E" w14:textId="77777777" w:rsidR="00A81E83" w:rsidRPr="004B0CBF" w:rsidRDefault="00A81E83" w:rsidP="008558DC">
      <w:pPr>
        <w:rPr>
          <w:rFonts w:eastAsiaTheme="majorEastAsia" w:cs="Tahoma"/>
          <w:sz w:val="16"/>
          <w:szCs w:val="16"/>
          <w:lang w:eastAsia="zh-CN"/>
        </w:rPr>
      </w:pPr>
    </w:p>
    <w:p w14:paraId="1E40DB39" w14:textId="77777777" w:rsidR="00A81E83" w:rsidRPr="003C5C2A" w:rsidRDefault="00A560B6" w:rsidP="0051076B">
      <w:pPr>
        <w:pStyle w:val="Heading3"/>
        <w:rPr>
          <w:rFonts w:ascii="Tahoma" w:eastAsiaTheme="majorEastAsia" w:hAnsi="Tahoma" w:cs="Tahoma"/>
        </w:rPr>
      </w:pPr>
      <w:bookmarkStart w:id="1460" w:name="_85_84_SQL"/>
      <w:bookmarkStart w:id="1461" w:name="_78_76_SQL"/>
      <w:bookmarkStart w:id="1462" w:name="_83_SQL_Server®"/>
      <w:bookmarkStart w:id="1463" w:name="Srv_85SQL2008R2Workgroup5ClientAddon"/>
      <w:bookmarkStart w:id="1464" w:name="_Toc336338343"/>
      <w:bookmarkStart w:id="1465" w:name="_Toc377053434"/>
      <w:bookmarkEnd w:id="1460"/>
      <w:bookmarkEnd w:id="1461"/>
      <w:bookmarkEnd w:id="1462"/>
      <w:r w:rsidRPr="003C5C2A">
        <w:rPr>
          <w:rFonts w:ascii="Tahoma" w:eastAsiaTheme="majorEastAsia" w:hAnsi="Tahoma" w:cs="Tahoma"/>
          <w:color w:val="F66400"/>
          <w:sz w:val="22"/>
          <w:vertAlign w:val="superscript"/>
        </w:rPr>
        <w:t>8</w:t>
      </w:r>
      <w:r w:rsidR="0051076B">
        <w:rPr>
          <w:rFonts w:ascii="Tahoma" w:eastAsiaTheme="majorEastAsia" w:hAnsi="Tahoma" w:cs="Tahoma"/>
          <w:color w:val="F66400"/>
          <w:sz w:val="22"/>
          <w:vertAlign w:val="superscript"/>
        </w:rPr>
        <w:t>3</w:t>
      </w:r>
      <w:r w:rsidRPr="003C5C2A">
        <w:rPr>
          <w:rFonts w:ascii="Tahoma" w:eastAsiaTheme="majorEastAsia" w:hAnsi="Tahoma" w:cs="Tahoma"/>
          <w:color w:val="F66400"/>
          <w:sz w:val="22"/>
        </w:rPr>
        <w:t xml:space="preserve"> SQL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2008 R2 Workgroup</w:t>
      </w:r>
      <w:r w:rsidRPr="003C5C2A">
        <w:rPr>
          <w:rFonts w:ascii="Tahoma" w:eastAsiaTheme="majorEastAsia" w:hAnsi="Tahoma" w:cs="Tahoma"/>
          <w:color w:val="F66400"/>
          <w:sz w:val="22"/>
        </w:rPr>
        <w:t>（</w:t>
      </w:r>
      <w:r w:rsidRPr="003C5C2A">
        <w:rPr>
          <w:rFonts w:ascii="Tahoma" w:eastAsiaTheme="majorEastAsia" w:hAnsi="Tahoma" w:cs="Tahoma"/>
          <w:color w:val="F66400"/>
          <w:sz w:val="22"/>
        </w:rPr>
        <w:t xml:space="preserve">5 </w:t>
      </w:r>
      <w:r w:rsidRPr="003C5C2A">
        <w:rPr>
          <w:rFonts w:ascii="Tahoma" w:eastAsiaTheme="majorEastAsia" w:hAnsi="Tahoma" w:cs="Tahoma"/>
          <w:color w:val="F66400"/>
          <w:sz w:val="22"/>
        </w:rPr>
        <w:t>个客户端附加程序）</w:t>
      </w:r>
      <w:bookmarkEnd w:id="1463"/>
      <w:bookmarkEnd w:id="1464"/>
      <w:bookmarkEnd w:id="1465"/>
    </w:p>
    <w:p w14:paraId="3926DAAC" w14:textId="77777777" w:rsidR="00A81E83" w:rsidRPr="004B0CBF" w:rsidRDefault="00A81E83" w:rsidP="00DA46D5">
      <w:pPr>
        <w:pStyle w:val="EndnoteText"/>
        <w:ind w:left="0"/>
        <w:rPr>
          <w:rFonts w:ascii="Tahoma" w:eastAsiaTheme="majorEastAsia" w:hAnsi="Tahoma" w:cs="Tahoma"/>
          <w:sz w:val="16"/>
          <w:szCs w:val="16"/>
        </w:rPr>
      </w:pPr>
    </w:p>
    <w:p w14:paraId="229FBE78" w14:textId="77777777" w:rsidR="00DA46D5" w:rsidRPr="003C5C2A" w:rsidRDefault="00A81E83" w:rsidP="00DA46D5">
      <w:pPr>
        <w:spacing w:after="60"/>
        <w:ind w:left="720"/>
        <w:rPr>
          <w:rFonts w:eastAsiaTheme="majorEastAsia" w:cs="Tahoma"/>
        </w:rPr>
      </w:pPr>
      <w:r w:rsidRPr="003C5C2A">
        <w:rPr>
          <w:rFonts w:eastAsiaTheme="majorEastAsia" w:cs="Tahoma"/>
          <w:b/>
        </w:rPr>
        <w:t>与</w:t>
      </w:r>
      <w:r w:rsidRPr="003C5C2A">
        <w:rPr>
          <w:rFonts w:eastAsiaTheme="majorEastAsia" w:cs="Tahoma"/>
          <w:b/>
        </w:rPr>
        <w:t xml:space="preserve"> SQL Server Workgroup Edition </w:t>
      </w:r>
      <w:r w:rsidRPr="003C5C2A">
        <w:rPr>
          <w:rFonts w:eastAsiaTheme="majorEastAsia" w:cs="Tahoma"/>
          <w:b/>
        </w:rPr>
        <w:t>的生命周期结束关联的许可授予</w:t>
      </w:r>
    </w:p>
    <w:p w14:paraId="655ACE18" w14:textId="77777777" w:rsidR="00A81E83" w:rsidRPr="003C5C2A" w:rsidRDefault="00A81E83" w:rsidP="00DA46D5">
      <w:pPr>
        <w:ind w:left="720"/>
        <w:rPr>
          <w:rFonts w:eastAsiaTheme="majorEastAsia" w:cs="Tahoma"/>
        </w:rPr>
      </w:pPr>
      <w:r w:rsidRPr="003C5C2A">
        <w:rPr>
          <w:rFonts w:eastAsiaTheme="majorEastAsia" w:cs="Tahoma"/>
          <w:szCs w:val="18"/>
        </w:rPr>
        <w:t xml:space="preserve">SQL Server 2008 R2 Workgroup </w:t>
      </w:r>
      <w:r w:rsidRPr="003C5C2A">
        <w:rPr>
          <w:rFonts w:eastAsiaTheme="majorEastAsia" w:cs="Tahoma"/>
          <w:szCs w:val="18"/>
        </w:rPr>
        <w:t>将是</w:t>
      </w:r>
      <w:r w:rsidRPr="003C5C2A">
        <w:rPr>
          <w:rFonts w:eastAsiaTheme="majorEastAsia" w:cs="Tahoma"/>
          <w:szCs w:val="18"/>
        </w:rPr>
        <w:t xml:space="preserve"> SQL Server Workgroup Edition </w:t>
      </w:r>
      <w:r w:rsidRPr="003C5C2A">
        <w:rPr>
          <w:rFonts w:eastAsiaTheme="majorEastAsia" w:cs="Tahoma"/>
          <w:szCs w:val="18"/>
        </w:rPr>
        <w:t>的上一版本。作为例外，拥有在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4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日有效的</w:t>
      </w:r>
      <w:r w:rsidRPr="003C5C2A">
        <w:rPr>
          <w:rFonts w:eastAsiaTheme="majorEastAsia" w:cs="Tahoma"/>
          <w:szCs w:val="18"/>
        </w:rPr>
        <w:t xml:space="preserve"> SQL Server 2008 R2 Workgroup Server </w:t>
      </w:r>
      <w:r w:rsidRPr="003C5C2A">
        <w:rPr>
          <w:rFonts w:eastAsiaTheme="majorEastAsia" w:cs="Tahoma"/>
          <w:szCs w:val="18"/>
        </w:rPr>
        <w:t>许可的软件保障的批量许可客户可升级到并使用</w:t>
      </w:r>
      <w:r w:rsidRPr="003C5C2A">
        <w:rPr>
          <w:rFonts w:eastAsiaTheme="majorEastAsia" w:cs="Tahoma"/>
          <w:szCs w:val="18"/>
        </w:rPr>
        <w:t xml:space="preserve"> SQL Server 2012 Standard Server</w:t>
      </w:r>
      <w:r w:rsidRPr="003C5C2A">
        <w:rPr>
          <w:rFonts w:eastAsiaTheme="majorEastAsia" w:cs="Tahoma"/>
          <w:szCs w:val="18"/>
        </w:rPr>
        <w:t>（或在其保障范围内可用的该产品的任何更新版本），来取代</w:t>
      </w:r>
      <w:r w:rsidRPr="003C5C2A">
        <w:rPr>
          <w:rFonts w:eastAsiaTheme="majorEastAsia" w:cs="Tahoma"/>
          <w:szCs w:val="18"/>
        </w:rPr>
        <w:t xml:space="preserve"> SQL Server Workgroup Edition</w:t>
      </w:r>
      <w:r w:rsidRPr="003C5C2A">
        <w:rPr>
          <w:rFonts w:eastAsiaTheme="majorEastAsia" w:cs="Tahoma"/>
          <w:szCs w:val="18"/>
        </w:rPr>
        <w:t>，并在其当前保障范围期满时获得</w:t>
      </w:r>
      <w:r w:rsidRPr="003C5C2A">
        <w:rPr>
          <w:rFonts w:eastAsiaTheme="majorEastAsia" w:cs="Tahoma"/>
          <w:szCs w:val="18"/>
        </w:rPr>
        <w:t xml:space="preserve"> SQL Server Standard </w:t>
      </w:r>
      <w:r w:rsidRPr="003C5C2A">
        <w:rPr>
          <w:rFonts w:eastAsiaTheme="majorEastAsia" w:cs="Tahoma"/>
          <w:szCs w:val="18"/>
        </w:rPr>
        <w:t>的软件保障。此外，拥有在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4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日有效的</w:t>
      </w:r>
      <w:r w:rsidRPr="003C5C2A">
        <w:rPr>
          <w:rFonts w:eastAsiaTheme="majorEastAsia" w:cs="Tahoma"/>
          <w:szCs w:val="18"/>
        </w:rPr>
        <w:t xml:space="preserve"> SQL Server 2008 R2 Workgroup CAL </w:t>
      </w:r>
      <w:r w:rsidRPr="003C5C2A">
        <w:rPr>
          <w:rFonts w:eastAsiaTheme="majorEastAsia" w:cs="Tahoma"/>
          <w:szCs w:val="18"/>
        </w:rPr>
        <w:t>的软件保障的批量许可客户可升级到并使用</w:t>
      </w:r>
      <w:r w:rsidRPr="003C5C2A">
        <w:rPr>
          <w:rFonts w:eastAsiaTheme="majorEastAsia" w:cs="Tahoma"/>
          <w:szCs w:val="18"/>
        </w:rPr>
        <w:t xml:space="preserve"> SQL </w:t>
      </w:r>
      <w:r w:rsidRPr="004B0CBF">
        <w:rPr>
          <w:rFonts w:eastAsiaTheme="majorEastAsia" w:cs="Tahoma"/>
          <w:spacing w:val="-2"/>
          <w:szCs w:val="18"/>
        </w:rPr>
        <w:t>Server 2012 CAL</w:t>
      </w:r>
      <w:r w:rsidRPr="004B0CBF">
        <w:rPr>
          <w:rFonts w:eastAsiaTheme="majorEastAsia" w:cs="Tahoma"/>
          <w:spacing w:val="-2"/>
          <w:szCs w:val="18"/>
        </w:rPr>
        <w:t>（或在其保障范围内可用的该</w:t>
      </w:r>
      <w:r w:rsidRPr="004B0CBF">
        <w:rPr>
          <w:rFonts w:eastAsiaTheme="majorEastAsia" w:cs="Tahoma"/>
          <w:spacing w:val="-2"/>
          <w:szCs w:val="18"/>
        </w:rPr>
        <w:t xml:space="preserve"> CAL </w:t>
      </w:r>
      <w:r w:rsidRPr="004B0CBF">
        <w:rPr>
          <w:rFonts w:eastAsiaTheme="majorEastAsia" w:cs="Tahoma"/>
          <w:spacing w:val="-2"/>
          <w:szCs w:val="18"/>
        </w:rPr>
        <w:t>的任何更新版本），来取代</w:t>
      </w:r>
      <w:r w:rsidRPr="004B0CBF">
        <w:rPr>
          <w:rFonts w:eastAsiaTheme="majorEastAsia" w:cs="Tahoma"/>
          <w:spacing w:val="-2"/>
          <w:szCs w:val="18"/>
        </w:rPr>
        <w:t xml:space="preserve"> SQL Server Workgroup CAL</w:t>
      </w:r>
      <w:r w:rsidRPr="004B0CBF">
        <w:rPr>
          <w:rFonts w:eastAsiaTheme="majorEastAsia" w:cs="Tahoma"/>
          <w:spacing w:val="-2"/>
          <w:szCs w:val="18"/>
        </w:rPr>
        <w:t>，</w:t>
      </w:r>
      <w:r w:rsidRPr="003C5C2A">
        <w:rPr>
          <w:rFonts w:eastAsiaTheme="majorEastAsia" w:cs="Tahoma"/>
          <w:szCs w:val="18"/>
        </w:rPr>
        <w:lastRenderedPageBreak/>
        <w:t>并在其下次续签时获得</w:t>
      </w:r>
      <w:r w:rsidRPr="003C5C2A">
        <w:rPr>
          <w:rFonts w:eastAsiaTheme="majorEastAsia" w:cs="Tahoma"/>
          <w:szCs w:val="18"/>
        </w:rPr>
        <w:t xml:space="preserve"> SQL Server CAL </w:t>
      </w:r>
      <w:r w:rsidRPr="003C5C2A">
        <w:rPr>
          <w:rFonts w:eastAsiaTheme="majorEastAsia" w:cs="Tahoma"/>
          <w:szCs w:val="18"/>
        </w:rPr>
        <w:t>的软件保障。当凭此优惠获得</w:t>
      </w:r>
      <w:r w:rsidRPr="003C5C2A">
        <w:rPr>
          <w:rFonts w:eastAsiaTheme="majorEastAsia" w:cs="Tahoma"/>
          <w:szCs w:val="18"/>
        </w:rPr>
        <w:t xml:space="preserve"> SQL Server Standard </w:t>
      </w:r>
      <w:r w:rsidRPr="003C5C2A">
        <w:rPr>
          <w:rFonts w:eastAsiaTheme="majorEastAsia" w:cs="Tahoma"/>
          <w:szCs w:val="18"/>
        </w:rPr>
        <w:t>软件保障时，客户的</w:t>
      </w:r>
      <w:r w:rsidRPr="003C5C2A">
        <w:rPr>
          <w:rFonts w:eastAsiaTheme="majorEastAsia" w:cs="Tahoma"/>
          <w:szCs w:val="18"/>
        </w:rPr>
        <w:t xml:space="preserve"> SQL Server Workgroup </w:t>
      </w:r>
      <w:r w:rsidRPr="003C5C2A">
        <w:rPr>
          <w:rFonts w:eastAsiaTheme="majorEastAsia" w:cs="Tahoma"/>
          <w:szCs w:val="18"/>
        </w:rPr>
        <w:t>许可不再有效。</w:t>
      </w:r>
    </w:p>
    <w:p w14:paraId="67A15A04" w14:textId="77777777" w:rsidR="000D5F24" w:rsidRPr="004B0CBF" w:rsidRDefault="000D5F24">
      <w:pPr>
        <w:rPr>
          <w:rFonts w:eastAsiaTheme="majorEastAsia" w:cs="Tahoma"/>
          <w:sz w:val="16"/>
          <w:szCs w:val="16"/>
        </w:rPr>
      </w:pPr>
    </w:p>
    <w:p w14:paraId="3407297D" w14:textId="77777777" w:rsidR="00DA46D5" w:rsidRPr="003C5C2A" w:rsidRDefault="00A81E83" w:rsidP="00DA46D5">
      <w:pPr>
        <w:spacing w:after="60"/>
        <w:ind w:left="720"/>
        <w:rPr>
          <w:rFonts w:eastAsiaTheme="majorEastAsia" w:cs="Tahoma"/>
        </w:rPr>
      </w:pPr>
      <w:r w:rsidRPr="003C5C2A">
        <w:rPr>
          <w:rFonts w:eastAsiaTheme="majorEastAsia" w:cs="Tahoma"/>
          <w:b/>
        </w:rPr>
        <w:t>对于位于中华人民共和国境内并于其中获得</w:t>
      </w:r>
      <w:r w:rsidRPr="003C5C2A">
        <w:rPr>
          <w:rFonts w:eastAsiaTheme="majorEastAsia" w:cs="Tahoma"/>
          <w:b/>
        </w:rPr>
        <w:t xml:space="preserve"> SQL Server 2008 R2 </w:t>
      </w:r>
      <w:r w:rsidRPr="003C5C2A">
        <w:rPr>
          <w:rFonts w:eastAsiaTheme="majorEastAsia" w:cs="Tahoma"/>
          <w:b/>
        </w:rPr>
        <w:t>许可和软件保障的客户</w:t>
      </w:r>
    </w:p>
    <w:p w14:paraId="11CF78AE" w14:textId="77777777" w:rsidR="00A81E83" w:rsidRPr="003C5C2A" w:rsidRDefault="00A81E83" w:rsidP="00DA46D5">
      <w:pPr>
        <w:ind w:left="720"/>
        <w:rPr>
          <w:rFonts w:eastAsiaTheme="majorEastAsia" w:cs="Tahoma"/>
          <w:lang w:eastAsia="zh-CN"/>
        </w:rPr>
      </w:pPr>
      <w:r w:rsidRPr="003C5C2A">
        <w:rPr>
          <w:rFonts w:eastAsiaTheme="majorEastAsia" w:cs="Tahoma"/>
        </w:rPr>
        <w:t>本产品列表说明中提到的</w:t>
      </w:r>
      <w:r w:rsidRPr="003C5C2A">
        <w:rPr>
          <w:rFonts w:eastAsiaTheme="majorEastAsia" w:cs="Tahoma"/>
        </w:rPr>
        <w:t xml:space="preserve"> 2012 </w:t>
      </w:r>
      <w:r w:rsidRPr="003C5C2A">
        <w:rPr>
          <w:rFonts w:eastAsiaTheme="majorEastAsia" w:cs="Tahoma"/>
        </w:rPr>
        <w:t>年</w:t>
      </w:r>
      <w:r w:rsidRPr="003C5C2A">
        <w:rPr>
          <w:rFonts w:eastAsiaTheme="majorEastAsia" w:cs="Tahoma"/>
        </w:rPr>
        <w:t xml:space="preserve"> 4 </w:t>
      </w:r>
      <w:r w:rsidRPr="003C5C2A">
        <w:rPr>
          <w:rFonts w:eastAsiaTheme="majorEastAsia" w:cs="Tahoma"/>
        </w:rPr>
        <w:t>月</w:t>
      </w:r>
      <w:r w:rsidRPr="003C5C2A">
        <w:rPr>
          <w:rFonts w:eastAsiaTheme="majorEastAsia" w:cs="Tahoma"/>
        </w:rPr>
        <w:t xml:space="preserve"> 1 </w:t>
      </w:r>
      <w:r w:rsidRPr="003C5C2A">
        <w:rPr>
          <w:rFonts w:eastAsiaTheme="majorEastAsia" w:cs="Tahoma"/>
        </w:rPr>
        <w:t>日不适用。</w:t>
      </w:r>
      <w:r w:rsidRPr="003C5C2A">
        <w:rPr>
          <w:rFonts w:eastAsiaTheme="majorEastAsia" w:cs="Tahoma"/>
          <w:lang w:eastAsia="zh-CN"/>
        </w:rPr>
        <w:t>对于这些客户，适用的日期将是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p>
    <w:p w14:paraId="5F555DA3" w14:textId="77777777" w:rsidR="00DA46D5" w:rsidRPr="004B0CBF" w:rsidRDefault="00DA46D5" w:rsidP="00DA46D5">
      <w:pPr>
        <w:ind w:left="720"/>
        <w:rPr>
          <w:rFonts w:eastAsiaTheme="majorEastAsia" w:cs="Tahoma"/>
          <w:sz w:val="16"/>
          <w:szCs w:val="16"/>
          <w:lang w:eastAsia="zh-CN"/>
        </w:rPr>
      </w:pPr>
    </w:p>
    <w:p w14:paraId="68F6196B" w14:textId="77777777" w:rsidR="00DA46D5" w:rsidRPr="004B0CBF" w:rsidRDefault="00DA46D5" w:rsidP="00DA46D5">
      <w:pPr>
        <w:ind w:left="720"/>
        <w:rPr>
          <w:rFonts w:eastAsiaTheme="majorEastAsia" w:cs="Tahoma"/>
          <w:sz w:val="16"/>
          <w:szCs w:val="16"/>
          <w:lang w:eastAsia="zh-CN"/>
        </w:rPr>
      </w:pPr>
    </w:p>
    <w:p w14:paraId="443A0A98" w14:textId="77777777" w:rsidR="00586FCE" w:rsidRPr="003C5C2A" w:rsidRDefault="00D629A3" w:rsidP="00DA46D5">
      <w:pPr>
        <w:ind w:left="720"/>
        <w:rPr>
          <w:rFonts w:eastAsiaTheme="majorEastAsia" w:cs="Tahoma"/>
        </w:rPr>
      </w:pPr>
      <w:r w:rsidRPr="003C5C2A">
        <w:rPr>
          <w:rFonts w:eastAsiaTheme="majorEastAsia" w:cs="Tahoma"/>
          <w:color w:val="000000"/>
          <w:sz w:val="2"/>
          <w:szCs w:val="18"/>
        </w:rPr>
        <w:t>3</w:t>
      </w:r>
    </w:p>
    <w:p w14:paraId="01B53234" w14:textId="77777777" w:rsidR="00A81E83" w:rsidRPr="003C5C2A" w:rsidRDefault="00A560B6" w:rsidP="0051076B">
      <w:pPr>
        <w:pStyle w:val="Heading3"/>
        <w:keepNext/>
        <w:ind w:left="720" w:hanging="720"/>
        <w:rPr>
          <w:rFonts w:ascii="Tahoma" w:eastAsiaTheme="majorEastAsia" w:hAnsi="Tahoma" w:cs="Tahoma"/>
        </w:rPr>
      </w:pPr>
      <w:bookmarkStart w:id="1466" w:name="_79_77_SQL"/>
      <w:bookmarkStart w:id="1467" w:name="_81_SQL_Server®"/>
      <w:bookmarkStart w:id="1468" w:name="_84_SQL_Server®"/>
      <w:bookmarkStart w:id="1469" w:name="_Toc336338344"/>
      <w:bookmarkStart w:id="1470" w:name="_Toc377053435"/>
      <w:bookmarkStart w:id="1471" w:name="Srv_72SQLSvr08R2WorkgroupProc"/>
      <w:bookmarkEnd w:id="1466"/>
      <w:bookmarkEnd w:id="1467"/>
      <w:bookmarkEnd w:id="1468"/>
      <w:r w:rsidRPr="003C5C2A">
        <w:rPr>
          <w:rFonts w:ascii="Tahoma" w:eastAsiaTheme="majorEastAsia" w:hAnsi="Tahoma" w:cs="Tahoma"/>
          <w:color w:val="F66400"/>
          <w:sz w:val="22"/>
          <w:vertAlign w:val="superscript"/>
        </w:rPr>
        <w:t>8</w:t>
      </w:r>
      <w:r w:rsidR="0051076B">
        <w:rPr>
          <w:rFonts w:ascii="Tahoma" w:eastAsiaTheme="majorEastAsia" w:hAnsi="Tahoma" w:cs="Tahoma"/>
          <w:color w:val="F66400"/>
          <w:sz w:val="22"/>
          <w:vertAlign w:val="superscript"/>
        </w:rPr>
        <w:t>4</w:t>
      </w:r>
      <w:r w:rsidRPr="003C5C2A">
        <w:rPr>
          <w:rFonts w:ascii="Tahoma" w:eastAsiaTheme="majorEastAsia" w:hAnsi="Tahoma" w:cs="Tahoma"/>
          <w:color w:val="F66400"/>
          <w:sz w:val="22"/>
        </w:rPr>
        <w:t xml:space="preserve"> SQL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2008 R2 Workgroup </w:t>
      </w:r>
      <w:r w:rsidRPr="003C5C2A">
        <w:rPr>
          <w:rFonts w:ascii="Tahoma" w:eastAsiaTheme="majorEastAsia" w:hAnsi="Tahoma" w:cs="Tahoma"/>
          <w:color w:val="F66400"/>
          <w:sz w:val="22"/>
        </w:rPr>
        <w:t>处理器</w:t>
      </w:r>
      <w:bookmarkEnd w:id="1469"/>
      <w:bookmarkEnd w:id="1470"/>
    </w:p>
    <w:bookmarkEnd w:id="1471"/>
    <w:p w14:paraId="1F53A539" w14:textId="77777777" w:rsidR="00A81E83" w:rsidRPr="004B0CBF" w:rsidRDefault="00A81E83" w:rsidP="000C03F3">
      <w:pPr>
        <w:ind w:left="720"/>
        <w:rPr>
          <w:rFonts w:eastAsiaTheme="majorEastAsia" w:cs="Tahoma"/>
          <w:sz w:val="16"/>
          <w:szCs w:val="16"/>
        </w:rPr>
      </w:pPr>
    </w:p>
    <w:p w14:paraId="66F63541" w14:textId="77777777" w:rsidR="000C03F3" w:rsidRPr="003C5C2A" w:rsidRDefault="00A81E83" w:rsidP="000C03F3">
      <w:pPr>
        <w:spacing w:after="60"/>
        <w:ind w:left="720"/>
        <w:rPr>
          <w:rFonts w:eastAsiaTheme="majorEastAsia" w:cs="Tahoma"/>
        </w:rPr>
      </w:pPr>
      <w:r w:rsidRPr="003C5C2A">
        <w:rPr>
          <w:rFonts w:eastAsiaTheme="majorEastAsia" w:cs="Tahoma"/>
          <w:b/>
          <w:color w:val="000000"/>
          <w:szCs w:val="18"/>
        </w:rPr>
        <w:t>与许可模式更改关联的许可授予</w:t>
      </w:r>
    </w:p>
    <w:p w14:paraId="0E65DC47" w14:textId="77777777" w:rsidR="00A81E83" w:rsidRPr="003C5C2A" w:rsidRDefault="00A81E83" w:rsidP="000C03F3">
      <w:pPr>
        <w:ind w:left="720"/>
        <w:rPr>
          <w:rFonts w:eastAsiaTheme="majorEastAsia" w:cs="Tahoma"/>
          <w:lang w:eastAsia="zh-CN"/>
        </w:rPr>
      </w:pPr>
      <w:r w:rsidRPr="003C5C2A">
        <w:rPr>
          <w:rFonts w:eastAsiaTheme="majorEastAsia" w:cs="Tahoma"/>
          <w:color w:val="000000"/>
          <w:szCs w:val="18"/>
        </w:rPr>
        <w:t xml:space="preserve">SQL Server 2008 R2 </w:t>
      </w:r>
      <w:r w:rsidRPr="003C5C2A">
        <w:rPr>
          <w:rFonts w:eastAsiaTheme="majorEastAsia" w:cs="Tahoma"/>
          <w:color w:val="000000"/>
          <w:szCs w:val="18"/>
        </w:rPr>
        <w:t>是在每处理器许可模式下授予许可的</w:t>
      </w:r>
      <w:r w:rsidRPr="003C5C2A">
        <w:rPr>
          <w:rFonts w:eastAsiaTheme="majorEastAsia" w:cs="Tahoma"/>
          <w:color w:val="000000"/>
          <w:szCs w:val="18"/>
        </w:rPr>
        <w:t xml:space="preserve"> SQL Server </w:t>
      </w:r>
      <w:r w:rsidRPr="003C5C2A">
        <w:rPr>
          <w:rFonts w:eastAsiaTheme="majorEastAsia" w:cs="Tahoma"/>
          <w:color w:val="000000"/>
          <w:szCs w:val="18"/>
        </w:rPr>
        <w:t>的上一版本和</w:t>
      </w:r>
      <w:r w:rsidRPr="003C5C2A">
        <w:rPr>
          <w:rFonts w:eastAsiaTheme="majorEastAsia" w:cs="Tahoma"/>
          <w:color w:val="000000"/>
          <w:szCs w:val="18"/>
        </w:rPr>
        <w:t xml:space="preserve"> SQL Server Workgroup Edition </w:t>
      </w:r>
      <w:r w:rsidRPr="003C5C2A">
        <w:rPr>
          <w:rFonts w:eastAsiaTheme="majorEastAsia" w:cs="Tahoma"/>
          <w:color w:val="000000"/>
          <w:szCs w:val="18"/>
        </w:rPr>
        <w:t>的上一版本。作为例外，拥有在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4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w:t>
      </w:r>
      <w:r w:rsidRPr="003C5C2A">
        <w:rPr>
          <w:rFonts w:eastAsiaTheme="majorEastAsia" w:cs="Tahoma"/>
          <w:color w:val="000000"/>
          <w:szCs w:val="18"/>
        </w:rPr>
        <w:t xml:space="preserve"> SQL Server 2008 R2 Workgroup </w:t>
      </w:r>
      <w:r w:rsidRPr="003C5C2A">
        <w:rPr>
          <w:rFonts w:eastAsiaTheme="majorEastAsia" w:cs="Tahoma"/>
          <w:color w:val="000000"/>
          <w:szCs w:val="18"/>
        </w:rPr>
        <w:t>处理器许可（以下简称</w:t>
      </w:r>
      <w:r w:rsidRPr="003B5866">
        <w:rPr>
          <w:rFonts w:ascii="SimSun" w:eastAsia="SimSun" w:hAnsi="SimSun" w:cs="Tahoma"/>
          <w:color w:val="000000"/>
          <w:szCs w:val="18"/>
        </w:rPr>
        <w:t>“</w:t>
      </w:r>
      <w:r w:rsidRPr="003C5C2A">
        <w:rPr>
          <w:rFonts w:eastAsiaTheme="majorEastAsia" w:cs="Tahoma"/>
          <w:color w:val="000000"/>
          <w:szCs w:val="18"/>
        </w:rPr>
        <w:t>合格许可</w:t>
      </w:r>
      <w:r w:rsidRPr="003B5866">
        <w:rPr>
          <w:rFonts w:ascii="SimSun" w:eastAsia="SimSun" w:hAnsi="SimSun" w:cs="Tahoma"/>
          <w:color w:val="000000"/>
          <w:szCs w:val="18"/>
        </w:rPr>
        <w:t>”</w:t>
      </w:r>
      <w:r w:rsidRPr="003C5C2A">
        <w:rPr>
          <w:rFonts w:eastAsiaTheme="majorEastAsia" w:cs="Tahoma"/>
          <w:color w:val="000000"/>
          <w:szCs w:val="18"/>
        </w:rPr>
        <w:t>）的软件保障的批量许可客户可获得下列选项。</w:t>
      </w:r>
      <w:r w:rsidRPr="003C5C2A">
        <w:rPr>
          <w:rFonts w:eastAsiaTheme="majorEastAsia" w:cs="Tahoma"/>
          <w:color w:val="000000"/>
          <w:szCs w:val="18"/>
          <w:lang w:eastAsia="zh-CN"/>
        </w:rPr>
        <w:t>随后在企业、企业订购、开放式价值订购或教育解决方案许可登记表客户的定期校正过程中，依据相同的登记有效期但在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日之前获得的</w:t>
      </w:r>
      <w:r w:rsidRPr="003C5C2A">
        <w:rPr>
          <w:rFonts w:eastAsiaTheme="majorEastAsia" w:cs="Tahoma"/>
          <w:color w:val="000000"/>
          <w:szCs w:val="18"/>
          <w:lang w:eastAsia="zh-CN"/>
        </w:rPr>
        <w:t xml:space="preserve"> SQL Server 2008 R2 Workgroup </w:t>
      </w:r>
      <w:r w:rsidRPr="003C5C2A">
        <w:rPr>
          <w:rFonts w:eastAsiaTheme="majorEastAsia" w:cs="Tahoma"/>
          <w:color w:val="000000"/>
          <w:szCs w:val="18"/>
          <w:lang w:eastAsia="zh-CN"/>
        </w:rPr>
        <w:t>处理器</w:t>
      </w:r>
      <w:r w:rsidRPr="003C5C2A">
        <w:rPr>
          <w:rFonts w:eastAsiaTheme="majorEastAsia" w:cs="Tahoma"/>
          <w:bCs/>
          <w:color w:val="000000"/>
          <w:szCs w:val="18"/>
          <w:lang w:eastAsia="zh-CN"/>
        </w:rPr>
        <w:t>许可在这些选项中也是合格许可。</w:t>
      </w:r>
      <w:r w:rsidRPr="003C5C2A">
        <w:rPr>
          <w:rFonts w:eastAsiaTheme="majorEastAsia" w:cs="Tahoma"/>
          <w:bCs/>
          <w:color w:val="000000"/>
          <w:szCs w:val="18"/>
          <w:lang w:eastAsia="zh-CN"/>
        </w:rPr>
        <w:t xml:space="preserve">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日后或依据后续登记有效期、单独的协议或在</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日之后生效的任何登记获得的许可不是合格许可。</w:t>
      </w:r>
    </w:p>
    <w:p w14:paraId="74C04537" w14:textId="77777777" w:rsidR="000C03F3" w:rsidRPr="004B0CBF" w:rsidRDefault="000C03F3" w:rsidP="000C03F3">
      <w:pPr>
        <w:ind w:left="720"/>
        <w:rPr>
          <w:rFonts w:eastAsiaTheme="majorEastAsia" w:cs="Tahoma"/>
          <w:sz w:val="16"/>
          <w:szCs w:val="16"/>
          <w:lang w:eastAsia="zh-CN"/>
        </w:rPr>
      </w:pPr>
    </w:p>
    <w:p w14:paraId="0F2C3C61" w14:textId="77777777" w:rsidR="000C03F3" w:rsidRPr="003C5C2A" w:rsidRDefault="000C03F3" w:rsidP="000C03F3">
      <w:pPr>
        <w:spacing w:after="60"/>
        <w:ind w:left="720"/>
        <w:rPr>
          <w:rFonts w:eastAsiaTheme="majorEastAsia" w:cs="Tahoma"/>
          <w:lang w:eastAsia="zh-CN"/>
        </w:rPr>
      </w:pPr>
      <w:r w:rsidRPr="003C5C2A">
        <w:rPr>
          <w:rFonts w:eastAsiaTheme="majorEastAsia" w:cs="Tahoma"/>
          <w:b/>
          <w:color w:val="000000"/>
          <w:szCs w:val="18"/>
          <w:lang w:eastAsia="zh-CN"/>
        </w:rPr>
        <w:t>当前有效期</w:t>
      </w:r>
    </w:p>
    <w:p w14:paraId="2F151035" w14:textId="77777777" w:rsidR="00A81E83" w:rsidRPr="003C5C2A" w:rsidRDefault="00A81E83" w:rsidP="000C03F3">
      <w:pPr>
        <w:tabs>
          <w:tab w:val="left" w:pos="720"/>
        </w:tabs>
        <w:ind w:left="720"/>
        <w:rPr>
          <w:rFonts w:eastAsiaTheme="majorEastAsia" w:cs="Tahoma"/>
          <w:lang w:eastAsia="zh-CN"/>
        </w:rPr>
      </w:pPr>
      <w:r w:rsidRPr="003C5C2A">
        <w:rPr>
          <w:rFonts w:eastAsiaTheme="majorEastAsia" w:cs="Tahoma"/>
          <w:szCs w:val="18"/>
          <w:lang w:eastAsia="zh-CN"/>
        </w:rPr>
        <w:t>在自</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日起的软件保障范围的当前有效期内，客户（包括订购协议下的客户）可依据任何合格许可升级到并使用</w:t>
      </w:r>
      <w:r w:rsidRPr="003C5C2A">
        <w:rPr>
          <w:rFonts w:eastAsiaTheme="majorEastAsia" w:cs="Tahoma"/>
          <w:szCs w:val="18"/>
          <w:lang w:eastAsia="zh-CN"/>
        </w:rPr>
        <w:t xml:space="preserve"> SQL Server 2012 Standard Core </w:t>
      </w:r>
      <w:r w:rsidRPr="003C5C2A">
        <w:rPr>
          <w:rFonts w:eastAsiaTheme="majorEastAsia" w:cs="Tahoma"/>
          <w:szCs w:val="18"/>
          <w:lang w:eastAsia="zh-CN"/>
        </w:rPr>
        <w:t>软件来取代</w:t>
      </w:r>
      <w:r w:rsidRPr="003C5C2A">
        <w:rPr>
          <w:rFonts w:eastAsiaTheme="majorEastAsia" w:cs="Tahoma"/>
          <w:szCs w:val="18"/>
          <w:lang w:eastAsia="zh-CN"/>
        </w:rPr>
        <w:t xml:space="preserve"> SQL Server 2008 R2 Workgroup</w:t>
      </w:r>
      <w:r w:rsidRPr="003C5C2A">
        <w:rPr>
          <w:rFonts w:eastAsiaTheme="majorEastAsia" w:cs="Tahoma"/>
          <w:szCs w:val="18"/>
          <w:lang w:eastAsia="zh-CN"/>
        </w:rPr>
        <w:t>，</w:t>
      </w:r>
      <w:r w:rsidRPr="004B0CBF">
        <w:rPr>
          <w:rFonts w:eastAsiaTheme="majorEastAsia" w:cs="Tahoma"/>
          <w:spacing w:val="-2"/>
          <w:szCs w:val="18"/>
          <w:lang w:eastAsia="zh-CN"/>
        </w:rPr>
        <w:t>但必须遵守</w:t>
      </w:r>
      <w:r w:rsidRPr="004B0CBF">
        <w:rPr>
          <w:rFonts w:eastAsiaTheme="majorEastAsia" w:cs="Tahoma"/>
          <w:spacing w:val="-2"/>
          <w:szCs w:val="18"/>
          <w:lang w:eastAsia="zh-CN"/>
        </w:rPr>
        <w:t xml:space="preserve"> SQL Server 2008 R2 Standard </w:t>
      </w:r>
      <w:r w:rsidRPr="004B0CBF">
        <w:rPr>
          <w:rFonts w:eastAsiaTheme="majorEastAsia" w:cs="Tahoma"/>
          <w:spacing w:val="-2"/>
          <w:szCs w:val="18"/>
          <w:lang w:eastAsia="zh-CN"/>
        </w:rPr>
        <w:t>处理器许可产品使用权利（如</w:t>
      </w:r>
      <w:r w:rsidRPr="004B0CBF">
        <w:rPr>
          <w:rFonts w:eastAsiaTheme="majorEastAsia" w:cs="Tahoma"/>
          <w:spacing w:val="-2"/>
          <w:szCs w:val="18"/>
          <w:lang w:eastAsia="zh-CN"/>
        </w:rPr>
        <w:t xml:space="preserve"> 2012 </w:t>
      </w:r>
      <w:r w:rsidRPr="004B0CBF">
        <w:rPr>
          <w:rFonts w:eastAsiaTheme="majorEastAsia" w:cs="Tahoma"/>
          <w:spacing w:val="-2"/>
          <w:szCs w:val="18"/>
          <w:lang w:eastAsia="zh-CN"/>
        </w:rPr>
        <w:t>年</w:t>
      </w:r>
      <w:r w:rsidRPr="004B0CBF">
        <w:rPr>
          <w:rFonts w:eastAsiaTheme="majorEastAsia" w:cs="Tahoma"/>
          <w:spacing w:val="-2"/>
          <w:szCs w:val="18"/>
          <w:lang w:eastAsia="zh-CN"/>
        </w:rPr>
        <w:t xml:space="preserve"> 1 </w:t>
      </w:r>
      <w:r w:rsidRPr="004B0CBF">
        <w:rPr>
          <w:rFonts w:eastAsiaTheme="majorEastAsia" w:cs="Tahoma"/>
          <w:spacing w:val="-2"/>
          <w:szCs w:val="18"/>
          <w:lang w:eastAsia="zh-CN"/>
        </w:rPr>
        <w:t>月的产品使用权利中所示）。此外，</w:t>
      </w:r>
      <w:r w:rsidRPr="004B0CBF">
        <w:rPr>
          <w:rFonts w:eastAsiaTheme="majorEastAsia" w:cs="Tahoma"/>
          <w:spacing w:val="-4"/>
          <w:szCs w:val="18"/>
          <w:lang w:eastAsia="zh-CN"/>
        </w:rPr>
        <w:t>还将依据通过软件保障获得的许可移动性及服务器场内的许可移动性授予客户权利。有关许可移动性的许可条款，</w:t>
      </w:r>
      <w:r w:rsidRPr="003C5C2A">
        <w:rPr>
          <w:rFonts w:eastAsiaTheme="majorEastAsia" w:cs="Tahoma"/>
          <w:szCs w:val="18"/>
          <w:lang w:eastAsia="zh-CN"/>
        </w:rPr>
        <w:t>客户应参阅</w:t>
      </w:r>
      <w:r w:rsidRPr="003C5C2A">
        <w:rPr>
          <w:rFonts w:eastAsiaTheme="majorEastAsia" w:cs="Tahoma"/>
          <w:szCs w:val="18"/>
          <w:lang w:eastAsia="zh-CN"/>
        </w:rPr>
        <w:t xml:space="preserve"> SQL Server 2012 Standard Core </w:t>
      </w:r>
      <w:r w:rsidRPr="003C5C2A">
        <w:rPr>
          <w:rFonts w:eastAsiaTheme="majorEastAsia" w:cs="Tahoma"/>
          <w:szCs w:val="18"/>
          <w:lang w:eastAsia="zh-CN"/>
        </w:rPr>
        <w:t>的产品使用权利。</w:t>
      </w:r>
    </w:p>
    <w:p w14:paraId="561B9938" w14:textId="77777777" w:rsidR="000C03F3" w:rsidRDefault="000C03F3" w:rsidP="000C03F3">
      <w:pPr>
        <w:tabs>
          <w:tab w:val="left" w:pos="720"/>
        </w:tabs>
        <w:ind w:left="720"/>
        <w:rPr>
          <w:rFonts w:eastAsiaTheme="majorEastAsia" w:cs="Tahoma"/>
          <w:sz w:val="16"/>
          <w:szCs w:val="16"/>
          <w:lang w:eastAsia="zh-CN"/>
        </w:rPr>
      </w:pPr>
    </w:p>
    <w:p w14:paraId="7BD1DC9F" w14:textId="77777777" w:rsidR="0029527F" w:rsidRDefault="0029527F" w:rsidP="000C03F3">
      <w:pPr>
        <w:tabs>
          <w:tab w:val="left" w:pos="720"/>
        </w:tabs>
        <w:ind w:left="720"/>
        <w:rPr>
          <w:rFonts w:eastAsiaTheme="majorEastAsia" w:cs="Tahoma"/>
          <w:sz w:val="16"/>
          <w:szCs w:val="16"/>
          <w:lang w:eastAsia="zh-CN"/>
        </w:rPr>
      </w:pPr>
    </w:p>
    <w:p w14:paraId="3D09B374" w14:textId="77777777" w:rsidR="0029527F" w:rsidRDefault="0029527F" w:rsidP="000C03F3">
      <w:pPr>
        <w:tabs>
          <w:tab w:val="left" w:pos="720"/>
        </w:tabs>
        <w:ind w:left="720"/>
        <w:rPr>
          <w:rFonts w:eastAsiaTheme="majorEastAsia" w:cs="Tahoma"/>
          <w:sz w:val="16"/>
          <w:szCs w:val="16"/>
          <w:lang w:eastAsia="zh-CN"/>
        </w:rPr>
      </w:pPr>
    </w:p>
    <w:p w14:paraId="38362E00" w14:textId="77777777" w:rsidR="0029527F" w:rsidRPr="004B0CBF" w:rsidRDefault="0029527F" w:rsidP="000C03F3">
      <w:pPr>
        <w:tabs>
          <w:tab w:val="left" w:pos="720"/>
        </w:tabs>
        <w:ind w:left="720"/>
        <w:rPr>
          <w:rFonts w:eastAsiaTheme="majorEastAsia" w:cs="Tahoma"/>
          <w:sz w:val="16"/>
          <w:szCs w:val="16"/>
          <w:lang w:eastAsia="zh-CN"/>
        </w:rPr>
      </w:pPr>
    </w:p>
    <w:p w14:paraId="118F8D12" w14:textId="77777777" w:rsidR="000C03F3" w:rsidRPr="003C5C2A" w:rsidRDefault="00A81E83" w:rsidP="000C03F3">
      <w:pPr>
        <w:spacing w:after="60"/>
        <w:ind w:left="720"/>
        <w:rPr>
          <w:rFonts w:eastAsiaTheme="majorEastAsia" w:cs="Tahoma"/>
          <w:lang w:eastAsia="zh-CN"/>
        </w:rPr>
      </w:pPr>
      <w:r w:rsidRPr="003C5C2A">
        <w:rPr>
          <w:rFonts w:eastAsiaTheme="majorEastAsia" w:cs="Tahoma"/>
          <w:b/>
          <w:color w:val="000000"/>
          <w:szCs w:val="18"/>
          <w:lang w:eastAsia="zh-CN"/>
        </w:rPr>
        <w:t>首个续签期（</w:t>
      </w:r>
      <w:r w:rsidRPr="003C5C2A">
        <w:rPr>
          <w:rFonts w:eastAsiaTheme="majorEastAsia" w:cs="Tahoma"/>
          <w:b/>
          <w:color w:val="000000"/>
          <w:szCs w:val="18"/>
          <w:lang w:eastAsia="zh-CN"/>
        </w:rPr>
        <w:t xml:space="preserve">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日前）</w:t>
      </w:r>
    </w:p>
    <w:p w14:paraId="4B23A190" w14:textId="77777777" w:rsidR="00A81E83" w:rsidRPr="003C5C2A" w:rsidRDefault="00A81E83" w:rsidP="000C03F3">
      <w:pPr>
        <w:tabs>
          <w:tab w:val="left" w:pos="720"/>
        </w:tabs>
        <w:ind w:left="720"/>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日或之后（但在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日之前）首次续签软件保障后，对于客户已依据</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处理器许可产品使用权利正确获得许可的每台服务器，客户均可获得</w:t>
      </w:r>
      <w:r w:rsidRPr="003C5C2A">
        <w:rPr>
          <w:rFonts w:eastAsiaTheme="majorEastAsia" w:cs="Tahoma"/>
          <w:szCs w:val="18"/>
          <w:lang w:eastAsia="zh-CN"/>
        </w:rPr>
        <w:t xml:space="preserve"> SQL Server Standard </w:t>
      </w:r>
      <w:r w:rsidRPr="003C5C2A">
        <w:rPr>
          <w:rFonts w:eastAsiaTheme="majorEastAsia" w:cs="Tahoma"/>
          <w:szCs w:val="18"/>
          <w:lang w:eastAsia="zh-CN"/>
        </w:rPr>
        <w:t>核心许可的软件保障，而不必为与</w:t>
      </w:r>
      <w:r w:rsidRPr="003C5C2A">
        <w:rPr>
          <w:rFonts w:eastAsiaTheme="majorEastAsia" w:cs="Tahoma"/>
          <w:szCs w:val="18"/>
          <w:lang w:eastAsia="zh-CN"/>
        </w:rPr>
        <w:t xml:space="preserve"> (a) </w:t>
      </w:r>
      <w:r w:rsidRPr="003C5C2A">
        <w:rPr>
          <w:rFonts w:eastAsiaTheme="majorEastAsia" w:cs="Tahoma"/>
          <w:szCs w:val="18"/>
          <w:lang w:eastAsia="zh-CN"/>
        </w:rPr>
        <w:t>和</w:t>
      </w:r>
      <w:r w:rsidRPr="003C5C2A">
        <w:rPr>
          <w:rFonts w:eastAsiaTheme="majorEastAsia" w:cs="Tahoma"/>
          <w:szCs w:val="18"/>
          <w:lang w:eastAsia="zh-CN"/>
        </w:rPr>
        <w:t xml:space="preserve"> (b) </w:t>
      </w:r>
      <w:r w:rsidRPr="003C5C2A">
        <w:rPr>
          <w:rFonts w:eastAsiaTheme="majorEastAsia" w:cs="Tahoma"/>
          <w:szCs w:val="18"/>
          <w:lang w:eastAsia="zh-CN"/>
        </w:rPr>
        <w:t>的总和相等的核心许可获取基础核心许可：</w:t>
      </w:r>
    </w:p>
    <w:p w14:paraId="30F9E9BB" w14:textId="77777777" w:rsidR="00A81E83" w:rsidRPr="003C5C2A" w:rsidRDefault="00A81E83" w:rsidP="00346F4B">
      <w:pPr>
        <w:numPr>
          <w:ilvl w:val="0"/>
          <w:numId w:val="117"/>
        </w:numPr>
        <w:tabs>
          <w:tab w:val="left" w:pos="1440"/>
        </w:tabs>
        <w:ind w:left="1440"/>
        <w:rPr>
          <w:rFonts w:eastAsiaTheme="majorEastAsia" w:cs="Tahoma"/>
          <w:lang w:eastAsia="zh-CN"/>
        </w:rPr>
      </w:pPr>
      <w:r w:rsidRPr="003C5C2A">
        <w:rPr>
          <w:rFonts w:eastAsiaTheme="majorEastAsia" w:cs="Tahoma"/>
          <w:szCs w:val="18"/>
          <w:lang w:eastAsia="zh-CN"/>
        </w:rPr>
        <w:t>分配给服务器的合格许可数量或服务器上的物理处理器总数（以两者中较小者为准）乘以以下数值中的较大者：</w:t>
      </w:r>
    </w:p>
    <w:p w14:paraId="7E886B4B" w14:textId="77777777" w:rsidR="00A81E83" w:rsidRPr="003C5C2A" w:rsidRDefault="00A81E83" w:rsidP="00346F4B">
      <w:pPr>
        <w:numPr>
          <w:ilvl w:val="0"/>
          <w:numId w:val="91"/>
        </w:numPr>
        <w:tabs>
          <w:tab w:val="left" w:pos="1800"/>
        </w:tabs>
        <w:ind w:left="1800"/>
        <w:rPr>
          <w:rFonts w:eastAsiaTheme="majorEastAsia" w:cs="Tahoma"/>
        </w:rPr>
      </w:pPr>
      <w:r w:rsidRPr="003C5C2A">
        <w:rPr>
          <w:rFonts w:eastAsiaTheme="majorEastAsia" w:cs="Tahoma"/>
          <w:szCs w:val="18"/>
        </w:rPr>
        <w:t>四个，或</w:t>
      </w:r>
    </w:p>
    <w:p w14:paraId="52891D92" w14:textId="77777777" w:rsidR="00A81E83" w:rsidRPr="003C5C2A" w:rsidRDefault="00A81E83" w:rsidP="00346F4B">
      <w:pPr>
        <w:numPr>
          <w:ilvl w:val="0"/>
          <w:numId w:val="91"/>
        </w:numPr>
        <w:tabs>
          <w:tab w:val="left" w:pos="1800"/>
        </w:tabs>
        <w:ind w:left="1800"/>
        <w:rPr>
          <w:rFonts w:eastAsiaTheme="majorEastAsia" w:cs="Tahoma"/>
        </w:rPr>
      </w:pPr>
      <w:r w:rsidRPr="003C5C2A">
        <w:rPr>
          <w:rFonts w:eastAsiaTheme="majorEastAsia" w:cs="Tahoma"/>
          <w:szCs w:val="18"/>
          <w:lang w:eastAsia="zh-CN"/>
        </w:rPr>
        <w:t>每物理处理器的实际内核数乘以相应的内核系数。（在每物理处理器的实际内核数超过四个的情况下，客户必须使用</w:t>
      </w:r>
      <w:r w:rsidRPr="003C5C2A">
        <w:rPr>
          <w:rFonts w:eastAsiaTheme="majorEastAsia" w:cs="Tahoma"/>
          <w:szCs w:val="18"/>
          <w:lang w:eastAsia="zh-CN"/>
        </w:rPr>
        <w:t xml:space="preserve"> Microsoft MAP </w:t>
      </w:r>
      <w:r w:rsidRPr="003C5C2A">
        <w:rPr>
          <w:rFonts w:eastAsiaTheme="majorEastAsia" w:cs="Tahoma"/>
          <w:szCs w:val="18"/>
          <w:lang w:eastAsia="zh-CN"/>
        </w:rPr>
        <w:t>工具或任何等效软件保留在服务器上运行的</w:t>
      </w:r>
      <w:r w:rsidRPr="003C5C2A">
        <w:rPr>
          <w:rFonts w:eastAsiaTheme="majorEastAsia" w:cs="Tahoma"/>
          <w:szCs w:val="18"/>
          <w:lang w:eastAsia="zh-CN"/>
        </w:rPr>
        <w:t xml:space="preserve"> SQL Server </w:t>
      </w:r>
      <w:r w:rsidRPr="003C5C2A">
        <w:rPr>
          <w:rFonts w:eastAsiaTheme="majorEastAsia" w:cs="Tahoma"/>
          <w:szCs w:val="18"/>
          <w:lang w:eastAsia="zh-CN"/>
        </w:rPr>
        <w:t>软件配置（在许可服务器上的操作系统环境中运行的许可实例）以及软件保障续签之前支持该软件的物理硬件的记录。</w:t>
      </w:r>
      <w:r w:rsidRPr="003C5C2A">
        <w:rPr>
          <w:rFonts w:eastAsiaTheme="majorEastAsia" w:cs="Tahoma"/>
          <w:szCs w:val="18"/>
        </w:rPr>
        <w:t>）</w:t>
      </w:r>
    </w:p>
    <w:p w14:paraId="714057A8" w14:textId="77777777" w:rsidR="00A81E83" w:rsidRPr="003C5C2A" w:rsidRDefault="00A81E83" w:rsidP="00346F4B">
      <w:pPr>
        <w:numPr>
          <w:ilvl w:val="0"/>
          <w:numId w:val="117"/>
        </w:numPr>
        <w:tabs>
          <w:tab w:val="left" w:pos="1440"/>
        </w:tabs>
        <w:ind w:left="1440"/>
        <w:rPr>
          <w:rFonts w:eastAsiaTheme="majorEastAsia" w:cs="Tahoma"/>
          <w:lang w:eastAsia="zh-CN"/>
        </w:rPr>
      </w:pPr>
      <w:r w:rsidRPr="003C5C2A">
        <w:rPr>
          <w:rFonts w:eastAsiaTheme="majorEastAsia" w:cs="Tahoma"/>
          <w:szCs w:val="18"/>
          <w:lang w:eastAsia="zh-CN"/>
        </w:rPr>
        <w:t>分配给服务器的超出服务器上实际物理处理器数量的合格许可数量乘以四。</w:t>
      </w:r>
    </w:p>
    <w:p w14:paraId="4C6FBE45" w14:textId="77777777" w:rsidR="00D61C9A" w:rsidRDefault="00D61C9A" w:rsidP="000C03F3">
      <w:pPr>
        <w:spacing w:after="60"/>
        <w:ind w:left="720"/>
        <w:rPr>
          <w:rFonts w:eastAsiaTheme="majorEastAsia" w:cs="Tahoma"/>
          <w:b/>
          <w:szCs w:val="18"/>
          <w:lang w:eastAsia="zh-CN"/>
        </w:rPr>
      </w:pPr>
    </w:p>
    <w:p w14:paraId="75E328D1" w14:textId="77777777" w:rsidR="000C03F3" w:rsidRPr="003C5C2A" w:rsidRDefault="00A81E83" w:rsidP="000C03F3">
      <w:pPr>
        <w:spacing w:after="60"/>
        <w:ind w:left="720"/>
        <w:rPr>
          <w:rFonts w:eastAsiaTheme="majorEastAsia" w:cs="Tahoma"/>
          <w:lang w:eastAsia="zh-CN"/>
        </w:rPr>
      </w:pPr>
      <w:r w:rsidRPr="003C5C2A">
        <w:rPr>
          <w:rFonts w:eastAsiaTheme="majorEastAsia" w:cs="Tahoma"/>
          <w:b/>
          <w:szCs w:val="18"/>
          <w:lang w:eastAsia="zh-CN"/>
        </w:rPr>
        <w:t>首个续签期（</w:t>
      </w:r>
      <w:r w:rsidRPr="003C5C2A">
        <w:rPr>
          <w:rFonts w:eastAsiaTheme="majorEastAsia" w:cs="Tahoma"/>
          <w:b/>
          <w:szCs w:val="18"/>
          <w:lang w:eastAsia="zh-CN"/>
        </w:rPr>
        <w:t xml:space="preserve">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w:t>
      </w:r>
    </w:p>
    <w:p w14:paraId="26A1CC45" w14:textId="77777777" w:rsidR="00A81E83" w:rsidRPr="003C5C2A" w:rsidRDefault="00A81E83" w:rsidP="000C03F3">
      <w:pPr>
        <w:ind w:left="720"/>
        <w:rPr>
          <w:rFonts w:eastAsiaTheme="majorEastAsia" w:cs="Tahoma"/>
          <w:lang w:eastAsia="zh-CN"/>
        </w:rPr>
      </w:pPr>
      <w:r w:rsidRPr="003C5C2A">
        <w:rPr>
          <w:rFonts w:eastAsiaTheme="majorEastAsia" w:cs="Tahoma"/>
          <w:color w:val="000000"/>
          <w:szCs w:val="18"/>
          <w:lang w:eastAsia="zh-CN"/>
        </w:rPr>
        <w:t>如果客户在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日或之后首次续签保障范围</w:t>
      </w:r>
      <w:r w:rsidRPr="003C5C2A">
        <w:rPr>
          <w:rFonts w:eastAsiaTheme="majorEastAsia" w:cs="Tahoma"/>
          <w:szCs w:val="18"/>
          <w:lang w:eastAsia="zh-CN"/>
        </w:rPr>
        <w:t>，对于已依据</w:t>
      </w:r>
      <w:r w:rsidRPr="003C5C2A">
        <w:rPr>
          <w:rFonts w:eastAsiaTheme="majorEastAsia" w:cs="Tahoma"/>
          <w:szCs w:val="18"/>
          <w:lang w:eastAsia="zh-CN"/>
        </w:rPr>
        <w:t xml:space="preserve"> SQL Server 2008 R2 </w:t>
      </w:r>
      <w:r w:rsidRPr="003C5C2A">
        <w:rPr>
          <w:rFonts w:eastAsiaTheme="majorEastAsia" w:cs="Tahoma"/>
          <w:szCs w:val="18"/>
          <w:lang w:eastAsia="zh-CN"/>
        </w:rPr>
        <w:t>处理器许可产品使用权利正确获得许可的每台服务器，可按以下方式获得软件保障：</w:t>
      </w:r>
    </w:p>
    <w:p w14:paraId="28262DBD" w14:textId="77777777" w:rsidR="000C03F3" w:rsidRPr="003C5C2A" w:rsidRDefault="000C03F3" w:rsidP="000C03F3">
      <w:pPr>
        <w:ind w:left="720"/>
        <w:rPr>
          <w:rFonts w:eastAsiaTheme="majorEastAsia" w:cs="Tahoma"/>
          <w:lang w:eastAsia="zh-CN"/>
        </w:rPr>
      </w:pPr>
    </w:p>
    <w:p w14:paraId="5BB567C0" w14:textId="77777777" w:rsidR="00A81E83" w:rsidRPr="003C5C2A" w:rsidRDefault="00A81E83" w:rsidP="00346F4B">
      <w:pPr>
        <w:numPr>
          <w:ilvl w:val="3"/>
          <w:numId w:val="92"/>
        </w:numPr>
        <w:tabs>
          <w:tab w:val="left" w:pos="1170"/>
        </w:tabs>
        <w:spacing w:after="60"/>
        <w:ind w:left="1440" w:hanging="360"/>
        <w:rPr>
          <w:rFonts w:eastAsiaTheme="majorEastAsia" w:cs="Tahoma"/>
          <w:lang w:eastAsia="zh-CN"/>
        </w:rPr>
      </w:pPr>
      <w:r w:rsidRPr="003C5C2A">
        <w:rPr>
          <w:rFonts w:eastAsiaTheme="majorEastAsia" w:cs="Tahoma"/>
          <w:szCs w:val="18"/>
          <w:lang w:eastAsia="zh-CN"/>
        </w:rPr>
        <w:t>根据本产品说明的第一段的规定，在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日之前获得的许可为合格许可，客户可按照以上</w:t>
      </w:r>
      <w:r w:rsidRPr="003B5866">
        <w:rPr>
          <w:rFonts w:ascii="SimSun" w:eastAsia="SimSun" w:hAnsi="SimSun" w:cs="Tahoma"/>
          <w:szCs w:val="18"/>
          <w:lang w:eastAsia="zh-CN"/>
        </w:rPr>
        <w:t>“</w:t>
      </w:r>
      <w:r w:rsidRPr="003C5C2A">
        <w:rPr>
          <w:rFonts w:eastAsiaTheme="majorEastAsia" w:cs="Tahoma"/>
          <w:szCs w:val="18"/>
          <w:lang w:eastAsia="zh-CN"/>
        </w:rPr>
        <w:t>首个续签期（</w:t>
      </w:r>
      <w:r w:rsidRPr="003C5C2A">
        <w:rPr>
          <w:rFonts w:eastAsiaTheme="majorEastAsia" w:cs="Tahoma"/>
          <w:szCs w:val="18"/>
          <w:lang w:eastAsia="zh-CN"/>
        </w:rPr>
        <w:t xml:space="preserve">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日前）</w:t>
      </w:r>
      <w:r w:rsidRPr="003B5866">
        <w:rPr>
          <w:rFonts w:ascii="SimSun" w:eastAsia="SimSun" w:hAnsi="SimSun" w:cs="Tahoma"/>
          <w:szCs w:val="18"/>
          <w:lang w:eastAsia="zh-CN"/>
        </w:rPr>
        <w:t>”</w:t>
      </w:r>
      <w:r w:rsidRPr="003C5C2A">
        <w:rPr>
          <w:rFonts w:eastAsiaTheme="majorEastAsia" w:cs="Tahoma"/>
          <w:szCs w:val="18"/>
          <w:lang w:eastAsia="zh-CN"/>
        </w:rPr>
        <w:t>章节的条款续签</w:t>
      </w:r>
      <w:r w:rsidRPr="003C5C2A">
        <w:rPr>
          <w:rFonts w:eastAsiaTheme="majorEastAsia" w:cs="Tahoma"/>
          <w:szCs w:val="18"/>
          <w:lang w:eastAsia="zh-CN"/>
        </w:rPr>
        <w:t xml:space="preserve"> SA</w:t>
      </w:r>
      <w:r w:rsidRPr="003C5C2A">
        <w:rPr>
          <w:rFonts w:eastAsiaTheme="majorEastAsia" w:cs="Tahoma"/>
          <w:szCs w:val="18"/>
          <w:lang w:eastAsia="zh-CN"/>
        </w:rPr>
        <w:t>；</w:t>
      </w:r>
    </w:p>
    <w:p w14:paraId="595A2483" w14:textId="77777777" w:rsidR="00A81E83" w:rsidRPr="003C5C2A" w:rsidRDefault="00A81E83" w:rsidP="00346F4B">
      <w:pPr>
        <w:numPr>
          <w:ilvl w:val="3"/>
          <w:numId w:val="92"/>
        </w:numPr>
        <w:tabs>
          <w:tab w:val="left" w:pos="1170"/>
        </w:tabs>
        <w:spacing w:after="60"/>
        <w:ind w:left="1440" w:hanging="360"/>
        <w:rPr>
          <w:rFonts w:eastAsiaTheme="majorEastAsia" w:cs="Tahoma"/>
          <w:lang w:eastAsia="zh-CN"/>
        </w:rPr>
      </w:pPr>
      <w:r w:rsidRPr="003C5C2A">
        <w:rPr>
          <w:rFonts w:eastAsiaTheme="majorEastAsia" w:cs="Tahoma"/>
          <w:szCs w:val="18"/>
          <w:lang w:eastAsia="zh-CN"/>
        </w:rPr>
        <w:t>对于在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日之后获得的许可，客户可续签</w:t>
      </w:r>
      <w:r w:rsidRPr="003C5C2A">
        <w:rPr>
          <w:rFonts w:eastAsiaTheme="majorEastAsia" w:cs="Tahoma"/>
          <w:szCs w:val="18"/>
          <w:lang w:eastAsia="zh-CN"/>
        </w:rPr>
        <w:t xml:space="preserve"> 4 </w:t>
      </w:r>
      <w:r w:rsidRPr="003C5C2A">
        <w:rPr>
          <w:rFonts w:eastAsiaTheme="majorEastAsia" w:cs="Tahoma"/>
          <w:szCs w:val="18"/>
          <w:lang w:eastAsia="zh-CN"/>
        </w:rPr>
        <w:t>个</w:t>
      </w:r>
      <w:r w:rsidRPr="003C5C2A">
        <w:rPr>
          <w:rFonts w:eastAsiaTheme="majorEastAsia" w:cs="Tahoma"/>
          <w:szCs w:val="18"/>
          <w:lang w:eastAsia="zh-CN"/>
        </w:rPr>
        <w:t xml:space="preserve"> SQL Server Standard </w:t>
      </w:r>
      <w:r w:rsidRPr="003C5C2A">
        <w:rPr>
          <w:rFonts w:eastAsiaTheme="majorEastAsia" w:cs="Tahoma"/>
          <w:szCs w:val="18"/>
          <w:lang w:eastAsia="zh-CN"/>
        </w:rPr>
        <w:t>核心许可的</w:t>
      </w:r>
      <w:r w:rsidRPr="003C5C2A">
        <w:rPr>
          <w:rFonts w:eastAsiaTheme="majorEastAsia" w:cs="Tahoma"/>
          <w:szCs w:val="18"/>
          <w:lang w:eastAsia="zh-CN"/>
        </w:rPr>
        <w:t xml:space="preserve"> SA</w:t>
      </w:r>
      <w:r w:rsidRPr="003C5C2A">
        <w:rPr>
          <w:rFonts w:eastAsiaTheme="majorEastAsia" w:cs="Tahoma"/>
          <w:szCs w:val="18"/>
          <w:lang w:eastAsia="zh-CN"/>
        </w:rPr>
        <w:t>，而不必为每个</w:t>
      </w:r>
      <w:r w:rsidRPr="003C5C2A">
        <w:rPr>
          <w:rFonts w:eastAsiaTheme="majorEastAsia" w:cs="Tahoma"/>
          <w:szCs w:val="18"/>
          <w:lang w:eastAsia="zh-CN"/>
        </w:rPr>
        <w:t xml:space="preserve"> SQL Server 2008 R2 Workgroup </w:t>
      </w:r>
      <w:r w:rsidRPr="003C5C2A">
        <w:rPr>
          <w:rFonts w:eastAsiaTheme="majorEastAsia" w:cs="Tahoma"/>
          <w:szCs w:val="18"/>
          <w:lang w:eastAsia="zh-CN"/>
        </w:rPr>
        <w:t>处理器许可获取基础核心许可。要在每处理器需要</w:t>
      </w:r>
      <w:r w:rsidRPr="003C5C2A">
        <w:rPr>
          <w:rFonts w:eastAsiaTheme="majorEastAsia" w:cs="Tahoma"/>
          <w:szCs w:val="18"/>
          <w:lang w:eastAsia="zh-CN"/>
        </w:rPr>
        <w:t xml:space="preserve"> 4 </w:t>
      </w:r>
      <w:r w:rsidRPr="003C5C2A">
        <w:rPr>
          <w:rFonts w:eastAsiaTheme="majorEastAsia" w:cs="Tahoma"/>
          <w:szCs w:val="18"/>
          <w:lang w:eastAsia="zh-CN"/>
        </w:rPr>
        <w:t>个以上核心许可的处理器上继续使用</w:t>
      </w:r>
      <w:r w:rsidRPr="003C5C2A">
        <w:rPr>
          <w:rFonts w:eastAsiaTheme="majorEastAsia" w:cs="Tahoma"/>
          <w:szCs w:val="18"/>
          <w:lang w:eastAsia="zh-CN"/>
        </w:rPr>
        <w:t xml:space="preserve"> SQL Server 2012</w:t>
      </w:r>
      <w:r w:rsidRPr="003C5C2A">
        <w:rPr>
          <w:rFonts w:eastAsiaTheme="majorEastAsia" w:cs="Tahoma"/>
          <w:szCs w:val="18"/>
          <w:lang w:eastAsia="zh-CN"/>
        </w:rPr>
        <w:t>，客户必须获得附加核心许可。</w:t>
      </w:r>
    </w:p>
    <w:p w14:paraId="7237A7C7" w14:textId="77777777" w:rsidR="004B0CBF" w:rsidRPr="003C5C2A" w:rsidRDefault="00A81E83" w:rsidP="004B0CBF">
      <w:pPr>
        <w:numPr>
          <w:ilvl w:val="3"/>
          <w:numId w:val="92"/>
        </w:numPr>
        <w:tabs>
          <w:tab w:val="left" w:pos="1170"/>
        </w:tabs>
        <w:spacing w:after="60"/>
        <w:ind w:left="1440" w:hanging="360"/>
        <w:rPr>
          <w:rFonts w:eastAsiaTheme="majorEastAsia" w:cs="Tahoma"/>
          <w:lang w:eastAsia="zh-CN"/>
        </w:rPr>
      </w:pPr>
      <w:r w:rsidRPr="004B0CBF">
        <w:rPr>
          <w:rFonts w:eastAsiaTheme="majorEastAsia" w:cs="Tahoma"/>
          <w:szCs w:val="18"/>
          <w:lang w:eastAsia="zh-CN"/>
        </w:rPr>
        <w:t>在凭此优惠获得核心许可的软件保障后，客户的处理器许可不再有效。用于获取</w:t>
      </w:r>
      <w:r w:rsidRPr="004B0CBF">
        <w:rPr>
          <w:rFonts w:eastAsiaTheme="majorEastAsia" w:cs="Tahoma"/>
          <w:szCs w:val="18"/>
          <w:lang w:eastAsia="zh-CN"/>
        </w:rPr>
        <w:t xml:space="preserve"> SQL Server </w:t>
      </w:r>
      <w:r w:rsidRPr="004B0CBF">
        <w:rPr>
          <w:rFonts w:eastAsiaTheme="majorEastAsia" w:cs="Tahoma"/>
          <w:szCs w:val="18"/>
          <w:lang w:eastAsia="zh-CN"/>
        </w:rPr>
        <w:t>核心许可的软件保障的选项不适用于依据订购计划续签范围。</w:t>
      </w:r>
    </w:p>
    <w:p w14:paraId="5C2C769A" w14:textId="77777777" w:rsidR="000C03F3" w:rsidRPr="004B0CBF" w:rsidRDefault="000C03F3" w:rsidP="004B0CBF">
      <w:pPr>
        <w:tabs>
          <w:tab w:val="left" w:pos="720"/>
          <w:tab w:val="left" w:pos="1170"/>
        </w:tabs>
        <w:spacing w:after="60"/>
        <w:ind w:left="720"/>
        <w:rPr>
          <w:rFonts w:eastAsiaTheme="majorEastAsia" w:cs="Tahoma"/>
          <w:lang w:eastAsia="zh-CN"/>
        </w:rPr>
      </w:pPr>
    </w:p>
    <w:p w14:paraId="30CECEC8" w14:textId="77777777" w:rsidR="000C03F3" w:rsidRPr="003C5C2A" w:rsidRDefault="00A81E83" w:rsidP="001760D6">
      <w:pPr>
        <w:keepNext/>
        <w:tabs>
          <w:tab w:val="left" w:pos="720"/>
          <w:tab w:val="left" w:pos="1800"/>
        </w:tabs>
        <w:spacing w:after="60"/>
        <w:ind w:left="720"/>
        <w:rPr>
          <w:rFonts w:eastAsiaTheme="majorEastAsia" w:cs="Tahoma"/>
          <w:lang w:eastAsia="zh-CN"/>
        </w:rPr>
      </w:pPr>
      <w:r w:rsidRPr="003C5C2A">
        <w:rPr>
          <w:rFonts w:eastAsiaTheme="majorEastAsia" w:cs="Tahoma"/>
          <w:b/>
          <w:szCs w:val="18"/>
          <w:lang w:eastAsia="zh-CN"/>
        </w:rPr>
        <w:lastRenderedPageBreak/>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日之前期满且选择不续签的客户</w:t>
      </w:r>
    </w:p>
    <w:p w14:paraId="08DFAA86" w14:textId="77777777" w:rsidR="00A81E83" w:rsidRPr="003C5C2A" w:rsidRDefault="00A81E83" w:rsidP="000C03F3">
      <w:pPr>
        <w:tabs>
          <w:tab w:val="left" w:pos="720"/>
          <w:tab w:val="left" w:pos="1800"/>
        </w:tabs>
        <w:ind w:left="720"/>
        <w:rPr>
          <w:rFonts w:eastAsiaTheme="majorEastAsia" w:cs="Tahoma"/>
          <w:lang w:eastAsia="zh-CN"/>
        </w:rPr>
      </w:pPr>
      <w:r w:rsidRPr="003C5C2A">
        <w:rPr>
          <w:rFonts w:eastAsiaTheme="majorEastAsia" w:cs="Tahoma"/>
          <w:szCs w:val="18"/>
          <w:lang w:eastAsia="zh-CN"/>
        </w:rPr>
        <w:t>保障范围在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szCs w:val="18"/>
          <w:lang w:eastAsia="zh-CN"/>
        </w:rPr>
        <w:t>客户，以及任何其他依据其协议获得永久许可且选择不续签软件保障的客户，可依据以下许可运行</w:t>
      </w:r>
      <w:r w:rsidRPr="003C5C2A">
        <w:rPr>
          <w:rFonts w:eastAsiaTheme="majorEastAsia" w:cs="Tahoma"/>
          <w:szCs w:val="18"/>
          <w:lang w:eastAsia="zh-CN"/>
        </w:rPr>
        <w:t xml:space="preserve"> SQL Server 2008 R2 </w:t>
      </w:r>
      <w:r w:rsidRPr="003C5C2A">
        <w:rPr>
          <w:rFonts w:eastAsiaTheme="majorEastAsia" w:cs="Tahoma"/>
          <w:szCs w:val="18"/>
          <w:lang w:eastAsia="zh-CN"/>
        </w:rPr>
        <w:t>或</w:t>
      </w:r>
      <w:r w:rsidRPr="003C5C2A">
        <w:rPr>
          <w:rFonts w:eastAsiaTheme="majorEastAsia" w:cs="Tahoma"/>
          <w:szCs w:val="18"/>
          <w:lang w:eastAsia="zh-CN"/>
        </w:rPr>
        <w:t xml:space="preserve"> SQL Server 2012</w:t>
      </w:r>
      <w:r w:rsidRPr="003C5C2A">
        <w:rPr>
          <w:rFonts w:eastAsiaTheme="majorEastAsia" w:cs="Tahoma"/>
          <w:szCs w:val="18"/>
          <w:lang w:eastAsia="zh-CN"/>
        </w:rPr>
        <w:t>：</w:t>
      </w:r>
    </w:p>
    <w:p w14:paraId="079D7E52" w14:textId="77777777" w:rsidR="000C03F3" w:rsidRPr="003C5C2A" w:rsidRDefault="000C03F3" w:rsidP="000C03F3">
      <w:pPr>
        <w:tabs>
          <w:tab w:val="left" w:pos="720"/>
          <w:tab w:val="left" w:pos="1800"/>
        </w:tabs>
        <w:ind w:left="720"/>
        <w:rPr>
          <w:rFonts w:eastAsiaTheme="majorEastAsia" w:cs="Tahoma"/>
          <w:lang w:eastAsia="zh-CN"/>
        </w:rPr>
      </w:pPr>
    </w:p>
    <w:p w14:paraId="4003C6A3" w14:textId="77777777" w:rsidR="00A81E83" w:rsidRPr="003C5C2A" w:rsidRDefault="00A81E83" w:rsidP="00346F4B">
      <w:pPr>
        <w:numPr>
          <w:ilvl w:val="0"/>
          <w:numId w:val="58"/>
        </w:numPr>
        <w:tabs>
          <w:tab w:val="left" w:pos="1440"/>
        </w:tabs>
        <w:spacing w:after="60"/>
        <w:ind w:left="1440"/>
        <w:rPr>
          <w:rFonts w:eastAsiaTheme="majorEastAsia" w:cs="Tahoma"/>
          <w:lang w:eastAsia="zh-CN"/>
        </w:rPr>
      </w:pPr>
      <w:r w:rsidRPr="003C5C2A">
        <w:rPr>
          <w:rFonts w:eastAsiaTheme="majorEastAsia" w:cs="Tahoma"/>
          <w:b/>
          <w:szCs w:val="18"/>
          <w:lang w:eastAsia="zh-CN"/>
        </w:rPr>
        <w:t>SQL Server 2008 R2 Workgroup</w:t>
      </w:r>
      <w:r w:rsidRPr="003C5C2A">
        <w:rPr>
          <w:rFonts w:eastAsiaTheme="majorEastAsia" w:cs="Tahoma"/>
          <w:b/>
          <w:szCs w:val="18"/>
          <w:lang w:eastAsia="zh-CN"/>
        </w:rPr>
        <w:t>：</w:t>
      </w:r>
      <w:r w:rsidRPr="003C5C2A">
        <w:rPr>
          <w:rFonts w:eastAsiaTheme="majorEastAsia" w:cs="Tahoma"/>
          <w:szCs w:val="18"/>
          <w:lang w:eastAsia="zh-CN"/>
        </w:rPr>
        <w:t>对软件的此版本的继续使用受</w:t>
      </w:r>
      <w:r w:rsidRPr="003C5C2A">
        <w:rPr>
          <w:rFonts w:eastAsiaTheme="majorEastAsia" w:cs="Tahoma"/>
          <w:szCs w:val="18"/>
          <w:lang w:eastAsia="zh-CN"/>
        </w:rPr>
        <w:t xml:space="preserve"> SQL Server 2008 R2 Workgroup </w:t>
      </w:r>
      <w:r w:rsidRPr="003C5C2A">
        <w:rPr>
          <w:rFonts w:eastAsiaTheme="majorEastAsia" w:cs="Tahoma"/>
          <w:szCs w:val="18"/>
          <w:lang w:eastAsia="zh-CN"/>
        </w:rPr>
        <w:t>处理器许可产品使用权利的约束。客户不再拥有服务器场内的许可移动性或通过软件保障获得的许可移动性下的权利。</w:t>
      </w:r>
    </w:p>
    <w:p w14:paraId="6BE8338E" w14:textId="77777777" w:rsidR="00A81E83" w:rsidRPr="003C5C2A" w:rsidRDefault="00A81E83" w:rsidP="00346F4B">
      <w:pPr>
        <w:numPr>
          <w:ilvl w:val="0"/>
          <w:numId w:val="58"/>
        </w:numPr>
        <w:tabs>
          <w:tab w:val="left" w:pos="1440"/>
        </w:tabs>
        <w:spacing w:after="60"/>
        <w:ind w:left="1440"/>
        <w:rPr>
          <w:rFonts w:eastAsiaTheme="majorEastAsia" w:cs="Tahoma"/>
        </w:rPr>
      </w:pPr>
      <w:r w:rsidRPr="003C5C2A">
        <w:rPr>
          <w:rFonts w:eastAsiaTheme="majorEastAsia" w:cs="Tahoma"/>
          <w:b/>
          <w:szCs w:val="18"/>
        </w:rPr>
        <w:t>SQL Server 2012 Standard Core</w:t>
      </w:r>
      <w:r w:rsidRPr="003C5C2A">
        <w:rPr>
          <w:rFonts w:eastAsiaTheme="majorEastAsia" w:cs="Tahoma"/>
          <w:b/>
          <w:szCs w:val="18"/>
        </w:rPr>
        <w:t>：</w:t>
      </w:r>
      <w:r w:rsidRPr="003C5C2A">
        <w:rPr>
          <w:rFonts w:eastAsiaTheme="majorEastAsia" w:cs="Tahoma"/>
          <w:szCs w:val="18"/>
        </w:rPr>
        <w:t>对软件的此版本的使用受</w:t>
      </w:r>
      <w:r w:rsidRPr="003C5C2A">
        <w:rPr>
          <w:rFonts w:eastAsiaTheme="majorEastAsia" w:cs="Tahoma"/>
          <w:szCs w:val="18"/>
        </w:rPr>
        <w:t xml:space="preserve"> SQL Server 2008 R2 Standard </w:t>
      </w:r>
      <w:r w:rsidRPr="003C5C2A">
        <w:rPr>
          <w:rFonts w:eastAsiaTheme="majorEastAsia" w:cs="Tahoma"/>
          <w:szCs w:val="18"/>
        </w:rPr>
        <w:t>处理器许可产品使用权利的约束；但是：</w:t>
      </w:r>
    </w:p>
    <w:p w14:paraId="460EAE58" w14:textId="77777777" w:rsidR="00A81E83" w:rsidRPr="003C5C2A" w:rsidRDefault="00A81E83" w:rsidP="00346F4B">
      <w:pPr>
        <w:numPr>
          <w:ilvl w:val="1"/>
          <w:numId w:val="58"/>
        </w:numPr>
        <w:tabs>
          <w:tab w:val="left" w:pos="1800"/>
        </w:tabs>
        <w:spacing w:after="60"/>
        <w:ind w:left="1800"/>
        <w:rPr>
          <w:rFonts w:eastAsiaTheme="majorEastAsia" w:cs="Tahoma"/>
          <w:lang w:eastAsia="zh-CN"/>
        </w:rPr>
      </w:pPr>
      <w:r w:rsidRPr="003C5C2A">
        <w:rPr>
          <w:rFonts w:eastAsiaTheme="majorEastAsia" w:cs="Tahoma"/>
          <w:szCs w:val="18"/>
          <w:lang w:eastAsia="zh-CN"/>
        </w:rPr>
        <w:t>客户不再拥有服务器场内的许可移动性或通过软件保障获得的许可移动性下的权利；且</w:t>
      </w:r>
    </w:p>
    <w:p w14:paraId="3C434534" w14:textId="77777777" w:rsidR="00A81E83" w:rsidRPr="003C5C2A" w:rsidRDefault="00A81E83" w:rsidP="00346F4B">
      <w:pPr>
        <w:numPr>
          <w:ilvl w:val="1"/>
          <w:numId w:val="58"/>
        </w:numPr>
        <w:tabs>
          <w:tab w:val="left" w:pos="1800"/>
        </w:tabs>
        <w:spacing w:after="60"/>
        <w:ind w:left="1800"/>
        <w:rPr>
          <w:rFonts w:eastAsiaTheme="majorEastAsia" w:cs="Tahoma"/>
          <w:lang w:eastAsia="zh-CN"/>
        </w:rPr>
      </w:pPr>
      <w:r w:rsidRPr="003C5C2A">
        <w:rPr>
          <w:rFonts w:eastAsiaTheme="majorEastAsia" w:cs="Tahoma"/>
          <w:szCs w:val="18"/>
          <w:lang w:eastAsia="zh-CN"/>
        </w:rPr>
        <w:t>许可的任何重新分配受下面与其</w:t>
      </w:r>
      <w:r w:rsidRPr="003B5866">
        <w:rPr>
          <w:rFonts w:ascii="SimSun" w:eastAsia="SimSun" w:hAnsi="SimSun" w:cs="Tahoma"/>
          <w:szCs w:val="18"/>
          <w:lang w:eastAsia="zh-CN"/>
        </w:rPr>
        <w:t>“</w:t>
      </w:r>
      <w:r w:rsidRPr="003C5C2A">
        <w:rPr>
          <w:rFonts w:eastAsiaTheme="majorEastAsia" w:cs="Tahoma"/>
          <w:szCs w:val="18"/>
          <w:lang w:eastAsia="zh-CN"/>
        </w:rPr>
        <w:t>等效核心许可</w:t>
      </w:r>
      <w:r w:rsidRPr="003B5866">
        <w:rPr>
          <w:rFonts w:ascii="SimSun" w:eastAsia="SimSun" w:hAnsi="SimSun" w:cs="Tahoma"/>
          <w:szCs w:val="18"/>
          <w:lang w:eastAsia="zh-CN"/>
        </w:rPr>
        <w:t>”</w:t>
      </w:r>
      <w:r w:rsidRPr="003C5C2A">
        <w:rPr>
          <w:rFonts w:eastAsiaTheme="majorEastAsia" w:cs="Tahoma"/>
          <w:szCs w:val="18"/>
          <w:lang w:eastAsia="zh-CN"/>
        </w:rPr>
        <w:t>有关的</w:t>
      </w:r>
      <w:r w:rsidRPr="003C5C2A">
        <w:rPr>
          <w:rFonts w:eastAsiaTheme="majorEastAsia" w:cs="Tahoma"/>
          <w:szCs w:val="18"/>
          <w:lang w:eastAsia="zh-CN"/>
        </w:rPr>
        <w:t xml:space="preserve"> (i) </w:t>
      </w:r>
      <w:r w:rsidRPr="003C5C2A">
        <w:rPr>
          <w:rFonts w:eastAsiaTheme="majorEastAsia" w:cs="Tahoma"/>
          <w:szCs w:val="18"/>
          <w:lang w:eastAsia="zh-CN"/>
        </w:rPr>
        <w:t>和</w:t>
      </w:r>
      <w:r w:rsidRPr="003C5C2A">
        <w:rPr>
          <w:rFonts w:eastAsiaTheme="majorEastAsia" w:cs="Tahoma"/>
          <w:szCs w:val="18"/>
          <w:lang w:eastAsia="zh-CN"/>
        </w:rPr>
        <w:t xml:space="preserve"> (ii) </w:t>
      </w:r>
      <w:r w:rsidRPr="003C5C2A">
        <w:rPr>
          <w:rFonts w:eastAsiaTheme="majorEastAsia" w:cs="Tahoma"/>
          <w:szCs w:val="18"/>
          <w:lang w:eastAsia="zh-CN"/>
        </w:rPr>
        <w:t>中的限制的约束。等效核心许可按下述规定确定。</w:t>
      </w:r>
    </w:p>
    <w:p w14:paraId="7BC2B08E" w14:textId="77777777" w:rsidR="00A81E83" w:rsidRPr="003C5C2A" w:rsidRDefault="00A81E83" w:rsidP="00346F4B">
      <w:pPr>
        <w:numPr>
          <w:ilvl w:val="2"/>
          <w:numId w:val="58"/>
        </w:numPr>
        <w:tabs>
          <w:tab w:val="left" w:pos="2160"/>
        </w:tabs>
        <w:spacing w:after="60"/>
        <w:rPr>
          <w:rFonts w:eastAsiaTheme="majorEastAsia" w:cs="Tahoma"/>
          <w:lang w:eastAsia="zh-CN"/>
        </w:rPr>
      </w:pPr>
      <w:r w:rsidRPr="003C5C2A">
        <w:rPr>
          <w:rFonts w:eastAsiaTheme="majorEastAsia" w:cs="Tahoma"/>
          <w:szCs w:val="18"/>
          <w:lang w:eastAsia="zh-CN"/>
        </w:rPr>
        <w:t>如果许可数量等于</w:t>
      </w:r>
      <w:r w:rsidRPr="003C5C2A">
        <w:rPr>
          <w:rFonts w:eastAsiaTheme="majorEastAsia" w:cs="Tahoma"/>
          <w:szCs w:val="18"/>
          <w:lang w:eastAsia="zh-CN"/>
        </w:rPr>
        <w:t xml:space="preserve"> (x) </w:t>
      </w:r>
      <w:r w:rsidRPr="003C5C2A">
        <w:rPr>
          <w:rFonts w:eastAsiaTheme="majorEastAsia" w:cs="Tahoma"/>
          <w:szCs w:val="18"/>
          <w:lang w:eastAsia="zh-CN"/>
        </w:rPr>
        <w:t>截至软件保障期满前分配给许可服务器的处理器许可总数，或</w:t>
      </w:r>
      <w:r w:rsidRPr="003C5C2A">
        <w:rPr>
          <w:rFonts w:eastAsiaTheme="majorEastAsia" w:cs="Tahoma"/>
          <w:szCs w:val="18"/>
          <w:lang w:eastAsia="zh-CN"/>
        </w:rPr>
        <w:t xml:space="preserve"> (y) </w:t>
      </w:r>
      <w:r w:rsidRPr="003C5C2A">
        <w:rPr>
          <w:rFonts w:eastAsiaTheme="majorEastAsia" w:cs="Tahoma"/>
          <w:szCs w:val="18"/>
          <w:lang w:eastAsia="zh-CN"/>
        </w:rPr>
        <w:t>该服务器的物理处理器总数中的较小者，等效核心许可以以下数量中较大者为准：</w:t>
      </w:r>
    </w:p>
    <w:p w14:paraId="76FC4187" w14:textId="77777777" w:rsidR="009C442D" w:rsidRPr="00E600CB" w:rsidRDefault="00A81E83" w:rsidP="009C442D">
      <w:pPr>
        <w:numPr>
          <w:ilvl w:val="4"/>
          <w:numId w:val="50"/>
        </w:numPr>
        <w:tabs>
          <w:tab w:val="left" w:pos="2520"/>
        </w:tabs>
        <w:spacing w:after="60"/>
        <w:ind w:left="2520"/>
        <w:rPr>
          <w:rFonts w:eastAsia="Calibri" w:cs="Tahoma"/>
          <w:szCs w:val="18"/>
          <w:lang w:eastAsia="zh-CN"/>
        </w:rPr>
      </w:pPr>
      <w:r w:rsidRPr="009C442D">
        <w:rPr>
          <w:rFonts w:eastAsiaTheme="majorEastAsia" w:cs="Tahoma"/>
          <w:szCs w:val="18"/>
          <w:lang w:eastAsia="zh-CN"/>
        </w:rPr>
        <w:t>每处理器许可四个内核，或</w:t>
      </w:r>
    </w:p>
    <w:p w14:paraId="466AC151" w14:textId="77777777" w:rsidR="009C442D" w:rsidRPr="00E600CB" w:rsidRDefault="00A81E83" w:rsidP="009C442D">
      <w:pPr>
        <w:numPr>
          <w:ilvl w:val="4"/>
          <w:numId w:val="50"/>
        </w:numPr>
        <w:tabs>
          <w:tab w:val="left" w:pos="2520"/>
        </w:tabs>
        <w:spacing w:after="60"/>
        <w:ind w:left="2520"/>
        <w:rPr>
          <w:rFonts w:eastAsia="Calibri" w:cs="Tahoma"/>
          <w:szCs w:val="18"/>
        </w:rPr>
      </w:pPr>
      <w:r w:rsidRPr="009C442D">
        <w:rPr>
          <w:rFonts w:eastAsiaTheme="majorEastAsia" w:cs="Tahoma"/>
          <w:szCs w:val="18"/>
          <w:lang w:eastAsia="zh-CN"/>
        </w:rPr>
        <w:t>基于每物理处理器的实际内核数的每处理器许可的内核数量乘以相应的内核系数。（在每物理处理器的实际内核数超过四个的情况下，客户必须使用</w:t>
      </w:r>
      <w:r w:rsidRPr="009C442D">
        <w:rPr>
          <w:rFonts w:eastAsiaTheme="majorEastAsia" w:cs="Tahoma"/>
          <w:szCs w:val="18"/>
          <w:lang w:eastAsia="zh-CN"/>
        </w:rPr>
        <w:t xml:space="preserve"> Microsoft MAP </w:t>
      </w:r>
      <w:r w:rsidRPr="009C442D">
        <w:rPr>
          <w:rFonts w:eastAsiaTheme="majorEastAsia" w:cs="Tahoma"/>
          <w:szCs w:val="18"/>
          <w:lang w:eastAsia="zh-CN"/>
        </w:rPr>
        <w:t>工具或任何等效软件保留在服务器上运行的</w:t>
      </w:r>
      <w:r w:rsidRPr="009C442D">
        <w:rPr>
          <w:rFonts w:eastAsiaTheme="majorEastAsia" w:cs="Tahoma"/>
          <w:szCs w:val="18"/>
          <w:lang w:eastAsia="zh-CN"/>
        </w:rPr>
        <w:t xml:space="preserve"> SQL Server </w:t>
      </w:r>
      <w:r w:rsidRPr="009C442D">
        <w:rPr>
          <w:rFonts w:eastAsiaTheme="majorEastAsia" w:cs="Tahoma"/>
          <w:szCs w:val="18"/>
          <w:lang w:eastAsia="zh-CN"/>
        </w:rPr>
        <w:t>软件配置（在许可服务器上的操作系统环境中运行的许可实例）以及软件保障期满之前支持该软件的物理硬件的记录。</w:t>
      </w:r>
      <w:r w:rsidRPr="009C442D">
        <w:rPr>
          <w:rFonts w:eastAsiaTheme="majorEastAsia" w:cs="Tahoma"/>
          <w:szCs w:val="18"/>
        </w:rPr>
        <w:t>）</w:t>
      </w:r>
    </w:p>
    <w:p w14:paraId="08872236" w14:textId="77777777" w:rsidR="00A81E83" w:rsidRPr="009C442D" w:rsidRDefault="00A81E83" w:rsidP="00346F4B">
      <w:pPr>
        <w:numPr>
          <w:ilvl w:val="1"/>
          <w:numId w:val="58"/>
        </w:numPr>
        <w:tabs>
          <w:tab w:val="left" w:pos="2520"/>
        </w:tabs>
        <w:spacing w:after="60"/>
        <w:ind w:left="1800"/>
        <w:rPr>
          <w:rFonts w:eastAsiaTheme="majorEastAsia" w:cs="Tahoma"/>
          <w:lang w:eastAsia="zh-CN"/>
        </w:rPr>
      </w:pPr>
      <w:r w:rsidRPr="009C442D">
        <w:rPr>
          <w:rFonts w:eastAsiaTheme="majorEastAsia" w:cs="Tahoma"/>
          <w:szCs w:val="18"/>
          <w:lang w:eastAsia="zh-CN"/>
        </w:rPr>
        <w:t>对于为相同许可服务器分配的超出服务器上的实际物理处理器数量且软件保障期满的任何处理器许可，等效核心许可为每处理器许可四个内核。</w:t>
      </w:r>
    </w:p>
    <w:p w14:paraId="433826AB" w14:textId="77777777" w:rsidR="00A81E83" w:rsidRPr="003C5C2A" w:rsidRDefault="00A81E83" w:rsidP="00346F4B">
      <w:pPr>
        <w:numPr>
          <w:ilvl w:val="1"/>
          <w:numId w:val="58"/>
        </w:numPr>
        <w:tabs>
          <w:tab w:val="left" w:pos="1800"/>
        </w:tabs>
        <w:spacing w:after="60"/>
        <w:ind w:left="180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w:t>
      </w:r>
      <w:r w:rsidRPr="003C5C2A">
        <w:rPr>
          <w:rFonts w:eastAsiaTheme="majorEastAsia" w:cs="Tahoma"/>
          <w:szCs w:val="18"/>
          <w:lang w:eastAsia="zh-CN"/>
        </w:rPr>
        <w:t xml:space="preserve"> SQL Server 2012 </w:t>
      </w:r>
      <w:r w:rsidRPr="003C5C2A">
        <w:rPr>
          <w:rFonts w:eastAsiaTheme="majorEastAsia" w:cs="Tahoma"/>
          <w:szCs w:val="18"/>
          <w:lang w:eastAsia="zh-CN"/>
        </w:rPr>
        <w:t>使用权利。根据</w:t>
      </w:r>
      <w:r w:rsidRPr="003C5C2A">
        <w:rPr>
          <w:rFonts w:eastAsiaTheme="majorEastAsia" w:cs="Tahoma"/>
          <w:szCs w:val="18"/>
          <w:lang w:eastAsia="zh-CN"/>
        </w:rPr>
        <w:t xml:space="preserve"> SQL 2012 </w:t>
      </w:r>
      <w:r w:rsidRPr="003C5C2A">
        <w:rPr>
          <w:rFonts w:eastAsiaTheme="majorEastAsia" w:cs="Tahoma"/>
          <w:szCs w:val="18"/>
          <w:lang w:eastAsia="zh-CN"/>
        </w:rPr>
        <w:t>使用权利将核心许可分配给服务器时，客户可将现有许可的等效核心许可与附加</w:t>
      </w:r>
      <w:r w:rsidRPr="003C5C2A">
        <w:rPr>
          <w:rFonts w:eastAsiaTheme="majorEastAsia" w:cs="Tahoma"/>
          <w:szCs w:val="18"/>
          <w:lang w:eastAsia="zh-CN"/>
        </w:rPr>
        <w:t xml:space="preserve"> SQL Server 2012 </w:t>
      </w:r>
      <w:r w:rsidRPr="003C5C2A">
        <w:rPr>
          <w:rFonts w:eastAsiaTheme="majorEastAsia" w:cs="Tahoma"/>
          <w:szCs w:val="18"/>
          <w:lang w:eastAsia="zh-CN"/>
        </w:rPr>
        <w:t>核心许可组合使用。</w:t>
      </w:r>
    </w:p>
    <w:p w14:paraId="5C3038AC" w14:textId="77777777" w:rsidR="000C03F3" w:rsidRPr="009D6926" w:rsidRDefault="00A81E83" w:rsidP="009D6926">
      <w:pPr>
        <w:numPr>
          <w:ilvl w:val="1"/>
          <w:numId w:val="58"/>
        </w:numPr>
        <w:tabs>
          <w:tab w:val="left" w:pos="1800"/>
        </w:tabs>
        <w:spacing w:after="60"/>
        <w:ind w:left="1800"/>
        <w:rPr>
          <w:rFonts w:eastAsiaTheme="majorEastAsia" w:cs="Tahoma"/>
          <w:lang w:eastAsia="zh-CN"/>
        </w:rPr>
      </w:pPr>
      <w:r w:rsidRPr="003C5C2A">
        <w:rPr>
          <w:rFonts w:eastAsiaTheme="majorEastAsia" w:cs="Tahoma"/>
          <w:szCs w:val="18"/>
          <w:lang w:eastAsia="zh-CN"/>
        </w:rPr>
        <w:t>客户的认定等效核心许可并不暗示其可在两个或多个处理器内向内核分配单个处理器许可。</w:t>
      </w:r>
    </w:p>
    <w:p w14:paraId="40FB146C" w14:textId="77777777" w:rsidR="000C03F3" w:rsidRPr="003C5C2A" w:rsidRDefault="00A81E83" w:rsidP="000C03F3">
      <w:pPr>
        <w:tabs>
          <w:tab w:val="left" w:pos="720"/>
        </w:tabs>
        <w:spacing w:after="60"/>
        <w:ind w:left="720"/>
        <w:rPr>
          <w:rFonts w:eastAsiaTheme="majorEastAsia" w:cs="Tahoma"/>
          <w:lang w:eastAsia="zh-CN"/>
        </w:rPr>
      </w:pPr>
      <w:r w:rsidRPr="003C5C2A">
        <w:rPr>
          <w:rFonts w:eastAsiaTheme="majorEastAsia" w:cs="Tahoma"/>
          <w:b/>
          <w:color w:val="000000"/>
          <w:szCs w:val="18"/>
          <w:lang w:eastAsia="zh-CN"/>
        </w:rPr>
        <w:t>对软件保障范围在</w:t>
      </w:r>
      <w:r w:rsidRPr="003C5C2A">
        <w:rPr>
          <w:rFonts w:eastAsiaTheme="majorEastAsia" w:cs="Tahoma"/>
          <w:b/>
          <w:color w:val="000000"/>
          <w:szCs w:val="18"/>
          <w:lang w:eastAsia="zh-CN"/>
        </w:rPr>
        <w:t xml:space="preserve"> 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日或之后期满且选择不续签的客户</w:t>
      </w:r>
    </w:p>
    <w:p w14:paraId="7B4B4953" w14:textId="77777777" w:rsidR="00A81E83" w:rsidRPr="003C5C2A" w:rsidRDefault="00A81E83" w:rsidP="000C03F3">
      <w:pPr>
        <w:tabs>
          <w:tab w:val="left" w:pos="720"/>
        </w:tabs>
        <w:ind w:left="720"/>
        <w:rPr>
          <w:rFonts w:eastAsiaTheme="majorEastAsia" w:cs="Tahoma"/>
          <w:lang w:eastAsia="zh-CN"/>
        </w:rPr>
      </w:pPr>
      <w:r w:rsidRPr="003C5C2A">
        <w:rPr>
          <w:rFonts w:eastAsiaTheme="majorEastAsia" w:cs="Tahoma"/>
          <w:color w:val="000000"/>
          <w:szCs w:val="18"/>
          <w:lang w:eastAsia="zh-CN"/>
        </w:rPr>
        <w:t>对于保障范围在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客户以及任何其他依据其协议获得永久许可的客户，他们有以下选择：</w:t>
      </w:r>
    </w:p>
    <w:p w14:paraId="1248EA0B" w14:textId="77777777" w:rsidR="000C03F3" w:rsidRPr="003C5C2A" w:rsidRDefault="000C03F3" w:rsidP="000C03F3">
      <w:pPr>
        <w:tabs>
          <w:tab w:val="left" w:pos="720"/>
        </w:tabs>
        <w:ind w:left="720"/>
        <w:rPr>
          <w:rFonts w:eastAsiaTheme="majorEastAsia" w:cs="Tahoma"/>
          <w:lang w:eastAsia="zh-CN"/>
        </w:rPr>
      </w:pPr>
    </w:p>
    <w:p w14:paraId="12476943" w14:textId="77777777" w:rsidR="009C442D" w:rsidRDefault="00A81E83" w:rsidP="009C442D">
      <w:pPr>
        <w:numPr>
          <w:ilvl w:val="2"/>
          <w:numId w:val="50"/>
        </w:numPr>
        <w:spacing w:after="60"/>
        <w:ind w:left="1440"/>
        <w:rPr>
          <w:rFonts w:eastAsia="Calibri" w:cs="Tahoma"/>
          <w:szCs w:val="18"/>
          <w:lang w:eastAsia="zh-CN"/>
        </w:rPr>
      </w:pPr>
      <w:r w:rsidRPr="009C442D">
        <w:rPr>
          <w:rFonts w:eastAsiaTheme="majorEastAsia" w:cs="Tahoma"/>
          <w:szCs w:val="18"/>
          <w:lang w:eastAsia="zh-CN"/>
        </w:rPr>
        <w:t>根据本产品说明的第一段的规定，在</w:t>
      </w:r>
      <w:r w:rsidRPr="009C442D">
        <w:rPr>
          <w:rFonts w:eastAsiaTheme="majorEastAsia" w:cs="Tahoma"/>
          <w:szCs w:val="18"/>
          <w:lang w:eastAsia="zh-CN"/>
        </w:rPr>
        <w:t xml:space="preserve"> 2015 </w:t>
      </w:r>
      <w:r w:rsidRPr="009C442D">
        <w:rPr>
          <w:rFonts w:eastAsiaTheme="majorEastAsia" w:cs="Tahoma"/>
          <w:szCs w:val="18"/>
          <w:lang w:eastAsia="zh-CN"/>
        </w:rPr>
        <w:t>年</w:t>
      </w:r>
      <w:r w:rsidRPr="009C442D">
        <w:rPr>
          <w:rFonts w:eastAsiaTheme="majorEastAsia" w:cs="Tahoma"/>
          <w:szCs w:val="18"/>
          <w:lang w:eastAsia="zh-CN"/>
        </w:rPr>
        <w:t xml:space="preserve"> 4 </w:t>
      </w:r>
      <w:r w:rsidRPr="009C442D">
        <w:rPr>
          <w:rFonts w:eastAsiaTheme="majorEastAsia" w:cs="Tahoma"/>
          <w:szCs w:val="18"/>
          <w:lang w:eastAsia="zh-CN"/>
        </w:rPr>
        <w:t>月</w:t>
      </w:r>
      <w:r w:rsidRPr="009C442D">
        <w:rPr>
          <w:rFonts w:eastAsiaTheme="majorEastAsia" w:cs="Tahoma"/>
          <w:szCs w:val="18"/>
          <w:lang w:eastAsia="zh-CN"/>
        </w:rPr>
        <w:t xml:space="preserve"> 1 </w:t>
      </w:r>
      <w:r w:rsidRPr="009C442D">
        <w:rPr>
          <w:rFonts w:eastAsiaTheme="majorEastAsia" w:cs="Tahoma"/>
          <w:szCs w:val="18"/>
          <w:lang w:eastAsia="zh-CN"/>
        </w:rPr>
        <w:t>日之前获得的许可为合格许可，客户可按照以上</w:t>
      </w:r>
      <w:r w:rsidRPr="009C442D">
        <w:rPr>
          <w:rFonts w:ascii="SimSun" w:eastAsia="SimSun" w:hAnsi="SimSun" w:cs="Tahoma"/>
          <w:szCs w:val="18"/>
          <w:lang w:eastAsia="zh-CN"/>
        </w:rPr>
        <w:t>“</w:t>
      </w:r>
      <w:r w:rsidRPr="009C442D">
        <w:rPr>
          <w:rFonts w:eastAsiaTheme="majorEastAsia" w:cs="Tahoma"/>
          <w:szCs w:val="18"/>
          <w:lang w:eastAsia="zh-CN"/>
        </w:rPr>
        <w:t>对软件保障范围在</w:t>
      </w:r>
      <w:r w:rsidRPr="009C442D">
        <w:rPr>
          <w:rFonts w:eastAsiaTheme="majorEastAsia" w:cs="Tahoma"/>
          <w:szCs w:val="18"/>
          <w:lang w:eastAsia="zh-CN"/>
        </w:rPr>
        <w:t xml:space="preserve"> 2015 </w:t>
      </w:r>
      <w:r w:rsidRPr="009C442D">
        <w:rPr>
          <w:rFonts w:eastAsiaTheme="majorEastAsia" w:cs="Tahoma"/>
          <w:szCs w:val="18"/>
          <w:lang w:eastAsia="zh-CN"/>
        </w:rPr>
        <w:t>年</w:t>
      </w:r>
      <w:r w:rsidRPr="009C442D">
        <w:rPr>
          <w:rFonts w:eastAsiaTheme="majorEastAsia" w:cs="Tahoma"/>
          <w:szCs w:val="18"/>
          <w:lang w:eastAsia="zh-CN"/>
        </w:rPr>
        <w:t xml:space="preserve"> 4 </w:t>
      </w:r>
      <w:r w:rsidRPr="009C442D">
        <w:rPr>
          <w:rFonts w:eastAsiaTheme="majorEastAsia" w:cs="Tahoma"/>
          <w:szCs w:val="18"/>
          <w:lang w:eastAsia="zh-CN"/>
        </w:rPr>
        <w:t>月</w:t>
      </w:r>
      <w:r w:rsidRPr="009C442D">
        <w:rPr>
          <w:rFonts w:eastAsiaTheme="majorEastAsia" w:cs="Tahoma"/>
          <w:szCs w:val="18"/>
          <w:lang w:eastAsia="zh-CN"/>
        </w:rPr>
        <w:t xml:space="preserve"> 1 </w:t>
      </w:r>
      <w:r w:rsidRPr="009C442D">
        <w:rPr>
          <w:rFonts w:eastAsiaTheme="majorEastAsia" w:cs="Tahoma"/>
          <w:szCs w:val="18"/>
          <w:lang w:eastAsia="zh-CN"/>
        </w:rPr>
        <w:t>日之前期满且选择不续签的客户</w:t>
      </w:r>
      <w:r w:rsidRPr="009C442D">
        <w:rPr>
          <w:rFonts w:ascii="SimSun" w:eastAsia="SimSun" w:hAnsi="SimSun" w:cs="Tahoma"/>
          <w:szCs w:val="18"/>
          <w:lang w:eastAsia="zh-CN"/>
        </w:rPr>
        <w:t>”</w:t>
      </w:r>
      <w:r w:rsidRPr="009C442D">
        <w:rPr>
          <w:rFonts w:eastAsiaTheme="majorEastAsia" w:cs="Tahoma"/>
          <w:szCs w:val="18"/>
          <w:lang w:eastAsia="zh-CN"/>
        </w:rPr>
        <w:t>部分的条款，继续使用</w:t>
      </w:r>
      <w:r w:rsidRPr="009C442D">
        <w:rPr>
          <w:rFonts w:eastAsiaTheme="majorEastAsia" w:cs="Tahoma"/>
          <w:szCs w:val="18"/>
          <w:lang w:eastAsia="zh-CN"/>
        </w:rPr>
        <w:t xml:space="preserve"> SQL Server 2012</w:t>
      </w:r>
      <w:r w:rsidRPr="009C442D">
        <w:rPr>
          <w:rFonts w:eastAsiaTheme="majorEastAsia" w:cs="Tahoma"/>
          <w:szCs w:val="18"/>
          <w:lang w:eastAsia="zh-CN"/>
        </w:rPr>
        <w:t>；</w:t>
      </w:r>
    </w:p>
    <w:p w14:paraId="589DEAD5" w14:textId="77777777" w:rsidR="009C442D" w:rsidRDefault="00A81E83" w:rsidP="009C442D">
      <w:pPr>
        <w:numPr>
          <w:ilvl w:val="2"/>
          <w:numId w:val="50"/>
        </w:numPr>
        <w:spacing w:after="60"/>
        <w:ind w:left="1440"/>
        <w:rPr>
          <w:rFonts w:eastAsia="Calibri" w:cs="Tahoma"/>
          <w:szCs w:val="18"/>
          <w:lang w:eastAsia="zh-CN"/>
        </w:rPr>
      </w:pPr>
      <w:r w:rsidRPr="009C442D">
        <w:rPr>
          <w:rFonts w:eastAsiaTheme="majorEastAsia" w:cs="Tahoma"/>
          <w:color w:val="000000"/>
          <w:szCs w:val="18"/>
          <w:lang w:eastAsia="zh-CN"/>
        </w:rPr>
        <w:t>对于在</w:t>
      </w:r>
      <w:r w:rsidRPr="009C442D">
        <w:rPr>
          <w:rFonts w:eastAsiaTheme="majorEastAsia" w:cs="Tahoma"/>
          <w:color w:val="000000"/>
          <w:szCs w:val="18"/>
          <w:lang w:eastAsia="zh-CN"/>
        </w:rPr>
        <w:t xml:space="preserve"> 2015 </w:t>
      </w:r>
      <w:r w:rsidRPr="009C442D">
        <w:rPr>
          <w:rFonts w:eastAsiaTheme="majorEastAsia" w:cs="Tahoma"/>
          <w:color w:val="000000"/>
          <w:szCs w:val="18"/>
          <w:lang w:eastAsia="zh-CN"/>
        </w:rPr>
        <w:t>年</w:t>
      </w:r>
      <w:r w:rsidRPr="009C442D">
        <w:rPr>
          <w:rFonts w:eastAsiaTheme="majorEastAsia" w:cs="Tahoma"/>
          <w:color w:val="000000"/>
          <w:szCs w:val="18"/>
          <w:lang w:eastAsia="zh-CN"/>
        </w:rPr>
        <w:t xml:space="preserve"> 4 </w:t>
      </w:r>
      <w:r w:rsidRPr="009C442D">
        <w:rPr>
          <w:rFonts w:eastAsiaTheme="majorEastAsia" w:cs="Tahoma"/>
          <w:color w:val="000000"/>
          <w:szCs w:val="18"/>
          <w:lang w:eastAsia="zh-CN"/>
        </w:rPr>
        <w:t>月</w:t>
      </w:r>
      <w:r w:rsidRPr="009C442D">
        <w:rPr>
          <w:rFonts w:eastAsiaTheme="majorEastAsia" w:cs="Tahoma"/>
          <w:color w:val="000000"/>
          <w:szCs w:val="18"/>
          <w:lang w:eastAsia="zh-CN"/>
        </w:rPr>
        <w:t xml:space="preserve"> 1 </w:t>
      </w:r>
      <w:r w:rsidRPr="009C442D">
        <w:rPr>
          <w:rFonts w:eastAsiaTheme="majorEastAsia" w:cs="Tahoma"/>
          <w:color w:val="000000"/>
          <w:szCs w:val="18"/>
          <w:lang w:eastAsia="zh-CN"/>
        </w:rPr>
        <w:t>日之后获得的许可，客户的处理器许可将具有</w:t>
      </w:r>
      <w:r w:rsidRPr="009C442D">
        <w:rPr>
          <w:rFonts w:eastAsiaTheme="majorEastAsia" w:cs="Tahoma"/>
          <w:color w:val="000000"/>
          <w:szCs w:val="18"/>
          <w:lang w:eastAsia="zh-CN"/>
        </w:rPr>
        <w:t xml:space="preserve"> 4 </w:t>
      </w:r>
      <w:r w:rsidRPr="009C442D">
        <w:rPr>
          <w:rFonts w:eastAsiaTheme="majorEastAsia" w:cs="Tahoma"/>
          <w:color w:val="000000"/>
          <w:szCs w:val="18"/>
          <w:lang w:eastAsia="zh-CN"/>
        </w:rPr>
        <w:t>个</w:t>
      </w:r>
      <w:r w:rsidRPr="009C442D">
        <w:rPr>
          <w:rFonts w:eastAsiaTheme="majorEastAsia" w:cs="Tahoma"/>
          <w:color w:val="000000"/>
          <w:szCs w:val="18"/>
          <w:lang w:eastAsia="zh-CN"/>
        </w:rPr>
        <w:t xml:space="preserve"> SQL Server 2012 Standard </w:t>
      </w:r>
      <w:r w:rsidRPr="009C442D">
        <w:rPr>
          <w:rFonts w:eastAsiaTheme="majorEastAsia" w:cs="Tahoma"/>
          <w:color w:val="000000"/>
          <w:szCs w:val="18"/>
          <w:lang w:eastAsia="zh-CN"/>
        </w:rPr>
        <w:t>核心许可的等效核心许可。要在每处理器需要</w:t>
      </w:r>
      <w:r w:rsidRPr="009C442D">
        <w:rPr>
          <w:rFonts w:eastAsiaTheme="majorEastAsia" w:cs="Tahoma"/>
          <w:color w:val="000000"/>
          <w:szCs w:val="18"/>
          <w:lang w:eastAsia="zh-CN"/>
        </w:rPr>
        <w:t xml:space="preserve"> 4 </w:t>
      </w:r>
      <w:r w:rsidRPr="009C442D">
        <w:rPr>
          <w:rFonts w:eastAsiaTheme="majorEastAsia" w:cs="Tahoma"/>
          <w:color w:val="000000"/>
          <w:szCs w:val="18"/>
          <w:lang w:eastAsia="zh-CN"/>
        </w:rPr>
        <w:t>个以上核心许可的处理器上继续使用</w:t>
      </w:r>
      <w:r w:rsidRPr="009C442D">
        <w:rPr>
          <w:rFonts w:eastAsiaTheme="majorEastAsia" w:cs="Tahoma"/>
          <w:color w:val="000000"/>
          <w:szCs w:val="18"/>
          <w:lang w:eastAsia="zh-CN"/>
        </w:rPr>
        <w:t xml:space="preserve"> SQL Server 2012</w:t>
      </w:r>
      <w:r w:rsidRPr="009C442D">
        <w:rPr>
          <w:rFonts w:eastAsiaTheme="majorEastAsia" w:cs="Tahoma"/>
          <w:color w:val="000000"/>
          <w:szCs w:val="18"/>
          <w:lang w:eastAsia="zh-CN"/>
        </w:rPr>
        <w:t>，客户必须获得附加核心许可。</w:t>
      </w:r>
    </w:p>
    <w:p w14:paraId="3D46CFC3" w14:textId="77777777" w:rsidR="000C03F3" w:rsidRPr="009C442D" w:rsidRDefault="000C03F3" w:rsidP="009C442D">
      <w:pPr>
        <w:spacing w:after="60"/>
        <w:ind w:left="1440"/>
        <w:rPr>
          <w:rFonts w:eastAsiaTheme="majorEastAsia" w:cs="Tahoma"/>
          <w:lang w:eastAsia="zh-CN"/>
        </w:rPr>
      </w:pPr>
    </w:p>
    <w:p w14:paraId="609D3245" w14:textId="77777777" w:rsidR="000C03F3" w:rsidRPr="003C5C2A" w:rsidRDefault="00A81E83" w:rsidP="000C03F3">
      <w:pPr>
        <w:pStyle w:val="ListParagraph"/>
        <w:tabs>
          <w:tab w:val="left" w:pos="720"/>
        </w:tabs>
        <w:spacing w:after="60"/>
        <w:contextualSpacing w:val="0"/>
        <w:rPr>
          <w:rFonts w:ascii="Tahoma" w:eastAsiaTheme="majorEastAsia" w:hAnsi="Tahoma" w:cs="Tahoma"/>
          <w:lang w:eastAsia="zh-CN"/>
        </w:rPr>
      </w:pPr>
      <w:r w:rsidRPr="003C5C2A">
        <w:rPr>
          <w:rFonts w:ascii="Tahoma" w:eastAsiaTheme="majorEastAsia" w:hAnsi="Tahoma" w:cs="Tahoma"/>
          <w:b/>
          <w:color w:val="000000"/>
          <w:sz w:val="18"/>
          <w:szCs w:val="18"/>
          <w:lang w:eastAsia="zh-CN"/>
        </w:rPr>
        <w:t>对于位于中华人民共和国境内并于其中获得</w:t>
      </w:r>
      <w:r w:rsidRPr="003C5C2A">
        <w:rPr>
          <w:rFonts w:ascii="Tahoma" w:eastAsiaTheme="majorEastAsia" w:hAnsi="Tahoma" w:cs="Tahoma"/>
          <w:b/>
          <w:color w:val="000000"/>
          <w:sz w:val="18"/>
          <w:szCs w:val="18"/>
          <w:lang w:eastAsia="zh-CN"/>
        </w:rPr>
        <w:t xml:space="preserve"> SQL Server 2008 R2 </w:t>
      </w:r>
      <w:r w:rsidRPr="003C5C2A">
        <w:rPr>
          <w:rFonts w:ascii="Tahoma" w:eastAsiaTheme="majorEastAsia" w:hAnsi="Tahoma" w:cs="Tahoma"/>
          <w:b/>
          <w:color w:val="000000"/>
          <w:sz w:val="18"/>
          <w:szCs w:val="18"/>
          <w:lang w:eastAsia="zh-CN"/>
        </w:rPr>
        <w:t>处理器许可和软件保障的客户</w:t>
      </w:r>
    </w:p>
    <w:p w14:paraId="099E7762" w14:textId="77777777" w:rsidR="00A81E83" w:rsidRPr="003C5C2A" w:rsidRDefault="00A81E83" w:rsidP="000C03F3">
      <w:pPr>
        <w:pStyle w:val="ListParagraph"/>
        <w:tabs>
          <w:tab w:val="left" w:pos="720"/>
        </w:tabs>
        <w:contextualSpacing w:val="0"/>
        <w:rPr>
          <w:rFonts w:ascii="Tahoma" w:eastAsiaTheme="majorEastAsia" w:hAnsi="Tahoma" w:cs="Tahoma"/>
          <w:lang w:eastAsia="zh-CN"/>
        </w:rPr>
      </w:pPr>
      <w:r w:rsidRPr="003C5C2A">
        <w:rPr>
          <w:rFonts w:ascii="Tahoma" w:eastAsiaTheme="majorEastAsia" w:hAnsi="Tahoma" w:cs="Tahoma"/>
          <w:color w:val="000000"/>
          <w:sz w:val="18"/>
          <w:szCs w:val="18"/>
          <w:lang w:eastAsia="zh-CN"/>
        </w:rPr>
        <w:t>本产品列表说明中提到的</w:t>
      </w:r>
      <w:r w:rsidRPr="003C5C2A">
        <w:rPr>
          <w:rFonts w:ascii="Tahoma" w:eastAsiaTheme="majorEastAsia" w:hAnsi="Tahoma" w:cs="Tahoma"/>
          <w:color w:val="000000"/>
          <w:sz w:val="18"/>
          <w:szCs w:val="18"/>
          <w:lang w:eastAsia="zh-CN"/>
        </w:rPr>
        <w:t xml:space="preserve"> 2012 </w:t>
      </w:r>
      <w:r w:rsidRPr="003C5C2A">
        <w:rPr>
          <w:rFonts w:ascii="Tahoma" w:eastAsiaTheme="majorEastAsia" w:hAnsi="Tahoma" w:cs="Tahoma"/>
          <w:color w:val="000000"/>
          <w:sz w:val="18"/>
          <w:szCs w:val="18"/>
          <w:lang w:eastAsia="zh-CN"/>
        </w:rPr>
        <w:t>年</w:t>
      </w:r>
      <w:r w:rsidRPr="003C5C2A">
        <w:rPr>
          <w:rFonts w:ascii="Tahoma" w:eastAsiaTheme="majorEastAsia" w:hAnsi="Tahoma" w:cs="Tahoma"/>
          <w:color w:val="000000"/>
          <w:sz w:val="18"/>
          <w:szCs w:val="18"/>
          <w:lang w:eastAsia="zh-CN"/>
        </w:rPr>
        <w:t xml:space="preserve"> 4 </w:t>
      </w:r>
      <w:r w:rsidRPr="003C5C2A">
        <w:rPr>
          <w:rFonts w:ascii="Tahoma" w:eastAsiaTheme="majorEastAsia" w:hAnsi="Tahoma" w:cs="Tahoma"/>
          <w:color w:val="000000"/>
          <w:sz w:val="18"/>
          <w:szCs w:val="18"/>
          <w:lang w:eastAsia="zh-CN"/>
        </w:rPr>
        <w:t>月</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日和</w:t>
      </w:r>
      <w:r w:rsidRPr="003C5C2A">
        <w:rPr>
          <w:rFonts w:ascii="Tahoma" w:eastAsiaTheme="majorEastAsia" w:hAnsi="Tahoma" w:cs="Tahoma"/>
          <w:color w:val="000000"/>
          <w:sz w:val="18"/>
          <w:szCs w:val="18"/>
          <w:lang w:eastAsia="zh-CN"/>
        </w:rPr>
        <w:t xml:space="preserve"> 2015 </w:t>
      </w:r>
      <w:r w:rsidRPr="003C5C2A">
        <w:rPr>
          <w:rFonts w:ascii="Tahoma" w:eastAsiaTheme="majorEastAsia" w:hAnsi="Tahoma" w:cs="Tahoma"/>
          <w:color w:val="000000"/>
          <w:sz w:val="18"/>
          <w:szCs w:val="18"/>
          <w:lang w:eastAsia="zh-CN"/>
        </w:rPr>
        <w:t>年</w:t>
      </w:r>
      <w:r w:rsidRPr="003C5C2A">
        <w:rPr>
          <w:rFonts w:ascii="Tahoma" w:eastAsiaTheme="majorEastAsia" w:hAnsi="Tahoma" w:cs="Tahoma"/>
          <w:color w:val="000000"/>
          <w:sz w:val="18"/>
          <w:szCs w:val="18"/>
          <w:lang w:eastAsia="zh-CN"/>
        </w:rPr>
        <w:t xml:space="preserve"> 4 </w:t>
      </w:r>
      <w:r w:rsidRPr="003C5C2A">
        <w:rPr>
          <w:rFonts w:ascii="Tahoma" w:eastAsiaTheme="majorEastAsia" w:hAnsi="Tahoma" w:cs="Tahoma"/>
          <w:color w:val="000000"/>
          <w:sz w:val="18"/>
          <w:szCs w:val="18"/>
          <w:lang w:eastAsia="zh-CN"/>
        </w:rPr>
        <w:t>月</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日不适用。对于这些客户，适用的日期将分别是</w:t>
      </w:r>
      <w:r w:rsidRPr="003C5C2A">
        <w:rPr>
          <w:rFonts w:ascii="Tahoma" w:eastAsiaTheme="majorEastAsia" w:hAnsi="Tahoma" w:cs="Tahoma"/>
          <w:color w:val="000000"/>
          <w:sz w:val="18"/>
          <w:szCs w:val="18"/>
          <w:lang w:eastAsia="zh-CN"/>
        </w:rPr>
        <w:t xml:space="preserve"> 2012 </w:t>
      </w:r>
      <w:r w:rsidRPr="003C5C2A">
        <w:rPr>
          <w:rFonts w:ascii="Tahoma" w:eastAsiaTheme="majorEastAsia" w:hAnsi="Tahoma" w:cs="Tahoma"/>
          <w:color w:val="000000"/>
          <w:sz w:val="18"/>
          <w:szCs w:val="18"/>
          <w:lang w:eastAsia="zh-CN"/>
        </w:rPr>
        <w:t>年</w:t>
      </w:r>
      <w:r w:rsidRPr="003C5C2A">
        <w:rPr>
          <w:rFonts w:ascii="Tahoma" w:eastAsiaTheme="majorEastAsia" w:hAnsi="Tahoma" w:cs="Tahoma"/>
          <w:color w:val="000000"/>
          <w:sz w:val="18"/>
          <w:szCs w:val="18"/>
          <w:lang w:eastAsia="zh-CN"/>
        </w:rPr>
        <w:t xml:space="preserve"> 7 </w:t>
      </w:r>
      <w:r w:rsidRPr="003C5C2A">
        <w:rPr>
          <w:rFonts w:ascii="Tahoma" w:eastAsiaTheme="majorEastAsia" w:hAnsi="Tahoma" w:cs="Tahoma"/>
          <w:color w:val="000000"/>
          <w:sz w:val="18"/>
          <w:szCs w:val="18"/>
          <w:lang w:eastAsia="zh-CN"/>
        </w:rPr>
        <w:t>月</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日和</w:t>
      </w:r>
      <w:r w:rsidRPr="003C5C2A">
        <w:rPr>
          <w:rFonts w:ascii="Tahoma" w:eastAsiaTheme="majorEastAsia" w:hAnsi="Tahoma" w:cs="Tahoma"/>
          <w:color w:val="000000"/>
          <w:sz w:val="18"/>
          <w:szCs w:val="18"/>
          <w:lang w:eastAsia="zh-CN"/>
        </w:rPr>
        <w:t xml:space="preserve"> 2015 </w:t>
      </w:r>
      <w:r w:rsidRPr="003C5C2A">
        <w:rPr>
          <w:rFonts w:ascii="Tahoma" w:eastAsiaTheme="majorEastAsia" w:hAnsi="Tahoma" w:cs="Tahoma"/>
          <w:color w:val="000000"/>
          <w:sz w:val="18"/>
          <w:szCs w:val="18"/>
          <w:lang w:eastAsia="zh-CN"/>
        </w:rPr>
        <w:t>年</w:t>
      </w:r>
      <w:r w:rsidRPr="003C5C2A">
        <w:rPr>
          <w:rFonts w:ascii="Tahoma" w:eastAsiaTheme="majorEastAsia" w:hAnsi="Tahoma" w:cs="Tahoma"/>
          <w:color w:val="000000"/>
          <w:sz w:val="18"/>
          <w:szCs w:val="18"/>
          <w:lang w:eastAsia="zh-CN"/>
        </w:rPr>
        <w:t xml:space="preserve"> 7 </w:t>
      </w:r>
      <w:r w:rsidRPr="003C5C2A">
        <w:rPr>
          <w:rFonts w:ascii="Tahoma" w:eastAsiaTheme="majorEastAsia" w:hAnsi="Tahoma" w:cs="Tahoma"/>
          <w:color w:val="000000"/>
          <w:sz w:val="18"/>
          <w:szCs w:val="18"/>
          <w:lang w:eastAsia="zh-CN"/>
        </w:rPr>
        <w:t>月</w:t>
      </w:r>
      <w:r w:rsidRPr="003C5C2A">
        <w:rPr>
          <w:rFonts w:ascii="Tahoma" w:eastAsiaTheme="majorEastAsia" w:hAnsi="Tahoma" w:cs="Tahoma"/>
          <w:color w:val="000000"/>
          <w:sz w:val="18"/>
          <w:szCs w:val="18"/>
          <w:lang w:eastAsia="zh-CN"/>
        </w:rPr>
        <w:t xml:space="preserve"> 1 </w:t>
      </w:r>
      <w:r w:rsidRPr="003C5C2A">
        <w:rPr>
          <w:rFonts w:ascii="Tahoma" w:eastAsiaTheme="majorEastAsia" w:hAnsi="Tahoma" w:cs="Tahoma"/>
          <w:color w:val="000000"/>
          <w:sz w:val="18"/>
          <w:szCs w:val="18"/>
          <w:lang w:eastAsia="zh-CN"/>
        </w:rPr>
        <w:t>日。</w:t>
      </w:r>
    </w:p>
    <w:p w14:paraId="1F5696D0" w14:textId="77777777" w:rsidR="00A81E83" w:rsidRPr="003C5C2A" w:rsidRDefault="00A81E83" w:rsidP="000C03F3">
      <w:pPr>
        <w:tabs>
          <w:tab w:val="left" w:pos="1080"/>
          <w:tab w:val="left" w:pos="1800"/>
        </w:tabs>
        <w:rPr>
          <w:rFonts w:eastAsiaTheme="majorEastAsia" w:cs="Tahoma"/>
          <w:lang w:eastAsia="zh-CN"/>
        </w:rPr>
      </w:pPr>
      <w:bookmarkStart w:id="1472" w:name="Srv_87SQLServer2012Developer"/>
    </w:p>
    <w:p w14:paraId="57E4637B" w14:textId="77777777" w:rsidR="00BE30E6" w:rsidRPr="003C5C2A" w:rsidRDefault="00BE30E6" w:rsidP="000C03F3">
      <w:pPr>
        <w:tabs>
          <w:tab w:val="left" w:pos="1080"/>
          <w:tab w:val="left" w:pos="1800"/>
        </w:tabs>
        <w:rPr>
          <w:rFonts w:eastAsiaTheme="majorEastAsia" w:cs="Tahoma"/>
          <w:lang w:eastAsia="zh-CN"/>
        </w:rPr>
      </w:pPr>
    </w:p>
    <w:p w14:paraId="6FC94F2E" w14:textId="77777777" w:rsidR="00A81E83" w:rsidRPr="003C5C2A" w:rsidRDefault="00A560B6" w:rsidP="0051076B">
      <w:pPr>
        <w:pStyle w:val="Heading3"/>
        <w:rPr>
          <w:rFonts w:ascii="Tahoma" w:eastAsiaTheme="majorEastAsia" w:hAnsi="Tahoma" w:cs="Tahoma"/>
        </w:rPr>
      </w:pPr>
      <w:bookmarkStart w:id="1473" w:name="_80_78_SQL"/>
      <w:bookmarkStart w:id="1474" w:name="_85_SQL_Server®"/>
      <w:bookmarkStart w:id="1475" w:name="_Toc336338345"/>
      <w:bookmarkStart w:id="1476" w:name="_Toc377053436"/>
      <w:bookmarkEnd w:id="1473"/>
      <w:bookmarkEnd w:id="1474"/>
      <w:r w:rsidRPr="003C5C2A">
        <w:rPr>
          <w:rFonts w:ascii="Tahoma" w:eastAsiaTheme="majorEastAsia" w:hAnsi="Tahoma" w:cs="Tahoma"/>
          <w:color w:val="F66400"/>
          <w:sz w:val="22"/>
          <w:vertAlign w:val="superscript"/>
        </w:rPr>
        <w:t>8</w:t>
      </w:r>
      <w:r w:rsidR="0051076B">
        <w:rPr>
          <w:rFonts w:ascii="Tahoma" w:eastAsiaTheme="majorEastAsia" w:hAnsi="Tahoma" w:cs="Tahoma"/>
          <w:color w:val="F66400"/>
          <w:sz w:val="22"/>
          <w:vertAlign w:val="superscript"/>
        </w:rPr>
        <w:t>5</w:t>
      </w:r>
      <w:r w:rsidRPr="003C5C2A">
        <w:rPr>
          <w:rFonts w:ascii="Tahoma" w:eastAsiaTheme="majorEastAsia" w:hAnsi="Tahoma" w:cs="Tahoma"/>
          <w:color w:val="F66400"/>
          <w:sz w:val="22"/>
        </w:rPr>
        <w:t xml:space="preserve"> SQL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2012 Developer</w:t>
      </w:r>
      <w:bookmarkEnd w:id="1475"/>
      <w:bookmarkEnd w:id="1476"/>
    </w:p>
    <w:bookmarkEnd w:id="1472"/>
    <w:p w14:paraId="18EF8E53" w14:textId="77777777" w:rsidR="00A81E83" w:rsidRPr="003C5C2A" w:rsidRDefault="00A81E83" w:rsidP="00EF5637">
      <w:pPr>
        <w:rPr>
          <w:rFonts w:eastAsiaTheme="majorEastAsia" w:cs="Tahoma"/>
        </w:rPr>
      </w:pPr>
    </w:p>
    <w:p w14:paraId="3933CE4F" w14:textId="77777777" w:rsidR="000C03F3" w:rsidRPr="003C5C2A" w:rsidRDefault="00A81E83" w:rsidP="000C03F3">
      <w:pPr>
        <w:spacing w:after="60"/>
        <w:ind w:left="720"/>
        <w:rPr>
          <w:rFonts w:eastAsiaTheme="majorEastAsia" w:cs="Tahoma"/>
        </w:rPr>
      </w:pPr>
      <w:r w:rsidRPr="003C5C2A">
        <w:rPr>
          <w:rFonts w:eastAsiaTheme="majorEastAsia" w:cs="Tahoma"/>
          <w:b/>
          <w:color w:val="000000"/>
          <w:szCs w:val="18"/>
        </w:rPr>
        <w:t>重要事项</w:t>
      </w:r>
    </w:p>
    <w:p w14:paraId="137E8378" w14:textId="77777777" w:rsidR="00A81E83" w:rsidRPr="003C5C2A" w:rsidRDefault="00A81E83" w:rsidP="00EF5637">
      <w:pPr>
        <w:ind w:left="720"/>
        <w:rPr>
          <w:rFonts w:eastAsiaTheme="majorEastAsia" w:cs="Tahoma"/>
          <w:lang w:eastAsia="zh-CN"/>
        </w:rPr>
      </w:pPr>
      <w:r w:rsidRPr="003C5C2A">
        <w:rPr>
          <w:rFonts w:eastAsiaTheme="majorEastAsia" w:cs="Tahoma"/>
          <w:color w:val="000000"/>
          <w:szCs w:val="18"/>
        </w:rPr>
        <w:t>对</w:t>
      </w:r>
      <w:r w:rsidRPr="003C5C2A">
        <w:rPr>
          <w:rFonts w:eastAsiaTheme="majorEastAsia" w:cs="Tahoma"/>
          <w:color w:val="000000"/>
          <w:szCs w:val="18"/>
        </w:rPr>
        <w:t xml:space="preserve"> SQL Server 2008</w:t>
      </w:r>
      <w:r w:rsidRPr="003C5C2A">
        <w:rPr>
          <w:rFonts w:eastAsiaTheme="majorEastAsia" w:cs="Tahoma"/>
          <w:color w:val="000000"/>
          <w:szCs w:val="18"/>
        </w:rPr>
        <w:t>、</w:t>
      </w:r>
      <w:r w:rsidRPr="003C5C2A">
        <w:rPr>
          <w:rFonts w:eastAsiaTheme="majorEastAsia" w:cs="Tahoma"/>
          <w:color w:val="000000"/>
          <w:szCs w:val="18"/>
        </w:rPr>
        <w:t xml:space="preserve">SQL Server 2005 </w:t>
      </w:r>
      <w:r w:rsidRPr="003C5C2A">
        <w:rPr>
          <w:rFonts w:eastAsiaTheme="majorEastAsia" w:cs="Tahoma"/>
          <w:color w:val="000000"/>
          <w:szCs w:val="18"/>
        </w:rPr>
        <w:t>和</w:t>
      </w:r>
      <w:r w:rsidRPr="003C5C2A">
        <w:rPr>
          <w:rFonts w:eastAsiaTheme="majorEastAsia" w:cs="Tahoma"/>
          <w:color w:val="000000"/>
          <w:szCs w:val="18"/>
        </w:rPr>
        <w:t xml:space="preserve"> SQL Server 2000 </w:t>
      </w:r>
      <w:r w:rsidRPr="003C5C2A">
        <w:rPr>
          <w:rFonts w:eastAsiaTheme="majorEastAsia" w:cs="Tahoma"/>
          <w:color w:val="000000"/>
          <w:szCs w:val="18"/>
        </w:rPr>
        <w:t>的自动更新。如果将此软件安装到正在运行任意版本的</w:t>
      </w:r>
      <w:r w:rsidRPr="003C5C2A">
        <w:rPr>
          <w:rFonts w:eastAsiaTheme="majorEastAsia" w:cs="Tahoma"/>
          <w:color w:val="000000"/>
          <w:szCs w:val="18"/>
        </w:rPr>
        <w:t xml:space="preserve"> SQL Server 2008</w:t>
      </w:r>
      <w:r w:rsidRPr="003C5C2A">
        <w:rPr>
          <w:rFonts w:eastAsiaTheme="majorEastAsia" w:cs="Tahoma"/>
          <w:color w:val="000000"/>
          <w:szCs w:val="18"/>
        </w:rPr>
        <w:t>、</w:t>
      </w:r>
      <w:r w:rsidRPr="003C5C2A">
        <w:rPr>
          <w:rFonts w:eastAsiaTheme="majorEastAsia" w:cs="Tahoma"/>
          <w:color w:val="000000"/>
          <w:szCs w:val="18"/>
        </w:rPr>
        <w:t xml:space="preserve">SQL Server 2005 </w:t>
      </w:r>
      <w:r w:rsidRPr="003C5C2A">
        <w:rPr>
          <w:rFonts w:eastAsiaTheme="majorEastAsia" w:cs="Tahoma"/>
          <w:color w:val="000000"/>
          <w:szCs w:val="18"/>
        </w:rPr>
        <w:t>或</w:t>
      </w:r>
      <w:r w:rsidRPr="003C5C2A">
        <w:rPr>
          <w:rFonts w:eastAsiaTheme="majorEastAsia" w:cs="Tahoma"/>
          <w:color w:val="000000"/>
          <w:szCs w:val="18"/>
        </w:rPr>
        <w:t xml:space="preserve"> SQL Server 2000</w:t>
      </w:r>
      <w:r w:rsidRPr="003C5C2A">
        <w:rPr>
          <w:rFonts w:eastAsiaTheme="majorEastAsia" w:cs="Tahoma"/>
          <w:color w:val="000000"/>
          <w:szCs w:val="18"/>
        </w:rPr>
        <w:t>（或上述任意版本的组件）的服务器或设备上，则此软件将使用其文件自动更新并替换这些版本所含的特定文件或功能。</w:t>
      </w:r>
      <w:r w:rsidRPr="003C5C2A">
        <w:rPr>
          <w:rFonts w:eastAsiaTheme="majorEastAsia" w:cs="Tahoma"/>
          <w:color w:val="000000"/>
          <w:szCs w:val="18"/>
          <w:lang w:eastAsia="zh-CN"/>
        </w:rPr>
        <w:t>无法关闭这一功能。更新后的文件无法删除，原始文件也无法恢复。将此软件安装到正在运行任意版本的</w:t>
      </w:r>
      <w:r w:rsidRPr="003C5C2A">
        <w:rPr>
          <w:rFonts w:eastAsiaTheme="majorEastAsia" w:cs="Tahoma"/>
          <w:color w:val="000000"/>
          <w:szCs w:val="18"/>
          <w:lang w:eastAsia="zh-CN"/>
        </w:rPr>
        <w:t xml:space="preserve"> SQL Server 2008</w:t>
      </w:r>
      <w:r w:rsidRPr="003C5C2A">
        <w:rPr>
          <w:rFonts w:eastAsiaTheme="majorEastAsia" w:cs="Tahoma"/>
          <w:color w:val="000000"/>
          <w:szCs w:val="18"/>
          <w:lang w:eastAsia="zh-CN"/>
        </w:rPr>
        <w:t>、</w:t>
      </w:r>
      <w:r w:rsidRPr="003C5C2A">
        <w:rPr>
          <w:rFonts w:eastAsiaTheme="majorEastAsia" w:cs="Tahoma"/>
          <w:color w:val="000000"/>
          <w:szCs w:val="18"/>
          <w:lang w:eastAsia="zh-CN"/>
        </w:rPr>
        <w:t xml:space="preserve">SQL Server 2005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SQL Server 2000</w:t>
      </w:r>
      <w:r w:rsidRPr="003C5C2A">
        <w:rPr>
          <w:rFonts w:eastAsiaTheme="majorEastAsia" w:cs="Tahoma"/>
          <w:color w:val="000000"/>
          <w:szCs w:val="18"/>
          <w:lang w:eastAsia="zh-CN"/>
        </w:rPr>
        <w:t>，即表示您同意对运行于该服务器或设备上的</w:t>
      </w:r>
      <w:r w:rsidRPr="003C5C2A">
        <w:rPr>
          <w:rFonts w:eastAsiaTheme="majorEastAsia" w:cs="Tahoma"/>
          <w:color w:val="000000"/>
          <w:szCs w:val="18"/>
          <w:lang w:eastAsia="zh-CN"/>
        </w:rPr>
        <w:t xml:space="preserve"> SQL Server </w:t>
      </w:r>
      <w:r w:rsidRPr="003C5C2A">
        <w:rPr>
          <w:rFonts w:eastAsiaTheme="majorEastAsia" w:cs="Tahoma"/>
          <w:color w:val="000000"/>
          <w:szCs w:val="18"/>
          <w:lang w:eastAsia="zh-CN"/>
        </w:rPr>
        <w:t>的所有版本和副本（包括上述任意版本的组件）进行这些更新。</w:t>
      </w:r>
    </w:p>
    <w:p w14:paraId="7786531B" w14:textId="77777777" w:rsidR="00A81E83" w:rsidRPr="003C5C2A" w:rsidRDefault="00A81E83" w:rsidP="00EF5637">
      <w:pPr>
        <w:ind w:left="720"/>
        <w:rPr>
          <w:rFonts w:eastAsiaTheme="majorEastAsia" w:cs="Tahoma"/>
          <w:lang w:eastAsia="zh-CN"/>
        </w:rPr>
      </w:pPr>
    </w:p>
    <w:p w14:paraId="772F1BB5" w14:textId="77777777" w:rsidR="00155B9B" w:rsidRPr="003C5C2A" w:rsidRDefault="00155B9B" w:rsidP="00EF5637">
      <w:pPr>
        <w:ind w:left="720"/>
        <w:rPr>
          <w:rFonts w:eastAsiaTheme="majorEastAsia" w:cs="Tahoma"/>
          <w:lang w:eastAsia="zh-CN"/>
        </w:rPr>
      </w:pPr>
    </w:p>
    <w:p w14:paraId="6546D3FB" w14:textId="77777777" w:rsidR="00A81E83" w:rsidRPr="003C5C2A" w:rsidRDefault="00A560B6" w:rsidP="0051076B">
      <w:pPr>
        <w:pStyle w:val="Heading3"/>
        <w:rPr>
          <w:rFonts w:ascii="Tahoma" w:eastAsiaTheme="majorEastAsia" w:hAnsi="Tahoma" w:cs="Tahoma"/>
          <w:lang w:eastAsia="zh-CN"/>
        </w:rPr>
      </w:pPr>
      <w:bookmarkStart w:id="1477" w:name="_81_79_SQL"/>
      <w:bookmarkStart w:id="1478" w:name="_86_SQL_Server®"/>
      <w:bookmarkStart w:id="1479" w:name="_Toc336338346"/>
      <w:bookmarkStart w:id="1480" w:name="_Toc377053437"/>
      <w:bookmarkStart w:id="1481" w:name="Srv_88SQLServer2012Enterprise"/>
      <w:bookmarkEnd w:id="1477"/>
      <w:bookmarkEnd w:id="1478"/>
      <w:r w:rsidRPr="003C5C2A">
        <w:rPr>
          <w:rFonts w:ascii="Tahoma" w:eastAsiaTheme="majorEastAsia" w:hAnsi="Tahoma" w:cs="Tahoma"/>
          <w:color w:val="F66400"/>
          <w:sz w:val="22"/>
          <w:vertAlign w:val="superscript"/>
          <w:lang w:eastAsia="zh-CN"/>
        </w:rPr>
        <w:t>8</w:t>
      </w:r>
      <w:r w:rsidR="0051076B">
        <w:rPr>
          <w:rFonts w:ascii="Tahoma" w:eastAsiaTheme="majorEastAsia" w:hAnsi="Tahoma" w:cs="Tahoma"/>
          <w:color w:val="F66400"/>
          <w:sz w:val="22"/>
          <w:vertAlign w:val="superscript"/>
          <w:lang w:eastAsia="zh-CN"/>
        </w:rPr>
        <w:t>6</w:t>
      </w:r>
      <w:r w:rsidRPr="003C5C2A">
        <w:rPr>
          <w:rFonts w:ascii="Tahoma" w:eastAsiaTheme="majorEastAsia" w:hAnsi="Tahoma" w:cs="Tahoma"/>
          <w:color w:val="F66400"/>
          <w:sz w:val="22"/>
          <w:lang w:eastAsia="zh-CN"/>
        </w:rPr>
        <w:t xml:space="preserve"> SQL Server</w:t>
      </w:r>
      <w:r w:rsidR="00B95A0C" w:rsidRPr="00B95A0C">
        <w:rPr>
          <w:rFonts w:ascii="Tahoma" w:eastAsiaTheme="majorEastAsia" w:hAnsi="Tahoma" w:cs="Tahoma"/>
          <w:color w:val="F66400"/>
          <w:sz w:val="22"/>
          <w:vertAlign w:val="superscript"/>
          <w:lang w:eastAsia="zh-CN"/>
        </w:rPr>
        <w:t>®</w:t>
      </w:r>
      <w:r w:rsidRPr="003C5C2A">
        <w:rPr>
          <w:rFonts w:ascii="Tahoma" w:eastAsiaTheme="majorEastAsia" w:hAnsi="Tahoma" w:cs="Tahoma"/>
          <w:color w:val="F66400"/>
          <w:sz w:val="22"/>
          <w:lang w:eastAsia="zh-CN"/>
        </w:rPr>
        <w:t xml:space="preserve"> 2012 Enterprise</w:t>
      </w:r>
      <w:bookmarkEnd w:id="1479"/>
      <w:bookmarkEnd w:id="1480"/>
    </w:p>
    <w:bookmarkEnd w:id="1481"/>
    <w:p w14:paraId="693F2D4E" w14:textId="77777777" w:rsidR="00A81E83" w:rsidRPr="003C5C2A" w:rsidRDefault="00A81E83" w:rsidP="00C321B6">
      <w:pPr>
        <w:rPr>
          <w:rFonts w:eastAsiaTheme="majorEastAsia" w:cs="Tahoma"/>
          <w:lang w:eastAsia="zh-CN"/>
        </w:rPr>
      </w:pPr>
    </w:p>
    <w:p w14:paraId="37BA0378" w14:textId="77777777" w:rsidR="00A81E83" w:rsidRPr="003C5C2A" w:rsidRDefault="00A81E83" w:rsidP="00C321B6">
      <w:pPr>
        <w:ind w:left="720"/>
        <w:rPr>
          <w:rFonts w:eastAsiaTheme="majorEastAsia" w:cs="Tahoma"/>
        </w:rPr>
      </w:pPr>
      <w:r w:rsidRPr="003C5C2A">
        <w:rPr>
          <w:rFonts w:eastAsiaTheme="majorEastAsia" w:cs="Tahoma"/>
          <w:color w:val="000000"/>
          <w:szCs w:val="18"/>
        </w:rPr>
        <w:t xml:space="preserve">SQL Server 2012 Enterprise </w:t>
      </w:r>
      <w:r w:rsidRPr="003C5C2A">
        <w:rPr>
          <w:rFonts w:eastAsiaTheme="majorEastAsia" w:cs="Tahoma"/>
          <w:color w:val="000000"/>
          <w:szCs w:val="18"/>
        </w:rPr>
        <w:t>是</w:t>
      </w:r>
      <w:r w:rsidRPr="003C5C2A">
        <w:rPr>
          <w:rFonts w:eastAsiaTheme="majorEastAsia" w:cs="Tahoma"/>
          <w:color w:val="000000"/>
          <w:szCs w:val="18"/>
        </w:rPr>
        <w:t xml:space="preserve"> SQL Server Enterprise </w:t>
      </w:r>
      <w:r w:rsidRPr="003C5C2A">
        <w:rPr>
          <w:rFonts w:eastAsiaTheme="majorEastAsia" w:cs="Tahoma"/>
          <w:color w:val="000000"/>
          <w:szCs w:val="18"/>
        </w:rPr>
        <w:t>的下一版本，</w:t>
      </w:r>
      <w:r w:rsidRPr="003C5C2A">
        <w:rPr>
          <w:rFonts w:eastAsiaTheme="majorEastAsia" w:cs="Tahoma"/>
          <w:color w:val="000000"/>
          <w:szCs w:val="18"/>
        </w:rPr>
        <w:t xml:space="preserve">SQL Server 2012 CAL </w:t>
      </w:r>
      <w:r w:rsidRPr="003C5C2A">
        <w:rPr>
          <w:rFonts w:eastAsiaTheme="majorEastAsia" w:cs="Tahoma"/>
          <w:color w:val="000000"/>
          <w:szCs w:val="18"/>
        </w:rPr>
        <w:t>是</w:t>
      </w:r>
      <w:r w:rsidRPr="003C5C2A">
        <w:rPr>
          <w:rFonts w:eastAsiaTheme="majorEastAsia" w:cs="Tahoma"/>
          <w:color w:val="000000"/>
          <w:szCs w:val="18"/>
        </w:rPr>
        <w:t xml:space="preserve"> SQL Server CAL </w:t>
      </w:r>
      <w:r w:rsidRPr="003C5C2A">
        <w:rPr>
          <w:rFonts w:eastAsiaTheme="majorEastAsia" w:cs="Tahoma"/>
          <w:color w:val="000000"/>
          <w:szCs w:val="18"/>
        </w:rPr>
        <w:t>的下一版本。</w:t>
      </w:r>
    </w:p>
    <w:p w14:paraId="7623EF47" w14:textId="77777777" w:rsidR="00C321B6" w:rsidRPr="003C5C2A" w:rsidRDefault="00C321B6" w:rsidP="00C321B6">
      <w:pPr>
        <w:ind w:left="720"/>
        <w:rPr>
          <w:rFonts w:eastAsiaTheme="majorEastAsia" w:cs="Tahoma"/>
        </w:rPr>
      </w:pPr>
    </w:p>
    <w:p w14:paraId="5B9F6B15" w14:textId="77777777" w:rsidR="00C321B6" w:rsidRPr="003C5C2A" w:rsidRDefault="00A81E83" w:rsidP="00C321B6">
      <w:pPr>
        <w:spacing w:after="60"/>
        <w:ind w:left="720"/>
        <w:rPr>
          <w:rFonts w:eastAsiaTheme="majorEastAsia" w:cs="Tahoma"/>
        </w:rPr>
      </w:pPr>
      <w:r w:rsidRPr="003C5C2A">
        <w:rPr>
          <w:rFonts w:eastAsiaTheme="majorEastAsia" w:cs="Tahoma"/>
          <w:b/>
          <w:color w:val="000000"/>
          <w:szCs w:val="18"/>
        </w:rPr>
        <w:t xml:space="preserve">SQL Server Enterprise </w:t>
      </w:r>
      <w:r w:rsidRPr="003C5C2A">
        <w:rPr>
          <w:rFonts w:eastAsiaTheme="majorEastAsia" w:cs="Tahoma"/>
          <w:b/>
          <w:color w:val="000000"/>
          <w:szCs w:val="18"/>
        </w:rPr>
        <w:t>服务器</w:t>
      </w:r>
      <w:r w:rsidRPr="003C5C2A">
        <w:rPr>
          <w:rFonts w:eastAsiaTheme="majorEastAsia" w:cs="Tahoma"/>
          <w:b/>
          <w:color w:val="000000"/>
          <w:szCs w:val="18"/>
        </w:rPr>
        <w:t xml:space="preserve">/CAL </w:t>
      </w:r>
      <w:r w:rsidRPr="003C5C2A">
        <w:rPr>
          <w:rFonts w:eastAsiaTheme="majorEastAsia" w:cs="Tahoma"/>
          <w:b/>
          <w:color w:val="000000"/>
          <w:szCs w:val="18"/>
        </w:rPr>
        <w:t>客户</w:t>
      </w:r>
      <w:r w:rsidRPr="003C5C2A">
        <w:rPr>
          <w:rFonts w:eastAsiaTheme="majorEastAsia" w:cs="Tahoma"/>
          <w:b/>
          <w:color w:val="000000"/>
          <w:szCs w:val="18"/>
        </w:rPr>
        <w:t xml:space="preserve"> – </w:t>
      </w:r>
      <w:r w:rsidRPr="003C5C2A">
        <w:rPr>
          <w:rFonts w:eastAsiaTheme="majorEastAsia" w:cs="Tahoma"/>
          <w:b/>
          <w:color w:val="000000"/>
          <w:szCs w:val="18"/>
        </w:rPr>
        <w:t>特殊软件保障续签选项</w:t>
      </w:r>
    </w:p>
    <w:p w14:paraId="0DDBDAE0" w14:textId="77777777" w:rsidR="00A81E83" w:rsidRPr="003C5C2A" w:rsidRDefault="00A81E83" w:rsidP="00C321B6">
      <w:pPr>
        <w:ind w:left="720"/>
        <w:rPr>
          <w:rFonts w:eastAsiaTheme="majorEastAsia" w:cs="Tahoma"/>
        </w:rPr>
      </w:pPr>
      <w:r w:rsidRPr="003C5C2A">
        <w:rPr>
          <w:rFonts w:eastAsiaTheme="majorEastAsia" w:cs="Tahoma"/>
          <w:color w:val="000000"/>
          <w:szCs w:val="18"/>
        </w:rPr>
        <w:t>如果客户拥有自</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4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日起有效的</w:t>
      </w:r>
      <w:r w:rsidRPr="003C5C2A">
        <w:rPr>
          <w:rFonts w:eastAsiaTheme="majorEastAsia" w:cs="Tahoma"/>
          <w:color w:val="000000"/>
          <w:szCs w:val="18"/>
        </w:rPr>
        <w:t xml:space="preserve"> SQL Server Enterprise Server/CAL </w:t>
      </w:r>
      <w:r w:rsidRPr="003C5C2A">
        <w:rPr>
          <w:rFonts w:eastAsiaTheme="majorEastAsia" w:cs="Tahoma"/>
          <w:color w:val="000000"/>
          <w:szCs w:val="18"/>
        </w:rPr>
        <w:t>许可软件保障，则作为续签其</w:t>
      </w:r>
      <w:r w:rsidRPr="003C5C2A">
        <w:rPr>
          <w:rFonts w:eastAsiaTheme="majorEastAsia" w:cs="Tahoma"/>
          <w:color w:val="000000"/>
          <w:szCs w:val="18"/>
        </w:rPr>
        <w:t xml:space="preserve"> Enterprise </w:t>
      </w:r>
      <w:r w:rsidRPr="003C5C2A">
        <w:rPr>
          <w:rFonts w:eastAsiaTheme="majorEastAsia" w:cs="Tahoma"/>
          <w:color w:val="000000"/>
          <w:szCs w:val="18"/>
        </w:rPr>
        <w:t>保障范围的替代方案，客户可以获得</w:t>
      </w:r>
      <w:r w:rsidRPr="003C5C2A">
        <w:rPr>
          <w:rFonts w:eastAsiaTheme="majorEastAsia" w:cs="Tahoma"/>
          <w:color w:val="000000"/>
          <w:szCs w:val="18"/>
        </w:rPr>
        <w:t xml:space="preserve"> SQL Server 2012 Business Intelligence </w:t>
      </w:r>
      <w:r w:rsidRPr="003C5C2A">
        <w:rPr>
          <w:rFonts w:eastAsiaTheme="majorEastAsia" w:cs="Tahoma"/>
          <w:color w:val="000000"/>
          <w:szCs w:val="18"/>
        </w:rPr>
        <w:t>的等量许可的软件保障，而不必获取基础许可。凭此优惠获得</w:t>
      </w:r>
      <w:r w:rsidRPr="003C5C2A">
        <w:rPr>
          <w:rFonts w:eastAsiaTheme="majorEastAsia" w:cs="Tahoma"/>
          <w:color w:val="000000"/>
          <w:szCs w:val="18"/>
        </w:rPr>
        <w:t xml:space="preserve"> SQL Server 2012 Business Intelligence </w:t>
      </w:r>
      <w:r w:rsidRPr="003C5C2A">
        <w:rPr>
          <w:rFonts w:eastAsiaTheme="majorEastAsia" w:cs="Tahoma"/>
          <w:color w:val="000000"/>
          <w:szCs w:val="18"/>
        </w:rPr>
        <w:t>软件保障后，客户不可再依据其合格许可使用</w:t>
      </w:r>
      <w:r w:rsidRPr="003C5C2A">
        <w:rPr>
          <w:rFonts w:eastAsiaTheme="majorEastAsia" w:cs="Tahoma"/>
          <w:color w:val="000000"/>
          <w:szCs w:val="18"/>
        </w:rPr>
        <w:t xml:space="preserve"> SQL Server Enterprise</w:t>
      </w:r>
      <w:r w:rsidRPr="003C5C2A">
        <w:rPr>
          <w:rFonts w:eastAsiaTheme="majorEastAsia" w:cs="Tahoma"/>
          <w:color w:val="000000"/>
          <w:szCs w:val="18"/>
        </w:rPr>
        <w:t>。凭此优惠获得</w:t>
      </w:r>
      <w:r w:rsidRPr="003C5C2A">
        <w:rPr>
          <w:rFonts w:eastAsiaTheme="majorEastAsia" w:cs="Tahoma"/>
          <w:color w:val="000000"/>
          <w:szCs w:val="18"/>
        </w:rPr>
        <w:t xml:space="preserve"> SQL Server Business Intelligence </w:t>
      </w:r>
      <w:r w:rsidRPr="003C5C2A">
        <w:rPr>
          <w:rFonts w:eastAsiaTheme="majorEastAsia" w:cs="Tahoma"/>
          <w:color w:val="000000"/>
          <w:szCs w:val="18"/>
        </w:rPr>
        <w:t>的软件保障的客户也将无权将其合格</w:t>
      </w:r>
      <w:r w:rsidRPr="003C5C2A">
        <w:rPr>
          <w:rFonts w:eastAsiaTheme="majorEastAsia" w:cs="Tahoma"/>
          <w:color w:val="000000"/>
          <w:szCs w:val="18"/>
        </w:rPr>
        <w:t xml:space="preserve"> SQL Server Enterprise </w:t>
      </w:r>
      <w:r w:rsidRPr="003C5C2A">
        <w:rPr>
          <w:rFonts w:eastAsiaTheme="majorEastAsia" w:cs="Tahoma"/>
          <w:color w:val="000000"/>
          <w:szCs w:val="18"/>
        </w:rPr>
        <w:t>许可恢复到</w:t>
      </w:r>
      <w:r w:rsidRPr="003C5C2A">
        <w:rPr>
          <w:rFonts w:eastAsiaTheme="majorEastAsia" w:cs="Tahoma"/>
          <w:color w:val="000000"/>
          <w:szCs w:val="18"/>
        </w:rPr>
        <w:t xml:space="preserve"> SQL Server Enterprise </w:t>
      </w:r>
      <w:r w:rsidRPr="003C5C2A">
        <w:rPr>
          <w:rFonts w:eastAsiaTheme="majorEastAsia" w:cs="Tahoma"/>
          <w:color w:val="000000"/>
          <w:szCs w:val="18"/>
        </w:rPr>
        <w:t>保障范围。</w:t>
      </w:r>
    </w:p>
    <w:p w14:paraId="46687979" w14:textId="77777777" w:rsidR="002512D3" w:rsidRPr="003C5C2A" w:rsidRDefault="002512D3">
      <w:pPr>
        <w:rPr>
          <w:rFonts w:eastAsiaTheme="majorEastAsia" w:cs="Tahoma"/>
        </w:rPr>
      </w:pPr>
    </w:p>
    <w:p w14:paraId="3108F658" w14:textId="77777777" w:rsidR="00C321B6" w:rsidRPr="003C5C2A" w:rsidRDefault="00A81E83" w:rsidP="00C321B6">
      <w:pPr>
        <w:spacing w:after="60"/>
        <w:ind w:left="720"/>
        <w:rPr>
          <w:rFonts w:eastAsiaTheme="majorEastAsia" w:cs="Tahoma"/>
          <w:lang w:eastAsia="zh-CN"/>
        </w:rPr>
      </w:pPr>
      <w:r w:rsidRPr="003C5C2A">
        <w:rPr>
          <w:rFonts w:eastAsiaTheme="majorEastAsia" w:cs="Tahoma"/>
          <w:b/>
          <w:color w:val="000000"/>
          <w:szCs w:val="18"/>
          <w:lang w:eastAsia="zh-CN"/>
        </w:rPr>
        <w:t xml:space="preserve">SQL Server 2012 </w:t>
      </w:r>
      <w:r w:rsidRPr="003C5C2A">
        <w:rPr>
          <w:rFonts w:eastAsiaTheme="majorEastAsia" w:cs="Tahoma"/>
          <w:b/>
          <w:color w:val="000000"/>
          <w:szCs w:val="18"/>
          <w:lang w:eastAsia="zh-CN"/>
        </w:rPr>
        <w:t>交付选项</w:t>
      </w:r>
    </w:p>
    <w:p w14:paraId="3FDF4A36" w14:textId="77777777" w:rsidR="00A81E83" w:rsidRPr="003C5C2A" w:rsidRDefault="00A81E83" w:rsidP="00C321B6">
      <w:pPr>
        <w:ind w:left="720"/>
        <w:rPr>
          <w:rFonts w:eastAsiaTheme="majorEastAsia" w:cs="Tahoma"/>
          <w:lang w:eastAsia="zh-CN"/>
        </w:rPr>
      </w:pPr>
      <w:r w:rsidRPr="003C5C2A">
        <w:rPr>
          <w:rFonts w:eastAsiaTheme="majorEastAsia" w:cs="Tahoma"/>
          <w:color w:val="000000"/>
          <w:szCs w:val="18"/>
          <w:lang w:eastAsia="zh-CN"/>
        </w:rPr>
        <w:t>客户只能使用与获取其</w:t>
      </w:r>
      <w:r w:rsidRPr="003C5C2A">
        <w:rPr>
          <w:rFonts w:eastAsiaTheme="majorEastAsia" w:cs="Tahoma"/>
          <w:color w:val="000000"/>
          <w:szCs w:val="18"/>
          <w:lang w:eastAsia="zh-CN"/>
        </w:rPr>
        <w:t xml:space="preserve"> SQL Server </w:t>
      </w:r>
      <w:r w:rsidRPr="003C5C2A">
        <w:rPr>
          <w:rFonts w:eastAsiaTheme="majorEastAsia" w:cs="Tahoma"/>
          <w:color w:val="000000"/>
          <w:szCs w:val="18"/>
          <w:lang w:eastAsia="zh-CN"/>
        </w:rPr>
        <w:t>许可所依据的许可模式对应的软件。</w:t>
      </w:r>
    </w:p>
    <w:p w14:paraId="742ED4F4" w14:textId="77777777" w:rsidR="00C321B6" w:rsidRPr="003C5C2A" w:rsidRDefault="00C321B6" w:rsidP="00C321B6">
      <w:pPr>
        <w:ind w:left="720"/>
        <w:rPr>
          <w:rFonts w:eastAsiaTheme="majorEastAsia" w:cs="Tahoma"/>
          <w:lang w:eastAsia="zh-CN"/>
        </w:rPr>
      </w:pPr>
    </w:p>
    <w:p w14:paraId="43AC7E97" w14:textId="77777777" w:rsidR="00C321B6" w:rsidRPr="003C5C2A" w:rsidRDefault="00A81E83" w:rsidP="00C321B6">
      <w:pPr>
        <w:spacing w:after="60"/>
        <w:ind w:left="720"/>
        <w:rPr>
          <w:rFonts w:eastAsiaTheme="majorEastAsia" w:cs="Tahoma"/>
        </w:rPr>
      </w:pPr>
      <w:r w:rsidRPr="003C5C2A">
        <w:rPr>
          <w:rFonts w:eastAsiaTheme="majorEastAsia" w:cs="Tahoma"/>
          <w:b/>
          <w:color w:val="000000"/>
          <w:szCs w:val="18"/>
        </w:rPr>
        <w:t xml:space="preserve">EAP </w:t>
      </w:r>
      <w:r w:rsidRPr="003C5C2A">
        <w:rPr>
          <w:rFonts w:eastAsiaTheme="majorEastAsia" w:cs="Tahoma"/>
          <w:b/>
          <w:color w:val="000000"/>
          <w:szCs w:val="18"/>
        </w:rPr>
        <w:t>下的</w:t>
      </w:r>
      <w:r w:rsidRPr="003C5C2A">
        <w:rPr>
          <w:rFonts w:eastAsiaTheme="majorEastAsia" w:cs="Tahoma"/>
          <w:b/>
          <w:color w:val="000000"/>
          <w:szCs w:val="18"/>
        </w:rPr>
        <w:t xml:space="preserve"> SQL Server </w:t>
      </w:r>
      <w:r w:rsidRPr="003C5C2A">
        <w:rPr>
          <w:rFonts w:eastAsiaTheme="majorEastAsia" w:cs="Tahoma"/>
          <w:b/>
          <w:color w:val="000000"/>
          <w:szCs w:val="18"/>
        </w:rPr>
        <w:t>买断权</w:t>
      </w:r>
    </w:p>
    <w:p w14:paraId="4B813AB3" w14:textId="77777777" w:rsidR="00A81E83" w:rsidRPr="003C5C2A" w:rsidRDefault="00A81E83" w:rsidP="00C321B6">
      <w:pPr>
        <w:ind w:left="720"/>
        <w:rPr>
          <w:rFonts w:eastAsiaTheme="majorEastAsia" w:cs="Tahoma"/>
        </w:rPr>
      </w:pPr>
      <w:r w:rsidRPr="003C5C2A">
        <w:rPr>
          <w:rFonts w:eastAsiaTheme="majorEastAsia" w:cs="Tahoma"/>
          <w:color w:val="000000"/>
          <w:szCs w:val="18"/>
        </w:rPr>
        <w:t>客户将有权在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6 </w:t>
      </w:r>
      <w:r w:rsidRPr="003C5C2A">
        <w:rPr>
          <w:rFonts w:eastAsiaTheme="majorEastAsia" w:cs="Tahoma"/>
          <w:color w:val="000000"/>
          <w:szCs w:val="18"/>
        </w:rPr>
        <w:t>月</w:t>
      </w:r>
      <w:r w:rsidRPr="003C5C2A">
        <w:rPr>
          <w:rFonts w:eastAsiaTheme="majorEastAsia" w:cs="Tahoma"/>
          <w:color w:val="000000"/>
          <w:szCs w:val="18"/>
        </w:rPr>
        <w:t xml:space="preserve"> 30 </w:t>
      </w:r>
      <w:r w:rsidRPr="003C5C2A">
        <w:rPr>
          <w:rFonts w:eastAsiaTheme="majorEastAsia" w:cs="Tahoma"/>
          <w:color w:val="000000"/>
          <w:szCs w:val="18"/>
        </w:rPr>
        <w:t>日后续签</w:t>
      </w:r>
      <w:r w:rsidRPr="003C5C2A">
        <w:rPr>
          <w:rFonts w:eastAsiaTheme="majorEastAsia" w:cs="Tahoma"/>
          <w:color w:val="000000"/>
          <w:szCs w:val="18"/>
        </w:rPr>
        <w:t xml:space="preserve"> SQL Server Enterprise Server/CAL </w:t>
      </w:r>
      <w:r w:rsidRPr="003C5C2A">
        <w:rPr>
          <w:rFonts w:eastAsiaTheme="majorEastAsia" w:cs="Tahoma"/>
          <w:color w:val="000000"/>
          <w:szCs w:val="18"/>
        </w:rPr>
        <w:t>许可的软件保障，但是其在登记表有效期结束时的唯一买断权将可用于核心许可。</w:t>
      </w:r>
    </w:p>
    <w:p w14:paraId="37B5C8AF" w14:textId="77777777" w:rsidR="00C321B6" w:rsidRPr="003C5C2A" w:rsidRDefault="00C321B6" w:rsidP="00C321B6">
      <w:pPr>
        <w:ind w:left="720"/>
        <w:rPr>
          <w:rFonts w:eastAsiaTheme="majorEastAsia" w:cs="Tahoma"/>
        </w:rPr>
      </w:pPr>
    </w:p>
    <w:p w14:paraId="53E0AB61" w14:textId="77777777" w:rsidR="00C861CE" w:rsidRPr="003C5C2A" w:rsidRDefault="00C861CE" w:rsidP="00C861CE">
      <w:pPr>
        <w:spacing w:after="60"/>
        <w:ind w:left="720"/>
        <w:rPr>
          <w:rFonts w:eastAsiaTheme="majorEastAsia" w:cs="Tahoma"/>
        </w:rPr>
      </w:pPr>
      <w:r w:rsidRPr="003C5C2A">
        <w:rPr>
          <w:rFonts w:eastAsiaTheme="majorEastAsia" w:cs="Tahoma"/>
          <w:b/>
          <w:bCs/>
          <w:color w:val="444444"/>
          <w:szCs w:val="18"/>
        </w:rPr>
        <w:t xml:space="preserve">Power BI for Office 365 </w:t>
      </w:r>
      <w:r w:rsidRPr="003C5C2A">
        <w:rPr>
          <w:rFonts w:eastAsiaTheme="majorEastAsia" w:cs="Tahoma"/>
          <w:b/>
          <w:bCs/>
          <w:color w:val="444444"/>
          <w:szCs w:val="18"/>
        </w:rPr>
        <w:t>用户订购许可</w:t>
      </w:r>
      <w:r w:rsidRPr="003C5C2A">
        <w:rPr>
          <w:rFonts w:eastAsiaTheme="majorEastAsia" w:cs="Tahoma"/>
          <w:b/>
          <w:bCs/>
          <w:color w:val="444444"/>
          <w:szCs w:val="18"/>
        </w:rPr>
        <w:t xml:space="preserve"> (SL) – </w:t>
      </w:r>
      <w:r w:rsidRPr="003C5C2A">
        <w:rPr>
          <w:rFonts w:eastAsiaTheme="majorEastAsia" w:cs="Tahoma"/>
          <w:b/>
          <w:bCs/>
          <w:color w:val="444444"/>
          <w:szCs w:val="18"/>
        </w:rPr>
        <w:t>访问权利</w:t>
      </w:r>
      <w:r w:rsidRPr="003C5C2A">
        <w:rPr>
          <w:rFonts w:eastAsiaTheme="majorEastAsia" w:cs="Tahoma"/>
          <w:color w:val="444444"/>
          <w:szCs w:val="18"/>
        </w:rPr>
        <w:t xml:space="preserve"> </w:t>
      </w:r>
    </w:p>
    <w:p w14:paraId="6D1B7EDA" w14:textId="77777777" w:rsidR="00C861CE" w:rsidRPr="003C5C2A" w:rsidRDefault="00C861CE" w:rsidP="00C861CE">
      <w:pPr>
        <w:spacing w:after="60"/>
        <w:ind w:left="720"/>
        <w:rPr>
          <w:rFonts w:eastAsiaTheme="majorEastAsia" w:cs="Tahoma"/>
        </w:rPr>
      </w:pPr>
      <w:r w:rsidRPr="003C5C2A">
        <w:rPr>
          <w:rFonts w:eastAsiaTheme="majorEastAsia" w:cs="Tahoma"/>
          <w:color w:val="444444"/>
          <w:szCs w:val="18"/>
        </w:rPr>
        <w:t>客户向其分配</w:t>
      </w:r>
      <w:r w:rsidRPr="003C5C2A">
        <w:rPr>
          <w:rFonts w:eastAsiaTheme="majorEastAsia" w:cs="Tahoma"/>
          <w:color w:val="444444"/>
          <w:szCs w:val="18"/>
        </w:rPr>
        <w:t xml:space="preserve"> Power BI for Office 365 </w:t>
      </w:r>
      <w:r w:rsidRPr="003C5C2A">
        <w:rPr>
          <w:rFonts w:eastAsiaTheme="majorEastAsia" w:cs="Tahoma"/>
          <w:color w:val="444444"/>
          <w:szCs w:val="18"/>
        </w:rPr>
        <w:t>用户</w:t>
      </w:r>
      <w:r w:rsidRPr="003C5C2A">
        <w:rPr>
          <w:rFonts w:eastAsiaTheme="majorEastAsia" w:cs="Tahoma"/>
          <w:color w:val="444444"/>
          <w:szCs w:val="18"/>
        </w:rPr>
        <w:t xml:space="preserve"> SL </w:t>
      </w:r>
      <w:r w:rsidRPr="003C5C2A">
        <w:rPr>
          <w:rFonts w:eastAsiaTheme="majorEastAsia" w:cs="Tahoma"/>
          <w:color w:val="444444"/>
          <w:szCs w:val="18"/>
        </w:rPr>
        <w:t>或</w:t>
      </w:r>
      <w:r w:rsidRPr="003C5C2A">
        <w:rPr>
          <w:rFonts w:eastAsiaTheme="majorEastAsia" w:cs="Tahoma"/>
          <w:color w:val="444444"/>
          <w:szCs w:val="18"/>
        </w:rPr>
        <w:t xml:space="preserve"> Power BI for Office 365 A </w:t>
      </w:r>
      <w:r w:rsidRPr="003C5C2A">
        <w:rPr>
          <w:rFonts w:eastAsiaTheme="majorEastAsia" w:cs="Tahoma"/>
          <w:color w:val="444444"/>
          <w:szCs w:val="18"/>
        </w:rPr>
        <w:t>用户</w:t>
      </w:r>
      <w:r w:rsidRPr="003C5C2A">
        <w:rPr>
          <w:rFonts w:eastAsiaTheme="majorEastAsia" w:cs="Tahoma"/>
          <w:color w:val="444444"/>
          <w:szCs w:val="18"/>
        </w:rPr>
        <w:t xml:space="preserve"> SL </w:t>
      </w:r>
      <w:r w:rsidRPr="003C5C2A">
        <w:rPr>
          <w:rFonts w:eastAsiaTheme="majorEastAsia" w:cs="Tahoma"/>
          <w:color w:val="444444"/>
          <w:szCs w:val="18"/>
        </w:rPr>
        <w:t>的用户可以在这些订购许可期间访问客户的</w:t>
      </w:r>
      <w:r w:rsidRPr="003C5C2A">
        <w:rPr>
          <w:rFonts w:eastAsiaTheme="majorEastAsia" w:cs="Tahoma"/>
          <w:color w:val="444444"/>
          <w:szCs w:val="18"/>
        </w:rPr>
        <w:t xml:space="preserve"> SQL Server 2012 Enterprise </w:t>
      </w:r>
      <w:r w:rsidRPr="003C5C2A">
        <w:rPr>
          <w:rFonts w:eastAsiaTheme="majorEastAsia" w:cs="Tahoma"/>
          <w:color w:val="444444"/>
          <w:szCs w:val="18"/>
        </w:rPr>
        <w:t>许可实例。</w:t>
      </w:r>
      <w:r w:rsidRPr="003C5C2A">
        <w:rPr>
          <w:rFonts w:eastAsiaTheme="majorEastAsia" w:cs="Tahoma"/>
          <w:color w:val="444444"/>
          <w:szCs w:val="18"/>
        </w:rPr>
        <w:t xml:space="preserve">SQL Server 2012 Enterprise </w:t>
      </w:r>
      <w:r w:rsidRPr="003C5C2A">
        <w:rPr>
          <w:rFonts w:eastAsiaTheme="majorEastAsia" w:cs="Tahoma"/>
          <w:color w:val="444444"/>
          <w:szCs w:val="18"/>
        </w:rPr>
        <w:t>的产品使用权利和本说明约束此类用户的软件访问和使用。</w:t>
      </w:r>
    </w:p>
    <w:p w14:paraId="52DE707F" w14:textId="77777777" w:rsidR="00BA662A" w:rsidRDefault="00BA662A" w:rsidP="00C861CE">
      <w:pPr>
        <w:spacing w:after="60"/>
        <w:ind w:left="720"/>
        <w:rPr>
          <w:rFonts w:eastAsiaTheme="majorEastAsia" w:cs="Tahoma"/>
        </w:rPr>
      </w:pPr>
    </w:p>
    <w:p w14:paraId="3A8EA95B" w14:textId="77777777" w:rsidR="00BA662A" w:rsidRPr="003C5C2A" w:rsidRDefault="00BA662A" w:rsidP="00C861CE">
      <w:pPr>
        <w:spacing w:after="60"/>
        <w:ind w:left="720"/>
        <w:rPr>
          <w:rFonts w:eastAsiaTheme="majorEastAsia" w:cs="Tahoma"/>
        </w:rPr>
      </w:pPr>
    </w:p>
    <w:p w14:paraId="0E03CD25" w14:textId="77777777" w:rsidR="00C321B6" w:rsidRPr="003C5C2A" w:rsidRDefault="00A81E83" w:rsidP="00C321B6">
      <w:pPr>
        <w:spacing w:after="60"/>
        <w:ind w:left="720"/>
        <w:rPr>
          <w:rFonts w:eastAsiaTheme="majorEastAsia" w:cs="Tahoma"/>
        </w:rPr>
      </w:pPr>
      <w:r w:rsidRPr="003C5C2A">
        <w:rPr>
          <w:rFonts w:eastAsiaTheme="majorEastAsia" w:cs="Tahoma"/>
          <w:b/>
          <w:color w:val="000000"/>
          <w:szCs w:val="18"/>
        </w:rPr>
        <w:t>对</w:t>
      </w:r>
      <w:r w:rsidRPr="003C5C2A">
        <w:rPr>
          <w:rFonts w:eastAsiaTheme="majorEastAsia" w:cs="Tahoma"/>
          <w:b/>
          <w:color w:val="000000"/>
          <w:szCs w:val="18"/>
        </w:rPr>
        <w:t xml:space="preserve"> SQL Server 2008 R2 Enterprise </w:t>
      </w:r>
      <w:r w:rsidRPr="003C5C2A">
        <w:rPr>
          <w:rFonts w:eastAsiaTheme="majorEastAsia" w:cs="Tahoma"/>
          <w:b/>
          <w:color w:val="000000"/>
          <w:szCs w:val="18"/>
        </w:rPr>
        <w:t>的继续使用</w:t>
      </w:r>
    </w:p>
    <w:p w14:paraId="42E1CA0D" w14:textId="77777777" w:rsidR="00A81E83" w:rsidRPr="003C5C2A" w:rsidRDefault="00A81E83" w:rsidP="00C321B6">
      <w:pPr>
        <w:ind w:left="720"/>
        <w:rPr>
          <w:rFonts w:eastAsiaTheme="majorEastAsia" w:cs="Tahoma"/>
          <w:lang w:eastAsia="zh-CN"/>
        </w:rPr>
      </w:pPr>
      <w:r w:rsidRPr="003C5C2A">
        <w:rPr>
          <w:rFonts w:eastAsiaTheme="majorEastAsia" w:cs="Tahoma"/>
        </w:rPr>
        <w:t>如果</w:t>
      </w:r>
      <w:r w:rsidRPr="003C5C2A">
        <w:rPr>
          <w:rFonts w:eastAsiaTheme="majorEastAsia" w:cs="Tahoma"/>
          <w:color w:val="000000"/>
          <w:szCs w:val="18"/>
        </w:rPr>
        <w:t>软件保障客户依据按照其在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4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日生效的协议或登记表获取的许可继续使用</w:t>
      </w:r>
      <w:r w:rsidRPr="003C5C2A">
        <w:rPr>
          <w:rFonts w:eastAsiaTheme="majorEastAsia" w:cs="Tahoma"/>
          <w:color w:val="000000"/>
          <w:szCs w:val="18"/>
        </w:rPr>
        <w:t xml:space="preserve"> SQL Server 2008 </w:t>
      </w:r>
      <w:r w:rsidRPr="009C442D">
        <w:rPr>
          <w:rFonts w:eastAsiaTheme="majorEastAsia" w:cs="Tahoma"/>
          <w:color w:val="000000"/>
          <w:spacing w:val="-2"/>
          <w:szCs w:val="18"/>
        </w:rPr>
        <w:t>R2 Enterprise</w:t>
      </w:r>
      <w:r w:rsidRPr="009C442D">
        <w:rPr>
          <w:rFonts w:eastAsiaTheme="majorEastAsia" w:cs="Tahoma"/>
          <w:color w:val="000000"/>
          <w:spacing w:val="-2"/>
          <w:szCs w:val="18"/>
        </w:rPr>
        <w:t>，其可在当前有效期和任何续签期内依据</w:t>
      </w:r>
      <w:r w:rsidRPr="009C442D">
        <w:rPr>
          <w:rFonts w:eastAsiaTheme="majorEastAsia" w:cs="Tahoma"/>
          <w:color w:val="000000"/>
          <w:spacing w:val="-2"/>
          <w:szCs w:val="18"/>
        </w:rPr>
        <w:t xml:space="preserve"> SQL Server 2008 R2 Enterprise </w:t>
      </w:r>
      <w:r w:rsidRPr="009C442D">
        <w:rPr>
          <w:rFonts w:eastAsiaTheme="majorEastAsia" w:cs="Tahoma"/>
          <w:color w:val="000000"/>
          <w:spacing w:val="-2"/>
          <w:szCs w:val="18"/>
        </w:rPr>
        <w:t>使用权利使用该软件。</w:t>
      </w:r>
      <w:r w:rsidRPr="003C5C2A">
        <w:rPr>
          <w:rFonts w:eastAsiaTheme="majorEastAsia" w:cs="Tahoma"/>
          <w:color w:val="000000"/>
          <w:szCs w:val="18"/>
          <w:lang w:eastAsia="zh-CN"/>
        </w:rPr>
        <w:t>如果客户依据续签保障范围后获取的许可下的降级权利使用</w:t>
      </w:r>
      <w:r w:rsidRPr="003C5C2A">
        <w:rPr>
          <w:rFonts w:eastAsiaTheme="majorEastAsia" w:cs="Tahoma"/>
          <w:color w:val="000000"/>
          <w:szCs w:val="18"/>
          <w:lang w:eastAsia="zh-CN"/>
        </w:rPr>
        <w:t xml:space="preserve"> SQL Server 2008 R2 Enterprise</w:t>
      </w:r>
      <w:r w:rsidRPr="003C5C2A">
        <w:rPr>
          <w:rFonts w:eastAsiaTheme="majorEastAsia" w:cs="Tahoma"/>
          <w:color w:val="000000"/>
          <w:szCs w:val="18"/>
          <w:lang w:eastAsia="zh-CN"/>
        </w:rPr>
        <w:t>，其必须依据获许可版本的使用权利使用该软件。</w:t>
      </w:r>
    </w:p>
    <w:p w14:paraId="6B1124BE" w14:textId="77777777" w:rsidR="00C321B6" w:rsidRPr="003C5C2A" w:rsidRDefault="00C321B6" w:rsidP="00C321B6">
      <w:pPr>
        <w:ind w:left="720"/>
        <w:rPr>
          <w:rFonts w:eastAsiaTheme="majorEastAsia" w:cs="Tahoma"/>
          <w:lang w:eastAsia="zh-CN"/>
        </w:rPr>
      </w:pPr>
    </w:p>
    <w:p w14:paraId="0BBB8CEE" w14:textId="77777777" w:rsidR="00C321B6" w:rsidRPr="003C5C2A" w:rsidRDefault="00A81E83" w:rsidP="00C321B6">
      <w:pPr>
        <w:spacing w:after="60"/>
        <w:ind w:left="720"/>
        <w:rPr>
          <w:rFonts w:eastAsiaTheme="majorEastAsia" w:cs="Tahoma"/>
          <w:lang w:eastAsia="zh-CN"/>
        </w:rPr>
      </w:pPr>
      <w:r w:rsidRPr="003C5C2A">
        <w:rPr>
          <w:rFonts w:eastAsiaTheme="majorEastAsia" w:cs="Tahoma"/>
          <w:b/>
          <w:color w:val="000000"/>
          <w:szCs w:val="18"/>
          <w:lang w:eastAsia="zh-CN"/>
        </w:rPr>
        <w:t>对于位于中华人民共和国境内并于其中获得</w:t>
      </w:r>
      <w:r w:rsidRPr="003C5C2A">
        <w:rPr>
          <w:rFonts w:eastAsiaTheme="majorEastAsia" w:cs="Tahoma"/>
          <w:b/>
          <w:color w:val="000000"/>
          <w:szCs w:val="18"/>
          <w:lang w:eastAsia="zh-CN"/>
        </w:rPr>
        <w:t xml:space="preserve"> SQL Server 2008 R2 </w:t>
      </w:r>
      <w:r w:rsidRPr="003C5C2A">
        <w:rPr>
          <w:rFonts w:eastAsiaTheme="majorEastAsia" w:cs="Tahoma"/>
          <w:b/>
          <w:color w:val="000000"/>
          <w:szCs w:val="18"/>
          <w:lang w:eastAsia="zh-CN"/>
        </w:rPr>
        <w:t>许可和软件保障的客户</w:t>
      </w:r>
    </w:p>
    <w:p w14:paraId="351A3C56" w14:textId="77777777" w:rsidR="00A81E83" w:rsidRPr="003C5C2A" w:rsidRDefault="00A81E83" w:rsidP="00C321B6">
      <w:pPr>
        <w:ind w:left="720"/>
        <w:rPr>
          <w:rFonts w:eastAsiaTheme="majorEastAsia" w:cs="Tahoma"/>
          <w:lang w:eastAsia="zh-CN"/>
        </w:rPr>
      </w:pPr>
      <w:r w:rsidRPr="003C5C2A">
        <w:rPr>
          <w:rFonts w:eastAsiaTheme="majorEastAsia" w:cs="Tahoma"/>
          <w:lang w:eastAsia="zh-CN"/>
        </w:rPr>
        <w:t>本产品列表说明中提到的</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日不适用。对于这些客户，适用的日期将是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p>
    <w:p w14:paraId="4A8979B8" w14:textId="77777777" w:rsidR="009C442D" w:rsidRDefault="009C442D" w:rsidP="00C321B6">
      <w:pPr>
        <w:rPr>
          <w:rFonts w:eastAsiaTheme="majorEastAsia" w:cs="Tahoma"/>
          <w:lang w:eastAsia="zh-CN"/>
        </w:rPr>
      </w:pPr>
    </w:p>
    <w:p w14:paraId="170F76D1" w14:textId="77777777" w:rsidR="009C442D" w:rsidRPr="003C5C2A" w:rsidRDefault="009C442D" w:rsidP="00C321B6">
      <w:pPr>
        <w:rPr>
          <w:rFonts w:eastAsiaTheme="majorEastAsia" w:cs="Tahoma"/>
          <w:lang w:eastAsia="zh-CN"/>
        </w:rPr>
      </w:pPr>
    </w:p>
    <w:p w14:paraId="474DE3C7" w14:textId="77777777" w:rsidR="00A81E83" w:rsidRPr="003C5C2A" w:rsidRDefault="00A560B6" w:rsidP="0051076B">
      <w:pPr>
        <w:pStyle w:val="Heading3"/>
        <w:keepNext/>
        <w:rPr>
          <w:rFonts w:ascii="Tahoma" w:eastAsiaTheme="majorEastAsia" w:hAnsi="Tahoma" w:cs="Tahoma"/>
          <w:lang w:eastAsia="zh-CN"/>
        </w:rPr>
      </w:pPr>
      <w:bookmarkStart w:id="1482" w:name="_80_SQL_Server®"/>
      <w:bookmarkStart w:id="1483" w:name="_87_SQL_Server®"/>
      <w:bookmarkStart w:id="1484" w:name="_Toc336338347"/>
      <w:bookmarkStart w:id="1485" w:name="_Toc377053438"/>
      <w:bookmarkStart w:id="1486" w:name="Srv_89SQLServer2012EnterpriseCore"/>
      <w:bookmarkEnd w:id="1482"/>
      <w:bookmarkEnd w:id="1483"/>
      <w:r w:rsidRPr="003C5C2A">
        <w:rPr>
          <w:rFonts w:ascii="Tahoma" w:eastAsiaTheme="majorEastAsia" w:hAnsi="Tahoma" w:cs="Tahoma"/>
          <w:caps/>
          <w:color w:val="F66400"/>
          <w:sz w:val="22"/>
          <w:vertAlign w:val="superscript"/>
          <w:lang w:eastAsia="zh-CN"/>
        </w:rPr>
        <w:t>8</w:t>
      </w:r>
      <w:r w:rsidR="0051076B">
        <w:rPr>
          <w:rFonts w:ascii="Tahoma" w:eastAsiaTheme="majorEastAsia" w:hAnsi="Tahoma" w:cs="Tahoma"/>
          <w:caps/>
          <w:color w:val="F66400"/>
          <w:sz w:val="22"/>
          <w:vertAlign w:val="superscript"/>
          <w:lang w:eastAsia="zh-CN"/>
        </w:rPr>
        <w:t>7</w:t>
      </w:r>
      <w:r w:rsidRPr="009640D4">
        <w:rPr>
          <w:rFonts w:ascii="Tahoma" w:eastAsiaTheme="majorEastAsia" w:hAnsi="Tahoma" w:cs="Tahoma"/>
          <w:caps/>
          <w:color w:val="F66400"/>
          <w:sz w:val="22"/>
          <w:lang w:eastAsia="zh-CN"/>
        </w:rPr>
        <w:t xml:space="preserve"> </w:t>
      </w:r>
      <w:r w:rsidRPr="003C5C2A">
        <w:rPr>
          <w:rFonts w:ascii="Tahoma" w:eastAsiaTheme="majorEastAsia" w:hAnsi="Tahoma" w:cs="Tahoma"/>
          <w:color w:val="F66400"/>
          <w:sz w:val="22"/>
          <w:lang w:eastAsia="zh-CN"/>
        </w:rPr>
        <w:t>SQL Server</w:t>
      </w:r>
      <w:r w:rsidR="00B95A0C" w:rsidRPr="00B95A0C">
        <w:rPr>
          <w:rFonts w:ascii="Tahoma" w:eastAsiaTheme="majorEastAsia" w:hAnsi="Tahoma" w:cs="Tahoma"/>
          <w:color w:val="F66400"/>
          <w:sz w:val="22"/>
          <w:vertAlign w:val="superscript"/>
          <w:lang w:eastAsia="zh-CN"/>
        </w:rPr>
        <w:t>®</w:t>
      </w:r>
      <w:r w:rsidRPr="003C5C2A">
        <w:rPr>
          <w:rFonts w:ascii="Tahoma" w:eastAsiaTheme="majorEastAsia" w:hAnsi="Tahoma" w:cs="Tahoma"/>
          <w:color w:val="F66400"/>
          <w:sz w:val="22"/>
          <w:lang w:eastAsia="zh-CN"/>
        </w:rPr>
        <w:t xml:space="preserve"> 2012 Enterprise Core</w:t>
      </w:r>
      <w:bookmarkEnd w:id="1484"/>
      <w:bookmarkEnd w:id="1485"/>
    </w:p>
    <w:bookmarkEnd w:id="1486"/>
    <w:p w14:paraId="12281772" w14:textId="77777777" w:rsidR="00A81E83" w:rsidRPr="009640D4" w:rsidRDefault="00A81E83" w:rsidP="00C321B6">
      <w:pPr>
        <w:pStyle w:val="EndnoteText"/>
        <w:rPr>
          <w:rFonts w:ascii="Tahoma" w:eastAsiaTheme="majorEastAsia" w:hAnsi="Tahoma" w:cs="Tahoma"/>
          <w:sz w:val="18"/>
          <w:szCs w:val="22"/>
          <w:lang w:eastAsia="zh-CN"/>
        </w:rPr>
      </w:pPr>
    </w:p>
    <w:p w14:paraId="27183533" w14:textId="77777777" w:rsidR="00C321B6" w:rsidRPr="003C5C2A" w:rsidRDefault="00A81E83" w:rsidP="00C321B6">
      <w:pPr>
        <w:spacing w:after="60"/>
        <w:ind w:left="720"/>
        <w:rPr>
          <w:rFonts w:eastAsiaTheme="majorEastAsia" w:cs="Tahoma"/>
          <w:lang w:eastAsia="zh-CN"/>
        </w:rPr>
      </w:pPr>
      <w:r w:rsidRPr="003C5C2A">
        <w:rPr>
          <w:rFonts w:eastAsiaTheme="majorEastAsia" w:cs="Tahoma"/>
          <w:b/>
          <w:color w:val="000000"/>
          <w:szCs w:val="18"/>
          <w:lang w:eastAsia="zh-CN"/>
        </w:rPr>
        <w:t>SQL Server 2008 R2 Enterprise</w:t>
      </w:r>
      <w:r w:rsidRPr="003C5C2A">
        <w:rPr>
          <w:rFonts w:eastAsiaTheme="majorEastAsia" w:cs="Tahoma"/>
          <w:b/>
          <w:color w:val="000000"/>
          <w:szCs w:val="18"/>
          <w:lang w:eastAsia="zh-CN"/>
        </w:rPr>
        <w:t>（每处理器）的无限虚拟化使用权利的延期</w:t>
      </w:r>
    </w:p>
    <w:p w14:paraId="66BDB5A0" w14:textId="77777777" w:rsidR="00A81E83" w:rsidRPr="003C5C2A" w:rsidRDefault="00A81E83" w:rsidP="00C321B6">
      <w:pPr>
        <w:ind w:left="720"/>
        <w:rPr>
          <w:rFonts w:eastAsiaTheme="majorEastAsia" w:cs="Tahoma"/>
          <w:lang w:eastAsia="zh-CN"/>
        </w:rPr>
      </w:pPr>
      <w:r w:rsidRPr="003C5C2A">
        <w:rPr>
          <w:rFonts w:eastAsiaTheme="majorEastAsia"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16ED9BA3" w14:textId="77777777" w:rsidR="00C321B6" w:rsidRPr="003C5C2A" w:rsidRDefault="00C321B6" w:rsidP="00C321B6">
      <w:pPr>
        <w:ind w:left="720"/>
        <w:rPr>
          <w:rFonts w:eastAsiaTheme="majorEastAsia" w:cs="Tahoma"/>
          <w:lang w:eastAsia="zh-CN"/>
        </w:rPr>
      </w:pPr>
    </w:p>
    <w:p w14:paraId="34786DE5" w14:textId="77777777" w:rsidR="00C321B6" w:rsidRPr="003C5C2A" w:rsidRDefault="00A81E83" w:rsidP="00C321B6">
      <w:pPr>
        <w:spacing w:after="60"/>
        <w:ind w:left="720"/>
        <w:rPr>
          <w:rFonts w:eastAsiaTheme="majorEastAsia" w:cs="Tahoma"/>
          <w:lang w:eastAsia="zh-CN"/>
        </w:rPr>
      </w:pPr>
      <w:r w:rsidRPr="003C5C2A">
        <w:rPr>
          <w:rFonts w:eastAsiaTheme="majorEastAsia" w:cs="Tahoma"/>
          <w:b/>
          <w:color w:val="000000"/>
          <w:szCs w:val="18"/>
          <w:lang w:eastAsia="zh-CN"/>
        </w:rPr>
        <w:t>与许可模式更改关联的许可授予</w:t>
      </w:r>
    </w:p>
    <w:p w14:paraId="0B1CAE14" w14:textId="77777777" w:rsidR="00A81E83" w:rsidRPr="003C5C2A" w:rsidRDefault="00A81E83" w:rsidP="00C321B6">
      <w:pPr>
        <w:ind w:left="720"/>
        <w:rPr>
          <w:rFonts w:eastAsiaTheme="majorEastAsia" w:cs="Tahoma"/>
          <w:lang w:eastAsia="zh-CN"/>
        </w:rPr>
      </w:pPr>
      <w:r w:rsidRPr="003C5C2A">
        <w:rPr>
          <w:rFonts w:eastAsiaTheme="majorEastAsia" w:cs="Tahoma"/>
          <w:color w:val="000000"/>
          <w:szCs w:val="18"/>
        </w:rPr>
        <w:t xml:space="preserve">SQL Server 2008 R2 </w:t>
      </w:r>
      <w:r w:rsidRPr="003C5C2A">
        <w:rPr>
          <w:rFonts w:eastAsiaTheme="majorEastAsia" w:cs="Tahoma"/>
          <w:color w:val="000000"/>
          <w:szCs w:val="18"/>
        </w:rPr>
        <w:t>是在每处理器许可模式下授予许可的</w:t>
      </w:r>
      <w:r w:rsidRPr="003C5C2A">
        <w:rPr>
          <w:rFonts w:eastAsiaTheme="majorEastAsia" w:cs="Tahoma"/>
          <w:color w:val="000000"/>
          <w:szCs w:val="18"/>
        </w:rPr>
        <w:t xml:space="preserve"> SQL Server </w:t>
      </w:r>
      <w:r w:rsidRPr="003C5C2A">
        <w:rPr>
          <w:rFonts w:eastAsiaTheme="majorEastAsia" w:cs="Tahoma"/>
          <w:color w:val="000000"/>
          <w:szCs w:val="18"/>
        </w:rPr>
        <w:t>的上一版本。作为例外，拥有在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4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w:t>
      </w:r>
      <w:r w:rsidRPr="003C5C2A">
        <w:rPr>
          <w:rFonts w:eastAsiaTheme="majorEastAsia" w:cs="Tahoma"/>
          <w:color w:val="000000"/>
          <w:szCs w:val="18"/>
        </w:rPr>
        <w:t xml:space="preserve"> SQL Server 2008 R2 Enterprise </w:t>
      </w:r>
      <w:r w:rsidRPr="003C5C2A">
        <w:rPr>
          <w:rFonts w:eastAsiaTheme="majorEastAsia" w:cs="Tahoma"/>
          <w:color w:val="000000"/>
          <w:szCs w:val="18"/>
        </w:rPr>
        <w:t>处理器许可（以下简称</w:t>
      </w:r>
      <w:r w:rsidRPr="003B5866">
        <w:rPr>
          <w:rFonts w:ascii="SimSun" w:eastAsia="SimSun" w:hAnsi="SimSun" w:cs="Tahoma"/>
          <w:color w:val="000000"/>
          <w:szCs w:val="18"/>
        </w:rPr>
        <w:t>“</w:t>
      </w:r>
      <w:r w:rsidRPr="003C5C2A">
        <w:rPr>
          <w:rFonts w:eastAsiaTheme="majorEastAsia" w:cs="Tahoma"/>
          <w:color w:val="000000"/>
          <w:szCs w:val="18"/>
        </w:rPr>
        <w:t>合格许可</w:t>
      </w:r>
      <w:r w:rsidRPr="003B5866">
        <w:rPr>
          <w:rFonts w:ascii="SimSun" w:eastAsia="SimSun" w:hAnsi="SimSun" w:cs="Tahoma"/>
          <w:color w:val="000000"/>
          <w:szCs w:val="18"/>
        </w:rPr>
        <w:t>”</w:t>
      </w:r>
      <w:r w:rsidRPr="003C5C2A">
        <w:rPr>
          <w:rFonts w:eastAsiaTheme="majorEastAsia" w:cs="Tahoma"/>
          <w:color w:val="000000"/>
          <w:szCs w:val="18"/>
        </w:rPr>
        <w:t>）的软件保障的批量许可客户可获得下列选项。</w:t>
      </w:r>
      <w:r w:rsidRPr="003C5C2A">
        <w:rPr>
          <w:rFonts w:eastAsiaTheme="majorEastAsia" w:cs="Tahoma"/>
          <w:color w:val="000000"/>
          <w:szCs w:val="18"/>
          <w:lang w:eastAsia="zh-CN"/>
        </w:rPr>
        <w:t>随后在企业、企业订购、开放式价值订购或教育解决方案许可登记表客户的定期校正过程中，依据相同的登记有效期但在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日之前获得的</w:t>
      </w:r>
      <w:r w:rsidRPr="003C5C2A">
        <w:rPr>
          <w:rFonts w:eastAsiaTheme="majorEastAsia" w:cs="Tahoma"/>
          <w:color w:val="000000"/>
          <w:szCs w:val="18"/>
          <w:lang w:eastAsia="zh-CN"/>
        </w:rPr>
        <w:t xml:space="preserve"> SQL Server 2008 R2 Enterprise </w:t>
      </w:r>
      <w:r w:rsidRPr="003C5C2A">
        <w:rPr>
          <w:rFonts w:eastAsiaTheme="majorEastAsia" w:cs="Tahoma"/>
          <w:color w:val="000000"/>
          <w:szCs w:val="18"/>
          <w:lang w:eastAsia="zh-CN"/>
        </w:rPr>
        <w:t>处理器</w:t>
      </w:r>
      <w:r w:rsidRPr="003C5C2A">
        <w:rPr>
          <w:rFonts w:eastAsiaTheme="majorEastAsia" w:cs="Tahoma"/>
          <w:bCs/>
          <w:color w:val="000000"/>
          <w:szCs w:val="18"/>
          <w:lang w:eastAsia="zh-CN"/>
        </w:rPr>
        <w:t>许可在这些选项中也是合格许可。</w:t>
      </w:r>
      <w:r w:rsidRPr="003C5C2A">
        <w:rPr>
          <w:rFonts w:eastAsiaTheme="majorEastAsia" w:cs="Tahoma"/>
          <w:bCs/>
          <w:color w:val="000000"/>
          <w:szCs w:val="18"/>
          <w:lang w:eastAsia="zh-CN"/>
        </w:rPr>
        <w:t xml:space="preserve">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日后或依据后续登记有效期、单独的协议或在</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日之后生效的任何登记获得的许可不是合格许可。</w:t>
      </w:r>
    </w:p>
    <w:p w14:paraId="664EFE78" w14:textId="77777777" w:rsidR="00C321B6" w:rsidRPr="003C5C2A" w:rsidRDefault="00C321B6" w:rsidP="00C321B6">
      <w:pPr>
        <w:ind w:left="720"/>
        <w:rPr>
          <w:rFonts w:eastAsiaTheme="majorEastAsia" w:cs="Tahoma"/>
          <w:lang w:eastAsia="zh-CN"/>
        </w:rPr>
      </w:pPr>
    </w:p>
    <w:p w14:paraId="7F852D30" w14:textId="77777777" w:rsidR="00F94F25" w:rsidRPr="003C5C2A" w:rsidRDefault="00F94F25" w:rsidP="00F94F25">
      <w:pPr>
        <w:spacing w:after="60"/>
        <w:ind w:left="720"/>
        <w:rPr>
          <w:rFonts w:eastAsiaTheme="majorEastAsia" w:cs="Tahoma"/>
          <w:lang w:eastAsia="zh-CN"/>
        </w:rPr>
      </w:pPr>
      <w:r w:rsidRPr="003C5C2A">
        <w:rPr>
          <w:rFonts w:eastAsiaTheme="majorEastAsia" w:cs="Tahoma"/>
          <w:b/>
          <w:color w:val="000000"/>
          <w:szCs w:val="18"/>
          <w:lang w:eastAsia="zh-CN"/>
        </w:rPr>
        <w:t>当前有效期</w:t>
      </w:r>
    </w:p>
    <w:p w14:paraId="33238459" w14:textId="77777777" w:rsidR="00A81E83" w:rsidRPr="003C5C2A" w:rsidRDefault="00A81E83" w:rsidP="00F94F25">
      <w:pPr>
        <w:ind w:left="720"/>
        <w:rPr>
          <w:rFonts w:eastAsiaTheme="majorEastAsia" w:cs="Tahoma"/>
          <w:lang w:eastAsia="zh-CN"/>
        </w:rPr>
      </w:pPr>
      <w:r w:rsidRPr="003C5C2A">
        <w:rPr>
          <w:rFonts w:eastAsiaTheme="majorEastAsia" w:cs="Tahoma"/>
          <w:color w:val="000000"/>
          <w:szCs w:val="18"/>
          <w:lang w:eastAsia="zh-CN"/>
        </w:rPr>
        <w:lastRenderedPageBreak/>
        <w:t>在自</w:t>
      </w:r>
      <w:r w:rsidRPr="003C5C2A">
        <w:rPr>
          <w:rFonts w:eastAsiaTheme="majorEastAsia" w:cs="Tahoma"/>
          <w:color w:val="000000"/>
          <w:szCs w:val="18"/>
          <w:lang w:eastAsia="zh-CN"/>
        </w:rPr>
        <w:t xml:space="preserve"> 2012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日起的软件保障范围的当前有效期内，客户（包括订购协议下的客户）可依据任何合格许可升级到并使用</w:t>
      </w:r>
      <w:r w:rsidRPr="003C5C2A">
        <w:rPr>
          <w:rFonts w:eastAsiaTheme="majorEastAsia" w:cs="Tahoma"/>
          <w:color w:val="000000"/>
          <w:szCs w:val="18"/>
          <w:lang w:eastAsia="zh-CN"/>
        </w:rPr>
        <w:t xml:space="preserve"> SQL Server 2012 Enterprise Core </w:t>
      </w:r>
      <w:r w:rsidRPr="003C5C2A">
        <w:rPr>
          <w:rFonts w:eastAsiaTheme="majorEastAsia" w:cs="Tahoma"/>
          <w:color w:val="000000"/>
          <w:szCs w:val="18"/>
          <w:lang w:eastAsia="zh-CN"/>
        </w:rPr>
        <w:t>软件来取代</w:t>
      </w:r>
      <w:r w:rsidRPr="003C5C2A">
        <w:rPr>
          <w:rFonts w:eastAsiaTheme="majorEastAsia" w:cs="Tahoma"/>
          <w:color w:val="000000"/>
          <w:szCs w:val="18"/>
          <w:lang w:eastAsia="zh-CN"/>
        </w:rPr>
        <w:t xml:space="preserve"> SQL Server 2008 R2 Enterprise</w:t>
      </w:r>
      <w:r w:rsidRPr="003C5C2A">
        <w:rPr>
          <w:rFonts w:eastAsiaTheme="majorEastAsia" w:cs="Tahoma"/>
          <w:color w:val="000000"/>
          <w:szCs w:val="18"/>
          <w:lang w:eastAsia="zh-CN"/>
        </w:rPr>
        <w:t>，但必须遵守</w:t>
      </w:r>
      <w:r w:rsidRPr="003C5C2A">
        <w:rPr>
          <w:rFonts w:eastAsiaTheme="majorEastAsia" w:cs="Tahoma"/>
          <w:color w:val="000000"/>
          <w:szCs w:val="18"/>
          <w:lang w:eastAsia="zh-CN"/>
        </w:rPr>
        <w:t xml:space="preserve"> SQL Server 2008 R2 Enterprise </w:t>
      </w:r>
      <w:r w:rsidRPr="003C5C2A">
        <w:rPr>
          <w:rFonts w:eastAsiaTheme="majorEastAsia" w:cs="Tahoma"/>
          <w:color w:val="000000"/>
          <w:szCs w:val="18"/>
          <w:lang w:eastAsia="zh-CN"/>
        </w:rPr>
        <w:t>处理器许可产品使用权利（如</w:t>
      </w:r>
      <w:r w:rsidRPr="003C5C2A">
        <w:rPr>
          <w:rFonts w:eastAsiaTheme="majorEastAsia" w:cs="Tahoma"/>
          <w:color w:val="000000"/>
          <w:szCs w:val="18"/>
          <w:lang w:eastAsia="zh-CN"/>
        </w:rPr>
        <w:t xml:space="preserve"> 2012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月的产品使用权利中所示）。</w:t>
      </w:r>
    </w:p>
    <w:p w14:paraId="7499122F" w14:textId="77777777" w:rsidR="00F94F25" w:rsidRPr="003C5C2A" w:rsidRDefault="00F94F25" w:rsidP="00F94F25">
      <w:pPr>
        <w:ind w:left="720"/>
        <w:rPr>
          <w:rFonts w:eastAsiaTheme="majorEastAsia" w:cs="Tahoma"/>
          <w:lang w:eastAsia="zh-CN"/>
        </w:rPr>
      </w:pPr>
    </w:p>
    <w:p w14:paraId="2F5B9CB2" w14:textId="77777777" w:rsidR="00F94F25" w:rsidRPr="003C5C2A" w:rsidRDefault="00A81E83" w:rsidP="00F94F25">
      <w:pPr>
        <w:spacing w:after="60"/>
        <w:ind w:left="720"/>
        <w:rPr>
          <w:rFonts w:eastAsiaTheme="majorEastAsia" w:cs="Tahoma"/>
          <w:lang w:eastAsia="zh-CN"/>
        </w:rPr>
      </w:pPr>
      <w:r w:rsidRPr="003C5C2A">
        <w:rPr>
          <w:rFonts w:eastAsiaTheme="majorEastAsia" w:cs="Tahoma"/>
          <w:b/>
          <w:color w:val="000000"/>
          <w:szCs w:val="18"/>
          <w:lang w:eastAsia="zh-CN"/>
        </w:rPr>
        <w:t>首个续签期（</w:t>
      </w:r>
      <w:r w:rsidRPr="003C5C2A">
        <w:rPr>
          <w:rFonts w:eastAsiaTheme="majorEastAsia" w:cs="Tahoma"/>
          <w:b/>
          <w:color w:val="000000"/>
          <w:szCs w:val="18"/>
          <w:lang w:eastAsia="zh-CN"/>
        </w:rPr>
        <w:t xml:space="preserve">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日前）</w:t>
      </w:r>
    </w:p>
    <w:p w14:paraId="689729CF" w14:textId="77777777" w:rsidR="00A81E83" w:rsidRPr="003C5C2A" w:rsidRDefault="00A81E83" w:rsidP="00F94F25">
      <w:pPr>
        <w:tabs>
          <w:tab w:val="left" w:pos="1440"/>
        </w:tabs>
        <w:ind w:left="720"/>
        <w:rPr>
          <w:rFonts w:eastAsiaTheme="majorEastAsia" w:cs="Tahoma"/>
          <w:lang w:eastAsia="zh-CN"/>
        </w:rPr>
      </w:pPr>
      <w:r w:rsidRPr="003C5C2A">
        <w:rPr>
          <w:rFonts w:eastAsiaTheme="majorEastAsia" w:cs="Tahoma"/>
          <w:color w:val="000000"/>
          <w:szCs w:val="18"/>
          <w:lang w:eastAsia="zh-CN"/>
        </w:rPr>
        <w:t>在</w:t>
      </w:r>
      <w:r w:rsidRPr="003C5C2A">
        <w:rPr>
          <w:rFonts w:eastAsiaTheme="majorEastAsia" w:cs="Tahoma"/>
          <w:color w:val="000000"/>
          <w:szCs w:val="18"/>
          <w:lang w:eastAsia="zh-CN"/>
        </w:rPr>
        <w:t xml:space="preserve"> 2012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日或之后（但在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日之前）首次续签软件保障后，对于客户已依据</w:t>
      </w:r>
      <w:r w:rsidRPr="003C5C2A">
        <w:rPr>
          <w:rFonts w:eastAsiaTheme="majorEastAsia" w:cs="Tahoma"/>
          <w:color w:val="000000"/>
          <w:szCs w:val="18"/>
          <w:lang w:eastAsia="zh-CN"/>
        </w:rPr>
        <w:t xml:space="preserve"> SQL Server 2008 R2 </w:t>
      </w:r>
      <w:r w:rsidRPr="003C5C2A">
        <w:rPr>
          <w:rFonts w:eastAsiaTheme="majorEastAsia" w:cs="Tahoma"/>
          <w:color w:val="000000"/>
          <w:szCs w:val="18"/>
          <w:lang w:eastAsia="zh-CN"/>
        </w:rPr>
        <w:t>处理器许可产品使用权利正确获得许可的每台服务器，客户均可获得</w:t>
      </w:r>
      <w:r w:rsidRPr="003C5C2A">
        <w:rPr>
          <w:rFonts w:eastAsiaTheme="majorEastAsia" w:cs="Tahoma"/>
          <w:color w:val="000000"/>
          <w:szCs w:val="18"/>
          <w:lang w:eastAsia="zh-CN"/>
        </w:rPr>
        <w:t xml:space="preserve"> SQL Server Enterprise </w:t>
      </w:r>
      <w:r w:rsidRPr="003C5C2A">
        <w:rPr>
          <w:rFonts w:eastAsiaTheme="majorEastAsia" w:cs="Tahoma"/>
          <w:color w:val="000000"/>
          <w:szCs w:val="18"/>
          <w:lang w:eastAsia="zh-CN"/>
        </w:rPr>
        <w:t>核心许可的软件保障，而不必为与</w:t>
      </w:r>
      <w:r w:rsidRPr="003C5C2A">
        <w:rPr>
          <w:rFonts w:eastAsiaTheme="majorEastAsia" w:cs="Tahoma"/>
          <w:color w:val="000000"/>
          <w:szCs w:val="18"/>
          <w:lang w:eastAsia="zh-CN"/>
        </w:rPr>
        <w:t xml:space="preserve"> (a)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(b) </w:t>
      </w:r>
      <w:r w:rsidRPr="003C5C2A">
        <w:rPr>
          <w:rFonts w:eastAsiaTheme="majorEastAsia" w:cs="Tahoma"/>
          <w:color w:val="000000"/>
          <w:szCs w:val="18"/>
          <w:lang w:eastAsia="zh-CN"/>
        </w:rPr>
        <w:t>的总和相等的核心许可获取基础核心许可：</w:t>
      </w:r>
    </w:p>
    <w:p w14:paraId="0A2BDF8A" w14:textId="77777777" w:rsidR="002512D3" w:rsidRPr="003C5C2A" w:rsidRDefault="002512D3">
      <w:pPr>
        <w:rPr>
          <w:rFonts w:eastAsiaTheme="majorEastAsia" w:cs="Tahoma"/>
          <w:lang w:eastAsia="zh-CN"/>
        </w:rPr>
      </w:pPr>
    </w:p>
    <w:p w14:paraId="502B75D7" w14:textId="77777777" w:rsidR="00A81E83" w:rsidRPr="003C5C2A" w:rsidRDefault="00A81E83" w:rsidP="00346F4B">
      <w:pPr>
        <w:numPr>
          <w:ilvl w:val="0"/>
          <w:numId w:val="118"/>
        </w:numPr>
        <w:tabs>
          <w:tab w:val="left" w:pos="1800"/>
        </w:tabs>
        <w:spacing w:after="60"/>
        <w:ind w:left="1440"/>
        <w:rPr>
          <w:rFonts w:eastAsiaTheme="majorEastAsia" w:cs="Tahoma"/>
          <w:lang w:eastAsia="zh-CN"/>
        </w:rPr>
      </w:pPr>
      <w:r w:rsidRPr="003C5C2A">
        <w:rPr>
          <w:rFonts w:eastAsiaTheme="majorEastAsia" w:cs="Tahoma"/>
          <w:color w:val="000000"/>
          <w:szCs w:val="18"/>
          <w:lang w:eastAsia="zh-CN"/>
        </w:rPr>
        <w:t>分配给服务器的合格许可数量或服务器上的物理处理器总数（以两者中较小者为准）乘以以下数值中的较大者：</w:t>
      </w:r>
    </w:p>
    <w:p w14:paraId="2E54A89A" w14:textId="77777777" w:rsidR="00A81E83" w:rsidRPr="003C5C2A" w:rsidRDefault="00A81E8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rPr>
        <w:t>四个，或</w:t>
      </w:r>
    </w:p>
    <w:p w14:paraId="00D4DA37" w14:textId="77777777" w:rsidR="00A81E83" w:rsidRPr="003C5C2A" w:rsidRDefault="00A81E83" w:rsidP="00346F4B">
      <w:pPr>
        <w:numPr>
          <w:ilvl w:val="3"/>
          <w:numId w:val="93"/>
        </w:numPr>
        <w:tabs>
          <w:tab w:val="left" w:pos="2160"/>
        </w:tabs>
        <w:spacing w:after="60"/>
        <w:ind w:left="2160"/>
        <w:rPr>
          <w:rFonts w:eastAsiaTheme="majorEastAsia" w:cs="Tahoma"/>
        </w:rPr>
      </w:pPr>
      <w:r w:rsidRPr="003C5C2A">
        <w:rPr>
          <w:rFonts w:eastAsiaTheme="majorEastAsia" w:cs="Tahoma"/>
          <w:color w:val="000000"/>
          <w:szCs w:val="18"/>
          <w:lang w:eastAsia="zh-CN"/>
        </w:rPr>
        <w:t>每物理处理器的实际内核数乘以相应的内核系数。（在每物理处理器的实际内核数超过四个的情况下，客户必须使用</w:t>
      </w:r>
      <w:r w:rsidRPr="003C5C2A">
        <w:rPr>
          <w:rFonts w:eastAsiaTheme="majorEastAsia" w:cs="Tahoma"/>
          <w:color w:val="000000"/>
          <w:szCs w:val="18"/>
          <w:lang w:eastAsia="zh-CN"/>
        </w:rPr>
        <w:t xml:space="preserve"> Microsoft MAP </w:t>
      </w:r>
      <w:r w:rsidRPr="003C5C2A">
        <w:rPr>
          <w:rFonts w:eastAsiaTheme="majorEastAsia" w:cs="Tahoma"/>
          <w:color w:val="000000"/>
          <w:szCs w:val="18"/>
          <w:lang w:eastAsia="zh-CN"/>
        </w:rPr>
        <w:t>工具或任何等效软件保留在服务器上运行的</w:t>
      </w:r>
      <w:r w:rsidRPr="003C5C2A">
        <w:rPr>
          <w:rFonts w:eastAsiaTheme="majorEastAsia" w:cs="Tahoma"/>
          <w:color w:val="000000"/>
          <w:szCs w:val="18"/>
          <w:lang w:eastAsia="zh-CN"/>
        </w:rPr>
        <w:t xml:space="preserve"> SQL Server </w:t>
      </w:r>
      <w:r w:rsidRPr="003C5C2A">
        <w:rPr>
          <w:rFonts w:eastAsiaTheme="majorEastAsia" w:cs="Tahoma"/>
          <w:color w:val="000000"/>
          <w:szCs w:val="18"/>
          <w:lang w:eastAsia="zh-CN"/>
        </w:rPr>
        <w:t>软件配置（在许可服务器上的操作系统环境中运行的许可实例）以及软件保障续签之前支持该软件的物理硬件的记录。</w:t>
      </w:r>
      <w:r w:rsidRPr="003C5C2A">
        <w:rPr>
          <w:rFonts w:eastAsiaTheme="majorEastAsia" w:cs="Tahoma"/>
          <w:color w:val="000000"/>
          <w:szCs w:val="18"/>
        </w:rPr>
        <w:t>）</w:t>
      </w:r>
    </w:p>
    <w:p w14:paraId="00C4214A" w14:textId="77777777" w:rsidR="00A81E83" w:rsidRPr="003C5C2A" w:rsidRDefault="00A81E83" w:rsidP="00346F4B">
      <w:pPr>
        <w:numPr>
          <w:ilvl w:val="0"/>
          <w:numId w:val="118"/>
        </w:numPr>
        <w:tabs>
          <w:tab w:val="left" w:pos="1800"/>
        </w:tabs>
        <w:spacing w:after="60"/>
        <w:ind w:left="1440"/>
        <w:rPr>
          <w:rFonts w:eastAsiaTheme="majorEastAsia" w:cs="Tahoma"/>
          <w:lang w:eastAsia="zh-CN"/>
        </w:rPr>
      </w:pPr>
      <w:r w:rsidRPr="003C5C2A">
        <w:rPr>
          <w:rFonts w:eastAsiaTheme="majorEastAsia" w:cs="Tahoma"/>
          <w:color w:val="000000"/>
          <w:szCs w:val="18"/>
          <w:lang w:eastAsia="zh-CN"/>
        </w:rPr>
        <w:t>分配给服务器的超出服务器上实际物理处理器数量的合格许可数量乘以四。</w:t>
      </w:r>
    </w:p>
    <w:p w14:paraId="7F3DB4ED" w14:textId="77777777" w:rsidR="00F94F25" w:rsidRPr="003C5C2A" w:rsidRDefault="00F94F25" w:rsidP="00F94F25">
      <w:pPr>
        <w:tabs>
          <w:tab w:val="left" w:pos="1800"/>
        </w:tabs>
        <w:ind w:left="1080"/>
        <w:rPr>
          <w:rFonts w:eastAsiaTheme="majorEastAsia" w:cs="Tahoma"/>
          <w:lang w:eastAsia="zh-CN"/>
        </w:rPr>
      </w:pPr>
    </w:p>
    <w:p w14:paraId="7D52D167" w14:textId="77777777" w:rsidR="00F94F25" w:rsidRPr="003C5C2A" w:rsidRDefault="007A34E3" w:rsidP="00F94F25">
      <w:pPr>
        <w:spacing w:after="60"/>
        <w:ind w:left="720"/>
        <w:rPr>
          <w:rFonts w:eastAsiaTheme="majorEastAsia" w:cs="Tahoma"/>
          <w:lang w:eastAsia="zh-CN"/>
        </w:rPr>
      </w:pPr>
      <w:r w:rsidRPr="003C5C2A">
        <w:rPr>
          <w:rFonts w:eastAsiaTheme="majorEastAsia" w:cs="Tahoma"/>
          <w:b/>
          <w:color w:val="000000"/>
          <w:szCs w:val="18"/>
          <w:lang w:eastAsia="zh-CN"/>
        </w:rPr>
        <w:t>首个续签期（</w:t>
      </w:r>
      <w:r w:rsidRPr="003C5C2A">
        <w:rPr>
          <w:rFonts w:eastAsiaTheme="majorEastAsia" w:cs="Tahoma"/>
          <w:b/>
          <w:color w:val="000000"/>
          <w:szCs w:val="18"/>
          <w:lang w:eastAsia="zh-CN"/>
        </w:rPr>
        <w:t xml:space="preserve">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日或之后）</w:t>
      </w:r>
    </w:p>
    <w:p w14:paraId="6D386443" w14:textId="77777777" w:rsidR="00A81E83" w:rsidRPr="003C5C2A" w:rsidRDefault="00A81E83" w:rsidP="00F94F25">
      <w:pPr>
        <w:ind w:left="720"/>
        <w:rPr>
          <w:rFonts w:eastAsiaTheme="majorEastAsia" w:cs="Tahoma"/>
          <w:lang w:eastAsia="zh-CN"/>
        </w:rPr>
      </w:pPr>
      <w:r w:rsidRPr="003C5C2A">
        <w:rPr>
          <w:rFonts w:eastAsiaTheme="majorEastAsia" w:cs="Tahoma"/>
          <w:color w:val="000000"/>
          <w:szCs w:val="18"/>
          <w:lang w:eastAsia="zh-CN"/>
        </w:rPr>
        <w:t>如果客户在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日或之后首次续签保障范围</w:t>
      </w:r>
      <w:r w:rsidRPr="003C5C2A">
        <w:rPr>
          <w:rFonts w:eastAsiaTheme="majorEastAsia" w:cs="Tahoma"/>
          <w:szCs w:val="18"/>
          <w:lang w:eastAsia="zh-CN"/>
        </w:rPr>
        <w:t>，对于已依据</w:t>
      </w:r>
      <w:r w:rsidRPr="003C5C2A">
        <w:rPr>
          <w:rFonts w:eastAsiaTheme="majorEastAsia" w:cs="Tahoma"/>
          <w:szCs w:val="18"/>
          <w:lang w:eastAsia="zh-CN"/>
        </w:rPr>
        <w:t xml:space="preserve"> SQL Server 2008 R2 </w:t>
      </w:r>
      <w:r w:rsidRPr="003C5C2A">
        <w:rPr>
          <w:rFonts w:eastAsiaTheme="majorEastAsia" w:cs="Tahoma"/>
          <w:szCs w:val="18"/>
          <w:lang w:eastAsia="zh-CN"/>
        </w:rPr>
        <w:t>处理器许可产品使用权利正确获得许可的每台服务器，可按以下方式获得软件保障：</w:t>
      </w:r>
    </w:p>
    <w:p w14:paraId="276B4452" w14:textId="77777777" w:rsidR="00F94F25" w:rsidRPr="003C5C2A" w:rsidRDefault="00F94F25" w:rsidP="00F94F25">
      <w:pPr>
        <w:ind w:left="720"/>
        <w:rPr>
          <w:rFonts w:eastAsiaTheme="majorEastAsia" w:cs="Tahoma"/>
          <w:lang w:eastAsia="zh-CN"/>
        </w:rPr>
      </w:pPr>
    </w:p>
    <w:p w14:paraId="5928B981" w14:textId="77777777" w:rsidR="00A81E83" w:rsidRPr="003C5C2A" w:rsidRDefault="00A81E83" w:rsidP="00346F4B">
      <w:pPr>
        <w:numPr>
          <w:ilvl w:val="3"/>
          <w:numId w:val="94"/>
        </w:numPr>
        <w:spacing w:after="60"/>
        <w:ind w:left="1440" w:hanging="360"/>
        <w:rPr>
          <w:rFonts w:eastAsiaTheme="majorEastAsia" w:cs="Tahoma"/>
          <w:lang w:eastAsia="zh-CN"/>
        </w:rPr>
      </w:pPr>
      <w:r w:rsidRPr="003C5C2A">
        <w:rPr>
          <w:rFonts w:eastAsiaTheme="majorEastAsia" w:cs="Tahoma"/>
          <w:szCs w:val="18"/>
          <w:lang w:eastAsia="zh-CN"/>
        </w:rPr>
        <w:t>根据本产品说明的第一段的规定，在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日之前获得的许可为合格许可，客户可按照以上</w:t>
      </w:r>
      <w:r w:rsidRPr="003B5866">
        <w:rPr>
          <w:rFonts w:ascii="SimSun" w:eastAsia="SimSun" w:hAnsi="SimSun" w:cs="Tahoma"/>
          <w:szCs w:val="18"/>
          <w:lang w:eastAsia="zh-CN"/>
        </w:rPr>
        <w:t>“</w:t>
      </w:r>
      <w:r w:rsidRPr="003C5C2A">
        <w:rPr>
          <w:rFonts w:eastAsiaTheme="majorEastAsia" w:cs="Tahoma"/>
          <w:szCs w:val="18"/>
          <w:lang w:eastAsia="zh-CN"/>
        </w:rPr>
        <w:t>首个续签期（</w:t>
      </w:r>
      <w:r w:rsidRPr="003C5C2A">
        <w:rPr>
          <w:rFonts w:eastAsiaTheme="majorEastAsia" w:cs="Tahoma"/>
          <w:szCs w:val="18"/>
          <w:lang w:eastAsia="zh-CN"/>
        </w:rPr>
        <w:t xml:space="preserve">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日前）</w:t>
      </w:r>
      <w:r w:rsidRPr="003B5866">
        <w:rPr>
          <w:rFonts w:ascii="SimSun" w:eastAsia="SimSun" w:hAnsi="SimSun" w:cs="Tahoma"/>
          <w:szCs w:val="18"/>
          <w:lang w:eastAsia="zh-CN"/>
        </w:rPr>
        <w:t>”</w:t>
      </w:r>
      <w:r w:rsidRPr="003C5C2A">
        <w:rPr>
          <w:rFonts w:eastAsiaTheme="majorEastAsia" w:cs="Tahoma"/>
          <w:szCs w:val="18"/>
          <w:lang w:eastAsia="zh-CN"/>
        </w:rPr>
        <w:t>章节的条款续签</w:t>
      </w:r>
      <w:r w:rsidRPr="003C5C2A">
        <w:rPr>
          <w:rFonts w:eastAsiaTheme="majorEastAsia" w:cs="Tahoma"/>
          <w:szCs w:val="18"/>
          <w:lang w:eastAsia="zh-CN"/>
        </w:rPr>
        <w:t xml:space="preserve"> SA</w:t>
      </w:r>
      <w:r w:rsidRPr="003C5C2A">
        <w:rPr>
          <w:rFonts w:eastAsiaTheme="majorEastAsia" w:cs="Tahoma"/>
          <w:szCs w:val="18"/>
          <w:lang w:eastAsia="zh-CN"/>
        </w:rPr>
        <w:t>；</w:t>
      </w:r>
    </w:p>
    <w:p w14:paraId="0A618127" w14:textId="77777777" w:rsidR="00A81E83" w:rsidRPr="003C5C2A" w:rsidRDefault="00A81E83" w:rsidP="00346F4B">
      <w:pPr>
        <w:numPr>
          <w:ilvl w:val="3"/>
          <w:numId w:val="94"/>
        </w:numPr>
        <w:spacing w:after="60"/>
        <w:ind w:left="1440" w:hanging="360"/>
        <w:rPr>
          <w:rFonts w:eastAsiaTheme="majorEastAsia" w:cs="Tahoma"/>
        </w:rPr>
      </w:pPr>
      <w:r w:rsidRPr="00EB787B">
        <w:rPr>
          <w:rFonts w:eastAsiaTheme="majorEastAsia" w:cs="Tahoma"/>
          <w:spacing w:val="-2"/>
          <w:szCs w:val="18"/>
        </w:rPr>
        <w:t>对于在</w:t>
      </w:r>
      <w:r w:rsidRPr="00EB787B">
        <w:rPr>
          <w:rFonts w:eastAsiaTheme="majorEastAsia" w:cs="Tahoma"/>
          <w:spacing w:val="-2"/>
          <w:szCs w:val="18"/>
        </w:rPr>
        <w:t xml:space="preserve"> 2015 </w:t>
      </w:r>
      <w:r w:rsidRPr="00EB787B">
        <w:rPr>
          <w:rFonts w:eastAsiaTheme="majorEastAsia" w:cs="Tahoma"/>
          <w:spacing w:val="-2"/>
          <w:szCs w:val="18"/>
        </w:rPr>
        <w:t>年</w:t>
      </w:r>
      <w:r w:rsidRPr="00EB787B">
        <w:rPr>
          <w:rFonts w:eastAsiaTheme="majorEastAsia" w:cs="Tahoma"/>
          <w:spacing w:val="-2"/>
          <w:szCs w:val="18"/>
        </w:rPr>
        <w:t xml:space="preserve"> 4 </w:t>
      </w:r>
      <w:r w:rsidRPr="00EB787B">
        <w:rPr>
          <w:rFonts w:eastAsiaTheme="majorEastAsia" w:cs="Tahoma"/>
          <w:spacing w:val="-2"/>
          <w:szCs w:val="18"/>
        </w:rPr>
        <w:t>月</w:t>
      </w:r>
      <w:r w:rsidRPr="00EB787B">
        <w:rPr>
          <w:rFonts w:eastAsiaTheme="majorEastAsia" w:cs="Tahoma"/>
          <w:spacing w:val="-2"/>
          <w:szCs w:val="18"/>
        </w:rPr>
        <w:t xml:space="preserve"> 1 </w:t>
      </w:r>
      <w:r w:rsidRPr="00EB787B">
        <w:rPr>
          <w:rFonts w:eastAsiaTheme="majorEastAsia" w:cs="Tahoma"/>
          <w:spacing w:val="-2"/>
          <w:szCs w:val="18"/>
        </w:rPr>
        <w:t>日之后获得的许可，客户可续签</w:t>
      </w:r>
      <w:r w:rsidRPr="00EB787B">
        <w:rPr>
          <w:rFonts w:eastAsiaTheme="majorEastAsia" w:cs="Tahoma"/>
          <w:spacing w:val="-2"/>
          <w:szCs w:val="18"/>
        </w:rPr>
        <w:t xml:space="preserve"> 4 </w:t>
      </w:r>
      <w:r w:rsidRPr="00EB787B">
        <w:rPr>
          <w:rFonts w:eastAsiaTheme="majorEastAsia" w:cs="Tahoma"/>
          <w:spacing w:val="-2"/>
          <w:szCs w:val="18"/>
        </w:rPr>
        <w:t>个</w:t>
      </w:r>
      <w:r w:rsidRPr="00EB787B">
        <w:rPr>
          <w:rFonts w:eastAsiaTheme="majorEastAsia" w:cs="Tahoma"/>
          <w:spacing w:val="-2"/>
          <w:szCs w:val="18"/>
        </w:rPr>
        <w:t xml:space="preserve"> SQL Server Enterprise </w:t>
      </w:r>
      <w:r w:rsidRPr="00EB787B">
        <w:rPr>
          <w:rFonts w:eastAsiaTheme="majorEastAsia" w:cs="Tahoma"/>
          <w:spacing w:val="-2"/>
          <w:szCs w:val="18"/>
        </w:rPr>
        <w:t>核心许可的</w:t>
      </w:r>
      <w:r w:rsidRPr="00EB787B">
        <w:rPr>
          <w:rFonts w:eastAsiaTheme="majorEastAsia" w:cs="Tahoma"/>
          <w:spacing w:val="-2"/>
          <w:szCs w:val="18"/>
        </w:rPr>
        <w:t xml:space="preserve"> SA</w:t>
      </w:r>
      <w:r w:rsidRPr="00EB787B">
        <w:rPr>
          <w:rFonts w:eastAsiaTheme="majorEastAsia" w:cs="Tahoma"/>
          <w:spacing w:val="-2"/>
          <w:szCs w:val="18"/>
        </w:rPr>
        <w:t>，</w:t>
      </w:r>
      <w:r w:rsidRPr="003C5C2A">
        <w:rPr>
          <w:rFonts w:eastAsiaTheme="majorEastAsia" w:cs="Tahoma"/>
          <w:szCs w:val="18"/>
        </w:rPr>
        <w:t>而不必为每个</w:t>
      </w:r>
      <w:r w:rsidRPr="003C5C2A">
        <w:rPr>
          <w:rFonts w:eastAsiaTheme="majorEastAsia" w:cs="Tahoma"/>
          <w:szCs w:val="18"/>
        </w:rPr>
        <w:t xml:space="preserve"> SQL Server 2008 R2 Enterprise </w:t>
      </w:r>
      <w:r w:rsidRPr="003C5C2A">
        <w:rPr>
          <w:rFonts w:eastAsiaTheme="majorEastAsia" w:cs="Tahoma"/>
          <w:szCs w:val="18"/>
        </w:rPr>
        <w:t>处理器许可获取基础核心许可。要在每处理器需要</w:t>
      </w:r>
      <w:r w:rsidRPr="003C5C2A">
        <w:rPr>
          <w:rFonts w:eastAsiaTheme="majorEastAsia" w:cs="Tahoma"/>
          <w:szCs w:val="18"/>
        </w:rPr>
        <w:t xml:space="preserve"> 4 </w:t>
      </w:r>
      <w:r w:rsidRPr="003C5C2A">
        <w:rPr>
          <w:rFonts w:eastAsiaTheme="majorEastAsia" w:cs="Tahoma"/>
          <w:szCs w:val="18"/>
        </w:rPr>
        <w:t>个以上核心许可的处理器上继续使用</w:t>
      </w:r>
      <w:r w:rsidRPr="003C5C2A">
        <w:rPr>
          <w:rFonts w:eastAsiaTheme="majorEastAsia" w:cs="Tahoma"/>
          <w:szCs w:val="18"/>
        </w:rPr>
        <w:t xml:space="preserve"> SQL Server 2012</w:t>
      </w:r>
      <w:r w:rsidRPr="003C5C2A">
        <w:rPr>
          <w:rFonts w:eastAsiaTheme="majorEastAsia" w:cs="Tahoma"/>
          <w:szCs w:val="18"/>
        </w:rPr>
        <w:t>，客户必须获得附加核心许可。</w:t>
      </w:r>
    </w:p>
    <w:p w14:paraId="59A46F3C" w14:textId="77777777" w:rsidR="009C442D" w:rsidRPr="003C5C2A" w:rsidRDefault="00A81E83" w:rsidP="009C442D">
      <w:pPr>
        <w:numPr>
          <w:ilvl w:val="3"/>
          <w:numId w:val="94"/>
        </w:numPr>
        <w:spacing w:after="60"/>
        <w:ind w:left="1440" w:hanging="360"/>
        <w:rPr>
          <w:rFonts w:eastAsiaTheme="majorEastAsia" w:cs="Tahoma"/>
          <w:lang w:eastAsia="zh-CN"/>
        </w:rPr>
      </w:pPr>
      <w:r w:rsidRPr="009C442D">
        <w:rPr>
          <w:rFonts w:eastAsiaTheme="majorEastAsia" w:cs="Tahoma"/>
          <w:color w:val="000000"/>
          <w:szCs w:val="18"/>
          <w:lang w:eastAsia="zh-CN"/>
        </w:rPr>
        <w:t>在凭此优惠获得核心许可的软件保障后，客户的处理器许可不再有效。</w:t>
      </w:r>
      <w:r w:rsidRPr="009C442D">
        <w:rPr>
          <w:rFonts w:eastAsiaTheme="majorEastAsia" w:cs="Tahoma"/>
          <w:szCs w:val="18"/>
          <w:lang w:eastAsia="zh-CN"/>
        </w:rPr>
        <w:t>用于获取</w:t>
      </w:r>
      <w:r w:rsidRPr="009C442D">
        <w:rPr>
          <w:rFonts w:eastAsiaTheme="majorEastAsia" w:cs="Tahoma"/>
          <w:szCs w:val="18"/>
          <w:lang w:eastAsia="zh-CN"/>
        </w:rPr>
        <w:t xml:space="preserve"> SQL Server </w:t>
      </w:r>
      <w:r w:rsidRPr="009C442D">
        <w:rPr>
          <w:rFonts w:eastAsiaTheme="majorEastAsia" w:cs="Tahoma"/>
          <w:szCs w:val="18"/>
          <w:lang w:eastAsia="zh-CN"/>
        </w:rPr>
        <w:t>核心许可的软件保障的选项不适用于依据订购计划续签范围。</w:t>
      </w:r>
    </w:p>
    <w:p w14:paraId="144C483C" w14:textId="77777777" w:rsidR="00F94F25" w:rsidRPr="009C442D" w:rsidRDefault="00F94F25" w:rsidP="009C442D">
      <w:pPr>
        <w:spacing w:after="60"/>
        <w:ind w:left="1440"/>
        <w:rPr>
          <w:rFonts w:eastAsiaTheme="majorEastAsia" w:cs="Tahoma"/>
          <w:lang w:eastAsia="zh-CN"/>
        </w:rPr>
      </w:pPr>
    </w:p>
    <w:p w14:paraId="4D7BEDCD" w14:textId="77777777" w:rsidR="00204D6D" w:rsidRPr="003C5C2A" w:rsidRDefault="00A81E83" w:rsidP="00204D6D">
      <w:pPr>
        <w:tabs>
          <w:tab w:val="left" w:pos="1440"/>
        </w:tabs>
        <w:spacing w:after="60"/>
        <w:ind w:left="720"/>
        <w:rPr>
          <w:rFonts w:eastAsiaTheme="majorEastAsia" w:cs="Tahoma"/>
          <w:lang w:eastAsia="zh-CN"/>
        </w:rPr>
      </w:pPr>
      <w:r w:rsidRPr="003C5C2A">
        <w:rPr>
          <w:rFonts w:eastAsiaTheme="majorEastAsia" w:cs="Tahoma"/>
          <w:b/>
          <w:color w:val="000000"/>
          <w:szCs w:val="18"/>
          <w:lang w:eastAsia="zh-CN"/>
        </w:rPr>
        <w:t>对软件保障范围在</w:t>
      </w:r>
      <w:r w:rsidRPr="003C5C2A">
        <w:rPr>
          <w:rFonts w:eastAsiaTheme="majorEastAsia" w:cs="Tahoma"/>
          <w:b/>
          <w:color w:val="000000"/>
          <w:szCs w:val="18"/>
          <w:lang w:eastAsia="zh-CN"/>
        </w:rPr>
        <w:t xml:space="preserve"> 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日之前期满且选择不续签的客户</w:t>
      </w:r>
    </w:p>
    <w:p w14:paraId="265EC0AB" w14:textId="77777777" w:rsidR="00A81E83" w:rsidRPr="003C5C2A" w:rsidRDefault="00A81E83" w:rsidP="00204D6D">
      <w:pPr>
        <w:tabs>
          <w:tab w:val="left" w:pos="1440"/>
        </w:tabs>
        <w:ind w:left="720"/>
        <w:rPr>
          <w:rFonts w:eastAsiaTheme="majorEastAsia" w:cs="Tahoma"/>
          <w:lang w:eastAsia="zh-CN"/>
        </w:rPr>
      </w:pPr>
      <w:r w:rsidRPr="003C5C2A">
        <w:rPr>
          <w:rFonts w:eastAsiaTheme="majorEastAsia" w:cs="Tahoma"/>
          <w:color w:val="000000"/>
          <w:szCs w:val="18"/>
          <w:lang w:eastAsia="zh-CN"/>
        </w:rPr>
        <w:t>保障范围在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日之前期满且选择买断处理器许可的企业订购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客户，以及任何其他依据其协议获得永久许可且选择不续签软件保障的客户，可依据以下许可运行</w:t>
      </w:r>
      <w:r w:rsidRPr="003C5C2A">
        <w:rPr>
          <w:rFonts w:eastAsiaTheme="majorEastAsia" w:cs="Tahoma"/>
          <w:color w:val="000000"/>
          <w:szCs w:val="18"/>
          <w:lang w:eastAsia="zh-CN"/>
        </w:rPr>
        <w:t xml:space="preserve"> SQL Server 2008 R2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SQL Server 2012</w:t>
      </w:r>
      <w:r w:rsidRPr="003C5C2A">
        <w:rPr>
          <w:rFonts w:eastAsiaTheme="majorEastAsia" w:cs="Tahoma"/>
          <w:color w:val="000000"/>
          <w:szCs w:val="18"/>
          <w:lang w:eastAsia="zh-CN"/>
        </w:rPr>
        <w:t>：</w:t>
      </w:r>
    </w:p>
    <w:p w14:paraId="1C1228E1" w14:textId="77777777" w:rsidR="00204D6D" w:rsidRPr="003C5C2A" w:rsidRDefault="00204D6D" w:rsidP="00204D6D">
      <w:pPr>
        <w:tabs>
          <w:tab w:val="left" w:pos="1440"/>
        </w:tabs>
        <w:ind w:left="720"/>
        <w:rPr>
          <w:rFonts w:eastAsiaTheme="majorEastAsia" w:cs="Tahoma"/>
          <w:lang w:eastAsia="zh-CN"/>
        </w:rPr>
      </w:pPr>
    </w:p>
    <w:p w14:paraId="7FB70186" w14:textId="77777777" w:rsidR="00A81E83" w:rsidRPr="003C5C2A" w:rsidRDefault="00A81E83" w:rsidP="00346F4B">
      <w:pPr>
        <w:numPr>
          <w:ilvl w:val="0"/>
          <w:numId w:val="53"/>
        </w:numPr>
        <w:spacing w:after="60"/>
        <w:ind w:left="1440"/>
        <w:rPr>
          <w:rFonts w:eastAsiaTheme="majorEastAsia" w:cs="Tahoma"/>
        </w:rPr>
      </w:pPr>
      <w:r w:rsidRPr="003C5C2A">
        <w:rPr>
          <w:rFonts w:eastAsiaTheme="majorEastAsia" w:cs="Tahoma"/>
          <w:b/>
          <w:color w:val="000000"/>
          <w:szCs w:val="18"/>
        </w:rPr>
        <w:t>SQL Server 2008 R2 Enterprise</w:t>
      </w:r>
      <w:r w:rsidRPr="003C5C2A">
        <w:rPr>
          <w:rFonts w:eastAsiaTheme="majorEastAsia" w:cs="Tahoma"/>
          <w:b/>
          <w:color w:val="000000"/>
          <w:szCs w:val="18"/>
        </w:rPr>
        <w:t>：</w:t>
      </w:r>
      <w:r w:rsidRPr="003C5C2A">
        <w:rPr>
          <w:rFonts w:eastAsiaTheme="majorEastAsia" w:cs="Tahoma"/>
          <w:color w:val="000000"/>
          <w:szCs w:val="18"/>
        </w:rPr>
        <w:t>对软件的此版本的继续使用受</w:t>
      </w:r>
      <w:r w:rsidRPr="003C5C2A">
        <w:rPr>
          <w:rFonts w:eastAsiaTheme="majorEastAsia" w:cs="Tahoma"/>
          <w:color w:val="000000"/>
          <w:szCs w:val="18"/>
        </w:rPr>
        <w:t xml:space="preserve"> SQL Server 2008 R2 Enterprise </w:t>
      </w:r>
      <w:r w:rsidRPr="003C5C2A">
        <w:rPr>
          <w:rFonts w:eastAsiaTheme="majorEastAsia" w:cs="Tahoma"/>
          <w:color w:val="000000"/>
          <w:szCs w:val="18"/>
        </w:rPr>
        <w:t>处理器许可产品使用权利的约束；但是客户不再拥有</w:t>
      </w:r>
      <w:r w:rsidRPr="003B5866">
        <w:rPr>
          <w:rFonts w:ascii="SimSun" w:eastAsia="SimSun" w:hAnsi="SimSun" w:cs="Tahoma"/>
          <w:color w:val="000000"/>
          <w:szCs w:val="18"/>
        </w:rPr>
        <w:t>“</w:t>
      </w:r>
      <w:r w:rsidRPr="003C5C2A">
        <w:rPr>
          <w:rFonts w:eastAsiaTheme="majorEastAsia" w:cs="Tahoma"/>
          <w:color w:val="000000"/>
          <w:szCs w:val="18"/>
        </w:rPr>
        <w:t>无限虚拟化</w:t>
      </w:r>
      <w:r w:rsidRPr="003B5866">
        <w:rPr>
          <w:rFonts w:ascii="SimSun" w:eastAsia="SimSun" w:hAnsi="SimSun" w:cs="Tahoma"/>
          <w:color w:val="000000"/>
          <w:szCs w:val="18"/>
        </w:rPr>
        <w:t>”</w:t>
      </w:r>
      <w:r w:rsidRPr="003C5C2A">
        <w:rPr>
          <w:rFonts w:eastAsiaTheme="majorEastAsia" w:cs="Tahoma"/>
          <w:color w:val="000000"/>
          <w:szCs w:val="18"/>
        </w:rPr>
        <w:t>使用权利或通过软件保障获得的许可移动性。</w:t>
      </w:r>
    </w:p>
    <w:p w14:paraId="2AC25DF4" w14:textId="77777777" w:rsidR="00A81E83" w:rsidRPr="003C5C2A" w:rsidRDefault="00A81E83" w:rsidP="00346F4B">
      <w:pPr>
        <w:numPr>
          <w:ilvl w:val="0"/>
          <w:numId w:val="53"/>
        </w:numPr>
        <w:tabs>
          <w:tab w:val="left" w:pos="1800"/>
        </w:tabs>
        <w:spacing w:after="60"/>
        <w:ind w:left="1440"/>
        <w:rPr>
          <w:rFonts w:eastAsiaTheme="majorEastAsia" w:cs="Tahoma"/>
        </w:rPr>
      </w:pPr>
      <w:r w:rsidRPr="003C5C2A">
        <w:rPr>
          <w:rFonts w:eastAsiaTheme="majorEastAsia" w:cs="Tahoma"/>
          <w:b/>
          <w:color w:val="000000"/>
          <w:szCs w:val="18"/>
        </w:rPr>
        <w:t>SQL Server 2012 Enterprise Core</w:t>
      </w:r>
      <w:r w:rsidRPr="003C5C2A">
        <w:rPr>
          <w:rFonts w:eastAsiaTheme="majorEastAsia" w:cs="Tahoma"/>
          <w:b/>
          <w:color w:val="000000"/>
          <w:szCs w:val="18"/>
        </w:rPr>
        <w:t>：</w:t>
      </w:r>
      <w:r w:rsidRPr="003C5C2A">
        <w:rPr>
          <w:rFonts w:eastAsiaTheme="majorEastAsia" w:cs="Tahoma"/>
          <w:color w:val="000000"/>
          <w:szCs w:val="18"/>
        </w:rPr>
        <w:t>对软件的此版本的使用受</w:t>
      </w:r>
      <w:r w:rsidRPr="003C5C2A">
        <w:rPr>
          <w:rFonts w:eastAsiaTheme="majorEastAsia" w:cs="Tahoma"/>
          <w:color w:val="000000"/>
          <w:szCs w:val="18"/>
        </w:rPr>
        <w:t xml:space="preserve"> SQL Server 2008 R2 Enterprise </w:t>
      </w:r>
      <w:r w:rsidRPr="003C5C2A">
        <w:rPr>
          <w:rFonts w:eastAsiaTheme="majorEastAsia" w:cs="Tahoma"/>
          <w:color w:val="000000"/>
          <w:szCs w:val="18"/>
        </w:rPr>
        <w:t>处理器许可产品使用权利的约束；但是：</w:t>
      </w:r>
    </w:p>
    <w:p w14:paraId="7D9B1F3F" w14:textId="77777777" w:rsidR="00A81E83" w:rsidRPr="003C5C2A" w:rsidRDefault="00A81E83" w:rsidP="00346F4B">
      <w:pPr>
        <w:numPr>
          <w:ilvl w:val="1"/>
          <w:numId w:val="53"/>
        </w:numPr>
        <w:tabs>
          <w:tab w:val="left" w:pos="2160"/>
        </w:tabs>
        <w:spacing w:after="60"/>
        <w:ind w:left="2160"/>
        <w:rPr>
          <w:rFonts w:eastAsiaTheme="majorEastAsia" w:cs="Tahoma"/>
          <w:lang w:eastAsia="zh-CN"/>
        </w:rPr>
      </w:pPr>
      <w:r w:rsidRPr="003C5C2A">
        <w:rPr>
          <w:rFonts w:eastAsiaTheme="majorEastAsia" w:cs="Tahoma"/>
          <w:color w:val="000000"/>
          <w:szCs w:val="18"/>
          <w:lang w:eastAsia="zh-CN"/>
        </w:rPr>
        <w:t>客户不再拥有</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无限虚拟化</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使用权利、服务器场内的许可移动性或通过软件保障获得的许可移动性；且</w:t>
      </w:r>
    </w:p>
    <w:p w14:paraId="430AAA46" w14:textId="77777777" w:rsidR="00A81E83" w:rsidRPr="003C5C2A" w:rsidRDefault="00A81E83" w:rsidP="00346F4B">
      <w:pPr>
        <w:numPr>
          <w:ilvl w:val="1"/>
          <w:numId w:val="53"/>
        </w:numPr>
        <w:tabs>
          <w:tab w:val="left" w:pos="2160"/>
          <w:tab w:val="left" w:pos="2970"/>
        </w:tabs>
        <w:spacing w:after="60"/>
        <w:ind w:left="2160"/>
        <w:rPr>
          <w:rFonts w:eastAsiaTheme="majorEastAsia" w:cs="Tahoma"/>
          <w:lang w:eastAsia="zh-CN"/>
        </w:rPr>
      </w:pPr>
      <w:r w:rsidRPr="003C5C2A">
        <w:rPr>
          <w:rFonts w:eastAsiaTheme="majorEastAsia" w:cs="Tahoma"/>
          <w:color w:val="000000"/>
          <w:szCs w:val="18"/>
          <w:lang w:eastAsia="zh-CN"/>
        </w:rPr>
        <w:t>许可的任何重新分配受下面与其</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等效核心许可</w:t>
      </w:r>
      <w:r w:rsidRPr="003B5866">
        <w:rPr>
          <w:rFonts w:ascii="SimSun" w:eastAsia="SimSun" w:hAnsi="SimSun" w:cs="Tahoma"/>
          <w:color w:val="000000"/>
          <w:szCs w:val="18"/>
          <w:lang w:eastAsia="zh-CN"/>
        </w:rPr>
        <w:t>”</w:t>
      </w:r>
      <w:r w:rsidRPr="003C5C2A">
        <w:rPr>
          <w:rFonts w:eastAsiaTheme="majorEastAsia" w:cs="Tahoma"/>
          <w:color w:val="000000"/>
          <w:szCs w:val="18"/>
          <w:lang w:eastAsia="zh-CN"/>
        </w:rPr>
        <w:t>有关的</w:t>
      </w:r>
      <w:r w:rsidRPr="003C5C2A">
        <w:rPr>
          <w:rFonts w:eastAsiaTheme="majorEastAsia" w:cs="Tahoma"/>
          <w:color w:val="000000"/>
          <w:szCs w:val="18"/>
          <w:lang w:eastAsia="zh-CN"/>
        </w:rPr>
        <w:t xml:space="preserve"> (i) </w:t>
      </w:r>
      <w:r w:rsidRPr="003C5C2A">
        <w:rPr>
          <w:rFonts w:eastAsiaTheme="majorEastAsia" w:cs="Tahoma"/>
          <w:color w:val="000000"/>
          <w:szCs w:val="18"/>
          <w:lang w:eastAsia="zh-CN"/>
        </w:rPr>
        <w:t>和</w:t>
      </w:r>
      <w:r w:rsidRPr="003C5C2A">
        <w:rPr>
          <w:rFonts w:eastAsiaTheme="majorEastAsia" w:cs="Tahoma"/>
          <w:color w:val="000000"/>
          <w:szCs w:val="18"/>
          <w:lang w:eastAsia="zh-CN"/>
        </w:rPr>
        <w:t xml:space="preserve"> (ii) </w:t>
      </w:r>
      <w:r w:rsidRPr="003C5C2A">
        <w:rPr>
          <w:rFonts w:eastAsiaTheme="majorEastAsia" w:cs="Tahoma"/>
          <w:color w:val="000000"/>
          <w:szCs w:val="18"/>
          <w:lang w:eastAsia="zh-CN"/>
        </w:rPr>
        <w:t>中的限制的约束。等效核心许可按下述规定确定。</w:t>
      </w:r>
    </w:p>
    <w:p w14:paraId="0B3318F9" w14:textId="77777777" w:rsidR="00A81E83" w:rsidRPr="003C5C2A" w:rsidRDefault="00A81E83" w:rsidP="00346F4B">
      <w:pPr>
        <w:numPr>
          <w:ilvl w:val="2"/>
          <w:numId w:val="53"/>
        </w:numPr>
        <w:tabs>
          <w:tab w:val="left" w:pos="2520"/>
        </w:tabs>
        <w:spacing w:after="60"/>
        <w:ind w:left="2520"/>
        <w:rPr>
          <w:rFonts w:eastAsiaTheme="majorEastAsia" w:cs="Tahoma"/>
          <w:lang w:eastAsia="zh-CN"/>
        </w:rPr>
      </w:pPr>
      <w:r w:rsidRPr="003C5C2A">
        <w:rPr>
          <w:rFonts w:eastAsiaTheme="majorEastAsia" w:cs="Tahoma"/>
          <w:color w:val="000000"/>
          <w:szCs w:val="18"/>
          <w:lang w:eastAsia="zh-CN"/>
        </w:rPr>
        <w:t>如果许可数量等于</w:t>
      </w:r>
      <w:r w:rsidRPr="003C5C2A">
        <w:rPr>
          <w:rFonts w:eastAsiaTheme="majorEastAsia" w:cs="Tahoma"/>
          <w:color w:val="000000"/>
          <w:szCs w:val="18"/>
          <w:lang w:eastAsia="zh-CN"/>
        </w:rPr>
        <w:t xml:space="preserve"> (x) </w:t>
      </w:r>
      <w:r w:rsidRPr="003C5C2A">
        <w:rPr>
          <w:rFonts w:eastAsiaTheme="majorEastAsia" w:cs="Tahoma"/>
          <w:color w:val="000000"/>
          <w:szCs w:val="18"/>
          <w:lang w:eastAsia="zh-CN"/>
        </w:rPr>
        <w:t>截至软件保障期满前分配给许可服务器的处理器许可总数，或</w:t>
      </w:r>
      <w:r w:rsidRPr="003C5C2A">
        <w:rPr>
          <w:rFonts w:eastAsiaTheme="majorEastAsia" w:cs="Tahoma"/>
          <w:color w:val="000000"/>
          <w:szCs w:val="18"/>
          <w:lang w:eastAsia="zh-CN"/>
        </w:rPr>
        <w:t xml:space="preserve"> (y) </w:t>
      </w:r>
      <w:r w:rsidRPr="003C5C2A">
        <w:rPr>
          <w:rFonts w:eastAsiaTheme="majorEastAsia" w:cs="Tahoma"/>
          <w:color w:val="000000"/>
          <w:szCs w:val="18"/>
          <w:lang w:eastAsia="zh-CN"/>
        </w:rPr>
        <w:t>该服务器的物理处理器总数中的较小者，等效核心许可以以下数量中较大者为准：</w:t>
      </w:r>
    </w:p>
    <w:p w14:paraId="4251BE41" w14:textId="77777777" w:rsidR="009C442D" w:rsidRPr="00E600CB" w:rsidRDefault="00A81E83" w:rsidP="009C442D">
      <w:pPr>
        <w:numPr>
          <w:ilvl w:val="4"/>
          <w:numId w:val="50"/>
        </w:numPr>
        <w:tabs>
          <w:tab w:val="left" w:pos="2880"/>
        </w:tabs>
        <w:spacing w:after="60"/>
        <w:ind w:left="2880"/>
        <w:rPr>
          <w:rFonts w:eastAsia="Calibri" w:cs="Tahoma"/>
          <w:color w:val="000000"/>
          <w:szCs w:val="18"/>
          <w:lang w:eastAsia="zh-CN"/>
        </w:rPr>
      </w:pPr>
      <w:r w:rsidRPr="009C442D">
        <w:rPr>
          <w:rFonts w:eastAsiaTheme="majorEastAsia" w:cs="Tahoma"/>
          <w:color w:val="000000"/>
          <w:szCs w:val="18"/>
          <w:lang w:eastAsia="zh-CN"/>
        </w:rPr>
        <w:t>每处理器许可四个内核，或</w:t>
      </w:r>
    </w:p>
    <w:p w14:paraId="54FCAD7C" w14:textId="77777777" w:rsidR="009C442D" w:rsidRPr="00E600CB" w:rsidRDefault="00A81E83" w:rsidP="009C442D">
      <w:pPr>
        <w:numPr>
          <w:ilvl w:val="4"/>
          <w:numId w:val="50"/>
        </w:numPr>
        <w:tabs>
          <w:tab w:val="left" w:pos="2880"/>
        </w:tabs>
        <w:spacing w:after="60"/>
        <w:ind w:left="2880"/>
        <w:rPr>
          <w:rFonts w:eastAsia="Calibri" w:cs="Tahoma"/>
          <w:color w:val="000000"/>
          <w:szCs w:val="18"/>
        </w:rPr>
      </w:pPr>
      <w:r w:rsidRPr="009C442D">
        <w:rPr>
          <w:rFonts w:eastAsiaTheme="majorEastAsia" w:cs="Tahoma"/>
          <w:color w:val="000000"/>
          <w:szCs w:val="18"/>
          <w:lang w:eastAsia="zh-CN"/>
        </w:rPr>
        <w:t>基于每物理处理器的实际内核数的每处理器许可的内核数量乘以相应的内核系数。（在每物理处理器的实际内核数超过四个的情况下，客户必须使用</w:t>
      </w:r>
      <w:r w:rsidRPr="009C442D">
        <w:rPr>
          <w:rFonts w:eastAsiaTheme="majorEastAsia" w:cs="Tahoma"/>
          <w:color w:val="000000"/>
          <w:szCs w:val="18"/>
          <w:lang w:eastAsia="zh-CN"/>
        </w:rPr>
        <w:t xml:space="preserve"> Microsoft MAP </w:t>
      </w:r>
      <w:r w:rsidRPr="009C442D">
        <w:rPr>
          <w:rFonts w:eastAsiaTheme="majorEastAsia" w:cs="Tahoma"/>
          <w:color w:val="000000"/>
          <w:szCs w:val="18"/>
          <w:lang w:eastAsia="zh-CN"/>
        </w:rPr>
        <w:t>工具或任何等效软件保留在服务器上运行的</w:t>
      </w:r>
      <w:r w:rsidRPr="009C442D">
        <w:rPr>
          <w:rFonts w:eastAsiaTheme="majorEastAsia" w:cs="Tahoma"/>
          <w:color w:val="000000"/>
          <w:szCs w:val="18"/>
          <w:lang w:eastAsia="zh-CN"/>
        </w:rPr>
        <w:t xml:space="preserve"> SQL Server </w:t>
      </w:r>
      <w:r w:rsidRPr="009C442D">
        <w:rPr>
          <w:rFonts w:eastAsiaTheme="majorEastAsia" w:cs="Tahoma"/>
          <w:color w:val="000000"/>
          <w:szCs w:val="18"/>
          <w:lang w:eastAsia="zh-CN"/>
        </w:rPr>
        <w:t>软件配置（在许可服务器</w:t>
      </w:r>
      <w:r w:rsidRPr="009C442D">
        <w:rPr>
          <w:rFonts w:eastAsiaTheme="majorEastAsia" w:cs="Tahoma"/>
          <w:color w:val="000000"/>
          <w:szCs w:val="18"/>
          <w:lang w:eastAsia="zh-CN"/>
        </w:rPr>
        <w:lastRenderedPageBreak/>
        <w:t>上的操作系统环境中运行的许可实例）以及软件保障期满之前支持该软件的物理硬件的记录。</w:t>
      </w:r>
      <w:r w:rsidRPr="009C442D">
        <w:rPr>
          <w:rFonts w:eastAsiaTheme="majorEastAsia" w:cs="Tahoma"/>
          <w:color w:val="000000"/>
          <w:szCs w:val="18"/>
        </w:rPr>
        <w:t>）</w:t>
      </w:r>
    </w:p>
    <w:p w14:paraId="7C986122" w14:textId="77777777" w:rsidR="00A81E83" w:rsidRPr="009C442D" w:rsidRDefault="00A81E83" w:rsidP="00346F4B">
      <w:pPr>
        <w:numPr>
          <w:ilvl w:val="2"/>
          <w:numId w:val="53"/>
        </w:numPr>
        <w:tabs>
          <w:tab w:val="left" w:pos="2880"/>
        </w:tabs>
        <w:spacing w:after="60"/>
        <w:ind w:left="2520"/>
        <w:rPr>
          <w:rFonts w:eastAsiaTheme="majorEastAsia" w:cs="Tahoma"/>
          <w:lang w:eastAsia="zh-CN"/>
        </w:rPr>
      </w:pPr>
      <w:r w:rsidRPr="009C442D">
        <w:rPr>
          <w:rFonts w:eastAsiaTheme="majorEastAsia" w:cs="Tahoma"/>
          <w:color w:val="000000"/>
          <w:szCs w:val="18"/>
          <w:lang w:eastAsia="zh-CN"/>
        </w:rPr>
        <w:t>对于为相同许可服务器分配的超出服务器上的实际物理处理器数量且软件保障期满的任何处理器许可，等效核心许可为每处理器许可四个内核。</w:t>
      </w:r>
    </w:p>
    <w:p w14:paraId="7CD3558D" w14:textId="77777777" w:rsidR="00A81E83" w:rsidRPr="003C5C2A" w:rsidRDefault="00A81E83" w:rsidP="00346F4B">
      <w:pPr>
        <w:numPr>
          <w:ilvl w:val="1"/>
          <w:numId w:val="53"/>
        </w:numPr>
        <w:tabs>
          <w:tab w:val="left" w:pos="1800"/>
        </w:tabs>
        <w:spacing w:after="60"/>
        <w:ind w:left="180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w:t>
      </w:r>
      <w:r w:rsidRPr="003C5C2A">
        <w:rPr>
          <w:rFonts w:eastAsiaTheme="majorEastAsia" w:cs="Tahoma"/>
          <w:szCs w:val="18"/>
          <w:lang w:eastAsia="zh-CN"/>
        </w:rPr>
        <w:t xml:space="preserve"> SQL Server 2012 </w:t>
      </w:r>
      <w:r w:rsidRPr="003C5C2A">
        <w:rPr>
          <w:rFonts w:eastAsiaTheme="majorEastAsia" w:cs="Tahoma"/>
          <w:szCs w:val="18"/>
          <w:lang w:eastAsia="zh-CN"/>
        </w:rPr>
        <w:t>使用权利。根据</w:t>
      </w:r>
      <w:r w:rsidRPr="003C5C2A">
        <w:rPr>
          <w:rFonts w:eastAsiaTheme="majorEastAsia" w:cs="Tahoma"/>
          <w:szCs w:val="18"/>
          <w:lang w:eastAsia="zh-CN"/>
        </w:rPr>
        <w:t xml:space="preserve"> SQL 2012 </w:t>
      </w:r>
      <w:r w:rsidRPr="003C5C2A">
        <w:rPr>
          <w:rFonts w:eastAsiaTheme="majorEastAsia" w:cs="Tahoma"/>
          <w:szCs w:val="18"/>
          <w:lang w:eastAsia="zh-CN"/>
        </w:rPr>
        <w:t>使用权利将核心许可分配给服务器时，客户可将现有许可的等效核心许可与附加</w:t>
      </w:r>
      <w:r w:rsidRPr="003C5C2A">
        <w:rPr>
          <w:rFonts w:eastAsiaTheme="majorEastAsia" w:cs="Tahoma"/>
          <w:szCs w:val="18"/>
          <w:lang w:eastAsia="zh-CN"/>
        </w:rPr>
        <w:t xml:space="preserve"> SQL Server 2012 </w:t>
      </w:r>
      <w:r w:rsidRPr="003C5C2A">
        <w:rPr>
          <w:rFonts w:eastAsiaTheme="majorEastAsia" w:cs="Tahoma"/>
          <w:szCs w:val="18"/>
          <w:lang w:eastAsia="zh-CN"/>
        </w:rPr>
        <w:t>核心许可组合使用。</w:t>
      </w:r>
    </w:p>
    <w:p w14:paraId="5285FA55" w14:textId="77777777" w:rsidR="00A81E83" w:rsidRPr="003C5C2A" w:rsidRDefault="00A81E83" w:rsidP="00346F4B">
      <w:pPr>
        <w:numPr>
          <w:ilvl w:val="1"/>
          <w:numId w:val="53"/>
        </w:numPr>
        <w:tabs>
          <w:tab w:val="left" w:pos="1800"/>
          <w:tab w:val="left" w:pos="2970"/>
        </w:tabs>
        <w:spacing w:after="60"/>
        <w:ind w:left="1800"/>
        <w:rPr>
          <w:rFonts w:eastAsiaTheme="majorEastAsia" w:cs="Tahoma"/>
          <w:lang w:eastAsia="zh-CN"/>
        </w:rPr>
      </w:pPr>
      <w:r w:rsidRPr="003C5C2A">
        <w:rPr>
          <w:rFonts w:eastAsiaTheme="majorEastAsia" w:cs="Tahoma"/>
          <w:color w:val="000000"/>
          <w:szCs w:val="18"/>
          <w:lang w:eastAsia="zh-CN"/>
        </w:rPr>
        <w:t>客户的认定等效核心许可并不暗示其可在两个或多个处理器内向内核分配单个处理器许可。</w:t>
      </w:r>
    </w:p>
    <w:p w14:paraId="78E16F4F" w14:textId="77777777" w:rsidR="00204D6D" w:rsidRPr="003C5C2A" w:rsidRDefault="00204D6D" w:rsidP="00204D6D">
      <w:pPr>
        <w:tabs>
          <w:tab w:val="left" w:pos="1800"/>
          <w:tab w:val="left" w:pos="2970"/>
        </w:tabs>
        <w:rPr>
          <w:rFonts w:eastAsiaTheme="majorEastAsia" w:cs="Tahoma"/>
          <w:lang w:eastAsia="zh-CN"/>
        </w:rPr>
      </w:pPr>
    </w:p>
    <w:p w14:paraId="7B782122" w14:textId="77777777" w:rsidR="00204D6D" w:rsidRPr="003C5C2A" w:rsidRDefault="00A81E83" w:rsidP="00204D6D">
      <w:pPr>
        <w:tabs>
          <w:tab w:val="left" w:pos="720"/>
        </w:tabs>
        <w:spacing w:after="60"/>
        <w:ind w:left="720"/>
        <w:rPr>
          <w:rFonts w:eastAsiaTheme="majorEastAsia" w:cs="Tahoma"/>
          <w:lang w:eastAsia="zh-CN"/>
        </w:rPr>
      </w:pPr>
      <w:r w:rsidRPr="003C5C2A">
        <w:rPr>
          <w:rFonts w:eastAsiaTheme="majorEastAsia" w:cs="Tahoma"/>
          <w:b/>
          <w:color w:val="000000"/>
          <w:szCs w:val="18"/>
          <w:lang w:eastAsia="zh-CN"/>
        </w:rPr>
        <w:t>对软件保障范围在</w:t>
      </w:r>
      <w:r w:rsidRPr="003C5C2A">
        <w:rPr>
          <w:rFonts w:eastAsiaTheme="majorEastAsia" w:cs="Tahoma"/>
          <w:b/>
          <w:color w:val="000000"/>
          <w:szCs w:val="18"/>
          <w:lang w:eastAsia="zh-CN"/>
        </w:rPr>
        <w:t xml:space="preserve"> 2015 </w:t>
      </w:r>
      <w:r w:rsidRPr="003C5C2A">
        <w:rPr>
          <w:rFonts w:eastAsiaTheme="majorEastAsia" w:cs="Tahoma"/>
          <w:b/>
          <w:color w:val="000000"/>
          <w:szCs w:val="18"/>
          <w:lang w:eastAsia="zh-CN"/>
        </w:rPr>
        <w:t>年</w:t>
      </w:r>
      <w:r w:rsidRPr="003C5C2A">
        <w:rPr>
          <w:rFonts w:eastAsiaTheme="majorEastAsia" w:cs="Tahoma"/>
          <w:b/>
          <w:color w:val="000000"/>
          <w:szCs w:val="18"/>
          <w:lang w:eastAsia="zh-CN"/>
        </w:rPr>
        <w:t xml:space="preserve"> 4 </w:t>
      </w:r>
      <w:r w:rsidRPr="003C5C2A">
        <w:rPr>
          <w:rFonts w:eastAsiaTheme="majorEastAsia" w:cs="Tahoma"/>
          <w:b/>
          <w:color w:val="000000"/>
          <w:szCs w:val="18"/>
          <w:lang w:eastAsia="zh-CN"/>
        </w:rPr>
        <w:t>月</w:t>
      </w:r>
      <w:r w:rsidRPr="003C5C2A">
        <w:rPr>
          <w:rFonts w:eastAsiaTheme="majorEastAsia" w:cs="Tahoma"/>
          <w:b/>
          <w:color w:val="000000"/>
          <w:szCs w:val="18"/>
          <w:lang w:eastAsia="zh-CN"/>
        </w:rPr>
        <w:t xml:space="preserve"> 1 </w:t>
      </w:r>
      <w:r w:rsidRPr="003C5C2A">
        <w:rPr>
          <w:rFonts w:eastAsiaTheme="majorEastAsia" w:cs="Tahoma"/>
          <w:b/>
          <w:color w:val="000000"/>
          <w:szCs w:val="18"/>
          <w:lang w:eastAsia="zh-CN"/>
        </w:rPr>
        <w:t>日或之后期满且选择不续签的客户</w:t>
      </w:r>
    </w:p>
    <w:p w14:paraId="4A9C03DF" w14:textId="77777777" w:rsidR="00A81E83" w:rsidRPr="003C5C2A" w:rsidRDefault="00A81E83" w:rsidP="00204D6D">
      <w:pPr>
        <w:tabs>
          <w:tab w:val="left" w:pos="720"/>
        </w:tabs>
        <w:ind w:left="720"/>
        <w:rPr>
          <w:rFonts w:eastAsiaTheme="majorEastAsia" w:cs="Tahoma"/>
          <w:lang w:eastAsia="zh-CN"/>
        </w:rPr>
      </w:pPr>
      <w:r w:rsidRPr="003C5C2A">
        <w:rPr>
          <w:rFonts w:eastAsiaTheme="majorEastAsia" w:cs="Tahoma"/>
          <w:color w:val="000000"/>
          <w:szCs w:val="18"/>
          <w:lang w:eastAsia="zh-CN"/>
        </w:rPr>
        <w:t>对于保障范围在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日或之后期满且选择买断处理器许可的企业订购</w:t>
      </w:r>
      <w:r w:rsidRPr="003C5C2A">
        <w:rPr>
          <w:rFonts w:eastAsiaTheme="majorEastAsia" w:cs="Tahoma"/>
          <w:bCs/>
          <w:color w:val="000000"/>
          <w:szCs w:val="18"/>
          <w:lang w:eastAsia="zh-CN"/>
        </w:rPr>
        <w:t>和开放式价值订购</w:t>
      </w:r>
      <w:r w:rsidRPr="003C5C2A">
        <w:rPr>
          <w:rFonts w:eastAsiaTheme="majorEastAsia" w:cs="Tahoma"/>
          <w:color w:val="000000"/>
          <w:szCs w:val="18"/>
          <w:lang w:eastAsia="zh-CN"/>
        </w:rPr>
        <w:t>客户以及任何其他依据其协议获得永久许可的客户，他们有以下选择：</w:t>
      </w:r>
    </w:p>
    <w:p w14:paraId="5E4D58DA" w14:textId="77777777" w:rsidR="00204D6D" w:rsidRPr="003C5C2A" w:rsidRDefault="00204D6D" w:rsidP="00204D6D">
      <w:pPr>
        <w:tabs>
          <w:tab w:val="left" w:pos="720"/>
        </w:tabs>
        <w:ind w:left="720"/>
        <w:rPr>
          <w:rFonts w:eastAsiaTheme="majorEastAsia" w:cs="Tahoma"/>
          <w:lang w:eastAsia="zh-CN"/>
        </w:rPr>
      </w:pPr>
    </w:p>
    <w:p w14:paraId="5856910A" w14:textId="77777777" w:rsidR="009C442D" w:rsidRDefault="00A81E83" w:rsidP="009C442D">
      <w:pPr>
        <w:numPr>
          <w:ilvl w:val="2"/>
          <w:numId w:val="50"/>
        </w:numPr>
        <w:spacing w:after="60"/>
        <w:ind w:left="1440"/>
        <w:rPr>
          <w:rFonts w:eastAsia="Calibri" w:cs="Tahoma"/>
          <w:szCs w:val="18"/>
          <w:lang w:eastAsia="zh-CN"/>
        </w:rPr>
      </w:pPr>
      <w:r w:rsidRPr="009C442D">
        <w:rPr>
          <w:rFonts w:eastAsiaTheme="majorEastAsia" w:cs="Tahoma"/>
          <w:szCs w:val="18"/>
          <w:lang w:eastAsia="zh-CN"/>
        </w:rPr>
        <w:t>根据本产品说明的第一段的规定，在</w:t>
      </w:r>
      <w:r w:rsidRPr="009C442D">
        <w:rPr>
          <w:rFonts w:eastAsiaTheme="majorEastAsia" w:cs="Tahoma"/>
          <w:szCs w:val="18"/>
          <w:lang w:eastAsia="zh-CN"/>
        </w:rPr>
        <w:t xml:space="preserve"> 2015 </w:t>
      </w:r>
      <w:r w:rsidRPr="009C442D">
        <w:rPr>
          <w:rFonts w:eastAsiaTheme="majorEastAsia" w:cs="Tahoma"/>
          <w:szCs w:val="18"/>
          <w:lang w:eastAsia="zh-CN"/>
        </w:rPr>
        <w:t>年</w:t>
      </w:r>
      <w:r w:rsidRPr="009C442D">
        <w:rPr>
          <w:rFonts w:eastAsiaTheme="majorEastAsia" w:cs="Tahoma"/>
          <w:szCs w:val="18"/>
          <w:lang w:eastAsia="zh-CN"/>
        </w:rPr>
        <w:t xml:space="preserve"> 4 </w:t>
      </w:r>
      <w:r w:rsidRPr="009C442D">
        <w:rPr>
          <w:rFonts w:eastAsiaTheme="majorEastAsia" w:cs="Tahoma"/>
          <w:szCs w:val="18"/>
          <w:lang w:eastAsia="zh-CN"/>
        </w:rPr>
        <w:t>月</w:t>
      </w:r>
      <w:r w:rsidRPr="009C442D">
        <w:rPr>
          <w:rFonts w:eastAsiaTheme="majorEastAsia" w:cs="Tahoma"/>
          <w:szCs w:val="18"/>
          <w:lang w:eastAsia="zh-CN"/>
        </w:rPr>
        <w:t xml:space="preserve"> 1 </w:t>
      </w:r>
      <w:r w:rsidRPr="009C442D">
        <w:rPr>
          <w:rFonts w:eastAsiaTheme="majorEastAsia" w:cs="Tahoma"/>
          <w:szCs w:val="18"/>
          <w:lang w:eastAsia="zh-CN"/>
        </w:rPr>
        <w:t>日之前获得的许可为合格许可，客户可按照以上</w:t>
      </w:r>
      <w:r w:rsidRPr="009C442D">
        <w:rPr>
          <w:rFonts w:ascii="SimSun" w:eastAsia="SimSun" w:hAnsi="SimSun" w:cs="Tahoma"/>
          <w:szCs w:val="18"/>
          <w:lang w:eastAsia="zh-CN"/>
        </w:rPr>
        <w:t>“</w:t>
      </w:r>
      <w:r w:rsidRPr="009C442D">
        <w:rPr>
          <w:rFonts w:eastAsiaTheme="majorEastAsia" w:cs="Tahoma"/>
          <w:szCs w:val="18"/>
          <w:lang w:eastAsia="zh-CN"/>
        </w:rPr>
        <w:t>对软件保障范围在</w:t>
      </w:r>
      <w:r w:rsidRPr="009C442D">
        <w:rPr>
          <w:rFonts w:eastAsiaTheme="majorEastAsia" w:cs="Tahoma"/>
          <w:szCs w:val="18"/>
          <w:lang w:eastAsia="zh-CN"/>
        </w:rPr>
        <w:t xml:space="preserve"> 2015 </w:t>
      </w:r>
      <w:r w:rsidRPr="009C442D">
        <w:rPr>
          <w:rFonts w:eastAsiaTheme="majorEastAsia" w:cs="Tahoma"/>
          <w:szCs w:val="18"/>
          <w:lang w:eastAsia="zh-CN"/>
        </w:rPr>
        <w:t>年</w:t>
      </w:r>
      <w:r w:rsidRPr="009C442D">
        <w:rPr>
          <w:rFonts w:eastAsiaTheme="majorEastAsia" w:cs="Tahoma"/>
          <w:szCs w:val="18"/>
          <w:lang w:eastAsia="zh-CN"/>
        </w:rPr>
        <w:t xml:space="preserve"> 4 </w:t>
      </w:r>
      <w:r w:rsidRPr="009C442D">
        <w:rPr>
          <w:rFonts w:eastAsiaTheme="majorEastAsia" w:cs="Tahoma"/>
          <w:szCs w:val="18"/>
          <w:lang w:eastAsia="zh-CN"/>
        </w:rPr>
        <w:t>月</w:t>
      </w:r>
      <w:r w:rsidRPr="009C442D">
        <w:rPr>
          <w:rFonts w:eastAsiaTheme="majorEastAsia" w:cs="Tahoma"/>
          <w:szCs w:val="18"/>
          <w:lang w:eastAsia="zh-CN"/>
        </w:rPr>
        <w:t xml:space="preserve"> 1 </w:t>
      </w:r>
      <w:r w:rsidRPr="009C442D">
        <w:rPr>
          <w:rFonts w:eastAsiaTheme="majorEastAsia" w:cs="Tahoma"/>
          <w:szCs w:val="18"/>
          <w:lang w:eastAsia="zh-CN"/>
        </w:rPr>
        <w:t>日之前期满且选择不续签的客户</w:t>
      </w:r>
      <w:r w:rsidRPr="009C442D">
        <w:rPr>
          <w:rFonts w:ascii="SimSun" w:eastAsia="SimSun" w:hAnsi="SimSun" w:cs="Tahoma"/>
          <w:szCs w:val="18"/>
          <w:lang w:eastAsia="zh-CN"/>
        </w:rPr>
        <w:t>”</w:t>
      </w:r>
      <w:r w:rsidRPr="009C442D">
        <w:rPr>
          <w:rFonts w:eastAsiaTheme="majorEastAsia" w:cs="Tahoma"/>
          <w:szCs w:val="18"/>
          <w:lang w:eastAsia="zh-CN"/>
        </w:rPr>
        <w:t>部分的条款，继续使用</w:t>
      </w:r>
      <w:r w:rsidRPr="009C442D">
        <w:rPr>
          <w:rFonts w:eastAsiaTheme="majorEastAsia" w:cs="Tahoma"/>
          <w:szCs w:val="18"/>
          <w:lang w:eastAsia="zh-CN"/>
        </w:rPr>
        <w:t xml:space="preserve"> SQL Server 2012</w:t>
      </w:r>
      <w:r w:rsidRPr="009C442D">
        <w:rPr>
          <w:rFonts w:eastAsiaTheme="majorEastAsia" w:cs="Tahoma"/>
          <w:szCs w:val="18"/>
          <w:lang w:eastAsia="zh-CN"/>
        </w:rPr>
        <w:t>；</w:t>
      </w:r>
    </w:p>
    <w:p w14:paraId="0C07116A" w14:textId="77777777" w:rsidR="009C442D" w:rsidRDefault="00A81E83" w:rsidP="009C442D">
      <w:pPr>
        <w:numPr>
          <w:ilvl w:val="2"/>
          <w:numId w:val="50"/>
        </w:numPr>
        <w:spacing w:after="60"/>
        <w:ind w:left="1440"/>
        <w:rPr>
          <w:rFonts w:eastAsia="Calibri" w:cs="Tahoma"/>
          <w:szCs w:val="18"/>
          <w:lang w:eastAsia="zh-CN"/>
        </w:rPr>
      </w:pPr>
      <w:r w:rsidRPr="009C442D">
        <w:rPr>
          <w:rFonts w:eastAsiaTheme="majorEastAsia" w:cs="Tahoma"/>
          <w:szCs w:val="18"/>
          <w:lang w:eastAsia="zh-CN"/>
        </w:rPr>
        <w:t>对于在</w:t>
      </w:r>
      <w:r w:rsidRPr="009C442D">
        <w:rPr>
          <w:rFonts w:eastAsiaTheme="majorEastAsia" w:cs="Tahoma"/>
          <w:szCs w:val="18"/>
          <w:lang w:eastAsia="zh-CN"/>
        </w:rPr>
        <w:t xml:space="preserve"> 2015 </w:t>
      </w:r>
      <w:r w:rsidRPr="009C442D">
        <w:rPr>
          <w:rFonts w:eastAsiaTheme="majorEastAsia" w:cs="Tahoma"/>
          <w:szCs w:val="18"/>
          <w:lang w:eastAsia="zh-CN"/>
        </w:rPr>
        <w:t>年</w:t>
      </w:r>
      <w:r w:rsidRPr="009C442D">
        <w:rPr>
          <w:rFonts w:eastAsiaTheme="majorEastAsia" w:cs="Tahoma"/>
          <w:szCs w:val="18"/>
          <w:lang w:eastAsia="zh-CN"/>
        </w:rPr>
        <w:t xml:space="preserve"> 4 </w:t>
      </w:r>
      <w:r w:rsidRPr="009C442D">
        <w:rPr>
          <w:rFonts w:eastAsiaTheme="majorEastAsia" w:cs="Tahoma"/>
          <w:szCs w:val="18"/>
          <w:lang w:eastAsia="zh-CN"/>
        </w:rPr>
        <w:t>月</w:t>
      </w:r>
      <w:r w:rsidRPr="009C442D">
        <w:rPr>
          <w:rFonts w:eastAsiaTheme="majorEastAsia" w:cs="Tahoma"/>
          <w:szCs w:val="18"/>
          <w:lang w:eastAsia="zh-CN"/>
        </w:rPr>
        <w:t xml:space="preserve"> 1 </w:t>
      </w:r>
      <w:r w:rsidRPr="009C442D">
        <w:rPr>
          <w:rFonts w:eastAsiaTheme="majorEastAsia" w:cs="Tahoma"/>
          <w:szCs w:val="18"/>
          <w:lang w:eastAsia="zh-CN"/>
        </w:rPr>
        <w:t>日之后获得的许可，客户的处理器许可将具有</w:t>
      </w:r>
      <w:r w:rsidRPr="009C442D">
        <w:rPr>
          <w:rFonts w:eastAsiaTheme="majorEastAsia" w:cs="Tahoma"/>
          <w:szCs w:val="18"/>
          <w:lang w:eastAsia="zh-CN"/>
        </w:rPr>
        <w:t xml:space="preserve"> 4 </w:t>
      </w:r>
      <w:r w:rsidRPr="009C442D">
        <w:rPr>
          <w:rFonts w:eastAsiaTheme="majorEastAsia" w:cs="Tahoma"/>
          <w:szCs w:val="18"/>
          <w:lang w:eastAsia="zh-CN"/>
        </w:rPr>
        <w:t>个</w:t>
      </w:r>
      <w:r w:rsidRPr="009C442D">
        <w:rPr>
          <w:rFonts w:eastAsiaTheme="majorEastAsia" w:cs="Tahoma"/>
          <w:szCs w:val="18"/>
          <w:lang w:eastAsia="zh-CN"/>
        </w:rPr>
        <w:t xml:space="preserve"> SQL Server 2012 Enterprise </w:t>
      </w:r>
      <w:r w:rsidRPr="009C442D">
        <w:rPr>
          <w:rFonts w:eastAsiaTheme="majorEastAsia" w:cs="Tahoma"/>
          <w:szCs w:val="18"/>
          <w:lang w:eastAsia="zh-CN"/>
        </w:rPr>
        <w:t>核心许可的等效核心许可。要在每处理器需要</w:t>
      </w:r>
      <w:r w:rsidRPr="009C442D">
        <w:rPr>
          <w:rFonts w:eastAsiaTheme="majorEastAsia" w:cs="Tahoma"/>
          <w:szCs w:val="18"/>
          <w:lang w:eastAsia="zh-CN"/>
        </w:rPr>
        <w:t xml:space="preserve"> 4 </w:t>
      </w:r>
      <w:r w:rsidRPr="009C442D">
        <w:rPr>
          <w:rFonts w:eastAsiaTheme="majorEastAsia" w:cs="Tahoma"/>
          <w:szCs w:val="18"/>
          <w:lang w:eastAsia="zh-CN"/>
        </w:rPr>
        <w:t>个以上核心许可的处理器上继续使用</w:t>
      </w:r>
      <w:r w:rsidRPr="009C442D">
        <w:rPr>
          <w:rFonts w:eastAsiaTheme="majorEastAsia" w:cs="Tahoma"/>
          <w:szCs w:val="18"/>
          <w:lang w:eastAsia="zh-CN"/>
        </w:rPr>
        <w:t xml:space="preserve"> SQL Server 2012</w:t>
      </w:r>
      <w:r w:rsidRPr="009C442D">
        <w:rPr>
          <w:rFonts w:eastAsiaTheme="majorEastAsia" w:cs="Tahoma"/>
          <w:szCs w:val="18"/>
          <w:lang w:eastAsia="zh-CN"/>
        </w:rPr>
        <w:t>，客户必须获得附加核心许可。</w:t>
      </w:r>
    </w:p>
    <w:p w14:paraId="0633CEC0" w14:textId="77777777" w:rsidR="00204D6D" w:rsidRPr="009C442D" w:rsidRDefault="00204D6D" w:rsidP="009C442D">
      <w:pPr>
        <w:spacing w:after="60"/>
        <w:ind w:left="1440"/>
        <w:rPr>
          <w:rFonts w:eastAsiaTheme="majorEastAsia" w:cs="Tahoma"/>
          <w:lang w:eastAsia="zh-CN"/>
        </w:rPr>
      </w:pPr>
    </w:p>
    <w:p w14:paraId="0C8F5AEB" w14:textId="77777777" w:rsidR="00204D6D" w:rsidRPr="003C5C2A" w:rsidRDefault="00A81E83" w:rsidP="00204D6D">
      <w:pPr>
        <w:tabs>
          <w:tab w:val="left" w:pos="720"/>
        </w:tabs>
        <w:spacing w:after="60"/>
        <w:ind w:left="720"/>
        <w:rPr>
          <w:rFonts w:eastAsiaTheme="majorEastAsia" w:cs="Tahoma"/>
          <w:lang w:eastAsia="zh-CN"/>
        </w:rPr>
      </w:pPr>
      <w:r w:rsidRPr="003C5C2A">
        <w:rPr>
          <w:rFonts w:eastAsiaTheme="majorEastAsia" w:cs="Tahoma"/>
          <w:b/>
          <w:lang w:eastAsia="zh-CN"/>
        </w:rPr>
        <w:t>对于位于中华人民共和国境内并于其中获得</w:t>
      </w:r>
      <w:r w:rsidRPr="003C5C2A">
        <w:rPr>
          <w:rFonts w:eastAsiaTheme="majorEastAsia" w:cs="Tahoma"/>
          <w:b/>
          <w:lang w:eastAsia="zh-CN"/>
        </w:rPr>
        <w:t xml:space="preserve"> SQL Server 2008 R2 </w:t>
      </w:r>
      <w:r w:rsidRPr="003C5C2A">
        <w:rPr>
          <w:rFonts w:eastAsiaTheme="majorEastAsia" w:cs="Tahoma"/>
          <w:b/>
          <w:lang w:eastAsia="zh-CN"/>
        </w:rPr>
        <w:t>处理器许可和软件保障的客户</w:t>
      </w:r>
    </w:p>
    <w:p w14:paraId="729FA191" w14:textId="77777777" w:rsidR="00A81E83" w:rsidRPr="003C5C2A" w:rsidRDefault="00A81E83" w:rsidP="00204D6D">
      <w:pPr>
        <w:tabs>
          <w:tab w:val="left" w:pos="720"/>
        </w:tabs>
        <w:ind w:left="720"/>
        <w:rPr>
          <w:rFonts w:eastAsiaTheme="majorEastAsia" w:cs="Tahoma"/>
          <w:lang w:eastAsia="zh-CN"/>
        </w:rPr>
      </w:pPr>
      <w:r w:rsidRPr="003C5C2A">
        <w:rPr>
          <w:rFonts w:eastAsiaTheme="majorEastAsia" w:cs="Tahoma"/>
          <w:lang w:eastAsia="zh-CN"/>
        </w:rPr>
        <w:t>本产品列表说明中提到的</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日不适用。对于这些客户，适用的日期将分别是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p>
    <w:p w14:paraId="71061A5B" w14:textId="77777777" w:rsidR="006E28CC" w:rsidRPr="003C5C2A" w:rsidRDefault="006E28CC" w:rsidP="00204D6D">
      <w:pPr>
        <w:tabs>
          <w:tab w:val="left" w:pos="720"/>
        </w:tabs>
        <w:ind w:left="720"/>
        <w:rPr>
          <w:rFonts w:eastAsiaTheme="majorEastAsia" w:cs="Tahoma"/>
          <w:lang w:eastAsia="zh-CN"/>
        </w:rPr>
      </w:pPr>
    </w:p>
    <w:p w14:paraId="122DF771" w14:textId="77777777" w:rsidR="006E28CC" w:rsidRPr="003C5C2A" w:rsidRDefault="00A560B6" w:rsidP="0051076B">
      <w:pPr>
        <w:pStyle w:val="Heading3"/>
        <w:rPr>
          <w:rFonts w:ascii="Tahoma" w:eastAsiaTheme="majorEastAsia" w:hAnsi="Tahoma" w:cs="Tahoma"/>
        </w:rPr>
      </w:pPr>
      <w:bookmarkStart w:id="1487" w:name="_80_SQL_Server"/>
      <w:bookmarkStart w:id="1488" w:name="_81_SQL_Server"/>
      <w:bookmarkStart w:id="1489" w:name="_88_SQL_Server"/>
      <w:bookmarkStart w:id="1490" w:name="_87_SQL_Server"/>
      <w:bookmarkStart w:id="1491" w:name="_Toc377053439"/>
      <w:bookmarkEnd w:id="1487"/>
      <w:bookmarkEnd w:id="1488"/>
      <w:bookmarkEnd w:id="1489"/>
      <w:bookmarkEnd w:id="1490"/>
      <w:r w:rsidRPr="003C5C2A">
        <w:rPr>
          <w:rFonts w:ascii="Tahoma" w:eastAsiaTheme="majorEastAsia" w:hAnsi="Tahoma" w:cs="Tahoma"/>
          <w:caps/>
          <w:color w:val="F66400"/>
          <w:sz w:val="22"/>
          <w:vertAlign w:val="superscript"/>
        </w:rPr>
        <w:t>8</w:t>
      </w:r>
      <w:r w:rsidR="0051076B">
        <w:rPr>
          <w:rFonts w:ascii="Tahoma" w:eastAsiaTheme="majorEastAsia" w:hAnsi="Tahoma" w:cs="Tahoma"/>
          <w:caps/>
          <w:color w:val="F66400"/>
          <w:sz w:val="22"/>
          <w:vertAlign w:val="superscript"/>
        </w:rPr>
        <w:t>8</w:t>
      </w:r>
      <w:r w:rsidRPr="003C5C2A">
        <w:rPr>
          <w:rFonts w:ascii="Tahoma" w:eastAsiaTheme="majorEastAsia" w:hAnsi="Tahoma" w:cs="Tahoma"/>
          <w:color w:val="F66400"/>
          <w:sz w:val="22"/>
        </w:rPr>
        <w:t xml:space="preserve"> SQL Server </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2012 Parallel Data Warehouse</w:t>
      </w:r>
      <w:bookmarkEnd w:id="1491"/>
    </w:p>
    <w:p w14:paraId="087A7090" w14:textId="77777777" w:rsidR="006E28CC" w:rsidRPr="003C5C2A" w:rsidRDefault="006E28CC" w:rsidP="006E28CC">
      <w:pPr>
        <w:pStyle w:val="EndnoteText"/>
        <w:rPr>
          <w:rFonts w:ascii="Tahoma" w:eastAsiaTheme="majorEastAsia" w:hAnsi="Tahoma" w:cs="Tahoma"/>
        </w:rPr>
      </w:pPr>
    </w:p>
    <w:p w14:paraId="5C3CF4DD" w14:textId="77777777" w:rsidR="000A30EE" w:rsidRPr="003C5C2A" w:rsidRDefault="000A30EE" w:rsidP="000A30EE">
      <w:pPr>
        <w:spacing w:after="60"/>
        <w:ind w:left="720"/>
        <w:rPr>
          <w:rFonts w:eastAsiaTheme="majorEastAsia" w:cs="Tahoma"/>
        </w:rPr>
      </w:pPr>
      <w:r w:rsidRPr="003C5C2A">
        <w:rPr>
          <w:rFonts w:eastAsiaTheme="majorEastAsia" w:cs="Tahoma"/>
          <w:b/>
          <w:color w:val="000000"/>
          <w:szCs w:val="18"/>
        </w:rPr>
        <w:t>与许可模式更改关联的许可授予</w:t>
      </w:r>
    </w:p>
    <w:p w14:paraId="298AB71A" w14:textId="77777777" w:rsidR="000A30EE" w:rsidRPr="003C5C2A" w:rsidRDefault="000A30EE" w:rsidP="000A30EE">
      <w:pPr>
        <w:ind w:left="720"/>
        <w:rPr>
          <w:rFonts w:eastAsiaTheme="majorEastAsia" w:cs="Tahoma"/>
        </w:rPr>
      </w:pPr>
      <w:r w:rsidRPr="003C5C2A">
        <w:rPr>
          <w:rFonts w:eastAsiaTheme="majorEastAsia" w:cs="Tahoma"/>
          <w:color w:val="000000"/>
          <w:szCs w:val="18"/>
        </w:rPr>
        <w:t xml:space="preserve">SQL Server 2008 R2 </w:t>
      </w:r>
      <w:r w:rsidRPr="003C5C2A">
        <w:rPr>
          <w:rFonts w:eastAsiaTheme="majorEastAsia" w:cs="Tahoma"/>
          <w:color w:val="000000"/>
          <w:szCs w:val="18"/>
        </w:rPr>
        <w:t>是在每处理器许可模式下授予许可的</w:t>
      </w:r>
      <w:r w:rsidRPr="003C5C2A">
        <w:rPr>
          <w:rFonts w:eastAsiaTheme="majorEastAsia" w:cs="Tahoma"/>
          <w:color w:val="000000"/>
          <w:szCs w:val="18"/>
        </w:rPr>
        <w:t xml:space="preserve"> SQL Server Parallel Data Warehouse </w:t>
      </w:r>
      <w:r w:rsidRPr="003C5C2A">
        <w:rPr>
          <w:rFonts w:eastAsiaTheme="majorEastAsia" w:cs="Tahoma"/>
          <w:color w:val="000000"/>
          <w:szCs w:val="18"/>
        </w:rPr>
        <w:t>的上一版本。作为例外，拥有在</w:t>
      </w:r>
      <w:r w:rsidRPr="003C5C2A">
        <w:rPr>
          <w:rFonts w:eastAsiaTheme="majorEastAsia" w:cs="Tahoma"/>
          <w:color w:val="000000"/>
          <w:szCs w:val="18"/>
        </w:rPr>
        <w:t xml:space="preserve"> 2013 </w:t>
      </w:r>
      <w:r w:rsidRPr="003C5C2A">
        <w:rPr>
          <w:rFonts w:eastAsiaTheme="majorEastAsia" w:cs="Tahoma"/>
          <w:color w:val="000000"/>
          <w:szCs w:val="18"/>
        </w:rPr>
        <w:t>年</w:t>
      </w:r>
      <w:r w:rsidRPr="003C5C2A">
        <w:rPr>
          <w:rFonts w:eastAsiaTheme="majorEastAsia" w:cs="Tahoma"/>
          <w:color w:val="000000"/>
          <w:szCs w:val="18"/>
        </w:rPr>
        <w:t xml:space="preserve"> 3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w:t>
      </w:r>
      <w:r w:rsidRPr="003C5C2A">
        <w:rPr>
          <w:rFonts w:eastAsiaTheme="majorEastAsia" w:cs="Tahoma"/>
          <w:color w:val="000000"/>
          <w:szCs w:val="18"/>
        </w:rPr>
        <w:t xml:space="preserve"> SQL Server 2008 R2 Parallel Data Warehouse </w:t>
      </w:r>
      <w:r w:rsidRPr="003C5C2A">
        <w:rPr>
          <w:rFonts w:eastAsiaTheme="majorEastAsia" w:cs="Tahoma"/>
          <w:color w:val="000000"/>
          <w:szCs w:val="18"/>
        </w:rPr>
        <w:t>处理器许可（以下简称</w:t>
      </w:r>
      <w:r w:rsidRPr="003B5866">
        <w:rPr>
          <w:rFonts w:ascii="SimSun" w:eastAsia="SimSun" w:hAnsi="SimSun" w:cs="Tahoma"/>
          <w:color w:val="000000"/>
          <w:szCs w:val="18"/>
        </w:rPr>
        <w:t>“</w:t>
      </w:r>
      <w:r w:rsidRPr="003C5C2A">
        <w:rPr>
          <w:rFonts w:eastAsiaTheme="majorEastAsia" w:cs="Tahoma"/>
          <w:color w:val="000000"/>
          <w:szCs w:val="18"/>
        </w:rPr>
        <w:t>合格许可</w:t>
      </w:r>
      <w:r w:rsidRPr="003B5866">
        <w:rPr>
          <w:rFonts w:ascii="SimSun" w:eastAsia="SimSun" w:hAnsi="SimSun" w:cs="Tahoma"/>
          <w:color w:val="000000"/>
          <w:szCs w:val="18"/>
        </w:rPr>
        <w:t>”</w:t>
      </w:r>
      <w:r w:rsidRPr="003C5C2A">
        <w:rPr>
          <w:rFonts w:eastAsiaTheme="majorEastAsia" w:cs="Tahoma"/>
          <w:color w:val="000000"/>
          <w:szCs w:val="18"/>
        </w:rPr>
        <w:t>）的软件保障的批量许可客户可获得下列选项。随后在企业或企业订购客户的定期校正过程中，依据相同的登记有效期获得的</w:t>
      </w:r>
      <w:r w:rsidRPr="003C5C2A">
        <w:rPr>
          <w:rFonts w:eastAsiaTheme="majorEastAsia" w:cs="Tahoma"/>
          <w:color w:val="000000"/>
          <w:szCs w:val="18"/>
        </w:rPr>
        <w:t xml:space="preserve"> SQL Server 2008 R2 Parallel Data Warehouse </w:t>
      </w:r>
      <w:r w:rsidRPr="003C5C2A">
        <w:rPr>
          <w:rFonts w:eastAsiaTheme="majorEastAsia" w:cs="Tahoma"/>
          <w:color w:val="000000"/>
          <w:szCs w:val="18"/>
        </w:rPr>
        <w:t>许可在这些选项中也是合格许可</w:t>
      </w:r>
      <w:r w:rsidRPr="003C5C2A">
        <w:rPr>
          <w:rFonts w:eastAsiaTheme="majorEastAsia" w:cs="Tahoma"/>
          <w:bCs/>
          <w:color w:val="000000"/>
          <w:szCs w:val="18"/>
        </w:rPr>
        <w:t>。</w:t>
      </w:r>
    </w:p>
    <w:p w14:paraId="499F1ABD" w14:textId="77777777" w:rsidR="000A30EE" w:rsidRPr="003C5C2A" w:rsidRDefault="000A30EE" w:rsidP="000A30EE">
      <w:pPr>
        <w:ind w:left="720"/>
        <w:rPr>
          <w:rFonts w:eastAsiaTheme="majorEastAsia" w:cs="Tahoma"/>
        </w:rPr>
      </w:pPr>
    </w:p>
    <w:p w14:paraId="77D1AAA2" w14:textId="77777777" w:rsidR="000A30EE" w:rsidRPr="003C5C2A" w:rsidRDefault="000A30EE" w:rsidP="00346F4B">
      <w:pPr>
        <w:numPr>
          <w:ilvl w:val="0"/>
          <w:numId w:val="53"/>
        </w:numPr>
        <w:spacing w:after="60"/>
        <w:ind w:left="1440"/>
        <w:rPr>
          <w:rFonts w:eastAsiaTheme="majorEastAsia" w:cs="Tahoma"/>
        </w:rPr>
      </w:pPr>
      <w:r w:rsidRPr="003C5C2A">
        <w:rPr>
          <w:rFonts w:eastAsiaTheme="majorEastAsia" w:cs="Tahoma"/>
          <w:color w:val="000000"/>
          <w:szCs w:val="18"/>
        </w:rPr>
        <w:t>对于客户拥有的每个合格许可，客户可为</w:t>
      </w:r>
      <w:r w:rsidRPr="003C5C2A">
        <w:rPr>
          <w:rFonts w:eastAsiaTheme="majorEastAsia" w:cs="Tahoma"/>
          <w:color w:val="000000"/>
          <w:szCs w:val="18"/>
        </w:rPr>
        <w:t xml:space="preserve"> SQL Server 2012 Parallel Data Warehouse </w:t>
      </w:r>
      <w:r w:rsidRPr="003C5C2A">
        <w:rPr>
          <w:rFonts w:eastAsiaTheme="majorEastAsia" w:cs="Tahoma"/>
          <w:color w:val="000000"/>
          <w:szCs w:val="18"/>
        </w:rPr>
        <w:t>升级到</w:t>
      </w:r>
      <w:r w:rsidRPr="003C5C2A">
        <w:rPr>
          <w:rFonts w:eastAsiaTheme="majorEastAsia" w:cs="Tahoma"/>
          <w:color w:val="000000"/>
          <w:szCs w:val="18"/>
        </w:rPr>
        <w:t xml:space="preserve"> 8 </w:t>
      </w:r>
      <w:r w:rsidRPr="003C5C2A">
        <w:rPr>
          <w:rFonts w:eastAsiaTheme="majorEastAsia" w:cs="Tahoma"/>
          <w:color w:val="000000"/>
          <w:szCs w:val="18"/>
        </w:rPr>
        <w:t>个核心许可。在升级到</w:t>
      </w:r>
      <w:r w:rsidRPr="003C5C2A">
        <w:rPr>
          <w:rFonts w:eastAsiaTheme="majorEastAsia" w:cs="Tahoma"/>
          <w:color w:val="000000"/>
          <w:szCs w:val="18"/>
        </w:rPr>
        <w:t xml:space="preserve"> SQL Server 2012 </w:t>
      </w:r>
      <w:r w:rsidRPr="003C5C2A">
        <w:rPr>
          <w:rFonts w:eastAsiaTheme="majorEastAsia" w:cs="Tahoma"/>
          <w:color w:val="000000"/>
          <w:szCs w:val="18"/>
        </w:rPr>
        <w:t>时，客户的基础</w:t>
      </w:r>
      <w:r w:rsidRPr="003C5C2A">
        <w:rPr>
          <w:rFonts w:eastAsiaTheme="majorEastAsia" w:cs="Tahoma"/>
          <w:color w:val="000000"/>
          <w:szCs w:val="18"/>
        </w:rPr>
        <w:t xml:space="preserve"> SQL Server 2008 R2 </w:t>
      </w:r>
      <w:r w:rsidRPr="003C5C2A">
        <w:rPr>
          <w:rFonts w:eastAsiaTheme="majorEastAsia" w:cs="Tahoma"/>
          <w:color w:val="000000"/>
          <w:szCs w:val="18"/>
        </w:rPr>
        <w:t>许可不再有效。</w:t>
      </w:r>
    </w:p>
    <w:p w14:paraId="418C1139" w14:textId="77777777" w:rsidR="006279E8" w:rsidRPr="006279E8" w:rsidRDefault="006279E8" w:rsidP="000A30EE">
      <w:pPr>
        <w:spacing w:after="60"/>
        <w:ind w:left="720"/>
        <w:rPr>
          <w:rFonts w:eastAsiaTheme="majorEastAsia" w:cs="Tahoma"/>
          <w:bCs/>
          <w:color w:val="000000"/>
          <w:szCs w:val="18"/>
        </w:rPr>
      </w:pPr>
    </w:p>
    <w:p w14:paraId="357D81AA" w14:textId="77777777" w:rsidR="000A30EE" w:rsidRPr="003C5C2A" w:rsidRDefault="000A30EE" w:rsidP="000A30EE">
      <w:pPr>
        <w:spacing w:after="60"/>
        <w:ind w:left="720"/>
        <w:rPr>
          <w:rFonts w:eastAsiaTheme="majorEastAsia" w:cs="Tahoma"/>
        </w:rPr>
      </w:pPr>
      <w:r w:rsidRPr="003C5C2A">
        <w:rPr>
          <w:rFonts w:eastAsiaTheme="majorEastAsia" w:cs="Tahoma"/>
          <w:b/>
          <w:color w:val="000000"/>
          <w:szCs w:val="18"/>
        </w:rPr>
        <w:t xml:space="preserve">System Center Standard </w:t>
      </w:r>
      <w:r w:rsidRPr="003C5C2A">
        <w:rPr>
          <w:rFonts w:eastAsiaTheme="majorEastAsia" w:cs="Tahoma"/>
          <w:b/>
          <w:color w:val="000000"/>
          <w:szCs w:val="18"/>
        </w:rPr>
        <w:t>许可授予</w:t>
      </w:r>
    </w:p>
    <w:p w14:paraId="2AE414F3" w14:textId="77777777" w:rsidR="000A30EE" w:rsidRPr="003C5C2A" w:rsidRDefault="000A30EE" w:rsidP="000A30EE">
      <w:pPr>
        <w:spacing w:after="60"/>
        <w:ind w:left="720"/>
        <w:rPr>
          <w:rFonts w:eastAsiaTheme="majorEastAsia" w:cs="Tahoma"/>
        </w:rPr>
      </w:pPr>
      <w:r w:rsidRPr="003C5C2A">
        <w:rPr>
          <w:rFonts w:eastAsiaTheme="majorEastAsia" w:cs="Tahoma"/>
          <w:color w:val="000000"/>
          <w:szCs w:val="18"/>
        </w:rPr>
        <w:t>另外，在合格许可下升级到</w:t>
      </w:r>
      <w:r w:rsidRPr="003C5C2A">
        <w:rPr>
          <w:rFonts w:eastAsiaTheme="majorEastAsia" w:cs="Tahoma"/>
          <w:color w:val="000000"/>
          <w:szCs w:val="18"/>
        </w:rPr>
        <w:t xml:space="preserve"> SQL Server 2012 Parallel Data Warehouse </w:t>
      </w:r>
      <w:r w:rsidRPr="003C5C2A">
        <w:rPr>
          <w:rFonts w:eastAsiaTheme="majorEastAsia" w:cs="Tahoma"/>
          <w:color w:val="000000"/>
          <w:szCs w:val="18"/>
        </w:rPr>
        <w:t>的客户在升级到</w:t>
      </w:r>
      <w:r w:rsidRPr="003C5C2A">
        <w:rPr>
          <w:rFonts w:eastAsiaTheme="majorEastAsia" w:cs="Tahoma"/>
          <w:color w:val="000000"/>
          <w:szCs w:val="18"/>
        </w:rPr>
        <w:t xml:space="preserve"> SQL Server 2012 Parallel Data Warehouse </w:t>
      </w:r>
      <w:r w:rsidRPr="003C5C2A">
        <w:rPr>
          <w:rFonts w:eastAsiaTheme="majorEastAsia" w:cs="Tahoma"/>
          <w:color w:val="000000"/>
          <w:szCs w:val="18"/>
        </w:rPr>
        <w:t>时有资格申请以下</w:t>
      </w:r>
      <w:r w:rsidRPr="003C5C2A">
        <w:rPr>
          <w:rFonts w:eastAsiaTheme="majorEastAsia" w:cs="Tahoma"/>
          <w:color w:val="000000"/>
          <w:szCs w:val="18"/>
        </w:rPr>
        <w:t xml:space="preserve"> System Center </w:t>
      </w:r>
      <w:r w:rsidRPr="003C5C2A">
        <w:rPr>
          <w:rFonts w:eastAsiaTheme="majorEastAsia" w:cs="Tahoma"/>
          <w:color w:val="000000"/>
          <w:szCs w:val="18"/>
        </w:rPr>
        <w:t>许可授予：</w:t>
      </w:r>
    </w:p>
    <w:p w14:paraId="0B047EFB" w14:textId="77777777" w:rsidR="000A30EE" w:rsidRPr="003C5C2A" w:rsidRDefault="000A30EE" w:rsidP="00346F4B">
      <w:pPr>
        <w:numPr>
          <w:ilvl w:val="0"/>
          <w:numId w:val="53"/>
        </w:numPr>
        <w:spacing w:after="60"/>
        <w:ind w:left="1440"/>
        <w:rPr>
          <w:rFonts w:eastAsiaTheme="majorEastAsia" w:cs="Tahoma"/>
        </w:rPr>
      </w:pPr>
      <w:r w:rsidRPr="003C5C2A">
        <w:rPr>
          <w:rFonts w:eastAsiaTheme="majorEastAsia" w:cs="Tahoma"/>
          <w:color w:val="000000"/>
          <w:szCs w:val="18"/>
        </w:rPr>
        <w:t>对于运行</w:t>
      </w:r>
      <w:r w:rsidRPr="003C5C2A">
        <w:rPr>
          <w:rFonts w:eastAsiaTheme="majorEastAsia" w:cs="Tahoma"/>
          <w:color w:val="000000"/>
          <w:szCs w:val="18"/>
        </w:rPr>
        <w:t xml:space="preserve"> SQL Server 2012 Parallel Data Warehouse </w:t>
      </w:r>
      <w:r w:rsidRPr="003C5C2A">
        <w:rPr>
          <w:rFonts w:eastAsiaTheme="majorEastAsia" w:cs="Tahoma"/>
          <w:color w:val="000000"/>
          <w:szCs w:val="18"/>
        </w:rPr>
        <w:t>软件的每台服务器，每台服务器一个</w:t>
      </w:r>
      <w:r w:rsidRPr="003C5C2A">
        <w:rPr>
          <w:rFonts w:eastAsiaTheme="majorEastAsia" w:cs="Tahoma"/>
          <w:color w:val="000000"/>
          <w:szCs w:val="18"/>
        </w:rPr>
        <w:t xml:space="preserve"> SQL Server 2012 Parallel Data Warehouse </w:t>
      </w:r>
      <w:r w:rsidRPr="003C5C2A">
        <w:rPr>
          <w:rFonts w:eastAsiaTheme="majorEastAsia" w:cs="Tahoma"/>
          <w:color w:val="000000"/>
          <w:szCs w:val="18"/>
        </w:rPr>
        <w:t>标准许可</w:t>
      </w:r>
    </w:p>
    <w:p w14:paraId="46880859" w14:textId="77777777" w:rsidR="000A30EE" w:rsidRPr="003C5C2A" w:rsidRDefault="000A30EE" w:rsidP="00346F4B">
      <w:pPr>
        <w:numPr>
          <w:ilvl w:val="0"/>
          <w:numId w:val="53"/>
        </w:numPr>
        <w:spacing w:after="60"/>
        <w:ind w:left="1440"/>
        <w:rPr>
          <w:rFonts w:eastAsiaTheme="majorEastAsia" w:cs="Tahoma"/>
        </w:rPr>
      </w:pPr>
      <w:r w:rsidRPr="003C5C2A">
        <w:rPr>
          <w:rFonts w:eastAsiaTheme="majorEastAsia" w:cs="Tahoma"/>
          <w:color w:val="000000"/>
          <w:szCs w:val="18"/>
        </w:rPr>
        <w:t>对于</w:t>
      </w:r>
      <w:r w:rsidRPr="003C5C2A">
        <w:rPr>
          <w:rFonts w:eastAsiaTheme="majorEastAsia" w:cs="Tahoma"/>
          <w:color w:val="000000"/>
          <w:szCs w:val="18"/>
        </w:rPr>
        <w:t xml:space="preserve"> SQL Server 2012 Parallel Data Warehouse Appliance </w:t>
      </w:r>
      <w:r w:rsidRPr="003C5C2A">
        <w:rPr>
          <w:rFonts w:eastAsiaTheme="majorEastAsia" w:cs="Tahoma"/>
          <w:color w:val="000000"/>
          <w:szCs w:val="18"/>
        </w:rPr>
        <w:t>中所有其他服务器，每台服务器可以申请两个</w:t>
      </w:r>
      <w:r w:rsidRPr="003C5C2A">
        <w:rPr>
          <w:rFonts w:eastAsiaTheme="majorEastAsia" w:cs="Tahoma"/>
          <w:color w:val="000000"/>
          <w:szCs w:val="18"/>
        </w:rPr>
        <w:t xml:space="preserve"> System Center 2012 </w:t>
      </w:r>
      <w:r w:rsidRPr="003C5C2A">
        <w:rPr>
          <w:rFonts w:eastAsiaTheme="majorEastAsia" w:cs="Tahoma"/>
          <w:color w:val="000000"/>
          <w:szCs w:val="18"/>
        </w:rPr>
        <w:t>标准许可</w:t>
      </w:r>
    </w:p>
    <w:p w14:paraId="6BB51BC4" w14:textId="77777777" w:rsidR="000A30EE" w:rsidRPr="003C5C2A" w:rsidRDefault="000A30EE" w:rsidP="000A30EE">
      <w:pPr>
        <w:spacing w:after="60"/>
        <w:ind w:firstLine="720"/>
        <w:rPr>
          <w:rFonts w:eastAsiaTheme="majorEastAsia" w:cs="Tahoma"/>
        </w:rPr>
      </w:pPr>
      <w:r w:rsidRPr="003C5C2A">
        <w:rPr>
          <w:rFonts w:eastAsiaTheme="majorEastAsia" w:cs="Tahoma"/>
          <w:color w:val="000000"/>
          <w:szCs w:val="18"/>
        </w:rPr>
        <w:t>该软件仅可用于支持</w:t>
      </w:r>
      <w:r w:rsidRPr="003C5C2A">
        <w:rPr>
          <w:rFonts w:eastAsiaTheme="majorEastAsia" w:cs="Tahoma"/>
          <w:color w:val="000000"/>
          <w:szCs w:val="18"/>
        </w:rPr>
        <w:t xml:space="preserve"> SQL Server 2012 Parallel Data Warehouse Appliance</w:t>
      </w:r>
      <w:r w:rsidRPr="003C5C2A">
        <w:rPr>
          <w:rFonts w:eastAsiaTheme="majorEastAsia" w:cs="Tahoma"/>
          <w:color w:val="000000"/>
          <w:szCs w:val="18"/>
        </w:rPr>
        <w:t>。</w:t>
      </w:r>
    </w:p>
    <w:p w14:paraId="1DF71B73" w14:textId="77777777" w:rsidR="000A30EE" w:rsidRPr="003C5C2A" w:rsidRDefault="000A30EE" w:rsidP="000A30EE">
      <w:pPr>
        <w:spacing w:after="60"/>
        <w:ind w:firstLine="720"/>
        <w:rPr>
          <w:rFonts w:eastAsiaTheme="majorEastAsia" w:cs="Tahoma"/>
        </w:rPr>
      </w:pPr>
    </w:p>
    <w:p w14:paraId="2BE4DE53" w14:textId="77777777" w:rsidR="000A30EE" w:rsidRPr="003C5C2A" w:rsidRDefault="000A30EE" w:rsidP="000A30EE">
      <w:pPr>
        <w:tabs>
          <w:tab w:val="left" w:pos="1440"/>
        </w:tabs>
        <w:spacing w:after="60"/>
        <w:ind w:left="720"/>
        <w:rPr>
          <w:rFonts w:eastAsiaTheme="majorEastAsia" w:cs="Tahoma"/>
          <w:lang w:eastAsia="zh-CN"/>
        </w:rPr>
      </w:pPr>
      <w:r w:rsidRPr="003C5C2A">
        <w:rPr>
          <w:rFonts w:eastAsiaTheme="majorEastAsia" w:cs="Tahoma"/>
          <w:b/>
          <w:color w:val="000000"/>
          <w:szCs w:val="18"/>
          <w:lang w:eastAsia="zh-CN"/>
        </w:rPr>
        <w:t>对于拥有软件保障范围但选择不续签的客户</w:t>
      </w:r>
    </w:p>
    <w:p w14:paraId="0631DDF0" w14:textId="77777777" w:rsidR="000A30EE" w:rsidRPr="003C5C2A" w:rsidRDefault="000A30EE" w:rsidP="000A30EE">
      <w:pPr>
        <w:tabs>
          <w:tab w:val="left" w:pos="1440"/>
        </w:tabs>
        <w:ind w:left="720"/>
        <w:rPr>
          <w:rFonts w:eastAsiaTheme="majorEastAsia" w:cs="Tahoma"/>
          <w:lang w:eastAsia="zh-CN"/>
        </w:rPr>
      </w:pPr>
      <w:r w:rsidRPr="003C5C2A">
        <w:rPr>
          <w:rFonts w:eastAsiaTheme="majorEastAsia" w:cs="Tahoma"/>
          <w:color w:val="000000"/>
          <w:szCs w:val="18"/>
          <w:lang w:eastAsia="zh-CN"/>
        </w:rPr>
        <w:t>保障范围在</w:t>
      </w:r>
      <w:r w:rsidRPr="003C5C2A">
        <w:rPr>
          <w:rFonts w:eastAsiaTheme="majorEastAsia" w:cs="Tahoma"/>
          <w:color w:val="000000"/>
          <w:szCs w:val="18"/>
          <w:lang w:eastAsia="zh-CN"/>
        </w:rPr>
        <w:t xml:space="preserve"> 2013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3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日之前期满且选择买断处理器许可的企业订购客户以及任何其他依据其协议获得永久许可且选择不续签软件保障的客户，可依据这些许可运行</w:t>
      </w:r>
      <w:r w:rsidRPr="003C5C2A">
        <w:rPr>
          <w:rFonts w:eastAsiaTheme="majorEastAsia" w:cs="Tahoma"/>
          <w:color w:val="000000"/>
          <w:szCs w:val="18"/>
          <w:lang w:eastAsia="zh-CN"/>
        </w:rPr>
        <w:t xml:space="preserve"> SQL Server 2008 R2 </w:t>
      </w:r>
      <w:r w:rsidRPr="003C5C2A">
        <w:rPr>
          <w:rFonts w:eastAsiaTheme="majorEastAsia" w:cs="Tahoma"/>
          <w:color w:val="000000"/>
          <w:szCs w:val="18"/>
          <w:lang w:eastAsia="zh-CN"/>
        </w:rPr>
        <w:t>或</w:t>
      </w:r>
      <w:r w:rsidRPr="003C5C2A">
        <w:rPr>
          <w:rFonts w:eastAsiaTheme="majorEastAsia" w:cs="Tahoma"/>
          <w:color w:val="000000"/>
          <w:szCs w:val="18"/>
          <w:lang w:eastAsia="zh-CN"/>
        </w:rPr>
        <w:t xml:space="preserve"> SQL Server 2012</w:t>
      </w:r>
      <w:r w:rsidRPr="003C5C2A">
        <w:rPr>
          <w:rFonts w:eastAsiaTheme="majorEastAsia" w:cs="Tahoma"/>
          <w:color w:val="000000"/>
          <w:szCs w:val="18"/>
          <w:lang w:eastAsia="zh-CN"/>
        </w:rPr>
        <w:t>，如下所示：</w:t>
      </w:r>
    </w:p>
    <w:p w14:paraId="421BF41D" w14:textId="77777777" w:rsidR="000A30EE" w:rsidRPr="003C5C2A" w:rsidRDefault="000A30EE" w:rsidP="000A30EE">
      <w:pPr>
        <w:tabs>
          <w:tab w:val="left" w:pos="1440"/>
        </w:tabs>
        <w:ind w:left="720"/>
        <w:rPr>
          <w:rFonts w:eastAsiaTheme="majorEastAsia" w:cs="Tahoma"/>
          <w:lang w:eastAsia="zh-CN"/>
        </w:rPr>
      </w:pPr>
    </w:p>
    <w:p w14:paraId="4570D1A7" w14:textId="77777777" w:rsidR="000A30EE" w:rsidRPr="003C5C2A" w:rsidRDefault="000A30EE" w:rsidP="00346F4B">
      <w:pPr>
        <w:numPr>
          <w:ilvl w:val="0"/>
          <w:numId w:val="53"/>
        </w:numPr>
        <w:spacing w:after="60"/>
        <w:ind w:left="1440"/>
        <w:rPr>
          <w:rFonts w:eastAsiaTheme="majorEastAsia" w:cs="Tahoma"/>
        </w:rPr>
      </w:pPr>
      <w:r w:rsidRPr="003C5C2A">
        <w:rPr>
          <w:rFonts w:eastAsiaTheme="majorEastAsia" w:cs="Tahoma"/>
          <w:b/>
          <w:color w:val="000000"/>
          <w:szCs w:val="18"/>
        </w:rPr>
        <w:lastRenderedPageBreak/>
        <w:t>SQL Server 2008 R2 Parallel Data Warehouse</w:t>
      </w:r>
      <w:r w:rsidRPr="003C5C2A">
        <w:rPr>
          <w:rFonts w:eastAsiaTheme="majorEastAsia" w:cs="Tahoma"/>
          <w:b/>
          <w:color w:val="000000"/>
          <w:szCs w:val="18"/>
        </w:rPr>
        <w:t>：</w:t>
      </w:r>
      <w:r w:rsidRPr="003C5C2A">
        <w:rPr>
          <w:rFonts w:eastAsiaTheme="majorEastAsia" w:cs="Tahoma"/>
          <w:color w:val="000000"/>
          <w:szCs w:val="18"/>
        </w:rPr>
        <w:t>对软件的此版本的继续使用受</w:t>
      </w:r>
      <w:r w:rsidRPr="003C5C2A">
        <w:rPr>
          <w:rFonts w:eastAsiaTheme="majorEastAsia" w:cs="Tahoma"/>
          <w:color w:val="000000"/>
          <w:szCs w:val="18"/>
        </w:rPr>
        <w:t xml:space="preserve"> SQL Server 2008 R2 </w:t>
      </w:r>
      <w:r w:rsidRPr="003C5C2A">
        <w:rPr>
          <w:rFonts w:eastAsiaTheme="majorEastAsia" w:cs="Tahoma"/>
          <w:color w:val="000000"/>
          <w:szCs w:val="18"/>
        </w:rPr>
        <w:t>许可产品使用权利的约束。</w:t>
      </w:r>
    </w:p>
    <w:p w14:paraId="1427DAB3" w14:textId="77777777" w:rsidR="000A30EE" w:rsidRPr="003C5C2A" w:rsidRDefault="000A30EE" w:rsidP="00346F4B">
      <w:pPr>
        <w:numPr>
          <w:ilvl w:val="0"/>
          <w:numId w:val="53"/>
        </w:numPr>
        <w:tabs>
          <w:tab w:val="left" w:pos="1800"/>
        </w:tabs>
        <w:spacing w:after="60"/>
        <w:ind w:left="1440"/>
        <w:rPr>
          <w:rFonts w:eastAsiaTheme="majorEastAsia" w:cs="Tahoma"/>
        </w:rPr>
      </w:pPr>
      <w:r w:rsidRPr="003C5C2A">
        <w:rPr>
          <w:rFonts w:eastAsiaTheme="majorEastAsia" w:cs="Tahoma"/>
          <w:b/>
          <w:color w:val="000000"/>
          <w:szCs w:val="18"/>
        </w:rPr>
        <w:t>SQL Server 2012 Parallel Data Warehouse</w:t>
      </w:r>
      <w:r w:rsidRPr="003C5C2A">
        <w:rPr>
          <w:rFonts w:eastAsiaTheme="majorEastAsia" w:cs="Tahoma"/>
          <w:b/>
          <w:color w:val="000000"/>
          <w:szCs w:val="18"/>
        </w:rPr>
        <w:t>：</w:t>
      </w:r>
      <w:r w:rsidRPr="003C5C2A">
        <w:rPr>
          <w:rFonts w:eastAsiaTheme="majorEastAsia" w:cs="Tahoma"/>
          <w:color w:val="000000"/>
          <w:szCs w:val="18"/>
        </w:rPr>
        <w:t>对软件的此版本的继续使用受</w:t>
      </w:r>
      <w:r w:rsidRPr="003C5C2A">
        <w:rPr>
          <w:rFonts w:eastAsiaTheme="majorEastAsia" w:cs="Tahoma"/>
          <w:color w:val="000000"/>
          <w:szCs w:val="18"/>
        </w:rPr>
        <w:t xml:space="preserve"> SQL Server 2008 Parallel Data Warehouse </w:t>
      </w:r>
      <w:r w:rsidRPr="003C5C2A">
        <w:rPr>
          <w:rFonts w:eastAsiaTheme="majorEastAsia" w:cs="Tahoma"/>
          <w:color w:val="000000"/>
          <w:szCs w:val="18"/>
        </w:rPr>
        <w:t>许可产品使用权利的约束。</w:t>
      </w:r>
    </w:p>
    <w:p w14:paraId="57FDAF23" w14:textId="77777777" w:rsidR="000A30EE" w:rsidRPr="003C5C2A" w:rsidRDefault="000A30EE" w:rsidP="000A30EE">
      <w:pPr>
        <w:spacing w:after="60"/>
        <w:rPr>
          <w:rFonts w:eastAsiaTheme="majorEastAsia" w:cs="Tahoma"/>
        </w:rPr>
      </w:pPr>
    </w:p>
    <w:p w14:paraId="3A34AEB4" w14:textId="77777777" w:rsidR="000A30EE" w:rsidRPr="003C5C2A" w:rsidRDefault="000A30EE" w:rsidP="000A30EE">
      <w:pPr>
        <w:ind w:left="720"/>
        <w:rPr>
          <w:rFonts w:eastAsiaTheme="majorEastAsia" w:cs="Tahoma"/>
          <w:lang w:eastAsia="zh-CN"/>
        </w:rPr>
      </w:pPr>
      <w:r w:rsidRPr="009C442D">
        <w:rPr>
          <w:rFonts w:eastAsiaTheme="majorEastAsia" w:cs="Tahoma"/>
          <w:color w:val="000000"/>
          <w:spacing w:val="-2"/>
          <w:szCs w:val="24"/>
          <w:lang w:eastAsia="zh-CN"/>
        </w:rPr>
        <w:t>在此优惠活动中授予的所有</w:t>
      </w:r>
      <w:r w:rsidRPr="009C442D">
        <w:rPr>
          <w:rFonts w:eastAsiaTheme="majorEastAsia" w:cs="Tahoma"/>
          <w:color w:val="000000"/>
          <w:spacing w:val="-2"/>
          <w:szCs w:val="24"/>
          <w:lang w:eastAsia="zh-CN"/>
        </w:rPr>
        <w:t xml:space="preserve"> SQL Server Parallel Data Warehouse </w:t>
      </w:r>
      <w:r w:rsidRPr="009C442D">
        <w:rPr>
          <w:rFonts w:eastAsiaTheme="majorEastAsia" w:cs="Tahoma"/>
          <w:color w:val="000000"/>
          <w:spacing w:val="-2"/>
          <w:szCs w:val="24"/>
          <w:lang w:eastAsia="zh-CN"/>
        </w:rPr>
        <w:t>和</w:t>
      </w:r>
      <w:r w:rsidRPr="009C442D">
        <w:rPr>
          <w:rFonts w:eastAsiaTheme="majorEastAsia" w:cs="Tahoma"/>
          <w:color w:val="000000"/>
          <w:spacing w:val="-2"/>
          <w:szCs w:val="24"/>
          <w:lang w:eastAsia="zh-CN"/>
        </w:rPr>
        <w:t xml:space="preserve"> System Center </w:t>
      </w:r>
      <w:r w:rsidRPr="009C442D">
        <w:rPr>
          <w:rFonts w:eastAsiaTheme="majorEastAsia" w:cs="Tahoma"/>
          <w:color w:val="000000"/>
          <w:spacing w:val="-2"/>
          <w:szCs w:val="24"/>
          <w:lang w:eastAsia="zh-CN"/>
        </w:rPr>
        <w:t>许可将包含软件保障范围。</w:t>
      </w:r>
      <w:r w:rsidRPr="003C5C2A">
        <w:rPr>
          <w:rFonts w:eastAsiaTheme="majorEastAsia" w:cs="Tahoma"/>
          <w:color w:val="000000"/>
          <w:szCs w:val="24"/>
          <w:lang w:eastAsia="zh-CN"/>
        </w:rPr>
        <w:t>当相应的合格软件保障范围期满时，此保障范围也将期满。当该保障范围期满时，客户可以对所授予的许可续签软件保障。</w:t>
      </w:r>
    </w:p>
    <w:p w14:paraId="121EF2D4" w14:textId="77777777" w:rsidR="000A30EE" w:rsidRPr="003C5C2A" w:rsidRDefault="000A30EE" w:rsidP="000A30EE">
      <w:pPr>
        <w:ind w:left="720"/>
        <w:rPr>
          <w:rFonts w:eastAsiaTheme="majorEastAsia" w:cs="Tahoma"/>
          <w:lang w:eastAsia="zh-CN"/>
        </w:rPr>
      </w:pPr>
    </w:p>
    <w:p w14:paraId="485674C6" w14:textId="77777777" w:rsidR="000A30EE" w:rsidRPr="003C5C2A" w:rsidRDefault="000A30EE" w:rsidP="000A30EE">
      <w:pPr>
        <w:ind w:left="720"/>
        <w:rPr>
          <w:rFonts w:eastAsiaTheme="majorEastAsia" w:cs="Tahoma"/>
          <w:lang w:eastAsia="zh-CN"/>
        </w:rPr>
      </w:pPr>
      <w:r w:rsidRPr="003C5C2A">
        <w:rPr>
          <w:rFonts w:eastAsiaTheme="majorEastAsia"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3C5C2A">
        <w:rPr>
          <w:rFonts w:eastAsiaTheme="majorEastAsia" w:cs="Tahoma"/>
          <w:color w:val="000000"/>
          <w:szCs w:val="24"/>
          <w:lang w:eastAsia="zh-CN"/>
        </w:rPr>
        <w:t xml:space="preserve"> SQL Server 2012 Parallel Data Warehouse </w:t>
      </w:r>
      <w:r w:rsidRPr="003C5C2A">
        <w:rPr>
          <w:rFonts w:eastAsiaTheme="majorEastAsia" w:cs="Tahoma"/>
          <w:color w:val="000000"/>
          <w:szCs w:val="24"/>
          <w:lang w:eastAsia="zh-CN"/>
        </w:rPr>
        <w:t>和</w:t>
      </w:r>
      <w:r w:rsidRPr="003C5C2A">
        <w:rPr>
          <w:rFonts w:eastAsiaTheme="majorEastAsia" w:cs="Tahoma"/>
          <w:color w:val="000000"/>
          <w:szCs w:val="24"/>
          <w:lang w:eastAsia="zh-CN"/>
        </w:rPr>
        <w:t xml:space="preserve"> System Center 2012 Configuration Manager </w:t>
      </w:r>
      <w:r w:rsidRPr="003C5C2A">
        <w:rPr>
          <w:rFonts w:eastAsiaTheme="majorEastAsia" w:cs="Tahoma"/>
          <w:color w:val="000000"/>
          <w:szCs w:val="24"/>
          <w:lang w:eastAsia="zh-CN"/>
        </w:rPr>
        <w:t>客户端管理许可的权利。客户不得将此次优惠活动中授予的许可独立于相应的合格许可进行转让。</w:t>
      </w:r>
    </w:p>
    <w:p w14:paraId="37CAADE4" w14:textId="77777777" w:rsidR="00A81E83" w:rsidRPr="003C5C2A" w:rsidRDefault="00A81E83" w:rsidP="00C321B6">
      <w:pPr>
        <w:tabs>
          <w:tab w:val="left" w:pos="2970"/>
        </w:tabs>
        <w:ind w:left="1440"/>
        <w:rPr>
          <w:rFonts w:eastAsiaTheme="majorEastAsia" w:cs="Tahoma"/>
          <w:lang w:eastAsia="zh-CN"/>
        </w:rPr>
      </w:pPr>
      <w:bookmarkStart w:id="1492" w:name="Srv_90SQLServer2012Standard"/>
    </w:p>
    <w:p w14:paraId="757DD51F" w14:textId="77777777" w:rsidR="004815F3" w:rsidRPr="003C5C2A" w:rsidRDefault="004815F3" w:rsidP="00C321B6">
      <w:pPr>
        <w:tabs>
          <w:tab w:val="left" w:pos="2970"/>
        </w:tabs>
        <w:ind w:left="1440"/>
        <w:rPr>
          <w:rFonts w:eastAsiaTheme="majorEastAsia" w:cs="Tahoma"/>
          <w:lang w:eastAsia="zh-CN"/>
        </w:rPr>
      </w:pPr>
    </w:p>
    <w:p w14:paraId="77660988" w14:textId="77777777" w:rsidR="00A81E83" w:rsidRPr="003C5C2A" w:rsidRDefault="00152E1B" w:rsidP="0051076B">
      <w:pPr>
        <w:pStyle w:val="Heading3"/>
        <w:rPr>
          <w:rFonts w:ascii="Tahoma" w:eastAsiaTheme="majorEastAsia" w:hAnsi="Tahoma" w:cs="Tahoma"/>
          <w:lang w:eastAsia="zh-CN"/>
        </w:rPr>
      </w:pPr>
      <w:bookmarkStart w:id="1493" w:name="_82_SQL_Server®"/>
      <w:bookmarkStart w:id="1494" w:name="_89_SQL_Server®"/>
      <w:bookmarkStart w:id="1495" w:name="_88_SQL_Server®"/>
      <w:bookmarkStart w:id="1496" w:name="_Toc336338348"/>
      <w:bookmarkStart w:id="1497" w:name="_Toc377053440"/>
      <w:bookmarkEnd w:id="1493"/>
      <w:bookmarkEnd w:id="1494"/>
      <w:bookmarkEnd w:id="1495"/>
      <w:r w:rsidRPr="003C5C2A">
        <w:rPr>
          <w:rFonts w:ascii="Tahoma" w:eastAsiaTheme="majorEastAsia" w:hAnsi="Tahoma" w:cs="Tahoma"/>
          <w:caps/>
          <w:color w:val="F66400"/>
          <w:sz w:val="22"/>
          <w:vertAlign w:val="superscript"/>
          <w:lang w:eastAsia="zh-CN"/>
        </w:rPr>
        <w:t>8</w:t>
      </w:r>
      <w:r w:rsidR="0051076B">
        <w:rPr>
          <w:rFonts w:ascii="Tahoma" w:eastAsiaTheme="majorEastAsia" w:hAnsi="Tahoma" w:cs="Tahoma"/>
          <w:caps/>
          <w:color w:val="F66400"/>
          <w:sz w:val="22"/>
          <w:vertAlign w:val="superscript"/>
          <w:lang w:eastAsia="zh-CN"/>
        </w:rPr>
        <w:t>9</w:t>
      </w:r>
      <w:r w:rsidRPr="003C5C2A">
        <w:rPr>
          <w:rFonts w:ascii="Tahoma" w:eastAsiaTheme="majorEastAsia" w:hAnsi="Tahoma" w:cs="Tahoma"/>
          <w:color w:val="F66400"/>
          <w:sz w:val="22"/>
          <w:lang w:eastAsia="zh-CN"/>
        </w:rPr>
        <w:t xml:space="preserve"> SQL Server</w:t>
      </w:r>
      <w:r w:rsidR="00B95A0C" w:rsidRPr="00B95A0C">
        <w:rPr>
          <w:rFonts w:ascii="Tahoma" w:eastAsiaTheme="majorEastAsia" w:hAnsi="Tahoma" w:cs="Tahoma"/>
          <w:color w:val="F66400"/>
          <w:sz w:val="22"/>
          <w:vertAlign w:val="superscript"/>
          <w:lang w:eastAsia="zh-CN"/>
        </w:rPr>
        <w:t>®</w:t>
      </w:r>
      <w:r w:rsidRPr="003C5C2A">
        <w:rPr>
          <w:rFonts w:ascii="Tahoma" w:eastAsiaTheme="majorEastAsia" w:hAnsi="Tahoma" w:cs="Tahoma"/>
          <w:color w:val="F66400"/>
          <w:sz w:val="22"/>
          <w:lang w:eastAsia="zh-CN"/>
        </w:rPr>
        <w:t xml:space="preserve"> 2012 Standard</w:t>
      </w:r>
      <w:bookmarkEnd w:id="1496"/>
      <w:bookmarkEnd w:id="1497"/>
      <w:r w:rsidRPr="003C5C2A">
        <w:rPr>
          <w:rFonts w:ascii="Tahoma" w:eastAsiaTheme="majorEastAsia" w:hAnsi="Tahoma" w:cs="Tahoma"/>
          <w:color w:val="F66400"/>
          <w:sz w:val="22"/>
          <w:lang w:eastAsia="zh-CN"/>
        </w:rPr>
        <w:t xml:space="preserve"> </w:t>
      </w:r>
    </w:p>
    <w:bookmarkEnd w:id="1492"/>
    <w:p w14:paraId="2088AF9A" w14:textId="77777777" w:rsidR="00A81E83" w:rsidRPr="003C5C2A" w:rsidRDefault="00A81E83" w:rsidP="00204D6D">
      <w:pPr>
        <w:pStyle w:val="EndnoteText"/>
        <w:ind w:left="0"/>
        <w:rPr>
          <w:rFonts w:ascii="Tahoma" w:eastAsiaTheme="majorEastAsia" w:hAnsi="Tahoma" w:cs="Tahoma"/>
          <w:lang w:eastAsia="zh-CN"/>
        </w:rPr>
      </w:pPr>
    </w:p>
    <w:p w14:paraId="36C570E7" w14:textId="77777777" w:rsidR="00A81E83" w:rsidRPr="003C5C2A" w:rsidRDefault="00A81E83" w:rsidP="00204D6D">
      <w:pPr>
        <w:ind w:left="720"/>
        <w:rPr>
          <w:rFonts w:eastAsiaTheme="majorEastAsia" w:cs="Tahoma"/>
          <w:lang w:eastAsia="zh-CN"/>
        </w:rPr>
      </w:pPr>
      <w:r w:rsidRPr="003C5C2A">
        <w:rPr>
          <w:rFonts w:eastAsiaTheme="majorEastAsia" w:cs="Tahoma"/>
          <w:szCs w:val="18"/>
          <w:lang w:eastAsia="zh-CN"/>
        </w:rPr>
        <w:t xml:space="preserve">SQL Server 2012 Standard </w:t>
      </w:r>
      <w:r w:rsidRPr="003C5C2A">
        <w:rPr>
          <w:rFonts w:eastAsiaTheme="majorEastAsia" w:cs="Tahoma"/>
          <w:szCs w:val="18"/>
          <w:lang w:eastAsia="zh-CN"/>
        </w:rPr>
        <w:t>是</w:t>
      </w:r>
      <w:r w:rsidRPr="003C5C2A">
        <w:rPr>
          <w:rFonts w:eastAsiaTheme="majorEastAsia" w:cs="Tahoma"/>
          <w:szCs w:val="18"/>
          <w:lang w:eastAsia="zh-CN"/>
        </w:rPr>
        <w:t xml:space="preserve"> SQL Server Standard </w:t>
      </w:r>
      <w:r w:rsidRPr="003C5C2A">
        <w:rPr>
          <w:rFonts w:eastAsiaTheme="majorEastAsia" w:cs="Tahoma"/>
          <w:szCs w:val="18"/>
          <w:lang w:eastAsia="zh-CN"/>
        </w:rPr>
        <w:t>的下一版本，</w:t>
      </w:r>
      <w:r w:rsidRPr="003C5C2A">
        <w:rPr>
          <w:rFonts w:eastAsiaTheme="majorEastAsia" w:cs="Tahoma"/>
          <w:szCs w:val="18"/>
          <w:lang w:eastAsia="zh-CN"/>
        </w:rPr>
        <w:t xml:space="preserve">SQL Server 2012 CAL </w:t>
      </w:r>
      <w:r w:rsidRPr="003C5C2A">
        <w:rPr>
          <w:rFonts w:eastAsiaTheme="majorEastAsia" w:cs="Tahoma"/>
          <w:szCs w:val="18"/>
          <w:lang w:eastAsia="zh-CN"/>
        </w:rPr>
        <w:t>是</w:t>
      </w:r>
      <w:r w:rsidRPr="003C5C2A">
        <w:rPr>
          <w:rFonts w:eastAsiaTheme="majorEastAsia" w:cs="Tahoma"/>
          <w:szCs w:val="18"/>
          <w:lang w:eastAsia="zh-CN"/>
        </w:rPr>
        <w:t xml:space="preserve"> SQL Server CAL </w:t>
      </w:r>
      <w:r w:rsidRPr="003C5C2A">
        <w:rPr>
          <w:rFonts w:eastAsiaTheme="majorEastAsia" w:cs="Tahoma"/>
          <w:szCs w:val="18"/>
          <w:lang w:eastAsia="zh-CN"/>
        </w:rPr>
        <w:t>的下一版本。</w:t>
      </w:r>
    </w:p>
    <w:p w14:paraId="4F890C1C" w14:textId="77777777" w:rsidR="00204D6D" w:rsidRPr="003C5C2A" w:rsidRDefault="00204D6D" w:rsidP="00204D6D">
      <w:pPr>
        <w:ind w:left="720"/>
        <w:rPr>
          <w:rFonts w:eastAsiaTheme="majorEastAsia" w:cs="Tahoma"/>
          <w:lang w:eastAsia="zh-CN"/>
        </w:rPr>
      </w:pPr>
    </w:p>
    <w:p w14:paraId="57A25EDE" w14:textId="77777777" w:rsidR="00204D6D" w:rsidRDefault="00204D6D" w:rsidP="00204D6D">
      <w:pPr>
        <w:ind w:left="720"/>
        <w:rPr>
          <w:rFonts w:eastAsiaTheme="majorEastAsia" w:cs="Tahoma"/>
          <w:lang w:eastAsia="zh-CN"/>
        </w:rPr>
      </w:pPr>
    </w:p>
    <w:p w14:paraId="0B1E5C8B" w14:textId="77777777" w:rsidR="00AC41A5" w:rsidRDefault="00AC41A5" w:rsidP="00204D6D">
      <w:pPr>
        <w:ind w:left="720"/>
        <w:rPr>
          <w:rFonts w:eastAsiaTheme="majorEastAsia" w:cs="Tahoma"/>
          <w:lang w:eastAsia="zh-CN"/>
        </w:rPr>
      </w:pPr>
    </w:p>
    <w:p w14:paraId="26D0F792" w14:textId="77777777" w:rsidR="00AC41A5" w:rsidRDefault="00AC41A5" w:rsidP="00204D6D">
      <w:pPr>
        <w:ind w:left="720"/>
        <w:rPr>
          <w:rFonts w:eastAsiaTheme="majorEastAsia" w:cs="Tahoma"/>
          <w:lang w:eastAsia="zh-CN"/>
        </w:rPr>
      </w:pPr>
    </w:p>
    <w:p w14:paraId="39B662EC" w14:textId="77777777" w:rsidR="00AC41A5" w:rsidRDefault="00AC41A5" w:rsidP="00204D6D">
      <w:pPr>
        <w:ind w:left="720"/>
        <w:rPr>
          <w:rFonts w:eastAsiaTheme="majorEastAsia" w:cs="Tahoma"/>
          <w:lang w:eastAsia="zh-CN"/>
        </w:rPr>
      </w:pPr>
    </w:p>
    <w:p w14:paraId="24FDCB22" w14:textId="77777777" w:rsidR="00AC41A5" w:rsidRDefault="00AC41A5" w:rsidP="00204D6D">
      <w:pPr>
        <w:ind w:left="720"/>
        <w:rPr>
          <w:rFonts w:eastAsiaTheme="majorEastAsia" w:cs="Tahoma"/>
          <w:lang w:eastAsia="zh-CN"/>
        </w:rPr>
      </w:pPr>
    </w:p>
    <w:p w14:paraId="37669132" w14:textId="77777777" w:rsidR="00AC41A5" w:rsidRPr="003C5C2A" w:rsidRDefault="00AC41A5" w:rsidP="00204D6D">
      <w:pPr>
        <w:ind w:left="720"/>
        <w:rPr>
          <w:rFonts w:eastAsiaTheme="majorEastAsia" w:cs="Tahoma"/>
          <w:lang w:eastAsia="zh-CN"/>
        </w:rPr>
      </w:pPr>
    </w:p>
    <w:p w14:paraId="74DD0DB1" w14:textId="77777777" w:rsidR="00A81E83" w:rsidRPr="003C5C2A" w:rsidRDefault="0051076B" w:rsidP="0051076B">
      <w:pPr>
        <w:pStyle w:val="Heading3"/>
        <w:rPr>
          <w:rFonts w:ascii="Tahoma" w:eastAsiaTheme="majorEastAsia" w:hAnsi="Tahoma" w:cs="Tahoma"/>
        </w:rPr>
      </w:pPr>
      <w:bookmarkStart w:id="1498" w:name="_85_83_SQL"/>
      <w:bookmarkStart w:id="1499" w:name="_90_SQL_Server®"/>
      <w:bookmarkStart w:id="1500" w:name="_Toc336338349"/>
      <w:bookmarkStart w:id="1501" w:name="_Toc377053441"/>
      <w:bookmarkStart w:id="1502" w:name="Srv_91SQLServer2012StandardCore"/>
      <w:bookmarkEnd w:id="1498"/>
      <w:bookmarkEnd w:id="1499"/>
      <w:r>
        <w:rPr>
          <w:rFonts w:ascii="Tahoma" w:eastAsiaTheme="majorEastAsia" w:hAnsi="Tahoma" w:cs="Tahoma"/>
          <w:caps/>
          <w:color w:val="F66400"/>
          <w:sz w:val="22"/>
          <w:vertAlign w:val="superscript"/>
        </w:rPr>
        <w:t>90</w:t>
      </w:r>
      <w:r w:rsidR="00162ADA" w:rsidRPr="003C5C2A">
        <w:rPr>
          <w:rFonts w:ascii="Tahoma" w:eastAsiaTheme="majorEastAsia" w:hAnsi="Tahoma" w:cs="Tahoma"/>
          <w:color w:val="F66400"/>
          <w:sz w:val="22"/>
        </w:rPr>
        <w:t xml:space="preserve"> SQL Server</w:t>
      </w:r>
      <w:r w:rsidR="00B95A0C" w:rsidRPr="00B95A0C">
        <w:rPr>
          <w:rFonts w:ascii="Tahoma" w:eastAsiaTheme="majorEastAsia" w:hAnsi="Tahoma" w:cs="Tahoma"/>
          <w:color w:val="F66400"/>
          <w:sz w:val="22"/>
          <w:vertAlign w:val="superscript"/>
        </w:rPr>
        <w:t>®</w:t>
      </w:r>
      <w:r w:rsidR="00162ADA" w:rsidRPr="003C5C2A">
        <w:rPr>
          <w:rFonts w:ascii="Tahoma" w:eastAsiaTheme="majorEastAsia" w:hAnsi="Tahoma" w:cs="Tahoma"/>
          <w:color w:val="F66400"/>
          <w:sz w:val="22"/>
        </w:rPr>
        <w:t xml:space="preserve"> 2012 Standard</w:t>
      </w:r>
      <w:r w:rsidR="00162ADA" w:rsidRPr="003C5C2A">
        <w:rPr>
          <w:rFonts w:ascii="Tahoma" w:eastAsiaTheme="majorEastAsia" w:hAnsi="Tahoma" w:cs="Tahoma"/>
          <w:color w:val="F66400"/>
          <w:sz w:val="22"/>
          <w:szCs w:val="18"/>
        </w:rPr>
        <w:t xml:space="preserve"> Core</w:t>
      </w:r>
      <w:bookmarkEnd w:id="1500"/>
      <w:bookmarkEnd w:id="1501"/>
    </w:p>
    <w:bookmarkEnd w:id="1502"/>
    <w:p w14:paraId="5F633A08" w14:textId="77777777" w:rsidR="00A81E83" w:rsidRPr="003C5C2A" w:rsidRDefault="00A81E83" w:rsidP="0026723A">
      <w:pPr>
        <w:rPr>
          <w:rFonts w:eastAsiaTheme="majorEastAsia" w:cs="Tahoma"/>
        </w:rPr>
      </w:pPr>
    </w:p>
    <w:p w14:paraId="7CB6331F" w14:textId="77777777" w:rsidR="0026723A" w:rsidRPr="003C5C2A" w:rsidRDefault="00A81E83" w:rsidP="0026723A">
      <w:pPr>
        <w:spacing w:after="60"/>
        <w:ind w:left="720"/>
        <w:rPr>
          <w:rFonts w:eastAsiaTheme="majorEastAsia" w:cs="Tahoma"/>
        </w:rPr>
      </w:pPr>
      <w:r w:rsidRPr="003C5C2A">
        <w:rPr>
          <w:rFonts w:eastAsiaTheme="majorEastAsia" w:cs="Tahoma"/>
          <w:b/>
          <w:szCs w:val="18"/>
        </w:rPr>
        <w:t>与许可模式更改关联的许可授予</w:t>
      </w:r>
    </w:p>
    <w:p w14:paraId="74D433E1" w14:textId="77777777" w:rsidR="00A81E83" w:rsidRPr="003C5C2A" w:rsidRDefault="00A81E83" w:rsidP="0026723A">
      <w:pPr>
        <w:ind w:left="720"/>
        <w:rPr>
          <w:rFonts w:eastAsiaTheme="majorEastAsia" w:cs="Tahoma"/>
          <w:lang w:eastAsia="zh-CN"/>
        </w:rPr>
      </w:pPr>
      <w:r w:rsidRPr="003C5C2A">
        <w:rPr>
          <w:rFonts w:eastAsiaTheme="majorEastAsia" w:cs="Tahoma"/>
          <w:color w:val="000000"/>
          <w:szCs w:val="18"/>
        </w:rPr>
        <w:t xml:space="preserve">SQL Server 2008 R2 </w:t>
      </w:r>
      <w:r w:rsidRPr="003C5C2A">
        <w:rPr>
          <w:rFonts w:eastAsiaTheme="majorEastAsia" w:cs="Tahoma"/>
          <w:color w:val="000000"/>
          <w:szCs w:val="18"/>
        </w:rPr>
        <w:t>是在每处理器许可模式下授予许可的</w:t>
      </w:r>
      <w:r w:rsidRPr="003C5C2A">
        <w:rPr>
          <w:rFonts w:eastAsiaTheme="majorEastAsia" w:cs="Tahoma"/>
          <w:color w:val="000000"/>
          <w:szCs w:val="18"/>
        </w:rPr>
        <w:t xml:space="preserve"> SQL Server </w:t>
      </w:r>
      <w:r w:rsidRPr="003C5C2A">
        <w:rPr>
          <w:rFonts w:eastAsiaTheme="majorEastAsia" w:cs="Tahoma"/>
          <w:color w:val="000000"/>
          <w:szCs w:val="18"/>
        </w:rPr>
        <w:t>的上一版本。作为例外，拥有在</w:t>
      </w:r>
      <w:r w:rsidRPr="003C5C2A">
        <w:rPr>
          <w:rFonts w:eastAsiaTheme="majorEastAsia" w:cs="Tahoma"/>
          <w:color w:val="000000"/>
          <w:szCs w:val="18"/>
        </w:rPr>
        <w:t xml:space="preserve"> 2012 </w:t>
      </w:r>
      <w:r w:rsidRPr="003C5C2A">
        <w:rPr>
          <w:rFonts w:eastAsiaTheme="majorEastAsia" w:cs="Tahoma"/>
          <w:color w:val="000000"/>
          <w:szCs w:val="18"/>
        </w:rPr>
        <w:t>年</w:t>
      </w:r>
      <w:r w:rsidRPr="003C5C2A">
        <w:rPr>
          <w:rFonts w:eastAsiaTheme="majorEastAsia" w:cs="Tahoma"/>
          <w:color w:val="000000"/>
          <w:szCs w:val="18"/>
        </w:rPr>
        <w:t xml:space="preserve"> 4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日有效的</w:t>
      </w:r>
      <w:r w:rsidRPr="003C5C2A">
        <w:rPr>
          <w:rFonts w:eastAsiaTheme="majorEastAsia" w:cs="Tahoma"/>
          <w:color w:val="000000"/>
          <w:szCs w:val="18"/>
        </w:rPr>
        <w:t xml:space="preserve"> SQL Server 2008 R2 Standard </w:t>
      </w:r>
      <w:r w:rsidRPr="003C5C2A">
        <w:rPr>
          <w:rFonts w:eastAsiaTheme="majorEastAsia" w:cs="Tahoma"/>
          <w:color w:val="000000"/>
          <w:szCs w:val="18"/>
        </w:rPr>
        <w:t>处理器许可（以下简称</w:t>
      </w:r>
      <w:r w:rsidRPr="003B5866">
        <w:rPr>
          <w:rFonts w:ascii="SimSun" w:eastAsia="SimSun" w:hAnsi="SimSun" w:cs="Tahoma"/>
          <w:color w:val="000000"/>
          <w:szCs w:val="18"/>
        </w:rPr>
        <w:t>“</w:t>
      </w:r>
      <w:r w:rsidRPr="003C5C2A">
        <w:rPr>
          <w:rFonts w:eastAsiaTheme="majorEastAsia" w:cs="Tahoma"/>
          <w:color w:val="000000"/>
          <w:szCs w:val="18"/>
        </w:rPr>
        <w:t>合格许可</w:t>
      </w:r>
      <w:r w:rsidRPr="003B5866">
        <w:rPr>
          <w:rFonts w:ascii="SimSun" w:eastAsia="SimSun" w:hAnsi="SimSun" w:cs="Tahoma"/>
          <w:color w:val="000000"/>
          <w:szCs w:val="18"/>
        </w:rPr>
        <w:t>”</w:t>
      </w:r>
      <w:r w:rsidRPr="003C5C2A">
        <w:rPr>
          <w:rFonts w:eastAsiaTheme="majorEastAsia" w:cs="Tahoma"/>
          <w:color w:val="000000"/>
          <w:szCs w:val="18"/>
        </w:rPr>
        <w:t>）的软件保障的批量许可客户可获得以下选项。</w:t>
      </w:r>
      <w:r w:rsidRPr="003C5C2A">
        <w:rPr>
          <w:rFonts w:eastAsiaTheme="majorEastAsia" w:cs="Tahoma"/>
          <w:color w:val="000000"/>
          <w:szCs w:val="18"/>
          <w:lang w:eastAsia="zh-CN"/>
        </w:rPr>
        <w:t>随后在企业、企业订购、开放式价值订购或教育解决方案许可登记表客户的定期校正过程中，依据相同的登记有效期但在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日之前获得的</w:t>
      </w:r>
      <w:r w:rsidRPr="003C5C2A">
        <w:rPr>
          <w:rFonts w:eastAsiaTheme="majorEastAsia" w:cs="Tahoma"/>
          <w:color w:val="000000"/>
          <w:szCs w:val="18"/>
          <w:lang w:eastAsia="zh-CN"/>
        </w:rPr>
        <w:t xml:space="preserve"> SQL Server 2008 R2 Standard </w:t>
      </w:r>
      <w:r w:rsidRPr="003C5C2A">
        <w:rPr>
          <w:rFonts w:eastAsiaTheme="majorEastAsia" w:cs="Tahoma"/>
          <w:color w:val="000000"/>
          <w:szCs w:val="18"/>
          <w:lang w:eastAsia="zh-CN"/>
        </w:rPr>
        <w:t>处理器</w:t>
      </w:r>
      <w:r w:rsidRPr="003C5C2A">
        <w:rPr>
          <w:rFonts w:eastAsiaTheme="majorEastAsia" w:cs="Tahoma"/>
          <w:bCs/>
          <w:color w:val="000000"/>
          <w:szCs w:val="18"/>
          <w:lang w:eastAsia="zh-CN"/>
        </w:rPr>
        <w:t>许可在这些选项中也是合格许可。</w:t>
      </w:r>
      <w:r w:rsidRPr="003C5C2A">
        <w:rPr>
          <w:rFonts w:eastAsiaTheme="majorEastAsia" w:cs="Tahoma"/>
          <w:bCs/>
          <w:color w:val="000000"/>
          <w:szCs w:val="18"/>
          <w:lang w:eastAsia="zh-CN"/>
        </w:rPr>
        <w:t xml:space="preserve">2015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日后或依据后续登记有效期、单独的协议或在</w:t>
      </w:r>
      <w:r w:rsidRPr="003C5C2A">
        <w:rPr>
          <w:rFonts w:eastAsiaTheme="majorEastAsia" w:cs="Tahoma"/>
          <w:bCs/>
          <w:color w:val="000000"/>
          <w:szCs w:val="18"/>
          <w:lang w:eastAsia="zh-CN"/>
        </w:rPr>
        <w:t xml:space="preserve"> 2012 </w:t>
      </w:r>
      <w:r w:rsidRPr="003C5C2A">
        <w:rPr>
          <w:rFonts w:eastAsiaTheme="majorEastAsia" w:cs="Tahoma"/>
          <w:bCs/>
          <w:color w:val="000000"/>
          <w:szCs w:val="18"/>
          <w:lang w:eastAsia="zh-CN"/>
        </w:rPr>
        <w:t>年</w:t>
      </w:r>
      <w:r w:rsidRPr="003C5C2A">
        <w:rPr>
          <w:rFonts w:eastAsiaTheme="majorEastAsia" w:cs="Tahoma"/>
          <w:bCs/>
          <w:color w:val="000000"/>
          <w:szCs w:val="18"/>
          <w:lang w:eastAsia="zh-CN"/>
        </w:rPr>
        <w:t xml:space="preserve"> 4 </w:t>
      </w:r>
      <w:r w:rsidRPr="003C5C2A">
        <w:rPr>
          <w:rFonts w:eastAsiaTheme="majorEastAsia" w:cs="Tahoma"/>
          <w:bCs/>
          <w:color w:val="000000"/>
          <w:szCs w:val="18"/>
          <w:lang w:eastAsia="zh-CN"/>
        </w:rPr>
        <w:t>月</w:t>
      </w:r>
      <w:r w:rsidRPr="003C5C2A">
        <w:rPr>
          <w:rFonts w:eastAsiaTheme="majorEastAsia" w:cs="Tahoma"/>
          <w:bCs/>
          <w:color w:val="000000"/>
          <w:szCs w:val="18"/>
          <w:lang w:eastAsia="zh-CN"/>
        </w:rPr>
        <w:t xml:space="preserve"> 1 </w:t>
      </w:r>
      <w:r w:rsidRPr="003C5C2A">
        <w:rPr>
          <w:rFonts w:eastAsiaTheme="majorEastAsia" w:cs="Tahoma"/>
          <w:bCs/>
          <w:color w:val="000000"/>
          <w:szCs w:val="18"/>
          <w:lang w:eastAsia="zh-CN"/>
        </w:rPr>
        <w:t>日之后生效的任何登记获得的许可不是合格许可。</w:t>
      </w:r>
    </w:p>
    <w:p w14:paraId="0BD73641" w14:textId="77777777" w:rsidR="0026723A" w:rsidRPr="003C5C2A" w:rsidRDefault="0026723A" w:rsidP="0026723A">
      <w:pPr>
        <w:ind w:left="720"/>
        <w:rPr>
          <w:rFonts w:eastAsiaTheme="majorEastAsia" w:cs="Tahoma"/>
          <w:lang w:eastAsia="zh-CN"/>
        </w:rPr>
      </w:pPr>
    </w:p>
    <w:p w14:paraId="5A49044C" w14:textId="77777777" w:rsidR="0026723A" w:rsidRPr="003C5C2A" w:rsidRDefault="0026723A" w:rsidP="0026723A">
      <w:pPr>
        <w:spacing w:after="60"/>
        <w:ind w:left="720"/>
        <w:rPr>
          <w:rFonts w:eastAsiaTheme="majorEastAsia" w:cs="Tahoma"/>
          <w:lang w:eastAsia="zh-CN"/>
        </w:rPr>
      </w:pPr>
      <w:r w:rsidRPr="003C5C2A">
        <w:rPr>
          <w:rFonts w:eastAsiaTheme="majorEastAsia" w:cs="Tahoma"/>
          <w:b/>
          <w:szCs w:val="18"/>
          <w:lang w:eastAsia="zh-CN"/>
        </w:rPr>
        <w:t>当前有效期</w:t>
      </w:r>
    </w:p>
    <w:p w14:paraId="3E36C9A7" w14:textId="77777777" w:rsidR="00A81E83" w:rsidRPr="003C5C2A" w:rsidRDefault="00A81E83" w:rsidP="0026723A">
      <w:pPr>
        <w:ind w:left="720"/>
        <w:rPr>
          <w:rFonts w:eastAsiaTheme="majorEastAsia" w:cs="Tahoma"/>
          <w:lang w:eastAsia="zh-CN"/>
        </w:rPr>
      </w:pPr>
      <w:r w:rsidRPr="003C5C2A">
        <w:rPr>
          <w:rFonts w:eastAsiaTheme="majorEastAsia" w:cs="Tahoma"/>
          <w:szCs w:val="18"/>
          <w:lang w:eastAsia="zh-CN"/>
        </w:rPr>
        <w:t>在自</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日起的软件保障范围的当前有效期内，客户（包括订购协议下的客户）可依据任何合格许可升级到并使用</w:t>
      </w:r>
      <w:r w:rsidRPr="003C5C2A">
        <w:rPr>
          <w:rFonts w:eastAsiaTheme="majorEastAsia" w:cs="Tahoma"/>
          <w:szCs w:val="18"/>
          <w:lang w:eastAsia="zh-CN"/>
        </w:rPr>
        <w:t xml:space="preserve"> SQL Server 2012 Standard Core </w:t>
      </w:r>
      <w:r w:rsidRPr="003C5C2A">
        <w:rPr>
          <w:rFonts w:eastAsiaTheme="majorEastAsia" w:cs="Tahoma"/>
          <w:szCs w:val="18"/>
          <w:lang w:eastAsia="zh-CN"/>
        </w:rPr>
        <w:t>软件来取代</w:t>
      </w:r>
      <w:r w:rsidRPr="003C5C2A">
        <w:rPr>
          <w:rFonts w:eastAsiaTheme="majorEastAsia" w:cs="Tahoma"/>
          <w:szCs w:val="18"/>
          <w:lang w:eastAsia="zh-CN"/>
        </w:rPr>
        <w:t xml:space="preserve"> SQL Server 2008 R2 Standard</w:t>
      </w:r>
      <w:r w:rsidRPr="003C5C2A">
        <w:rPr>
          <w:rFonts w:eastAsiaTheme="majorEastAsia" w:cs="Tahoma"/>
          <w:szCs w:val="18"/>
          <w:lang w:eastAsia="zh-CN"/>
        </w:rPr>
        <w:t>，但必须遵守</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处理器许可产品使用权利（如</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1 </w:t>
      </w:r>
      <w:r w:rsidRPr="003C5C2A">
        <w:rPr>
          <w:rFonts w:eastAsiaTheme="majorEastAsia" w:cs="Tahoma"/>
          <w:szCs w:val="18"/>
          <w:lang w:eastAsia="zh-CN"/>
        </w:rPr>
        <w:t>月的产品使用权利中所示）。此外，还将依据通过软件保障获得的许可移动性及服务器场内的许可移动性授予客户权利。有关许可移动性的许可条款，客户应参阅</w:t>
      </w:r>
      <w:r w:rsidRPr="003C5C2A">
        <w:rPr>
          <w:rFonts w:eastAsiaTheme="majorEastAsia" w:cs="Tahoma"/>
          <w:szCs w:val="18"/>
          <w:lang w:eastAsia="zh-CN"/>
        </w:rPr>
        <w:t xml:space="preserve"> SQL Server 2012 Standard Core </w:t>
      </w:r>
      <w:r w:rsidRPr="003C5C2A">
        <w:rPr>
          <w:rFonts w:eastAsiaTheme="majorEastAsia" w:cs="Tahoma"/>
          <w:szCs w:val="18"/>
          <w:lang w:eastAsia="zh-CN"/>
        </w:rPr>
        <w:t>的产品使用权利。</w:t>
      </w:r>
    </w:p>
    <w:p w14:paraId="56E2D0AD" w14:textId="77777777" w:rsidR="0026723A" w:rsidRPr="003C5C2A" w:rsidRDefault="0026723A" w:rsidP="0026723A">
      <w:pPr>
        <w:ind w:left="720"/>
        <w:rPr>
          <w:rFonts w:eastAsiaTheme="majorEastAsia" w:cs="Tahoma"/>
          <w:lang w:eastAsia="zh-CN"/>
        </w:rPr>
      </w:pPr>
    </w:p>
    <w:p w14:paraId="566C61DA" w14:textId="77777777" w:rsidR="0026723A" w:rsidRPr="003C5C2A" w:rsidRDefault="00A81E83" w:rsidP="0026723A">
      <w:pPr>
        <w:spacing w:after="60"/>
        <w:ind w:left="720"/>
        <w:rPr>
          <w:rFonts w:eastAsiaTheme="majorEastAsia" w:cs="Tahoma"/>
          <w:lang w:eastAsia="zh-CN"/>
        </w:rPr>
      </w:pPr>
      <w:r w:rsidRPr="003C5C2A">
        <w:rPr>
          <w:rFonts w:eastAsiaTheme="majorEastAsia" w:cs="Tahoma"/>
          <w:b/>
          <w:szCs w:val="18"/>
          <w:lang w:eastAsia="zh-CN"/>
        </w:rPr>
        <w:t>首个续签期（</w:t>
      </w:r>
      <w:r w:rsidRPr="003C5C2A">
        <w:rPr>
          <w:rFonts w:eastAsiaTheme="majorEastAsia" w:cs="Tahoma"/>
          <w:b/>
          <w:szCs w:val="18"/>
          <w:lang w:eastAsia="zh-CN"/>
        </w:rPr>
        <w:t xml:space="preserve">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日前）</w:t>
      </w:r>
    </w:p>
    <w:p w14:paraId="16F2BC58" w14:textId="77777777" w:rsidR="00A81E83" w:rsidRPr="003C5C2A" w:rsidRDefault="00A81E83" w:rsidP="0026723A">
      <w:pPr>
        <w:ind w:left="720"/>
        <w:rPr>
          <w:rFonts w:eastAsiaTheme="majorEastAsia" w:cs="Tahoma"/>
          <w:lang w:eastAsia="zh-CN"/>
        </w:rPr>
      </w:pPr>
      <w:r w:rsidRPr="003C5C2A">
        <w:rPr>
          <w:rFonts w:eastAsiaTheme="majorEastAsia" w:cs="Tahoma"/>
          <w:szCs w:val="18"/>
          <w:lang w:eastAsia="zh-CN"/>
        </w:rPr>
        <w:t>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日或之后（但在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日之前）首次续签软件保障后，对于客户已依据</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处理器许可产品使用权利正确获得许可的每台服务器，客户均可获得</w:t>
      </w:r>
      <w:r w:rsidRPr="003C5C2A">
        <w:rPr>
          <w:rFonts w:eastAsiaTheme="majorEastAsia" w:cs="Tahoma"/>
          <w:szCs w:val="18"/>
          <w:lang w:eastAsia="zh-CN"/>
        </w:rPr>
        <w:t xml:space="preserve"> SQL Server Standard </w:t>
      </w:r>
      <w:r w:rsidRPr="003C5C2A">
        <w:rPr>
          <w:rFonts w:eastAsiaTheme="majorEastAsia" w:cs="Tahoma"/>
          <w:szCs w:val="18"/>
          <w:lang w:eastAsia="zh-CN"/>
        </w:rPr>
        <w:t>核心许可的软件保障，而不必为与</w:t>
      </w:r>
      <w:r w:rsidRPr="003C5C2A">
        <w:rPr>
          <w:rFonts w:eastAsiaTheme="majorEastAsia" w:cs="Tahoma"/>
          <w:szCs w:val="18"/>
          <w:lang w:eastAsia="zh-CN"/>
        </w:rPr>
        <w:t xml:space="preserve"> (a) </w:t>
      </w:r>
      <w:r w:rsidRPr="003C5C2A">
        <w:rPr>
          <w:rFonts w:eastAsiaTheme="majorEastAsia" w:cs="Tahoma"/>
          <w:szCs w:val="18"/>
          <w:lang w:eastAsia="zh-CN"/>
        </w:rPr>
        <w:t>和</w:t>
      </w:r>
      <w:r w:rsidRPr="003C5C2A">
        <w:rPr>
          <w:rFonts w:eastAsiaTheme="majorEastAsia" w:cs="Tahoma"/>
          <w:szCs w:val="18"/>
          <w:lang w:eastAsia="zh-CN"/>
        </w:rPr>
        <w:t xml:space="preserve"> (b) </w:t>
      </w:r>
      <w:r w:rsidRPr="003C5C2A">
        <w:rPr>
          <w:rFonts w:eastAsiaTheme="majorEastAsia" w:cs="Tahoma"/>
          <w:szCs w:val="18"/>
          <w:lang w:eastAsia="zh-CN"/>
        </w:rPr>
        <w:t>的总和相等的核心许可获取基础核心许可：</w:t>
      </w:r>
    </w:p>
    <w:p w14:paraId="79302EC4" w14:textId="77777777" w:rsidR="0026723A" w:rsidRPr="003C5C2A" w:rsidRDefault="0026723A" w:rsidP="0026723A">
      <w:pPr>
        <w:ind w:left="720"/>
        <w:rPr>
          <w:rFonts w:eastAsiaTheme="majorEastAsia" w:cs="Tahoma"/>
          <w:lang w:eastAsia="zh-CN"/>
        </w:rPr>
      </w:pPr>
    </w:p>
    <w:p w14:paraId="487F1B40" w14:textId="77777777" w:rsidR="0026723A" w:rsidRPr="003C5C2A" w:rsidRDefault="00A81E83" w:rsidP="00346F4B">
      <w:pPr>
        <w:numPr>
          <w:ilvl w:val="0"/>
          <w:numId w:val="119"/>
        </w:numPr>
        <w:tabs>
          <w:tab w:val="left" w:pos="1440"/>
        </w:tabs>
        <w:spacing w:after="60"/>
        <w:ind w:left="1440"/>
        <w:rPr>
          <w:rFonts w:eastAsiaTheme="majorEastAsia" w:cs="Tahoma"/>
          <w:lang w:eastAsia="zh-CN"/>
        </w:rPr>
      </w:pPr>
      <w:r w:rsidRPr="003C5C2A">
        <w:rPr>
          <w:rFonts w:eastAsiaTheme="majorEastAsia" w:cs="Tahoma"/>
          <w:szCs w:val="18"/>
          <w:lang w:eastAsia="zh-CN"/>
        </w:rPr>
        <w:t>分配给服务器的合格许可数量或服务器上的物理处理器总数（以两者中较小者为准）乘以以下数值中的较大者：</w:t>
      </w:r>
    </w:p>
    <w:p w14:paraId="4F453E71" w14:textId="77777777" w:rsidR="00A81E83" w:rsidRPr="003C5C2A" w:rsidRDefault="00A81E83" w:rsidP="00346F4B">
      <w:pPr>
        <w:numPr>
          <w:ilvl w:val="3"/>
          <w:numId w:val="57"/>
        </w:numPr>
        <w:spacing w:after="60"/>
        <w:ind w:left="1800"/>
        <w:rPr>
          <w:rFonts w:eastAsiaTheme="majorEastAsia" w:cs="Tahoma"/>
        </w:rPr>
      </w:pPr>
      <w:r w:rsidRPr="003C5C2A">
        <w:rPr>
          <w:rFonts w:eastAsiaTheme="majorEastAsia" w:cs="Tahoma"/>
          <w:szCs w:val="18"/>
        </w:rPr>
        <w:t>四个，或</w:t>
      </w:r>
    </w:p>
    <w:p w14:paraId="2E7946E0" w14:textId="77777777" w:rsidR="00A81E83" w:rsidRPr="003C5C2A" w:rsidRDefault="00A81E83" w:rsidP="00346F4B">
      <w:pPr>
        <w:numPr>
          <w:ilvl w:val="3"/>
          <w:numId w:val="57"/>
        </w:numPr>
        <w:spacing w:after="60"/>
        <w:ind w:left="1800"/>
        <w:rPr>
          <w:rFonts w:eastAsiaTheme="majorEastAsia" w:cs="Tahoma"/>
        </w:rPr>
      </w:pPr>
      <w:r w:rsidRPr="003C5C2A">
        <w:rPr>
          <w:rFonts w:eastAsiaTheme="majorEastAsia" w:cs="Tahoma"/>
          <w:szCs w:val="18"/>
          <w:lang w:eastAsia="zh-CN"/>
        </w:rPr>
        <w:t>每物理处理器的实际内核数乘以相应的内核系数。（在每物理处理器的实际内核数超过四个的情况下，客户必须使用</w:t>
      </w:r>
      <w:r w:rsidRPr="003C5C2A">
        <w:rPr>
          <w:rFonts w:eastAsiaTheme="majorEastAsia" w:cs="Tahoma"/>
          <w:szCs w:val="18"/>
          <w:lang w:eastAsia="zh-CN"/>
        </w:rPr>
        <w:t xml:space="preserve"> Microsoft MAP </w:t>
      </w:r>
      <w:r w:rsidRPr="003C5C2A">
        <w:rPr>
          <w:rFonts w:eastAsiaTheme="majorEastAsia" w:cs="Tahoma"/>
          <w:szCs w:val="18"/>
          <w:lang w:eastAsia="zh-CN"/>
        </w:rPr>
        <w:t>工具或任何等效软件保留在服务器上运行的</w:t>
      </w:r>
      <w:r w:rsidRPr="003C5C2A">
        <w:rPr>
          <w:rFonts w:eastAsiaTheme="majorEastAsia" w:cs="Tahoma"/>
          <w:szCs w:val="18"/>
          <w:lang w:eastAsia="zh-CN"/>
        </w:rPr>
        <w:t xml:space="preserve"> SQL Server </w:t>
      </w:r>
      <w:r w:rsidRPr="003C5C2A">
        <w:rPr>
          <w:rFonts w:eastAsiaTheme="majorEastAsia" w:cs="Tahoma"/>
          <w:szCs w:val="18"/>
          <w:lang w:eastAsia="zh-CN"/>
        </w:rPr>
        <w:t>软</w:t>
      </w:r>
      <w:r w:rsidRPr="003C5C2A">
        <w:rPr>
          <w:rFonts w:eastAsiaTheme="majorEastAsia" w:cs="Tahoma"/>
          <w:szCs w:val="18"/>
          <w:lang w:eastAsia="zh-CN"/>
        </w:rPr>
        <w:lastRenderedPageBreak/>
        <w:t>件配置（在许可服务器上的操作系统环境中运行的许可实例）以及软件保障续签之前支持该软件的物理硬件的记录。</w:t>
      </w:r>
      <w:r w:rsidRPr="003C5C2A">
        <w:rPr>
          <w:rFonts w:eastAsiaTheme="majorEastAsia" w:cs="Tahoma"/>
          <w:szCs w:val="18"/>
        </w:rPr>
        <w:t>）</w:t>
      </w:r>
    </w:p>
    <w:p w14:paraId="7DA0C056" w14:textId="77777777" w:rsidR="00A81E83" w:rsidRPr="003C5C2A" w:rsidRDefault="00A81E83" w:rsidP="00346F4B">
      <w:pPr>
        <w:numPr>
          <w:ilvl w:val="0"/>
          <w:numId w:val="119"/>
        </w:numPr>
        <w:tabs>
          <w:tab w:val="left" w:pos="1440"/>
        </w:tabs>
        <w:spacing w:after="60"/>
        <w:ind w:left="1440"/>
        <w:rPr>
          <w:rFonts w:eastAsiaTheme="majorEastAsia" w:cs="Tahoma"/>
          <w:lang w:eastAsia="zh-CN"/>
        </w:rPr>
      </w:pPr>
      <w:r w:rsidRPr="003C5C2A">
        <w:rPr>
          <w:rFonts w:eastAsiaTheme="majorEastAsia" w:cs="Tahoma"/>
          <w:szCs w:val="18"/>
          <w:lang w:eastAsia="zh-CN"/>
        </w:rPr>
        <w:t>分配给服务器的超出服务器上实际物理处理器数量的合格许可数量乘以四。</w:t>
      </w:r>
    </w:p>
    <w:p w14:paraId="1AFF8F97" w14:textId="77777777" w:rsidR="0026723A" w:rsidRPr="003C5C2A" w:rsidRDefault="0026723A" w:rsidP="0026723A">
      <w:pPr>
        <w:tabs>
          <w:tab w:val="left" w:pos="1440"/>
        </w:tabs>
        <w:ind w:left="1080"/>
        <w:rPr>
          <w:rFonts w:eastAsiaTheme="majorEastAsia" w:cs="Tahoma"/>
          <w:lang w:eastAsia="zh-CN"/>
        </w:rPr>
      </w:pPr>
    </w:p>
    <w:p w14:paraId="59346082" w14:textId="77777777" w:rsidR="0026723A" w:rsidRPr="003C5C2A" w:rsidRDefault="00A81E83" w:rsidP="0026723A">
      <w:pPr>
        <w:spacing w:after="60"/>
        <w:ind w:left="720"/>
        <w:rPr>
          <w:rFonts w:eastAsiaTheme="majorEastAsia" w:cs="Tahoma"/>
          <w:lang w:eastAsia="zh-CN"/>
        </w:rPr>
      </w:pPr>
      <w:r w:rsidRPr="003C5C2A">
        <w:rPr>
          <w:rFonts w:eastAsiaTheme="majorEastAsia" w:cs="Tahoma"/>
          <w:b/>
          <w:szCs w:val="18"/>
          <w:lang w:eastAsia="zh-CN"/>
        </w:rPr>
        <w:t>首个续签期（</w:t>
      </w:r>
      <w:r w:rsidRPr="003C5C2A">
        <w:rPr>
          <w:rFonts w:eastAsiaTheme="majorEastAsia" w:cs="Tahoma"/>
          <w:b/>
          <w:szCs w:val="18"/>
          <w:lang w:eastAsia="zh-CN"/>
        </w:rPr>
        <w:t xml:space="preserve">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w:t>
      </w:r>
    </w:p>
    <w:p w14:paraId="49672E19" w14:textId="77777777" w:rsidR="00A81E83" w:rsidRPr="003C5C2A" w:rsidRDefault="00A81E83" w:rsidP="0026723A">
      <w:pPr>
        <w:ind w:left="720"/>
        <w:rPr>
          <w:rFonts w:eastAsiaTheme="majorEastAsia" w:cs="Tahoma"/>
          <w:lang w:eastAsia="zh-CN"/>
        </w:rPr>
      </w:pPr>
      <w:r w:rsidRPr="003C5C2A">
        <w:rPr>
          <w:rFonts w:eastAsiaTheme="majorEastAsia" w:cs="Tahoma"/>
          <w:color w:val="000000"/>
          <w:szCs w:val="18"/>
          <w:lang w:eastAsia="zh-CN"/>
        </w:rPr>
        <w:t>如果客户在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日或之后首次续签保障范围</w:t>
      </w:r>
      <w:r w:rsidRPr="003C5C2A">
        <w:rPr>
          <w:rFonts w:eastAsiaTheme="majorEastAsia" w:cs="Tahoma"/>
          <w:szCs w:val="18"/>
          <w:lang w:eastAsia="zh-CN"/>
        </w:rPr>
        <w:t>，对于已依据</w:t>
      </w:r>
      <w:r w:rsidRPr="003C5C2A">
        <w:rPr>
          <w:rFonts w:eastAsiaTheme="majorEastAsia" w:cs="Tahoma"/>
          <w:szCs w:val="18"/>
          <w:lang w:eastAsia="zh-CN"/>
        </w:rPr>
        <w:t xml:space="preserve"> SQL Server 2008 R2 </w:t>
      </w:r>
      <w:r w:rsidRPr="003C5C2A">
        <w:rPr>
          <w:rFonts w:eastAsiaTheme="majorEastAsia" w:cs="Tahoma"/>
          <w:szCs w:val="18"/>
          <w:lang w:eastAsia="zh-CN"/>
        </w:rPr>
        <w:t>处理器许可产品使用权利正确获得许可的每台服务器，可按以下方式获得软件保障：</w:t>
      </w:r>
    </w:p>
    <w:p w14:paraId="16604AE1" w14:textId="77777777" w:rsidR="0026723A" w:rsidRPr="003C5C2A" w:rsidRDefault="0026723A" w:rsidP="0026723A">
      <w:pPr>
        <w:ind w:left="720"/>
        <w:rPr>
          <w:rFonts w:eastAsiaTheme="majorEastAsia" w:cs="Tahoma"/>
          <w:lang w:eastAsia="zh-CN"/>
        </w:rPr>
      </w:pPr>
    </w:p>
    <w:p w14:paraId="07254C65" w14:textId="77777777" w:rsidR="00A81E83" w:rsidRPr="003C5C2A" w:rsidRDefault="00A81E83" w:rsidP="00346F4B">
      <w:pPr>
        <w:numPr>
          <w:ilvl w:val="3"/>
          <w:numId w:val="95"/>
        </w:numPr>
        <w:spacing w:after="60"/>
        <w:ind w:left="1440"/>
        <w:rPr>
          <w:rFonts w:eastAsiaTheme="majorEastAsia" w:cs="Tahoma"/>
          <w:lang w:eastAsia="zh-CN"/>
        </w:rPr>
      </w:pPr>
      <w:r w:rsidRPr="003C5C2A">
        <w:rPr>
          <w:rFonts w:eastAsiaTheme="majorEastAsia" w:cs="Tahoma"/>
          <w:szCs w:val="18"/>
          <w:lang w:eastAsia="zh-CN"/>
        </w:rPr>
        <w:t>根据本产品说明的第一段的规定，在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日之前获得的许可为合格许可，客户可按照以上</w:t>
      </w:r>
      <w:r w:rsidRPr="003B5866">
        <w:rPr>
          <w:rFonts w:ascii="SimSun" w:eastAsia="SimSun" w:hAnsi="SimSun" w:cs="Tahoma"/>
          <w:szCs w:val="18"/>
          <w:lang w:eastAsia="zh-CN"/>
        </w:rPr>
        <w:t>“</w:t>
      </w:r>
      <w:r w:rsidRPr="003C5C2A">
        <w:rPr>
          <w:rFonts w:eastAsiaTheme="majorEastAsia" w:cs="Tahoma"/>
          <w:szCs w:val="18"/>
          <w:lang w:eastAsia="zh-CN"/>
        </w:rPr>
        <w:t>首个续签期（</w:t>
      </w:r>
      <w:r w:rsidRPr="003C5C2A">
        <w:rPr>
          <w:rFonts w:eastAsiaTheme="majorEastAsia" w:cs="Tahoma"/>
          <w:szCs w:val="18"/>
          <w:lang w:eastAsia="zh-CN"/>
        </w:rPr>
        <w:t xml:space="preserve">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日前）</w:t>
      </w:r>
      <w:r w:rsidRPr="003B5866">
        <w:rPr>
          <w:rFonts w:ascii="SimSun" w:eastAsia="SimSun" w:hAnsi="SimSun" w:cs="Tahoma"/>
          <w:szCs w:val="18"/>
          <w:lang w:eastAsia="zh-CN"/>
        </w:rPr>
        <w:t>”</w:t>
      </w:r>
      <w:r w:rsidRPr="003C5C2A">
        <w:rPr>
          <w:rFonts w:eastAsiaTheme="majorEastAsia" w:cs="Tahoma"/>
          <w:szCs w:val="18"/>
          <w:lang w:eastAsia="zh-CN"/>
        </w:rPr>
        <w:t>章节的条款续签</w:t>
      </w:r>
      <w:r w:rsidRPr="003C5C2A">
        <w:rPr>
          <w:rFonts w:eastAsiaTheme="majorEastAsia" w:cs="Tahoma"/>
          <w:szCs w:val="18"/>
          <w:lang w:eastAsia="zh-CN"/>
        </w:rPr>
        <w:t xml:space="preserve"> SA</w:t>
      </w:r>
      <w:r w:rsidRPr="003C5C2A">
        <w:rPr>
          <w:rFonts w:eastAsiaTheme="majorEastAsia" w:cs="Tahoma"/>
          <w:szCs w:val="18"/>
          <w:lang w:eastAsia="zh-CN"/>
        </w:rPr>
        <w:t>；</w:t>
      </w:r>
    </w:p>
    <w:p w14:paraId="3CF06A13" w14:textId="77777777" w:rsidR="00A81E83" w:rsidRPr="003C5C2A" w:rsidRDefault="00A81E83" w:rsidP="00346F4B">
      <w:pPr>
        <w:numPr>
          <w:ilvl w:val="3"/>
          <w:numId w:val="95"/>
        </w:numPr>
        <w:spacing w:after="60"/>
        <w:ind w:left="1440"/>
        <w:rPr>
          <w:rFonts w:eastAsiaTheme="majorEastAsia" w:cs="Tahoma"/>
          <w:lang w:eastAsia="zh-CN"/>
        </w:rPr>
      </w:pPr>
      <w:r w:rsidRPr="003C5C2A">
        <w:rPr>
          <w:rFonts w:eastAsiaTheme="majorEastAsia" w:cs="Tahoma"/>
          <w:szCs w:val="18"/>
          <w:lang w:eastAsia="zh-CN"/>
        </w:rPr>
        <w:t>对于在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日之后获得的许可，客户可续签</w:t>
      </w:r>
      <w:r w:rsidRPr="003C5C2A">
        <w:rPr>
          <w:rFonts w:eastAsiaTheme="majorEastAsia" w:cs="Tahoma"/>
          <w:szCs w:val="18"/>
          <w:lang w:eastAsia="zh-CN"/>
        </w:rPr>
        <w:t xml:space="preserve"> 4 </w:t>
      </w:r>
      <w:r w:rsidRPr="003C5C2A">
        <w:rPr>
          <w:rFonts w:eastAsiaTheme="majorEastAsia" w:cs="Tahoma"/>
          <w:szCs w:val="18"/>
          <w:lang w:eastAsia="zh-CN"/>
        </w:rPr>
        <w:t>个</w:t>
      </w:r>
      <w:r w:rsidRPr="003C5C2A">
        <w:rPr>
          <w:rFonts w:eastAsiaTheme="majorEastAsia" w:cs="Tahoma"/>
          <w:szCs w:val="18"/>
          <w:lang w:eastAsia="zh-CN"/>
        </w:rPr>
        <w:t xml:space="preserve"> SQL Server Standard </w:t>
      </w:r>
      <w:r w:rsidRPr="003C5C2A">
        <w:rPr>
          <w:rFonts w:eastAsiaTheme="majorEastAsia" w:cs="Tahoma"/>
          <w:szCs w:val="18"/>
          <w:lang w:eastAsia="zh-CN"/>
        </w:rPr>
        <w:t>核心许可的</w:t>
      </w:r>
      <w:r w:rsidRPr="003C5C2A">
        <w:rPr>
          <w:rFonts w:eastAsiaTheme="majorEastAsia" w:cs="Tahoma"/>
          <w:szCs w:val="18"/>
          <w:lang w:eastAsia="zh-CN"/>
        </w:rPr>
        <w:t xml:space="preserve"> SA</w:t>
      </w:r>
      <w:r w:rsidRPr="003C5C2A">
        <w:rPr>
          <w:rFonts w:eastAsiaTheme="majorEastAsia" w:cs="Tahoma"/>
          <w:szCs w:val="18"/>
          <w:lang w:eastAsia="zh-CN"/>
        </w:rPr>
        <w:t>，而不必为每个</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处理器许可获取基础核心许可。要在每处理器需要</w:t>
      </w:r>
      <w:r w:rsidRPr="003C5C2A">
        <w:rPr>
          <w:rFonts w:eastAsiaTheme="majorEastAsia" w:cs="Tahoma"/>
          <w:szCs w:val="18"/>
          <w:lang w:eastAsia="zh-CN"/>
        </w:rPr>
        <w:t xml:space="preserve"> 4 </w:t>
      </w:r>
      <w:r w:rsidRPr="003C5C2A">
        <w:rPr>
          <w:rFonts w:eastAsiaTheme="majorEastAsia" w:cs="Tahoma"/>
          <w:szCs w:val="18"/>
          <w:lang w:eastAsia="zh-CN"/>
        </w:rPr>
        <w:t>个以上核心许可的处理器上继续使用</w:t>
      </w:r>
      <w:r w:rsidRPr="003C5C2A">
        <w:rPr>
          <w:rFonts w:eastAsiaTheme="majorEastAsia" w:cs="Tahoma"/>
          <w:szCs w:val="18"/>
          <w:lang w:eastAsia="zh-CN"/>
        </w:rPr>
        <w:t xml:space="preserve"> SQL Server 2012</w:t>
      </w:r>
      <w:r w:rsidRPr="003C5C2A">
        <w:rPr>
          <w:rFonts w:eastAsiaTheme="majorEastAsia" w:cs="Tahoma"/>
          <w:szCs w:val="18"/>
          <w:lang w:eastAsia="zh-CN"/>
        </w:rPr>
        <w:t>，客户必须获得附加核心许可。</w:t>
      </w:r>
    </w:p>
    <w:p w14:paraId="6E223B42" w14:textId="77777777" w:rsidR="00BA504C" w:rsidRPr="003C5C2A" w:rsidRDefault="00A81E83" w:rsidP="00BA504C">
      <w:pPr>
        <w:numPr>
          <w:ilvl w:val="3"/>
          <w:numId w:val="95"/>
        </w:numPr>
        <w:spacing w:after="60"/>
        <w:ind w:left="1440"/>
        <w:rPr>
          <w:rFonts w:eastAsiaTheme="majorEastAsia" w:cs="Tahoma"/>
          <w:lang w:eastAsia="zh-CN"/>
        </w:rPr>
      </w:pPr>
      <w:r w:rsidRPr="00BA504C">
        <w:rPr>
          <w:rFonts w:eastAsiaTheme="majorEastAsia" w:cs="Tahoma"/>
          <w:szCs w:val="18"/>
          <w:lang w:eastAsia="zh-CN"/>
        </w:rPr>
        <w:t>在凭此优惠获得核心许可的软件保障后，客户的处理器许可不再有效。用于获取</w:t>
      </w:r>
      <w:r w:rsidRPr="00BA504C">
        <w:rPr>
          <w:rFonts w:eastAsiaTheme="majorEastAsia" w:cs="Tahoma"/>
          <w:szCs w:val="18"/>
          <w:lang w:eastAsia="zh-CN"/>
        </w:rPr>
        <w:t xml:space="preserve"> SQL Server </w:t>
      </w:r>
      <w:r w:rsidRPr="00BA504C">
        <w:rPr>
          <w:rFonts w:eastAsiaTheme="majorEastAsia" w:cs="Tahoma"/>
          <w:szCs w:val="18"/>
          <w:lang w:eastAsia="zh-CN"/>
        </w:rPr>
        <w:t>核心许可的软件保障的选项不适用于依据订购计划续签范围。</w:t>
      </w:r>
    </w:p>
    <w:p w14:paraId="32484372" w14:textId="77777777" w:rsidR="0026723A" w:rsidRPr="00BA504C" w:rsidRDefault="0026723A" w:rsidP="00BA504C">
      <w:pPr>
        <w:spacing w:after="60"/>
        <w:ind w:left="1080"/>
        <w:rPr>
          <w:rFonts w:eastAsiaTheme="majorEastAsia" w:cs="Tahoma"/>
          <w:lang w:eastAsia="zh-CN"/>
        </w:rPr>
      </w:pPr>
    </w:p>
    <w:p w14:paraId="1950389E" w14:textId="77777777" w:rsidR="0026723A" w:rsidRPr="003C5C2A" w:rsidRDefault="00A431D5" w:rsidP="0026723A">
      <w:pPr>
        <w:spacing w:after="60"/>
        <w:ind w:left="720"/>
        <w:rPr>
          <w:rFonts w:eastAsiaTheme="majorEastAsia" w:cs="Tahoma"/>
        </w:rPr>
      </w:pPr>
      <w:r w:rsidRPr="003C5C2A">
        <w:rPr>
          <w:rFonts w:eastAsiaTheme="majorEastAsia" w:cs="Tahoma"/>
          <w:b/>
          <w:szCs w:val="18"/>
        </w:rPr>
        <w:t>对于希望从</w:t>
      </w:r>
      <w:r w:rsidRPr="003C5C2A">
        <w:rPr>
          <w:rFonts w:eastAsiaTheme="majorEastAsia" w:cs="Tahoma"/>
          <w:b/>
          <w:szCs w:val="18"/>
        </w:rPr>
        <w:t xml:space="preserve"> SQL Server Standard </w:t>
      </w:r>
      <w:r w:rsidRPr="003C5C2A">
        <w:rPr>
          <w:rFonts w:eastAsiaTheme="majorEastAsia" w:cs="Tahoma"/>
          <w:b/>
          <w:szCs w:val="18"/>
        </w:rPr>
        <w:t>升级到</w:t>
      </w:r>
      <w:r w:rsidRPr="003C5C2A">
        <w:rPr>
          <w:rFonts w:eastAsiaTheme="majorEastAsia" w:cs="Tahoma"/>
          <w:b/>
          <w:szCs w:val="18"/>
        </w:rPr>
        <w:t xml:space="preserve"> SQL Server Enterprise Core </w:t>
      </w:r>
      <w:r w:rsidRPr="003C5C2A">
        <w:rPr>
          <w:rFonts w:eastAsiaTheme="majorEastAsia" w:cs="Tahoma"/>
          <w:b/>
          <w:szCs w:val="18"/>
        </w:rPr>
        <w:t>的客户</w:t>
      </w:r>
    </w:p>
    <w:p w14:paraId="3598D4D3" w14:textId="77777777" w:rsidR="00A431D5" w:rsidRPr="003C5C2A" w:rsidRDefault="00A431D5" w:rsidP="0026723A">
      <w:pPr>
        <w:ind w:left="720"/>
        <w:rPr>
          <w:rFonts w:eastAsiaTheme="majorEastAsia" w:cs="Tahoma"/>
        </w:rPr>
      </w:pPr>
      <w:r w:rsidRPr="003C5C2A">
        <w:rPr>
          <w:rFonts w:eastAsiaTheme="majorEastAsia" w:cs="Tahoma"/>
          <w:szCs w:val="18"/>
        </w:rPr>
        <w:t>拥有</w:t>
      </w:r>
      <w:r w:rsidRPr="003C5C2A">
        <w:rPr>
          <w:rFonts w:eastAsiaTheme="majorEastAsia" w:cs="Tahoma"/>
          <w:szCs w:val="18"/>
        </w:rPr>
        <w:t xml:space="preserve"> SQL Server 2008 R2 Standard </w:t>
      </w:r>
      <w:r w:rsidRPr="003C5C2A">
        <w:rPr>
          <w:rFonts w:eastAsiaTheme="majorEastAsia" w:cs="Tahoma"/>
          <w:szCs w:val="18"/>
        </w:rPr>
        <w:t>合格许可的客户可以在当前软件保障范围有效期内的任何时间将这些许可升级为</w:t>
      </w:r>
      <w:r w:rsidRPr="003C5C2A">
        <w:rPr>
          <w:rFonts w:eastAsiaTheme="majorEastAsia" w:cs="Tahoma"/>
          <w:szCs w:val="18"/>
        </w:rPr>
        <w:t xml:space="preserve"> SQL Server Enterprise</w:t>
      </w:r>
      <w:r w:rsidRPr="003C5C2A">
        <w:rPr>
          <w:rFonts w:eastAsiaTheme="majorEastAsia" w:cs="Tahoma"/>
          <w:szCs w:val="18"/>
        </w:rPr>
        <w:t>（每内核）。对于任何已正确获得</w:t>
      </w:r>
      <w:r w:rsidRPr="003C5C2A">
        <w:rPr>
          <w:rFonts w:eastAsiaTheme="majorEastAsia" w:cs="Tahoma"/>
          <w:szCs w:val="18"/>
        </w:rPr>
        <w:t xml:space="preserve"> SQL Server 2008 R2 Standard </w:t>
      </w:r>
      <w:r w:rsidRPr="003C5C2A">
        <w:rPr>
          <w:rFonts w:eastAsiaTheme="majorEastAsia" w:cs="Tahoma"/>
          <w:szCs w:val="18"/>
        </w:rPr>
        <w:t>处理器产品使用权利许可的服务器，客户可获得数量等同于物理处理器总数乘以以下值中较大者的</w:t>
      </w:r>
      <w:r w:rsidRPr="003C5C2A">
        <w:rPr>
          <w:rFonts w:eastAsiaTheme="majorEastAsia" w:cs="Tahoma"/>
          <w:szCs w:val="18"/>
        </w:rPr>
        <w:t xml:space="preserve"> SQL Server Enterprise Core </w:t>
      </w:r>
      <w:r w:rsidRPr="003C5C2A">
        <w:rPr>
          <w:rFonts w:eastAsiaTheme="majorEastAsia" w:cs="Tahoma"/>
          <w:szCs w:val="18"/>
        </w:rPr>
        <w:t>升级许可：</w:t>
      </w:r>
    </w:p>
    <w:p w14:paraId="43296ACF" w14:textId="77777777" w:rsidR="0026723A" w:rsidRPr="003C5C2A" w:rsidRDefault="0026723A" w:rsidP="0026723A">
      <w:pPr>
        <w:tabs>
          <w:tab w:val="left" w:pos="1080"/>
        </w:tabs>
        <w:ind w:left="1080"/>
        <w:rPr>
          <w:rFonts w:eastAsiaTheme="majorEastAsia" w:cs="Tahoma"/>
        </w:rPr>
      </w:pPr>
    </w:p>
    <w:p w14:paraId="26F35DF8" w14:textId="77777777" w:rsidR="00A431D5" w:rsidRPr="003C5C2A" w:rsidRDefault="00A431D5" w:rsidP="00346F4B">
      <w:pPr>
        <w:numPr>
          <w:ilvl w:val="3"/>
          <w:numId w:val="96"/>
        </w:numPr>
        <w:tabs>
          <w:tab w:val="left" w:pos="1440"/>
        </w:tabs>
        <w:spacing w:after="60"/>
        <w:ind w:left="1440"/>
        <w:rPr>
          <w:rFonts w:eastAsiaTheme="majorEastAsia" w:cs="Tahoma"/>
        </w:rPr>
      </w:pPr>
      <w:r w:rsidRPr="003C5C2A">
        <w:rPr>
          <w:rFonts w:eastAsiaTheme="majorEastAsia" w:cs="Tahoma"/>
          <w:szCs w:val="18"/>
        </w:rPr>
        <w:t>四个，或</w:t>
      </w:r>
    </w:p>
    <w:p w14:paraId="6168B39B" w14:textId="77777777" w:rsidR="00A431D5" w:rsidRPr="003C5C2A" w:rsidRDefault="00A431D5" w:rsidP="00346F4B">
      <w:pPr>
        <w:numPr>
          <w:ilvl w:val="3"/>
          <w:numId w:val="96"/>
        </w:numPr>
        <w:tabs>
          <w:tab w:val="left" w:pos="1440"/>
        </w:tabs>
        <w:spacing w:after="60"/>
        <w:ind w:left="1440"/>
        <w:rPr>
          <w:rFonts w:eastAsiaTheme="majorEastAsia" w:cs="Tahoma"/>
        </w:rPr>
      </w:pPr>
      <w:r w:rsidRPr="00BA504C">
        <w:rPr>
          <w:rFonts w:eastAsiaTheme="majorEastAsia" w:cs="Tahoma"/>
          <w:spacing w:val="2"/>
          <w:szCs w:val="18"/>
          <w:lang w:eastAsia="zh-CN"/>
        </w:rPr>
        <w:t>每物理处理器的实际内核数乘以相应的内核系数。（在每物理处理器的实际内核数超过四个的情况下，</w:t>
      </w:r>
      <w:r w:rsidRPr="003C5C2A">
        <w:rPr>
          <w:rFonts w:eastAsiaTheme="majorEastAsia" w:cs="Tahoma"/>
          <w:szCs w:val="18"/>
          <w:lang w:eastAsia="zh-CN"/>
        </w:rPr>
        <w:t>客户必须使用</w:t>
      </w:r>
      <w:r w:rsidRPr="003C5C2A">
        <w:rPr>
          <w:rFonts w:eastAsiaTheme="majorEastAsia" w:cs="Tahoma"/>
          <w:szCs w:val="18"/>
          <w:lang w:eastAsia="zh-CN"/>
        </w:rPr>
        <w:t xml:space="preserve"> Microsoft MAP </w:t>
      </w:r>
      <w:r w:rsidRPr="003C5C2A">
        <w:rPr>
          <w:rFonts w:eastAsiaTheme="majorEastAsia" w:cs="Tahoma"/>
          <w:szCs w:val="18"/>
          <w:lang w:eastAsia="zh-CN"/>
        </w:rPr>
        <w:t>工具或任何等效软件保留在服务器上运行的</w:t>
      </w:r>
      <w:r w:rsidRPr="003C5C2A">
        <w:rPr>
          <w:rFonts w:eastAsiaTheme="majorEastAsia" w:cs="Tahoma"/>
          <w:szCs w:val="18"/>
          <w:lang w:eastAsia="zh-CN"/>
        </w:rPr>
        <w:t xml:space="preserve"> SQL Server </w:t>
      </w:r>
      <w:r w:rsidRPr="003C5C2A">
        <w:rPr>
          <w:rFonts w:eastAsiaTheme="majorEastAsia" w:cs="Tahoma"/>
          <w:szCs w:val="18"/>
          <w:lang w:eastAsia="zh-CN"/>
        </w:rPr>
        <w:t>软件配置（在许可服务器上的操作系统环境中运行的许可实例）以及获得升级许可之前支持该软件的物理硬件的记录。</w:t>
      </w:r>
      <w:r w:rsidRPr="003C5C2A">
        <w:rPr>
          <w:rFonts w:eastAsiaTheme="majorEastAsia" w:cs="Tahoma"/>
          <w:szCs w:val="18"/>
        </w:rPr>
        <w:t>）</w:t>
      </w:r>
    </w:p>
    <w:p w14:paraId="08BF2A36" w14:textId="77777777" w:rsidR="0026723A" w:rsidRPr="003C5C2A" w:rsidRDefault="0026723A" w:rsidP="0026723A">
      <w:pPr>
        <w:tabs>
          <w:tab w:val="left" w:pos="1440"/>
        </w:tabs>
        <w:ind w:left="1440"/>
        <w:rPr>
          <w:rFonts w:eastAsiaTheme="majorEastAsia" w:cs="Tahoma"/>
        </w:rPr>
      </w:pPr>
    </w:p>
    <w:p w14:paraId="28C3187C" w14:textId="77777777" w:rsidR="00A431D5" w:rsidRPr="003C5C2A" w:rsidRDefault="00A431D5" w:rsidP="0026723A">
      <w:pPr>
        <w:ind w:left="720"/>
        <w:rPr>
          <w:rFonts w:eastAsiaTheme="majorEastAsia" w:cs="Tahoma"/>
        </w:rPr>
      </w:pPr>
      <w:r w:rsidRPr="003C5C2A">
        <w:rPr>
          <w:rFonts w:eastAsiaTheme="majorEastAsia" w:cs="Tahoma"/>
          <w:szCs w:val="18"/>
        </w:rPr>
        <w:t>在获得相应数量的</w:t>
      </w:r>
      <w:r w:rsidRPr="003C5C2A">
        <w:rPr>
          <w:rFonts w:eastAsiaTheme="majorEastAsia" w:cs="Tahoma"/>
          <w:szCs w:val="18"/>
        </w:rPr>
        <w:t xml:space="preserve"> SQL Server Enterprise Core </w:t>
      </w:r>
      <w:r w:rsidRPr="003C5C2A">
        <w:rPr>
          <w:rFonts w:eastAsiaTheme="majorEastAsia" w:cs="Tahoma"/>
          <w:szCs w:val="18"/>
        </w:rPr>
        <w:t>升级许可后，客户可以根据</w:t>
      </w:r>
      <w:r w:rsidRPr="003C5C2A">
        <w:rPr>
          <w:rFonts w:eastAsiaTheme="majorEastAsia" w:cs="Tahoma"/>
          <w:szCs w:val="18"/>
        </w:rPr>
        <w:t xml:space="preserve"> SQL Server Enterprise Core </w:t>
      </w:r>
      <w:r w:rsidRPr="003C5C2A">
        <w:rPr>
          <w:rFonts w:eastAsiaTheme="majorEastAsia" w:cs="Tahoma"/>
          <w:szCs w:val="18"/>
        </w:rPr>
        <w:t>使用权利部署和使用软件。除了</w:t>
      </w:r>
      <w:r w:rsidRPr="003B5866">
        <w:rPr>
          <w:rFonts w:ascii="SimSun" w:eastAsia="SimSun" w:hAnsi="SimSun" w:cs="Tahoma"/>
          <w:szCs w:val="18"/>
        </w:rPr>
        <w:t>“</w:t>
      </w:r>
      <w:r w:rsidRPr="003C5C2A">
        <w:rPr>
          <w:rFonts w:eastAsiaTheme="majorEastAsia" w:cs="Tahoma"/>
          <w:szCs w:val="18"/>
        </w:rPr>
        <w:t>对于希望从</w:t>
      </w:r>
      <w:r w:rsidRPr="003C5C2A">
        <w:rPr>
          <w:rFonts w:eastAsiaTheme="majorEastAsia" w:cs="Tahoma"/>
          <w:szCs w:val="18"/>
        </w:rPr>
        <w:t xml:space="preserve"> SQL Server Standard </w:t>
      </w:r>
      <w:r w:rsidRPr="003C5C2A">
        <w:rPr>
          <w:rFonts w:eastAsiaTheme="majorEastAsia" w:cs="Tahoma"/>
          <w:szCs w:val="18"/>
        </w:rPr>
        <w:t>升级到</w:t>
      </w:r>
      <w:r w:rsidRPr="003C5C2A">
        <w:rPr>
          <w:rFonts w:eastAsiaTheme="majorEastAsia" w:cs="Tahoma"/>
          <w:szCs w:val="18"/>
        </w:rPr>
        <w:t xml:space="preserve"> SQL Server Enterprise Core </w:t>
      </w:r>
      <w:r w:rsidRPr="003C5C2A">
        <w:rPr>
          <w:rFonts w:eastAsiaTheme="majorEastAsia" w:cs="Tahoma"/>
          <w:szCs w:val="18"/>
        </w:rPr>
        <w:t>的客户</w:t>
      </w:r>
      <w:r w:rsidRPr="003B5866">
        <w:rPr>
          <w:rFonts w:ascii="SimSun" w:eastAsia="SimSun" w:hAnsi="SimSun" w:cs="Tahoma"/>
          <w:szCs w:val="18"/>
        </w:rPr>
        <w:t>”</w:t>
      </w:r>
      <w:r w:rsidRPr="003C5C2A">
        <w:rPr>
          <w:rFonts w:eastAsiaTheme="majorEastAsia" w:cs="Tahoma"/>
          <w:szCs w:val="18"/>
        </w:rPr>
        <w:t>一节中的规定之外</w:t>
      </w:r>
      <w:r w:rsidRPr="003C5C2A">
        <w:rPr>
          <w:rFonts w:eastAsiaTheme="majorEastAsia" w:cs="Tahoma"/>
          <w:b/>
          <w:szCs w:val="18"/>
        </w:rPr>
        <w:t>，</w:t>
      </w:r>
      <w:r w:rsidRPr="003C5C2A">
        <w:rPr>
          <w:rFonts w:eastAsiaTheme="majorEastAsia" w:cs="Tahoma"/>
          <w:szCs w:val="18"/>
        </w:rPr>
        <w:t>本产品列表中</w:t>
      </w:r>
      <w:r w:rsidRPr="003B5866">
        <w:rPr>
          <w:rFonts w:ascii="SimSun" w:eastAsia="SimSun" w:hAnsi="SimSun" w:cs="Tahoma"/>
          <w:szCs w:val="18"/>
        </w:rPr>
        <w:t>“</w:t>
      </w:r>
      <w:r w:rsidRPr="003C5C2A">
        <w:rPr>
          <w:rFonts w:eastAsiaTheme="majorEastAsia" w:cs="Tahoma"/>
          <w:szCs w:val="18"/>
        </w:rPr>
        <w:t>软件保障</w:t>
      </w:r>
      <w:r w:rsidRPr="003B5866">
        <w:rPr>
          <w:rFonts w:ascii="SimSun" w:eastAsia="SimSun" w:hAnsi="SimSun" w:cs="Tahoma"/>
          <w:szCs w:val="18"/>
        </w:rPr>
        <w:t>”</w:t>
      </w:r>
      <w:r w:rsidRPr="003C5C2A">
        <w:rPr>
          <w:rFonts w:eastAsiaTheme="majorEastAsia" w:cs="Tahoma"/>
          <w:szCs w:val="18"/>
        </w:rPr>
        <w:t>一节描述的与获得升级许可相关的条款和条件同样适用。</w:t>
      </w:r>
    </w:p>
    <w:p w14:paraId="5F8F0FBB" w14:textId="77777777" w:rsidR="0026723A" w:rsidRPr="003C5C2A" w:rsidRDefault="0026723A" w:rsidP="0026723A">
      <w:pPr>
        <w:tabs>
          <w:tab w:val="left" w:pos="1080"/>
        </w:tabs>
        <w:ind w:left="1080"/>
        <w:rPr>
          <w:rFonts w:eastAsiaTheme="majorEastAsia" w:cs="Tahoma"/>
        </w:rPr>
      </w:pPr>
    </w:p>
    <w:p w14:paraId="0E5B6C1A" w14:textId="77777777" w:rsidR="0026723A" w:rsidRPr="003C5C2A" w:rsidRDefault="00A81E83" w:rsidP="0026723A">
      <w:pPr>
        <w:spacing w:after="60"/>
        <w:ind w:left="720"/>
        <w:rPr>
          <w:rFonts w:eastAsiaTheme="majorEastAsia" w:cs="Tahoma"/>
          <w:lang w:eastAsia="zh-CN"/>
        </w:rPr>
      </w:pPr>
      <w:r w:rsidRPr="003C5C2A">
        <w:rPr>
          <w:rFonts w:eastAsiaTheme="majorEastAsia" w:cs="Tahoma"/>
          <w:b/>
          <w:szCs w:val="18"/>
          <w:lang w:eastAsia="zh-CN"/>
        </w:rPr>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日之前期满且选择不续签的客户</w:t>
      </w:r>
    </w:p>
    <w:p w14:paraId="644EDBE3" w14:textId="77777777" w:rsidR="00A81E83" w:rsidRPr="003C5C2A" w:rsidRDefault="00A81E83" w:rsidP="0026723A">
      <w:pPr>
        <w:ind w:left="720"/>
        <w:rPr>
          <w:rFonts w:eastAsiaTheme="majorEastAsia" w:cs="Tahoma"/>
          <w:lang w:eastAsia="zh-CN"/>
        </w:rPr>
      </w:pPr>
      <w:r w:rsidRPr="003C5C2A">
        <w:rPr>
          <w:rFonts w:eastAsiaTheme="majorEastAsia" w:cs="Tahoma"/>
          <w:szCs w:val="18"/>
          <w:lang w:eastAsia="zh-CN"/>
        </w:rPr>
        <w:t>保障范围在</w:t>
      </w:r>
      <w:r w:rsidRPr="003C5C2A">
        <w:rPr>
          <w:rFonts w:eastAsiaTheme="majorEastAsia" w:cs="Tahoma"/>
          <w:szCs w:val="18"/>
          <w:lang w:eastAsia="zh-CN"/>
        </w:rPr>
        <w:t xml:space="preserve"> 2015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日之前期满且选择买断处理器许可的企业订购和开放式价值订购客户，以及任何其他依据其协议获得永久许可且选择不续签软件保障的客户，可依据以下许可运行</w:t>
      </w:r>
      <w:r w:rsidRPr="003C5C2A">
        <w:rPr>
          <w:rFonts w:eastAsiaTheme="majorEastAsia" w:cs="Tahoma"/>
          <w:szCs w:val="18"/>
          <w:lang w:eastAsia="zh-CN"/>
        </w:rPr>
        <w:t xml:space="preserve"> SQL Server 2008 R2 </w:t>
      </w:r>
      <w:r w:rsidRPr="003C5C2A">
        <w:rPr>
          <w:rFonts w:eastAsiaTheme="majorEastAsia" w:cs="Tahoma"/>
          <w:szCs w:val="18"/>
          <w:lang w:eastAsia="zh-CN"/>
        </w:rPr>
        <w:t>或</w:t>
      </w:r>
      <w:r w:rsidRPr="003C5C2A">
        <w:rPr>
          <w:rFonts w:eastAsiaTheme="majorEastAsia" w:cs="Tahoma"/>
          <w:szCs w:val="18"/>
          <w:lang w:eastAsia="zh-CN"/>
        </w:rPr>
        <w:t xml:space="preserve"> SQL Server 2012</w:t>
      </w:r>
      <w:r w:rsidRPr="003C5C2A">
        <w:rPr>
          <w:rFonts w:eastAsiaTheme="majorEastAsia" w:cs="Tahoma"/>
          <w:szCs w:val="18"/>
          <w:lang w:eastAsia="zh-CN"/>
        </w:rPr>
        <w:t>：</w:t>
      </w:r>
    </w:p>
    <w:p w14:paraId="40568761" w14:textId="77777777" w:rsidR="009C7505" w:rsidRPr="003C5C2A" w:rsidRDefault="009C7505" w:rsidP="0026723A">
      <w:pPr>
        <w:ind w:left="720"/>
        <w:rPr>
          <w:rFonts w:eastAsiaTheme="majorEastAsia" w:cs="Tahoma"/>
          <w:lang w:eastAsia="zh-CN"/>
        </w:rPr>
      </w:pPr>
    </w:p>
    <w:p w14:paraId="52946E00" w14:textId="77777777" w:rsidR="00A81E83" w:rsidRPr="003C5C2A" w:rsidRDefault="00A81E83" w:rsidP="00346F4B">
      <w:pPr>
        <w:numPr>
          <w:ilvl w:val="0"/>
          <w:numId w:val="97"/>
        </w:numPr>
        <w:tabs>
          <w:tab w:val="left" w:pos="1440"/>
        </w:tabs>
        <w:spacing w:after="60"/>
        <w:ind w:left="1440"/>
        <w:rPr>
          <w:rFonts w:eastAsiaTheme="majorEastAsia" w:cs="Tahoma"/>
          <w:lang w:eastAsia="zh-CN"/>
        </w:rPr>
      </w:pPr>
      <w:r w:rsidRPr="003C5C2A">
        <w:rPr>
          <w:rFonts w:eastAsiaTheme="majorEastAsia" w:cs="Tahoma"/>
          <w:b/>
          <w:szCs w:val="18"/>
          <w:lang w:eastAsia="zh-CN"/>
        </w:rPr>
        <w:t>SQL Server 2008 R2 Standard</w:t>
      </w:r>
      <w:r w:rsidRPr="003C5C2A">
        <w:rPr>
          <w:rFonts w:eastAsiaTheme="majorEastAsia" w:cs="Tahoma"/>
          <w:b/>
          <w:szCs w:val="18"/>
          <w:lang w:eastAsia="zh-CN"/>
        </w:rPr>
        <w:t>：</w:t>
      </w:r>
      <w:r w:rsidRPr="003C5C2A">
        <w:rPr>
          <w:rFonts w:eastAsiaTheme="majorEastAsia" w:cs="Tahoma"/>
          <w:szCs w:val="18"/>
          <w:lang w:eastAsia="zh-CN"/>
        </w:rPr>
        <w:t>对软件的此版本的继续使用受</w:t>
      </w:r>
      <w:r w:rsidRPr="003C5C2A">
        <w:rPr>
          <w:rFonts w:eastAsiaTheme="majorEastAsia" w:cs="Tahoma"/>
          <w:szCs w:val="18"/>
          <w:lang w:eastAsia="zh-CN"/>
        </w:rPr>
        <w:t xml:space="preserve"> SQL Server 2008 R2 Standard </w:t>
      </w:r>
      <w:r w:rsidRPr="003C5C2A">
        <w:rPr>
          <w:rFonts w:eastAsiaTheme="majorEastAsia" w:cs="Tahoma"/>
          <w:szCs w:val="18"/>
          <w:lang w:eastAsia="zh-CN"/>
        </w:rPr>
        <w:t>处理器许可产品使用权利的约束。客户不再拥有服务器场内的许可移动性或通过软件保障获得的许可移动性下的权利。</w:t>
      </w:r>
    </w:p>
    <w:p w14:paraId="234CE712" w14:textId="77777777" w:rsidR="00A81E83" w:rsidRPr="003C5C2A" w:rsidRDefault="00A81E83" w:rsidP="00346F4B">
      <w:pPr>
        <w:numPr>
          <w:ilvl w:val="0"/>
          <w:numId w:val="97"/>
        </w:numPr>
        <w:tabs>
          <w:tab w:val="left" w:pos="1440"/>
        </w:tabs>
        <w:spacing w:after="60"/>
        <w:ind w:left="1440"/>
        <w:rPr>
          <w:rFonts w:eastAsiaTheme="majorEastAsia" w:cs="Tahoma"/>
        </w:rPr>
      </w:pPr>
      <w:r w:rsidRPr="003C5C2A">
        <w:rPr>
          <w:rFonts w:eastAsiaTheme="majorEastAsia" w:cs="Tahoma"/>
          <w:b/>
          <w:szCs w:val="18"/>
        </w:rPr>
        <w:t>SQL Server 2012 Standard Core</w:t>
      </w:r>
      <w:r w:rsidRPr="003C5C2A">
        <w:rPr>
          <w:rFonts w:eastAsiaTheme="majorEastAsia" w:cs="Tahoma"/>
          <w:b/>
          <w:szCs w:val="18"/>
        </w:rPr>
        <w:t>：</w:t>
      </w:r>
      <w:r w:rsidRPr="003C5C2A">
        <w:rPr>
          <w:rFonts w:eastAsiaTheme="majorEastAsia" w:cs="Tahoma"/>
          <w:szCs w:val="18"/>
        </w:rPr>
        <w:t>对软件的此版本的使用受</w:t>
      </w:r>
      <w:r w:rsidRPr="003C5C2A">
        <w:rPr>
          <w:rFonts w:eastAsiaTheme="majorEastAsia" w:cs="Tahoma"/>
          <w:szCs w:val="18"/>
        </w:rPr>
        <w:t xml:space="preserve"> SQL Server 2008 R2 Standard </w:t>
      </w:r>
      <w:r w:rsidRPr="003C5C2A">
        <w:rPr>
          <w:rFonts w:eastAsiaTheme="majorEastAsia" w:cs="Tahoma"/>
          <w:szCs w:val="18"/>
        </w:rPr>
        <w:t>处理器许可产品使用权利的约束；但是：</w:t>
      </w:r>
    </w:p>
    <w:p w14:paraId="584954AF" w14:textId="77777777" w:rsidR="00A81E83" w:rsidRPr="003C5C2A" w:rsidRDefault="00A81E83" w:rsidP="00346F4B">
      <w:pPr>
        <w:numPr>
          <w:ilvl w:val="1"/>
          <w:numId w:val="98"/>
        </w:numPr>
        <w:tabs>
          <w:tab w:val="left" w:pos="1800"/>
        </w:tabs>
        <w:spacing w:after="60"/>
        <w:ind w:left="1800"/>
        <w:rPr>
          <w:rFonts w:eastAsiaTheme="majorEastAsia" w:cs="Tahoma"/>
          <w:lang w:eastAsia="zh-CN"/>
        </w:rPr>
      </w:pPr>
      <w:r w:rsidRPr="003C5C2A">
        <w:rPr>
          <w:rFonts w:eastAsiaTheme="majorEastAsia" w:cs="Tahoma"/>
          <w:szCs w:val="18"/>
          <w:lang w:eastAsia="zh-CN"/>
        </w:rPr>
        <w:t>客户不再拥有服务器场内的许可移动性或通过软件保障获得的许可移动性下的权利；且</w:t>
      </w:r>
    </w:p>
    <w:p w14:paraId="1042B1CB" w14:textId="77777777" w:rsidR="00A81E83" w:rsidRPr="003C5C2A" w:rsidRDefault="00A81E83" w:rsidP="00346F4B">
      <w:pPr>
        <w:numPr>
          <w:ilvl w:val="1"/>
          <w:numId w:val="98"/>
        </w:numPr>
        <w:tabs>
          <w:tab w:val="left" w:pos="1800"/>
        </w:tabs>
        <w:spacing w:after="60"/>
        <w:ind w:left="1800"/>
        <w:rPr>
          <w:rFonts w:eastAsiaTheme="majorEastAsia" w:cs="Tahoma"/>
          <w:lang w:eastAsia="zh-CN"/>
        </w:rPr>
      </w:pPr>
      <w:r w:rsidRPr="003C5C2A">
        <w:rPr>
          <w:rFonts w:eastAsiaTheme="majorEastAsia" w:cs="Tahoma"/>
          <w:szCs w:val="18"/>
          <w:lang w:eastAsia="zh-CN"/>
        </w:rPr>
        <w:t>许可的任何重新分配受下面与其</w:t>
      </w:r>
      <w:r w:rsidRPr="003B5866">
        <w:rPr>
          <w:rFonts w:ascii="SimSun" w:eastAsia="SimSun" w:hAnsi="SimSun" w:cs="Tahoma"/>
          <w:szCs w:val="18"/>
          <w:lang w:eastAsia="zh-CN"/>
        </w:rPr>
        <w:t>“</w:t>
      </w:r>
      <w:r w:rsidRPr="003C5C2A">
        <w:rPr>
          <w:rFonts w:eastAsiaTheme="majorEastAsia" w:cs="Tahoma"/>
          <w:szCs w:val="18"/>
          <w:lang w:eastAsia="zh-CN"/>
        </w:rPr>
        <w:t>等效核心许可</w:t>
      </w:r>
      <w:r w:rsidRPr="003B5866">
        <w:rPr>
          <w:rFonts w:ascii="SimSun" w:eastAsia="SimSun" w:hAnsi="SimSun" w:cs="Tahoma"/>
          <w:szCs w:val="18"/>
          <w:lang w:eastAsia="zh-CN"/>
        </w:rPr>
        <w:t>”</w:t>
      </w:r>
      <w:r w:rsidRPr="003C5C2A">
        <w:rPr>
          <w:rFonts w:eastAsiaTheme="majorEastAsia" w:cs="Tahoma"/>
          <w:szCs w:val="18"/>
          <w:lang w:eastAsia="zh-CN"/>
        </w:rPr>
        <w:t>有关的</w:t>
      </w:r>
      <w:r w:rsidRPr="003C5C2A">
        <w:rPr>
          <w:rFonts w:eastAsiaTheme="majorEastAsia" w:cs="Tahoma"/>
          <w:szCs w:val="18"/>
          <w:lang w:eastAsia="zh-CN"/>
        </w:rPr>
        <w:t xml:space="preserve"> (i) </w:t>
      </w:r>
      <w:r w:rsidRPr="003C5C2A">
        <w:rPr>
          <w:rFonts w:eastAsiaTheme="majorEastAsia" w:cs="Tahoma"/>
          <w:szCs w:val="18"/>
          <w:lang w:eastAsia="zh-CN"/>
        </w:rPr>
        <w:t>和</w:t>
      </w:r>
      <w:r w:rsidRPr="003C5C2A">
        <w:rPr>
          <w:rFonts w:eastAsiaTheme="majorEastAsia" w:cs="Tahoma"/>
          <w:szCs w:val="18"/>
          <w:lang w:eastAsia="zh-CN"/>
        </w:rPr>
        <w:t xml:space="preserve"> (ii) </w:t>
      </w:r>
      <w:r w:rsidRPr="003C5C2A">
        <w:rPr>
          <w:rFonts w:eastAsiaTheme="majorEastAsia" w:cs="Tahoma"/>
          <w:szCs w:val="18"/>
          <w:lang w:eastAsia="zh-CN"/>
        </w:rPr>
        <w:t>中的限制的约束。等效核心许可按下述规定确定。</w:t>
      </w:r>
    </w:p>
    <w:p w14:paraId="69AB61A8" w14:textId="77777777" w:rsidR="00A81E83" w:rsidRPr="003C5C2A" w:rsidRDefault="00A81E83" w:rsidP="00346F4B">
      <w:pPr>
        <w:numPr>
          <w:ilvl w:val="2"/>
          <w:numId w:val="97"/>
        </w:numPr>
        <w:tabs>
          <w:tab w:val="left" w:pos="2160"/>
        </w:tabs>
        <w:spacing w:after="60"/>
        <w:ind w:hanging="360"/>
        <w:rPr>
          <w:rFonts w:eastAsiaTheme="majorEastAsia" w:cs="Tahoma"/>
          <w:lang w:eastAsia="zh-CN"/>
        </w:rPr>
      </w:pPr>
      <w:r w:rsidRPr="003C5C2A">
        <w:rPr>
          <w:rFonts w:eastAsiaTheme="majorEastAsia" w:cs="Tahoma"/>
          <w:szCs w:val="18"/>
          <w:lang w:eastAsia="zh-CN"/>
        </w:rPr>
        <w:t>如果许可数量等于</w:t>
      </w:r>
      <w:r w:rsidRPr="003C5C2A">
        <w:rPr>
          <w:rFonts w:eastAsiaTheme="majorEastAsia" w:cs="Tahoma"/>
          <w:szCs w:val="18"/>
          <w:lang w:eastAsia="zh-CN"/>
        </w:rPr>
        <w:t xml:space="preserve"> (x) </w:t>
      </w:r>
      <w:r w:rsidRPr="003C5C2A">
        <w:rPr>
          <w:rFonts w:eastAsiaTheme="majorEastAsia" w:cs="Tahoma"/>
          <w:szCs w:val="18"/>
          <w:lang w:eastAsia="zh-CN"/>
        </w:rPr>
        <w:t>截至软件保障期满前分配给许可服务器的处理器许可总数，或</w:t>
      </w:r>
      <w:r w:rsidRPr="003C5C2A">
        <w:rPr>
          <w:rFonts w:eastAsiaTheme="majorEastAsia" w:cs="Tahoma"/>
          <w:szCs w:val="18"/>
          <w:lang w:eastAsia="zh-CN"/>
        </w:rPr>
        <w:t xml:space="preserve"> (y) </w:t>
      </w:r>
      <w:r w:rsidRPr="003C5C2A">
        <w:rPr>
          <w:rFonts w:eastAsiaTheme="majorEastAsia" w:cs="Tahoma"/>
          <w:szCs w:val="18"/>
          <w:lang w:eastAsia="zh-CN"/>
        </w:rPr>
        <w:t>该服务器的物理处理器总数中的较小者，等效核心许可以以下数量中较大者为准：</w:t>
      </w:r>
    </w:p>
    <w:p w14:paraId="6ECE4A9C" w14:textId="77777777" w:rsidR="00BA504C" w:rsidRPr="00E600CB" w:rsidRDefault="00A81E83" w:rsidP="00BA504C">
      <w:pPr>
        <w:numPr>
          <w:ilvl w:val="4"/>
          <w:numId w:val="50"/>
        </w:numPr>
        <w:tabs>
          <w:tab w:val="left" w:pos="2520"/>
        </w:tabs>
        <w:spacing w:after="60"/>
        <w:ind w:left="2880"/>
        <w:rPr>
          <w:rFonts w:eastAsia="Calibri" w:cs="Tahoma"/>
          <w:szCs w:val="18"/>
          <w:lang w:eastAsia="zh-CN"/>
        </w:rPr>
      </w:pPr>
      <w:r w:rsidRPr="00BA504C">
        <w:rPr>
          <w:rFonts w:eastAsiaTheme="majorEastAsia" w:cs="Tahoma"/>
          <w:szCs w:val="18"/>
          <w:lang w:eastAsia="zh-CN"/>
        </w:rPr>
        <w:t>每处理器许可四个内核，或</w:t>
      </w:r>
    </w:p>
    <w:p w14:paraId="7B11480A" w14:textId="77777777" w:rsidR="00BA504C" w:rsidRPr="00E600CB" w:rsidRDefault="00A81E83" w:rsidP="00BA504C">
      <w:pPr>
        <w:numPr>
          <w:ilvl w:val="4"/>
          <w:numId w:val="50"/>
        </w:numPr>
        <w:tabs>
          <w:tab w:val="left" w:pos="2520"/>
        </w:tabs>
        <w:spacing w:after="60"/>
        <w:ind w:left="2880"/>
        <w:rPr>
          <w:rFonts w:eastAsia="Calibri" w:cs="Tahoma"/>
          <w:szCs w:val="18"/>
        </w:rPr>
      </w:pPr>
      <w:r w:rsidRPr="00BA504C">
        <w:rPr>
          <w:rFonts w:eastAsiaTheme="majorEastAsia" w:cs="Tahoma"/>
          <w:szCs w:val="18"/>
          <w:lang w:eastAsia="zh-CN"/>
        </w:rPr>
        <w:t>基于每物理处理器的实际内核数的每处理器许可的内核数量乘以相应的内核系数。（在每物理处理器的实际内核数超过四个的情况下，客户必须使用</w:t>
      </w:r>
      <w:r w:rsidRPr="00BA504C">
        <w:rPr>
          <w:rFonts w:eastAsiaTheme="majorEastAsia" w:cs="Tahoma"/>
          <w:szCs w:val="18"/>
          <w:lang w:eastAsia="zh-CN"/>
        </w:rPr>
        <w:t xml:space="preserve"> Microsoft MAP </w:t>
      </w:r>
      <w:r w:rsidRPr="00BA504C">
        <w:rPr>
          <w:rFonts w:eastAsiaTheme="majorEastAsia" w:cs="Tahoma"/>
          <w:szCs w:val="18"/>
          <w:lang w:eastAsia="zh-CN"/>
        </w:rPr>
        <w:t>工具或任何等效软件保留在服务器上运行的</w:t>
      </w:r>
      <w:r w:rsidRPr="00BA504C">
        <w:rPr>
          <w:rFonts w:eastAsiaTheme="majorEastAsia" w:cs="Tahoma"/>
          <w:szCs w:val="18"/>
          <w:lang w:eastAsia="zh-CN"/>
        </w:rPr>
        <w:t xml:space="preserve"> SQL Server </w:t>
      </w:r>
      <w:r w:rsidRPr="00BA504C">
        <w:rPr>
          <w:rFonts w:eastAsiaTheme="majorEastAsia" w:cs="Tahoma"/>
          <w:szCs w:val="18"/>
          <w:lang w:eastAsia="zh-CN"/>
        </w:rPr>
        <w:t>软件配置（在许可服务器</w:t>
      </w:r>
      <w:r w:rsidRPr="00BA504C">
        <w:rPr>
          <w:rFonts w:eastAsiaTheme="majorEastAsia" w:cs="Tahoma"/>
          <w:szCs w:val="18"/>
          <w:lang w:eastAsia="zh-CN"/>
        </w:rPr>
        <w:lastRenderedPageBreak/>
        <w:t>上的操作系统环境中运行的许可实例）以及软件保障期满之前支持该软件的物理硬件的记录。</w:t>
      </w:r>
      <w:r w:rsidRPr="00BA504C">
        <w:rPr>
          <w:rFonts w:eastAsiaTheme="majorEastAsia" w:cs="Tahoma"/>
          <w:szCs w:val="18"/>
        </w:rPr>
        <w:t>）</w:t>
      </w:r>
    </w:p>
    <w:p w14:paraId="6105B41F" w14:textId="77777777" w:rsidR="00A81E83" w:rsidRPr="00BA504C" w:rsidRDefault="00A81E83" w:rsidP="00346F4B">
      <w:pPr>
        <w:numPr>
          <w:ilvl w:val="2"/>
          <w:numId w:val="97"/>
        </w:numPr>
        <w:tabs>
          <w:tab w:val="left" w:pos="2520"/>
        </w:tabs>
        <w:spacing w:after="60"/>
        <w:ind w:hanging="360"/>
        <w:rPr>
          <w:rFonts w:eastAsiaTheme="majorEastAsia" w:cs="Tahoma"/>
          <w:lang w:eastAsia="zh-CN"/>
        </w:rPr>
      </w:pPr>
      <w:r w:rsidRPr="00BA504C">
        <w:rPr>
          <w:rFonts w:eastAsiaTheme="majorEastAsia" w:cs="Tahoma"/>
          <w:szCs w:val="18"/>
          <w:lang w:eastAsia="zh-CN"/>
        </w:rPr>
        <w:t>对于为相同许可服务器分配的超出服务器上的实际物理处理器数量且软件保障期满的任何处理器许可，等效核心许可为每处理器许可四个内核。</w:t>
      </w:r>
    </w:p>
    <w:p w14:paraId="32DBF948" w14:textId="77777777" w:rsidR="00A81E83" w:rsidRPr="003C5C2A" w:rsidRDefault="00A81E83" w:rsidP="00346F4B">
      <w:pPr>
        <w:numPr>
          <w:ilvl w:val="0"/>
          <w:numId w:val="53"/>
        </w:numPr>
        <w:tabs>
          <w:tab w:val="left" w:pos="1440"/>
        </w:tabs>
        <w:spacing w:after="60"/>
        <w:ind w:left="1440"/>
        <w:rPr>
          <w:rFonts w:eastAsiaTheme="majorEastAsia" w:cs="Tahoma"/>
          <w:lang w:eastAsia="zh-CN"/>
        </w:rPr>
      </w:pPr>
      <w:r w:rsidRPr="003C5C2A">
        <w:rPr>
          <w:rFonts w:eastAsiaTheme="majorEastAsia" w:cs="Tahoma"/>
          <w:szCs w:val="18"/>
          <w:lang w:eastAsia="zh-CN"/>
        </w:rPr>
        <w:t>客户可将许可重新分配给另一台服务器。但是，如果客户将许可重新分配给另一台服务器，则客户必须遵守</w:t>
      </w:r>
      <w:r w:rsidRPr="003C5C2A">
        <w:rPr>
          <w:rFonts w:eastAsiaTheme="majorEastAsia" w:cs="Tahoma"/>
          <w:szCs w:val="18"/>
          <w:lang w:eastAsia="zh-CN"/>
        </w:rPr>
        <w:t xml:space="preserve"> SQL Server 2012 </w:t>
      </w:r>
      <w:r w:rsidRPr="003C5C2A">
        <w:rPr>
          <w:rFonts w:eastAsiaTheme="majorEastAsia" w:cs="Tahoma"/>
          <w:szCs w:val="18"/>
          <w:lang w:eastAsia="zh-CN"/>
        </w:rPr>
        <w:t>使用权利。根据</w:t>
      </w:r>
      <w:r w:rsidRPr="003C5C2A">
        <w:rPr>
          <w:rFonts w:eastAsiaTheme="majorEastAsia" w:cs="Tahoma"/>
          <w:szCs w:val="18"/>
          <w:lang w:eastAsia="zh-CN"/>
        </w:rPr>
        <w:t xml:space="preserve"> SQL 2012 </w:t>
      </w:r>
      <w:r w:rsidRPr="003C5C2A">
        <w:rPr>
          <w:rFonts w:eastAsiaTheme="majorEastAsia" w:cs="Tahoma"/>
          <w:szCs w:val="18"/>
          <w:lang w:eastAsia="zh-CN"/>
        </w:rPr>
        <w:t>使用权利将核心许可分配给服务器时，客户可将现有许可的等效核心许可与附加</w:t>
      </w:r>
      <w:r w:rsidRPr="003C5C2A">
        <w:rPr>
          <w:rFonts w:eastAsiaTheme="majorEastAsia" w:cs="Tahoma"/>
          <w:szCs w:val="18"/>
          <w:lang w:eastAsia="zh-CN"/>
        </w:rPr>
        <w:t xml:space="preserve"> SQL Server 2012 </w:t>
      </w:r>
      <w:r w:rsidRPr="003C5C2A">
        <w:rPr>
          <w:rFonts w:eastAsiaTheme="majorEastAsia" w:cs="Tahoma"/>
          <w:szCs w:val="18"/>
          <w:lang w:eastAsia="zh-CN"/>
        </w:rPr>
        <w:t>核心许可组合使用。</w:t>
      </w:r>
    </w:p>
    <w:p w14:paraId="3BF707D6" w14:textId="77777777" w:rsidR="00A81E83" w:rsidRPr="003C5C2A" w:rsidRDefault="00A81E83" w:rsidP="00346F4B">
      <w:pPr>
        <w:numPr>
          <w:ilvl w:val="0"/>
          <w:numId w:val="53"/>
        </w:numPr>
        <w:tabs>
          <w:tab w:val="left" w:pos="1440"/>
        </w:tabs>
        <w:spacing w:after="60"/>
        <w:ind w:left="1440"/>
        <w:rPr>
          <w:rFonts w:eastAsiaTheme="majorEastAsia" w:cs="Tahoma"/>
          <w:lang w:eastAsia="zh-CN"/>
        </w:rPr>
      </w:pPr>
      <w:r w:rsidRPr="003C5C2A">
        <w:rPr>
          <w:rFonts w:eastAsiaTheme="majorEastAsia" w:cs="Tahoma"/>
          <w:szCs w:val="18"/>
          <w:lang w:eastAsia="zh-CN"/>
        </w:rPr>
        <w:t>客户的认定等效核心许可并不暗示其可在两个或多个处理器内向内核分配单个处理器许可。</w:t>
      </w:r>
    </w:p>
    <w:p w14:paraId="0EF47DED" w14:textId="77777777" w:rsidR="009C7505" w:rsidRPr="003C5C2A" w:rsidRDefault="009C7505" w:rsidP="009C7505">
      <w:pPr>
        <w:tabs>
          <w:tab w:val="left" w:pos="1440"/>
        </w:tabs>
        <w:ind w:left="1080"/>
        <w:rPr>
          <w:rFonts w:eastAsiaTheme="majorEastAsia" w:cs="Tahoma"/>
          <w:lang w:eastAsia="zh-CN"/>
        </w:rPr>
      </w:pPr>
    </w:p>
    <w:p w14:paraId="548FB720" w14:textId="77777777" w:rsidR="009C7505" w:rsidRPr="003C5C2A" w:rsidRDefault="00A81E83" w:rsidP="009C7505">
      <w:pPr>
        <w:tabs>
          <w:tab w:val="left" w:pos="720"/>
        </w:tabs>
        <w:spacing w:after="60"/>
        <w:ind w:left="720"/>
        <w:rPr>
          <w:rFonts w:eastAsiaTheme="majorEastAsia" w:cs="Tahoma"/>
          <w:lang w:eastAsia="zh-CN"/>
        </w:rPr>
      </w:pPr>
      <w:r w:rsidRPr="003C5C2A">
        <w:rPr>
          <w:rFonts w:eastAsiaTheme="majorEastAsia" w:cs="Tahoma"/>
          <w:b/>
          <w:szCs w:val="18"/>
          <w:lang w:eastAsia="zh-CN"/>
        </w:rPr>
        <w:t>对软件保障范围在</w:t>
      </w:r>
      <w:r w:rsidRPr="003C5C2A">
        <w:rPr>
          <w:rFonts w:eastAsiaTheme="majorEastAsia" w:cs="Tahoma"/>
          <w:b/>
          <w:szCs w:val="18"/>
          <w:lang w:eastAsia="zh-CN"/>
        </w:rPr>
        <w:t xml:space="preserve"> 2015 </w:t>
      </w:r>
      <w:r w:rsidRPr="003C5C2A">
        <w:rPr>
          <w:rFonts w:eastAsiaTheme="majorEastAsia" w:cs="Tahoma"/>
          <w:b/>
          <w:szCs w:val="18"/>
          <w:lang w:eastAsia="zh-CN"/>
        </w:rPr>
        <w:t>年</w:t>
      </w:r>
      <w:r w:rsidRPr="003C5C2A">
        <w:rPr>
          <w:rFonts w:eastAsiaTheme="majorEastAsia" w:cs="Tahoma"/>
          <w:b/>
          <w:szCs w:val="18"/>
          <w:lang w:eastAsia="zh-CN"/>
        </w:rPr>
        <w:t xml:space="preserve"> 4 </w:t>
      </w:r>
      <w:r w:rsidRPr="003C5C2A">
        <w:rPr>
          <w:rFonts w:eastAsiaTheme="majorEastAsia" w:cs="Tahoma"/>
          <w:b/>
          <w:szCs w:val="18"/>
          <w:lang w:eastAsia="zh-CN"/>
        </w:rPr>
        <w:t>月</w:t>
      </w:r>
      <w:r w:rsidRPr="003C5C2A">
        <w:rPr>
          <w:rFonts w:eastAsiaTheme="majorEastAsia" w:cs="Tahoma"/>
          <w:b/>
          <w:szCs w:val="18"/>
          <w:lang w:eastAsia="zh-CN"/>
        </w:rPr>
        <w:t xml:space="preserve"> 1 </w:t>
      </w:r>
      <w:r w:rsidRPr="003C5C2A">
        <w:rPr>
          <w:rFonts w:eastAsiaTheme="majorEastAsia" w:cs="Tahoma"/>
          <w:b/>
          <w:szCs w:val="18"/>
          <w:lang w:eastAsia="zh-CN"/>
        </w:rPr>
        <w:t>日或之后期满且选择不续签的客户</w:t>
      </w:r>
    </w:p>
    <w:p w14:paraId="28713226" w14:textId="77777777" w:rsidR="00A81E83" w:rsidRPr="003C5C2A" w:rsidRDefault="00A81E83" w:rsidP="009C7505">
      <w:pPr>
        <w:tabs>
          <w:tab w:val="left" w:pos="720"/>
        </w:tabs>
        <w:ind w:left="720"/>
        <w:rPr>
          <w:rFonts w:eastAsiaTheme="majorEastAsia" w:cs="Tahoma"/>
          <w:lang w:eastAsia="zh-CN"/>
        </w:rPr>
      </w:pPr>
      <w:r w:rsidRPr="003C5C2A">
        <w:rPr>
          <w:rFonts w:eastAsiaTheme="majorEastAsia" w:cs="Tahoma"/>
          <w:color w:val="000000"/>
          <w:szCs w:val="18"/>
          <w:lang w:eastAsia="zh-CN"/>
        </w:rPr>
        <w:t>对于保障范围在</w:t>
      </w:r>
      <w:r w:rsidRPr="003C5C2A">
        <w:rPr>
          <w:rFonts w:eastAsiaTheme="majorEastAsia" w:cs="Tahoma"/>
          <w:color w:val="000000"/>
          <w:szCs w:val="18"/>
          <w:lang w:eastAsia="zh-CN"/>
        </w:rPr>
        <w:t xml:space="preserve"> 2015 </w:t>
      </w:r>
      <w:r w:rsidRPr="003C5C2A">
        <w:rPr>
          <w:rFonts w:eastAsiaTheme="majorEastAsia" w:cs="Tahoma"/>
          <w:color w:val="000000"/>
          <w:szCs w:val="18"/>
          <w:lang w:eastAsia="zh-CN"/>
        </w:rPr>
        <w:t>年</w:t>
      </w:r>
      <w:r w:rsidRPr="003C5C2A">
        <w:rPr>
          <w:rFonts w:eastAsiaTheme="majorEastAsia" w:cs="Tahoma"/>
          <w:color w:val="000000"/>
          <w:szCs w:val="18"/>
          <w:lang w:eastAsia="zh-CN"/>
        </w:rPr>
        <w:t xml:space="preserve"> 4 </w:t>
      </w:r>
      <w:r w:rsidRPr="003C5C2A">
        <w:rPr>
          <w:rFonts w:eastAsiaTheme="majorEastAsia" w:cs="Tahoma"/>
          <w:color w:val="000000"/>
          <w:szCs w:val="18"/>
          <w:lang w:eastAsia="zh-CN"/>
        </w:rPr>
        <w:t>月</w:t>
      </w:r>
      <w:r w:rsidRPr="003C5C2A">
        <w:rPr>
          <w:rFonts w:eastAsiaTheme="majorEastAsia" w:cs="Tahoma"/>
          <w:color w:val="000000"/>
          <w:szCs w:val="18"/>
          <w:lang w:eastAsia="zh-CN"/>
        </w:rPr>
        <w:t xml:space="preserve"> 1 </w:t>
      </w:r>
      <w:r w:rsidRPr="003C5C2A">
        <w:rPr>
          <w:rFonts w:eastAsiaTheme="majorEastAsia" w:cs="Tahoma"/>
          <w:color w:val="000000"/>
          <w:szCs w:val="18"/>
          <w:lang w:eastAsia="zh-CN"/>
        </w:rPr>
        <w:t>日或之后期满且选择买断处理器许可的企业订购</w:t>
      </w:r>
      <w:r w:rsidRPr="003C5C2A">
        <w:rPr>
          <w:rFonts w:eastAsiaTheme="majorEastAsia" w:cs="Tahoma"/>
          <w:szCs w:val="18"/>
          <w:lang w:eastAsia="zh-CN"/>
        </w:rPr>
        <w:t>和开放式价值订购</w:t>
      </w:r>
      <w:r w:rsidRPr="003C5C2A">
        <w:rPr>
          <w:rFonts w:eastAsiaTheme="majorEastAsia" w:cs="Tahoma"/>
          <w:color w:val="000000"/>
          <w:szCs w:val="18"/>
          <w:lang w:eastAsia="zh-CN"/>
        </w:rPr>
        <w:t>客户以及任何其他依据其协议获得永久许可的客户，他们有以下选择：</w:t>
      </w:r>
    </w:p>
    <w:p w14:paraId="199DA862" w14:textId="77777777" w:rsidR="009C7505" w:rsidRPr="003C5C2A" w:rsidRDefault="009C7505" w:rsidP="009C7505">
      <w:pPr>
        <w:tabs>
          <w:tab w:val="left" w:pos="720"/>
        </w:tabs>
        <w:ind w:left="720"/>
        <w:rPr>
          <w:rFonts w:eastAsiaTheme="majorEastAsia" w:cs="Tahoma"/>
          <w:lang w:eastAsia="zh-CN"/>
        </w:rPr>
      </w:pPr>
    </w:p>
    <w:p w14:paraId="50518381" w14:textId="77777777" w:rsidR="00BA504C" w:rsidRDefault="00A81E83" w:rsidP="00BA504C">
      <w:pPr>
        <w:numPr>
          <w:ilvl w:val="2"/>
          <w:numId w:val="50"/>
        </w:numPr>
        <w:spacing w:after="60"/>
        <w:ind w:left="1440"/>
        <w:rPr>
          <w:rFonts w:eastAsia="Calibri" w:cs="Tahoma"/>
          <w:szCs w:val="18"/>
          <w:lang w:eastAsia="zh-CN"/>
        </w:rPr>
      </w:pPr>
      <w:r w:rsidRPr="00BA504C">
        <w:rPr>
          <w:rFonts w:eastAsiaTheme="majorEastAsia" w:cs="Tahoma"/>
          <w:szCs w:val="18"/>
          <w:lang w:eastAsia="zh-CN"/>
        </w:rPr>
        <w:t>根据本产品说明的第一段的规定，在</w:t>
      </w:r>
      <w:r w:rsidRPr="00BA504C">
        <w:rPr>
          <w:rFonts w:eastAsiaTheme="majorEastAsia" w:cs="Tahoma"/>
          <w:szCs w:val="18"/>
          <w:lang w:eastAsia="zh-CN"/>
        </w:rPr>
        <w:t xml:space="preserve"> 2015 </w:t>
      </w:r>
      <w:r w:rsidRPr="00BA504C">
        <w:rPr>
          <w:rFonts w:eastAsiaTheme="majorEastAsia" w:cs="Tahoma"/>
          <w:szCs w:val="18"/>
          <w:lang w:eastAsia="zh-CN"/>
        </w:rPr>
        <w:t>年</w:t>
      </w:r>
      <w:r w:rsidRPr="00BA504C">
        <w:rPr>
          <w:rFonts w:eastAsiaTheme="majorEastAsia" w:cs="Tahoma"/>
          <w:szCs w:val="18"/>
          <w:lang w:eastAsia="zh-CN"/>
        </w:rPr>
        <w:t xml:space="preserve"> 4 </w:t>
      </w:r>
      <w:r w:rsidRPr="00BA504C">
        <w:rPr>
          <w:rFonts w:eastAsiaTheme="majorEastAsia" w:cs="Tahoma"/>
          <w:szCs w:val="18"/>
          <w:lang w:eastAsia="zh-CN"/>
        </w:rPr>
        <w:t>月</w:t>
      </w:r>
      <w:r w:rsidRPr="00BA504C">
        <w:rPr>
          <w:rFonts w:eastAsiaTheme="majorEastAsia" w:cs="Tahoma"/>
          <w:szCs w:val="18"/>
          <w:lang w:eastAsia="zh-CN"/>
        </w:rPr>
        <w:t xml:space="preserve"> 1 </w:t>
      </w:r>
      <w:r w:rsidRPr="00BA504C">
        <w:rPr>
          <w:rFonts w:eastAsiaTheme="majorEastAsia" w:cs="Tahoma"/>
          <w:szCs w:val="18"/>
          <w:lang w:eastAsia="zh-CN"/>
        </w:rPr>
        <w:t>日之前获得的许可为合格许可，客户可按照以上</w:t>
      </w:r>
      <w:r w:rsidRPr="00BA504C">
        <w:rPr>
          <w:rFonts w:ascii="SimSun" w:eastAsia="SimSun" w:hAnsi="SimSun" w:cs="Tahoma"/>
          <w:szCs w:val="18"/>
          <w:lang w:eastAsia="zh-CN"/>
        </w:rPr>
        <w:t>“</w:t>
      </w:r>
      <w:r w:rsidRPr="00BA504C">
        <w:rPr>
          <w:rFonts w:eastAsiaTheme="majorEastAsia" w:cs="Tahoma"/>
          <w:szCs w:val="18"/>
          <w:lang w:eastAsia="zh-CN"/>
        </w:rPr>
        <w:t>对软件保障范围在</w:t>
      </w:r>
      <w:r w:rsidRPr="00BA504C">
        <w:rPr>
          <w:rFonts w:eastAsiaTheme="majorEastAsia" w:cs="Tahoma"/>
          <w:szCs w:val="18"/>
          <w:lang w:eastAsia="zh-CN"/>
        </w:rPr>
        <w:t xml:space="preserve"> 2015 </w:t>
      </w:r>
      <w:r w:rsidRPr="00BA504C">
        <w:rPr>
          <w:rFonts w:eastAsiaTheme="majorEastAsia" w:cs="Tahoma"/>
          <w:szCs w:val="18"/>
          <w:lang w:eastAsia="zh-CN"/>
        </w:rPr>
        <w:t>年</w:t>
      </w:r>
      <w:r w:rsidRPr="00BA504C">
        <w:rPr>
          <w:rFonts w:eastAsiaTheme="majorEastAsia" w:cs="Tahoma"/>
          <w:szCs w:val="18"/>
          <w:lang w:eastAsia="zh-CN"/>
        </w:rPr>
        <w:t xml:space="preserve"> 4 </w:t>
      </w:r>
      <w:r w:rsidRPr="00BA504C">
        <w:rPr>
          <w:rFonts w:eastAsiaTheme="majorEastAsia" w:cs="Tahoma"/>
          <w:szCs w:val="18"/>
          <w:lang w:eastAsia="zh-CN"/>
        </w:rPr>
        <w:t>月</w:t>
      </w:r>
      <w:r w:rsidRPr="00BA504C">
        <w:rPr>
          <w:rFonts w:eastAsiaTheme="majorEastAsia" w:cs="Tahoma"/>
          <w:szCs w:val="18"/>
          <w:lang w:eastAsia="zh-CN"/>
        </w:rPr>
        <w:t xml:space="preserve"> 1 </w:t>
      </w:r>
      <w:r w:rsidRPr="00BA504C">
        <w:rPr>
          <w:rFonts w:eastAsiaTheme="majorEastAsia" w:cs="Tahoma"/>
          <w:szCs w:val="18"/>
          <w:lang w:eastAsia="zh-CN"/>
        </w:rPr>
        <w:t>日之前期满且选择不续签的客户</w:t>
      </w:r>
      <w:r w:rsidRPr="00BA504C">
        <w:rPr>
          <w:rFonts w:ascii="SimSun" w:eastAsia="SimSun" w:hAnsi="SimSun" w:cs="Tahoma"/>
          <w:szCs w:val="18"/>
          <w:lang w:eastAsia="zh-CN"/>
        </w:rPr>
        <w:t>”</w:t>
      </w:r>
      <w:r w:rsidRPr="00BA504C">
        <w:rPr>
          <w:rFonts w:eastAsiaTheme="majorEastAsia" w:cs="Tahoma"/>
          <w:szCs w:val="18"/>
          <w:lang w:eastAsia="zh-CN"/>
        </w:rPr>
        <w:t>部分的条款，继续使用</w:t>
      </w:r>
      <w:r w:rsidRPr="00BA504C">
        <w:rPr>
          <w:rFonts w:eastAsiaTheme="majorEastAsia" w:cs="Tahoma"/>
          <w:szCs w:val="18"/>
          <w:lang w:eastAsia="zh-CN"/>
        </w:rPr>
        <w:t xml:space="preserve"> SQL Server 2012</w:t>
      </w:r>
      <w:r w:rsidRPr="00BA504C">
        <w:rPr>
          <w:rFonts w:eastAsiaTheme="majorEastAsia" w:cs="Tahoma"/>
          <w:szCs w:val="18"/>
          <w:lang w:eastAsia="zh-CN"/>
        </w:rPr>
        <w:t>；</w:t>
      </w:r>
    </w:p>
    <w:p w14:paraId="622EC5C7" w14:textId="77777777" w:rsidR="00BA504C" w:rsidRDefault="00A81E83" w:rsidP="00BA504C">
      <w:pPr>
        <w:numPr>
          <w:ilvl w:val="2"/>
          <w:numId w:val="50"/>
        </w:numPr>
        <w:spacing w:after="60"/>
        <w:ind w:left="1440"/>
        <w:rPr>
          <w:rFonts w:eastAsia="Calibri" w:cs="Tahoma"/>
          <w:szCs w:val="18"/>
          <w:lang w:eastAsia="zh-CN"/>
        </w:rPr>
      </w:pPr>
      <w:r w:rsidRPr="00BA504C">
        <w:rPr>
          <w:rFonts w:eastAsiaTheme="majorEastAsia" w:cs="Tahoma"/>
          <w:szCs w:val="18"/>
          <w:lang w:eastAsia="zh-CN"/>
        </w:rPr>
        <w:t>对于在</w:t>
      </w:r>
      <w:r w:rsidRPr="00BA504C">
        <w:rPr>
          <w:rFonts w:eastAsiaTheme="majorEastAsia" w:cs="Tahoma"/>
          <w:szCs w:val="18"/>
          <w:lang w:eastAsia="zh-CN"/>
        </w:rPr>
        <w:t xml:space="preserve"> 2015 </w:t>
      </w:r>
      <w:r w:rsidRPr="00BA504C">
        <w:rPr>
          <w:rFonts w:eastAsiaTheme="majorEastAsia" w:cs="Tahoma"/>
          <w:szCs w:val="18"/>
          <w:lang w:eastAsia="zh-CN"/>
        </w:rPr>
        <w:t>年</w:t>
      </w:r>
      <w:r w:rsidRPr="00BA504C">
        <w:rPr>
          <w:rFonts w:eastAsiaTheme="majorEastAsia" w:cs="Tahoma"/>
          <w:szCs w:val="18"/>
          <w:lang w:eastAsia="zh-CN"/>
        </w:rPr>
        <w:t xml:space="preserve"> 4 </w:t>
      </w:r>
      <w:r w:rsidRPr="00BA504C">
        <w:rPr>
          <w:rFonts w:eastAsiaTheme="majorEastAsia" w:cs="Tahoma"/>
          <w:szCs w:val="18"/>
          <w:lang w:eastAsia="zh-CN"/>
        </w:rPr>
        <w:t>月</w:t>
      </w:r>
      <w:r w:rsidRPr="00BA504C">
        <w:rPr>
          <w:rFonts w:eastAsiaTheme="majorEastAsia" w:cs="Tahoma"/>
          <w:szCs w:val="18"/>
          <w:lang w:eastAsia="zh-CN"/>
        </w:rPr>
        <w:t xml:space="preserve"> 1 </w:t>
      </w:r>
      <w:r w:rsidRPr="00BA504C">
        <w:rPr>
          <w:rFonts w:eastAsiaTheme="majorEastAsia" w:cs="Tahoma"/>
          <w:szCs w:val="18"/>
          <w:lang w:eastAsia="zh-CN"/>
        </w:rPr>
        <w:t>日之后获得的许可，客户的处理器许可将具有</w:t>
      </w:r>
      <w:r w:rsidRPr="00BA504C">
        <w:rPr>
          <w:rFonts w:eastAsiaTheme="majorEastAsia" w:cs="Tahoma"/>
          <w:szCs w:val="18"/>
          <w:lang w:eastAsia="zh-CN"/>
        </w:rPr>
        <w:t xml:space="preserve"> 4 </w:t>
      </w:r>
      <w:r w:rsidRPr="00BA504C">
        <w:rPr>
          <w:rFonts w:eastAsiaTheme="majorEastAsia" w:cs="Tahoma"/>
          <w:szCs w:val="18"/>
          <w:lang w:eastAsia="zh-CN"/>
        </w:rPr>
        <w:t>个</w:t>
      </w:r>
      <w:r w:rsidRPr="00BA504C">
        <w:rPr>
          <w:rFonts w:eastAsiaTheme="majorEastAsia" w:cs="Tahoma"/>
          <w:szCs w:val="18"/>
          <w:lang w:eastAsia="zh-CN"/>
        </w:rPr>
        <w:t xml:space="preserve"> SQL Server 2012 Standard </w:t>
      </w:r>
      <w:r w:rsidRPr="00BA504C">
        <w:rPr>
          <w:rFonts w:eastAsiaTheme="majorEastAsia" w:cs="Tahoma"/>
          <w:szCs w:val="18"/>
          <w:lang w:eastAsia="zh-CN"/>
        </w:rPr>
        <w:t>核心许可的等效核心许可。要在每处理器需要</w:t>
      </w:r>
      <w:r w:rsidRPr="00BA504C">
        <w:rPr>
          <w:rFonts w:eastAsiaTheme="majorEastAsia" w:cs="Tahoma"/>
          <w:szCs w:val="18"/>
          <w:lang w:eastAsia="zh-CN"/>
        </w:rPr>
        <w:t xml:space="preserve"> 4 </w:t>
      </w:r>
      <w:r w:rsidRPr="00BA504C">
        <w:rPr>
          <w:rFonts w:eastAsiaTheme="majorEastAsia" w:cs="Tahoma"/>
          <w:szCs w:val="18"/>
          <w:lang w:eastAsia="zh-CN"/>
        </w:rPr>
        <w:t>个以上核心许可的处理器上继续使用</w:t>
      </w:r>
      <w:r w:rsidRPr="00BA504C">
        <w:rPr>
          <w:rFonts w:eastAsiaTheme="majorEastAsia" w:cs="Tahoma"/>
          <w:szCs w:val="18"/>
          <w:lang w:eastAsia="zh-CN"/>
        </w:rPr>
        <w:t xml:space="preserve"> SQL Server 2012</w:t>
      </w:r>
      <w:r w:rsidRPr="00BA504C">
        <w:rPr>
          <w:rFonts w:eastAsiaTheme="majorEastAsia" w:cs="Tahoma"/>
          <w:szCs w:val="18"/>
          <w:lang w:eastAsia="zh-CN"/>
        </w:rPr>
        <w:t>，客户必须获得附加核心许可。</w:t>
      </w:r>
    </w:p>
    <w:p w14:paraId="37663BEF" w14:textId="77777777" w:rsidR="009C7505" w:rsidRPr="00BA504C" w:rsidRDefault="009C7505" w:rsidP="00BA504C">
      <w:pPr>
        <w:spacing w:after="60"/>
        <w:ind w:left="1440"/>
        <w:rPr>
          <w:rFonts w:eastAsiaTheme="majorEastAsia" w:cs="Tahoma"/>
          <w:lang w:eastAsia="zh-CN"/>
        </w:rPr>
      </w:pPr>
    </w:p>
    <w:p w14:paraId="68161517" w14:textId="77777777" w:rsidR="009C7505" w:rsidRPr="003C5C2A" w:rsidRDefault="00A81E83" w:rsidP="009C7505">
      <w:pPr>
        <w:spacing w:after="60"/>
        <w:ind w:left="720"/>
        <w:rPr>
          <w:rFonts w:eastAsiaTheme="majorEastAsia" w:cs="Tahoma"/>
          <w:lang w:eastAsia="zh-CN"/>
        </w:rPr>
      </w:pPr>
      <w:r w:rsidRPr="003C5C2A">
        <w:rPr>
          <w:rFonts w:eastAsiaTheme="majorEastAsia" w:cs="Tahoma"/>
          <w:b/>
          <w:lang w:eastAsia="zh-CN"/>
        </w:rPr>
        <w:t>对于位于中华人民共和国境内并于其中获得</w:t>
      </w:r>
      <w:r w:rsidRPr="003C5C2A">
        <w:rPr>
          <w:rFonts w:eastAsiaTheme="majorEastAsia" w:cs="Tahoma"/>
          <w:b/>
          <w:lang w:eastAsia="zh-CN"/>
        </w:rPr>
        <w:t xml:space="preserve"> SQL Server 2008 R2 </w:t>
      </w:r>
      <w:r w:rsidRPr="003C5C2A">
        <w:rPr>
          <w:rFonts w:eastAsiaTheme="majorEastAsia" w:cs="Tahoma"/>
          <w:b/>
          <w:lang w:eastAsia="zh-CN"/>
        </w:rPr>
        <w:t>处理器许可和软件保障的客户</w:t>
      </w:r>
    </w:p>
    <w:p w14:paraId="32340852" w14:textId="77777777" w:rsidR="00602EF4" w:rsidRPr="003C5C2A" w:rsidRDefault="00A81E83" w:rsidP="002D2AFE">
      <w:pPr>
        <w:ind w:left="720"/>
        <w:rPr>
          <w:rFonts w:eastAsiaTheme="majorEastAsia" w:cs="Tahoma"/>
          <w:lang w:eastAsia="zh-CN"/>
        </w:rPr>
      </w:pPr>
      <w:r w:rsidRPr="003C5C2A">
        <w:rPr>
          <w:rFonts w:eastAsiaTheme="majorEastAsia" w:cs="Tahoma"/>
          <w:lang w:eastAsia="zh-CN"/>
        </w:rPr>
        <w:t>本产品列表说明中提到的</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4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日不适用。对于这些客户，适用的日期将分别是</w:t>
      </w:r>
      <w:r w:rsidRPr="003C5C2A">
        <w:rPr>
          <w:rFonts w:eastAsiaTheme="majorEastAsia" w:cs="Tahoma"/>
          <w:lang w:eastAsia="zh-CN"/>
        </w:rPr>
        <w:t xml:space="preserve"> 2012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日和</w:t>
      </w:r>
      <w:r w:rsidRPr="003C5C2A">
        <w:rPr>
          <w:rFonts w:eastAsiaTheme="majorEastAsia" w:cs="Tahoma"/>
          <w:lang w:eastAsia="zh-CN"/>
        </w:rPr>
        <w:t xml:space="preserve"> 2015 </w:t>
      </w:r>
      <w:r w:rsidRPr="003C5C2A">
        <w:rPr>
          <w:rFonts w:eastAsiaTheme="majorEastAsia" w:cs="Tahoma"/>
          <w:lang w:eastAsia="zh-CN"/>
        </w:rPr>
        <w:t>年</w:t>
      </w:r>
      <w:r w:rsidRPr="003C5C2A">
        <w:rPr>
          <w:rFonts w:eastAsiaTheme="majorEastAsia" w:cs="Tahoma"/>
          <w:lang w:eastAsia="zh-CN"/>
        </w:rPr>
        <w:t xml:space="preserve"> 7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w:t>
      </w:r>
      <w:bookmarkStart w:id="1503" w:name="_821_SQL_Server®"/>
      <w:bookmarkStart w:id="1504" w:name="Srv_82SysCtrDataProMgr07StdSvrMgmtML"/>
      <w:bookmarkStart w:id="1505" w:name="Srv_78SysCtrDataProMgr07StdSvrMgmtML"/>
      <w:bookmarkStart w:id="1506" w:name="Srv_79SysCtrDataProMgr07StdSvrMgmtML"/>
      <w:bookmarkEnd w:id="1448"/>
      <w:bookmarkEnd w:id="1449"/>
      <w:bookmarkEnd w:id="1450"/>
      <w:bookmarkEnd w:id="1451"/>
      <w:bookmarkEnd w:id="1503"/>
    </w:p>
    <w:p w14:paraId="112FFA06" w14:textId="77777777" w:rsidR="00023FE7" w:rsidRPr="003C5C2A" w:rsidRDefault="00A560B6" w:rsidP="0051076B">
      <w:pPr>
        <w:pStyle w:val="Heading3"/>
        <w:rPr>
          <w:rFonts w:ascii="Tahoma" w:eastAsiaTheme="majorEastAsia" w:hAnsi="Tahoma" w:cs="Tahoma"/>
        </w:rPr>
      </w:pPr>
      <w:bookmarkStart w:id="1507" w:name="_79_System_Center"/>
      <w:bookmarkStart w:id="1508" w:name="_86_84_System"/>
      <w:bookmarkStart w:id="1509" w:name="_Toc336338351"/>
      <w:bookmarkStart w:id="1510" w:name="_Toc377053442"/>
      <w:bookmarkStart w:id="1511" w:name="Srv_79SystemCenterEssentials07"/>
      <w:bookmarkStart w:id="1512" w:name="Srv_80SystemCenterEssentials07"/>
      <w:bookmarkStart w:id="1513" w:name="Srv_83SystemCenterEssentials07"/>
      <w:bookmarkEnd w:id="1504"/>
      <w:bookmarkEnd w:id="1505"/>
      <w:bookmarkEnd w:id="1506"/>
      <w:bookmarkEnd w:id="1507"/>
      <w:bookmarkEnd w:id="1508"/>
      <w:r w:rsidRPr="003C5C2A">
        <w:rPr>
          <w:rFonts w:ascii="Tahoma" w:eastAsiaTheme="majorEastAsia" w:hAnsi="Tahoma" w:cs="Tahoma"/>
          <w:caps/>
          <w:color w:val="F66400"/>
          <w:sz w:val="22"/>
          <w:vertAlign w:val="superscript"/>
        </w:rPr>
        <w:t>9</w:t>
      </w:r>
      <w:r w:rsidR="0051076B">
        <w:rPr>
          <w:rFonts w:ascii="Tahoma" w:eastAsiaTheme="majorEastAsia" w:hAnsi="Tahoma" w:cs="Tahoma"/>
          <w:caps/>
          <w:color w:val="F66400"/>
          <w:sz w:val="22"/>
          <w:vertAlign w:val="superscript"/>
        </w:rPr>
        <w:t>1</w:t>
      </w:r>
      <w:r w:rsidRPr="003C5C2A">
        <w:rPr>
          <w:rFonts w:ascii="Tahoma" w:eastAsiaTheme="majorEastAsia" w:hAnsi="Tahoma" w:cs="Tahoma"/>
          <w:color w:val="F66400"/>
          <w:sz w:val="22"/>
        </w:rPr>
        <w:t xml:space="preserve"> System Center Essentials 2010</w:t>
      </w:r>
      <w:bookmarkEnd w:id="1509"/>
      <w:bookmarkEnd w:id="1510"/>
    </w:p>
    <w:bookmarkEnd w:id="1511"/>
    <w:bookmarkEnd w:id="1512"/>
    <w:bookmarkEnd w:id="1513"/>
    <w:p w14:paraId="78976F8C" w14:textId="77777777" w:rsidR="00A30254" w:rsidRPr="003C5C2A" w:rsidRDefault="00A30254" w:rsidP="00602EF4">
      <w:pPr>
        <w:spacing w:after="60"/>
        <w:ind w:left="720"/>
        <w:rPr>
          <w:rFonts w:eastAsiaTheme="majorEastAsia" w:cs="Tahoma"/>
        </w:rPr>
      </w:pPr>
    </w:p>
    <w:p w14:paraId="649F56FA" w14:textId="77777777" w:rsidR="00A30254" w:rsidRPr="003C5C2A" w:rsidRDefault="00A30254" w:rsidP="00A30254">
      <w:pPr>
        <w:spacing w:after="60"/>
        <w:ind w:left="720"/>
        <w:rPr>
          <w:rFonts w:eastAsiaTheme="majorEastAsia" w:cs="Tahoma"/>
        </w:rPr>
      </w:pPr>
      <w:r w:rsidRPr="003C5C2A">
        <w:rPr>
          <w:rFonts w:eastAsiaTheme="majorEastAsia" w:cs="Tahoma"/>
          <w:b/>
          <w:color w:val="000000"/>
          <w:szCs w:val="20"/>
        </w:rPr>
        <w:t>对</w:t>
      </w:r>
      <w:r w:rsidRPr="003C5C2A">
        <w:rPr>
          <w:rFonts w:eastAsiaTheme="majorEastAsia" w:cs="Tahoma"/>
          <w:b/>
          <w:color w:val="000000"/>
          <w:szCs w:val="20"/>
        </w:rPr>
        <w:t xml:space="preserve"> System Center Essentials 2010 </w:t>
      </w:r>
      <w:r w:rsidRPr="003C5C2A">
        <w:rPr>
          <w:rFonts w:eastAsiaTheme="majorEastAsia" w:cs="Tahoma"/>
          <w:b/>
          <w:color w:val="000000"/>
          <w:szCs w:val="20"/>
        </w:rPr>
        <w:t>软件保障客户的许可授予</w:t>
      </w:r>
    </w:p>
    <w:p w14:paraId="4FD89E3E" w14:textId="77777777" w:rsidR="00A30254" w:rsidRPr="003C5C2A" w:rsidRDefault="00A30254" w:rsidP="00A30254">
      <w:pPr>
        <w:pStyle w:val="EndnoteText"/>
        <w:ind w:left="720"/>
        <w:rPr>
          <w:rFonts w:ascii="Tahoma" w:eastAsiaTheme="majorEastAsia" w:hAnsi="Tahoma" w:cs="Tahoma"/>
        </w:rPr>
      </w:pPr>
      <w:r w:rsidRPr="003C5C2A">
        <w:rPr>
          <w:rFonts w:ascii="Tahoma" w:eastAsiaTheme="majorEastAsia" w:hAnsi="Tahoma" w:cs="Tahoma"/>
          <w:sz w:val="18"/>
        </w:rPr>
        <w:t xml:space="preserve">System Center Essentials (SCE) </w:t>
      </w:r>
      <w:r w:rsidRPr="003C5C2A">
        <w:rPr>
          <w:rFonts w:ascii="Tahoma" w:eastAsiaTheme="majorEastAsia" w:hAnsi="Tahoma" w:cs="Tahoma"/>
          <w:sz w:val="18"/>
        </w:rPr>
        <w:t>的</w:t>
      </w:r>
      <w:r w:rsidRPr="003C5C2A">
        <w:rPr>
          <w:rFonts w:ascii="Tahoma" w:eastAsiaTheme="majorEastAsia" w:hAnsi="Tahoma" w:cs="Tahoma"/>
          <w:sz w:val="18"/>
        </w:rPr>
        <w:t xml:space="preserve"> 2010 </w:t>
      </w:r>
      <w:r w:rsidRPr="003C5C2A">
        <w:rPr>
          <w:rFonts w:ascii="Tahoma" w:eastAsiaTheme="majorEastAsia" w:hAnsi="Tahoma" w:cs="Tahoma"/>
          <w:sz w:val="18"/>
        </w:rPr>
        <w:t>版本将是该产品的最后一个版本。自</w:t>
      </w:r>
      <w:r w:rsidRPr="003C5C2A">
        <w:rPr>
          <w:rFonts w:ascii="Tahoma" w:eastAsiaTheme="majorEastAsia" w:hAnsi="Tahoma" w:cs="Tahoma"/>
          <w:sz w:val="18"/>
        </w:rPr>
        <w:t xml:space="preserve"> 2013 </w:t>
      </w:r>
      <w:r w:rsidRPr="003C5C2A">
        <w:rPr>
          <w:rFonts w:ascii="Tahoma" w:eastAsiaTheme="majorEastAsia" w:hAnsi="Tahoma" w:cs="Tahoma"/>
          <w:sz w:val="18"/>
        </w:rPr>
        <w:t>年</w:t>
      </w:r>
      <w:r w:rsidRPr="003C5C2A">
        <w:rPr>
          <w:rFonts w:ascii="Tahoma" w:eastAsiaTheme="majorEastAsia" w:hAnsi="Tahoma" w:cs="Tahoma"/>
          <w:sz w:val="18"/>
        </w:rPr>
        <w:t xml:space="preserve"> 3 </w:t>
      </w:r>
      <w:r w:rsidRPr="003C5C2A">
        <w:rPr>
          <w:rFonts w:ascii="Tahoma" w:eastAsiaTheme="majorEastAsia" w:hAnsi="Tahoma" w:cs="Tahoma"/>
          <w:sz w:val="18"/>
        </w:rPr>
        <w:t>月</w:t>
      </w:r>
      <w:r w:rsidRPr="003C5C2A">
        <w:rPr>
          <w:rFonts w:ascii="Tahoma" w:eastAsiaTheme="majorEastAsia" w:hAnsi="Tahoma" w:cs="Tahoma"/>
          <w:sz w:val="18"/>
        </w:rPr>
        <w:t xml:space="preserve"> 1 </w:t>
      </w:r>
      <w:r w:rsidRPr="003C5C2A">
        <w:rPr>
          <w:rFonts w:ascii="Tahoma" w:eastAsiaTheme="majorEastAsia" w:hAnsi="Tahoma" w:cs="Tahoma"/>
          <w:sz w:val="18"/>
        </w:rPr>
        <w:t>日起拥有</w:t>
      </w:r>
      <w:r w:rsidRPr="003C5C2A">
        <w:rPr>
          <w:rFonts w:ascii="Tahoma" w:eastAsiaTheme="majorEastAsia" w:hAnsi="Tahoma" w:cs="Tahoma"/>
          <w:sz w:val="18"/>
        </w:rPr>
        <w:t xml:space="preserve"> SCE </w:t>
      </w:r>
      <w:r w:rsidRPr="003C5C2A">
        <w:rPr>
          <w:rFonts w:ascii="Tahoma" w:eastAsiaTheme="majorEastAsia" w:hAnsi="Tahoma" w:cs="Tahoma"/>
          <w:sz w:val="18"/>
        </w:rPr>
        <w:t>软件保障范围的客户将可以获得</w:t>
      </w:r>
      <w:r w:rsidRPr="003C5C2A">
        <w:rPr>
          <w:rFonts w:ascii="Tahoma" w:eastAsiaTheme="majorEastAsia" w:hAnsi="Tahoma" w:cs="Tahoma"/>
          <w:sz w:val="18"/>
        </w:rPr>
        <w:t xml:space="preserve"> System Center 2012 </w:t>
      </w:r>
      <w:r w:rsidRPr="003C5C2A">
        <w:rPr>
          <w:rFonts w:ascii="Tahoma" w:eastAsiaTheme="majorEastAsia" w:hAnsi="Tahoma" w:cs="Tahoma"/>
          <w:sz w:val="18"/>
        </w:rPr>
        <w:t>许可，而且除介质成本（如果有）外不收取任何额外的费用。</w:t>
      </w:r>
      <w:r w:rsidRPr="003C5C2A">
        <w:rPr>
          <w:rFonts w:ascii="Tahoma" w:eastAsiaTheme="majorEastAsia" w:hAnsi="Tahoma" w:cs="Tahoma"/>
          <w:sz w:val="18"/>
          <w:lang w:eastAsia="zh-CN"/>
        </w:rPr>
        <w:t>在此优惠活动下，客户有资格获得的</w:t>
      </w:r>
      <w:r w:rsidRPr="003C5C2A">
        <w:rPr>
          <w:rFonts w:ascii="Tahoma" w:eastAsiaTheme="majorEastAsia" w:hAnsi="Tahoma" w:cs="Tahoma"/>
          <w:sz w:val="18"/>
          <w:lang w:eastAsia="zh-CN"/>
        </w:rPr>
        <w:t xml:space="preserve"> System Center 2012 </w:t>
      </w:r>
      <w:r w:rsidRPr="003C5C2A">
        <w:rPr>
          <w:rFonts w:ascii="Tahoma" w:eastAsiaTheme="majorEastAsia" w:hAnsi="Tahoma" w:cs="Tahoma"/>
          <w:sz w:val="18"/>
          <w:lang w:eastAsia="zh-CN"/>
        </w:rPr>
        <w:t>许可的数量可能会有所不同，主要是依据客户拥有的软件保障范围下的</w:t>
      </w:r>
      <w:r w:rsidRPr="003C5C2A">
        <w:rPr>
          <w:rFonts w:ascii="Tahoma" w:eastAsiaTheme="majorEastAsia" w:hAnsi="Tahoma" w:cs="Tahoma"/>
          <w:sz w:val="18"/>
          <w:lang w:eastAsia="zh-CN"/>
        </w:rPr>
        <w:t xml:space="preserve"> SCE </w:t>
      </w:r>
      <w:r w:rsidRPr="003C5C2A">
        <w:rPr>
          <w:rFonts w:ascii="Tahoma" w:eastAsiaTheme="majorEastAsia" w:hAnsi="Tahoma" w:cs="Tahoma"/>
          <w:sz w:val="18"/>
          <w:lang w:eastAsia="zh-CN"/>
        </w:rPr>
        <w:t>许可的数量和类型。</w:t>
      </w:r>
      <w:r w:rsidRPr="003C5C2A">
        <w:rPr>
          <w:rFonts w:ascii="Tahoma" w:eastAsiaTheme="majorEastAsia" w:hAnsi="Tahoma" w:cs="Tahoma"/>
          <w:sz w:val="18"/>
        </w:rPr>
        <w:t>有关详细信息，请参见下表。</w:t>
      </w:r>
    </w:p>
    <w:p w14:paraId="443BA02B" w14:textId="77777777" w:rsidR="00A30254" w:rsidRPr="003C5C2A" w:rsidRDefault="00A30254" w:rsidP="00A30254">
      <w:pPr>
        <w:pStyle w:val="EndnoteText"/>
        <w:rPr>
          <w:rFonts w:ascii="Tahoma" w:eastAsiaTheme="majorEastAsi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3C5C2A" w14:paraId="55D5C26C" w14:textId="77777777" w:rsidTr="00CE334A">
        <w:tc>
          <w:tcPr>
            <w:tcW w:w="3960" w:type="dxa"/>
            <w:shd w:val="clear" w:color="auto" w:fill="FABF8F"/>
            <w:hideMark/>
          </w:tcPr>
          <w:p w14:paraId="3E7C5DD3" w14:textId="77777777" w:rsidR="00A30254" w:rsidRPr="003C5C2A" w:rsidRDefault="00A30254" w:rsidP="00CE334A">
            <w:pPr>
              <w:ind w:left="162"/>
              <w:jc w:val="center"/>
              <w:rPr>
                <w:rFonts w:eastAsiaTheme="majorEastAsia" w:cs="Tahoma"/>
                <w:b/>
                <w:bCs/>
                <w:color w:val="000000"/>
                <w:szCs w:val="18"/>
                <w:lang w:eastAsia="zh-CN"/>
              </w:rPr>
            </w:pPr>
            <w:r w:rsidRPr="003C5C2A">
              <w:rPr>
                <w:rFonts w:eastAsiaTheme="majorEastAsia" w:cs="Tahoma"/>
                <w:b/>
                <w:bCs/>
                <w:color w:val="000000"/>
                <w:szCs w:val="18"/>
                <w:lang w:eastAsia="zh-CN"/>
              </w:rPr>
              <w:t>带有软件保障的合格许可</w:t>
            </w:r>
          </w:p>
        </w:tc>
        <w:tc>
          <w:tcPr>
            <w:tcW w:w="4593" w:type="dxa"/>
            <w:shd w:val="clear" w:color="auto" w:fill="FABF8F"/>
            <w:hideMark/>
          </w:tcPr>
          <w:p w14:paraId="44283714" w14:textId="77777777" w:rsidR="00A30254" w:rsidRPr="003C5C2A" w:rsidRDefault="00A30254" w:rsidP="00CE334A">
            <w:pPr>
              <w:ind w:left="162"/>
              <w:jc w:val="center"/>
              <w:rPr>
                <w:rFonts w:eastAsiaTheme="majorEastAsia" w:cs="Tahoma"/>
                <w:b/>
                <w:bCs/>
                <w:color w:val="000000"/>
                <w:szCs w:val="18"/>
              </w:rPr>
            </w:pPr>
            <w:r w:rsidRPr="003C5C2A">
              <w:rPr>
                <w:rFonts w:eastAsiaTheme="majorEastAsia" w:cs="Tahoma"/>
                <w:b/>
                <w:bCs/>
                <w:color w:val="000000"/>
                <w:szCs w:val="18"/>
              </w:rPr>
              <w:t xml:space="preserve">System Center 2012 </w:t>
            </w:r>
            <w:r w:rsidRPr="003C5C2A">
              <w:rPr>
                <w:rFonts w:eastAsiaTheme="majorEastAsia" w:cs="Tahoma"/>
                <w:b/>
                <w:bCs/>
                <w:color w:val="000000"/>
                <w:szCs w:val="18"/>
              </w:rPr>
              <w:t>许可授予</w:t>
            </w:r>
          </w:p>
        </w:tc>
      </w:tr>
      <w:tr w:rsidR="00A30254" w:rsidRPr="003C5C2A" w14:paraId="1CF68847" w14:textId="77777777" w:rsidTr="00CE334A">
        <w:tc>
          <w:tcPr>
            <w:tcW w:w="3960" w:type="dxa"/>
            <w:hideMark/>
          </w:tcPr>
          <w:p w14:paraId="04908001"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System Center Essentials 2010</w:t>
            </w:r>
          </w:p>
        </w:tc>
        <w:tc>
          <w:tcPr>
            <w:tcW w:w="4593" w:type="dxa"/>
            <w:hideMark/>
          </w:tcPr>
          <w:p w14:paraId="368B66E1"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每八个</w:t>
            </w:r>
            <w:r w:rsidRPr="003C5C2A">
              <w:rPr>
                <w:rFonts w:eastAsiaTheme="majorEastAsia" w:cs="Tahoma"/>
                <w:bCs/>
                <w:color w:val="000000"/>
                <w:szCs w:val="18"/>
              </w:rPr>
              <w:t xml:space="preserve">* </w:t>
            </w:r>
            <w:r w:rsidRPr="003C5C2A">
              <w:rPr>
                <w:rFonts w:eastAsiaTheme="majorEastAsia" w:cs="Tahoma"/>
                <w:bCs/>
                <w:color w:val="000000"/>
                <w:szCs w:val="18"/>
              </w:rPr>
              <w:t>合格许可可以获得一个</w:t>
            </w:r>
            <w:r w:rsidRPr="003C5C2A">
              <w:rPr>
                <w:rFonts w:eastAsiaTheme="majorEastAsia" w:cs="Tahoma"/>
                <w:bCs/>
                <w:color w:val="000000"/>
                <w:szCs w:val="18"/>
              </w:rPr>
              <w:t xml:space="preserve"> System Center 2012 Standard Server </w:t>
            </w:r>
            <w:r w:rsidRPr="003C5C2A">
              <w:rPr>
                <w:rFonts w:eastAsiaTheme="majorEastAsia" w:cs="Tahoma"/>
                <w:bCs/>
                <w:color w:val="000000"/>
                <w:szCs w:val="18"/>
              </w:rPr>
              <w:t>管理许可</w:t>
            </w:r>
          </w:p>
        </w:tc>
      </w:tr>
      <w:tr w:rsidR="00A30254" w:rsidRPr="003C5C2A" w14:paraId="08F08A6F" w14:textId="77777777" w:rsidTr="00CE334A">
        <w:tc>
          <w:tcPr>
            <w:tcW w:w="3960" w:type="dxa"/>
            <w:hideMark/>
          </w:tcPr>
          <w:p w14:paraId="38D6CAA9"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System Center Essentials 2010 with SQL</w:t>
            </w:r>
          </w:p>
        </w:tc>
        <w:tc>
          <w:tcPr>
            <w:tcW w:w="4593" w:type="dxa"/>
            <w:hideMark/>
          </w:tcPr>
          <w:p w14:paraId="23297815"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每个合格许可可以获得一个</w:t>
            </w:r>
            <w:r w:rsidRPr="003C5C2A">
              <w:rPr>
                <w:rFonts w:eastAsiaTheme="majorEastAsia" w:cs="Tahoma"/>
                <w:bCs/>
                <w:color w:val="000000"/>
                <w:szCs w:val="18"/>
              </w:rPr>
              <w:t xml:space="preserve"> System Center 2012 Standard Server </w:t>
            </w:r>
            <w:r w:rsidRPr="003C5C2A">
              <w:rPr>
                <w:rFonts w:eastAsiaTheme="majorEastAsia" w:cs="Tahoma"/>
                <w:bCs/>
                <w:color w:val="000000"/>
                <w:szCs w:val="18"/>
              </w:rPr>
              <w:t>管理许可</w:t>
            </w:r>
          </w:p>
        </w:tc>
      </w:tr>
      <w:tr w:rsidR="00A30254" w:rsidRPr="003C5C2A" w14:paraId="333F6DAA" w14:textId="77777777" w:rsidTr="00CE334A">
        <w:tc>
          <w:tcPr>
            <w:tcW w:w="3960" w:type="dxa"/>
            <w:hideMark/>
          </w:tcPr>
          <w:p w14:paraId="0EFB7EC6"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 xml:space="preserve">System Center Essentials 2010 Server </w:t>
            </w:r>
            <w:r w:rsidRPr="003C5C2A">
              <w:rPr>
                <w:rFonts w:eastAsiaTheme="majorEastAsia" w:cs="Tahoma"/>
                <w:bCs/>
                <w:color w:val="000000"/>
                <w:szCs w:val="18"/>
              </w:rPr>
              <w:t>管理许可</w:t>
            </w:r>
          </w:p>
        </w:tc>
        <w:tc>
          <w:tcPr>
            <w:tcW w:w="4593" w:type="dxa"/>
            <w:hideMark/>
          </w:tcPr>
          <w:p w14:paraId="613B191E"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每八个</w:t>
            </w:r>
            <w:r w:rsidRPr="003C5C2A">
              <w:rPr>
                <w:rFonts w:eastAsiaTheme="majorEastAsia" w:cs="Tahoma"/>
                <w:bCs/>
                <w:color w:val="000000"/>
                <w:szCs w:val="18"/>
              </w:rPr>
              <w:t xml:space="preserve">* </w:t>
            </w:r>
            <w:r w:rsidRPr="003C5C2A">
              <w:rPr>
                <w:rFonts w:eastAsiaTheme="majorEastAsia" w:cs="Tahoma"/>
                <w:bCs/>
                <w:color w:val="000000"/>
                <w:szCs w:val="18"/>
              </w:rPr>
              <w:t>合格许可可以获得一个</w:t>
            </w:r>
            <w:r w:rsidRPr="003C5C2A">
              <w:rPr>
                <w:rFonts w:eastAsiaTheme="majorEastAsia" w:cs="Tahoma"/>
                <w:bCs/>
                <w:color w:val="000000"/>
                <w:szCs w:val="18"/>
              </w:rPr>
              <w:t xml:space="preserve"> System Center 2012 Standard Server </w:t>
            </w:r>
            <w:r w:rsidRPr="003C5C2A">
              <w:rPr>
                <w:rFonts w:eastAsiaTheme="majorEastAsia" w:cs="Tahoma"/>
                <w:bCs/>
                <w:color w:val="000000"/>
                <w:szCs w:val="18"/>
              </w:rPr>
              <w:t>管理许可</w:t>
            </w:r>
          </w:p>
        </w:tc>
      </w:tr>
      <w:tr w:rsidR="00A30254" w:rsidRPr="003C5C2A" w14:paraId="43C319A1" w14:textId="77777777" w:rsidTr="00CE334A">
        <w:tc>
          <w:tcPr>
            <w:tcW w:w="3960" w:type="dxa"/>
            <w:hideMark/>
          </w:tcPr>
          <w:p w14:paraId="235EDD77" w14:textId="77777777" w:rsidR="00A30254" w:rsidRPr="003C5C2A" w:rsidRDefault="00A30254" w:rsidP="00CE334A">
            <w:pPr>
              <w:ind w:left="162"/>
              <w:rPr>
                <w:rFonts w:eastAsiaTheme="majorEastAsia" w:cs="Tahoma"/>
              </w:rPr>
            </w:pPr>
            <w:r w:rsidRPr="003C5C2A">
              <w:rPr>
                <w:rFonts w:eastAsiaTheme="majorEastAsia" w:cs="Tahoma"/>
                <w:bCs/>
                <w:color w:val="000000"/>
                <w:szCs w:val="18"/>
              </w:rPr>
              <w:t>System Center Essentials 2010 Plus</w:t>
            </w:r>
          </w:p>
          <w:p w14:paraId="0962D562"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服务器管理许可套件</w:t>
            </w:r>
          </w:p>
        </w:tc>
        <w:tc>
          <w:tcPr>
            <w:tcW w:w="4593" w:type="dxa"/>
            <w:hideMark/>
          </w:tcPr>
          <w:p w14:paraId="2FA0B817"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每两个</w:t>
            </w:r>
            <w:r w:rsidRPr="003C5C2A">
              <w:rPr>
                <w:rFonts w:eastAsiaTheme="majorEastAsia" w:cs="Tahoma"/>
                <w:bCs/>
                <w:color w:val="000000"/>
                <w:szCs w:val="18"/>
              </w:rPr>
              <w:t>**</w:t>
            </w:r>
            <w:r w:rsidRPr="003C5C2A">
              <w:rPr>
                <w:rFonts w:eastAsiaTheme="majorEastAsia" w:cs="Tahoma"/>
                <w:bCs/>
                <w:color w:val="000000"/>
                <w:szCs w:val="18"/>
              </w:rPr>
              <w:t>合格许可可以获得一个</w:t>
            </w:r>
            <w:r w:rsidRPr="003C5C2A">
              <w:rPr>
                <w:rFonts w:eastAsiaTheme="majorEastAsia" w:cs="Tahoma"/>
                <w:bCs/>
                <w:color w:val="000000"/>
                <w:szCs w:val="18"/>
              </w:rPr>
              <w:t xml:space="preserve"> System Center 2012 Standard Server </w:t>
            </w:r>
            <w:r w:rsidRPr="003C5C2A">
              <w:rPr>
                <w:rFonts w:eastAsiaTheme="majorEastAsia" w:cs="Tahoma"/>
                <w:bCs/>
                <w:color w:val="000000"/>
                <w:szCs w:val="18"/>
              </w:rPr>
              <w:t>管理许可</w:t>
            </w:r>
          </w:p>
        </w:tc>
      </w:tr>
      <w:tr w:rsidR="00A30254" w:rsidRPr="003C5C2A" w14:paraId="7971D3FC" w14:textId="77777777" w:rsidTr="00CE334A">
        <w:tc>
          <w:tcPr>
            <w:tcW w:w="3960" w:type="dxa"/>
            <w:hideMark/>
          </w:tcPr>
          <w:p w14:paraId="2EBB1612" w14:textId="77777777" w:rsidR="00A30254" w:rsidRPr="003C5C2A" w:rsidRDefault="00A30254" w:rsidP="00BA504C">
            <w:pPr>
              <w:ind w:left="162" w:right="68"/>
              <w:rPr>
                <w:rFonts w:eastAsiaTheme="majorEastAsia" w:cs="Tahoma"/>
                <w:bCs/>
                <w:color w:val="000000"/>
                <w:szCs w:val="18"/>
              </w:rPr>
            </w:pPr>
            <w:r w:rsidRPr="003C5C2A">
              <w:rPr>
                <w:rFonts w:eastAsiaTheme="majorEastAsia" w:cs="Tahoma"/>
                <w:bCs/>
                <w:color w:val="000000"/>
                <w:szCs w:val="18"/>
              </w:rPr>
              <w:t xml:space="preserve">System Center Essentials 2010 Client </w:t>
            </w:r>
            <w:r w:rsidRPr="003C5C2A">
              <w:rPr>
                <w:rFonts w:eastAsiaTheme="majorEastAsia" w:cs="Tahoma"/>
                <w:bCs/>
                <w:color w:val="000000"/>
                <w:szCs w:val="18"/>
              </w:rPr>
              <w:t>管理许可</w:t>
            </w:r>
          </w:p>
        </w:tc>
        <w:tc>
          <w:tcPr>
            <w:tcW w:w="4593" w:type="dxa"/>
            <w:hideMark/>
          </w:tcPr>
          <w:p w14:paraId="5A4A8F8C"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每个合格许可可以获得一个</w:t>
            </w:r>
            <w:r w:rsidRPr="003C5C2A">
              <w:rPr>
                <w:rFonts w:eastAsiaTheme="majorEastAsia" w:cs="Tahoma"/>
                <w:bCs/>
                <w:color w:val="000000"/>
                <w:szCs w:val="18"/>
              </w:rPr>
              <w:t xml:space="preserve"> System Center 2012 </w:t>
            </w:r>
            <w:r w:rsidRPr="003C5C2A">
              <w:rPr>
                <w:rFonts w:eastAsiaTheme="majorEastAsia" w:cs="Tahoma"/>
                <w:bCs/>
                <w:color w:val="000000"/>
                <w:szCs w:val="18"/>
              </w:rPr>
              <w:t>配置管理器客户端管理许可</w:t>
            </w:r>
          </w:p>
        </w:tc>
      </w:tr>
      <w:tr w:rsidR="00A30254" w:rsidRPr="003C5C2A" w14:paraId="32DC1B18" w14:textId="77777777" w:rsidTr="00CE334A">
        <w:tc>
          <w:tcPr>
            <w:tcW w:w="3960" w:type="dxa"/>
            <w:hideMark/>
          </w:tcPr>
          <w:p w14:paraId="1EDE5A7E"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 xml:space="preserve">System Center Essentials 2010 Plus </w:t>
            </w:r>
            <w:r w:rsidRPr="003C5C2A">
              <w:rPr>
                <w:rFonts w:eastAsiaTheme="majorEastAsia" w:cs="Tahoma"/>
                <w:bCs/>
                <w:color w:val="000000"/>
                <w:szCs w:val="18"/>
              </w:rPr>
              <w:t>客户端管理许可</w:t>
            </w:r>
          </w:p>
        </w:tc>
        <w:tc>
          <w:tcPr>
            <w:tcW w:w="4593" w:type="dxa"/>
            <w:hideMark/>
          </w:tcPr>
          <w:p w14:paraId="534255A2"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每个合格许可可以获得一个</w:t>
            </w:r>
            <w:r w:rsidRPr="003C5C2A">
              <w:rPr>
                <w:rFonts w:eastAsiaTheme="majorEastAsia" w:cs="Tahoma"/>
                <w:bCs/>
                <w:color w:val="000000"/>
                <w:szCs w:val="18"/>
              </w:rPr>
              <w:t xml:space="preserve"> System Center 2012 </w:t>
            </w:r>
            <w:r w:rsidRPr="003C5C2A">
              <w:rPr>
                <w:rFonts w:eastAsiaTheme="majorEastAsia" w:cs="Tahoma"/>
                <w:bCs/>
                <w:color w:val="000000"/>
                <w:szCs w:val="18"/>
              </w:rPr>
              <w:t>配置管理器客户端管理许可</w:t>
            </w:r>
          </w:p>
        </w:tc>
      </w:tr>
      <w:tr w:rsidR="00A30254" w:rsidRPr="003C5C2A" w14:paraId="44BCC0CC" w14:textId="77777777" w:rsidTr="00CE334A">
        <w:tc>
          <w:tcPr>
            <w:tcW w:w="3960" w:type="dxa"/>
            <w:hideMark/>
          </w:tcPr>
          <w:p w14:paraId="41082922"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 xml:space="preserve">Virtual Machine Manager Workgroup Edition </w:t>
            </w:r>
            <w:r w:rsidRPr="003C5C2A">
              <w:rPr>
                <w:rFonts w:eastAsiaTheme="majorEastAsia" w:cs="Tahoma"/>
                <w:bCs/>
                <w:color w:val="000000"/>
                <w:szCs w:val="18"/>
              </w:rPr>
              <w:t>服务器许可</w:t>
            </w:r>
          </w:p>
        </w:tc>
        <w:tc>
          <w:tcPr>
            <w:tcW w:w="4593" w:type="dxa"/>
            <w:hideMark/>
          </w:tcPr>
          <w:p w14:paraId="711EC6C7" w14:textId="77777777" w:rsidR="00A30254" w:rsidRPr="003C5C2A" w:rsidRDefault="00A30254" w:rsidP="00CE334A">
            <w:pPr>
              <w:ind w:left="162"/>
              <w:rPr>
                <w:rFonts w:eastAsiaTheme="majorEastAsia" w:cs="Tahoma"/>
                <w:bCs/>
                <w:color w:val="000000"/>
                <w:szCs w:val="18"/>
              </w:rPr>
            </w:pPr>
            <w:r w:rsidRPr="003C5C2A">
              <w:rPr>
                <w:rFonts w:eastAsiaTheme="majorEastAsia" w:cs="Tahoma"/>
                <w:bCs/>
                <w:color w:val="000000"/>
                <w:szCs w:val="18"/>
              </w:rPr>
              <w:t>每两个</w:t>
            </w:r>
            <w:r w:rsidRPr="003C5C2A">
              <w:rPr>
                <w:rFonts w:eastAsiaTheme="majorEastAsia" w:cs="Tahoma"/>
                <w:bCs/>
                <w:color w:val="000000"/>
                <w:szCs w:val="18"/>
              </w:rPr>
              <w:t>**</w:t>
            </w:r>
            <w:r w:rsidRPr="003C5C2A">
              <w:rPr>
                <w:rFonts w:eastAsiaTheme="majorEastAsia" w:cs="Tahoma"/>
                <w:bCs/>
                <w:color w:val="000000"/>
                <w:szCs w:val="18"/>
              </w:rPr>
              <w:t>合格许可可以获得一个</w:t>
            </w:r>
            <w:r w:rsidRPr="003C5C2A">
              <w:rPr>
                <w:rFonts w:eastAsiaTheme="majorEastAsia" w:cs="Tahoma"/>
                <w:bCs/>
                <w:color w:val="000000"/>
                <w:szCs w:val="18"/>
              </w:rPr>
              <w:t xml:space="preserve"> System Center 2012 Standard Server </w:t>
            </w:r>
            <w:r w:rsidRPr="003C5C2A">
              <w:rPr>
                <w:rFonts w:eastAsiaTheme="majorEastAsia" w:cs="Tahoma"/>
                <w:bCs/>
                <w:color w:val="000000"/>
                <w:szCs w:val="18"/>
              </w:rPr>
              <w:t>管理许可</w:t>
            </w:r>
          </w:p>
        </w:tc>
      </w:tr>
    </w:tbl>
    <w:p w14:paraId="183D195E" w14:textId="77777777" w:rsidR="00A30254" w:rsidRPr="003C5C2A" w:rsidRDefault="00A30254" w:rsidP="00A30254">
      <w:pPr>
        <w:pStyle w:val="EndnoteText"/>
        <w:rPr>
          <w:rFonts w:ascii="Tahoma" w:eastAsiaTheme="majorEastAsia" w:hAnsi="Tahoma" w:cs="Tahoma"/>
          <w:lang w:eastAsia="zh-CN"/>
        </w:rPr>
      </w:pPr>
      <w:r w:rsidRPr="003C5C2A">
        <w:rPr>
          <w:rFonts w:ascii="Tahoma" w:eastAsiaTheme="majorEastAsia" w:hAnsi="Tahoma" w:cs="Tahoma"/>
          <w:i/>
          <w:sz w:val="16"/>
          <w:szCs w:val="16"/>
          <w:lang w:eastAsia="zh-CN"/>
        </w:rPr>
        <w:t>*</w:t>
      </w:r>
      <w:r w:rsidRPr="003C5C2A">
        <w:rPr>
          <w:rFonts w:ascii="Tahoma" w:eastAsiaTheme="majorEastAsia"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7B02FB05" w14:textId="77777777" w:rsidR="00A30254" w:rsidRPr="003C5C2A" w:rsidRDefault="00A30254" w:rsidP="00A30254">
      <w:pPr>
        <w:pStyle w:val="EndnoteText"/>
        <w:rPr>
          <w:rFonts w:ascii="Tahoma" w:eastAsiaTheme="majorEastAsia" w:hAnsi="Tahoma" w:cs="Tahoma"/>
          <w:lang w:eastAsia="zh-CN"/>
        </w:rPr>
      </w:pPr>
    </w:p>
    <w:p w14:paraId="3C64E0C8" w14:textId="77777777" w:rsidR="00A30254" w:rsidRPr="003C5C2A" w:rsidRDefault="00A30254" w:rsidP="00A30254">
      <w:pPr>
        <w:pStyle w:val="EndnoteText"/>
        <w:rPr>
          <w:rFonts w:ascii="Tahoma" w:eastAsiaTheme="majorEastAsia" w:hAnsi="Tahoma" w:cs="Tahoma"/>
          <w:lang w:eastAsia="zh-CN"/>
        </w:rPr>
      </w:pPr>
      <w:r w:rsidRPr="003C5C2A">
        <w:rPr>
          <w:rFonts w:ascii="Tahoma" w:eastAsiaTheme="majorEastAsia" w:hAnsi="Tahoma" w:cs="Tahoma"/>
          <w:i/>
          <w:sz w:val="16"/>
          <w:szCs w:val="16"/>
          <w:lang w:eastAsia="zh-CN"/>
        </w:rPr>
        <w:t>**</w:t>
      </w:r>
      <w:r w:rsidRPr="003C5C2A">
        <w:rPr>
          <w:rFonts w:ascii="Tahoma" w:eastAsiaTheme="majorEastAsia"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14:paraId="05103D24" w14:textId="77777777" w:rsidR="00A30254" w:rsidRPr="003C5C2A" w:rsidRDefault="00A30254" w:rsidP="00CE334A">
      <w:pPr>
        <w:spacing w:line="276" w:lineRule="auto"/>
        <w:rPr>
          <w:rFonts w:eastAsiaTheme="majorEastAsia" w:cs="Tahoma"/>
          <w:lang w:eastAsia="zh-CN"/>
        </w:rPr>
      </w:pPr>
    </w:p>
    <w:p w14:paraId="5B063171" w14:textId="77777777" w:rsidR="00A30254" w:rsidRPr="003C5C2A" w:rsidRDefault="00A30254" w:rsidP="00CE334A">
      <w:pPr>
        <w:pStyle w:val="EndnoteText"/>
        <w:ind w:left="720"/>
        <w:rPr>
          <w:rFonts w:ascii="Tahoma" w:eastAsiaTheme="majorEastAsia" w:hAnsi="Tahoma" w:cs="Tahoma"/>
          <w:lang w:eastAsia="zh-CN"/>
        </w:rPr>
      </w:pPr>
      <w:r w:rsidRPr="003C5C2A">
        <w:rPr>
          <w:rFonts w:ascii="Tahoma" w:eastAsiaTheme="majorEastAsia" w:hAnsi="Tahoma" w:cs="Tahoma"/>
          <w:sz w:val="18"/>
          <w:szCs w:val="18"/>
          <w:lang w:eastAsia="zh-CN"/>
        </w:rPr>
        <w:lastRenderedPageBreak/>
        <w:t>在此优惠活动中授予的所有许可都将包含软件保障范围。当合格</w:t>
      </w:r>
      <w:r w:rsidRPr="003C5C2A">
        <w:rPr>
          <w:rFonts w:ascii="Tahoma" w:eastAsiaTheme="majorEastAsia" w:hAnsi="Tahoma" w:cs="Tahoma"/>
          <w:sz w:val="18"/>
          <w:szCs w:val="18"/>
          <w:lang w:eastAsia="zh-CN"/>
        </w:rPr>
        <w:t xml:space="preserve"> SCE </w:t>
      </w:r>
      <w:r w:rsidRPr="003C5C2A">
        <w:rPr>
          <w:rFonts w:ascii="Tahoma" w:eastAsiaTheme="majorEastAsia" w:hAnsi="Tahoma" w:cs="Tahoma"/>
          <w:sz w:val="18"/>
          <w:szCs w:val="18"/>
          <w:lang w:eastAsia="zh-CN"/>
        </w:rPr>
        <w:t>许可的保障范围期满时，此保障范围也将期满。当该范围期满时，客户可以在</w:t>
      </w:r>
      <w:r w:rsidRPr="003C5C2A">
        <w:rPr>
          <w:rFonts w:ascii="Tahoma" w:eastAsiaTheme="majorEastAsia" w:hAnsi="Tahoma" w:cs="Tahoma"/>
          <w:sz w:val="18"/>
          <w:szCs w:val="18"/>
          <w:lang w:eastAsia="zh-CN"/>
        </w:rPr>
        <w:t xml:space="preserve"> System Center 2012 </w:t>
      </w:r>
      <w:r w:rsidRPr="003C5C2A">
        <w:rPr>
          <w:rFonts w:ascii="Tahoma" w:eastAsiaTheme="majorEastAsia" w:hAnsi="Tahoma" w:cs="Tahoma"/>
          <w:sz w:val="18"/>
          <w:szCs w:val="18"/>
          <w:lang w:eastAsia="zh-CN"/>
        </w:rPr>
        <w:t>许可上续签其软件保障。</w:t>
      </w:r>
    </w:p>
    <w:p w14:paraId="17A3B211" w14:textId="77777777" w:rsidR="00A30254" w:rsidRPr="003C5C2A" w:rsidRDefault="00A30254" w:rsidP="00CE334A">
      <w:pPr>
        <w:spacing w:line="276" w:lineRule="auto"/>
        <w:rPr>
          <w:rFonts w:eastAsiaTheme="majorEastAsia" w:cs="Tahoma"/>
          <w:lang w:eastAsia="zh-CN"/>
        </w:rPr>
      </w:pPr>
    </w:p>
    <w:p w14:paraId="7DF2ECDF" w14:textId="77777777" w:rsidR="00A30254" w:rsidRPr="003C5C2A" w:rsidRDefault="00A30254" w:rsidP="00CE334A">
      <w:pPr>
        <w:pStyle w:val="EndnoteText"/>
        <w:ind w:left="720"/>
        <w:rPr>
          <w:rFonts w:ascii="Tahoma" w:eastAsiaTheme="majorEastAsia" w:hAnsi="Tahoma" w:cs="Tahoma"/>
          <w:lang w:eastAsia="zh-CN"/>
        </w:rPr>
      </w:pPr>
      <w:r w:rsidRPr="003C5C2A">
        <w:rPr>
          <w:rFonts w:ascii="Tahoma" w:eastAsiaTheme="majorEastAsia" w:hAnsi="Tahoma" w:cs="Tahoma"/>
          <w:sz w:val="18"/>
          <w:szCs w:val="18"/>
          <w:lang w:eastAsia="zh-CN"/>
        </w:rPr>
        <w:t>客户按此优惠使用授权的软件时，受其许可协议的条款和条件以及该软件的产品使用权利约束。当合格</w:t>
      </w:r>
      <w:r w:rsidRPr="003C5C2A">
        <w:rPr>
          <w:rFonts w:ascii="Tahoma" w:eastAsiaTheme="majorEastAsia" w:hAnsi="Tahoma" w:cs="Tahoma"/>
          <w:sz w:val="18"/>
          <w:szCs w:val="18"/>
          <w:lang w:eastAsia="zh-CN"/>
        </w:rPr>
        <w:t xml:space="preserve"> SCE </w:t>
      </w:r>
      <w:r w:rsidRPr="003C5C2A">
        <w:rPr>
          <w:rFonts w:ascii="Tahoma" w:eastAsiaTheme="majorEastAsia" w:hAnsi="Tahoma" w:cs="Tahoma"/>
          <w:sz w:val="18"/>
          <w:szCs w:val="18"/>
          <w:lang w:eastAsia="zh-CN"/>
        </w:rPr>
        <w:t>许可的使用权利期满时，授权软件的使用权利也将期满。客户不得将此次优惠活动中授予的许可独立于相应的合格</w:t>
      </w:r>
      <w:r w:rsidRPr="003C5C2A">
        <w:rPr>
          <w:rFonts w:ascii="Tahoma" w:eastAsiaTheme="majorEastAsia" w:hAnsi="Tahoma" w:cs="Tahoma"/>
          <w:sz w:val="18"/>
          <w:szCs w:val="18"/>
          <w:lang w:eastAsia="zh-CN"/>
        </w:rPr>
        <w:t xml:space="preserve"> SCE </w:t>
      </w:r>
      <w:r w:rsidRPr="003C5C2A">
        <w:rPr>
          <w:rFonts w:ascii="Tahoma" w:eastAsiaTheme="majorEastAsia" w:hAnsi="Tahoma" w:cs="Tahoma"/>
          <w:sz w:val="18"/>
          <w:szCs w:val="18"/>
          <w:lang w:eastAsia="zh-CN"/>
        </w:rPr>
        <w:t>许可进行转让。</w:t>
      </w:r>
    </w:p>
    <w:p w14:paraId="6B7617C7" w14:textId="77777777" w:rsidR="00A30254" w:rsidRPr="003C5C2A" w:rsidRDefault="00A30254" w:rsidP="00CE334A">
      <w:pPr>
        <w:pStyle w:val="EndnoteText"/>
        <w:ind w:left="720"/>
        <w:rPr>
          <w:rFonts w:ascii="Tahoma" w:eastAsiaTheme="majorEastAsia" w:hAnsi="Tahoma" w:cs="Tahoma"/>
          <w:lang w:eastAsia="zh-CN"/>
        </w:rPr>
      </w:pPr>
    </w:p>
    <w:p w14:paraId="2C7B155F" w14:textId="77777777" w:rsidR="00A30254" w:rsidRPr="003C5C2A" w:rsidRDefault="00A30254" w:rsidP="00CE334A">
      <w:pPr>
        <w:ind w:left="720"/>
        <w:rPr>
          <w:rFonts w:eastAsiaTheme="majorEastAsia" w:cs="Tahoma"/>
          <w:lang w:eastAsia="zh-CN"/>
        </w:rPr>
      </w:pPr>
      <w:r w:rsidRPr="003C5C2A">
        <w:rPr>
          <w:rFonts w:eastAsiaTheme="majorEastAsia" w:cs="Tahoma"/>
          <w:lang w:eastAsia="zh-CN"/>
        </w:rPr>
        <w:t>如果客户的</w:t>
      </w:r>
      <w:r w:rsidRPr="003C5C2A">
        <w:rPr>
          <w:rFonts w:eastAsiaTheme="majorEastAsia" w:cs="Tahoma"/>
          <w:lang w:eastAsia="zh-CN"/>
        </w:rPr>
        <w:t xml:space="preserve"> </w:t>
      </w:r>
      <w:r w:rsidRPr="003C5C2A">
        <w:rPr>
          <w:rFonts w:eastAsiaTheme="majorEastAsia" w:cs="Tahoma"/>
          <w:color w:val="000000"/>
          <w:szCs w:val="18"/>
          <w:lang w:eastAsia="zh-CN"/>
        </w:rPr>
        <w:t>SCE</w:t>
      </w:r>
      <w:r w:rsidRPr="003C5C2A">
        <w:rPr>
          <w:rFonts w:eastAsiaTheme="majorEastAsia" w:cs="Tahoma"/>
          <w:lang w:eastAsia="zh-CN"/>
        </w:rPr>
        <w:t xml:space="preserve"> </w:t>
      </w:r>
      <w:r w:rsidRPr="003C5C2A">
        <w:rPr>
          <w:rFonts w:eastAsiaTheme="majorEastAsia" w:cs="Tahoma"/>
          <w:lang w:eastAsia="zh-CN"/>
        </w:rPr>
        <w:t>许可是在</w:t>
      </w:r>
      <w:r w:rsidRPr="003C5C2A">
        <w:rPr>
          <w:rFonts w:eastAsiaTheme="majorEastAsia" w:cs="Tahoma"/>
          <w:lang w:eastAsia="zh-CN"/>
        </w:rPr>
        <w:t xml:space="preserve"> 2013 </w:t>
      </w:r>
      <w:r w:rsidRPr="003C5C2A">
        <w:rPr>
          <w:rFonts w:eastAsiaTheme="majorEastAsia" w:cs="Tahoma"/>
          <w:lang w:eastAsia="zh-CN"/>
        </w:rPr>
        <w:t>年</w:t>
      </w:r>
      <w:r w:rsidRPr="003C5C2A">
        <w:rPr>
          <w:rFonts w:eastAsiaTheme="majorEastAsia" w:cs="Tahoma"/>
          <w:lang w:eastAsia="zh-CN"/>
        </w:rPr>
        <w:t xml:space="preserve"> 3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日以后对客户的企业许可登记表或教育解决方案许可登记表的年度校正过程中获得的，但该</w:t>
      </w:r>
      <w:r w:rsidRPr="003C5C2A">
        <w:rPr>
          <w:rFonts w:eastAsiaTheme="majorEastAsia" w:cs="Tahoma"/>
          <w:bCs/>
          <w:szCs w:val="18"/>
          <w:lang w:eastAsia="zh-CN"/>
        </w:rPr>
        <w:t>许可</w:t>
      </w:r>
      <w:r w:rsidRPr="003C5C2A">
        <w:rPr>
          <w:rFonts w:eastAsiaTheme="majorEastAsia" w:cs="Tahoma"/>
          <w:lang w:eastAsia="zh-CN"/>
        </w:rPr>
        <w:t>登记表下对应的</w:t>
      </w:r>
      <w:r w:rsidRPr="003C5C2A">
        <w:rPr>
          <w:rFonts w:eastAsiaTheme="majorEastAsia" w:cs="Tahoma"/>
          <w:lang w:eastAsia="zh-CN"/>
        </w:rPr>
        <w:t xml:space="preserve"> </w:t>
      </w:r>
      <w:r w:rsidRPr="003C5C2A">
        <w:rPr>
          <w:rFonts w:eastAsiaTheme="majorEastAsia" w:cs="Tahoma"/>
          <w:color w:val="000000"/>
          <w:szCs w:val="18"/>
          <w:lang w:eastAsia="zh-CN"/>
        </w:rPr>
        <w:t>SCE</w:t>
      </w:r>
      <w:r w:rsidRPr="003C5C2A">
        <w:rPr>
          <w:rFonts w:eastAsiaTheme="majorEastAsia" w:cs="Tahoma"/>
          <w:lang w:eastAsia="zh-CN"/>
        </w:rPr>
        <w:t xml:space="preserve"> </w:t>
      </w:r>
      <w:r w:rsidRPr="003C5C2A">
        <w:rPr>
          <w:rFonts w:eastAsiaTheme="majorEastAsia" w:cs="Tahoma"/>
          <w:lang w:eastAsia="zh-CN"/>
        </w:rPr>
        <w:t>许可最初是在</w:t>
      </w:r>
      <w:r w:rsidRPr="003C5C2A">
        <w:rPr>
          <w:rFonts w:eastAsiaTheme="majorEastAsia" w:cs="Tahoma"/>
          <w:lang w:eastAsia="zh-CN"/>
        </w:rPr>
        <w:t xml:space="preserve"> 2013 </w:t>
      </w:r>
      <w:r w:rsidRPr="003C5C2A">
        <w:rPr>
          <w:rFonts w:eastAsiaTheme="majorEastAsia" w:cs="Tahoma"/>
          <w:lang w:eastAsia="zh-CN"/>
        </w:rPr>
        <w:t>年</w:t>
      </w:r>
      <w:r w:rsidRPr="003C5C2A">
        <w:rPr>
          <w:rFonts w:eastAsiaTheme="majorEastAsia" w:cs="Tahoma"/>
          <w:lang w:eastAsia="zh-CN"/>
        </w:rPr>
        <w:t xml:space="preserve"> 3 </w:t>
      </w:r>
      <w:r w:rsidRPr="003C5C2A">
        <w:rPr>
          <w:rFonts w:eastAsiaTheme="majorEastAsia" w:cs="Tahoma"/>
          <w:lang w:eastAsia="zh-CN"/>
        </w:rPr>
        <w:t>月</w:t>
      </w:r>
      <w:r w:rsidRPr="003C5C2A">
        <w:rPr>
          <w:rFonts w:eastAsiaTheme="majorEastAsia" w:cs="Tahoma"/>
          <w:lang w:eastAsia="zh-CN"/>
        </w:rPr>
        <w:t xml:space="preserve"> 1 </w:t>
      </w:r>
      <w:r w:rsidRPr="003C5C2A">
        <w:rPr>
          <w:rFonts w:eastAsiaTheme="majorEastAsia" w:cs="Tahoma"/>
          <w:lang w:eastAsia="zh-CN"/>
        </w:rPr>
        <w:t>日以前获得的，则该许可也是此授予下的合格</w:t>
      </w:r>
      <w:r w:rsidRPr="003C5C2A">
        <w:rPr>
          <w:rFonts w:eastAsiaTheme="majorEastAsia" w:cs="Tahoma"/>
          <w:lang w:eastAsia="zh-CN"/>
        </w:rPr>
        <w:t xml:space="preserve"> SCE </w:t>
      </w:r>
      <w:r w:rsidRPr="003C5C2A">
        <w:rPr>
          <w:rFonts w:eastAsiaTheme="majorEastAsia" w:cs="Tahoma"/>
          <w:lang w:eastAsia="zh-CN"/>
        </w:rPr>
        <w:t>许可。</w:t>
      </w:r>
    </w:p>
    <w:p w14:paraId="08EF9C88" w14:textId="77777777" w:rsidR="00A30254" w:rsidRPr="003C5C2A" w:rsidRDefault="00A30254" w:rsidP="00CE334A">
      <w:pPr>
        <w:ind w:left="720"/>
        <w:rPr>
          <w:rFonts w:eastAsiaTheme="majorEastAsia" w:cs="Tahoma"/>
          <w:lang w:eastAsia="zh-CN"/>
        </w:rPr>
      </w:pPr>
    </w:p>
    <w:p w14:paraId="6B54B7AA" w14:textId="77777777" w:rsidR="00A30254" w:rsidRPr="003C5C2A" w:rsidRDefault="00A30254" w:rsidP="00CE334A">
      <w:pPr>
        <w:ind w:left="720"/>
        <w:rPr>
          <w:rFonts w:eastAsiaTheme="majorEastAsia" w:cs="Tahoma"/>
          <w:lang w:eastAsia="zh-CN"/>
        </w:rPr>
      </w:pPr>
      <w:r w:rsidRPr="003C5C2A">
        <w:rPr>
          <w:rFonts w:eastAsiaTheme="majorEastAsia" w:cs="Tahoma"/>
          <w:bCs/>
          <w:szCs w:val="18"/>
          <w:lang w:eastAsia="zh-CN"/>
        </w:rPr>
        <w:t>对于教育解决方案许可登记表、企业订购协议、大专院校和中小学校协议以及开放式价值协议客户，</w:t>
      </w:r>
      <w:r w:rsidRPr="00BA504C">
        <w:rPr>
          <w:rFonts w:eastAsiaTheme="majorEastAsia" w:cs="Tahoma"/>
          <w:bCs/>
          <w:spacing w:val="-4"/>
          <w:szCs w:val="18"/>
          <w:lang w:eastAsia="zh-CN"/>
        </w:rPr>
        <w:t>只要许可及软件保障在授予时期有效，而且客户保持连续订购，则临时授予同样的权利，直至许可登记有效期结束为止。</w:t>
      </w:r>
      <w:r w:rsidRPr="003C5C2A">
        <w:rPr>
          <w:rFonts w:eastAsiaTheme="majorEastAsia" w:cs="Tahoma"/>
          <w:bCs/>
          <w:szCs w:val="18"/>
          <w:lang w:eastAsia="zh-CN"/>
        </w:rPr>
        <w:t>这些权利只有在客户行使买断权时才会成为永久权利，并继续受客户许可协议的所有条款和条件约束。</w:t>
      </w:r>
    </w:p>
    <w:p w14:paraId="2C16DFAF" w14:textId="77777777" w:rsidR="00A30254" w:rsidRPr="003C5C2A" w:rsidRDefault="00A30254" w:rsidP="00602EF4">
      <w:pPr>
        <w:spacing w:after="60"/>
        <w:ind w:left="720"/>
        <w:rPr>
          <w:rFonts w:eastAsiaTheme="majorEastAsia" w:cs="Tahoma"/>
          <w:lang w:eastAsia="zh-CN"/>
        </w:rPr>
      </w:pPr>
    </w:p>
    <w:p w14:paraId="048FF7D9" w14:textId="77777777" w:rsidR="00CE2BD2" w:rsidRPr="003C5C2A" w:rsidRDefault="00CE2BD2" w:rsidP="006D6A83">
      <w:pPr>
        <w:spacing w:after="60"/>
        <w:ind w:left="720"/>
        <w:rPr>
          <w:rFonts w:eastAsiaTheme="majorEastAsia" w:cs="Tahoma"/>
          <w:lang w:eastAsia="zh-CN"/>
        </w:rPr>
      </w:pPr>
      <w:r w:rsidRPr="003C5C2A">
        <w:rPr>
          <w:rFonts w:eastAsiaTheme="majorEastAsia" w:cs="Tahoma"/>
          <w:b/>
          <w:color w:val="000000"/>
          <w:szCs w:val="20"/>
          <w:lang w:eastAsia="zh-CN"/>
        </w:rPr>
        <w:t>从</w:t>
      </w:r>
      <w:r w:rsidRPr="003C5C2A">
        <w:rPr>
          <w:rFonts w:eastAsiaTheme="majorEastAsia" w:cs="Tahoma"/>
          <w:b/>
          <w:color w:val="000000"/>
          <w:szCs w:val="20"/>
          <w:lang w:eastAsia="zh-CN"/>
        </w:rPr>
        <w:t xml:space="preserve"> System Center Essentials 2007 (SCE 2007) </w:t>
      </w:r>
      <w:r w:rsidRPr="003C5C2A">
        <w:rPr>
          <w:rFonts w:eastAsiaTheme="majorEastAsia" w:cs="Tahoma"/>
          <w:b/>
          <w:color w:val="000000"/>
          <w:szCs w:val="20"/>
          <w:lang w:eastAsia="zh-CN"/>
        </w:rPr>
        <w:t>迁移到</w:t>
      </w:r>
      <w:r w:rsidRPr="003C5C2A">
        <w:rPr>
          <w:rFonts w:eastAsiaTheme="majorEastAsia" w:cs="Tahoma"/>
          <w:b/>
          <w:color w:val="000000"/>
          <w:szCs w:val="20"/>
          <w:lang w:eastAsia="zh-CN"/>
        </w:rPr>
        <w:t xml:space="preserve"> System Center Essentials 2010 (SCE 2010) </w:t>
      </w:r>
      <w:r w:rsidRPr="003C5C2A">
        <w:rPr>
          <w:rFonts w:eastAsiaTheme="majorEastAsia" w:cs="Tahoma"/>
          <w:b/>
          <w:color w:val="000000"/>
          <w:szCs w:val="20"/>
          <w:lang w:eastAsia="zh-CN"/>
        </w:rPr>
        <w:t>的途径</w:t>
      </w:r>
    </w:p>
    <w:p w14:paraId="2223E6F2" w14:textId="77777777" w:rsidR="00A30254" w:rsidRPr="003C5C2A" w:rsidRDefault="00A30254" w:rsidP="00A30254">
      <w:pPr>
        <w:ind w:left="720"/>
        <w:rPr>
          <w:rFonts w:eastAsiaTheme="majorEastAsia" w:cs="Tahoma"/>
        </w:rPr>
      </w:pPr>
      <w:r w:rsidRPr="003C5C2A">
        <w:rPr>
          <w:rFonts w:eastAsiaTheme="majorEastAsia" w:cs="Tahoma"/>
          <w:color w:val="000000"/>
          <w:szCs w:val="20"/>
        </w:rPr>
        <w:t>要了解在软件保障下从</w:t>
      </w:r>
      <w:r w:rsidRPr="003C5C2A">
        <w:rPr>
          <w:rFonts w:eastAsiaTheme="majorEastAsia" w:cs="Tahoma"/>
          <w:color w:val="000000"/>
          <w:szCs w:val="20"/>
        </w:rPr>
        <w:t xml:space="preserve"> SCE 2007 </w:t>
      </w:r>
      <w:r w:rsidRPr="003C5C2A">
        <w:rPr>
          <w:rFonts w:eastAsiaTheme="majorEastAsia" w:cs="Tahoma"/>
          <w:color w:val="000000"/>
          <w:szCs w:val="20"/>
        </w:rPr>
        <w:t>升级到</w:t>
      </w:r>
      <w:r w:rsidRPr="003C5C2A">
        <w:rPr>
          <w:rFonts w:eastAsiaTheme="majorEastAsia" w:cs="Tahoma"/>
          <w:color w:val="000000"/>
          <w:szCs w:val="20"/>
        </w:rPr>
        <w:t xml:space="preserve"> SCE 2010 </w:t>
      </w:r>
      <w:r w:rsidRPr="003C5C2A">
        <w:rPr>
          <w:rFonts w:eastAsiaTheme="majorEastAsia" w:cs="Tahoma"/>
          <w:color w:val="000000"/>
          <w:szCs w:val="20"/>
        </w:rPr>
        <w:t>时约束客户权利的条款和条件，请查看</w:t>
      </w:r>
      <w:r w:rsidRPr="003C5C2A">
        <w:rPr>
          <w:rFonts w:eastAsiaTheme="majorEastAsia" w:cs="Tahoma"/>
          <w:color w:val="000000"/>
          <w:szCs w:val="20"/>
        </w:rPr>
        <w:t xml:space="preserve"> 2013 </w:t>
      </w:r>
      <w:r w:rsidRPr="003C5C2A">
        <w:rPr>
          <w:rFonts w:eastAsiaTheme="majorEastAsia" w:cs="Tahoma"/>
          <w:color w:val="000000"/>
          <w:szCs w:val="20"/>
        </w:rPr>
        <w:t>年</w:t>
      </w:r>
      <w:r w:rsidRPr="003C5C2A">
        <w:rPr>
          <w:rFonts w:eastAsiaTheme="majorEastAsia" w:cs="Tahoma"/>
          <w:color w:val="000000"/>
          <w:szCs w:val="20"/>
        </w:rPr>
        <w:t xml:space="preserve"> 2 </w:t>
      </w:r>
      <w:r w:rsidRPr="003C5C2A">
        <w:rPr>
          <w:rFonts w:eastAsiaTheme="majorEastAsia" w:cs="Tahoma"/>
          <w:color w:val="000000"/>
          <w:szCs w:val="20"/>
        </w:rPr>
        <w:t>月的产品列表。</w:t>
      </w:r>
    </w:p>
    <w:p w14:paraId="565FA4B5" w14:textId="77777777" w:rsidR="00CE2BD2" w:rsidRPr="003C5C2A" w:rsidRDefault="00CE2BD2" w:rsidP="0037081F">
      <w:pPr>
        <w:ind w:left="720"/>
        <w:rPr>
          <w:rFonts w:eastAsiaTheme="majorEastAsia" w:cs="Tahoma"/>
        </w:rPr>
      </w:pPr>
    </w:p>
    <w:p w14:paraId="2E3EA8F1" w14:textId="77777777" w:rsidR="00CE2BD2" w:rsidRDefault="00CE2BD2" w:rsidP="00CE2BD2">
      <w:pPr>
        <w:ind w:left="720"/>
        <w:rPr>
          <w:rFonts w:eastAsiaTheme="majorEastAsia" w:cs="Tahoma"/>
        </w:rPr>
      </w:pPr>
    </w:p>
    <w:p w14:paraId="34E402B0" w14:textId="77777777" w:rsidR="00B95C17" w:rsidRDefault="00B95C17" w:rsidP="00CE2BD2">
      <w:pPr>
        <w:ind w:left="720"/>
        <w:rPr>
          <w:rFonts w:eastAsiaTheme="majorEastAsia" w:cs="Tahoma"/>
        </w:rPr>
      </w:pPr>
    </w:p>
    <w:p w14:paraId="2A47EB50" w14:textId="77777777" w:rsidR="00B95C17" w:rsidRDefault="00B95C17" w:rsidP="00CE2BD2">
      <w:pPr>
        <w:ind w:left="720"/>
        <w:rPr>
          <w:rFonts w:eastAsiaTheme="majorEastAsia" w:cs="Tahoma"/>
        </w:rPr>
      </w:pPr>
    </w:p>
    <w:p w14:paraId="241B1995" w14:textId="77777777" w:rsidR="00B95C17" w:rsidRDefault="00B95C17" w:rsidP="00CE2BD2">
      <w:pPr>
        <w:ind w:left="720"/>
        <w:rPr>
          <w:rFonts w:eastAsiaTheme="majorEastAsia" w:cs="Tahoma"/>
        </w:rPr>
      </w:pPr>
    </w:p>
    <w:p w14:paraId="3EB1217A" w14:textId="77777777" w:rsidR="00B95C17" w:rsidRPr="003C5C2A" w:rsidRDefault="00B95C17" w:rsidP="00CE2BD2">
      <w:pPr>
        <w:ind w:left="720"/>
        <w:rPr>
          <w:rFonts w:eastAsiaTheme="majorEastAsia" w:cs="Tahoma"/>
        </w:rPr>
      </w:pPr>
    </w:p>
    <w:p w14:paraId="2C5E0F93" w14:textId="77777777" w:rsidR="00ED5504" w:rsidRPr="003C5C2A" w:rsidRDefault="00A560B6" w:rsidP="0051076B">
      <w:pPr>
        <w:pStyle w:val="Heading3"/>
        <w:rPr>
          <w:rFonts w:ascii="Tahoma" w:eastAsiaTheme="majorEastAsia" w:hAnsi="Tahoma" w:cs="Tahoma"/>
        </w:rPr>
      </w:pPr>
      <w:bookmarkStart w:id="1514" w:name="_80_System_Center"/>
      <w:bookmarkStart w:id="1515" w:name="_95_System_Center"/>
      <w:bookmarkStart w:id="1516" w:name="_81_System_Center"/>
      <w:bookmarkStart w:id="1517" w:name="_82_System_Center"/>
      <w:bookmarkStart w:id="1518" w:name="_83_System_Center"/>
      <w:bookmarkStart w:id="1519" w:name="_84__System"/>
      <w:bookmarkStart w:id="1520" w:name="_87_85_System"/>
      <w:bookmarkStart w:id="1521" w:name="_92_System_Center"/>
      <w:bookmarkStart w:id="1522" w:name="_Toc336338353"/>
      <w:bookmarkStart w:id="1523" w:name="_Toc377053443"/>
      <w:bookmarkStart w:id="1524" w:name="Srv_88SystemCtrReportMgr2006"/>
      <w:bookmarkStart w:id="1525" w:name="Srv_89SysCtrSvrMgmtSuiteEnterprise"/>
      <w:bookmarkEnd w:id="1514"/>
      <w:bookmarkEnd w:id="1515"/>
      <w:bookmarkEnd w:id="1516"/>
      <w:bookmarkEnd w:id="1517"/>
      <w:bookmarkEnd w:id="1518"/>
      <w:bookmarkEnd w:id="1519"/>
      <w:bookmarkEnd w:id="1520"/>
      <w:bookmarkEnd w:id="1521"/>
      <w:r w:rsidRPr="003C5C2A">
        <w:rPr>
          <w:rFonts w:ascii="Tahoma" w:eastAsiaTheme="majorEastAsia" w:hAnsi="Tahoma" w:cs="Tahoma"/>
          <w:caps/>
          <w:color w:val="F66400"/>
          <w:sz w:val="22"/>
          <w:vertAlign w:val="superscript"/>
        </w:rPr>
        <w:t>9</w:t>
      </w:r>
      <w:r w:rsidR="0051076B">
        <w:rPr>
          <w:rFonts w:ascii="Tahoma" w:eastAsiaTheme="majorEastAsia" w:hAnsi="Tahoma" w:cs="Tahoma"/>
          <w:caps/>
          <w:color w:val="F66400"/>
          <w:sz w:val="22"/>
          <w:vertAlign w:val="superscript"/>
        </w:rPr>
        <w:t>2</w:t>
      </w:r>
      <w:r w:rsidRPr="003C5C2A">
        <w:rPr>
          <w:rFonts w:ascii="Tahoma" w:eastAsiaTheme="majorEastAsia" w:hAnsi="Tahoma" w:cs="Tahoma"/>
          <w:color w:val="F66400"/>
          <w:sz w:val="22"/>
        </w:rPr>
        <w:t xml:space="preserve"> System Center Reporting Manager 2006</w:t>
      </w:r>
      <w:bookmarkEnd w:id="1522"/>
      <w:bookmarkEnd w:id="1523"/>
    </w:p>
    <w:bookmarkEnd w:id="1524"/>
    <w:p w14:paraId="2F885478" w14:textId="77777777" w:rsidR="00ED5504" w:rsidRPr="003C5C2A" w:rsidRDefault="00ED5504" w:rsidP="00D511CC">
      <w:pPr>
        <w:pStyle w:val="EndnoteText"/>
        <w:ind w:left="0"/>
        <w:rPr>
          <w:rFonts w:ascii="Tahoma" w:eastAsiaTheme="majorEastAsia" w:hAnsi="Tahoma" w:cs="Tahoma"/>
        </w:rPr>
      </w:pPr>
    </w:p>
    <w:p w14:paraId="1C1D3FCF" w14:textId="77777777" w:rsidR="00ED5504" w:rsidRPr="003C5C2A" w:rsidRDefault="00ED5504" w:rsidP="00D511CC">
      <w:pPr>
        <w:pStyle w:val="EndnoteText"/>
        <w:ind w:left="720"/>
        <w:rPr>
          <w:rFonts w:ascii="Tahoma" w:eastAsiaTheme="majorEastAsia" w:hAnsi="Tahoma" w:cs="Tahoma"/>
        </w:rPr>
      </w:pPr>
      <w:r w:rsidRPr="003C5C2A">
        <w:rPr>
          <w:rFonts w:ascii="Tahoma" w:eastAsiaTheme="majorEastAsia" w:hAnsi="Tahoma" w:cs="Tahoma"/>
          <w:sz w:val="18"/>
        </w:rPr>
        <w:t>此产品处于生命周期结束</w:t>
      </w:r>
      <w:r w:rsidRPr="003C5C2A">
        <w:rPr>
          <w:rFonts w:ascii="Tahoma" w:eastAsiaTheme="majorEastAsia" w:hAnsi="Tahoma" w:cs="Tahoma"/>
          <w:sz w:val="18"/>
        </w:rPr>
        <w:t xml:space="preserve"> (EOL) </w:t>
      </w:r>
      <w:r w:rsidRPr="003C5C2A">
        <w:rPr>
          <w:rFonts w:ascii="Tahoma" w:eastAsiaTheme="majorEastAsia" w:hAnsi="Tahoma" w:cs="Tahoma"/>
          <w:sz w:val="18"/>
        </w:rPr>
        <w:t>状态，并将不再提供。</w:t>
      </w:r>
    </w:p>
    <w:p w14:paraId="2925B53A" w14:textId="77777777" w:rsidR="00ED5504" w:rsidRPr="003C5C2A" w:rsidRDefault="00ED5504" w:rsidP="00D511CC">
      <w:pPr>
        <w:pStyle w:val="EndnoteText"/>
        <w:ind w:left="720"/>
        <w:rPr>
          <w:rFonts w:ascii="Tahoma" w:eastAsiaTheme="majorEastAsia" w:hAnsi="Tahoma" w:cs="Tahoma"/>
        </w:rPr>
      </w:pPr>
    </w:p>
    <w:p w14:paraId="26A6416C" w14:textId="77777777" w:rsidR="00ED5504" w:rsidRPr="003C5C2A" w:rsidRDefault="00ED5504" w:rsidP="00D511CC">
      <w:pPr>
        <w:pStyle w:val="EndnoteText"/>
        <w:spacing w:after="60"/>
        <w:ind w:left="720"/>
        <w:rPr>
          <w:rFonts w:ascii="Tahoma" w:eastAsiaTheme="majorEastAsia" w:hAnsi="Tahoma" w:cs="Tahoma"/>
        </w:rPr>
      </w:pPr>
      <w:r w:rsidRPr="003C5C2A">
        <w:rPr>
          <w:rFonts w:ascii="Tahoma" w:eastAsiaTheme="majorEastAsia" w:hAnsi="Tahoma" w:cs="Tahoma"/>
          <w:b/>
          <w:sz w:val="18"/>
        </w:rPr>
        <w:t>向</w:t>
      </w:r>
      <w:r w:rsidRPr="003C5C2A">
        <w:rPr>
          <w:rFonts w:ascii="Tahoma" w:eastAsiaTheme="majorEastAsia" w:hAnsi="Tahoma" w:cs="Tahoma"/>
          <w:b/>
          <w:sz w:val="18"/>
        </w:rPr>
        <w:t xml:space="preserve"> System Center Reporting Manager 2006 </w:t>
      </w:r>
      <w:r w:rsidRPr="003C5C2A">
        <w:rPr>
          <w:rFonts w:ascii="Tahoma" w:eastAsiaTheme="majorEastAsia" w:hAnsi="Tahoma" w:cs="Tahoma"/>
          <w:b/>
          <w:sz w:val="18"/>
        </w:rPr>
        <w:t>的许可持有人一次性授予许可</w:t>
      </w:r>
    </w:p>
    <w:p w14:paraId="53288D6C" w14:textId="77777777" w:rsidR="00ED5504" w:rsidRPr="003C5C2A" w:rsidRDefault="00ED5504" w:rsidP="00D511CC">
      <w:pPr>
        <w:pStyle w:val="EndnoteText"/>
        <w:ind w:left="720"/>
        <w:rPr>
          <w:rFonts w:ascii="Tahoma" w:eastAsiaTheme="majorEastAsia" w:hAnsi="Tahoma" w:cs="Tahoma"/>
        </w:rPr>
      </w:pPr>
      <w:r w:rsidRPr="003C5C2A">
        <w:rPr>
          <w:rFonts w:ascii="Tahoma" w:eastAsiaTheme="majorEastAsia" w:hAnsi="Tahoma" w:cs="Tahoma"/>
          <w:sz w:val="18"/>
        </w:rPr>
        <w:t>作为与</w:t>
      </w:r>
      <w:r w:rsidRPr="003C5C2A">
        <w:rPr>
          <w:rFonts w:ascii="Tahoma" w:eastAsiaTheme="majorEastAsia" w:hAnsi="Tahoma" w:cs="Tahoma"/>
          <w:sz w:val="18"/>
        </w:rPr>
        <w:t xml:space="preserve"> System Center Reporting Manager 2006 </w:t>
      </w:r>
      <w:r w:rsidRPr="003C5C2A">
        <w:rPr>
          <w:rFonts w:ascii="Tahoma" w:eastAsiaTheme="majorEastAsia" w:hAnsi="Tahoma" w:cs="Tahoma"/>
          <w:sz w:val="18"/>
        </w:rPr>
        <w:t>的取消有关的一次性特例，我们向自</w:t>
      </w:r>
      <w:r w:rsidRPr="003C5C2A">
        <w:rPr>
          <w:rFonts w:ascii="Tahoma" w:eastAsiaTheme="majorEastAsia" w:hAnsi="Tahoma" w:cs="Tahoma"/>
          <w:sz w:val="18"/>
        </w:rPr>
        <w:t xml:space="preserve"> 2010 </w:t>
      </w:r>
      <w:r w:rsidRPr="003C5C2A">
        <w:rPr>
          <w:rFonts w:ascii="Tahoma" w:eastAsiaTheme="majorEastAsia" w:hAnsi="Tahoma" w:cs="Tahoma"/>
          <w:sz w:val="18"/>
        </w:rPr>
        <w:t>年</w:t>
      </w:r>
      <w:r w:rsidRPr="003C5C2A">
        <w:rPr>
          <w:rFonts w:ascii="Tahoma" w:eastAsiaTheme="majorEastAsia" w:hAnsi="Tahoma" w:cs="Tahoma"/>
          <w:sz w:val="18"/>
        </w:rPr>
        <w:t xml:space="preserve"> 5 </w:t>
      </w:r>
      <w:r w:rsidRPr="003C5C2A">
        <w:rPr>
          <w:rFonts w:ascii="Tahoma" w:eastAsiaTheme="majorEastAsia" w:hAnsi="Tahoma" w:cs="Tahoma"/>
          <w:sz w:val="18"/>
        </w:rPr>
        <w:t>月</w:t>
      </w:r>
      <w:r w:rsidRPr="003C5C2A">
        <w:rPr>
          <w:rFonts w:ascii="Tahoma" w:eastAsiaTheme="majorEastAsia" w:hAnsi="Tahoma" w:cs="Tahoma"/>
          <w:sz w:val="18"/>
        </w:rPr>
        <w:t xml:space="preserve"> 31 </w:t>
      </w:r>
      <w:r w:rsidRPr="003C5C2A">
        <w:rPr>
          <w:rFonts w:ascii="Tahoma" w:eastAsiaTheme="majorEastAsia" w:hAnsi="Tahoma" w:cs="Tahoma"/>
          <w:sz w:val="18"/>
        </w:rPr>
        <w:t>日起拥有</w:t>
      </w:r>
      <w:r w:rsidRPr="003C5C2A">
        <w:rPr>
          <w:rFonts w:ascii="Tahoma" w:eastAsiaTheme="majorEastAsia" w:hAnsi="Tahoma" w:cs="Tahoma"/>
          <w:sz w:val="18"/>
        </w:rPr>
        <w:t xml:space="preserve"> System Center Reporting Manager 2006 </w:t>
      </w:r>
      <w:r w:rsidRPr="003C5C2A">
        <w:rPr>
          <w:rFonts w:ascii="Tahoma" w:eastAsiaTheme="majorEastAsia" w:hAnsi="Tahoma" w:cs="Tahoma"/>
          <w:sz w:val="18"/>
        </w:rPr>
        <w:t>的每份许可的有效软件保障的选择、企业、开放式价值及大专院校和中小学校客户授予以下许可，而且除介质成本（如果有）外不另收费</w:t>
      </w:r>
      <w:r w:rsidRPr="003C5C2A">
        <w:rPr>
          <w:rFonts w:ascii="Tahoma" w:eastAsiaTheme="majorEastAsia" w:hAnsi="Tahoma" w:cs="Tahoma"/>
          <w:color w:val="000000"/>
          <w:sz w:val="18"/>
          <w:szCs w:val="20"/>
        </w:rPr>
        <w:t>：</w:t>
      </w:r>
    </w:p>
    <w:p w14:paraId="55C6431F" w14:textId="77777777" w:rsidR="00ED5504" w:rsidRPr="003C5C2A" w:rsidRDefault="00ED5504" w:rsidP="00D511CC">
      <w:pPr>
        <w:pStyle w:val="EndnoteText"/>
        <w:rPr>
          <w:rFonts w:ascii="Tahoma" w:eastAsiaTheme="majorEastAsia" w:hAnsi="Tahoma" w:cs="Tahoma"/>
        </w:rPr>
      </w:pPr>
    </w:p>
    <w:p w14:paraId="3209E2C4" w14:textId="77777777" w:rsidR="00ED5504" w:rsidRPr="003C5C2A" w:rsidRDefault="00ED5504" w:rsidP="00D511CC">
      <w:pPr>
        <w:pStyle w:val="EndnoteText"/>
        <w:numPr>
          <w:ilvl w:val="0"/>
          <w:numId w:val="7"/>
        </w:numPr>
        <w:tabs>
          <w:tab w:val="left" w:pos="1440"/>
        </w:tabs>
        <w:spacing w:after="60"/>
        <w:ind w:left="1440"/>
        <w:rPr>
          <w:rFonts w:ascii="Tahoma" w:eastAsiaTheme="majorEastAsia" w:hAnsi="Tahoma" w:cs="Tahoma"/>
        </w:rPr>
      </w:pPr>
      <w:r w:rsidRPr="003C5C2A">
        <w:rPr>
          <w:rFonts w:ascii="Tahoma" w:eastAsiaTheme="majorEastAsia" w:hAnsi="Tahoma" w:cs="Tahoma"/>
          <w:sz w:val="18"/>
        </w:rPr>
        <w:t>一份</w:t>
      </w:r>
      <w:r w:rsidRPr="003C5C2A">
        <w:rPr>
          <w:rFonts w:ascii="Tahoma" w:eastAsiaTheme="majorEastAsia" w:hAnsi="Tahoma" w:cs="Tahoma"/>
          <w:sz w:val="18"/>
        </w:rPr>
        <w:t xml:space="preserve"> System Center Service Manager 2010 </w:t>
      </w:r>
      <w:r w:rsidRPr="003C5C2A">
        <w:rPr>
          <w:rFonts w:ascii="Tahoma" w:eastAsiaTheme="majorEastAsia" w:hAnsi="Tahoma" w:cs="Tahoma"/>
          <w:sz w:val="18"/>
        </w:rPr>
        <w:t>管理服务器许可（不采用</w:t>
      </w:r>
      <w:r w:rsidRPr="003C5C2A">
        <w:rPr>
          <w:rFonts w:ascii="Tahoma" w:eastAsiaTheme="majorEastAsia" w:hAnsi="Tahoma" w:cs="Tahoma"/>
          <w:sz w:val="18"/>
        </w:rPr>
        <w:t xml:space="preserve"> SQL </w:t>
      </w:r>
      <w:r w:rsidRPr="003C5C2A">
        <w:rPr>
          <w:rFonts w:ascii="Tahoma" w:eastAsiaTheme="majorEastAsia" w:hAnsi="Tahoma" w:cs="Tahoma"/>
          <w:sz w:val="18"/>
        </w:rPr>
        <w:t>技术）</w:t>
      </w:r>
    </w:p>
    <w:p w14:paraId="404D3F43" w14:textId="77777777" w:rsidR="00ED5504" w:rsidRPr="003C5C2A" w:rsidRDefault="00ED5504" w:rsidP="00D511CC">
      <w:pPr>
        <w:pStyle w:val="EndnoteText"/>
        <w:numPr>
          <w:ilvl w:val="0"/>
          <w:numId w:val="7"/>
        </w:numPr>
        <w:spacing w:after="60"/>
        <w:ind w:left="1440"/>
        <w:rPr>
          <w:rFonts w:ascii="Tahoma" w:eastAsiaTheme="majorEastAsia" w:hAnsi="Tahoma" w:cs="Tahoma"/>
        </w:rPr>
      </w:pPr>
      <w:r w:rsidRPr="003C5C2A">
        <w:rPr>
          <w:rFonts w:ascii="Tahoma" w:eastAsiaTheme="majorEastAsia" w:hAnsi="Tahoma" w:cs="Tahoma"/>
          <w:sz w:val="18"/>
        </w:rPr>
        <w:t>五份</w:t>
      </w:r>
      <w:r w:rsidRPr="003C5C2A">
        <w:rPr>
          <w:rFonts w:ascii="Tahoma" w:eastAsiaTheme="majorEastAsia" w:hAnsi="Tahoma" w:cs="Tahoma"/>
          <w:sz w:val="18"/>
        </w:rPr>
        <w:t xml:space="preserve"> System Center Service Manager 2010 </w:t>
      </w:r>
      <w:r w:rsidRPr="003C5C2A">
        <w:rPr>
          <w:rFonts w:ascii="Tahoma" w:eastAsiaTheme="majorEastAsia" w:hAnsi="Tahoma" w:cs="Tahoma"/>
          <w:sz w:val="18"/>
        </w:rPr>
        <w:t>服务器管理许可</w:t>
      </w:r>
    </w:p>
    <w:p w14:paraId="6E80C0CF" w14:textId="77777777" w:rsidR="00ED5504" w:rsidRPr="003C5C2A" w:rsidRDefault="00ED5504" w:rsidP="00D511CC">
      <w:pPr>
        <w:pStyle w:val="EndnoteText"/>
        <w:numPr>
          <w:ilvl w:val="0"/>
          <w:numId w:val="7"/>
        </w:numPr>
        <w:spacing w:after="60"/>
        <w:ind w:left="1440"/>
        <w:rPr>
          <w:rFonts w:ascii="Tahoma" w:eastAsiaTheme="majorEastAsia" w:hAnsi="Tahoma" w:cs="Tahoma"/>
        </w:rPr>
      </w:pPr>
      <w:r w:rsidRPr="003C5C2A">
        <w:rPr>
          <w:rFonts w:ascii="Tahoma" w:eastAsiaTheme="majorEastAsia" w:hAnsi="Tahoma" w:cs="Tahoma"/>
          <w:sz w:val="18"/>
        </w:rPr>
        <w:t>三十份</w:t>
      </w:r>
      <w:r w:rsidRPr="003C5C2A">
        <w:rPr>
          <w:rFonts w:ascii="Tahoma" w:eastAsiaTheme="majorEastAsia" w:hAnsi="Tahoma" w:cs="Tahoma"/>
          <w:sz w:val="18"/>
        </w:rPr>
        <w:t xml:space="preserve"> System Center Service Manager 2010 </w:t>
      </w:r>
      <w:r w:rsidRPr="003C5C2A">
        <w:rPr>
          <w:rFonts w:ascii="Tahoma" w:eastAsiaTheme="majorEastAsia" w:hAnsi="Tahoma" w:cs="Tahoma"/>
          <w:sz w:val="18"/>
        </w:rPr>
        <w:t>客户端管理许可</w:t>
      </w:r>
    </w:p>
    <w:p w14:paraId="5C71AC60" w14:textId="77777777" w:rsidR="00ED5504" w:rsidRPr="003C5C2A" w:rsidRDefault="00ED5504" w:rsidP="00D511CC">
      <w:pPr>
        <w:pStyle w:val="EndnoteText"/>
        <w:ind w:left="0"/>
        <w:rPr>
          <w:rFonts w:ascii="Tahoma" w:eastAsiaTheme="majorEastAsia" w:hAnsi="Tahoma" w:cs="Tahoma"/>
        </w:rPr>
      </w:pPr>
    </w:p>
    <w:p w14:paraId="0FEEBD5D" w14:textId="77777777" w:rsidR="00ED5504" w:rsidRPr="003C5C2A" w:rsidRDefault="00ED5504" w:rsidP="00D511CC">
      <w:pPr>
        <w:pStyle w:val="EndnoteText"/>
        <w:ind w:left="720"/>
        <w:rPr>
          <w:rFonts w:ascii="Tahoma" w:eastAsiaTheme="majorEastAsia" w:hAnsi="Tahoma" w:cs="Tahoma"/>
          <w:lang w:eastAsia="zh-CN"/>
        </w:rPr>
      </w:pPr>
      <w:r w:rsidRPr="003C5C2A">
        <w:rPr>
          <w:rFonts w:ascii="Tahoma" w:eastAsiaTheme="majorEastAsia" w:hAnsi="Tahoma" w:cs="Tahoma"/>
          <w:sz w:val="18"/>
          <w:lang w:eastAsia="zh-CN"/>
        </w:rPr>
        <w:t>在此优惠活动中授予的所有许可都将包含软件保障范围。当相应的</w:t>
      </w:r>
      <w:r w:rsidRPr="003C5C2A">
        <w:rPr>
          <w:rFonts w:ascii="Tahoma" w:eastAsiaTheme="majorEastAsia" w:hAnsi="Tahoma" w:cs="Tahoma"/>
          <w:sz w:val="18"/>
          <w:lang w:eastAsia="zh-CN"/>
        </w:rPr>
        <w:t xml:space="preserve"> System Center Reporting Manager 2006 </w:t>
      </w:r>
      <w:r w:rsidRPr="003C5C2A">
        <w:rPr>
          <w:rFonts w:ascii="Tahoma" w:eastAsiaTheme="majorEastAsia" w:hAnsi="Tahoma" w:cs="Tahoma"/>
          <w:sz w:val="18"/>
          <w:lang w:eastAsia="zh-CN"/>
        </w:rPr>
        <w:t>保障范围期满时，该保障范围也将期满。当该保障范围期满时，客户可以对所授予的许可续签软件保障。</w:t>
      </w:r>
    </w:p>
    <w:p w14:paraId="54E34E22" w14:textId="77777777" w:rsidR="00ED5504" w:rsidRPr="003C5C2A" w:rsidRDefault="00ED5504" w:rsidP="00D511CC">
      <w:pPr>
        <w:pStyle w:val="EndnoteText"/>
        <w:ind w:left="720"/>
        <w:rPr>
          <w:rFonts w:ascii="Tahoma" w:eastAsiaTheme="majorEastAsia" w:hAnsi="Tahoma" w:cs="Tahoma"/>
          <w:lang w:eastAsia="zh-CN"/>
        </w:rPr>
      </w:pPr>
    </w:p>
    <w:p w14:paraId="2F3954C8" w14:textId="77777777" w:rsidR="00ED5504" w:rsidRPr="003C5C2A" w:rsidRDefault="00ED5504" w:rsidP="00D511CC">
      <w:pPr>
        <w:pStyle w:val="EndnoteText"/>
        <w:ind w:left="720"/>
        <w:rPr>
          <w:rFonts w:ascii="Tahoma" w:eastAsiaTheme="majorEastAsia" w:hAnsi="Tahoma" w:cs="Tahoma"/>
          <w:lang w:eastAsia="zh-CN"/>
        </w:rPr>
      </w:pPr>
      <w:r w:rsidRPr="003C5C2A">
        <w:rPr>
          <w:rFonts w:ascii="Tahoma" w:eastAsiaTheme="majorEastAsia" w:hAnsi="Tahoma" w:cs="Tahoma"/>
          <w:sz w:val="18"/>
          <w:lang w:eastAsia="zh-CN"/>
        </w:rPr>
        <w:t>客户按此优惠使用授权的软件时，受其许可协议的条款和条件以及该软件的产品使用权利约束。当合格</w:t>
      </w:r>
      <w:r w:rsidRPr="003C5C2A">
        <w:rPr>
          <w:rFonts w:ascii="Tahoma" w:eastAsiaTheme="majorEastAsia" w:hAnsi="Tahoma" w:cs="Tahoma"/>
          <w:sz w:val="18"/>
          <w:lang w:eastAsia="zh-CN"/>
        </w:rPr>
        <w:t xml:space="preserve"> System Center Reporting Manager 2006 </w:t>
      </w:r>
      <w:r w:rsidRPr="003C5C2A">
        <w:rPr>
          <w:rFonts w:ascii="Tahoma" w:eastAsiaTheme="majorEastAsia" w:hAnsi="Tahoma" w:cs="Tahoma"/>
          <w:sz w:val="18"/>
          <w:lang w:eastAsia="zh-CN"/>
        </w:rPr>
        <w:t>许可的使用权利期满时，授权软件的使用权利也将期满。客户不得将此次优惠活动中授予的许可独立于相应的合格许可进行转让。</w:t>
      </w:r>
    </w:p>
    <w:p w14:paraId="45763BBF" w14:textId="77777777" w:rsidR="00ED5504" w:rsidRPr="003C5C2A" w:rsidRDefault="00ED5504" w:rsidP="00D511CC">
      <w:pPr>
        <w:pStyle w:val="EndnoteText"/>
        <w:ind w:left="720"/>
        <w:rPr>
          <w:rFonts w:ascii="Tahoma" w:eastAsiaTheme="majorEastAsia" w:hAnsi="Tahoma" w:cs="Tahoma"/>
          <w:lang w:eastAsia="zh-CN"/>
        </w:rPr>
      </w:pPr>
    </w:p>
    <w:p w14:paraId="63DEE5FA" w14:textId="77777777" w:rsidR="00ED5504" w:rsidRPr="003C5C2A" w:rsidRDefault="00ED5504" w:rsidP="00D511CC">
      <w:pPr>
        <w:ind w:left="720"/>
        <w:rPr>
          <w:rFonts w:eastAsiaTheme="majorEastAsia" w:cs="Tahoma"/>
          <w:lang w:eastAsia="zh-CN"/>
        </w:rPr>
      </w:pPr>
      <w:r w:rsidRPr="003C5C2A">
        <w:rPr>
          <w:rFonts w:eastAsiaTheme="majorEastAsia" w:cs="Tahoma"/>
          <w:bCs/>
          <w:szCs w:val="18"/>
          <w:lang w:eastAsia="zh-CN"/>
        </w:rPr>
        <w:t>如果客户的</w:t>
      </w:r>
      <w:r w:rsidRPr="003C5C2A">
        <w:rPr>
          <w:rFonts w:eastAsiaTheme="majorEastAsia" w:cs="Tahoma"/>
          <w:bCs/>
          <w:szCs w:val="18"/>
          <w:lang w:eastAsia="zh-CN"/>
        </w:rPr>
        <w:t xml:space="preserve"> System Center Reporting Manager 2006 </w:t>
      </w:r>
      <w:r w:rsidRPr="003C5C2A">
        <w:rPr>
          <w:rFonts w:eastAsiaTheme="majorEastAsia" w:cs="Tahoma"/>
          <w:bCs/>
          <w:szCs w:val="18"/>
          <w:lang w:eastAsia="zh-CN"/>
        </w:rPr>
        <w:t>许可是在</w:t>
      </w:r>
      <w:r w:rsidRPr="003C5C2A">
        <w:rPr>
          <w:rFonts w:eastAsiaTheme="majorEastAsia" w:cs="Tahoma"/>
          <w:bCs/>
          <w:szCs w:val="18"/>
          <w:lang w:eastAsia="zh-CN"/>
        </w:rPr>
        <w:t xml:space="preserve"> 2010 </w:t>
      </w:r>
      <w:r w:rsidRPr="003C5C2A">
        <w:rPr>
          <w:rFonts w:eastAsiaTheme="majorEastAsia" w:cs="Tahoma"/>
          <w:bCs/>
          <w:szCs w:val="18"/>
          <w:lang w:eastAsia="zh-CN"/>
        </w:rPr>
        <w:t>年</w:t>
      </w:r>
      <w:r w:rsidRPr="003C5C2A">
        <w:rPr>
          <w:rFonts w:eastAsiaTheme="majorEastAsia" w:cs="Tahoma"/>
          <w:bCs/>
          <w:szCs w:val="18"/>
          <w:lang w:eastAsia="zh-CN"/>
        </w:rPr>
        <w:t xml:space="preserve"> 5 </w:t>
      </w:r>
      <w:r w:rsidRPr="003C5C2A">
        <w:rPr>
          <w:rFonts w:eastAsiaTheme="majorEastAsia" w:cs="Tahoma"/>
          <w:bCs/>
          <w:szCs w:val="18"/>
          <w:lang w:eastAsia="zh-CN"/>
        </w:rPr>
        <w:t>月</w:t>
      </w:r>
      <w:r w:rsidRPr="003C5C2A">
        <w:rPr>
          <w:rFonts w:eastAsiaTheme="majorEastAsia" w:cs="Tahoma"/>
          <w:bCs/>
          <w:szCs w:val="18"/>
          <w:lang w:eastAsia="zh-CN"/>
        </w:rPr>
        <w:t xml:space="preserve"> 31 </w:t>
      </w:r>
      <w:r w:rsidRPr="003C5C2A">
        <w:rPr>
          <w:rFonts w:eastAsiaTheme="majorEastAsia" w:cs="Tahoma"/>
          <w:bCs/>
          <w:szCs w:val="18"/>
          <w:lang w:eastAsia="zh-CN"/>
        </w:rPr>
        <w:t>日以后对企业许可登记表的年度校正过程中获得的，但该许可登记表下对应的</w:t>
      </w:r>
      <w:r w:rsidRPr="003C5C2A">
        <w:rPr>
          <w:rFonts w:eastAsiaTheme="majorEastAsia" w:cs="Tahoma"/>
          <w:bCs/>
          <w:szCs w:val="18"/>
          <w:lang w:eastAsia="zh-CN"/>
        </w:rPr>
        <w:t xml:space="preserve"> System Center Reporting Manager 2006 </w:t>
      </w:r>
      <w:r w:rsidRPr="003C5C2A">
        <w:rPr>
          <w:rFonts w:eastAsiaTheme="majorEastAsia" w:cs="Tahoma"/>
          <w:bCs/>
          <w:szCs w:val="18"/>
          <w:lang w:eastAsia="zh-CN"/>
        </w:rPr>
        <w:t>的许可最初是在</w:t>
      </w:r>
      <w:r w:rsidRPr="003C5C2A">
        <w:rPr>
          <w:rFonts w:eastAsiaTheme="majorEastAsia" w:cs="Tahoma"/>
          <w:bCs/>
          <w:szCs w:val="18"/>
          <w:lang w:eastAsia="zh-CN"/>
        </w:rPr>
        <w:t xml:space="preserve"> 2010 </w:t>
      </w:r>
      <w:r w:rsidRPr="003C5C2A">
        <w:rPr>
          <w:rFonts w:eastAsiaTheme="majorEastAsia" w:cs="Tahoma"/>
          <w:bCs/>
          <w:szCs w:val="18"/>
          <w:lang w:eastAsia="zh-CN"/>
        </w:rPr>
        <w:t>年</w:t>
      </w:r>
      <w:r w:rsidRPr="003C5C2A">
        <w:rPr>
          <w:rFonts w:eastAsiaTheme="majorEastAsia" w:cs="Tahoma"/>
          <w:bCs/>
          <w:szCs w:val="18"/>
          <w:lang w:eastAsia="zh-CN"/>
        </w:rPr>
        <w:t xml:space="preserve"> 5 </w:t>
      </w:r>
      <w:r w:rsidRPr="003C5C2A">
        <w:rPr>
          <w:rFonts w:eastAsiaTheme="majorEastAsia" w:cs="Tahoma"/>
          <w:bCs/>
          <w:szCs w:val="18"/>
          <w:lang w:eastAsia="zh-CN"/>
        </w:rPr>
        <w:t>月</w:t>
      </w:r>
      <w:r w:rsidRPr="003C5C2A">
        <w:rPr>
          <w:rFonts w:eastAsiaTheme="majorEastAsia" w:cs="Tahoma"/>
          <w:bCs/>
          <w:szCs w:val="18"/>
          <w:lang w:eastAsia="zh-CN"/>
        </w:rPr>
        <w:t xml:space="preserve"> 31 </w:t>
      </w:r>
      <w:r w:rsidRPr="003C5C2A">
        <w:rPr>
          <w:rFonts w:eastAsiaTheme="majorEastAsia" w:cs="Tahoma"/>
          <w:bCs/>
          <w:szCs w:val="18"/>
          <w:lang w:eastAsia="zh-CN"/>
        </w:rPr>
        <w:t>日以前获得的，也可以按此优惠获得</w:t>
      </w:r>
      <w:r w:rsidRPr="003C5C2A">
        <w:rPr>
          <w:rFonts w:eastAsiaTheme="majorEastAsia" w:cs="Tahoma"/>
          <w:bCs/>
          <w:szCs w:val="18"/>
          <w:lang w:eastAsia="zh-CN"/>
        </w:rPr>
        <w:t xml:space="preserve"> System Center Service Manager 2010 </w:t>
      </w:r>
      <w:r w:rsidRPr="003C5C2A">
        <w:rPr>
          <w:rFonts w:eastAsiaTheme="majorEastAsia" w:cs="Tahoma"/>
          <w:bCs/>
          <w:szCs w:val="18"/>
          <w:lang w:eastAsia="zh-CN"/>
        </w:rPr>
        <w:t>管理服务器许可和服务器</w:t>
      </w:r>
      <w:r w:rsidRPr="003C5C2A">
        <w:rPr>
          <w:rFonts w:eastAsiaTheme="majorEastAsia" w:cs="Tahoma"/>
          <w:bCs/>
          <w:szCs w:val="18"/>
          <w:lang w:eastAsia="zh-CN"/>
        </w:rPr>
        <w:t>/</w:t>
      </w:r>
      <w:r w:rsidRPr="003C5C2A">
        <w:rPr>
          <w:rFonts w:eastAsiaTheme="majorEastAsia" w:cs="Tahoma"/>
          <w:bCs/>
          <w:szCs w:val="18"/>
          <w:lang w:eastAsia="zh-CN"/>
        </w:rPr>
        <w:t>客户端管理许可。</w:t>
      </w:r>
    </w:p>
    <w:p w14:paraId="79298E9E" w14:textId="77777777" w:rsidR="00ED5504" w:rsidRPr="003C5C2A" w:rsidRDefault="00ED5504" w:rsidP="00D511CC">
      <w:pPr>
        <w:ind w:left="720"/>
        <w:rPr>
          <w:rFonts w:eastAsiaTheme="majorEastAsia" w:cs="Tahoma"/>
          <w:lang w:eastAsia="zh-CN"/>
        </w:rPr>
      </w:pPr>
    </w:p>
    <w:p w14:paraId="4A514BB1" w14:textId="77777777" w:rsidR="00ED5504" w:rsidRPr="003C5C2A" w:rsidRDefault="00ED5504" w:rsidP="00D511CC">
      <w:pPr>
        <w:pStyle w:val="EndnoteText"/>
        <w:ind w:left="720"/>
        <w:rPr>
          <w:rFonts w:ascii="Tahoma" w:eastAsiaTheme="majorEastAsia" w:hAnsi="Tahoma" w:cs="Tahoma"/>
          <w:lang w:eastAsia="zh-CN"/>
        </w:rPr>
      </w:pPr>
      <w:r w:rsidRPr="00BA504C">
        <w:rPr>
          <w:rFonts w:ascii="Tahoma" w:eastAsiaTheme="majorEastAsia" w:hAnsi="Tahoma" w:cs="Tahoma"/>
          <w:bCs/>
          <w:spacing w:val="-4"/>
          <w:sz w:val="18"/>
          <w:szCs w:val="18"/>
          <w:lang w:eastAsia="zh-CN"/>
        </w:rPr>
        <w:t>对于企业订购协议、大专院校和中小学校协议以及开放式价值订购协议，只要许可及软件保障在授予时期有效，</w:t>
      </w:r>
      <w:r w:rsidRPr="003C5C2A">
        <w:rPr>
          <w:rFonts w:ascii="Tahoma" w:eastAsiaTheme="majorEastAsia" w:hAnsi="Tahoma" w:cs="Tahoma"/>
          <w:bCs/>
          <w:sz w:val="18"/>
          <w:szCs w:val="18"/>
          <w:lang w:eastAsia="zh-CN"/>
        </w:rPr>
        <w:t>而且客户保持连续订购，则临时授予同样的权利，直至许可登记有效期结束为止。这些权利只有在客户行使买断权时才会成为永久权利，并继续受客户许可协议的所有条款和条件约束。</w:t>
      </w:r>
    </w:p>
    <w:p w14:paraId="2BD1AEBA" w14:textId="77777777" w:rsidR="00023FE7" w:rsidRPr="003C5C2A" w:rsidRDefault="00023FE7" w:rsidP="00D511CC">
      <w:pPr>
        <w:pStyle w:val="EndnoteText"/>
        <w:rPr>
          <w:rFonts w:ascii="Tahoma" w:eastAsiaTheme="majorEastAsia" w:hAnsi="Tahoma" w:cs="Tahoma"/>
          <w:lang w:eastAsia="zh-CN"/>
        </w:rPr>
      </w:pPr>
    </w:p>
    <w:p w14:paraId="2628DEDA" w14:textId="77777777" w:rsidR="00ED5504" w:rsidRPr="003C5C2A" w:rsidRDefault="00ED5504">
      <w:pPr>
        <w:pStyle w:val="EndnoteText"/>
        <w:rPr>
          <w:rFonts w:ascii="Tahoma" w:eastAsiaTheme="majorEastAsia" w:hAnsi="Tahoma" w:cs="Tahoma"/>
          <w:lang w:eastAsia="zh-CN"/>
        </w:rPr>
      </w:pPr>
    </w:p>
    <w:p w14:paraId="08FA1D67" w14:textId="77777777" w:rsidR="00023FE7" w:rsidRPr="003C5C2A" w:rsidRDefault="00A560B6" w:rsidP="0051076B">
      <w:pPr>
        <w:pStyle w:val="Heading3"/>
        <w:rPr>
          <w:rFonts w:ascii="Tahoma" w:eastAsiaTheme="majorEastAsia" w:hAnsi="Tahoma" w:cs="Tahoma"/>
          <w:lang w:eastAsia="zh-CN"/>
        </w:rPr>
      </w:pPr>
      <w:bookmarkStart w:id="1526" w:name="Srv_85SysCtrSvrMgmtSuiteEnterprise"/>
      <w:bookmarkStart w:id="1527" w:name="_85_System_Center"/>
      <w:bookmarkStart w:id="1528" w:name="_98_System_Center"/>
      <w:bookmarkStart w:id="1529" w:name="_93_System_Center"/>
      <w:bookmarkStart w:id="1530" w:name="_Toc336338354"/>
      <w:bookmarkStart w:id="1531" w:name="_Toc377053444"/>
      <w:bookmarkEnd w:id="1526"/>
      <w:bookmarkEnd w:id="1527"/>
      <w:bookmarkEnd w:id="1528"/>
      <w:bookmarkEnd w:id="1529"/>
      <w:r w:rsidRPr="003C5C2A">
        <w:rPr>
          <w:rFonts w:ascii="Tahoma" w:eastAsiaTheme="majorEastAsia" w:hAnsi="Tahoma" w:cs="Tahoma"/>
          <w:caps/>
          <w:color w:val="F66400"/>
          <w:sz w:val="22"/>
          <w:vertAlign w:val="superscript"/>
          <w:lang w:eastAsia="zh-CN"/>
        </w:rPr>
        <w:t>9</w:t>
      </w:r>
      <w:r w:rsidR="0051076B">
        <w:rPr>
          <w:rFonts w:ascii="Tahoma" w:eastAsiaTheme="majorEastAsia" w:hAnsi="Tahoma" w:cs="Tahoma"/>
          <w:caps/>
          <w:color w:val="F66400"/>
          <w:sz w:val="22"/>
          <w:vertAlign w:val="superscript"/>
          <w:lang w:eastAsia="zh-CN"/>
        </w:rPr>
        <w:t>3</w:t>
      </w:r>
      <w:r w:rsidRPr="009640D4">
        <w:rPr>
          <w:rFonts w:ascii="Tahoma" w:eastAsiaTheme="majorEastAsia" w:hAnsi="Tahoma" w:cs="Tahoma"/>
          <w:caps/>
          <w:color w:val="F66400"/>
          <w:sz w:val="22"/>
          <w:lang w:eastAsia="zh-CN"/>
        </w:rPr>
        <w:t xml:space="preserve"> </w:t>
      </w:r>
      <w:r w:rsidRPr="003C5C2A">
        <w:rPr>
          <w:rFonts w:ascii="Tahoma" w:eastAsiaTheme="majorEastAsia" w:hAnsi="Tahoma" w:cs="Tahoma"/>
          <w:color w:val="F66400"/>
          <w:sz w:val="22"/>
          <w:lang w:eastAsia="zh-CN"/>
        </w:rPr>
        <w:t>System Center Server Management Suite Enterprise</w:t>
      </w:r>
      <w:bookmarkEnd w:id="1530"/>
      <w:bookmarkEnd w:id="1531"/>
    </w:p>
    <w:bookmarkEnd w:id="1525"/>
    <w:p w14:paraId="7E46A17A" w14:textId="77777777" w:rsidR="00023FE7" w:rsidRPr="003C5C2A" w:rsidRDefault="00023FE7" w:rsidP="00D511CC">
      <w:pPr>
        <w:pStyle w:val="EndnoteText"/>
        <w:ind w:left="720"/>
        <w:rPr>
          <w:rFonts w:ascii="Tahoma" w:eastAsiaTheme="majorEastAsia" w:hAnsi="Tahoma" w:cs="Tahoma"/>
          <w:lang w:eastAsia="zh-CN"/>
        </w:rPr>
      </w:pPr>
    </w:p>
    <w:p w14:paraId="76ADB3D6" w14:textId="77777777" w:rsidR="00FF4CAB" w:rsidRPr="003C5C2A" w:rsidRDefault="00FF4CAB" w:rsidP="00D511CC">
      <w:pPr>
        <w:pStyle w:val="EndnoteText"/>
        <w:ind w:left="720"/>
        <w:rPr>
          <w:rFonts w:ascii="Tahoma" w:eastAsiaTheme="majorEastAsia" w:hAnsi="Tahoma" w:cs="Tahoma"/>
          <w:lang w:eastAsia="zh-CN"/>
        </w:rPr>
      </w:pPr>
      <w:r w:rsidRPr="003C5C2A">
        <w:rPr>
          <w:rFonts w:ascii="Tahoma" w:eastAsiaTheme="majorEastAsia" w:hAnsi="Tahoma" w:cs="Tahoma"/>
          <w:color w:val="000000"/>
          <w:sz w:val="18"/>
          <w:lang w:eastAsia="zh-CN"/>
        </w:rPr>
        <w:t>此产品处于生命周期结束</w:t>
      </w:r>
      <w:r w:rsidRPr="003C5C2A">
        <w:rPr>
          <w:rFonts w:ascii="Tahoma" w:eastAsiaTheme="majorEastAsia" w:hAnsi="Tahoma" w:cs="Tahoma"/>
          <w:color w:val="000000"/>
          <w:sz w:val="18"/>
          <w:lang w:eastAsia="zh-CN"/>
        </w:rPr>
        <w:t xml:space="preserve"> (EOL) </w:t>
      </w:r>
      <w:r w:rsidRPr="003C5C2A">
        <w:rPr>
          <w:rFonts w:ascii="Tahoma" w:eastAsiaTheme="majorEastAsia" w:hAnsi="Tahoma" w:cs="Tahoma"/>
          <w:color w:val="000000"/>
          <w:sz w:val="18"/>
          <w:lang w:eastAsia="zh-CN"/>
        </w:rPr>
        <w:t>状态，并将不再提供。</w:t>
      </w:r>
    </w:p>
    <w:p w14:paraId="00D915F4" w14:textId="77777777" w:rsidR="00D511CC" w:rsidRPr="003C5C2A" w:rsidRDefault="00D511CC" w:rsidP="00D511CC">
      <w:pPr>
        <w:pStyle w:val="EndnoteText"/>
        <w:ind w:left="720"/>
        <w:rPr>
          <w:rFonts w:ascii="Tahoma" w:eastAsiaTheme="majorEastAsia" w:hAnsi="Tahoma" w:cs="Tahoma"/>
          <w:lang w:eastAsia="zh-CN"/>
        </w:rPr>
      </w:pPr>
    </w:p>
    <w:p w14:paraId="232BD2D6" w14:textId="77777777" w:rsidR="00FF4CAB" w:rsidRPr="003C5C2A" w:rsidRDefault="00FF4CAB" w:rsidP="00D511CC">
      <w:pPr>
        <w:pStyle w:val="FootnoteBulletLevel1"/>
        <w:tabs>
          <w:tab w:val="clear" w:pos="900"/>
        </w:tabs>
        <w:spacing w:before="0" w:after="60"/>
        <w:ind w:left="720" w:firstLine="0"/>
        <w:rPr>
          <w:rFonts w:ascii="Tahoma" w:eastAsiaTheme="majorEastAsia" w:hAnsi="Tahoma" w:cs="Tahoma"/>
        </w:rPr>
      </w:pPr>
      <w:r w:rsidRPr="003C5C2A">
        <w:rPr>
          <w:rFonts w:ascii="Tahoma" w:eastAsiaTheme="majorEastAsia" w:hAnsi="Tahoma" w:cs="Tahoma"/>
          <w:b/>
          <w:sz w:val="18"/>
        </w:rPr>
        <w:t>一次性</w:t>
      </w:r>
      <w:r w:rsidRPr="003C5C2A">
        <w:rPr>
          <w:rFonts w:ascii="Tahoma" w:eastAsiaTheme="majorEastAsia" w:hAnsi="Tahoma" w:cs="Tahoma"/>
          <w:b/>
          <w:sz w:val="18"/>
        </w:rPr>
        <w:t xml:space="preserve"> System Center 2012 </w:t>
      </w:r>
      <w:r w:rsidRPr="003C5C2A">
        <w:rPr>
          <w:rFonts w:ascii="Tahoma" w:eastAsiaTheme="majorEastAsia" w:hAnsi="Tahoma" w:cs="Tahoma"/>
          <w:b/>
          <w:sz w:val="18"/>
        </w:rPr>
        <w:t>过渡许可授予详细信息</w:t>
      </w:r>
    </w:p>
    <w:p w14:paraId="63442120" w14:textId="77777777" w:rsidR="00FF4CAB" w:rsidRPr="003C5C2A" w:rsidRDefault="00FF4CAB" w:rsidP="00D511CC">
      <w:pPr>
        <w:ind w:left="720"/>
        <w:rPr>
          <w:rFonts w:eastAsiaTheme="majorEastAsia" w:cs="Tahoma"/>
        </w:rPr>
      </w:pPr>
      <w:r w:rsidRPr="003C5C2A">
        <w:rPr>
          <w:rFonts w:eastAsiaTheme="majorEastAsia" w:cs="Tahoma"/>
        </w:rPr>
        <w:t>有关过渡许可授予的详细信息，请参阅有关</w:t>
      </w:r>
      <w:r w:rsidRPr="003C5C2A">
        <w:rPr>
          <w:rFonts w:eastAsiaTheme="majorEastAsia" w:cs="Tahoma"/>
        </w:rPr>
        <w:t xml:space="preserve"> System Center 2012 </w:t>
      </w:r>
      <w:r w:rsidRPr="003C5C2A">
        <w:rPr>
          <w:rFonts w:eastAsiaTheme="majorEastAsia" w:cs="Tahoma"/>
        </w:rPr>
        <w:t>产品的产品说明。</w:t>
      </w:r>
    </w:p>
    <w:p w14:paraId="47B7B59C" w14:textId="77777777" w:rsidR="00FF4CAB" w:rsidRPr="003C5C2A" w:rsidRDefault="00FF4CAB" w:rsidP="00D511CC">
      <w:pPr>
        <w:ind w:left="720"/>
        <w:rPr>
          <w:rFonts w:eastAsiaTheme="majorEastAsia" w:cs="Tahoma"/>
        </w:rPr>
      </w:pPr>
    </w:p>
    <w:p w14:paraId="6DBEEFE5" w14:textId="77777777" w:rsidR="00023FE7" w:rsidRPr="003C5C2A" w:rsidRDefault="00023FE7" w:rsidP="00D511CC">
      <w:pPr>
        <w:ind w:left="720"/>
        <w:rPr>
          <w:rFonts w:eastAsiaTheme="majorEastAsia" w:cs="Tahoma"/>
        </w:rPr>
      </w:pPr>
      <w:r w:rsidRPr="003C5C2A">
        <w:rPr>
          <w:rFonts w:eastAsiaTheme="majorEastAsia" w:cs="Tahoma"/>
          <w:color w:val="000000"/>
          <w:szCs w:val="20"/>
        </w:rPr>
        <w:t xml:space="preserve">System Center Server Management Suite Enterprise </w:t>
      </w:r>
      <w:r w:rsidRPr="003C5C2A">
        <w:rPr>
          <w:rFonts w:eastAsiaTheme="majorEastAsia" w:cs="Tahoma"/>
          <w:color w:val="000000"/>
          <w:szCs w:val="20"/>
        </w:rPr>
        <w:t>是不分版本的，产品使用权利由</w:t>
      </w:r>
      <w:r w:rsidRPr="003C5C2A">
        <w:rPr>
          <w:rFonts w:eastAsiaTheme="majorEastAsia" w:cs="Tahoma"/>
          <w:color w:val="000000"/>
          <w:szCs w:val="20"/>
        </w:rPr>
        <w:t xml:space="preserve"> System Center Server Management Suite Enterprise </w:t>
      </w:r>
      <w:r w:rsidRPr="003C5C2A">
        <w:rPr>
          <w:rFonts w:eastAsiaTheme="majorEastAsia" w:cs="Tahoma"/>
          <w:color w:val="000000"/>
          <w:szCs w:val="20"/>
        </w:rPr>
        <w:t>软件保障范围的状态决定。如果保障范围已失效，则永久许可下的访问权利根据保障范围失效前有效的产品使用权利确定。</w:t>
      </w:r>
    </w:p>
    <w:p w14:paraId="5106164E" w14:textId="77777777" w:rsidR="00E72B93" w:rsidRPr="003C5C2A" w:rsidRDefault="00E72B93" w:rsidP="00D511CC">
      <w:pPr>
        <w:ind w:left="720"/>
        <w:rPr>
          <w:rFonts w:eastAsiaTheme="majorEastAsia" w:cs="Tahoma"/>
        </w:rPr>
      </w:pPr>
    </w:p>
    <w:p w14:paraId="7192A0C0" w14:textId="77777777" w:rsidR="005C164D" w:rsidRPr="003C5C2A" w:rsidRDefault="005C164D" w:rsidP="00D511CC">
      <w:pPr>
        <w:ind w:left="720"/>
        <w:jc w:val="both"/>
        <w:rPr>
          <w:rFonts w:eastAsiaTheme="majorEastAsia" w:cs="Tahoma"/>
        </w:rPr>
      </w:pPr>
      <w:r w:rsidRPr="003C5C2A">
        <w:rPr>
          <w:rFonts w:eastAsiaTheme="majorEastAsia" w:cs="Tahoma"/>
          <w:color w:val="000000"/>
          <w:szCs w:val="18"/>
        </w:rPr>
        <w:t>从</w:t>
      </w:r>
      <w:r w:rsidRPr="003C5C2A">
        <w:rPr>
          <w:rFonts w:eastAsiaTheme="majorEastAsia" w:cs="Tahoma"/>
          <w:color w:val="000000"/>
          <w:szCs w:val="18"/>
        </w:rPr>
        <w:t xml:space="preserve"> 2010 </w:t>
      </w:r>
      <w:r w:rsidRPr="003C5C2A">
        <w:rPr>
          <w:rFonts w:eastAsiaTheme="majorEastAsia" w:cs="Tahoma"/>
          <w:color w:val="000000"/>
          <w:szCs w:val="18"/>
        </w:rPr>
        <w:t>年</w:t>
      </w:r>
      <w:r w:rsidRPr="003C5C2A">
        <w:rPr>
          <w:rFonts w:eastAsiaTheme="majorEastAsia" w:cs="Tahoma"/>
          <w:color w:val="000000"/>
          <w:szCs w:val="18"/>
        </w:rPr>
        <w:t xml:space="preserve"> 11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日起，带有效软件保障范围的</w:t>
      </w:r>
      <w:r w:rsidRPr="003C5C2A">
        <w:rPr>
          <w:rFonts w:eastAsiaTheme="majorEastAsia" w:cs="Tahoma"/>
          <w:color w:val="000000"/>
          <w:szCs w:val="18"/>
        </w:rPr>
        <w:t xml:space="preserve"> System Center Server Management Suite Enterprise </w:t>
      </w:r>
      <w:r w:rsidRPr="003C5C2A">
        <w:rPr>
          <w:rFonts w:eastAsiaTheme="majorEastAsia" w:cs="Tahoma"/>
          <w:color w:val="000000"/>
          <w:szCs w:val="18"/>
        </w:rPr>
        <w:t>许可提供对于</w:t>
      </w:r>
      <w:r w:rsidRPr="003C5C2A">
        <w:rPr>
          <w:rFonts w:eastAsiaTheme="majorEastAsia" w:cs="Tahoma"/>
          <w:color w:val="000000"/>
          <w:szCs w:val="18"/>
        </w:rPr>
        <w:t xml:space="preserve"> Operations Manager 2007 R2</w:t>
      </w:r>
      <w:r w:rsidRPr="003C5C2A">
        <w:rPr>
          <w:rFonts w:eastAsiaTheme="majorEastAsia" w:cs="Tahoma"/>
          <w:color w:val="000000"/>
          <w:szCs w:val="18"/>
        </w:rPr>
        <w:t>、</w:t>
      </w:r>
      <w:r w:rsidRPr="003C5C2A">
        <w:rPr>
          <w:rFonts w:eastAsiaTheme="majorEastAsia" w:cs="Tahoma"/>
          <w:color w:val="000000"/>
          <w:szCs w:val="18"/>
        </w:rPr>
        <w:t>Configuration Manager 2007 R3</w:t>
      </w:r>
      <w:r w:rsidRPr="003C5C2A">
        <w:rPr>
          <w:rFonts w:eastAsiaTheme="majorEastAsia" w:cs="Tahoma"/>
          <w:color w:val="000000"/>
          <w:szCs w:val="18"/>
        </w:rPr>
        <w:t>、</w:t>
      </w:r>
      <w:r w:rsidRPr="003C5C2A">
        <w:rPr>
          <w:rFonts w:eastAsiaTheme="majorEastAsia" w:cs="Tahoma"/>
          <w:color w:val="000000"/>
          <w:szCs w:val="18"/>
        </w:rPr>
        <w:t>Data Protection Manager 2010</w:t>
      </w:r>
      <w:r w:rsidRPr="003C5C2A">
        <w:rPr>
          <w:rFonts w:eastAsiaTheme="majorEastAsia" w:cs="Tahoma"/>
          <w:color w:val="000000"/>
          <w:szCs w:val="18"/>
        </w:rPr>
        <w:t>、</w:t>
      </w:r>
      <w:r w:rsidRPr="003C5C2A">
        <w:rPr>
          <w:rFonts w:eastAsiaTheme="majorEastAsia" w:cs="Tahoma"/>
          <w:color w:val="000000"/>
          <w:szCs w:val="18"/>
        </w:rPr>
        <w:t xml:space="preserve">Service Manager 2010 </w:t>
      </w:r>
      <w:r w:rsidRPr="003C5C2A">
        <w:rPr>
          <w:rFonts w:eastAsiaTheme="majorEastAsia" w:cs="Tahoma"/>
          <w:color w:val="000000"/>
          <w:szCs w:val="18"/>
        </w:rPr>
        <w:t>和</w:t>
      </w:r>
      <w:r w:rsidRPr="003C5C2A">
        <w:rPr>
          <w:rFonts w:eastAsiaTheme="majorEastAsia" w:cs="Tahoma"/>
          <w:color w:val="000000"/>
          <w:szCs w:val="18"/>
        </w:rPr>
        <w:t xml:space="preserve"> Virtual Machine Manager 2008 R2 </w:t>
      </w:r>
      <w:r w:rsidRPr="003C5C2A">
        <w:rPr>
          <w:rFonts w:eastAsiaTheme="majorEastAsia" w:cs="Tahoma"/>
          <w:color w:val="000000"/>
          <w:szCs w:val="18"/>
        </w:rPr>
        <w:t>的</w:t>
      </w:r>
      <w:r w:rsidRPr="003C5C2A">
        <w:rPr>
          <w:rFonts w:eastAsiaTheme="majorEastAsia" w:cs="Tahoma"/>
          <w:color w:val="000000"/>
          <w:szCs w:val="18"/>
        </w:rPr>
        <w:t xml:space="preserve"> System Center Enterprise </w:t>
      </w:r>
      <w:r w:rsidRPr="003C5C2A">
        <w:rPr>
          <w:rFonts w:eastAsiaTheme="majorEastAsia" w:cs="Tahoma"/>
          <w:color w:val="000000"/>
          <w:szCs w:val="18"/>
        </w:rPr>
        <w:t>服务器管理许可的服务器管理权利。此外，</w:t>
      </w:r>
      <w:r w:rsidRPr="003C5C2A">
        <w:rPr>
          <w:rFonts w:eastAsiaTheme="majorEastAsia" w:cs="Tahoma"/>
          <w:color w:val="000000"/>
          <w:szCs w:val="18"/>
        </w:rPr>
        <w:t xml:space="preserve">Virtual Machine Manager 2008 R2 </w:t>
      </w:r>
      <w:r w:rsidRPr="003C5C2A">
        <w:rPr>
          <w:rFonts w:eastAsiaTheme="majorEastAsia" w:cs="Tahoma"/>
          <w:color w:val="000000"/>
          <w:szCs w:val="18"/>
        </w:rPr>
        <w:t>和</w:t>
      </w:r>
      <w:r w:rsidRPr="003C5C2A">
        <w:rPr>
          <w:rFonts w:eastAsiaTheme="majorEastAsia" w:cs="Tahoma"/>
          <w:color w:val="000000"/>
          <w:szCs w:val="18"/>
        </w:rPr>
        <w:t xml:space="preserve"> Data Protection Manager 2010 </w:t>
      </w:r>
      <w:r w:rsidRPr="003C5C2A">
        <w:rPr>
          <w:rFonts w:eastAsiaTheme="majorEastAsia" w:cs="Tahoma"/>
          <w:color w:val="000000"/>
          <w:szCs w:val="18"/>
        </w:rPr>
        <w:t>的服务器许可也包含在内。有关使用权利，请查看</w:t>
      </w:r>
      <w:r w:rsidRPr="003C5C2A">
        <w:rPr>
          <w:rFonts w:eastAsiaTheme="majorEastAsia" w:cs="Tahoma"/>
          <w:color w:val="000000"/>
          <w:szCs w:val="18"/>
        </w:rPr>
        <w:t xml:space="preserve"> PUR</w:t>
      </w:r>
      <w:r w:rsidRPr="003C5C2A">
        <w:rPr>
          <w:rFonts w:eastAsiaTheme="majorEastAsia" w:cs="Tahoma"/>
          <w:color w:val="000000"/>
          <w:szCs w:val="18"/>
        </w:rPr>
        <w:t>。</w:t>
      </w:r>
    </w:p>
    <w:p w14:paraId="212DCD9A" w14:textId="77777777" w:rsidR="00023FE7" w:rsidRPr="003C5C2A" w:rsidRDefault="00023FE7" w:rsidP="00D511CC">
      <w:pPr>
        <w:ind w:left="720"/>
        <w:rPr>
          <w:rFonts w:eastAsiaTheme="majorEastAsia" w:cs="Tahoma"/>
        </w:rPr>
      </w:pPr>
    </w:p>
    <w:p w14:paraId="75355D7E" w14:textId="77777777" w:rsidR="004323B9" w:rsidRPr="003C5C2A" w:rsidRDefault="00D511CC" w:rsidP="00D511CC">
      <w:pPr>
        <w:spacing w:after="60"/>
        <w:ind w:left="720"/>
        <w:rPr>
          <w:rFonts w:eastAsiaTheme="majorEastAsia" w:cs="Tahoma"/>
        </w:rPr>
      </w:pPr>
      <w:r w:rsidRPr="003C5C2A">
        <w:rPr>
          <w:rFonts w:eastAsiaTheme="majorEastAsia" w:cs="Tahoma"/>
          <w:b/>
          <w:szCs w:val="20"/>
        </w:rPr>
        <w:t>许可的授予</w:t>
      </w:r>
    </w:p>
    <w:p w14:paraId="1B508EBB" w14:textId="77777777" w:rsidR="004323B9" w:rsidRPr="003C5C2A" w:rsidRDefault="004323B9" w:rsidP="00D511CC">
      <w:pPr>
        <w:pStyle w:val="FootnoteBulletLevel1"/>
        <w:tabs>
          <w:tab w:val="left" w:pos="900"/>
        </w:tabs>
        <w:spacing w:before="0" w:after="0"/>
        <w:ind w:left="720" w:firstLine="0"/>
        <w:rPr>
          <w:rFonts w:ascii="Tahoma" w:eastAsiaTheme="majorEastAsia" w:hAnsi="Tahoma" w:cs="Tahoma"/>
        </w:rPr>
      </w:pPr>
      <w:r w:rsidRPr="003C5C2A">
        <w:rPr>
          <w:rFonts w:ascii="Tahoma" w:eastAsiaTheme="majorEastAsia" w:hAnsi="Tahoma" w:cs="Tahoma"/>
          <w:sz w:val="18"/>
        </w:rPr>
        <w:t>向</w:t>
      </w:r>
      <w:r w:rsidRPr="003C5C2A">
        <w:rPr>
          <w:rFonts w:ascii="Tahoma" w:eastAsiaTheme="majorEastAsia" w:hAnsi="Tahoma" w:cs="Tahoma"/>
          <w:sz w:val="18"/>
        </w:rPr>
        <w:t xml:space="preserve"> System Center Server Management Suite Enterprise (SMSE) </w:t>
      </w:r>
      <w:r w:rsidRPr="003C5C2A">
        <w:rPr>
          <w:rFonts w:ascii="Tahoma" w:eastAsiaTheme="majorEastAsia" w:hAnsi="Tahoma" w:cs="Tahoma"/>
          <w:sz w:val="18"/>
        </w:rPr>
        <w:t>的许可持有人一次性授予</w:t>
      </w:r>
      <w:r w:rsidRPr="003C5C2A">
        <w:rPr>
          <w:rFonts w:ascii="Tahoma" w:eastAsiaTheme="majorEastAsia" w:hAnsi="Tahoma" w:cs="Tahoma"/>
          <w:sz w:val="18"/>
        </w:rPr>
        <w:t xml:space="preserve"> System Center Server Management Suite Datacenter (SMSD) </w:t>
      </w:r>
      <w:r w:rsidRPr="003C5C2A">
        <w:rPr>
          <w:rFonts w:ascii="Tahoma" w:eastAsiaTheme="majorEastAsia" w:hAnsi="Tahoma" w:cs="Tahoma"/>
          <w:sz w:val="18"/>
        </w:rPr>
        <w:t>的许可。</w:t>
      </w:r>
    </w:p>
    <w:p w14:paraId="7C805B65" w14:textId="77777777" w:rsidR="000A18AA" w:rsidRPr="003C5C2A" w:rsidRDefault="000A18AA" w:rsidP="00D511CC">
      <w:pPr>
        <w:pStyle w:val="FootnoteBulletLevel1"/>
        <w:tabs>
          <w:tab w:val="left" w:pos="900"/>
        </w:tabs>
        <w:spacing w:before="0" w:after="0"/>
        <w:ind w:left="720" w:firstLine="0"/>
        <w:rPr>
          <w:rFonts w:ascii="Tahoma" w:eastAsiaTheme="majorEastAsia" w:hAnsi="Tahoma" w:cs="Tahoma"/>
        </w:rPr>
      </w:pPr>
    </w:p>
    <w:p w14:paraId="633F2C1F" w14:textId="77777777" w:rsidR="004323B9" w:rsidRPr="003C5C2A" w:rsidRDefault="004323B9" w:rsidP="00D511CC">
      <w:pPr>
        <w:pStyle w:val="FootnoteBulletLevel1"/>
        <w:tabs>
          <w:tab w:val="clear" w:pos="900"/>
          <w:tab w:val="left" w:pos="720"/>
        </w:tabs>
        <w:spacing w:before="0" w:after="0"/>
        <w:ind w:left="720" w:firstLine="0"/>
        <w:rPr>
          <w:rFonts w:ascii="Tahoma" w:eastAsiaTheme="majorEastAsia" w:hAnsi="Tahoma" w:cs="Tahoma"/>
          <w:lang w:eastAsia="zh-CN"/>
        </w:rPr>
      </w:pPr>
      <w:r w:rsidRPr="003C5C2A">
        <w:rPr>
          <w:rFonts w:ascii="Tahoma" w:eastAsiaTheme="majorEastAsia" w:hAnsi="Tahoma" w:cs="Tahoma"/>
          <w:sz w:val="18"/>
          <w:lang w:eastAsia="zh-CN"/>
        </w:rPr>
        <w:t>如果客户将</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从允许在一台许可设备上管理任意数量</w:t>
      </w:r>
      <w:r w:rsidRPr="003C5C2A">
        <w:rPr>
          <w:rFonts w:ascii="Tahoma" w:eastAsiaTheme="majorEastAsia" w:hAnsi="Tahoma" w:cs="Tahoma"/>
          <w:sz w:val="18"/>
          <w:lang w:eastAsia="zh-CN"/>
        </w:rPr>
        <w:t xml:space="preserve"> OSE </w:t>
      </w:r>
      <w:r w:rsidRPr="003C5C2A">
        <w:rPr>
          <w:rFonts w:ascii="Tahoma" w:eastAsiaTheme="majorEastAsia" w:hAnsi="Tahoma" w:cs="Tahoma"/>
          <w:sz w:val="18"/>
          <w:lang w:eastAsia="zh-CN"/>
        </w:rPr>
        <w:t>的套件转为允许在一台许可设备上管理不超过四个</w:t>
      </w:r>
      <w:r w:rsidRPr="003C5C2A">
        <w:rPr>
          <w:rFonts w:ascii="Tahoma" w:eastAsiaTheme="majorEastAsia" w:hAnsi="Tahoma" w:cs="Tahoma"/>
          <w:sz w:val="18"/>
          <w:lang w:eastAsia="zh-CN"/>
        </w:rPr>
        <w:t xml:space="preserve"> OSE </w:t>
      </w:r>
      <w:r w:rsidRPr="003C5C2A">
        <w:rPr>
          <w:rFonts w:ascii="Tahoma" w:eastAsiaTheme="majorEastAsia" w:hAnsi="Tahoma" w:cs="Tahoma"/>
          <w:sz w:val="18"/>
          <w:lang w:eastAsia="zh-CN"/>
        </w:rPr>
        <w:t>的套件，则作为与此有关的一次性特例，我们向自</w:t>
      </w:r>
      <w:r w:rsidRPr="003C5C2A">
        <w:rPr>
          <w:rFonts w:ascii="Tahoma" w:eastAsiaTheme="majorEastAsia" w:hAnsi="Tahoma" w:cs="Tahoma"/>
          <w:sz w:val="18"/>
          <w:lang w:eastAsia="zh-CN"/>
        </w:rPr>
        <w:t xml:space="preserve"> 2009 </w:t>
      </w:r>
      <w:r w:rsidRPr="003C5C2A">
        <w:rPr>
          <w:rFonts w:ascii="Tahoma" w:eastAsiaTheme="majorEastAsia" w:hAnsi="Tahoma" w:cs="Tahoma"/>
          <w:sz w:val="18"/>
          <w:lang w:eastAsia="zh-CN"/>
        </w:rPr>
        <w:t>年</w:t>
      </w:r>
      <w:r w:rsidRPr="003C5C2A">
        <w:rPr>
          <w:rFonts w:ascii="Tahoma" w:eastAsiaTheme="majorEastAsia" w:hAnsi="Tahoma" w:cs="Tahoma"/>
          <w:sz w:val="18"/>
          <w:lang w:eastAsia="zh-CN"/>
        </w:rPr>
        <w:t xml:space="preserve"> 7 </w:t>
      </w:r>
      <w:r w:rsidRPr="003C5C2A">
        <w:rPr>
          <w:rFonts w:ascii="Tahoma" w:eastAsiaTheme="majorEastAsia" w:hAnsi="Tahoma" w:cs="Tahoma"/>
          <w:sz w:val="18"/>
          <w:lang w:eastAsia="zh-CN"/>
        </w:rPr>
        <w:t>月</w:t>
      </w:r>
      <w:r w:rsidRPr="003C5C2A">
        <w:rPr>
          <w:rFonts w:ascii="Tahoma" w:eastAsiaTheme="majorEastAsia" w:hAnsi="Tahoma" w:cs="Tahoma"/>
          <w:sz w:val="18"/>
          <w:lang w:eastAsia="zh-CN"/>
        </w:rPr>
        <w:t xml:space="preserve"> 1 </w:t>
      </w:r>
      <w:r w:rsidRPr="003C5C2A">
        <w:rPr>
          <w:rFonts w:ascii="Tahoma" w:eastAsiaTheme="majorEastAsia" w:hAnsi="Tahoma" w:cs="Tahoma"/>
          <w:sz w:val="18"/>
          <w:lang w:eastAsia="zh-CN"/>
        </w:rPr>
        <w:t>日起拥有</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上有效软件保障的选择、企业、开放许可、开放式价值、大专院校和中小学校客户授予下列许可</w:t>
      </w:r>
      <w:r w:rsidRPr="003C5C2A">
        <w:rPr>
          <w:rFonts w:ascii="Tahoma" w:eastAsiaTheme="majorEastAsia" w:hAnsi="Tahoma" w:cs="Tahoma"/>
          <w:color w:val="000000"/>
          <w:sz w:val="18"/>
          <w:lang w:eastAsia="zh-CN"/>
        </w:rPr>
        <w:t>：</w:t>
      </w:r>
    </w:p>
    <w:p w14:paraId="098C99FA" w14:textId="77777777" w:rsidR="000A18AA" w:rsidRPr="003C5C2A" w:rsidRDefault="000A18AA" w:rsidP="00D511CC">
      <w:pPr>
        <w:pStyle w:val="FootnoteBulletLevel1"/>
        <w:tabs>
          <w:tab w:val="clear" w:pos="900"/>
          <w:tab w:val="left" w:pos="720"/>
        </w:tabs>
        <w:spacing w:before="0" w:after="0"/>
        <w:ind w:left="720" w:firstLine="0"/>
        <w:rPr>
          <w:rFonts w:ascii="Tahoma" w:eastAsiaTheme="majorEastAsia" w:hAnsi="Tahoma" w:cs="Tahoma"/>
          <w:lang w:eastAsia="zh-CN"/>
        </w:rPr>
      </w:pPr>
    </w:p>
    <w:p w14:paraId="71FBB0D5" w14:textId="77777777" w:rsidR="004323B9" w:rsidRPr="00642683" w:rsidRDefault="004323B9" w:rsidP="00D511CC">
      <w:pPr>
        <w:numPr>
          <w:ilvl w:val="0"/>
          <w:numId w:val="3"/>
        </w:numPr>
        <w:ind w:left="1440"/>
        <w:rPr>
          <w:rFonts w:eastAsiaTheme="majorEastAsia" w:cs="Tahoma"/>
          <w:spacing w:val="-2"/>
          <w:lang w:eastAsia="zh-CN"/>
        </w:rPr>
      </w:pPr>
      <w:r w:rsidRPr="00642683">
        <w:rPr>
          <w:rFonts w:eastAsiaTheme="majorEastAsia" w:cs="Tahoma"/>
          <w:color w:val="000000"/>
          <w:spacing w:val="-2"/>
          <w:szCs w:val="20"/>
          <w:lang w:eastAsia="zh-CN"/>
        </w:rPr>
        <w:t>客户自</w:t>
      </w:r>
      <w:r w:rsidRPr="00642683">
        <w:rPr>
          <w:rFonts w:eastAsiaTheme="majorEastAsia" w:cs="Tahoma"/>
          <w:color w:val="000000"/>
          <w:spacing w:val="-2"/>
          <w:szCs w:val="20"/>
          <w:lang w:eastAsia="zh-CN"/>
        </w:rPr>
        <w:t xml:space="preserve"> 2009 </w:t>
      </w:r>
      <w:r w:rsidRPr="00642683">
        <w:rPr>
          <w:rFonts w:eastAsiaTheme="majorEastAsia" w:cs="Tahoma"/>
          <w:color w:val="000000"/>
          <w:spacing w:val="-2"/>
          <w:szCs w:val="20"/>
          <w:lang w:eastAsia="zh-CN"/>
        </w:rPr>
        <w:t>年</w:t>
      </w:r>
      <w:r w:rsidRPr="00642683">
        <w:rPr>
          <w:rFonts w:eastAsiaTheme="majorEastAsia" w:cs="Tahoma"/>
          <w:color w:val="000000"/>
          <w:spacing w:val="-2"/>
          <w:szCs w:val="20"/>
          <w:lang w:eastAsia="zh-CN"/>
        </w:rPr>
        <w:t xml:space="preserve"> 7 </w:t>
      </w:r>
      <w:r w:rsidRPr="00642683">
        <w:rPr>
          <w:rFonts w:eastAsiaTheme="majorEastAsia" w:cs="Tahoma"/>
          <w:color w:val="000000"/>
          <w:spacing w:val="-2"/>
          <w:szCs w:val="20"/>
          <w:lang w:eastAsia="zh-CN"/>
        </w:rPr>
        <w:t>月</w:t>
      </w:r>
      <w:r w:rsidRPr="00642683">
        <w:rPr>
          <w:rFonts w:eastAsiaTheme="majorEastAsia" w:cs="Tahoma"/>
          <w:color w:val="000000"/>
          <w:spacing w:val="-2"/>
          <w:szCs w:val="20"/>
          <w:lang w:eastAsia="zh-CN"/>
        </w:rPr>
        <w:t xml:space="preserve"> 1 </w:t>
      </w:r>
      <w:r w:rsidRPr="00642683">
        <w:rPr>
          <w:rFonts w:eastAsiaTheme="majorEastAsia" w:cs="Tahoma"/>
          <w:color w:val="000000"/>
          <w:spacing w:val="-2"/>
          <w:szCs w:val="20"/>
          <w:lang w:eastAsia="zh-CN"/>
        </w:rPr>
        <w:t>日起，每拥有一份带有效软件保障的合格</w:t>
      </w:r>
      <w:r w:rsidRPr="00642683">
        <w:rPr>
          <w:rFonts w:eastAsiaTheme="majorEastAsia" w:cs="Tahoma"/>
          <w:color w:val="000000"/>
          <w:spacing w:val="-2"/>
          <w:szCs w:val="20"/>
          <w:lang w:eastAsia="zh-CN"/>
        </w:rPr>
        <w:t xml:space="preserve"> SMSE </w:t>
      </w:r>
      <w:r w:rsidRPr="00642683">
        <w:rPr>
          <w:rFonts w:eastAsiaTheme="majorEastAsia" w:cs="Tahoma"/>
          <w:color w:val="000000"/>
          <w:spacing w:val="-2"/>
          <w:szCs w:val="20"/>
          <w:lang w:eastAsia="zh-CN"/>
        </w:rPr>
        <w:t>许可，可获得四份免费的</w:t>
      </w:r>
      <w:r w:rsidRPr="00642683">
        <w:rPr>
          <w:rFonts w:eastAsiaTheme="majorEastAsia" w:cs="Tahoma"/>
          <w:color w:val="000000"/>
          <w:spacing w:val="-2"/>
          <w:szCs w:val="20"/>
          <w:lang w:eastAsia="zh-CN"/>
        </w:rPr>
        <w:t xml:space="preserve"> SMSD </w:t>
      </w:r>
      <w:r w:rsidRPr="00642683">
        <w:rPr>
          <w:rFonts w:eastAsiaTheme="majorEastAsia" w:cs="Tahoma"/>
          <w:color w:val="000000"/>
          <w:spacing w:val="-2"/>
          <w:szCs w:val="20"/>
          <w:lang w:eastAsia="zh-CN"/>
        </w:rPr>
        <w:t>许可。每组（四份）授予的</w:t>
      </w:r>
      <w:r w:rsidRPr="00642683">
        <w:rPr>
          <w:rFonts w:eastAsiaTheme="majorEastAsia" w:cs="Tahoma"/>
          <w:color w:val="000000"/>
          <w:spacing w:val="-2"/>
          <w:szCs w:val="20"/>
          <w:lang w:eastAsia="zh-CN"/>
        </w:rPr>
        <w:t xml:space="preserve"> SMSD </w:t>
      </w:r>
      <w:r w:rsidRPr="00642683">
        <w:rPr>
          <w:rFonts w:eastAsiaTheme="majorEastAsia" w:cs="Tahoma"/>
          <w:color w:val="000000"/>
          <w:spacing w:val="-2"/>
          <w:szCs w:val="20"/>
          <w:lang w:eastAsia="zh-CN"/>
        </w:rPr>
        <w:t>许可必须分配到一台设备上，不得分开用于两台或更多设备。</w:t>
      </w:r>
    </w:p>
    <w:p w14:paraId="5FBBD13D" w14:textId="77777777" w:rsidR="000A18AA" w:rsidRPr="003C5C2A" w:rsidRDefault="000A18AA" w:rsidP="000A18AA">
      <w:pPr>
        <w:rPr>
          <w:rFonts w:eastAsiaTheme="majorEastAsia" w:cs="Tahoma"/>
          <w:lang w:eastAsia="zh-CN"/>
        </w:rPr>
      </w:pPr>
    </w:p>
    <w:p w14:paraId="435706B9" w14:textId="77777777" w:rsidR="004323B9" w:rsidRPr="003C5C2A" w:rsidRDefault="004323B9" w:rsidP="00D511CC">
      <w:pPr>
        <w:pStyle w:val="FootnoteBulletLevel1"/>
        <w:tabs>
          <w:tab w:val="clear" w:pos="900"/>
        </w:tabs>
        <w:spacing w:before="0" w:after="0"/>
        <w:ind w:left="720" w:firstLine="0"/>
        <w:rPr>
          <w:rFonts w:ascii="Tahoma" w:eastAsiaTheme="majorEastAsia" w:hAnsi="Tahoma" w:cs="Tahoma"/>
          <w:lang w:eastAsia="zh-CN"/>
        </w:rPr>
      </w:pPr>
      <w:r w:rsidRPr="003C5C2A">
        <w:rPr>
          <w:rFonts w:ascii="Tahoma" w:eastAsiaTheme="majorEastAsia" w:hAnsi="Tahoma" w:cs="Tahoma"/>
          <w:sz w:val="18"/>
          <w:lang w:eastAsia="zh-CN"/>
        </w:rPr>
        <w:t>与免费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许可关联的管理权利是取代与合格</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许可关联的管理权利而授予的。在分配授予的</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许可时，客户即丧失在相应</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许可下的管理权利。</w:t>
      </w:r>
    </w:p>
    <w:p w14:paraId="7CA9C0D1" w14:textId="77777777" w:rsidR="004323B9" w:rsidRPr="003C5C2A" w:rsidRDefault="004323B9" w:rsidP="00D511CC">
      <w:pPr>
        <w:pStyle w:val="FootnoteBulletLevel1"/>
        <w:tabs>
          <w:tab w:val="clear" w:pos="900"/>
        </w:tabs>
        <w:spacing w:before="0" w:after="0"/>
        <w:ind w:left="720" w:firstLine="0"/>
        <w:rPr>
          <w:rFonts w:ascii="Tahoma" w:eastAsiaTheme="majorEastAsia" w:hAnsi="Tahoma" w:cs="Tahoma"/>
          <w:lang w:eastAsia="zh-CN"/>
        </w:rPr>
      </w:pPr>
      <w:r w:rsidRPr="003C5C2A">
        <w:rPr>
          <w:rFonts w:ascii="Tahoma" w:eastAsiaTheme="majorEastAsia" w:hAnsi="Tahoma" w:cs="Tahoma"/>
          <w:sz w:val="18"/>
          <w:lang w:eastAsia="zh-CN"/>
        </w:rPr>
        <w:t>按此优惠授予的所有许可均受到下列限制：</w:t>
      </w:r>
      <w:r w:rsidRPr="003C5C2A">
        <w:rPr>
          <w:rFonts w:ascii="Tahoma" w:eastAsiaTheme="majorEastAsia" w:hAnsi="Tahoma" w:cs="Tahoma"/>
          <w:color w:val="000000"/>
          <w:sz w:val="18"/>
          <w:lang w:eastAsia="zh-CN"/>
        </w:rPr>
        <w:t>每组授予的</w:t>
      </w:r>
      <w:r w:rsidRPr="003C5C2A">
        <w:rPr>
          <w:rFonts w:ascii="Tahoma" w:eastAsiaTheme="majorEastAsia" w:hAnsi="Tahoma" w:cs="Tahoma"/>
          <w:color w:val="000000"/>
          <w:sz w:val="18"/>
          <w:lang w:eastAsia="zh-CN"/>
        </w:rPr>
        <w:t xml:space="preserve"> SMSD </w:t>
      </w:r>
      <w:r w:rsidRPr="003C5C2A">
        <w:rPr>
          <w:rFonts w:ascii="Tahoma" w:eastAsiaTheme="majorEastAsia" w:hAnsi="Tahoma" w:cs="Tahoma"/>
          <w:color w:val="000000"/>
          <w:sz w:val="18"/>
          <w:lang w:eastAsia="zh-CN"/>
        </w:rPr>
        <w:t>许可必须分配到单台设备上</w:t>
      </w:r>
      <w:r w:rsidRPr="003C5C2A">
        <w:rPr>
          <w:rFonts w:ascii="Tahoma" w:eastAsiaTheme="majorEastAsia" w:hAnsi="Tahoma" w:cs="Tahoma"/>
          <w:sz w:val="18"/>
          <w:lang w:eastAsia="zh-CN"/>
        </w:rPr>
        <w:t>。</w:t>
      </w:r>
    </w:p>
    <w:p w14:paraId="17571B6C" w14:textId="77777777" w:rsidR="000A18AA" w:rsidRPr="003C5C2A" w:rsidRDefault="000A18AA" w:rsidP="00D511CC">
      <w:pPr>
        <w:pStyle w:val="FootnoteBulletLevel1"/>
        <w:tabs>
          <w:tab w:val="clear" w:pos="900"/>
        </w:tabs>
        <w:spacing w:before="0" w:after="0"/>
        <w:ind w:left="720" w:firstLine="0"/>
        <w:rPr>
          <w:rFonts w:ascii="Tahoma" w:eastAsiaTheme="majorEastAsia" w:hAnsi="Tahoma" w:cs="Tahoma"/>
          <w:lang w:eastAsia="zh-CN"/>
        </w:rPr>
      </w:pPr>
    </w:p>
    <w:p w14:paraId="03C3BDB4" w14:textId="77777777" w:rsidR="00CF7343" w:rsidRPr="003C5C2A" w:rsidRDefault="004323B9" w:rsidP="000A18AA">
      <w:pPr>
        <w:pStyle w:val="FootnoteBulletLevel1"/>
        <w:tabs>
          <w:tab w:val="clear" w:pos="900"/>
        </w:tabs>
        <w:spacing w:before="0" w:after="60"/>
        <w:ind w:left="720" w:firstLine="0"/>
        <w:rPr>
          <w:rFonts w:ascii="Tahoma" w:eastAsiaTheme="majorEastAsia" w:hAnsi="Tahoma" w:cs="Tahoma"/>
          <w:lang w:eastAsia="zh-CN"/>
        </w:rPr>
      </w:pPr>
      <w:r w:rsidRPr="003C5C2A">
        <w:rPr>
          <w:rFonts w:ascii="Tahoma" w:eastAsiaTheme="majorEastAsia" w:hAnsi="Tahoma" w:cs="Tahoma"/>
          <w:b/>
          <w:color w:val="000000"/>
          <w:sz w:val="18"/>
          <w:lang w:eastAsia="zh-CN"/>
        </w:rPr>
        <w:t>续签软件保障时的选项</w:t>
      </w:r>
    </w:p>
    <w:p w14:paraId="0751501A" w14:textId="77777777" w:rsidR="004323B9" w:rsidRPr="003C5C2A" w:rsidRDefault="004323B9" w:rsidP="00D511CC">
      <w:pPr>
        <w:pStyle w:val="FootnoteBulletLevel1"/>
        <w:tabs>
          <w:tab w:val="clear" w:pos="900"/>
        </w:tabs>
        <w:spacing w:before="0" w:after="0"/>
        <w:ind w:left="720" w:firstLine="0"/>
        <w:rPr>
          <w:rFonts w:ascii="Tahoma" w:eastAsiaTheme="majorEastAsia" w:hAnsi="Tahoma" w:cs="Tahoma"/>
          <w:lang w:eastAsia="zh-CN"/>
        </w:rPr>
      </w:pPr>
      <w:r w:rsidRPr="003C5C2A">
        <w:rPr>
          <w:rFonts w:ascii="Tahoma" w:eastAsiaTheme="majorEastAsia" w:hAnsi="Tahoma" w:cs="Tahoma"/>
          <w:color w:val="000000"/>
          <w:sz w:val="18"/>
          <w:lang w:eastAsia="zh-CN"/>
        </w:rPr>
        <w:t>按此优惠授予的所有许可都包含软件保障范围，该范围在相应合格许可上的范围期满时终止。</w:t>
      </w:r>
      <w:r w:rsidRPr="003C5C2A">
        <w:rPr>
          <w:rFonts w:ascii="Tahoma" w:eastAsiaTheme="majorEastAsia" w:hAnsi="Tahoma" w:cs="Tahoma"/>
          <w:sz w:val="18"/>
          <w:lang w:eastAsia="zh-CN"/>
        </w:rPr>
        <w:t>当软件保障范围期满时，客户可以按下列选项之一续签其软件保障：</w:t>
      </w:r>
    </w:p>
    <w:p w14:paraId="557AA147" w14:textId="77777777" w:rsidR="000A18AA" w:rsidRPr="003C5C2A" w:rsidRDefault="000A18AA" w:rsidP="00D511CC">
      <w:pPr>
        <w:pStyle w:val="FootnoteBulletLevel1"/>
        <w:tabs>
          <w:tab w:val="clear" w:pos="900"/>
        </w:tabs>
        <w:spacing w:before="0" w:after="0"/>
        <w:ind w:left="720" w:firstLine="0"/>
        <w:rPr>
          <w:rFonts w:ascii="Tahoma" w:eastAsiaTheme="majorEastAsia" w:hAnsi="Tahoma" w:cs="Tahoma"/>
          <w:lang w:eastAsia="zh-CN"/>
        </w:rPr>
      </w:pPr>
    </w:p>
    <w:p w14:paraId="5C8A0499" w14:textId="77777777" w:rsidR="004323B9" w:rsidRPr="003C5C2A" w:rsidRDefault="004323B9" w:rsidP="000A18AA">
      <w:pPr>
        <w:pStyle w:val="FootnoteBulletLevel1"/>
        <w:numPr>
          <w:ilvl w:val="0"/>
          <w:numId w:val="13"/>
        </w:numPr>
        <w:tabs>
          <w:tab w:val="left" w:pos="720"/>
        </w:tabs>
        <w:spacing w:before="0" w:after="60"/>
        <w:ind w:left="1440"/>
        <w:rPr>
          <w:rFonts w:ascii="Tahoma" w:eastAsiaTheme="majorEastAsia" w:hAnsi="Tahoma" w:cs="Tahoma"/>
          <w:lang w:eastAsia="zh-CN"/>
        </w:rPr>
      </w:pPr>
      <w:r w:rsidRPr="003C5C2A">
        <w:rPr>
          <w:rFonts w:ascii="Tahoma" w:eastAsiaTheme="majorEastAsia" w:hAnsi="Tahoma" w:cs="Tahoma"/>
          <w:sz w:val="18"/>
          <w:lang w:eastAsia="zh-CN"/>
        </w:rPr>
        <w:t>客户可以续签其原</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许可的保障范围。</w:t>
      </w:r>
      <w:r w:rsidRPr="003C5C2A">
        <w:rPr>
          <w:rFonts w:ascii="Tahoma" w:eastAsiaTheme="majorEastAsia" w:hAnsi="Tahoma" w:cs="Tahoma"/>
          <w:sz w:val="18"/>
          <w:lang w:eastAsia="zh-CN"/>
        </w:rPr>
        <w:t xml:space="preserve">SMSE </w:t>
      </w:r>
      <w:r w:rsidRPr="003C5C2A">
        <w:rPr>
          <w:rFonts w:ascii="Tahoma" w:eastAsiaTheme="majorEastAsia" w:hAnsi="Tahoma" w:cs="Tahoma"/>
          <w:sz w:val="18"/>
          <w:lang w:eastAsia="zh-CN"/>
        </w:rPr>
        <w:t>软件保障范围内的管理权利将由续签时适用于</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的权利决定。续签原</w:t>
      </w:r>
      <w:r w:rsidRPr="003C5C2A">
        <w:rPr>
          <w:rFonts w:ascii="Tahoma" w:eastAsiaTheme="majorEastAsia" w:hAnsi="Tahoma" w:cs="Tahoma"/>
          <w:sz w:val="18"/>
          <w:lang w:eastAsia="zh-CN"/>
        </w:rPr>
        <w:t xml:space="preserve"> SMSE </w:t>
      </w:r>
      <w:r w:rsidRPr="003C5C2A">
        <w:rPr>
          <w:rFonts w:ascii="Tahoma" w:eastAsiaTheme="majorEastAsia" w:hAnsi="Tahoma" w:cs="Tahoma"/>
          <w:sz w:val="18"/>
          <w:lang w:eastAsia="zh-CN"/>
        </w:rPr>
        <w:t>许可时，客户即丧失对四份免费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许可的权利。</w:t>
      </w:r>
    </w:p>
    <w:p w14:paraId="35DF3953" w14:textId="77777777" w:rsidR="004323B9" w:rsidRPr="003C5C2A" w:rsidRDefault="004323B9" w:rsidP="000A18AA">
      <w:pPr>
        <w:pStyle w:val="FootnoteBulletLevel1"/>
        <w:numPr>
          <w:ilvl w:val="0"/>
          <w:numId w:val="14"/>
        </w:numPr>
        <w:tabs>
          <w:tab w:val="left" w:pos="720"/>
        </w:tabs>
        <w:spacing w:before="0" w:after="60"/>
        <w:ind w:left="1440"/>
        <w:rPr>
          <w:rFonts w:ascii="Tahoma" w:eastAsiaTheme="majorEastAsia" w:hAnsi="Tahoma" w:cs="Tahoma"/>
          <w:lang w:eastAsia="zh-CN"/>
        </w:rPr>
      </w:pPr>
      <w:r w:rsidRPr="003C5C2A">
        <w:rPr>
          <w:rFonts w:ascii="Tahoma" w:eastAsiaTheme="majorEastAsia" w:hAnsi="Tahoma" w:cs="Tahoma"/>
          <w:sz w:val="18"/>
          <w:lang w:eastAsia="zh-CN"/>
        </w:rPr>
        <w:t>客户可以续签免费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许可的保障范围：</w:t>
      </w:r>
    </w:p>
    <w:p w14:paraId="4FA6F387" w14:textId="77777777" w:rsidR="004323B9" w:rsidRPr="003C5C2A" w:rsidRDefault="004323B9" w:rsidP="000A18AA">
      <w:pPr>
        <w:pStyle w:val="FootnoteBulletLevel1"/>
        <w:numPr>
          <w:ilvl w:val="2"/>
          <w:numId w:val="15"/>
        </w:numPr>
        <w:tabs>
          <w:tab w:val="left" w:pos="720"/>
        </w:tabs>
        <w:spacing w:before="0" w:after="60"/>
        <w:ind w:left="1980"/>
        <w:rPr>
          <w:rFonts w:ascii="Tahoma" w:eastAsiaTheme="majorEastAsia" w:hAnsi="Tahoma" w:cs="Tahoma"/>
          <w:lang w:eastAsia="zh-CN"/>
        </w:rPr>
      </w:pPr>
      <w:r w:rsidRPr="003C5C2A">
        <w:rPr>
          <w:rFonts w:ascii="Tahoma" w:eastAsiaTheme="majorEastAsia" w:hAnsi="Tahoma" w:cs="Tahoma"/>
          <w:sz w:val="18"/>
          <w:lang w:eastAsia="zh-CN"/>
        </w:rPr>
        <w:t>在按此优惠授予的四份一组的免费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许可中，客户可以为全部</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许可续签范围。如果选择此选项，关于将一组四份许可分配到一台设备的要求即作废。</w:t>
      </w:r>
    </w:p>
    <w:p w14:paraId="52D95BBB" w14:textId="77777777" w:rsidR="004323B9" w:rsidRPr="003C5C2A" w:rsidRDefault="004323B9" w:rsidP="000A18AA">
      <w:pPr>
        <w:pStyle w:val="FootnoteBulletLevel1"/>
        <w:numPr>
          <w:ilvl w:val="2"/>
          <w:numId w:val="15"/>
        </w:numPr>
        <w:tabs>
          <w:tab w:val="left" w:pos="720"/>
        </w:tabs>
        <w:spacing w:before="0" w:after="60"/>
        <w:ind w:left="1980"/>
        <w:rPr>
          <w:rFonts w:ascii="Tahoma" w:eastAsiaTheme="majorEastAsia" w:hAnsi="Tahoma" w:cs="Tahoma"/>
          <w:lang w:eastAsia="zh-CN"/>
        </w:rPr>
      </w:pPr>
      <w:r w:rsidRPr="003C5C2A">
        <w:rPr>
          <w:rFonts w:ascii="Tahoma" w:eastAsiaTheme="majorEastAsia" w:hAnsi="Tahoma" w:cs="Tahoma"/>
          <w:sz w:val="18"/>
          <w:lang w:eastAsia="zh-CN"/>
        </w:rPr>
        <w:t>如果客户在</w:t>
      </w:r>
      <w:r w:rsidRPr="003C5C2A">
        <w:rPr>
          <w:rFonts w:ascii="Tahoma" w:eastAsiaTheme="majorEastAsia" w:hAnsi="Tahoma" w:cs="Tahoma"/>
          <w:sz w:val="18"/>
          <w:lang w:eastAsia="zh-CN"/>
        </w:rPr>
        <w:t xml:space="preserve"> 2011 </w:t>
      </w:r>
      <w:r w:rsidRPr="003C5C2A">
        <w:rPr>
          <w:rFonts w:ascii="Tahoma" w:eastAsiaTheme="majorEastAsia" w:hAnsi="Tahoma" w:cs="Tahoma"/>
          <w:sz w:val="18"/>
          <w:lang w:eastAsia="zh-CN"/>
        </w:rPr>
        <w:t>年</w:t>
      </w:r>
      <w:r w:rsidRPr="003C5C2A">
        <w:rPr>
          <w:rFonts w:ascii="Tahoma" w:eastAsiaTheme="majorEastAsia" w:hAnsi="Tahoma" w:cs="Tahoma"/>
          <w:sz w:val="18"/>
          <w:lang w:eastAsia="zh-CN"/>
        </w:rPr>
        <w:t xml:space="preserve"> 7 </w:t>
      </w:r>
      <w:r w:rsidRPr="003C5C2A">
        <w:rPr>
          <w:rFonts w:ascii="Tahoma" w:eastAsiaTheme="majorEastAsia" w:hAnsi="Tahoma" w:cs="Tahoma"/>
          <w:sz w:val="18"/>
          <w:lang w:eastAsia="zh-CN"/>
        </w:rPr>
        <w:t>月</w:t>
      </w:r>
      <w:r w:rsidRPr="003C5C2A">
        <w:rPr>
          <w:rFonts w:ascii="Tahoma" w:eastAsiaTheme="majorEastAsia" w:hAnsi="Tahoma" w:cs="Tahoma"/>
          <w:sz w:val="18"/>
          <w:lang w:eastAsia="zh-CN"/>
        </w:rPr>
        <w:t xml:space="preserve"> 1 </w:t>
      </w:r>
      <w:r w:rsidRPr="003C5C2A">
        <w:rPr>
          <w:rFonts w:ascii="Tahoma" w:eastAsiaTheme="majorEastAsia" w:hAnsi="Tahoma" w:cs="Tahoma"/>
          <w:sz w:val="18"/>
          <w:lang w:eastAsia="zh-CN"/>
        </w:rPr>
        <w:t>日前续签其软件保障，可以在按此优惠授予的一组四份免费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许可中选择两份续签范围。如果他们这样做，将被视为续签了同组中四份</w:t>
      </w:r>
      <w:r w:rsidRPr="003C5C2A">
        <w:rPr>
          <w:rFonts w:ascii="Tahoma" w:eastAsiaTheme="majorEastAsia" w:hAnsi="Tahoma" w:cs="Tahoma"/>
          <w:sz w:val="18"/>
          <w:lang w:eastAsia="zh-CN"/>
        </w:rPr>
        <w:t xml:space="preserve"> SMSD </w:t>
      </w:r>
      <w:r w:rsidRPr="00190C09">
        <w:rPr>
          <w:rFonts w:ascii="Tahoma" w:eastAsiaTheme="majorEastAsia" w:hAnsi="Tahoma" w:cs="Tahoma"/>
          <w:spacing w:val="-4"/>
          <w:sz w:val="18"/>
          <w:lang w:eastAsia="zh-CN"/>
        </w:rPr>
        <w:t>许可的保障范围。如果选择此选项，关于将一组四份许可分配到一台设备的要求在续签时继续适用。</w:t>
      </w:r>
      <w:r w:rsidRPr="003C5C2A">
        <w:rPr>
          <w:rFonts w:ascii="Tahoma" w:eastAsiaTheme="majorEastAsia" w:hAnsi="Tahoma" w:cs="Tahoma"/>
          <w:sz w:val="18"/>
          <w:lang w:eastAsia="zh-CN"/>
        </w:rPr>
        <w:t>在此后续签软件保障时，客户可以在每组四份免费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许可中选择自己需要的</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许可来续签范围。此时与第一次续签不同，任何未续签保障范围的</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许可将不再拥有软件保障范围。在此后续签时，仅在为一组四份</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许可都续签范围的情况下，关于将一组四份免费</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许可分配到一台设备的要求才作废。</w:t>
      </w:r>
    </w:p>
    <w:p w14:paraId="77A0FF07" w14:textId="77777777" w:rsidR="00D63733" w:rsidRPr="003C5C2A" w:rsidRDefault="00D63733" w:rsidP="00D511CC">
      <w:pPr>
        <w:pStyle w:val="FootnoteBulletLevel1"/>
        <w:tabs>
          <w:tab w:val="clear" w:pos="900"/>
          <w:tab w:val="left" w:pos="720"/>
        </w:tabs>
        <w:spacing w:before="0" w:after="0"/>
        <w:ind w:firstLine="0"/>
        <w:rPr>
          <w:rFonts w:ascii="Tahoma" w:eastAsiaTheme="majorEastAsia" w:hAnsi="Tahoma" w:cs="Tahoma"/>
          <w:lang w:eastAsia="zh-CN"/>
        </w:rPr>
      </w:pPr>
    </w:p>
    <w:p w14:paraId="7664B789" w14:textId="77777777" w:rsidR="00CF7343" w:rsidRPr="003C5C2A" w:rsidRDefault="004323B9" w:rsidP="000A18AA">
      <w:pPr>
        <w:pStyle w:val="FootnoteBulletLevel1"/>
        <w:tabs>
          <w:tab w:val="clear" w:pos="900"/>
          <w:tab w:val="left" w:pos="720"/>
        </w:tabs>
        <w:spacing w:before="0" w:after="60"/>
        <w:ind w:left="720" w:firstLine="0"/>
        <w:rPr>
          <w:rFonts w:ascii="Tahoma" w:eastAsiaTheme="majorEastAsia" w:hAnsi="Tahoma" w:cs="Tahoma"/>
          <w:lang w:eastAsia="zh-CN"/>
        </w:rPr>
      </w:pPr>
      <w:r w:rsidRPr="003C5C2A">
        <w:rPr>
          <w:rFonts w:ascii="Tahoma" w:eastAsiaTheme="majorEastAsia" w:hAnsi="Tahoma" w:cs="Tahoma"/>
          <w:b/>
          <w:color w:val="000000"/>
          <w:sz w:val="18"/>
          <w:lang w:eastAsia="zh-CN"/>
        </w:rPr>
        <w:t>取消关于每组授予的</w:t>
      </w:r>
      <w:r w:rsidRPr="003C5C2A">
        <w:rPr>
          <w:rFonts w:ascii="Tahoma" w:eastAsiaTheme="majorEastAsia" w:hAnsi="Tahoma" w:cs="Tahoma"/>
          <w:b/>
          <w:color w:val="000000"/>
          <w:sz w:val="18"/>
          <w:lang w:eastAsia="zh-CN"/>
        </w:rPr>
        <w:t xml:space="preserve"> SMSD </w:t>
      </w:r>
      <w:r w:rsidRPr="003C5C2A">
        <w:rPr>
          <w:rFonts w:ascii="Tahoma" w:eastAsiaTheme="majorEastAsia" w:hAnsi="Tahoma" w:cs="Tahoma"/>
          <w:b/>
          <w:color w:val="000000"/>
          <w:sz w:val="18"/>
          <w:lang w:eastAsia="zh-CN"/>
        </w:rPr>
        <w:t>许可必须分配到一台设备的限制</w:t>
      </w:r>
    </w:p>
    <w:p w14:paraId="10E1F6B0" w14:textId="77777777" w:rsidR="004323B9" w:rsidRPr="003C5C2A" w:rsidRDefault="004323B9" w:rsidP="00D511CC">
      <w:pPr>
        <w:pStyle w:val="FootnoteBulletLevel1"/>
        <w:tabs>
          <w:tab w:val="clear" w:pos="900"/>
          <w:tab w:val="left" w:pos="720"/>
        </w:tabs>
        <w:spacing w:before="0" w:after="0"/>
        <w:ind w:left="720" w:firstLine="0"/>
        <w:rPr>
          <w:rFonts w:ascii="Tahoma" w:eastAsiaTheme="majorEastAsia" w:hAnsi="Tahoma" w:cs="Tahoma"/>
          <w:lang w:eastAsia="zh-CN"/>
        </w:rPr>
      </w:pPr>
      <w:r w:rsidRPr="003C5C2A">
        <w:rPr>
          <w:rFonts w:ascii="Tahoma" w:eastAsiaTheme="majorEastAsia" w:hAnsi="Tahoma" w:cs="Tahoma"/>
          <w:sz w:val="18"/>
          <w:lang w:eastAsia="zh-CN"/>
        </w:rPr>
        <w:lastRenderedPageBreak/>
        <w:t>在此次授予许可后，客户可以在第一次续签软件保障前的任何时间取消关于必须将授予的每组</w:t>
      </w:r>
      <w:r w:rsidRPr="003C5C2A">
        <w:rPr>
          <w:rFonts w:ascii="Tahoma" w:eastAsiaTheme="majorEastAsia" w:hAnsi="Tahoma" w:cs="Tahoma"/>
          <w:sz w:val="18"/>
          <w:lang w:eastAsia="zh-CN"/>
        </w:rPr>
        <w:t xml:space="preserve"> </w:t>
      </w:r>
      <w:r w:rsidRPr="003C5C2A">
        <w:rPr>
          <w:rFonts w:ascii="Tahoma" w:eastAsiaTheme="majorEastAsia" w:hAnsi="Tahoma" w:cs="Tahoma"/>
          <w:color w:val="000000"/>
          <w:sz w:val="18"/>
          <w:lang w:eastAsia="zh-CN"/>
        </w:rPr>
        <w:t xml:space="preserve">SMSD </w:t>
      </w:r>
      <w:r w:rsidRPr="003C5C2A">
        <w:rPr>
          <w:rFonts w:ascii="Tahoma" w:eastAsiaTheme="majorEastAsia" w:hAnsi="Tahoma" w:cs="Tahoma"/>
          <w:color w:val="000000"/>
          <w:sz w:val="18"/>
          <w:lang w:eastAsia="zh-CN"/>
        </w:rPr>
        <w:t>许可分配到一台设备的要求。对任何一组四份免费</w:t>
      </w:r>
      <w:r w:rsidRPr="003C5C2A">
        <w:rPr>
          <w:rFonts w:ascii="Tahoma" w:eastAsiaTheme="majorEastAsia" w:hAnsi="Tahoma" w:cs="Tahoma"/>
          <w:color w:val="000000"/>
          <w:sz w:val="18"/>
          <w:lang w:eastAsia="zh-CN"/>
        </w:rPr>
        <w:t xml:space="preserve"> SMSD </w:t>
      </w:r>
      <w:r w:rsidRPr="003C5C2A">
        <w:rPr>
          <w:rFonts w:ascii="Tahoma" w:eastAsiaTheme="majorEastAsia" w:hAnsi="Tahoma" w:cs="Tahoma"/>
          <w:color w:val="000000"/>
          <w:sz w:val="18"/>
          <w:lang w:eastAsia="zh-CN"/>
        </w:rPr>
        <w:t>许可取消此要求的办法是：</w:t>
      </w:r>
      <w:r w:rsidRPr="003C5C2A">
        <w:rPr>
          <w:rFonts w:ascii="Tahoma" w:eastAsiaTheme="majorEastAsia" w:hAnsi="Tahoma" w:cs="Tahoma"/>
          <w:sz w:val="18"/>
          <w:lang w:eastAsia="zh-CN"/>
        </w:rPr>
        <w:t>为其中的两份</w:t>
      </w:r>
      <w:r w:rsidRPr="003C5C2A">
        <w:rPr>
          <w:rFonts w:ascii="Tahoma" w:eastAsiaTheme="majorEastAsia" w:hAnsi="Tahoma" w:cs="Tahoma"/>
          <w:sz w:val="18"/>
          <w:lang w:eastAsia="zh-CN"/>
        </w:rPr>
        <w:t xml:space="preserve"> SMSD </w:t>
      </w:r>
      <w:r w:rsidRPr="003C5C2A">
        <w:rPr>
          <w:rFonts w:ascii="Tahoma" w:eastAsiaTheme="majorEastAsia" w:hAnsi="Tahoma" w:cs="Tahoma"/>
          <w:sz w:val="18"/>
          <w:lang w:eastAsia="zh-CN"/>
        </w:rPr>
        <w:t>许可购买软件保障范围。</w:t>
      </w:r>
    </w:p>
    <w:p w14:paraId="47C1716A" w14:textId="77777777" w:rsidR="000A18AA" w:rsidRPr="003C5C2A" w:rsidRDefault="000A18AA" w:rsidP="00D511CC">
      <w:pPr>
        <w:pStyle w:val="FootnoteBulletLevel1"/>
        <w:tabs>
          <w:tab w:val="clear" w:pos="900"/>
          <w:tab w:val="left" w:pos="720"/>
        </w:tabs>
        <w:spacing w:before="0" w:after="0"/>
        <w:ind w:left="720" w:firstLine="0"/>
        <w:rPr>
          <w:rFonts w:ascii="Tahoma" w:eastAsiaTheme="majorEastAsia" w:hAnsi="Tahoma" w:cs="Tahoma"/>
          <w:lang w:eastAsia="zh-CN"/>
        </w:rPr>
      </w:pPr>
    </w:p>
    <w:p w14:paraId="6328C12E" w14:textId="77777777" w:rsidR="004323B9" w:rsidRPr="000810DB" w:rsidRDefault="004323B9" w:rsidP="00D511CC">
      <w:pPr>
        <w:pStyle w:val="FootnoteBulletLevel1"/>
        <w:tabs>
          <w:tab w:val="clear" w:pos="900"/>
          <w:tab w:val="left" w:pos="720"/>
        </w:tabs>
        <w:spacing w:before="0" w:after="0"/>
        <w:ind w:left="720" w:firstLine="0"/>
        <w:rPr>
          <w:rFonts w:ascii="Tahoma" w:eastAsiaTheme="majorEastAsia" w:hAnsi="Tahoma" w:cs="Tahoma"/>
          <w:spacing w:val="2"/>
          <w:lang w:eastAsia="zh-CN"/>
        </w:rPr>
      </w:pPr>
      <w:r w:rsidRPr="000810DB">
        <w:rPr>
          <w:rFonts w:ascii="Tahoma" w:eastAsiaTheme="majorEastAsia" w:hAnsi="Tahoma" w:cs="Tahoma"/>
          <w:spacing w:val="2"/>
          <w:sz w:val="18"/>
          <w:lang w:eastAsia="zh-CN"/>
        </w:rPr>
        <w:t>客户可凭此产品条件备注及他们的相应合格许可证明自己按免费</w:t>
      </w:r>
      <w:r w:rsidRPr="000810DB">
        <w:rPr>
          <w:rFonts w:ascii="Tahoma" w:eastAsiaTheme="majorEastAsia" w:hAnsi="Tahoma" w:cs="Tahoma"/>
          <w:spacing w:val="2"/>
          <w:sz w:val="18"/>
          <w:lang w:eastAsia="zh-CN"/>
        </w:rPr>
        <w:t xml:space="preserve"> SMSD </w:t>
      </w:r>
      <w:r w:rsidRPr="000810DB">
        <w:rPr>
          <w:rFonts w:ascii="Tahoma" w:eastAsiaTheme="majorEastAsia" w:hAnsi="Tahoma" w:cs="Tahoma"/>
          <w:spacing w:val="2"/>
          <w:sz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2D87DB1A" w14:textId="77777777" w:rsidR="000A18AA" w:rsidRPr="003C5C2A" w:rsidRDefault="000A18AA" w:rsidP="00D511CC">
      <w:pPr>
        <w:pStyle w:val="FootnoteBulletLevel1"/>
        <w:tabs>
          <w:tab w:val="clear" w:pos="900"/>
          <w:tab w:val="left" w:pos="720"/>
        </w:tabs>
        <w:spacing w:before="0" w:after="0"/>
        <w:ind w:left="720" w:firstLine="0"/>
        <w:rPr>
          <w:rFonts w:ascii="Tahoma" w:eastAsiaTheme="majorEastAsia" w:hAnsi="Tahoma" w:cs="Tahoma"/>
          <w:lang w:eastAsia="zh-CN"/>
        </w:rPr>
      </w:pPr>
    </w:p>
    <w:p w14:paraId="4FED42AB" w14:textId="77777777" w:rsidR="00F23A1B" w:rsidRPr="003C5C2A" w:rsidRDefault="004323B9" w:rsidP="000A18AA">
      <w:pPr>
        <w:pStyle w:val="FootnoteBulletLevel1"/>
        <w:tabs>
          <w:tab w:val="clear" w:pos="900"/>
          <w:tab w:val="left" w:pos="720"/>
        </w:tabs>
        <w:spacing w:before="0" w:after="0"/>
        <w:ind w:left="720" w:firstLine="0"/>
        <w:rPr>
          <w:rFonts w:ascii="Tahoma" w:eastAsiaTheme="majorEastAsia" w:hAnsi="Tahoma" w:cs="Tahoma"/>
          <w:lang w:eastAsia="zh-CN"/>
        </w:rPr>
      </w:pPr>
      <w:r w:rsidRPr="003C5C2A">
        <w:rPr>
          <w:rFonts w:ascii="Tahoma" w:eastAsiaTheme="majorEastAsia" w:hAnsi="Tahoma" w:cs="Tahoma"/>
          <w:sz w:val="18"/>
          <w:lang w:eastAsia="zh-CN"/>
        </w:rPr>
        <w:t xml:space="preserve">*SMSE </w:t>
      </w:r>
      <w:r w:rsidRPr="003C5C2A">
        <w:rPr>
          <w:rFonts w:ascii="Tahoma" w:eastAsiaTheme="majorEastAsia" w:hAnsi="Tahoma" w:cs="Tahoma"/>
          <w:sz w:val="18"/>
          <w:lang w:eastAsia="zh-CN"/>
        </w:rPr>
        <w:t>许可更改对</w:t>
      </w:r>
      <w:r w:rsidRPr="003C5C2A">
        <w:rPr>
          <w:rFonts w:ascii="Tahoma" w:eastAsiaTheme="majorEastAsia" w:hAnsi="Tahoma" w:cs="Tahoma"/>
          <w:sz w:val="18"/>
          <w:lang w:eastAsia="zh-CN"/>
        </w:rPr>
        <w:t xml:space="preserve"> System Center Operations Manager 2007 R2 </w:t>
      </w:r>
      <w:r w:rsidRPr="003C5C2A">
        <w:rPr>
          <w:rFonts w:ascii="Tahoma" w:eastAsiaTheme="majorEastAsia" w:hAnsi="Tahoma" w:cs="Tahoma"/>
          <w:sz w:val="18"/>
          <w:lang w:eastAsia="zh-CN"/>
        </w:rPr>
        <w:t>和</w:t>
      </w:r>
      <w:r w:rsidRPr="003C5C2A">
        <w:rPr>
          <w:rFonts w:ascii="Tahoma" w:eastAsiaTheme="majorEastAsia" w:hAnsi="Tahoma" w:cs="Tahoma"/>
          <w:sz w:val="18"/>
          <w:lang w:eastAsia="zh-CN"/>
        </w:rPr>
        <w:t xml:space="preserve"> System Center Server Management Suite Enterprise </w:t>
      </w:r>
      <w:r w:rsidRPr="003C5C2A">
        <w:rPr>
          <w:rFonts w:ascii="Tahoma" w:eastAsiaTheme="majorEastAsia" w:hAnsi="Tahoma" w:cs="Tahoma"/>
          <w:sz w:val="18"/>
          <w:lang w:eastAsia="zh-CN"/>
        </w:rPr>
        <w:t>中包含的其他产品的新版本（例如</w:t>
      </w:r>
      <w:r w:rsidRPr="003C5C2A">
        <w:rPr>
          <w:rFonts w:ascii="Tahoma" w:eastAsiaTheme="majorEastAsia" w:hAnsi="Tahoma" w:cs="Tahoma"/>
          <w:sz w:val="18"/>
          <w:lang w:eastAsia="zh-CN"/>
        </w:rPr>
        <w:t xml:space="preserve"> System Center Virtual Machine Manager 2008 R2</w:t>
      </w:r>
      <w:r w:rsidRPr="003C5C2A">
        <w:rPr>
          <w:rFonts w:ascii="Tahoma" w:eastAsiaTheme="majorEastAsia" w:hAnsi="Tahoma" w:cs="Tahoma"/>
          <w:sz w:val="18"/>
          <w:lang w:eastAsia="zh-CN"/>
        </w:rPr>
        <w:t>）有效。</w:t>
      </w:r>
    </w:p>
    <w:p w14:paraId="5C238C3C" w14:textId="77777777" w:rsidR="000A18AA" w:rsidRPr="003C5C2A" w:rsidRDefault="000A18AA" w:rsidP="000A18AA">
      <w:pPr>
        <w:pStyle w:val="FootnoteBulletLevel1"/>
        <w:tabs>
          <w:tab w:val="clear" w:pos="900"/>
          <w:tab w:val="left" w:pos="720"/>
        </w:tabs>
        <w:spacing w:before="0" w:after="0"/>
        <w:rPr>
          <w:rFonts w:ascii="Tahoma" w:eastAsiaTheme="majorEastAsia" w:hAnsi="Tahoma" w:cs="Tahoma"/>
          <w:lang w:eastAsia="zh-CN"/>
        </w:rPr>
      </w:pPr>
    </w:p>
    <w:p w14:paraId="5AC7CC23" w14:textId="77777777" w:rsidR="000A18AA" w:rsidRPr="003C5C2A" w:rsidRDefault="000A18AA" w:rsidP="000A18AA">
      <w:pPr>
        <w:pStyle w:val="FootnoteBulletLevel1"/>
        <w:tabs>
          <w:tab w:val="clear" w:pos="900"/>
          <w:tab w:val="left" w:pos="720"/>
        </w:tabs>
        <w:spacing w:before="0" w:after="0"/>
        <w:rPr>
          <w:rFonts w:ascii="Tahoma" w:eastAsiaTheme="majorEastAsia" w:hAnsi="Tahoma" w:cs="Tahoma"/>
          <w:lang w:eastAsia="zh-CN"/>
        </w:rPr>
      </w:pPr>
    </w:p>
    <w:p w14:paraId="3DEF3B99" w14:textId="77777777" w:rsidR="00F411FE" w:rsidRPr="003C5C2A" w:rsidRDefault="00A560B6" w:rsidP="0051076B">
      <w:pPr>
        <w:pStyle w:val="Heading3"/>
        <w:rPr>
          <w:rFonts w:ascii="Tahoma" w:eastAsiaTheme="majorEastAsia" w:hAnsi="Tahoma" w:cs="Tahoma"/>
        </w:rPr>
      </w:pPr>
      <w:bookmarkStart w:id="1532" w:name="_86_System_Center"/>
      <w:bookmarkStart w:id="1533" w:name="_94_System_Center"/>
      <w:bookmarkStart w:id="1534" w:name="_Toc336338355"/>
      <w:bookmarkStart w:id="1535" w:name="_Toc377053445"/>
      <w:bookmarkStart w:id="1536" w:name="Srv_90SysCtrSvrMgmtSuiteDatacenter"/>
      <w:bookmarkEnd w:id="1532"/>
      <w:bookmarkEnd w:id="1533"/>
      <w:r w:rsidRPr="003C5C2A">
        <w:rPr>
          <w:rFonts w:ascii="Tahoma" w:eastAsiaTheme="majorEastAsia" w:hAnsi="Tahoma" w:cs="Tahoma"/>
          <w:caps/>
          <w:color w:val="FF7415"/>
          <w:sz w:val="22"/>
          <w:szCs w:val="22"/>
          <w:vertAlign w:val="superscript"/>
        </w:rPr>
        <w:t>9</w:t>
      </w:r>
      <w:r w:rsidR="0051076B">
        <w:rPr>
          <w:rFonts w:ascii="Tahoma" w:eastAsiaTheme="majorEastAsia" w:hAnsi="Tahoma" w:cs="Tahoma"/>
          <w:caps/>
          <w:color w:val="FF7415"/>
          <w:sz w:val="22"/>
          <w:szCs w:val="22"/>
          <w:vertAlign w:val="superscript"/>
        </w:rPr>
        <w:t>4</w:t>
      </w:r>
      <w:r w:rsidRPr="009640D4">
        <w:rPr>
          <w:rFonts w:ascii="Tahoma" w:eastAsiaTheme="majorEastAsia" w:hAnsi="Tahoma" w:cs="Tahoma"/>
          <w:caps/>
          <w:color w:val="FF7415"/>
          <w:sz w:val="22"/>
          <w:szCs w:val="22"/>
        </w:rPr>
        <w:t xml:space="preserve"> </w:t>
      </w:r>
      <w:r w:rsidRPr="003C5C2A">
        <w:rPr>
          <w:rFonts w:ascii="Tahoma" w:eastAsiaTheme="majorEastAsia" w:hAnsi="Tahoma" w:cs="Tahoma"/>
          <w:color w:val="FF7415"/>
          <w:sz w:val="22"/>
          <w:szCs w:val="22"/>
        </w:rPr>
        <w:t>System Center Server Management Suite Datacenter</w:t>
      </w:r>
      <w:bookmarkEnd w:id="1534"/>
      <w:bookmarkEnd w:id="1535"/>
    </w:p>
    <w:bookmarkEnd w:id="1536"/>
    <w:p w14:paraId="1DCE311B" w14:textId="77777777" w:rsidR="00F411FE" w:rsidRPr="003C5C2A" w:rsidRDefault="00F411FE" w:rsidP="00F411FE">
      <w:pPr>
        <w:ind w:left="360"/>
        <w:rPr>
          <w:rFonts w:eastAsiaTheme="majorEastAsia" w:cs="Tahoma"/>
        </w:rPr>
      </w:pPr>
    </w:p>
    <w:p w14:paraId="0A3E8818" w14:textId="77777777" w:rsidR="00FF4CAB" w:rsidRPr="003C5C2A" w:rsidRDefault="00FF4CAB" w:rsidP="000A18AA">
      <w:pPr>
        <w:pStyle w:val="EndnoteText"/>
        <w:ind w:left="720"/>
        <w:rPr>
          <w:rFonts w:ascii="Tahoma" w:eastAsiaTheme="majorEastAsia" w:hAnsi="Tahoma" w:cs="Tahoma"/>
        </w:rPr>
      </w:pPr>
      <w:r w:rsidRPr="003C5C2A">
        <w:rPr>
          <w:rFonts w:ascii="Tahoma" w:eastAsiaTheme="majorEastAsia" w:hAnsi="Tahoma" w:cs="Tahoma"/>
          <w:color w:val="000000"/>
          <w:sz w:val="18"/>
        </w:rPr>
        <w:t>此产品处于生命周期结束</w:t>
      </w:r>
      <w:r w:rsidRPr="003C5C2A">
        <w:rPr>
          <w:rFonts w:ascii="Tahoma" w:eastAsiaTheme="majorEastAsia" w:hAnsi="Tahoma" w:cs="Tahoma"/>
          <w:color w:val="000000"/>
          <w:sz w:val="18"/>
        </w:rPr>
        <w:t xml:space="preserve"> (EOL) </w:t>
      </w:r>
      <w:r w:rsidRPr="003C5C2A">
        <w:rPr>
          <w:rFonts w:ascii="Tahoma" w:eastAsiaTheme="majorEastAsia" w:hAnsi="Tahoma" w:cs="Tahoma"/>
          <w:color w:val="000000"/>
          <w:sz w:val="18"/>
        </w:rPr>
        <w:t>状态，并将不再提供。</w:t>
      </w:r>
    </w:p>
    <w:p w14:paraId="1BF7A570" w14:textId="77777777" w:rsidR="004F0CAE" w:rsidRPr="003C5C2A" w:rsidRDefault="004F0CAE" w:rsidP="000A18AA">
      <w:pPr>
        <w:pStyle w:val="EndnoteText"/>
        <w:ind w:left="720"/>
        <w:rPr>
          <w:rFonts w:ascii="Tahoma" w:eastAsiaTheme="majorEastAsia" w:hAnsi="Tahoma" w:cs="Tahoma"/>
        </w:rPr>
      </w:pPr>
    </w:p>
    <w:p w14:paraId="06926D51" w14:textId="77777777" w:rsidR="00FF4CAB" w:rsidRPr="003C5C2A" w:rsidRDefault="00FF4CAB" w:rsidP="004F0CAE">
      <w:pPr>
        <w:pStyle w:val="FootnoteBulletLevel1"/>
        <w:tabs>
          <w:tab w:val="clear" w:pos="900"/>
        </w:tabs>
        <w:spacing w:before="0" w:after="60"/>
        <w:ind w:left="720" w:firstLine="0"/>
        <w:rPr>
          <w:rFonts w:ascii="Tahoma" w:eastAsiaTheme="majorEastAsia" w:hAnsi="Tahoma" w:cs="Tahoma"/>
        </w:rPr>
      </w:pPr>
      <w:r w:rsidRPr="003C5C2A">
        <w:rPr>
          <w:rFonts w:ascii="Tahoma" w:eastAsiaTheme="majorEastAsia" w:hAnsi="Tahoma" w:cs="Tahoma"/>
          <w:b/>
          <w:sz w:val="18"/>
        </w:rPr>
        <w:t>一次性</w:t>
      </w:r>
      <w:r w:rsidRPr="003C5C2A">
        <w:rPr>
          <w:rFonts w:ascii="Tahoma" w:eastAsiaTheme="majorEastAsia" w:hAnsi="Tahoma" w:cs="Tahoma"/>
          <w:b/>
          <w:sz w:val="18"/>
        </w:rPr>
        <w:t xml:space="preserve"> System Center 2012 </w:t>
      </w:r>
      <w:r w:rsidRPr="003C5C2A">
        <w:rPr>
          <w:rFonts w:ascii="Tahoma" w:eastAsiaTheme="majorEastAsia" w:hAnsi="Tahoma" w:cs="Tahoma"/>
          <w:b/>
          <w:sz w:val="18"/>
        </w:rPr>
        <w:t>过渡许可授予详细信息</w:t>
      </w:r>
    </w:p>
    <w:p w14:paraId="3A7875AC" w14:textId="77777777" w:rsidR="00FF4CAB" w:rsidRPr="003C5C2A" w:rsidRDefault="00FF4CAB" w:rsidP="000A18AA">
      <w:pPr>
        <w:ind w:left="720"/>
        <w:rPr>
          <w:rFonts w:eastAsiaTheme="majorEastAsia" w:cs="Tahoma"/>
        </w:rPr>
      </w:pPr>
      <w:r w:rsidRPr="003C5C2A">
        <w:rPr>
          <w:rFonts w:eastAsiaTheme="majorEastAsia" w:cs="Tahoma"/>
        </w:rPr>
        <w:t>有关过渡许可授予的详细信息，请参阅有关</w:t>
      </w:r>
      <w:r w:rsidRPr="003C5C2A">
        <w:rPr>
          <w:rFonts w:eastAsiaTheme="majorEastAsia" w:cs="Tahoma"/>
        </w:rPr>
        <w:t xml:space="preserve"> System Center 2012 </w:t>
      </w:r>
      <w:r w:rsidRPr="003C5C2A">
        <w:rPr>
          <w:rFonts w:eastAsiaTheme="majorEastAsia" w:cs="Tahoma"/>
        </w:rPr>
        <w:t>产品的产品说明。</w:t>
      </w:r>
    </w:p>
    <w:p w14:paraId="3A4718A2" w14:textId="77777777" w:rsidR="00FF4CAB" w:rsidRPr="003C5C2A" w:rsidRDefault="00FF4CAB" w:rsidP="000A18AA">
      <w:pPr>
        <w:ind w:left="720"/>
        <w:rPr>
          <w:rFonts w:eastAsiaTheme="majorEastAsia" w:cs="Tahoma"/>
        </w:rPr>
      </w:pPr>
    </w:p>
    <w:p w14:paraId="5488CDD3" w14:textId="77777777" w:rsidR="00F411FE" w:rsidRPr="003C5C2A" w:rsidRDefault="00F411FE" w:rsidP="000A18AA">
      <w:pPr>
        <w:ind w:left="720"/>
        <w:rPr>
          <w:rFonts w:eastAsiaTheme="majorEastAsia" w:cs="Tahoma"/>
        </w:rPr>
      </w:pPr>
      <w:r w:rsidRPr="003C5C2A">
        <w:rPr>
          <w:rFonts w:eastAsiaTheme="majorEastAsia" w:cs="Tahoma"/>
          <w:szCs w:val="20"/>
        </w:rPr>
        <w:t xml:space="preserve">System Center Server Management Suite Datacenter </w:t>
      </w:r>
      <w:r w:rsidRPr="003C5C2A">
        <w:rPr>
          <w:rFonts w:eastAsiaTheme="majorEastAsia" w:cs="Tahoma"/>
          <w:szCs w:val="20"/>
        </w:rPr>
        <w:t>是不分版本的，产品使用权利由</w:t>
      </w:r>
      <w:r w:rsidRPr="003C5C2A">
        <w:rPr>
          <w:rFonts w:eastAsiaTheme="majorEastAsia" w:cs="Tahoma"/>
          <w:szCs w:val="20"/>
        </w:rPr>
        <w:t xml:space="preserve"> System Center Server Management Suite Datacenter </w:t>
      </w:r>
      <w:r w:rsidRPr="003C5C2A">
        <w:rPr>
          <w:rFonts w:eastAsiaTheme="majorEastAsia" w:cs="Tahoma"/>
          <w:szCs w:val="20"/>
        </w:rPr>
        <w:t>软件保障范围的状态决定。如果保障范围已失效，则永久许可下的访问权利根据保障范围失效前有效的产品使用权利确定。</w:t>
      </w:r>
    </w:p>
    <w:p w14:paraId="1F4D02BA" w14:textId="77777777" w:rsidR="00E72B93" w:rsidRPr="003C5C2A" w:rsidRDefault="00E72B93" w:rsidP="000A18AA">
      <w:pPr>
        <w:ind w:left="720"/>
        <w:rPr>
          <w:rFonts w:eastAsiaTheme="majorEastAsia" w:cs="Tahoma"/>
        </w:rPr>
      </w:pPr>
    </w:p>
    <w:p w14:paraId="686E62B3" w14:textId="77777777" w:rsidR="00143CF6" w:rsidRPr="003C5C2A" w:rsidRDefault="005C164D" w:rsidP="003165D6">
      <w:pPr>
        <w:ind w:left="720"/>
        <w:rPr>
          <w:rFonts w:eastAsiaTheme="majorEastAsia" w:cs="Tahoma"/>
        </w:rPr>
      </w:pPr>
      <w:r w:rsidRPr="003C5C2A">
        <w:rPr>
          <w:rFonts w:eastAsiaTheme="majorEastAsia" w:cs="Tahoma"/>
          <w:color w:val="000000"/>
          <w:szCs w:val="18"/>
        </w:rPr>
        <w:t>从</w:t>
      </w:r>
      <w:r w:rsidRPr="003C5C2A">
        <w:rPr>
          <w:rFonts w:eastAsiaTheme="majorEastAsia" w:cs="Tahoma"/>
          <w:color w:val="000000"/>
          <w:szCs w:val="18"/>
        </w:rPr>
        <w:t xml:space="preserve"> 2010 </w:t>
      </w:r>
      <w:r w:rsidRPr="003C5C2A">
        <w:rPr>
          <w:rFonts w:eastAsiaTheme="majorEastAsia" w:cs="Tahoma"/>
          <w:color w:val="000000"/>
          <w:szCs w:val="18"/>
        </w:rPr>
        <w:t>年</w:t>
      </w:r>
      <w:r w:rsidRPr="003C5C2A">
        <w:rPr>
          <w:rFonts w:eastAsiaTheme="majorEastAsia" w:cs="Tahoma"/>
          <w:color w:val="000000"/>
          <w:szCs w:val="18"/>
        </w:rPr>
        <w:t xml:space="preserve"> 11 </w:t>
      </w:r>
      <w:r w:rsidRPr="003C5C2A">
        <w:rPr>
          <w:rFonts w:eastAsiaTheme="majorEastAsia" w:cs="Tahoma"/>
          <w:color w:val="000000"/>
          <w:szCs w:val="18"/>
        </w:rPr>
        <w:t>月</w:t>
      </w:r>
      <w:r w:rsidRPr="003C5C2A">
        <w:rPr>
          <w:rFonts w:eastAsiaTheme="majorEastAsia" w:cs="Tahoma"/>
          <w:color w:val="000000"/>
          <w:szCs w:val="18"/>
        </w:rPr>
        <w:t xml:space="preserve"> 1 </w:t>
      </w:r>
      <w:r w:rsidRPr="003C5C2A">
        <w:rPr>
          <w:rFonts w:eastAsiaTheme="majorEastAsia" w:cs="Tahoma"/>
          <w:color w:val="000000"/>
          <w:szCs w:val="18"/>
        </w:rPr>
        <w:t>日起，带有效软件保障的</w:t>
      </w:r>
      <w:r w:rsidRPr="003C5C2A">
        <w:rPr>
          <w:rFonts w:eastAsiaTheme="majorEastAsia" w:cs="Tahoma"/>
          <w:color w:val="000000"/>
          <w:szCs w:val="18"/>
        </w:rPr>
        <w:t xml:space="preserve"> System Center Server Management Suite Datacenter </w:t>
      </w:r>
      <w:r w:rsidRPr="003C5C2A">
        <w:rPr>
          <w:rFonts w:eastAsiaTheme="majorEastAsia" w:cs="Tahoma"/>
          <w:color w:val="000000"/>
          <w:szCs w:val="18"/>
        </w:rPr>
        <w:t>许可提供对于</w:t>
      </w:r>
      <w:r w:rsidRPr="003C5C2A">
        <w:rPr>
          <w:rFonts w:eastAsiaTheme="majorEastAsia" w:cs="Tahoma"/>
          <w:color w:val="000000"/>
          <w:szCs w:val="18"/>
        </w:rPr>
        <w:t xml:space="preserve"> Operations Manager 2007 R2</w:t>
      </w:r>
      <w:r w:rsidRPr="003C5C2A">
        <w:rPr>
          <w:rFonts w:eastAsiaTheme="majorEastAsia" w:cs="Tahoma"/>
          <w:color w:val="000000"/>
          <w:szCs w:val="18"/>
        </w:rPr>
        <w:t>、</w:t>
      </w:r>
      <w:r w:rsidRPr="003C5C2A">
        <w:rPr>
          <w:rFonts w:eastAsiaTheme="majorEastAsia" w:cs="Tahoma"/>
          <w:color w:val="000000"/>
          <w:szCs w:val="18"/>
        </w:rPr>
        <w:t>Configuration Manager 2007 R2</w:t>
      </w:r>
      <w:r w:rsidRPr="003C5C2A">
        <w:rPr>
          <w:rFonts w:eastAsiaTheme="majorEastAsia" w:cs="Tahoma"/>
          <w:color w:val="000000"/>
          <w:szCs w:val="18"/>
        </w:rPr>
        <w:t>、</w:t>
      </w:r>
      <w:r w:rsidRPr="003C5C2A">
        <w:rPr>
          <w:rFonts w:eastAsiaTheme="majorEastAsia" w:cs="Tahoma"/>
          <w:color w:val="000000"/>
          <w:szCs w:val="18"/>
        </w:rPr>
        <w:t>Data Protection Manager 2010</w:t>
      </w:r>
      <w:r w:rsidRPr="003C5C2A">
        <w:rPr>
          <w:rFonts w:eastAsiaTheme="majorEastAsia" w:cs="Tahoma"/>
          <w:color w:val="000000"/>
          <w:szCs w:val="18"/>
        </w:rPr>
        <w:t>、</w:t>
      </w:r>
      <w:r w:rsidRPr="003C5C2A">
        <w:rPr>
          <w:rFonts w:eastAsiaTheme="majorEastAsia" w:cs="Tahoma"/>
          <w:color w:val="000000"/>
          <w:szCs w:val="18"/>
        </w:rPr>
        <w:t xml:space="preserve">Service Manager 2010 </w:t>
      </w:r>
      <w:r w:rsidRPr="003C5C2A">
        <w:rPr>
          <w:rFonts w:eastAsiaTheme="majorEastAsia" w:cs="Tahoma"/>
          <w:color w:val="000000"/>
          <w:szCs w:val="18"/>
        </w:rPr>
        <w:t>和</w:t>
      </w:r>
      <w:r w:rsidRPr="003C5C2A">
        <w:rPr>
          <w:rFonts w:eastAsiaTheme="majorEastAsia" w:cs="Tahoma"/>
          <w:color w:val="000000"/>
          <w:szCs w:val="18"/>
        </w:rPr>
        <w:t xml:space="preserve"> Virtual Machine Manager 2008 R2 </w:t>
      </w:r>
      <w:r w:rsidRPr="003C5C2A">
        <w:rPr>
          <w:rFonts w:eastAsiaTheme="majorEastAsia" w:cs="Tahoma"/>
          <w:color w:val="000000"/>
          <w:szCs w:val="18"/>
        </w:rPr>
        <w:t>的</w:t>
      </w:r>
      <w:r w:rsidRPr="003C5C2A">
        <w:rPr>
          <w:rFonts w:eastAsiaTheme="majorEastAsia" w:cs="Tahoma"/>
          <w:color w:val="000000"/>
          <w:szCs w:val="18"/>
        </w:rPr>
        <w:t xml:space="preserve"> System Center Enterprise </w:t>
      </w:r>
      <w:r w:rsidRPr="003C5C2A">
        <w:rPr>
          <w:rFonts w:eastAsiaTheme="majorEastAsia" w:cs="Tahoma"/>
          <w:color w:val="000000"/>
          <w:szCs w:val="18"/>
        </w:rPr>
        <w:t>服务器管理许可的服务器管理权利。此外，</w:t>
      </w:r>
      <w:r w:rsidRPr="003C5C2A">
        <w:rPr>
          <w:rFonts w:eastAsiaTheme="majorEastAsia" w:cs="Tahoma"/>
          <w:color w:val="000000"/>
          <w:szCs w:val="18"/>
        </w:rPr>
        <w:t xml:space="preserve">Virtual Machine Manager 2008 R2 </w:t>
      </w:r>
      <w:r w:rsidRPr="003C5C2A">
        <w:rPr>
          <w:rFonts w:eastAsiaTheme="majorEastAsia" w:cs="Tahoma"/>
          <w:color w:val="000000"/>
          <w:szCs w:val="18"/>
        </w:rPr>
        <w:t>和</w:t>
      </w:r>
      <w:r w:rsidRPr="003C5C2A">
        <w:rPr>
          <w:rFonts w:eastAsiaTheme="majorEastAsia" w:cs="Tahoma"/>
          <w:color w:val="000000"/>
          <w:szCs w:val="18"/>
        </w:rPr>
        <w:t xml:space="preserve"> Data Protection Manager 2010 </w:t>
      </w:r>
      <w:r w:rsidRPr="003C5C2A">
        <w:rPr>
          <w:rFonts w:eastAsiaTheme="majorEastAsia" w:cs="Tahoma"/>
          <w:color w:val="000000"/>
          <w:szCs w:val="18"/>
        </w:rPr>
        <w:t>的服务器许可也包含在内。有关使用权利，请查看</w:t>
      </w:r>
      <w:r w:rsidRPr="003C5C2A">
        <w:rPr>
          <w:rFonts w:eastAsiaTheme="majorEastAsia" w:cs="Tahoma"/>
          <w:color w:val="000000"/>
          <w:szCs w:val="18"/>
        </w:rPr>
        <w:t xml:space="preserve"> PUR</w:t>
      </w:r>
      <w:r w:rsidRPr="003C5C2A">
        <w:rPr>
          <w:rFonts w:eastAsiaTheme="majorEastAsia" w:cs="Tahoma"/>
          <w:color w:val="000000"/>
          <w:szCs w:val="18"/>
        </w:rPr>
        <w:t>。</w:t>
      </w:r>
      <w:bookmarkStart w:id="1537" w:name="_90_System_Center"/>
      <w:bookmarkEnd w:id="1537"/>
    </w:p>
    <w:p w14:paraId="6DCD51A7" w14:textId="77777777" w:rsidR="004F0CAE" w:rsidRPr="003C5C2A" w:rsidRDefault="004F0CAE" w:rsidP="004F0CAE">
      <w:pPr>
        <w:rPr>
          <w:rFonts w:eastAsiaTheme="majorEastAsia" w:cs="Tahoma"/>
        </w:rPr>
      </w:pPr>
      <w:bookmarkStart w:id="1538" w:name="_87_System_Center"/>
      <w:bookmarkStart w:id="1539" w:name="_Toc336338358"/>
      <w:bookmarkStart w:id="1540" w:name="Srv_101SystemCenter2012"/>
      <w:bookmarkStart w:id="1541" w:name="Srv_92TechNetPlusSingleUser"/>
      <w:bookmarkEnd w:id="1538"/>
    </w:p>
    <w:p w14:paraId="78C271B2" w14:textId="77777777" w:rsidR="004F0CAE" w:rsidRPr="003C5C2A" w:rsidRDefault="004F0CAE" w:rsidP="004F0CAE">
      <w:pPr>
        <w:rPr>
          <w:rFonts w:eastAsiaTheme="majorEastAsia" w:cs="Tahoma"/>
        </w:rPr>
      </w:pPr>
    </w:p>
    <w:p w14:paraId="5690A795" w14:textId="77777777" w:rsidR="00FF4CAB" w:rsidRPr="003C5C2A" w:rsidRDefault="00A560B6" w:rsidP="0051076B">
      <w:pPr>
        <w:pStyle w:val="Heading3"/>
        <w:rPr>
          <w:rFonts w:ascii="Tahoma" w:eastAsiaTheme="majorEastAsia" w:hAnsi="Tahoma" w:cs="Tahoma"/>
        </w:rPr>
      </w:pPr>
      <w:bookmarkStart w:id="1542" w:name="_91_89_System"/>
      <w:bookmarkStart w:id="1543" w:name="_96_System_Center"/>
      <w:bookmarkStart w:id="1544" w:name="_Toc377053446"/>
      <w:bookmarkEnd w:id="1542"/>
      <w:bookmarkEnd w:id="1543"/>
      <w:r w:rsidRPr="003C5C2A">
        <w:rPr>
          <w:rFonts w:ascii="Tahoma" w:eastAsiaTheme="majorEastAsia" w:hAnsi="Tahoma" w:cs="Tahoma"/>
          <w:caps/>
          <w:color w:val="FF6F0D"/>
          <w:sz w:val="22"/>
          <w:szCs w:val="22"/>
          <w:vertAlign w:val="superscript"/>
        </w:rPr>
        <w:t>9</w:t>
      </w:r>
      <w:r w:rsidR="0051076B">
        <w:rPr>
          <w:rFonts w:ascii="Tahoma" w:eastAsiaTheme="majorEastAsia" w:hAnsi="Tahoma" w:cs="Tahoma"/>
          <w:caps/>
          <w:color w:val="FF6F0D"/>
          <w:sz w:val="22"/>
          <w:szCs w:val="22"/>
          <w:vertAlign w:val="superscript"/>
        </w:rPr>
        <w:t>5</w:t>
      </w:r>
      <w:r w:rsidRPr="003C5C2A">
        <w:rPr>
          <w:rFonts w:ascii="Tahoma" w:eastAsiaTheme="majorEastAsia" w:hAnsi="Tahoma" w:cs="Tahoma"/>
          <w:color w:val="FF6F0D"/>
          <w:sz w:val="22"/>
          <w:szCs w:val="22"/>
        </w:rPr>
        <w:t xml:space="preserve"> System Center 2012</w:t>
      </w:r>
      <w:bookmarkEnd w:id="1539"/>
      <w:r w:rsidRPr="003C5C2A">
        <w:rPr>
          <w:rFonts w:ascii="Tahoma" w:eastAsiaTheme="majorEastAsia" w:hAnsi="Tahoma" w:cs="Tahoma"/>
          <w:color w:val="FF6F0D"/>
          <w:sz w:val="22"/>
          <w:szCs w:val="22"/>
        </w:rPr>
        <w:t xml:space="preserve"> R2 Datacenter</w:t>
      </w:r>
      <w:bookmarkEnd w:id="1544"/>
    </w:p>
    <w:bookmarkEnd w:id="1540"/>
    <w:p w14:paraId="0679EAF4" w14:textId="77777777" w:rsidR="00FF4CAB" w:rsidRPr="003C5C2A" w:rsidRDefault="00FF4CAB" w:rsidP="004F0CAE">
      <w:pPr>
        <w:rPr>
          <w:rFonts w:eastAsiaTheme="majorEastAsia" w:cs="Tahoma"/>
        </w:rPr>
      </w:pPr>
    </w:p>
    <w:p w14:paraId="0E3754BB"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szCs w:val="18"/>
        </w:rPr>
        <w:t xml:space="preserve">System Center 2012 R2 Datacenter </w:t>
      </w:r>
      <w:r w:rsidRPr="003C5C2A">
        <w:rPr>
          <w:rFonts w:eastAsiaTheme="majorEastAsia" w:cs="Tahoma"/>
          <w:szCs w:val="18"/>
        </w:rPr>
        <w:t>是</w:t>
      </w:r>
      <w:r w:rsidRPr="003C5C2A">
        <w:rPr>
          <w:rFonts w:eastAsiaTheme="majorEastAsia" w:cs="Tahoma"/>
          <w:szCs w:val="18"/>
        </w:rPr>
        <w:t xml:space="preserve"> System Center 2012 Datacenter </w:t>
      </w:r>
      <w:r w:rsidRPr="003C5C2A">
        <w:rPr>
          <w:rFonts w:eastAsiaTheme="majorEastAsia" w:cs="Tahoma"/>
          <w:szCs w:val="18"/>
        </w:rPr>
        <w:t>的下一版本。</w:t>
      </w:r>
    </w:p>
    <w:p w14:paraId="7BBA4559"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color w:val="000000"/>
        </w:rPr>
        <w:t>每个</w:t>
      </w:r>
      <w:r w:rsidRPr="003C5C2A">
        <w:rPr>
          <w:rFonts w:eastAsiaTheme="majorEastAsia" w:cs="Tahoma"/>
          <w:color w:val="000000"/>
        </w:rPr>
        <w:t xml:space="preserve"> System Center 2012 R2 Datacenter </w:t>
      </w:r>
      <w:r w:rsidRPr="003C5C2A">
        <w:rPr>
          <w:rFonts w:eastAsiaTheme="majorEastAsia" w:cs="Tahoma"/>
          <w:color w:val="000000"/>
        </w:rPr>
        <w:t>许可涵盖最多两个物理处理器。</w:t>
      </w:r>
    </w:p>
    <w:p w14:paraId="3403691C" w14:textId="77777777" w:rsidR="00A83EBB" w:rsidRPr="003C5C2A" w:rsidRDefault="00A83EBB" w:rsidP="00A83EBB">
      <w:pPr>
        <w:rPr>
          <w:rFonts w:eastAsiaTheme="majorEastAsia" w:cs="Tahoma"/>
        </w:rPr>
      </w:pPr>
    </w:p>
    <w:p w14:paraId="01E421BB" w14:textId="77777777" w:rsidR="00A83EBB" w:rsidRPr="003C5C2A" w:rsidRDefault="00162ADA" w:rsidP="0051076B">
      <w:pPr>
        <w:pStyle w:val="Heading3"/>
        <w:rPr>
          <w:rFonts w:ascii="Tahoma" w:eastAsiaTheme="majorEastAsia" w:hAnsi="Tahoma" w:cs="Tahoma"/>
        </w:rPr>
      </w:pPr>
      <w:bookmarkStart w:id="1545" w:name="_Toc377053447"/>
      <w:r w:rsidRPr="003C5C2A">
        <w:rPr>
          <w:rFonts w:ascii="Tahoma" w:eastAsiaTheme="majorEastAsia" w:hAnsi="Tahoma" w:cs="Tahoma"/>
          <w:caps/>
          <w:color w:val="FF6F0D"/>
          <w:sz w:val="22"/>
          <w:szCs w:val="22"/>
          <w:vertAlign w:val="superscript"/>
        </w:rPr>
        <w:t>9</w:t>
      </w:r>
      <w:r w:rsidR="0051076B">
        <w:rPr>
          <w:rFonts w:ascii="Tahoma" w:eastAsiaTheme="majorEastAsia" w:hAnsi="Tahoma" w:cs="Tahoma"/>
          <w:caps/>
          <w:color w:val="FF6F0D"/>
          <w:sz w:val="22"/>
          <w:szCs w:val="22"/>
          <w:vertAlign w:val="superscript"/>
        </w:rPr>
        <w:t>6</w:t>
      </w:r>
      <w:r w:rsidRPr="003C5C2A">
        <w:rPr>
          <w:rFonts w:ascii="Tahoma" w:eastAsiaTheme="majorEastAsia" w:hAnsi="Tahoma" w:cs="Tahoma"/>
          <w:color w:val="FF6F0D"/>
          <w:sz w:val="22"/>
          <w:szCs w:val="22"/>
        </w:rPr>
        <w:t xml:space="preserve"> System Center 2012 R2 Standard</w:t>
      </w:r>
      <w:bookmarkEnd w:id="1545"/>
    </w:p>
    <w:p w14:paraId="27EEAC25" w14:textId="77777777" w:rsidR="00A83EBB" w:rsidRPr="003C5C2A" w:rsidRDefault="00A83EBB" w:rsidP="00A83EBB">
      <w:pPr>
        <w:rPr>
          <w:rFonts w:eastAsiaTheme="majorEastAsia" w:cs="Tahoma"/>
        </w:rPr>
      </w:pPr>
    </w:p>
    <w:p w14:paraId="0A4EDD8A"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szCs w:val="18"/>
        </w:rPr>
        <w:t xml:space="preserve">System Center 2012 R2 Standard </w:t>
      </w:r>
      <w:r w:rsidRPr="003C5C2A">
        <w:rPr>
          <w:rFonts w:eastAsiaTheme="majorEastAsia" w:cs="Tahoma"/>
          <w:szCs w:val="18"/>
        </w:rPr>
        <w:t>是</w:t>
      </w:r>
      <w:r w:rsidRPr="003C5C2A">
        <w:rPr>
          <w:rFonts w:eastAsiaTheme="majorEastAsia" w:cs="Tahoma"/>
          <w:szCs w:val="18"/>
        </w:rPr>
        <w:t xml:space="preserve"> System Center 2012 Standard </w:t>
      </w:r>
      <w:r w:rsidRPr="003C5C2A">
        <w:rPr>
          <w:rFonts w:eastAsiaTheme="majorEastAsia" w:cs="Tahoma"/>
          <w:szCs w:val="18"/>
        </w:rPr>
        <w:t>的下一版本。</w:t>
      </w:r>
    </w:p>
    <w:p w14:paraId="0E95B64D"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b/>
          <w:color w:val="000000"/>
        </w:rPr>
        <w:t xml:space="preserve"> </w:t>
      </w:r>
      <w:r w:rsidRPr="003C5C2A">
        <w:rPr>
          <w:rFonts w:eastAsiaTheme="majorEastAsia" w:cs="Tahoma"/>
          <w:color w:val="000000"/>
        </w:rPr>
        <w:t>每个</w:t>
      </w:r>
      <w:r w:rsidRPr="003C5C2A">
        <w:rPr>
          <w:rFonts w:eastAsiaTheme="majorEastAsia" w:cs="Tahoma"/>
          <w:color w:val="000000"/>
        </w:rPr>
        <w:t xml:space="preserve"> System Center 2012 R2 Standard </w:t>
      </w:r>
      <w:r w:rsidRPr="003C5C2A">
        <w:rPr>
          <w:rFonts w:eastAsiaTheme="majorEastAsia" w:cs="Tahoma"/>
          <w:color w:val="000000"/>
        </w:rPr>
        <w:t>许可涵盖最多两个物理处理器。</w:t>
      </w:r>
    </w:p>
    <w:p w14:paraId="207F602C" w14:textId="77777777" w:rsidR="00A83EBB" w:rsidRPr="007B1399" w:rsidRDefault="00162ADA" w:rsidP="0051076B">
      <w:pPr>
        <w:pStyle w:val="Heading3"/>
        <w:rPr>
          <w:rFonts w:ascii="Tahoma" w:eastAsiaTheme="majorEastAsia" w:hAnsi="Tahoma" w:cs="Tahoma"/>
          <w:lang w:val="fr-FR"/>
        </w:rPr>
      </w:pPr>
      <w:bookmarkStart w:id="1546" w:name="_96_System_Center_1"/>
      <w:bookmarkStart w:id="1547" w:name="_Toc377053448"/>
      <w:bookmarkEnd w:id="1546"/>
      <w:r w:rsidRPr="007B1399">
        <w:rPr>
          <w:rFonts w:ascii="Tahoma" w:eastAsiaTheme="majorEastAsia" w:hAnsi="Tahoma" w:cs="Tahoma"/>
          <w:caps/>
          <w:color w:val="FF6F0D"/>
          <w:sz w:val="22"/>
          <w:szCs w:val="22"/>
          <w:vertAlign w:val="superscript"/>
          <w:lang w:val="fr-FR"/>
        </w:rPr>
        <w:t>9</w:t>
      </w:r>
      <w:r w:rsidR="0051076B" w:rsidRPr="007B1399">
        <w:rPr>
          <w:rFonts w:ascii="Tahoma" w:eastAsiaTheme="majorEastAsia" w:hAnsi="Tahoma" w:cs="Tahoma"/>
          <w:caps/>
          <w:color w:val="FF6F0D"/>
          <w:sz w:val="22"/>
          <w:szCs w:val="22"/>
          <w:vertAlign w:val="superscript"/>
          <w:lang w:val="fr-FR"/>
        </w:rPr>
        <w:t>7</w:t>
      </w:r>
      <w:r w:rsidRPr="007B1399">
        <w:rPr>
          <w:rFonts w:ascii="Tahoma" w:eastAsiaTheme="majorEastAsia" w:hAnsi="Tahoma" w:cs="Tahoma"/>
          <w:color w:val="FF6F0D"/>
          <w:sz w:val="22"/>
          <w:szCs w:val="22"/>
          <w:lang w:val="fr-FR"/>
        </w:rPr>
        <w:t xml:space="preserve"> System Center 2012 R2 Client Management Suite</w:t>
      </w:r>
      <w:bookmarkEnd w:id="1547"/>
    </w:p>
    <w:p w14:paraId="5199344D" w14:textId="77777777" w:rsidR="00A83EBB" w:rsidRPr="007B1399" w:rsidRDefault="00A83EBB" w:rsidP="00A83EBB">
      <w:pPr>
        <w:rPr>
          <w:rFonts w:eastAsiaTheme="majorEastAsia" w:cs="Tahoma"/>
          <w:lang w:val="fr-FR"/>
        </w:rPr>
      </w:pPr>
    </w:p>
    <w:p w14:paraId="7D785046" w14:textId="77777777" w:rsidR="00A83EBB" w:rsidRPr="007B1399" w:rsidRDefault="00A83EBB" w:rsidP="00A83EBB">
      <w:pPr>
        <w:numPr>
          <w:ilvl w:val="0"/>
          <w:numId w:val="52"/>
        </w:numPr>
        <w:spacing w:afterLines="60" w:after="144"/>
        <w:ind w:left="1440" w:hanging="274"/>
        <w:rPr>
          <w:rFonts w:eastAsiaTheme="majorEastAsia" w:cs="Tahoma"/>
          <w:lang w:val="fr-FR"/>
        </w:rPr>
      </w:pPr>
      <w:r w:rsidRPr="007B1399">
        <w:rPr>
          <w:rFonts w:eastAsiaTheme="majorEastAsia" w:cs="Tahoma"/>
          <w:szCs w:val="18"/>
          <w:lang w:val="fr-FR"/>
        </w:rPr>
        <w:t xml:space="preserve">System Center 2012 R2 Client Management Suite </w:t>
      </w:r>
      <w:r w:rsidRPr="003C5C2A">
        <w:rPr>
          <w:rFonts w:eastAsiaTheme="majorEastAsia" w:cs="Tahoma"/>
          <w:szCs w:val="18"/>
        </w:rPr>
        <w:t>是</w:t>
      </w:r>
      <w:r w:rsidRPr="007B1399">
        <w:rPr>
          <w:rFonts w:eastAsiaTheme="majorEastAsia" w:cs="Tahoma"/>
          <w:szCs w:val="18"/>
          <w:lang w:val="fr-FR"/>
        </w:rPr>
        <w:t xml:space="preserve"> System Center 2012 Client Management Suite </w:t>
      </w:r>
      <w:r w:rsidRPr="003C5C2A">
        <w:rPr>
          <w:rFonts w:eastAsiaTheme="majorEastAsia" w:cs="Tahoma"/>
          <w:szCs w:val="18"/>
        </w:rPr>
        <w:t>的下一版本。</w:t>
      </w:r>
    </w:p>
    <w:p w14:paraId="0BAC99A0" w14:textId="77777777" w:rsidR="00A83EBB" w:rsidRPr="007B1399" w:rsidRDefault="00A83EBB" w:rsidP="00A83EBB">
      <w:pPr>
        <w:numPr>
          <w:ilvl w:val="0"/>
          <w:numId w:val="52"/>
        </w:numPr>
        <w:spacing w:afterLines="60" w:after="144"/>
        <w:ind w:left="1440" w:hanging="274"/>
        <w:rPr>
          <w:rFonts w:eastAsiaTheme="majorEastAsia" w:cs="Tahoma"/>
          <w:lang w:val="fr-FR"/>
        </w:rPr>
      </w:pPr>
      <w:r w:rsidRPr="003C5C2A">
        <w:rPr>
          <w:rFonts w:eastAsiaTheme="majorEastAsia" w:cs="Tahoma"/>
        </w:rPr>
        <w:t>拥有</w:t>
      </w:r>
      <w:r w:rsidRPr="007B1399">
        <w:rPr>
          <w:rFonts w:eastAsiaTheme="majorEastAsia" w:cs="Tahoma"/>
          <w:lang w:val="fr-FR"/>
        </w:rPr>
        <w:t xml:space="preserve"> 2012 </w:t>
      </w:r>
      <w:r w:rsidRPr="003C5C2A">
        <w:rPr>
          <w:rFonts w:eastAsiaTheme="majorEastAsia" w:cs="Tahoma"/>
        </w:rPr>
        <w:t>年</w:t>
      </w:r>
      <w:r w:rsidRPr="007B1399">
        <w:rPr>
          <w:rFonts w:eastAsiaTheme="majorEastAsia" w:cs="Tahoma"/>
          <w:lang w:val="fr-FR"/>
        </w:rPr>
        <w:t xml:space="preserve"> 4 </w:t>
      </w:r>
      <w:r w:rsidRPr="003C5C2A">
        <w:rPr>
          <w:rFonts w:eastAsiaTheme="majorEastAsia" w:cs="Tahoma"/>
        </w:rPr>
        <w:t>月</w:t>
      </w:r>
      <w:r w:rsidRPr="007B1399">
        <w:rPr>
          <w:rFonts w:eastAsiaTheme="majorEastAsia" w:cs="Tahoma"/>
          <w:lang w:val="fr-FR"/>
        </w:rPr>
        <w:t xml:space="preserve"> 1 </w:t>
      </w:r>
      <w:r w:rsidRPr="003C5C2A">
        <w:rPr>
          <w:rFonts w:eastAsiaTheme="majorEastAsia" w:cs="Tahoma"/>
        </w:rPr>
        <w:t>日生效的</w:t>
      </w:r>
      <w:r w:rsidRPr="007B1399">
        <w:rPr>
          <w:rFonts w:eastAsiaTheme="majorEastAsia" w:cs="Tahoma"/>
          <w:lang w:val="fr-FR"/>
        </w:rPr>
        <w:t xml:space="preserve"> System Center Client Management Suite </w:t>
      </w:r>
      <w:r w:rsidRPr="003C5C2A">
        <w:rPr>
          <w:rFonts w:eastAsiaTheme="majorEastAsia" w:cs="Tahoma"/>
        </w:rPr>
        <w:t>软件保障范围的</w:t>
      </w:r>
      <w:r w:rsidRPr="007B1399">
        <w:rPr>
          <w:rFonts w:eastAsiaTheme="majorEastAsia" w:cs="Tahoma"/>
          <w:b/>
          <w:color w:val="000000"/>
          <w:lang w:val="fr-FR"/>
        </w:rPr>
        <w:t xml:space="preserve"> </w:t>
      </w:r>
      <w:r w:rsidRPr="007B1399">
        <w:rPr>
          <w:rFonts w:eastAsiaTheme="majorEastAsia" w:cs="Tahoma"/>
          <w:szCs w:val="18"/>
          <w:lang w:val="fr-FR"/>
        </w:rPr>
        <w:t>System Center Client Management Suite</w:t>
      </w:r>
      <w:r w:rsidRPr="007B1399">
        <w:rPr>
          <w:rFonts w:eastAsiaTheme="majorEastAsia" w:cs="Tahoma"/>
          <w:color w:val="000000"/>
          <w:lang w:val="fr-FR"/>
        </w:rPr>
        <w:t xml:space="preserve"> </w:t>
      </w:r>
      <w:r w:rsidRPr="003C5C2A">
        <w:rPr>
          <w:rFonts w:eastAsiaTheme="majorEastAsia" w:cs="Tahoma"/>
          <w:color w:val="000000"/>
        </w:rPr>
        <w:t>客户可以根据特定条款升级到</w:t>
      </w:r>
      <w:r w:rsidRPr="007B1399">
        <w:rPr>
          <w:rFonts w:eastAsiaTheme="majorEastAsia" w:cs="Tahoma"/>
          <w:color w:val="000000"/>
          <w:lang w:val="fr-FR"/>
        </w:rPr>
        <w:t xml:space="preserve"> 2012 </w:t>
      </w:r>
      <w:r w:rsidRPr="003C5C2A">
        <w:rPr>
          <w:rFonts w:eastAsiaTheme="majorEastAsia" w:cs="Tahoma"/>
          <w:color w:val="000000"/>
        </w:rPr>
        <w:t>版本</w:t>
      </w:r>
      <w:r w:rsidRPr="003C5C2A">
        <w:rPr>
          <w:rFonts w:eastAsiaTheme="majorEastAsia" w:cs="Tahoma"/>
          <w:szCs w:val="18"/>
        </w:rPr>
        <w:t>。有关详细信息</w:t>
      </w:r>
      <w:r w:rsidRPr="007B1399">
        <w:rPr>
          <w:rFonts w:eastAsiaTheme="majorEastAsia" w:cs="Tahoma"/>
          <w:szCs w:val="18"/>
          <w:lang w:val="fr-FR"/>
        </w:rPr>
        <w:t>，</w:t>
      </w:r>
      <w:r w:rsidRPr="003C5C2A">
        <w:rPr>
          <w:rFonts w:eastAsiaTheme="majorEastAsia" w:cs="Tahoma"/>
          <w:szCs w:val="18"/>
        </w:rPr>
        <w:t>请参阅</w:t>
      </w:r>
      <w:r w:rsidRPr="007B1399">
        <w:rPr>
          <w:rFonts w:eastAsiaTheme="majorEastAsia" w:cs="Tahoma"/>
          <w:szCs w:val="18"/>
          <w:lang w:val="fr-FR"/>
        </w:rPr>
        <w:t xml:space="preserve"> 2013 </w:t>
      </w:r>
      <w:r w:rsidRPr="003C5C2A">
        <w:rPr>
          <w:rFonts w:eastAsiaTheme="majorEastAsia" w:cs="Tahoma"/>
          <w:szCs w:val="18"/>
        </w:rPr>
        <w:t>年</w:t>
      </w:r>
      <w:r w:rsidRPr="007B1399">
        <w:rPr>
          <w:rFonts w:eastAsiaTheme="majorEastAsia" w:cs="Tahoma"/>
          <w:szCs w:val="18"/>
          <w:lang w:val="fr-FR"/>
        </w:rPr>
        <w:t xml:space="preserve"> 10 </w:t>
      </w:r>
      <w:r w:rsidRPr="003C5C2A">
        <w:rPr>
          <w:rFonts w:eastAsiaTheme="majorEastAsia" w:cs="Tahoma"/>
          <w:szCs w:val="18"/>
        </w:rPr>
        <w:t>月的产品列表。</w:t>
      </w:r>
    </w:p>
    <w:p w14:paraId="778E3CE7" w14:textId="77777777" w:rsidR="00A2794A" w:rsidRPr="007B1399" w:rsidRDefault="00A2794A" w:rsidP="00A83EBB">
      <w:pPr>
        <w:rPr>
          <w:rFonts w:eastAsiaTheme="majorEastAsia" w:cs="Tahoma"/>
          <w:lang w:val="fr-FR"/>
        </w:rPr>
      </w:pPr>
    </w:p>
    <w:p w14:paraId="26C36973" w14:textId="77777777" w:rsidR="00A83EBB" w:rsidRPr="003C5C2A" w:rsidRDefault="00162ADA" w:rsidP="0051076B">
      <w:pPr>
        <w:pStyle w:val="Heading3"/>
        <w:rPr>
          <w:rFonts w:ascii="Tahoma" w:eastAsiaTheme="majorEastAsia" w:hAnsi="Tahoma" w:cs="Tahoma"/>
        </w:rPr>
      </w:pPr>
      <w:bookmarkStart w:id="1548" w:name="_97_System_Center_1"/>
      <w:bookmarkStart w:id="1549" w:name="_Toc377053449"/>
      <w:bookmarkEnd w:id="1548"/>
      <w:r w:rsidRPr="003C5C2A">
        <w:rPr>
          <w:rFonts w:ascii="Tahoma" w:eastAsiaTheme="majorEastAsia" w:hAnsi="Tahoma" w:cs="Tahoma"/>
          <w:caps/>
          <w:color w:val="FF6F0D"/>
          <w:sz w:val="22"/>
          <w:szCs w:val="22"/>
          <w:vertAlign w:val="superscript"/>
        </w:rPr>
        <w:t>9</w:t>
      </w:r>
      <w:r w:rsidR="0051076B">
        <w:rPr>
          <w:rFonts w:ascii="Tahoma" w:eastAsiaTheme="majorEastAsia" w:hAnsi="Tahoma" w:cs="Tahoma"/>
          <w:caps/>
          <w:color w:val="FF6F0D"/>
          <w:sz w:val="22"/>
          <w:szCs w:val="22"/>
          <w:vertAlign w:val="superscript"/>
        </w:rPr>
        <w:t>8</w:t>
      </w:r>
      <w:r w:rsidRPr="003C5C2A">
        <w:rPr>
          <w:rFonts w:ascii="Tahoma" w:eastAsiaTheme="majorEastAsia" w:hAnsi="Tahoma" w:cs="Tahoma"/>
          <w:color w:val="FF6F0D"/>
          <w:sz w:val="22"/>
          <w:szCs w:val="22"/>
        </w:rPr>
        <w:t xml:space="preserve"> System Center 2012 R2 Configuration Manager</w:t>
      </w:r>
      <w:bookmarkEnd w:id="1549"/>
    </w:p>
    <w:p w14:paraId="31B11A40" w14:textId="77777777" w:rsidR="00A83EBB" w:rsidRPr="003C5C2A" w:rsidRDefault="00A83EBB" w:rsidP="00A83EBB">
      <w:pPr>
        <w:rPr>
          <w:rFonts w:eastAsiaTheme="majorEastAsia" w:cs="Tahoma"/>
        </w:rPr>
      </w:pPr>
    </w:p>
    <w:p w14:paraId="7248C8F0"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szCs w:val="18"/>
        </w:rPr>
        <w:lastRenderedPageBreak/>
        <w:t xml:space="preserve">System Center 2012 R2 Configuration Manager </w:t>
      </w:r>
      <w:r w:rsidRPr="003C5C2A">
        <w:rPr>
          <w:rFonts w:eastAsiaTheme="majorEastAsia" w:cs="Tahoma"/>
          <w:szCs w:val="18"/>
        </w:rPr>
        <w:t>是</w:t>
      </w:r>
      <w:r w:rsidRPr="003C5C2A">
        <w:rPr>
          <w:rFonts w:eastAsiaTheme="majorEastAsia" w:cs="Tahoma"/>
          <w:szCs w:val="18"/>
        </w:rPr>
        <w:t xml:space="preserve"> System Center 2012 Configuration Manager </w:t>
      </w:r>
      <w:r w:rsidRPr="003C5C2A">
        <w:rPr>
          <w:rFonts w:eastAsiaTheme="majorEastAsia" w:cs="Tahoma"/>
          <w:szCs w:val="18"/>
        </w:rPr>
        <w:t>的下一版本。</w:t>
      </w:r>
    </w:p>
    <w:p w14:paraId="6D518829" w14:textId="77777777" w:rsidR="00A83EBB" w:rsidRPr="003C5C2A" w:rsidRDefault="00A83EBB" w:rsidP="004F2A4E">
      <w:pPr>
        <w:numPr>
          <w:ilvl w:val="0"/>
          <w:numId w:val="52"/>
        </w:numPr>
        <w:ind w:left="1440" w:hanging="274"/>
        <w:rPr>
          <w:rFonts w:eastAsiaTheme="majorEastAsia" w:cs="Tahoma"/>
        </w:rPr>
      </w:pPr>
      <w:r w:rsidRPr="003C5C2A">
        <w:rPr>
          <w:rFonts w:eastAsiaTheme="majorEastAsia" w:cs="Tahoma"/>
        </w:rPr>
        <w:t>拥有</w:t>
      </w:r>
      <w:r w:rsidRPr="003C5C2A">
        <w:rPr>
          <w:rFonts w:eastAsiaTheme="majorEastAsia" w:cs="Tahoma"/>
        </w:rPr>
        <w:t xml:space="preserve"> 2012 </w:t>
      </w:r>
      <w:r w:rsidRPr="003C5C2A">
        <w:rPr>
          <w:rFonts w:eastAsiaTheme="majorEastAsia" w:cs="Tahoma"/>
        </w:rPr>
        <w:t>年</w:t>
      </w:r>
      <w:r w:rsidRPr="003C5C2A">
        <w:rPr>
          <w:rFonts w:eastAsiaTheme="majorEastAsia" w:cs="Tahoma"/>
        </w:rPr>
        <w:t xml:space="preserve"> 4 </w:t>
      </w:r>
      <w:r w:rsidRPr="003C5C2A">
        <w:rPr>
          <w:rFonts w:eastAsiaTheme="majorEastAsia" w:cs="Tahoma"/>
        </w:rPr>
        <w:t>月</w:t>
      </w:r>
      <w:r w:rsidRPr="003C5C2A">
        <w:rPr>
          <w:rFonts w:eastAsiaTheme="majorEastAsia" w:cs="Tahoma"/>
        </w:rPr>
        <w:t xml:space="preserve"> 1 </w:t>
      </w:r>
      <w:r w:rsidRPr="003C5C2A">
        <w:rPr>
          <w:rFonts w:eastAsiaTheme="majorEastAsia" w:cs="Tahoma"/>
        </w:rPr>
        <w:t>日生效的</w:t>
      </w:r>
      <w:r w:rsidRPr="003C5C2A">
        <w:rPr>
          <w:rFonts w:eastAsiaTheme="majorEastAsia" w:cs="Tahoma"/>
        </w:rPr>
        <w:t xml:space="preserve"> System Center Configuration Manager </w:t>
      </w:r>
      <w:r w:rsidRPr="003C5C2A">
        <w:rPr>
          <w:rFonts w:eastAsiaTheme="majorEastAsia" w:cs="Tahoma"/>
        </w:rPr>
        <w:t>软件保障范围的</w:t>
      </w:r>
      <w:r w:rsidRPr="003C5C2A">
        <w:rPr>
          <w:rFonts w:eastAsiaTheme="majorEastAsia" w:cs="Tahoma"/>
        </w:rPr>
        <w:t xml:space="preserve"> </w:t>
      </w:r>
      <w:r w:rsidRPr="003C5C2A">
        <w:rPr>
          <w:rFonts w:eastAsiaTheme="majorEastAsia" w:cs="Tahoma"/>
          <w:szCs w:val="18"/>
        </w:rPr>
        <w:t>System Center Configuration Manager</w:t>
      </w:r>
      <w:r w:rsidRPr="003C5C2A">
        <w:rPr>
          <w:rFonts w:eastAsiaTheme="majorEastAsia" w:cs="Tahoma"/>
          <w:color w:val="000000"/>
        </w:rPr>
        <w:t xml:space="preserve"> </w:t>
      </w:r>
      <w:r w:rsidRPr="003C5C2A">
        <w:rPr>
          <w:rFonts w:eastAsiaTheme="majorEastAsia" w:cs="Tahoma"/>
          <w:color w:val="000000"/>
        </w:rPr>
        <w:t>客户可以根据特定条款升级到</w:t>
      </w:r>
      <w:r w:rsidRPr="003C5C2A">
        <w:rPr>
          <w:rFonts w:eastAsiaTheme="majorEastAsia" w:cs="Tahoma"/>
          <w:color w:val="000000"/>
        </w:rPr>
        <w:t xml:space="preserve"> 2012 </w:t>
      </w:r>
      <w:r w:rsidRPr="003C5C2A">
        <w:rPr>
          <w:rFonts w:eastAsiaTheme="majorEastAsia" w:cs="Tahoma"/>
          <w:color w:val="000000"/>
        </w:rPr>
        <w:t>版本</w:t>
      </w:r>
      <w:r w:rsidRPr="003C5C2A">
        <w:rPr>
          <w:rFonts w:eastAsiaTheme="majorEastAsia" w:cs="Tahoma"/>
          <w:szCs w:val="18"/>
        </w:rPr>
        <w:t>。有关详细信息，请参阅</w:t>
      </w:r>
      <w:r w:rsidRPr="003C5C2A">
        <w:rPr>
          <w:rFonts w:eastAsiaTheme="majorEastAsia" w:cs="Tahoma"/>
          <w:szCs w:val="18"/>
        </w:rPr>
        <w:t xml:space="preserve"> 2013 </w:t>
      </w:r>
      <w:r w:rsidRPr="003C5C2A">
        <w:rPr>
          <w:rFonts w:eastAsiaTheme="majorEastAsia" w:cs="Tahoma"/>
          <w:szCs w:val="18"/>
        </w:rPr>
        <w:t>年</w:t>
      </w:r>
      <w:r w:rsidRPr="003C5C2A">
        <w:rPr>
          <w:rFonts w:eastAsiaTheme="majorEastAsia" w:cs="Tahoma"/>
          <w:szCs w:val="18"/>
        </w:rPr>
        <w:t xml:space="preserve"> 10 </w:t>
      </w:r>
      <w:r w:rsidRPr="003C5C2A">
        <w:rPr>
          <w:rFonts w:eastAsiaTheme="majorEastAsia" w:cs="Tahoma"/>
          <w:szCs w:val="18"/>
        </w:rPr>
        <w:t>月的产品列表。</w:t>
      </w:r>
    </w:p>
    <w:p w14:paraId="6BE1792A" w14:textId="77777777" w:rsidR="00FF4CAB" w:rsidRPr="003C5C2A" w:rsidRDefault="00FF4CAB" w:rsidP="007E65C3">
      <w:pPr>
        <w:rPr>
          <w:rFonts w:eastAsiaTheme="majorEastAsia" w:cs="Tahoma"/>
        </w:rPr>
      </w:pPr>
    </w:p>
    <w:p w14:paraId="43F22C3B" w14:textId="77777777" w:rsidR="00FF4CAB" w:rsidRPr="003C5C2A" w:rsidRDefault="00FF4CAB" w:rsidP="00FF4CAB">
      <w:pPr>
        <w:rPr>
          <w:rFonts w:eastAsiaTheme="majorEastAsia" w:cs="Tahoma"/>
        </w:rPr>
      </w:pPr>
    </w:p>
    <w:p w14:paraId="3C97A388" w14:textId="77777777" w:rsidR="00916E81" w:rsidRPr="003C5C2A" w:rsidRDefault="00A560B6" w:rsidP="0051076B">
      <w:pPr>
        <w:pStyle w:val="Heading3"/>
        <w:rPr>
          <w:rFonts w:ascii="Tahoma" w:eastAsiaTheme="majorEastAsia" w:hAnsi="Tahoma" w:cs="Tahoma"/>
        </w:rPr>
      </w:pPr>
      <w:bookmarkStart w:id="1550" w:name="_103_System_Center"/>
      <w:bookmarkStart w:id="1551" w:name="_91_System_Center"/>
      <w:bookmarkStart w:id="1552" w:name="_97_System_Center"/>
      <w:bookmarkStart w:id="1553" w:name="_99_System_Center"/>
      <w:bookmarkStart w:id="1554" w:name="Srv_102SysCtr2012EndpointProt"/>
      <w:bookmarkStart w:id="1555" w:name="_Toc336338359"/>
      <w:bookmarkStart w:id="1556" w:name="_Toc377053450"/>
      <w:bookmarkEnd w:id="1550"/>
      <w:bookmarkEnd w:id="1551"/>
      <w:bookmarkEnd w:id="1552"/>
      <w:bookmarkEnd w:id="1553"/>
      <w:r w:rsidRPr="003C5C2A">
        <w:rPr>
          <w:rFonts w:ascii="Tahoma" w:eastAsiaTheme="majorEastAsia" w:hAnsi="Tahoma" w:cs="Tahoma"/>
          <w:caps/>
          <w:color w:val="F66400"/>
          <w:sz w:val="22"/>
          <w:szCs w:val="22"/>
          <w:vertAlign w:val="superscript"/>
        </w:rPr>
        <w:t>9</w:t>
      </w:r>
      <w:r w:rsidR="0051076B">
        <w:rPr>
          <w:rFonts w:ascii="Tahoma" w:eastAsiaTheme="majorEastAsia" w:hAnsi="Tahoma" w:cs="Tahoma"/>
          <w:caps/>
          <w:color w:val="F66400"/>
          <w:sz w:val="22"/>
          <w:szCs w:val="22"/>
          <w:vertAlign w:val="superscript"/>
        </w:rPr>
        <w:t>9</w:t>
      </w:r>
      <w:r w:rsidRPr="003C5C2A">
        <w:rPr>
          <w:rFonts w:ascii="Tahoma" w:eastAsiaTheme="majorEastAsia" w:hAnsi="Tahoma" w:cs="Tahoma"/>
          <w:color w:val="F66400"/>
          <w:sz w:val="22"/>
          <w:szCs w:val="22"/>
        </w:rPr>
        <w:t xml:space="preserve"> System Center 2012 R2 Endpoint Protection</w:t>
      </w:r>
      <w:bookmarkEnd w:id="1554"/>
      <w:bookmarkEnd w:id="1555"/>
      <w:bookmarkEnd w:id="1556"/>
    </w:p>
    <w:p w14:paraId="206978EB" w14:textId="77777777" w:rsidR="00916E81" w:rsidRPr="003C5C2A" w:rsidRDefault="00916E81" w:rsidP="00C21BCF">
      <w:pPr>
        <w:ind w:left="720"/>
        <w:rPr>
          <w:rFonts w:eastAsiaTheme="majorEastAsia" w:cs="Tahoma"/>
        </w:rPr>
      </w:pPr>
    </w:p>
    <w:p w14:paraId="0950810D" w14:textId="77777777" w:rsidR="00C21BCF" w:rsidRPr="003C5C2A" w:rsidRDefault="00A0581B" w:rsidP="00A0581B">
      <w:pPr>
        <w:spacing w:after="60"/>
        <w:ind w:left="720"/>
        <w:rPr>
          <w:rFonts w:eastAsiaTheme="majorEastAsia" w:cs="Tahoma"/>
        </w:rPr>
      </w:pPr>
      <w:r w:rsidRPr="003C5C2A">
        <w:rPr>
          <w:rFonts w:eastAsiaTheme="majorEastAsia" w:cs="Tahoma"/>
          <w:b/>
          <w:szCs w:val="18"/>
        </w:rPr>
        <w:t>升级</w:t>
      </w:r>
      <w:r w:rsidRPr="003C5C2A">
        <w:rPr>
          <w:rFonts w:eastAsiaTheme="majorEastAsia" w:cs="Tahoma"/>
          <w:b/>
          <w:szCs w:val="18"/>
        </w:rPr>
        <w:t>/</w:t>
      </w:r>
      <w:r w:rsidRPr="003C5C2A">
        <w:rPr>
          <w:rFonts w:eastAsiaTheme="majorEastAsia" w:cs="Tahoma"/>
          <w:b/>
          <w:szCs w:val="18"/>
        </w:rPr>
        <w:t>降级</w:t>
      </w:r>
    </w:p>
    <w:p w14:paraId="7073939B" w14:textId="77777777" w:rsidR="00C21BCF" w:rsidRPr="003C5C2A" w:rsidRDefault="00C21BCF" w:rsidP="00C21BCF">
      <w:pPr>
        <w:ind w:left="720"/>
        <w:rPr>
          <w:rFonts w:eastAsiaTheme="majorEastAsia" w:cs="Tahoma"/>
        </w:rPr>
      </w:pPr>
      <w:r w:rsidRPr="003C5C2A">
        <w:rPr>
          <w:rFonts w:eastAsiaTheme="majorEastAsia" w:cs="Tahoma"/>
          <w:szCs w:val="18"/>
        </w:rPr>
        <w:t>自</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4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日起，</w:t>
      </w:r>
      <w:r w:rsidRPr="003C5C2A">
        <w:rPr>
          <w:rFonts w:eastAsiaTheme="majorEastAsia" w:cs="Tahoma"/>
          <w:szCs w:val="18"/>
        </w:rPr>
        <w:t xml:space="preserve">Forefront Endpoint Protection </w:t>
      </w:r>
      <w:r w:rsidRPr="003C5C2A">
        <w:rPr>
          <w:rFonts w:eastAsiaTheme="majorEastAsia" w:cs="Tahoma"/>
          <w:szCs w:val="18"/>
        </w:rPr>
        <w:t>变为</w:t>
      </w:r>
      <w:r w:rsidRPr="003C5C2A">
        <w:rPr>
          <w:rFonts w:eastAsiaTheme="majorEastAsia" w:cs="Tahoma"/>
          <w:szCs w:val="18"/>
        </w:rPr>
        <w:t xml:space="preserve"> System Center 2012 Endpoint Protection</w:t>
      </w:r>
      <w:r w:rsidRPr="003C5C2A">
        <w:rPr>
          <w:rFonts w:eastAsiaTheme="majorEastAsia" w:cs="Tahoma"/>
          <w:szCs w:val="18"/>
        </w:rPr>
        <w:t>。</w:t>
      </w:r>
      <w:r w:rsidRPr="003C5C2A">
        <w:rPr>
          <w:rFonts w:eastAsiaTheme="majorEastAsia" w:cs="Tahoma"/>
          <w:szCs w:val="18"/>
        </w:rPr>
        <w:t xml:space="preserve">System Center 2012 R2 Endpoint Protection </w:t>
      </w:r>
      <w:r w:rsidRPr="003C5C2A">
        <w:rPr>
          <w:rFonts w:eastAsiaTheme="majorEastAsia" w:cs="Tahoma"/>
          <w:szCs w:val="18"/>
        </w:rPr>
        <w:t>作为独立的产品，转让仅用于保护客户端设备的使用权利。保护服务器设备的使用权利只能通过获取</w:t>
      </w:r>
      <w:r w:rsidRPr="003C5C2A">
        <w:rPr>
          <w:rFonts w:eastAsiaTheme="majorEastAsia" w:cs="Tahoma"/>
          <w:szCs w:val="18"/>
        </w:rPr>
        <w:t xml:space="preserve"> System Center 2012 R2 Standard </w:t>
      </w:r>
      <w:r w:rsidRPr="003C5C2A">
        <w:rPr>
          <w:rFonts w:eastAsiaTheme="majorEastAsia" w:cs="Tahoma"/>
          <w:szCs w:val="18"/>
        </w:rPr>
        <w:t>或</w:t>
      </w:r>
      <w:r w:rsidRPr="003C5C2A">
        <w:rPr>
          <w:rFonts w:eastAsiaTheme="majorEastAsia" w:cs="Tahoma"/>
          <w:szCs w:val="18"/>
        </w:rPr>
        <w:t xml:space="preserve"> Datacenter </w:t>
      </w:r>
      <w:r w:rsidRPr="003C5C2A">
        <w:rPr>
          <w:rFonts w:eastAsiaTheme="majorEastAsia" w:cs="Tahoma"/>
          <w:szCs w:val="18"/>
        </w:rPr>
        <w:t>服务器管理许可获得。</w:t>
      </w:r>
    </w:p>
    <w:p w14:paraId="1CF290E1" w14:textId="77777777" w:rsidR="00C21BCF" w:rsidRPr="003C5C2A" w:rsidRDefault="00C21BCF" w:rsidP="00C21BCF">
      <w:pPr>
        <w:ind w:left="720"/>
        <w:rPr>
          <w:rFonts w:eastAsiaTheme="majorEastAsia" w:cs="Tahoma"/>
        </w:rPr>
      </w:pPr>
    </w:p>
    <w:p w14:paraId="20ACCD0D" w14:textId="77777777" w:rsidR="00C21BCF" w:rsidRPr="003C5C2A" w:rsidRDefault="00C21BCF" w:rsidP="00C21BCF">
      <w:pPr>
        <w:ind w:left="720"/>
        <w:rPr>
          <w:rFonts w:eastAsiaTheme="majorEastAsia" w:cs="Tahoma"/>
        </w:rPr>
      </w:pPr>
      <w:r w:rsidRPr="003C5C2A">
        <w:rPr>
          <w:rFonts w:eastAsiaTheme="majorEastAsia" w:cs="Tahoma"/>
          <w:szCs w:val="18"/>
        </w:rPr>
        <w:t>带有有效</w:t>
      </w:r>
      <w:r w:rsidRPr="003C5C2A">
        <w:rPr>
          <w:rFonts w:eastAsiaTheme="majorEastAsia" w:cs="Tahoma"/>
          <w:szCs w:val="18"/>
        </w:rPr>
        <w:t xml:space="preserve"> Forefront Endpoint Protection </w:t>
      </w:r>
      <w:r w:rsidRPr="003C5C2A">
        <w:rPr>
          <w:rFonts w:eastAsiaTheme="majorEastAsia" w:cs="Tahoma"/>
          <w:szCs w:val="18"/>
        </w:rPr>
        <w:t>订购并提供该服务以保护客户端设备的用户可出于同一目的升级到和使用</w:t>
      </w:r>
      <w:r w:rsidRPr="003C5C2A">
        <w:rPr>
          <w:rFonts w:eastAsiaTheme="majorEastAsia" w:cs="Tahoma"/>
          <w:szCs w:val="18"/>
        </w:rPr>
        <w:t xml:space="preserve"> System Center 2012 Endpoint Protection</w:t>
      </w:r>
      <w:r w:rsidRPr="003C5C2A">
        <w:rPr>
          <w:rFonts w:eastAsiaTheme="majorEastAsia" w:cs="Tahoma"/>
          <w:szCs w:val="18"/>
        </w:rPr>
        <w:t>。拥有</w:t>
      </w:r>
      <w:r w:rsidRPr="003C5C2A">
        <w:rPr>
          <w:rFonts w:eastAsiaTheme="majorEastAsia" w:cs="Tahoma"/>
          <w:szCs w:val="18"/>
        </w:rPr>
        <w:t xml:space="preserve"> System Center 2012 Endpoint Protection </w:t>
      </w:r>
      <w:r w:rsidRPr="003C5C2A">
        <w:rPr>
          <w:rFonts w:eastAsiaTheme="majorEastAsia" w:cs="Tahoma"/>
          <w:szCs w:val="18"/>
        </w:rPr>
        <w:t>订购的客户也可降级到</w:t>
      </w:r>
      <w:r w:rsidRPr="003C5C2A">
        <w:rPr>
          <w:rFonts w:eastAsiaTheme="majorEastAsia" w:cs="Tahoma"/>
          <w:szCs w:val="18"/>
        </w:rPr>
        <w:t xml:space="preserve"> Forefront Endpoint Protection</w:t>
      </w:r>
      <w:r w:rsidRPr="003C5C2A">
        <w:rPr>
          <w:rFonts w:eastAsiaTheme="majorEastAsia" w:cs="Tahoma"/>
          <w:szCs w:val="18"/>
        </w:rPr>
        <w:t>。</w:t>
      </w:r>
    </w:p>
    <w:p w14:paraId="20431FE0" w14:textId="77777777" w:rsidR="00C21BCF" w:rsidRPr="003C5C2A" w:rsidRDefault="00C21BCF" w:rsidP="00C21BCF">
      <w:pPr>
        <w:ind w:left="720"/>
        <w:rPr>
          <w:rFonts w:eastAsiaTheme="majorEastAsia" w:cs="Tahoma"/>
        </w:rPr>
      </w:pPr>
    </w:p>
    <w:p w14:paraId="4A2A9809" w14:textId="77777777" w:rsidR="00C21BCF" w:rsidRPr="003C5C2A" w:rsidRDefault="00C21BCF" w:rsidP="00C21BCF">
      <w:pPr>
        <w:ind w:left="720"/>
        <w:rPr>
          <w:rFonts w:eastAsiaTheme="majorEastAsia" w:cs="Tahoma"/>
        </w:rPr>
      </w:pPr>
      <w:r w:rsidRPr="003C5C2A">
        <w:rPr>
          <w:rFonts w:eastAsiaTheme="majorEastAsia" w:cs="Tahoma"/>
          <w:szCs w:val="18"/>
        </w:rPr>
        <w:t xml:space="preserve">System Center 2012 R2 Configuration Manager </w:t>
      </w:r>
      <w:r w:rsidRPr="003C5C2A">
        <w:rPr>
          <w:rFonts w:eastAsiaTheme="majorEastAsia" w:cs="Tahoma"/>
          <w:szCs w:val="18"/>
        </w:rPr>
        <w:t>是</w:t>
      </w:r>
      <w:r w:rsidRPr="003C5C2A">
        <w:rPr>
          <w:rFonts w:eastAsiaTheme="majorEastAsia" w:cs="Tahoma"/>
          <w:szCs w:val="18"/>
        </w:rPr>
        <w:t xml:space="preserve"> System Center 2012 Endpoint Protection </w:t>
      </w:r>
      <w:r w:rsidRPr="003C5C2A">
        <w:rPr>
          <w:rFonts w:eastAsiaTheme="majorEastAsia" w:cs="Tahoma"/>
          <w:szCs w:val="18"/>
        </w:rPr>
        <w:t>的管理控制台。客户必须获得</w:t>
      </w:r>
      <w:r w:rsidRPr="003C5C2A">
        <w:rPr>
          <w:rFonts w:eastAsiaTheme="majorEastAsia" w:cs="Tahoma"/>
          <w:szCs w:val="18"/>
        </w:rPr>
        <w:t xml:space="preserve"> System Center 2012 R2 Configuration Manager </w:t>
      </w:r>
      <w:r w:rsidRPr="003C5C2A">
        <w:rPr>
          <w:rFonts w:eastAsiaTheme="majorEastAsia" w:cs="Tahoma"/>
          <w:szCs w:val="18"/>
        </w:rPr>
        <w:t>的许可才能为</w:t>
      </w:r>
      <w:r w:rsidRPr="003C5C2A">
        <w:rPr>
          <w:rFonts w:eastAsiaTheme="majorEastAsia" w:cs="Tahoma"/>
          <w:szCs w:val="18"/>
        </w:rPr>
        <w:t xml:space="preserve"> System Center 2012 R2 Endpoint Protection </w:t>
      </w:r>
      <w:r w:rsidRPr="003C5C2A">
        <w:rPr>
          <w:rFonts w:eastAsiaTheme="majorEastAsia" w:cs="Tahoma"/>
          <w:szCs w:val="18"/>
        </w:rPr>
        <w:t>提供管理功能。或者，</w:t>
      </w:r>
      <w:r w:rsidRPr="003C5C2A">
        <w:rPr>
          <w:rFonts w:eastAsiaTheme="majorEastAsia" w:cs="Tahoma"/>
          <w:szCs w:val="18"/>
        </w:rPr>
        <w:t xml:space="preserve">System Center 2012 R2 Endpoint Protection </w:t>
      </w:r>
      <w:r w:rsidRPr="003C5C2A">
        <w:rPr>
          <w:rFonts w:eastAsiaTheme="majorEastAsia" w:cs="Tahoma"/>
          <w:szCs w:val="18"/>
        </w:rPr>
        <w:t>可以通过非托管模式使用，不需要为</w:t>
      </w:r>
      <w:r w:rsidRPr="003C5C2A">
        <w:rPr>
          <w:rFonts w:eastAsiaTheme="majorEastAsia" w:cs="Tahoma"/>
          <w:szCs w:val="18"/>
        </w:rPr>
        <w:t xml:space="preserve"> System Center 2012 R2 Configuration Manager </w:t>
      </w:r>
      <w:r w:rsidRPr="003C5C2A">
        <w:rPr>
          <w:rFonts w:eastAsiaTheme="majorEastAsia" w:cs="Tahoma"/>
          <w:szCs w:val="18"/>
        </w:rPr>
        <w:t>获得许可。</w:t>
      </w:r>
    </w:p>
    <w:p w14:paraId="5F176BEE" w14:textId="77777777" w:rsidR="00C21BCF" w:rsidRDefault="00C21BCF" w:rsidP="00C21BCF">
      <w:pPr>
        <w:ind w:left="720"/>
        <w:rPr>
          <w:rFonts w:eastAsiaTheme="majorEastAsia" w:cs="Tahoma"/>
        </w:rPr>
      </w:pPr>
    </w:p>
    <w:p w14:paraId="2094816C" w14:textId="77777777" w:rsidR="00A2794A" w:rsidRDefault="00A2794A" w:rsidP="00C21BCF">
      <w:pPr>
        <w:ind w:left="720"/>
        <w:rPr>
          <w:rFonts w:eastAsiaTheme="majorEastAsia" w:cs="Tahoma"/>
        </w:rPr>
      </w:pPr>
    </w:p>
    <w:p w14:paraId="7C35DEA7" w14:textId="77777777" w:rsidR="00A2794A" w:rsidRPr="003C5C2A" w:rsidRDefault="00A2794A" w:rsidP="00C21BCF">
      <w:pPr>
        <w:ind w:left="720"/>
        <w:rPr>
          <w:rFonts w:eastAsiaTheme="majorEastAsia" w:cs="Tahoma"/>
        </w:rPr>
      </w:pPr>
    </w:p>
    <w:p w14:paraId="39ABA561" w14:textId="77777777" w:rsidR="00C21BCF" w:rsidRPr="003C5C2A" w:rsidRDefault="00A0581B" w:rsidP="00A0581B">
      <w:pPr>
        <w:spacing w:after="60"/>
        <w:ind w:left="720"/>
        <w:rPr>
          <w:rFonts w:eastAsiaTheme="majorEastAsia" w:cs="Tahoma"/>
        </w:rPr>
      </w:pPr>
      <w:r w:rsidRPr="003C5C2A">
        <w:rPr>
          <w:rFonts w:eastAsiaTheme="majorEastAsia" w:cs="Tahoma"/>
          <w:b/>
          <w:szCs w:val="18"/>
        </w:rPr>
        <w:t>家庭使用</w:t>
      </w:r>
    </w:p>
    <w:p w14:paraId="08F445B2" w14:textId="77777777" w:rsidR="00FF4CAB" w:rsidRPr="003C5C2A" w:rsidRDefault="00C21BCF" w:rsidP="00A0581B">
      <w:pPr>
        <w:ind w:left="720"/>
        <w:rPr>
          <w:rFonts w:eastAsiaTheme="majorEastAsia" w:cs="Tahoma"/>
        </w:rPr>
      </w:pPr>
      <w:r w:rsidRPr="003C5C2A">
        <w:rPr>
          <w:rFonts w:eastAsiaTheme="majorEastAsia" w:cs="Tahoma"/>
          <w:szCs w:val="18"/>
        </w:rPr>
        <w:t>当前拥有有效</w:t>
      </w:r>
      <w:r w:rsidRPr="003C5C2A">
        <w:rPr>
          <w:rFonts w:eastAsiaTheme="majorEastAsia" w:cs="Tahoma"/>
          <w:szCs w:val="18"/>
        </w:rPr>
        <w:t xml:space="preserve"> System Center 2012 Endpoint Protection </w:t>
      </w:r>
      <w:r w:rsidRPr="003C5C2A">
        <w:rPr>
          <w:rFonts w:eastAsiaTheme="majorEastAsia" w:cs="Tahoma"/>
          <w:szCs w:val="18"/>
        </w:rPr>
        <w:t>用户订购许可的客户有资格参加家庭使用计划。</w:t>
      </w:r>
    </w:p>
    <w:p w14:paraId="1E226DC5" w14:textId="77777777" w:rsidR="00A0581B" w:rsidRPr="003C5C2A" w:rsidRDefault="00A0581B" w:rsidP="00A0581B">
      <w:pPr>
        <w:rPr>
          <w:rFonts w:eastAsiaTheme="majorEastAsia" w:cs="Tahoma"/>
        </w:rPr>
      </w:pPr>
    </w:p>
    <w:p w14:paraId="29D9E992" w14:textId="77777777" w:rsidR="001704C2" w:rsidRPr="003C5C2A" w:rsidRDefault="001704C2" w:rsidP="001704C2">
      <w:pPr>
        <w:rPr>
          <w:rFonts w:eastAsiaTheme="majorEastAsia" w:cs="Tahoma"/>
        </w:rPr>
      </w:pPr>
      <w:bookmarkStart w:id="1557" w:name="_91_TechNet_Plus"/>
      <w:bookmarkStart w:id="1558" w:name="_98_TechNet_Plus"/>
      <w:bookmarkEnd w:id="1541"/>
      <w:bookmarkEnd w:id="1557"/>
      <w:bookmarkEnd w:id="1558"/>
    </w:p>
    <w:p w14:paraId="27E25910" w14:textId="77777777" w:rsidR="00981B58" w:rsidRPr="003C5C2A" w:rsidRDefault="0051076B" w:rsidP="00E8145C">
      <w:pPr>
        <w:pStyle w:val="Heading2"/>
        <w:ind w:left="0"/>
        <w:rPr>
          <w:rFonts w:ascii="Tahoma" w:eastAsiaTheme="majorEastAsia" w:hAnsi="Tahoma" w:cs="Tahoma"/>
        </w:rPr>
      </w:pPr>
      <w:bookmarkStart w:id="1559" w:name="_92_Visual_Studio"/>
      <w:bookmarkStart w:id="1560" w:name="_90_VDI_Standard"/>
      <w:bookmarkStart w:id="1561" w:name="_99_VDI_Standard"/>
      <w:bookmarkStart w:id="1562" w:name="_91_Vexcel_Server,"/>
      <w:bookmarkStart w:id="1563" w:name="_105_Windows_Azure"/>
      <w:bookmarkStart w:id="1564" w:name="_100_Windows_Azure"/>
      <w:bookmarkStart w:id="1565" w:name="_99_Visual_Studio"/>
      <w:bookmarkStart w:id="1566" w:name="_Toc377053451"/>
      <w:bookmarkStart w:id="1567" w:name="_Toc336338362"/>
      <w:bookmarkStart w:id="1568" w:name="Srv_94VSLoadTestVirtualUserPack10"/>
      <w:bookmarkEnd w:id="1559"/>
      <w:bookmarkEnd w:id="1560"/>
      <w:bookmarkEnd w:id="1561"/>
      <w:bookmarkEnd w:id="1562"/>
      <w:bookmarkEnd w:id="1563"/>
      <w:bookmarkEnd w:id="1564"/>
      <w:bookmarkEnd w:id="1565"/>
      <w:r>
        <w:rPr>
          <w:rFonts w:ascii="Tahoma" w:eastAsiaTheme="majorEastAsia" w:hAnsi="Tahoma" w:cs="Tahoma"/>
          <w:caps/>
          <w:color w:val="EE6000"/>
          <w:sz w:val="22"/>
          <w:szCs w:val="18"/>
          <w:vertAlign w:val="superscript"/>
        </w:rPr>
        <w:t>100</w:t>
      </w:r>
      <w:r w:rsidR="005B4D93" w:rsidRPr="009640D4">
        <w:rPr>
          <w:rFonts w:ascii="Tahoma" w:eastAsiaTheme="majorEastAsia" w:hAnsi="Tahoma" w:cs="Tahoma"/>
          <w:caps/>
          <w:color w:val="EE6000"/>
          <w:sz w:val="22"/>
          <w:szCs w:val="18"/>
        </w:rPr>
        <w:t xml:space="preserve"> </w:t>
      </w:r>
      <w:r w:rsidR="005B4D93" w:rsidRPr="003C5C2A">
        <w:rPr>
          <w:rFonts w:ascii="Tahoma" w:eastAsiaTheme="majorEastAsia" w:hAnsi="Tahoma" w:cs="Tahoma"/>
          <w:color w:val="F8701C"/>
          <w:sz w:val="22"/>
          <w:szCs w:val="22"/>
        </w:rPr>
        <w:t>Visual Studio Deployment 2013 Datacenter</w:t>
      </w:r>
      <w:bookmarkEnd w:id="1566"/>
    </w:p>
    <w:p w14:paraId="317F782E" w14:textId="77777777" w:rsidR="00981B58" w:rsidRPr="003C5C2A" w:rsidRDefault="00981B58" w:rsidP="00981B58">
      <w:pPr>
        <w:rPr>
          <w:rFonts w:eastAsiaTheme="majorEastAsia" w:cs="Tahoma"/>
        </w:rPr>
      </w:pPr>
    </w:p>
    <w:p w14:paraId="02324D7D" w14:textId="77777777" w:rsidR="00981B58" w:rsidRPr="003C5C2A" w:rsidRDefault="00981B58" w:rsidP="00981B58">
      <w:pPr>
        <w:spacing w:after="60"/>
        <w:ind w:left="720"/>
        <w:rPr>
          <w:rFonts w:eastAsiaTheme="majorEastAsia" w:cs="Tahoma"/>
        </w:rPr>
      </w:pPr>
      <w:r w:rsidRPr="003C5C2A">
        <w:rPr>
          <w:rFonts w:eastAsiaTheme="majorEastAsia" w:cs="Tahoma"/>
          <w:b/>
        </w:rPr>
        <w:t xml:space="preserve">Visual Studio Deployment 2013 </w:t>
      </w:r>
      <w:r w:rsidRPr="003C5C2A">
        <w:rPr>
          <w:rFonts w:eastAsiaTheme="majorEastAsia" w:cs="Tahoma"/>
          <w:b/>
        </w:rPr>
        <w:t>的介质资格</w:t>
      </w:r>
    </w:p>
    <w:p w14:paraId="5ED3608B" w14:textId="77777777" w:rsidR="00981B58" w:rsidRPr="003C5C2A" w:rsidRDefault="003C5AFC" w:rsidP="00981B58">
      <w:pPr>
        <w:ind w:left="720"/>
        <w:rPr>
          <w:rFonts w:eastAsiaTheme="majorEastAsia" w:cs="Tahoma"/>
        </w:rPr>
      </w:pPr>
      <w:r w:rsidRPr="003C5C2A">
        <w:rPr>
          <w:rFonts w:eastAsiaTheme="majorEastAsia" w:cs="Tahoma"/>
          <w:szCs w:val="18"/>
        </w:rPr>
        <w:t>许可的软件将只能在引入</w:t>
      </w:r>
      <w:r w:rsidRPr="003C5C2A">
        <w:rPr>
          <w:rFonts w:eastAsiaTheme="majorEastAsia" w:cs="Tahoma"/>
          <w:szCs w:val="18"/>
        </w:rPr>
        <w:t xml:space="preserve"> Visual Studio Deployment 2013 Datacenter </w:t>
      </w:r>
      <w:r w:rsidRPr="003C5C2A">
        <w:rPr>
          <w:rFonts w:eastAsiaTheme="majorEastAsia" w:cs="Tahoma"/>
          <w:szCs w:val="18"/>
        </w:rPr>
        <w:t>和</w:t>
      </w:r>
      <w:r w:rsidRPr="003C5C2A">
        <w:rPr>
          <w:rFonts w:eastAsiaTheme="majorEastAsia" w:cs="Tahoma"/>
          <w:szCs w:val="18"/>
        </w:rPr>
        <w:t xml:space="preserve"> Standard </w:t>
      </w:r>
      <w:r w:rsidRPr="003C5C2A">
        <w:rPr>
          <w:rFonts w:eastAsiaTheme="majorEastAsia" w:cs="Tahoma"/>
          <w:szCs w:val="18"/>
        </w:rPr>
        <w:t>版本时通过电子下载的方式进行使用。将不会提供任何物理介质选项。</w:t>
      </w:r>
    </w:p>
    <w:p w14:paraId="6E2B8DCF" w14:textId="77777777" w:rsidR="00981B58" w:rsidRPr="003C5C2A" w:rsidRDefault="00981B58" w:rsidP="00981B58">
      <w:pPr>
        <w:rPr>
          <w:rFonts w:eastAsiaTheme="majorEastAsia" w:cs="Tahoma"/>
        </w:rPr>
      </w:pPr>
    </w:p>
    <w:p w14:paraId="17EC42D3" w14:textId="77777777" w:rsidR="00981B58" w:rsidRPr="003C5C2A" w:rsidRDefault="00981B58" w:rsidP="00981B58">
      <w:pPr>
        <w:rPr>
          <w:rFonts w:eastAsiaTheme="majorEastAsia" w:cs="Tahoma"/>
        </w:rPr>
      </w:pPr>
    </w:p>
    <w:p w14:paraId="5DCC5F9C" w14:textId="77777777" w:rsidR="00421FE3" w:rsidRPr="003C5C2A" w:rsidRDefault="00421FE3" w:rsidP="0051076B">
      <w:pPr>
        <w:pStyle w:val="Heading3"/>
        <w:rPr>
          <w:rFonts w:ascii="Tahoma" w:eastAsiaTheme="majorEastAsia" w:hAnsi="Tahoma" w:cs="Tahoma"/>
        </w:rPr>
      </w:pPr>
      <w:bookmarkStart w:id="1569" w:name="_100_Visual_Studio"/>
      <w:bookmarkStart w:id="1570" w:name="_101_Visual_Studio"/>
      <w:bookmarkStart w:id="1571" w:name="_Toc377053452"/>
      <w:bookmarkEnd w:id="1569"/>
      <w:bookmarkEnd w:id="1570"/>
      <w:r>
        <w:rPr>
          <w:rFonts w:ascii="Tahoma" w:eastAsiaTheme="majorEastAsia" w:hAnsi="Tahoma" w:cs="Tahoma"/>
          <w:caps/>
          <w:color w:val="F66400"/>
          <w:sz w:val="22"/>
          <w:szCs w:val="22"/>
          <w:vertAlign w:val="superscript"/>
        </w:rPr>
        <w:t>10</w:t>
      </w:r>
      <w:r w:rsidR="0051076B">
        <w:rPr>
          <w:rFonts w:ascii="Tahoma" w:eastAsiaTheme="majorEastAsia" w:hAnsi="Tahoma" w:cs="Tahoma"/>
          <w:caps/>
          <w:color w:val="F66400"/>
          <w:sz w:val="22"/>
          <w:szCs w:val="22"/>
          <w:vertAlign w:val="superscript"/>
        </w:rPr>
        <w:t>1</w:t>
      </w:r>
      <w:r w:rsidRPr="009640D4">
        <w:rPr>
          <w:rFonts w:ascii="Tahoma" w:eastAsiaTheme="majorEastAsia" w:hAnsi="Tahoma" w:cs="Tahoma"/>
          <w:caps/>
          <w:color w:val="EE6000"/>
          <w:sz w:val="22"/>
          <w:szCs w:val="18"/>
        </w:rPr>
        <w:t xml:space="preserve"> </w:t>
      </w:r>
      <w:r w:rsidRPr="009C4893">
        <w:rPr>
          <w:rFonts w:ascii="Tahoma" w:eastAsiaTheme="majorEastAsia" w:hAnsi="Tahoma" w:cs="Tahoma"/>
          <w:color w:val="F8701C"/>
          <w:sz w:val="22"/>
          <w:szCs w:val="22"/>
        </w:rPr>
        <w:t>Visual Studio Deployment 2013 Standard</w:t>
      </w:r>
      <w:bookmarkEnd w:id="1571"/>
    </w:p>
    <w:p w14:paraId="047CBE0A" w14:textId="77777777" w:rsidR="00981B58" w:rsidRPr="003C5C2A" w:rsidRDefault="00981B58" w:rsidP="00981B58">
      <w:pPr>
        <w:widowControl w:val="0"/>
        <w:jc w:val="both"/>
        <w:rPr>
          <w:rFonts w:eastAsiaTheme="majorEastAsia" w:cs="Tahoma"/>
        </w:rPr>
      </w:pPr>
    </w:p>
    <w:p w14:paraId="40933B5B" w14:textId="77777777" w:rsidR="00981B58" w:rsidRPr="003C5C2A" w:rsidRDefault="00981B58" w:rsidP="00981B58">
      <w:pPr>
        <w:spacing w:after="60"/>
        <w:ind w:left="720"/>
        <w:rPr>
          <w:rFonts w:eastAsiaTheme="majorEastAsia" w:cs="Tahoma"/>
        </w:rPr>
      </w:pPr>
      <w:r w:rsidRPr="003C5C2A">
        <w:rPr>
          <w:rFonts w:eastAsiaTheme="majorEastAsia" w:cs="Tahoma"/>
          <w:b/>
        </w:rPr>
        <w:t xml:space="preserve">Visual Studio Deployment 2013 </w:t>
      </w:r>
      <w:r w:rsidRPr="003C5C2A">
        <w:rPr>
          <w:rFonts w:eastAsiaTheme="majorEastAsia" w:cs="Tahoma"/>
          <w:b/>
        </w:rPr>
        <w:t>的介质资格</w:t>
      </w:r>
    </w:p>
    <w:p w14:paraId="6B58F4F6" w14:textId="77777777" w:rsidR="00981B58" w:rsidRPr="003C5C2A" w:rsidRDefault="003C5AFC" w:rsidP="00981B58">
      <w:pPr>
        <w:ind w:left="720"/>
        <w:rPr>
          <w:rFonts w:eastAsiaTheme="majorEastAsia" w:cs="Tahoma"/>
        </w:rPr>
      </w:pPr>
      <w:r w:rsidRPr="003C5C2A">
        <w:rPr>
          <w:rFonts w:eastAsiaTheme="majorEastAsia" w:cs="Tahoma"/>
          <w:szCs w:val="18"/>
        </w:rPr>
        <w:t>许可的软件将只能在引入</w:t>
      </w:r>
      <w:r w:rsidRPr="003C5C2A">
        <w:rPr>
          <w:rFonts w:eastAsiaTheme="majorEastAsia" w:cs="Tahoma"/>
          <w:szCs w:val="18"/>
        </w:rPr>
        <w:t xml:space="preserve"> Visual Studio Deployment 2013 Datacenter </w:t>
      </w:r>
      <w:r w:rsidRPr="003C5C2A">
        <w:rPr>
          <w:rFonts w:eastAsiaTheme="majorEastAsia" w:cs="Tahoma"/>
          <w:szCs w:val="18"/>
        </w:rPr>
        <w:t>和</w:t>
      </w:r>
      <w:r w:rsidRPr="003C5C2A">
        <w:rPr>
          <w:rFonts w:eastAsiaTheme="majorEastAsia" w:cs="Tahoma"/>
          <w:szCs w:val="18"/>
        </w:rPr>
        <w:t xml:space="preserve"> Standard </w:t>
      </w:r>
      <w:r w:rsidRPr="003C5C2A">
        <w:rPr>
          <w:rFonts w:eastAsiaTheme="majorEastAsia" w:cs="Tahoma"/>
          <w:szCs w:val="18"/>
        </w:rPr>
        <w:t>版本时通过电子下载的方式进行使用。将不会提供任何物理介质选项。</w:t>
      </w:r>
    </w:p>
    <w:p w14:paraId="4EBA7894" w14:textId="77777777" w:rsidR="00981B58" w:rsidRDefault="00981B58" w:rsidP="00981B58">
      <w:pPr>
        <w:rPr>
          <w:rFonts w:eastAsiaTheme="majorEastAsia" w:cs="Tahoma"/>
        </w:rPr>
      </w:pPr>
    </w:p>
    <w:p w14:paraId="62B09F4E" w14:textId="77777777" w:rsidR="007E65C3" w:rsidRPr="003C5C2A" w:rsidRDefault="007E65C3" w:rsidP="00981B58">
      <w:pPr>
        <w:rPr>
          <w:rFonts w:eastAsiaTheme="majorEastAsia" w:cs="Tahoma"/>
        </w:rPr>
      </w:pPr>
    </w:p>
    <w:p w14:paraId="2CDC4F80" w14:textId="77777777" w:rsidR="00E8145C" w:rsidRPr="003C5C2A" w:rsidRDefault="00981B58" w:rsidP="0051076B">
      <w:pPr>
        <w:pStyle w:val="Heading2"/>
        <w:ind w:left="0"/>
        <w:rPr>
          <w:rFonts w:ascii="Tahoma" w:eastAsiaTheme="majorEastAsia" w:hAnsi="Tahoma" w:cs="Tahoma"/>
          <w:lang w:eastAsia="zh-CN"/>
        </w:rPr>
      </w:pPr>
      <w:bookmarkStart w:id="1572" w:name="_101_Windows_Azure"/>
      <w:bookmarkStart w:id="1573" w:name="_102_Windows_Azure"/>
      <w:bookmarkStart w:id="1574" w:name="_Toc377053453"/>
      <w:bookmarkEnd w:id="1572"/>
      <w:bookmarkEnd w:id="1573"/>
      <w:r w:rsidRPr="003C5C2A">
        <w:rPr>
          <w:rFonts w:ascii="Tahoma" w:eastAsiaTheme="majorEastAsia" w:hAnsi="Tahoma" w:cs="Tahoma"/>
          <w:caps/>
          <w:color w:val="FF6600"/>
          <w:sz w:val="22"/>
          <w:vertAlign w:val="superscript"/>
          <w:lang w:eastAsia="zh-CN"/>
        </w:rPr>
        <w:t>10</w:t>
      </w:r>
      <w:r w:rsidR="0051076B">
        <w:rPr>
          <w:rFonts w:ascii="Tahoma" w:eastAsiaTheme="majorEastAsia" w:hAnsi="Tahoma" w:cs="Tahoma"/>
          <w:caps/>
          <w:color w:val="FF6600"/>
          <w:sz w:val="22"/>
          <w:vertAlign w:val="superscript"/>
          <w:lang w:eastAsia="zh-CN"/>
        </w:rPr>
        <w:t>2</w:t>
      </w:r>
      <w:r w:rsidRPr="009640D4">
        <w:rPr>
          <w:rFonts w:ascii="Tahoma" w:eastAsiaTheme="majorEastAsia" w:hAnsi="Tahoma" w:cs="Tahoma"/>
          <w:caps/>
          <w:color w:val="FF6600"/>
          <w:sz w:val="22"/>
          <w:lang w:eastAsia="zh-CN"/>
        </w:rPr>
        <w:t xml:space="preserve"> </w:t>
      </w:r>
      <w:r w:rsidRPr="003C5C2A">
        <w:rPr>
          <w:rFonts w:ascii="Tahoma" w:eastAsiaTheme="majorEastAsia" w:hAnsi="Tahoma" w:cs="Tahoma"/>
          <w:color w:val="F8701C"/>
          <w:sz w:val="22"/>
          <w:szCs w:val="22"/>
          <w:lang w:eastAsia="zh-CN"/>
        </w:rPr>
        <w:t xml:space="preserve">Windows Azure </w:t>
      </w:r>
      <w:r w:rsidRPr="003C5C2A">
        <w:rPr>
          <w:rFonts w:ascii="Tahoma" w:eastAsiaTheme="majorEastAsia" w:hAnsi="Tahoma" w:cs="Tahoma"/>
          <w:color w:val="F8701C"/>
          <w:sz w:val="22"/>
          <w:szCs w:val="22"/>
          <w:lang w:eastAsia="zh-CN"/>
        </w:rPr>
        <w:t>服务</w:t>
      </w:r>
      <w:bookmarkEnd w:id="1567"/>
      <w:bookmarkEnd w:id="1574"/>
    </w:p>
    <w:p w14:paraId="1AE2A503" w14:textId="77777777" w:rsidR="00E8145C" w:rsidRPr="003C5C2A" w:rsidRDefault="00E8145C" w:rsidP="00B76943">
      <w:pPr>
        <w:widowControl w:val="0"/>
        <w:jc w:val="both"/>
        <w:rPr>
          <w:rFonts w:eastAsiaTheme="majorEastAsia" w:cs="Tahoma"/>
          <w:lang w:eastAsia="zh-CN"/>
        </w:rPr>
      </w:pPr>
    </w:p>
    <w:p w14:paraId="03E130D2" w14:textId="77777777" w:rsidR="00B76943" w:rsidRPr="003C5C2A" w:rsidRDefault="00E8145C" w:rsidP="00B76943">
      <w:pPr>
        <w:widowControl w:val="0"/>
        <w:spacing w:after="60"/>
        <w:ind w:left="720"/>
        <w:jc w:val="both"/>
        <w:rPr>
          <w:rFonts w:eastAsiaTheme="majorEastAsia" w:cs="Tahoma"/>
          <w:lang w:eastAsia="zh-CN"/>
        </w:rPr>
      </w:pPr>
      <w:r w:rsidRPr="003C5C2A">
        <w:rPr>
          <w:rFonts w:eastAsiaTheme="majorEastAsia" w:cs="Tahoma"/>
          <w:b/>
          <w:color w:val="000000"/>
          <w:lang w:eastAsia="zh-CN"/>
        </w:rPr>
        <w:t xml:space="preserve">Windows Azure </w:t>
      </w:r>
      <w:r w:rsidRPr="003C5C2A">
        <w:rPr>
          <w:rFonts w:eastAsiaTheme="majorEastAsia" w:cs="Tahoma"/>
          <w:b/>
          <w:color w:val="000000"/>
          <w:lang w:eastAsia="zh-CN"/>
        </w:rPr>
        <w:t>计算资源承诺</w:t>
      </w:r>
    </w:p>
    <w:p w14:paraId="711A9BC3" w14:textId="77777777" w:rsidR="00E8145C" w:rsidRPr="003C5C2A" w:rsidRDefault="00E8145C" w:rsidP="00B76943">
      <w:pPr>
        <w:widowControl w:val="0"/>
        <w:ind w:left="720"/>
        <w:jc w:val="both"/>
        <w:rPr>
          <w:rFonts w:eastAsiaTheme="majorEastAsia" w:cs="Tahoma"/>
          <w:lang w:eastAsia="zh-CN"/>
        </w:rPr>
      </w:pPr>
      <w:r w:rsidRPr="003C5C2A">
        <w:rPr>
          <w:rFonts w:eastAsiaTheme="majorEastAsia" w:cs="Tahoma"/>
          <w:lang w:eastAsia="zh-CN"/>
        </w:rPr>
        <w:t>对于</w:t>
      </w:r>
      <w:r w:rsidRPr="003C5C2A">
        <w:rPr>
          <w:rFonts w:eastAsiaTheme="majorEastAsia" w:cs="Tahoma"/>
          <w:lang w:eastAsia="zh-CN"/>
        </w:rPr>
        <w:t xml:space="preserve"> Windows Azure </w:t>
      </w:r>
      <w:r w:rsidRPr="003C5C2A">
        <w:rPr>
          <w:rFonts w:eastAsiaTheme="majorEastAsia" w:cs="Tahoma"/>
          <w:lang w:eastAsia="zh-CN"/>
        </w:rPr>
        <w:t>计算，</w:t>
      </w:r>
      <w:r w:rsidRPr="003C5C2A">
        <w:rPr>
          <w:rFonts w:eastAsiaTheme="majorEastAsia" w:cs="Tahoma"/>
          <w:lang w:eastAsia="zh-CN"/>
        </w:rPr>
        <w:t xml:space="preserve">Microsoft </w:t>
      </w:r>
      <w:r w:rsidRPr="003C5C2A">
        <w:rPr>
          <w:rFonts w:eastAsiaTheme="majorEastAsia" w:cs="Tahoma"/>
          <w:lang w:eastAsia="zh-CN"/>
        </w:rPr>
        <w:t>同意向客户提供计算资源承诺。计算资源承诺将大于</w:t>
      </w:r>
      <w:r w:rsidRPr="003C5C2A">
        <w:rPr>
          <w:rFonts w:eastAsiaTheme="majorEastAsia" w:cs="Tahoma"/>
          <w:lang w:eastAsia="zh-CN"/>
        </w:rPr>
        <w:t xml:space="preserve"> (1) </w:t>
      </w:r>
      <w:r w:rsidRPr="003C5C2A">
        <w:rPr>
          <w:rFonts w:eastAsiaTheme="majorEastAsia" w:cs="Tahoma"/>
          <w:color w:val="000000"/>
          <w:lang w:eastAsia="zh-CN"/>
        </w:rPr>
        <w:t>每个月</w:t>
      </w:r>
      <w:r w:rsidRPr="003C5C2A">
        <w:rPr>
          <w:rFonts w:eastAsiaTheme="majorEastAsia" w:cs="Tahoma"/>
          <w:color w:val="000000"/>
          <w:lang w:eastAsia="zh-CN"/>
        </w:rPr>
        <w:t xml:space="preserve"> 50 </w:t>
      </w:r>
      <w:r w:rsidRPr="003C5C2A">
        <w:rPr>
          <w:rFonts w:eastAsiaTheme="majorEastAsia" w:cs="Tahoma"/>
          <w:color w:val="000000"/>
          <w:lang w:eastAsia="zh-CN"/>
        </w:rPr>
        <w:t>个并发小型计算实例，或</w:t>
      </w:r>
      <w:r w:rsidRPr="003C5C2A">
        <w:rPr>
          <w:rFonts w:eastAsiaTheme="majorEastAsia" w:cs="Tahoma"/>
          <w:color w:val="000000"/>
          <w:lang w:eastAsia="zh-CN"/>
        </w:rPr>
        <w:t xml:space="preserve"> (2) </w:t>
      </w:r>
      <w:r w:rsidRPr="003C5C2A">
        <w:rPr>
          <w:rFonts w:eastAsiaTheme="majorEastAsia" w:cs="Tahoma"/>
          <w:lang w:eastAsia="zh-CN"/>
        </w:rPr>
        <w:t>客户的估计计算使用的</w:t>
      </w:r>
      <w:r w:rsidRPr="003C5C2A">
        <w:rPr>
          <w:rFonts w:eastAsiaTheme="majorEastAsia" w:cs="Tahoma"/>
          <w:lang w:eastAsia="zh-CN"/>
        </w:rPr>
        <w:t xml:space="preserve"> 125%</w:t>
      </w:r>
      <w:r w:rsidRPr="003C5C2A">
        <w:rPr>
          <w:rFonts w:eastAsiaTheme="majorEastAsia" w:cs="Tahoma"/>
          <w:lang w:eastAsia="zh-CN"/>
        </w:rPr>
        <w:t>（如下面计算所示）。</w:t>
      </w:r>
    </w:p>
    <w:p w14:paraId="24D67FE1" w14:textId="77777777" w:rsidR="00B76943" w:rsidRPr="003C5C2A" w:rsidRDefault="00B76943" w:rsidP="00B76943">
      <w:pPr>
        <w:widowControl w:val="0"/>
        <w:ind w:left="720"/>
        <w:jc w:val="both"/>
        <w:rPr>
          <w:rFonts w:eastAsiaTheme="majorEastAsia" w:cs="Tahoma"/>
          <w:lang w:eastAsia="zh-CN"/>
        </w:rPr>
      </w:pPr>
    </w:p>
    <w:p w14:paraId="53F48DEA" w14:textId="77777777" w:rsidR="00E8145C" w:rsidRPr="003C5C2A" w:rsidRDefault="00E8145C" w:rsidP="00B76943">
      <w:pPr>
        <w:widowControl w:val="0"/>
        <w:ind w:left="720"/>
        <w:jc w:val="both"/>
        <w:rPr>
          <w:rFonts w:eastAsiaTheme="majorEastAsia" w:cs="Tahoma"/>
          <w:lang w:eastAsia="zh-CN"/>
        </w:rPr>
      </w:pPr>
      <w:r w:rsidRPr="003B5866">
        <w:rPr>
          <w:rFonts w:ascii="SimSun" w:eastAsia="SimSun" w:hAnsi="SimSun" w:cs="Tahoma"/>
          <w:lang w:eastAsia="zh-CN"/>
        </w:rPr>
        <w:t>“</w:t>
      </w:r>
      <w:r w:rsidRPr="003C5C2A">
        <w:rPr>
          <w:rFonts w:eastAsiaTheme="majorEastAsia" w:cs="Tahoma"/>
          <w:lang w:eastAsia="zh-CN"/>
        </w:rPr>
        <w:t>估计的计算使用</w:t>
      </w:r>
      <w:r w:rsidRPr="003B5866">
        <w:rPr>
          <w:rFonts w:ascii="SimSun" w:eastAsia="SimSun" w:hAnsi="SimSun" w:cs="Tahoma"/>
          <w:lang w:eastAsia="zh-CN"/>
        </w:rPr>
        <w:t>”</w:t>
      </w:r>
      <w:r w:rsidRPr="003C5C2A">
        <w:rPr>
          <w:rFonts w:eastAsiaTheme="majorEastAsia" w:cs="Tahoma"/>
          <w:lang w:eastAsia="zh-CN"/>
        </w:rPr>
        <w:t>是这样计算得出：将客户的金额承诺除以金额承诺涵盖的月数（可能为十二</w:t>
      </w:r>
      <w:r w:rsidRPr="003C5C2A">
        <w:rPr>
          <w:rFonts w:eastAsiaTheme="majorEastAsia" w:cs="Tahoma"/>
          <w:lang w:eastAsia="zh-CN"/>
        </w:rPr>
        <w:t xml:space="preserve"> (12) </w:t>
      </w:r>
      <w:r w:rsidRPr="003C5C2A">
        <w:rPr>
          <w:rFonts w:eastAsiaTheme="majorEastAsia" w:cs="Tahoma"/>
          <w:lang w:eastAsia="zh-CN"/>
        </w:rPr>
        <w:t>个月，或者是客户许可登记表中剩余的月数，取决于客户选择的是一年订购选项还是</w:t>
      </w:r>
      <w:r w:rsidRPr="003C5C2A">
        <w:rPr>
          <w:rFonts w:eastAsiaTheme="majorEastAsia" w:cs="Tahoma"/>
          <w:szCs w:val="18"/>
          <w:lang w:eastAsia="zh-CN"/>
        </w:rPr>
        <w:t>相连</w:t>
      </w:r>
      <w:r w:rsidRPr="003C5C2A">
        <w:rPr>
          <w:rFonts w:eastAsiaTheme="majorEastAsia" w:cs="Tahoma"/>
          <w:lang w:eastAsia="zh-CN"/>
        </w:rPr>
        <w:t>订购选项），再将得出的数值除以</w:t>
      </w:r>
      <w:r w:rsidRPr="003C5C2A">
        <w:rPr>
          <w:rFonts w:eastAsiaTheme="majorEastAsia" w:cs="Tahoma"/>
          <w:lang w:eastAsia="zh-CN"/>
        </w:rPr>
        <w:t xml:space="preserve"> Windows Azure </w:t>
      </w:r>
      <w:r w:rsidRPr="003C5C2A">
        <w:rPr>
          <w:rFonts w:eastAsiaTheme="majorEastAsia" w:cs="Tahoma"/>
          <w:lang w:eastAsia="zh-CN"/>
        </w:rPr>
        <w:t>计算的承诺比率。如果客户在登记有效期内向金额承诺增加资金，</w:t>
      </w:r>
      <w:r w:rsidRPr="007E65C3">
        <w:rPr>
          <w:rFonts w:eastAsiaTheme="majorEastAsia" w:cs="Tahoma"/>
          <w:spacing w:val="2"/>
          <w:lang w:eastAsia="zh-CN"/>
        </w:rPr>
        <w:t>则相应地要重新计算估计的计算使用。如果客户的剩余金额承诺低于估计的计算使用的金额值，则估计的计算使用将相应地降低，</w:t>
      </w:r>
      <w:r w:rsidRPr="003C5C2A">
        <w:rPr>
          <w:rFonts w:eastAsiaTheme="majorEastAsia" w:cs="Tahoma"/>
          <w:lang w:eastAsia="zh-CN"/>
        </w:rPr>
        <w:t>这样剩余的金额承诺将等于估计的计算使用的金额值。</w:t>
      </w:r>
    </w:p>
    <w:p w14:paraId="67F5262B" w14:textId="77777777" w:rsidR="00B76943" w:rsidRPr="003C5C2A" w:rsidRDefault="00B76943" w:rsidP="00B76943">
      <w:pPr>
        <w:widowControl w:val="0"/>
        <w:ind w:left="720"/>
        <w:jc w:val="both"/>
        <w:rPr>
          <w:rFonts w:eastAsiaTheme="majorEastAsia" w:cs="Tahoma"/>
          <w:lang w:eastAsia="zh-CN"/>
        </w:rPr>
      </w:pPr>
    </w:p>
    <w:p w14:paraId="42C6297F" w14:textId="77777777" w:rsidR="00E8145C" w:rsidRPr="003C5C2A" w:rsidRDefault="00E8145C" w:rsidP="00B76943">
      <w:pPr>
        <w:widowControl w:val="0"/>
        <w:ind w:left="720"/>
        <w:jc w:val="both"/>
        <w:rPr>
          <w:rFonts w:eastAsiaTheme="majorEastAsia" w:cs="Tahoma"/>
          <w:lang w:eastAsia="zh-CN"/>
        </w:rPr>
      </w:pPr>
      <w:r w:rsidRPr="003C5C2A">
        <w:rPr>
          <w:rFonts w:eastAsiaTheme="majorEastAsia" w:cs="Tahoma"/>
          <w:lang w:eastAsia="zh-CN"/>
        </w:rPr>
        <w:t>如果</w:t>
      </w:r>
      <w:r w:rsidRPr="003C5C2A">
        <w:rPr>
          <w:rFonts w:eastAsiaTheme="majorEastAsia" w:cs="Tahoma"/>
          <w:lang w:eastAsia="zh-CN"/>
        </w:rPr>
        <w:t xml:space="preserve"> Microsoft </w:t>
      </w:r>
      <w:r w:rsidRPr="003C5C2A">
        <w:rPr>
          <w:rFonts w:eastAsiaTheme="majorEastAsia" w:cs="Tahoma"/>
          <w:lang w:eastAsia="zh-CN"/>
        </w:rPr>
        <w:t>未能满足计算资源承诺，则实体将会收到受影响的</w:t>
      </w:r>
      <w:r w:rsidRPr="003C5C2A">
        <w:rPr>
          <w:rFonts w:eastAsiaTheme="majorEastAsia" w:cs="Tahoma"/>
          <w:lang w:eastAsia="zh-CN"/>
        </w:rPr>
        <w:t xml:space="preserve"> Windows Azure </w:t>
      </w:r>
      <w:r w:rsidRPr="003C5C2A">
        <w:rPr>
          <w:rFonts w:eastAsiaTheme="majorEastAsia" w:cs="Tahoma"/>
          <w:lang w:eastAsia="zh-CN"/>
        </w:rPr>
        <w:t>计算服务以承诺比率计费得出的金额值的</w:t>
      </w:r>
      <w:r w:rsidRPr="003C5C2A">
        <w:rPr>
          <w:rFonts w:eastAsiaTheme="majorEastAsia" w:cs="Tahoma"/>
          <w:lang w:eastAsia="zh-CN"/>
        </w:rPr>
        <w:t xml:space="preserve"> 25% </w:t>
      </w:r>
      <w:r w:rsidRPr="003C5C2A">
        <w:rPr>
          <w:rFonts w:eastAsiaTheme="majorEastAsia" w:cs="Tahoma"/>
          <w:lang w:eastAsia="zh-CN"/>
        </w:rPr>
        <w:t>作为退款。此退款将不会超过实体的剩余金额承诺的总金额值。如果此类不可用还导致实体依据服务级别协议（请参见上面的</w:t>
      </w:r>
      <w:r w:rsidRPr="003C5C2A">
        <w:rPr>
          <w:rFonts w:eastAsiaTheme="majorEastAsia" w:cs="Tahoma"/>
          <w:lang w:eastAsia="zh-CN"/>
        </w:rPr>
        <w:t xml:space="preserve"> 2.c </w:t>
      </w:r>
      <w:r w:rsidRPr="003C5C2A">
        <w:rPr>
          <w:rFonts w:eastAsiaTheme="majorEastAsia" w:cs="Tahoma"/>
          <w:lang w:eastAsia="zh-CN"/>
        </w:rPr>
        <w:t>小节）接收服务退款，则实体仅能接收最高金额值的补偿款。</w:t>
      </w:r>
    </w:p>
    <w:p w14:paraId="4732B9DD" w14:textId="77777777" w:rsidR="00E8145C" w:rsidRPr="003C5C2A" w:rsidRDefault="00E8145C" w:rsidP="00B76943">
      <w:pPr>
        <w:widowControl w:val="0"/>
        <w:ind w:left="720"/>
        <w:jc w:val="both"/>
        <w:rPr>
          <w:rFonts w:eastAsiaTheme="majorEastAsia" w:cs="Tahoma"/>
          <w:lang w:eastAsia="zh-CN"/>
        </w:rPr>
      </w:pPr>
      <w:r w:rsidRPr="003C5C2A">
        <w:rPr>
          <w:rFonts w:eastAsiaTheme="majorEastAsia" w:cs="Tahoma"/>
          <w:lang w:eastAsia="zh-CN"/>
        </w:rPr>
        <w:t>所有超过计算资源承诺的</w:t>
      </w:r>
      <w:r w:rsidRPr="003C5C2A">
        <w:rPr>
          <w:rFonts w:eastAsiaTheme="majorEastAsia" w:cs="Tahoma"/>
          <w:lang w:eastAsia="zh-CN"/>
        </w:rPr>
        <w:t xml:space="preserve"> Windows Azure </w:t>
      </w:r>
      <w:r w:rsidRPr="003C5C2A">
        <w:rPr>
          <w:rFonts w:eastAsiaTheme="majorEastAsia" w:cs="Tahoma"/>
          <w:lang w:eastAsia="zh-CN"/>
        </w:rPr>
        <w:t>计算的使用都是在</w:t>
      </w:r>
      <w:r w:rsidRPr="003B5866">
        <w:rPr>
          <w:rFonts w:ascii="SimSun" w:eastAsia="SimSun" w:hAnsi="SimSun" w:cs="Tahoma"/>
          <w:lang w:eastAsia="zh-CN"/>
        </w:rPr>
        <w:t>“</w:t>
      </w:r>
      <w:r w:rsidRPr="003C5C2A">
        <w:rPr>
          <w:rFonts w:eastAsiaTheme="majorEastAsia" w:cs="Tahoma"/>
          <w:lang w:eastAsia="zh-CN"/>
        </w:rPr>
        <w:t>可用</w:t>
      </w:r>
      <w:r w:rsidRPr="003B5866">
        <w:rPr>
          <w:rFonts w:ascii="SimSun" w:eastAsia="SimSun" w:hAnsi="SimSun" w:cs="Tahoma"/>
          <w:lang w:eastAsia="zh-CN"/>
        </w:rPr>
        <w:t>”</w:t>
      </w:r>
      <w:r w:rsidRPr="003C5C2A">
        <w:rPr>
          <w:rFonts w:eastAsiaTheme="majorEastAsia" w:cs="Tahoma"/>
          <w:lang w:eastAsia="zh-CN"/>
        </w:rPr>
        <w:t>的基础上进行使用的。</w:t>
      </w:r>
      <w:r w:rsidRPr="003C5C2A">
        <w:rPr>
          <w:rFonts w:eastAsiaTheme="majorEastAsia" w:cs="Tahoma"/>
          <w:lang w:eastAsia="zh-CN"/>
        </w:rPr>
        <w:t xml:space="preserve">Windows Azure </w:t>
      </w:r>
      <w:r w:rsidRPr="003C5C2A">
        <w:rPr>
          <w:rFonts w:eastAsiaTheme="majorEastAsia" w:cs="Tahoma"/>
          <w:lang w:eastAsia="zh-CN"/>
        </w:rPr>
        <w:t>计算之外的所有</w:t>
      </w:r>
      <w:r w:rsidRPr="003C5C2A">
        <w:rPr>
          <w:rFonts w:eastAsiaTheme="majorEastAsia" w:cs="Tahoma"/>
          <w:lang w:eastAsia="zh-CN"/>
        </w:rPr>
        <w:t xml:space="preserve"> Windows Azure </w:t>
      </w:r>
      <w:r w:rsidRPr="003C5C2A">
        <w:rPr>
          <w:rFonts w:eastAsiaTheme="majorEastAsia" w:cs="Tahoma"/>
          <w:lang w:eastAsia="zh-CN"/>
        </w:rPr>
        <w:t>服务的使用都是在</w:t>
      </w:r>
      <w:r w:rsidRPr="003B5866">
        <w:rPr>
          <w:rFonts w:ascii="SimSun" w:eastAsia="SimSun" w:hAnsi="SimSun" w:cs="Tahoma"/>
          <w:lang w:eastAsia="zh-CN"/>
        </w:rPr>
        <w:t>“</w:t>
      </w:r>
      <w:r w:rsidRPr="003C5C2A">
        <w:rPr>
          <w:rFonts w:eastAsiaTheme="majorEastAsia" w:cs="Tahoma"/>
          <w:lang w:eastAsia="zh-CN"/>
        </w:rPr>
        <w:t>可用</w:t>
      </w:r>
      <w:r w:rsidRPr="003B5866">
        <w:rPr>
          <w:rFonts w:ascii="SimSun" w:eastAsia="SimSun" w:hAnsi="SimSun" w:cs="Tahoma"/>
          <w:lang w:eastAsia="zh-CN"/>
        </w:rPr>
        <w:t>”</w:t>
      </w:r>
      <w:r w:rsidRPr="003C5C2A">
        <w:rPr>
          <w:rFonts w:eastAsiaTheme="majorEastAsia" w:cs="Tahoma"/>
          <w:lang w:eastAsia="zh-CN"/>
        </w:rPr>
        <w:t>的基础上进行使用的。</w:t>
      </w:r>
    </w:p>
    <w:p w14:paraId="00112D21" w14:textId="77777777" w:rsidR="00152361" w:rsidRPr="003C5C2A" w:rsidRDefault="00152361" w:rsidP="00B76943">
      <w:pPr>
        <w:pStyle w:val="EndnoteText"/>
        <w:ind w:left="720"/>
        <w:rPr>
          <w:rFonts w:ascii="Tahoma" w:eastAsiaTheme="majorEastAsia" w:hAnsi="Tahoma" w:cs="Tahoma"/>
          <w:lang w:eastAsia="zh-CN"/>
        </w:rPr>
      </w:pPr>
    </w:p>
    <w:p w14:paraId="2DFCF64C" w14:textId="77777777" w:rsidR="00FF4CAB" w:rsidRPr="003C5C2A" w:rsidRDefault="00FF4CAB" w:rsidP="00376D4B">
      <w:pPr>
        <w:pStyle w:val="EndnoteText"/>
        <w:ind w:left="720"/>
        <w:rPr>
          <w:rFonts w:ascii="Tahoma" w:eastAsiaTheme="majorEastAsia" w:hAnsi="Tahoma" w:cs="Tahoma"/>
          <w:lang w:eastAsia="zh-CN"/>
        </w:rPr>
      </w:pPr>
    </w:p>
    <w:p w14:paraId="5C819B00" w14:textId="77777777" w:rsidR="00ED12C0" w:rsidRPr="003C5C2A" w:rsidRDefault="00A560B6" w:rsidP="0051076B">
      <w:pPr>
        <w:pStyle w:val="Heading2"/>
        <w:ind w:left="0"/>
        <w:rPr>
          <w:rFonts w:ascii="Tahoma" w:eastAsiaTheme="majorEastAsia" w:hAnsi="Tahoma" w:cs="Tahoma"/>
          <w:lang w:eastAsia="zh-CN"/>
        </w:rPr>
      </w:pPr>
      <w:bookmarkStart w:id="1575" w:name="_98_Windows_Embedded"/>
      <w:bookmarkStart w:id="1576" w:name="_101_Windows_Embedded"/>
      <w:bookmarkStart w:id="1577" w:name="Srv_107WindowsEmbeddedDeviceMgr2011"/>
      <w:bookmarkStart w:id="1578" w:name="_Toc336338363"/>
      <w:bookmarkStart w:id="1579" w:name="_Toc377053454"/>
      <w:bookmarkStart w:id="1580" w:name="Srv_93SBS2008PremiumEdition"/>
      <w:bookmarkEnd w:id="1568"/>
      <w:bookmarkEnd w:id="1575"/>
      <w:bookmarkEnd w:id="1576"/>
      <w:r w:rsidRPr="003C5C2A">
        <w:rPr>
          <w:rFonts w:ascii="Tahoma" w:eastAsiaTheme="majorEastAsia" w:hAnsi="Tahoma" w:cs="Tahoma"/>
          <w:caps/>
          <w:color w:val="FF6600"/>
          <w:sz w:val="22"/>
          <w:vertAlign w:val="superscript"/>
          <w:lang w:eastAsia="zh-CN"/>
        </w:rPr>
        <w:t>10</w:t>
      </w:r>
      <w:r w:rsidR="0051076B">
        <w:rPr>
          <w:rFonts w:ascii="Tahoma" w:eastAsiaTheme="majorEastAsia" w:hAnsi="Tahoma" w:cs="Tahoma"/>
          <w:caps/>
          <w:color w:val="FF6600"/>
          <w:sz w:val="22"/>
          <w:vertAlign w:val="superscript"/>
          <w:lang w:eastAsia="zh-CN"/>
        </w:rPr>
        <w:t>3</w:t>
      </w:r>
      <w:r w:rsidRPr="003C5C2A">
        <w:rPr>
          <w:rFonts w:ascii="Tahoma" w:eastAsiaTheme="majorEastAsia" w:hAnsi="Tahoma" w:cs="Tahoma"/>
          <w:color w:val="FF6600"/>
          <w:lang w:eastAsia="zh-CN"/>
        </w:rPr>
        <w:t xml:space="preserve"> </w:t>
      </w:r>
      <w:r w:rsidRPr="003C5C2A">
        <w:rPr>
          <w:rFonts w:ascii="Tahoma" w:eastAsiaTheme="majorEastAsia" w:hAnsi="Tahoma" w:cs="Tahoma"/>
          <w:color w:val="FF6600"/>
          <w:sz w:val="22"/>
          <w:lang w:eastAsia="zh-CN"/>
        </w:rPr>
        <w:t xml:space="preserve">Windows Embedded Device Manager 2011 – </w:t>
      </w:r>
      <w:r w:rsidRPr="003C5C2A">
        <w:rPr>
          <w:rFonts w:ascii="Tahoma" w:eastAsiaTheme="majorEastAsia" w:hAnsi="Tahoma" w:cs="Tahoma"/>
          <w:color w:val="FF6600"/>
          <w:sz w:val="22"/>
          <w:lang w:eastAsia="zh-CN"/>
        </w:rPr>
        <w:t>管理服务器许可</w:t>
      </w:r>
      <w:bookmarkEnd w:id="1577"/>
      <w:bookmarkEnd w:id="1578"/>
      <w:bookmarkEnd w:id="1579"/>
    </w:p>
    <w:p w14:paraId="73242ADC" w14:textId="77777777" w:rsidR="00ED12C0" w:rsidRPr="003C5C2A" w:rsidRDefault="00ED12C0" w:rsidP="00B76943">
      <w:pPr>
        <w:rPr>
          <w:rFonts w:eastAsiaTheme="majorEastAsia" w:cs="Tahoma"/>
          <w:lang w:eastAsia="zh-CN"/>
        </w:rPr>
      </w:pPr>
    </w:p>
    <w:p w14:paraId="4D8D2E49" w14:textId="77777777" w:rsidR="00ED12C0" w:rsidRPr="003C5C2A" w:rsidRDefault="00ED12C0" w:rsidP="00B76943">
      <w:pPr>
        <w:pStyle w:val="EndnoteText"/>
        <w:ind w:left="720"/>
        <w:rPr>
          <w:rFonts w:ascii="Tahoma" w:eastAsiaTheme="majorEastAsia" w:hAnsi="Tahoma" w:cs="Tahoma"/>
          <w:lang w:eastAsia="zh-CN"/>
        </w:rPr>
      </w:pPr>
      <w:r w:rsidRPr="003C5C2A">
        <w:rPr>
          <w:rFonts w:ascii="Tahoma" w:eastAsiaTheme="majorEastAsia" w:hAnsi="Tahoma" w:cs="Tahoma"/>
          <w:color w:val="000000"/>
          <w:sz w:val="18"/>
          <w:lang w:eastAsia="zh-CN"/>
        </w:rPr>
        <w:t>此产品处于生命周期结束</w:t>
      </w:r>
      <w:r w:rsidRPr="003C5C2A">
        <w:rPr>
          <w:rFonts w:ascii="Tahoma" w:eastAsiaTheme="majorEastAsia" w:hAnsi="Tahoma" w:cs="Tahoma"/>
          <w:color w:val="000000"/>
          <w:sz w:val="18"/>
          <w:lang w:eastAsia="zh-CN"/>
        </w:rPr>
        <w:t xml:space="preserve"> (EOL) </w:t>
      </w:r>
      <w:r w:rsidRPr="003C5C2A">
        <w:rPr>
          <w:rFonts w:ascii="Tahoma" w:eastAsiaTheme="majorEastAsia" w:hAnsi="Tahoma" w:cs="Tahoma"/>
          <w:color w:val="000000"/>
          <w:sz w:val="18"/>
          <w:lang w:eastAsia="zh-CN"/>
        </w:rPr>
        <w:t>状态，并将不再提供。</w:t>
      </w:r>
    </w:p>
    <w:p w14:paraId="3C3583CE" w14:textId="77777777" w:rsidR="00ED12C0" w:rsidRPr="003C5C2A" w:rsidRDefault="00ED12C0" w:rsidP="00B76943">
      <w:pPr>
        <w:pStyle w:val="EndnoteText"/>
        <w:ind w:left="720"/>
        <w:rPr>
          <w:rFonts w:ascii="Tahoma" w:eastAsiaTheme="majorEastAsia" w:hAnsi="Tahoma" w:cs="Tahoma"/>
          <w:lang w:eastAsia="zh-CN"/>
        </w:rPr>
      </w:pPr>
    </w:p>
    <w:p w14:paraId="6C0E5524" w14:textId="77777777" w:rsidR="00ED12C0" w:rsidRPr="003C5C2A" w:rsidRDefault="00ED12C0" w:rsidP="00B76943">
      <w:pPr>
        <w:pStyle w:val="EndnoteText"/>
        <w:spacing w:after="60"/>
        <w:ind w:left="720"/>
        <w:rPr>
          <w:rFonts w:ascii="Tahoma" w:eastAsiaTheme="majorEastAsia" w:hAnsi="Tahoma" w:cs="Tahoma"/>
          <w:lang w:eastAsia="zh-CN"/>
        </w:rPr>
      </w:pPr>
      <w:r w:rsidRPr="003C5C2A">
        <w:rPr>
          <w:rFonts w:ascii="Tahoma" w:eastAsiaTheme="majorEastAsia" w:hAnsi="Tahoma" w:cs="Tahoma"/>
          <w:b/>
          <w:color w:val="000000"/>
          <w:sz w:val="18"/>
          <w:lang w:eastAsia="zh-CN"/>
        </w:rPr>
        <w:t>向带有效软件保障的</w:t>
      </w:r>
      <w:r w:rsidRPr="003C5C2A">
        <w:rPr>
          <w:rFonts w:ascii="Tahoma" w:eastAsiaTheme="majorEastAsia" w:hAnsi="Tahoma" w:cs="Tahoma"/>
          <w:b/>
          <w:color w:val="000000"/>
          <w:sz w:val="18"/>
          <w:lang w:eastAsia="zh-CN"/>
        </w:rPr>
        <w:t xml:space="preserve"> Windows Embedded Device Manager 2011 </w:t>
      </w:r>
      <w:r w:rsidRPr="003C5C2A">
        <w:rPr>
          <w:rFonts w:ascii="Tahoma" w:eastAsiaTheme="majorEastAsia" w:hAnsi="Tahoma" w:cs="Tahoma"/>
          <w:b/>
          <w:color w:val="000000"/>
          <w:sz w:val="18"/>
          <w:lang w:eastAsia="zh-CN"/>
        </w:rPr>
        <w:t>的许可持有人一次性授予许可</w:t>
      </w:r>
    </w:p>
    <w:p w14:paraId="7CE54813" w14:textId="77777777" w:rsidR="002512D3" w:rsidRPr="003C5C2A" w:rsidRDefault="00ED12C0" w:rsidP="003165D6">
      <w:pPr>
        <w:pStyle w:val="EndnoteText"/>
        <w:ind w:left="720"/>
        <w:rPr>
          <w:rFonts w:ascii="Tahoma" w:eastAsiaTheme="majorEastAsia" w:hAnsi="Tahoma" w:cs="Tahoma"/>
        </w:rPr>
      </w:pPr>
      <w:r w:rsidRPr="003C5C2A">
        <w:rPr>
          <w:rFonts w:ascii="Tahoma" w:eastAsiaTheme="majorEastAsia" w:hAnsi="Tahoma" w:cs="Tahoma"/>
          <w:color w:val="000000"/>
          <w:sz w:val="18"/>
        </w:rPr>
        <w:t>作为与</w:t>
      </w:r>
      <w:r w:rsidRPr="003C5C2A">
        <w:rPr>
          <w:rFonts w:ascii="Tahoma" w:eastAsiaTheme="majorEastAsia" w:hAnsi="Tahoma" w:cs="Tahoma"/>
          <w:color w:val="000000"/>
          <w:sz w:val="18"/>
        </w:rPr>
        <w:t xml:space="preserve"> Windows Embedded Device Manager 2011 </w:t>
      </w:r>
      <w:r w:rsidRPr="003C5C2A">
        <w:rPr>
          <w:rFonts w:ascii="Tahoma" w:eastAsiaTheme="majorEastAsia" w:hAnsi="Tahoma" w:cs="Tahoma"/>
          <w:color w:val="000000"/>
          <w:sz w:val="18"/>
        </w:rPr>
        <w:t>管理服务器许可的取消有关的一次性特例，将向在</w:t>
      </w:r>
      <w:r w:rsidRPr="003C5C2A">
        <w:rPr>
          <w:rFonts w:ascii="Tahoma" w:eastAsiaTheme="majorEastAsia" w:hAnsi="Tahoma" w:cs="Tahoma"/>
          <w:color w:val="000000"/>
          <w:sz w:val="18"/>
        </w:rPr>
        <w:t xml:space="preserve"> 2012 </w:t>
      </w:r>
      <w:r w:rsidRPr="003C5C2A">
        <w:rPr>
          <w:rFonts w:ascii="Tahoma" w:eastAsiaTheme="majorEastAsia" w:hAnsi="Tahoma" w:cs="Tahoma"/>
          <w:color w:val="000000"/>
          <w:sz w:val="18"/>
        </w:rPr>
        <w:t>年</w:t>
      </w:r>
      <w:r w:rsidRPr="003C5C2A">
        <w:rPr>
          <w:rFonts w:ascii="Tahoma" w:eastAsiaTheme="majorEastAsia" w:hAnsi="Tahoma" w:cs="Tahoma"/>
          <w:color w:val="000000"/>
          <w:sz w:val="18"/>
        </w:rPr>
        <w:t xml:space="preserve"> 4 </w:t>
      </w:r>
      <w:r w:rsidRPr="003C5C2A">
        <w:rPr>
          <w:rFonts w:ascii="Tahoma" w:eastAsiaTheme="majorEastAsia" w:hAnsi="Tahoma" w:cs="Tahoma"/>
          <w:color w:val="000000"/>
          <w:sz w:val="18"/>
        </w:rPr>
        <w:t>月</w:t>
      </w:r>
      <w:r w:rsidRPr="003C5C2A">
        <w:rPr>
          <w:rFonts w:ascii="Tahoma" w:eastAsiaTheme="majorEastAsia" w:hAnsi="Tahoma" w:cs="Tahoma"/>
          <w:color w:val="000000"/>
          <w:sz w:val="18"/>
        </w:rPr>
        <w:t xml:space="preserve"> 1 </w:t>
      </w:r>
      <w:r w:rsidRPr="003C5C2A">
        <w:rPr>
          <w:rFonts w:ascii="Tahoma" w:eastAsiaTheme="majorEastAsia" w:hAnsi="Tahoma" w:cs="Tahoma"/>
          <w:color w:val="000000"/>
          <w:sz w:val="18"/>
        </w:rPr>
        <w:t>日获得管理服务器许可的软件保障范围的客户提供客户端管理许可，如下所示</w:t>
      </w:r>
      <w:r w:rsidRPr="003C5C2A">
        <w:rPr>
          <w:rFonts w:ascii="Tahoma" w:eastAsiaTheme="majorEastAsia" w:hAnsi="Tahoma" w:cs="Tahoma"/>
          <w:color w:val="000000"/>
          <w:sz w:val="18"/>
          <w:szCs w:val="20"/>
        </w:rPr>
        <w:t>：</w:t>
      </w:r>
    </w:p>
    <w:p w14:paraId="030B06CE" w14:textId="77777777" w:rsidR="00ED12C0" w:rsidRPr="003C5C2A" w:rsidRDefault="00ED12C0" w:rsidP="00B76943">
      <w:pPr>
        <w:pStyle w:val="EndnoteText"/>
        <w:ind w:left="720"/>
        <w:rPr>
          <w:rFonts w:ascii="Tahoma" w:eastAsiaTheme="majorEastAsia" w:hAnsi="Tahoma" w:cs="Tahoma"/>
        </w:rPr>
      </w:pPr>
    </w:p>
    <w:p w14:paraId="5910B0BA" w14:textId="77777777" w:rsidR="00ED12C0" w:rsidRPr="003C5C2A" w:rsidRDefault="00ED12C0" w:rsidP="00B76943">
      <w:pPr>
        <w:pStyle w:val="EndnoteText"/>
        <w:rPr>
          <w:rFonts w:ascii="Tahoma" w:eastAsiaTheme="majorEastAsia"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360"/>
      </w:tblGrid>
      <w:tr w:rsidR="00ED12C0" w:rsidRPr="003C5C2A" w14:paraId="4120CB49" w14:textId="77777777" w:rsidTr="008F6CBA">
        <w:tc>
          <w:tcPr>
            <w:tcW w:w="3960" w:type="dxa"/>
            <w:tcBorders>
              <w:top w:val="single" w:sz="4" w:space="0" w:color="000000"/>
              <w:bottom w:val="single" w:sz="6" w:space="0" w:color="000000"/>
            </w:tcBorders>
            <w:shd w:val="clear" w:color="auto" w:fill="FABF8F"/>
          </w:tcPr>
          <w:p w14:paraId="7058A9A2" w14:textId="77777777" w:rsidR="00ED12C0" w:rsidRPr="003C5C2A" w:rsidRDefault="00ED12C0" w:rsidP="004342E4">
            <w:pPr>
              <w:jc w:val="center"/>
              <w:rPr>
                <w:rFonts w:eastAsiaTheme="majorEastAsia" w:cs="Tahoma"/>
                <w:b/>
                <w:color w:val="000000"/>
                <w:szCs w:val="20"/>
              </w:rPr>
            </w:pPr>
            <w:r w:rsidRPr="003C5C2A">
              <w:rPr>
                <w:rFonts w:eastAsiaTheme="majorEastAsia" w:cs="Tahoma"/>
                <w:b/>
                <w:color w:val="000000"/>
                <w:szCs w:val="20"/>
              </w:rPr>
              <w:t>合格许可</w:t>
            </w:r>
          </w:p>
        </w:tc>
        <w:tc>
          <w:tcPr>
            <w:tcW w:w="4360" w:type="dxa"/>
            <w:tcBorders>
              <w:top w:val="single" w:sz="4" w:space="0" w:color="000000"/>
              <w:bottom w:val="single" w:sz="6" w:space="0" w:color="000000"/>
            </w:tcBorders>
            <w:shd w:val="clear" w:color="auto" w:fill="FABF8F"/>
          </w:tcPr>
          <w:p w14:paraId="1470A96F" w14:textId="77777777" w:rsidR="00ED12C0" w:rsidRPr="003C5C2A" w:rsidRDefault="00ED12C0" w:rsidP="004342E4">
            <w:pPr>
              <w:jc w:val="center"/>
              <w:rPr>
                <w:rFonts w:eastAsiaTheme="majorEastAsia" w:cs="Tahoma"/>
                <w:b/>
                <w:color w:val="000000"/>
                <w:szCs w:val="20"/>
              </w:rPr>
            </w:pPr>
            <w:r w:rsidRPr="003C5C2A">
              <w:rPr>
                <w:rFonts w:eastAsiaTheme="majorEastAsia" w:cs="Tahoma"/>
                <w:color w:val="000000"/>
              </w:rPr>
              <w:t xml:space="preserve">Windows Embedded Device Manager 2011 </w:t>
            </w:r>
            <w:r w:rsidR="008F6CBA">
              <w:rPr>
                <w:rFonts w:eastAsiaTheme="majorEastAsia" w:cs="Tahoma"/>
                <w:color w:val="000000"/>
              </w:rPr>
              <w:br/>
            </w:r>
            <w:r w:rsidRPr="003C5C2A">
              <w:rPr>
                <w:rFonts w:eastAsiaTheme="majorEastAsia" w:cs="Tahoma"/>
                <w:color w:val="000000"/>
              </w:rPr>
              <w:t>客户端管理许可</w:t>
            </w:r>
          </w:p>
        </w:tc>
      </w:tr>
      <w:tr w:rsidR="00ED12C0" w:rsidRPr="003C5C2A" w14:paraId="164CF637" w14:textId="77777777" w:rsidTr="008F6CBA">
        <w:tc>
          <w:tcPr>
            <w:tcW w:w="3960" w:type="dxa"/>
            <w:tcBorders>
              <w:top w:val="single" w:sz="6" w:space="0" w:color="000000"/>
            </w:tcBorders>
            <w:shd w:val="clear" w:color="auto" w:fill="FFFFFF"/>
          </w:tcPr>
          <w:p w14:paraId="22237FB2" w14:textId="77777777" w:rsidR="00ED12C0" w:rsidRPr="003C5C2A" w:rsidRDefault="00ED12C0" w:rsidP="004342E4">
            <w:pPr>
              <w:rPr>
                <w:rFonts w:eastAsiaTheme="majorEastAsia" w:cs="Tahoma"/>
                <w:color w:val="000000"/>
                <w:szCs w:val="20"/>
              </w:rPr>
            </w:pPr>
            <w:r w:rsidRPr="003C5C2A">
              <w:rPr>
                <w:rFonts w:eastAsiaTheme="majorEastAsia" w:cs="Tahoma"/>
                <w:color w:val="000000"/>
                <w:szCs w:val="20"/>
              </w:rPr>
              <w:t xml:space="preserve">Windows Embedded Device Manager 2011 </w:t>
            </w:r>
            <w:r w:rsidR="008F6CBA">
              <w:rPr>
                <w:rFonts w:eastAsiaTheme="majorEastAsia" w:cs="Tahoma"/>
                <w:color w:val="000000"/>
                <w:szCs w:val="20"/>
              </w:rPr>
              <w:br/>
            </w:r>
            <w:r w:rsidRPr="003C5C2A">
              <w:rPr>
                <w:rFonts w:eastAsiaTheme="majorEastAsia" w:cs="Tahoma"/>
                <w:color w:val="000000"/>
                <w:szCs w:val="20"/>
              </w:rPr>
              <w:t>服务器许可</w:t>
            </w:r>
          </w:p>
        </w:tc>
        <w:tc>
          <w:tcPr>
            <w:tcW w:w="4360" w:type="dxa"/>
            <w:tcBorders>
              <w:top w:val="single" w:sz="6" w:space="0" w:color="000000"/>
            </w:tcBorders>
            <w:shd w:val="clear" w:color="auto" w:fill="FFFFFF"/>
          </w:tcPr>
          <w:p w14:paraId="46E690C7" w14:textId="77777777" w:rsidR="00ED12C0" w:rsidRPr="003C5C2A" w:rsidRDefault="00ED12C0" w:rsidP="004342E4">
            <w:pPr>
              <w:rPr>
                <w:rFonts w:eastAsiaTheme="majorEastAsia" w:cs="Tahoma"/>
                <w:color w:val="000000"/>
                <w:szCs w:val="20"/>
              </w:rPr>
            </w:pPr>
            <w:r w:rsidRPr="003C5C2A">
              <w:rPr>
                <w:rFonts w:eastAsiaTheme="majorEastAsia" w:cs="Tahoma"/>
                <w:color w:val="000000"/>
                <w:szCs w:val="20"/>
              </w:rPr>
              <w:t xml:space="preserve">13 </w:t>
            </w:r>
            <w:r w:rsidRPr="003C5C2A">
              <w:rPr>
                <w:rFonts w:eastAsiaTheme="majorEastAsia" w:cs="Tahoma"/>
                <w:color w:val="000000"/>
                <w:szCs w:val="20"/>
              </w:rPr>
              <w:t>份</w:t>
            </w:r>
            <w:r w:rsidRPr="003C5C2A">
              <w:rPr>
                <w:rFonts w:eastAsiaTheme="majorEastAsia" w:cs="Tahoma"/>
                <w:color w:val="000000"/>
                <w:szCs w:val="20"/>
              </w:rPr>
              <w:t xml:space="preserve"> Windows Embedded Device Manager 2011 </w:t>
            </w:r>
            <w:r w:rsidRPr="003C5C2A">
              <w:rPr>
                <w:rFonts w:eastAsiaTheme="majorEastAsia" w:cs="Tahoma"/>
                <w:color w:val="000000"/>
                <w:szCs w:val="20"/>
              </w:rPr>
              <w:t>客户端管理许可</w:t>
            </w:r>
          </w:p>
        </w:tc>
      </w:tr>
      <w:tr w:rsidR="00ED12C0" w:rsidRPr="003C5C2A" w14:paraId="4E21F83F" w14:textId="77777777" w:rsidTr="008F6CBA">
        <w:tc>
          <w:tcPr>
            <w:tcW w:w="3960" w:type="dxa"/>
            <w:shd w:val="clear" w:color="auto" w:fill="FFFFFF"/>
          </w:tcPr>
          <w:p w14:paraId="218E603E" w14:textId="77777777" w:rsidR="00ED12C0" w:rsidRPr="003C5C2A" w:rsidRDefault="00ED12C0" w:rsidP="004342E4">
            <w:pPr>
              <w:rPr>
                <w:rFonts w:eastAsiaTheme="majorEastAsia" w:cs="Tahoma"/>
                <w:color w:val="000000"/>
                <w:szCs w:val="20"/>
              </w:rPr>
            </w:pPr>
            <w:r w:rsidRPr="003C5C2A">
              <w:rPr>
                <w:rFonts w:eastAsiaTheme="majorEastAsia" w:cs="Tahoma"/>
                <w:color w:val="000000"/>
                <w:szCs w:val="20"/>
              </w:rPr>
              <w:t>采用</w:t>
            </w:r>
            <w:r w:rsidRPr="003C5C2A">
              <w:rPr>
                <w:rFonts w:eastAsiaTheme="majorEastAsia" w:cs="Tahoma"/>
                <w:color w:val="000000"/>
                <w:szCs w:val="20"/>
              </w:rPr>
              <w:t xml:space="preserve"> SQL Server 2008 </w:t>
            </w:r>
            <w:r w:rsidRPr="003C5C2A">
              <w:rPr>
                <w:rFonts w:eastAsiaTheme="majorEastAsia" w:cs="Tahoma"/>
                <w:color w:val="000000"/>
                <w:szCs w:val="20"/>
              </w:rPr>
              <w:t>技术的</w:t>
            </w:r>
            <w:r w:rsidRPr="003C5C2A">
              <w:rPr>
                <w:rFonts w:eastAsiaTheme="majorEastAsia" w:cs="Tahoma"/>
                <w:color w:val="000000"/>
                <w:szCs w:val="20"/>
              </w:rPr>
              <w:t xml:space="preserve"> Windows Embedded Device Manager 2011 </w:t>
            </w:r>
            <w:r w:rsidRPr="003C5C2A">
              <w:rPr>
                <w:rFonts w:eastAsiaTheme="majorEastAsia" w:cs="Tahoma"/>
                <w:color w:val="000000"/>
                <w:szCs w:val="20"/>
              </w:rPr>
              <w:t>服务器许可</w:t>
            </w:r>
          </w:p>
        </w:tc>
        <w:tc>
          <w:tcPr>
            <w:tcW w:w="4360" w:type="dxa"/>
            <w:shd w:val="clear" w:color="auto" w:fill="FFFFFF"/>
          </w:tcPr>
          <w:p w14:paraId="6E0EF034" w14:textId="77777777" w:rsidR="00ED12C0" w:rsidRPr="003C5C2A" w:rsidRDefault="00ED12C0" w:rsidP="004342E4">
            <w:pPr>
              <w:rPr>
                <w:rFonts w:eastAsiaTheme="majorEastAsia" w:cs="Tahoma"/>
                <w:color w:val="000000"/>
                <w:szCs w:val="20"/>
              </w:rPr>
            </w:pPr>
            <w:r w:rsidRPr="003C5C2A">
              <w:rPr>
                <w:rFonts w:eastAsiaTheme="majorEastAsia" w:cs="Tahoma"/>
                <w:color w:val="000000"/>
                <w:szCs w:val="20"/>
              </w:rPr>
              <w:t xml:space="preserve">30 </w:t>
            </w:r>
            <w:r w:rsidRPr="003C5C2A">
              <w:rPr>
                <w:rFonts w:eastAsiaTheme="majorEastAsia" w:cs="Tahoma"/>
                <w:color w:val="000000"/>
                <w:szCs w:val="20"/>
              </w:rPr>
              <w:t>份</w:t>
            </w:r>
            <w:r w:rsidRPr="003C5C2A">
              <w:rPr>
                <w:rFonts w:eastAsiaTheme="majorEastAsia" w:cs="Tahoma"/>
                <w:color w:val="000000"/>
                <w:szCs w:val="20"/>
              </w:rPr>
              <w:t xml:space="preserve"> Windows Embedded Device Manager 2011 </w:t>
            </w:r>
            <w:r w:rsidRPr="003C5C2A">
              <w:rPr>
                <w:rFonts w:eastAsiaTheme="majorEastAsia" w:cs="Tahoma"/>
                <w:color w:val="000000"/>
                <w:szCs w:val="20"/>
              </w:rPr>
              <w:t>客户端管理许可</w:t>
            </w:r>
          </w:p>
        </w:tc>
      </w:tr>
    </w:tbl>
    <w:p w14:paraId="083D5E62" w14:textId="77777777" w:rsidR="00ED12C0" w:rsidRPr="003C5C2A" w:rsidRDefault="00ED12C0" w:rsidP="00ED12C0">
      <w:pPr>
        <w:pStyle w:val="EndnoteText"/>
        <w:ind w:left="0"/>
        <w:rPr>
          <w:rFonts w:ascii="Tahoma" w:eastAsiaTheme="majorEastAsia" w:hAnsi="Tahoma" w:cs="Tahoma"/>
        </w:rPr>
      </w:pPr>
    </w:p>
    <w:p w14:paraId="355A92BE" w14:textId="77777777" w:rsidR="00ED12C0" w:rsidRPr="003C5C2A" w:rsidRDefault="00ED12C0" w:rsidP="00376D4B">
      <w:pPr>
        <w:pStyle w:val="EndnoteText"/>
        <w:ind w:left="720"/>
        <w:rPr>
          <w:rFonts w:ascii="Tahoma" w:eastAsiaTheme="majorEastAsia" w:hAnsi="Tahoma" w:cs="Tahoma"/>
          <w:lang w:eastAsia="zh-CN"/>
        </w:rPr>
      </w:pPr>
      <w:r w:rsidRPr="00B752A0">
        <w:rPr>
          <w:rFonts w:ascii="Tahoma" w:eastAsiaTheme="majorEastAsia" w:hAnsi="Tahoma" w:cs="Tahoma"/>
          <w:color w:val="000000"/>
          <w:spacing w:val="-4"/>
          <w:sz w:val="18"/>
          <w:lang w:eastAsia="zh-CN"/>
        </w:rPr>
        <w:t>在此优惠活动中授予的所有许可都将包含软件保障范围。当合格许可的保障范围期满时，此保障范围也将期满。</w:t>
      </w:r>
      <w:r w:rsidRPr="003C5C2A">
        <w:rPr>
          <w:rFonts w:ascii="Tahoma" w:eastAsiaTheme="majorEastAsia" w:hAnsi="Tahoma" w:cs="Tahoma"/>
          <w:color w:val="000000"/>
          <w:sz w:val="18"/>
          <w:lang w:eastAsia="zh-CN"/>
        </w:rPr>
        <w:t>当该保障范围期满时，客户可以对所授予的许可续签软件保障。</w:t>
      </w:r>
    </w:p>
    <w:p w14:paraId="6EBC6540" w14:textId="77777777" w:rsidR="00ED12C0" w:rsidRPr="003C5C2A" w:rsidRDefault="00ED12C0" w:rsidP="00376D4B">
      <w:pPr>
        <w:pStyle w:val="EndnoteText"/>
        <w:ind w:left="720"/>
        <w:rPr>
          <w:rFonts w:ascii="Tahoma" w:eastAsiaTheme="majorEastAsia" w:hAnsi="Tahoma" w:cs="Tahoma"/>
          <w:lang w:eastAsia="zh-CN"/>
        </w:rPr>
      </w:pPr>
    </w:p>
    <w:p w14:paraId="4C854D79" w14:textId="77777777" w:rsidR="00ED12C0" w:rsidRPr="003C5C2A" w:rsidRDefault="00ED12C0" w:rsidP="00376D4B">
      <w:pPr>
        <w:pStyle w:val="EndnoteText"/>
        <w:ind w:left="720"/>
        <w:rPr>
          <w:rFonts w:ascii="Tahoma" w:eastAsiaTheme="majorEastAsia" w:hAnsi="Tahoma" w:cs="Tahoma"/>
          <w:lang w:eastAsia="zh-CN"/>
        </w:rPr>
      </w:pPr>
      <w:r w:rsidRPr="003C5C2A">
        <w:rPr>
          <w:rFonts w:ascii="Tahoma" w:eastAsiaTheme="majorEastAsia" w:hAnsi="Tahoma" w:cs="Tahoma"/>
          <w:color w:val="000000"/>
          <w:sz w:val="18"/>
          <w:lang w:eastAsia="zh-CN"/>
        </w:rPr>
        <w:t>客户按此优惠使用授权的软件时，受其许可协议的条款和条件以及该软件的产品使用权利约束。当按合格</w:t>
      </w:r>
      <w:r w:rsidRPr="003C5C2A">
        <w:rPr>
          <w:rFonts w:ascii="Tahoma" w:eastAsiaTheme="majorEastAsia" w:hAnsi="Tahoma" w:cs="Tahoma"/>
          <w:color w:val="000000"/>
          <w:sz w:val="18"/>
          <w:lang w:eastAsia="zh-CN"/>
        </w:rPr>
        <w:t xml:space="preserve"> Windows Embedded Device Manager 2011 </w:t>
      </w:r>
      <w:r w:rsidRPr="003C5C2A">
        <w:rPr>
          <w:rFonts w:ascii="Tahoma" w:eastAsiaTheme="majorEastAsia" w:hAnsi="Tahoma" w:cs="Tahoma"/>
          <w:color w:val="000000"/>
          <w:sz w:val="18"/>
          <w:lang w:eastAsia="zh-CN"/>
        </w:rPr>
        <w:t>许可使用软件的权利期满时，授权软件的使用权利也将期满。其合格许可凭据以及本产品说明证明客户依据本优惠的条款使用</w:t>
      </w:r>
      <w:r w:rsidRPr="003C5C2A">
        <w:rPr>
          <w:rFonts w:ascii="Tahoma" w:eastAsiaTheme="majorEastAsia" w:hAnsi="Tahoma" w:cs="Tahoma"/>
          <w:color w:val="000000"/>
          <w:sz w:val="18"/>
          <w:lang w:eastAsia="zh-CN"/>
        </w:rPr>
        <w:t xml:space="preserve"> Windows Embedded Device Manager 2011 </w:t>
      </w:r>
      <w:r w:rsidRPr="003C5C2A">
        <w:rPr>
          <w:rFonts w:ascii="Tahoma" w:eastAsiaTheme="majorEastAsia" w:hAnsi="Tahoma" w:cs="Tahoma"/>
          <w:color w:val="000000"/>
          <w:sz w:val="18"/>
          <w:lang w:eastAsia="zh-CN"/>
        </w:rPr>
        <w:t>的权利。一旦客户根据此优惠使用软件，就不再有权凭分配给服务器的合格许可使用该软件。客户不得将此次优惠活动中授予的许可独立于相应的合格许可进行转让。</w:t>
      </w:r>
    </w:p>
    <w:p w14:paraId="30F9F34C" w14:textId="77777777" w:rsidR="00ED12C0" w:rsidRPr="003C5C2A" w:rsidRDefault="00ED12C0" w:rsidP="00376D4B">
      <w:pPr>
        <w:pStyle w:val="EndnoteText"/>
        <w:ind w:left="720"/>
        <w:rPr>
          <w:rFonts w:ascii="Tahoma" w:eastAsiaTheme="majorEastAsia" w:hAnsi="Tahoma" w:cs="Tahoma"/>
          <w:lang w:eastAsia="zh-CN"/>
        </w:rPr>
      </w:pPr>
    </w:p>
    <w:p w14:paraId="7FF78A5D" w14:textId="77777777" w:rsidR="00ED12C0" w:rsidRPr="00B752A0" w:rsidRDefault="00ED12C0" w:rsidP="00376D4B">
      <w:pPr>
        <w:ind w:left="720"/>
        <w:rPr>
          <w:rFonts w:eastAsiaTheme="majorEastAsia" w:cs="Tahoma"/>
          <w:spacing w:val="-2"/>
          <w:lang w:eastAsia="zh-CN"/>
        </w:rPr>
      </w:pPr>
      <w:r w:rsidRPr="00B752A0">
        <w:rPr>
          <w:rFonts w:eastAsiaTheme="majorEastAsia" w:cs="Tahoma"/>
          <w:color w:val="000000"/>
          <w:spacing w:val="-2"/>
          <w:szCs w:val="24"/>
          <w:lang w:eastAsia="zh-CN"/>
        </w:rPr>
        <w:t>如果客户的</w:t>
      </w:r>
      <w:r w:rsidRPr="00B752A0">
        <w:rPr>
          <w:rFonts w:eastAsiaTheme="majorEastAsia" w:cs="Tahoma"/>
          <w:color w:val="000000"/>
          <w:spacing w:val="-2"/>
          <w:szCs w:val="24"/>
          <w:lang w:eastAsia="zh-CN"/>
        </w:rPr>
        <w:t xml:space="preserve"> Windows Embedded Device Manager 2011 </w:t>
      </w:r>
      <w:r w:rsidRPr="00B752A0">
        <w:rPr>
          <w:rFonts w:eastAsiaTheme="majorEastAsia" w:cs="Tahoma"/>
          <w:color w:val="000000"/>
          <w:spacing w:val="-2"/>
          <w:szCs w:val="24"/>
          <w:lang w:eastAsia="zh-CN"/>
        </w:rPr>
        <w:t>的许可是在</w:t>
      </w:r>
      <w:r w:rsidRPr="00B752A0">
        <w:rPr>
          <w:rFonts w:eastAsiaTheme="majorEastAsia" w:cs="Tahoma"/>
          <w:color w:val="000000"/>
          <w:spacing w:val="-2"/>
          <w:szCs w:val="24"/>
          <w:lang w:eastAsia="zh-CN"/>
        </w:rPr>
        <w:t xml:space="preserve"> 2012 </w:t>
      </w:r>
      <w:r w:rsidRPr="00B752A0">
        <w:rPr>
          <w:rFonts w:eastAsiaTheme="majorEastAsia" w:cs="Tahoma"/>
          <w:color w:val="000000"/>
          <w:spacing w:val="-2"/>
          <w:szCs w:val="24"/>
          <w:lang w:eastAsia="zh-CN"/>
        </w:rPr>
        <w:t>年</w:t>
      </w:r>
      <w:r w:rsidRPr="00B752A0">
        <w:rPr>
          <w:rFonts w:eastAsiaTheme="majorEastAsia" w:cs="Tahoma"/>
          <w:color w:val="000000"/>
          <w:spacing w:val="-2"/>
          <w:szCs w:val="24"/>
          <w:lang w:eastAsia="zh-CN"/>
        </w:rPr>
        <w:t xml:space="preserve"> 4 </w:t>
      </w:r>
      <w:r w:rsidRPr="00B752A0">
        <w:rPr>
          <w:rFonts w:eastAsiaTheme="majorEastAsia" w:cs="Tahoma"/>
          <w:color w:val="000000"/>
          <w:spacing w:val="-2"/>
          <w:szCs w:val="24"/>
          <w:lang w:eastAsia="zh-CN"/>
        </w:rPr>
        <w:t>月</w:t>
      </w:r>
      <w:r w:rsidRPr="00B752A0">
        <w:rPr>
          <w:rFonts w:eastAsiaTheme="majorEastAsia" w:cs="Tahoma"/>
          <w:color w:val="000000"/>
          <w:spacing w:val="-2"/>
          <w:szCs w:val="24"/>
          <w:lang w:eastAsia="zh-CN"/>
        </w:rPr>
        <w:t xml:space="preserve"> 1 </w:t>
      </w:r>
      <w:r w:rsidRPr="00B752A0">
        <w:rPr>
          <w:rFonts w:eastAsiaTheme="majorEastAsia" w:cs="Tahoma"/>
          <w:color w:val="000000"/>
          <w:spacing w:val="-2"/>
          <w:szCs w:val="24"/>
          <w:lang w:eastAsia="zh-CN"/>
        </w:rPr>
        <w:t>日以后对企业许可登记表的年度校正过程中获得的，但该许可登记表下对应的</w:t>
      </w:r>
      <w:r w:rsidRPr="00B752A0">
        <w:rPr>
          <w:rFonts w:eastAsiaTheme="majorEastAsia" w:cs="Tahoma"/>
          <w:color w:val="000000"/>
          <w:spacing w:val="-2"/>
          <w:szCs w:val="24"/>
          <w:lang w:eastAsia="zh-CN"/>
        </w:rPr>
        <w:t xml:space="preserve"> Windows Embedded Device Manager 2011 </w:t>
      </w:r>
      <w:r w:rsidRPr="00B752A0">
        <w:rPr>
          <w:rFonts w:eastAsiaTheme="majorEastAsia" w:cs="Tahoma"/>
          <w:color w:val="000000"/>
          <w:spacing w:val="-2"/>
          <w:szCs w:val="24"/>
          <w:lang w:eastAsia="zh-CN"/>
        </w:rPr>
        <w:t>的最初许可是在</w:t>
      </w:r>
      <w:r w:rsidRPr="00B752A0">
        <w:rPr>
          <w:rFonts w:eastAsiaTheme="majorEastAsia" w:cs="Tahoma"/>
          <w:color w:val="000000"/>
          <w:spacing w:val="-2"/>
          <w:szCs w:val="24"/>
          <w:lang w:eastAsia="zh-CN"/>
        </w:rPr>
        <w:t xml:space="preserve"> 2012 </w:t>
      </w:r>
      <w:r w:rsidRPr="00B752A0">
        <w:rPr>
          <w:rFonts w:eastAsiaTheme="majorEastAsia" w:cs="Tahoma"/>
          <w:color w:val="000000"/>
          <w:spacing w:val="-2"/>
          <w:szCs w:val="24"/>
          <w:lang w:eastAsia="zh-CN"/>
        </w:rPr>
        <w:t>年</w:t>
      </w:r>
      <w:r w:rsidRPr="00B752A0">
        <w:rPr>
          <w:rFonts w:eastAsiaTheme="majorEastAsia" w:cs="Tahoma"/>
          <w:color w:val="000000"/>
          <w:spacing w:val="-2"/>
          <w:szCs w:val="24"/>
          <w:lang w:eastAsia="zh-CN"/>
        </w:rPr>
        <w:t xml:space="preserve"> 4 </w:t>
      </w:r>
      <w:r w:rsidRPr="00B752A0">
        <w:rPr>
          <w:rFonts w:eastAsiaTheme="majorEastAsia" w:cs="Tahoma"/>
          <w:color w:val="000000"/>
          <w:spacing w:val="-2"/>
          <w:szCs w:val="24"/>
          <w:lang w:eastAsia="zh-CN"/>
        </w:rPr>
        <w:t>月</w:t>
      </w:r>
      <w:r w:rsidRPr="00B752A0">
        <w:rPr>
          <w:rFonts w:eastAsiaTheme="majorEastAsia" w:cs="Tahoma"/>
          <w:color w:val="000000"/>
          <w:spacing w:val="-2"/>
          <w:szCs w:val="24"/>
          <w:lang w:eastAsia="zh-CN"/>
        </w:rPr>
        <w:t xml:space="preserve"> 1 </w:t>
      </w:r>
      <w:r w:rsidRPr="00B752A0">
        <w:rPr>
          <w:rFonts w:eastAsiaTheme="majorEastAsia" w:cs="Tahoma"/>
          <w:color w:val="000000"/>
          <w:spacing w:val="-2"/>
          <w:szCs w:val="24"/>
          <w:lang w:eastAsia="zh-CN"/>
        </w:rPr>
        <w:t>日以前获得的，也可按此优惠获得</w:t>
      </w:r>
      <w:r w:rsidRPr="00B752A0">
        <w:rPr>
          <w:rFonts w:eastAsiaTheme="majorEastAsia" w:cs="Tahoma"/>
          <w:color w:val="000000"/>
          <w:spacing w:val="-2"/>
          <w:szCs w:val="24"/>
          <w:lang w:eastAsia="zh-CN"/>
        </w:rPr>
        <w:t xml:space="preserve"> Windows Embedded Device Manager 2011 </w:t>
      </w:r>
      <w:r w:rsidRPr="00B752A0">
        <w:rPr>
          <w:rFonts w:eastAsiaTheme="majorEastAsia" w:cs="Tahoma"/>
          <w:color w:val="000000"/>
          <w:spacing w:val="-2"/>
          <w:szCs w:val="24"/>
          <w:lang w:eastAsia="zh-CN"/>
        </w:rPr>
        <w:t>客户端</w:t>
      </w:r>
      <w:r w:rsidRPr="00B752A0">
        <w:rPr>
          <w:rFonts w:eastAsiaTheme="majorEastAsia" w:cs="Tahoma"/>
          <w:color w:val="000000"/>
          <w:spacing w:val="-2"/>
          <w:szCs w:val="24"/>
          <w:lang w:eastAsia="zh-CN"/>
        </w:rPr>
        <w:t xml:space="preserve"> ML</w:t>
      </w:r>
      <w:r w:rsidRPr="00B752A0">
        <w:rPr>
          <w:rFonts w:eastAsiaTheme="majorEastAsia" w:cs="Tahoma"/>
          <w:color w:val="000000"/>
          <w:spacing w:val="-2"/>
          <w:szCs w:val="24"/>
          <w:lang w:eastAsia="zh-CN"/>
        </w:rPr>
        <w:t>。</w:t>
      </w:r>
    </w:p>
    <w:p w14:paraId="5684173B" w14:textId="77777777" w:rsidR="00ED12C0" w:rsidRPr="003C5C2A" w:rsidRDefault="00ED12C0" w:rsidP="00376D4B">
      <w:pPr>
        <w:ind w:left="720"/>
        <w:rPr>
          <w:rFonts w:eastAsiaTheme="majorEastAsia" w:cs="Tahoma"/>
          <w:lang w:eastAsia="zh-CN"/>
        </w:rPr>
      </w:pPr>
    </w:p>
    <w:p w14:paraId="247C1F9B" w14:textId="77777777" w:rsidR="00ED12C0" w:rsidRPr="003C5C2A" w:rsidRDefault="00ED12C0" w:rsidP="00376D4B">
      <w:pPr>
        <w:ind w:left="720"/>
        <w:rPr>
          <w:rFonts w:eastAsiaTheme="majorEastAsia" w:cs="Tahoma"/>
          <w:lang w:eastAsia="zh-CN"/>
        </w:rPr>
      </w:pPr>
      <w:r w:rsidRPr="00B752A0">
        <w:rPr>
          <w:rFonts w:eastAsiaTheme="majorEastAsia" w:cs="Tahoma"/>
          <w:color w:val="000000"/>
          <w:spacing w:val="-4"/>
          <w:szCs w:val="24"/>
          <w:lang w:eastAsia="zh-CN"/>
        </w:rPr>
        <w:t>对于企业订购协议、大专院校和中小学校协议以及开放式价值订购协议，只要许可及软件保障在授予时期有效，</w:t>
      </w:r>
      <w:r w:rsidRPr="003C5C2A">
        <w:rPr>
          <w:rFonts w:eastAsiaTheme="majorEastAsia" w:cs="Tahoma"/>
          <w:color w:val="000000"/>
          <w:szCs w:val="24"/>
          <w:lang w:eastAsia="zh-CN"/>
        </w:rPr>
        <w:t>而且客户保持连续订购，则临时授予同样的权利，直至许可登记有效期结束为止。这些权利只有在客户行使买断权时才会成为永久权利，并继续受客户许可协议的所有条款和条件约束。</w:t>
      </w:r>
    </w:p>
    <w:p w14:paraId="48D549BC" w14:textId="77777777" w:rsidR="00A40838" w:rsidRPr="003C5C2A" w:rsidRDefault="00A40838" w:rsidP="00376D4B">
      <w:pPr>
        <w:ind w:left="720"/>
        <w:rPr>
          <w:rFonts w:eastAsiaTheme="majorEastAsia" w:cs="Tahoma"/>
          <w:lang w:eastAsia="zh-CN"/>
        </w:rPr>
      </w:pPr>
    </w:p>
    <w:p w14:paraId="397A95A0" w14:textId="77777777" w:rsidR="005D5C95" w:rsidRPr="003C5C2A" w:rsidRDefault="005D5C95" w:rsidP="00376D4B">
      <w:pPr>
        <w:ind w:left="720"/>
        <w:rPr>
          <w:rFonts w:eastAsiaTheme="majorEastAsia" w:cs="Tahoma"/>
          <w:lang w:eastAsia="zh-CN"/>
        </w:rPr>
      </w:pPr>
    </w:p>
    <w:p w14:paraId="2ECAFD48" w14:textId="77777777" w:rsidR="005D5C95" w:rsidRPr="003C5C2A" w:rsidRDefault="00A560B6" w:rsidP="0051076B">
      <w:pPr>
        <w:pStyle w:val="Heading2"/>
        <w:keepNext/>
        <w:ind w:left="0"/>
        <w:rPr>
          <w:rFonts w:ascii="Tahoma" w:eastAsiaTheme="majorEastAsia" w:hAnsi="Tahoma" w:cs="Tahoma"/>
          <w:lang w:eastAsia="zh-CN"/>
        </w:rPr>
      </w:pPr>
      <w:bookmarkStart w:id="1581" w:name="_96_Windows_Embedded"/>
      <w:bookmarkStart w:id="1582" w:name="_99_Windows_Embedded"/>
      <w:bookmarkStart w:id="1583" w:name="_102_Windows_Embedded"/>
      <w:bookmarkStart w:id="1584" w:name="_103_Windows_Embedded"/>
      <w:bookmarkStart w:id="1585" w:name="_104_Windows_Embedded"/>
      <w:bookmarkStart w:id="1586" w:name="_Toc377053455"/>
      <w:bookmarkStart w:id="1587" w:name="Srv_108EBS2008StandardPrem"/>
      <w:bookmarkEnd w:id="1581"/>
      <w:bookmarkEnd w:id="1582"/>
      <w:bookmarkEnd w:id="1583"/>
      <w:bookmarkEnd w:id="1584"/>
      <w:bookmarkEnd w:id="1585"/>
      <w:r w:rsidRPr="003C5C2A">
        <w:rPr>
          <w:rFonts w:ascii="Tahoma" w:eastAsiaTheme="majorEastAsia" w:hAnsi="Tahoma" w:cs="Tahoma"/>
          <w:caps/>
          <w:color w:val="FF6600"/>
          <w:sz w:val="22"/>
          <w:vertAlign w:val="superscript"/>
          <w:lang w:eastAsia="zh-CN"/>
        </w:rPr>
        <w:t>10</w:t>
      </w:r>
      <w:r w:rsidR="0051076B">
        <w:rPr>
          <w:rFonts w:ascii="Tahoma" w:eastAsiaTheme="majorEastAsia" w:hAnsi="Tahoma" w:cs="Tahoma"/>
          <w:caps/>
          <w:color w:val="FF6600"/>
          <w:sz w:val="22"/>
          <w:vertAlign w:val="superscript"/>
          <w:lang w:eastAsia="zh-CN"/>
        </w:rPr>
        <w:t>4</w:t>
      </w:r>
      <w:r w:rsidRPr="003C5C2A">
        <w:rPr>
          <w:rFonts w:ascii="Tahoma" w:eastAsiaTheme="majorEastAsia" w:hAnsi="Tahoma" w:cs="Tahoma"/>
          <w:color w:val="FF6600"/>
          <w:lang w:eastAsia="zh-CN"/>
        </w:rPr>
        <w:t xml:space="preserve"> </w:t>
      </w:r>
      <w:r w:rsidRPr="003C5C2A">
        <w:rPr>
          <w:rFonts w:ascii="Tahoma" w:eastAsiaTheme="majorEastAsia" w:hAnsi="Tahoma" w:cs="Tahoma"/>
          <w:color w:val="FF6600"/>
          <w:sz w:val="22"/>
          <w:lang w:eastAsia="zh-CN"/>
        </w:rPr>
        <w:t xml:space="preserve">Windows Embedded Device Manager 2011 – </w:t>
      </w:r>
      <w:r w:rsidRPr="003C5C2A">
        <w:rPr>
          <w:rFonts w:ascii="Tahoma" w:eastAsiaTheme="majorEastAsia" w:hAnsi="Tahoma" w:cs="Tahoma"/>
          <w:color w:val="FF6600"/>
          <w:sz w:val="22"/>
          <w:lang w:eastAsia="zh-CN"/>
        </w:rPr>
        <w:t>客户端管理许可</w:t>
      </w:r>
      <w:bookmarkEnd w:id="1586"/>
    </w:p>
    <w:p w14:paraId="3C638B0C" w14:textId="77777777" w:rsidR="005D5C95" w:rsidRPr="003C5C2A" w:rsidRDefault="005D5C95" w:rsidP="00076947">
      <w:pPr>
        <w:keepNext/>
        <w:rPr>
          <w:rFonts w:eastAsiaTheme="majorEastAsia" w:cs="Tahoma"/>
          <w:lang w:eastAsia="zh-CN"/>
        </w:rPr>
      </w:pPr>
    </w:p>
    <w:p w14:paraId="51DA27AC" w14:textId="77777777" w:rsidR="005D5C95" w:rsidRPr="009640D4" w:rsidRDefault="005D5C95" w:rsidP="00076947">
      <w:pPr>
        <w:pStyle w:val="EndnoteText"/>
        <w:keepNext/>
        <w:ind w:left="720"/>
        <w:rPr>
          <w:rFonts w:ascii="Tahoma" w:eastAsiaTheme="majorEastAsia" w:hAnsi="Tahoma" w:cs="Tahoma"/>
          <w:sz w:val="18"/>
          <w:szCs w:val="18"/>
          <w:lang w:eastAsia="zh-CN"/>
        </w:rPr>
      </w:pPr>
      <w:r w:rsidRPr="009640D4">
        <w:rPr>
          <w:rFonts w:ascii="Tahoma" w:eastAsiaTheme="majorEastAsia" w:hAnsi="Tahoma" w:cs="Tahoma"/>
          <w:color w:val="000000"/>
          <w:sz w:val="18"/>
          <w:szCs w:val="18"/>
          <w:lang w:eastAsia="zh-CN"/>
        </w:rPr>
        <w:t>此产品处于生命周期结束</w:t>
      </w:r>
      <w:r w:rsidRPr="009640D4">
        <w:rPr>
          <w:rFonts w:ascii="Tahoma" w:eastAsiaTheme="majorEastAsia" w:hAnsi="Tahoma" w:cs="Tahoma"/>
          <w:color w:val="000000"/>
          <w:sz w:val="18"/>
          <w:szCs w:val="18"/>
          <w:lang w:eastAsia="zh-CN"/>
        </w:rPr>
        <w:t xml:space="preserve"> (EOL) </w:t>
      </w:r>
      <w:r w:rsidRPr="009640D4">
        <w:rPr>
          <w:rFonts w:ascii="Tahoma" w:eastAsiaTheme="majorEastAsia" w:hAnsi="Tahoma" w:cs="Tahoma"/>
          <w:color w:val="000000"/>
          <w:sz w:val="18"/>
          <w:szCs w:val="18"/>
          <w:lang w:eastAsia="zh-CN"/>
        </w:rPr>
        <w:t>状态，并将不再提供。</w:t>
      </w:r>
    </w:p>
    <w:p w14:paraId="3930C2EF" w14:textId="77777777" w:rsidR="005D5C95" w:rsidRPr="009640D4" w:rsidRDefault="005D5C95" w:rsidP="005D5C95">
      <w:pPr>
        <w:pStyle w:val="EndnoteText"/>
        <w:ind w:left="720"/>
        <w:rPr>
          <w:rFonts w:ascii="Tahoma" w:eastAsiaTheme="majorEastAsia" w:hAnsi="Tahoma" w:cs="Tahoma"/>
          <w:sz w:val="18"/>
          <w:szCs w:val="18"/>
          <w:lang w:eastAsia="zh-CN"/>
        </w:rPr>
      </w:pPr>
    </w:p>
    <w:p w14:paraId="1EB30F50" w14:textId="77777777" w:rsidR="005D5C95" w:rsidRPr="009640D4" w:rsidRDefault="005D5C95" w:rsidP="007A34E3">
      <w:pPr>
        <w:pStyle w:val="EndnoteText"/>
        <w:spacing w:after="60"/>
        <w:ind w:left="720"/>
        <w:rPr>
          <w:rFonts w:ascii="Tahoma" w:eastAsiaTheme="majorEastAsia" w:hAnsi="Tahoma" w:cs="Tahoma"/>
          <w:sz w:val="18"/>
          <w:szCs w:val="18"/>
        </w:rPr>
      </w:pPr>
      <w:r w:rsidRPr="009640D4">
        <w:rPr>
          <w:rFonts w:ascii="Tahoma" w:eastAsiaTheme="majorEastAsia" w:hAnsi="Tahoma" w:cs="Tahoma"/>
          <w:b/>
          <w:color w:val="000000"/>
          <w:sz w:val="18"/>
          <w:szCs w:val="18"/>
        </w:rPr>
        <w:t>向带有效软件保障的</w:t>
      </w:r>
      <w:r w:rsidRPr="009640D4">
        <w:rPr>
          <w:rFonts w:ascii="Tahoma" w:eastAsiaTheme="majorEastAsia" w:hAnsi="Tahoma" w:cs="Tahoma"/>
          <w:b/>
          <w:color w:val="000000"/>
          <w:sz w:val="18"/>
          <w:szCs w:val="18"/>
        </w:rPr>
        <w:t xml:space="preserve"> Windows Embedded Device Manager 2011 </w:t>
      </w:r>
      <w:r w:rsidRPr="009640D4">
        <w:rPr>
          <w:rFonts w:ascii="Tahoma" w:eastAsiaTheme="majorEastAsia" w:hAnsi="Tahoma" w:cs="Tahoma"/>
          <w:b/>
          <w:color w:val="000000"/>
          <w:sz w:val="18"/>
          <w:szCs w:val="18"/>
        </w:rPr>
        <w:t>客户端管理许可的许可持有人一次性授予许可</w:t>
      </w:r>
    </w:p>
    <w:p w14:paraId="565F2449" w14:textId="77777777" w:rsidR="005D5C95" w:rsidRPr="009640D4" w:rsidRDefault="005D5C95" w:rsidP="005D5C95">
      <w:pPr>
        <w:pStyle w:val="EndnoteText"/>
        <w:ind w:left="720"/>
        <w:rPr>
          <w:rFonts w:ascii="Tahoma" w:eastAsiaTheme="majorEastAsia" w:hAnsi="Tahoma" w:cs="Tahoma"/>
          <w:sz w:val="18"/>
          <w:szCs w:val="18"/>
        </w:rPr>
      </w:pPr>
      <w:r w:rsidRPr="009640D4">
        <w:rPr>
          <w:rFonts w:ascii="Tahoma" w:eastAsiaTheme="majorEastAsia" w:hAnsi="Tahoma" w:cs="Tahoma"/>
          <w:color w:val="000000"/>
          <w:spacing w:val="-3"/>
          <w:sz w:val="18"/>
          <w:szCs w:val="18"/>
        </w:rPr>
        <w:t>作为与</w:t>
      </w:r>
      <w:r w:rsidRPr="009640D4">
        <w:rPr>
          <w:rFonts w:ascii="Tahoma" w:eastAsiaTheme="majorEastAsia" w:hAnsi="Tahoma" w:cs="Tahoma"/>
          <w:color w:val="000000"/>
          <w:spacing w:val="-3"/>
          <w:sz w:val="18"/>
          <w:szCs w:val="18"/>
        </w:rPr>
        <w:t xml:space="preserve"> Windows Embedded Device Manager 2011 </w:t>
      </w:r>
      <w:r w:rsidRPr="009640D4">
        <w:rPr>
          <w:rFonts w:ascii="Tahoma" w:eastAsiaTheme="majorEastAsia" w:hAnsi="Tahoma" w:cs="Tahoma"/>
          <w:color w:val="000000"/>
          <w:spacing w:val="-3"/>
          <w:sz w:val="18"/>
          <w:szCs w:val="18"/>
        </w:rPr>
        <w:t>客户端管理许可（每</w:t>
      </w:r>
      <w:r w:rsidRPr="009640D4">
        <w:rPr>
          <w:rFonts w:ascii="Tahoma" w:eastAsiaTheme="majorEastAsia" w:hAnsi="Tahoma" w:cs="Tahoma"/>
          <w:color w:val="000000"/>
          <w:spacing w:val="-3"/>
          <w:sz w:val="18"/>
          <w:szCs w:val="18"/>
        </w:rPr>
        <w:t xml:space="preserve"> OSE/</w:t>
      </w:r>
      <w:r w:rsidRPr="009640D4">
        <w:rPr>
          <w:rFonts w:ascii="Tahoma" w:eastAsiaTheme="majorEastAsia" w:hAnsi="Tahoma" w:cs="Tahoma"/>
          <w:color w:val="000000"/>
          <w:spacing w:val="-3"/>
          <w:sz w:val="18"/>
          <w:szCs w:val="18"/>
        </w:rPr>
        <w:t>用户）的取消有关的一次性特例，</w:t>
      </w:r>
      <w:r w:rsidRPr="009640D4">
        <w:rPr>
          <w:rFonts w:ascii="Tahoma" w:eastAsiaTheme="majorEastAsia" w:hAnsi="Tahoma" w:cs="Tahoma"/>
          <w:color w:val="000000"/>
          <w:sz w:val="18"/>
          <w:szCs w:val="18"/>
        </w:rPr>
        <w:t>将向在</w:t>
      </w:r>
      <w:r w:rsidRPr="009640D4">
        <w:rPr>
          <w:rFonts w:ascii="Tahoma" w:eastAsiaTheme="majorEastAsia" w:hAnsi="Tahoma" w:cs="Tahoma"/>
          <w:color w:val="000000"/>
          <w:sz w:val="18"/>
          <w:szCs w:val="18"/>
        </w:rPr>
        <w:t xml:space="preserve"> 2013 </w:t>
      </w:r>
      <w:r w:rsidRPr="009640D4">
        <w:rPr>
          <w:rFonts w:ascii="Tahoma" w:eastAsiaTheme="majorEastAsia" w:hAnsi="Tahoma" w:cs="Tahoma"/>
          <w:color w:val="000000"/>
          <w:sz w:val="18"/>
          <w:szCs w:val="18"/>
        </w:rPr>
        <w:t>年</w:t>
      </w:r>
      <w:r w:rsidRPr="009640D4">
        <w:rPr>
          <w:rFonts w:ascii="Tahoma" w:eastAsiaTheme="majorEastAsia" w:hAnsi="Tahoma" w:cs="Tahoma"/>
          <w:color w:val="000000"/>
          <w:sz w:val="18"/>
          <w:szCs w:val="18"/>
        </w:rPr>
        <w:t xml:space="preserve"> 1 </w:t>
      </w:r>
      <w:r w:rsidRPr="009640D4">
        <w:rPr>
          <w:rFonts w:ascii="Tahoma" w:eastAsiaTheme="majorEastAsia" w:hAnsi="Tahoma" w:cs="Tahoma"/>
          <w:color w:val="000000"/>
          <w:sz w:val="18"/>
          <w:szCs w:val="18"/>
        </w:rPr>
        <w:t>月</w:t>
      </w:r>
      <w:r w:rsidRPr="009640D4">
        <w:rPr>
          <w:rFonts w:ascii="Tahoma" w:eastAsiaTheme="majorEastAsia" w:hAnsi="Tahoma" w:cs="Tahoma"/>
          <w:color w:val="000000"/>
          <w:sz w:val="18"/>
          <w:szCs w:val="18"/>
        </w:rPr>
        <w:t xml:space="preserve"> 1 </w:t>
      </w:r>
      <w:r w:rsidRPr="009640D4">
        <w:rPr>
          <w:rFonts w:ascii="Tahoma" w:eastAsiaTheme="majorEastAsia" w:hAnsi="Tahoma" w:cs="Tahoma"/>
          <w:color w:val="000000"/>
          <w:sz w:val="18"/>
          <w:szCs w:val="18"/>
        </w:rPr>
        <w:t>日获得保障范围的软件保障客户提供同等数量的</w:t>
      </w:r>
      <w:r w:rsidRPr="009640D4">
        <w:rPr>
          <w:rFonts w:ascii="Tahoma" w:eastAsiaTheme="majorEastAsia" w:hAnsi="Tahoma" w:cs="Tahoma"/>
          <w:color w:val="000000"/>
          <w:sz w:val="18"/>
          <w:szCs w:val="18"/>
        </w:rPr>
        <w:t xml:space="preserve"> System Center 2012 Configuration Manager </w:t>
      </w:r>
      <w:r w:rsidRPr="009640D4">
        <w:rPr>
          <w:rFonts w:ascii="Tahoma" w:eastAsiaTheme="majorEastAsia" w:hAnsi="Tahoma" w:cs="Tahoma"/>
          <w:color w:val="000000"/>
          <w:sz w:val="18"/>
          <w:szCs w:val="18"/>
        </w:rPr>
        <w:t>客户端管理许可（每</w:t>
      </w:r>
      <w:r w:rsidRPr="009640D4">
        <w:rPr>
          <w:rFonts w:ascii="Tahoma" w:eastAsiaTheme="majorEastAsia" w:hAnsi="Tahoma" w:cs="Tahoma"/>
          <w:color w:val="000000"/>
          <w:sz w:val="18"/>
          <w:szCs w:val="18"/>
        </w:rPr>
        <w:t xml:space="preserve"> OSE/</w:t>
      </w:r>
      <w:r w:rsidRPr="009640D4">
        <w:rPr>
          <w:rFonts w:ascii="Tahoma" w:eastAsiaTheme="majorEastAsia" w:hAnsi="Tahoma" w:cs="Tahoma"/>
          <w:color w:val="000000"/>
          <w:sz w:val="18"/>
          <w:szCs w:val="18"/>
        </w:rPr>
        <w:t>用户）。</w:t>
      </w:r>
    </w:p>
    <w:p w14:paraId="1AFFF584" w14:textId="77777777" w:rsidR="005D5C95" w:rsidRPr="009640D4" w:rsidRDefault="005D5C95" w:rsidP="005D5C95">
      <w:pPr>
        <w:pStyle w:val="EndnoteText"/>
        <w:ind w:left="0"/>
        <w:rPr>
          <w:rFonts w:ascii="Tahoma" w:eastAsiaTheme="majorEastAsia" w:hAnsi="Tahoma" w:cs="Tahoma"/>
          <w:sz w:val="18"/>
          <w:szCs w:val="18"/>
        </w:rPr>
      </w:pPr>
    </w:p>
    <w:p w14:paraId="687A7921" w14:textId="77777777" w:rsidR="005D5C95" w:rsidRPr="009640D4" w:rsidRDefault="005D5C95" w:rsidP="005D5C95">
      <w:pPr>
        <w:pStyle w:val="EndnoteText"/>
        <w:ind w:left="720"/>
        <w:rPr>
          <w:rFonts w:ascii="Tahoma" w:eastAsiaTheme="majorEastAsia" w:hAnsi="Tahoma" w:cs="Tahoma"/>
          <w:sz w:val="18"/>
          <w:szCs w:val="18"/>
          <w:lang w:eastAsia="zh-CN"/>
        </w:rPr>
      </w:pPr>
      <w:r w:rsidRPr="009640D4">
        <w:rPr>
          <w:rFonts w:ascii="Tahoma" w:eastAsiaTheme="majorEastAsia" w:hAnsi="Tahoma" w:cs="Tahoma"/>
          <w:color w:val="000000"/>
          <w:spacing w:val="-4"/>
          <w:sz w:val="18"/>
          <w:szCs w:val="18"/>
          <w:lang w:eastAsia="zh-CN"/>
        </w:rPr>
        <w:t>在此优惠活动中授予的所有许可都将包含软件保障范围。当合格许可的保障范围期满时，此保障范围也将期满。</w:t>
      </w:r>
      <w:r w:rsidRPr="009640D4">
        <w:rPr>
          <w:rFonts w:ascii="Tahoma" w:eastAsiaTheme="majorEastAsia" w:hAnsi="Tahoma" w:cs="Tahoma"/>
          <w:color w:val="000000"/>
          <w:sz w:val="18"/>
          <w:szCs w:val="18"/>
          <w:lang w:eastAsia="zh-CN"/>
        </w:rPr>
        <w:t>当该保障范围期满时，客户可以对所授予的许可续签软件保障。</w:t>
      </w:r>
    </w:p>
    <w:p w14:paraId="3D85DF53" w14:textId="77777777" w:rsidR="005D5C95" w:rsidRPr="009640D4" w:rsidRDefault="005D5C95" w:rsidP="005D5C95">
      <w:pPr>
        <w:pStyle w:val="EndnoteText"/>
        <w:ind w:left="720"/>
        <w:rPr>
          <w:rFonts w:ascii="Tahoma" w:eastAsiaTheme="majorEastAsia" w:hAnsi="Tahoma" w:cs="Tahoma"/>
          <w:sz w:val="18"/>
          <w:szCs w:val="18"/>
          <w:lang w:eastAsia="zh-CN"/>
        </w:rPr>
      </w:pPr>
    </w:p>
    <w:p w14:paraId="53D5420D" w14:textId="77777777" w:rsidR="005D5C95" w:rsidRPr="009640D4" w:rsidRDefault="005D5C95" w:rsidP="005D5C95">
      <w:pPr>
        <w:pStyle w:val="EndnoteText"/>
        <w:ind w:left="720"/>
        <w:rPr>
          <w:rFonts w:ascii="Tahoma" w:eastAsiaTheme="majorEastAsia" w:hAnsi="Tahoma" w:cs="Tahoma"/>
          <w:sz w:val="18"/>
          <w:szCs w:val="18"/>
          <w:lang w:eastAsia="zh-CN"/>
        </w:rPr>
      </w:pPr>
      <w:r w:rsidRPr="009640D4">
        <w:rPr>
          <w:rFonts w:ascii="Tahoma" w:eastAsiaTheme="majorEastAsia" w:hAnsi="Tahoma" w:cs="Tahoma"/>
          <w:color w:val="000000"/>
          <w:sz w:val="18"/>
          <w:szCs w:val="18"/>
          <w:lang w:eastAsia="zh-CN"/>
        </w:rPr>
        <w:t>客户按此优惠使用授权的软件时，受其许可协议的条款和条件以及该软件的产品使用权利约束。当按合格</w:t>
      </w:r>
      <w:r w:rsidRPr="009640D4">
        <w:rPr>
          <w:rFonts w:ascii="Tahoma" w:eastAsiaTheme="majorEastAsia" w:hAnsi="Tahoma" w:cs="Tahoma"/>
          <w:color w:val="000000"/>
          <w:sz w:val="18"/>
          <w:szCs w:val="18"/>
          <w:lang w:eastAsia="zh-CN"/>
        </w:rPr>
        <w:t xml:space="preserve"> Windows Embedded Device Manager 2011 </w:t>
      </w:r>
      <w:r w:rsidRPr="009640D4">
        <w:rPr>
          <w:rFonts w:ascii="Tahoma" w:eastAsiaTheme="majorEastAsia"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9640D4">
        <w:rPr>
          <w:rFonts w:ascii="Tahoma" w:eastAsiaTheme="majorEastAsia" w:hAnsi="Tahoma" w:cs="Tahoma"/>
          <w:color w:val="000000"/>
          <w:sz w:val="18"/>
          <w:szCs w:val="18"/>
          <w:lang w:eastAsia="zh-CN"/>
        </w:rPr>
        <w:t xml:space="preserve"> System Center 2012 Configuration Manager </w:t>
      </w:r>
      <w:r w:rsidRPr="009640D4">
        <w:rPr>
          <w:rFonts w:ascii="Tahoma" w:eastAsiaTheme="majorEastAsia"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14:paraId="3753D0D4" w14:textId="77777777" w:rsidR="005D5C95" w:rsidRPr="009640D4" w:rsidRDefault="005D5C95" w:rsidP="005D5C95">
      <w:pPr>
        <w:pStyle w:val="EndnoteText"/>
        <w:ind w:left="720"/>
        <w:rPr>
          <w:rFonts w:ascii="Tahoma" w:eastAsiaTheme="majorEastAsia" w:hAnsi="Tahoma" w:cs="Tahoma"/>
          <w:sz w:val="18"/>
          <w:szCs w:val="18"/>
          <w:lang w:eastAsia="zh-CN"/>
        </w:rPr>
      </w:pPr>
    </w:p>
    <w:p w14:paraId="257F2245" w14:textId="77777777" w:rsidR="005D5C95" w:rsidRPr="009640D4" w:rsidRDefault="005D5C95" w:rsidP="005D5C95">
      <w:pPr>
        <w:ind w:left="720"/>
        <w:rPr>
          <w:rFonts w:eastAsiaTheme="majorEastAsia" w:cs="Tahoma"/>
          <w:szCs w:val="18"/>
          <w:lang w:eastAsia="zh-CN"/>
        </w:rPr>
      </w:pPr>
      <w:r w:rsidRPr="009640D4">
        <w:rPr>
          <w:rFonts w:eastAsiaTheme="majorEastAsia" w:cs="Tahoma"/>
          <w:color w:val="000000"/>
          <w:szCs w:val="18"/>
          <w:lang w:eastAsia="zh-CN"/>
        </w:rPr>
        <w:t>如果客户的</w:t>
      </w:r>
      <w:r w:rsidRPr="009640D4">
        <w:rPr>
          <w:rFonts w:eastAsiaTheme="majorEastAsia" w:cs="Tahoma"/>
          <w:color w:val="000000"/>
          <w:szCs w:val="18"/>
          <w:lang w:eastAsia="zh-CN"/>
        </w:rPr>
        <w:t xml:space="preserve"> Windows Embedded Device Manager 2011 </w:t>
      </w:r>
      <w:r w:rsidRPr="009640D4">
        <w:rPr>
          <w:rFonts w:eastAsiaTheme="majorEastAsia" w:cs="Tahoma"/>
          <w:color w:val="000000"/>
          <w:szCs w:val="18"/>
          <w:lang w:eastAsia="zh-CN"/>
        </w:rPr>
        <w:t>客户端管理许可是在</w:t>
      </w:r>
      <w:r w:rsidRPr="009640D4">
        <w:rPr>
          <w:rFonts w:eastAsiaTheme="majorEastAsia" w:cs="Tahoma"/>
          <w:color w:val="000000"/>
          <w:szCs w:val="18"/>
          <w:lang w:eastAsia="zh-CN"/>
        </w:rPr>
        <w:t xml:space="preserve"> 2013 </w:t>
      </w:r>
      <w:r w:rsidRPr="009640D4">
        <w:rPr>
          <w:rFonts w:eastAsiaTheme="majorEastAsia" w:cs="Tahoma"/>
          <w:color w:val="000000"/>
          <w:szCs w:val="18"/>
          <w:lang w:eastAsia="zh-CN"/>
        </w:rPr>
        <w:t>年</w:t>
      </w:r>
      <w:r w:rsidRPr="009640D4">
        <w:rPr>
          <w:rFonts w:eastAsiaTheme="majorEastAsia" w:cs="Tahoma"/>
          <w:color w:val="000000"/>
          <w:szCs w:val="18"/>
          <w:lang w:eastAsia="zh-CN"/>
        </w:rPr>
        <w:t xml:space="preserve"> 1 </w:t>
      </w:r>
      <w:r w:rsidRPr="009640D4">
        <w:rPr>
          <w:rFonts w:eastAsiaTheme="majorEastAsia" w:cs="Tahoma"/>
          <w:color w:val="000000"/>
          <w:szCs w:val="18"/>
          <w:lang w:eastAsia="zh-CN"/>
        </w:rPr>
        <w:t>月</w:t>
      </w:r>
      <w:r w:rsidRPr="009640D4">
        <w:rPr>
          <w:rFonts w:eastAsiaTheme="majorEastAsia" w:cs="Tahoma"/>
          <w:color w:val="000000"/>
          <w:szCs w:val="18"/>
          <w:lang w:eastAsia="zh-CN"/>
        </w:rPr>
        <w:t xml:space="preserve"> 1 </w:t>
      </w:r>
      <w:r w:rsidRPr="009640D4">
        <w:rPr>
          <w:rFonts w:eastAsiaTheme="majorEastAsia" w:cs="Tahoma"/>
          <w:color w:val="000000"/>
          <w:szCs w:val="18"/>
          <w:lang w:eastAsia="zh-CN"/>
        </w:rPr>
        <w:t>日以后对企业许可登记表的年度校正过程中获得的，但该许可登记表下对应的</w:t>
      </w:r>
      <w:r w:rsidRPr="009640D4">
        <w:rPr>
          <w:rFonts w:eastAsiaTheme="majorEastAsia" w:cs="Tahoma"/>
          <w:color w:val="000000"/>
          <w:szCs w:val="18"/>
          <w:lang w:eastAsia="zh-CN"/>
        </w:rPr>
        <w:t xml:space="preserve"> Windows Embedded Device Manager 2011 </w:t>
      </w:r>
      <w:r w:rsidRPr="009640D4">
        <w:rPr>
          <w:rFonts w:eastAsiaTheme="majorEastAsia" w:cs="Tahoma"/>
          <w:color w:val="000000"/>
          <w:szCs w:val="18"/>
          <w:lang w:eastAsia="zh-CN"/>
        </w:rPr>
        <w:t>客户端管理许可的最初许可是在</w:t>
      </w:r>
      <w:r w:rsidRPr="009640D4">
        <w:rPr>
          <w:rFonts w:eastAsiaTheme="majorEastAsia" w:cs="Tahoma"/>
          <w:color w:val="000000"/>
          <w:szCs w:val="18"/>
          <w:lang w:eastAsia="zh-CN"/>
        </w:rPr>
        <w:t xml:space="preserve"> 2013 </w:t>
      </w:r>
      <w:r w:rsidRPr="009640D4">
        <w:rPr>
          <w:rFonts w:eastAsiaTheme="majorEastAsia" w:cs="Tahoma"/>
          <w:color w:val="000000"/>
          <w:szCs w:val="18"/>
          <w:lang w:eastAsia="zh-CN"/>
        </w:rPr>
        <w:t>年</w:t>
      </w:r>
      <w:r w:rsidRPr="009640D4">
        <w:rPr>
          <w:rFonts w:eastAsiaTheme="majorEastAsia" w:cs="Tahoma"/>
          <w:color w:val="000000"/>
          <w:szCs w:val="18"/>
          <w:lang w:eastAsia="zh-CN"/>
        </w:rPr>
        <w:t xml:space="preserve"> 1 </w:t>
      </w:r>
      <w:r w:rsidRPr="009640D4">
        <w:rPr>
          <w:rFonts w:eastAsiaTheme="majorEastAsia" w:cs="Tahoma"/>
          <w:color w:val="000000"/>
          <w:szCs w:val="18"/>
          <w:lang w:eastAsia="zh-CN"/>
        </w:rPr>
        <w:t>月</w:t>
      </w:r>
      <w:r w:rsidRPr="009640D4">
        <w:rPr>
          <w:rFonts w:eastAsiaTheme="majorEastAsia" w:cs="Tahoma"/>
          <w:color w:val="000000"/>
          <w:szCs w:val="18"/>
          <w:lang w:eastAsia="zh-CN"/>
        </w:rPr>
        <w:t xml:space="preserve"> 1 </w:t>
      </w:r>
      <w:r w:rsidRPr="009640D4">
        <w:rPr>
          <w:rFonts w:eastAsiaTheme="majorEastAsia" w:cs="Tahoma"/>
          <w:color w:val="000000"/>
          <w:szCs w:val="18"/>
          <w:lang w:eastAsia="zh-CN"/>
        </w:rPr>
        <w:t>日以前获得的，也可按此优惠获得</w:t>
      </w:r>
      <w:r w:rsidRPr="009640D4">
        <w:rPr>
          <w:rFonts w:eastAsiaTheme="majorEastAsia" w:cs="Tahoma"/>
          <w:color w:val="000000"/>
          <w:szCs w:val="18"/>
          <w:lang w:eastAsia="zh-CN"/>
        </w:rPr>
        <w:t xml:space="preserve"> System Center 2012 Configuration Manager </w:t>
      </w:r>
      <w:r w:rsidRPr="009640D4">
        <w:rPr>
          <w:rFonts w:eastAsiaTheme="majorEastAsia" w:cs="Tahoma"/>
          <w:color w:val="000000"/>
          <w:szCs w:val="18"/>
          <w:lang w:eastAsia="zh-CN"/>
        </w:rPr>
        <w:t>客户端</w:t>
      </w:r>
      <w:r w:rsidRPr="009640D4">
        <w:rPr>
          <w:rFonts w:eastAsiaTheme="majorEastAsia" w:cs="Tahoma"/>
          <w:color w:val="000000"/>
          <w:szCs w:val="18"/>
          <w:lang w:eastAsia="zh-CN"/>
        </w:rPr>
        <w:t xml:space="preserve"> ML</w:t>
      </w:r>
      <w:r w:rsidRPr="009640D4">
        <w:rPr>
          <w:rFonts w:eastAsiaTheme="majorEastAsia" w:cs="Tahoma"/>
          <w:color w:val="000000"/>
          <w:szCs w:val="18"/>
          <w:lang w:eastAsia="zh-CN"/>
        </w:rPr>
        <w:t>。</w:t>
      </w:r>
    </w:p>
    <w:p w14:paraId="19526EF6" w14:textId="77777777" w:rsidR="005D5C95" w:rsidRPr="009640D4" w:rsidRDefault="005D5C95" w:rsidP="005D5C95">
      <w:pPr>
        <w:ind w:left="720"/>
        <w:rPr>
          <w:rFonts w:eastAsiaTheme="majorEastAsia" w:cs="Tahoma"/>
          <w:szCs w:val="18"/>
          <w:lang w:eastAsia="zh-CN"/>
        </w:rPr>
      </w:pPr>
    </w:p>
    <w:p w14:paraId="0A778832" w14:textId="77777777" w:rsidR="005D5C95" w:rsidRPr="009640D4" w:rsidRDefault="005D5C95" w:rsidP="005D5C95">
      <w:pPr>
        <w:ind w:left="720"/>
        <w:rPr>
          <w:rFonts w:eastAsiaTheme="majorEastAsia" w:cs="Tahoma"/>
          <w:szCs w:val="18"/>
          <w:lang w:eastAsia="zh-CN"/>
        </w:rPr>
      </w:pPr>
      <w:r w:rsidRPr="009640D4">
        <w:rPr>
          <w:rFonts w:eastAsiaTheme="majorEastAsia" w:cs="Tahoma"/>
          <w:color w:val="000000"/>
          <w:spacing w:val="-4"/>
          <w:szCs w:val="18"/>
          <w:lang w:eastAsia="zh-CN"/>
        </w:rPr>
        <w:t>对于企业订购协议、大专院校和中小学校协议以及开放式价值订购协议，只要许可及软件保障在授予时期有效，</w:t>
      </w:r>
      <w:r w:rsidRPr="009640D4">
        <w:rPr>
          <w:rFonts w:eastAsiaTheme="majorEastAsia" w:cs="Tahoma"/>
          <w:color w:val="000000"/>
          <w:szCs w:val="18"/>
          <w:lang w:eastAsia="zh-CN"/>
        </w:rPr>
        <w:t>而且客户保持连续订购，则临时授予同样的权利，直至许可登记有效期结束为止。这些权利只有在客户行使买断权时才会成为永久权利，并继续受客户许可协议的所有条款和条件约束。</w:t>
      </w:r>
    </w:p>
    <w:p w14:paraId="26B09BD1" w14:textId="77777777" w:rsidR="005D5C95" w:rsidRPr="009640D4" w:rsidRDefault="005D5C95" w:rsidP="005D5C95">
      <w:pPr>
        <w:ind w:left="720"/>
        <w:rPr>
          <w:rFonts w:eastAsiaTheme="majorEastAsia" w:cs="Tahoma"/>
          <w:szCs w:val="18"/>
          <w:lang w:eastAsia="zh-CN"/>
        </w:rPr>
      </w:pPr>
    </w:p>
    <w:p w14:paraId="6056567F" w14:textId="77777777" w:rsidR="005D5C95" w:rsidRPr="009640D4" w:rsidRDefault="005D5C95" w:rsidP="005D5C95">
      <w:pPr>
        <w:ind w:left="720"/>
        <w:rPr>
          <w:rFonts w:eastAsiaTheme="majorEastAsia" w:cs="Tahoma"/>
          <w:szCs w:val="18"/>
          <w:lang w:eastAsia="zh-CN"/>
        </w:rPr>
      </w:pPr>
      <w:r w:rsidRPr="009640D4">
        <w:rPr>
          <w:rFonts w:eastAsiaTheme="majorEastAsia" w:cs="Tahoma"/>
          <w:color w:val="000000"/>
          <w:szCs w:val="18"/>
          <w:lang w:eastAsia="zh-CN"/>
        </w:rPr>
        <w:t>版本降级权利适用于所有授予的</w:t>
      </w:r>
      <w:r w:rsidRPr="009640D4">
        <w:rPr>
          <w:rFonts w:eastAsiaTheme="majorEastAsia" w:cs="Tahoma"/>
          <w:color w:val="000000"/>
          <w:szCs w:val="18"/>
          <w:lang w:eastAsia="zh-CN"/>
        </w:rPr>
        <w:t xml:space="preserve"> System Center 2012 Configuration Manager </w:t>
      </w:r>
      <w:r w:rsidRPr="009640D4">
        <w:rPr>
          <w:rFonts w:eastAsiaTheme="majorEastAsia" w:cs="Tahoma"/>
          <w:color w:val="000000"/>
          <w:szCs w:val="18"/>
          <w:lang w:eastAsia="zh-CN"/>
        </w:rPr>
        <w:t>客户端管理许可。</w:t>
      </w:r>
    </w:p>
    <w:p w14:paraId="6B414177" w14:textId="77777777" w:rsidR="00ED12C0" w:rsidRPr="003C5C2A" w:rsidRDefault="00ED12C0" w:rsidP="00ED12C0">
      <w:pPr>
        <w:ind w:left="900"/>
        <w:rPr>
          <w:rFonts w:eastAsiaTheme="majorEastAsia" w:cs="Tahoma"/>
          <w:lang w:eastAsia="zh-CN"/>
        </w:rPr>
      </w:pPr>
    </w:p>
    <w:p w14:paraId="417971AF" w14:textId="77777777" w:rsidR="007B35CE" w:rsidRDefault="007B35CE" w:rsidP="00ED12C0">
      <w:pPr>
        <w:ind w:left="900"/>
        <w:rPr>
          <w:rFonts w:eastAsiaTheme="majorEastAsia" w:cs="Tahoma"/>
          <w:lang w:eastAsia="zh-CN"/>
        </w:rPr>
      </w:pPr>
    </w:p>
    <w:p w14:paraId="6B0B1F5D" w14:textId="77777777" w:rsidR="008F6CBA" w:rsidRDefault="008F6CBA" w:rsidP="00ED12C0">
      <w:pPr>
        <w:ind w:left="900"/>
        <w:rPr>
          <w:rFonts w:eastAsiaTheme="majorEastAsia" w:cs="Tahoma"/>
          <w:lang w:eastAsia="zh-CN"/>
        </w:rPr>
      </w:pPr>
    </w:p>
    <w:p w14:paraId="24BF15FE" w14:textId="77777777" w:rsidR="008F6CBA" w:rsidRDefault="008F6CBA" w:rsidP="00ED12C0">
      <w:pPr>
        <w:ind w:left="900"/>
        <w:rPr>
          <w:rFonts w:eastAsiaTheme="majorEastAsia" w:cs="Tahoma"/>
          <w:lang w:eastAsia="zh-CN"/>
        </w:rPr>
      </w:pPr>
    </w:p>
    <w:p w14:paraId="51BB77A1" w14:textId="77777777" w:rsidR="008F6CBA" w:rsidRDefault="008F6CBA" w:rsidP="00ED12C0">
      <w:pPr>
        <w:ind w:left="900"/>
        <w:rPr>
          <w:rFonts w:eastAsiaTheme="majorEastAsia" w:cs="Tahoma"/>
          <w:lang w:eastAsia="zh-CN"/>
        </w:rPr>
      </w:pPr>
    </w:p>
    <w:p w14:paraId="1FE94AD6" w14:textId="77777777" w:rsidR="008F6CBA" w:rsidRDefault="008F6CBA" w:rsidP="00ED12C0">
      <w:pPr>
        <w:ind w:left="900"/>
        <w:rPr>
          <w:rFonts w:eastAsiaTheme="majorEastAsia" w:cs="Tahoma"/>
          <w:lang w:eastAsia="zh-CN"/>
        </w:rPr>
      </w:pPr>
    </w:p>
    <w:p w14:paraId="53E8A412" w14:textId="77777777" w:rsidR="008F6CBA" w:rsidRDefault="008F6CBA" w:rsidP="00ED12C0">
      <w:pPr>
        <w:ind w:left="900"/>
        <w:rPr>
          <w:rFonts w:eastAsiaTheme="majorEastAsia" w:cs="Tahoma"/>
          <w:lang w:eastAsia="zh-CN"/>
        </w:rPr>
      </w:pPr>
    </w:p>
    <w:p w14:paraId="1EEB2673" w14:textId="77777777" w:rsidR="008F6CBA" w:rsidRPr="003C5C2A" w:rsidRDefault="008F6CBA" w:rsidP="00ED12C0">
      <w:pPr>
        <w:ind w:left="900"/>
        <w:rPr>
          <w:rFonts w:eastAsiaTheme="majorEastAsia" w:cs="Tahoma"/>
          <w:lang w:eastAsia="zh-CN"/>
        </w:rPr>
      </w:pPr>
    </w:p>
    <w:p w14:paraId="3E2ED06F" w14:textId="77777777" w:rsidR="00A6493D" w:rsidRPr="003C5C2A" w:rsidRDefault="00A560B6" w:rsidP="0051076B">
      <w:pPr>
        <w:pStyle w:val="Heading3"/>
        <w:rPr>
          <w:rFonts w:ascii="Tahoma" w:eastAsiaTheme="majorEastAsia" w:hAnsi="Tahoma" w:cs="Tahoma"/>
        </w:rPr>
      </w:pPr>
      <w:bookmarkStart w:id="1588" w:name="_100_Windows_EBS"/>
      <w:bookmarkStart w:id="1589" w:name="_103_Windows_EBS"/>
      <w:bookmarkStart w:id="1590" w:name="_104_Windows_EBS"/>
      <w:bookmarkStart w:id="1591" w:name="_105_Windows_EBS"/>
      <w:bookmarkStart w:id="1592" w:name="_Toc336338364"/>
      <w:bookmarkStart w:id="1593" w:name="_Toc377053456"/>
      <w:bookmarkStart w:id="1594" w:name="Srv_101WindowsEssBusSvrStdPrem"/>
      <w:bookmarkEnd w:id="1588"/>
      <w:bookmarkEnd w:id="1589"/>
      <w:bookmarkEnd w:id="1590"/>
      <w:bookmarkEnd w:id="1591"/>
      <w:r w:rsidRPr="003C5C2A">
        <w:rPr>
          <w:rFonts w:ascii="Tahoma" w:eastAsiaTheme="majorEastAsia" w:hAnsi="Tahoma" w:cs="Tahoma"/>
          <w:caps/>
          <w:color w:val="FF6600"/>
          <w:sz w:val="22"/>
          <w:szCs w:val="24"/>
          <w:vertAlign w:val="superscript"/>
        </w:rPr>
        <w:t>10</w:t>
      </w:r>
      <w:r w:rsidR="0051076B">
        <w:rPr>
          <w:rFonts w:ascii="Tahoma" w:eastAsiaTheme="majorEastAsia" w:hAnsi="Tahoma" w:cs="Tahoma"/>
          <w:caps/>
          <w:color w:val="FF6600"/>
          <w:sz w:val="22"/>
          <w:szCs w:val="24"/>
          <w:vertAlign w:val="superscript"/>
        </w:rPr>
        <w:t>5</w:t>
      </w:r>
      <w:r w:rsidRPr="009640D4">
        <w:rPr>
          <w:rFonts w:ascii="Tahoma" w:eastAsiaTheme="majorEastAsia" w:hAnsi="Tahoma" w:cs="Tahoma"/>
          <w:caps/>
          <w:color w:val="F66400"/>
          <w:sz w:val="24"/>
        </w:rPr>
        <w:t xml:space="preserve"> </w:t>
      </w:r>
      <w:r w:rsidRPr="003C5C2A">
        <w:rPr>
          <w:rFonts w:ascii="Tahoma" w:eastAsiaTheme="majorEastAsia" w:hAnsi="Tahoma" w:cs="Tahoma"/>
          <w:color w:val="F66400"/>
          <w:sz w:val="22"/>
          <w:szCs w:val="22"/>
        </w:rPr>
        <w:t xml:space="preserve">Windows EBS 2008 Standard </w:t>
      </w:r>
      <w:r w:rsidRPr="003C5C2A">
        <w:rPr>
          <w:rFonts w:ascii="Tahoma" w:eastAsiaTheme="majorEastAsia" w:hAnsi="Tahoma" w:cs="Tahoma"/>
          <w:color w:val="F66400"/>
          <w:sz w:val="22"/>
          <w:szCs w:val="22"/>
        </w:rPr>
        <w:t>和</w:t>
      </w:r>
      <w:r w:rsidRPr="003C5C2A">
        <w:rPr>
          <w:rFonts w:ascii="Tahoma" w:eastAsiaTheme="majorEastAsia" w:hAnsi="Tahoma" w:cs="Tahoma"/>
          <w:color w:val="F66400"/>
          <w:sz w:val="22"/>
          <w:szCs w:val="22"/>
        </w:rPr>
        <w:t xml:space="preserve"> EBS 2008 Premium</w:t>
      </w:r>
      <w:bookmarkEnd w:id="1587"/>
      <w:bookmarkEnd w:id="1592"/>
      <w:bookmarkEnd w:id="1593"/>
    </w:p>
    <w:bookmarkEnd w:id="1580"/>
    <w:bookmarkEnd w:id="1594"/>
    <w:p w14:paraId="24FF172E" w14:textId="77777777" w:rsidR="00113634" w:rsidRPr="003C5C2A" w:rsidRDefault="00113634" w:rsidP="00113634">
      <w:pPr>
        <w:rPr>
          <w:rFonts w:eastAsiaTheme="majorEastAsia" w:cs="Tahoma"/>
        </w:rPr>
      </w:pPr>
    </w:p>
    <w:p w14:paraId="692905EB" w14:textId="77777777" w:rsidR="00113634" w:rsidRPr="009640D4" w:rsidRDefault="00113634" w:rsidP="00376D4B">
      <w:pPr>
        <w:pStyle w:val="EndnoteText"/>
        <w:ind w:left="720"/>
        <w:rPr>
          <w:rFonts w:ascii="Tahoma" w:eastAsiaTheme="majorEastAsia" w:hAnsi="Tahoma" w:cs="Tahoma"/>
          <w:sz w:val="18"/>
          <w:szCs w:val="18"/>
        </w:rPr>
      </w:pPr>
      <w:r w:rsidRPr="009640D4">
        <w:rPr>
          <w:rFonts w:ascii="Tahoma" w:eastAsiaTheme="majorEastAsia" w:hAnsi="Tahoma" w:cs="Tahoma"/>
          <w:sz w:val="18"/>
          <w:szCs w:val="18"/>
        </w:rPr>
        <w:t>这些产品处于生命周期结束</w:t>
      </w:r>
      <w:r w:rsidRPr="009640D4">
        <w:rPr>
          <w:rFonts w:ascii="Tahoma" w:eastAsiaTheme="majorEastAsia" w:hAnsi="Tahoma" w:cs="Tahoma"/>
          <w:sz w:val="18"/>
          <w:szCs w:val="18"/>
        </w:rPr>
        <w:t xml:space="preserve"> (EOL) </w:t>
      </w:r>
      <w:r w:rsidRPr="009640D4">
        <w:rPr>
          <w:rFonts w:ascii="Tahoma" w:eastAsiaTheme="majorEastAsia" w:hAnsi="Tahoma" w:cs="Tahoma"/>
          <w:sz w:val="18"/>
          <w:szCs w:val="18"/>
        </w:rPr>
        <w:t>状态，并将不再提供。</w:t>
      </w:r>
    </w:p>
    <w:p w14:paraId="65D4E9C7" w14:textId="77777777" w:rsidR="00113634" w:rsidRPr="009640D4" w:rsidRDefault="00113634" w:rsidP="00376D4B">
      <w:pPr>
        <w:pStyle w:val="EndnoteText"/>
        <w:ind w:left="720"/>
        <w:rPr>
          <w:rFonts w:ascii="Tahoma" w:eastAsiaTheme="majorEastAsia" w:hAnsi="Tahoma" w:cs="Tahoma"/>
          <w:sz w:val="18"/>
          <w:szCs w:val="18"/>
        </w:rPr>
      </w:pPr>
    </w:p>
    <w:p w14:paraId="3419563A" w14:textId="77777777" w:rsidR="00113634" w:rsidRPr="009640D4" w:rsidRDefault="00113634" w:rsidP="00B76943">
      <w:pPr>
        <w:pStyle w:val="EndnoteText"/>
        <w:spacing w:after="60"/>
        <w:ind w:left="720"/>
        <w:rPr>
          <w:rFonts w:ascii="Tahoma" w:eastAsiaTheme="majorEastAsia" w:hAnsi="Tahoma" w:cs="Tahoma"/>
          <w:sz w:val="18"/>
          <w:szCs w:val="18"/>
        </w:rPr>
      </w:pPr>
      <w:r w:rsidRPr="009640D4">
        <w:rPr>
          <w:rFonts w:ascii="Tahoma" w:eastAsiaTheme="majorEastAsia" w:hAnsi="Tahoma" w:cs="Tahoma"/>
          <w:b/>
          <w:sz w:val="18"/>
          <w:szCs w:val="18"/>
        </w:rPr>
        <w:t>向</w:t>
      </w:r>
      <w:r w:rsidRPr="009640D4">
        <w:rPr>
          <w:rFonts w:ascii="Tahoma" w:eastAsiaTheme="majorEastAsia" w:hAnsi="Tahoma" w:cs="Tahoma"/>
          <w:b/>
          <w:sz w:val="18"/>
          <w:szCs w:val="18"/>
        </w:rPr>
        <w:t xml:space="preserve"> EBS 2008 Standard </w:t>
      </w:r>
      <w:r w:rsidRPr="009640D4">
        <w:rPr>
          <w:rFonts w:ascii="Tahoma" w:eastAsiaTheme="majorEastAsia" w:hAnsi="Tahoma" w:cs="Tahoma"/>
          <w:b/>
          <w:sz w:val="18"/>
          <w:szCs w:val="18"/>
        </w:rPr>
        <w:t>和</w:t>
      </w:r>
      <w:r w:rsidRPr="009640D4">
        <w:rPr>
          <w:rFonts w:ascii="Tahoma" w:eastAsiaTheme="majorEastAsia" w:hAnsi="Tahoma" w:cs="Tahoma"/>
          <w:b/>
          <w:sz w:val="18"/>
          <w:szCs w:val="18"/>
        </w:rPr>
        <w:t xml:space="preserve"> EBS 2008 Premium </w:t>
      </w:r>
      <w:r w:rsidRPr="009640D4">
        <w:rPr>
          <w:rFonts w:ascii="Tahoma" w:eastAsiaTheme="majorEastAsia" w:hAnsi="Tahoma" w:cs="Tahoma"/>
          <w:b/>
          <w:sz w:val="18"/>
          <w:szCs w:val="18"/>
        </w:rPr>
        <w:t>的许可持有人进行的一次性许可授予</w:t>
      </w:r>
    </w:p>
    <w:p w14:paraId="4B0DCE3B" w14:textId="77777777" w:rsidR="00113634" w:rsidRPr="009640D4" w:rsidRDefault="00113634" w:rsidP="00B76943">
      <w:pPr>
        <w:pStyle w:val="ListParagraph"/>
        <w:contextualSpacing w:val="0"/>
        <w:rPr>
          <w:rFonts w:ascii="Tahoma" w:eastAsiaTheme="majorEastAsia" w:hAnsi="Tahoma" w:cs="Tahoma"/>
          <w:sz w:val="18"/>
          <w:szCs w:val="18"/>
        </w:rPr>
      </w:pPr>
      <w:r w:rsidRPr="009640D4">
        <w:rPr>
          <w:rFonts w:ascii="Tahoma" w:eastAsiaTheme="majorEastAsia" w:hAnsi="Tahoma" w:cs="Tahoma"/>
          <w:sz w:val="18"/>
          <w:szCs w:val="18"/>
          <w:u w:val="single"/>
        </w:rPr>
        <w:t>所有批量许可</w:t>
      </w:r>
      <w:r w:rsidRPr="009640D4">
        <w:rPr>
          <w:rFonts w:ascii="Tahoma" w:eastAsiaTheme="majorEastAsia" w:hAnsi="Tahoma" w:cs="Tahoma"/>
          <w:sz w:val="18"/>
          <w:szCs w:val="18"/>
          <w:u w:val="single"/>
        </w:rPr>
        <w:t xml:space="preserve"> Windows Essential Business Server 2008 (EBS) Standard </w:t>
      </w:r>
      <w:r w:rsidRPr="009640D4">
        <w:rPr>
          <w:rFonts w:ascii="Tahoma" w:eastAsiaTheme="majorEastAsia" w:hAnsi="Tahoma" w:cs="Tahoma"/>
          <w:sz w:val="18"/>
          <w:szCs w:val="18"/>
          <w:u w:val="single"/>
        </w:rPr>
        <w:t>和</w:t>
      </w:r>
      <w:r w:rsidRPr="009640D4">
        <w:rPr>
          <w:rFonts w:ascii="Tahoma" w:eastAsiaTheme="majorEastAsia" w:hAnsi="Tahoma" w:cs="Tahoma"/>
          <w:sz w:val="18"/>
          <w:szCs w:val="18"/>
          <w:u w:val="single"/>
        </w:rPr>
        <w:t xml:space="preserve"> Premium </w:t>
      </w:r>
      <w:r w:rsidRPr="009640D4">
        <w:rPr>
          <w:rFonts w:ascii="Tahoma" w:eastAsiaTheme="majorEastAsia" w:hAnsi="Tahoma" w:cs="Tahoma"/>
          <w:sz w:val="18"/>
          <w:szCs w:val="18"/>
          <w:u w:val="single"/>
        </w:rPr>
        <w:t>客户</w:t>
      </w:r>
      <w:r w:rsidRPr="009640D4">
        <w:rPr>
          <w:rFonts w:ascii="Tahoma" w:eastAsiaTheme="majorEastAsia" w:hAnsi="Tahoma" w:cs="Tahoma"/>
          <w:sz w:val="18"/>
          <w:szCs w:val="18"/>
        </w:rPr>
        <w:t>自</w:t>
      </w:r>
      <w:r w:rsidRPr="009640D4">
        <w:rPr>
          <w:rFonts w:ascii="Tahoma" w:eastAsiaTheme="majorEastAsia" w:hAnsi="Tahoma" w:cs="Tahoma"/>
          <w:sz w:val="18"/>
          <w:szCs w:val="18"/>
        </w:rPr>
        <w:t xml:space="preserve"> 2010 </w:t>
      </w:r>
      <w:r w:rsidRPr="009640D4">
        <w:rPr>
          <w:rFonts w:ascii="Tahoma" w:eastAsiaTheme="majorEastAsia" w:hAnsi="Tahoma" w:cs="Tahoma"/>
          <w:sz w:val="18"/>
          <w:szCs w:val="18"/>
        </w:rPr>
        <w:t>年</w:t>
      </w:r>
      <w:r w:rsidRPr="009640D4">
        <w:rPr>
          <w:rFonts w:ascii="Tahoma" w:eastAsiaTheme="majorEastAsia" w:hAnsi="Tahoma" w:cs="Tahoma"/>
          <w:sz w:val="18"/>
          <w:szCs w:val="18"/>
        </w:rPr>
        <w:t xml:space="preserve"> 7 </w:t>
      </w:r>
      <w:r w:rsidRPr="009640D4">
        <w:rPr>
          <w:rFonts w:ascii="Tahoma" w:eastAsiaTheme="majorEastAsia" w:hAnsi="Tahoma" w:cs="Tahoma"/>
          <w:sz w:val="18"/>
          <w:szCs w:val="18"/>
        </w:rPr>
        <w:t>月</w:t>
      </w:r>
      <w:r w:rsidRPr="009640D4">
        <w:rPr>
          <w:rFonts w:ascii="Tahoma" w:eastAsiaTheme="majorEastAsia" w:hAnsi="Tahoma" w:cs="Tahoma"/>
          <w:sz w:val="18"/>
          <w:szCs w:val="18"/>
        </w:rPr>
        <w:t xml:space="preserve"> 1 </w:t>
      </w:r>
      <w:r w:rsidRPr="009640D4">
        <w:rPr>
          <w:rFonts w:ascii="Tahoma" w:eastAsiaTheme="majorEastAsia" w:hAnsi="Tahoma" w:cs="Tahoma"/>
          <w:sz w:val="18"/>
          <w:szCs w:val="18"/>
        </w:rPr>
        <w:t>日起将有资格获得针对他们拥有的各份</w:t>
      </w:r>
      <w:r w:rsidRPr="009640D4">
        <w:rPr>
          <w:rFonts w:ascii="Tahoma" w:eastAsiaTheme="majorEastAsia" w:hAnsi="Tahoma" w:cs="Tahoma"/>
          <w:sz w:val="18"/>
          <w:szCs w:val="18"/>
        </w:rPr>
        <w:t xml:space="preserve"> EBS 2008 Standard </w:t>
      </w:r>
      <w:r w:rsidRPr="009640D4">
        <w:rPr>
          <w:rFonts w:ascii="Tahoma" w:eastAsiaTheme="majorEastAsia" w:hAnsi="Tahoma" w:cs="Tahoma"/>
          <w:sz w:val="18"/>
          <w:szCs w:val="18"/>
        </w:rPr>
        <w:t>或</w:t>
      </w:r>
      <w:r w:rsidRPr="009640D4">
        <w:rPr>
          <w:rFonts w:ascii="Tahoma" w:eastAsiaTheme="majorEastAsia" w:hAnsi="Tahoma" w:cs="Tahoma"/>
          <w:sz w:val="18"/>
          <w:szCs w:val="18"/>
        </w:rPr>
        <w:t xml:space="preserve"> Premium </w:t>
      </w:r>
      <w:r w:rsidRPr="009640D4">
        <w:rPr>
          <w:rFonts w:ascii="Tahoma" w:eastAsiaTheme="majorEastAsia" w:hAnsi="Tahoma" w:cs="Tahoma"/>
          <w:sz w:val="18"/>
          <w:szCs w:val="18"/>
        </w:rPr>
        <w:t>许可的以下免费许可：</w:t>
      </w:r>
    </w:p>
    <w:p w14:paraId="6BAD7B22" w14:textId="77777777" w:rsidR="00A6493D" w:rsidRPr="009640D4" w:rsidRDefault="00A6493D" w:rsidP="00E63984">
      <w:pPr>
        <w:pStyle w:val="ListParagraph"/>
        <w:ind w:left="1260"/>
        <w:contextualSpacing w:val="0"/>
        <w:rPr>
          <w:rFonts w:ascii="Tahoma" w:eastAsiaTheme="majorEastAsia" w:hAnsi="Tahoma" w:cs="Tahoma"/>
          <w:sz w:val="18"/>
          <w:szCs w:val="18"/>
        </w:rPr>
      </w:pPr>
    </w:p>
    <w:p w14:paraId="7959AF0D" w14:textId="77777777" w:rsidR="00113634" w:rsidRPr="009640D4" w:rsidRDefault="00113634" w:rsidP="00346F4B">
      <w:pPr>
        <w:pStyle w:val="ListParagraph"/>
        <w:numPr>
          <w:ilvl w:val="0"/>
          <w:numId w:val="24"/>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3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Windows Server 2008 Standard </w:t>
      </w:r>
      <w:r w:rsidRPr="009640D4">
        <w:rPr>
          <w:rFonts w:ascii="Tahoma" w:eastAsiaTheme="majorEastAsia" w:hAnsi="Tahoma" w:cs="Tahoma"/>
          <w:sz w:val="18"/>
          <w:szCs w:val="18"/>
        </w:rPr>
        <w:t>软件许可</w:t>
      </w:r>
    </w:p>
    <w:p w14:paraId="009D6E8D" w14:textId="77777777" w:rsidR="00113634" w:rsidRPr="009640D4" w:rsidRDefault="00113634" w:rsidP="00346F4B">
      <w:pPr>
        <w:pStyle w:val="ListParagraph"/>
        <w:numPr>
          <w:ilvl w:val="0"/>
          <w:numId w:val="24"/>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2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Exchange Server 2007 Standard </w:t>
      </w:r>
      <w:r w:rsidRPr="009640D4">
        <w:rPr>
          <w:rFonts w:ascii="Tahoma" w:eastAsiaTheme="majorEastAsia" w:hAnsi="Tahoma" w:cs="Tahoma"/>
          <w:sz w:val="18"/>
          <w:szCs w:val="18"/>
        </w:rPr>
        <w:t>软件许可</w:t>
      </w:r>
    </w:p>
    <w:p w14:paraId="32A6CF32" w14:textId="77777777" w:rsidR="00113634" w:rsidRPr="009640D4" w:rsidRDefault="00113634" w:rsidP="00346F4B">
      <w:pPr>
        <w:pStyle w:val="ListParagraph"/>
        <w:numPr>
          <w:ilvl w:val="0"/>
          <w:numId w:val="24"/>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1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System Center Essentials 2007 </w:t>
      </w:r>
      <w:r w:rsidRPr="009640D4">
        <w:rPr>
          <w:rFonts w:ascii="Tahoma" w:eastAsiaTheme="majorEastAsia" w:hAnsi="Tahoma" w:cs="Tahoma"/>
          <w:sz w:val="18"/>
          <w:szCs w:val="18"/>
        </w:rPr>
        <w:t>软件许可以及</w:t>
      </w:r>
      <w:r w:rsidRPr="009640D4">
        <w:rPr>
          <w:rFonts w:ascii="Tahoma" w:eastAsiaTheme="majorEastAsia" w:hAnsi="Tahoma" w:cs="Tahoma"/>
          <w:sz w:val="18"/>
          <w:szCs w:val="18"/>
        </w:rPr>
        <w:t xml:space="preserve"> 10 </w:t>
      </w:r>
      <w:r w:rsidRPr="009640D4">
        <w:rPr>
          <w:rFonts w:ascii="Tahoma" w:eastAsiaTheme="majorEastAsia" w:hAnsi="Tahoma" w:cs="Tahoma"/>
          <w:sz w:val="18"/>
          <w:szCs w:val="18"/>
        </w:rPr>
        <w:t>份服务器管理许可和</w:t>
      </w:r>
      <w:r w:rsidRPr="009640D4">
        <w:rPr>
          <w:rFonts w:ascii="Tahoma" w:eastAsiaTheme="majorEastAsia" w:hAnsi="Tahoma" w:cs="Tahoma"/>
          <w:sz w:val="18"/>
          <w:szCs w:val="18"/>
        </w:rPr>
        <w:t xml:space="preserve"> 50 </w:t>
      </w:r>
      <w:r w:rsidRPr="009640D4">
        <w:rPr>
          <w:rFonts w:ascii="Tahoma" w:eastAsiaTheme="majorEastAsia" w:hAnsi="Tahoma" w:cs="Tahoma"/>
          <w:sz w:val="18"/>
          <w:szCs w:val="18"/>
        </w:rPr>
        <w:t>份客户端管理许可</w:t>
      </w:r>
    </w:p>
    <w:p w14:paraId="44677EF1" w14:textId="77777777" w:rsidR="00113634" w:rsidRPr="009640D4" w:rsidRDefault="00113634" w:rsidP="00E63984">
      <w:pPr>
        <w:ind w:left="1260"/>
        <w:rPr>
          <w:rFonts w:eastAsiaTheme="majorEastAsia" w:cs="Tahoma"/>
          <w:szCs w:val="18"/>
        </w:rPr>
      </w:pPr>
    </w:p>
    <w:p w14:paraId="517DB75B" w14:textId="77777777" w:rsidR="00113634" w:rsidRPr="009640D4" w:rsidRDefault="00113634" w:rsidP="00B76943">
      <w:pPr>
        <w:ind w:left="720"/>
        <w:rPr>
          <w:rFonts w:eastAsiaTheme="majorEastAsia" w:cs="Tahoma"/>
          <w:szCs w:val="18"/>
          <w:lang w:eastAsia="zh-CN"/>
        </w:rPr>
      </w:pPr>
      <w:r w:rsidRPr="009640D4">
        <w:rPr>
          <w:rFonts w:eastAsiaTheme="majorEastAsia"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5EF01172" w14:textId="77777777" w:rsidR="00113634" w:rsidRPr="009640D4" w:rsidRDefault="00113634" w:rsidP="00957DE8">
      <w:pPr>
        <w:ind w:left="720"/>
        <w:rPr>
          <w:rFonts w:eastAsiaTheme="majorEastAsia" w:cs="Tahoma"/>
          <w:szCs w:val="18"/>
          <w:lang w:eastAsia="zh-CN"/>
        </w:rPr>
      </w:pPr>
    </w:p>
    <w:p w14:paraId="3ADA3821" w14:textId="77777777" w:rsidR="00113634" w:rsidRPr="009640D4" w:rsidRDefault="00113634" w:rsidP="00957DE8">
      <w:pPr>
        <w:pStyle w:val="ListParagraph"/>
        <w:contextualSpacing w:val="0"/>
        <w:rPr>
          <w:rFonts w:ascii="Tahoma" w:eastAsiaTheme="majorEastAsia" w:hAnsi="Tahoma" w:cs="Tahoma"/>
          <w:sz w:val="18"/>
          <w:szCs w:val="18"/>
          <w:lang w:eastAsia="zh-CN"/>
        </w:rPr>
      </w:pPr>
      <w:r w:rsidRPr="009640D4">
        <w:rPr>
          <w:rFonts w:ascii="Tahoma" w:eastAsiaTheme="majorEastAsia" w:hAnsi="Tahoma" w:cs="Tahoma"/>
          <w:sz w:val="18"/>
          <w:szCs w:val="18"/>
          <w:u w:val="single"/>
          <w:lang w:eastAsia="zh-CN"/>
        </w:rPr>
        <w:t>批量许可</w:t>
      </w:r>
      <w:r w:rsidRPr="009640D4">
        <w:rPr>
          <w:rFonts w:ascii="Tahoma" w:eastAsiaTheme="majorEastAsia" w:hAnsi="Tahoma" w:cs="Tahoma"/>
          <w:sz w:val="18"/>
          <w:szCs w:val="18"/>
          <w:u w:val="single"/>
          <w:lang w:eastAsia="zh-CN"/>
        </w:rPr>
        <w:t xml:space="preserve"> Windows Essential Business Server (EBS) 2008 Standard </w:t>
      </w:r>
      <w:r w:rsidRPr="009640D4">
        <w:rPr>
          <w:rFonts w:ascii="Tahoma" w:eastAsiaTheme="majorEastAsia" w:hAnsi="Tahoma" w:cs="Tahoma"/>
          <w:sz w:val="18"/>
          <w:szCs w:val="18"/>
          <w:u w:val="single"/>
          <w:lang w:eastAsia="zh-CN"/>
        </w:rPr>
        <w:t>客户</w:t>
      </w:r>
      <w:r w:rsidRPr="009640D4">
        <w:rPr>
          <w:rFonts w:ascii="Tahoma" w:eastAsiaTheme="majorEastAsia" w:hAnsi="Tahoma" w:cs="Tahoma"/>
          <w:sz w:val="18"/>
          <w:szCs w:val="18"/>
          <w:lang w:eastAsia="zh-CN"/>
        </w:rPr>
        <w:t>自</w:t>
      </w:r>
      <w:r w:rsidRPr="009640D4">
        <w:rPr>
          <w:rFonts w:ascii="Tahoma" w:eastAsiaTheme="majorEastAsia" w:hAnsi="Tahoma" w:cs="Tahoma"/>
          <w:sz w:val="18"/>
          <w:szCs w:val="18"/>
          <w:lang w:eastAsia="zh-CN"/>
        </w:rPr>
        <w:t xml:space="preserve"> 2010 </w:t>
      </w:r>
      <w:r w:rsidRPr="009640D4">
        <w:rPr>
          <w:rFonts w:ascii="Tahoma" w:eastAsiaTheme="majorEastAsia" w:hAnsi="Tahoma" w:cs="Tahoma"/>
          <w:sz w:val="18"/>
          <w:szCs w:val="18"/>
          <w:lang w:eastAsia="zh-CN"/>
        </w:rPr>
        <w:t>年</w:t>
      </w:r>
      <w:r w:rsidRPr="009640D4">
        <w:rPr>
          <w:rFonts w:ascii="Tahoma" w:eastAsiaTheme="majorEastAsia" w:hAnsi="Tahoma" w:cs="Tahoma"/>
          <w:sz w:val="18"/>
          <w:szCs w:val="18"/>
          <w:lang w:eastAsia="zh-CN"/>
        </w:rPr>
        <w:t xml:space="preserve"> 7 </w:t>
      </w:r>
      <w:r w:rsidRPr="009640D4">
        <w:rPr>
          <w:rFonts w:ascii="Tahoma" w:eastAsiaTheme="majorEastAsia" w:hAnsi="Tahoma" w:cs="Tahoma"/>
          <w:sz w:val="18"/>
          <w:szCs w:val="18"/>
          <w:lang w:eastAsia="zh-CN"/>
        </w:rPr>
        <w:t>月</w:t>
      </w:r>
      <w:r w:rsidRPr="009640D4">
        <w:rPr>
          <w:rFonts w:ascii="Tahoma" w:eastAsiaTheme="majorEastAsia" w:hAnsi="Tahoma" w:cs="Tahoma"/>
          <w:sz w:val="18"/>
          <w:szCs w:val="18"/>
          <w:lang w:eastAsia="zh-CN"/>
        </w:rPr>
        <w:t xml:space="preserve"> 1 </w:t>
      </w:r>
      <w:r w:rsidRPr="009640D4">
        <w:rPr>
          <w:rFonts w:ascii="Tahoma" w:eastAsiaTheme="majorEastAsia" w:hAnsi="Tahoma" w:cs="Tahoma"/>
          <w:sz w:val="18"/>
          <w:szCs w:val="18"/>
          <w:lang w:eastAsia="zh-CN"/>
        </w:rPr>
        <w:t>日起还将有资格获得针对他们拥有的、软件保障有效的各份</w:t>
      </w:r>
      <w:r w:rsidRPr="009640D4">
        <w:rPr>
          <w:rFonts w:ascii="Tahoma" w:eastAsiaTheme="majorEastAsia" w:hAnsi="Tahoma" w:cs="Tahoma"/>
          <w:sz w:val="18"/>
          <w:szCs w:val="18"/>
          <w:lang w:eastAsia="zh-CN"/>
        </w:rPr>
        <w:t xml:space="preserve"> EBS 2008 Standard </w:t>
      </w:r>
      <w:r w:rsidRPr="009640D4">
        <w:rPr>
          <w:rFonts w:ascii="Tahoma" w:eastAsiaTheme="majorEastAsia" w:hAnsi="Tahoma" w:cs="Tahoma"/>
          <w:sz w:val="18"/>
          <w:szCs w:val="18"/>
          <w:lang w:eastAsia="zh-CN"/>
        </w:rPr>
        <w:t>许可的以下免费许可：</w:t>
      </w:r>
    </w:p>
    <w:p w14:paraId="60A80B2D" w14:textId="77777777" w:rsidR="00A6493D" w:rsidRPr="009640D4" w:rsidRDefault="00A6493D" w:rsidP="00E63984">
      <w:pPr>
        <w:pStyle w:val="ListParagraph"/>
        <w:ind w:left="1260"/>
        <w:contextualSpacing w:val="0"/>
        <w:rPr>
          <w:rFonts w:ascii="Tahoma" w:eastAsiaTheme="majorEastAsia" w:hAnsi="Tahoma" w:cs="Tahoma"/>
          <w:sz w:val="18"/>
          <w:szCs w:val="18"/>
          <w:lang w:eastAsia="zh-CN"/>
        </w:rPr>
      </w:pPr>
    </w:p>
    <w:p w14:paraId="29C1983D" w14:textId="77777777" w:rsidR="00113634" w:rsidRPr="009640D4" w:rsidRDefault="00113634" w:rsidP="00346F4B">
      <w:pPr>
        <w:pStyle w:val="ListParagraph"/>
        <w:numPr>
          <w:ilvl w:val="0"/>
          <w:numId w:val="25"/>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3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Windows Server 2008 R2 Standard </w:t>
      </w:r>
      <w:r w:rsidRPr="009640D4">
        <w:rPr>
          <w:rFonts w:ascii="Tahoma" w:eastAsiaTheme="majorEastAsia" w:hAnsi="Tahoma" w:cs="Tahoma"/>
          <w:sz w:val="18"/>
          <w:szCs w:val="18"/>
        </w:rPr>
        <w:t>软件许可</w:t>
      </w:r>
    </w:p>
    <w:p w14:paraId="02FA1C4E" w14:textId="77777777" w:rsidR="00113634" w:rsidRPr="009640D4" w:rsidRDefault="00113634" w:rsidP="00346F4B">
      <w:pPr>
        <w:pStyle w:val="ListParagraph"/>
        <w:numPr>
          <w:ilvl w:val="0"/>
          <w:numId w:val="25"/>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1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Exchange Server 2010 Standard </w:t>
      </w:r>
      <w:r w:rsidRPr="009640D4">
        <w:rPr>
          <w:rFonts w:ascii="Tahoma" w:eastAsiaTheme="majorEastAsia" w:hAnsi="Tahoma" w:cs="Tahoma"/>
          <w:sz w:val="18"/>
          <w:szCs w:val="18"/>
        </w:rPr>
        <w:t>软件许可</w:t>
      </w:r>
    </w:p>
    <w:p w14:paraId="501C7C08" w14:textId="77777777" w:rsidR="00113634" w:rsidRPr="009640D4" w:rsidRDefault="00113634" w:rsidP="00346F4B">
      <w:pPr>
        <w:pStyle w:val="ListParagraph"/>
        <w:numPr>
          <w:ilvl w:val="0"/>
          <w:numId w:val="25"/>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1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System Center Essentials 2010 </w:t>
      </w:r>
      <w:r w:rsidRPr="009640D4">
        <w:rPr>
          <w:rFonts w:ascii="Tahoma" w:eastAsiaTheme="majorEastAsia" w:hAnsi="Tahoma" w:cs="Tahoma"/>
          <w:sz w:val="18"/>
          <w:szCs w:val="18"/>
        </w:rPr>
        <w:t>软件许可以及</w:t>
      </w:r>
      <w:r w:rsidRPr="009640D4">
        <w:rPr>
          <w:rFonts w:ascii="Tahoma" w:eastAsiaTheme="majorEastAsia" w:hAnsi="Tahoma" w:cs="Tahoma"/>
          <w:sz w:val="18"/>
          <w:szCs w:val="18"/>
        </w:rPr>
        <w:t xml:space="preserve"> 10 </w:t>
      </w:r>
      <w:r w:rsidRPr="009640D4">
        <w:rPr>
          <w:rFonts w:ascii="Tahoma" w:eastAsiaTheme="majorEastAsia" w:hAnsi="Tahoma" w:cs="Tahoma"/>
          <w:sz w:val="18"/>
          <w:szCs w:val="18"/>
        </w:rPr>
        <w:t>份服务器管理许可和</w:t>
      </w:r>
      <w:r w:rsidRPr="009640D4">
        <w:rPr>
          <w:rFonts w:ascii="Tahoma" w:eastAsiaTheme="majorEastAsia" w:hAnsi="Tahoma" w:cs="Tahoma"/>
          <w:sz w:val="18"/>
          <w:szCs w:val="18"/>
        </w:rPr>
        <w:t xml:space="preserve"> 50 </w:t>
      </w:r>
      <w:r w:rsidRPr="009640D4">
        <w:rPr>
          <w:rFonts w:ascii="Tahoma" w:eastAsiaTheme="majorEastAsia" w:hAnsi="Tahoma" w:cs="Tahoma"/>
          <w:sz w:val="18"/>
          <w:szCs w:val="18"/>
        </w:rPr>
        <w:t>份客户端管理许可</w:t>
      </w:r>
    </w:p>
    <w:p w14:paraId="6FCF1260" w14:textId="77777777" w:rsidR="00113634" w:rsidRPr="009640D4" w:rsidRDefault="00113634" w:rsidP="00346F4B">
      <w:pPr>
        <w:pStyle w:val="ListParagraph"/>
        <w:numPr>
          <w:ilvl w:val="0"/>
          <w:numId w:val="25"/>
        </w:numPr>
        <w:spacing w:after="60"/>
        <w:ind w:left="144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1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Forefront Threat Management Gateway Medium Business Edition 2010 </w:t>
      </w:r>
      <w:r w:rsidRPr="009640D4">
        <w:rPr>
          <w:rFonts w:ascii="Tahoma" w:eastAsiaTheme="majorEastAsia" w:hAnsi="Tahoma" w:cs="Tahoma"/>
          <w:sz w:val="18"/>
          <w:szCs w:val="18"/>
        </w:rPr>
        <w:t>软件许可</w:t>
      </w:r>
    </w:p>
    <w:p w14:paraId="7600EB0D" w14:textId="77777777" w:rsidR="00113634" w:rsidRPr="009640D4" w:rsidRDefault="00113634" w:rsidP="00E63984">
      <w:pPr>
        <w:pStyle w:val="ListParagraph"/>
        <w:ind w:left="1260"/>
        <w:rPr>
          <w:rFonts w:ascii="Tahoma" w:eastAsiaTheme="majorEastAsia" w:hAnsi="Tahoma" w:cs="Tahoma"/>
          <w:sz w:val="18"/>
          <w:szCs w:val="18"/>
        </w:rPr>
      </w:pPr>
    </w:p>
    <w:p w14:paraId="1C464D6F" w14:textId="77777777" w:rsidR="00113634" w:rsidRPr="009640D4" w:rsidRDefault="00113634" w:rsidP="00957DE8">
      <w:pPr>
        <w:pStyle w:val="ListParagraph"/>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（如果批量许可计划推出了上述任何产品的新版本，并且客户在该计划下在</w:t>
      </w:r>
      <w:r w:rsidRPr="009640D4">
        <w:rPr>
          <w:rFonts w:ascii="Tahoma" w:eastAsiaTheme="majorEastAsia" w:hAnsi="Tahoma" w:cs="Tahoma"/>
          <w:sz w:val="18"/>
          <w:szCs w:val="18"/>
          <w:lang w:eastAsia="zh-CN"/>
        </w:rPr>
        <w:t xml:space="preserve"> EBS 2008 Standard </w:t>
      </w:r>
      <w:r w:rsidRPr="009640D4">
        <w:rPr>
          <w:rFonts w:ascii="Tahoma" w:eastAsiaTheme="majorEastAsia" w:hAnsi="Tahoma" w:cs="Tahoma"/>
          <w:sz w:val="18"/>
          <w:szCs w:val="18"/>
          <w:lang w:eastAsia="zh-CN"/>
        </w:rPr>
        <w:t>许可的有效软件保障范围期满之前获得了合格的许可，则客户将有资格使用新版本而不使用上面指定的版本）。</w:t>
      </w:r>
    </w:p>
    <w:p w14:paraId="50154A9A" w14:textId="77777777" w:rsidR="00113634" w:rsidRPr="009640D4" w:rsidRDefault="00113634" w:rsidP="00957DE8">
      <w:pPr>
        <w:pStyle w:val="ListParagraph"/>
        <w:rPr>
          <w:rFonts w:ascii="Tahoma" w:eastAsiaTheme="majorEastAsia" w:hAnsi="Tahoma" w:cs="Tahoma"/>
          <w:sz w:val="18"/>
          <w:szCs w:val="18"/>
          <w:lang w:eastAsia="zh-CN"/>
        </w:rPr>
      </w:pPr>
    </w:p>
    <w:p w14:paraId="5BDBE763" w14:textId="77777777" w:rsidR="00113634" w:rsidRPr="009640D4" w:rsidRDefault="00113634" w:rsidP="00957DE8">
      <w:pPr>
        <w:ind w:left="720"/>
        <w:rPr>
          <w:rFonts w:eastAsiaTheme="majorEastAsia" w:cs="Tahoma"/>
          <w:szCs w:val="18"/>
          <w:lang w:eastAsia="zh-CN"/>
        </w:rPr>
      </w:pPr>
      <w:r w:rsidRPr="009640D4">
        <w:rPr>
          <w:rFonts w:eastAsiaTheme="majorEastAsia"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9640D4">
        <w:rPr>
          <w:rFonts w:eastAsiaTheme="majorEastAsia" w:cs="Tahoma"/>
          <w:szCs w:val="18"/>
          <w:lang w:eastAsia="zh-CN"/>
        </w:rPr>
        <w:t xml:space="preserve"> Forefront Protection for Exchange Server </w:t>
      </w:r>
      <w:r w:rsidRPr="009640D4">
        <w:rPr>
          <w:rFonts w:eastAsiaTheme="majorEastAsia" w:cs="Tahoma"/>
          <w:szCs w:val="18"/>
          <w:lang w:eastAsia="zh-CN"/>
        </w:rPr>
        <w:lastRenderedPageBreak/>
        <w:t xml:space="preserve">2010 </w:t>
      </w:r>
      <w:r w:rsidRPr="009640D4">
        <w:rPr>
          <w:rFonts w:eastAsiaTheme="majorEastAsia" w:cs="Tahoma"/>
          <w:szCs w:val="18"/>
          <w:lang w:eastAsia="zh-CN"/>
        </w:rPr>
        <w:t>外，按这些免费许可使用软件的权利在客户按合格许可使用软件的权利期满时也将期满。使用</w:t>
      </w:r>
      <w:r w:rsidRPr="009640D4">
        <w:rPr>
          <w:rFonts w:eastAsiaTheme="majorEastAsia" w:cs="Tahoma"/>
          <w:szCs w:val="18"/>
          <w:lang w:eastAsia="zh-CN"/>
        </w:rPr>
        <w:t xml:space="preserve"> Forefront Protection for Exchange Server 2010 </w:t>
      </w:r>
      <w:r w:rsidRPr="009640D4">
        <w:rPr>
          <w:rFonts w:eastAsiaTheme="majorEastAsia" w:cs="Tahoma"/>
          <w:szCs w:val="18"/>
          <w:lang w:eastAsia="zh-CN"/>
        </w:rPr>
        <w:t>的权利在合格许可的软件保障范围期满时也将期满。在任何情况下，均不得将免费许可独立于合格许可进行转让。</w:t>
      </w:r>
    </w:p>
    <w:p w14:paraId="1E489AF5" w14:textId="77777777" w:rsidR="00113634" w:rsidRPr="009640D4" w:rsidRDefault="00113634" w:rsidP="00E63984">
      <w:pPr>
        <w:pStyle w:val="ListParagraph"/>
        <w:ind w:left="1260"/>
        <w:rPr>
          <w:rFonts w:ascii="Tahoma" w:eastAsiaTheme="majorEastAsia" w:hAnsi="Tahoma" w:cs="Tahoma"/>
          <w:sz w:val="18"/>
          <w:szCs w:val="18"/>
          <w:lang w:eastAsia="zh-CN"/>
        </w:rPr>
      </w:pPr>
    </w:p>
    <w:p w14:paraId="626D623F" w14:textId="77777777" w:rsidR="00113634" w:rsidRPr="009640D4" w:rsidRDefault="00113634" w:rsidP="00957DE8">
      <w:pPr>
        <w:tabs>
          <w:tab w:val="left" w:pos="1260"/>
        </w:tabs>
        <w:ind w:left="720"/>
        <w:rPr>
          <w:rFonts w:eastAsiaTheme="majorEastAsia" w:cs="Tahoma"/>
          <w:szCs w:val="18"/>
        </w:rPr>
      </w:pPr>
      <w:r w:rsidRPr="009640D4">
        <w:rPr>
          <w:rFonts w:eastAsiaTheme="majorEastAsia" w:cs="Tahoma"/>
          <w:szCs w:val="18"/>
          <w:u w:val="single"/>
        </w:rPr>
        <w:t>批量许可</w:t>
      </w:r>
      <w:r w:rsidRPr="009640D4">
        <w:rPr>
          <w:rFonts w:eastAsiaTheme="majorEastAsia" w:cs="Tahoma"/>
          <w:szCs w:val="18"/>
          <w:u w:val="single"/>
        </w:rPr>
        <w:t xml:space="preserve"> Windows Essential Business Server (EBS) 2008 Premium </w:t>
      </w:r>
      <w:r w:rsidRPr="009640D4">
        <w:rPr>
          <w:rFonts w:eastAsiaTheme="majorEastAsia" w:cs="Tahoma"/>
          <w:szCs w:val="18"/>
          <w:u w:val="single"/>
        </w:rPr>
        <w:t>客户</w:t>
      </w:r>
      <w:r w:rsidRPr="009640D4">
        <w:rPr>
          <w:rFonts w:eastAsiaTheme="majorEastAsia" w:cs="Tahoma"/>
          <w:szCs w:val="18"/>
        </w:rPr>
        <w:t>自</w:t>
      </w:r>
      <w:r w:rsidRPr="009640D4">
        <w:rPr>
          <w:rFonts w:eastAsiaTheme="majorEastAsia" w:cs="Tahoma"/>
          <w:szCs w:val="18"/>
        </w:rPr>
        <w:t xml:space="preserve"> 2010 </w:t>
      </w:r>
      <w:r w:rsidRPr="009640D4">
        <w:rPr>
          <w:rFonts w:eastAsiaTheme="majorEastAsia" w:cs="Tahoma"/>
          <w:szCs w:val="18"/>
        </w:rPr>
        <w:t>年</w:t>
      </w:r>
      <w:r w:rsidRPr="009640D4">
        <w:rPr>
          <w:rFonts w:eastAsiaTheme="majorEastAsia" w:cs="Tahoma"/>
          <w:szCs w:val="18"/>
        </w:rPr>
        <w:t xml:space="preserve"> 7 </w:t>
      </w:r>
      <w:r w:rsidRPr="009640D4">
        <w:rPr>
          <w:rFonts w:eastAsiaTheme="majorEastAsia" w:cs="Tahoma"/>
          <w:szCs w:val="18"/>
        </w:rPr>
        <w:t>月</w:t>
      </w:r>
      <w:r w:rsidRPr="009640D4">
        <w:rPr>
          <w:rFonts w:eastAsiaTheme="majorEastAsia" w:cs="Tahoma"/>
          <w:szCs w:val="18"/>
        </w:rPr>
        <w:t xml:space="preserve"> 1 </w:t>
      </w:r>
      <w:r w:rsidRPr="009640D4">
        <w:rPr>
          <w:rFonts w:eastAsiaTheme="majorEastAsia" w:cs="Tahoma"/>
          <w:szCs w:val="18"/>
        </w:rPr>
        <w:t>日起还将有资格获得针对他们拥有的、软件保障范围有效的各份</w:t>
      </w:r>
      <w:r w:rsidRPr="009640D4">
        <w:rPr>
          <w:rFonts w:eastAsiaTheme="majorEastAsia" w:cs="Tahoma"/>
          <w:szCs w:val="18"/>
        </w:rPr>
        <w:t xml:space="preserve"> EBS 2008 Premium </w:t>
      </w:r>
      <w:r w:rsidRPr="009640D4">
        <w:rPr>
          <w:rFonts w:eastAsiaTheme="majorEastAsia" w:cs="Tahoma"/>
          <w:szCs w:val="18"/>
        </w:rPr>
        <w:t>许可的以下免费许可：</w:t>
      </w:r>
    </w:p>
    <w:p w14:paraId="195F0266" w14:textId="77777777" w:rsidR="00A6493D" w:rsidRPr="009640D4" w:rsidRDefault="00A6493D" w:rsidP="00E63984">
      <w:pPr>
        <w:pStyle w:val="ListParagraph"/>
        <w:ind w:left="1620"/>
        <w:contextualSpacing w:val="0"/>
        <w:rPr>
          <w:rFonts w:ascii="Tahoma" w:eastAsiaTheme="majorEastAsia" w:hAnsi="Tahoma" w:cs="Tahoma"/>
          <w:sz w:val="18"/>
          <w:szCs w:val="18"/>
        </w:rPr>
      </w:pPr>
    </w:p>
    <w:p w14:paraId="6CEBD207" w14:textId="77777777" w:rsidR="00113634" w:rsidRPr="009640D4" w:rsidRDefault="00113634" w:rsidP="00346F4B">
      <w:pPr>
        <w:pStyle w:val="ListParagraph"/>
        <w:numPr>
          <w:ilvl w:val="0"/>
          <w:numId w:val="26"/>
        </w:numPr>
        <w:spacing w:after="6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4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Windows Server 2008 R2 Standard </w:t>
      </w:r>
      <w:r w:rsidRPr="009640D4">
        <w:rPr>
          <w:rFonts w:ascii="Tahoma" w:eastAsiaTheme="majorEastAsia" w:hAnsi="Tahoma" w:cs="Tahoma"/>
          <w:sz w:val="18"/>
          <w:szCs w:val="18"/>
        </w:rPr>
        <w:t>软件许可</w:t>
      </w:r>
    </w:p>
    <w:p w14:paraId="2DE5419E" w14:textId="77777777" w:rsidR="00113634" w:rsidRPr="009640D4" w:rsidRDefault="00113634" w:rsidP="00346F4B">
      <w:pPr>
        <w:pStyle w:val="ListParagraph"/>
        <w:numPr>
          <w:ilvl w:val="0"/>
          <w:numId w:val="26"/>
        </w:numPr>
        <w:spacing w:after="6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1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SQL Server 2008 R2 Standard </w:t>
      </w:r>
      <w:r w:rsidRPr="009640D4">
        <w:rPr>
          <w:rFonts w:ascii="Tahoma" w:eastAsiaTheme="majorEastAsia" w:hAnsi="Tahoma" w:cs="Tahoma"/>
          <w:sz w:val="18"/>
          <w:szCs w:val="18"/>
        </w:rPr>
        <w:t>软件许可</w:t>
      </w:r>
    </w:p>
    <w:p w14:paraId="4F13139A" w14:textId="77777777" w:rsidR="00113634" w:rsidRPr="009640D4" w:rsidRDefault="00113634" w:rsidP="00346F4B">
      <w:pPr>
        <w:pStyle w:val="ListParagraph"/>
        <w:numPr>
          <w:ilvl w:val="0"/>
          <w:numId w:val="26"/>
        </w:numPr>
        <w:spacing w:after="6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2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Exchange Server 2010 Standard </w:t>
      </w:r>
      <w:r w:rsidRPr="009640D4">
        <w:rPr>
          <w:rFonts w:ascii="Tahoma" w:eastAsiaTheme="majorEastAsia" w:hAnsi="Tahoma" w:cs="Tahoma"/>
          <w:sz w:val="18"/>
          <w:szCs w:val="18"/>
        </w:rPr>
        <w:t>软件许可</w:t>
      </w:r>
    </w:p>
    <w:p w14:paraId="29E3E68B" w14:textId="77777777" w:rsidR="00113634" w:rsidRPr="009640D4" w:rsidRDefault="00113634" w:rsidP="00346F4B">
      <w:pPr>
        <w:pStyle w:val="ListParagraph"/>
        <w:numPr>
          <w:ilvl w:val="0"/>
          <w:numId w:val="26"/>
        </w:numPr>
        <w:spacing w:after="60"/>
        <w:contextualSpacing w:val="0"/>
        <w:rPr>
          <w:rFonts w:ascii="Tahoma" w:eastAsiaTheme="majorEastAsia" w:hAnsi="Tahoma" w:cs="Tahoma"/>
          <w:spacing w:val="-2"/>
          <w:sz w:val="18"/>
          <w:szCs w:val="18"/>
        </w:rPr>
      </w:pPr>
      <w:r w:rsidRPr="009640D4">
        <w:rPr>
          <w:rFonts w:ascii="Tahoma" w:eastAsiaTheme="majorEastAsia" w:hAnsi="Tahoma" w:cs="Tahoma"/>
          <w:spacing w:val="-2"/>
          <w:sz w:val="18"/>
          <w:szCs w:val="18"/>
        </w:rPr>
        <w:t xml:space="preserve">1 </w:t>
      </w:r>
      <w:r w:rsidRPr="009640D4">
        <w:rPr>
          <w:rFonts w:ascii="Tahoma" w:eastAsiaTheme="majorEastAsia" w:hAnsi="Tahoma" w:cs="Tahoma"/>
          <w:spacing w:val="-2"/>
          <w:sz w:val="18"/>
          <w:szCs w:val="18"/>
        </w:rPr>
        <w:t>份</w:t>
      </w:r>
      <w:r w:rsidRPr="009640D4">
        <w:rPr>
          <w:rFonts w:ascii="Tahoma" w:eastAsiaTheme="majorEastAsia" w:hAnsi="Tahoma" w:cs="Tahoma"/>
          <w:spacing w:val="-2"/>
          <w:sz w:val="18"/>
          <w:szCs w:val="18"/>
        </w:rPr>
        <w:t xml:space="preserve"> System Center Essentials 2010 </w:t>
      </w:r>
      <w:r w:rsidRPr="009640D4">
        <w:rPr>
          <w:rFonts w:ascii="Tahoma" w:eastAsiaTheme="majorEastAsia" w:hAnsi="Tahoma" w:cs="Tahoma"/>
          <w:spacing w:val="-2"/>
          <w:sz w:val="18"/>
          <w:szCs w:val="18"/>
        </w:rPr>
        <w:t>软件许可以及</w:t>
      </w:r>
      <w:r w:rsidRPr="009640D4">
        <w:rPr>
          <w:rFonts w:ascii="Tahoma" w:eastAsiaTheme="majorEastAsia" w:hAnsi="Tahoma" w:cs="Tahoma"/>
          <w:spacing w:val="-2"/>
          <w:sz w:val="18"/>
          <w:szCs w:val="18"/>
        </w:rPr>
        <w:t xml:space="preserve"> 10 </w:t>
      </w:r>
      <w:r w:rsidRPr="009640D4">
        <w:rPr>
          <w:rFonts w:ascii="Tahoma" w:eastAsiaTheme="majorEastAsia" w:hAnsi="Tahoma" w:cs="Tahoma"/>
          <w:spacing w:val="-2"/>
          <w:sz w:val="18"/>
          <w:szCs w:val="18"/>
        </w:rPr>
        <w:t>份服务器管理许可和</w:t>
      </w:r>
      <w:r w:rsidRPr="009640D4">
        <w:rPr>
          <w:rFonts w:ascii="Tahoma" w:eastAsiaTheme="majorEastAsia" w:hAnsi="Tahoma" w:cs="Tahoma"/>
          <w:spacing w:val="-2"/>
          <w:sz w:val="18"/>
          <w:szCs w:val="18"/>
        </w:rPr>
        <w:t xml:space="preserve"> 50 </w:t>
      </w:r>
      <w:r w:rsidRPr="009640D4">
        <w:rPr>
          <w:rFonts w:ascii="Tahoma" w:eastAsiaTheme="majorEastAsia" w:hAnsi="Tahoma" w:cs="Tahoma"/>
          <w:spacing w:val="-2"/>
          <w:sz w:val="18"/>
          <w:szCs w:val="18"/>
        </w:rPr>
        <w:t>份客户端管理许可</w:t>
      </w:r>
    </w:p>
    <w:p w14:paraId="2710360B" w14:textId="77777777" w:rsidR="00113634" w:rsidRPr="009640D4" w:rsidRDefault="00113634" w:rsidP="00346F4B">
      <w:pPr>
        <w:pStyle w:val="ListParagraph"/>
        <w:numPr>
          <w:ilvl w:val="0"/>
          <w:numId w:val="26"/>
        </w:numPr>
        <w:spacing w:after="60"/>
        <w:contextualSpacing w:val="0"/>
        <w:rPr>
          <w:rFonts w:ascii="Tahoma" w:eastAsiaTheme="majorEastAsia" w:hAnsi="Tahoma" w:cs="Tahoma"/>
          <w:sz w:val="18"/>
          <w:szCs w:val="18"/>
        </w:rPr>
      </w:pPr>
      <w:r w:rsidRPr="009640D4">
        <w:rPr>
          <w:rFonts w:ascii="Tahoma" w:eastAsiaTheme="majorEastAsia" w:hAnsi="Tahoma" w:cs="Tahoma"/>
          <w:sz w:val="18"/>
          <w:szCs w:val="18"/>
        </w:rPr>
        <w:t xml:space="preserve">1 </w:t>
      </w:r>
      <w:r w:rsidRPr="009640D4">
        <w:rPr>
          <w:rFonts w:ascii="Tahoma" w:eastAsiaTheme="majorEastAsia" w:hAnsi="Tahoma" w:cs="Tahoma"/>
          <w:sz w:val="18"/>
          <w:szCs w:val="18"/>
        </w:rPr>
        <w:t>份</w:t>
      </w:r>
      <w:r w:rsidRPr="009640D4">
        <w:rPr>
          <w:rFonts w:ascii="Tahoma" w:eastAsiaTheme="majorEastAsia" w:hAnsi="Tahoma" w:cs="Tahoma"/>
          <w:sz w:val="18"/>
          <w:szCs w:val="18"/>
        </w:rPr>
        <w:t xml:space="preserve"> Forefront Threat Management Gateway Medium Business 2010 </w:t>
      </w:r>
      <w:r w:rsidRPr="009640D4">
        <w:rPr>
          <w:rFonts w:ascii="Tahoma" w:eastAsiaTheme="majorEastAsia" w:hAnsi="Tahoma" w:cs="Tahoma"/>
          <w:sz w:val="18"/>
          <w:szCs w:val="18"/>
        </w:rPr>
        <w:t>软件许可</w:t>
      </w:r>
    </w:p>
    <w:p w14:paraId="33F60BC7" w14:textId="77777777" w:rsidR="00113634" w:rsidRPr="009640D4" w:rsidRDefault="00113634" w:rsidP="00E63984">
      <w:pPr>
        <w:pStyle w:val="ListParagraph"/>
        <w:ind w:left="1620"/>
        <w:rPr>
          <w:rFonts w:ascii="Tahoma" w:eastAsiaTheme="majorEastAsia" w:hAnsi="Tahoma" w:cs="Tahoma"/>
          <w:sz w:val="18"/>
          <w:szCs w:val="18"/>
        </w:rPr>
      </w:pPr>
    </w:p>
    <w:p w14:paraId="012EAB96" w14:textId="77777777" w:rsidR="00113634" w:rsidRPr="009640D4" w:rsidRDefault="00113634" w:rsidP="00957DE8">
      <w:pPr>
        <w:pStyle w:val="ListParagraph"/>
        <w:rPr>
          <w:rFonts w:ascii="Tahoma" w:eastAsiaTheme="majorEastAsia" w:hAnsi="Tahoma" w:cs="Tahoma"/>
          <w:sz w:val="18"/>
          <w:szCs w:val="18"/>
          <w:lang w:eastAsia="zh-CN"/>
        </w:rPr>
      </w:pPr>
      <w:r w:rsidRPr="009640D4">
        <w:rPr>
          <w:rFonts w:ascii="Tahoma" w:eastAsiaTheme="majorEastAsia" w:hAnsi="Tahoma" w:cs="Tahoma"/>
          <w:sz w:val="18"/>
          <w:szCs w:val="18"/>
          <w:lang w:eastAsia="zh-CN"/>
        </w:rPr>
        <w:t>（如果批量许可计划推出了上述任何产品的新版本，并且客户在该计划下在</w:t>
      </w:r>
      <w:r w:rsidRPr="009640D4">
        <w:rPr>
          <w:rFonts w:ascii="Tahoma" w:eastAsiaTheme="majorEastAsia" w:hAnsi="Tahoma" w:cs="Tahoma"/>
          <w:sz w:val="18"/>
          <w:szCs w:val="18"/>
          <w:lang w:eastAsia="zh-CN"/>
        </w:rPr>
        <w:t xml:space="preserve"> EBS 2008 Premium </w:t>
      </w:r>
      <w:r w:rsidRPr="009640D4">
        <w:rPr>
          <w:rFonts w:ascii="Tahoma" w:eastAsiaTheme="majorEastAsia" w:hAnsi="Tahoma" w:cs="Tahoma"/>
          <w:sz w:val="18"/>
          <w:szCs w:val="18"/>
          <w:lang w:eastAsia="zh-CN"/>
        </w:rPr>
        <w:t>许可的有效软件保障范围期满之前获得了合格的许可，则客户将有资格使用新版本而不使用上面指定的版本）。</w:t>
      </w:r>
    </w:p>
    <w:p w14:paraId="7679483F" w14:textId="77777777" w:rsidR="00113634" w:rsidRPr="009640D4" w:rsidRDefault="00113634" w:rsidP="00EF2279">
      <w:pPr>
        <w:pStyle w:val="ListParagraph"/>
        <w:ind w:left="1260"/>
        <w:rPr>
          <w:rFonts w:ascii="Tahoma" w:eastAsiaTheme="majorEastAsia" w:hAnsi="Tahoma" w:cs="Tahoma"/>
          <w:sz w:val="18"/>
          <w:szCs w:val="18"/>
          <w:lang w:eastAsia="zh-CN"/>
        </w:rPr>
      </w:pPr>
    </w:p>
    <w:p w14:paraId="25D57FEB" w14:textId="77777777" w:rsidR="00113634" w:rsidRPr="003C5C2A" w:rsidRDefault="00113634" w:rsidP="00957DE8">
      <w:pPr>
        <w:ind w:left="720"/>
        <w:rPr>
          <w:rFonts w:eastAsiaTheme="majorEastAsia" w:cs="Tahoma"/>
          <w:lang w:eastAsia="zh-CN"/>
        </w:rPr>
      </w:pPr>
      <w:r w:rsidRPr="009640D4">
        <w:rPr>
          <w:rFonts w:eastAsiaTheme="majorEastAsia"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9640D4">
        <w:rPr>
          <w:rFonts w:eastAsiaTheme="majorEastAsia" w:cs="Tahoma"/>
          <w:szCs w:val="18"/>
          <w:lang w:eastAsia="zh-CN"/>
        </w:rPr>
        <w:t xml:space="preserve"> Forefront Protection for Exchange Server 2010 </w:t>
      </w:r>
      <w:r w:rsidRPr="009640D4">
        <w:rPr>
          <w:rFonts w:eastAsiaTheme="majorEastAsia" w:cs="Tahoma"/>
          <w:szCs w:val="18"/>
          <w:lang w:eastAsia="zh-CN"/>
        </w:rPr>
        <w:t>外，按这些免费许可使用软件的权利在客户按合格许可使用软件的权利期满时也将期满。使用</w:t>
      </w:r>
      <w:r w:rsidRPr="003C5C2A">
        <w:rPr>
          <w:rFonts w:eastAsiaTheme="majorEastAsia" w:cs="Tahoma"/>
          <w:szCs w:val="18"/>
          <w:lang w:eastAsia="zh-CN"/>
        </w:rPr>
        <w:t xml:space="preserve"> Forefront Protection for Exchange Server 2010 </w:t>
      </w:r>
      <w:r w:rsidRPr="003C5C2A">
        <w:rPr>
          <w:rFonts w:eastAsiaTheme="majorEastAsia" w:cs="Tahoma"/>
          <w:szCs w:val="18"/>
          <w:lang w:eastAsia="zh-CN"/>
        </w:rPr>
        <w:t>的权利在合格许可的软件保障范围期满时也将期满。在任何情况下，均不得将免费许可独立于合格许可进行转让。</w:t>
      </w:r>
    </w:p>
    <w:p w14:paraId="0A991019" w14:textId="77777777" w:rsidR="00206394" w:rsidRDefault="00206394">
      <w:pPr>
        <w:rPr>
          <w:rFonts w:eastAsiaTheme="majorEastAsia" w:cs="Tahoma"/>
          <w:lang w:eastAsia="zh-CN"/>
        </w:rPr>
      </w:pPr>
    </w:p>
    <w:p w14:paraId="2D0B4BA0" w14:textId="77777777" w:rsidR="00206394" w:rsidRPr="003C5C2A" w:rsidRDefault="00206394">
      <w:pPr>
        <w:rPr>
          <w:rFonts w:eastAsiaTheme="majorEastAsia" w:cs="Tahoma"/>
          <w:lang w:eastAsia="zh-CN"/>
        </w:rPr>
      </w:pPr>
    </w:p>
    <w:p w14:paraId="256109F9" w14:textId="77777777" w:rsidR="00113634" w:rsidRPr="003C5C2A" w:rsidRDefault="00113634" w:rsidP="00957DE8">
      <w:pPr>
        <w:pStyle w:val="ListParagraph"/>
        <w:spacing w:after="60"/>
        <w:contextualSpacing w:val="0"/>
        <w:rPr>
          <w:rFonts w:ascii="Tahoma" w:eastAsiaTheme="majorEastAsia" w:hAnsi="Tahoma" w:cs="Tahoma"/>
        </w:rPr>
      </w:pPr>
      <w:r w:rsidRPr="003C5C2A">
        <w:rPr>
          <w:rFonts w:ascii="Tahoma" w:eastAsiaTheme="majorEastAsia" w:hAnsi="Tahoma" w:cs="Tahoma"/>
          <w:b/>
          <w:sz w:val="18"/>
          <w:szCs w:val="18"/>
        </w:rPr>
        <w:t xml:space="preserve">Windows Essential Business Server (EBS) 2008 CAL </w:t>
      </w:r>
      <w:r w:rsidRPr="003C5C2A">
        <w:rPr>
          <w:rFonts w:ascii="Tahoma" w:eastAsiaTheme="majorEastAsia" w:hAnsi="Tahoma" w:cs="Tahoma"/>
          <w:b/>
          <w:sz w:val="18"/>
          <w:szCs w:val="18"/>
        </w:rPr>
        <w:t>的附加使用权利</w:t>
      </w:r>
    </w:p>
    <w:p w14:paraId="16C86EED" w14:textId="77777777" w:rsidR="00113634" w:rsidRPr="003C5C2A" w:rsidRDefault="00113634" w:rsidP="00957DE8">
      <w:pPr>
        <w:ind w:left="720"/>
        <w:rPr>
          <w:rFonts w:eastAsiaTheme="majorEastAsia" w:cs="Tahoma"/>
        </w:rPr>
      </w:pPr>
      <w:r w:rsidRPr="003C5C2A">
        <w:rPr>
          <w:rFonts w:eastAsiaTheme="majorEastAsia" w:cs="Tahoma"/>
          <w:szCs w:val="18"/>
        </w:rPr>
        <w:t>不论</w:t>
      </w:r>
      <w:r w:rsidRPr="003C5C2A">
        <w:rPr>
          <w:rFonts w:eastAsiaTheme="majorEastAsia" w:cs="Tahoma"/>
          <w:szCs w:val="18"/>
        </w:rPr>
        <w:t xml:space="preserve"> Windows Server 2008 </w:t>
      </w:r>
      <w:r w:rsidRPr="003C5C2A">
        <w:rPr>
          <w:rFonts w:eastAsiaTheme="majorEastAsia" w:cs="Tahoma"/>
          <w:szCs w:val="18"/>
        </w:rPr>
        <w:t>和</w:t>
      </w:r>
      <w:r w:rsidRPr="003C5C2A">
        <w:rPr>
          <w:rFonts w:eastAsiaTheme="majorEastAsia" w:cs="Tahoma"/>
          <w:szCs w:val="18"/>
        </w:rPr>
        <w:t xml:space="preserve"> Exchange Server 2007 Standard </w:t>
      </w:r>
      <w:r w:rsidRPr="003C5C2A">
        <w:rPr>
          <w:rFonts w:eastAsiaTheme="majorEastAsia" w:cs="Tahoma"/>
          <w:szCs w:val="18"/>
        </w:rPr>
        <w:t>的产品使用权利中是否有任何相反的规定，客户都可以使用其</w:t>
      </w:r>
      <w:r w:rsidRPr="003C5C2A">
        <w:rPr>
          <w:rFonts w:eastAsiaTheme="majorEastAsia" w:cs="Tahoma"/>
          <w:szCs w:val="18"/>
        </w:rPr>
        <w:t xml:space="preserve"> EBS 2008 CAL Suite </w:t>
      </w:r>
      <w:r w:rsidRPr="003C5C2A">
        <w:rPr>
          <w:rFonts w:eastAsiaTheme="majorEastAsia" w:cs="Tahoma"/>
          <w:szCs w:val="18"/>
        </w:rPr>
        <w:t>和针对高级用户和设备的</w:t>
      </w:r>
      <w:r w:rsidRPr="003C5C2A">
        <w:rPr>
          <w:rFonts w:eastAsiaTheme="majorEastAsia" w:cs="Tahoma"/>
          <w:szCs w:val="18"/>
        </w:rPr>
        <w:t xml:space="preserve"> EBS 2008 CAL Suite </w:t>
      </w:r>
      <w:r w:rsidRPr="003C5C2A">
        <w:rPr>
          <w:rFonts w:eastAsiaTheme="majorEastAsia" w:cs="Tahoma"/>
          <w:szCs w:val="18"/>
        </w:rPr>
        <w:t>在其</w:t>
      </w:r>
      <w:r w:rsidRPr="003C5C2A">
        <w:rPr>
          <w:rFonts w:eastAsiaTheme="majorEastAsia" w:cs="Tahoma"/>
          <w:szCs w:val="18"/>
        </w:rPr>
        <w:t xml:space="preserve"> EBS 2008 </w:t>
      </w:r>
      <w:r w:rsidRPr="003C5C2A">
        <w:rPr>
          <w:rFonts w:eastAsiaTheme="majorEastAsia" w:cs="Tahoma"/>
          <w:szCs w:val="18"/>
        </w:rPr>
        <w:t>域内或域外访问该软件的许可实例。此外，不论</w:t>
      </w:r>
      <w:r w:rsidRPr="003C5C2A">
        <w:rPr>
          <w:rFonts w:eastAsiaTheme="majorEastAsia" w:cs="Tahoma"/>
          <w:szCs w:val="18"/>
        </w:rPr>
        <w:t xml:space="preserve"> SQL Server 2008 Standard </w:t>
      </w:r>
      <w:r w:rsidRPr="003C5C2A">
        <w:rPr>
          <w:rFonts w:eastAsiaTheme="majorEastAsia" w:cs="Tahoma"/>
          <w:szCs w:val="18"/>
        </w:rPr>
        <w:t>的产品使用权利中是否有任何相反的规定，客户都可以使用其针对高级用户和设备的</w:t>
      </w:r>
      <w:r w:rsidRPr="003C5C2A">
        <w:rPr>
          <w:rFonts w:eastAsiaTheme="majorEastAsia" w:cs="Tahoma"/>
          <w:szCs w:val="18"/>
        </w:rPr>
        <w:t xml:space="preserve"> EBS 2008 CAL Suite </w:t>
      </w:r>
      <w:r w:rsidRPr="003C5C2A">
        <w:rPr>
          <w:rFonts w:eastAsiaTheme="majorEastAsia" w:cs="Tahoma"/>
          <w:szCs w:val="18"/>
        </w:rPr>
        <w:t>在其</w:t>
      </w:r>
      <w:r w:rsidRPr="003C5C2A">
        <w:rPr>
          <w:rFonts w:eastAsiaTheme="majorEastAsia" w:cs="Tahoma"/>
          <w:szCs w:val="18"/>
        </w:rPr>
        <w:t xml:space="preserve"> EBS 2008 </w:t>
      </w:r>
      <w:r w:rsidRPr="003C5C2A">
        <w:rPr>
          <w:rFonts w:eastAsiaTheme="majorEastAsia" w:cs="Tahoma"/>
          <w:szCs w:val="18"/>
        </w:rPr>
        <w:t>域内或域外访问</w:t>
      </w:r>
      <w:r w:rsidRPr="003C5C2A">
        <w:rPr>
          <w:rFonts w:eastAsiaTheme="majorEastAsia" w:cs="Tahoma"/>
          <w:szCs w:val="18"/>
        </w:rPr>
        <w:t xml:space="preserve"> SQL Server 2008 Standard </w:t>
      </w:r>
      <w:r w:rsidRPr="003C5C2A">
        <w:rPr>
          <w:rFonts w:eastAsiaTheme="majorEastAsia" w:cs="Tahoma"/>
          <w:szCs w:val="18"/>
        </w:rPr>
        <w:t>的许可实例。</w:t>
      </w:r>
    </w:p>
    <w:p w14:paraId="225428EE" w14:textId="77777777" w:rsidR="00113634" w:rsidRPr="003C5C2A" w:rsidRDefault="00113634" w:rsidP="00EF2279">
      <w:pPr>
        <w:tabs>
          <w:tab w:val="left" w:pos="1260"/>
        </w:tabs>
        <w:ind w:left="1260"/>
        <w:rPr>
          <w:rFonts w:eastAsiaTheme="majorEastAsia" w:cs="Tahoma"/>
        </w:rPr>
      </w:pPr>
    </w:p>
    <w:p w14:paraId="11B2FA18" w14:textId="77777777" w:rsidR="00113634" w:rsidRPr="003C5C2A" w:rsidRDefault="00113634" w:rsidP="00957DE8">
      <w:pPr>
        <w:tabs>
          <w:tab w:val="left" w:pos="1260"/>
        </w:tabs>
        <w:ind w:left="720"/>
        <w:rPr>
          <w:rFonts w:eastAsiaTheme="majorEastAsia" w:cs="Tahoma"/>
        </w:rPr>
      </w:pPr>
      <w:r w:rsidRPr="003C5C2A">
        <w:rPr>
          <w:rFonts w:eastAsiaTheme="majorEastAsia" w:cs="Tahoma"/>
          <w:szCs w:val="18"/>
        </w:rPr>
        <w:t>对于拥有软件保障范围自</w:t>
      </w:r>
      <w:r w:rsidRPr="003C5C2A">
        <w:rPr>
          <w:rFonts w:eastAsiaTheme="majorEastAsia" w:cs="Tahoma"/>
          <w:szCs w:val="18"/>
        </w:rPr>
        <w:t xml:space="preserve"> 2010 </w:t>
      </w:r>
      <w:r w:rsidRPr="003C5C2A">
        <w:rPr>
          <w:rFonts w:eastAsiaTheme="majorEastAsia" w:cs="Tahoma"/>
          <w:szCs w:val="18"/>
        </w:rPr>
        <w:t>年</w:t>
      </w:r>
      <w:r w:rsidRPr="003C5C2A">
        <w:rPr>
          <w:rFonts w:eastAsiaTheme="majorEastAsia" w:cs="Tahoma"/>
          <w:szCs w:val="18"/>
        </w:rPr>
        <w:t xml:space="preserve"> 7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日起有效的</w:t>
      </w:r>
      <w:r w:rsidRPr="003C5C2A">
        <w:rPr>
          <w:rFonts w:eastAsiaTheme="majorEastAsia" w:cs="Tahoma"/>
          <w:szCs w:val="18"/>
        </w:rPr>
        <w:t xml:space="preserve"> Windows Essential Business Server (EBS) 2008 CAL </w:t>
      </w:r>
      <w:r w:rsidRPr="003C5C2A">
        <w:rPr>
          <w:rFonts w:eastAsiaTheme="majorEastAsia" w:cs="Tahoma"/>
          <w:szCs w:val="18"/>
        </w:rPr>
        <w:t>的客户：</w:t>
      </w:r>
    </w:p>
    <w:p w14:paraId="1A313713" w14:textId="77777777" w:rsidR="00A6493D" w:rsidRPr="00B752A0" w:rsidRDefault="00A6493D" w:rsidP="00EF2279">
      <w:pPr>
        <w:pStyle w:val="ListParagraph"/>
        <w:tabs>
          <w:tab w:val="left" w:pos="1260"/>
        </w:tabs>
        <w:ind w:left="1260"/>
        <w:contextualSpacing w:val="0"/>
        <w:rPr>
          <w:rFonts w:ascii="Tahoma" w:eastAsiaTheme="majorEastAsia" w:hAnsi="Tahoma" w:cs="Tahoma"/>
          <w:sz w:val="18"/>
          <w:szCs w:val="18"/>
        </w:rPr>
      </w:pPr>
    </w:p>
    <w:p w14:paraId="6D1A8AE6" w14:textId="77777777" w:rsidR="00113634" w:rsidRPr="00B752A0" w:rsidRDefault="00113634" w:rsidP="00346F4B">
      <w:pPr>
        <w:pStyle w:val="ListParagraph"/>
        <w:numPr>
          <w:ilvl w:val="0"/>
          <w:numId w:val="120"/>
        </w:numPr>
        <w:tabs>
          <w:tab w:val="left" w:pos="1440"/>
        </w:tabs>
        <w:spacing w:after="60"/>
        <w:contextualSpacing w:val="0"/>
        <w:rPr>
          <w:rFonts w:ascii="Tahoma" w:eastAsiaTheme="majorEastAsia" w:hAnsi="Tahoma" w:cs="Tahoma"/>
          <w:sz w:val="18"/>
          <w:szCs w:val="18"/>
          <w:lang w:eastAsia="zh-CN"/>
        </w:rPr>
      </w:pPr>
      <w:r w:rsidRPr="00B752A0">
        <w:rPr>
          <w:rFonts w:ascii="Tahoma" w:eastAsiaTheme="majorEastAsia" w:hAnsi="Tahoma" w:cs="Tahoma"/>
          <w:sz w:val="18"/>
          <w:szCs w:val="18"/>
          <w:lang w:eastAsia="zh-CN"/>
        </w:rPr>
        <w:t>如果客户拥有一份软件保障自</w:t>
      </w:r>
      <w:r w:rsidRPr="00B752A0">
        <w:rPr>
          <w:rFonts w:ascii="Tahoma" w:eastAsiaTheme="majorEastAsia" w:hAnsi="Tahoma" w:cs="Tahoma"/>
          <w:sz w:val="18"/>
          <w:szCs w:val="18"/>
          <w:lang w:eastAsia="zh-CN"/>
        </w:rPr>
        <w:t xml:space="preserve"> 2010 </w:t>
      </w:r>
      <w:r w:rsidRPr="00B752A0">
        <w:rPr>
          <w:rFonts w:ascii="Tahoma" w:eastAsiaTheme="majorEastAsia" w:hAnsi="Tahoma" w:cs="Tahoma"/>
          <w:sz w:val="18"/>
          <w:szCs w:val="18"/>
          <w:lang w:eastAsia="zh-CN"/>
        </w:rPr>
        <w:t>年</w:t>
      </w:r>
      <w:r w:rsidRPr="00B752A0">
        <w:rPr>
          <w:rFonts w:ascii="Tahoma" w:eastAsiaTheme="majorEastAsia" w:hAnsi="Tahoma" w:cs="Tahoma"/>
          <w:sz w:val="18"/>
          <w:szCs w:val="18"/>
          <w:lang w:eastAsia="zh-CN"/>
        </w:rPr>
        <w:t xml:space="preserve"> 7 </w:t>
      </w:r>
      <w:r w:rsidRPr="00B752A0">
        <w:rPr>
          <w:rFonts w:ascii="Tahoma" w:eastAsiaTheme="majorEastAsia" w:hAnsi="Tahoma" w:cs="Tahoma"/>
          <w:sz w:val="18"/>
          <w:szCs w:val="18"/>
          <w:lang w:eastAsia="zh-CN"/>
        </w:rPr>
        <w:t>月</w:t>
      </w:r>
      <w:r w:rsidRPr="00B752A0">
        <w:rPr>
          <w:rFonts w:ascii="Tahoma" w:eastAsiaTheme="majorEastAsia" w:hAnsi="Tahoma" w:cs="Tahoma"/>
          <w:sz w:val="18"/>
          <w:szCs w:val="18"/>
          <w:lang w:eastAsia="zh-CN"/>
        </w:rPr>
        <w:t xml:space="preserve"> 1 </w:t>
      </w:r>
      <w:r w:rsidRPr="00B752A0">
        <w:rPr>
          <w:rFonts w:ascii="Tahoma" w:eastAsiaTheme="majorEastAsia" w:hAnsi="Tahoma" w:cs="Tahoma"/>
          <w:sz w:val="18"/>
          <w:szCs w:val="18"/>
          <w:lang w:eastAsia="zh-CN"/>
        </w:rPr>
        <w:t>日起有效的</w:t>
      </w:r>
      <w:r w:rsidRPr="00B752A0">
        <w:rPr>
          <w:rFonts w:ascii="Tahoma" w:eastAsiaTheme="majorEastAsia" w:hAnsi="Tahoma" w:cs="Tahoma"/>
          <w:sz w:val="18"/>
          <w:szCs w:val="18"/>
          <w:lang w:eastAsia="zh-CN"/>
        </w:rPr>
        <w:t xml:space="preserve"> EBS 2008 CAL Suite</w:t>
      </w:r>
      <w:r w:rsidRPr="00B752A0">
        <w:rPr>
          <w:rFonts w:ascii="Tahoma" w:eastAsiaTheme="majorEastAsia" w:hAnsi="Tahoma" w:cs="Tahoma"/>
          <w:sz w:val="18"/>
          <w:szCs w:val="18"/>
          <w:lang w:eastAsia="zh-CN"/>
        </w:rPr>
        <w:t>，客户便有资格获得以下免费许可：</w:t>
      </w:r>
    </w:p>
    <w:p w14:paraId="2E4F7FD5" w14:textId="77777777" w:rsidR="00113634"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 xml:space="preserve">1 </w:t>
      </w:r>
      <w:r w:rsidRPr="00B752A0">
        <w:rPr>
          <w:rFonts w:ascii="Tahoma" w:eastAsiaTheme="majorEastAsia" w:hAnsi="Tahoma" w:cs="Tahoma"/>
          <w:sz w:val="18"/>
          <w:szCs w:val="18"/>
        </w:rPr>
        <w:t>份</w:t>
      </w:r>
      <w:r w:rsidRPr="00B752A0">
        <w:rPr>
          <w:rFonts w:ascii="Tahoma" w:eastAsiaTheme="majorEastAsia" w:hAnsi="Tahoma" w:cs="Tahoma"/>
          <w:sz w:val="18"/>
          <w:szCs w:val="18"/>
        </w:rPr>
        <w:t xml:space="preserve"> Windows Server 2008 CAL</w:t>
      </w:r>
    </w:p>
    <w:p w14:paraId="3AE7E5F9" w14:textId="77777777" w:rsidR="00113634"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 xml:space="preserve">1 </w:t>
      </w:r>
      <w:r w:rsidRPr="00B752A0">
        <w:rPr>
          <w:rFonts w:ascii="Tahoma" w:eastAsiaTheme="majorEastAsia" w:hAnsi="Tahoma" w:cs="Tahoma"/>
          <w:sz w:val="18"/>
          <w:szCs w:val="18"/>
        </w:rPr>
        <w:t>份</w:t>
      </w:r>
      <w:r w:rsidRPr="00B752A0">
        <w:rPr>
          <w:rFonts w:ascii="Tahoma" w:eastAsiaTheme="majorEastAsia" w:hAnsi="Tahoma" w:cs="Tahoma"/>
          <w:sz w:val="18"/>
          <w:szCs w:val="18"/>
        </w:rPr>
        <w:t xml:space="preserve"> Exchange Server 2010 Standard CAL</w:t>
      </w:r>
    </w:p>
    <w:p w14:paraId="6D6E41E5" w14:textId="77777777" w:rsidR="00113634"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 xml:space="preserve">1 </w:t>
      </w:r>
      <w:r w:rsidRPr="00B752A0">
        <w:rPr>
          <w:rFonts w:ascii="Tahoma" w:eastAsiaTheme="majorEastAsia" w:hAnsi="Tahoma" w:cs="Tahoma"/>
          <w:sz w:val="18"/>
          <w:szCs w:val="18"/>
        </w:rPr>
        <w:t>份</w:t>
      </w:r>
      <w:r w:rsidRPr="00B752A0">
        <w:rPr>
          <w:rFonts w:ascii="Tahoma" w:eastAsiaTheme="majorEastAsia" w:hAnsi="Tahoma" w:cs="Tahoma"/>
          <w:sz w:val="18"/>
          <w:szCs w:val="18"/>
        </w:rPr>
        <w:t xml:space="preserve"> Forefront Protection for Exchange Server 2010 </w:t>
      </w:r>
      <w:r w:rsidRPr="00B752A0">
        <w:rPr>
          <w:rFonts w:ascii="Tahoma" w:eastAsiaTheme="majorEastAsia" w:hAnsi="Tahoma" w:cs="Tahoma"/>
          <w:sz w:val="18"/>
          <w:szCs w:val="18"/>
        </w:rPr>
        <w:t>的设备或客户订购许可</w:t>
      </w:r>
    </w:p>
    <w:p w14:paraId="39E2D020" w14:textId="77777777" w:rsidR="00A6493D" w:rsidRPr="00B752A0" w:rsidRDefault="00A6493D" w:rsidP="00A434A4">
      <w:pPr>
        <w:pStyle w:val="ListParagraph"/>
        <w:tabs>
          <w:tab w:val="num" w:pos="1800"/>
        </w:tabs>
        <w:spacing w:after="60"/>
        <w:ind w:left="1800"/>
        <w:contextualSpacing w:val="0"/>
        <w:rPr>
          <w:rFonts w:ascii="Tahoma" w:eastAsiaTheme="majorEastAsia" w:hAnsi="Tahoma" w:cs="Tahoma"/>
          <w:sz w:val="18"/>
          <w:szCs w:val="18"/>
        </w:rPr>
      </w:pPr>
    </w:p>
    <w:p w14:paraId="4D571EAF" w14:textId="77777777" w:rsidR="00113634" w:rsidRPr="00B752A0" w:rsidRDefault="00113634" w:rsidP="00346F4B">
      <w:pPr>
        <w:pStyle w:val="ListParagraph"/>
        <w:numPr>
          <w:ilvl w:val="0"/>
          <w:numId w:val="120"/>
        </w:numPr>
        <w:tabs>
          <w:tab w:val="left" w:pos="1440"/>
        </w:tabs>
        <w:spacing w:after="60"/>
        <w:contextualSpacing w:val="0"/>
        <w:rPr>
          <w:rFonts w:ascii="Tahoma" w:eastAsiaTheme="majorEastAsia" w:hAnsi="Tahoma" w:cs="Tahoma"/>
          <w:sz w:val="18"/>
          <w:szCs w:val="18"/>
          <w:lang w:eastAsia="zh-CN"/>
        </w:rPr>
      </w:pPr>
      <w:r w:rsidRPr="00B752A0">
        <w:rPr>
          <w:rFonts w:ascii="Tahoma" w:eastAsiaTheme="majorEastAsia" w:hAnsi="Tahoma" w:cs="Tahoma"/>
          <w:sz w:val="18"/>
          <w:szCs w:val="18"/>
          <w:lang w:eastAsia="zh-CN"/>
        </w:rPr>
        <w:t>如果客户拥有一份软件保障范围自</w:t>
      </w:r>
      <w:r w:rsidRPr="00B752A0">
        <w:rPr>
          <w:rFonts w:ascii="Tahoma" w:eastAsiaTheme="majorEastAsia" w:hAnsi="Tahoma" w:cs="Tahoma"/>
          <w:sz w:val="18"/>
          <w:szCs w:val="18"/>
          <w:lang w:eastAsia="zh-CN"/>
        </w:rPr>
        <w:t xml:space="preserve"> 2010 </w:t>
      </w:r>
      <w:r w:rsidRPr="00B752A0">
        <w:rPr>
          <w:rFonts w:ascii="Tahoma" w:eastAsiaTheme="majorEastAsia" w:hAnsi="Tahoma" w:cs="Tahoma"/>
          <w:sz w:val="18"/>
          <w:szCs w:val="18"/>
          <w:lang w:eastAsia="zh-CN"/>
        </w:rPr>
        <w:t>年</w:t>
      </w:r>
      <w:r w:rsidRPr="00B752A0">
        <w:rPr>
          <w:rFonts w:ascii="Tahoma" w:eastAsiaTheme="majorEastAsia" w:hAnsi="Tahoma" w:cs="Tahoma"/>
          <w:sz w:val="18"/>
          <w:szCs w:val="18"/>
          <w:lang w:eastAsia="zh-CN"/>
        </w:rPr>
        <w:t xml:space="preserve"> 7 </w:t>
      </w:r>
      <w:r w:rsidRPr="00B752A0">
        <w:rPr>
          <w:rFonts w:ascii="Tahoma" w:eastAsiaTheme="majorEastAsia" w:hAnsi="Tahoma" w:cs="Tahoma"/>
          <w:sz w:val="18"/>
          <w:szCs w:val="18"/>
          <w:lang w:eastAsia="zh-CN"/>
        </w:rPr>
        <w:t>月</w:t>
      </w:r>
      <w:r w:rsidRPr="00B752A0">
        <w:rPr>
          <w:rFonts w:ascii="Tahoma" w:eastAsiaTheme="majorEastAsia" w:hAnsi="Tahoma" w:cs="Tahoma"/>
          <w:sz w:val="18"/>
          <w:szCs w:val="18"/>
          <w:lang w:eastAsia="zh-CN"/>
        </w:rPr>
        <w:t xml:space="preserve"> 1 </w:t>
      </w:r>
      <w:r w:rsidRPr="00B752A0">
        <w:rPr>
          <w:rFonts w:ascii="Tahoma" w:eastAsiaTheme="majorEastAsia" w:hAnsi="Tahoma" w:cs="Tahoma"/>
          <w:sz w:val="18"/>
          <w:szCs w:val="18"/>
          <w:lang w:eastAsia="zh-CN"/>
        </w:rPr>
        <w:t>日起有效的针对高级用户和设备的</w:t>
      </w:r>
      <w:r w:rsidRPr="00B752A0">
        <w:rPr>
          <w:rFonts w:ascii="Tahoma" w:eastAsiaTheme="majorEastAsia" w:hAnsi="Tahoma" w:cs="Tahoma"/>
          <w:sz w:val="18"/>
          <w:szCs w:val="18"/>
          <w:lang w:eastAsia="zh-CN"/>
        </w:rPr>
        <w:t xml:space="preserve"> EBS 2008 CAL Suite</w:t>
      </w:r>
      <w:r w:rsidRPr="00B752A0">
        <w:rPr>
          <w:rFonts w:ascii="Tahoma" w:eastAsiaTheme="majorEastAsia" w:hAnsi="Tahoma" w:cs="Tahoma"/>
          <w:sz w:val="18"/>
          <w:szCs w:val="18"/>
          <w:lang w:eastAsia="zh-CN"/>
        </w:rPr>
        <w:t>，客户将有资格获得以下免费许可：</w:t>
      </w:r>
    </w:p>
    <w:p w14:paraId="22410F38" w14:textId="77777777" w:rsidR="00113634"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Windows Server 2008 CAL</w:t>
      </w:r>
    </w:p>
    <w:p w14:paraId="34F1A38C" w14:textId="77777777" w:rsidR="00113634"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Exchange Server 2010 Standard CAL</w:t>
      </w:r>
    </w:p>
    <w:p w14:paraId="351C0149" w14:textId="77777777" w:rsidR="002512D3"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SQL Server 2008 R2 CAL</w:t>
      </w:r>
    </w:p>
    <w:p w14:paraId="0E6A15AE" w14:textId="77777777" w:rsidR="00113634" w:rsidRPr="00B752A0" w:rsidRDefault="00113634" w:rsidP="00346F4B">
      <w:pPr>
        <w:pStyle w:val="ListParagraph"/>
        <w:numPr>
          <w:ilvl w:val="1"/>
          <w:numId w:val="121"/>
        </w:numPr>
        <w:tabs>
          <w:tab w:val="clear" w:pos="720"/>
        </w:tabs>
        <w:spacing w:after="60"/>
        <w:ind w:left="1980"/>
        <w:contextualSpacing w:val="0"/>
        <w:rPr>
          <w:rFonts w:ascii="Tahoma" w:eastAsiaTheme="majorEastAsia" w:hAnsi="Tahoma" w:cs="Tahoma"/>
          <w:sz w:val="18"/>
          <w:szCs w:val="18"/>
        </w:rPr>
      </w:pPr>
      <w:r w:rsidRPr="00B752A0">
        <w:rPr>
          <w:rFonts w:ascii="Tahoma" w:eastAsiaTheme="majorEastAsia" w:hAnsi="Tahoma" w:cs="Tahoma"/>
          <w:sz w:val="18"/>
          <w:szCs w:val="18"/>
        </w:rPr>
        <w:t xml:space="preserve">1 </w:t>
      </w:r>
      <w:r w:rsidRPr="00B752A0">
        <w:rPr>
          <w:rFonts w:ascii="Tahoma" w:eastAsiaTheme="majorEastAsia" w:hAnsi="Tahoma" w:cs="Tahoma"/>
          <w:sz w:val="18"/>
          <w:szCs w:val="18"/>
        </w:rPr>
        <w:t>份</w:t>
      </w:r>
      <w:r w:rsidRPr="00B752A0">
        <w:rPr>
          <w:rFonts w:ascii="Tahoma" w:eastAsiaTheme="majorEastAsia" w:hAnsi="Tahoma" w:cs="Tahoma"/>
          <w:sz w:val="18"/>
          <w:szCs w:val="18"/>
        </w:rPr>
        <w:t xml:space="preserve"> Forefront Protection for Exchange Server 2010 </w:t>
      </w:r>
      <w:r w:rsidRPr="00B752A0">
        <w:rPr>
          <w:rFonts w:ascii="Tahoma" w:eastAsiaTheme="majorEastAsia" w:hAnsi="Tahoma" w:cs="Tahoma"/>
          <w:sz w:val="18"/>
          <w:szCs w:val="18"/>
        </w:rPr>
        <w:t>的设备或客户订购许可</w:t>
      </w:r>
    </w:p>
    <w:p w14:paraId="16CE649E" w14:textId="77777777" w:rsidR="00113634" w:rsidRPr="0091361E" w:rsidRDefault="00113634" w:rsidP="00A434A4">
      <w:pPr>
        <w:pStyle w:val="ListParagraph"/>
        <w:spacing w:after="60"/>
        <w:ind w:left="1980"/>
        <w:contextualSpacing w:val="0"/>
        <w:rPr>
          <w:rFonts w:ascii="Tahoma" w:eastAsiaTheme="majorEastAsia" w:hAnsi="Tahoma" w:cs="Tahoma"/>
          <w:spacing w:val="-4"/>
          <w:sz w:val="18"/>
          <w:szCs w:val="18"/>
          <w:lang w:eastAsia="zh-CN"/>
        </w:rPr>
      </w:pPr>
      <w:r w:rsidRPr="0091361E">
        <w:rPr>
          <w:rFonts w:ascii="Tahoma" w:eastAsiaTheme="majorEastAsia" w:hAnsi="Tahoma" w:cs="Tahoma"/>
          <w:spacing w:val="-4"/>
          <w:sz w:val="18"/>
          <w:szCs w:val="18"/>
          <w:lang w:eastAsia="zh-CN"/>
        </w:rPr>
        <w:t>（如果批量许可计划推出了上述任何产品的新版本，并且客户在该计划下在合格</w:t>
      </w:r>
      <w:r w:rsidRPr="0091361E">
        <w:rPr>
          <w:rFonts w:ascii="Tahoma" w:eastAsiaTheme="majorEastAsia" w:hAnsi="Tahoma" w:cs="Tahoma"/>
          <w:spacing w:val="-4"/>
          <w:sz w:val="18"/>
          <w:szCs w:val="18"/>
          <w:lang w:eastAsia="zh-CN"/>
        </w:rPr>
        <w:t xml:space="preserve"> EBS 2008 CAL </w:t>
      </w:r>
      <w:r w:rsidRPr="0091361E">
        <w:rPr>
          <w:rFonts w:ascii="Tahoma" w:eastAsiaTheme="majorEastAsia" w:hAnsi="Tahoma" w:cs="Tahoma"/>
          <w:spacing w:val="-4"/>
          <w:sz w:val="18"/>
          <w:szCs w:val="18"/>
          <w:lang w:eastAsia="zh-CN"/>
        </w:rPr>
        <w:t>的有效软件保障范围期满之前获得了合格的许可，则客户将有资格获得与该版本对应的</w:t>
      </w:r>
      <w:r w:rsidRPr="0091361E">
        <w:rPr>
          <w:rFonts w:ascii="Tahoma" w:eastAsiaTheme="majorEastAsia" w:hAnsi="Tahoma" w:cs="Tahoma"/>
          <w:spacing w:val="-4"/>
          <w:sz w:val="18"/>
          <w:szCs w:val="18"/>
          <w:lang w:eastAsia="zh-CN"/>
        </w:rPr>
        <w:t xml:space="preserve"> CAL</w:t>
      </w:r>
      <w:r w:rsidRPr="0091361E">
        <w:rPr>
          <w:rFonts w:ascii="Tahoma" w:eastAsiaTheme="majorEastAsia" w:hAnsi="Tahoma" w:cs="Tahoma"/>
          <w:spacing w:val="-4"/>
          <w:sz w:val="18"/>
          <w:szCs w:val="18"/>
          <w:lang w:eastAsia="zh-CN"/>
        </w:rPr>
        <w:t>）。</w:t>
      </w:r>
    </w:p>
    <w:p w14:paraId="06F6C1EA" w14:textId="77777777" w:rsidR="00113634" w:rsidRPr="003C5C2A" w:rsidRDefault="00113634" w:rsidP="00113634">
      <w:pPr>
        <w:rPr>
          <w:rFonts w:eastAsiaTheme="majorEastAsia" w:cs="Tahoma"/>
          <w:lang w:eastAsia="zh-CN"/>
        </w:rPr>
      </w:pPr>
    </w:p>
    <w:p w14:paraId="4379F08B" w14:textId="77777777" w:rsidR="001E3F07" w:rsidRPr="003C5C2A" w:rsidRDefault="00113634" w:rsidP="00A434A4">
      <w:pPr>
        <w:ind w:left="720"/>
        <w:rPr>
          <w:rFonts w:eastAsiaTheme="majorEastAsia" w:cs="Tahoma"/>
          <w:lang w:eastAsia="zh-CN"/>
        </w:rPr>
      </w:pPr>
      <w:r w:rsidRPr="003C5C2A">
        <w:rPr>
          <w:rFonts w:eastAsiaTheme="majorEastAsia" w:cs="Tahoma"/>
          <w:szCs w:val="18"/>
          <w:lang w:eastAsia="zh-CN"/>
        </w:rPr>
        <w:lastRenderedPageBreak/>
        <w:t>客户的批量许可协议及此产品条件备注就是客户有资格获得这些免费</w:t>
      </w:r>
      <w:r w:rsidRPr="003C5C2A">
        <w:rPr>
          <w:rFonts w:eastAsiaTheme="majorEastAsia" w:cs="Tahoma"/>
          <w:szCs w:val="18"/>
          <w:lang w:eastAsia="zh-CN"/>
        </w:rPr>
        <w:t xml:space="preserve"> CAL </w:t>
      </w:r>
      <w:r w:rsidRPr="003C5C2A">
        <w:rPr>
          <w:rFonts w:eastAsiaTheme="majorEastAsia" w:cs="Tahoma"/>
          <w:szCs w:val="18"/>
          <w:lang w:eastAsia="zh-CN"/>
        </w:rPr>
        <w:t>的凭据。按这些免费</w:t>
      </w:r>
      <w:r w:rsidRPr="003C5C2A">
        <w:rPr>
          <w:rFonts w:eastAsiaTheme="majorEastAsia" w:cs="Tahoma"/>
          <w:szCs w:val="18"/>
          <w:lang w:eastAsia="zh-CN"/>
        </w:rPr>
        <w:t xml:space="preserve"> CAL </w:t>
      </w:r>
      <w:r w:rsidRPr="003C5C2A">
        <w:rPr>
          <w:rFonts w:eastAsiaTheme="majorEastAsia" w:cs="Tahoma"/>
          <w:szCs w:val="18"/>
          <w:lang w:eastAsia="zh-CN"/>
        </w:rPr>
        <w:t>使用软件时受客户协议的条款和条件以及各个产品的产品使用权利的约束。按这些免费</w:t>
      </w:r>
      <w:r w:rsidRPr="003C5C2A">
        <w:rPr>
          <w:rFonts w:eastAsiaTheme="majorEastAsia" w:cs="Tahoma"/>
          <w:szCs w:val="18"/>
          <w:lang w:eastAsia="zh-CN"/>
        </w:rPr>
        <w:t xml:space="preserve"> CAL </w:t>
      </w:r>
      <w:r w:rsidRPr="003C5C2A">
        <w:rPr>
          <w:rFonts w:eastAsiaTheme="majorEastAsia" w:cs="Tahoma"/>
          <w:szCs w:val="18"/>
          <w:lang w:eastAsia="zh-CN"/>
        </w:rPr>
        <w:t>使用软件的权利在客户按合格</w:t>
      </w:r>
      <w:r w:rsidRPr="003C5C2A">
        <w:rPr>
          <w:rFonts w:eastAsiaTheme="majorEastAsia" w:cs="Tahoma"/>
          <w:szCs w:val="18"/>
          <w:lang w:eastAsia="zh-CN"/>
        </w:rPr>
        <w:t xml:space="preserve"> CAL </w:t>
      </w:r>
      <w:r w:rsidRPr="003C5C2A">
        <w:rPr>
          <w:rFonts w:eastAsiaTheme="majorEastAsia" w:cs="Tahoma"/>
          <w:szCs w:val="18"/>
          <w:lang w:eastAsia="zh-CN"/>
        </w:rPr>
        <w:t>使用软件的权利期满时也将期满。在任何情况下，均不得将免费</w:t>
      </w:r>
      <w:r w:rsidRPr="003C5C2A">
        <w:rPr>
          <w:rFonts w:eastAsiaTheme="majorEastAsia" w:cs="Tahoma"/>
          <w:szCs w:val="18"/>
          <w:lang w:eastAsia="zh-CN"/>
        </w:rPr>
        <w:t xml:space="preserve"> CAL </w:t>
      </w:r>
      <w:r w:rsidRPr="003C5C2A">
        <w:rPr>
          <w:rFonts w:eastAsiaTheme="majorEastAsia" w:cs="Tahoma"/>
          <w:szCs w:val="18"/>
          <w:lang w:eastAsia="zh-CN"/>
        </w:rPr>
        <w:t>独立于合格</w:t>
      </w:r>
      <w:r w:rsidRPr="003C5C2A">
        <w:rPr>
          <w:rFonts w:eastAsiaTheme="majorEastAsia" w:cs="Tahoma"/>
          <w:szCs w:val="18"/>
          <w:lang w:eastAsia="zh-CN"/>
        </w:rPr>
        <w:t xml:space="preserve"> CAL </w:t>
      </w:r>
      <w:r w:rsidRPr="003C5C2A">
        <w:rPr>
          <w:rFonts w:eastAsiaTheme="majorEastAsia" w:cs="Tahoma"/>
          <w:szCs w:val="18"/>
          <w:lang w:eastAsia="zh-CN"/>
        </w:rPr>
        <w:t>进行转让。</w:t>
      </w:r>
      <w:bookmarkStart w:id="1595" w:name="_107_Windows_Azure"/>
      <w:bookmarkEnd w:id="1595"/>
    </w:p>
    <w:p w14:paraId="380DE9BA" w14:textId="77777777" w:rsidR="00113634" w:rsidRPr="003C5C2A" w:rsidRDefault="00113634" w:rsidP="00113634">
      <w:pPr>
        <w:rPr>
          <w:rFonts w:eastAsiaTheme="majorEastAsia" w:cs="Tahoma"/>
          <w:lang w:eastAsia="zh-CN"/>
        </w:rPr>
      </w:pPr>
    </w:p>
    <w:p w14:paraId="08CC4743" w14:textId="77777777" w:rsidR="00DE0D10" w:rsidRPr="003C5C2A" w:rsidRDefault="00DE0D10" w:rsidP="00957DE8">
      <w:pPr>
        <w:rPr>
          <w:rFonts w:eastAsiaTheme="majorEastAsia" w:cs="Tahoma"/>
          <w:lang w:eastAsia="zh-CN"/>
        </w:rPr>
      </w:pPr>
    </w:p>
    <w:p w14:paraId="1FD67BC8" w14:textId="77777777" w:rsidR="00023FE7" w:rsidRPr="003C5C2A" w:rsidRDefault="00A560B6" w:rsidP="0051076B">
      <w:pPr>
        <w:pStyle w:val="Heading3"/>
        <w:rPr>
          <w:rFonts w:ascii="Tahoma" w:eastAsiaTheme="majorEastAsia" w:hAnsi="Tahoma" w:cs="Tahoma"/>
        </w:rPr>
      </w:pPr>
      <w:bookmarkStart w:id="1596" w:name="_104_Windows_HPC"/>
      <w:bookmarkStart w:id="1597" w:name="_105_Windows_HPC"/>
      <w:bookmarkStart w:id="1598" w:name="_106_Windows_HPC"/>
      <w:bookmarkStart w:id="1599" w:name="Srv_109HPCServer2008_R2Suite"/>
      <w:bookmarkStart w:id="1600" w:name="_Toc336338365"/>
      <w:bookmarkStart w:id="1601" w:name="_Toc377053457"/>
      <w:bookmarkStart w:id="1602" w:name="Srv_96WindowsHighPerfCompSvr08"/>
      <w:bookmarkStart w:id="1603" w:name="Srv_94HPCServer2008_R2Suite"/>
      <w:bookmarkStart w:id="1604" w:name="Srv_106HPCServer2008_R2Suite"/>
      <w:bookmarkEnd w:id="1596"/>
      <w:bookmarkEnd w:id="1597"/>
      <w:bookmarkEnd w:id="1598"/>
      <w:r w:rsidRPr="003C5C2A">
        <w:rPr>
          <w:rFonts w:ascii="Tahoma" w:eastAsiaTheme="majorEastAsia" w:hAnsi="Tahoma" w:cs="Tahoma"/>
          <w:caps/>
          <w:color w:val="F66400"/>
          <w:sz w:val="22"/>
          <w:vertAlign w:val="superscript"/>
        </w:rPr>
        <w:t>10</w:t>
      </w:r>
      <w:r w:rsidR="0051076B">
        <w:rPr>
          <w:rFonts w:ascii="Tahoma" w:eastAsiaTheme="majorEastAsia" w:hAnsi="Tahoma" w:cs="Tahoma"/>
          <w:caps/>
          <w:color w:val="F66400"/>
          <w:sz w:val="22"/>
          <w:vertAlign w:val="superscript"/>
        </w:rPr>
        <w:t>6</w:t>
      </w:r>
      <w:r w:rsidRPr="009640D4">
        <w:rPr>
          <w:rFonts w:ascii="Tahoma" w:eastAsiaTheme="majorEastAsia" w:hAnsi="Tahoma" w:cs="Tahoma"/>
          <w:caps/>
          <w:color w:val="F66400"/>
          <w:sz w:val="22"/>
        </w:rPr>
        <w:t xml:space="preserve"> </w:t>
      </w:r>
      <w:r w:rsidRPr="003C5C2A">
        <w:rPr>
          <w:rFonts w:ascii="Tahoma" w:eastAsiaTheme="majorEastAsia" w:hAnsi="Tahoma" w:cs="Tahoma"/>
          <w:color w:val="F66400"/>
          <w:sz w:val="22"/>
        </w:rPr>
        <w:t>Windows HPC Server 2008 R2 Suite</w:t>
      </w:r>
      <w:bookmarkEnd w:id="1599"/>
      <w:bookmarkEnd w:id="1600"/>
      <w:bookmarkEnd w:id="1601"/>
    </w:p>
    <w:bookmarkEnd w:id="1602"/>
    <w:bookmarkEnd w:id="1603"/>
    <w:bookmarkEnd w:id="1604"/>
    <w:p w14:paraId="0257621B" w14:textId="77777777" w:rsidR="00023FE7" w:rsidRPr="003C5C2A" w:rsidRDefault="00023FE7" w:rsidP="00A434A4">
      <w:pPr>
        <w:pStyle w:val="EndnoteText"/>
        <w:rPr>
          <w:rFonts w:ascii="Tahoma" w:eastAsiaTheme="majorEastAsia" w:hAnsi="Tahoma" w:cs="Tahoma"/>
        </w:rPr>
      </w:pPr>
    </w:p>
    <w:p w14:paraId="6D5B4CFE" w14:textId="77777777" w:rsidR="00A434A4" w:rsidRPr="003C5C2A" w:rsidRDefault="001978C7" w:rsidP="00A434A4">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HPC Server Suite </w:t>
      </w:r>
      <w:r w:rsidRPr="003C5C2A">
        <w:rPr>
          <w:rFonts w:eastAsiaTheme="majorEastAsia" w:cs="Tahoma"/>
          <w:b/>
          <w:color w:val="000000"/>
        </w:rPr>
        <w:t>的生命周期结束关联的许可授予</w:t>
      </w:r>
    </w:p>
    <w:p w14:paraId="62A5AC67" w14:textId="77777777" w:rsidR="001978C7" w:rsidRPr="003C5C2A" w:rsidRDefault="001978C7" w:rsidP="00A434A4">
      <w:pPr>
        <w:ind w:left="720"/>
        <w:rPr>
          <w:rFonts w:eastAsiaTheme="majorEastAsia" w:cs="Tahoma"/>
        </w:rPr>
      </w:pPr>
      <w:r w:rsidRPr="003C5C2A">
        <w:rPr>
          <w:rFonts w:eastAsiaTheme="majorEastAsia" w:cs="Tahoma"/>
          <w:color w:val="000000"/>
        </w:rPr>
        <w:t xml:space="preserve">HPC Server Suite 2008 R2 </w:t>
      </w:r>
      <w:r w:rsidRPr="003C5C2A">
        <w:rPr>
          <w:rFonts w:eastAsiaTheme="majorEastAsia" w:cs="Tahoma"/>
          <w:color w:val="000000"/>
        </w:rPr>
        <w:t>将是</w:t>
      </w:r>
      <w:r w:rsidRPr="003C5C2A">
        <w:rPr>
          <w:rFonts w:eastAsiaTheme="majorEastAsia" w:cs="Tahoma"/>
          <w:color w:val="000000"/>
        </w:rPr>
        <w:t xml:space="preserve"> HPC Server Suite </w:t>
      </w:r>
      <w:r w:rsidRPr="003C5C2A">
        <w:rPr>
          <w:rFonts w:eastAsiaTheme="majorEastAsia" w:cs="Tahoma"/>
          <w:color w:val="000000"/>
        </w:rPr>
        <w:t>的最后一个版本。如果批量许可客户的</w:t>
      </w:r>
      <w:r w:rsidRPr="003C5C2A">
        <w:rPr>
          <w:rFonts w:eastAsiaTheme="majorEastAsia" w:cs="Tahoma"/>
          <w:color w:val="000000"/>
        </w:rPr>
        <w:t xml:space="preserve"> HPC Server Suite </w:t>
      </w:r>
      <w:r w:rsidRPr="003C5C2A">
        <w:rPr>
          <w:rFonts w:eastAsiaTheme="majorEastAsia" w:cs="Tahoma"/>
          <w:color w:val="000000"/>
        </w:rPr>
        <w:t>许可在</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9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日或</w:t>
      </w:r>
      <w:r w:rsidRPr="003C5C2A">
        <w:rPr>
          <w:rFonts w:eastAsiaTheme="majorEastAsia" w:cs="Tahoma"/>
          <w:color w:val="000000"/>
        </w:rPr>
        <w:t xml:space="preserve"> Windows Server 2012 </w:t>
      </w:r>
      <w:r w:rsidRPr="003C5C2A">
        <w:rPr>
          <w:rFonts w:eastAsiaTheme="majorEastAsia" w:cs="Tahoma"/>
          <w:color w:val="000000"/>
        </w:rPr>
        <w:t>在批量许可服务中心第一次发布以供下载时（以两者中的较早日期为准）具有有效软件保障（以下简称</w:t>
      </w:r>
      <w:r w:rsidRPr="003B5866">
        <w:rPr>
          <w:rFonts w:ascii="SimSun" w:eastAsia="SimSun" w:hAnsi="SimSun" w:cs="Tahoma"/>
          <w:color w:val="000000"/>
        </w:rPr>
        <w:t>“</w:t>
      </w:r>
      <w:r w:rsidRPr="003C5C2A">
        <w:rPr>
          <w:rFonts w:eastAsiaTheme="majorEastAsia" w:cs="Tahoma"/>
          <w:color w:val="000000"/>
        </w:rPr>
        <w:t>合格许可</w:t>
      </w:r>
      <w:r w:rsidRPr="003B5866">
        <w:rPr>
          <w:rFonts w:ascii="SimSun" w:eastAsia="SimSun" w:hAnsi="SimSun" w:cs="Tahoma"/>
          <w:color w:val="000000"/>
        </w:rPr>
        <w:t>”</w:t>
      </w:r>
      <w:r w:rsidRPr="003C5C2A">
        <w:rPr>
          <w:rFonts w:eastAsiaTheme="majorEastAsia" w:cs="Tahoma"/>
          <w:color w:val="000000"/>
        </w:rPr>
        <w:t>），则允许客户</w:t>
      </w:r>
      <w:r w:rsidRPr="003C5C2A">
        <w:rPr>
          <w:rFonts w:eastAsiaTheme="majorEastAsia" w:cs="Tahoma"/>
          <w:szCs w:val="18"/>
        </w:rPr>
        <w:t>升级到</w:t>
      </w:r>
      <w:r w:rsidRPr="003C5C2A">
        <w:rPr>
          <w:rFonts w:eastAsiaTheme="majorEastAsia" w:cs="Tahoma"/>
          <w:szCs w:val="18"/>
        </w:rPr>
        <w:t xml:space="preserve"> Windows Server 2012 </w:t>
      </w:r>
      <w:r w:rsidRPr="00B62929">
        <w:rPr>
          <w:rFonts w:eastAsiaTheme="majorEastAsia" w:cs="Tahoma"/>
          <w:spacing w:val="-2"/>
          <w:szCs w:val="18"/>
        </w:rPr>
        <w:t xml:space="preserve">Standard </w:t>
      </w:r>
      <w:r w:rsidRPr="00B62929">
        <w:rPr>
          <w:rFonts w:eastAsiaTheme="majorEastAsia" w:cs="Tahoma"/>
          <w:spacing w:val="-2"/>
          <w:szCs w:val="18"/>
        </w:rPr>
        <w:t>软件并使用该软件，来取代</w:t>
      </w:r>
      <w:r w:rsidRPr="00B62929">
        <w:rPr>
          <w:rFonts w:eastAsiaTheme="majorEastAsia" w:cs="Tahoma"/>
          <w:spacing w:val="-2"/>
          <w:szCs w:val="18"/>
        </w:rPr>
        <w:t xml:space="preserve"> HPC Server Suite</w:t>
      </w:r>
      <w:r w:rsidRPr="00B62929">
        <w:rPr>
          <w:rFonts w:eastAsiaTheme="majorEastAsia" w:cs="Tahoma"/>
          <w:spacing w:val="-2"/>
          <w:szCs w:val="18"/>
        </w:rPr>
        <w:t>。为了方便此类升级，对于客户拥有的每份合格许可，</w:t>
      </w:r>
      <w:r w:rsidRPr="003C5C2A">
        <w:rPr>
          <w:rFonts w:eastAsiaTheme="majorEastAsia" w:cs="Tahoma"/>
          <w:szCs w:val="18"/>
        </w:rPr>
        <w:t>客户将被视为在</w:t>
      </w:r>
      <w:r w:rsidRPr="003C5C2A">
        <w:rPr>
          <w:rFonts w:eastAsiaTheme="majorEastAsia" w:cs="Tahoma"/>
          <w:szCs w:val="18"/>
        </w:rPr>
        <w:t xml:space="preserve"> Windows Server 2012 </w:t>
      </w:r>
      <w:r w:rsidRPr="003C5C2A">
        <w:rPr>
          <w:rFonts w:eastAsiaTheme="majorEastAsia" w:cs="Tahoma"/>
          <w:szCs w:val="18"/>
        </w:rPr>
        <w:t>发布时被授予一份</w:t>
      </w:r>
      <w:r w:rsidRPr="003C5C2A">
        <w:rPr>
          <w:rFonts w:eastAsiaTheme="majorEastAsia" w:cs="Tahoma"/>
          <w:szCs w:val="18"/>
        </w:rPr>
        <w:t xml:space="preserve"> Windows Server 2012 Standard </w:t>
      </w:r>
      <w:r w:rsidRPr="003C5C2A">
        <w:rPr>
          <w:rFonts w:eastAsiaTheme="majorEastAsia" w:cs="Tahoma"/>
          <w:szCs w:val="18"/>
        </w:rPr>
        <w:t>处理器许可。</w:t>
      </w:r>
    </w:p>
    <w:p w14:paraId="08D3CD34" w14:textId="77777777" w:rsidR="00A434A4" w:rsidRPr="003C5C2A" w:rsidRDefault="00A434A4" w:rsidP="00A434A4">
      <w:pPr>
        <w:ind w:left="720"/>
        <w:rPr>
          <w:rFonts w:eastAsiaTheme="majorEastAsia" w:cs="Tahoma"/>
        </w:rPr>
      </w:pPr>
    </w:p>
    <w:p w14:paraId="4073F8F1" w14:textId="77777777" w:rsidR="001978C7" w:rsidRPr="003C5C2A" w:rsidRDefault="001978C7" w:rsidP="00346F4B">
      <w:pPr>
        <w:numPr>
          <w:ilvl w:val="0"/>
          <w:numId w:val="52"/>
        </w:numPr>
        <w:tabs>
          <w:tab w:val="left" w:pos="1440"/>
        </w:tabs>
        <w:spacing w:after="60"/>
        <w:ind w:left="1440"/>
        <w:rPr>
          <w:rFonts w:eastAsiaTheme="majorEastAsia" w:cs="Tahoma"/>
          <w:lang w:eastAsia="zh-CN"/>
        </w:rPr>
      </w:pPr>
      <w:r w:rsidRPr="003C5C2A">
        <w:rPr>
          <w:rFonts w:eastAsiaTheme="majorEastAsia" w:cs="Tahoma"/>
          <w:szCs w:val="18"/>
          <w:lang w:eastAsia="zh-CN"/>
        </w:rPr>
        <w:t>按此授权获得的许可包含软件保障范围。当合格许可的相应保障范围期满时，此类保障范围也将期满。</w:t>
      </w:r>
    </w:p>
    <w:p w14:paraId="3C22001B" w14:textId="77777777" w:rsidR="001978C7" w:rsidRPr="003C5C2A" w:rsidRDefault="001978C7" w:rsidP="00346F4B">
      <w:pPr>
        <w:numPr>
          <w:ilvl w:val="0"/>
          <w:numId w:val="52"/>
        </w:numPr>
        <w:tabs>
          <w:tab w:val="left" w:pos="1440"/>
        </w:tabs>
        <w:spacing w:after="60"/>
        <w:ind w:left="1440"/>
        <w:rPr>
          <w:rFonts w:eastAsiaTheme="majorEastAsia" w:cs="Tahoma"/>
          <w:lang w:eastAsia="zh-CN"/>
        </w:rPr>
      </w:pPr>
      <w:r w:rsidRPr="003C5C2A">
        <w:rPr>
          <w:rFonts w:eastAsiaTheme="majorEastAsia" w:cs="Tahoma"/>
          <w:szCs w:val="18"/>
          <w:lang w:eastAsia="zh-CN"/>
        </w:rPr>
        <w:t>如果客户按照合格许可获得使用软件的永久权限，则按此授权获得的许可也是永久的；否则，当基础合格许可期满时，按此授权获得的许可也将期满。</w:t>
      </w:r>
    </w:p>
    <w:p w14:paraId="7F6ADB61" w14:textId="77777777" w:rsidR="001978C7" w:rsidRPr="003C5C2A" w:rsidRDefault="001978C7" w:rsidP="00346F4B">
      <w:pPr>
        <w:numPr>
          <w:ilvl w:val="0"/>
          <w:numId w:val="52"/>
        </w:numPr>
        <w:tabs>
          <w:tab w:val="left" w:pos="1440"/>
        </w:tabs>
        <w:spacing w:after="60"/>
        <w:ind w:left="1440"/>
        <w:rPr>
          <w:rFonts w:eastAsiaTheme="majorEastAsia" w:cs="Tahoma"/>
        </w:rPr>
      </w:pPr>
      <w:r w:rsidRPr="003C5C2A">
        <w:rPr>
          <w:rFonts w:eastAsiaTheme="majorEastAsia" w:cs="Tahoma"/>
          <w:szCs w:val="18"/>
        </w:rPr>
        <w:t>一旦按此授权升级到</w:t>
      </w:r>
      <w:r w:rsidRPr="003C5C2A">
        <w:rPr>
          <w:rFonts w:eastAsiaTheme="majorEastAsia" w:cs="Tahoma"/>
          <w:szCs w:val="18"/>
        </w:rPr>
        <w:t xml:space="preserve"> Windows Server 2012 Standard</w:t>
      </w:r>
      <w:r w:rsidRPr="003C5C2A">
        <w:rPr>
          <w:rFonts w:eastAsiaTheme="majorEastAsia" w:cs="Tahoma"/>
          <w:szCs w:val="18"/>
        </w:rPr>
        <w:t>，客户现有的</w:t>
      </w:r>
      <w:r w:rsidRPr="003C5C2A">
        <w:rPr>
          <w:rFonts w:eastAsiaTheme="majorEastAsia" w:cs="Tahoma"/>
          <w:szCs w:val="18"/>
        </w:rPr>
        <w:t xml:space="preserve"> HPC Server Suite </w:t>
      </w:r>
      <w:r w:rsidRPr="003C5C2A">
        <w:rPr>
          <w:rFonts w:eastAsiaTheme="majorEastAsia" w:cs="Tahoma"/>
          <w:szCs w:val="18"/>
        </w:rPr>
        <w:t>合格许可不再有效。</w:t>
      </w:r>
    </w:p>
    <w:p w14:paraId="416F14B2" w14:textId="77777777" w:rsidR="001978C7" w:rsidRPr="003C5C2A" w:rsidRDefault="001978C7" w:rsidP="00346F4B">
      <w:pPr>
        <w:numPr>
          <w:ilvl w:val="0"/>
          <w:numId w:val="56"/>
        </w:numPr>
        <w:tabs>
          <w:tab w:val="left" w:pos="1440"/>
        </w:tabs>
        <w:spacing w:after="60"/>
        <w:ind w:left="1440"/>
        <w:rPr>
          <w:rFonts w:eastAsiaTheme="majorEastAsia" w:cs="Tahoma"/>
          <w:lang w:eastAsia="zh-CN"/>
        </w:rPr>
      </w:pPr>
      <w:r w:rsidRPr="003C5C2A">
        <w:rPr>
          <w:rFonts w:eastAsiaTheme="majorEastAsia" w:cs="Tahoma"/>
          <w:lang w:eastAsia="zh-CN"/>
        </w:rPr>
        <w:t>随后在企业、企业订购、开放式价值订购或教育解决方案许可登记表客户的定期校正过程中，依据相同的登记有效期获得的</w:t>
      </w:r>
      <w:r w:rsidRPr="003C5C2A">
        <w:rPr>
          <w:rFonts w:eastAsiaTheme="majorEastAsia" w:cs="Tahoma"/>
          <w:lang w:eastAsia="zh-CN"/>
        </w:rPr>
        <w:t xml:space="preserve"> </w:t>
      </w:r>
      <w:r w:rsidRPr="003C5C2A">
        <w:rPr>
          <w:rFonts w:eastAsiaTheme="majorEastAsia" w:cs="Tahoma"/>
          <w:color w:val="000000"/>
          <w:lang w:eastAsia="zh-CN"/>
        </w:rPr>
        <w:t xml:space="preserve">HPC Server Suite </w:t>
      </w:r>
      <w:r w:rsidRPr="003C5C2A">
        <w:rPr>
          <w:rFonts w:eastAsiaTheme="majorEastAsia" w:cs="Tahoma"/>
          <w:bCs/>
          <w:color w:val="000000"/>
          <w:szCs w:val="18"/>
          <w:lang w:eastAsia="zh-CN"/>
        </w:rPr>
        <w:t>许可也是用于以上授权的合格许可。</w:t>
      </w:r>
    </w:p>
    <w:p w14:paraId="5D79BF43" w14:textId="77777777" w:rsidR="001978C7" w:rsidRPr="003C5C2A" w:rsidRDefault="001978C7" w:rsidP="00346F4B">
      <w:pPr>
        <w:numPr>
          <w:ilvl w:val="0"/>
          <w:numId w:val="56"/>
        </w:numPr>
        <w:tabs>
          <w:tab w:val="left" w:pos="1440"/>
        </w:tabs>
        <w:spacing w:after="60"/>
        <w:ind w:left="1440"/>
        <w:rPr>
          <w:rFonts w:eastAsiaTheme="majorEastAsia" w:cs="Tahoma"/>
          <w:lang w:eastAsia="zh-CN"/>
        </w:rPr>
      </w:pPr>
      <w:r w:rsidRPr="003C5C2A">
        <w:rPr>
          <w:rFonts w:eastAsiaTheme="majorEastAsia" w:cs="Tahoma"/>
          <w:bCs/>
          <w:color w:val="000000"/>
          <w:szCs w:val="18"/>
          <w:lang w:eastAsia="zh-CN"/>
        </w:rPr>
        <w:t>虽然授予了</w:t>
      </w:r>
      <w:r w:rsidRPr="003C5C2A">
        <w:rPr>
          <w:rFonts w:eastAsiaTheme="majorEastAsia" w:cs="Tahoma"/>
          <w:bCs/>
          <w:color w:val="000000"/>
          <w:szCs w:val="18"/>
          <w:lang w:eastAsia="zh-CN"/>
        </w:rPr>
        <w:t xml:space="preserve"> Windows Server 2012 Standard </w:t>
      </w:r>
      <w:r w:rsidRPr="003C5C2A">
        <w:rPr>
          <w:rFonts w:eastAsiaTheme="majorEastAsia" w:cs="Tahoma"/>
          <w:bCs/>
          <w:color w:val="000000"/>
          <w:szCs w:val="18"/>
          <w:lang w:eastAsia="zh-CN"/>
        </w:rPr>
        <w:t>许可，但对该版本的任何升级和为合格许可和保障覆盖范围支付应付款项的义务仍然保持完全的效力。</w:t>
      </w:r>
    </w:p>
    <w:p w14:paraId="22AB5BF0" w14:textId="77777777" w:rsidR="00DE4110" w:rsidRPr="003C5C2A" w:rsidRDefault="001978C7" w:rsidP="00346F4B">
      <w:pPr>
        <w:numPr>
          <w:ilvl w:val="0"/>
          <w:numId w:val="56"/>
        </w:numPr>
        <w:tabs>
          <w:tab w:val="left" w:pos="1440"/>
        </w:tabs>
        <w:spacing w:after="60"/>
        <w:ind w:left="1440"/>
        <w:rPr>
          <w:rFonts w:eastAsiaTheme="majorEastAsia" w:cs="Tahoma"/>
        </w:rPr>
      </w:pPr>
      <w:r w:rsidRPr="003C5C2A">
        <w:rPr>
          <w:rFonts w:eastAsiaTheme="majorEastAsia" w:cs="Tahoma"/>
          <w:bCs/>
          <w:color w:val="000000"/>
          <w:szCs w:val="18"/>
        </w:rPr>
        <w:t>另请参阅</w:t>
      </w:r>
      <w:r w:rsidRPr="003C5C2A">
        <w:rPr>
          <w:rFonts w:eastAsiaTheme="majorEastAsia" w:cs="Tahoma"/>
          <w:bCs/>
          <w:color w:val="000000"/>
          <w:szCs w:val="18"/>
        </w:rPr>
        <w:t xml:space="preserve"> Windows Server 2008 R2 HPC Edition </w:t>
      </w:r>
      <w:r w:rsidRPr="003C5C2A">
        <w:rPr>
          <w:rFonts w:eastAsiaTheme="majorEastAsia" w:cs="Tahoma"/>
          <w:bCs/>
          <w:color w:val="000000"/>
          <w:szCs w:val="18"/>
        </w:rPr>
        <w:t>和</w:t>
      </w:r>
      <w:r w:rsidRPr="003C5C2A">
        <w:rPr>
          <w:rFonts w:eastAsiaTheme="majorEastAsia" w:cs="Tahoma"/>
          <w:bCs/>
          <w:color w:val="000000"/>
          <w:szCs w:val="18"/>
        </w:rPr>
        <w:t xml:space="preserve"> HPC Pack 2008 R2 Enterprise </w:t>
      </w:r>
      <w:r w:rsidRPr="003C5C2A">
        <w:rPr>
          <w:rFonts w:eastAsiaTheme="majorEastAsia" w:cs="Tahoma"/>
          <w:bCs/>
          <w:color w:val="000000"/>
          <w:szCs w:val="18"/>
        </w:rPr>
        <w:t>的产品列表说明。</w:t>
      </w:r>
      <w:bookmarkStart w:id="1605" w:name="_109_Windows®_Intune"/>
      <w:bookmarkEnd w:id="1605"/>
    </w:p>
    <w:p w14:paraId="22F2BD90" w14:textId="77777777" w:rsidR="00A434A4" w:rsidRPr="003C5C2A" w:rsidRDefault="00A434A4" w:rsidP="00376D4B">
      <w:pPr>
        <w:ind w:left="720"/>
        <w:rPr>
          <w:rFonts w:eastAsiaTheme="majorEastAsia" w:cs="Tahoma"/>
        </w:rPr>
      </w:pPr>
    </w:p>
    <w:p w14:paraId="555EF9B4" w14:textId="77777777" w:rsidR="008779BC" w:rsidRPr="003C5C2A" w:rsidRDefault="00A560B6" w:rsidP="0051076B">
      <w:pPr>
        <w:pStyle w:val="Heading2"/>
        <w:ind w:left="0"/>
        <w:rPr>
          <w:rFonts w:ascii="Tahoma" w:eastAsiaTheme="majorEastAsia" w:hAnsi="Tahoma" w:cs="Tahoma"/>
        </w:rPr>
      </w:pPr>
      <w:bookmarkStart w:id="1606" w:name="_105_Windows_Multipoint"/>
      <w:bookmarkStart w:id="1607" w:name="_Toc336338367"/>
      <w:bookmarkStart w:id="1608" w:name="_Toc377053458"/>
      <w:bookmarkEnd w:id="1606"/>
      <w:r w:rsidRPr="003C5C2A">
        <w:rPr>
          <w:rFonts w:ascii="Tahoma" w:eastAsiaTheme="majorEastAsia" w:hAnsi="Tahoma" w:cs="Tahoma"/>
          <w:caps/>
          <w:color w:val="FA6500"/>
          <w:sz w:val="22"/>
          <w:vertAlign w:val="superscript"/>
        </w:rPr>
        <w:t>10</w:t>
      </w:r>
      <w:r w:rsidR="0051076B">
        <w:rPr>
          <w:rFonts w:ascii="Tahoma" w:eastAsiaTheme="majorEastAsia" w:hAnsi="Tahoma" w:cs="Tahoma"/>
          <w:caps/>
          <w:color w:val="FA6500"/>
          <w:sz w:val="22"/>
          <w:vertAlign w:val="superscript"/>
        </w:rPr>
        <w:t>7</w:t>
      </w:r>
      <w:r w:rsidRPr="00775D72">
        <w:rPr>
          <w:rFonts w:ascii="Tahoma" w:eastAsiaTheme="majorEastAsia" w:hAnsi="Tahoma" w:cs="Tahoma"/>
          <w:caps/>
          <w:color w:val="FA6500"/>
          <w:sz w:val="22"/>
        </w:rPr>
        <w:t xml:space="preserve"> </w:t>
      </w:r>
      <w:r w:rsidRPr="003C5C2A">
        <w:rPr>
          <w:rFonts w:ascii="Tahoma" w:eastAsiaTheme="majorEastAsia" w:hAnsi="Tahoma" w:cs="Tahoma"/>
          <w:color w:val="FA6500"/>
          <w:sz w:val="22"/>
        </w:rPr>
        <w:t xml:space="preserve">Windows Multipoint Server </w:t>
      </w:r>
      <w:bookmarkEnd w:id="1607"/>
      <w:r w:rsidRPr="003C5C2A">
        <w:rPr>
          <w:rFonts w:ascii="Tahoma" w:eastAsiaTheme="majorEastAsia" w:hAnsi="Tahoma" w:cs="Tahoma"/>
          <w:color w:val="FA6500"/>
          <w:sz w:val="22"/>
        </w:rPr>
        <w:t>2012 Standard</w:t>
      </w:r>
      <w:bookmarkEnd w:id="1608"/>
      <w:r w:rsidRPr="003C5C2A">
        <w:rPr>
          <w:rFonts w:ascii="Tahoma" w:eastAsiaTheme="majorEastAsia" w:hAnsi="Tahoma" w:cs="Tahoma"/>
          <w:color w:val="FA6500"/>
          <w:sz w:val="22"/>
        </w:rPr>
        <w:t xml:space="preserve"> </w:t>
      </w:r>
    </w:p>
    <w:p w14:paraId="379E57AA" w14:textId="77777777" w:rsidR="00A434A4" w:rsidRPr="003C5C2A" w:rsidRDefault="00A434A4" w:rsidP="00A434A4">
      <w:pPr>
        <w:rPr>
          <w:rFonts w:eastAsiaTheme="majorEastAsia" w:cs="Tahoma"/>
        </w:rPr>
      </w:pPr>
    </w:p>
    <w:p w14:paraId="5095F677" w14:textId="77777777" w:rsidR="00F745E1" w:rsidRPr="003C5C2A" w:rsidRDefault="008779BC" w:rsidP="00A434A4">
      <w:pPr>
        <w:ind w:left="720"/>
        <w:rPr>
          <w:rFonts w:eastAsiaTheme="majorEastAsia" w:cs="Tahoma"/>
        </w:rPr>
      </w:pPr>
      <w:r w:rsidRPr="003C5C2A">
        <w:rPr>
          <w:rFonts w:eastAsiaTheme="majorEastAsia" w:cs="Tahoma"/>
          <w:color w:val="000000"/>
          <w:szCs w:val="18"/>
        </w:rPr>
        <w:t xml:space="preserve">Windows Multipoint Server 2012 Standard </w:t>
      </w:r>
      <w:r w:rsidRPr="003C5C2A">
        <w:rPr>
          <w:rFonts w:eastAsiaTheme="majorEastAsia" w:cs="Tahoma"/>
          <w:color w:val="000000"/>
          <w:szCs w:val="18"/>
        </w:rPr>
        <w:t>是</w:t>
      </w:r>
      <w:r w:rsidRPr="003C5C2A">
        <w:rPr>
          <w:rFonts w:eastAsiaTheme="majorEastAsia" w:cs="Tahoma"/>
          <w:color w:val="000000"/>
          <w:szCs w:val="18"/>
        </w:rPr>
        <w:t xml:space="preserve"> Windows Multipoint Server 2011 Standard </w:t>
      </w:r>
      <w:r w:rsidRPr="003C5C2A">
        <w:rPr>
          <w:rFonts w:eastAsiaTheme="majorEastAsia" w:cs="Tahoma"/>
          <w:color w:val="000000"/>
          <w:szCs w:val="18"/>
        </w:rPr>
        <w:t>的下一版本。</w:t>
      </w:r>
    </w:p>
    <w:p w14:paraId="241D07AD" w14:textId="77777777" w:rsidR="00A434A4" w:rsidRPr="003C5C2A" w:rsidRDefault="00A434A4" w:rsidP="00A434A4">
      <w:pPr>
        <w:rPr>
          <w:rFonts w:eastAsiaTheme="majorEastAsia" w:cs="Tahoma"/>
        </w:rPr>
      </w:pPr>
    </w:p>
    <w:p w14:paraId="08BC4687" w14:textId="77777777" w:rsidR="00A434A4" w:rsidRPr="003C5C2A" w:rsidRDefault="00A434A4" w:rsidP="00A434A4">
      <w:pPr>
        <w:rPr>
          <w:rFonts w:eastAsiaTheme="majorEastAsia" w:cs="Tahoma"/>
        </w:rPr>
      </w:pPr>
    </w:p>
    <w:p w14:paraId="39EA51E1" w14:textId="77777777" w:rsidR="00092F30" w:rsidRPr="003C5C2A" w:rsidRDefault="00A560B6" w:rsidP="0051076B">
      <w:pPr>
        <w:pStyle w:val="Heading2"/>
        <w:ind w:left="0"/>
        <w:rPr>
          <w:rFonts w:ascii="Tahoma" w:eastAsiaTheme="majorEastAsia" w:hAnsi="Tahoma" w:cs="Tahoma"/>
        </w:rPr>
      </w:pPr>
      <w:bookmarkStart w:id="1609" w:name="_106_Windows_Multipoint"/>
      <w:bookmarkStart w:id="1610" w:name="_107_Windows_Multipoint"/>
      <w:bookmarkStart w:id="1611" w:name="_Toc336338368"/>
      <w:bookmarkStart w:id="1612" w:name="_Toc377053459"/>
      <w:bookmarkStart w:id="1613" w:name="Srv_103WinMultipointSvr2011Premium"/>
      <w:bookmarkStart w:id="1614" w:name="Srv_107WinMultipointSvr2011Premium"/>
      <w:bookmarkStart w:id="1615" w:name="Srv_111WinMultipointSvr2011Premium"/>
      <w:bookmarkEnd w:id="1609"/>
      <w:bookmarkEnd w:id="1610"/>
      <w:r w:rsidRPr="003C5C2A">
        <w:rPr>
          <w:rFonts w:ascii="Tahoma" w:eastAsiaTheme="majorEastAsia" w:hAnsi="Tahoma" w:cs="Tahoma"/>
          <w:caps/>
          <w:color w:val="FA6500"/>
          <w:sz w:val="22"/>
          <w:szCs w:val="22"/>
          <w:vertAlign w:val="superscript"/>
        </w:rPr>
        <w:t>10</w:t>
      </w:r>
      <w:r w:rsidR="0051076B">
        <w:rPr>
          <w:rFonts w:ascii="Tahoma" w:eastAsiaTheme="majorEastAsia" w:hAnsi="Tahoma" w:cs="Tahoma"/>
          <w:caps/>
          <w:color w:val="FA6500"/>
          <w:sz w:val="22"/>
          <w:szCs w:val="22"/>
          <w:vertAlign w:val="superscript"/>
        </w:rPr>
        <w:t>8</w:t>
      </w:r>
      <w:r w:rsidRPr="00775D72">
        <w:rPr>
          <w:rFonts w:ascii="Tahoma" w:eastAsiaTheme="majorEastAsia" w:hAnsi="Tahoma" w:cs="Tahoma"/>
          <w:caps/>
          <w:color w:val="FA6500"/>
          <w:sz w:val="22"/>
        </w:rPr>
        <w:t xml:space="preserve"> </w:t>
      </w:r>
      <w:r w:rsidRPr="003C5C2A">
        <w:rPr>
          <w:rFonts w:ascii="Tahoma" w:eastAsiaTheme="majorEastAsia" w:hAnsi="Tahoma" w:cs="Tahoma"/>
          <w:color w:val="FA6500"/>
          <w:sz w:val="22"/>
        </w:rPr>
        <w:t xml:space="preserve">Windows Multipoint Server </w:t>
      </w:r>
      <w:bookmarkEnd w:id="1611"/>
      <w:r w:rsidRPr="003C5C2A">
        <w:rPr>
          <w:rFonts w:ascii="Tahoma" w:eastAsiaTheme="majorEastAsia" w:hAnsi="Tahoma" w:cs="Tahoma"/>
          <w:color w:val="FA6500"/>
          <w:sz w:val="22"/>
        </w:rPr>
        <w:t>2012 Premium</w:t>
      </w:r>
      <w:bookmarkEnd w:id="1612"/>
      <w:r w:rsidRPr="003C5C2A">
        <w:rPr>
          <w:rFonts w:ascii="Tahoma" w:eastAsiaTheme="majorEastAsia" w:hAnsi="Tahoma" w:cs="Tahoma"/>
          <w:color w:val="FA6500"/>
          <w:sz w:val="22"/>
        </w:rPr>
        <w:t xml:space="preserve"> </w:t>
      </w:r>
      <w:bookmarkEnd w:id="1613"/>
      <w:bookmarkEnd w:id="1614"/>
      <w:bookmarkEnd w:id="1615"/>
    </w:p>
    <w:p w14:paraId="6D53FE5A" w14:textId="77777777" w:rsidR="00A434A4" w:rsidRPr="003C5C2A" w:rsidRDefault="00A434A4" w:rsidP="00A434A4">
      <w:pPr>
        <w:rPr>
          <w:rFonts w:eastAsiaTheme="majorEastAsia" w:cs="Tahoma"/>
        </w:rPr>
      </w:pPr>
    </w:p>
    <w:p w14:paraId="4A51A5D3" w14:textId="77777777" w:rsidR="00F745E1" w:rsidRPr="003C5C2A" w:rsidRDefault="00092F30" w:rsidP="00A434A4">
      <w:pPr>
        <w:ind w:left="720"/>
        <w:rPr>
          <w:rFonts w:eastAsiaTheme="majorEastAsia" w:cs="Tahoma"/>
        </w:rPr>
      </w:pPr>
      <w:r w:rsidRPr="003C5C2A">
        <w:rPr>
          <w:rFonts w:eastAsiaTheme="majorEastAsia" w:cs="Tahoma"/>
          <w:color w:val="000000"/>
          <w:szCs w:val="18"/>
        </w:rPr>
        <w:t xml:space="preserve">Windows Multipoint Server 2012 Premium </w:t>
      </w:r>
      <w:r w:rsidRPr="003C5C2A">
        <w:rPr>
          <w:rFonts w:eastAsiaTheme="majorEastAsia" w:cs="Tahoma"/>
          <w:color w:val="000000"/>
          <w:szCs w:val="18"/>
        </w:rPr>
        <w:t>是</w:t>
      </w:r>
      <w:r w:rsidRPr="003C5C2A">
        <w:rPr>
          <w:rFonts w:eastAsiaTheme="majorEastAsia" w:cs="Tahoma"/>
          <w:color w:val="000000"/>
          <w:szCs w:val="18"/>
        </w:rPr>
        <w:t xml:space="preserve"> Windows Multipoint Server 2011 Premium </w:t>
      </w:r>
      <w:r w:rsidRPr="003C5C2A">
        <w:rPr>
          <w:rFonts w:eastAsiaTheme="majorEastAsia" w:cs="Tahoma"/>
          <w:color w:val="000000"/>
          <w:szCs w:val="18"/>
        </w:rPr>
        <w:t>的下一版本。</w:t>
      </w:r>
      <w:bookmarkStart w:id="1616" w:name="_Toc280612355"/>
    </w:p>
    <w:p w14:paraId="3953757B" w14:textId="77777777" w:rsidR="00A434A4" w:rsidRPr="003C5C2A" w:rsidRDefault="00A434A4" w:rsidP="00A434A4">
      <w:pPr>
        <w:rPr>
          <w:rFonts w:eastAsiaTheme="majorEastAsia" w:cs="Tahoma"/>
        </w:rPr>
      </w:pPr>
    </w:p>
    <w:p w14:paraId="51CEC3C1" w14:textId="77777777" w:rsidR="00A434A4" w:rsidRPr="003C5C2A" w:rsidRDefault="00A434A4" w:rsidP="00A434A4">
      <w:pPr>
        <w:rPr>
          <w:rFonts w:eastAsiaTheme="majorEastAsia" w:cs="Tahoma"/>
        </w:rPr>
      </w:pPr>
    </w:p>
    <w:p w14:paraId="04389550" w14:textId="77777777" w:rsidR="00092F30" w:rsidRPr="003C5C2A" w:rsidRDefault="00A560B6" w:rsidP="0051076B">
      <w:pPr>
        <w:pStyle w:val="Heading2"/>
        <w:ind w:left="0"/>
        <w:rPr>
          <w:rFonts w:ascii="Tahoma" w:eastAsiaTheme="majorEastAsia" w:hAnsi="Tahoma" w:cs="Tahoma"/>
        </w:rPr>
      </w:pPr>
      <w:bookmarkStart w:id="1617" w:name="_108_Windows_Multipoint"/>
      <w:bookmarkStart w:id="1618" w:name="_109_Windows_Multipoint"/>
      <w:bookmarkStart w:id="1619" w:name="_Toc377053460"/>
      <w:bookmarkStart w:id="1620" w:name="Srv_104WinMultipointSvr2011CAL"/>
      <w:bookmarkStart w:id="1621" w:name="Srv_108WinMultipointSvr2011CAL"/>
      <w:bookmarkStart w:id="1622" w:name="Srv_112WinMultipointSvr2011CAL"/>
      <w:bookmarkEnd w:id="1617"/>
      <w:bookmarkEnd w:id="1618"/>
      <w:r w:rsidRPr="003C5C2A">
        <w:rPr>
          <w:rFonts w:ascii="Tahoma" w:eastAsiaTheme="majorEastAsia" w:hAnsi="Tahoma" w:cs="Tahoma"/>
          <w:caps/>
          <w:color w:val="FA6500"/>
          <w:sz w:val="22"/>
          <w:szCs w:val="22"/>
          <w:vertAlign w:val="superscript"/>
        </w:rPr>
        <w:t>10</w:t>
      </w:r>
      <w:r w:rsidR="0051076B">
        <w:rPr>
          <w:rFonts w:ascii="Tahoma" w:eastAsiaTheme="majorEastAsia" w:hAnsi="Tahoma" w:cs="Tahoma"/>
          <w:caps/>
          <w:color w:val="FA6500"/>
          <w:sz w:val="22"/>
          <w:szCs w:val="22"/>
          <w:vertAlign w:val="superscript"/>
        </w:rPr>
        <w:t>9</w:t>
      </w:r>
      <w:r w:rsidRPr="003C5C2A">
        <w:rPr>
          <w:rFonts w:ascii="Tahoma" w:eastAsiaTheme="majorEastAsia" w:hAnsi="Tahoma" w:cs="Tahoma"/>
          <w:color w:val="FA6500"/>
          <w:sz w:val="22"/>
          <w:szCs w:val="22"/>
        </w:rPr>
        <w:t xml:space="preserve"> Windows </w:t>
      </w:r>
      <w:bookmarkEnd w:id="1616"/>
      <w:r w:rsidRPr="003C5C2A">
        <w:rPr>
          <w:rFonts w:ascii="Tahoma" w:eastAsiaTheme="majorEastAsia" w:hAnsi="Tahoma" w:cs="Tahoma"/>
          <w:color w:val="FA6500"/>
          <w:sz w:val="22"/>
          <w:szCs w:val="22"/>
        </w:rPr>
        <w:t>Multipoint Server 2012 CAL</w:t>
      </w:r>
      <w:bookmarkEnd w:id="1619"/>
    </w:p>
    <w:bookmarkEnd w:id="1620"/>
    <w:bookmarkEnd w:id="1621"/>
    <w:bookmarkEnd w:id="1622"/>
    <w:p w14:paraId="09C4DB82" w14:textId="77777777" w:rsidR="00092F30" w:rsidRPr="003C5C2A" w:rsidRDefault="00092F30" w:rsidP="00092F30">
      <w:pPr>
        <w:ind w:firstLine="360"/>
        <w:rPr>
          <w:rFonts w:eastAsiaTheme="majorEastAsia" w:cs="Tahoma"/>
        </w:rPr>
      </w:pPr>
    </w:p>
    <w:p w14:paraId="6025BB9A" w14:textId="77777777" w:rsidR="0008452D" w:rsidRPr="003C5C2A" w:rsidRDefault="00092F30" w:rsidP="00A434A4">
      <w:pPr>
        <w:ind w:left="720"/>
        <w:rPr>
          <w:rFonts w:eastAsiaTheme="majorEastAsia" w:cs="Tahoma"/>
        </w:rPr>
      </w:pPr>
      <w:r w:rsidRPr="003C5C2A">
        <w:rPr>
          <w:rFonts w:eastAsiaTheme="majorEastAsia" w:cs="Tahoma"/>
          <w:color w:val="000000"/>
          <w:szCs w:val="18"/>
        </w:rPr>
        <w:t xml:space="preserve">Windows Multipoint Server 2012 CAL </w:t>
      </w:r>
      <w:r w:rsidRPr="003C5C2A">
        <w:rPr>
          <w:rFonts w:eastAsiaTheme="majorEastAsia" w:cs="Tahoma"/>
          <w:color w:val="000000"/>
          <w:szCs w:val="18"/>
        </w:rPr>
        <w:t>是</w:t>
      </w:r>
      <w:r w:rsidRPr="003C5C2A">
        <w:rPr>
          <w:rFonts w:eastAsiaTheme="majorEastAsia" w:cs="Tahoma"/>
          <w:color w:val="000000"/>
          <w:szCs w:val="18"/>
        </w:rPr>
        <w:t xml:space="preserve"> Windows Multipoint Server 2011 CAL </w:t>
      </w:r>
      <w:r w:rsidRPr="003C5C2A">
        <w:rPr>
          <w:rFonts w:eastAsiaTheme="majorEastAsia" w:cs="Tahoma"/>
          <w:color w:val="000000"/>
          <w:szCs w:val="18"/>
        </w:rPr>
        <w:t>的下一版本。</w:t>
      </w:r>
    </w:p>
    <w:p w14:paraId="229AF7B0" w14:textId="77777777" w:rsidR="00B752A0" w:rsidRDefault="00B752A0" w:rsidP="00A434A4">
      <w:pPr>
        <w:rPr>
          <w:rFonts w:eastAsiaTheme="majorEastAsia" w:cs="Tahoma"/>
        </w:rPr>
      </w:pPr>
    </w:p>
    <w:p w14:paraId="2E1CCE44" w14:textId="77777777" w:rsidR="00B752A0" w:rsidRPr="003C5C2A" w:rsidRDefault="00B752A0" w:rsidP="00A434A4">
      <w:pPr>
        <w:rPr>
          <w:rFonts w:eastAsiaTheme="majorEastAsia" w:cs="Tahoma"/>
        </w:rPr>
      </w:pPr>
    </w:p>
    <w:p w14:paraId="2221CA71" w14:textId="77777777" w:rsidR="00023FE7" w:rsidRPr="003C5C2A" w:rsidRDefault="00A560B6" w:rsidP="0051076B">
      <w:pPr>
        <w:pStyle w:val="Heading3"/>
        <w:ind w:left="360" w:hanging="360"/>
        <w:rPr>
          <w:rFonts w:ascii="Tahoma" w:eastAsiaTheme="majorEastAsia" w:hAnsi="Tahoma" w:cs="Tahoma"/>
        </w:rPr>
      </w:pPr>
      <w:bookmarkStart w:id="1623" w:name="_108_Windows_Server"/>
      <w:bookmarkStart w:id="1624" w:name="_Toc336338369"/>
      <w:bookmarkStart w:id="1625" w:name="_Toc377053461"/>
      <w:bookmarkStart w:id="1626" w:name="Srv_97WinSvr08HighPerfCompandHyperV"/>
      <w:bookmarkStart w:id="1627" w:name="Srv_98WinSvr08HighPerfCompandHyperV"/>
      <w:bookmarkStart w:id="1628" w:name="Srv_110WinSvr08R2HPC"/>
      <w:bookmarkStart w:id="1629" w:name="Srv_114WinSvr08R2HPC"/>
      <w:bookmarkEnd w:id="1623"/>
      <w:r w:rsidRPr="003C5C2A">
        <w:rPr>
          <w:rFonts w:ascii="Tahoma" w:eastAsiaTheme="majorEastAsia" w:hAnsi="Tahoma" w:cs="Tahoma"/>
          <w:caps/>
          <w:color w:val="F66400"/>
          <w:sz w:val="22"/>
          <w:vertAlign w:val="superscript"/>
        </w:rPr>
        <w:t>1</w:t>
      </w:r>
      <w:r w:rsidR="0051076B">
        <w:rPr>
          <w:rFonts w:ascii="Tahoma" w:eastAsiaTheme="majorEastAsia" w:hAnsi="Tahoma" w:cs="Tahoma"/>
          <w:caps/>
          <w:color w:val="F66400"/>
          <w:sz w:val="22"/>
          <w:vertAlign w:val="superscript"/>
        </w:rPr>
        <w:t>10</w:t>
      </w:r>
      <w:r w:rsidRPr="003C5C2A">
        <w:rPr>
          <w:rFonts w:ascii="Tahoma" w:eastAsiaTheme="majorEastAsia" w:hAnsi="Tahoma" w:cs="Tahoma"/>
          <w:color w:val="F66400"/>
          <w:sz w:val="22"/>
        </w:rPr>
        <w:t xml:space="preserve"> Windows Server 2008 R2 HPC</w:t>
      </w:r>
      <w:r w:rsidRPr="003C5C2A">
        <w:rPr>
          <w:rStyle w:val="Heading3Char"/>
          <w:rFonts w:ascii="Tahoma" w:eastAsiaTheme="majorEastAsia" w:hAnsi="Tahoma" w:cs="Tahoma"/>
          <w:b/>
          <w:color w:val="F66400"/>
          <w:sz w:val="22"/>
        </w:rPr>
        <w:t xml:space="preserve"> Edition</w:t>
      </w:r>
      <w:bookmarkEnd w:id="1624"/>
      <w:bookmarkEnd w:id="1625"/>
      <w:r w:rsidRPr="003C5C2A">
        <w:rPr>
          <w:rStyle w:val="Heading3Char"/>
          <w:rFonts w:ascii="Tahoma" w:eastAsiaTheme="majorEastAsia" w:hAnsi="Tahoma" w:cs="Tahoma"/>
          <w:b/>
          <w:color w:val="F66400"/>
          <w:sz w:val="22"/>
        </w:rPr>
        <w:t xml:space="preserve"> </w:t>
      </w:r>
    </w:p>
    <w:bookmarkEnd w:id="1626"/>
    <w:bookmarkEnd w:id="1627"/>
    <w:bookmarkEnd w:id="1628"/>
    <w:bookmarkEnd w:id="1629"/>
    <w:p w14:paraId="05600C53" w14:textId="77777777" w:rsidR="00023FE7" w:rsidRPr="003C5C2A" w:rsidRDefault="00023FE7" w:rsidP="00A434A4">
      <w:pPr>
        <w:rPr>
          <w:rFonts w:eastAsiaTheme="majorEastAsia" w:cs="Tahoma"/>
        </w:rPr>
      </w:pPr>
    </w:p>
    <w:p w14:paraId="50C57344" w14:textId="77777777" w:rsidR="00A434A4" w:rsidRPr="003C5C2A" w:rsidRDefault="001978C7" w:rsidP="00A434A4">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Windows Server HPC Edition </w:t>
      </w:r>
      <w:r w:rsidRPr="003C5C2A">
        <w:rPr>
          <w:rFonts w:eastAsiaTheme="majorEastAsia" w:cs="Tahoma"/>
          <w:b/>
          <w:color w:val="000000"/>
        </w:rPr>
        <w:t>的生命周期结束关联的许可授予</w:t>
      </w:r>
    </w:p>
    <w:p w14:paraId="41E3CA80" w14:textId="77777777" w:rsidR="001978C7" w:rsidRPr="003C5C2A" w:rsidRDefault="001978C7" w:rsidP="00A434A4">
      <w:pPr>
        <w:ind w:left="720"/>
        <w:rPr>
          <w:rFonts w:eastAsiaTheme="majorEastAsia" w:cs="Tahoma"/>
        </w:rPr>
      </w:pPr>
      <w:r w:rsidRPr="003C5C2A">
        <w:rPr>
          <w:rFonts w:eastAsiaTheme="majorEastAsia" w:cs="Tahoma"/>
          <w:color w:val="000000"/>
        </w:rPr>
        <w:t xml:space="preserve">Windows Server 2008 R2 </w:t>
      </w:r>
      <w:r w:rsidRPr="003C5C2A">
        <w:rPr>
          <w:rFonts w:eastAsiaTheme="majorEastAsia" w:cs="Tahoma"/>
          <w:color w:val="000000"/>
        </w:rPr>
        <w:t>将是</w:t>
      </w:r>
      <w:r w:rsidRPr="003C5C2A">
        <w:rPr>
          <w:rFonts w:eastAsiaTheme="majorEastAsia" w:cs="Tahoma"/>
          <w:color w:val="000000"/>
        </w:rPr>
        <w:t xml:space="preserve"> Windows Server HPC Edition </w:t>
      </w:r>
      <w:r w:rsidRPr="003C5C2A">
        <w:rPr>
          <w:rFonts w:eastAsiaTheme="majorEastAsia" w:cs="Tahoma"/>
          <w:color w:val="000000"/>
        </w:rPr>
        <w:t>的最后一个版本。如果批量许可客户的</w:t>
      </w:r>
      <w:r w:rsidRPr="003C5C2A">
        <w:rPr>
          <w:rFonts w:eastAsiaTheme="majorEastAsia" w:cs="Tahoma"/>
          <w:color w:val="000000"/>
        </w:rPr>
        <w:t xml:space="preserve"> Windows Server 2008 R2 HPC Edition </w:t>
      </w:r>
      <w:r w:rsidRPr="003C5C2A">
        <w:rPr>
          <w:rFonts w:eastAsiaTheme="majorEastAsia" w:cs="Tahoma"/>
          <w:color w:val="000000"/>
        </w:rPr>
        <w:t>许可在</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9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日或</w:t>
      </w:r>
      <w:r w:rsidRPr="003C5C2A">
        <w:rPr>
          <w:rFonts w:eastAsiaTheme="majorEastAsia" w:cs="Tahoma"/>
          <w:color w:val="000000"/>
        </w:rPr>
        <w:t xml:space="preserve"> Windows Server 2012 </w:t>
      </w:r>
      <w:r w:rsidRPr="003C5C2A">
        <w:rPr>
          <w:rFonts w:eastAsiaTheme="majorEastAsia" w:cs="Tahoma"/>
          <w:color w:val="000000"/>
        </w:rPr>
        <w:t>在批量许可服务中心第一次发布以供下载时（以两者中的较早日期为准）具有有效软件保障（以下简称</w:t>
      </w:r>
      <w:r w:rsidRPr="003B5866">
        <w:rPr>
          <w:rFonts w:ascii="SimSun" w:eastAsia="SimSun" w:hAnsi="SimSun" w:cs="Tahoma"/>
          <w:color w:val="000000"/>
        </w:rPr>
        <w:t>“</w:t>
      </w:r>
      <w:r w:rsidRPr="003C5C2A">
        <w:rPr>
          <w:rFonts w:eastAsiaTheme="majorEastAsia" w:cs="Tahoma"/>
          <w:color w:val="000000"/>
        </w:rPr>
        <w:t>合格许可</w:t>
      </w:r>
      <w:r w:rsidRPr="003B5866">
        <w:rPr>
          <w:rFonts w:ascii="SimSun" w:eastAsia="SimSun" w:hAnsi="SimSun" w:cs="Tahoma"/>
          <w:color w:val="000000"/>
        </w:rPr>
        <w:t>”</w:t>
      </w:r>
      <w:r w:rsidRPr="003C5C2A">
        <w:rPr>
          <w:rFonts w:eastAsiaTheme="majorEastAsia" w:cs="Tahoma"/>
          <w:color w:val="000000"/>
        </w:rPr>
        <w:t>），则允许客户</w:t>
      </w:r>
      <w:r w:rsidRPr="003C5C2A">
        <w:rPr>
          <w:rFonts w:eastAsiaTheme="majorEastAsia" w:cs="Tahoma"/>
          <w:szCs w:val="18"/>
        </w:rPr>
        <w:t>使用</w:t>
      </w:r>
      <w:r w:rsidRPr="003C5C2A">
        <w:rPr>
          <w:rFonts w:eastAsiaTheme="majorEastAsia" w:cs="Tahoma"/>
          <w:szCs w:val="18"/>
        </w:rPr>
        <w:t xml:space="preserve"> Windows Server 2012 Standard </w:t>
      </w:r>
      <w:r w:rsidRPr="003C5C2A">
        <w:rPr>
          <w:rFonts w:eastAsiaTheme="majorEastAsia" w:cs="Tahoma"/>
          <w:szCs w:val="18"/>
        </w:rPr>
        <w:t>软件。为了方便此类使用，对于客户拥有的每两份合格许可，客户将被视为在</w:t>
      </w:r>
      <w:r w:rsidRPr="003C5C2A">
        <w:rPr>
          <w:rFonts w:eastAsiaTheme="majorEastAsia" w:cs="Tahoma"/>
          <w:szCs w:val="18"/>
        </w:rPr>
        <w:t xml:space="preserve"> Windows Server 2012 </w:t>
      </w:r>
      <w:r w:rsidRPr="003C5C2A">
        <w:rPr>
          <w:rFonts w:eastAsiaTheme="majorEastAsia" w:cs="Tahoma"/>
          <w:szCs w:val="18"/>
        </w:rPr>
        <w:t>发布时被授予一份</w:t>
      </w:r>
      <w:r w:rsidRPr="003C5C2A">
        <w:rPr>
          <w:rFonts w:eastAsiaTheme="majorEastAsia" w:cs="Tahoma"/>
          <w:szCs w:val="18"/>
        </w:rPr>
        <w:t xml:space="preserve"> Windows Server 2012 Standard </w:t>
      </w:r>
      <w:r w:rsidRPr="003C5C2A">
        <w:rPr>
          <w:rFonts w:eastAsiaTheme="majorEastAsia" w:cs="Tahoma"/>
          <w:szCs w:val="18"/>
        </w:rPr>
        <w:t>处理器许可。</w:t>
      </w:r>
    </w:p>
    <w:p w14:paraId="5ADC5F53" w14:textId="77777777" w:rsidR="00A434A4" w:rsidRPr="003C5C2A" w:rsidRDefault="00A434A4" w:rsidP="00A434A4">
      <w:pPr>
        <w:ind w:left="720"/>
        <w:rPr>
          <w:rFonts w:eastAsiaTheme="majorEastAsia" w:cs="Tahoma"/>
        </w:rPr>
      </w:pPr>
    </w:p>
    <w:p w14:paraId="5341D04A" w14:textId="77777777" w:rsidR="001978C7" w:rsidRPr="00B752A0" w:rsidRDefault="001978C7" w:rsidP="00346F4B">
      <w:pPr>
        <w:numPr>
          <w:ilvl w:val="0"/>
          <w:numId w:val="56"/>
        </w:numPr>
        <w:tabs>
          <w:tab w:val="clear" w:pos="360"/>
          <w:tab w:val="num" w:pos="1440"/>
        </w:tabs>
        <w:spacing w:after="60"/>
        <w:ind w:left="1440"/>
        <w:rPr>
          <w:rFonts w:eastAsiaTheme="majorEastAsia" w:cs="Tahoma"/>
          <w:szCs w:val="18"/>
        </w:rPr>
      </w:pPr>
      <w:r w:rsidRPr="00B752A0">
        <w:rPr>
          <w:rFonts w:eastAsiaTheme="majorEastAsia" w:cs="Tahoma"/>
          <w:color w:val="000000"/>
          <w:szCs w:val="18"/>
        </w:rPr>
        <w:t>如果客户拥有的</w:t>
      </w:r>
      <w:r w:rsidRPr="00B752A0">
        <w:rPr>
          <w:rFonts w:eastAsiaTheme="majorEastAsia" w:cs="Tahoma"/>
          <w:color w:val="000000"/>
          <w:szCs w:val="18"/>
        </w:rPr>
        <w:t xml:space="preserve"> Windows Server HPC Edition </w:t>
      </w:r>
      <w:r w:rsidRPr="00B752A0">
        <w:rPr>
          <w:rFonts w:eastAsiaTheme="majorEastAsia" w:cs="Tahoma"/>
          <w:color w:val="000000"/>
          <w:szCs w:val="18"/>
        </w:rPr>
        <w:t>许可数量为奇数，则客户需要向上舍入到最接近的偶数以确定许可数量。例如，如果客户拥有三个</w:t>
      </w:r>
      <w:r w:rsidRPr="00B752A0">
        <w:rPr>
          <w:rFonts w:eastAsiaTheme="majorEastAsia" w:cs="Tahoma"/>
          <w:color w:val="000000"/>
          <w:szCs w:val="18"/>
        </w:rPr>
        <w:t xml:space="preserve"> Windows Server HPC Edition </w:t>
      </w:r>
      <w:r w:rsidRPr="00B752A0">
        <w:rPr>
          <w:rFonts w:eastAsiaTheme="majorEastAsia" w:cs="Tahoma"/>
          <w:color w:val="000000"/>
          <w:szCs w:val="18"/>
        </w:rPr>
        <w:t>许可，则客户将被视为授予总共两个</w:t>
      </w:r>
      <w:r w:rsidRPr="00B752A0">
        <w:rPr>
          <w:rFonts w:eastAsiaTheme="majorEastAsia" w:cs="Tahoma"/>
          <w:color w:val="000000"/>
          <w:szCs w:val="18"/>
        </w:rPr>
        <w:t xml:space="preserve"> Windows Server 2012 Standard </w:t>
      </w:r>
      <w:r w:rsidRPr="00B752A0">
        <w:rPr>
          <w:rFonts w:eastAsiaTheme="majorEastAsia" w:cs="Tahoma"/>
          <w:color w:val="000000"/>
          <w:szCs w:val="18"/>
        </w:rPr>
        <w:t>处理器许可。</w:t>
      </w:r>
    </w:p>
    <w:p w14:paraId="1EE07842" w14:textId="77777777" w:rsidR="001978C7" w:rsidRPr="00B752A0" w:rsidRDefault="001978C7" w:rsidP="00E04C39">
      <w:pPr>
        <w:pStyle w:val="ListParagraph"/>
        <w:numPr>
          <w:ilvl w:val="0"/>
          <w:numId w:val="56"/>
        </w:numPr>
        <w:tabs>
          <w:tab w:val="clear" w:pos="360"/>
          <w:tab w:val="num" w:pos="1440"/>
        </w:tabs>
        <w:spacing w:after="60"/>
        <w:ind w:left="1440" w:right="270"/>
        <w:contextualSpacing w:val="0"/>
        <w:rPr>
          <w:rFonts w:ascii="Tahoma" w:eastAsiaTheme="majorEastAsia" w:hAnsi="Tahoma" w:cs="Tahoma"/>
          <w:sz w:val="18"/>
          <w:szCs w:val="18"/>
          <w:lang w:eastAsia="zh-CN"/>
        </w:rPr>
      </w:pPr>
      <w:r w:rsidRPr="00B752A0">
        <w:rPr>
          <w:rFonts w:ascii="Tahoma" w:eastAsiaTheme="majorEastAsia" w:hAnsi="Tahoma" w:cs="Tahoma"/>
          <w:sz w:val="18"/>
          <w:szCs w:val="18"/>
          <w:lang w:eastAsia="zh-CN"/>
        </w:rPr>
        <w:lastRenderedPageBreak/>
        <w:t>按此授权获得的许可包含软件保障范围。当合格许可的相应保障范围期满时，此类保障范围也将期满。</w:t>
      </w:r>
    </w:p>
    <w:p w14:paraId="2472397F" w14:textId="77777777" w:rsidR="001978C7" w:rsidRPr="00B752A0" w:rsidRDefault="001978C7" w:rsidP="00346F4B">
      <w:pPr>
        <w:pStyle w:val="ListParagraph"/>
        <w:numPr>
          <w:ilvl w:val="0"/>
          <w:numId w:val="56"/>
        </w:numPr>
        <w:tabs>
          <w:tab w:val="clear" w:pos="360"/>
          <w:tab w:val="num" w:pos="1440"/>
        </w:tabs>
        <w:spacing w:after="60"/>
        <w:ind w:left="1440"/>
        <w:contextualSpacing w:val="0"/>
        <w:rPr>
          <w:rFonts w:ascii="Tahoma" w:eastAsiaTheme="majorEastAsia" w:hAnsi="Tahoma" w:cs="Tahoma"/>
          <w:sz w:val="18"/>
          <w:szCs w:val="18"/>
          <w:lang w:eastAsia="zh-CN"/>
        </w:rPr>
      </w:pPr>
      <w:r w:rsidRPr="00B752A0">
        <w:rPr>
          <w:rFonts w:ascii="Tahoma" w:eastAsiaTheme="majorEastAsia"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D14757B" w14:textId="77777777" w:rsidR="001978C7" w:rsidRPr="00B752A0" w:rsidRDefault="001978C7" w:rsidP="00346F4B">
      <w:pPr>
        <w:numPr>
          <w:ilvl w:val="0"/>
          <w:numId w:val="56"/>
        </w:numPr>
        <w:tabs>
          <w:tab w:val="clear" w:pos="360"/>
          <w:tab w:val="num" w:pos="1440"/>
          <w:tab w:val="left" w:pos="2160"/>
        </w:tabs>
        <w:spacing w:after="60"/>
        <w:ind w:left="1440"/>
        <w:rPr>
          <w:rFonts w:eastAsiaTheme="majorEastAsia" w:cs="Tahoma"/>
          <w:szCs w:val="18"/>
        </w:rPr>
      </w:pPr>
      <w:r w:rsidRPr="00B752A0">
        <w:rPr>
          <w:rFonts w:eastAsiaTheme="majorEastAsia" w:cs="Tahoma"/>
          <w:szCs w:val="18"/>
        </w:rPr>
        <w:t>一旦按此授权升级到</w:t>
      </w:r>
      <w:r w:rsidRPr="00B752A0">
        <w:rPr>
          <w:rFonts w:eastAsiaTheme="majorEastAsia" w:cs="Tahoma"/>
          <w:szCs w:val="18"/>
        </w:rPr>
        <w:t xml:space="preserve"> Windows Server 2012 Standard</w:t>
      </w:r>
      <w:r w:rsidRPr="00B752A0">
        <w:rPr>
          <w:rFonts w:eastAsiaTheme="majorEastAsia" w:cs="Tahoma"/>
          <w:szCs w:val="18"/>
        </w:rPr>
        <w:t>，客户现有的</w:t>
      </w:r>
      <w:r w:rsidRPr="00B752A0">
        <w:rPr>
          <w:rFonts w:eastAsiaTheme="majorEastAsia" w:cs="Tahoma"/>
          <w:szCs w:val="18"/>
        </w:rPr>
        <w:t xml:space="preserve"> </w:t>
      </w:r>
      <w:r w:rsidRPr="00B752A0">
        <w:rPr>
          <w:rFonts w:eastAsiaTheme="majorEastAsia" w:cs="Tahoma"/>
          <w:color w:val="000000"/>
          <w:szCs w:val="18"/>
        </w:rPr>
        <w:t>Windows Server 2008 R2 HPC Edition</w:t>
      </w:r>
      <w:r w:rsidRPr="00B752A0">
        <w:rPr>
          <w:rFonts w:eastAsiaTheme="majorEastAsia" w:cs="Tahoma"/>
          <w:szCs w:val="18"/>
        </w:rPr>
        <w:t xml:space="preserve"> </w:t>
      </w:r>
      <w:r w:rsidRPr="00B752A0">
        <w:rPr>
          <w:rFonts w:eastAsiaTheme="majorEastAsia" w:cs="Tahoma"/>
          <w:szCs w:val="18"/>
        </w:rPr>
        <w:t>许可仍然有效。</w:t>
      </w:r>
    </w:p>
    <w:p w14:paraId="24EBE04E" w14:textId="77777777" w:rsidR="001978C7" w:rsidRPr="003C5C2A" w:rsidRDefault="001978C7" w:rsidP="00346F4B">
      <w:pPr>
        <w:numPr>
          <w:ilvl w:val="0"/>
          <w:numId w:val="56"/>
        </w:numPr>
        <w:tabs>
          <w:tab w:val="clear" w:pos="360"/>
          <w:tab w:val="num" w:pos="1440"/>
        </w:tabs>
        <w:spacing w:after="60"/>
        <w:ind w:left="1440"/>
        <w:rPr>
          <w:rFonts w:eastAsiaTheme="majorEastAsia" w:cs="Tahoma"/>
          <w:lang w:eastAsia="zh-CN"/>
        </w:rPr>
      </w:pPr>
      <w:r w:rsidRPr="00B752A0">
        <w:rPr>
          <w:rFonts w:eastAsiaTheme="majorEastAsia" w:cs="Tahoma"/>
          <w:szCs w:val="18"/>
          <w:lang w:eastAsia="zh-CN"/>
        </w:rPr>
        <w:t>随后在企业、企业订购、开放式价值订购或教育解决方案许可登记表客户的定期校正过程中</w:t>
      </w:r>
      <w:r w:rsidRPr="003C5C2A">
        <w:rPr>
          <w:rFonts w:eastAsiaTheme="majorEastAsia" w:cs="Tahoma"/>
          <w:lang w:eastAsia="zh-CN"/>
        </w:rPr>
        <w:t>，依据相同的登记有效期获得的</w:t>
      </w:r>
      <w:r w:rsidRPr="003C5C2A">
        <w:rPr>
          <w:rFonts w:eastAsiaTheme="majorEastAsia" w:cs="Tahoma"/>
          <w:lang w:eastAsia="zh-CN"/>
        </w:rPr>
        <w:t xml:space="preserve"> </w:t>
      </w:r>
      <w:r w:rsidRPr="003C5C2A">
        <w:rPr>
          <w:rFonts w:eastAsiaTheme="majorEastAsia" w:cs="Tahoma"/>
          <w:color w:val="000000"/>
          <w:lang w:eastAsia="zh-CN"/>
        </w:rPr>
        <w:t xml:space="preserve">Windows Server 2008 R2 HPC Edition </w:t>
      </w:r>
      <w:r w:rsidRPr="003C5C2A">
        <w:rPr>
          <w:rFonts w:eastAsiaTheme="majorEastAsia" w:cs="Tahoma"/>
          <w:bCs/>
          <w:color w:val="000000"/>
          <w:szCs w:val="18"/>
          <w:lang w:eastAsia="zh-CN"/>
        </w:rPr>
        <w:t>许可也是用于以上授权的合格许可。</w:t>
      </w:r>
    </w:p>
    <w:p w14:paraId="0808C40A" w14:textId="77777777" w:rsidR="001978C7" w:rsidRPr="003C5C2A" w:rsidRDefault="001978C7" w:rsidP="00346F4B">
      <w:pPr>
        <w:numPr>
          <w:ilvl w:val="0"/>
          <w:numId w:val="56"/>
        </w:numPr>
        <w:tabs>
          <w:tab w:val="clear" w:pos="360"/>
          <w:tab w:val="num" w:pos="1440"/>
        </w:tabs>
        <w:spacing w:after="60"/>
        <w:ind w:left="1440"/>
        <w:rPr>
          <w:rFonts w:eastAsiaTheme="majorEastAsia" w:cs="Tahoma"/>
          <w:lang w:eastAsia="zh-CN"/>
        </w:rPr>
      </w:pPr>
      <w:r w:rsidRPr="003C5C2A">
        <w:rPr>
          <w:rFonts w:eastAsiaTheme="majorEastAsia" w:cs="Tahoma"/>
          <w:bCs/>
          <w:color w:val="000000"/>
          <w:szCs w:val="18"/>
          <w:lang w:eastAsia="zh-CN"/>
        </w:rPr>
        <w:t>虽然授予了</w:t>
      </w:r>
      <w:r w:rsidRPr="003C5C2A">
        <w:rPr>
          <w:rFonts w:eastAsiaTheme="majorEastAsia" w:cs="Tahoma"/>
          <w:bCs/>
          <w:color w:val="000000"/>
          <w:szCs w:val="18"/>
          <w:lang w:eastAsia="zh-CN"/>
        </w:rPr>
        <w:t xml:space="preserve"> Windows Server 2012 Standard </w:t>
      </w:r>
      <w:r w:rsidRPr="003C5C2A">
        <w:rPr>
          <w:rFonts w:eastAsiaTheme="majorEastAsia" w:cs="Tahoma"/>
          <w:bCs/>
          <w:color w:val="000000"/>
          <w:szCs w:val="18"/>
          <w:lang w:eastAsia="zh-CN"/>
        </w:rPr>
        <w:t>许可，但对该版本的任何升级和为合格许可和保障覆盖范围支付应付款项的义务仍然保持完全的效力。</w:t>
      </w:r>
    </w:p>
    <w:p w14:paraId="535573D8" w14:textId="77777777" w:rsidR="00A434A4" w:rsidRPr="003C5C2A" w:rsidRDefault="00A434A4" w:rsidP="00A434A4">
      <w:pPr>
        <w:contextualSpacing/>
        <w:rPr>
          <w:rFonts w:eastAsiaTheme="majorEastAsia" w:cs="Tahoma"/>
          <w:lang w:eastAsia="zh-CN"/>
        </w:rPr>
      </w:pPr>
    </w:p>
    <w:p w14:paraId="104A18DD" w14:textId="77777777" w:rsidR="008C2FF8" w:rsidRPr="003C5C2A" w:rsidRDefault="001978C7" w:rsidP="008C2FF8">
      <w:pPr>
        <w:spacing w:after="60"/>
        <w:ind w:left="720"/>
        <w:rPr>
          <w:rFonts w:eastAsiaTheme="majorEastAsia" w:cs="Tahoma"/>
        </w:rPr>
      </w:pPr>
      <w:r w:rsidRPr="003C5C2A">
        <w:rPr>
          <w:rFonts w:eastAsiaTheme="majorEastAsia" w:cs="Tahoma"/>
          <w:b/>
          <w:szCs w:val="18"/>
        </w:rPr>
        <w:t>关于将</w:t>
      </w:r>
      <w:r w:rsidRPr="003C5C2A">
        <w:rPr>
          <w:rFonts w:eastAsiaTheme="majorEastAsia" w:cs="Tahoma"/>
          <w:b/>
          <w:szCs w:val="18"/>
        </w:rPr>
        <w:t xml:space="preserve"> Windows Server 2012 </w:t>
      </w:r>
      <w:r w:rsidRPr="003C5C2A">
        <w:rPr>
          <w:rFonts w:eastAsiaTheme="majorEastAsia" w:cs="Tahoma"/>
          <w:b/>
          <w:szCs w:val="18"/>
        </w:rPr>
        <w:t>用于</w:t>
      </w:r>
      <w:r w:rsidRPr="003C5C2A">
        <w:rPr>
          <w:rFonts w:eastAsiaTheme="majorEastAsia" w:cs="Tahoma"/>
          <w:b/>
          <w:szCs w:val="18"/>
        </w:rPr>
        <w:t xml:space="preserve"> High Performance Computing (HPC) </w:t>
      </w:r>
      <w:r w:rsidRPr="003C5C2A">
        <w:rPr>
          <w:rFonts w:eastAsiaTheme="majorEastAsia" w:cs="Tahoma"/>
          <w:b/>
          <w:szCs w:val="18"/>
        </w:rPr>
        <w:t>的更多信息</w:t>
      </w:r>
    </w:p>
    <w:p w14:paraId="05A87F46" w14:textId="77777777" w:rsidR="002F7203" w:rsidRPr="003C5C2A" w:rsidRDefault="001978C7" w:rsidP="008C2FF8">
      <w:pPr>
        <w:ind w:left="720"/>
        <w:contextualSpacing/>
        <w:rPr>
          <w:rFonts w:eastAsiaTheme="majorEastAsia" w:cs="Tahoma"/>
          <w:lang w:eastAsia="zh-CN"/>
        </w:rPr>
      </w:pPr>
      <w:r w:rsidRPr="003C5C2A">
        <w:rPr>
          <w:rFonts w:eastAsiaTheme="majorEastAsia" w:cs="Tahoma"/>
          <w:szCs w:val="18"/>
        </w:rPr>
        <w:t>在将</w:t>
      </w:r>
      <w:r w:rsidRPr="003C5C2A">
        <w:rPr>
          <w:rFonts w:eastAsiaTheme="majorEastAsia" w:cs="Tahoma"/>
          <w:szCs w:val="18"/>
        </w:rPr>
        <w:t xml:space="preserve"> Windows Server 2012 Standard </w:t>
      </w:r>
      <w:r w:rsidRPr="003C5C2A">
        <w:rPr>
          <w:rFonts w:eastAsiaTheme="majorEastAsia" w:cs="Tahoma"/>
          <w:szCs w:val="18"/>
        </w:rPr>
        <w:t>或</w:t>
      </w:r>
      <w:r w:rsidRPr="003C5C2A">
        <w:rPr>
          <w:rFonts w:eastAsiaTheme="majorEastAsia" w:cs="Tahoma"/>
          <w:szCs w:val="18"/>
        </w:rPr>
        <w:t xml:space="preserve"> Datacenter </w:t>
      </w:r>
      <w:r w:rsidRPr="003C5C2A">
        <w:rPr>
          <w:rFonts w:eastAsiaTheme="majorEastAsia" w:cs="Tahoma"/>
          <w:szCs w:val="18"/>
        </w:rPr>
        <w:t>用于</w:t>
      </w:r>
      <w:r w:rsidRPr="003C5C2A">
        <w:rPr>
          <w:rFonts w:eastAsiaTheme="majorEastAsia" w:cs="Tahoma"/>
          <w:szCs w:val="18"/>
        </w:rPr>
        <w:t xml:space="preserve"> High Performance Computing </w:t>
      </w:r>
      <w:r w:rsidRPr="003C5C2A">
        <w:rPr>
          <w:rFonts w:eastAsiaTheme="majorEastAsia" w:cs="Tahoma"/>
          <w:szCs w:val="18"/>
        </w:rPr>
        <w:t>时，您不需要</w:t>
      </w:r>
      <w:r w:rsidRPr="003C5C2A">
        <w:rPr>
          <w:rFonts w:eastAsiaTheme="majorEastAsia" w:cs="Tahoma"/>
          <w:szCs w:val="18"/>
        </w:rPr>
        <w:t xml:space="preserve"> CAL </w:t>
      </w:r>
      <w:r w:rsidRPr="003C5C2A">
        <w:rPr>
          <w:rFonts w:eastAsiaTheme="majorEastAsia" w:cs="Tahoma"/>
          <w:szCs w:val="18"/>
        </w:rPr>
        <w:t>来访问软件。</w:t>
      </w:r>
      <w:r w:rsidRPr="003B5866">
        <w:rPr>
          <w:rFonts w:ascii="SimSun" w:eastAsia="SimSun" w:hAnsi="SimSun" w:cs="Tahoma"/>
          <w:szCs w:val="18"/>
          <w:lang w:eastAsia="zh-CN"/>
        </w:rPr>
        <w:t>“</w:t>
      </w:r>
      <w:r w:rsidRPr="003C5C2A">
        <w:rPr>
          <w:rFonts w:eastAsiaTheme="majorEastAsia" w:cs="Tahoma"/>
          <w:lang w:eastAsia="zh-CN"/>
        </w:rPr>
        <w:t xml:space="preserve">High Performance Computing (“HPC”) </w:t>
      </w:r>
      <w:r w:rsidRPr="003C5C2A">
        <w:rPr>
          <w:rFonts w:eastAsiaTheme="majorEastAsia" w:cs="Tahoma"/>
          <w:lang w:eastAsia="zh-CN"/>
        </w:rPr>
        <w:t>工作负荷</w:t>
      </w:r>
      <w:r w:rsidRPr="003B5866">
        <w:rPr>
          <w:rFonts w:ascii="SimSun" w:eastAsia="SimSun" w:hAnsi="SimSun" w:cs="Tahoma"/>
          <w:lang w:eastAsia="zh-CN"/>
        </w:rPr>
        <w:t>”</w:t>
      </w:r>
      <w:r w:rsidRPr="003C5C2A">
        <w:rPr>
          <w:rFonts w:eastAsiaTheme="majorEastAsia" w:cs="Tahoma"/>
          <w:lang w:eastAsia="zh-CN"/>
        </w:rPr>
        <w:t>指将服务器软件</w:t>
      </w:r>
      <w:r w:rsidRPr="003C5C2A">
        <w:rPr>
          <w:rFonts w:eastAsiaTheme="majorEastAsia" w:cs="Tahoma"/>
          <w:u w:val="single"/>
          <w:lang w:eastAsia="zh-CN"/>
        </w:rPr>
        <w:t>用于</w:t>
      </w:r>
      <w:r w:rsidRPr="003C5C2A">
        <w:rPr>
          <w:rFonts w:eastAsiaTheme="majorEastAsia" w:cs="Tahoma"/>
          <w:lang w:eastAsia="zh-CN"/>
        </w:rPr>
        <w:t>运行群集节点，并出于支持群集</w:t>
      </w:r>
      <w:r w:rsidRPr="003C5C2A">
        <w:rPr>
          <w:rFonts w:eastAsiaTheme="majorEastAsia" w:cs="Tahoma"/>
          <w:lang w:eastAsia="zh-CN"/>
        </w:rPr>
        <w:t xml:space="preserve"> HPC </w:t>
      </w:r>
      <w:r w:rsidRPr="003C5C2A">
        <w:rPr>
          <w:rFonts w:eastAsiaTheme="majorEastAsia" w:cs="Tahoma"/>
          <w:lang w:eastAsia="zh-CN"/>
        </w:rPr>
        <w:t>应用程序的目的，根据在群集节点上进行安全性、存储、性能增强和系统管理的需要，将服务器软件与其他软件结合使用。</w:t>
      </w:r>
      <w:r w:rsidRPr="003C5C2A">
        <w:rPr>
          <w:rFonts w:eastAsiaTheme="majorEastAsia" w:cs="Tahoma"/>
          <w:szCs w:val="18"/>
          <w:lang w:eastAsia="zh-CN"/>
        </w:rPr>
        <w:t>有关更多详细信息，请参阅产品使用权利。</w:t>
      </w:r>
      <w:bookmarkStart w:id="1630" w:name="Srv_1120WinSvr08R2Enterprise"/>
    </w:p>
    <w:p w14:paraId="2C27619E" w14:textId="77777777" w:rsidR="008C2FF8" w:rsidRPr="003C5C2A" w:rsidRDefault="008C2FF8" w:rsidP="008C2FF8">
      <w:pPr>
        <w:contextualSpacing/>
        <w:rPr>
          <w:rFonts w:eastAsiaTheme="majorEastAsia" w:cs="Tahoma"/>
          <w:lang w:eastAsia="zh-CN"/>
        </w:rPr>
      </w:pPr>
    </w:p>
    <w:p w14:paraId="7DD8C548" w14:textId="77777777" w:rsidR="002512D3" w:rsidRPr="003C5C2A" w:rsidRDefault="002512D3">
      <w:pPr>
        <w:rPr>
          <w:rFonts w:eastAsiaTheme="majorEastAsia" w:cs="Tahoma"/>
          <w:lang w:eastAsia="zh-CN"/>
        </w:rPr>
      </w:pPr>
      <w:bookmarkStart w:id="1631" w:name="_97_Windows_Server"/>
      <w:bookmarkStart w:id="1632" w:name="_98_Windows_Server"/>
      <w:bookmarkStart w:id="1633" w:name="_Toc336338370"/>
      <w:bookmarkStart w:id="1634" w:name="Srv_116WinSvr08R2Enterprise"/>
      <w:bookmarkStart w:id="1635" w:name="Srv_100WinSvr08R2Enterprise"/>
      <w:bookmarkEnd w:id="1631"/>
      <w:bookmarkEnd w:id="1632"/>
    </w:p>
    <w:p w14:paraId="00156807" w14:textId="77777777" w:rsidR="006D0B36" w:rsidRPr="003C5C2A" w:rsidRDefault="00A560B6" w:rsidP="0051076B">
      <w:pPr>
        <w:pStyle w:val="Heading3"/>
        <w:keepNext/>
        <w:ind w:left="360" w:hanging="360"/>
        <w:rPr>
          <w:rFonts w:ascii="Tahoma" w:eastAsiaTheme="majorEastAsia" w:hAnsi="Tahoma" w:cs="Tahoma"/>
          <w:lang w:eastAsia="zh-CN"/>
        </w:rPr>
      </w:pPr>
      <w:bookmarkStart w:id="1636" w:name="_109_Windows_Server"/>
      <w:bookmarkStart w:id="1637" w:name="_Toc377053462"/>
      <w:bookmarkEnd w:id="1636"/>
      <w:r w:rsidRPr="003C5C2A">
        <w:rPr>
          <w:rFonts w:ascii="Tahoma" w:eastAsiaTheme="majorEastAsia" w:hAnsi="Tahoma" w:cs="Tahoma"/>
          <w:caps/>
          <w:color w:val="F66400"/>
          <w:sz w:val="22"/>
          <w:vertAlign w:val="superscript"/>
          <w:lang w:eastAsia="zh-CN"/>
        </w:rPr>
        <w:t>11</w:t>
      </w:r>
      <w:r w:rsidR="0051076B">
        <w:rPr>
          <w:rFonts w:ascii="Tahoma" w:eastAsiaTheme="majorEastAsia" w:hAnsi="Tahoma" w:cs="Tahoma"/>
          <w:caps/>
          <w:color w:val="F66400"/>
          <w:sz w:val="22"/>
          <w:vertAlign w:val="superscript"/>
          <w:lang w:eastAsia="zh-CN"/>
        </w:rPr>
        <w:t>1</w:t>
      </w:r>
      <w:r w:rsidRPr="003C5C2A">
        <w:rPr>
          <w:rFonts w:ascii="Tahoma" w:eastAsiaTheme="majorEastAsia" w:hAnsi="Tahoma" w:cs="Tahoma"/>
          <w:color w:val="F66400"/>
          <w:sz w:val="22"/>
          <w:lang w:eastAsia="zh-CN"/>
        </w:rPr>
        <w:t xml:space="preserve"> Windows Server 2008 R2 Enterprise</w:t>
      </w:r>
      <w:bookmarkEnd w:id="1633"/>
      <w:bookmarkEnd w:id="1637"/>
      <w:r w:rsidRPr="003C5C2A">
        <w:rPr>
          <w:rFonts w:ascii="Tahoma" w:eastAsiaTheme="majorEastAsia" w:hAnsi="Tahoma" w:cs="Tahoma"/>
          <w:color w:val="F66400"/>
          <w:sz w:val="22"/>
          <w:lang w:eastAsia="zh-CN"/>
        </w:rPr>
        <w:t xml:space="preserve"> </w:t>
      </w:r>
      <w:bookmarkEnd w:id="1634"/>
    </w:p>
    <w:bookmarkEnd w:id="1630"/>
    <w:bookmarkEnd w:id="1635"/>
    <w:p w14:paraId="5044743D" w14:textId="77777777" w:rsidR="00156AE7" w:rsidRPr="003C5C2A" w:rsidRDefault="00156AE7" w:rsidP="008C2FF8">
      <w:pPr>
        <w:ind w:left="900"/>
        <w:rPr>
          <w:rFonts w:eastAsiaTheme="majorEastAsia" w:cs="Tahoma"/>
          <w:lang w:eastAsia="zh-CN"/>
        </w:rPr>
      </w:pPr>
    </w:p>
    <w:p w14:paraId="6D2C1BA1" w14:textId="77777777" w:rsidR="00171927" w:rsidRPr="003C5C2A" w:rsidRDefault="00156AE7" w:rsidP="00171927">
      <w:pPr>
        <w:spacing w:after="60"/>
        <w:ind w:left="720"/>
        <w:rPr>
          <w:rFonts w:eastAsiaTheme="majorEastAsia" w:cs="Tahoma"/>
          <w:lang w:eastAsia="zh-CN"/>
        </w:rPr>
      </w:pPr>
      <w:r w:rsidRPr="003C5C2A">
        <w:rPr>
          <w:rFonts w:eastAsiaTheme="majorEastAsia" w:cs="Tahoma"/>
          <w:b/>
          <w:color w:val="000000"/>
          <w:lang w:eastAsia="zh-CN"/>
        </w:rPr>
        <w:t>与</w:t>
      </w:r>
      <w:r w:rsidRPr="003C5C2A">
        <w:rPr>
          <w:rFonts w:eastAsiaTheme="majorEastAsia" w:cs="Tahoma"/>
          <w:b/>
          <w:color w:val="000000"/>
          <w:lang w:eastAsia="zh-CN"/>
        </w:rPr>
        <w:t xml:space="preserve"> Windows Server Enterprise </w:t>
      </w:r>
      <w:r w:rsidRPr="003C5C2A">
        <w:rPr>
          <w:rFonts w:eastAsiaTheme="majorEastAsia" w:cs="Tahoma"/>
          <w:b/>
          <w:color w:val="000000"/>
          <w:lang w:eastAsia="zh-CN"/>
        </w:rPr>
        <w:t>的生命周期结束关联的许可授予</w:t>
      </w:r>
    </w:p>
    <w:p w14:paraId="502CE44D" w14:textId="77777777" w:rsidR="00156AE7" w:rsidRPr="003C5C2A" w:rsidRDefault="00156AE7" w:rsidP="008C2FF8">
      <w:pPr>
        <w:ind w:left="720"/>
        <w:rPr>
          <w:rFonts w:eastAsiaTheme="majorEastAsia" w:cs="Tahoma"/>
          <w:lang w:eastAsia="zh-CN"/>
        </w:rPr>
      </w:pPr>
      <w:r w:rsidRPr="003C5C2A">
        <w:rPr>
          <w:rFonts w:eastAsiaTheme="majorEastAsia" w:cs="Tahoma"/>
          <w:color w:val="000000"/>
          <w:lang w:eastAsia="zh-CN"/>
        </w:rPr>
        <w:t xml:space="preserve">Windows Server 2008 R2 </w:t>
      </w:r>
      <w:r w:rsidRPr="003C5C2A">
        <w:rPr>
          <w:rFonts w:eastAsiaTheme="majorEastAsia" w:cs="Tahoma"/>
          <w:color w:val="000000"/>
          <w:lang w:eastAsia="zh-CN"/>
        </w:rPr>
        <w:t>将是</w:t>
      </w:r>
      <w:r w:rsidRPr="003C5C2A">
        <w:rPr>
          <w:rFonts w:eastAsiaTheme="majorEastAsia" w:cs="Tahoma"/>
          <w:color w:val="000000"/>
          <w:lang w:eastAsia="zh-CN"/>
        </w:rPr>
        <w:t xml:space="preserve"> Windows Server Enterprise </w:t>
      </w:r>
      <w:r w:rsidRPr="003C5C2A">
        <w:rPr>
          <w:rFonts w:eastAsiaTheme="majorEastAsia" w:cs="Tahoma"/>
          <w:color w:val="000000"/>
          <w:lang w:eastAsia="zh-CN"/>
        </w:rPr>
        <w:t>的最后一个版本。如果批量许可客户的</w:t>
      </w:r>
      <w:r w:rsidRPr="003C5C2A">
        <w:rPr>
          <w:rFonts w:eastAsiaTheme="majorEastAsia" w:cs="Tahoma"/>
          <w:color w:val="000000"/>
          <w:lang w:eastAsia="zh-CN"/>
        </w:rPr>
        <w:t xml:space="preserve"> Windows Server 2008 R2 Enterprise </w:t>
      </w:r>
      <w:r w:rsidRPr="003C5C2A">
        <w:rPr>
          <w:rFonts w:eastAsiaTheme="majorEastAsia" w:cs="Tahoma"/>
          <w:color w:val="000000"/>
          <w:lang w:eastAsia="zh-CN"/>
        </w:rPr>
        <w:t>许可在</w:t>
      </w:r>
      <w:r w:rsidRPr="003C5C2A">
        <w:rPr>
          <w:rFonts w:eastAsiaTheme="majorEastAsia" w:cs="Tahoma"/>
          <w:color w:val="000000"/>
          <w:lang w:eastAsia="zh-CN"/>
        </w:rPr>
        <w:t xml:space="preserve"> 2012 </w:t>
      </w:r>
      <w:r w:rsidRPr="003C5C2A">
        <w:rPr>
          <w:rFonts w:eastAsiaTheme="majorEastAsia" w:cs="Tahoma"/>
          <w:color w:val="000000"/>
          <w:lang w:eastAsia="zh-CN"/>
        </w:rPr>
        <w:t>年</w:t>
      </w:r>
      <w:r w:rsidRPr="003C5C2A">
        <w:rPr>
          <w:rFonts w:eastAsiaTheme="majorEastAsia" w:cs="Tahoma"/>
          <w:color w:val="000000"/>
          <w:lang w:eastAsia="zh-CN"/>
        </w:rPr>
        <w:t xml:space="preserve"> 9 </w:t>
      </w:r>
      <w:r w:rsidRPr="003C5C2A">
        <w:rPr>
          <w:rFonts w:eastAsiaTheme="majorEastAsia" w:cs="Tahoma"/>
          <w:color w:val="000000"/>
          <w:lang w:eastAsia="zh-CN"/>
        </w:rPr>
        <w:t>月</w:t>
      </w:r>
      <w:r w:rsidRPr="003C5C2A">
        <w:rPr>
          <w:rFonts w:eastAsiaTheme="majorEastAsia" w:cs="Tahoma"/>
          <w:color w:val="000000"/>
          <w:lang w:eastAsia="zh-CN"/>
        </w:rPr>
        <w:t xml:space="preserve"> 1 </w:t>
      </w:r>
      <w:r w:rsidRPr="003C5C2A">
        <w:rPr>
          <w:rFonts w:eastAsiaTheme="majorEastAsia" w:cs="Tahoma"/>
          <w:color w:val="000000"/>
          <w:lang w:eastAsia="zh-CN"/>
        </w:rPr>
        <w:t>日或</w:t>
      </w:r>
      <w:r w:rsidRPr="003C5C2A">
        <w:rPr>
          <w:rFonts w:eastAsiaTheme="majorEastAsia" w:cs="Tahoma"/>
          <w:color w:val="000000"/>
          <w:lang w:eastAsia="zh-CN"/>
        </w:rPr>
        <w:t xml:space="preserve"> Windows Server 2012 </w:t>
      </w:r>
      <w:r w:rsidRPr="003C5C2A">
        <w:rPr>
          <w:rFonts w:eastAsiaTheme="majorEastAsia" w:cs="Tahoma"/>
          <w:color w:val="000000"/>
          <w:lang w:eastAsia="zh-CN"/>
        </w:rPr>
        <w:t>在批量许可服务中心第一次发布以供下载时（以两者中的较早日期为准）具有有效软件保障（以下简称</w:t>
      </w:r>
      <w:r w:rsidRPr="003B5866">
        <w:rPr>
          <w:rFonts w:ascii="SimSun" w:eastAsia="SimSun" w:hAnsi="SimSun" w:cs="Tahoma"/>
          <w:color w:val="000000"/>
          <w:lang w:eastAsia="zh-CN"/>
        </w:rPr>
        <w:t>“</w:t>
      </w:r>
      <w:r w:rsidRPr="003C5C2A">
        <w:rPr>
          <w:rFonts w:eastAsiaTheme="majorEastAsia" w:cs="Tahoma"/>
          <w:color w:val="000000"/>
          <w:lang w:eastAsia="zh-CN"/>
        </w:rPr>
        <w:t>合格许可</w:t>
      </w:r>
      <w:r w:rsidRPr="003B5866">
        <w:rPr>
          <w:rFonts w:ascii="SimSun" w:eastAsia="SimSun" w:hAnsi="SimSun" w:cs="Tahoma"/>
          <w:color w:val="000000"/>
          <w:lang w:eastAsia="zh-CN"/>
        </w:rPr>
        <w:t>”</w:t>
      </w:r>
      <w:r w:rsidRPr="003C5C2A">
        <w:rPr>
          <w:rFonts w:eastAsiaTheme="majorEastAsia" w:cs="Tahoma"/>
          <w:color w:val="000000"/>
          <w:lang w:eastAsia="zh-CN"/>
        </w:rPr>
        <w:t>），</w:t>
      </w:r>
      <w:r w:rsidRPr="003C5C2A">
        <w:rPr>
          <w:rFonts w:eastAsiaTheme="majorEastAsia" w:cs="Tahoma"/>
          <w:szCs w:val="18"/>
          <w:lang w:eastAsia="zh-CN"/>
        </w:rPr>
        <w:t>则允许客户升级到</w:t>
      </w:r>
      <w:r w:rsidRPr="003C5C2A">
        <w:rPr>
          <w:rFonts w:eastAsiaTheme="majorEastAsia" w:cs="Tahoma"/>
          <w:szCs w:val="18"/>
          <w:lang w:eastAsia="zh-CN"/>
        </w:rPr>
        <w:t xml:space="preserve"> Windows Server 2012 Standard </w:t>
      </w:r>
      <w:r w:rsidRPr="003C5C2A">
        <w:rPr>
          <w:rFonts w:eastAsiaTheme="majorEastAsia" w:cs="Tahoma"/>
          <w:szCs w:val="18"/>
          <w:lang w:eastAsia="zh-CN"/>
        </w:rPr>
        <w:t>软件并使用该软件，来取代</w:t>
      </w:r>
      <w:r w:rsidRPr="003C5C2A">
        <w:rPr>
          <w:rFonts w:eastAsiaTheme="majorEastAsia" w:cs="Tahoma"/>
          <w:szCs w:val="18"/>
          <w:lang w:eastAsia="zh-CN"/>
        </w:rPr>
        <w:t xml:space="preserve"> Windows Server 2008 R2 Enterprise</w:t>
      </w:r>
      <w:r w:rsidRPr="003C5C2A">
        <w:rPr>
          <w:rFonts w:eastAsiaTheme="majorEastAsia" w:cs="Tahoma"/>
          <w:szCs w:val="18"/>
          <w:lang w:eastAsia="zh-CN"/>
        </w:rPr>
        <w:t>。为了方便此类升级，对于客户拥有的每份合格许可，客户将被视为在</w:t>
      </w:r>
      <w:r w:rsidRPr="003C5C2A">
        <w:rPr>
          <w:rFonts w:eastAsiaTheme="majorEastAsia" w:cs="Tahoma"/>
          <w:szCs w:val="18"/>
          <w:lang w:eastAsia="zh-CN"/>
        </w:rPr>
        <w:t xml:space="preserve"> Windows Server 2012 </w:t>
      </w:r>
      <w:r w:rsidRPr="003C5C2A">
        <w:rPr>
          <w:rFonts w:eastAsiaTheme="majorEastAsia" w:cs="Tahoma"/>
          <w:szCs w:val="18"/>
          <w:lang w:eastAsia="zh-CN"/>
        </w:rPr>
        <w:t>发布时被授予以下许可：</w:t>
      </w:r>
    </w:p>
    <w:p w14:paraId="653F3EB4" w14:textId="77777777" w:rsidR="00156AE7" w:rsidRPr="003C5C2A" w:rsidRDefault="00156AE7" w:rsidP="00346F4B">
      <w:pPr>
        <w:numPr>
          <w:ilvl w:val="0"/>
          <w:numId w:val="52"/>
        </w:numPr>
        <w:spacing w:after="60"/>
        <w:ind w:left="1440"/>
        <w:rPr>
          <w:rFonts w:eastAsiaTheme="majorEastAsia" w:cs="Tahoma"/>
        </w:rPr>
      </w:pPr>
      <w:r w:rsidRPr="003C5C2A">
        <w:rPr>
          <w:rFonts w:eastAsiaTheme="majorEastAsia" w:cs="Tahoma"/>
          <w:szCs w:val="18"/>
        </w:rPr>
        <w:t>两份</w:t>
      </w:r>
      <w:r w:rsidRPr="003C5C2A">
        <w:rPr>
          <w:rFonts w:eastAsiaTheme="majorEastAsia" w:cs="Tahoma"/>
          <w:szCs w:val="18"/>
        </w:rPr>
        <w:t xml:space="preserve"> Windows Server 2012 Standard </w:t>
      </w:r>
      <w:r w:rsidRPr="003C5C2A">
        <w:rPr>
          <w:rFonts w:eastAsiaTheme="majorEastAsia" w:cs="Tahoma"/>
          <w:szCs w:val="18"/>
        </w:rPr>
        <w:t>许可，或</w:t>
      </w:r>
    </w:p>
    <w:p w14:paraId="46556C56" w14:textId="77777777" w:rsidR="00156AE7" w:rsidRPr="003C5C2A" w:rsidRDefault="00156AE7" w:rsidP="00346F4B">
      <w:pPr>
        <w:numPr>
          <w:ilvl w:val="0"/>
          <w:numId w:val="52"/>
        </w:numPr>
        <w:spacing w:after="60"/>
        <w:ind w:left="1440"/>
        <w:rPr>
          <w:rFonts w:eastAsiaTheme="majorEastAsia" w:cs="Tahoma"/>
          <w:lang w:eastAsia="zh-CN"/>
        </w:rPr>
      </w:pPr>
      <w:r w:rsidRPr="003C5C2A">
        <w:rPr>
          <w:rFonts w:eastAsiaTheme="majorEastAsia" w:cs="Tahoma"/>
          <w:szCs w:val="18"/>
          <w:lang w:eastAsia="zh-CN"/>
        </w:rPr>
        <w:t>三份许可（对于通过</w:t>
      </w:r>
      <w:r w:rsidRPr="003C5C2A">
        <w:rPr>
          <w:rFonts w:eastAsiaTheme="majorEastAsia" w:cs="Tahoma"/>
          <w:szCs w:val="18"/>
          <w:lang w:eastAsia="zh-CN"/>
        </w:rPr>
        <w:t xml:space="preserve"> SA </w:t>
      </w:r>
      <w:r w:rsidRPr="003C5C2A">
        <w:rPr>
          <w:rFonts w:eastAsiaTheme="majorEastAsia" w:cs="Tahoma"/>
          <w:szCs w:val="18"/>
          <w:lang w:eastAsia="zh-CN"/>
        </w:rPr>
        <w:t>获得的合格许可，或在</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4 </w:t>
      </w:r>
      <w:r w:rsidRPr="003C5C2A">
        <w:rPr>
          <w:rFonts w:eastAsiaTheme="majorEastAsia" w:cs="Tahoma"/>
          <w:szCs w:val="18"/>
          <w:lang w:eastAsia="zh-CN"/>
        </w:rPr>
        <w:t>月</w:t>
      </w:r>
      <w:r w:rsidRPr="003C5C2A">
        <w:rPr>
          <w:rFonts w:eastAsiaTheme="majorEastAsia" w:cs="Tahoma"/>
          <w:szCs w:val="18"/>
          <w:lang w:eastAsia="zh-CN"/>
        </w:rPr>
        <w:t xml:space="preserve"> 1 </w:t>
      </w:r>
      <w:r w:rsidRPr="003C5C2A">
        <w:rPr>
          <w:rFonts w:eastAsiaTheme="majorEastAsia" w:cs="Tahoma"/>
          <w:szCs w:val="18"/>
          <w:lang w:eastAsia="zh-CN"/>
        </w:rPr>
        <w:t>日至</w:t>
      </w:r>
      <w:r w:rsidRPr="003C5C2A">
        <w:rPr>
          <w:rFonts w:eastAsiaTheme="majorEastAsia" w:cs="Tahoma"/>
          <w:szCs w:val="18"/>
          <w:lang w:eastAsia="zh-CN"/>
        </w:rPr>
        <w:t xml:space="preserve"> 2012 </w:t>
      </w:r>
      <w:r w:rsidRPr="003C5C2A">
        <w:rPr>
          <w:rFonts w:eastAsiaTheme="majorEastAsia" w:cs="Tahoma"/>
          <w:szCs w:val="18"/>
          <w:lang w:eastAsia="zh-CN"/>
        </w:rPr>
        <w:t>年</w:t>
      </w:r>
      <w:r w:rsidRPr="003C5C2A">
        <w:rPr>
          <w:rFonts w:eastAsiaTheme="majorEastAsia" w:cs="Tahoma"/>
          <w:szCs w:val="18"/>
          <w:lang w:eastAsia="zh-CN"/>
        </w:rPr>
        <w:t xml:space="preserve"> 8 </w:t>
      </w:r>
      <w:r w:rsidRPr="003C5C2A">
        <w:rPr>
          <w:rFonts w:eastAsiaTheme="majorEastAsia" w:cs="Tahoma"/>
          <w:szCs w:val="18"/>
          <w:lang w:eastAsia="zh-CN"/>
        </w:rPr>
        <w:t>月</w:t>
      </w:r>
      <w:r w:rsidRPr="003C5C2A">
        <w:rPr>
          <w:rFonts w:eastAsiaTheme="majorEastAsia" w:cs="Tahoma"/>
          <w:szCs w:val="18"/>
          <w:lang w:eastAsia="zh-CN"/>
        </w:rPr>
        <w:t xml:space="preserve"> 31 </w:t>
      </w:r>
      <w:r w:rsidRPr="003C5C2A">
        <w:rPr>
          <w:rFonts w:eastAsiaTheme="majorEastAsia" w:cs="Tahoma"/>
          <w:szCs w:val="18"/>
          <w:lang w:eastAsia="zh-CN"/>
        </w:rPr>
        <w:t>日之间续签的合格许可），或</w:t>
      </w:r>
    </w:p>
    <w:p w14:paraId="5629FD20" w14:textId="77777777" w:rsidR="00156AE7" w:rsidRPr="003C5C2A" w:rsidRDefault="00156AE7" w:rsidP="00346F4B">
      <w:pPr>
        <w:numPr>
          <w:ilvl w:val="0"/>
          <w:numId w:val="52"/>
        </w:numPr>
        <w:spacing w:after="60"/>
        <w:ind w:left="1440"/>
        <w:rPr>
          <w:rFonts w:eastAsiaTheme="majorEastAsia" w:cs="Tahoma"/>
        </w:rPr>
      </w:pPr>
      <w:r w:rsidRPr="003C5C2A">
        <w:rPr>
          <w:rFonts w:eastAsiaTheme="majorEastAsia" w:cs="Tahoma"/>
          <w:szCs w:val="18"/>
          <w:lang w:eastAsia="zh-CN"/>
        </w:rPr>
        <w:t>四份</w:t>
      </w:r>
      <w:r w:rsidRPr="003C5C2A">
        <w:rPr>
          <w:rFonts w:eastAsiaTheme="majorEastAsia" w:cs="Tahoma"/>
          <w:szCs w:val="18"/>
          <w:lang w:eastAsia="zh-CN"/>
        </w:rPr>
        <w:t xml:space="preserve"> Windows Server 2012 Standard </w:t>
      </w:r>
      <w:r w:rsidRPr="003C5C2A">
        <w:rPr>
          <w:rFonts w:eastAsiaTheme="majorEastAsia" w:cs="Tahoma"/>
          <w:szCs w:val="18"/>
          <w:lang w:eastAsia="zh-CN"/>
        </w:rPr>
        <w:t>许可，条件是合格许可分配到的服务器上的实际物理处理器数量超过四个。（在此类情况下，客户必须使用</w:t>
      </w:r>
      <w:r w:rsidRPr="003C5C2A">
        <w:rPr>
          <w:rFonts w:eastAsiaTheme="majorEastAsia" w:cs="Tahoma"/>
          <w:szCs w:val="18"/>
          <w:lang w:eastAsia="zh-CN"/>
        </w:rPr>
        <w:t xml:space="preserve"> Microsoft MAP </w:t>
      </w:r>
      <w:r w:rsidRPr="003C5C2A">
        <w:rPr>
          <w:rFonts w:eastAsiaTheme="majorEastAsia" w:cs="Tahoma"/>
          <w:szCs w:val="18"/>
          <w:lang w:eastAsia="zh-CN"/>
        </w:rPr>
        <w:t>工具或任何等效软件，在按照当前协议授予的合格许可的软件保障范围期满之前，创建支持该软件的物理硬件的配置记录。</w:t>
      </w:r>
      <w:r w:rsidRPr="003C5C2A">
        <w:rPr>
          <w:rFonts w:eastAsiaTheme="majorEastAsia" w:cs="Tahoma"/>
          <w:szCs w:val="18"/>
        </w:rPr>
        <w:t>此类授权仅适用于每服务器一份合格许可。）</w:t>
      </w:r>
    </w:p>
    <w:p w14:paraId="23E0A552" w14:textId="77777777" w:rsidR="00156AE7" w:rsidRPr="00E04C39" w:rsidRDefault="00156AE7" w:rsidP="00E04C39">
      <w:pPr>
        <w:numPr>
          <w:ilvl w:val="0"/>
          <w:numId w:val="52"/>
        </w:numPr>
        <w:spacing w:after="60"/>
        <w:ind w:left="1440" w:right="180"/>
        <w:rPr>
          <w:rFonts w:eastAsiaTheme="majorEastAsia" w:cs="Tahoma"/>
          <w:spacing w:val="2"/>
          <w:lang w:eastAsia="zh-CN"/>
        </w:rPr>
      </w:pPr>
      <w:r w:rsidRPr="00E04C39">
        <w:rPr>
          <w:rFonts w:eastAsiaTheme="majorEastAsia" w:cs="Tahoma"/>
          <w:spacing w:val="2"/>
          <w:szCs w:val="18"/>
          <w:lang w:eastAsia="zh-CN"/>
        </w:rPr>
        <w:t>按此授权获得的许可包含软件保障范围。当合格许可的相应保障范围期满时，此类保障范围也将期满。</w:t>
      </w:r>
    </w:p>
    <w:p w14:paraId="7C32F574" w14:textId="77777777" w:rsidR="00156AE7" w:rsidRPr="003C5C2A" w:rsidRDefault="00156AE7" w:rsidP="00346F4B">
      <w:pPr>
        <w:numPr>
          <w:ilvl w:val="0"/>
          <w:numId w:val="52"/>
        </w:numPr>
        <w:spacing w:after="60"/>
        <w:ind w:left="1440"/>
        <w:rPr>
          <w:rFonts w:eastAsiaTheme="majorEastAsia" w:cs="Tahoma"/>
          <w:lang w:eastAsia="zh-CN"/>
        </w:rPr>
      </w:pPr>
      <w:r w:rsidRPr="003C5C2A">
        <w:rPr>
          <w:rFonts w:eastAsiaTheme="majorEastAsia" w:cs="Tahoma"/>
          <w:szCs w:val="18"/>
          <w:lang w:eastAsia="zh-CN"/>
        </w:rPr>
        <w:t>如果客户按照合格许可获得使用软件的永久权限，则按此授权获得的许可也是永久的；否则，当基础合格许可期满时，按此授权获得的许可也将期满。</w:t>
      </w:r>
    </w:p>
    <w:p w14:paraId="49FF6BF6" w14:textId="77777777" w:rsidR="00156AE7" w:rsidRPr="003C5C2A" w:rsidRDefault="00156AE7" w:rsidP="00346F4B">
      <w:pPr>
        <w:numPr>
          <w:ilvl w:val="0"/>
          <w:numId w:val="52"/>
        </w:numPr>
        <w:spacing w:after="60"/>
        <w:ind w:left="1440"/>
        <w:rPr>
          <w:rFonts w:eastAsiaTheme="majorEastAsia" w:cs="Tahoma"/>
        </w:rPr>
      </w:pPr>
      <w:r w:rsidRPr="003C5C2A">
        <w:rPr>
          <w:rFonts w:eastAsiaTheme="majorEastAsia" w:cs="Tahoma"/>
          <w:szCs w:val="18"/>
        </w:rPr>
        <w:t>一旦按此授权升级到</w:t>
      </w:r>
      <w:r w:rsidRPr="003C5C2A">
        <w:rPr>
          <w:rFonts w:eastAsiaTheme="majorEastAsia" w:cs="Tahoma"/>
          <w:szCs w:val="18"/>
        </w:rPr>
        <w:t xml:space="preserve"> Windows Server 2012 Standard</w:t>
      </w:r>
      <w:r w:rsidRPr="003C5C2A">
        <w:rPr>
          <w:rFonts w:eastAsiaTheme="majorEastAsia" w:cs="Tahoma"/>
          <w:szCs w:val="18"/>
        </w:rPr>
        <w:t>，客户现有的</w:t>
      </w:r>
      <w:r w:rsidRPr="003C5C2A">
        <w:rPr>
          <w:rFonts w:eastAsiaTheme="majorEastAsia" w:cs="Tahoma"/>
          <w:szCs w:val="18"/>
        </w:rPr>
        <w:t xml:space="preserve"> Windows Server Enterprise </w:t>
      </w:r>
      <w:r w:rsidRPr="003C5C2A">
        <w:rPr>
          <w:rFonts w:eastAsiaTheme="majorEastAsia" w:cs="Tahoma"/>
          <w:szCs w:val="18"/>
        </w:rPr>
        <w:t>合格许可不再有效。</w:t>
      </w:r>
    </w:p>
    <w:p w14:paraId="66DD89EA" w14:textId="77777777" w:rsidR="00156AE7" w:rsidRPr="00494518" w:rsidRDefault="00156AE7" w:rsidP="00346F4B">
      <w:pPr>
        <w:numPr>
          <w:ilvl w:val="0"/>
          <w:numId w:val="52"/>
        </w:numPr>
        <w:spacing w:after="60"/>
        <w:ind w:left="1440"/>
        <w:rPr>
          <w:rFonts w:eastAsiaTheme="majorEastAsia" w:cs="Tahoma"/>
          <w:spacing w:val="-2"/>
          <w:lang w:eastAsia="zh-CN"/>
        </w:rPr>
      </w:pPr>
      <w:r w:rsidRPr="00494518">
        <w:rPr>
          <w:rFonts w:eastAsiaTheme="majorEastAsia" w:cs="Tahoma"/>
          <w:spacing w:val="-2"/>
          <w:szCs w:val="18"/>
          <w:lang w:eastAsia="zh-CN"/>
        </w:rPr>
        <w:t>随后在企业、企业订购、开放式价值订购或教育解决方案许可登记表客户的定期校正过程中，依据相同的登记有效期获得的</w:t>
      </w:r>
      <w:r w:rsidRPr="00494518">
        <w:rPr>
          <w:rFonts w:eastAsiaTheme="majorEastAsia" w:cs="Tahoma"/>
          <w:spacing w:val="-2"/>
          <w:szCs w:val="18"/>
          <w:lang w:eastAsia="zh-CN"/>
        </w:rPr>
        <w:t xml:space="preserve"> Windows Server 2008 R2 Enterprise </w:t>
      </w:r>
      <w:r w:rsidRPr="00494518">
        <w:rPr>
          <w:rFonts w:eastAsiaTheme="majorEastAsia" w:cs="Tahoma"/>
          <w:spacing w:val="-2"/>
          <w:szCs w:val="18"/>
          <w:lang w:eastAsia="zh-CN"/>
        </w:rPr>
        <w:t>许可也是用于以上许可授权的合格许可。</w:t>
      </w:r>
    </w:p>
    <w:p w14:paraId="5C00D622" w14:textId="77777777" w:rsidR="00156AE7" w:rsidRPr="003C5C2A" w:rsidRDefault="00156AE7" w:rsidP="00346F4B">
      <w:pPr>
        <w:numPr>
          <w:ilvl w:val="0"/>
          <w:numId w:val="52"/>
        </w:numPr>
        <w:spacing w:after="60"/>
        <w:ind w:left="1440"/>
        <w:rPr>
          <w:rFonts w:eastAsiaTheme="majorEastAsia" w:cs="Tahoma"/>
          <w:lang w:eastAsia="zh-CN"/>
        </w:rPr>
      </w:pPr>
      <w:r w:rsidRPr="003C5C2A">
        <w:rPr>
          <w:rFonts w:eastAsiaTheme="majorEastAsia" w:cs="Tahoma"/>
          <w:szCs w:val="18"/>
          <w:lang w:eastAsia="zh-CN"/>
        </w:rPr>
        <w:t>虽然授予了</w:t>
      </w:r>
      <w:r w:rsidRPr="003C5C2A">
        <w:rPr>
          <w:rFonts w:eastAsiaTheme="majorEastAsia" w:cs="Tahoma"/>
          <w:szCs w:val="18"/>
          <w:lang w:eastAsia="zh-CN"/>
        </w:rPr>
        <w:t xml:space="preserve"> Windows Server 2012 Standard </w:t>
      </w:r>
      <w:r w:rsidRPr="003C5C2A">
        <w:rPr>
          <w:rFonts w:eastAsiaTheme="majorEastAsia" w:cs="Tahoma"/>
          <w:szCs w:val="18"/>
          <w:lang w:eastAsia="zh-CN"/>
        </w:rPr>
        <w:t>许可，但对该版本的任何升级和为合格许可和保障覆盖范围支付应付款项的义务仍然保持完全的效力。</w:t>
      </w:r>
    </w:p>
    <w:p w14:paraId="2723C76C" w14:textId="77777777" w:rsidR="00047339" w:rsidRPr="003C5C2A" w:rsidRDefault="00047339" w:rsidP="00171927">
      <w:pPr>
        <w:pStyle w:val="EndnoteText"/>
        <w:ind w:left="0"/>
        <w:rPr>
          <w:rFonts w:ascii="Tahoma" w:eastAsiaTheme="majorEastAsia" w:hAnsi="Tahoma" w:cs="Tahoma"/>
          <w:lang w:eastAsia="zh-CN"/>
        </w:rPr>
      </w:pPr>
    </w:p>
    <w:p w14:paraId="22A63162" w14:textId="77777777" w:rsidR="00171927" w:rsidRPr="003C5C2A" w:rsidRDefault="00171927" w:rsidP="00171927">
      <w:pPr>
        <w:pStyle w:val="EndnoteText"/>
        <w:ind w:left="0"/>
        <w:rPr>
          <w:rFonts w:ascii="Tahoma" w:eastAsiaTheme="majorEastAsia" w:hAnsi="Tahoma" w:cs="Tahoma"/>
          <w:lang w:eastAsia="zh-CN"/>
        </w:rPr>
      </w:pPr>
    </w:p>
    <w:p w14:paraId="5CC14A73" w14:textId="77777777" w:rsidR="00EF1978" w:rsidRPr="003C5C2A" w:rsidRDefault="00A560B6" w:rsidP="0051076B">
      <w:pPr>
        <w:pStyle w:val="Heading3"/>
        <w:keepNext/>
        <w:ind w:left="360" w:hanging="360"/>
        <w:rPr>
          <w:rFonts w:ascii="Tahoma" w:eastAsiaTheme="majorEastAsia" w:hAnsi="Tahoma" w:cs="Tahoma"/>
        </w:rPr>
      </w:pPr>
      <w:bookmarkStart w:id="1638" w:name="_110_Windows_Server_1"/>
      <w:bookmarkStart w:id="1639" w:name="_111_Windows_Server_1"/>
      <w:bookmarkStart w:id="1640" w:name="Srv_1102WinSvr08R2Itanium"/>
      <w:bookmarkStart w:id="1641" w:name="_Toc336338371"/>
      <w:bookmarkStart w:id="1642" w:name="_Toc377053463"/>
      <w:bookmarkStart w:id="1643" w:name="Srv_1132WinSvr08R2Itanium"/>
      <w:bookmarkStart w:id="1644" w:name="Srv_117WinSvr08R2Itanium"/>
      <w:bookmarkStart w:id="1645" w:name="Srv_98WinSvr08StdandHyperV"/>
      <w:bookmarkStart w:id="1646" w:name="Srv_99WinSvr08StdandHyperV"/>
      <w:bookmarkEnd w:id="1638"/>
      <w:bookmarkEnd w:id="1639"/>
      <w:r w:rsidRPr="003C5C2A">
        <w:rPr>
          <w:rFonts w:ascii="Tahoma" w:eastAsiaTheme="majorEastAsia" w:hAnsi="Tahoma" w:cs="Tahoma"/>
          <w:caps/>
          <w:color w:val="F66400"/>
          <w:sz w:val="22"/>
          <w:vertAlign w:val="superscript"/>
        </w:rPr>
        <w:t>11</w:t>
      </w:r>
      <w:r w:rsidR="0051076B">
        <w:rPr>
          <w:rFonts w:ascii="Tahoma" w:eastAsiaTheme="majorEastAsia" w:hAnsi="Tahoma" w:cs="Tahoma"/>
          <w:caps/>
          <w:color w:val="F66400"/>
          <w:sz w:val="22"/>
          <w:vertAlign w:val="superscript"/>
        </w:rPr>
        <w:t>2</w:t>
      </w:r>
      <w:r w:rsidRPr="00775D72">
        <w:rPr>
          <w:rFonts w:ascii="Tahoma" w:eastAsiaTheme="majorEastAsia" w:hAnsi="Tahoma" w:cs="Tahoma"/>
          <w:bCs/>
          <w:caps/>
        </w:rPr>
        <w:t xml:space="preserve"> </w:t>
      </w:r>
      <w:r w:rsidRPr="003C5C2A">
        <w:rPr>
          <w:rFonts w:ascii="Tahoma" w:eastAsiaTheme="majorEastAsia" w:hAnsi="Tahoma" w:cs="Tahoma"/>
          <w:color w:val="F66400"/>
          <w:sz w:val="22"/>
        </w:rPr>
        <w:t>Windows Server 2008 R2 for Itanium Based Systems</w:t>
      </w:r>
      <w:bookmarkEnd w:id="1640"/>
      <w:bookmarkEnd w:id="1641"/>
      <w:bookmarkEnd w:id="1642"/>
    </w:p>
    <w:bookmarkEnd w:id="1643"/>
    <w:bookmarkEnd w:id="1644"/>
    <w:p w14:paraId="7E521369" w14:textId="77777777" w:rsidR="00376D4B" w:rsidRPr="003C5C2A" w:rsidRDefault="00376D4B" w:rsidP="007E3162">
      <w:pPr>
        <w:ind w:left="360"/>
        <w:rPr>
          <w:rFonts w:eastAsiaTheme="majorEastAsia" w:cs="Tahoma"/>
        </w:rPr>
      </w:pPr>
    </w:p>
    <w:p w14:paraId="2DBFAA18" w14:textId="77777777" w:rsidR="007E3162" w:rsidRPr="003C5C2A" w:rsidRDefault="006533DF" w:rsidP="007E3162">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Windows Server for Itanium Based Systems </w:t>
      </w:r>
      <w:r w:rsidRPr="003C5C2A">
        <w:rPr>
          <w:rFonts w:eastAsiaTheme="majorEastAsia" w:cs="Tahoma"/>
          <w:b/>
          <w:color w:val="000000"/>
        </w:rPr>
        <w:t>的生命周期结束关联的许可授予</w:t>
      </w:r>
    </w:p>
    <w:p w14:paraId="2CED1371" w14:textId="77777777" w:rsidR="006533DF" w:rsidRPr="003C5C2A" w:rsidRDefault="006533DF" w:rsidP="007E3162">
      <w:pPr>
        <w:ind w:left="720"/>
        <w:rPr>
          <w:rFonts w:eastAsiaTheme="majorEastAsia" w:cs="Tahoma"/>
        </w:rPr>
      </w:pPr>
      <w:r w:rsidRPr="003C5C2A">
        <w:rPr>
          <w:rFonts w:eastAsiaTheme="majorEastAsia" w:cs="Tahoma"/>
          <w:color w:val="000000"/>
        </w:rPr>
        <w:t xml:space="preserve">Windows Server 2008 R2 </w:t>
      </w:r>
      <w:r w:rsidRPr="003C5C2A">
        <w:rPr>
          <w:rFonts w:eastAsiaTheme="majorEastAsia" w:cs="Tahoma"/>
          <w:color w:val="000000"/>
        </w:rPr>
        <w:t>将是</w:t>
      </w:r>
      <w:r w:rsidRPr="003C5C2A">
        <w:rPr>
          <w:rFonts w:eastAsiaTheme="majorEastAsia" w:cs="Tahoma"/>
          <w:color w:val="000000"/>
        </w:rPr>
        <w:t xml:space="preserve"> Windows Server for Itanium Based Systems </w:t>
      </w:r>
      <w:r w:rsidRPr="003C5C2A">
        <w:rPr>
          <w:rFonts w:eastAsiaTheme="majorEastAsia" w:cs="Tahoma"/>
          <w:color w:val="000000"/>
        </w:rPr>
        <w:t>的最后一个版本。如果批量许可客户的</w:t>
      </w:r>
      <w:r w:rsidRPr="003C5C2A">
        <w:rPr>
          <w:rFonts w:eastAsiaTheme="majorEastAsia" w:cs="Tahoma"/>
          <w:color w:val="000000"/>
        </w:rPr>
        <w:t xml:space="preserve"> Windows Server 2008 R2 for Itanium Based Systems </w:t>
      </w:r>
      <w:r w:rsidRPr="003C5C2A">
        <w:rPr>
          <w:rFonts w:eastAsiaTheme="majorEastAsia" w:cs="Tahoma"/>
          <w:color w:val="000000"/>
        </w:rPr>
        <w:t>许可在</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9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w:t>
      </w:r>
      <w:r w:rsidRPr="003C5C2A">
        <w:rPr>
          <w:rFonts w:eastAsiaTheme="majorEastAsia" w:cs="Tahoma"/>
          <w:szCs w:val="18"/>
        </w:rPr>
        <w:t>或</w:t>
      </w:r>
      <w:r w:rsidRPr="003C5C2A">
        <w:rPr>
          <w:rFonts w:eastAsiaTheme="majorEastAsia" w:cs="Tahoma"/>
          <w:szCs w:val="18"/>
        </w:rPr>
        <w:t xml:space="preserve"> Windows Server 2012 </w:t>
      </w:r>
      <w:r w:rsidRPr="003C5C2A">
        <w:rPr>
          <w:rFonts w:eastAsiaTheme="majorEastAsia" w:cs="Tahoma"/>
          <w:szCs w:val="18"/>
        </w:rPr>
        <w:t>在批量许可服务中心第一次发布以供下载时（以两者中的较早日期为准）具有有效软件保障（以下简称</w:t>
      </w:r>
      <w:r w:rsidRPr="003B5866">
        <w:rPr>
          <w:rFonts w:ascii="SimSun" w:eastAsia="SimSun" w:hAnsi="SimSun" w:cs="Tahoma"/>
          <w:szCs w:val="18"/>
        </w:rPr>
        <w:lastRenderedPageBreak/>
        <w:t>“</w:t>
      </w:r>
      <w:r w:rsidRPr="003C5C2A">
        <w:rPr>
          <w:rFonts w:eastAsiaTheme="majorEastAsia" w:cs="Tahoma"/>
          <w:szCs w:val="18"/>
        </w:rPr>
        <w:t>合格许可</w:t>
      </w:r>
      <w:r w:rsidRPr="003B5866">
        <w:rPr>
          <w:rFonts w:ascii="SimSun" w:eastAsia="SimSun" w:hAnsi="SimSun" w:cs="Tahoma"/>
          <w:szCs w:val="18"/>
        </w:rPr>
        <w:t>”</w:t>
      </w:r>
      <w:r w:rsidRPr="003C5C2A">
        <w:rPr>
          <w:rFonts w:eastAsiaTheme="majorEastAsia" w:cs="Tahoma"/>
          <w:szCs w:val="18"/>
        </w:rPr>
        <w:t>），则允许客户升级到</w:t>
      </w:r>
      <w:r w:rsidRPr="003C5C2A">
        <w:rPr>
          <w:rFonts w:eastAsiaTheme="majorEastAsia" w:cs="Tahoma"/>
          <w:szCs w:val="18"/>
        </w:rPr>
        <w:t xml:space="preserve"> Windows Server 2012 Datacenter </w:t>
      </w:r>
      <w:r w:rsidRPr="003C5C2A">
        <w:rPr>
          <w:rFonts w:eastAsiaTheme="majorEastAsia" w:cs="Tahoma"/>
          <w:szCs w:val="18"/>
        </w:rPr>
        <w:t>软件并使用该软件，来取代</w:t>
      </w:r>
      <w:r w:rsidRPr="003C5C2A">
        <w:rPr>
          <w:rFonts w:eastAsiaTheme="majorEastAsia" w:cs="Tahoma"/>
          <w:szCs w:val="18"/>
        </w:rPr>
        <w:t xml:space="preserve"> Windows Server 2008 R2 for Itanium Based Systems</w:t>
      </w:r>
      <w:r w:rsidRPr="003C5C2A">
        <w:rPr>
          <w:rFonts w:eastAsiaTheme="majorEastAsia" w:cs="Tahoma"/>
          <w:szCs w:val="18"/>
        </w:rPr>
        <w:t>。为了方便此类升级，对于客户拥有的每两份合格许可，客户将被视为在</w:t>
      </w:r>
      <w:r w:rsidRPr="003C5C2A">
        <w:rPr>
          <w:rFonts w:eastAsiaTheme="majorEastAsia" w:cs="Tahoma"/>
          <w:szCs w:val="18"/>
        </w:rPr>
        <w:t xml:space="preserve"> Windows Server 2012 </w:t>
      </w:r>
      <w:r w:rsidRPr="003C5C2A">
        <w:rPr>
          <w:rFonts w:eastAsiaTheme="majorEastAsia" w:cs="Tahoma"/>
          <w:szCs w:val="18"/>
        </w:rPr>
        <w:t>发布时被授予一份</w:t>
      </w:r>
      <w:r w:rsidRPr="003C5C2A">
        <w:rPr>
          <w:rFonts w:eastAsiaTheme="majorEastAsia" w:cs="Tahoma"/>
          <w:szCs w:val="18"/>
        </w:rPr>
        <w:t xml:space="preserve"> Windows Server 2012 Datacenter </w:t>
      </w:r>
      <w:r w:rsidRPr="003C5C2A">
        <w:rPr>
          <w:rFonts w:eastAsiaTheme="majorEastAsia" w:cs="Tahoma"/>
          <w:szCs w:val="18"/>
        </w:rPr>
        <w:t>处理器许可。</w:t>
      </w:r>
    </w:p>
    <w:p w14:paraId="1E0F9CC9" w14:textId="77777777" w:rsidR="007E3162" w:rsidRPr="003C5C2A" w:rsidRDefault="007E3162" w:rsidP="007E3162">
      <w:pPr>
        <w:ind w:left="720"/>
        <w:rPr>
          <w:rFonts w:eastAsiaTheme="majorEastAsia" w:cs="Tahoma"/>
        </w:rPr>
      </w:pPr>
    </w:p>
    <w:p w14:paraId="57FE907A" w14:textId="77777777" w:rsidR="006533DF" w:rsidRPr="00E04C39" w:rsidRDefault="006533DF" w:rsidP="00346F4B">
      <w:pPr>
        <w:numPr>
          <w:ilvl w:val="0"/>
          <w:numId w:val="56"/>
        </w:numPr>
        <w:tabs>
          <w:tab w:val="clear" w:pos="360"/>
          <w:tab w:val="num" w:pos="1440"/>
        </w:tabs>
        <w:spacing w:after="60"/>
        <w:ind w:left="1440"/>
        <w:rPr>
          <w:rFonts w:eastAsiaTheme="majorEastAsia" w:cs="Tahoma"/>
          <w:spacing w:val="-2"/>
        </w:rPr>
      </w:pPr>
      <w:r w:rsidRPr="00E04C39">
        <w:rPr>
          <w:rFonts w:eastAsiaTheme="majorEastAsia" w:cs="Tahoma"/>
          <w:color w:val="000000"/>
          <w:spacing w:val="-2"/>
          <w:lang w:eastAsia="zh-CN"/>
        </w:rPr>
        <w:t>如果客户拥有的合格许可数量为奇数，则客户需要向下舍入到最接近的偶数以确定许可数量。</w:t>
      </w:r>
      <w:r w:rsidRPr="00E04C39">
        <w:rPr>
          <w:rFonts w:eastAsiaTheme="majorEastAsia" w:cs="Tahoma"/>
          <w:color w:val="000000"/>
          <w:spacing w:val="-2"/>
        </w:rPr>
        <w:t>例如，如果客户拥有三份合格许可，则客户将被视为授予总共一份</w:t>
      </w:r>
      <w:r w:rsidRPr="00E04C39">
        <w:rPr>
          <w:rFonts w:eastAsiaTheme="majorEastAsia" w:cs="Tahoma"/>
          <w:color w:val="000000"/>
          <w:spacing w:val="-2"/>
        </w:rPr>
        <w:t xml:space="preserve"> Windows Server 2012 Datacenter </w:t>
      </w:r>
      <w:r w:rsidRPr="00E04C39">
        <w:rPr>
          <w:rFonts w:eastAsiaTheme="majorEastAsia" w:cs="Tahoma"/>
          <w:color w:val="000000"/>
          <w:spacing w:val="-2"/>
        </w:rPr>
        <w:t>许可。</w:t>
      </w:r>
    </w:p>
    <w:p w14:paraId="5BF980C5" w14:textId="77777777" w:rsidR="006533DF" w:rsidRPr="00E04C39" w:rsidRDefault="006533DF" w:rsidP="00E04C39">
      <w:pPr>
        <w:pStyle w:val="ListParagraph"/>
        <w:numPr>
          <w:ilvl w:val="0"/>
          <w:numId w:val="56"/>
        </w:numPr>
        <w:tabs>
          <w:tab w:val="clear" w:pos="360"/>
          <w:tab w:val="num" w:pos="1440"/>
        </w:tabs>
        <w:spacing w:after="60"/>
        <w:ind w:left="1440" w:right="180"/>
        <w:contextualSpacing w:val="0"/>
        <w:rPr>
          <w:rFonts w:ascii="Tahoma" w:eastAsiaTheme="majorEastAsia" w:hAnsi="Tahoma" w:cs="Tahoma"/>
          <w:color w:val="000000"/>
          <w:spacing w:val="2"/>
          <w:sz w:val="18"/>
          <w:szCs w:val="18"/>
          <w:lang w:eastAsia="zh-CN"/>
        </w:rPr>
      </w:pPr>
      <w:r w:rsidRPr="00E04C39">
        <w:rPr>
          <w:rFonts w:ascii="Tahoma" w:eastAsiaTheme="majorEastAsia" w:hAnsi="Tahoma" w:cs="Tahoma"/>
          <w:color w:val="000000"/>
          <w:spacing w:val="2"/>
          <w:sz w:val="18"/>
          <w:szCs w:val="18"/>
          <w:lang w:eastAsia="zh-CN"/>
        </w:rPr>
        <w:t>按此授权获得的许可包含软件保障范围。当合格许可的相应保障范围期满时，此类保障范围也将期满。</w:t>
      </w:r>
    </w:p>
    <w:p w14:paraId="0DCDE75A" w14:textId="77777777" w:rsidR="006533DF" w:rsidRPr="00E04C39" w:rsidRDefault="006533DF" w:rsidP="00346F4B">
      <w:pPr>
        <w:pStyle w:val="ListParagraph"/>
        <w:numPr>
          <w:ilvl w:val="0"/>
          <w:numId w:val="56"/>
        </w:numPr>
        <w:tabs>
          <w:tab w:val="clear" w:pos="360"/>
          <w:tab w:val="num" w:pos="1440"/>
        </w:tabs>
        <w:spacing w:after="60"/>
        <w:ind w:left="1440"/>
        <w:contextualSpacing w:val="0"/>
        <w:rPr>
          <w:rFonts w:ascii="Tahoma" w:eastAsiaTheme="majorEastAsia" w:hAnsi="Tahoma" w:cs="Tahoma"/>
          <w:sz w:val="18"/>
          <w:szCs w:val="18"/>
          <w:lang w:eastAsia="zh-CN"/>
        </w:rPr>
      </w:pPr>
      <w:r w:rsidRPr="00E04C39">
        <w:rPr>
          <w:rFonts w:ascii="Tahoma" w:eastAsiaTheme="majorEastAsia" w:hAnsi="Tahoma" w:cs="Tahoma"/>
          <w:sz w:val="18"/>
          <w:szCs w:val="18"/>
          <w:lang w:eastAsia="zh-CN"/>
        </w:rPr>
        <w:t>如果客户按照合格许可获得使用软件的永久权限，则按此授权获得的许可也是永久的；否则，当基础合格许可期满时，按此授权获得的许可也将期满。</w:t>
      </w:r>
    </w:p>
    <w:p w14:paraId="2F311CBF" w14:textId="77777777" w:rsidR="006533DF" w:rsidRPr="003C5C2A" w:rsidRDefault="006533DF" w:rsidP="00346F4B">
      <w:pPr>
        <w:numPr>
          <w:ilvl w:val="0"/>
          <w:numId w:val="56"/>
        </w:numPr>
        <w:tabs>
          <w:tab w:val="clear" w:pos="360"/>
          <w:tab w:val="num" w:pos="1440"/>
        </w:tabs>
        <w:spacing w:after="60"/>
        <w:ind w:left="1440"/>
        <w:rPr>
          <w:rFonts w:eastAsiaTheme="majorEastAsia" w:cs="Tahoma"/>
        </w:rPr>
      </w:pPr>
      <w:r w:rsidRPr="003C5C2A">
        <w:rPr>
          <w:rFonts w:eastAsiaTheme="majorEastAsia" w:cs="Tahoma"/>
          <w:szCs w:val="18"/>
        </w:rPr>
        <w:t>一旦按此授权升级到</w:t>
      </w:r>
      <w:r w:rsidRPr="003C5C2A">
        <w:rPr>
          <w:rFonts w:eastAsiaTheme="majorEastAsia" w:cs="Tahoma"/>
          <w:szCs w:val="18"/>
        </w:rPr>
        <w:t xml:space="preserve"> Windows Server 2012 Datacenter</w:t>
      </w:r>
      <w:r w:rsidRPr="003C5C2A">
        <w:rPr>
          <w:rFonts w:eastAsiaTheme="majorEastAsia" w:cs="Tahoma"/>
          <w:szCs w:val="18"/>
        </w:rPr>
        <w:t>，客户现有的</w:t>
      </w:r>
      <w:r w:rsidRPr="003C5C2A">
        <w:rPr>
          <w:rFonts w:eastAsiaTheme="majorEastAsia" w:cs="Tahoma"/>
          <w:szCs w:val="18"/>
        </w:rPr>
        <w:t xml:space="preserve"> Windows Server 2008 R2 for Itanium Based Systems </w:t>
      </w:r>
      <w:r w:rsidRPr="003C5C2A">
        <w:rPr>
          <w:rFonts w:eastAsiaTheme="majorEastAsia" w:cs="Tahoma"/>
          <w:szCs w:val="18"/>
        </w:rPr>
        <w:t>合格许可不再有效。</w:t>
      </w:r>
    </w:p>
    <w:p w14:paraId="0A2895F2" w14:textId="77777777" w:rsidR="006533DF" w:rsidRPr="003C5C2A" w:rsidRDefault="006533DF" w:rsidP="00346F4B">
      <w:pPr>
        <w:numPr>
          <w:ilvl w:val="0"/>
          <w:numId w:val="56"/>
        </w:numPr>
        <w:tabs>
          <w:tab w:val="clear" w:pos="360"/>
          <w:tab w:val="num" w:pos="1440"/>
        </w:tabs>
        <w:spacing w:after="60"/>
        <w:ind w:left="1440"/>
        <w:rPr>
          <w:rFonts w:eastAsiaTheme="majorEastAsia" w:cs="Tahoma"/>
        </w:rPr>
      </w:pPr>
      <w:r w:rsidRPr="003C5C2A">
        <w:rPr>
          <w:rFonts w:eastAsiaTheme="majorEastAsia" w:cs="Tahoma"/>
        </w:rPr>
        <w:t>随后在企业、企业订购、开放式价值订购或教育解决方案许可登记表客户的定期校正过程中，依据相同的登记有效期获得的</w:t>
      </w:r>
      <w:r w:rsidRPr="003C5C2A">
        <w:rPr>
          <w:rFonts w:eastAsiaTheme="majorEastAsia" w:cs="Tahoma"/>
        </w:rPr>
        <w:t xml:space="preserve"> </w:t>
      </w:r>
      <w:r w:rsidRPr="003C5C2A">
        <w:rPr>
          <w:rFonts w:eastAsiaTheme="majorEastAsia" w:cs="Tahoma"/>
          <w:color w:val="000000"/>
        </w:rPr>
        <w:t xml:space="preserve">Windows Server 2008 R2 for Itanium Based Systems </w:t>
      </w:r>
      <w:r w:rsidRPr="003C5C2A">
        <w:rPr>
          <w:rFonts w:eastAsiaTheme="majorEastAsia" w:cs="Tahoma"/>
          <w:bCs/>
          <w:color w:val="000000"/>
          <w:szCs w:val="18"/>
        </w:rPr>
        <w:t>许可也是用于以上授权的合格许可。</w:t>
      </w:r>
    </w:p>
    <w:p w14:paraId="520D0E20" w14:textId="77777777" w:rsidR="006533DF" w:rsidRPr="003C5C2A" w:rsidRDefault="006533DF" w:rsidP="00346F4B">
      <w:pPr>
        <w:numPr>
          <w:ilvl w:val="0"/>
          <w:numId w:val="56"/>
        </w:numPr>
        <w:tabs>
          <w:tab w:val="clear" w:pos="360"/>
          <w:tab w:val="num" w:pos="1440"/>
        </w:tabs>
        <w:spacing w:after="60"/>
        <w:ind w:left="1440"/>
        <w:rPr>
          <w:rFonts w:eastAsiaTheme="majorEastAsia" w:cs="Tahoma"/>
          <w:lang w:eastAsia="zh-CN"/>
        </w:rPr>
      </w:pPr>
      <w:r w:rsidRPr="003C5C2A">
        <w:rPr>
          <w:rFonts w:eastAsiaTheme="majorEastAsia" w:cs="Tahoma"/>
          <w:bCs/>
          <w:color w:val="000000"/>
          <w:szCs w:val="18"/>
          <w:lang w:eastAsia="zh-CN"/>
        </w:rPr>
        <w:t>虽然授予了</w:t>
      </w:r>
      <w:r w:rsidRPr="003C5C2A">
        <w:rPr>
          <w:rFonts w:eastAsiaTheme="majorEastAsia" w:cs="Tahoma"/>
          <w:bCs/>
          <w:color w:val="000000"/>
          <w:szCs w:val="18"/>
          <w:lang w:eastAsia="zh-CN"/>
        </w:rPr>
        <w:t xml:space="preserve"> Windows Server 2012 Datacenter </w:t>
      </w:r>
      <w:r w:rsidRPr="003C5C2A">
        <w:rPr>
          <w:rFonts w:eastAsiaTheme="majorEastAsia" w:cs="Tahoma"/>
          <w:bCs/>
          <w:color w:val="000000"/>
          <w:szCs w:val="18"/>
          <w:lang w:eastAsia="zh-CN"/>
        </w:rPr>
        <w:t>许可，但对该版本的任何升级和为合格许可和保障覆盖范围支付应付款项的义务仍然保持完全的效力。</w:t>
      </w:r>
    </w:p>
    <w:p w14:paraId="59E3B7B7" w14:textId="77777777" w:rsidR="00D63C1B" w:rsidRPr="003C5C2A" w:rsidRDefault="00D63C1B" w:rsidP="007E3162">
      <w:pPr>
        <w:rPr>
          <w:rFonts w:eastAsiaTheme="majorEastAsia" w:cs="Tahoma"/>
          <w:lang w:eastAsia="zh-CN"/>
        </w:rPr>
      </w:pPr>
      <w:bookmarkStart w:id="1647" w:name="_117_Windows_Server"/>
      <w:bookmarkEnd w:id="1645"/>
      <w:bookmarkEnd w:id="1646"/>
      <w:bookmarkEnd w:id="1647"/>
    </w:p>
    <w:p w14:paraId="100BDC5F" w14:textId="77777777" w:rsidR="00586FCE" w:rsidRPr="003C5C2A" w:rsidRDefault="00586FCE" w:rsidP="00EF2279">
      <w:pPr>
        <w:rPr>
          <w:rFonts w:eastAsiaTheme="majorEastAsia" w:cs="Tahoma"/>
          <w:lang w:eastAsia="zh-CN"/>
        </w:rPr>
      </w:pPr>
    </w:p>
    <w:p w14:paraId="3211E9C7" w14:textId="77777777" w:rsidR="00FE1A01" w:rsidRPr="003C5C2A" w:rsidRDefault="00A560B6" w:rsidP="00320EAA">
      <w:pPr>
        <w:pStyle w:val="Heading3"/>
        <w:rPr>
          <w:rFonts w:ascii="Tahoma" w:eastAsiaTheme="majorEastAsia" w:hAnsi="Tahoma" w:cs="Tahoma"/>
        </w:rPr>
      </w:pPr>
      <w:bookmarkStart w:id="1648" w:name="_116_Windows_Server"/>
      <w:bookmarkStart w:id="1649" w:name="_111_Windows_Server"/>
      <w:bookmarkStart w:id="1650" w:name="_Toc336338372"/>
      <w:bookmarkStart w:id="1651" w:name="_Toc377053464"/>
      <w:bookmarkStart w:id="1652" w:name="Srv_101Win2008RemoteCALandExtConn"/>
      <w:bookmarkStart w:id="1653" w:name="Srv_115Win2008RemoteCALandExtConn"/>
      <w:bookmarkStart w:id="1654" w:name="Srv_119Win2008RemoteCALandExtConn"/>
      <w:bookmarkStart w:id="1655" w:name="Srv_101WindowsSvr2008RemoteDesktop"/>
      <w:bookmarkEnd w:id="1648"/>
      <w:bookmarkEnd w:id="1649"/>
      <w:r w:rsidRPr="003C5C2A">
        <w:rPr>
          <w:rStyle w:val="Heading3Char"/>
          <w:rFonts w:ascii="Tahoma" w:eastAsiaTheme="majorEastAsia" w:hAnsi="Tahoma" w:cs="Tahoma"/>
          <w:b/>
          <w:caps/>
          <w:color w:val="F66400"/>
          <w:sz w:val="22"/>
          <w:vertAlign w:val="superscript"/>
        </w:rPr>
        <w:t>11</w:t>
      </w:r>
      <w:r w:rsidR="00320EAA">
        <w:rPr>
          <w:rStyle w:val="Heading3Char"/>
          <w:rFonts w:ascii="Tahoma" w:eastAsiaTheme="majorEastAsia" w:hAnsi="Tahoma" w:cs="Tahoma"/>
          <w:b/>
          <w:caps/>
          <w:color w:val="F66400"/>
          <w:sz w:val="22"/>
          <w:vertAlign w:val="superscript"/>
        </w:rPr>
        <w:t>3</w:t>
      </w:r>
      <w:r w:rsidRPr="00775D72">
        <w:rPr>
          <w:rStyle w:val="Heading3Char"/>
          <w:rFonts w:ascii="Tahoma" w:eastAsiaTheme="majorEastAsia" w:hAnsi="Tahoma" w:cs="Tahoma"/>
          <w:b/>
          <w:caps/>
          <w:color w:val="F66400"/>
          <w:sz w:val="22"/>
        </w:rPr>
        <w:t xml:space="preserve"> </w:t>
      </w:r>
      <w:r w:rsidRPr="003C5C2A">
        <w:rPr>
          <w:rFonts w:ascii="Tahoma" w:eastAsiaTheme="majorEastAsia" w:hAnsi="Tahoma" w:cs="Tahoma"/>
          <w:color w:val="F66400"/>
          <w:sz w:val="22"/>
        </w:rPr>
        <w:t>Windows Server 2012 CAL</w:t>
      </w:r>
      <w:bookmarkEnd w:id="1650"/>
      <w:bookmarkEnd w:id="1651"/>
    </w:p>
    <w:p w14:paraId="744232C8" w14:textId="77777777" w:rsidR="00FE1A01" w:rsidRPr="003C5C2A" w:rsidRDefault="00FE1A01" w:rsidP="002A01C2">
      <w:pPr>
        <w:rPr>
          <w:rFonts w:eastAsiaTheme="majorEastAsia" w:cs="Tahoma"/>
        </w:rPr>
      </w:pPr>
    </w:p>
    <w:p w14:paraId="2AA32B67" w14:textId="77777777" w:rsidR="00FE1A01" w:rsidRPr="003C5C2A" w:rsidRDefault="00FE1A01" w:rsidP="002A01C2">
      <w:pPr>
        <w:ind w:left="720"/>
        <w:rPr>
          <w:rFonts w:eastAsiaTheme="majorEastAsia" w:cs="Tahoma"/>
        </w:rPr>
      </w:pPr>
      <w:r w:rsidRPr="003C5C2A">
        <w:rPr>
          <w:rFonts w:eastAsiaTheme="majorEastAsia" w:cs="Tahoma"/>
          <w:szCs w:val="18"/>
        </w:rPr>
        <w:t xml:space="preserve">Windows Server 2012 CAL </w:t>
      </w:r>
      <w:r w:rsidRPr="003C5C2A">
        <w:rPr>
          <w:rFonts w:eastAsiaTheme="majorEastAsia" w:cs="Tahoma"/>
          <w:szCs w:val="18"/>
        </w:rPr>
        <w:t>可用于访问</w:t>
      </w:r>
      <w:r w:rsidRPr="003C5C2A">
        <w:rPr>
          <w:rFonts w:eastAsiaTheme="majorEastAsia" w:cs="Tahoma"/>
          <w:szCs w:val="18"/>
        </w:rPr>
        <w:t xml:space="preserve"> Windows Server 2012 R2</w:t>
      </w:r>
      <w:r w:rsidRPr="003C5C2A">
        <w:rPr>
          <w:rFonts w:eastAsiaTheme="majorEastAsia" w:cs="Tahoma"/>
          <w:szCs w:val="18"/>
        </w:rPr>
        <w:t>。</w:t>
      </w:r>
    </w:p>
    <w:p w14:paraId="50C4D4ED" w14:textId="77777777" w:rsidR="002A01C2" w:rsidRPr="003C5C2A" w:rsidRDefault="002A01C2" w:rsidP="002A01C2">
      <w:pPr>
        <w:ind w:left="720"/>
        <w:rPr>
          <w:rFonts w:eastAsiaTheme="majorEastAsia" w:cs="Tahoma"/>
        </w:rPr>
      </w:pPr>
    </w:p>
    <w:p w14:paraId="2A295F04" w14:textId="77777777" w:rsidR="002A01C2" w:rsidRPr="003C5C2A" w:rsidRDefault="00FE1A01" w:rsidP="002A01C2">
      <w:pPr>
        <w:spacing w:after="60"/>
        <w:ind w:left="720"/>
        <w:rPr>
          <w:rFonts w:eastAsiaTheme="majorEastAsia" w:cs="Tahoma"/>
        </w:rPr>
      </w:pPr>
      <w:r w:rsidRPr="003C5C2A">
        <w:rPr>
          <w:rFonts w:eastAsiaTheme="majorEastAsia" w:cs="Tahoma"/>
          <w:b/>
          <w:szCs w:val="18"/>
        </w:rPr>
        <w:t>使用</w:t>
      </w:r>
      <w:r w:rsidRPr="003C5C2A">
        <w:rPr>
          <w:rFonts w:eastAsiaTheme="majorEastAsia" w:cs="Tahoma"/>
          <w:b/>
          <w:szCs w:val="18"/>
        </w:rPr>
        <w:t xml:space="preserve"> Windows Server 2012 R2 </w:t>
      </w:r>
      <w:r w:rsidRPr="003C5C2A">
        <w:rPr>
          <w:rFonts w:eastAsiaTheme="majorEastAsia" w:cs="Tahoma"/>
          <w:b/>
          <w:szCs w:val="18"/>
        </w:rPr>
        <w:t>作为</w:t>
      </w:r>
      <w:r w:rsidRPr="003C5C2A">
        <w:rPr>
          <w:rFonts w:eastAsiaTheme="majorEastAsia" w:cs="Tahoma"/>
          <w:b/>
          <w:szCs w:val="18"/>
        </w:rPr>
        <w:t xml:space="preserve"> Web </w:t>
      </w:r>
      <w:r w:rsidRPr="003C5C2A">
        <w:rPr>
          <w:rFonts w:eastAsiaTheme="majorEastAsia" w:cs="Tahoma"/>
          <w:b/>
          <w:szCs w:val="18"/>
        </w:rPr>
        <w:t>服务器</w:t>
      </w:r>
    </w:p>
    <w:p w14:paraId="102EEAE8" w14:textId="77777777" w:rsidR="00FE1A01" w:rsidRPr="003C5C2A" w:rsidRDefault="00FE1A01" w:rsidP="002A01C2">
      <w:pPr>
        <w:ind w:left="720"/>
        <w:rPr>
          <w:rFonts w:eastAsiaTheme="majorEastAsia" w:cs="Tahoma"/>
        </w:rPr>
      </w:pPr>
      <w:r w:rsidRPr="003C5C2A">
        <w:rPr>
          <w:rFonts w:eastAsiaTheme="majorEastAsia" w:cs="Tahoma"/>
          <w:color w:val="000000"/>
          <w:szCs w:val="18"/>
        </w:rPr>
        <w:t>在将</w:t>
      </w:r>
      <w:r w:rsidRPr="003C5C2A">
        <w:rPr>
          <w:rFonts w:eastAsiaTheme="majorEastAsia" w:cs="Tahoma"/>
          <w:color w:val="000000"/>
          <w:szCs w:val="18"/>
        </w:rPr>
        <w:t xml:space="preserve"> Windows Server 2012 R2 Standard </w:t>
      </w:r>
      <w:r w:rsidRPr="003C5C2A">
        <w:rPr>
          <w:rFonts w:eastAsiaTheme="majorEastAsia" w:cs="Tahoma"/>
          <w:color w:val="000000"/>
          <w:szCs w:val="18"/>
        </w:rPr>
        <w:t>或</w:t>
      </w:r>
      <w:r w:rsidRPr="003C5C2A">
        <w:rPr>
          <w:rFonts w:eastAsiaTheme="majorEastAsia" w:cs="Tahoma"/>
          <w:color w:val="000000"/>
          <w:szCs w:val="18"/>
        </w:rPr>
        <w:t xml:space="preserve"> Datacenter </w:t>
      </w:r>
      <w:r w:rsidRPr="003C5C2A">
        <w:rPr>
          <w:rFonts w:eastAsiaTheme="majorEastAsia" w:cs="Tahoma"/>
          <w:color w:val="000000"/>
          <w:szCs w:val="18"/>
        </w:rPr>
        <w:t>用作</w:t>
      </w:r>
      <w:r w:rsidRPr="003C5C2A">
        <w:rPr>
          <w:rFonts w:eastAsiaTheme="majorEastAsia" w:cs="Tahoma"/>
          <w:color w:val="000000"/>
          <w:szCs w:val="18"/>
        </w:rPr>
        <w:t xml:space="preserve"> Web </w:t>
      </w:r>
      <w:r w:rsidRPr="003C5C2A">
        <w:rPr>
          <w:rFonts w:eastAsiaTheme="majorEastAsia" w:cs="Tahoma"/>
          <w:color w:val="000000"/>
          <w:szCs w:val="18"/>
        </w:rPr>
        <w:t>服务器时，您不需要</w:t>
      </w:r>
      <w:r w:rsidRPr="003C5C2A">
        <w:rPr>
          <w:rFonts w:eastAsiaTheme="majorEastAsia" w:cs="Tahoma"/>
          <w:color w:val="000000"/>
          <w:szCs w:val="18"/>
        </w:rPr>
        <w:t xml:space="preserve"> CAL </w:t>
      </w:r>
      <w:r w:rsidRPr="003C5C2A">
        <w:rPr>
          <w:rFonts w:eastAsiaTheme="majorEastAsia" w:cs="Tahoma"/>
          <w:color w:val="000000"/>
          <w:szCs w:val="18"/>
        </w:rPr>
        <w:t>来访问软件。</w:t>
      </w:r>
      <w:r w:rsidRPr="003B5866">
        <w:rPr>
          <w:rFonts w:ascii="SimSun" w:eastAsia="SimSun" w:hAnsi="SimSun" w:cs="Tahoma"/>
          <w:color w:val="000000"/>
          <w:szCs w:val="18"/>
        </w:rPr>
        <w:t>“</w:t>
      </w:r>
      <w:r w:rsidRPr="003C5C2A">
        <w:rPr>
          <w:rFonts w:eastAsiaTheme="majorEastAsia" w:cs="Tahoma"/>
          <w:color w:val="000000"/>
          <w:szCs w:val="18"/>
        </w:rPr>
        <w:t xml:space="preserve">Web </w:t>
      </w:r>
      <w:r w:rsidRPr="003C5C2A">
        <w:rPr>
          <w:rFonts w:eastAsiaTheme="majorEastAsia" w:cs="Tahoma"/>
          <w:color w:val="000000"/>
          <w:szCs w:val="18"/>
        </w:rPr>
        <w:t>工作负荷</w:t>
      </w:r>
      <w:r w:rsidRPr="003B5866">
        <w:rPr>
          <w:rFonts w:ascii="SimSun" w:eastAsia="SimSun" w:hAnsi="SimSun" w:cs="Tahoma"/>
          <w:color w:val="000000"/>
          <w:szCs w:val="18"/>
        </w:rPr>
        <w:t>”</w:t>
      </w:r>
      <w:r w:rsidRPr="003C5C2A">
        <w:rPr>
          <w:rFonts w:eastAsiaTheme="majorEastAsia" w:cs="Tahoma"/>
          <w:color w:val="000000"/>
          <w:szCs w:val="18"/>
        </w:rPr>
        <w:t>是指：</w:t>
      </w:r>
    </w:p>
    <w:p w14:paraId="72F68093" w14:textId="77777777" w:rsidR="002A01C2" w:rsidRPr="00775D72" w:rsidRDefault="006707A3" w:rsidP="002A01C2">
      <w:pPr>
        <w:pStyle w:val="PURBody-Indented"/>
        <w:spacing w:after="60"/>
        <w:ind w:left="720"/>
        <w:rPr>
          <w:rFonts w:ascii="Tahoma" w:eastAsiaTheme="majorEastAsia" w:hAnsi="Tahoma" w:cs="Tahoma"/>
          <w:sz w:val="18"/>
          <w:szCs w:val="18"/>
        </w:rPr>
      </w:pPr>
      <w:r w:rsidRPr="00775D72">
        <w:rPr>
          <w:rFonts w:ascii="Tahoma" w:eastAsiaTheme="majorEastAsia" w:hAnsi="Tahoma" w:cs="Tahoma"/>
          <w:b/>
          <w:bCs/>
          <w:sz w:val="18"/>
          <w:szCs w:val="18"/>
        </w:rPr>
        <w:t xml:space="preserve">Web </w:t>
      </w:r>
      <w:r w:rsidRPr="00775D72">
        <w:rPr>
          <w:rFonts w:ascii="Tahoma" w:eastAsiaTheme="majorEastAsia" w:hAnsi="Tahoma" w:cs="Tahoma"/>
          <w:b/>
          <w:bCs/>
          <w:sz w:val="18"/>
          <w:szCs w:val="18"/>
        </w:rPr>
        <w:t>工作负荷</w:t>
      </w:r>
      <w:r w:rsidRPr="00775D72">
        <w:rPr>
          <w:rFonts w:ascii="Tahoma" w:eastAsiaTheme="majorEastAsia" w:hAnsi="Tahoma" w:cs="Tahoma"/>
          <w:b/>
          <w:sz w:val="18"/>
          <w:szCs w:val="18"/>
        </w:rPr>
        <w:t>（</w:t>
      </w:r>
      <w:r w:rsidRPr="00775D72">
        <w:rPr>
          <w:rFonts w:ascii="Tahoma" w:eastAsiaTheme="majorEastAsia" w:hAnsi="Tahoma" w:cs="Tahoma"/>
          <w:b/>
          <w:sz w:val="18"/>
          <w:szCs w:val="18"/>
        </w:rPr>
        <w:t xml:space="preserve">Internet Web </w:t>
      </w:r>
      <w:r w:rsidRPr="00775D72">
        <w:rPr>
          <w:rFonts w:ascii="Tahoma" w:eastAsiaTheme="majorEastAsia" w:hAnsi="Tahoma" w:cs="Tahoma"/>
          <w:b/>
          <w:sz w:val="18"/>
          <w:szCs w:val="18"/>
        </w:rPr>
        <w:t>解决方案）</w:t>
      </w:r>
    </w:p>
    <w:p w14:paraId="75AF6D60" w14:textId="77777777" w:rsidR="006707A3" w:rsidRPr="00775D72" w:rsidRDefault="006707A3" w:rsidP="002A01C2">
      <w:pPr>
        <w:pStyle w:val="PURBody-Indented"/>
        <w:spacing w:after="0"/>
        <w:ind w:left="720"/>
        <w:rPr>
          <w:rFonts w:ascii="Tahoma" w:eastAsiaTheme="majorEastAsia" w:hAnsi="Tahoma" w:cs="Tahoma"/>
          <w:sz w:val="18"/>
          <w:szCs w:val="18"/>
          <w:lang w:eastAsia="zh-CN"/>
        </w:rPr>
      </w:pPr>
      <w:r w:rsidRPr="00775D72">
        <w:rPr>
          <w:rFonts w:ascii="SimSun" w:eastAsia="SimSun" w:hAnsi="SimSun" w:cs="Tahoma"/>
          <w:sz w:val="18"/>
          <w:szCs w:val="18"/>
        </w:rPr>
        <w:t>“</w:t>
      </w:r>
      <w:r w:rsidRPr="00775D72">
        <w:rPr>
          <w:rFonts w:ascii="Tahoma" w:eastAsiaTheme="majorEastAsia" w:hAnsi="Tahoma" w:cs="Tahoma"/>
          <w:sz w:val="18"/>
          <w:szCs w:val="18"/>
        </w:rPr>
        <w:t xml:space="preserve">Internet Web </w:t>
      </w:r>
      <w:r w:rsidRPr="00775D72">
        <w:rPr>
          <w:rFonts w:ascii="Tahoma" w:eastAsiaTheme="majorEastAsia" w:hAnsi="Tahoma" w:cs="Tahoma"/>
          <w:sz w:val="18"/>
          <w:szCs w:val="18"/>
        </w:rPr>
        <w:t>解决方案</w:t>
      </w:r>
      <w:r w:rsidRPr="00775D72">
        <w:rPr>
          <w:rFonts w:ascii="SimSun" w:eastAsia="SimSun" w:hAnsi="SimSun" w:cs="Tahoma"/>
          <w:sz w:val="18"/>
          <w:szCs w:val="18"/>
        </w:rPr>
        <w:t>”</w:t>
      </w:r>
      <w:r w:rsidRPr="00775D72">
        <w:rPr>
          <w:rFonts w:ascii="Tahoma" w:eastAsiaTheme="majorEastAsia" w:hAnsi="Tahoma" w:cs="Tahoma"/>
          <w:sz w:val="18"/>
          <w:szCs w:val="18"/>
        </w:rPr>
        <w:t>可公开访问，并且仅由网页、网站、</w:t>
      </w:r>
      <w:r w:rsidRPr="00775D72">
        <w:rPr>
          <w:rFonts w:ascii="Tahoma" w:eastAsiaTheme="majorEastAsia" w:hAnsi="Tahoma" w:cs="Tahoma"/>
          <w:sz w:val="18"/>
          <w:szCs w:val="18"/>
        </w:rPr>
        <w:t xml:space="preserve">Web </w:t>
      </w:r>
      <w:r w:rsidRPr="00775D72">
        <w:rPr>
          <w:rFonts w:ascii="Tahoma" w:eastAsiaTheme="majorEastAsia" w:hAnsi="Tahoma" w:cs="Tahoma"/>
          <w:sz w:val="18"/>
          <w:szCs w:val="18"/>
        </w:rPr>
        <w:t>应用程序、</w:t>
      </w:r>
      <w:r w:rsidRPr="00775D72">
        <w:rPr>
          <w:rFonts w:ascii="Tahoma" w:eastAsiaTheme="majorEastAsia" w:hAnsi="Tahoma" w:cs="Tahoma"/>
          <w:sz w:val="18"/>
          <w:szCs w:val="18"/>
        </w:rPr>
        <w:t xml:space="preserve">Web </w:t>
      </w:r>
      <w:r w:rsidRPr="00775D72">
        <w:rPr>
          <w:rFonts w:ascii="Tahoma" w:eastAsiaTheme="majorEastAsia" w:hAnsi="Tahoma" w:cs="Tahoma"/>
          <w:sz w:val="18"/>
          <w:szCs w:val="18"/>
        </w:rPr>
        <w:t>服务和</w:t>
      </w:r>
      <w:r w:rsidRPr="00775D72">
        <w:rPr>
          <w:rFonts w:ascii="Tahoma" w:eastAsiaTheme="majorEastAsia" w:hAnsi="Tahoma" w:cs="Tahoma"/>
          <w:sz w:val="18"/>
          <w:szCs w:val="18"/>
        </w:rPr>
        <w:t>/</w:t>
      </w:r>
      <w:r w:rsidRPr="00775D72">
        <w:rPr>
          <w:rFonts w:ascii="Tahoma" w:eastAsiaTheme="majorEastAsia" w:hAnsi="Tahoma" w:cs="Tahoma"/>
          <w:sz w:val="18"/>
          <w:szCs w:val="18"/>
        </w:rPr>
        <w:t>或</w:t>
      </w:r>
      <w:r w:rsidRPr="00775D72">
        <w:rPr>
          <w:rFonts w:ascii="Tahoma" w:eastAsiaTheme="majorEastAsia" w:hAnsi="Tahoma" w:cs="Tahoma"/>
          <w:sz w:val="18"/>
          <w:szCs w:val="18"/>
        </w:rPr>
        <w:t xml:space="preserve"> POP3 </w:t>
      </w:r>
      <w:r w:rsidRPr="00775D72">
        <w:rPr>
          <w:rFonts w:ascii="Tahoma" w:eastAsiaTheme="majorEastAsia" w:hAnsi="Tahoma" w:cs="Tahoma"/>
          <w:sz w:val="18"/>
          <w:szCs w:val="18"/>
        </w:rPr>
        <w:t>邮件服务构成。</w:t>
      </w:r>
      <w:r w:rsidRPr="00775D72">
        <w:rPr>
          <w:rFonts w:ascii="Tahoma" w:eastAsiaTheme="majorEastAsia" w:hAnsi="Tahoma" w:cs="Tahoma"/>
          <w:sz w:val="18"/>
          <w:szCs w:val="18"/>
          <w:lang w:eastAsia="zh-CN"/>
        </w:rPr>
        <w:t>请注意，对</w:t>
      </w:r>
      <w:r w:rsidRPr="00775D72">
        <w:rPr>
          <w:rFonts w:ascii="Tahoma" w:eastAsiaTheme="majorEastAsia" w:hAnsi="Tahoma" w:cs="Tahoma"/>
          <w:sz w:val="18"/>
          <w:szCs w:val="18"/>
          <w:lang w:eastAsia="zh-CN"/>
        </w:rPr>
        <w:t xml:space="preserve"> Internet Web </w:t>
      </w:r>
      <w:r w:rsidRPr="00775D72">
        <w:rPr>
          <w:rFonts w:ascii="Tahoma" w:eastAsiaTheme="majorEastAsia" w:hAnsi="Tahoma" w:cs="Tahoma"/>
          <w:sz w:val="18"/>
          <w:szCs w:val="18"/>
          <w:lang w:eastAsia="zh-CN"/>
        </w:rPr>
        <w:t>解决方案中该软件提供的内容、信息和应用程序的访问权并不局限于您的员工和您关联公司的员工。</w:t>
      </w:r>
    </w:p>
    <w:p w14:paraId="66040451" w14:textId="77777777" w:rsidR="002A01C2" w:rsidRPr="00775D72" w:rsidRDefault="002A01C2" w:rsidP="002A01C2">
      <w:pPr>
        <w:pStyle w:val="PURBody-Indented"/>
        <w:spacing w:after="0"/>
        <w:ind w:firstLine="450"/>
        <w:rPr>
          <w:rFonts w:ascii="Tahoma" w:eastAsiaTheme="majorEastAsia" w:hAnsi="Tahoma" w:cs="Tahoma"/>
          <w:sz w:val="18"/>
          <w:szCs w:val="18"/>
          <w:lang w:eastAsia="zh-CN"/>
        </w:rPr>
      </w:pPr>
    </w:p>
    <w:p w14:paraId="43268EC9" w14:textId="77777777" w:rsidR="006707A3" w:rsidRPr="00775D72" w:rsidRDefault="006707A3" w:rsidP="002A01C2">
      <w:pPr>
        <w:pStyle w:val="PURBody-Indented"/>
        <w:spacing w:after="0"/>
        <w:ind w:firstLine="450"/>
        <w:rPr>
          <w:rFonts w:ascii="Tahoma" w:eastAsiaTheme="majorEastAsia" w:hAnsi="Tahoma" w:cs="Tahoma"/>
          <w:sz w:val="18"/>
          <w:szCs w:val="18"/>
        </w:rPr>
      </w:pPr>
      <w:r w:rsidRPr="00775D72">
        <w:rPr>
          <w:rFonts w:ascii="Tahoma" w:eastAsiaTheme="majorEastAsia" w:hAnsi="Tahoma" w:cs="Tahoma"/>
          <w:sz w:val="18"/>
          <w:szCs w:val="18"/>
        </w:rPr>
        <w:t>您可以使用</w:t>
      </w:r>
      <w:r w:rsidRPr="00775D72">
        <w:rPr>
          <w:rFonts w:ascii="SimSun" w:eastAsia="SimSun" w:hAnsi="SimSun" w:cs="Tahoma"/>
          <w:sz w:val="18"/>
          <w:szCs w:val="18"/>
        </w:rPr>
        <w:t>“</w:t>
      </w:r>
      <w:r w:rsidRPr="00775D72">
        <w:rPr>
          <w:rFonts w:ascii="Tahoma" w:eastAsiaTheme="majorEastAsia" w:hAnsi="Tahoma" w:cs="Tahoma"/>
          <w:sz w:val="18"/>
          <w:szCs w:val="18"/>
        </w:rPr>
        <w:t xml:space="preserve">Internet Web </w:t>
      </w:r>
      <w:r w:rsidRPr="00775D72">
        <w:rPr>
          <w:rFonts w:ascii="Tahoma" w:eastAsiaTheme="majorEastAsia" w:hAnsi="Tahoma" w:cs="Tahoma"/>
          <w:sz w:val="18"/>
          <w:szCs w:val="18"/>
        </w:rPr>
        <w:t>解决方案</w:t>
      </w:r>
      <w:r w:rsidRPr="00775D72">
        <w:rPr>
          <w:rFonts w:ascii="SimSun" w:eastAsia="SimSun" w:hAnsi="SimSun" w:cs="Tahoma"/>
          <w:sz w:val="18"/>
          <w:szCs w:val="18"/>
        </w:rPr>
        <w:t>”</w:t>
      </w:r>
      <w:r w:rsidRPr="00775D72">
        <w:rPr>
          <w:rFonts w:ascii="Tahoma" w:eastAsiaTheme="majorEastAsia" w:hAnsi="Tahoma" w:cs="Tahoma"/>
          <w:sz w:val="18"/>
          <w:szCs w:val="18"/>
        </w:rPr>
        <w:t>中的软来运行：</w:t>
      </w:r>
    </w:p>
    <w:p w14:paraId="39409C6C" w14:textId="77777777" w:rsidR="002A01C2" w:rsidRPr="00775D72" w:rsidRDefault="002A01C2" w:rsidP="002A01C2">
      <w:pPr>
        <w:pStyle w:val="PURBody-Indented"/>
        <w:spacing w:after="0"/>
        <w:ind w:firstLine="450"/>
        <w:rPr>
          <w:rFonts w:ascii="Tahoma" w:eastAsiaTheme="majorEastAsia" w:hAnsi="Tahoma" w:cs="Tahoma"/>
          <w:sz w:val="18"/>
          <w:szCs w:val="18"/>
        </w:rPr>
      </w:pPr>
    </w:p>
    <w:p w14:paraId="7EBDA82F" w14:textId="77777777" w:rsidR="006707A3" w:rsidRPr="00775D72" w:rsidRDefault="006707A3" w:rsidP="00346F4B">
      <w:pPr>
        <w:pStyle w:val="PURBullet-Indented"/>
        <w:numPr>
          <w:ilvl w:val="0"/>
          <w:numId w:val="122"/>
        </w:numPr>
        <w:spacing w:after="60" w:line="240" w:lineRule="auto"/>
        <w:ind w:left="1440" w:hanging="360"/>
        <w:contextualSpacing w:val="0"/>
        <w:rPr>
          <w:rFonts w:ascii="Tahoma" w:eastAsiaTheme="majorEastAsia" w:hAnsi="Tahoma" w:cs="Tahoma"/>
          <w:sz w:val="18"/>
          <w:szCs w:val="18"/>
        </w:rPr>
      </w:pPr>
      <w:r w:rsidRPr="00775D72">
        <w:rPr>
          <w:rFonts w:ascii="Tahoma" w:eastAsiaTheme="majorEastAsia" w:hAnsi="Tahoma" w:cs="Tahoma"/>
          <w:sz w:val="18"/>
          <w:szCs w:val="18"/>
        </w:rPr>
        <w:t xml:space="preserve">Web </w:t>
      </w:r>
      <w:r w:rsidRPr="00775D72">
        <w:rPr>
          <w:rFonts w:ascii="Tahoma" w:eastAsiaTheme="majorEastAsia" w:hAnsi="Tahoma" w:cs="Tahoma"/>
          <w:sz w:val="18"/>
          <w:szCs w:val="18"/>
        </w:rPr>
        <w:t>服务器软件（例如，</w:t>
      </w:r>
      <w:r w:rsidRPr="00775D72">
        <w:rPr>
          <w:rFonts w:ascii="Tahoma" w:eastAsiaTheme="majorEastAsia" w:hAnsi="Tahoma" w:cs="Tahoma"/>
          <w:sz w:val="18"/>
          <w:szCs w:val="18"/>
        </w:rPr>
        <w:t xml:space="preserve">Microsoft Internet </w:t>
      </w:r>
      <w:r w:rsidRPr="00775D72">
        <w:rPr>
          <w:rFonts w:ascii="Tahoma" w:eastAsiaTheme="majorEastAsia" w:hAnsi="Tahoma" w:cs="Tahoma"/>
          <w:sz w:val="18"/>
          <w:szCs w:val="18"/>
        </w:rPr>
        <w:t>信息服务），以及管理或安全代理（例如，</w:t>
      </w:r>
      <w:r w:rsidRPr="00775D72">
        <w:rPr>
          <w:rFonts w:ascii="Tahoma" w:eastAsiaTheme="majorEastAsia" w:hAnsi="Tahoma" w:cs="Tahoma"/>
          <w:sz w:val="18"/>
          <w:szCs w:val="18"/>
        </w:rPr>
        <w:t xml:space="preserve">System Center Operations Manager </w:t>
      </w:r>
      <w:r w:rsidRPr="00775D72">
        <w:rPr>
          <w:rFonts w:ascii="Tahoma" w:eastAsiaTheme="majorEastAsia" w:hAnsi="Tahoma" w:cs="Tahoma"/>
          <w:sz w:val="18"/>
          <w:szCs w:val="18"/>
        </w:rPr>
        <w:t>代理）。</w:t>
      </w:r>
    </w:p>
    <w:p w14:paraId="4CEA01D1" w14:textId="77777777" w:rsidR="009F684F" w:rsidRPr="00775D72" w:rsidRDefault="009F684F" w:rsidP="009F684F">
      <w:pPr>
        <w:pStyle w:val="PURBullet-Indented"/>
        <w:spacing w:after="60" w:line="240" w:lineRule="auto"/>
        <w:ind w:left="1440" w:firstLine="0"/>
        <w:contextualSpacing w:val="0"/>
        <w:rPr>
          <w:rFonts w:ascii="Tahoma" w:eastAsiaTheme="majorEastAsia" w:hAnsi="Tahoma" w:cs="Tahoma"/>
          <w:sz w:val="18"/>
          <w:szCs w:val="18"/>
        </w:rPr>
      </w:pPr>
    </w:p>
    <w:p w14:paraId="48549ABF" w14:textId="77777777" w:rsidR="006707A3" w:rsidRPr="00775D72" w:rsidRDefault="006707A3" w:rsidP="00346F4B">
      <w:pPr>
        <w:pStyle w:val="PURBullet-Indented"/>
        <w:numPr>
          <w:ilvl w:val="0"/>
          <w:numId w:val="122"/>
        </w:numPr>
        <w:spacing w:after="60" w:line="240" w:lineRule="auto"/>
        <w:ind w:left="1440" w:hanging="360"/>
        <w:contextualSpacing w:val="0"/>
        <w:rPr>
          <w:rFonts w:ascii="Tahoma" w:eastAsiaTheme="majorEastAsia" w:hAnsi="Tahoma" w:cs="Tahoma"/>
          <w:sz w:val="18"/>
          <w:szCs w:val="18"/>
        </w:rPr>
      </w:pPr>
      <w:r w:rsidRPr="00775D72">
        <w:rPr>
          <w:rFonts w:ascii="Tahoma" w:eastAsiaTheme="majorEastAsia" w:hAnsi="Tahoma" w:cs="Tahoma"/>
          <w:sz w:val="18"/>
          <w:szCs w:val="18"/>
        </w:rPr>
        <w:t>仅用于支持</w:t>
      </w:r>
      <w:r w:rsidRPr="00775D72">
        <w:rPr>
          <w:rFonts w:ascii="Tahoma" w:eastAsiaTheme="majorEastAsia" w:hAnsi="Tahoma" w:cs="Tahoma"/>
          <w:sz w:val="18"/>
          <w:szCs w:val="18"/>
        </w:rPr>
        <w:t xml:space="preserve"> Internet Web </w:t>
      </w:r>
      <w:r w:rsidRPr="00775D72">
        <w:rPr>
          <w:rFonts w:ascii="Tahoma" w:eastAsiaTheme="majorEastAsia" w:hAnsi="Tahoma" w:cs="Tahoma"/>
          <w:sz w:val="18"/>
          <w:szCs w:val="18"/>
        </w:rPr>
        <w:t>解决方案的数据库引擎软件（例如，</w:t>
      </w:r>
      <w:r w:rsidRPr="00775D72">
        <w:rPr>
          <w:rFonts w:ascii="Tahoma" w:eastAsiaTheme="majorEastAsia" w:hAnsi="Tahoma" w:cs="Tahoma"/>
          <w:sz w:val="18"/>
          <w:szCs w:val="18"/>
        </w:rPr>
        <w:t>Microsoft SQL Server</w:t>
      </w:r>
      <w:r w:rsidRPr="00775D72">
        <w:rPr>
          <w:rFonts w:ascii="Tahoma" w:eastAsiaTheme="majorEastAsia" w:hAnsi="Tahoma" w:cs="Tahoma"/>
          <w:sz w:val="18"/>
          <w:szCs w:val="18"/>
        </w:rPr>
        <w:t>）。</w:t>
      </w:r>
    </w:p>
    <w:p w14:paraId="70C179D6" w14:textId="77777777" w:rsidR="006707A3" w:rsidRPr="00775D72" w:rsidRDefault="006707A3" w:rsidP="00346F4B">
      <w:pPr>
        <w:pStyle w:val="PURBullet-Indented"/>
        <w:numPr>
          <w:ilvl w:val="0"/>
          <w:numId w:val="122"/>
        </w:numPr>
        <w:spacing w:after="60" w:line="240" w:lineRule="auto"/>
        <w:ind w:left="1440" w:hanging="360"/>
        <w:contextualSpacing w:val="0"/>
        <w:rPr>
          <w:rFonts w:ascii="Tahoma" w:eastAsiaTheme="majorEastAsia" w:hAnsi="Tahoma" w:cs="Tahoma"/>
          <w:spacing w:val="-4"/>
          <w:sz w:val="18"/>
          <w:szCs w:val="18"/>
          <w:lang w:eastAsia="zh-CN"/>
        </w:rPr>
      </w:pPr>
      <w:r w:rsidRPr="00775D72">
        <w:rPr>
          <w:rFonts w:ascii="Tahoma" w:eastAsiaTheme="majorEastAsia" w:hAnsi="Tahoma" w:cs="Tahoma"/>
          <w:spacing w:val="-4"/>
          <w:sz w:val="18"/>
          <w:szCs w:val="18"/>
          <w:lang w:eastAsia="zh-CN"/>
        </w:rPr>
        <w:t>提供</w:t>
      </w:r>
      <w:r w:rsidRPr="00775D72">
        <w:rPr>
          <w:rFonts w:ascii="Tahoma" w:eastAsiaTheme="majorEastAsia" w:hAnsi="Tahoma" w:cs="Tahoma"/>
          <w:spacing w:val="-4"/>
          <w:sz w:val="18"/>
          <w:szCs w:val="18"/>
          <w:lang w:eastAsia="zh-CN"/>
        </w:rPr>
        <w:t xml:space="preserve"> Internet </w:t>
      </w:r>
      <w:r w:rsidRPr="00775D72">
        <w:rPr>
          <w:rFonts w:ascii="Tahoma" w:eastAsiaTheme="majorEastAsia" w:hAnsi="Tahoma" w:cs="Tahoma"/>
          <w:spacing w:val="-4"/>
          <w:sz w:val="18"/>
          <w:szCs w:val="18"/>
          <w:lang w:eastAsia="zh-CN"/>
        </w:rPr>
        <w:t>名称到</w:t>
      </w:r>
      <w:r w:rsidRPr="00775D72">
        <w:rPr>
          <w:rFonts w:ascii="Tahoma" w:eastAsiaTheme="majorEastAsia" w:hAnsi="Tahoma" w:cs="Tahoma"/>
          <w:spacing w:val="-4"/>
          <w:sz w:val="18"/>
          <w:szCs w:val="18"/>
          <w:lang w:eastAsia="zh-CN"/>
        </w:rPr>
        <w:t xml:space="preserve"> IP </w:t>
      </w:r>
      <w:r w:rsidRPr="00775D72">
        <w:rPr>
          <w:rFonts w:ascii="Tahoma" w:eastAsiaTheme="majorEastAsia" w:hAnsi="Tahoma" w:cs="Tahoma"/>
          <w:spacing w:val="-4"/>
          <w:sz w:val="18"/>
          <w:szCs w:val="18"/>
          <w:lang w:eastAsia="zh-CN"/>
        </w:rPr>
        <w:t>地址解析的域名系统</w:t>
      </w:r>
      <w:r w:rsidRPr="00775D72">
        <w:rPr>
          <w:rFonts w:ascii="Tahoma" w:eastAsiaTheme="majorEastAsia" w:hAnsi="Tahoma" w:cs="Tahoma"/>
          <w:spacing w:val="-4"/>
          <w:sz w:val="18"/>
          <w:szCs w:val="18"/>
          <w:lang w:eastAsia="zh-CN"/>
        </w:rPr>
        <w:t xml:space="preserve"> (DNS) </w:t>
      </w:r>
      <w:r w:rsidRPr="00775D72">
        <w:rPr>
          <w:rFonts w:ascii="Tahoma" w:eastAsiaTheme="majorEastAsia" w:hAnsi="Tahoma" w:cs="Tahoma"/>
          <w:spacing w:val="-4"/>
          <w:sz w:val="18"/>
          <w:szCs w:val="18"/>
          <w:lang w:eastAsia="zh-CN"/>
        </w:rPr>
        <w:t>服务，条件是该服务不是该软件实例的唯一功能。</w:t>
      </w:r>
    </w:p>
    <w:p w14:paraId="496BE886" w14:textId="77777777" w:rsidR="00F1020A" w:rsidRPr="003C5C2A" w:rsidRDefault="00F1020A">
      <w:pPr>
        <w:rPr>
          <w:rFonts w:eastAsiaTheme="majorEastAsia" w:cs="Tahoma"/>
          <w:lang w:eastAsia="zh-CN"/>
        </w:rPr>
      </w:pPr>
    </w:p>
    <w:p w14:paraId="4BC4382B" w14:textId="77777777" w:rsidR="002A01C2" w:rsidRPr="003C5C2A" w:rsidRDefault="00FE1A01" w:rsidP="002A01C2">
      <w:pPr>
        <w:spacing w:after="60"/>
        <w:ind w:left="720"/>
        <w:rPr>
          <w:rFonts w:eastAsiaTheme="majorEastAsia" w:cs="Tahoma"/>
        </w:rPr>
      </w:pPr>
      <w:r w:rsidRPr="003C5C2A">
        <w:rPr>
          <w:rFonts w:eastAsiaTheme="majorEastAsia" w:cs="Tahoma"/>
          <w:b/>
          <w:szCs w:val="18"/>
        </w:rPr>
        <w:t>将</w:t>
      </w:r>
      <w:r w:rsidRPr="003C5C2A">
        <w:rPr>
          <w:rFonts w:eastAsiaTheme="majorEastAsia" w:cs="Tahoma"/>
          <w:b/>
          <w:szCs w:val="18"/>
        </w:rPr>
        <w:t xml:space="preserve"> Windows Server 2012 R2 </w:t>
      </w:r>
      <w:r w:rsidRPr="003C5C2A">
        <w:rPr>
          <w:rFonts w:eastAsiaTheme="majorEastAsia" w:cs="Tahoma"/>
          <w:b/>
          <w:szCs w:val="18"/>
        </w:rPr>
        <w:t>用于</w:t>
      </w:r>
      <w:r w:rsidRPr="003C5C2A">
        <w:rPr>
          <w:rFonts w:eastAsiaTheme="majorEastAsia" w:cs="Tahoma"/>
          <w:b/>
          <w:szCs w:val="18"/>
        </w:rPr>
        <w:t xml:space="preserve"> High Performance Computing (HPC)</w:t>
      </w:r>
    </w:p>
    <w:p w14:paraId="41AB9B25" w14:textId="77777777" w:rsidR="00376D4B" w:rsidRPr="003C5C2A" w:rsidRDefault="00FE1A01" w:rsidP="002A01C2">
      <w:pPr>
        <w:ind w:left="720"/>
        <w:rPr>
          <w:rFonts w:eastAsiaTheme="majorEastAsia" w:cs="Tahoma"/>
          <w:lang w:eastAsia="zh-CN"/>
        </w:rPr>
      </w:pPr>
      <w:r w:rsidRPr="003C5C2A">
        <w:rPr>
          <w:rFonts w:eastAsiaTheme="majorEastAsia" w:cs="Tahoma"/>
          <w:color w:val="000000"/>
        </w:rPr>
        <w:t>在将</w:t>
      </w:r>
      <w:r w:rsidRPr="003C5C2A">
        <w:rPr>
          <w:rFonts w:eastAsiaTheme="majorEastAsia" w:cs="Tahoma"/>
          <w:color w:val="000000"/>
        </w:rPr>
        <w:t xml:space="preserve"> Windows Server 2012 R2 Standard </w:t>
      </w:r>
      <w:r w:rsidRPr="003C5C2A">
        <w:rPr>
          <w:rFonts w:eastAsiaTheme="majorEastAsia" w:cs="Tahoma"/>
          <w:color w:val="000000"/>
        </w:rPr>
        <w:t>或</w:t>
      </w:r>
      <w:r w:rsidRPr="003C5C2A">
        <w:rPr>
          <w:rFonts w:eastAsiaTheme="majorEastAsia" w:cs="Tahoma"/>
          <w:color w:val="000000"/>
        </w:rPr>
        <w:t xml:space="preserve"> Datacenter </w:t>
      </w:r>
      <w:r w:rsidRPr="003C5C2A">
        <w:rPr>
          <w:rFonts w:eastAsiaTheme="majorEastAsia" w:cs="Tahoma"/>
          <w:color w:val="000000"/>
        </w:rPr>
        <w:t>用于</w:t>
      </w:r>
      <w:r w:rsidRPr="003C5C2A">
        <w:rPr>
          <w:rFonts w:eastAsiaTheme="majorEastAsia" w:cs="Tahoma"/>
          <w:color w:val="000000"/>
        </w:rPr>
        <w:t xml:space="preserve"> High Performance Computing </w:t>
      </w:r>
      <w:r w:rsidRPr="003C5C2A">
        <w:rPr>
          <w:rFonts w:eastAsiaTheme="majorEastAsia" w:cs="Tahoma"/>
          <w:color w:val="000000"/>
        </w:rPr>
        <w:t>时，您不需要</w:t>
      </w:r>
      <w:r w:rsidRPr="003C5C2A">
        <w:rPr>
          <w:rFonts w:eastAsiaTheme="majorEastAsia" w:cs="Tahoma"/>
          <w:color w:val="000000"/>
        </w:rPr>
        <w:t xml:space="preserve"> CAL </w:t>
      </w:r>
      <w:r w:rsidRPr="003C5C2A">
        <w:rPr>
          <w:rFonts w:eastAsiaTheme="majorEastAsia" w:cs="Tahoma"/>
          <w:color w:val="000000"/>
        </w:rPr>
        <w:t>来访问软件。</w:t>
      </w:r>
      <w:r w:rsidRPr="003B5866">
        <w:rPr>
          <w:rFonts w:ascii="SimSun" w:eastAsia="SimSun" w:hAnsi="SimSun" w:cs="Tahoma"/>
          <w:color w:val="000000"/>
          <w:lang w:eastAsia="zh-CN"/>
        </w:rPr>
        <w:t>“</w:t>
      </w:r>
      <w:r w:rsidRPr="003C5C2A">
        <w:rPr>
          <w:rFonts w:eastAsiaTheme="majorEastAsia" w:cs="Tahoma"/>
          <w:color w:val="000000"/>
          <w:lang w:eastAsia="zh-CN"/>
        </w:rPr>
        <w:t xml:space="preserve">High Performance Computing (“HPC”) </w:t>
      </w:r>
      <w:r w:rsidRPr="003C5C2A">
        <w:rPr>
          <w:rFonts w:eastAsiaTheme="majorEastAsia" w:cs="Tahoma"/>
          <w:color w:val="000000"/>
          <w:lang w:eastAsia="zh-CN"/>
        </w:rPr>
        <w:t>工作负荷</w:t>
      </w:r>
      <w:r w:rsidRPr="003B5866">
        <w:rPr>
          <w:rFonts w:ascii="SimSun" w:eastAsia="SimSun" w:hAnsi="SimSun" w:cs="Tahoma"/>
          <w:color w:val="000000"/>
          <w:lang w:eastAsia="zh-CN"/>
        </w:rPr>
        <w:t>”</w:t>
      </w:r>
      <w:r w:rsidRPr="003C5C2A">
        <w:rPr>
          <w:rFonts w:eastAsiaTheme="majorEastAsia" w:cs="Tahoma"/>
          <w:color w:val="000000"/>
          <w:lang w:eastAsia="zh-CN"/>
        </w:rPr>
        <w:t>指将服务器软件用于运行群集节点，并出于支持群集</w:t>
      </w:r>
      <w:r w:rsidRPr="003C5C2A">
        <w:rPr>
          <w:rFonts w:eastAsiaTheme="majorEastAsia" w:cs="Tahoma"/>
          <w:color w:val="000000"/>
          <w:lang w:eastAsia="zh-CN"/>
        </w:rPr>
        <w:t xml:space="preserve"> HPC </w:t>
      </w:r>
      <w:r w:rsidRPr="003C5C2A">
        <w:rPr>
          <w:rFonts w:eastAsiaTheme="majorEastAsia" w:cs="Tahoma"/>
          <w:color w:val="000000"/>
          <w:lang w:eastAsia="zh-CN"/>
        </w:rPr>
        <w:t>应用程序的目的，根据在群集节点上进行安全性、存储、性能增强和系统管理的需要，将服务器软件与其他软件结合使用。有关更多详细信息，请参阅产品使用权利。</w:t>
      </w:r>
      <w:bookmarkEnd w:id="1652"/>
      <w:bookmarkEnd w:id="1653"/>
      <w:bookmarkEnd w:id="1654"/>
    </w:p>
    <w:p w14:paraId="6F6BA5E4" w14:textId="77777777" w:rsidR="00376D4B" w:rsidRPr="00E04C39" w:rsidRDefault="00376D4B" w:rsidP="002A01C2">
      <w:pPr>
        <w:pStyle w:val="ListParagraph"/>
        <w:ind w:left="0"/>
        <w:contextualSpacing w:val="0"/>
        <w:rPr>
          <w:rFonts w:ascii="Tahoma" w:eastAsiaTheme="majorEastAsia" w:hAnsi="Tahoma" w:cs="Tahoma"/>
          <w:sz w:val="18"/>
          <w:szCs w:val="18"/>
          <w:lang w:eastAsia="zh-CN"/>
        </w:rPr>
      </w:pPr>
    </w:p>
    <w:p w14:paraId="0FC818A9" w14:textId="77777777" w:rsidR="00F745E1" w:rsidRPr="003C5C2A" w:rsidRDefault="00F745E1" w:rsidP="002A01C2">
      <w:pPr>
        <w:rPr>
          <w:rFonts w:eastAsiaTheme="majorEastAsia" w:cs="Tahoma"/>
          <w:lang w:eastAsia="zh-CN"/>
        </w:rPr>
      </w:pPr>
    </w:p>
    <w:p w14:paraId="0A66D68D" w14:textId="77777777" w:rsidR="00F745E1" w:rsidRPr="003C5C2A" w:rsidRDefault="00A560B6" w:rsidP="00320EAA">
      <w:pPr>
        <w:pStyle w:val="Heading3"/>
        <w:ind w:left="360" w:hanging="360"/>
        <w:rPr>
          <w:rFonts w:ascii="Tahoma" w:eastAsiaTheme="majorEastAsia" w:hAnsi="Tahoma" w:cs="Tahoma"/>
          <w:lang w:eastAsia="zh-CN"/>
        </w:rPr>
      </w:pPr>
      <w:bookmarkStart w:id="1656" w:name="_114_Windows_Server"/>
      <w:bookmarkStart w:id="1657" w:name="_112_Windows_Server"/>
      <w:bookmarkStart w:id="1658" w:name="_Toc336338373"/>
      <w:bookmarkStart w:id="1659" w:name="_Toc377053465"/>
      <w:bookmarkStart w:id="1660" w:name="Srv_111WinSvr08R2Datacenter"/>
      <w:bookmarkStart w:id="1661" w:name="Srv_115WinSvr08R2Datacenter"/>
      <w:bookmarkEnd w:id="1656"/>
      <w:bookmarkEnd w:id="1657"/>
      <w:r w:rsidRPr="003C5C2A">
        <w:rPr>
          <w:rFonts w:ascii="Tahoma" w:eastAsiaTheme="majorEastAsia" w:hAnsi="Tahoma" w:cs="Tahoma"/>
          <w:caps/>
          <w:color w:val="F66400"/>
          <w:sz w:val="22"/>
          <w:vertAlign w:val="superscript"/>
          <w:lang w:eastAsia="zh-CN"/>
        </w:rPr>
        <w:t>11</w:t>
      </w:r>
      <w:r w:rsidR="00320EAA">
        <w:rPr>
          <w:rFonts w:ascii="Tahoma" w:eastAsiaTheme="majorEastAsia" w:hAnsi="Tahoma" w:cs="Tahoma"/>
          <w:caps/>
          <w:color w:val="F66400"/>
          <w:sz w:val="22"/>
          <w:vertAlign w:val="superscript"/>
          <w:lang w:eastAsia="zh-CN"/>
        </w:rPr>
        <w:t>4</w:t>
      </w:r>
      <w:r w:rsidRPr="00775D72">
        <w:rPr>
          <w:rFonts w:ascii="Tahoma" w:eastAsiaTheme="majorEastAsia" w:hAnsi="Tahoma" w:cs="Tahoma"/>
          <w:caps/>
          <w:color w:val="F66400"/>
          <w:sz w:val="22"/>
          <w:lang w:eastAsia="zh-CN"/>
        </w:rPr>
        <w:t xml:space="preserve"> </w:t>
      </w:r>
      <w:r w:rsidRPr="003C5C2A">
        <w:rPr>
          <w:rFonts w:ascii="Tahoma" w:eastAsiaTheme="majorEastAsia" w:hAnsi="Tahoma" w:cs="Tahoma"/>
          <w:color w:val="F66400"/>
          <w:sz w:val="22"/>
          <w:lang w:eastAsia="zh-CN"/>
        </w:rPr>
        <w:t>Windows Server 2012 R2 Datacenter</w:t>
      </w:r>
      <w:bookmarkEnd w:id="1658"/>
      <w:bookmarkEnd w:id="1659"/>
      <w:r w:rsidRPr="003C5C2A">
        <w:rPr>
          <w:rFonts w:ascii="Tahoma" w:eastAsiaTheme="majorEastAsia" w:hAnsi="Tahoma" w:cs="Tahoma"/>
          <w:color w:val="F66400"/>
          <w:sz w:val="22"/>
          <w:lang w:eastAsia="zh-CN"/>
        </w:rPr>
        <w:t xml:space="preserve"> </w:t>
      </w:r>
    </w:p>
    <w:bookmarkEnd w:id="1660"/>
    <w:bookmarkEnd w:id="1661"/>
    <w:p w14:paraId="264199D2" w14:textId="77777777" w:rsidR="00A83EBB" w:rsidRPr="003C5C2A" w:rsidRDefault="00A83EBB" w:rsidP="00A83EBB">
      <w:pPr>
        <w:spacing w:afterLines="60" w:after="144"/>
        <w:ind w:left="720"/>
        <w:rPr>
          <w:rFonts w:eastAsiaTheme="majorEastAsia" w:cs="Tahoma"/>
          <w:lang w:eastAsia="zh-CN"/>
        </w:rPr>
      </w:pPr>
      <w:r w:rsidRPr="003C5C2A">
        <w:rPr>
          <w:rFonts w:eastAsiaTheme="majorEastAsia" w:cs="Tahoma"/>
          <w:color w:val="000000"/>
          <w:lang w:eastAsia="zh-CN"/>
        </w:rPr>
        <w:t xml:space="preserve">Windows Server 2012 R2 Datacenter </w:t>
      </w:r>
      <w:r w:rsidRPr="003C5C2A">
        <w:rPr>
          <w:rFonts w:eastAsiaTheme="majorEastAsia" w:cs="Tahoma"/>
          <w:color w:val="000000"/>
          <w:lang w:eastAsia="zh-CN"/>
        </w:rPr>
        <w:t>是</w:t>
      </w:r>
      <w:r w:rsidRPr="003C5C2A">
        <w:rPr>
          <w:rFonts w:eastAsiaTheme="majorEastAsia" w:cs="Tahoma"/>
          <w:color w:val="000000"/>
          <w:lang w:eastAsia="zh-CN"/>
        </w:rPr>
        <w:t xml:space="preserve"> Windows Server 2012 Datacenter </w:t>
      </w:r>
      <w:r w:rsidRPr="003C5C2A">
        <w:rPr>
          <w:rFonts w:eastAsiaTheme="majorEastAsia" w:cs="Tahoma"/>
          <w:color w:val="000000"/>
          <w:lang w:eastAsia="zh-CN"/>
        </w:rPr>
        <w:t>的下一版本。每个</w:t>
      </w:r>
      <w:r w:rsidRPr="003C5C2A">
        <w:rPr>
          <w:rFonts w:eastAsiaTheme="majorEastAsia" w:cs="Tahoma"/>
          <w:color w:val="000000"/>
          <w:lang w:eastAsia="zh-CN"/>
        </w:rPr>
        <w:t xml:space="preserve"> Windows Server 2012 R2 Datacenter </w:t>
      </w:r>
      <w:r w:rsidRPr="003C5C2A">
        <w:rPr>
          <w:rFonts w:eastAsiaTheme="majorEastAsia" w:cs="Tahoma"/>
          <w:color w:val="000000"/>
          <w:lang w:eastAsia="zh-CN"/>
        </w:rPr>
        <w:t>许可涵盖最多两个物理处理器。</w:t>
      </w:r>
    </w:p>
    <w:p w14:paraId="3DB6C26A" w14:textId="77777777" w:rsidR="00A83EBB" w:rsidRPr="00E04C39" w:rsidRDefault="00A83EBB" w:rsidP="00A83EBB">
      <w:pPr>
        <w:numPr>
          <w:ilvl w:val="0"/>
          <w:numId w:val="52"/>
        </w:numPr>
        <w:spacing w:afterLines="60" w:after="144"/>
        <w:ind w:left="1440" w:hanging="274"/>
        <w:rPr>
          <w:rFonts w:eastAsiaTheme="majorEastAsia" w:cs="Tahoma"/>
          <w:spacing w:val="-2"/>
        </w:rPr>
      </w:pPr>
      <w:r w:rsidRPr="00E04C39">
        <w:rPr>
          <w:rFonts w:eastAsiaTheme="majorEastAsia" w:cs="Tahoma"/>
          <w:spacing w:val="-2"/>
          <w:szCs w:val="18"/>
        </w:rPr>
        <w:t>拥有</w:t>
      </w:r>
      <w:r w:rsidRPr="00E04C39">
        <w:rPr>
          <w:rFonts w:eastAsiaTheme="majorEastAsia" w:cs="Tahoma"/>
          <w:spacing w:val="-2"/>
          <w:szCs w:val="18"/>
        </w:rPr>
        <w:t xml:space="preserve"> Windows Server 2012 CAL </w:t>
      </w:r>
      <w:r w:rsidRPr="00E04C39">
        <w:rPr>
          <w:rFonts w:eastAsiaTheme="majorEastAsia" w:cs="Tahoma"/>
          <w:spacing w:val="-2"/>
          <w:szCs w:val="18"/>
        </w:rPr>
        <w:t>的客户能够将其与</w:t>
      </w:r>
      <w:r w:rsidRPr="00E04C39">
        <w:rPr>
          <w:rFonts w:eastAsiaTheme="majorEastAsia" w:cs="Tahoma"/>
          <w:spacing w:val="-2"/>
          <w:szCs w:val="18"/>
        </w:rPr>
        <w:t xml:space="preserve"> Windows Server 2012 R2 Datacenter </w:t>
      </w:r>
      <w:r w:rsidRPr="00E04C39">
        <w:rPr>
          <w:rFonts w:eastAsiaTheme="majorEastAsia" w:cs="Tahoma"/>
          <w:spacing w:val="-2"/>
          <w:szCs w:val="18"/>
        </w:rPr>
        <w:t>结合使用。</w:t>
      </w:r>
    </w:p>
    <w:p w14:paraId="274D2E08" w14:textId="77777777" w:rsidR="00A83EBB" w:rsidRPr="003C5C2A" w:rsidRDefault="00A83EBB" w:rsidP="004F2A4E">
      <w:pPr>
        <w:numPr>
          <w:ilvl w:val="0"/>
          <w:numId w:val="52"/>
        </w:numPr>
        <w:ind w:left="1440" w:hanging="274"/>
        <w:rPr>
          <w:rFonts w:eastAsiaTheme="majorEastAsia" w:cs="Tahoma"/>
        </w:rPr>
      </w:pPr>
      <w:r w:rsidRPr="003C5C2A">
        <w:rPr>
          <w:rFonts w:eastAsiaTheme="majorEastAsia" w:cs="Tahoma"/>
          <w:color w:val="000000"/>
        </w:rPr>
        <w:lastRenderedPageBreak/>
        <w:t>拥有</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9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日生效的</w:t>
      </w:r>
      <w:r w:rsidRPr="003C5C2A">
        <w:rPr>
          <w:rFonts w:eastAsiaTheme="majorEastAsia" w:cs="Tahoma"/>
          <w:color w:val="000000"/>
        </w:rPr>
        <w:t xml:space="preserve"> Windows Server Datacenter </w:t>
      </w:r>
      <w:r w:rsidRPr="003C5C2A">
        <w:rPr>
          <w:rFonts w:eastAsiaTheme="majorEastAsia" w:cs="Tahoma"/>
          <w:color w:val="000000"/>
        </w:rPr>
        <w:t>软件保障范围的</w:t>
      </w:r>
      <w:r w:rsidRPr="003C5C2A">
        <w:rPr>
          <w:rFonts w:eastAsiaTheme="majorEastAsia" w:cs="Tahoma"/>
          <w:color w:val="000000"/>
        </w:rPr>
        <w:t xml:space="preserve"> Windows Server 2008 R2 Datacenter </w:t>
      </w:r>
      <w:r w:rsidRPr="003C5C2A">
        <w:rPr>
          <w:rFonts w:eastAsiaTheme="majorEastAsia" w:cs="Tahoma"/>
          <w:color w:val="000000"/>
        </w:rPr>
        <w:t>客户有权根据特定条款升级到</w:t>
      </w:r>
      <w:r w:rsidRPr="003C5C2A">
        <w:rPr>
          <w:rFonts w:eastAsiaTheme="majorEastAsia" w:cs="Tahoma"/>
          <w:color w:val="000000"/>
        </w:rPr>
        <w:t xml:space="preserve"> 2012 </w:t>
      </w:r>
      <w:r w:rsidRPr="003C5C2A">
        <w:rPr>
          <w:rFonts w:eastAsiaTheme="majorEastAsia" w:cs="Tahoma"/>
          <w:color w:val="000000"/>
        </w:rPr>
        <w:t>版本</w:t>
      </w:r>
      <w:r w:rsidRPr="003C5C2A">
        <w:rPr>
          <w:rFonts w:eastAsiaTheme="majorEastAsia" w:cs="Tahoma"/>
          <w:szCs w:val="18"/>
        </w:rPr>
        <w:t>。有关详细信息，请参阅</w:t>
      </w:r>
      <w:r w:rsidRPr="003C5C2A">
        <w:rPr>
          <w:rFonts w:eastAsiaTheme="majorEastAsia" w:cs="Tahoma"/>
          <w:szCs w:val="18"/>
        </w:rPr>
        <w:t xml:space="preserve"> 2013 </w:t>
      </w:r>
      <w:r w:rsidRPr="003C5C2A">
        <w:rPr>
          <w:rFonts w:eastAsiaTheme="majorEastAsia" w:cs="Tahoma"/>
          <w:szCs w:val="18"/>
        </w:rPr>
        <w:t>年</w:t>
      </w:r>
      <w:r w:rsidRPr="003C5C2A">
        <w:rPr>
          <w:rFonts w:eastAsiaTheme="majorEastAsia" w:cs="Tahoma"/>
          <w:szCs w:val="18"/>
        </w:rPr>
        <w:t xml:space="preserve"> 10 </w:t>
      </w:r>
      <w:r w:rsidRPr="003C5C2A">
        <w:rPr>
          <w:rFonts w:eastAsiaTheme="majorEastAsia" w:cs="Tahoma"/>
          <w:szCs w:val="18"/>
        </w:rPr>
        <w:t>月的产品列表。</w:t>
      </w:r>
    </w:p>
    <w:p w14:paraId="56EBB45C" w14:textId="77777777" w:rsidR="00BF7C75" w:rsidRPr="00E04C39" w:rsidRDefault="00BF7C75" w:rsidP="004F2A4E">
      <w:pPr>
        <w:pStyle w:val="ListParagraph"/>
        <w:ind w:left="0"/>
        <w:contextualSpacing w:val="0"/>
        <w:rPr>
          <w:rFonts w:ascii="Tahoma" w:eastAsiaTheme="majorEastAsia" w:hAnsi="Tahoma" w:cs="Tahoma"/>
          <w:sz w:val="18"/>
          <w:szCs w:val="18"/>
        </w:rPr>
      </w:pPr>
    </w:p>
    <w:p w14:paraId="2B7303E4" w14:textId="77777777" w:rsidR="002A01C2" w:rsidRPr="00E04C39" w:rsidRDefault="002A01C2" w:rsidP="004F2A4E">
      <w:pPr>
        <w:pStyle w:val="ListParagraph"/>
        <w:ind w:left="0"/>
        <w:contextualSpacing w:val="0"/>
        <w:rPr>
          <w:rFonts w:ascii="Tahoma" w:eastAsiaTheme="majorEastAsia" w:hAnsi="Tahoma" w:cs="Tahoma"/>
          <w:sz w:val="18"/>
          <w:szCs w:val="18"/>
        </w:rPr>
      </w:pPr>
    </w:p>
    <w:p w14:paraId="76690CD4" w14:textId="77777777" w:rsidR="00F745E1" w:rsidRPr="003C5C2A" w:rsidRDefault="00A560B6" w:rsidP="00320EAA">
      <w:pPr>
        <w:pStyle w:val="Heading3"/>
        <w:rPr>
          <w:rFonts w:ascii="Tahoma" w:eastAsiaTheme="majorEastAsia" w:hAnsi="Tahoma" w:cs="Tahoma"/>
        </w:rPr>
      </w:pPr>
      <w:bookmarkStart w:id="1662" w:name="_118_Windows_Server"/>
      <w:bookmarkStart w:id="1663" w:name="_110_Windows_Server"/>
      <w:bookmarkStart w:id="1664" w:name="_113_Windows_Server"/>
      <w:bookmarkStart w:id="1665" w:name="_115_Windows_Server"/>
      <w:bookmarkStart w:id="1666" w:name="_Toc336338374"/>
      <w:bookmarkStart w:id="1667" w:name="_Toc377053466"/>
      <w:bookmarkStart w:id="1668" w:name="Srv_102WindowsSvr08R2Std"/>
      <w:bookmarkStart w:id="1669" w:name="Srv_114WindowsSvr08R2Std"/>
      <w:bookmarkStart w:id="1670" w:name="Srv_118WindowsSvr08R2Std"/>
      <w:bookmarkStart w:id="1671" w:name="Srv_99WindowsSvr08R2ItaniumSys"/>
      <w:bookmarkStart w:id="1672" w:name="Srv_100WindowsSvr08R2ItaniumSys"/>
      <w:bookmarkEnd w:id="1662"/>
      <w:bookmarkEnd w:id="1663"/>
      <w:bookmarkEnd w:id="1664"/>
      <w:bookmarkEnd w:id="1665"/>
      <w:r w:rsidRPr="003C5C2A">
        <w:rPr>
          <w:rStyle w:val="Heading3Char"/>
          <w:rFonts w:ascii="Tahoma" w:eastAsiaTheme="majorEastAsia" w:hAnsi="Tahoma" w:cs="Tahoma"/>
          <w:b/>
          <w:caps/>
          <w:color w:val="F66400"/>
          <w:sz w:val="22"/>
          <w:vertAlign w:val="superscript"/>
        </w:rPr>
        <w:t>11</w:t>
      </w:r>
      <w:r w:rsidR="00320EAA">
        <w:rPr>
          <w:rStyle w:val="Heading3Char"/>
          <w:rFonts w:ascii="Tahoma" w:eastAsiaTheme="majorEastAsia" w:hAnsi="Tahoma" w:cs="Tahoma"/>
          <w:b/>
          <w:caps/>
          <w:color w:val="F66400"/>
          <w:sz w:val="22"/>
          <w:vertAlign w:val="superscript"/>
        </w:rPr>
        <w:t>5</w:t>
      </w:r>
      <w:r w:rsidRPr="00775D72">
        <w:rPr>
          <w:rStyle w:val="Heading3Char"/>
          <w:rFonts w:ascii="Tahoma" w:eastAsiaTheme="majorEastAsia" w:hAnsi="Tahoma" w:cs="Tahoma"/>
          <w:b/>
          <w:caps/>
          <w:color w:val="F66400"/>
          <w:sz w:val="22"/>
        </w:rPr>
        <w:t xml:space="preserve"> </w:t>
      </w:r>
      <w:r w:rsidRPr="003C5C2A">
        <w:rPr>
          <w:rStyle w:val="Heading3Char"/>
          <w:rFonts w:ascii="Tahoma" w:eastAsiaTheme="majorEastAsia" w:hAnsi="Tahoma" w:cs="Tahoma"/>
          <w:b/>
          <w:color w:val="F66400"/>
          <w:sz w:val="22"/>
        </w:rPr>
        <w:t>Windows Server 2012 R2 Standard</w:t>
      </w:r>
      <w:bookmarkEnd w:id="1666"/>
      <w:bookmarkEnd w:id="1667"/>
      <w:r w:rsidRPr="003C5C2A">
        <w:rPr>
          <w:rStyle w:val="Heading3Char"/>
          <w:rFonts w:ascii="Tahoma" w:eastAsiaTheme="majorEastAsia" w:hAnsi="Tahoma" w:cs="Tahoma"/>
          <w:b/>
          <w:color w:val="F66400"/>
          <w:sz w:val="22"/>
        </w:rPr>
        <w:t xml:space="preserve"> </w:t>
      </w:r>
    </w:p>
    <w:bookmarkEnd w:id="1668"/>
    <w:bookmarkEnd w:id="1669"/>
    <w:bookmarkEnd w:id="1670"/>
    <w:p w14:paraId="371E1A66" w14:textId="77777777" w:rsidR="00376D4B" w:rsidRPr="003C5C2A" w:rsidRDefault="00376D4B" w:rsidP="002A01C2">
      <w:pPr>
        <w:tabs>
          <w:tab w:val="left" w:pos="360"/>
        </w:tabs>
        <w:ind w:left="360"/>
        <w:rPr>
          <w:rFonts w:eastAsiaTheme="majorEastAsia" w:cs="Tahoma"/>
        </w:rPr>
      </w:pPr>
    </w:p>
    <w:p w14:paraId="18E79EC9"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szCs w:val="18"/>
        </w:rPr>
        <w:t xml:space="preserve">Windows Server 2012 R2 Standard </w:t>
      </w:r>
      <w:r w:rsidRPr="003C5C2A">
        <w:rPr>
          <w:rFonts w:eastAsiaTheme="majorEastAsia" w:cs="Tahoma"/>
          <w:szCs w:val="18"/>
        </w:rPr>
        <w:t>是</w:t>
      </w:r>
      <w:r w:rsidRPr="003C5C2A">
        <w:rPr>
          <w:rFonts w:eastAsiaTheme="majorEastAsia" w:cs="Tahoma"/>
          <w:szCs w:val="18"/>
        </w:rPr>
        <w:t xml:space="preserve"> Windows Server 2012 Standard </w:t>
      </w:r>
      <w:r w:rsidRPr="003C5C2A">
        <w:rPr>
          <w:rFonts w:eastAsiaTheme="majorEastAsia" w:cs="Tahoma"/>
          <w:szCs w:val="18"/>
        </w:rPr>
        <w:t>的下一版本。</w:t>
      </w:r>
    </w:p>
    <w:p w14:paraId="08C355CC" w14:textId="77777777" w:rsidR="00A83EBB" w:rsidRPr="003C5C2A" w:rsidRDefault="00A83EBB" w:rsidP="00A83EBB">
      <w:pPr>
        <w:numPr>
          <w:ilvl w:val="0"/>
          <w:numId w:val="52"/>
        </w:numPr>
        <w:spacing w:afterLines="60" w:after="144"/>
        <w:ind w:left="1440" w:hanging="274"/>
        <w:rPr>
          <w:rFonts w:eastAsiaTheme="majorEastAsia" w:cs="Tahoma"/>
        </w:rPr>
      </w:pPr>
      <w:r w:rsidRPr="003C5C2A">
        <w:rPr>
          <w:rFonts w:eastAsiaTheme="majorEastAsia" w:cs="Tahoma"/>
          <w:szCs w:val="18"/>
        </w:rPr>
        <w:t>拥有</w:t>
      </w:r>
      <w:r w:rsidRPr="003C5C2A">
        <w:rPr>
          <w:rFonts w:eastAsiaTheme="majorEastAsia" w:cs="Tahoma"/>
          <w:szCs w:val="18"/>
        </w:rPr>
        <w:t xml:space="preserve"> Windows Server 2012 CAL </w:t>
      </w:r>
      <w:r w:rsidRPr="003C5C2A">
        <w:rPr>
          <w:rFonts w:eastAsiaTheme="majorEastAsia" w:cs="Tahoma"/>
          <w:szCs w:val="18"/>
        </w:rPr>
        <w:t>的客户能够将其与</w:t>
      </w:r>
      <w:r w:rsidRPr="003C5C2A">
        <w:rPr>
          <w:rFonts w:eastAsiaTheme="majorEastAsia" w:cs="Tahoma"/>
          <w:szCs w:val="18"/>
        </w:rPr>
        <w:t xml:space="preserve"> Windows Server 2012 R2 Standard </w:t>
      </w:r>
      <w:r w:rsidRPr="003C5C2A">
        <w:rPr>
          <w:rFonts w:eastAsiaTheme="majorEastAsia" w:cs="Tahoma"/>
          <w:szCs w:val="18"/>
        </w:rPr>
        <w:t>结合使用。</w:t>
      </w:r>
    </w:p>
    <w:p w14:paraId="48BF1F3E" w14:textId="77777777" w:rsidR="00A83EBB" w:rsidRPr="00E04C39" w:rsidRDefault="00A83EBB" w:rsidP="004F2A4E">
      <w:pPr>
        <w:numPr>
          <w:ilvl w:val="0"/>
          <w:numId w:val="52"/>
        </w:numPr>
        <w:ind w:left="1440" w:hanging="274"/>
        <w:rPr>
          <w:rFonts w:eastAsiaTheme="majorEastAsia" w:cs="Tahoma"/>
          <w:spacing w:val="4"/>
        </w:rPr>
      </w:pPr>
      <w:r w:rsidRPr="00E04C39">
        <w:rPr>
          <w:rFonts w:eastAsiaTheme="majorEastAsia" w:cs="Tahoma"/>
          <w:color w:val="000000"/>
          <w:spacing w:val="4"/>
        </w:rPr>
        <w:t>拥有</w:t>
      </w:r>
      <w:r w:rsidRPr="00E04C39">
        <w:rPr>
          <w:rFonts w:eastAsiaTheme="majorEastAsia" w:cs="Tahoma"/>
          <w:color w:val="000000"/>
          <w:spacing w:val="4"/>
        </w:rPr>
        <w:t xml:space="preserve"> 2012 </w:t>
      </w:r>
      <w:r w:rsidRPr="00E04C39">
        <w:rPr>
          <w:rFonts w:eastAsiaTheme="majorEastAsia" w:cs="Tahoma"/>
          <w:color w:val="000000"/>
          <w:spacing w:val="4"/>
        </w:rPr>
        <w:t>年</w:t>
      </w:r>
      <w:r w:rsidRPr="00E04C39">
        <w:rPr>
          <w:rFonts w:eastAsiaTheme="majorEastAsia" w:cs="Tahoma"/>
          <w:color w:val="000000"/>
          <w:spacing w:val="4"/>
        </w:rPr>
        <w:t xml:space="preserve"> 9 </w:t>
      </w:r>
      <w:r w:rsidRPr="00E04C39">
        <w:rPr>
          <w:rFonts w:eastAsiaTheme="majorEastAsia" w:cs="Tahoma"/>
          <w:color w:val="000000"/>
          <w:spacing w:val="4"/>
        </w:rPr>
        <w:t>月</w:t>
      </w:r>
      <w:r w:rsidRPr="00E04C39">
        <w:rPr>
          <w:rFonts w:eastAsiaTheme="majorEastAsia" w:cs="Tahoma"/>
          <w:color w:val="000000"/>
          <w:spacing w:val="4"/>
        </w:rPr>
        <w:t xml:space="preserve"> 1 </w:t>
      </w:r>
      <w:r w:rsidRPr="00E04C39">
        <w:rPr>
          <w:rFonts w:eastAsiaTheme="majorEastAsia" w:cs="Tahoma"/>
          <w:color w:val="000000"/>
          <w:spacing w:val="4"/>
        </w:rPr>
        <w:t>日生效的</w:t>
      </w:r>
      <w:r w:rsidRPr="00E04C39">
        <w:rPr>
          <w:rFonts w:eastAsiaTheme="majorEastAsia" w:cs="Tahoma"/>
          <w:color w:val="000000"/>
          <w:spacing w:val="4"/>
        </w:rPr>
        <w:t xml:space="preserve"> Windows Server Standard </w:t>
      </w:r>
      <w:r w:rsidRPr="00E04C39">
        <w:rPr>
          <w:rFonts w:eastAsiaTheme="majorEastAsia" w:cs="Tahoma"/>
          <w:color w:val="000000"/>
          <w:spacing w:val="4"/>
        </w:rPr>
        <w:t>软件保障范围的</w:t>
      </w:r>
      <w:r w:rsidRPr="00E04C39">
        <w:rPr>
          <w:rFonts w:eastAsiaTheme="majorEastAsia" w:cs="Tahoma"/>
          <w:color w:val="000000"/>
          <w:spacing w:val="4"/>
        </w:rPr>
        <w:t xml:space="preserve"> Windows Server 2008 R2 Standard </w:t>
      </w:r>
      <w:r w:rsidRPr="00E04C39">
        <w:rPr>
          <w:rFonts w:eastAsiaTheme="majorEastAsia" w:cs="Tahoma"/>
          <w:color w:val="000000"/>
          <w:spacing w:val="4"/>
        </w:rPr>
        <w:t>客户有权根据特定条款升级到</w:t>
      </w:r>
      <w:r w:rsidRPr="00E04C39">
        <w:rPr>
          <w:rFonts w:eastAsiaTheme="majorEastAsia" w:cs="Tahoma"/>
          <w:color w:val="000000"/>
          <w:spacing w:val="4"/>
        </w:rPr>
        <w:t xml:space="preserve"> 2012 </w:t>
      </w:r>
      <w:r w:rsidRPr="00E04C39">
        <w:rPr>
          <w:rFonts w:eastAsiaTheme="majorEastAsia" w:cs="Tahoma"/>
          <w:color w:val="000000"/>
          <w:spacing w:val="4"/>
        </w:rPr>
        <w:t>版本</w:t>
      </w:r>
      <w:r w:rsidRPr="00E04C39">
        <w:rPr>
          <w:rFonts w:eastAsiaTheme="majorEastAsia" w:cs="Tahoma"/>
          <w:spacing w:val="4"/>
          <w:szCs w:val="18"/>
        </w:rPr>
        <w:t>。有关详细信息，请参阅</w:t>
      </w:r>
      <w:r w:rsidRPr="00E04C39">
        <w:rPr>
          <w:rFonts w:eastAsiaTheme="majorEastAsia" w:cs="Tahoma"/>
          <w:spacing w:val="4"/>
          <w:szCs w:val="18"/>
        </w:rPr>
        <w:t xml:space="preserve"> 2013 </w:t>
      </w:r>
      <w:r w:rsidRPr="00E04C39">
        <w:rPr>
          <w:rFonts w:eastAsiaTheme="majorEastAsia" w:cs="Tahoma"/>
          <w:spacing w:val="4"/>
          <w:szCs w:val="18"/>
        </w:rPr>
        <w:t>年</w:t>
      </w:r>
      <w:r w:rsidRPr="00E04C39">
        <w:rPr>
          <w:rFonts w:eastAsiaTheme="majorEastAsia" w:cs="Tahoma"/>
          <w:spacing w:val="4"/>
          <w:szCs w:val="18"/>
        </w:rPr>
        <w:t xml:space="preserve"> 10 </w:t>
      </w:r>
      <w:r w:rsidRPr="00E04C39">
        <w:rPr>
          <w:rFonts w:eastAsiaTheme="majorEastAsia" w:cs="Tahoma"/>
          <w:spacing w:val="4"/>
          <w:szCs w:val="18"/>
        </w:rPr>
        <w:t>月的产品列表。</w:t>
      </w:r>
    </w:p>
    <w:p w14:paraId="671E66D6" w14:textId="77777777" w:rsidR="00816F76" w:rsidRPr="003C5C2A" w:rsidRDefault="00816F76" w:rsidP="004F2A4E">
      <w:pPr>
        <w:rPr>
          <w:rFonts w:eastAsiaTheme="majorEastAsia" w:cs="Tahoma"/>
        </w:rPr>
      </w:pPr>
      <w:bookmarkStart w:id="1673" w:name="_119_Windows_Web"/>
      <w:bookmarkStart w:id="1674" w:name="_111_Windows_Web"/>
      <w:bookmarkStart w:id="1675" w:name="_114_Windows_Web"/>
      <w:bookmarkStart w:id="1676" w:name="Srv_111WinSmallBizSVR2011Addon"/>
      <w:bookmarkStart w:id="1677" w:name="Srv_116WinSmallBizSVR2011Addon"/>
      <w:bookmarkStart w:id="1678" w:name="Srv_120WinSmallBizSVR2011Addon"/>
      <w:bookmarkEnd w:id="1655"/>
      <w:bookmarkEnd w:id="1671"/>
      <w:bookmarkEnd w:id="1672"/>
      <w:bookmarkEnd w:id="1673"/>
      <w:bookmarkEnd w:id="1674"/>
      <w:bookmarkEnd w:id="1675"/>
    </w:p>
    <w:p w14:paraId="145C0D5E" w14:textId="77777777" w:rsidR="002512D3" w:rsidRPr="003C5C2A" w:rsidRDefault="002512D3" w:rsidP="004F2A4E">
      <w:pPr>
        <w:rPr>
          <w:rFonts w:eastAsiaTheme="majorEastAsia" w:cs="Tahoma"/>
        </w:rPr>
      </w:pPr>
      <w:bookmarkStart w:id="1679" w:name="_Toc336338376"/>
    </w:p>
    <w:p w14:paraId="2A7978A9" w14:textId="77777777" w:rsidR="00532ABF" w:rsidRPr="003C5C2A" w:rsidRDefault="00A560B6" w:rsidP="00320EAA">
      <w:pPr>
        <w:pStyle w:val="Heading2"/>
        <w:keepNext/>
        <w:ind w:hanging="720"/>
        <w:rPr>
          <w:rFonts w:ascii="Tahoma" w:eastAsiaTheme="majorEastAsia" w:hAnsi="Tahoma" w:cs="Tahoma"/>
        </w:rPr>
      </w:pPr>
      <w:bookmarkStart w:id="1680" w:name="_112_Windows_Small_1"/>
      <w:bookmarkStart w:id="1681" w:name="_115_Windows_Small"/>
      <w:bookmarkStart w:id="1682" w:name="_Toc377053467"/>
      <w:bookmarkEnd w:id="1680"/>
      <w:bookmarkEnd w:id="1681"/>
      <w:r w:rsidRPr="003C5C2A">
        <w:rPr>
          <w:rFonts w:ascii="Tahoma" w:eastAsiaTheme="majorEastAsia" w:hAnsi="Tahoma" w:cs="Tahoma"/>
          <w:caps/>
          <w:color w:val="F8701C"/>
          <w:sz w:val="22"/>
          <w:szCs w:val="22"/>
          <w:vertAlign w:val="superscript"/>
        </w:rPr>
        <w:t>11</w:t>
      </w:r>
      <w:r w:rsidR="00320EAA">
        <w:rPr>
          <w:rFonts w:ascii="Tahoma" w:eastAsiaTheme="majorEastAsia" w:hAnsi="Tahoma" w:cs="Tahoma"/>
          <w:caps/>
          <w:color w:val="F8701C"/>
          <w:sz w:val="22"/>
          <w:szCs w:val="22"/>
          <w:vertAlign w:val="superscript"/>
        </w:rPr>
        <w:t>6</w:t>
      </w:r>
      <w:r w:rsidRPr="003C5C2A">
        <w:rPr>
          <w:rFonts w:ascii="Tahoma" w:eastAsiaTheme="majorEastAsia" w:hAnsi="Tahoma" w:cs="Tahoma"/>
          <w:color w:val="F8701C"/>
          <w:sz w:val="22"/>
          <w:szCs w:val="22"/>
        </w:rPr>
        <w:t xml:space="preserve"> Windows Small Business Server (SBS) 2008 Premium</w:t>
      </w:r>
      <w:bookmarkEnd w:id="1679"/>
      <w:bookmarkEnd w:id="1682"/>
    </w:p>
    <w:bookmarkEnd w:id="1676"/>
    <w:bookmarkEnd w:id="1677"/>
    <w:bookmarkEnd w:id="1678"/>
    <w:p w14:paraId="1116B700" w14:textId="77777777" w:rsidR="00515A83" w:rsidRPr="003C5C2A" w:rsidRDefault="00515A83" w:rsidP="007B35CE">
      <w:pPr>
        <w:keepNext/>
        <w:ind w:left="907"/>
        <w:rPr>
          <w:rFonts w:eastAsiaTheme="majorEastAsia" w:cs="Tahoma"/>
        </w:rPr>
      </w:pPr>
    </w:p>
    <w:p w14:paraId="2F77390B" w14:textId="77777777" w:rsidR="00532ABF" w:rsidRPr="003C5C2A" w:rsidRDefault="00532ABF" w:rsidP="00376D4B">
      <w:pPr>
        <w:ind w:left="720"/>
        <w:rPr>
          <w:rFonts w:eastAsiaTheme="majorEastAsia" w:cs="Tahoma"/>
        </w:rPr>
      </w:pPr>
      <w:r w:rsidRPr="003C5C2A">
        <w:rPr>
          <w:rFonts w:eastAsiaTheme="majorEastAsia" w:cs="Tahoma"/>
        </w:rPr>
        <w:t>如果客户拥有的</w:t>
      </w:r>
      <w:r w:rsidRPr="003C5C2A">
        <w:rPr>
          <w:rFonts w:eastAsiaTheme="majorEastAsia" w:cs="Tahoma"/>
        </w:rPr>
        <w:t xml:space="preserve"> SBS 2008 Premium </w:t>
      </w:r>
      <w:r w:rsidRPr="003C5C2A">
        <w:rPr>
          <w:rFonts w:eastAsiaTheme="majorEastAsia" w:cs="Tahoma"/>
        </w:rPr>
        <w:t>许可的软件保障范围自</w:t>
      </w:r>
      <w:r w:rsidRPr="003C5C2A">
        <w:rPr>
          <w:rFonts w:eastAsiaTheme="majorEastAsia" w:cs="Tahoma"/>
        </w:rPr>
        <w:t xml:space="preserve"> 2011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日起生效，则有资格升级到</w:t>
      </w:r>
      <w:r w:rsidRPr="003C5C2A">
        <w:rPr>
          <w:rFonts w:eastAsiaTheme="majorEastAsia" w:cs="Tahoma"/>
        </w:rPr>
        <w:t xml:space="preserve"> SBS </w:t>
      </w:r>
      <w:r w:rsidRPr="00E04C39">
        <w:rPr>
          <w:rFonts w:eastAsiaTheme="majorEastAsia" w:cs="Tahoma"/>
          <w:spacing w:val="-2"/>
        </w:rPr>
        <w:t xml:space="preserve">2011 Standard </w:t>
      </w:r>
      <w:r w:rsidRPr="00E04C39">
        <w:rPr>
          <w:rFonts w:eastAsiaTheme="majorEastAsia" w:cs="Tahoma"/>
          <w:spacing w:val="-2"/>
        </w:rPr>
        <w:t>和</w:t>
      </w:r>
      <w:r w:rsidRPr="00E04C39">
        <w:rPr>
          <w:rFonts w:eastAsiaTheme="majorEastAsia" w:cs="Tahoma"/>
          <w:spacing w:val="-2"/>
        </w:rPr>
        <w:t xml:space="preserve"> SBS 2011 Premium Add-on </w:t>
      </w:r>
      <w:r w:rsidRPr="00E04C39">
        <w:rPr>
          <w:rFonts w:eastAsiaTheme="majorEastAsia" w:cs="Tahoma"/>
          <w:spacing w:val="-2"/>
        </w:rPr>
        <w:t>软件（或在当前软件保障范围有效期内提供的更高版本的软件）</w:t>
      </w:r>
      <w:r w:rsidRPr="003C5C2A">
        <w:rPr>
          <w:rFonts w:eastAsiaTheme="majorEastAsia" w:cs="Tahoma"/>
        </w:rPr>
        <w:t>并使用这些软件替代其</w:t>
      </w:r>
      <w:r w:rsidRPr="003C5C2A">
        <w:rPr>
          <w:rFonts w:eastAsiaTheme="majorEastAsia" w:cs="Tahoma"/>
        </w:rPr>
        <w:t xml:space="preserve"> SBS2008 Premium </w:t>
      </w:r>
      <w:r w:rsidRPr="003C5C2A">
        <w:rPr>
          <w:rFonts w:eastAsiaTheme="majorEastAsia" w:cs="Tahoma"/>
        </w:rPr>
        <w:t>软件。对于客户自</w:t>
      </w:r>
      <w:r w:rsidRPr="003C5C2A">
        <w:rPr>
          <w:rFonts w:eastAsiaTheme="majorEastAsia" w:cs="Tahoma"/>
        </w:rPr>
        <w:t xml:space="preserve"> 2011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日起获得的每一份合格</w:t>
      </w:r>
      <w:r w:rsidRPr="003C5C2A">
        <w:rPr>
          <w:rFonts w:eastAsiaTheme="majorEastAsia" w:cs="Tahoma"/>
        </w:rPr>
        <w:t xml:space="preserve"> SBS 2008 Premium </w:t>
      </w:r>
      <w:r w:rsidRPr="003C5C2A">
        <w:rPr>
          <w:rFonts w:eastAsiaTheme="majorEastAsia" w:cs="Tahoma"/>
        </w:rPr>
        <w:t>许可，客户均会被视为分别拥有</w:t>
      </w:r>
      <w:r w:rsidRPr="003C5C2A">
        <w:rPr>
          <w:rFonts w:eastAsiaTheme="majorEastAsia" w:cs="Tahoma"/>
        </w:rPr>
        <w:t xml:space="preserve"> SBS 2011 Standard </w:t>
      </w:r>
      <w:r w:rsidRPr="003C5C2A">
        <w:rPr>
          <w:rFonts w:eastAsiaTheme="majorEastAsia" w:cs="Tahoma"/>
        </w:rPr>
        <w:t>和</w:t>
      </w:r>
      <w:r w:rsidRPr="003C5C2A">
        <w:rPr>
          <w:rFonts w:eastAsiaTheme="majorEastAsia" w:cs="Tahoma"/>
        </w:rPr>
        <w:t xml:space="preserve"> SBS 2011 Premium Add-on </w:t>
      </w:r>
      <w:r w:rsidRPr="003C5C2A">
        <w:rPr>
          <w:rFonts w:eastAsiaTheme="majorEastAsia" w:cs="Tahoma"/>
        </w:rPr>
        <w:t>的一份许可并拥有有效软件保障范围。</w:t>
      </w:r>
      <w:r w:rsidR="000E5343">
        <w:rPr>
          <w:rFonts w:eastAsiaTheme="majorEastAsia" w:cs="Tahoma"/>
        </w:rPr>
        <w:t xml:space="preserve"> </w:t>
      </w:r>
    </w:p>
    <w:p w14:paraId="0BD41DC3" w14:textId="77777777" w:rsidR="00532ABF" w:rsidRPr="003C5C2A" w:rsidRDefault="00532ABF" w:rsidP="00376D4B">
      <w:pPr>
        <w:ind w:left="720"/>
        <w:rPr>
          <w:rFonts w:eastAsiaTheme="majorEastAsia" w:cs="Tahoma"/>
        </w:rPr>
      </w:pPr>
    </w:p>
    <w:p w14:paraId="63866F3F" w14:textId="77777777" w:rsidR="00532ABF" w:rsidRPr="003C5C2A" w:rsidRDefault="00532ABF" w:rsidP="00376D4B">
      <w:pPr>
        <w:ind w:left="720"/>
        <w:rPr>
          <w:rFonts w:eastAsiaTheme="majorEastAsia" w:cs="Tahoma"/>
        </w:rPr>
      </w:pPr>
      <w:r w:rsidRPr="003C5C2A">
        <w:rPr>
          <w:rFonts w:eastAsiaTheme="majorEastAsia" w:cs="Tahoma"/>
        </w:rPr>
        <w:t>如果客户拥有的针对高级用户和设备的</w:t>
      </w:r>
      <w:r w:rsidRPr="003C5C2A">
        <w:rPr>
          <w:rFonts w:eastAsiaTheme="majorEastAsia" w:cs="Tahoma"/>
        </w:rPr>
        <w:t xml:space="preserve"> SBS 2008 CAL Suite </w:t>
      </w:r>
      <w:r w:rsidRPr="003C5C2A">
        <w:rPr>
          <w:rFonts w:eastAsiaTheme="majorEastAsia" w:cs="Tahoma"/>
        </w:rPr>
        <w:t>的软件保障范围自</w:t>
      </w:r>
      <w:r w:rsidRPr="003C5C2A">
        <w:rPr>
          <w:rFonts w:eastAsiaTheme="majorEastAsia" w:cs="Tahoma"/>
        </w:rPr>
        <w:t xml:space="preserve"> 2011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日起生效，则有资格访问</w:t>
      </w:r>
      <w:r w:rsidRPr="003C5C2A">
        <w:rPr>
          <w:rFonts w:eastAsiaTheme="majorEastAsia" w:cs="Tahoma"/>
        </w:rPr>
        <w:t xml:space="preserve"> SBS 2011 Standard </w:t>
      </w:r>
      <w:r w:rsidRPr="003C5C2A">
        <w:rPr>
          <w:rFonts w:eastAsiaTheme="majorEastAsia" w:cs="Tahoma"/>
        </w:rPr>
        <w:t>和</w:t>
      </w:r>
      <w:r w:rsidRPr="003C5C2A">
        <w:rPr>
          <w:rFonts w:eastAsiaTheme="majorEastAsia" w:cs="Tahoma"/>
        </w:rPr>
        <w:t xml:space="preserve"> SBS 2011 Premium Add-on </w:t>
      </w:r>
      <w:r w:rsidRPr="003C5C2A">
        <w:rPr>
          <w:rFonts w:eastAsiaTheme="majorEastAsia" w:cs="Tahoma"/>
        </w:rPr>
        <w:t>软件（以及在当前软件保障范围有效期内提供的更高版本的软件）。对于客户自</w:t>
      </w:r>
      <w:r w:rsidRPr="003C5C2A">
        <w:rPr>
          <w:rFonts w:eastAsiaTheme="majorEastAsia" w:cs="Tahoma"/>
        </w:rPr>
        <w:t xml:space="preserve"> 2011 </w:t>
      </w:r>
      <w:r w:rsidRPr="003C5C2A">
        <w:rPr>
          <w:rFonts w:eastAsiaTheme="majorEastAsia" w:cs="Tahoma"/>
        </w:rPr>
        <w:t>年</w:t>
      </w:r>
      <w:r w:rsidRPr="003C5C2A">
        <w:rPr>
          <w:rFonts w:eastAsiaTheme="majorEastAsia" w:cs="Tahoma"/>
        </w:rPr>
        <w:t xml:space="preserve"> 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日起获得的针对高级用户和设备的每一份合格</w:t>
      </w:r>
      <w:r w:rsidRPr="003C5C2A">
        <w:rPr>
          <w:rFonts w:eastAsiaTheme="majorEastAsia" w:cs="Tahoma"/>
        </w:rPr>
        <w:t xml:space="preserve"> SBS 2008 CAL Suite</w:t>
      </w:r>
      <w:r w:rsidRPr="003C5C2A">
        <w:rPr>
          <w:rFonts w:eastAsiaTheme="majorEastAsia" w:cs="Tahoma"/>
        </w:rPr>
        <w:t>，客户均会被视为拥有</w:t>
      </w:r>
      <w:r w:rsidRPr="003C5C2A">
        <w:rPr>
          <w:rFonts w:eastAsiaTheme="majorEastAsia" w:cs="Tahoma"/>
        </w:rPr>
        <w:t xml:space="preserve"> SBS 2011 CAL Suite </w:t>
      </w:r>
      <w:r w:rsidRPr="003C5C2A">
        <w:rPr>
          <w:rFonts w:eastAsiaTheme="majorEastAsia" w:cs="Tahoma"/>
        </w:rPr>
        <w:t>和一份</w:t>
      </w:r>
      <w:r w:rsidRPr="003C5C2A">
        <w:rPr>
          <w:rFonts w:eastAsiaTheme="majorEastAsia" w:cs="Tahoma"/>
        </w:rPr>
        <w:t xml:space="preserve"> SBS 2011 Premium Add-on CAL Suite </w:t>
      </w:r>
      <w:r w:rsidRPr="003C5C2A">
        <w:rPr>
          <w:rFonts w:eastAsiaTheme="majorEastAsia" w:cs="Tahoma"/>
        </w:rPr>
        <w:t>并拥有有效软件保障范围。</w:t>
      </w:r>
    </w:p>
    <w:p w14:paraId="3766A093" w14:textId="77777777" w:rsidR="00532ABF" w:rsidRPr="003C5C2A" w:rsidRDefault="00532ABF" w:rsidP="00376D4B">
      <w:pPr>
        <w:ind w:left="720"/>
        <w:rPr>
          <w:rFonts w:eastAsiaTheme="majorEastAsia" w:cs="Tahoma"/>
          <w:lang w:eastAsia="zh-CN"/>
        </w:rPr>
      </w:pPr>
      <w:r w:rsidRPr="003C5C2A">
        <w:rPr>
          <w:rFonts w:eastAsiaTheme="majorEastAsia" w:cs="Tahoma"/>
          <w:lang w:eastAsia="zh-CN"/>
        </w:rPr>
        <w:t>在此优惠活动中获得的软件使用权利将于依据合格许可获得的软件使用权利期满时到期。客户依据此优惠活动使用软件受其批量许可协议的条款和条件、</w:t>
      </w:r>
      <w:r w:rsidRPr="003C5C2A">
        <w:rPr>
          <w:rFonts w:eastAsiaTheme="majorEastAsia" w:cs="Tahoma"/>
          <w:lang w:eastAsia="zh-CN"/>
        </w:rPr>
        <w:t xml:space="preserve">SBS 2011 Standard </w:t>
      </w:r>
      <w:r w:rsidRPr="003C5C2A">
        <w:rPr>
          <w:rFonts w:eastAsiaTheme="majorEastAsia" w:cs="Tahoma"/>
          <w:lang w:eastAsia="zh-CN"/>
        </w:rPr>
        <w:t>和</w:t>
      </w:r>
      <w:r w:rsidRPr="003C5C2A">
        <w:rPr>
          <w:rFonts w:eastAsiaTheme="majorEastAsia" w:cs="Tahoma"/>
          <w:lang w:eastAsia="zh-CN"/>
        </w:rPr>
        <w:t xml:space="preserve"> SBS 2011 Premium Add-on </w:t>
      </w:r>
      <w:r w:rsidRPr="003C5C2A">
        <w:rPr>
          <w:rFonts w:eastAsiaTheme="majorEastAsia" w:cs="Tahoma"/>
          <w:lang w:eastAsia="zh-CN"/>
        </w:rPr>
        <w:t>的产品使用权利以及此处规定的条款和条件的约束。</w:t>
      </w:r>
      <w:r w:rsidRPr="00E04C39">
        <w:rPr>
          <w:rFonts w:eastAsiaTheme="majorEastAsia" w:cs="Tahoma"/>
          <w:spacing w:val="-4"/>
          <w:lang w:eastAsia="zh-CN"/>
        </w:rPr>
        <w:t>本产品条件备注和合格许可的凭据共同作为在此优惠活动中授予的权利的证明。当合格许可的保障范围期满时，客户有资格续签</w:t>
      </w:r>
      <w:r w:rsidRPr="00E04C39">
        <w:rPr>
          <w:rFonts w:eastAsiaTheme="majorEastAsia" w:cs="Tahoma"/>
          <w:spacing w:val="-4"/>
          <w:lang w:eastAsia="zh-CN"/>
        </w:rPr>
        <w:t xml:space="preserve"> SBS Premium Add-on </w:t>
      </w:r>
      <w:r w:rsidRPr="00E04C39">
        <w:rPr>
          <w:rFonts w:eastAsiaTheme="majorEastAsia" w:cs="Tahoma"/>
          <w:spacing w:val="-4"/>
          <w:lang w:eastAsia="zh-CN"/>
        </w:rPr>
        <w:t>许可和</w:t>
      </w:r>
      <w:r w:rsidRPr="00E04C39">
        <w:rPr>
          <w:rFonts w:eastAsiaTheme="majorEastAsia" w:cs="Tahoma"/>
          <w:spacing w:val="-4"/>
          <w:lang w:eastAsia="zh-CN"/>
        </w:rPr>
        <w:t xml:space="preserve"> CAL Suite </w:t>
      </w:r>
      <w:r w:rsidRPr="00E04C39">
        <w:rPr>
          <w:rFonts w:eastAsiaTheme="majorEastAsia" w:cs="Tahoma"/>
          <w:spacing w:val="-4"/>
          <w:lang w:eastAsia="zh-CN"/>
        </w:rPr>
        <w:t>的软件保障。</w:t>
      </w:r>
    </w:p>
    <w:p w14:paraId="772AF553" w14:textId="77777777" w:rsidR="00784E7A" w:rsidRDefault="00784E7A">
      <w:pPr>
        <w:rPr>
          <w:rFonts w:eastAsiaTheme="majorEastAsia" w:cs="Tahoma"/>
          <w:lang w:eastAsia="zh-CN"/>
        </w:rPr>
      </w:pPr>
      <w:bookmarkStart w:id="1683" w:name="_119_Windows_Small"/>
      <w:bookmarkStart w:id="1684" w:name="_100_SBS_2008"/>
      <w:bookmarkStart w:id="1685" w:name="_101_SBS_2008"/>
      <w:bookmarkStart w:id="1686" w:name="_105_SBS_2008"/>
      <w:bookmarkStart w:id="1687" w:name="_125_Windows_Web"/>
      <w:bookmarkEnd w:id="1683"/>
      <w:bookmarkEnd w:id="1684"/>
      <w:bookmarkEnd w:id="1685"/>
      <w:bookmarkEnd w:id="1686"/>
      <w:bookmarkEnd w:id="1687"/>
    </w:p>
    <w:p w14:paraId="46126DC2" w14:textId="77777777" w:rsidR="00784E7A" w:rsidRPr="003C5C2A" w:rsidRDefault="00784E7A">
      <w:pPr>
        <w:rPr>
          <w:rFonts w:eastAsiaTheme="majorEastAsia" w:cs="Tahoma"/>
          <w:lang w:eastAsia="zh-CN"/>
        </w:rPr>
      </w:pPr>
    </w:p>
    <w:p w14:paraId="4C098803" w14:textId="77777777" w:rsidR="00C066B5" w:rsidRPr="003C5C2A" w:rsidRDefault="00C066B5" w:rsidP="00320EAA">
      <w:pPr>
        <w:pStyle w:val="Heading3"/>
        <w:rPr>
          <w:rFonts w:ascii="Tahoma" w:eastAsiaTheme="majorEastAsia" w:hAnsi="Tahoma" w:cs="Tahoma"/>
          <w:lang w:eastAsia="zh-CN"/>
        </w:rPr>
      </w:pPr>
      <w:bookmarkStart w:id="1688" w:name="_116_Windows_Small_1"/>
      <w:bookmarkStart w:id="1689" w:name="_Toc336338377"/>
      <w:bookmarkStart w:id="1690" w:name="_Toc357669625"/>
      <w:bookmarkStart w:id="1691" w:name="_Toc377053468"/>
      <w:bookmarkStart w:id="1692" w:name="Srv_117WinSmallBizSVR2011Addon"/>
      <w:bookmarkStart w:id="1693" w:name="Srv_121WinSmallBizSVR2011Addon"/>
      <w:bookmarkEnd w:id="1688"/>
      <w:r w:rsidRPr="003C5C2A">
        <w:rPr>
          <w:rFonts w:ascii="Tahoma" w:eastAsiaTheme="majorEastAsia" w:hAnsi="Tahoma" w:cs="Tahoma"/>
          <w:caps/>
          <w:color w:val="FF6D09"/>
          <w:sz w:val="22"/>
          <w:vertAlign w:val="superscript"/>
          <w:lang w:eastAsia="zh-CN"/>
        </w:rPr>
        <w:t>11</w:t>
      </w:r>
      <w:r w:rsidR="00320EAA">
        <w:rPr>
          <w:rFonts w:ascii="Tahoma" w:eastAsiaTheme="majorEastAsia" w:hAnsi="Tahoma" w:cs="Tahoma"/>
          <w:caps/>
          <w:color w:val="FF6D09"/>
          <w:sz w:val="22"/>
          <w:vertAlign w:val="superscript"/>
          <w:lang w:eastAsia="zh-CN"/>
        </w:rPr>
        <w:t>7</w:t>
      </w:r>
      <w:r w:rsidRPr="003C5C2A">
        <w:rPr>
          <w:rFonts w:ascii="Tahoma" w:eastAsiaTheme="majorEastAsia" w:hAnsi="Tahoma" w:cs="Tahoma"/>
          <w:color w:val="FF6D09"/>
          <w:sz w:val="22"/>
          <w:lang w:eastAsia="zh-CN"/>
        </w:rPr>
        <w:t xml:space="preserve"> Windows Small Business Server (SBS) 2011 Standard</w:t>
      </w:r>
      <w:bookmarkEnd w:id="1689"/>
      <w:bookmarkEnd w:id="1690"/>
      <w:bookmarkEnd w:id="1691"/>
    </w:p>
    <w:bookmarkEnd w:id="1692"/>
    <w:bookmarkEnd w:id="1693"/>
    <w:p w14:paraId="24B3C172" w14:textId="77777777" w:rsidR="00C066B5" w:rsidRPr="006958A1" w:rsidRDefault="00C066B5" w:rsidP="00C066B5">
      <w:pPr>
        <w:ind w:left="900"/>
        <w:rPr>
          <w:rFonts w:eastAsiaTheme="majorEastAsia" w:cs="Tahoma"/>
          <w:sz w:val="16"/>
          <w:szCs w:val="16"/>
          <w:lang w:eastAsia="zh-CN"/>
        </w:rPr>
      </w:pPr>
    </w:p>
    <w:p w14:paraId="1F10EA8A" w14:textId="77777777" w:rsidR="00C066B5" w:rsidRPr="003C5C2A" w:rsidRDefault="00C066B5" w:rsidP="00C066B5">
      <w:pPr>
        <w:spacing w:after="60"/>
        <w:ind w:left="720"/>
        <w:rPr>
          <w:rFonts w:eastAsiaTheme="majorEastAsia" w:cs="Tahoma"/>
          <w:lang w:eastAsia="zh-CN"/>
        </w:rPr>
      </w:pPr>
      <w:r w:rsidRPr="003C5C2A">
        <w:rPr>
          <w:rFonts w:eastAsiaTheme="majorEastAsia" w:cs="Tahoma"/>
          <w:b/>
          <w:color w:val="000000"/>
          <w:lang w:eastAsia="zh-CN"/>
        </w:rPr>
        <w:t>与</w:t>
      </w:r>
      <w:r w:rsidRPr="003C5C2A">
        <w:rPr>
          <w:rFonts w:eastAsiaTheme="majorEastAsia" w:cs="Tahoma"/>
          <w:b/>
          <w:color w:val="000000"/>
          <w:lang w:eastAsia="zh-CN"/>
        </w:rPr>
        <w:t xml:space="preserve"> SBS 2011 Standard </w:t>
      </w:r>
      <w:r w:rsidRPr="003C5C2A">
        <w:rPr>
          <w:rFonts w:eastAsiaTheme="majorEastAsia" w:cs="Tahoma"/>
          <w:b/>
          <w:color w:val="000000"/>
          <w:lang w:eastAsia="zh-CN"/>
        </w:rPr>
        <w:t>的生命周期结束关联的许可授予</w:t>
      </w:r>
    </w:p>
    <w:p w14:paraId="6702657B" w14:textId="77777777" w:rsidR="00C066B5" w:rsidRPr="003C5C2A" w:rsidRDefault="00C066B5" w:rsidP="00C066B5">
      <w:pPr>
        <w:ind w:left="720"/>
        <w:rPr>
          <w:rFonts w:eastAsiaTheme="majorEastAsia" w:cs="Tahoma"/>
        </w:rPr>
      </w:pPr>
      <w:r w:rsidRPr="003C5C2A">
        <w:rPr>
          <w:rFonts w:eastAsiaTheme="majorEastAsia" w:cs="Tahoma"/>
          <w:color w:val="000000"/>
        </w:rPr>
        <w:t xml:space="preserve">SBS 2011 Standard </w:t>
      </w:r>
      <w:r w:rsidRPr="003C5C2A">
        <w:rPr>
          <w:rFonts w:eastAsiaTheme="majorEastAsia" w:cs="Tahoma"/>
          <w:color w:val="000000"/>
        </w:rPr>
        <w:t>将是</w:t>
      </w:r>
      <w:r w:rsidRPr="003C5C2A">
        <w:rPr>
          <w:rFonts w:eastAsiaTheme="majorEastAsia" w:cs="Tahoma"/>
          <w:color w:val="000000"/>
        </w:rPr>
        <w:t xml:space="preserve"> SBS Standard </w:t>
      </w:r>
      <w:r w:rsidRPr="003C5C2A">
        <w:rPr>
          <w:rFonts w:eastAsiaTheme="majorEastAsia" w:cs="Tahoma"/>
          <w:color w:val="000000"/>
        </w:rPr>
        <w:t>的最后一个版本。具有带软件保障的</w:t>
      </w:r>
      <w:r w:rsidRPr="003C5C2A">
        <w:rPr>
          <w:rFonts w:eastAsiaTheme="majorEastAsia" w:cs="Tahoma"/>
          <w:color w:val="000000"/>
        </w:rPr>
        <w:t xml:space="preserve"> SBS 2011 Standard </w:t>
      </w:r>
      <w:r w:rsidRPr="003C5C2A">
        <w:rPr>
          <w:rFonts w:eastAsiaTheme="majorEastAsia" w:cs="Tahoma"/>
          <w:color w:val="000000"/>
        </w:rPr>
        <w:t>许可（以下简称</w:t>
      </w:r>
      <w:r w:rsidRPr="003B5866">
        <w:rPr>
          <w:rFonts w:ascii="SimSun" w:eastAsia="SimSun" w:hAnsi="SimSun" w:cs="Tahoma"/>
          <w:color w:val="000000"/>
        </w:rPr>
        <w:t>“</w:t>
      </w:r>
      <w:r w:rsidRPr="003C5C2A">
        <w:rPr>
          <w:rFonts w:eastAsiaTheme="majorEastAsia" w:cs="Tahoma"/>
          <w:color w:val="000000"/>
        </w:rPr>
        <w:t>合格许可</w:t>
      </w:r>
      <w:r w:rsidRPr="003B5866">
        <w:rPr>
          <w:rFonts w:ascii="SimSun" w:eastAsia="SimSun" w:hAnsi="SimSun" w:cs="Tahoma"/>
          <w:color w:val="000000"/>
        </w:rPr>
        <w:t>”</w:t>
      </w:r>
      <w:r w:rsidRPr="003C5C2A">
        <w:rPr>
          <w:rFonts w:eastAsiaTheme="majorEastAsia" w:cs="Tahoma"/>
          <w:color w:val="000000"/>
        </w:rPr>
        <w:t>）的批量许可客户将被允许升级到</w:t>
      </w:r>
      <w:r w:rsidRPr="003C5C2A">
        <w:rPr>
          <w:rFonts w:eastAsiaTheme="majorEastAsia" w:cs="Tahoma"/>
          <w:szCs w:val="18"/>
        </w:rPr>
        <w:t xml:space="preserve"> Windows Server Standard </w:t>
      </w:r>
      <w:r w:rsidRPr="003C5C2A">
        <w:rPr>
          <w:rFonts w:eastAsiaTheme="majorEastAsia" w:cs="Tahoma"/>
          <w:szCs w:val="18"/>
        </w:rPr>
        <w:t>和</w:t>
      </w:r>
      <w:r w:rsidRPr="003C5C2A">
        <w:rPr>
          <w:rFonts w:eastAsiaTheme="majorEastAsia" w:cs="Tahoma"/>
          <w:szCs w:val="18"/>
        </w:rPr>
        <w:t xml:space="preserve"> Exchange Server Standard </w:t>
      </w:r>
      <w:r w:rsidRPr="003C5C2A">
        <w:rPr>
          <w:rFonts w:eastAsiaTheme="majorEastAsia" w:cs="Tahoma"/>
          <w:szCs w:val="18"/>
        </w:rPr>
        <w:t>软件并使用该软件，来取代</w:t>
      </w:r>
      <w:r w:rsidRPr="003C5C2A">
        <w:rPr>
          <w:rFonts w:eastAsiaTheme="majorEastAsia" w:cs="Tahoma"/>
          <w:szCs w:val="18"/>
        </w:rPr>
        <w:t xml:space="preserve"> SBS 2011</w:t>
      </w:r>
      <w:r w:rsidRPr="003C5C2A">
        <w:rPr>
          <w:rFonts w:eastAsiaTheme="majorEastAsia" w:cs="Tahoma"/>
          <w:szCs w:val="18"/>
        </w:rPr>
        <w:t>。为了方便此类使用，对于客户拥有的每份合格许可，客户将被视为授予</w:t>
      </w:r>
      <w:r w:rsidRPr="003C5C2A">
        <w:rPr>
          <w:rFonts w:eastAsiaTheme="majorEastAsia" w:cs="Tahoma"/>
          <w:szCs w:val="18"/>
        </w:rPr>
        <w:t xml:space="preserve"> Windows Server Standard </w:t>
      </w:r>
      <w:r w:rsidRPr="003C5C2A">
        <w:rPr>
          <w:rFonts w:eastAsiaTheme="majorEastAsia" w:cs="Tahoma"/>
          <w:szCs w:val="18"/>
        </w:rPr>
        <w:t>许可两份和</w:t>
      </w:r>
      <w:r w:rsidRPr="003C5C2A">
        <w:rPr>
          <w:rFonts w:eastAsiaTheme="majorEastAsia" w:cs="Tahoma"/>
          <w:szCs w:val="18"/>
        </w:rPr>
        <w:t xml:space="preserve"> Exchange Server 2010 Standard </w:t>
      </w:r>
      <w:r w:rsidRPr="003C5C2A">
        <w:rPr>
          <w:rFonts w:eastAsiaTheme="majorEastAsia" w:cs="Tahoma"/>
          <w:szCs w:val="18"/>
        </w:rPr>
        <w:t>许可一份，如下表所示。</w:t>
      </w:r>
    </w:p>
    <w:p w14:paraId="61FC061C" w14:textId="77777777" w:rsidR="00C066B5" w:rsidRPr="006958A1" w:rsidRDefault="00C066B5" w:rsidP="00C066B5">
      <w:pPr>
        <w:ind w:left="720"/>
        <w:rPr>
          <w:rFonts w:eastAsiaTheme="majorEastAsia"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3C5C2A" w14:paraId="36906D48"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C8345A1" w14:textId="77777777" w:rsidR="00C066B5" w:rsidRPr="003C5C2A" w:rsidRDefault="00C066B5" w:rsidP="00FC0808">
            <w:pPr>
              <w:spacing w:after="200" w:line="276" w:lineRule="auto"/>
              <w:rPr>
                <w:rFonts w:eastAsiaTheme="majorEastAsia" w:cs="Tahoma"/>
                <w:szCs w:val="18"/>
              </w:rPr>
            </w:pPr>
            <w:r w:rsidRPr="003C5C2A">
              <w:rPr>
                <w:rFonts w:eastAsiaTheme="majorEastAsia"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312E2B7" w14:textId="77777777" w:rsidR="00C066B5" w:rsidRPr="003C5C2A" w:rsidRDefault="00C066B5" w:rsidP="00FC0808">
            <w:pPr>
              <w:spacing w:after="200" w:line="276" w:lineRule="auto"/>
              <w:rPr>
                <w:rFonts w:eastAsiaTheme="majorEastAsia" w:cs="Tahoma"/>
                <w:szCs w:val="18"/>
              </w:rPr>
            </w:pPr>
            <w:r w:rsidRPr="003C5C2A">
              <w:rPr>
                <w:rFonts w:eastAsiaTheme="majorEastAsia" w:cs="Tahoma"/>
                <w:b/>
                <w:color w:val="000000"/>
              </w:rPr>
              <w:t>许可的授予</w:t>
            </w:r>
          </w:p>
        </w:tc>
      </w:tr>
      <w:tr w:rsidR="00C066B5" w:rsidRPr="003C5C2A" w14:paraId="20E57A7B"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DBD4516" w14:textId="77777777" w:rsidR="00C066B5" w:rsidRPr="003C5C2A" w:rsidRDefault="00C066B5" w:rsidP="00FC0808">
            <w:pPr>
              <w:spacing w:line="276" w:lineRule="auto"/>
              <w:rPr>
                <w:rFonts w:eastAsiaTheme="majorEastAsia" w:cs="Tahoma"/>
                <w:szCs w:val="18"/>
              </w:rPr>
            </w:pPr>
            <w:r w:rsidRPr="003C5C2A">
              <w:rPr>
                <w:rFonts w:eastAsiaTheme="majorEastAsia" w:cs="Tahoma"/>
                <w:szCs w:val="18"/>
              </w:rPr>
              <w:t>具有截至</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7 </w:t>
            </w:r>
            <w:r w:rsidRPr="003C5C2A">
              <w:rPr>
                <w:rFonts w:eastAsiaTheme="majorEastAsia" w:cs="Tahoma"/>
                <w:szCs w:val="18"/>
              </w:rPr>
              <w:t>月</w:t>
            </w:r>
            <w:r w:rsidRPr="003C5C2A">
              <w:rPr>
                <w:rFonts w:eastAsiaTheme="majorEastAsia" w:cs="Tahoma"/>
                <w:szCs w:val="18"/>
              </w:rPr>
              <w:t xml:space="preserve"> 31 </w:t>
            </w:r>
            <w:r w:rsidRPr="003C5C2A">
              <w:rPr>
                <w:rFonts w:eastAsiaTheme="majorEastAsia" w:cs="Tahoma"/>
                <w:szCs w:val="18"/>
              </w:rPr>
              <w:t>日的软件保障范围的</w:t>
            </w:r>
            <w:r w:rsidRPr="003C5C2A">
              <w:rPr>
                <w:rFonts w:eastAsiaTheme="majorEastAsia"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1104657" w14:textId="77777777" w:rsidR="00C066B5" w:rsidRPr="003C5C2A" w:rsidRDefault="00C066B5" w:rsidP="00FC0808">
            <w:pPr>
              <w:spacing w:line="276" w:lineRule="auto"/>
              <w:rPr>
                <w:rFonts w:eastAsiaTheme="majorEastAsia" w:cs="Tahoma"/>
              </w:rPr>
            </w:pPr>
            <w:r w:rsidRPr="003C5C2A">
              <w:rPr>
                <w:rFonts w:eastAsiaTheme="majorEastAsia" w:cs="Tahoma"/>
                <w:szCs w:val="18"/>
              </w:rPr>
              <w:t>两份带软件保障的</w:t>
            </w:r>
            <w:r w:rsidRPr="003C5C2A">
              <w:rPr>
                <w:rFonts w:eastAsiaTheme="majorEastAsia" w:cs="Tahoma"/>
                <w:szCs w:val="18"/>
              </w:rPr>
              <w:t xml:space="preserve"> Windows Server 2008 R2 </w:t>
            </w:r>
            <w:r w:rsidRPr="003C5C2A">
              <w:rPr>
                <w:rFonts w:eastAsiaTheme="majorEastAsia" w:cs="Tahoma"/>
                <w:szCs w:val="18"/>
              </w:rPr>
              <w:t>许可</w:t>
            </w:r>
          </w:p>
          <w:p w14:paraId="28676048" w14:textId="77777777" w:rsidR="00C066B5" w:rsidRPr="003C5C2A" w:rsidRDefault="00C066B5" w:rsidP="00FC0808">
            <w:pPr>
              <w:spacing w:line="276" w:lineRule="auto"/>
              <w:rPr>
                <w:rFonts w:eastAsiaTheme="majorEastAsia" w:cs="Tahoma"/>
                <w:szCs w:val="18"/>
              </w:rPr>
            </w:pPr>
            <w:r w:rsidRPr="003C5C2A">
              <w:rPr>
                <w:rFonts w:eastAsiaTheme="majorEastAsia" w:cs="Tahoma"/>
                <w:szCs w:val="18"/>
              </w:rPr>
              <w:t>一份带软件保障的</w:t>
            </w:r>
            <w:r w:rsidRPr="003C5C2A">
              <w:rPr>
                <w:rFonts w:eastAsiaTheme="majorEastAsia" w:cs="Tahoma"/>
                <w:szCs w:val="18"/>
              </w:rPr>
              <w:t xml:space="preserve"> Exchange Server 2010 Standard </w:t>
            </w:r>
            <w:r w:rsidRPr="003C5C2A">
              <w:rPr>
                <w:rFonts w:eastAsiaTheme="majorEastAsia" w:cs="Tahoma"/>
                <w:szCs w:val="18"/>
              </w:rPr>
              <w:t>许可</w:t>
            </w:r>
          </w:p>
        </w:tc>
      </w:tr>
      <w:tr w:rsidR="00C066B5" w:rsidRPr="003C5C2A" w14:paraId="7165D304"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E988FBC" w14:textId="77777777" w:rsidR="00C066B5" w:rsidRPr="003C5C2A" w:rsidRDefault="00C066B5" w:rsidP="00FC0808">
            <w:pPr>
              <w:spacing w:line="276" w:lineRule="auto"/>
              <w:rPr>
                <w:rFonts w:eastAsiaTheme="majorEastAsia" w:cs="Tahoma"/>
                <w:szCs w:val="18"/>
              </w:rPr>
            </w:pPr>
            <w:r w:rsidRPr="003C5C2A">
              <w:rPr>
                <w:rFonts w:eastAsiaTheme="majorEastAsia" w:cs="Tahoma"/>
                <w:szCs w:val="18"/>
              </w:rPr>
              <w:t>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8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日或之后具有软件保障范围的</w:t>
            </w:r>
            <w:r w:rsidRPr="003C5C2A">
              <w:rPr>
                <w:rFonts w:eastAsiaTheme="majorEastAsia"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DCEEAF9" w14:textId="77777777" w:rsidR="00C066B5" w:rsidRPr="003C5C2A" w:rsidRDefault="00C066B5" w:rsidP="00FC0808">
            <w:pPr>
              <w:spacing w:line="276" w:lineRule="auto"/>
              <w:rPr>
                <w:rFonts w:eastAsiaTheme="majorEastAsia" w:cs="Tahoma"/>
              </w:rPr>
            </w:pPr>
            <w:r w:rsidRPr="003C5C2A">
              <w:rPr>
                <w:rFonts w:eastAsiaTheme="majorEastAsia" w:cs="Tahoma"/>
                <w:szCs w:val="18"/>
              </w:rPr>
              <w:t>两份带软件保障的</w:t>
            </w:r>
            <w:r w:rsidRPr="003C5C2A">
              <w:rPr>
                <w:rFonts w:eastAsiaTheme="majorEastAsia" w:cs="Tahoma"/>
                <w:szCs w:val="18"/>
              </w:rPr>
              <w:t xml:space="preserve"> Windows Server 2012 </w:t>
            </w:r>
            <w:r w:rsidRPr="003C5C2A">
              <w:rPr>
                <w:rFonts w:eastAsiaTheme="majorEastAsia" w:cs="Tahoma"/>
                <w:szCs w:val="18"/>
              </w:rPr>
              <w:t>许可</w:t>
            </w:r>
          </w:p>
          <w:p w14:paraId="66193DD4" w14:textId="77777777" w:rsidR="00C066B5" w:rsidRPr="003C5C2A" w:rsidRDefault="00C066B5" w:rsidP="00FC0808">
            <w:pPr>
              <w:spacing w:line="276" w:lineRule="auto"/>
              <w:rPr>
                <w:rFonts w:eastAsiaTheme="majorEastAsia" w:cs="Tahoma"/>
                <w:szCs w:val="18"/>
              </w:rPr>
            </w:pPr>
            <w:r w:rsidRPr="003C5C2A">
              <w:rPr>
                <w:rFonts w:eastAsiaTheme="majorEastAsia" w:cs="Tahoma"/>
                <w:szCs w:val="18"/>
              </w:rPr>
              <w:t>一份带软件保障的</w:t>
            </w:r>
            <w:r w:rsidRPr="003C5C2A">
              <w:rPr>
                <w:rFonts w:eastAsiaTheme="majorEastAsia" w:cs="Tahoma"/>
                <w:szCs w:val="18"/>
              </w:rPr>
              <w:t xml:space="preserve"> Exchange Server 2010 Standard </w:t>
            </w:r>
            <w:r w:rsidRPr="003C5C2A">
              <w:rPr>
                <w:rFonts w:eastAsiaTheme="majorEastAsia" w:cs="Tahoma"/>
                <w:szCs w:val="18"/>
              </w:rPr>
              <w:t>许可</w:t>
            </w:r>
          </w:p>
        </w:tc>
      </w:tr>
    </w:tbl>
    <w:p w14:paraId="6A5D3AF5" w14:textId="77777777" w:rsidR="00C066B5" w:rsidRPr="006958A1" w:rsidRDefault="00C066B5" w:rsidP="00C066B5">
      <w:pPr>
        <w:spacing w:after="100" w:afterAutospacing="1" w:line="276" w:lineRule="auto"/>
        <w:ind w:left="720"/>
        <w:contextualSpacing/>
        <w:rPr>
          <w:rFonts w:eastAsiaTheme="majorEastAsia" w:cs="Tahoma"/>
          <w:sz w:val="16"/>
          <w:szCs w:val="16"/>
        </w:rPr>
      </w:pPr>
    </w:p>
    <w:p w14:paraId="15ABC89C" w14:textId="77777777" w:rsidR="00C066B5" w:rsidRPr="00784E7A" w:rsidRDefault="00C066B5" w:rsidP="00C066B5">
      <w:pPr>
        <w:ind w:left="720"/>
        <w:rPr>
          <w:rFonts w:eastAsiaTheme="majorEastAsia" w:cs="Tahoma"/>
          <w:szCs w:val="18"/>
          <w:lang w:eastAsia="zh-CN"/>
        </w:rPr>
      </w:pPr>
      <w:r w:rsidRPr="00784E7A">
        <w:rPr>
          <w:rFonts w:eastAsiaTheme="majorEastAsia" w:cs="Tahoma"/>
          <w:szCs w:val="18"/>
          <w:lang w:eastAsia="zh-CN"/>
        </w:rPr>
        <w:t>当合格许可的相应保障范围期满时，以上授权包括的软件保障范围也将随之期满。作为例外，允许具有合格许可的软件保障的客户在</w:t>
      </w:r>
      <w:r w:rsidRPr="00784E7A">
        <w:rPr>
          <w:rFonts w:eastAsiaTheme="majorEastAsia" w:cs="Tahoma"/>
          <w:szCs w:val="18"/>
          <w:lang w:eastAsia="zh-CN"/>
        </w:rPr>
        <w:t xml:space="preserve"> 2012 </w:t>
      </w:r>
      <w:r w:rsidRPr="00784E7A">
        <w:rPr>
          <w:rFonts w:eastAsiaTheme="majorEastAsia" w:cs="Tahoma"/>
          <w:szCs w:val="18"/>
          <w:lang w:eastAsia="zh-CN"/>
        </w:rPr>
        <w:t>年</w:t>
      </w:r>
      <w:r w:rsidRPr="00784E7A">
        <w:rPr>
          <w:rFonts w:eastAsiaTheme="majorEastAsia" w:cs="Tahoma"/>
          <w:szCs w:val="18"/>
          <w:lang w:eastAsia="zh-CN"/>
        </w:rPr>
        <w:t xml:space="preserve"> 12 </w:t>
      </w:r>
      <w:r w:rsidRPr="00784E7A">
        <w:rPr>
          <w:rFonts w:eastAsiaTheme="majorEastAsia" w:cs="Tahoma"/>
          <w:szCs w:val="18"/>
          <w:lang w:eastAsia="zh-CN"/>
        </w:rPr>
        <w:t>月</w:t>
      </w:r>
      <w:r w:rsidRPr="00784E7A">
        <w:rPr>
          <w:rFonts w:eastAsiaTheme="majorEastAsia" w:cs="Tahoma"/>
          <w:szCs w:val="18"/>
          <w:lang w:eastAsia="zh-CN"/>
        </w:rPr>
        <w:t xml:space="preserve"> 31</w:t>
      </w:r>
      <w:r w:rsidRPr="00784E7A">
        <w:rPr>
          <w:rFonts w:eastAsiaTheme="majorEastAsia" w:cs="Tahoma"/>
          <w:szCs w:val="18"/>
          <w:vertAlign w:val="superscript"/>
          <w:lang w:eastAsia="zh-CN"/>
        </w:rPr>
        <w:t xml:space="preserve"> </w:t>
      </w:r>
      <w:r w:rsidRPr="00784E7A">
        <w:rPr>
          <w:rFonts w:eastAsiaTheme="majorEastAsia" w:cs="Tahoma"/>
          <w:szCs w:val="18"/>
          <w:lang w:eastAsia="zh-CN"/>
        </w:rPr>
        <w:t>日之前为按此优惠授予的</w:t>
      </w:r>
      <w:r w:rsidRPr="00784E7A">
        <w:rPr>
          <w:rFonts w:eastAsiaTheme="majorEastAsia" w:cs="Tahoma"/>
          <w:szCs w:val="18"/>
          <w:lang w:eastAsia="zh-CN"/>
        </w:rPr>
        <w:t xml:space="preserve"> Windows Server </w:t>
      </w:r>
      <w:r w:rsidRPr="00784E7A">
        <w:rPr>
          <w:rFonts w:eastAsiaTheme="majorEastAsia" w:cs="Tahoma"/>
          <w:szCs w:val="18"/>
          <w:lang w:eastAsia="zh-CN"/>
        </w:rPr>
        <w:t>和</w:t>
      </w:r>
      <w:r w:rsidRPr="00784E7A">
        <w:rPr>
          <w:rFonts w:eastAsiaTheme="majorEastAsia" w:cs="Tahoma"/>
          <w:szCs w:val="18"/>
          <w:lang w:eastAsia="zh-CN"/>
        </w:rPr>
        <w:t xml:space="preserve"> Exchange Server </w:t>
      </w:r>
      <w:r w:rsidRPr="00784E7A">
        <w:rPr>
          <w:rFonts w:eastAsiaTheme="majorEastAsia" w:cs="Tahoma"/>
          <w:szCs w:val="18"/>
          <w:lang w:eastAsia="zh-CN"/>
        </w:rPr>
        <w:t>许可续签软件保障。</w:t>
      </w:r>
    </w:p>
    <w:p w14:paraId="7A3BC8F5" w14:textId="77777777" w:rsidR="00C066B5" w:rsidRPr="006958A1" w:rsidRDefault="00C066B5" w:rsidP="00C066B5">
      <w:pPr>
        <w:pStyle w:val="ListParagraph"/>
        <w:contextualSpacing w:val="0"/>
        <w:rPr>
          <w:rFonts w:ascii="Tahoma" w:eastAsiaTheme="majorEastAsia" w:hAnsi="Tahoma" w:cs="Tahoma"/>
          <w:sz w:val="16"/>
          <w:szCs w:val="16"/>
          <w:lang w:eastAsia="zh-CN"/>
        </w:rPr>
      </w:pPr>
    </w:p>
    <w:p w14:paraId="6299595C" w14:textId="77777777" w:rsidR="00C066B5" w:rsidRPr="00784E7A" w:rsidRDefault="00C066B5" w:rsidP="00C066B5">
      <w:pPr>
        <w:pStyle w:val="ListParagraph"/>
        <w:contextualSpacing w:val="0"/>
        <w:rPr>
          <w:rFonts w:ascii="Tahoma" w:eastAsiaTheme="majorEastAsia" w:hAnsi="Tahoma" w:cs="Tahoma"/>
          <w:sz w:val="18"/>
          <w:szCs w:val="18"/>
          <w:lang w:eastAsia="zh-CN"/>
        </w:rPr>
      </w:pPr>
      <w:r w:rsidRPr="00784E7A">
        <w:rPr>
          <w:rFonts w:ascii="Tahoma" w:eastAsiaTheme="majorEastAsia"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0061017" w14:textId="77777777" w:rsidR="00C066B5" w:rsidRPr="006958A1" w:rsidRDefault="00C066B5" w:rsidP="00C066B5">
      <w:pPr>
        <w:pStyle w:val="ListParagraph"/>
        <w:contextualSpacing w:val="0"/>
        <w:rPr>
          <w:rFonts w:ascii="Tahoma" w:eastAsiaTheme="majorEastAsia" w:hAnsi="Tahoma" w:cs="Tahoma"/>
          <w:sz w:val="16"/>
          <w:szCs w:val="16"/>
          <w:lang w:eastAsia="zh-CN"/>
        </w:rPr>
      </w:pPr>
    </w:p>
    <w:p w14:paraId="73A40AE2" w14:textId="77777777" w:rsidR="00C066B5" w:rsidRPr="00784E7A" w:rsidRDefault="00C066B5" w:rsidP="00C066B5">
      <w:pPr>
        <w:pStyle w:val="ListParagraph"/>
        <w:contextualSpacing w:val="0"/>
        <w:rPr>
          <w:rFonts w:ascii="Tahoma" w:eastAsiaTheme="majorEastAsia" w:hAnsi="Tahoma" w:cs="Tahoma"/>
          <w:sz w:val="18"/>
          <w:szCs w:val="18"/>
          <w:lang w:eastAsia="zh-CN"/>
        </w:rPr>
      </w:pPr>
      <w:r w:rsidRPr="00784E7A">
        <w:rPr>
          <w:rFonts w:ascii="Tahoma" w:eastAsiaTheme="majorEastAsia" w:hAnsi="Tahoma" w:cs="Tahoma"/>
          <w:sz w:val="18"/>
          <w:szCs w:val="18"/>
          <w:lang w:eastAsia="zh-CN"/>
        </w:rPr>
        <w:t>对于在开放式价值订购下获得的每份合格许可，客户可以按报价买断一份</w:t>
      </w:r>
      <w:r w:rsidRPr="00784E7A">
        <w:rPr>
          <w:rFonts w:ascii="Tahoma" w:eastAsiaTheme="majorEastAsia" w:hAnsi="Tahoma" w:cs="Tahoma"/>
          <w:sz w:val="18"/>
          <w:szCs w:val="18"/>
          <w:lang w:eastAsia="zh-CN"/>
        </w:rPr>
        <w:t xml:space="preserve"> SBS 2011 Standard </w:t>
      </w:r>
      <w:r w:rsidRPr="00784E7A">
        <w:rPr>
          <w:rFonts w:ascii="Tahoma" w:eastAsiaTheme="majorEastAsia" w:hAnsi="Tahoma" w:cs="Tahoma"/>
          <w:sz w:val="18"/>
          <w:szCs w:val="18"/>
          <w:lang w:eastAsia="zh-CN"/>
        </w:rPr>
        <w:t>许可，或者：</w:t>
      </w:r>
    </w:p>
    <w:p w14:paraId="774279B5" w14:textId="77777777" w:rsidR="00C066B5" w:rsidRPr="006958A1" w:rsidRDefault="00C066B5" w:rsidP="00C066B5">
      <w:pPr>
        <w:pStyle w:val="ListParagraph"/>
        <w:contextualSpacing w:val="0"/>
        <w:rPr>
          <w:rFonts w:ascii="Tahoma" w:eastAsiaTheme="majorEastAsia" w:hAnsi="Tahoma" w:cs="Tahoma"/>
          <w:sz w:val="16"/>
          <w:szCs w:val="16"/>
          <w:lang w:eastAsia="zh-CN"/>
        </w:rPr>
      </w:pPr>
    </w:p>
    <w:p w14:paraId="4C440D77" w14:textId="77777777" w:rsidR="00C066B5" w:rsidRPr="00784E7A" w:rsidRDefault="00C066B5" w:rsidP="00C066B5">
      <w:pPr>
        <w:pStyle w:val="ListParagraph"/>
        <w:numPr>
          <w:ilvl w:val="1"/>
          <w:numId w:val="100"/>
        </w:numPr>
        <w:tabs>
          <w:tab w:val="clear" w:pos="1440"/>
        </w:tabs>
        <w:contextualSpacing w:val="0"/>
        <w:rPr>
          <w:rFonts w:ascii="Tahoma" w:eastAsiaTheme="majorEastAsia" w:hAnsi="Tahoma" w:cs="Tahoma"/>
          <w:sz w:val="18"/>
          <w:szCs w:val="18"/>
        </w:rPr>
      </w:pPr>
      <w:r w:rsidRPr="00784E7A">
        <w:rPr>
          <w:rFonts w:ascii="Tahoma" w:eastAsiaTheme="majorEastAsia" w:hAnsi="Tahoma" w:cs="Tahoma"/>
          <w:sz w:val="18"/>
          <w:szCs w:val="18"/>
        </w:rPr>
        <w:t>对于在</w:t>
      </w:r>
      <w:r w:rsidRPr="00784E7A">
        <w:rPr>
          <w:rFonts w:ascii="Tahoma" w:eastAsiaTheme="majorEastAsia" w:hAnsi="Tahoma" w:cs="Tahoma"/>
          <w:sz w:val="18"/>
          <w:szCs w:val="18"/>
        </w:rPr>
        <w:t xml:space="preserve"> 2012 </w:t>
      </w:r>
      <w:r w:rsidRPr="00784E7A">
        <w:rPr>
          <w:rFonts w:ascii="Tahoma" w:eastAsiaTheme="majorEastAsia" w:hAnsi="Tahoma" w:cs="Tahoma"/>
          <w:sz w:val="18"/>
          <w:szCs w:val="18"/>
        </w:rPr>
        <w:t>年</w:t>
      </w:r>
      <w:r w:rsidRPr="00784E7A">
        <w:rPr>
          <w:rFonts w:ascii="Tahoma" w:eastAsiaTheme="majorEastAsia" w:hAnsi="Tahoma" w:cs="Tahoma"/>
          <w:sz w:val="18"/>
          <w:szCs w:val="18"/>
        </w:rPr>
        <w:t xml:space="preserve"> 8 </w:t>
      </w:r>
      <w:r w:rsidRPr="00784E7A">
        <w:rPr>
          <w:rFonts w:ascii="Tahoma" w:eastAsiaTheme="majorEastAsia" w:hAnsi="Tahoma" w:cs="Tahoma"/>
          <w:sz w:val="18"/>
          <w:szCs w:val="18"/>
        </w:rPr>
        <w:t>月</w:t>
      </w:r>
      <w:r w:rsidRPr="00784E7A">
        <w:rPr>
          <w:rFonts w:ascii="Tahoma" w:eastAsiaTheme="majorEastAsia" w:hAnsi="Tahoma" w:cs="Tahoma"/>
          <w:sz w:val="18"/>
          <w:szCs w:val="18"/>
        </w:rPr>
        <w:t xml:space="preserve"> 1 </w:t>
      </w:r>
      <w:r w:rsidRPr="00784E7A">
        <w:rPr>
          <w:rFonts w:ascii="Tahoma" w:eastAsiaTheme="majorEastAsia" w:hAnsi="Tahoma" w:cs="Tahoma"/>
          <w:sz w:val="18"/>
          <w:szCs w:val="18"/>
        </w:rPr>
        <w:t>日或之后过期的协议，可购买两份</w:t>
      </w:r>
      <w:r w:rsidRPr="00784E7A">
        <w:rPr>
          <w:rFonts w:ascii="Tahoma" w:eastAsiaTheme="majorEastAsia" w:hAnsi="Tahoma" w:cs="Tahoma"/>
          <w:sz w:val="18"/>
          <w:szCs w:val="18"/>
        </w:rPr>
        <w:t xml:space="preserve"> Windows Server 2012 Standard </w:t>
      </w:r>
      <w:r w:rsidRPr="00784E7A">
        <w:rPr>
          <w:rFonts w:ascii="Tahoma" w:eastAsiaTheme="majorEastAsia" w:hAnsi="Tahoma" w:cs="Tahoma"/>
          <w:sz w:val="18"/>
          <w:szCs w:val="18"/>
        </w:rPr>
        <w:t>的许可和一份</w:t>
      </w:r>
      <w:r w:rsidRPr="00784E7A">
        <w:rPr>
          <w:rFonts w:ascii="Tahoma" w:eastAsiaTheme="majorEastAsia" w:hAnsi="Tahoma" w:cs="Tahoma"/>
          <w:sz w:val="18"/>
          <w:szCs w:val="18"/>
        </w:rPr>
        <w:t xml:space="preserve"> Exchange Server 2010 Standard </w:t>
      </w:r>
      <w:r w:rsidRPr="00784E7A">
        <w:rPr>
          <w:rFonts w:ascii="Tahoma" w:eastAsiaTheme="majorEastAsia" w:hAnsi="Tahoma" w:cs="Tahoma"/>
          <w:sz w:val="18"/>
          <w:szCs w:val="18"/>
        </w:rPr>
        <w:t>的许可，或者</w:t>
      </w:r>
    </w:p>
    <w:p w14:paraId="69C559AE" w14:textId="77777777" w:rsidR="00C066B5" w:rsidRPr="00784E7A" w:rsidRDefault="00C066B5" w:rsidP="00C066B5">
      <w:pPr>
        <w:pStyle w:val="ListParagraph"/>
        <w:numPr>
          <w:ilvl w:val="1"/>
          <w:numId w:val="100"/>
        </w:numPr>
        <w:tabs>
          <w:tab w:val="clear" w:pos="1440"/>
        </w:tabs>
        <w:contextualSpacing w:val="0"/>
        <w:rPr>
          <w:rFonts w:ascii="Tahoma" w:eastAsiaTheme="majorEastAsia" w:hAnsi="Tahoma" w:cs="Tahoma"/>
          <w:sz w:val="18"/>
          <w:szCs w:val="18"/>
        </w:rPr>
      </w:pPr>
      <w:r w:rsidRPr="00784E7A">
        <w:rPr>
          <w:rFonts w:ascii="Tahoma" w:eastAsiaTheme="majorEastAsia" w:hAnsi="Tahoma" w:cs="Tahoma"/>
          <w:sz w:val="18"/>
          <w:szCs w:val="18"/>
        </w:rPr>
        <w:t>对于在</w:t>
      </w:r>
      <w:r w:rsidRPr="00784E7A">
        <w:rPr>
          <w:rFonts w:ascii="Tahoma" w:eastAsiaTheme="majorEastAsia" w:hAnsi="Tahoma" w:cs="Tahoma"/>
          <w:sz w:val="18"/>
          <w:szCs w:val="18"/>
        </w:rPr>
        <w:t xml:space="preserve"> 2012 </w:t>
      </w:r>
      <w:r w:rsidRPr="00784E7A">
        <w:rPr>
          <w:rFonts w:ascii="Tahoma" w:eastAsiaTheme="majorEastAsia" w:hAnsi="Tahoma" w:cs="Tahoma"/>
          <w:sz w:val="18"/>
          <w:szCs w:val="18"/>
        </w:rPr>
        <w:t>年</w:t>
      </w:r>
      <w:r w:rsidRPr="00784E7A">
        <w:rPr>
          <w:rFonts w:ascii="Tahoma" w:eastAsiaTheme="majorEastAsia" w:hAnsi="Tahoma" w:cs="Tahoma"/>
          <w:sz w:val="18"/>
          <w:szCs w:val="18"/>
        </w:rPr>
        <w:t xml:space="preserve"> 7 </w:t>
      </w:r>
      <w:r w:rsidRPr="00784E7A">
        <w:rPr>
          <w:rFonts w:ascii="Tahoma" w:eastAsiaTheme="majorEastAsia" w:hAnsi="Tahoma" w:cs="Tahoma"/>
          <w:sz w:val="18"/>
          <w:szCs w:val="18"/>
        </w:rPr>
        <w:t>月过期的协议，可购买两份</w:t>
      </w:r>
      <w:r w:rsidRPr="00784E7A">
        <w:rPr>
          <w:rFonts w:ascii="Tahoma" w:eastAsiaTheme="majorEastAsia" w:hAnsi="Tahoma" w:cs="Tahoma"/>
          <w:sz w:val="18"/>
          <w:szCs w:val="18"/>
        </w:rPr>
        <w:t xml:space="preserve"> Windows Server 2008 R2 Standard </w:t>
      </w:r>
      <w:r w:rsidRPr="00784E7A">
        <w:rPr>
          <w:rFonts w:ascii="Tahoma" w:eastAsiaTheme="majorEastAsia" w:hAnsi="Tahoma" w:cs="Tahoma"/>
          <w:sz w:val="18"/>
          <w:szCs w:val="18"/>
        </w:rPr>
        <w:t>许可和一份</w:t>
      </w:r>
      <w:r w:rsidRPr="00784E7A">
        <w:rPr>
          <w:rFonts w:ascii="Tahoma" w:eastAsiaTheme="majorEastAsia" w:hAnsi="Tahoma" w:cs="Tahoma"/>
          <w:sz w:val="18"/>
          <w:szCs w:val="18"/>
        </w:rPr>
        <w:t xml:space="preserve"> Exchange Server 2010 Standard </w:t>
      </w:r>
      <w:r w:rsidRPr="00784E7A">
        <w:rPr>
          <w:rFonts w:ascii="Tahoma" w:eastAsiaTheme="majorEastAsia" w:hAnsi="Tahoma" w:cs="Tahoma"/>
          <w:sz w:val="18"/>
          <w:szCs w:val="18"/>
        </w:rPr>
        <w:t>许可。</w:t>
      </w:r>
    </w:p>
    <w:p w14:paraId="530E650A" w14:textId="77777777" w:rsidR="00C066B5" w:rsidRPr="006958A1" w:rsidRDefault="00C066B5" w:rsidP="00C066B5">
      <w:pPr>
        <w:ind w:left="720"/>
        <w:rPr>
          <w:rFonts w:eastAsiaTheme="majorEastAsia" w:cs="Tahoma"/>
          <w:sz w:val="16"/>
          <w:szCs w:val="16"/>
        </w:rPr>
      </w:pPr>
    </w:p>
    <w:p w14:paraId="6A4721FF" w14:textId="77777777" w:rsidR="00C066B5" w:rsidRPr="00784E7A" w:rsidRDefault="00C066B5" w:rsidP="00C066B5">
      <w:pPr>
        <w:ind w:left="720"/>
        <w:rPr>
          <w:rFonts w:eastAsiaTheme="majorEastAsia" w:cs="Tahoma"/>
          <w:szCs w:val="18"/>
        </w:rPr>
      </w:pPr>
      <w:r w:rsidRPr="00784E7A">
        <w:rPr>
          <w:rFonts w:eastAsiaTheme="majorEastAsia" w:cs="Tahoma"/>
          <w:szCs w:val="18"/>
        </w:rPr>
        <w:t>一旦按此授权升级到</w:t>
      </w:r>
      <w:r w:rsidRPr="00784E7A">
        <w:rPr>
          <w:rFonts w:eastAsiaTheme="majorEastAsia" w:cs="Tahoma"/>
          <w:szCs w:val="18"/>
        </w:rPr>
        <w:t xml:space="preserve"> Windows Server Standard </w:t>
      </w:r>
      <w:r w:rsidRPr="00784E7A">
        <w:rPr>
          <w:rFonts w:eastAsiaTheme="majorEastAsia" w:cs="Tahoma"/>
          <w:szCs w:val="18"/>
        </w:rPr>
        <w:t>和</w:t>
      </w:r>
      <w:r w:rsidRPr="00784E7A">
        <w:rPr>
          <w:rFonts w:eastAsiaTheme="majorEastAsia" w:cs="Tahoma"/>
          <w:szCs w:val="18"/>
        </w:rPr>
        <w:t xml:space="preserve"> Exchange Server 2010 Standard</w:t>
      </w:r>
      <w:r w:rsidRPr="00784E7A">
        <w:rPr>
          <w:rFonts w:eastAsiaTheme="majorEastAsia" w:cs="Tahoma"/>
          <w:szCs w:val="18"/>
        </w:rPr>
        <w:t>，客户现有的</w:t>
      </w:r>
      <w:r w:rsidRPr="00784E7A">
        <w:rPr>
          <w:rFonts w:eastAsiaTheme="majorEastAsia" w:cs="Tahoma"/>
          <w:szCs w:val="18"/>
        </w:rPr>
        <w:t xml:space="preserve"> SBS Standard </w:t>
      </w:r>
      <w:r w:rsidRPr="00784E7A">
        <w:rPr>
          <w:rFonts w:eastAsiaTheme="majorEastAsia" w:cs="Tahoma"/>
          <w:szCs w:val="18"/>
        </w:rPr>
        <w:t>合格许可不再有效。</w:t>
      </w:r>
    </w:p>
    <w:p w14:paraId="45F02D05" w14:textId="77777777" w:rsidR="00C066B5" w:rsidRPr="006958A1" w:rsidRDefault="00C066B5" w:rsidP="00C066B5">
      <w:pPr>
        <w:ind w:left="720"/>
        <w:rPr>
          <w:rFonts w:eastAsiaTheme="majorEastAsia" w:cs="Tahoma"/>
          <w:sz w:val="16"/>
          <w:szCs w:val="16"/>
        </w:rPr>
      </w:pPr>
    </w:p>
    <w:p w14:paraId="29FBFC8C" w14:textId="77777777" w:rsidR="00C066B5" w:rsidRPr="00784E7A" w:rsidRDefault="00C066B5" w:rsidP="00C066B5">
      <w:pPr>
        <w:ind w:left="720"/>
        <w:rPr>
          <w:rFonts w:eastAsiaTheme="majorEastAsia" w:cs="Tahoma"/>
          <w:szCs w:val="18"/>
          <w:lang w:eastAsia="zh-CN"/>
        </w:rPr>
      </w:pPr>
      <w:r w:rsidRPr="00784E7A">
        <w:rPr>
          <w:rFonts w:eastAsiaTheme="majorEastAsia" w:cs="Tahoma"/>
          <w:szCs w:val="18"/>
          <w:lang w:eastAsia="zh-CN"/>
        </w:rPr>
        <w:t>随后在开放式价值订购或教育解决方案许可登记表客户的定期校正过程中，依据相同的登记有效期获得的</w:t>
      </w:r>
      <w:r w:rsidRPr="00784E7A">
        <w:rPr>
          <w:rFonts w:eastAsiaTheme="majorEastAsia" w:cs="Tahoma"/>
          <w:szCs w:val="18"/>
          <w:lang w:eastAsia="zh-CN"/>
        </w:rPr>
        <w:t xml:space="preserve"> </w:t>
      </w:r>
      <w:r w:rsidRPr="00784E7A">
        <w:rPr>
          <w:rFonts w:eastAsiaTheme="majorEastAsia" w:cs="Tahoma"/>
          <w:color w:val="000000"/>
          <w:szCs w:val="18"/>
          <w:lang w:eastAsia="zh-CN"/>
        </w:rPr>
        <w:t xml:space="preserve">SBS 2011 Standard </w:t>
      </w:r>
      <w:r w:rsidRPr="00784E7A">
        <w:rPr>
          <w:rFonts w:eastAsiaTheme="majorEastAsia" w:cs="Tahoma"/>
          <w:bCs/>
          <w:color w:val="000000"/>
          <w:szCs w:val="18"/>
          <w:lang w:eastAsia="zh-CN"/>
        </w:rPr>
        <w:t>许可也是用于以上授权的合格许可。</w:t>
      </w:r>
    </w:p>
    <w:p w14:paraId="431457A2" w14:textId="77777777" w:rsidR="00C066B5" w:rsidRPr="006958A1" w:rsidRDefault="00C066B5">
      <w:pPr>
        <w:rPr>
          <w:rFonts w:eastAsiaTheme="majorEastAsia" w:cs="Tahoma"/>
          <w:sz w:val="16"/>
          <w:szCs w:val="16"/>
          <w:lang w:eastAsia="zh-CN"/>
        </w:rPr>
      </w:pPr>
    </w:p>
    <w:p w14:paraId="7E72B458" w14:textId="77777777" w:rsidR="00C066B5" w:rsidRPr="006958A1" w:rsidRDefault="00C066B5">
      <w:pPr>
        <w:rPr>
          <w:rFonts w:eastAsiaTheme="majorEastAsia" w:cs="Tahoma"/>
          <w:sz w:val="16"/>
          <w:szCs w:val="16"/>
          <w:lang w:eastAsia="zh-CN"/>
        </w:rPr>
      </w:pPr>
    </w:p>
    <w:p w14:paraId="117D93A6" w14:textId="77777777" w:rsidR="00E06578" w:rsidRPr="003C5C2A" w:rsidRDefault="00A560B6" w:rsidP="00320EAA">
      <w:pPr>
        <w:pStyle w:val="Heading2"/>
        <w:ind w:left="0"/>
        <w:rPr>
          <w:rFonts w:ascii="Tahoma" w:eastAsiaTheme="majorEastAsia" w:hAnsi="Tahoma" w:cs="Tahoma"/>
        </w:rPr>
      </w:pPr>
      <w:bookmarkStart w:id="1694" w:name="_122_Windows_Small"/>
      <w:bookmarkStart w:id="1695" w:name="_120_Windows_Small"/>
      <w:bookmarkStart w:id="1696" w:name="_110_Windows_Small"/>
      <w:bookmarkStart w:id="1697" w:name="_116_Windows_Small"/>
      <w:bookmarkStart w:id="1698" w:name="_Toc336338378"/>
      <w:bookmarkStart w:id="1699" w:name="_Toc377053469"/>
      <w:bookmarkEnd w:id="1694"/>
      <w:bookmarkEnd w:id="1695"/>
      <w:bookmarkEnd w:id="1696"/>
      <w:bookmarkEnd w:id="1697"/>
      <w:r w:rsidRPr="003C5C2A">
        <w:rPr>
          <w:rFonts w:ascii="Tahoma" w:eastAsiaTheme="majorEastAsia" w:hAnsi="Tahoma" w:cs="Tahoma"/>
          <w:caps/>
          <w:color w:val="EE6000"/>
          <w:sz w:val="22"/>
          <w:szCs w:val="18"/>
          <w:vertAlign w:val="superscript"/>
        </w:rPr>
        <w:t>11</w:t>
      </w:r>
      <w:r w:rsidR="00320EAA">
        <w:rPr>
          <w:rFonts w:ascii="Tahoma" w:eastAsiaTheme="majorEastAsia" w:hAnsi="Tahoma" w:cs="Tahoma"/>
          <w:caps/>
          <w:color w:val="EE6000"/>
          <w:sz w:val="22"/>
          <w:szCs w:val="18"/>
          <w:vertAlign w:val="superscript"/>
        </w:rPr>
        <w:t>8</w:t>
      </w:r>
      <w:r w:rsidRPr="00775D72">
        <w:rPr>
          <w:rFonts w:ascii="Tahoma" w:eastAsiaTheme="majorEastAsia" w:hAnsi="Tahoma" w:cs="Tahoma"/>
          <w:caps/>
          <w:color w:val="EE6000"/>
          <w:sz w:val="22"/>
          <w:szCs w:val="18"/>
        </w:rPr>
        <w:t xml:space="preserve"> </w:t>
      </w:r>
      <w:r w:rsidRPr="003C5C2A">
        <w:rPr>
          <w:rFonts w:ascii="Tahoma" w:eastAsiaTheme="majorEastAsia" w:hAnsi="Tahoma" w:cs="Tahoma"/>
          <w:color w:val="F8701C"/>
          <w:sz w:val="22"/>
          <w:szCs w:val="22"/>
        </w:rPr>
        <w:t>Windows Small Business Server (SBS) 2011 CAL Suite</w:t>
      </w:r>
      <w:bookmarkEnd w:id="1698"/>
      <w:bookmarkEnd w:id="1699"/>
    </w:p>
    <w:p w14:paraId="19960E90" w14:textId="77777777" w:rsidR="00E06578" w:rsidRPr="003C5C2A" w:rsidRDefault="00E06578" w:rsidP="000F0F4D">
      <w:pPr>
        <w:ind w:left="900"/>
        <w:rPr>
          <w:rFonts w:eastAsiaTheme="majorEastAsia" w:cs="Tahoma"/>
        </w:rPr>
      </w:pPr>
    </w:p>
    <w:p w14:paraId="2CB97A30" w14:textId="77777777" w:rsidR="000F0F4D" w:rsidRPr="003C5C2A" w:rsidRDefault="00836655" w:rsidP="000F0F4D">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SBS 2011 CAL Suite </w:t>
      </w:r>
      <w:r w:rsidRPr="003C5C2A">
        <w:rPr>
          <w:rFonts w:eastAsiaTheme="majorEastAsia" w:cs="Tahoma"/>
          <w:b/>
          <w:color w:val="000000"/>
        </w:rPr>
        <w:t>的生命周期结束关联的许可授予</w:t>
      </w:r>
    </w:p>
    <w:p w14:paraId="62914F0A" w14:textId="77777777" w:rsidR="00836655" w:rsidRPr="003C5C2A" w:rsidRDefault="00836655" w:rsidP="000F0F4D">
      <w:pPr>
        <w:ind w:left="720"/>
        <w:rPr>
          <w:rFonts w:eastAsiaTheme="majorEastAsia" w:cs="Tahoma"/>
        </w:rPr>
      </w:pPr>
      <w:r w:rsidRPr="003C5C2A">
        <w:rPr>
          <w:rFonts w:eastAsiaTheme="majorEastAsia" w:cs="Tahoma"/>
        </w:rPr>
        <w:t>具有带软件保障范围的</w:t>
      </w:r>
      <w:r w:rsidRPr="003C5C2A">
        <w:rPr>
          <w:rFonts w:eastAsiaTheme="majorEastAsia" w:cs="Tahoma"/>
        </w:rPr>
        <w:t xml:space="preserve"> SBS 2011 CAL Suite</w:t>
      </w:r>
      <w:r w:rsidRPr="003C5C2A">
        <w:rPr>
          <w:rFonts w:eastAsiaTheme="majorEastAsia" w:cs="Tahoma"/>
        </w:rPr>
        <w:t>（以下简称</w:t>
      </w:r>
      <w:r w:rsidRPr="003B5866">
        <w:rPr>
          <w:rFonts w:ascii="SimSun" w:eastAsia="SimSun" w:hAnsi="SimSun" w:cs="Tahoma"/>
        </w:rPr>
        <w:t>“</w:t>
      </w:r>
      <w:r w:rsidRPr="003C5C2A">
        <w:rPr>
          <w:rFonts w:eastAsiaTheme="majorEastAsia" w:cs="Tahoma"/>
        </w:rPr>
        <w:t>合格</w:t>
      </w:r>
      <w:r w:rsidRPr="003C5C2A">
        <w:rPr>
          <w:rFonts w:eastAsiaTheme="majorEastAsia" w:cs="Tahoma"/>
        </w:rPr>
        <w:t xml:space="preserve"> CAL</w:t>
      </w:r>
      <w:r w:rsidRPr="003B5866">
        <w:rPr>
          <w:rFonts w:ascii="SimSun" w:eastAsia="SimSun" w:hAnsi="SimSun" w:cs="Tahoma"/>
        </w:rPr>
        <w:t>”</w:t>
      </w:r>
      <w:r w:rsidRPr="003C5C2A">
        <w:rPr>
          <w:rFonts w:eastAsiaTheme="majorEastAsia" w:cs="Tahoma"/>
        </w:rPr>
        <w:t>）的客户有资格访问</w:t>
      </w:r>
      <w:r w:rsidRPr="003C5C2A">
        <w:rPr>
          <w:rFonts w:eastAsiaTheme="majorEastAsia" w:cs="Tahoma"/>
        </w:rPr>
        <w:t xml:space="preserve"> Windows Server Standard </w:t>
      </w:r>
      <w:r w:rsidRPr="003C5C2A">
        <w:rPr>
          <w:rFonts w:eastAsiaTheme="majorEastAsia" w:cs="Tahoma"/>
        </w:rPr>
        <w:t>和</w:t>
      </w:r>
      <w:r w:rsidRPr="003C5C2A">
        <w:rPr>
          <w:rFonts w:eastAsiaTheme="majorEastAsia" w:cs="Tahoma"/>
        </w:rPr>
        <w:t xml:space="preserve"> Exchange Server 2010 Standard </w:t>
      </w:r>
      <w:r w:rsidRPr="003C5C2A">
        <w:rPr>
          <w:rFonts w:eastAsiaTheme="majorEastAsia" w:cs="Tahoma"/>
        </w:rPr>
        <w:t>软件。</w:t>
      </w:r>
      <w:r w:rsidRPr="003C5C2A">
        <w:rPr>
          <w:rFonts w:eastAsiaTheme="majorEastAsia" w:cs="Tahoma"/>
          <w:szCs w:val="18"/>
        </w:rPr>
        <w:t>为了方便此类使用，对于客户拥有的每份合格</w:t>
      </w:r>
      <w:r w:rsidRPr="003C5C2A">
        <w:rPr>
          <w:rFonts w:eastAsiaTheme="majorEastAsia" w:cs="Tahoma"/>
          <w:szCs w:val="18"/>
        </w:rPr>
        <w:t xml:space="preserve"> CAL</w:t>
      </w:r>
      <w:r w:rsidRPr="003C5C2A">
        <w:rPr>
          <w:rFonts w:eastAsiaTheme="majorEastAsia" w:cs="Tahoma"/>
          <w:szCs w:val="18"/>
        </w:rPr>
        <w:t>，客户将被视为授予</w:t>
      </w:r>
      <w:r w:rsidRPr="003C5C2A">
        <w:rPr>
          <w:rFonts w:eastAsiaTheme="majorEastAsia" w:cs="Tahoma"/>
          <w:szCs w:val="18"/>
        </w:rPr>
        <w:t xml:space="preserve"> Windows Server </w:t>
      </w:r>
      <w:r w:rsidRPr="003C5C2A">
        <w:rPr>
          <w:rFonts w:eastAsiaTheme="majorEastAsia" w:cs="Tahoma"/>
          <w:szCs w:val="18"/>
        </w:rPr>
        <w:t>和</w:t>
      </w:r>
      <w:r w:rsidRPr="003C5C2A">
        <w:rPr>
          <w:rFonts w:eastAsiaTheme="majorEastAsia" w:cs="Tahoma"/>
          <w:szCs w:val="18"/>
        </w:rPr>
        <w:t xml:space="preserve"> Exchange Server 2010 </w:t>
      </w:r>
      <w:r w:rsidRPr="003C5C2A">
        <w:rPr>
          <w:rFonts w:eastAsiaTheme="majorEastAsia" w:cs="Tahoma"/>
          <w:szCs w:val="18"/>
        </w:rPr>
        <w:t>的</w:t>
      </w:r>
      <w:r w:rsidRPr="003C5C2A">
        <w:rPr>
          <w:rFonts w:eastAsiaTheme="majorEastAsia" w:cs="Tahoma"/>
          <w:szCs w:val="18"/>
        </w:rPr>
        <w:t xml:space="preserve"> CAL </w:t>
      </w:r>
      <w:r w:rsidRPr="003C5C2A">
        <w:rPr>
          <w:rFonts w:eastAsiaTheme="majorEastAsia" w:cs="Tahoma"/>
          <w:szCs w:val="18"/>
        </w:rPr>
        <w:t>各一份，如下表所示。</w:t>
      </w:r>
    </w:p>
    <w:p w14:paraId="7B921709" w14:textId="77777777" w:rsidR="000F0F4D" w:rsidRPr="006958A1" w:rsidRDefault="000F0F4D" w:rsidP="00155B9B">
      <w:pPr>
        <w:rPr>
          <w:rFonts w:eastAsiaTheme="majorEastAsia"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3C5C2A" w14:paraId="1E8C0E6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E8A9D65" w14:textId="77777777" w:rsidR="00836655" w:rsidRPr="003C5C2A" w:rsidRDefault="00836655" w:rsidP="000A5032">
            <w:pPr>
              <w:spacing w:after="200" w:line="276" w:lineRule="auto"/>
              <w:rPr>
                <w:rFonts w:eastAsiaTheme="majorEastAsia" w:cs="Tahoma"/>
                <w:szCs w:val="18"/>
              </w:rPr>
            </w:pPr>
            <w:r w:rsidRPr="003C5C2A">
              <w:rPr>
                <w:rFonts w:eastAsiaTheme="majorEastAsia"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C4FF8A" w14:textId="77777777" w:rsidR="00836655" w:rsidRPr="003C5C2A" w:rsidRDefault="00836655" w:rsidP="000A5032">
            <w:pPr>
              <w:spacing w:after="200" w:line="276" w:lineRule="auto"/>
              <w:rPr>
                <w:rFonts w:eastAsiaTheme="majorEastAsia" w:cs="Tahoma"/>
                <w:szCs w:val="18"/>
              </w:rPr>
            </w:pPr>
            <w:r w:rsidRPr="003C5C2A">
              <w:rPr>
                <w:rFonts w:eastAsiaTheme="majorEastAsia" w:cs="Tahoma"/>
                <w:b/>
                <w:color w:val="000000"/>
              </w:rPr>
              <w:t>许可的授予</w:t>
            </w:r>
          </w:p>
        </w:tc>
      </w:tr>
      <w:tr w:rsidR="00836655" w:rsidRPr="003C5C2A" w14:paraId="4C4D0B6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E123566"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具有截至</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7 </w:t>
            </w:r>
            <w:r w:rsidRPr="003C5C2A">
              <w:rPr>
                <w:rFonts w:eastAsiaTheme="majorEastAsia" w:cs="Tahoma"/>
                <w:szCs w:val="18"/>
              </w:rPr>
              <w:t>月</w:t>
            </w:r>
            <w:r w:rsidRPr="003C5C2A">
              <w:rPr>
                <w:rFonts w:eastAsiaTheme="majorEastAsia" w:cs="Tahoma"/>
                <w:szCs w:val="18"/>
              </w:rPr>
              <w:t xml:space="preserve"> 31 </w:t>
            </w:r>
            <w:r w:rsidRPr="003C5C2A">
              <w:rPr>
                <w:rFonts w:eastAsiaTheme="majorEastAsia" w:cs="Tahoma"/>
                <w:szCs w:val="18"/>
              </w:rPr>
              <w:t>日的软件保障范围的</w:t>
            </w:r>
            <w:r w:rsidRPr="003C5C2A">
              <w:rPr>
                <w:rFonts w:eastAsiaTheme="majorEastAsia"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B97870A" w14:textId="77777777" w:rsidR="00836655" w:rsidRPr="003C5C2A" w:rsidRDefault="00836655" w:rsidP="00CA14C9">
            <w:pPr>
              <w:spacing w:line="276" w:lineRule="auto"/>
              <w:rPr>
                <w:rFonts w:eastAsiaTheme="majorEastAsia" w:cs="Tahoma"/>
              </w:rPr>
            </w:pPr>
            <w:r w:rsidRPr="003C5C2A">
              <w:rPr>
                <w:rFonts w:eastAsiaTheme="majorEastAsia" w:cs="Tahoma"/>
                <w:szCs w:val="18"/>
              </w:rPr>
              <w:t>Windows Server 2008 R2 CAL</w:t>
            </w:r>
          </w:p>
          <w:p w14:paraId="1F243D36"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Exchange Server 2010 CAL</w:t>
            </w:r>
          </w:p>
        </w:tc>
      </w:tr>
      <w:tr w:rsidR="00836655" w:rsidRPr="003C5C2A" w14:paraId="3DC2E20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2BB062C"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8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日或之后具有软件保障范围的</w:t>
            </w:r>
            <w:r w:rsidRPr="003C5C2A">
              <w:rPr>
                <w:rFonts w:eastAsiaTheme="majorEastAsia"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BE88FB7" w14:textId="77777777" w:rsidR="00836655" w:rsidRPr="003C5C2A" w:rsidRDefault="00836655" w:rsidP="00CA14C9">
            <w:pPr>
              <w:spacing w:line="276" w:lineRule="auto"/>
              <w:rPr>
                <w:rFonts w:eastAsiaTheme="majorEastAsia" w:cs="Tahoma"/>
              </w:rPr>
            </w:pPr>
            <w:r w:rsidRPr="003C5C2A">
              <w:rPr>
                <w:rFonts w:eastAsiaTheme="majorEastAsia" w:cs="Tahoma"/>
                <w:szCs w:val="18"/>
              </w:rPr>
              <w:t>带软件保障的</w:t>
            </w:r>
            <w:r w:rsidRPr="003C5C2A">
              <w:rPr>
                <w:rFonts w:eastAsiaTheme="majorEastAsia" w:cs="Tahoma"/>
                <w:szCs w:val="18"/>
              </w:rPr>
              <w:t xml:space="preserve"> Windows Server 2012 CAL</w:t>
            </w:r>
          </w:p>
          <w:p w14:paraId="43DE2F21"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带软件保障的</w:t>
            </w:r>
            <w:r w:rsidRPr="003C5C2A">
              <w:rPr>
                <w:rFonts w:eastAsiaTheme="majorEastAsia" w:cs="Tahoma"/>
                <w:szCs w:val="18"/>
              </w:rPr>
              <w:t xml:space="preserve"> Exchange Server 2010 CAL</w:t>
            </w:r>
          </w:p>
        </w:tc>
      </w:tr>
    </w:tbl>
    <w:p w14:paraId="7866D720" w14:textId="77777777" w:rsidR="00836655" w:rsidRPr="006958A1" w:rsidRDefault="00836655" w:rsidP="000F0F4D">
      <w:pPr>
        <w:pStyle w:val="ListParagraph"/>
        <w:contextualSpacing w:val="0"/>
        <w:rPr>
          <w:rFonts w:ascii="Tahoma" w:eastAsiaTheme="majorEastAsia" w:hAnsi="Tahoma" w:cs="Tahoma"/>
          <w:sz w:val="18"/>
          <w:szCs w:val="18"/>
          <w:lang w:eastAsia="zh-CN"/>
        </w:rPr>
      </w:pPr>
      <w:r w:rsidRPr="006958A1">
        <w:rPr>
          <w:rFonts w:ascii="Tahoma" w:eastAsiaTheme="majorEastAsia" w:hAnsi="Tahoma" w:cs="Tahoma"/>
          <w:sz w:val="18"/>
          <w:szCs w:val="18"/>
          <w:lang w:eastAsia="zh-CN"/>
        </w:rPr>
        <w:t>当合格</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的相应保障范围期满时，以上授权包括的软件保障范围也将随之期满。作为例外，如果客户的合格</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的软件保障在</w:t>
      </w:r>
      <w:r w:rsidRPr="006958A1">
        <w:rPr>
          <w:rFonts w:ascii="Tahoma" w:eastAsiaTheme="majorEastAsia" w:hAnsi="Tahoma" w:cs="Tahoma"/>
          <w:sz w:val="18"/>
          <w:szCs w:val="18"/>
          <w:lang w:eastAsia="zh-CN"/>
        </w:rPr>
        <w:t xml:space="preserve"> 2012 </w:t>
      </w:r>
      <w:r w:rsidRPr="006958A1">
        <w:rPr>
          <w:rFonts w:ascii="Tahoma" w:eastAsiaTheme="majorEastAsia" w:hAnsi="Tahoma" w:cs="Tahoma"/>
          <w:sz w:val="18"/>
          <w:szCs w:val="18"/>
          <w:lang w:eastAsia="zh-CN"/>
        </w:rPr>
        <w:t>年</w:t>
      </w:r>
      <w:r w:rsidRPr="006958A1">
        <w:rPr>
          <w:rFonts w:ascii="Tahoma" w:eastAsiaTheme="majorEastAsia" w:hAnsi="Tahoma" w:cs="Tahoma"/>
          <w:sz w:val="18"/>
          <w:szCs w:val="18"/>
          <w:lang w:eastAsia="zh-CN"/>
        </w:rPr>
        <w:t xml:space="preserve"> 8 </w:t>
      </w:r>
      <w:r w:rsidRPr="006958A1">
        <w:rPr>
          <w:rFonts w:ascii="Tahoma" w:eastAsiaTheme="majorEastAsia" w:hAnsi="Tahoma" w:cs="Tahoma"/>
          <w:sz w:val="18"/>
          <w:szCs w:val="18"/>
          <w:lang w:eastAsia="zh-CN"/>
        </w:rPr>
        <w:t>月过期，则允许客户在</w:t>
      </w:r>
      <w:r w:rsidRPr="006958A1">
        <w:rPr>
          <w:rFonts w:ascii="Tahoma" w:eastAsiaTheme="majorEastAsia" w:hAnsi="Tahoma" w:cs="Tahoma"/>
          <w:sz w:val="18"/>
          <w:szCs w:val="18"/>
          <w:lang w:eastAsia="zh-CN"/>
        </w:rPr>
        <w:t xml:space="preserve"> 2012 </w:t>
      </w:r>
      <w:r w:rsidRPr="006958A1">
        <w:rPr>
          <w:rFonts w:ascii="Tahoma" w:eastAsiaTheme="majorEastAsia" w:hAnsi="Tahoma" w:cs="Tahoma"/>
          <w:sz w:val="18"/>
          <w:szCs w:val="18"/>
          <w:lang w:eastAsia="zh-CN"/>
        </w:rPr>
        <w:t>年</w:t>
      </w:r>
      <w:r w:rsidRPr="006958A1">
        <w:rPr>
          <w:rFonts w:ascii="Tahoma" w:eastAsiaTheme="majorEastAsia" w:hAnsi="Tahoma" w:cs="Tahoma"/>
          <w:sz w:val="18"/>
          <w:szCs w:val="18"/>
          <w:lang w:eastAsia="zh-CN"/>
        </w:rPr>
        <w:t xml:space="preserve"> 12 </w:t>
      </w:r>
      <w:r w:rsidRPr="006958A1">
        <w:rPr>
          <w:rFonts w:ascii="Tahoma" w:eastAsiaTheme="majorEastAsia" w:hAnsi="Tahoma" w:cs="Tahoma"/>
          <w:sz w:val="18"/>
          <w:szCs w:val="18"/>
          <w:lang w:eastAsia="zh-CN"/>
        </w:rPr>
        <w:t>月</w:t>
      </w:r>
      <w:r w:rsidRPr="006958A1">
        <w:rPr>
          <w:rFonts w:ascii="Tahoma" w:eastAsiaTheme="majorEastAsia" w:hAnsi="Tahoma" w:cs="Tahoma"/>
          <w:sz w:val="18"/>
          <w:szCs w:val="18"/>
          <w:lang w:eastAsia="zh-CN"/>
        </w:rPr>
        <w:t xml:space="preserve"> 31 </w:t>
      </w:r>
      <w:r w:rsidRPr="006958A1">
        <w:rPr>
          <w:rFonts w:ascii="Tahoma" w:eastAsiaTheme="majorEastAsia" w:hAnsi="Tahoma" w:cs="Tahoma"/>
          <w:sz w:val="18"/>
          <w:szCs w:val="18"/>
          <w:lang w:eastAsia="zh-CN"/>
        </w:rPr>
        <w:t>日之前为按此优惠授予的</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续签软件保障。如果客户的合格</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的软件保障在</w:t>
      </w:r>
      <w:r w:rsidRPr="006958A1">
        <w:rPr>
          <w:rFonts w:ascii="Tahoma" w:eastAsiaTheme="majorEastAsia" w:hAnsi="Tahoma" w:cs="Tahoma"/>
          <w:sz w:val="18"/>
          <w:szCs w:val="18"/>
          <w:lang w:eastAsia="zh-CN"/>
        </w:rPr>
        <w:t xml:space="preserve"> 2012 </w:t>
      </w:r>
      <w:r w:rsidRPr="006958A1">
        <w:rPr>
          <w:rFonts w:ascii="Tahoma" w:eastAsiaTheme="majorEastAsia" w:hAnsi="Tahoma" w:cs="Tahoma"/>
          <w:sz w:val="18"/>
          <w:szCs w:val="18"/>
          <w:lang w:eastAsia="zh-CN"/>
        </w:rPr>
        <w:t>年</w:t>
      </w:r>
      <w:r w:rsidRPr="006958A1">
        <w:rPr>
          <w:rFonts w:ascii="Tahoma" w:eastAsiaTheme="majorEastAsia" w:hAnsi="Tahoma" w:cs="Tahoma"/>
          <w:sz w:val="18"/>
          <w:szCs w:val="18"/>
          <w:lang w:eastAsia="zh-CN"/>
        </w:rPr>
        <w:t xml:space="preserve"> 7 </w:t>
      </w:r>
      <w:r w:rsidRPr="006958A1">
        <w:rPr>
          <w:rFonts w:ascii="Tahoma" w:eastAsiaTheme="majorEastAsia" w:hAnsi="Tahoma" w:cs="Tahoma"/>
          <w:sz w:val="18"/>
          <w:szCs w:val="18"/>
          <w:lang w:eastAsia="zh-CN"/>
        </w:rPr>
        <w:t>月过期，则允许客户在</w:t>
      </w:r>
      <w:r w:rsidRPr="006958A1">
        <w:rPr>
          <w:rFonts w:ascii="Tahoma" w:eastAsiaTheme="majorEastAsia" w:hAnsi="Tahoma" w:cs="Tahoma"/>
          <w:sz w:val="18"/>
          <w:szCs w:val="18"/>
          <w:lang w:eastAsia="zh-CN"/>
        </w:rPr>
        <w:t xml:space="preserve"> 2012 </w:t>
      </w:r>
      <w:r w:rsidRPr="006958A1">
        <w:rPr>
          <w:rFonts w:ascii="Tahoma" w:eastAsiaTheme="majorEastAsia" w:hAnsi="Tahoma" w:cs="Tahoma"/>
          <w:sz w:val="18"/>
          <w:szCs w:val="18"/>
          <w:lang w:eastAsia="zh-CN"/>
        </w:rPr>
        <w:t>年</w:t>
      </w:r>
      <w:r w:rsidRPr="006958A1">
        <w:rPr>
          <w:rFonts w:ascii="Tahoma" w:eastAsiaTheme="majorEastAsia" w:hAnsi="Tahoma" w:cs="Tahoma"/>
          <w:sz w:val="18"/>
          <w:szCs w:val="18"/>
          <w:lang w:eastAsia="zh-CN"/>
        </w:rPr>
        <w:t xml:space="preserve"> 12 </w:t>
      </w:r>
      <w:r w:rsidRPr="006958A1">
        <w:rPr>
          <w:rFonts w:ascii="Tahoma" w:eastAsiaTheme="majorEastAsia" w:hAnsi="Tahoma" w:cs="Tahoma"/>
          <w:sz w:val="18"/>
          <w:szCs w:val="18"/>
          <w:lang w:eastAsia="zh-CN"/>
        </w:rPr>
        <w:t>月</w:t>
      </w:r>
      <w:r w:rsidRPr="006958A1">
        <w:rPr>
          <w:rFonts w:ascii="Tahoma" w:eastAsiaTheme="majorEastAsia" w:hAnsi="Tahoma" w:cs="Tahoma"/>
          <w:sz w:val="18"/>
          <w:szCs w:val="18"/>
          <w:lang w:eastAsia="zh-CN"/>
        </w:rPr>
        <w:t xml:space="preserve"> 31 </w:t>
      </w:r>
      <w:r w:rsidRPr="006958A1">
        <w:rPr>
          <w:rFonts w:ascii="Tahoma" w:eastAsiaTheme="majorEastAsia" w:hAnsi="Tahoma" w:cs="Tahoma"/>
          <w:sz w:val="18"/>
          <w:szCs w:val="18"/>
          <w:lang w:eastAsia="zh-CN"/>
        </w:rPr>
        <w:t>日之前为按此优惠授予的</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购买软件保障。</w:t>
      </w:r>
    </w:p>
    <w:p w14:paraId="1C57CEA1" w14:textId="77777777" w:rsidR="000F0F4D" w:rsidRPr="006958A1" w:rsidRDefault="000F0F4D" w:rsidP="000F0F4D">
      <w:pPr>
        <w:pStyle w:val="ListParagraph"/>
        <w:contextualSpacing w:val="0"/>
        <w:rPr>
          <w:rFonts w:ascii="Tahoma" w:eastAsiaTheme="majorEastAsia" w:hAnsi="Tahoma" w:cs="Tahoma"/>
          <w:sz w:val="18"/>
          <w:szCs w:val="18"/>
          <w:lang w:eastAsia="zh-CN"/>
        </w:rPr>
      </w:pPr>
    </w:p>
    <w:p w14:paraId="6F9EAE75" w14:textId="77777777" w:rsidR="00836655" w:rsidRPr="006958A1" w:rsidRDefault="00836655" w:rsidP="000F0F4D">
      <w:pPr>
        <w:pStyle w:val="ListParagraph"/>
        <w:contextualSpacing w:val="0"/>
        <w:rPr>
          <w:rFonts w:ascii="Tahoma" w:eastAsiaTheme="majorEastAsia" w:hAnsi="Tahoma" w:cs="Tahoma"/>
          <w:sz w:val="18"/>
          <w:szCs w:val="18"/>
          <w:lang w:eastAsia="zh-CN"/>
        </w:rPr>
      </w:pPr>
      <w:r w:rsidRPr="006958A1">
        <w:rPr>
          <w:rFonts w:ascii="Tahoma" w:eastAsiaTheme="majorEastAsia" w:hAnsi="Tahoma" w:cs="Tahoma"/>
          <w:sz w:val="18"/>
          <w:szCs w:val="18"/>
          <w:lang w:eastAsia="zh-CN"/>
        </w:rPr>
        <w:t>如果客户按照合格</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获得永久权利，则按此授权获得的</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也是永久的；否则，当基础合格</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期满时，按此授权获得的</w:t>
      </w:r>
      <w:r w:rsidRPr="006958A1">
        <w:rPr>
          <w:rFonts w:ascii="Tahoma" w:eastAsiaTheme="majorEastAsia" w:hAnsi="Tahoma" w:cs="Tahoma"/>
          <w:sz w:val="18"/>
          <w:szCs w:val="18"/>
          <w:lang w:eastAsia="zh-CN"/>
        </w:rPr>
        <w:t xml:space="preserve"> CAL </w:t>
      </w:r>
      <w:r w:rsidRPr="006958A1">
        <w:rPr>
          <w:rFonts w:ascii="Tahoma" w:eastAsiaTheme="majorEastAsia" w:hAnsi="Tahoma" w:cs="Tahoma"/>
          <w:sz w:val="18"/>
          <w:szCs w:val="18"/>
          <w:lang w:eastAsia="zh-CN"/>
        </w:rPr>
        <w:t>也将期满。</w:t>
      </w:r>
    </w:p>
    <w:p w14:paraId="3597B2A5" w14:textId="77777777" w:rsidR="004F5AF3" w:rsidRPr="006958A1" w:rsidRDefault="004F5AF3" w:rsidP="004F5AF3">
      <w:pPr>
        <w:ind w:left="720"/>
        <w:rPr>
          <w:rFonts w:eastAsiaTheme="majorEastAsia" w:cs="Tahoma"/>
          <w:szCs w:val="18"/>
          <w:lang w:eastAsia="zh-CN"/>
        </w:rPr>
      </w:pPr>
    </w:p>
    <w:p w14:paraId="17AD2C66" w14:textId="77777777" w:rsidR="004F5AF3" w:rsidRPr="006958A1" w:rsidRDefault="004F5AF3" w:rsidP="004F5AF3">
      <w:pPr>
        <w:ind w:left="720"/>
        <w:rPr>
          <w:rFonts w:eastAsiaTheme="majorEastAsia" w:cs="Tahoma"/>
          <w:szCs w:val="18"/>
        </w:rPr>
      </w:pPr>
      <w:r w:rsidRPr="006958A1">
        <w:rPr>
          <w:rFonts w:eastAsiaTheme="majorEastAsia" w:cs="Tahoma"/>
          <w:szCs w:val="18"/>
        </w:rPr>
        <w:t>一旦按此授权使用</w:t>
      </w:r>
      <w:r w:rsidRPr="006958A1">
        <w:rPr>
          <w:rFonts w:eastAsiaTheme="majorEastAsia" w:cs="Tahoma"/>
          <w:szCs w:val="18"/>
        </w:rPr>
        <w:t xml:space="preserve"> Windows Server CAL </w:t>
      </w:r>
      <w:r w:rsidRPr="006958A1">
        <w:rPr>
          <w:rFonts w:eastAsiaTheme="majorEastAsia" w:cs="Tahoma"/>
          <w:szCs w:val="18"/>
        </w:rPr>
        <w:t>和</w:t>
      </w:r>
      <w:r w:rsidRPr="006958A1">
        <w:rPr>
          <w:rFonts w:eastAsiaTheme="majorEastAsia" w:cs="Tahoma"/>
          <w:szCs w:val="18"/>
        </w:rPr>
        <w:t xml:space="preserve"> Exchange Server 2010 Standard CAL</w:t>
      </w:r>
      <w:r w:rsidRPr="006958A1">
        <w:rPr>
          <w:rFonts w:eastAsiaTheme="majorEastAsia" w:cs="Tahoma"/>
          <w:szCs w:val="18"/>
        </w:rPr>
        <w:t>，客户现有的</w:t>
      </w:r>
      <w:r w:rsidRPr="006958A1">
        <w:rPr>
          <w:rFonts w:eastAsiaTheme="majorEastAsia" w:cs="Tahoma"/>
          <w:szCs w:val="18"/>
        </w:rPr>
        <w:t xml:space="preserve"> SBS 2011 CAL Suite </w:t>
      </w:r>
      <w:r w:rsidRPr="006958A1">
        <w:rPr>
          <w:rFonts w:eastAsiaTheme="majorEastAsia" w:cs="Tahoma"/>
          <w:szCs w:val="18"/>
        </w:rPr>
        <w:t>合格</w:t>
      </w:r>
      <w:r w:rsidRPr="006958A1">
        <w:rPr>
          <w:rFonts w:eastAsiaTheme="majorEastAsia" w:cs="Tahoma"/>
          <w:szCs w:val="18"/>
        </w:rPr>
        <w:t xml:space="preserve"> CAL </w:t>
      </w:r>
      <w:r w:rsidRPr="006958A1">
        <w:rPr>
          <w:rFonts w:eastAsiaTheme="majorEastAsia" w:cs="Tahoma"/>
          <w:szCs w:val="18"/>
        </w:rPr>
        <w:t>不再有效。</w:t>
      </w:r>
    </w:p>
    <w:p w14:paraId="698D1154" w14:textId="77777777" w:rsidR="000F0F4D" w:rsidRPr="006958A1" w:rsidRDefault="000F0F4D" w:rsidP="000F0F4D">
      <w:pPr>
        <w:pStyle w:val="ListParagraph"/>
        <w:contextualSpacing w:val="0"/>
        <w:rPr>
          <w:rFonts w:ascii="Tahoma" w:eastAsiaTheme="majorEastAsia" w:hAnsi="Tahoma" w:cs="Tahoma"/>
          <w:sz w:val="18"/>
          <w:szCs w:val="18"/>
        </w:rPr>
      </w:pPr>
    </w:p>
    <w:p w14:paraId="63DEC045" w14:textId="77777777" w:rsidR="00836655" w:rsidRPr="006958A1" w:rsidRDefault="00836655" w:rsidP="000F0F4D">
      <w:pPr>
        <w:pStyle w:val="ListParagraph"/>
        <w:contextualSpacing w:val="0"/>
        <w:rPr>
          <w:rFonts w:ascii="Tahoma" w:eastAsiaTheme="majorEastAsia" w:hAnsi="Tahoma" w:cs="Tahoma"/>
          <w:sz w:val="18"/>
          <w:szCs w:val="18"/>
        </w:rPr>
      </w:pPr>
      <w:r w:rsidRPr="006958A1">
        <w:rPr>
          <w:rFonts w:ascii="Tahoma" w:eastAsiaTheme="majorEastAsia" w:hAnsi="Tahoma" w:cs="Tahoma"/>
          <w:sz w:val="18"/>
          <w:szCs w:val="18"/>
        </w:rPr>
        <w:t>对于在开放式价值订购下获得的每份合格</w:t>
      </w:r>
      <w:r w:rsidRPr="006958A1">
        <w:rPr>
          <w:rFonts w:ascii="Tahoma" w:eastAsiaTheme="majorEastAsia" w:hAnsi="Tahoma" w:cs="Tahoma"/>
          <w:sz w:val="18"/>
          <w:szCs w:val="18"/>
        </w:rPr>
        <w:t xml:space="preserve"> CAL</w:t>
      </w:r>
      <w:r w:rsidRPr="006958A1">
        <w:rPr>
          <w:rFonts w:ascii="Tahoma" w:eastAsiaTheme="majorEastAsia" w:hAnsi="Tahoma" w:cs="Tahoma"/>
          <w:sz w:val="18"/>
          <w:szCs w:val="18"/>
        </w:rPr>
        <w:t>，客户可以按报价买断一份</w:t>
      </w:r>
      <w:r w:rsidRPr="006958A1">
        <w:rPr>
          <w:rFonts w:ascii="Tahoma" w:eastAsiaTheme="majorEastAsia" w:hAnsi="Tahoma" w:cs="Tahoma"/>
          <w:sz w:val="18"/>
          <w:szCs w:val="18"/>
        </w:rPr>
        <w:t xml:space="preserve"> SBS 2011 CAL Suite </w:t>
      </w:r>
      <w:r w:rsidRPr="006958A1">
        <w:rPr>
          <w:rFonts w:ascii="Tahoma" w:eastAsiaTheme="majorEastAsia" w:hAnsi="Tahoma" w:cs="Tahoma"/>
          <w:sz w:val="18"/>
          <w:szCs w:val="18"/>
        </w:rPr>
        <w:t>或一份核心</w:t>
      </w:r>
      <w:r w:rsidRPr="006958A1">
        <w:rPr>
          <w:rFonts w:ascii="Tahoma" w:eastAsiaTheme="majorEastAsia" w:hAnsi="Tahoma" w:cs="Tahoma"/>
          <w:sz w:val="18"/>
          <w:szCs w:val="18"/>
        </w:rPr>
        <w:t xml:space="preserve"> CAL Suite</w:t>
      </w:r>
      <w:r w:rsidRPr="006958A1">
        <w:rPr>
          <w:rFonts w:ascii="Tahoma" w:eastAsiaTheme="majorEastAsia" w:hAnsi="Tahoma" w:cs="Tahoma"/>
          <w:sz w:val="18"/>
          <w:szCs w:val="18"/>
        </w:rPr>
        <w:t>。</w:t>
      </w:r>
    </w:p>
    <w:p w14:paraId="73830176" w14:textId="77777777" w:rsidR="000F0F4D" w:rsidRPr="006958A1" w:rsidRDefault="000F0F4D" w:rsidP="000F0F4D">
      <w:pPr>
        <w:ind w:left="720"/>
        <w:rPr>
          <w:rFonts w:eastAsiaTheme="majorEastAsia" w:cs="Tahoma"/>
          <w:szCs w:val="18"/>
        </w:rPr>
      </w:pPr>
    </w:p>
    <w:p w14:paraId="03DC0960" w14:textId="77777777" w:rsidR="00836655" w:rsidRPr="006958A1" w:rsidRDefault="00836655" w:rsidP="000F0F4D">
      <w:pPr>
        <w:ind w:left="720"/>
        <w:rPr>
          <w:rFonts w:eastAsiaTheme="majorEastAsia" w:cs="Tahoma"/>
          <w:szCs w:val="18"/>
          <w:lang w:eastAsia="zh-CN"/>
        </w:rPr>
      </w:pPr>
      <w:r w:rsidRPr="006958A1">
        <w:rPr>
          <w:rFonts w:eastAsiaTheme="majorEastAsia" w:cs="Tahoma"/>
          <w:szCs w:val="18"/>
          <w:lang w:eastAsia="zh-CN"/>
        </w:rPr>
        <w:t>随后在开放式价值订购或教育解决方案许可登记表客户的定期校正过程中，依据相同的登记有效期获得的</w:t>
      </w:r>
      <w:r w:rsidRPr="006958A1">
        <w:rPr>
          <w:rFonts w:eastAsiaTheme="majorEastAsia" w:cs="Tahoma"/>
          <w:szCs w:val="18"/>
          <w:lang w:eastAsia="zh-CN"/>
        </w:rPr>
        <w:t xml:space="preserve"> </w:t>
      </w:r>
      <w:r w:rsidRPr="006958A1">
        <w:rPr>
          <w:rFonts w:eastAsiaTheme="majorEastAsia" w:cs="Tahoma"/>
          <w:color w:val="000000"/>
          <w:szCs w:val="18"/>
          <w:lang w:eastAsia="zh-CN"/>
        </w:rPr>
        <w:t>SBS 2011 CAL Suite</w:t>
      </w:r>
      <w:r w:rsidRPr="006958A1">
        <w:rPr>
          <w:rFonts w:eastAsiaTheme="majorEastAsia" w:cs="Tahoma"/>
          <w:bCs/>
          <w:color w:val="000000"/>
          <w:szCs w:val="18"/>
          <w:lang w:eastAsia="zh-CN"/>
        </w:rPr>
        <w:t xml:space="preserve"> </w:t>
      </w:r>
      <w:r w:rsidRPr="006958A1">
        <w:rPr>
          <w:rFonts w:eastAsiaTheme="majorEastAsia" w:cs="Tahoma"/>
          <w:bCs/>
          <w:color w:val="000000"/>
          <w:szCs w:val="18"/>
          <w:lang w:eastAsia="zh-CN"/>
        </w:rPr>
        <w:t>也是用于以上授权的合格</w:t>
      </w:r>
      <w:r w:rsidRPr="006958A1">
        <w:rPr>
          <w:rFonts w:eastAsiaTheme="majorEastAsia" w:cs="Tahoma"/>
          <w:bCs/>
          <w:color w:val="000000"/>
          <w:szCs w:val="18"/>
          <w:lang w:eastAsia="zh-CN"/>
        </w:rPr>
        <w:t xml:space="preserve"> CAL</w:t>
      </w:r>
      <w:r w:rsidRPr="006958A1">
        <w:rPr>
          <w:rFonts w:eastAsiaTheme="majorEastAsia" w:cs="Tahoma"/>
          <w:bCs/>
          <w:color w:val="000000"/>
          <w:szCs w:val="18"/>
          <w:lang w:eastAsia="zh-CN"/>
        </w:rPr>
        <w:t>。</w:t>
      </w:r>
    </w:p>
    <w:p w14:paraId="2B6064F1" w14:textId="77777777" w:rsidR="009B1D83" w:rsidRPr="003C5C2A" w:rsidRDefault="009B1D83" w:rsidP="000F0F4D">
      <w:pPr>
        <w:ind w:left="900"/>
        <w:rPr>
          <w:rFonts w:eastAsiaTheme="majorEastAsia" w:cs="Tahoma"/>
          <w:lang w:eastAsia="zh-CN"/>
        </w:rPr>
      </w:pPr>
    </w:p>
    <w:p w14:paraId="2C0D4CD1" w14:textId="77777777" w:rsidR="00C066B5" w:rsidRPr="003C5C2A" w:rsidRDefault="00C066B5" w:rsidP="000F0F4D">
      <w:pPr>
        <w:ind w:left="900"/>
        <w:rPr>
          <w:rFonts w:eastAsiaTheme="majorEastAsia" w:cs="Tahoma"/>
          <w:lang w:eastAsia="zh-CN"/>
        </w:rPr>
      </w:pPr>
    </w:p>
    <w:p w14:paraId="1548AA8C" w14:textId="77777777" w:rsidR="00C066B5" w:rsidRPr="003C5C2A" w:rsidRDefault="00C066B5" w:rsidP="00320EAA">
      <w:pPr>
        <w:pStyle w:val="Heading2"/>
        <w:ind w:hanging="720"/>
        <w:rPr>
          <w:rFonts w:ascii="Tahoma" w:eastAsiaTheme="majorEastAsia" w:hAnsi="Tahoma" w:cs="Tahoma"/>
        </w:rPr>
      </w:pPr>
      <w:bookmarkStart w:id="1700" w:name="_118_Windows_Small_1"/>
      <w:bookmarkStart w:id="1701" w:name="Srv_122WinSmallBizSVR2011Addon"/>
      <w:bookmarkStart w:id="1702" w:name="_Toc336338379"/>
      <w:bookmarkStart w:id="1703" w:name="_Toc357669627"/>
      <w:bookmarkStart w:id="1704" w:name="_Toc377053470"/>
      <w:bookmarkStart w:id="1705" w:name="Srv_112WinSmallBizSVR2011Addon"/>
      <w:bookmarkStart w:id="1706" w:name="Srv_118WinSmallBizSVR2011Addon"/>
      <w:bookmarkEnd w:id="1700"/>
      <w:r w:rsidRPr="003C5C2A">
        <w:rPr>
          <w:rFonts w:ascii="Tahoma" w:eastAsiaTheme="majorEastAsia" w:hAnsi="Tahoma" w:cs="Tahoma"/>
          <w:caps/>
          <w:color w:val="EE6000"/>
          <w:sz w:val="22"/>
          <w:szCs w:val="18"/>
          <w:vertAlign w:val="superscript"/>
        </w:rPr>
        <w:t>11</w:t>
      </w:r>
      <w:r w:rsidR="00320EAA">
        <w:rPr>
          <w:rFonts w:ascii="Tahoma" w:eastAsiaTheme="majorEastAsia" w:hAnsi="Tahoma" w:cs="Tahoma"/>
          <w:caps/>
          <w:color w:val="EE6000"/>
          <w:sz w:val="22"/>
          <w:szCs w:val="18"/>
          <w:vertAlign w:val="superscript"/>
        </w:rPr>
        <w:t>9</w:t>
      </w:r>
      <w:r w:rsidRPr="00775D72">
        <w:rPr>
          <w:rFonts w:ascii="Tahoma" w:eastAsiaTheme="majorEastAsia" w:hAnsi="Tahoma" w:cs="Tahoma"/>
          <w:caps/>
          <w:color w:val="EE6000"/>
          <w:sz w:val="22"/>
          <w:szCs w:val="18"/>
        </w:rPr>
        <w:t xml:space="preserve"> </w:t>
      </w:r>
      <w:r w:rsidRPr="003C5C2A">
        <w:rPr>
          <w:rFonts w:ascii="Tahoma" w:eastAsiaTheme="majorEastAsia" w:hAnsi="Tahoma" w:cs="Tahoma"/>
          <w:color w:val="EE6000"/>
          <w:sz w:val="22"/>
          <w:szCs w:val="18"/>
        </w:rPr>
        <w:t>Windows Small Business Server (SBS) 2011 Premium Add-on</w:t>
      </w:r>
      <w:bookmarkEnd w:id="1701"/>
      <w:bookmarkEnd w:id="1702"/>
      <w:bookmarkEnd w:id="1703"/>
      <w:bookmarkEnd w:id="1704"/>
    </w:p>
    <w:bookmarkEnd w:id="1705"/>
    <w:bookmarkEnd w:id="1706"/>
    <w:p w14:paraId="1FC36E50" w14:textId="77777777" w:rsidR="00C066B5" w:rsidRPr="003C5C2A" w:rsidRDefault="00C066B5" w:rsidP="00C066B5">
      <w:pPr>
        <w:ind w:left="900"/>
        <w:rPr>
          <w:rFonts w:eastAsiaTheme="majorEastAsia" w:cs="Tahoma"/>
        </w:rPr>
      </w:pPr>
    </w:p>
    <w:p w14:paraId="276BC868" w14:textId="77777777" w:rsidR="00C066B5" w:rsidRPr="003C5C2A" w:rsidRDefault="00C066B5" w:rsidP="00C066B5">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SBS 2011 Premium Add-on </w:t>
      </w:r>
      <w:r w:rsidRPr="003C5C2A">
        <w:rPr>
          <w:rFonts w:eastAsiaTheme="majorEastAsia" w:cs="Tahoma"/>
          <w:b/>
          <w:color w:val="000000"/>
        </w:rPr>
        <w:t>的生命周期结束关联的许可授予</w:t>
      </w:r>
    </w:p>
    <w:p w14:paraId="6CF41359" w14:textId="77777777" w:rsidR="00C066B5" w:rsidRPr="003C5C2A" w:rsidRDefault="00C066B5" w:rsidP="00C066B5">
      <w:pPr>
        <w:ind w:left="720"/>
        <w:rPr>
          <w:rFonts w:eastAsiaTheme="majorEastAsia" w:cs="Tahoma"/>
          <w:lang w:eastAsia="zh-CN"/>
        </w:rPr>
      </w:pPr>
      <w:r w:rsidRPr="003C5C2A">
        <w:rPr>
          <w:rFonts w:eastAsiaTheme="majorEastAsia" w:cs="Tahoma"/>
          <w:color w:val="000000"/>
        </w:rPr>
        <w:t xml:space="preserve">SBS 2011 Premium Add-on </w:t>
      </w:r>
      <w:r w:rsidRPr="003C5C2A">
        <w:rPr>
          <w:rFonts w:eastAsiaTheme="majorEastAsia" w:cs="Tahoma"/>
          <w:color w:val="000000"/>
        </w:rPr>
        <w:t>将是</w:t>
      </w:r>
      <w:r w:rsidRPr="003C5C2A">
        <w:rPr>
          <w:rFonts w:eastAsiaTheme="majorEastAsia" w:cs="Tahoma"/>
          <w:color w:val="000000"/>
        </w:rPr>
        <w:t xml:space="preserve"> SBS Premium Add-on </w:t>
      </w:r>
      <w:r w:rsidRPr="003C5C2A">
        <w:rPr>
          <w:rFonts w:eastAsiaTheme="majorEastAsia" w:cs="Tahoma"/>
          <w:color w:val="000000"/>
        </w:rPr>
        <w:t>的最后一个版本。具有带软件保障的</w:t>
      </w:r>
      <w:r w:rsidRPr="003C5C2A">
        <w:rPr>
          <w:rFonts w:eastAsiaTheme="majorEastAsia" w:cs="Tahoma"/>
          <w:color w:val="000000"/>
        </w:rPr>
        <w:t xml:space="preserve"> SBS 2011 Premium Add-on </w:t>
      </w:r>
      <w:r w:rsidRPr="003C5C2A">
        <w:rPr>
          <w:rFonts w:eastAsiaTheme="majorEastAsia" w:cs="Tahoma"/>
          <w:color w:val="000000"/>
        </w:rPr>
        <w:t>许可（以下简称为</w:t>
      </w:r>
      <w:r w:rsidRPr="003B5866">
        <w:rPr>
          <w:rFonts w:ascii="SimSun" w:eastAsia="SimSun" w:hAnsi="SimSun" w:cs="Tahoma"/>
          <w:color w:val="000000"/>
        </w:rPr>
        <w:t>“</w:t>
      </w:r>
      <w:r w:rsidRPr="003C5C2A">
        <w:rPr>
          <w:rFonts w:eastAsiaTheme="majorEastAsia" w:cs="Tahoma"/>
          <w:color w:val="000000"/>
        </w:rPr>
        <w:t>合格许可</w:t>
      </w:r>
      <w:r w:rsidRPr="003B5866">
        <w:rPr>
          <w:rFonts w:ascii="SimSun" w:eastAsia="SimSun" w:hAnsi="SimSun" w:cs="Tahoma"/>
          <w:color w:val="000000"/>
        </w:rPr>
        <w:t>”</w:t>
      </w:r>
      <w:r w:rsidRPr="003C5C2A">
        <w:rPr>
          <w:rFonts w:eastAsiaTheme="majorEastAsia" w:cs="Tahoma"/>
          <w:color w:val="000000"/>
        </w:rPr>
        <w:t>）</w:t>
      </w:r>
      <w:r w:rsidRPr="003C5C2A">
        <w:rPr>
          <w:rFonts w:eastAsiaTheme="majorEastAsia" w:cs="Tahoma"/>
          <w:szCs w:val="18"/>
        </w:rPr>
        <w:t>的批量许可客户将被允许升级到</w:t>
      </w:r>
      <w:r w:rsidRPr="003C5C2A">
        <w:rPr>
          <w:rFonts w:eastAsiaTheme="majorEastAsia" w:cs="Tahoma"/>
          <w:szCs w:val="18"/>
        </w:rPr>
        <w:t xml:space="preserve"> Windows Server </w:t>
      </w:r>
      <w:r w:rsidRPr="00E07F1B">
        <w:rPr>
          <w:rFonts w:eastAsiaTheme="majorEastAsia" w:cs="Tahoma"/>
          <w:spacing w:val="-2"/>
          <w:szCs w:val="18"/>
        </w:rPr>
        <w:t xml:space="preserve">Standard </w:t>
      </w:r>
      <w:r w:rsidRPr="00E07F1B">
        <w:rPr>
          <w:rFonts w:eastAsiaTheme="majorEastAsia" w:cs="Tahoma"/>
          <w:spacing w:val="-2"/>
          <w:szCs w:val="18"/>
        </w:rPr>
        <w:t>和</w:t>
      </w:r>
      <w:r w:rsidRPr="00E07F1B">
        <w:rPr>
          <w:rFonts w:eastAsiaTheme="majorEastAsia" w:cs="Tahoma"/>
          <w:spacing w:val="-2"/>
          <w:szCs w:val="18"/>
        </w:rPr>
        <w:t xml:space="preserve"> SQL Server 2012 Standard </w:t>
      </w:r>
      <w:r w:rsidRPr="00E07F1B">
        <w:rPr>
          <w:rFonts w:eastAsiaTheme="majorEastAsia" w:cs="Tahoma"/>
          <w:spacing w:val="-2"/>
          <w:szCs w:val="18"/>
        </w:rPr>
        <w:t>软件并使用该软件，来取代</w:t>
      </w:r>
      <w:r w:rsidRPr="00E07F1B">
        <w:rPr>
          <w:rFonts w:eastAsiaTheme="majorEastAsia" w:cs="Tahoma"/>
          <w:spacing w:val="-2"/>
          <w:szCs w:val="18"/>
        </w:rPr>
        <w:t xml:space="preserve"> SBS 2011 Premium</w:t>
      </w:r>
      <w:r w:rsidRPr="00E07F1B">
        <w:rPr>
          <w:rFonts w:eastAsiaTheme="majorEastAsia" w:cs="Tahoma"/>
          <w:spacing w:val="-2"/>
          <w:szCs w:val="18"/>
        </w:rPr>
        <w:t>。</w:t>
      </w:r>
      <w:r w:rsidRPr="00E07F1B">
        <w:rPr>
          <w:rFonts w:eastAsiaTheme="majorEastAsia" w:cs="Tahoma"/>
          <w:spacing w:val="-2"/>
          <w:szCs w:val="18"/>
          <w:lang w:eastAsia="zh-CN"/>
        </w:rPr>
        <w:t>为了方便此类使用，</w:t>
      </w:r>
      <w:r w:rsidRPr="003C5C2A">
        <w:rPr>
          <w:rFonts w:eastAsiaTheme="majorEastAsia" w:cs="Tahoma"/>
          <w:szCs w:val="18"/>
          <w:lang w:eastAsia="zh-CN"/>
        </w:rPr>
        <w:lastRenderedPageBreak/>
        <w:t>对于客户拥有的每份合格许可，客户将被视为授予</w:t>
      </w:r>
      <w:r w:rsidRPr="003C5C2A">
        <w:rPr>
          <w:rFonts w:eastAsiaTheme="majorEastAsia" w:cs="Tahoma"/>
          <w:szCs w:val="18"/>
          <w:lang w:eastAsia="zh-CN"/>
        </w:rPr>
        <w:t xml:space="preserve"> Windows Server </w:t>
      </w:r>
      <w:r w:rsidRPr="003C5C2A">
        <w:rPr>
          <w:rFonts w:eastAsiaTheme="majorEastAsia" w:cs="Tahoma"/>
          <w:szCs w:val="18"/>
          <w:lang w:eastAsia="zh-CN"/>
        </w:rPr>
        <w:t>和</w:t>
      </w:r>
      <w:r w:rsidRPr="003C5C2A">
        <w:rPr>
          <w:rFonts w:eastAsiaTheme="majorEastAsia" w:cs="Tahoma"/>
          <w:szCs w:val="18"/>
          <w:lang w:eastAsia="zh-CN"/>
        </w:rPr>
        <w:t xml:space="preserve"> SQL Server 2012 </w:t>
      </w:r>
      <w:r w:rsidRPr="003C5C2A">
        <w:rPr>
          <w:rFonts w:eastAsiaTheme="majorEastAsia" w:cs="Tahoma"/>
          <w:szCs w:val="18"/>
          <w:lang w:eastAsia="zh-CN"/>
        </w:rPr>
        <w:t>的许可各一份（在服务器</w:t>
      </w:r>
      <w:r w:rsidRPr="003C5C2A">
        <w:rPr>
          <w:rFonts w:eastAsiaTheme="majorEastAsia" w:cs="Tahoma"/>
          <w:szCs w:val="18"/>
          <w:lang w:eastAsia="zh-CN"/>
        </w:rPr>
        <w:t xml:space="preserve">/CAL </w:t>
      </w:r>
      <w:r w:rsidRPr="003C5C2A">
        <w:rPr>
          <w:rFonts w:eastAsiaTheme="majorEastAsia" w:cs="Tahoma"/>
          <w:szCs w:val="18"/>
          <w:lang w:eastAsia="zh-CN"/>
        </w:rPr>
        <w:t>模式下授予许可），如下表所示。</w:t>
      </w:r>
    </w:p>
    <w:p w14:paraId="6A9727CE" w14:textId="77777777" w:rsidR="00C066B5" w:rsidRPr="003C5C2A" w:rsidRDefault="00C066B5" w:rsidP="00C066B5">
      <w:pPr>
        <w:ind w:left="720"/>
        <w:rPr>
          <w:rFonts w:eastAsiaTheme="majorEastAsia" w:cs="Tahoma"/>
          <w:lang w:eastAsia="zh-CN"/>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3C5C2A" w14:paraId="68F3065D"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DEE805" w14:textId="77777777" w:rsidR="00C066B5" w:rsidRPr="003C5C2A" w:rsidRDefault="00C066B5" w:rsidP="00FC0808">
            <w:pPr>
              <w:keepNext/>
              <w:spacing w:after="200" w:line="276" w:lineRule="auto"/>
              <w:rPr>
                <w:rFonts w:eastAsiaTheme="majorEastAsia" w:cs="Tahoma"/>
                <w:szCs w:val="18"/>
              </w:rPr>
            </w:pPr>
            <w:r w:rsidRPr="003C5C2A">
              <w:rPr>
                <w:rFonts w:eastAsiaTheme="majorEastAsia"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77EE04" w14:textId="77777777" w:rsidR="00C066B5" w:rsidRPr="003C5C2A" w:rsidRDefault="00C066B5" w:rsidP="00FC0808">
            <w:pPr>
              <w:keepNext/>
              <w:spacing w:after="200" w:line="276" w:lineRule="auto"/>
              <w:rPr>
                <w:rFonts w:eastAsiaTheme="majorEastAsia" w:cs="Tahoma"/>
                <w:szCs w:val="18"/>
              </w:rPr>
            </w:pPr>
            <w:r w:rsidRPr="003C5C2A">
              <w:rPr>
                <w:rFonts w:eastAsiaTheme="majorEastAsia" w:cs="Tahoma"/>
                <w:b/>
                <w:color w:val="000000"/>
              </w:rPr>
              <w:t>许可的授予</w:t>
            </w:r>
          </w:p>
        </w:tc>
      </w:tr>
      <w:tr w:rsidR="00C066B5" w:rsidRPr="003C5C2A" w14:paraId="6D285D19"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E4801BD" w14:textId="77777777" w:rsidR="00C066B5" w:rsidRPr="003C5C2A" w:rsidRDefault="00C066B5" w:rsidP="002E0812">
            <w:pPr>
              <w:keepNext/>
              <w:spacing w:line="276" w:lineRule="auto"/>
              <w:rPr>
                <w:rFonts w:eastAsiaTheme="majorEastAsia" w:cs="Tahoma"/>
                <w:szCs w:val="18"/>
              </w:rPr>
            </w:pPr>
            <w:r w:rsidRPr="003C5C2A">
              <w:rPr>
                <w:rFonts w:eastAsiaTheme="majorEastAsia" w:cs="Tahoma"/>
                <w:szCs w:val="18"/>
              </w:rPr>
              <w:t>具有截至</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7 </w:t>
            </w:r>
            <w:r w:rsidRPr="003C5C2A">
              <w:rPr>
                <w:rFonts w:eastAsiaTheme="majorEastAsia" w:cs="Tahoma"/>
                <w:szCs w:val="18"/>
              </w:rPr>
              <w:t>月</w:t>
            </w:r>
            <w:r w:rsidRPr="003C5C2A">
              <w:rPr>
                <w:rFonts w:eastAsiaTheme="majorEastAsia" w:cs="Tahoma"/>
                <w:szCs w:val="18"/>
              </w:rPr>
              <w:t xml:space="preserve"> 31 </w:t>
            </w:r>
            <w:r w:rsidRPr="003C5C2A">
              <w:rPr>
                <w:rFonts w:eastAsiaTheme="majorEastAsia" w:cs="Tahoma"/>
                <w:szCs w:val="18"/>
              </w:rPr>
              <w:t>日的软件保障范围的</w:t>
            </w:r>
            <w:r w:rsidRPr="003C5C2A">
              <w:rPr>
                <w:rFonts w:eastAsiaTheme="majorEastAsia" w:cs="Tahoma"/>
                <w:szCs w:val="18"/>
              </w:rPr>
              <w:t xml:space="preserve"> SBS</w:t>
            </w:r>
            <w:r w:rsidR="002E0812">
              <w:rPr>
                <w:rFonts w:eastAsiaTheme="majorEastAsia" w:cs="Tahoma"/>
                <w:szCs w:val="18"/>
              </w:rPr>
              <w:t> </w:t>
            </w:r>
            <w:r w:rsidRPr="003C5C2A">
              <w:rPr>
                <w:rFonts w:eastAsiaTheme="majorEastAsia"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B779557" w14:textId="77777777" w:rsidR="00C066B5" w:rsidRPr="003C5C2A" w:rsidRDefault="00C066B5" w:rsidP="00FC0808">
            <w:pPr>
              <w:keepNext/>
              <w:spacing w:line="276" w:lineRule="auto"/>
              <w:rPr>
                <w:rFonts w:eastAsiaTheme="majorEastAsia" w:cs="Tahoma"/>
              </w:rPr>
            </w:pPr>
            <w:r w:rsidRPr="003C5C2A">
              <w:rPr>
                <w:rFonts w:eastAsiaTheme="majorEastAsia" w:cs="Tahoma"/>
                <w:szCs w:val="18"/>
              </w:rPr>
              <w:t xml:space="preserve">Windows Server 2008 R2 </w:t>
            </w:r>
          </w:p>
          <w:p w14:paraId="75A8F0BC" w14:textId="77777777" w:rsidR="00C066B5" w:rsidRPr="003C5C2A" w:rsidRDefault="00C066B5" w:rsidP="00FC0808">
            <w:pPr>
              <w:keepNext/>
              <w:spacing w:line="276" w:lineRule="auto"/>
              <w:rPr>
                <w:rFonts w:eastAsiaTheme="majorEastAsia" w:cs="Tahoma"/>
                <w:szCs w:val="18"/>
              </w:rPr>
            </w:pPr>
            <w:r w:rsidRPr="003C5C2A">
              <w:rPr>
                <w:rFonts w:eastAsiaTheme="majorEastAsia" w:cs="Tahoma"/>
                <w:szCs w:val="18"/>
              </w:rPr>
              <w:t xml:space="preserve">SQL Server 2012 </w:t>
            </w:r>
          </w:p>
        </w:tc>
      </w:tr>
      <w:tr w:rsidR="00C066B5" w:rsidRPr="003C5C2A" w14:paraId="7218C83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0886B36" w14:textId="77777777" w:rsidR="00C066B5" w:rsidRPr="003C5C2A" w:rsidRDefault="00C066B5" w:rsidP="002E0812">
            <w:pPr>
              <w:keepNext/>
              <w:spacing w:line="276" w:lineRule="auto"/>
              <w:rPr>
                <w:rFonts w:eastAsiaTheme="majorEastAsia" w:cs="Tahoma"/>
                <w:szCs w:val="18"/>
              </w:rPr>
            </w:pPr>
            <w:r w:rsidRPr="003C5C2A">
              <w:rPr>
                <w:rFonts w:eastAsiaTheme="majorEastAsia" w:cs="Tahoma"/>
                <w:szCs w:val="18"/>
              </w:rPr>
              <w:t>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8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日或之后具有软件保障范围的</w:t>
            </w:r>
            <w:r w:rsidRPr="003C5C2A">
              <w:rPr>
                <w:rFonts w:eastAsiaTheme="majorEastAsia" w:cs="Tahoma"/>
                <w:szCs w:val="18"/>
              </w:rPr>
              <w:t xml:space="preserve"> SBS</w:t>
            </w:r>
            <w:r w:rsidR="002E0812">
              <w:rPr>
                <w:rFonts w:eastAsiaTheme="majorEastAsia" w:cs="Tahoma"/>
                <w:szCs w:val="18"/>
              </w:rPr>
              <w:t> </w:t>
            </w:r>
            <w:r w:rsidRPr="003C5C2A">
              <w:rPr>
                <w:rFonts w:eastAsiaTheme="majorEastAsia"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C85DC72" w14:textId="77777777" w:rsidR="00C066B5" w:rsidRPr="003C5C2A" w:rsidRDefault="00C066B5" w:rsidP="00FC0808">
            <w:pPr>
              <w:keepNext/>
              <w:spacing w:line="276" w:lineRule="auto"/>
              <w:rPr>
                <w:rFonts w:eastAsiaTheme="majorEastAsia" w:cs="Tahoma"/>
              </w:rPr>
            </w:pPr>
            <w:r w:rsidRPr="003C5C2A">
              <w:rPr>
                <w:rFonts w:eastAsiaTheme="majorEastAsia" w:cs="Tahoma"/>
                <w:szCs w:val="18"/>
              </w:rPr>
              <w:t>带软件保障的</w:t>
            </w:r>
            <w:r w:rsidRPr="003C5C2A">
              <w:rPr>
                <w:rFonts w:eastAsiaTheme="majorEastAsia" w:cs="Tahoma"/>
                <w:szCs w:val="18"/>
              </w:rPr>
              <w:t xml:space="preserve"> Windows Server 2012</w:t>
            </w:r>
          </w:p>
          <w:p w14:paraId="4666D57C" w14:textId="77777777" w:rsidR="00C066B5" w:rsidRPr="003C5C2A" w:rsidRDefault="00C066B5" w:rsidP="00FC0808">
            <w:pPr>
              <w:keepNext/>
              <w:spacing w:line="276" w:lineRule="auto"/>
              <w:rPr>
                <w:rFonts w:eastAsiaTheme="majorEastAsia" w:cs="Tahoma"/>
                <w:szCs w:val="18"/>
              </w:rPr>
            </w:pPr>
            <w:r w:rsidRPr="003C5C2A">
              <w:rPr>
                <w:rFonts w:eastAsiaTheme="majorEastAsia" w:cs="Tahoma"/>
                <w:szCs w:val="18"/>
              </w:rPr>
              <w:t>带软件保障的</w:t>
            </w:r>
            <w:r w:rsidRPr="003C5C2A">
              <w:rPr>
                <w:rFonts w:eastAsiaTheme="majorEastAsia" w:cs="Tahoma"/>
                <w:szCs w:val="18"/>
              </w:rPr>
              <w:t xml:space="preserve"> SQL Server 2012</w:t>
            </w:r>
          </w:p>
        </w:tc>
      </w:tr>
    </w:tbl>
    <w:p w14:paraId="3BC6D654" w14:textId="77777777" w:rsidR="00C066B5" w:rsidRPr="00E07F1B" w:rsidRDefault="00C066B5" w:rsidP="00C066B5">
      <w:pPr>
        <w:pStyle w:val="ListParagraph"/>
        <w:spacing w:after="100" w:afterAutospacing="1"/>
        <w:rPr>
          <w:rFonts w:ascii="Tahoma" w:eastAsiaTheme="majorEastAsia" w:hAnsi="Tahoma" w:cs="Tahoma"/>
          <w:sz w:val="18"/>
          <w:szCs w:val="18"/>
        </w:rPr>
      </w:pPr>
    </w:p>
    <w:p w14:paraId="56192C41" w14:textId="77777777" w:rsidR="00C066B5" w:rsidRPr="00E07F1B" w:rsidRDefault="00C066B5" w:rsidP="00C066B5">
      <w:pPr>
        <w:pStyle w:val="ListParagraph"/>
        <w:contextualSpacing w:val="0"/>
        <w:rPr>
          <w:rFonts w:ascii="Tahoma" w:eastAsiaTheme="majorEastAsia" w:hAnsi="Tahoma" w:cs="Tahoma"/>
          <w:sz w:val="18"/>
          <w:szCs w:val="18"/>
          <w:lang w:eastAsia="zh-CN"/>
        </w:rPr>
      </w:pPr>
      <w:r w:rsidRPr="00E07F1B">
        <w:rPr>
          <w:rFonts w:ascii="Tahoma" w:eastAsiaTheme="majorEastAsia" w:hAnsi="Tahoma" w:cs="Tahoma"/>
          <w:sz w:val="18"/>
          <w:szCs w:val="18"/>
          <w:lang w:eastAsia="zh-CN"/>
        </w:rPr>
        <w:t>当合格许可的相应保障范围期满时，以上授权包括的软件保障范围也将随之期满。作为例外，如果客户的合格许可的软件保障在</w:t>
      </w:r>
      <w:r w:rsidRPr="00E07F1B">
        <w:rPr>
          <w:rFonts w:ascii="Tahoma" w:eastAsiaTheme="majorEastAsia" w:hAnsi="Tahoma" w:cs="Tahoma"/>
          <w:sz w:val="18"/>
          <w:szCs w:val="18"/>
          <w:lang w:eastAsia="zh-CN"/>
        </w:rPr>
        <w:t xml:space="preserve"> </w:t>
      </w:r>
      <w:r w:rsidRPr="00E07F1B">
        <w:rPr>
          <w:rStyle w:val="CommentReference"/>
          <w:rFonts w:ascii="Tahoma" w:eastAsiaTheme="majorEastAsia" w:hAnsi="Tahoma" w:cs="Tahoma"/>
          <w:sz w:val="18"/>
          <w:szCs w:val="18"/>
          <w:lang w:eastAsia="zh-CN"/>
        </w:rPr>
        <w:t xml:space="preserve">2012 </w:t>
      </w:r>
      <w:r w:rsidRPr="00E07F1B">
        <w:rPr>
          <w:rStyle w:val="CommentReference"/>
          <w:rFonts w:ascii="Tahoma" w:eastAsiaTheme="majorEastAsia" w:hAnsi="Tahoma" w:cs="Tahoma"/>
          <w:sz w:val="18"/>
          <w:szCs w:val="18"/>
          <w:lang w:eastAsia="zh-CN"/>
        </w:rPr>
        <w:t>年</w:t>
      </w:r>
      <w:r w:rsidRPr="00E07F1B">
        <w:rPr>
          <w:rStyle w:val="CommentReference"/>
          <w:rFonts w:ascii="Tahoma" w:eastAsiaTheme="majorEastAsia" w:hAnsi="Tahoma" w:cs="Tahoma"/>
          <w:sz w:val="18"/>
          <w:szCs w:val="18"/>
          <w:lang w:eastAsia="zh-CN"/>
        </w:rPr>
        <w:t xml:space="preserve"> 8 </w:t>
      </w:r>
      <w:r w:rsidRPr="00E07F1B">
        <w:rPr>
          <w:rStyle w:val="CommentReference"/>
          <w:rFonts w:ascii="Tahoma" w:eastAsiaTheme="majorEastAsia" w:hAnsi="Tahoma" w:cs="Tahoma"/>
          <w:sz w:val="18"/>
          <w:szCs w:val="18"/>
          <w:lang w:eastAsia="zh-CN"/>
        </w:rPr>
        <w:t>月</w:t>
      </w:r>
      <w:r w:rsidRPr="00E07F1B">
        <w:rPr>
          <w:rFonts w:ascii="Tahoma" w:eastAsiaTheme="majorEastAsia" w:hAnsi="Tahoma" w:cs="Tahoma"/>
          <w:sz w:val="18"/>
          <w:szCs w:val="18"/>
          <w:lang w:eastAsia="zh-CN"/>
        </w:rPr>
        <w:t>过期，则允许客户在</w:t>
      </w:r>
      <w:r w:rsidRPr="00E07F1B">
        <w:rPr>
          <w:rFonts w:ascii="Tahoma" w:eastAsiaTheme="majorEastAsia" w:hAnsi="Tahoma" w:cs="Tahoma"/>
          <w:sz w:val="18"/>
          <w:szCs w:val="18"/>
          <w:lang w:eastAsia="zh-CN"/>
        </w:rPr>
        <w:t xml:space="preserve"> 2012 </w:t>
      </w:r>
      <w:r w:rsidRPr="00E07F1B">
        <w:rPr>
          <w:rFonts w:ascii="Tahoma" w:eastAsiaTheme="majorEastAsia" w:hAnsi="Tahoma" w:cs="Tahoma"/>
          <w:sz w:val="18"/>
          <w:szCs w:val="18"/>
          <w:lang w:eastAsia="zh-CN"/>
        </w:rPr>
        <w:t>年</w:t>
      </w:r>
      <w:r w:rsidRPr="00E07F1B">
        <w:rPr>
          <w:rFonts w:ascii="Tahoma" w:eastAsiaTheme="majorEastAsia" w:hAnsi="Tahoma" w:cs="Tahoma"/>
          <w:sz w:val="18"/>
          <w:szCs w:val="18"/>
          <w:lang w:eastAsia="zh-CN"/>
        </w:rPr>
        <w:t xml:space="preserve"> 12 </w:t>
      </w:r>
      <w:r w:rsidRPr="00E07F1B">
        <w:rPr>
          <w:rFonts w:ascii="Tahoma" w:eastAsiaTheme="majorEastAsia" w:hAnsi="Tahoma" w:cs="Tahoma"/>
          <w:sz w:val="18"/>
          <w:szCs w:val="18"/>
          <w:lang w:eastAsia="zh-CN"/>
        </w:rPr>
        <w:t>月</w:t>
      </w:r>
      <w:r w:rsidRPr="00E07F1B">
        <w:rPr>
          <w:rFonts w:ascii="Tahoma" w:eastAsiaTheme="majorEastAsia" w:hAnsi="Tahoma" w:cs="Tahoma"/>
          <w:sz w:val="18"/>
          <w:szCs w:val="18"/>
          <w:lang w:eastAsia="zh-CN"/>
        </w:rPr>
        <w:t xml:space="preserve"> 31 </w:t>
      </w:r>
      <w:r w:rsidRPr="00E07F1B">
        <w:rPr>
          <w:rFonts w:ascii="Tahoma" w:eastAsiaTheme="majorEastAsia" w:hAnsi="Tahoma" w:cs="Tahoma"/>
          <w:sz w:val="18"/>
          <w:szCs w:val="18"/>
          <w:lang w:eastAsia="zh-CN"/>
        </w:rPr>
        <w:t>日之前为按此优惠授予的许可续签软件保障。</w:t>
      </w:r>
    </w:p>
    <w:p w14:paraId="1EC3AE5B" w14:textId="77777777" w:rsidR="00C066B5" w:rsidRPr="00E07F1B" w:rsidRDefault="00C066B5" w:rsidP="00C066B5">
      <w:pPr>
        <w:pStyle w:val="ListParagraph"/>
        <w:contextualSpacing w:val="0"/>
        <w:rPr>
          <w:rFonts w:ascii="Tahoma" w:eastAsiaTheme="majorEastAsia" w:hAnsi="Tahoma" w:cs="Tahoma"/>
          <w:sz w:val="18"/>
          <w:szCs w:val="18"/>
          <w:lang w:eastAsia="zh-CN"/>
        </w:rPr>
      </w:pPr>
    </w:p>
    <w:p w14:paraId="54048C62" w14:textId="77777777" w:rsidR="00C066B5" w:rsidRPr="00E07F1B" w:rsidRDefault="00C066B5" w:rsidP="00C066B5">
      <w:pPr>
        <w:spacing w:line="276" w:lineRule="auto"/>
        <w:ind w:left="720"/>
        <w:rPr>
          <w:rFonts w:eastAsiaTheme="majorEastAsia" w:cs="Tahoma"/>
          <w:szCs w:val="18"/>
          <w:lang w:eastAsia="zh-CN"/>
        </w:rPr>
      </w:pPr>
      <w:r w:rsidRPr="00E07F1B">
        <w:rPr>
          <w:rFonts w:eastAsiaTheme="majorEastAsia" w:cs="Tahoma"/>
          <w:color w:val="000000"/>
          <w:szCs w:val="18"/>
          <w:lang w:eastAsia="zh-CN"/>
        </w:rPr>
        <w:t>如果客户的合格许可的软件保障范围在</w:t>
      </w:r>
      <w:r w:rsidRPr="00E07F1B">
        <w:rPr>
          <w:rFonts w:eastAsiaTheme="majorEastAsia" w:cs="Tahoma"/>
          <w:color w:val="000000"/>
          <w:szCs w:val="18"/>
          <w:lang w:eastAsia="zh-CN"/>
        </w:rPr>
        <w:t xml:space="preserve"> 2012 </w:t>
      </w:r>
      <w:r w:rsidRPr="00E07F1B">
        <w:rPr>
          <w:rFonts w:eastAsiaTheme="majorEastAsia" w:cs="Tahoma"/>
          <w:color w:val="000000"/>
          <w:szCs w:val="18"/>
          <w:lang w:eastAsia="zh-CN"/>
        </w:rPr>
        <w:t>年</w:t>
      </w:r>
      <w:r w:rsidRPr="00E07F1B">
        <w:rPr>
          <w:rFonts w:eastAsiaTheme="majorEastAsia" w:cs="Tahoma"/>
          <w:color w:val="000000"/>
          <w:szCs w:val="18"/>
          <w:lang w:eastAsia="zh-CN"/>
        </w:rPr>
        <w:t xml:space="preserve"> 7 </w:t>
      </w:r>
      <w:r w:rsidRPr="00E07F1B">
        <w:rPr>
          <w:rFonts w:eastAsiaTheme="majorEastAsia" w:cs="Tahoma"/>
          <w:color w:val="000000"/>
          <w:szCs w:val="18"/>
          <w:lang w:eastAsia="zh-CN"/>
        </w:rPr>
        <w:t>月过期，则允许客户在</w:t>
      </w:r>
      <w:r w:rsidRPr="00E07F1B">
        <w:rPr>
          <w:rFonts w:eastAsiaTheme="majorEastAsia" w:cs="Tahoma"/>
          <w:color w:val="000000"/>
          <w:szCs w:val="18"/>
          <w:lang w:eastAsia="zh-CN"/>
        </w:rPr>
        <w:t xml:space="preserve"> </w:t>
      </w:r>
      <w:r w:rsidRPr="00E07F1B">
        <w:rPr>
          <w:rFonts w:eastAsiaTheme="majorEastAsia" w:cs="Tahoma"/>
          <w:szCs w:val="18"/>
          <w:lang w:eastAsia="zh-CN"/>
        </w:rPr>
        <w:t xml:space="preserve">2012 </w:t>
      </w:r>
      <w:r w:rsidRPr="00E07F1B">
        <w:rPr>
          <w:rFonts w:eastAsiaTheme="majorEastAsia" w:cs="Tahoma"/>
          <w:szCs w:val="18"/>
          <w:lang w:eastAsia="zh-CN"/>
        </w:rPr>
        <w:t>年</w:t>
      </w:r>
      <w:r w:rsidRPr="00E07F1B">
        <w:rPr>
          <w:rFonts w:eastAsiaTheme="majorEastAsia" w:cs="Tahoma"/>
          <w:szCs w:val="18"/>
          <w:lang w:eastAsia="zh-CN"/>
        </w:rPr>
        <w:t xml:space="preserve"> 12 </w:t>
      </w:r>
      <w:r w:rsidRPr="00E07F1B">
        <w:rPr>
          <w:rFonts w:eastAsiaTheme="majorEastAsia" w:cs="Tahoma"/>
          <w:szCs w:val="18"/>
          <w:lang w:eastAsia="zh-CN"/>
        </w:rPr>
        <w:t>月</w:t>
      </w:r>
      <w:r w:rsidRPr="00E07F1B">
        <w:rPr>
          <w:rFonts w:eastAsiaTheme="majorEastAsia" w:cs="Tahoma"/>
          <w:szCs w:val="18"/>
          <w:lang w:eastAsia="zh-CN"/>
        </w:rPr>
        <w:t xml:space="preserve"> 31 </w:t>
      </w:r>
      <w:r w:rsidRPr="00E07F1B">
        <w:rPr>
          <w:rFonts w:eastAsiaTheme="majorEastAsia" w:cs="Tahoma"/>
          <w:szCs w:val="18"/>
          <w:lang w:eastAsia="zh-CN"/>
        </w:rPr>
        <w:t>日之前为按此优惠授予的许可购买软件保障。</w:t>
      </w:r>
    </w:p>
    <w:p w14:paraId="4D8A75B3" w14:textId="77777777" w:rsidR="00C066B5" w:rsidRPr="00E07F1B" w:rsidRDefault="00C066B5" w:rsidP="00C066B5">
      <w:pPr>
        <w:spacing w:line="276" w:lineRule="auto"/>
        <w:ind w:left="720"/>
        <w:rPr>
          <w:rFonts w:eastAsiaTheme="majorEastAsia" w:cs="Tahoma"/>
          <w:szCs w:val="18"/>
          <w:lang w:eastAsia="zh-CN"/>
        </w:rPr>
      </w:pPr>
    </w:p>
    <w:p w14:paraId="53D235A8" w14:textId="77777777" w:rsidR="00C066B5" w:rsidRPr="00E07F1B" w:rsidRDefault="00C066B5" w:rsidP="00C066B5">
      <w:pPr>
        <w:pStyle w:val="ListParagraph"/>
        <w:contextualSpacing w:val="0"/>
        <w:rPr>
          <w:rFonts w:ascii="Tahoma" w:eastAsiaTheme="majorEastAsia" w:hAnsi="Tahoma" w:cs="Tahoma"/>
          <w:sz w:val="18"/>
          <w:szCs w:val="18"/>
          <w:lang w:eastAsia="zh-CN"/>
        </w:rPr>
      </w:pPr>
      <w:r w:rsidRPr="00E07F1B">
        <w:rPr>
          <w:rFonts w:ascii="Tahoma" w:eastAsiaTheme="majorEastAsia"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26161DF" w14:textId="77777777" w:rsidR="00C066B5" w:rsidRPr="00E07F1B" w:rsidRDefault="00C066B5" w:rsidP="00C066B5">
      <w:pPr>
        <w:pStyle w:val="ListParagraph"/>
        <w:contextualSpacing w:val="0"/>
        <w:rPr>
          <w:rFonts w:ascii="Tahoma" w:eastAsiaTheme="majorEastAsia" w:hAnsi="Tahoma" w:cs="Tahoma"/>
          <w:sz w:val="18"/>
          <w:szCs w:val="18"/>
          <w:lang w:eastAsia="zh-CN"/>
        </w:rPr>
      </w:pPr>
    </w:p>
    <w:p w14:paraId="2CF47ACF" w14:textId="77777777" w:rsidR="00C066B5" w:rsidRPr="00E07F1B" w:rsidRDefault="00C066B5" w:rsidP="00C066B5">
      <w:pPr>
        <w:pStyle w:val="ListParagraph"/>
        <w:contextualSpacing w:val="0"/>
        <w:rPr>
          <w:rFonts w:ascii="Tahoma" w:eastAsiaTheme="majorEastAsia" w:hAnsi="Tahoma" w:cs="Tahoma"/>
          <w:sz w:val="18"/>
          <w:szCs w:val="18"/>
          <w:lang w:eastAsia="zh-CN"/>
        </w:rPr>
      </w:pPr>
      <w:r w:rsidRPr="00E07F1B">
        <w:rPr>
          <w:rFonts w:ascii="Tahoma" w:eastAsiaTheme="majorEastAsia" w:hAnsi="Tahoma" w:cs="Tahoma"/>
          <w:sz w:val="18"/>
          <w:szCs w:val="18"/>
          <w:lang w:eastAsia="zh-CN"/>
        </w:rPr>
        <w:t>对于在开放式价值订购下获得的每份合格许可，客户可以按报价买断一份</w:t>
      </w:r>
      <w:r w:rsidRPr="00E07F1B">
        <w:rPr>
          <w:rFonts w:ascii="Tahoma" w:eastAsiaTheme="majorEastAsia" w:hAnsi="Tahoma" w:cs="Tahoma"/>
          <w:sz w:val="18"/>
          <w:szCs w:val="18"/>
          <w:lang w:eastAsia="zh-CN"/>
        </w:rPr>
        <w:t xml:space="preserve"> SBS 2011 Premium Add-on </w:t>
      </w:r>
      <w:r w:rsidRPr="00E07F1B">
        <w:rPr>
          <w:rFonts w:ascii="Tahoma" w:eastAsiaTheme="majorEastAsia" w:hAnsi="Tahoma" w:cs="Tahoma"/>
          <w:sz w:val="18"/>
          <w:szCs w:val="18"/>
          <w:lang w:eastAsia="zh-CN"/>
        </w:rPr>
        <w:t>许可，或者：</w:t>
      </w:r>
    </w:p>
    <w:p w14:paraId="3A182606" w14:textId="77777777" w:rsidR="00C066B5" w:rsidRPr="00E07F1B" w:rsidRDefault="00C066B5" w:rsidP="00C066B5">
      <w:pPr>
        <w:pStyle w:val="ListParagraph"/>
        <w:contextualSpacing w:val="0"/>
        <w:rPr>
          <w:rFonts w:ascii="Tahoma" w:eastAsiaTheme="majorEastAsia" w:hAnsi="Tahoma" w:cs="Tahoma"/>
          <w:sz w:val="18"/>
          <w:szCs w:val="18"/>
          <w:lang w:eastAsia="zh-CN"/>
        </w:rPr>
      </w:pPr>
    </w:p>
    <w:p w14:paraId="4B779151" w14:textId="77777777" w:rsidR="00C066B5" w:rsidRPr="00E07F1B" w:rsidRDefault="00C066B5" w:rsidP="00C066B5">
      <w:pPr>
        <w:pStyle w:val="ListParagraph"/>
        <w:numPr>
          <w:ilvl w:val="1"/>
          <w:numId w:val="100"/>
        </w:numPr>
        <w:tabs>
          <w:tab w:val="clear" w:pos="1440"/>
        </w:tabs>
        <w:spacing w:after="60"/>
        <w:contextualSpacing w:val="0"/>
        <w:rPr>
          <w:rFonts w:ascii="Tahoma" w:eastAsiaTheme="majorEastAsia" w:hAnsi="Tahoma" w:cs="Tahoma"/>
          <w:sz w:val="18"/>
          <w:szCs w:val="18"/>
        </w:rPr>
      </w:pPr>
      <w:r w:rsidRPr="00E07F1B">
        <w:rPr>
          <w:rFonts w:ascii="Tahoma" w:eastAsiaTheme="majorEastAsia" w:hAnsi="Tahoma" w:cs="Tahoma"/>
          <w:sz w:val="18"/>
          <w:szCs w:val="18"/>
        </w:rPr>
        <w:t>对于在</w:t>
      </w:r>
      <w:r w:rsidRPr="00E07F1B">
        <w:rPr>
          <w:rFonts w:ascii="Tahoma" w:eastAsiaTheme="majorEastAsia" w:hAnsi="Tahoma" w:cs="Tahoma"/>
          <w:sz w:val="18"/>
          <w:szCs w:val="18"/>
        </w:rPr>
        <w:t xml:space="preserve"> 2012 </w:t>
      </w:r>
      <w:r w:rsidRPr="00E07F1B">
        <w:rPr>
          <w:rFonts w:ascii="Tahoma" w:eastAsiaTheme="majorEastAsia" w:hAnsi="Tahoma" w:cs="Tahoma"/>
          <w:sz w:val="18"/>
          <w:szCs w:val="18"/>
        </w:rPr>
        <w:t>年</w:t>
      </w:r>
      <w:r w:rsidRPr="00E07F1B">
        <w:rPr>
          <w:rFonts w:ascii="Tahoma" w:eastAsiaTheme="majorEastAsia" w:hAnsi="Tahoma" w:cs="Tahoma"/>
          <w:sz w:val="18"/>
          <w:szCs w:val="18"/>
        </w:rPr>
        <w:t xml:space="preserve"> 8 </w:t>
      </w:r>
      <w:r w:rsidRPr="00E07F1B">
        <w:rPr>
          <w:rFonts w:ascii="Tahoma" w:eastAsiaTheme="majorEastAsia" w:hAnsi="Tahoma" w:cs="Tahoma"/>
          <w:sz w:val="18"/>
          <w:szCs w:val="18"/>
        </w:rPr>
        <w:t>月</w:t>
      </w:r>
      <w:r w:rsidRPr="00E07F1B">
        <w:rPr>
          <w:rFonts w:ascii="Tahoma" w:eastAsiaTheme="majorEastAsia" w:hAnsi="Tahoma" w:cs="Tahoma"/>
          <w:sz w:val="18"/>
          <w:szCs w:val="18"/>
        </w:rPr>
        <w:t xml:space="preserve"> 1 </w:t>
      </w:r>
      <w:r w:rsidRPr="00E07F1B">
        <w:rPr>
          <w:rFonts w:ascii="Tahoma" w:eastAsiaTheme="majorEastAsia" w:hAnsi="Tahoma" w:cs="Tahoma"/>
          <w:sz w:val="18"/>
          <w:szCs w:val="18"/>
        </w:rPr>
        <w:t>日或之后过期的协议，可购买</w:t>
      </w:r>
      <w:r w:rsidRPr="00E07F1B">
        <w:rPr>
          <w:rFonts w:ascii="Tahoma" w:eastAsiaTheme="majorEastAsia" w:hAnsi="Tahoma" w:cs="Tahoma"/>
          <w:sz w:val="18"/>
          <w:szCs w:val="18"/>
        </w:rPr>
        <w:t xml:space="preserve"> Windows Server 2012 Standard </w:t>
      </w:r>
      <w:r w:rsidRPr="00E07F1B">
        <w:rPr>
          <w:rFonts w:ascii="Tahoma" w:eastAsiaTheme="majorEastAsia" w:hAnsi="Tahoma" w:cs="Tahoma"/>
          <w:sz w:val="18"/>
          <w:szCs w:val="18"/>
        </w:rPr>
        <w:t>和</w:t>
      </w:r>
      <w:r w:rsidRPr="00E07F1B">
        <w:rPr>
          <w:rFonts w:ascii="Tahoma" w:eastAsiaTheme="majorEastAsia" w:hAnsi="Tahoma" w:cs="Tahoma"/>
          <w:sz w:val="18"/>
          <w:szCs w:val="18"/>
        </w:rPr>
        <w:t xml:space="preserve"> SQL Server 2012 Standard </w:t>
      </w:r>
      <w:r w:rsidRPr="00E07F1B">
        <w:rPr>
          <w:rFonts w:ascii="Tahoma" w:eastAsiaTheme="majorEastAsia" w:hAnsi="Tahoma" w:cs="Tahoma"/>
          <w:sz w:val="18"/>
          <w:szCs w:val="18"/>
        </w:rPr>
        <w:t>的许可各一份（在服务器</w:t>
      </w:r>
      <w:r w:rsidRPr="00E07F1B">
        <w:rPr>
          <w:rFonts w:ascii="Tahoma" w:eastAsiaTheme="majorEastAsia" w:hAnsi="Tahoma" w:cs="Tahoma"/>
          <w:sz w:val="18"/>
          <w:szCs w:val="18"/>
        </w:rPr>
        <w:t xml:space="preserve">-CAL </w:t>
      </w:r>
      <w:r w:rsidRPr="00E07F1B">
        <w:rPr>
          <w:rFonts w:ascii="Tahoma" w:eastAsiaTheme="majorEastAsia" w:hAnsi="Tahoma" w:cs="Tahoma"/>
          <w:sz w:val="18"/>
          <w:szCs w:val="18"/>
        </w:rPr>
        <w:t>许可模式下授予许可），或者</w:t>
      </w:r>
    </w:p>
    <w:p w14:paraId="450EA1CC" w14:textId="77777777" w:rsidR="00C066B5" w:rsidRPr="00E07F1B" w:rsidRDefault="00C066B5" w:rsidP="00C066B5">
      <w:pPr>
        <w:pStyle w:val="ListParagraph"/>
        <w:numPr>
          <w:ilvl w:val="1"/>
          <w:numId w:val="100"/>
        </w:numPr>
        <w:tabs>
          <w:tab w:val="clear" w:pos="1440"/>
        </w:tabs>
        <w:spacing w:after="60"/>
        <w:contextualSpacing w:val="0"/>
        <w:rPr>
          <w:rFonts w:ascii="Tahoma" w:eastAsiaTheme="majorEastAsia" w:hAnsi="Tahoma" w:cs="Tahoma"/>
          <w:sz w:val="18"/>
          <w:szCs w:val="18"/>
        </w:rPr>
      </w:pPr>
      <w:r w:rsidRPr="00E07F1B">
        <w:rPr>
          <w:rFonts w:ascii="Tahoma" w:eastAsiaTheme="majorEastAsia" w:hAnsi="Tahoma" w:cs="Tahoma"/>
          <w:sz w:val="18"/>
          <w:szCs w:val="18"/>
        </w:rPr>
        <w:t>对于在</w:t>
      </w:r>
      <w:r w:rsidRPr="00E07F1B">
        <w:rPr>
          <w:rFonts w:ascii="Tahoma" w:eastAsiaTheme="majorEastAsia" w:hAnsi="Tahoma" w:cs="Tahoma"/>
          <w:sz w:val="18"/>
          <w:szCs w:val="18"/>
        </w:rPr>
        <w:t xml:space="preserve"> 2012 </w:t>
      </w:r>
      <w:r w:rsidRPr="00E07F1B">
        <w:rPr>
          <w:rFonts w:ascii="Tahoma" w:eastAsiaTheme="majorEastAsia" w:hAnsi="Tahoma" w:cs="Tahoma"/>
          <w:sz w:val="18"/>
          <w:szCs w:val="18"/>
        </w:rPr>
        <w:t>年</w:t>
      </w:r>
      <w:r w:rsidRPr="00E07F1B">
        <w:rPr>
          <w:rFonts w:ascii="Tahoma" w:eastAsiaTheme="majorEastAsia" w:hAnsi="Tahoma" w:cs="Tahoma"/>
          <w:sz w:val="18"/>
          <w:szCs w:val="18"/>
        </w:rPr>
        <w:t xml:space="preserve"> 7 </w:t>
      </w:r>
      <w:r w:rsidRPr="00E07F1B">
        <w:rPr>
          <w:rFonts w:ascii="Tahoma" w:eastAsiaTheme="majorEastAsia" w:hAnsi="Tahoma" w:cs="Tahoma"/>
          <w:sz w:val="18"/>
          <w:szCs w:val="18"/>
        </w:rPr>
        <w:t>月过期的协议，可购买</w:t>
      </w:r>
      <w:r w:rsidRPr="00E07F1B">
        <w:rPr>
          <w:rFonts w:ascii="Tahoma" w:eastAsiaTheme="majorEastAsia" w:hAnsi="Tahoma" w:cs="Tahoma"/>
          <w:sz w:val="18"/>
          <w:szCs w:val="18"/>
        </w:rPr>
        <w:t xml:space="preserve"> Windows Server 2008 R2 Standard </w:t>
      </w:r>
      <w:r w:rsidRPr="00E07F1B">
        <w:rPr>
          <w:rFonts w:ascii="Tahoma" w:eastAsiaTheme="majorEastAsia" w:hAnsi="Tahoma" w:cs="Tahoma"/>
          <w:sz w:val="18"/>
          <w:szCs w:val="18"/>
        </w:rPr>
        <w:t>和</w:t>
      </w:r>
      <w:r w:rsidRPr="00E07F1B">
        <w:rPr>
          <w:rFonts w:ascii="Tahoma" w:eastAsiaTheme="majorEastAsia" w:hAnsi="Tahoma" w:cs="Tahoma"/>
          <w:sz w:val="18"/>
          <w:szCs w:val="18"/>
        </w:rPr>
        <w:t xml:space="preserve"> SQL Server 2012 Standard </w:t>
      </w:r>
      <w:r w:rsidRPr="00E07F1B">
        <w:rPr>
          <w:rFonts w:ascii="Tahoma" w:eastAsiaTheme="majorEastAsia" w:hAnsi="Tahoma" w:cs="Tahoma"/>
          <w:sz w:val="18"/>
          <w:szCs w:val="18"/>
        </w:rPr>
        <w:t>的许可各一份（在服务器</w:t>
      </w:r>
      <w:r w:rsidRPr="00E07F1B">
        <w:rPr>
          <w:rFonts w:ascii="Tahoma" w:eastAsiaTheme="majorEastAsia" w:hAnsi="Tahoma" w:cs="Tahoma"/>
          <w:sz w:val="18"/>
          <w:szCs w:val="18"/>
        </w:rPr>
        <w:t xml:space="preserve">-CAL </w:t>
      </w:r>
      <w:r w:rsidRPr="00E07F1B">
        <w:rPr>
          <w:rFonts w:ascii="Tahoma" w:eastAsiaTheme="majorEastAsia" w:hAnsi="Tahoma" w:cs="Tahoma"/>
          <w:sz w:val="18"/>
          <w:szCs w:val="18"/>
        </w:rPr>
        <w:t>许可模式下授予许可）。</w:t>
      </w:r>
    </w:p>
    <w:p w14:paraId="5D61F2FD" w14:textId="77777777" w:rsidR="00C066B5" w:rsidRPr="00E07F1B" w:rsidRDefault="00C066B5" w:rsidP="00C066B5">
      <w:pPr>
        <w:spacing w:line="276" w:lineRule="auto"/>
        <w:ind w:left="720"/>
        <w:rPr>
          <w:rFonts w:eastAsiaTheme="majorEastAsia" w:cs="Tahoma"/>
          <w:szCs w:val="18"/>
        </w:rPr>
      </w:pPr>
    </w:p>
    <w:p w14:paraId="11B3B29F" w14:textId="77777777" w:rsidR="00C066B5" w:rsidRPr="00E07F1B" w:rsidRDefault="00C066B5" w:rsidP="00C066B5">
      <w:pPr>
        <w:spacing w:line="276" w:lineRule="auto"/>
        <w:ind w:left="720"/>
        <w:rPr>
          <w:rFonts w:eastAsiaTheme="majorEastAsia" w:cs="Tahoma"/>
          <w:szCs w:val="18"/>
        </w:rPr>
      </w:pPr>
      <w:r w:rsidRPr="00E07F1B">
        <w:rPr>
          <w:rFonts w:eastAsiaTheme="majorEastAsia" w:cs="Tahoma"/>
          <w:szCs w:val="18"/>
        </w:rPr>
        <w:t>一旦按此授权升级到</w:t>
      </w:r>
      <w:r w:rsidRPr="00E07F1B">
        <w:rPr>
          <w:rFonts w:eastAsiaTheme="majorEastAsia" w:cs="Tahoma"/>
          <w:szCs w:val="18"/>
        </w:rPr>
        <w:t xml:space="preserve"> Windows Server Standard </w:t>
      </w:r>
      <w:r w:rsidRPr="00E07F1B">
        <w:rPr>
          <w:rFonts w:eastAsiaTheme="majorEastAsia" w:cs="Tahoma"/>
          <w:szCs w:val="18"/>
        </w:rPr>
        <w:t>和</w:t>
      </w:r>
      <w:r w:rsidRPr="00E07F1B">
        <w:rPr>
          <w:rFonts w:eastAsiaTheme="majorEastAsia" w:cs="Tahoma"/>
          <w:szCs w:val="18"/>
        </w:rPr>
        <w:t xml:space="preserve"> SQL Server 2012 Standard</w:t>
      </w:r>
      <w:r w:rsidRPr="00E07F1B">
        <w:rPr>
          <w:rFonts w:eastAsiaTheme="majorEastAsia" w:cs="Tahoma"/>
          <w:szCs w:val="18"/>
        </w:rPr>
        <w:t>，客户现有的</w:t>
      </w:r>
      <w:r w:rsidRPr="00E07F1B">
        <w:rPr>
          <w:rFonts w:eastAsiaTheme="majorEastAsia" w:cs="Tahoma"/>
          <w:szCs w:val="18"/>
        </w:rPr>
        <w:t xml:space="preserve"> SBS Premium Add-on </w:t>
      </w:r>
      <w:r w:rsidRPr="00E07F1B">
        <w:rPr>
          <w:rFonts w:eastAsiaTheme="majorEastAsia" w:cs="Tahoma"/>
          <w:szCs w:val="18"/>
        </w:rPr>
        <w:t>合格许可不再有效。</w:t>
      </w:r>
    </w:p>
    <w:p w14:paraId="35D84804" w14:textId="77777777" w:rsidR="00C066B5" w:rsidRPr="00E07F1B" w:rsidRDefault="00C066B5" w:rsidP="00C066B5">
      <w:pPr>
        <w:spacing w:line="276" w:lineRule="auto"/>
        <w:ind w:left="720"/>
        <w:rPr>
          <w:rFonts w:eastAsiaTheme="majorEastAsia" w:cs="Tahoma"/>
          <w:szCs w:val="18"/>
        </w:rPr>
      </w:pPr>
    </w:p>
    <w:p w14:paraId="454F9B84" w14:textId="77777777" w:rsidR="00C066B5" w:rsidRPr="00E07F1B" w:rsidRDefault="00C066B5" w:rsidP="00C066B5">
      <w:pPr>
        <w:spacing w:line="276" w:lineRule="auto"/>
        <w:ind w:left="720"/>
        <w:rPr>
          <w:rFonts w:eastAsiaTheme="majorEastAsia" w:cs="Tahoma"/>
          <w:szCs w:val="18"/>
          <w:lang w:eastAsia="zh-CN"/>
        </w:rPr>
      </w:pPr>
      <w:r w:rsidRPr="00E07F1B">
        <w:rPr>
          <w:rFonts w:eastAsiaTheme="majorEastAsia" w:cs="Tahoma"/>
          <w:szCs w:val="18"/>
          <w:lang w:eastAsia="zh-CN"/>
        </w:rPr>
        <w:t>随后在开放式价值订购或教育解决方案许可登记表客户的定期校正过程中，依据相同的登记有效期获得的</w:t>
      </w:r>
      <w:r w:rsidRPr="00E07F1B">
        <w:rPr>
          <w:rFonts w:eastAsiaTheme="majorEastAsia" w:cs="Tahoma"/>
          <w:szCs w:val="18"/>
          <w:lang w:eastAsia="zh-CN"/>
        </w:rPr>
        <w:t xml:space="preserve"> SBS 2011 Premium Add-on </w:t>
      </w:r>
      <w:r w:rsidRPr="00E07F1B">
        <w:rPr>
          <w:rFonts w:eastAsiaTheme="majorEastAsia" w:cs="Tahoma"/>
          <w:szCs w:val="18"/>
          <w:lang w:eastAsia="zh-CN"/>
        </w:rPr>
        <w:t>许可也是用于以上授权的合格许可。</w:t>
      </w:r>
    </w:p>
    <w:p w14:paraId="1A0DFD88" w14:textId="77777777" w:rsidR="00C066B5" w:rsidRDefault="00C066B5" w:rsidP="000F0F4D">
      <w:pPr>
        <w:ind w:left="900"/>
        <w:rPr>
          <w:rFonts w:eastAsiaTheme="majorEastAsia" w:cs="Tahoma"/>
          <w:lang w:eastAsia="zh-CN"/>
        </w:rPr>
      </w:pPr>
    </w:p>
    <w:p w14:paraId="25C4176F" w14:textId="77777777" w:rsidR="00775D72" w:rsidRPr="003C5C2A" w:rsidRDefault="00775D72" w:rsidP="000F0F4D">
      <w:pPr>
        <w:ind w:left="900"/>
        <w:rPr>
          <w:rFonts w:eastAsiaTheme="majorEastAsia" w:cs="Tahoma"/>
          <w:lang w:eastAsia="zh-CN"/>
        </w:rPr>
      </w:pPr>
    </w:p>
    <w:p w14:paraId="6EC3CCAC" w14:textId="77777777" w:rsidR="00E06578" w:rsidRPr="003C5C2A" w:rsidRDefault="00A560B6" w:rsidP="00320EAA">
      <w:pPr>
        <w:pStyle w:val="Heading2"/>
        <w:ind w:left="0"/>
        <w:rPr>
          <w:rFonts w:ascii="Tahoma" w:eastAsiaTheme="majorEastAsia" w:hAnsi="Tahoma" w:cs="Tahoma"/>
        </w:rPr>
      </w:pPr>
      <w:bookmarkStart w:id="1707" w:name="_124_Windows_Small"/>
      <w:bookmarkStart w:id="1708" w:name="_112_Windows_Small"/>
      <w:bookmarkStart w:id="1709" w:name="_117_Windows_Small"/>
      <w:bookmarkStart w:id="1710" w:name="_Toc336338380"/>
      <w:bookmarkStart w:id="1711" w:name="_Toc377053471"/>
      <w:bookmarkEnd w:id="1707"/>
      <w:bookmarkEnd w:id="1708"/>
      <w:bookmarkEnd w:id="1709"/>
      <w:r w:rsidRPr="003C5C2A">
        <w:rPr>
          <w:rFonts w:ascii="Tahoma" w:eastAsiaTheme="majorEastAsia" w:hAnsi="Tahoma" w:cs="Tahoma"/>
          <w:caps/>
          <w:color w:val="EE6000"/>
          <w:sz w:val="22"/>
          <w:szCs w:val="18"/>
          <w:vertAlign w:val="superscript"/>
        </w:rPr>
        <w:t>1</w:t>
      </w:r>
      <w:r w:rsidR="00320EAA">
        <w:rPr>
          <w:rFonts w:ascii="Tahoma" w:eastAsiaTheme="majorEastAsia" w:hAnsi="Tahoma" w:cs="Tahoma"/>
          <w:caps/>
          <w:color w:val="EE6000"/>
          <w:sz w:val="22"/>
          <w:szCs w:val="18"/>
          <w:vertAlign w:val="superscript"/>
        </w:rPr>
        <w:t>20</w:t>
      </w:r>
      <w:r w:rsidRPr="003C5C2A">
        <w:rPr>
          <w:rFonts w:ascii="Tahoma" w:eastAsiaTheme="majorEastAsia" w:hAnsi="Tahoma" w:cs="Tahoma"/>
          <w:color w:val="EE6000"/>
          <w:sz w:val="22"/>
          <w:szCs w:val="18"/>
        </w:rPr>
        <w:t xml:space="preserve"> </w:t>
      </w:r>
      <w:r w:rsidRPr="003C5C2A">
        <w:rPr>
          <w:rFonts w:ascii="Tahoma" w:eastAsiaTheme="majorEastAsia" w:hAnsi="Tahoma" w:cs="Tahoma"/>
          <w:color w:val="F8701C"/>
          <w:sz w:val="22"/>
          <w:szCs w:val="22"/>
        </w:rPr>
        <w:t>Windows Small Business Server (SBS) 2011 Premium Add-on CAL Suite</w:t>
      </w:r>
      <w:bookmarkEnd w:id="1710"/>
      <w:bookmarkEnd w:id="1711"/>
    </w:p>
    <w:p w14:paraId="688FCA08" w14:textId="77777777" w:rsidR="00E06578" w:rsidRPr="003C5C2A" w:rsidRDefault="00E06578" w:rsidP="00910113">
      <w:pPr>
        <w:ind w:left="720"/>
        <w:rPr>
          <w:rFonts w:eastAsiaTheme="majorEastAsia" w:cs="Tahoma"/>
        </w:rPr>
      </w:pPr>
    </w:p>
    <w:p w14:paraId="6F46964E" w14:textId="77777777" w:rsidR="00910113" w:rsidRPr="003C5C2A" w:rsidRDefault="00836655" w:rsidP="00910113">
      <w:pPr>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SBS 2011 Premium Add-on CAL Suite </w:t>
      </w:r>
      <w:r w:rsidRPr="003C5C2A">
        <w:rPr>
          <w:rFonts w:eastAsiaTheme="majorEastAsia" w:cs="Tahoma"/>
          <w:b/>
          <w:color w:val="000000"/>
        </w:rPr>
        <w:t>的生命周期结束关联的许可授予</w:t>
      </w:r>
    </w:p>
    <w:p w14:paraId="020122C7" w14:textId="77777777" w:rsidR="002512D3" w:rsidRPr="00DD5F5D" w:rsidRDefault="00836655" w:rsidP="00003601">
      <w:pPr>
        <w:ind w:left="720"/>
        <w:rPr>
          <w:rFonts w:eastAsiaTheme="majorEastAsia" w:cs="Tahoma"/>
          <w:spacing w:val="-2"/>
        </w:rPr>
      </w:pPr>
      <w:r w:rsidRPr="00DD5F5D">
        <w:rPr>
          <w:rFonts w:eastAsiaTheme="majorEastAsia" w:cs="Tahoma"/>
          <w:spacing w:val="-2"/>
        </w:rPr>
        <w:t>如果客户的</w:t>
      </w:r>
      <w:r w:rsidRPr="00DD5F5D">
        <w:rPr>
          <w:rFonts w:eastAsiaTheme="majorEastAsia" w:cs="Tahoma"/>
          <w:spacing w:val="-2"/>
        </w:rPr>
        <w:t xml:space="preserve"> SBS 2011 Premium Add-on CAL Suite </w:t>
      </w:r>
      <w:r w:rsidRPr="00DD5F5D">
        <w:rPr>
          <w:rFonts w:eastAsiaTheme="majorEastAsia" w:cs="Tahoma"/>
          <w:spacing w:val="-2"/>
        </w:rPr>
        <w:t>具有软件保障范围（以下简称</w:t>
      </w:r>
      <w:r w:rsidRPr="00DD5F5D">
        <w:rPr>
          <w:rFonts w:ascii="SimSun" w:eastAsia="SimSun" w:hAnsi="SimSun" w:cs="Tahoma"/>
          <w:spacing w:val="-2"/>
        </w:rPr>
        <w:t>“</w:t>
      </w:r>
      <w:r w:rsidRPr="00DD5F5D">
        <w:rPr>
          <w:rFonts w:eastAsiaTheme="majorEastAsia" w:cs="Tahoma"/>
          <w:spacing w:val="-2"/>
        </w:rPr>
        <w:t>合格</w:t>
      </w:r>
      <w:r w:rsidRPr="00DD5F5D">
        <w:rPr>
          <w:rFonts w:eastAsiaTheme="majorEastAsia" w:cs="Tahoma"/>
          <w:spacing w:val="-2"/>
        </w:rPr>
        <w:t xml:space="preserve"> CAL</w:t>
      </w:r>
      <w:r w:rsidRPr="00DD5F5D">
        <w:rPr>
          <w:rFonts w:ascii="SimSun" w:eastAsia="SimSun" w:hAnsi="SimSun" w:cs="Tahoma"/>
          <w:spacing w:val="-2"/>
        </w:rPr>
        <w:t>”</w:t>
      </w:r>
      <w:r w:rsidRPr="00DD5F5D">
        <w:rPr>
          <w:rFonts w:eastAsiaTheme="majorEastAsia" w:cs="Tahoma"/>
          <w:spacing w:val="-2"/>
        </w:rPr>
        <w:t>），则有资格访问</w:t>
      </w:r>
      <w:r w:rsidRPr="00DD5F5D">
        <w:rPr>
          <w:rFonts w:eastAsiaTheme="majorEastAsia" w:cs="Tahoma"/>
          <w:spacing w:val="-2"/>
        </w:rPr>
        <w:t xml:space="preserve"> Windows Server Standard </w:t>
      </w:r>
      <w:r w:rsidRPr="00DD5F5D">
        <w:rPr>
          <w:rFonts w:eastAsiaTheme="majorEastAsia" w:cs="Tahoma"/>
          <w:spacing w:val="-2"/>
        </w:rPr>
        <w:t>和</w:t>
      </w:r>
      <w:r w:rsidRPr="00DD5F5D">
        <w:rPr>
          <w:rFonts w:eastAsiaTheme="majorEastAsia" w:cs="Tahoma"/>
          <w:spacing w:val="-2"/>
        </w:rPr>
        <w:t xml:space="preserve"> SQL Server 2012 Standard </w:t>
      </w:r>
      <w:r w:rsidRPr="00DD5F5D">
        <w:rPr>
          <w:rFonts w:eastAsiaTheme="majorEastAsia" w:cs="Tahoma"/>
          <w:spacing w:val="-2"/>
        </w:rPr>
        <w:t>软件。对于客户自</w:t>
      </w:r>
      <w:r w:rsidRPr="00DD5F5D">
        <w:rPr>
          <w:rFonts w:eastAsiaTheme="majorEastAsia" w:cs="Tahoma"/>
          <w:spacing w:val="-2"/>
        </w:rPr>
        <w:t xml:space="preserve"> 2012 </w:t>
      </w:r>
      <w:r w:rsidRPr="00DD5F5D">
        <w:rPr>
          <w:rFonts w:eastAsiaTheme="majorEastAsia" w:cs="Tahoma"/>
          <w:spacing w:val="-2"/>
        </w:rPr>
        <w:t>年</w:t>
      </w:r>
      <w:r w:rsidRPr="00DD5F5D">
        <w:rPr>
          <w:rFonts w:eastAsiaTheme="majorEastAsia" w:cs="Tahoma"/>
          <w:spacing w:val="-2"/>
        </w:rPr>
        <w:t xml:space="preserve"> 8 </w:t>
      </w:r>
      <w:r w:rsidRPr="00DD5F5D">
        <w:rPr>
          <w:rFonts w:eastAsiaTheme="majorEastAsia" w:cs="Tahoma"/>
          <w:spacing w:val="-2"/>
        </w:rPr>
        <w:t>月</w:t>
      </w:r>
      <w:r w:rsidRPr="00DD5F5D">
        <w:rPr>
          <w:rFonts w:eastAsiaTheme="majorEastAsia" w:cs="Tahoma"/>
          <w:spacing w:val="-2"/>
        </w:rPr>
        <w:t xml:space="preserve"> 1 </w:t>
      </w:r>
      <w:r w:rsidRPr="00DD5F5D">
        <w:rPr>
          <w:rFonts w:eastAsiaTheme="majorEastAsia" w:cs="Tahoma"/>
          <w:spacing w:val="-2"/>
        </w:rPr>
        <w:t>日起获得的每一份合格</w:t>
      </w:r>
      <w:r w:rsidRPr="00DD5F5D">
        <w:rPr>
          <w:rFonts w:eastAsiaTheme="majorEastAsia" w:cs="Tahoma"/>
          <w:spacing w:val="-2"/>
        </w:rPr>
        <w:t xml:space="preserve"> SBS 2011 Premium Add-on</w:t>
      </w:r>
      <w:r w:rsidRPr="00DD5F5D">
        <w:rPr>
          <w:rFonts w:eastAsiaTheme="majorEastAsia" w:cs="Tahoma"/>
          <w:spacing w:val="-2"/>
        </w:rPr>
        <w:t>，客户均会被视为拥有一份</w:t>
      </w:r>
      <w:r w:rsidRPr="00DD5F5D">
        <w:rPr>
          <w:rFonts w:eastAsiaTheme="majorEastAsia" w:cs="Tahoma"/>
          <w:spacing w:val="-2"/>
        </w:rPr>
        <w:t xml:space="preserve"> Windows Server 2012 CAL </w:t>
      </w:r>
      <w:r w:rsidRPr="00DD5F5D">
        <w:rPr>
          <w:rFonts w:eastAsiaTheme="majorEastAsia" w:cs="Tahoma"/>
          <w:spacing w:val="-2"/>
        </w:rPr>
        <w:t>和一份</w:t>
      </w:r>
      <w:r w:rsidRPr="00DD5F5D">
        <w:rPr>
          <w:rFonts w:eastAsiaTheme="majorEastAsia" w:cs="Tahoma"/>
          <w:spacing w:val="-2"/>
        </w:rPr>
        <w:t xml:space="preserve"> SQL Server 2012 CAL </w:t>
      </w:r>
      <w:r w:rsidRPr="00DD5F5D">
        <w:rPr>
          <w:rFonts w:eastAsiaTheme="majorEastAsia" w:cs="Tahoma"/>
          <w:spacing w:val="-2"/>
        </w:rPr>
        <w:t>并拥有有效软件保障范围。</w:t>
      </w:r>
      <w:r w:rsidRPr="00DD5F5D">
        <w:rPr>
          <w:rFonts w:eastAsiaTheme="majorEastAsia" w:cs="Tahoma"/>
          <w:spacing w:val="-2"/>
          <w:szCs w:val="18"/>
        </w:rPr>
        <w:t>为了方便此类使用，对于客户拥有的每份合格许可，客户将被视为授予</w:t>
      </w:r>
      <w:r w:rsidRPr="00DD5F5D">
        <w:rPr>
          <w:rFonts w:eastAsiaTheme="majorEastAsia" w:cs="Tahoma"/>
          <w:spacing w:val="-2"/>
          <w:szCs w:val="18"/>
        </w:rPr>
        <w:t xml:space="preserve"> Windows Server </w:t>
      </w:r>
      <w:r w:rsidRPr="00DD5F5D">
        <w:rPr>
          <w:rFonts w:eastAsiaTheme="majorEastAsia" w:cs="Tahoma"/>
          <w:spacing w:val="-2"/>
          <w:szCs w:val="18"/>
        </w:rPr>
        <w:t>和</w:t>
      </w:r>
      <w:r w:rsidRPr="00DD5F5D">
        <w:rPr>
          <w:rFonts w:eastAsiaTheme="majorEastAsia" w:cs="Tahoma"/>
          <w:spacing w:val="-2"/>
          <w:szCs w:val="18"/>
        </w:rPr>
        <w:t xml:space="preserve"> SQL Server 2012 </w:t>
      </w:r>
      <w:r w:rsidRPr="00DD5F5D">
        <w:rPr>
          <w:rFonts w:eastAsiaTheme="majorEastAsia" w:cs="Tahoma"/>
          <w:spacing w:val="-2"/>
          <w:szCs w:val="18"/>
        </w:rPr>
        <w:t>的</w:t>
      </w:r>
      <w:r w:rsidRPr="00DD5F5D">
        <w:rPr>
          <w:rFonts w:eastAsiaTheme="majorEastAsia" w:cs="Tahoma"/>
          <w:spacing w:val="-2"/>
          <w:szCs w:val="18"/>
        </w:rPr>
        <w:t xml:space="preserve"> CAL </w:t>
      </w:r>
      <w:r w:rsidRPr="00DD5F5D">
        <w:rPr>
          <w:rFonts w:eastAsiaTheme="majorEastAsia" w:cs="Tahoma"/>
          <w:spacing w:val="-2"/>
          <w:szCs w:val="18"/>
        </w:rPr>
        <w:t>各一份（在服务器</w:t>
      </w:r>
      <w:r w:rsidRPr="00DD5F5D">
        <w:rPr>
          <w:rFonts w:eastAsiaTheme="majorEastAsia" w:cs="Tahoma"/>
          <w:spacing w:val="-2"/>
          <w:szCs w:val="18"/>
        </w:rPr>
        <w:t xml:space="preserve">/CAL </w:t>
      </w:r>
      <w:r w:rsidRPr="00DD5F5D">
        <w:rPr>
          <w:rFonts w:eastAsiaTheme="majorEastAsia" w:cs="Tahoma"/>
          <w:spacing w:val="-2"/>
          <w:szCs w:val="18"/>
        </w:rPr>
        <w:t>模式下授予许可），如下表所示。</w:t>
      </w:r>
    </w:p>
    <w:p w14:paraId="009FEA43" w14:textId="77777777" w:rsidR="00836655" w:rsidRPr="003C5C2A" w:rsidRDefault="00836655" w:rsidP="00910113">
      <w:pPr>
        <w:ind w:left="720"/>
        <w:rPr>
          <w:rFonts w:eastAsiaTheme="majorEastAsia" w:cs="Tahoma"/>
        </w:rPr>
      </w:pPr>
    </w:p>
    <w:p w14:paraId="11EAC823" w14:textId="77777777" w:rsidR="00910113" w:rsidRPr="003C5C2A" w:rsidRDefault="00910113" w:rsidP="00910113">
      <w:pPr>
        <w:ind w:left="720"/>
        <w:rPr>
          <w:rFonts w:eastAsiaTheme="majorEastAsia"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3C5C2A" w14:paraId="1ECB90F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0CAF3D" w14:textId="77777777" w:rsidR="00836655" w:rsidRPr="003C5C2A" w:rsidRDefault="00836655" w:rsidP="000A5032">
            <w:pPr>
              <w:spacing w:after="200" w:line="276" w:lineRule="auto"/>
              <w:rPr>
                <w:rFonts w:eastAsiaTheme="majorEastAsia" w:cs="Tahoma"/>
                <w:szCs w:val="18"/>
              </w:rPr>
            </w:pPr>
            <w:r w:rsidRPr="003C5C2A">
              <w:rPr>
                <w:rFonts w:eastAsiaTheme="majorEastAsia"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CAB9DA5" w14:textId="77777777" w:rsidR="00836655" w:rsidRPr="003C5C2A" w:rsidRDefault="00836655" w:rsidP="000A5032">
            <w:pPr>
              <w:spacing w:after="200" w:line="276" w:lineRule="auto"/>
              <w:rPr>
                <w:rFonts w:eastAsiaTheme="majorEastAsia" w:cs="Tahoma"/>
                <w:szCs w:val="18"/>
              </w:rPr>
            </w:pPr>
            <w:r w:rsidRPr="003C5C2A">
              <w:rPr>
                <w:rFonts w:eastAsiaTheme="majorEastAsia" w:cs="Tahoma"/>
                <w:b/>
                <w:color w:val="000000"/>
              </w:rPr>
              <w:t>许可的授予</w:t>
            </w:r>
          </w:p>
        </w:tc>
      </w:tr>
      <w:tr w:rsidR="00836655" w:rsidRPr="003C5C2A" w14:paraId="565EF0A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2844AC4"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具有截至</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7 </w:t>
            </w:r>
            <w:r w:rsidRPr="003C5C2A">
              <w:rPr>
                <w:rFonts w:eastAsiaTheme="majorEastAsia" w:cs="Tahoma"/>
                <w:szCs w:val="18"/>
              </w:rPr>
              <w:t>月</w:t>
            </w:r>
            <w:r w:rsidRPr="003C5C2A">
              <w:rPr>
                <w:rFonts w:eastAsiaTheme="majorEastAsia" w:cs="Tahoma"/>
                <w:szCs w:val="18"/>
              </w:rPr>
              <w:t xml:space="preserve"> 31 </w:t>
            </w:r>
            <w:r w:rsidRPr="003C5C2A">
              <w:rPr>
                <w:rFonts w:eastAsiaTheme="majorEastAsia" w:cs="Tahoma"/>
                <w:szCs w:val="18"/>
              </w:rPr>
              <w:t>日的软件保障范围的</w:t>
            </w:r>
            <w:r w:rsidRPr="003C5C2A">
              <w:rPr>
                <w:rFonts w:eastAsiaTheme="majorEastAsia"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834F32F" w14:textId="77777777" w:rsidR="00836655" w:rsidRPr="003C5C2A" w:rsidRDefault="00836655" w:rsidP="00CA14C9">
            <w:pPr>
              <w:spacing w:line="276" w:lineRule="auto"/>
              <w:rPr>
                <w:rFonts w:eastAsiaTheme="majorEastAsia" w:cs="Tahoma"/>
              </w:rPr>
            </w:pPr>
            <w:r w:rsidRPr="003C5C2A">
              <w:rPr>
                <w:rFonts w:eastAsiaTheme="majorEastAsia" w:cs="Tahoma"/>
                <w:szCs w:val="18"/>
              </w:rPr>
              <w:t>Windows Server 2008 R2 CAL</w:t>
            </w:r>
          </w:p>
          <w:p w14:paraId="12620B7A"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SQL Server 2012 CAL</w:t>
            </w:r>
          </w:p>
        </w:tc>
      </w:tr>
      <w:tr w:rsidR="00836655" w:rsidRPr="003C5C2A" w14:paraId="3B75906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344273E"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在</w:t>
            </w:r>
            <w:r w:rsidRPr="003C5C2A">
              <w:rPr>
                <w:rFonts w:eastAsiaTheme="majorEastAsia" w:cs="Tahoma"/>
                <w:szCs w:val="18"/>
              </w:rPr>
              <w:t xml:space="preserve"> 2012 </w:t>
            </w:r>
            <w:r w:rsidRPr="003C5C2A">
              <w:rPr>
                <w:rFonts w:eastAsiaTheme="majorEastAsia" w:cs="Tahoma"/>
                <w:szCs w:val="18"/>
              </w:rPr>
              <w:t>年</w:t>
            </w:r>
            <w:r w:rsidRPr="003C5C2A">
              <w:rPr>
                <w:rFonts w:eastAsiaTheme="majorEastAsia" w:cs="Tahoma"/>
                <w:szCs w:val="18"/>
              </w:rPr>
              <w:t xml:space="preserve"> 8 </w:t>
            </w:r>
            <w:r w:rsidRPr="003C5C2A">
              <w:rPr>
                <w:rFonts w:eastAsiaTheme="majorEastAsia" w:cs="Tahoma"/>
                <w:szCs w:val="18"/>
              </w:rPr>
              <w:t>月</w:t>
            </w:r>
            <w:r w:rsidRPr="003C5C2A">
              <w:rPr>
                <w:rFonts w:eastAsiaTheme="majorEastAsia" w:cs="Tahoma"/>
                <w:szCs w:val="18"/>
              </w:rPr>
              <w:t xml:space="preserve"> 1 </w:t>
            </w:r>
            <w:r w:rsidRPr="003C5C2A">
              <w:rPr>
                <w:rFonts w:eastAsiaTheme="majorEastAsia" w:cs="Tahoma"/>
                <w:szCs w:val="18"/>
              </w:rPr>
              <w:t>日或之后具有软件保障范围的</w:t>
            </w:r>
            <w:r w:rsidRPr="003C5C2A">
              <w:rPr>
                <w:rFonts w:eastAsiaTheme="majorEastAsia"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8A23BCF" w14:textId="77777777" w:rsidR="00836655" w:rsidRPr="003C5C2A" w:rsidRDefault="00836655" w:rsidP="00CA14C9">
            <w:pPr>
              <w:spacing w:line="276" w:lineRule="auto"/>
              <w:rPr>
                <w:rFonts w:eastAsiaTheme="majorEastAsia" w:cs="Tahoma"/>
              </w:rPr>
            </w:pPr>
            <w:r w:rsidRPr="003C5C2A">
              <w:rPr>
                <w:rFonts w:eastAsiaTheme="majorEastAsia" w:cs="Tahoma"/>
                <w:szCs w:val="18"/>
              </w:rPr>
              <w:t>带软件保障的</w:t>
            </w:r>
            <w:r w:rsidRPr="003C5C2A">
              <w:rPr>
                <w:rFonts w:eastAsiaTheme="majorEastAsia" w:cs="Tahoma"/>
                <w:szCs w:val="18"/>
              </w:rPr>
              <w:t xml:space="preserve"> Windows Server 2012 CAL</w:t>
            </w:r>
          </w:p>
          <w:p w14:paraId="42DD3636" w14:textId="77777777" w:rsidR="00836655" w:rsidRPr="003C5C2A" w:rsidRDefault="00836655" w:rsidP="00CA14C9">
            <w:pPr>
              <w:spacing w:line="276" w:lineRule="auto"/>
              <w:rPr>
                <w:rFonts w:eastAsiaTheme="majorEastAsia" w:cs="Tahoma"/>
                <w:szCs w:val="18"/>
              </w:rPr>
            </w:pPr>
            <w:r w:rsidRPr="003C5C2A">
              <w:rPr>
                <w:rFonts w:eastAsiaTheme="majorEastAsia" w:cs="Tahoma"/>
                <w:szCs w:val="18"/>
              </w:rPr>
              <w:t>带软件保障的</w:t>
            </w:r>
            <w:r w:rsidRPr="003C5C2A">
              <w:rPr>
                <w:rFonts w:eastAsiaTheme="majorEastAsia" w:cs="Tahoma"/>
                <w:szCs w:val="18"/>
              </w:rPr>
              <w:t xml:space="preserve"> SQL Server 2012 CAL</w:t>
            </w:r>
          </w:p>
        </w:tc>
      </w:tr>
    </w:tbl>
    <w:p w14:paraId="2832AB7F" w14:textId="77777777" w:rsidR="00836655" w:rsidRPr="003C5C2A" w:rsidRDefault="00836655" w:rsidP="00910113">
      <w:pPr>
        <w:rPr>
          <w:rFonts w:eastAsiaTheme="majorEastAsia" w:cs="Tahoma"/>
        </w:rPr>
      </w:pPr>
      <w:r w:rsidRPr="003C5C2A">
        <w:rPr>
          <w:rFonts w:eastAsiaTheme="majorEastAsia" w:cs="Tahoma"/>
          <w:szCs w:val="18"/>
        </w:rPr>
        <w:t xml:space="preserve"> </w:t>
      </w:r>
    </w:p>
    <w:p w14:paraId="3AE9F151" w14:textId="77777777" w:rsidR="00836655" w:rsidRPr="00B36DBC" w:rsidRDefault="00836655" w:rsidP="00910113">
      <w:pPr>
        <w:pStyle w:val="ListParagraph"/>
        <w:contextualSpacing w:val="0"/>
        <w:rPr>
          <w:rFonts w:ascii="Tahoma" w:eastAsiaTheme="majorEastAsia" w:hAnsi="Tahoma" w:cs="Tahoma"/>
          <w:sz w:val="18"/>
          <w:szCs w:val="18"/>
          <w:lang w:eastAsia="zh-CN"/>
        </w:rPr>
      </w:pPr>
      <w:r w:rsidRPr="00B36DBC">
        <w:rPr>
          <w:rFonts w:ascii="Tahoma" w:eastAsiaTheme="majorEastAsia" w:hAnsi="Tahoma" w:cs="Tahoma"/>
          <w:sz w:val="18"/>
          <w:szCs w:val="18"/>
          <w:lang w:eastAsia="zh-CN"/>
        </w:rPr>
        <w:lastRenderedPageBreak/>
        <w:t>当合格</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的相应保障范围期满时，以上授权包括的软件保障范围也将随之期满。作为例外，如果客户的合格</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的软件保障在</w:t>
      </w:r>
      <w:r w:rsidRPr="00B36DBC">
        <w:rPr>
          <w:rFonts w:ascii="Tahoma" w:eastAsiaTheme="majorEastAsia" w:hAnsi="Tahoma" w:cs="Tahoma"/>
          <w:sz w:val="18"/>
          <w:szCs w:val="18"/>
          <w:lang w:eastAsia="zh-CN"/>
        </w:rPr>
        <w:t xml:space="preserve"> 2012 </w:t>
      </w:r>
      <w:r w:rsidRPr="00B36DBC">
        <w:rPr>
          <w:rFonts w:ascii="Tahoma" w:eastAsiaTheme="majorEastAsia" w:hAnsi="Tahoma" w:cs="Tahoma"/>
          <w:sz w:val="18"/>
          <w:szCs w:val="18"/>
          <w:lang w:eastAsia="zh-CN"/>
        </w:rPr>
        <w:t>年</w:t>
      </w:r>
      <w:r w:rsidRPr="00B36DBC">
        <w:rPr>
          <w:rFonts w:ascii="Tahoma" w:eastAsiaTheme="majorEastAsia" w:hAnsi="Tahoma" w:cs="Tahoma"/>
          <w:sz w:val="18"/>
          <w:szCs w:val="18"/>
          <w:lang w:eastAsia="zh-CN"/>
        </w:rPr>
        <w:t xml:space="preserve"> 8 </w:t>
      </w:r>
      <w:r w:rsidRPr="00B36DBC">
        <w:rPr>
          <w:rFonts w:ascii="Tahoma" w:eastAsiaTheme="majorEastAsia" w:hAnsi="Tahoma" w:cs="Tahoma"/>
          <w:sz w:val="18"/>
          <w:szCs w:val="18"/>
          <w:lang w:eastAsia="zh-CN"/>
        </w:rPr>
        <w:t>月过期，则允许客户在</w:t>
      </w:r>
      <w:r w:rsidRPr="00B36DBC">
        <w:rPr>
          <w:rFonts w:ascii="Tahoma" w:eastAsiaTheme="majorEastAsia" w:hAnsi="Tahoma" w:cs="Tahoma"/>
          <w:sz w:val="18"/>
          <w:szCs w:val="18"/>
          <w:lang w:eastAsia="zh-CN"/>
        </w:rPr>
        <w:t xml:space="preserve"> 2012 </w:t>
      </w:r>
      <w:r w:rsidRPr="00B36DBC">
        <w:rPr>
          <w:rFonts w:ascii="Tahoma" w:eastAsiaTheme="majorEastAsia" w:hAnsi="Tahoma" w:cs="Tahoma"/>
          <w:sz w:val="18"/>
          <w:szCs w:val="18"/>
          <w:lang w:eastAsia="zh-CN"/>
        </w:rPr>
        <w:t>年</w:t>
      </w:r>
      <w:r w:rsidRPr="00B36DBC">
        <w:rPr>
          <w:rFonts w:ascii="Tahoma" w:eastAsiaTheme="majorEastAsia" w:hAnsi="Tahoma" w:cs="Tahoma"/>
          <w:sz w:val="18"/>
          <w:szCs w:val="18"/>
          <w:lang w:eastAsia="zh-CN"/>
        </w:rPr>
        <w:t xml:space="preserve"> 12 </w:t>
      </w:r>
      <w:r w:rsidRPr="00B36DBC">
        <w:rPr>
          <w:rFonts w:ascii="Tahoma" w:eastAsiaTheme="majorEastAsia" w:hAnsi="Tahoma" w:cs="Tahoma"/>
          <w:sz w:val="18"/>
          <w:szCs w:val="18"/>
          <w:lang w:eastAsia="zh-CN"/>
        </w:rPr>
        <w:t>月</w:t>
      </w:r>
      <w:r w:rsidRPr="00B36DBC">
        <w:rPr>
          <w:rFonts w:ascii="Tahoma" w:eastAsiaTheme="majorEastAsia" w:hAnsi="Tahoma" w:cs="Tahoma"/>
          <w:sz w:val="18"/>
          <w:szCs w:val="18"/>
          <w:lang w:eastAsia="zh-CN"/>
        </w:rPr>
        <w:t xml:space="preserve"> 31 </w:t>
      </w:r>
      <w:r w:rsidRPr="00B36DBC">
        <w:rPr>
          <w:rFonts w:ascii="Tahoma" w:eastAsiaTheme="majorEastAsia" w:hAnsi="Tahoma" w:cs="Tahoma"/>
          <w:sz w:val="18"/>
          <w:szCs w:val="18"/>
          <w:lang w:eastAsia="zh-CN"/>
        </w:rPr>
        <w:t>日之前为按此优惠授予的</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续签软件保障。如果客户的合格</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的软件保障在</w:t>
      </w:r>
      <w:r w:rsidRPr="00B36DBC">
        <w:rPr>
          <w:rFonts w:ascii="Tahoma" w:eastAsiaTheme="majorEastAsia" w:hAnsi="Tahoma" w:cs="Tahoma"/>
          <w:sz w:val="18"/>
          <w:szCs w:val="18"/>
          <w:lang w:eastAsia="zh-CN"/>
        </w:rPr>
        <w:t xml:space="preserve"> 2012 </w:t>
      </w:r>
      <w:r w:rsidRPr="00B36DBC">
        <w:rPr>
          <w:rFonts w:ascii="Tahoma" w:eastAsiaTheme="majorEastAsia" w:hAnsi="Tahoma" w:cs="Tahoma"/>
          <w:sz w:val="18"/>
          <w:szCs w:val="18"/>
          <w:lang w:eastAsia="zh-CN"/>
        </w:rPr>
        <w:t>年</w:t>
      </w:r>
      <w:r w:rsidRPr="00B36DBC">
        <w:rPr>
          <w:rFonts w:ascii="Tahoma" w:eastAsiaTheme="majorEastAsia" w:hAnsi="Tahoma" w:cs="Tahoma"/>
          <w:sz w:val="18"/>
          <w:szCs w:val="18"/>
          <w:lang w:eastAsia="zh-CN"/>
        </w:rPr>
        <w:t xml:space="preserve"> 7 </w:t>
      </w:r>
      <w:r w:rsidRPr="00B36DBC">
        <w:rPr>
          <w:rFonts w:ascii="Tahoma" w:eastAsiaTheme="majorEastAsia" w:hAnsi="Tahoma" w:cs="Tahoma"/>
          <w:sz w:val="18"/>
          <w:szCs w:val="18"/>
          <w:lang w:eastAsia="zh-CN"/>
        </w:rPr>
        <w:t>月过期，则允许客户在</w:t>
      </w:r>
      <w:r w:rsidRPr="00B36DBC">
        <w:rPr>
          <w:rFonts w:ascii="Tahoma" w:eastAsiaTheme="majorEastAsia" w:hAnsi="Tahoma" w:cs="Tahoma"/>
          <w:sz w:val="18"/>
          <w:szCs w:val="18"/>
          <w:lang w:eastAsia="zh-CN"/>
        </w:rPr>
        <w:t xml:space="preserve"> 2012 </w:t>
      </w:r>
      <w:r w:rsidRPr="00B36DBC">
        <w:rPr>
          <w:rFonts w:ascii="Tahoma" w:eastAsiaTheme="majorEastAsia" w:hAnsi="Tahoma" w:cs="Tahoma"/>
          <w:sz w:val="18"/>
          <w:szCs w:val="18"/>
          <w:lang w:eastAsia="zh-CN"/>
        </w:rPr>
        <w:t>年</w:t>
      </w:r>
      <w:r w:rsidRPr="00B36DBC">
        <w:rPr>
          <w:rFonts w:ascii="Tahoma" w:eastAsiaTheme="majorEastAsia" w:hAnsi="Tahoma" w:cs="Tahoma"/>
          <w:sz w:val="18"/>
          <w:szCs w:val="18"/>
          <w:lang w:eastAsia="zh-CN"/>
        </w:rPr>
        <w:t xml:space="preserve"> 12 </w:t>
      </w:r>
      <w:r w:rsidRPr="00B36DBC">
        <w:rPr>
          <w:rFonts w:ascii="Tahoma" w:eastAsiaTheme="majorEastAsia" w:hAnsi="Tahoma" w:cs="Tahoma"/>
          <w:sz w:val="18"/>
          <w:szCs w:val="18"/>
          <w:lang w:eastAsia="zh-CN"/>
        </w:rPr>
        <w:t>月</w:t>
      </w:r>
      <w:r w:rsidRPr="00B36DBC">
        <w:rPr>
          <w:rFonts w:ascii="Tahoma" w:eastAsiaTheme="majorEastAsia" w:hAnsi="Tahoma" w:cs="Tahoma"/>
          <w:sz w:val="18"/>
          <w:szCs w:val="18"/>
          <w:lang w:eastAsia="zh-CN"/>
        </w:rPr>
        <w:t xml:space="preserve"> 31 </w:t>
      </w:r>
      <w:r w:rsidRPr="00B36DBC">
        <w:rPr>
          <w:rFonts w:ascii="Tahoma" w:eastAsiaTheme="majorEastAsia" w:hAnsi="Tahoma" w:cs="Tahoma"/>
          <w:sz w:val="18"/>
          <w:szCs w:val="18"/>
          <w:lang w:eastAsia="zh-CN"/>
        </w:rPr>
        <w:t>日之前为按此优惠授予的</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购买软件保障。</w:t>
      </w:r>
    </w:p>
    <w:p w14:paraId="3BDB8386" w14:textId="77777777" w:rsidR="00910113" w:rsidRPr="00B36DBC" w:rsidRDefault="00910113" w:rsidP="00910113">
      <w:pPr>
        <w:pStyle w:val="ListParagraph"/>
        <w:contextualSpacing w:val="0"/>
        <w:rPr>
          <w:rFonts w:ascii="Tahoma" w:eastAsiaTheme="majorEastAsia" w:hAnsi="Tahoma" w:cs="Tahoma"/>
          <w:sz w:val="18"/>
          <w:szCs w:val="18"/>
          <w:lang w:eastAsia="zh-CN"/>
        </w:rPr>
      </w:pPr>
    </w:p>
    <w:p w14:paraId="6F517003" w14:textId="77777777" w:rsidR="00836655" w:rsidRPr="00B36DBC" w:rsidRDefault="00836655" w:rsidP="00910113">
      <w:pPr>
        <w:pStyle w:val="ListParagraph"/>
        <w:contextualSpacing w:val="0"/>
        <w:rPr>
          <w:rFonts w:ascii="Tahoma" w:eastAsiaTheme="majorEastAsia" w:hAnsi="Tahoma" w:cs="Tahoma"/>
          <w:sz w:val="18"/>
          <w:szCs w:val="18"/>
          <w:lang w:eastAsia="zh-CN"/>
        </w:rPr>
      </w:pPr>
      <w:r w:rsidRPr="00B36DBC">
        <w:rPr>
          <w:rFonts w:ascii="Tahoma" w:eastAsiaTheme="majorEastAsia" w:hAnsi="Tahoma" w:cs="Tahoma"/>
          <w:sz w:val="18"/>
          <w:szCs w:val="18"/>
          <w:lang w:eastAsia="zh-CN"/>
        </w:rPr>
        <w:t>如果客户按照合格</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获得永久权利，则按此授权获得的</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也是永久的；否则，当基础合格</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期满时，按此授权获得的</w:t>
      </w:r>
      <w:r w:rsidRPr="00B36DBC">
        <w:rPr>
          <w:rFonts w:ascii="Tahoma" w:eastAsiaTheme="majorEastAsia" w:hAnsi="Tahoma" w:cs="Tahoma"/>
          <w:sz w:val="18"/>
          <w:szCs w:val="18"/>
          <w:lang w:eastAsia="zh-CN"/>
        </w:rPr>
        <w:t xml:space="preserve"> CAL </w:t>
      </w:r>
      <w:r w:rsidRPr="00B36DBC">
        <w:rPr>
          <w:rFonts w:ascii="Tahoma" w:eastAsiaTheme="majorEastAsia" w:hAnsi="Tahoma" w:cs="Tahoma"/>
          <w:sz w:val="18"/>
          <w:szCs w:val="18"/>
          <w:lang w:eastAsia="zh-CN"/>
        </w:rPr>
        <w:t>也将期满。</w:t>
      </w:r>
    </w:p>
    <w:p w14:paraId="2243161B" w14:textId="77777777" w:rsidR="004F5AF3" w:rsidRPr="00B36DBC" w:rsidRDefault="004F5AF3" w:rsidP="004F5AF3">
      <w:pPr>
        <w:rPr>
          <w:rFonts w:eastAsiaTheme="majorEastAsia" w:cs="Tahoma"/>
          <w:szCs w:val="18"/>
          <w:lang w:eastAsia="zh-CN"/>
        </w:rPr>
      </w:pPr>
    </w:p>
    <w:p w14:paraId="02B3DCC2" w14:textId="77777777" w:rsidR="004F5AF3" w:rsidRPr="00B36DBC" w:rsidRDefault="004F5AF3" w:rsidP="004F5AF3">
      <w:pPr>
        <w:ind w:left="720"/>
        <w:rPr>
          <w:rFonts w:eastAsiaTheme="majorEastAsia" w:cs="Tahoma"/>
          <w:szCs w:val="18"/>
        </w:rPr>
      </w:pPr>
      <w:r w:rsidRPr="00B36DBC">
        <w:rPr>
          <w:rFonts w:eastAsiaTheme="majorEastAsia" w:cs="Tahoma"/>
          <w:szCs w:val="18"/>
        </w:rPr>
        <w:t>一旦客户使用按此授权的</w:t>
      </w:r>
      <w:r w:rsidRPr="00B36DBC">
        <w:rPr>
          <w:rFonts w:eastAsiaTheme="majorEastAsia" w:cs="Tahoma"/>
          <w:szCs w:val="18"/>
        </w:rPr>
        <w:t xml:space="preserve"> Windows Server 2012 CAL </w:t>
      </w:r>
      <w:r w:rsidRPr="00B36DBC">
        <w:rPr>
          <w:rFonts w:eastAsiaTheme="majorEastAsia" w:cs="Tahoma"/>
          <w:szCs w:val="18"/>
        </w:rPr>
        <w:t>和</w:t>
      </w:r>
      <w:r w:rsidRPr="00B36DBC">
        <w:rPr>
          <w:rFonts w:eastAsiaTheme="majorEastAsia" w:cs="Tahoma"/>
          <w:szCs w:val="18"/>
        </w:rPr>
        <w:t xml:space="preserve"> SQL Server 2012 CAL</w:t>
      </w:r>
      <w:r w:rsidRPr="00B36DBC">
        <w:rPr>
          <w:rFonts w:eastAsiaTheme="majorEastAsia" w:cs="Tahoma"/>
          <w:szCs w:val="18"/>
        </w:rPr>
        <w:t>，客户现有的</w:t>
      </w:r>
      <w:r w:rsidRPr="00B36DBC">
        <w:rPr>
          <w:rFonts w:eastAsiaTheme="majorEastAsia" w:cs="Tahoma"/>
          <w:szCs w:val="18"/>
        </w:rPr>
        <w:t xml:space="preserve"> SBS Premium Add-on </w:t>
      </w:r>
      <w:r w:rsidRPr="00B36DBC">
        <w:rPr>
          <w:rFonts w:eastAsiaTheme="majorEastAsia" w:cs="Tahoma"/>
          <w:szCs w:val="18"/>
        </w:rPr>
        <w:t>合格</w:t>
      </w:r>
      <w:r w:rsidRPr="00B36DBC">
        <w:rPr>
          <w:rFonts w:eastAsiaTheme="majorEastAsia" w:cs="Tahoma"/>
          <w:szCs w:val="18"/>
        </w:rPr>
        <w:t xml:space="preserve"> CAL Suite </w:t>
      </w:r>
      <w:r w:rsidRPr="00B36DBC">
        <w:rPr>
          <w:rFonts w:eastAsiaTheme="majorEastAsia" w:cs="Tahoma"/>
          <w:szCs w:val="18"/>
        </w:rPr>
        <w:t>不再有效。</w:t>
      </w:r>
    </w:p>
    <w:p w14:paraId="4928B4E0" w14:textId="77777777" w:rsidR="00910113" w:rsidRPr="00B36DBC" w:rsidRDefault="00910113" w:rsidP="00910113">
      <w:pPr>
        <w:pStyle w:val="ListParagraph"/>
        <w:contextualSpacing w:val="0"/>
        <w:rPr>
          <w:rFonts w:ascii="Tahoma" w:eastAsiaTheme="majorEastAsia" w:hAnsi="Tahoma" w:cs="Tahoma"/>
          <w:sz w:val="18"/>
          <w:szCs w:val="18"/>
        </w:rPr>
      </w:pPr>
    </w:p>
    <w:p w14:paraId="39AFCA46" w14:textId="77777777" w:rsidR="00836655" w:rsidRPr="00B36DBC" w:rsidRDefault="00836655" w:rsidP="00910113">
      <w:pPr>
        <w:pStyle w:val="ListParagraph"/>
        <w:contextualSpacing w:val="0"/>
        <w:rPr>
          <w:rFonts w:ascii="Tahoma" w:eastAsiaTheme="majorEastAsia" w:hAnsi="Tahoma" w:cs="Tahoma"/>
          <w:sz w:val="18"/>
          <w:szCs w:val="18"/>
        </w:rPr>
      </w:pPr>
      <w:r w:rsidRPr="00B36DBC">
        <w:rPr>
          <w:rFonts w:ascii="Tahoma" w:eastAsiaTheme="majorEastAsia" w:hAnsi="Tahoma" w:cs="Tahoma"/>
          <w:sz w:val="18"/>
          <w:szCs w:val="18"/>
        </w:rPr>
        <w:t>对于在开放式价值订购下获得的每份合格</w:t>
      </w:r>
      <w:r w:rsidRPr="00B36DBC">
        <w:rPr>
          <w:rFonts w:ascii="Tahoma" w:eastAsiaTheme="majorEastAsia" w:hAnsi="Tahoma" w:cs="Tahoma"/>
          <w:sz w:val="18"/>
          <w:szCs w:val="18"/>
        </w:rPr>
        <w:t xml:space="preserve"> CAL</w:t>
      </w:r>
      <w:r w:rsidRPr="00B36DBC">
        <w:rPr>
          <w:rFonts w:ascii="Tahoma" w:eastAsiaTheme="majorEastAsia" w:hAnsi="Tahoma" w:cs="Tahoma"/>
          <w:sz w:val="18"/>
          <w:szCs w:val="18"/>
        </w:rPr>
        <w:t>，客户可以按报价买断一份</w:t>
      </w:r>
      <w:r w:rsidRPr="00B36DBC">
        <w:rPr>
          <w:rFonts w:ascii="Tahoma" w:eastAsiaTheme="majorEastAsia" w:hAnsi="Tahoma" w:cs="Tahoma"/>
          <w:sz w:val="18"/>
          <w:szCs w:val="18"/>
        </w:rPr>
        <w:t xml:space="preserve"> SBS 2011 Premium Add-on CAL Suite </w:t>
      </w:r>
      <w:r w:rsidRPr="00B36DBC">
        <w:rPr>
          <w:rFonts w:ascii="Tahoma" w:eastAsiaTheme="majorEastAsia" w:hAnsi="Tahoma" w:cs="Tahoma"/>
          <w:sz w:val="18"/>
          <w:szCs w:val="18"/>
        </w:rPr>
        <w:t>或一份</w:t>
      </w:r>
      <w:r w:rsidRPr="00B36DBC">
        <w:rPr>
          <w:rFonts w:ascii="Tahoma" w:eastAsiaTheme="majorEastAsia" w:hAnsi="Tahoma" w:cs="Tahoma"/>
          <w:sz w:val="18"/>
          <w:szCs w:val="18"/>
        </w:rPr>
        <w:t xml:space="preserve"> SQL Server CAL</w:t>
      </w:r>
      <w:r w:rsidRPr="00B36DBC">
        <w:rPr>
          <w:rFonts w:ascii="Tahoma" w:eastAsiaTheme="majorEastAsia" w:hAnsi="Tahoma" w:cs="Tahoma"/>
          <w:sz w:val="18"/>
          <w:szCs w:val="18"/>
        </w:rPr>
        <w:t>：</w:t>
      </w:r>
    </w:p>
    <w:p w14:paraId="27EFA231" w14:textId="77777777" w:rsidR="00910113" w:rsidRPr="00B36DBC" w:rsidRDefault="00910113" w:rsidP="00910113">
      <w:pPr>
        <w:ind w:left="720"/>
        <w:rPr>
          <w:rFonts w:eastAsiaTheme="majorEastAsia" w:cs="Tahoma"/>
          <w:szCs w:val="18"/>
        </w:rPr>
      </w:pPr>
    </w:p>
    <w:p w14:paraId="2F2E0592" w14:textId="77777777" w:rsidR="00836655" w:rsidRPr="00B36DBC" w:rsidRDefault="00836655" w:rsidP="00910113">
      <w:pPr>
        <w:ind w:left="720"/>
        <w:rPr>
          <w:rFonts w:eastAsiaTheme="majorEastAsia" w:cs="Tahoma"/>
          <w:szCs w:val="18"/>
        </w:rPr>
      </w:pPr>
      <w:r w:rsidRPr="00B36DBC">
        <w:rPr>
          <w:rFonts w:eastAsiaTheme="majorEastAsia" w:cs="Tahoma"/>
          <w:szCs w:val="18"/>
        </w:rPr>
        <w:t>随后在开放式价值订购或教育解决方案许可登记表客户的定期校正过程中，依据相同的登记有效期获得的</w:t>
      </w:r>
      <w:r w:rsidRPr="00B36DBC">
        <w:rPr>
          <w:rFonts w:eastAsiaTheme="majorEastAsia" w:cs="Tahoma"/>
          <w:szCs w:val="18"/>
        </w:rPr>
        <w:t xml:space="preserve"> </w:t>
      </w:r>
      <w:r w:rsidRPr="00B36DBC">
        <w:rPr>
          <w:rFonts w:eastAsiaTheme="majorEastAsia" w:cs="Tahoma"/>
          <w:color w:val="000000"/>
          <w:szCs w:val="18"/>
        </w:rPr>
        <w:t>SBS 2011 Premium Add-on CAL Suites</w:t>
      </w:r>
      <w:r w:rsidRPr="00B36DBC">
        <w:rPr>
          <w:rFonts w:eastAsiaTheme="majorEastAsia" w:cs="Tahoma"/>
          <w:bCs/>
          <w:color w:val="000000"/>
          <w:szCs w:val="18"/>
        </w:rPr>
        <w:t xml:space="preserve"> </w:t>
      </w:r>
      <w:r w:rsidRPr="00B36DBC">
        <w:rPr>
          <w:rFonts w:eastAsiaTheme="majorEastAsia" w:cs="Tahoma"/>
          <w:bCs/>
          <w:color w:val="000000"/>
          <w:szCs w:val="18"/>
        </w:rPr>
        <w:t>也是用于以上授权的合格</w:t>
      </w:r>
      <w:r w:rsidRPr="00B36DBC">
        <w:rPr>
          <w:rFonts w:eastAsiaTheme="majorEastAsia" w:cs="Tahoma"/>
          <w:bCs/>
          <w:color w:val="000000"/>
          <w:szCs w:val="18"/>
        </w:rPr>
        <w:t xml:space="preserve"> CAL</w:t>
      </w:r>
      <w:r w:rsidRPr="00B36DBC">
        <w:rPr>
          <w:rFonts w:eastAsiaTheme="majorEastAsia" w:cs="Tahoma"/>
          <w:bCs/>
          <w:color w:val="000000"/>
          <w:szCs w:val="18"/>
        </w:rPr>
        <w:t>。</w:t>
      </w:r>
    </w:p>
    <w:p w14:paraId="13988EBA" w14:textId="77777777" w:rsidR="00836655" w:rsidRPr="00B36DBC" w:rsidRDefault="00836655" w:rsidP="00910113">
      <w:pPr>
        <w:rPr>
          <w:rFonts w:eastAsiaTheme="majorEastAsia" w:cs="Tahoma"/>
          <w:szCs w:val="18"/>
        </w:rPr>
      </w:pPr>
    </w:p>
    <w:p w14:paraId="5EA8437F" w14:textId="77777777" w:rsidR="00836655" w:rsidRPr="00B36DBC" w:rsidRDefault="00836655" w:rsidP="00910113">
      <w:pPr>
        <w:widowControl w:val="0"/>
        <w:jc w:val="both"/>
        <w:rPr>
          <w:rFonts w:eastAsiaTheme="majorEastAsia" w:cs="Tahoma"/>
          <w:szCs w:val="18"/>
        </w:rPr>
      </w:pPr>
      <w:bookmarkStart w:id="1712" w:name="_123_Windows_Azure"/>
      <w:bookmarkEnd w:id="1712"/>
    </w:p>
    <w:p w14:paraId="78323560" w14:textId="77777777" w:rsidR="00836655" w:rsidRPr="003C5C2A" w:rsidRDefault="00A560B6" w:rsidP="00320EAA">
      <w:pPr>
        <w:pStyle w:val="Heading2"/>
        <w:keepNext/>
        <w:ind w:left="0"/>
        <w:rPr>
          <w:rFonts w:ascii="Tahoma" w:eastAsiaTheme="majorEastAsia" w:hAnsi="Tahoma" w:cs="Tahoma"/>
        </w:rPr>
      </w:pPr>
      <w:bookmarkStart w:id="1713" w:name="_124_Windows_Small_1"/>
      <w:bookmarkStart w:id="1714" w:name="_114_Windows_Small"/>
      <w:bookmarkStart w:id="1715" w:name="_118_Windows_Small"/>
      <w:bookmarkStart w:id="1716" w:name="_121_Windows_Small"/>
      <w:bookmarkStart w:id="1717" w:name="_Toc336338381"/>
      <w:bookmarkStart w:id="1718" w:name="_Toc377053472"/>
      <w:bookmarkEnd w:id="1713"/>
      <w:bookmarkEnd w:id="1714"/>
      <w:bookmarkEnd w:id="1715"/>
      <w:bookmarkEnd w:id="1716"/>
      <w:r w:rsidRPr="003C5C2A">
        <w:rPr>
          <w:rFonts w:ascii="Tahoma" w:eastAsiaTheme="majorEastAsia" w:hAnsi="Tahoma" w:cs="Tahoma"/>
          <w:color w:val="F8701C"/>
          <w:sz w:val="22"/>
          <w:szCs w:val="22"/>
          <w:vertAlign w:val="superscript"/>
        </w:rPr>
        <w:t>12</w:t>
      </w:r>
      <w:r w:rsidR="00320EAA">
        <w:rPr>
          <w:rFonts w:ascii="Tahoma" w:eastAsiaTheme="majorEastAsia" w:hAnsi="Tahoma" w:cs="Tahoma"/>
          <w:color w:val="F8701C"/>
          <w:sz w:val="22"/>
          <w:szCs w:val="22"/>
          <w:vertAlign w:val="superscript"/>
        </w:rPr>
        <w:t>1</w:t>
      </w:r>
      <w:r w:rsidRPr="00775D72">
        <w:rPr>
          <w:rFonts w:ascii="Tahoma" w:eastAsiaTheme="majorEastAsia" w:hAnsi="Tahoma" w:cs="Tahoma"/>
          <w:color w:val="F8701C"/>
          <w:sz w:val="22"/>
          <w:szCs w:val="22"/>
        </w:rPr>
        <w:t xml:space="preserve"> </w:t>
      </w:r>
      <w:r w:rsidRPr="003C5C2A">
        <w:rPr>
          <w:rFonts w:ascii="Tahoma" w:eastAsiaTheme="majorEastAsia" w:hAnsi="Tahoma" w:cs="Tahoma"/>
          <w:color w:val="F8701C"/>
          <w:sz w:val="22"/>
          <w:szCs w:val="22"/>
        </w:rPr>
        <w:t>Windows Small Business Server 2011 Essentials</w:t>
      </w:r>
      <w:bookmarkEnd w:id="1717"/>
      <w:bookmarkEnd w:id="1718"/>
    </w:p>
    <w:p w14:paraId="3936A6B3" w14:textId="77777777" w:rsidR="003C1BA8" w:rsidRPr="003C5C2A" w:rsidRDefault="003C1BA8" w:rsidP="007B35CE">
      <w:pPr>
        <w:keepNext/>
        <w:rPr>
          <w:rFonts w:eastAsiaTheme="majorEastAsia" w:cs="Tahoma"/>
        </w:rPr>
      </w:pPr>
    </w:p>
    <w:p w14:paraId="00A60091" w14:textId="77777777" w:rsidR="00910113" w:rsidRPr="003C5C2A" w:rsidRDefault="00836655" w:rsidP="00910113">
      <w:pPr>
        <w:spacing w:after="60"/>
        <w:ind w:left="720"/>
        <w:rPr>
          <w:rFonts w:eastAsiaTheme="majorEastAsia" w:cs="Tahoma"/>
        </w:rPr>
      </w:pPr>
      <w:r w:rsidRPr="003C5C2A">
        <w:rPr>
          <w:rFonts w:eastAsiaTheme="majorEastAsia" w:cs="Tahoma"/>
          <w:b/>
          <w:bCs/>
          <w:color w:val="000000"/>
        </w:rPr>
        <w:t>与</w:t>
      </w:r>
      <w:r w:rsidRPr="003C5C2A">
        <w:rPr>
          <w:rFonts w:eastAsiaTheme="majorEastAsia" w:cs="Tahoma"/>
          <w:b/>
          <w:bCs/>
          <w:color w:val="000000"/>
        </w:rPr>
        <w:t xml:space="preserve"> Windows Small Business Server (SBS) 2011 Essentials </w:t>
      </w:r>
      <w:r w:rsidRPr="003C5C2A">
        <w:rPr>
          <w:rFonts w:eastAsiaTheme="majorEastAsia" w:cs="Tahoma"/>
          <w:b/>
          <w:bCs/>
          <w:color w:val="000000"/>
        </w:rPr>
        <w:t>的生命周期结束关联的许可授予</w:t>
      </w:r>
      <w:r w:rsidRPr="003C5C2A">
        <w:rPr>
          <w:rFonts w:eastAsiaTheme="majorEastAsia" w:cs="Tahoma"/>
          <w:color w:val="000000"/>
        </w:rPr>
        <w:t xml:space="preserve"> </w:t>
      </w:r>
    </w:p>
    <w:p w14:paraId="7B705E7D" w14:textId="77777777" w:rsidR="00836655" w:rsidRPr="003C5C2A" w:rsidRDefault="00836655" w:rsidP="00910113">
      <w:pPr>
        <w:ind w:left="720"/>
        <w:rPr>
          <w:rFonts w:eastAsiaTheme="majorEastAsia" w:cs="Tahoma"/>
        </w:rPr>
      </w:pPr>
      <w:r w:rsidRPr="003C5C2A">
        <w:rPr>
          <w:rFonts w:eastAsiaTheme="majorEastAsia" w:cs="Tahoma"/>
        </w:rPr>
        <w:t xml:space="preserve">Windows SBS 2011 Essentials </w:t>
      </w:r>
      <w:r w:rsidRPr="003C5C2A">
        <w:rPr>
          <w:rFonts w:eastAsiaTheme="majorEastAsia" w:cs="Tahoma"/>
        </w:rPr>
        <w:t>将是</w:t>
      </w:r>
      <w:r w:rsidRPr="003C5C2A">
        <w:rPr>
          <w:rFonts w:eastAsiaTheme="majorEastAsia" w:cs="Tahoma"/>
        </w:rPr>
        <w:t xml:space="preserve"> Windows SBS Essentials </w:t>
      </w:r>
      <w:r w:rsidRPr="003C5C2A">
        <w:rPr>
          <w:rFonts w:eastAsiaTheme="majorEastAsia" w:cs="Tahoma"/>
        </w:rPr>
        <w:t>的最后一个版本。如果批量许可客户的</w:t>
      </w:r>
      <w:r w:rsidRPr="003C5C2A">
        <w:rPr>
          <w:rFonts w:eastAsiaTheme="majorEastAsia" w:cs="Tahoma"/>
        </w:rPr>
        <w:t xml:space="preserve"> Windows SBS 2011 Essentials </w:t>
      </w:r>
      <w:r w:rsidRPr="003C5C2A">
        <w:rPr>
          <w:rFonts w:eastAsiaTheme="majorEastAsia" w:cs="Tahoma"/>
        </w:rPr>
        <w:t>许可在</w:t>
      </w:r>
      <w:r w:rsidRPr="003C5C2A">
        <w:rPr>
          <w:rFonts w:eastAsiaTheme="majorEastAsia" w:cs="Tahoma"/>
        </w:rPr>
        <w:t xml:space="preserve"> 2012 </w:t>
      </w:r>
      <w:r w:rsidRPr="003C5C2A">
        <w:rPr>
          <w:rFonts w:eastAsiaTheme="majorEastAsia" w:cs="Tahoma"/>
        </w:rPr>
        <w:t>年</w:t>
      </w:r>
      <w:r w:rsidRPr="003C5C2A">
        <w:rPr>
          <w:rFonts w:eastAsiaTheme="majorEastAsia" w:cs="Tahoma"/>
        </w:rPr>
        <w:t xml:space="preserve"> 11 </w:t>
      </w:r>
      <w:r w:rsidRPr="003C5C2A">
        <w:rPr>
          <w:rFonts w:eastAsiaTheme="majorEastAsia" w:cs="Tahoma"/>
        </w:rPr>
        <w:t>月</w:t>
      </w:r>
      <w:r w:rsidRPr="003C5C2A">
        <w:rPr>
          <w:rFonts w:eastAsiaTheme="majorEastAsia" w:cs="Tahoma"/>
        </w:rPr>
        <w:t xml:space="preserve"> 1 </w:t>
      </w:r>
      <w:r w:rsidRPr="003C5C2A">
        <w:rPr>
          <w:rFonts w:eastAsiaTheme="majorEastAsia" w:cs="Tahoma"/>
        </w:rPr>
        <w:t>日或</w:t>
      </w:r>
      <w:r w:rsidRPr="003C5C2A">
        <w:rPr>
          <w:rFonts w:eastAsiaTheme="majorEastAsia" w:cs="Tahoma"/>
        </w:rPr>
        <w:t xml:space="preserve"> Windows Server 2012 Essentials </w:t>
      </w:r>
      <w:r w:rsidRPr="003C5C2A">
        <w:rPr>
          <w:rFonts w:eastAsiaTheme="majorEastAsia" w:cs="Tahoma"/>
        </w:rPr>
        <w:t>在批量许可服务中心第一次发布以供下载时（以两者中的较早日期为准）具有有效软件保障（以下简称</w:t>
      </w:r>
      <w:r w:rsidRPr="003B5866">
        <w:rPr>
          <w:rFonts w:ascii="SimSun" w:eastAsia="SimSun" w:hAnsi="SimSun" w:cs="Tahoma"/>
        </w:rPr>
        <w:t>“</w:t>
      </w:r>
      <w:r w:rsidRPr="003C5C2A">
        <w:rPr>
          <w:rFonts w:eastAsiaTheme="majorEastAsia" w:cs="Tahoma"/>
        </w:rPr>
        <w:t>合格许可</w:t>
      </w:r>
      <w:r w:rsidRPr="003B5866">
        <w:rPr>
          <w:rFonts w:ascii="SimSun" w:eastAsia="SimSun" w:hAnsi="SimSun" w:cs="Tahoma"/>
        </w:rPr>
        <w:t>”</w:t>
      </w:r>
      <w:r w:rsidRPr="003C5C2A">
        <w:rPr>
          <w:rFonts w:eastAsiaTheme="majorEastAsia" w:cs="Tahoma"/>
        </w:rPr>
        <w:t>），则允许客户升级到</w:t>
      </w:r>
      <w:r w:rsidRPr="003C5C2A">
        <w:rPr>
          <w:rFonts w:eastAsiaTheme="majorEastAsia" w:cs="Tahoma"/>
        </w:rPr>
        <w:t xml:space="preserve"> Windows Server 2012 Essentials </w:t>
      </w:r>
      <w:r w:rsidRPr="003C5C2A">
        <w:rPr>
          <w:rFonts w:eastAsiaTheme="majorEastAsia" w:cs="Tahoma"/>
        </w:rPr>
        <w:t>软件并使用该软件，来取代</w:t>
      </w:r>
      <w:r w:rsidRPr="003C5C2A">
        <w:rPr>
          <w:rFonts w:eastAsiaTheme="majorEastAsia" w:cs="Tahoma"/>
        </w:rPr>
        <w:t xml:space="preserve"> SBS Essentials</w:t>
      </w:r>
      <w:r w:rsidRPr="003C5C2A">
        <w:rPr>
          <w:rFonts w:eastAsiaTheme="majorEastAsia" w:cs="Tahoma"/>
        </w:rPr>
        <w:t>。为了方便此类使用，对于客户拥有的每份合格许可，客户将被视为在</w:t>
      </w:r>
      <w:r w:rsidRPr="003C5C2A">
        <w:rPr>
          <w:rFonts w:eastAsiaTheme="majorEastAsia" w:cs="Tahoma"/>
        </w:rPr>
        <w:t xml:space="preserve"> Windows Server 2012 Essentials </w:t>
      </w:r>
      <w:r w:rsidRPr="003C5C2A">
        <w:rPr>
          <w:rFonts w:eastAsiaTheme="majorEastAsia" w:cs="Tahoma"/>
        </w:rPr>
        <w:t>发布时授予一份</w:t>
      </w:r>
      <w:r w:rsidRPr="003C5C2A">
        <w:rPr>
          <w:rFonts w:eastAsiaTheme="majorEastAsia" w:cs="Tahoma"/>
        </w:rPr>
        <w:t xml:space="preserve"> Windows Server 2012 Essentials </w:t>
      </w:r>
      <w:r w:rsidRPr="003C5C2A">
        <w:rPr>
          <w:rFonts w:eastAsiaTheme="majorEastAsia" w:cs="Tahoma"/>
        </w:rPr>
        <w:t>许可。</w:t>
      </w:r>
      <w:r w:rsidRPr="003C5C2A">
        <w:rPr>
          <w:rFonts w:eastAsiaTheme="majorEastAsia" w:cs="Tahoma"/>
        </w:rPr>
        <w:t xml:space="preserve">Windows Server 2012 Essentials </w:t>
      </w:r>
      <w:r w:rsidRPr="003C5C2A">
        <w:rPr>
          <w:rFonts w:eastAsiaTheme="majorEastAsia" w:cs="Tahoma"/>
        </w:rPr>
        <w:t>的使用必须遵守</w:t>
      </w:r>
      <w:r w:rsidRPr="003B5866">
        <w:rPr>
          <w:rFonts w:ascii="SimSun" w:eastAsia="SimSun" w:hAnsi="SimSun" w:cs="Tahoma"/>
        </w:rPr>
        <w:t>“</w:t>
      </w:r>
      <w:r w:rsidRPr="003C5C2A">
        <w:rPr>
          <w:rFonts w:eastAsiaTheme="majorEastAsia" w:cs="Tahoma"/>
        </w:rPr>
        <w:t>产品使用权利</w:t>
      </w:r>
      <w:r w:rsidRPr="003B5866">
        <w:rPr>
          <w:rFonts w:ascii="SimSun" w:eastAsia="SimSun" w:hAnsi="SimSun" w:cs="Tahoma"/>
        </w:rPr>
        <w:t>”</w:t>
      </w:r>
      <w:r w:rsidRPr="003C5C2A">
        <w:rPr>
          <w:rFonts w:eastAsiaTheme="majorEastAsia" w:cs="Tahoma"/>
        </w:rPr>
        <w:t>中规定的该产品许可条款，以及客户的批量许可协议的条款和条件。</w:t>
      </w:r>
    </w:p>
    <w:p w14:paraId="20E5DADF" w14:textId="77777777" w:rsidR="00836655" w:rsidRPr="003C5C2A" w:rsidRDefault="00836655" w:rsidP="00910113">
      <w:pPr>
        <w:ind w:left="720"/>
        <w:rPr>
          <w:rFonts w:eastAsiaTheme="majorEastAsia" w:cs="Tahoma"/>
        </w:rPr>
      </w:pPr>
    </w:p>
    <w:p w14:paraId="2D0A6CF6" w14:textId="77777777" w:rsidR="00836655" w:rsidRPr="003C5C2A" w:rsidRDefault="00836655" w:rsidP="00910113">
      <w:pPr>
        <w:ind w:left="720"/>
        <w:rPr>
          <w:rFonts w:eastAsiaTheme="majorEastAsia" w:cs="Tahoma"/>
          <w:lang w:eastAsia="zh-CN"/>
        </w:rPr>
      </w:pPr>
      <w:r w:rsidRPr="003C5C2A">
        <w:rPr>
          <w:rFonts w:eastAsiaTheme="majorEastAsia" w:cs="Tahoma"/>
          <w:lang w:eastAsia="zh-CN"/>
        </w:rPr>
        <w:t>如果客户按照合格许可获得使用软件的永久权限，则按此授权获得的许可也是永久的；否则，当基础合格许可期满时，按此授权获得的许可也将期满。</w:t>
      </w:r>
    </w:p>
    <w:p w14:paraId="0402EBF1" w14:textId="77777777" w:rsidR="00836655" w:rsidRPr="003C5C2A" w:rsidRDefault="00836655" w:rsidP="00910113">
      <w:pPr>
        <w:ind w:left="720"/>
        <w:rPr>
          <w:rFonts w:eastAsiaTheme="majorEastAsia" w:cs="Tahoma"/>
        </w:rPr>
      </w:pPr>
      <w:r w:rsidRPr="003C5C2A">
        <w:rPr>
          <w:rFonts w:eastAsiaTheme="majorEastAsia" w:cs="Tahoma"/>
        </w:rPr>
        <w:t>一旦按此授权升级到</w:t>
      </w:r>
      <w:r w:rsidRPr="003C5C2A">
        <w:rPr>
          <w:rFonts w:eastAsiaTheme="majorEastAsia" w:cs="Tahoma"/>
        </w:rPr>
        <w:t xml:space="preserve"> Windows Server 2012 Essentials</w:t>
      </w:r>
      <w:r w:rsidRPr="003C5C2A">
        <w:rPr>
          <w:rFonts w:eastAsiaTheme="majorEastAsia" w:cs="Tahoma"/>
        </w:rPr>
        <w:t>，客户现有的</w:t>
      </w:r>
      <w:r w:rsidRPr="003C5C2A">
        <w:rPr>
          <w:rFonts w:eastAsiaTheme="majorEastAsia" w:cs="Tahoma"/>
        </w:rPr>
        <w:t xml:space="preserve"> SBS Essentials </w:t>
      </w:r>
      <w:r w:rsidRPr="003C5C2A">
        <w:rPr>
          <w:rFonts w:eastAsiaTheme="majorEastAsia" w:cs="Tahoma"/>
        </w:rPr>
        <w:t>合格许可不再有效。</w:t>
      </w:r>
    </w:p>
    <w:p w14:paraId="7F223678" w14:textId="77777777" w:rsidR="00836655" w:rsidRPr="003C5C2A" w:rsidRDefault="00836655" w:rsidP="00910113">
      <w:pPr>
        <w:ind w:left="720"/>
        <w:rPr>
          <w:rFonts w:eastAsiaTheme="majorEastAsia" w:cs="Tahoma"/>
        </w:rPr>
      </w:pPr>
    </w:p>
    <w:p w14:paraId="5E908317" w14:textId="77777777" w:rsidR="00836655" w:rsidRPr="003C5C2A" w:rsidRDefault="00836655" w:rsidP="00D16723">
      <w:pPr>
        <w:ind w:left="720"/>
        <w:rPr>
          <w:rFonts w:eastAsiaTheme="majorEastAsia" w:cs="Tahoma"/>
        </w:rPr>
      </w:pPr>
      <w:r w:rsidRPr="003C5C2A">
        <w:rPr>
          <w:rFonts w:eastAsiaTheme="majorEastAsia" w:cs="Tahoma"/>
        </w:rPr>
        <w:t>随后在开放式价值订购或教育解决方案许可登记表客户的定期校正过程中，依据相同的登记有效期获得的</w:t>
      </w:r>
      <w:r w:rsidRPr="003C5C2A">
        <w:rPr>
          <w:rFonts w:eastAsiaTheme="majorEastAsia" w:cs="Tahoma"/>
        </w:rPr>
        <w:t xml:space="preserve"> SBS Essentials </w:t>
      </w:r>
      <w:r w:rsidRPr="003C5C2A">
        <w:rPr>
          <w:rFonts w:eastAsiaTheme="majorEastAsia" w:cs="Tahoma"/>
        </w:rPr>
        <w:t>许可也是用于以上授权的合格许可。</w:t>
      </w:r>
    </w:p>
    <w:p w14:paraId="6901FFF7" w14:textId="77777777" w:rsidR="00C066B5" w:rsidRPr="003C5C2A" w:rsidRDefault="00C066B5" w:rsidP="00D16723">
      <w:pPr>
        <w:ind w:left="720"/>
        <w:rPr>
          <w:rFonts w:eastAsiaTheme="majorEastAsia" w:cs="Tahoma"/>
        </w:rPr>
      </w:pPr>
    </w:p>
    <w:p w14:paraId="0CC5952E" w14:textId="77777777" w:rsidR="00C066B5" w:rsidRPr="003C5C2A" w:rsidRDefault="00C066B5" w:rsidP="00D16723">
      <w:pPr>
        <w:ind w:left="720"/>
        <w:rPr>
          <w:rFonts w:eastAsiaTheme="majorEastAsia" w:cs="Tahoma"/>
        </w:rPr>
      </w:pPr>
    </w:p>
    <w:p w14:paraId="12F8AF26" w14:textId="77777777" w:rsidR="00C066B5" w:rsidRPr="003C5C2A" w:rsidRDefault="00C066B5" w:rsidP="00320EAA">
      <w:pPr>
        <w:pStyle w:val="Heading3"/>
        <w:rPr>
          <w:rFonts w:ascii="Tahoma" w:eastAsiaTheme="majorEastAsia" w:hAnsi="Tahoma" w:cs="Tahoma"/>
        </w:rPr>
      </w:pPr>
      <w:bookmarkStart w:id="1719" w:name="_121_Windows_Web"/>
      <w:bookmarkStart w:id="1720" w:name="_122_Windows_Web"/>
      <w:bookmarkStart w:id="1721" w:name="_Toc377053473"/>
      <w:bookmarkEnd w:id="1719"/>
      <w:bookmarkEnd w:id="1720"/>
      <w:r w:rsidRPr="003C5C2A">
        <w:rPr>
          <w:rFonts w:ascii="Tahoma" w:eastAsiaTheme="majorEastAsia" w:hAnsi="Tahoma" w:cs="Tahoma"/>
          <w:caps/>
          <w:color w:val="EE6000"/>
          <w:sz w:val="22"/>
          <w:szCs w:val="18"/>
          <w:vertAlign w:val="superscript"/>
        </w:rPr>
        <w:t>12</w:t>
      </w:r>
      <w:r w:rsidR="00320EAA">
        <w:rPr>
          <w:rFonts w:ascii="Tahoma" w:eastAsiaTheme="majorEastAsia" w:hAnsi="Tahoma" w:cs="Tahoma"/>
          <w:caps/>
          <w:color w:val="EE6000"/>
          <w:sz w:val="22"/>
          <w:szCs w:val="18"/>
          <w:vertAlign w:val="superscript"/>
        </w:rPr>
        <w:t>2</w:t>
      </w:r>
      <w:r w:rsidRPr="003C5C2A">
        <w:rPr>
          <w:rFonts w:ascii="Tahoma" w:eastAsiaTheme="majorEastAsia" w:hAnsi="Tahoma" w:cs="Tahoma"/>
          <w:color w:val="EE6000"/>
          <w:sz w:val="22"/>
          <w:szCs w:val="18"/>
        </w:rPr>
        <w:t xml:space="preserve"> </w:t>
      </w:r>
      <w:r w:rsidRPr="003C5C2A">
        <w:rPr>
          <w:rFonts w:ascii="Tahoma" w:eastAsiaTheme="majorEastAsia" w:hAnsi="Tahoma" w:cs="Tahoma"/>
          <w:color w:val="F66400"/>
          <w:sz w:val="22"/>
        </w:rPr>
        <w:t>Windows Web Server</w:t>
      </w:r>
      <w:r w:rsidR="00B95A0C" w:rsidRPr="00B95A0C">
        <w:rPr>
          <w:rFonts w:ascii="Tahoma" w:eastAsiaTheme="majorEastAsia" w:hAnsi="Tahoma" w:cs="Tahoma"/>
          <w:color w:val="F66400"/>
          <w:sz w:val="22"/>
          <w:vertAlign w:val="superscript"/>
        </w:rPr>
        <w:t>®</w:t>
      </w:r>
      <w:r w:rsidRPr="003C5C2A">
        <w:rPr>
          <w:rFonts w:ascii="Tahoma" w:eastAsiaTheme="majorEastAsia" w:hAnsi="Tahoma" w:cs="Tahoma"/>
          <w:color w:val="F66400"/>
          <w:sz w:val="22"/>
        </w:rPr>
        <w:t xml:space="preserve"> 2008 R2</w:t>
      </w:r>
      <w:bookmarkEnd w:id="1721"/>
    </w:p>
    <w:p w14:paraId="69640970" w14:textId="77777777" w:rsidR="00C066B5" w:rsidRPr="003C5C2A" w:rsidRDefault="00C066B5" w:rsidP="00C066B5">
      <w:pPr>
        <w:rPr>
          <w:rFonts w:eastAsiaTheme="majorEastAsia" w:cs="Tahoma"/>
        </w:rPr>
      </w:pPr>
    </w:p>
    <w:p w14:paraId="3DCAF637" w14:textId="77777777" w:rsidR="00C066B5" w:rsidRPr="003C5C2A" w:rsidRDefault="00C066B5" w:rsidP="00C066B5">
      <w:pPr>
        <w:tabs>
          <w:tab w:val="left" w:pos="720"/>
        </w:tabs>
        <w:spacing w:after="60"/>
        <w:ind w:left="720"/>
        <w:rPr>
          <w:rFonts w:eastAsiaTheme="majorEastAsia" w:cs="Tahoma"/>
        </w:rPr>
      </w:pPr>
      <w:r w:rsidRPr="003C5C2A">
        <w:rPr>
          <w:rFonts w:eastAsiaTheme="majorEastAsia" w:cs="Tahoma"/>
          <w:b/>
          <w:color w:val="000000"/>
        </w:rPr>
        <w:t>与</w:t>
      </w:r>
      <w:r w:rsidRPr="003C5C2A">
        <w:rPr>
          <w:rFonts w:eastAsiaTheme="majorEastAsia" w:cs="Tahoma"/>
          <w:b/>
          <w:color w:val="000000"/>
        </w:rPr>
        <w:t xml:space="preserve"> Windows Web Server </w:t>
      </w:r>
      <w:r w:rsidRPr="003C5C2A">
        <w:rPr>
          <w:rFonts w:eastAsiaTheme="majorEastAsia" w:cs="Tahoma"/>
          <w:b/>
          <w:color w:val="000000"/>
        </w:rPr>
        <w:t>的生命周期结束关联的许可授予</w:t>
      </w:r>
    </w:p>
    <w:p w14:paraId="2E545E5E" w14:textId="77777777" w:rsidR="00C066B5" w:rsidRPr="003C5C2A" w:rsidRDefault="00C066B5" w:rsidP="00C066B5">
      <w:pPr>
        <w:tabs>
          <w:tab w:val="left" w:pos="720"/>
        </w:tabs>
        <w:ind w:left="720"/>
        <w:rPr>
          <w:rFonts w:eastAsiaTheme="majorEastAsia" w:cs="Tahoma"/>
        </w:rPr>
      </w:pPr>
      <w:r w:rsidRPr="003C5C2A">
        <w:rPr>
          <w:rFonts w:eastAsiaTheme="majorEastAsia" w:cs="Tahoma"/>
          <w:color w:val="000000"/>
        </w:rPr>
        <w:t xml:space="preserve">Windows Server 2008 R2 </w:t>
      </w:r>
      <w:r w:rsidRPr="003C5C2A">
        <w:rPr>
          <w:rFonts w:eastAsiaTheme="majorEastAsia" w:cs="Tahoma"/>
          <w:color w:val="000000"/>
        </w:rPr>
        <w:t>将是</w:t>
      </w:r>
      <w:r w:rsidRPr="003C5C2A">
        <w:rPr>
          <w:rFonts w:eastAsiaTheme="majorEastAsia" w:cs="Tahoma"/>
          <w:color w:val="000000"/>
        </w:rPr>
        <w:t xml:space="preserve"> Windows Web Server </w:t>
      </w:r>
      <w:r w:rsidRPr="003C5C2A">
        <w:rPr>
          <w:rFonts w:eastAsiaTheme="majorEastAsia" w:cs="Tahoma"/>
          <w:color w:val="000000"/>
        </w:rPr>
        <w:t>的最后一个版本。如果批量许可客户的</w:t>
      </w:r>
      <w:r w:rsidRPr="003C5C2A">
        <w:rPr>
          <w:rFonts w:eastAsiaTheme="majorEastAsia" w:cs="Tahoma"/>
          <w:color w:val="000000"/>
        </w:rPr>
        <w:t xml:space="preserve"> Windows Web Server 2008 R2 </w:t>
      </w:r>
      <w:r w:rsidRPr="003C5C2A">
        <w:rPr>
          <w:rFonts w:eastAsiaTheme="majorEastAsia" w:cs="Tahoma"/>
          <w:color w:val="000000"/>
        </w:rPr>
        <w:t>许可在</w:t>
      </w:r>
      <w:r w:rsidRPr="003C5C2A">
        <w:rPr>
          <w:rFonts w:eastAsiaTheme="majorEastAsia" w:cs="Tahoma"/>
          <w:color w:val="000000"/>
        </w:rPr>
        <w:t xml:space="preserve"> 2012 </w:t>
      </w:r>
      <w:r w:rsidRPr="003C5C2A">
        <w:rPr>
          <w:rFonts w:eastAsiaTheme="majorEastAsia" w:cs="Tahoma"/>
          <w:color w:val="000000"/>
        </w:rPr>
        <w:t>年</w:t>
      </w:r>
      <w:r w:rsidRPr="003C5C2A">
        <w:rPr>
          <w:rFonts w:eastAsiaTheme="majorEastAsia" w:cs="Tahoma"/>
          <w:color w:val="000000"/>
        </w:rPr>
        <w:t xml:space="preserve"> 9 </w:t>
      </w:r>
      <w:r w:rsidRPr="003C5C2A">
        <w:rPr>
          <w:rFonts w:eastAsiaTheme="majorEastAsia" w:cs="Tahoma"/>
          <w:color w:val="000000"/>
        </w:rPr>
        <w:t>月</w:t>
      </w:r>
      <w:r w:rsidRPr="003C5C2A">
        <w:rPr>
          <w:rFonts w:eastAsiaTheme="majorEastAsia" w:cs="Tahoma"/>
          <w:color w:val="000000"/>
        </w:rPr>
        <w:t xml:space="preserve"> 1 </w:t>
      </w:r>
      <w:r w:rsidRPr="003C5C2A">
        <w:rPr>
          <w:rFonts w:eastAsiaTheme="majorEastAsia" w:cs="Tahoma"/>
          <w:color w:val="000000"/>
        </w:rPr>
        <w:t>日或</w:t>
      </w:r>
      <w:r w:rsidRPr="003C5C2A">
        <w:rPr>
          <w:rFonts w:eastAsiaTheme="majorEastAsia" w:cs="Tahoma"/>
          <w:color w:val="000000"/>
        </w:rPr>
        <w:t xml:space="preserve"> Windows Server 2012 </w:t>
      </w:r>
      <w:r w:rsidRPr="003C5C2A">
        <w:rPr>
          <w:rFonts w:eastAsiaTheme="majorEastAsia" w:cs="Tahoma"/>
          <w:color w:val="000000"/>
        </w:rPr>
        <w:t>在批量许可服务中心第一次发布以供下载时（以两者中的较早日期为准）具有有效软件保障（以下简称</w:t>
      </w:r>
      <w:r w:rsidRPr="003B5866">
        <w:rPr>
          <w:rFonts w:ascii="SimSun" w:eastAsia="SimSun" w:hAnsi="SimSun" w:cs="Tahoma"/>
          <w:color w:val="000000"/>
        </w:rPr>
        <w:t>“</w:t>
      </w:r>
      <w:r w:rsidRPr="003C5C2A">
        <w:rPr>
          <w:rFonts w:eastAsiaTheme="majorEastAsia" w:cs="Tahoma"/>
          <w:color w:val="000000"/>
        </w:rPr>
        <w:t>合格许可</w:t>
      </w:r>
      <w:r w:rsidRPr="003B5866">
        <w:rPr>
          <w:rFonts w:ascii="SimSun" w:eastAsia="SimSun" w:hAnsi="SimSun" w:cs="Tahoma"/>
          <w:color w:val="000000"/>
        </w:rPr>
        <w:t>”</w:t>
      </w:r>
      <w:r w:rsidRPr="003C5C2A">
        <w:rPr>
          <w:rFonts w:eastAsiaTheme="majorEastAsia" w:cs="Tahoma"/>
          <w:color w:val="000000"/>
        </w:rPr>
        <w:t>），则允许客户</w:t>
      </w:r>
      <w:r w:rsidRPr="003C5C2A">
        <w:rPr>
          <w:rFonts w:eastAsiaTheme="majorEastAsia" w:cs="Tahoma"/>
          <w:szCs w:val="18"/>
        </w:rPr>
        <w:t>使用</w:t>
      </w:r>
      <w:r w:rsidRPr="003C5C2A">
        <w:rPr>
          <w:rFonts w:eastAsiaTheme="majorEastAsia" w:cs="Tahoma"/>
          <w:szCs w:val="18"/>
        </w:rPr>
        <w:t xml:space="preserve"> Windows Server 2012 Standard </w:t>
      </w:r>
      <w:r w:rsidRPr="003C5C2A">
        <w:rPr>
          <w:rFonts w:eastAsiaTheme="majorEastAsia" w:cs="Tahoma"/>
          <w:szCs w:val="18"/>
        </w:rPr>
        <w:t>软件。为了方便此类使用，对于客户拥有的每两份合格许可，客户将被视为在</w:t>
      </w:r>
      <w:r w:rsidRPr="003C5C2A">
        <w:rPr>
          <w:rFonts w:eastAsiaTheme="majorEastAsia" w:cs="Tahoma"/>
          <w:szCs w:val="18"/>
        </w:rPr>
        <w:t xml:space="preserve"> Windows Server 2012 </w:t>
      </w:r>
      <w:r w:rsidRPr="003C5C2A">
        <w:rPr>
          <w:rFonts w:eastAsiaTheme="majorEastAsia" w:cs="Tahoma"/>
          <w:szCs w:val="18"/>
        </w:rPr>
        <w:t>发布时被授予一份</w:t>
      </w:r>
      <w:r w:rsidRPr="003C5C2A">
        <w:rPr>
          <w:rFonts w:eastAsiaTheme="majorEastAsia" w:cs="Tahoma"/>
          <w:szCs w:val="18"/>
        </w:rPr>
        <w:t xml:space="preserve"> Windows Server 2012 Standard </w:t>
      </w:r>
      <w:r w:rsidRPr="003C5C2A">
        <w:rPr>
          <w:rFonts w:eastAsiaTheme="majorEastAsia" w:cs="Tahoma"/>
          <w:szCs w:val="18"/>
        </w:rPr>
        <w:t>处理器许可。</w:t>
      </w:r>
    </w:p>
    <w:p w14:paraId="75B51370" w14:textId="77777777" w:rsidR="00C066B5" w:rsidRPr="003C5C2A" w:rsidRDefault="00C066B5" w:rsidP="00C066B5">
      <w:pPr>
        <w:tabs>
          <w:tab w:val="left" w:pos="720"/>
        </w:tabs>
        <w:ind w:left="720"/>
        <w:rPr>
          <w:rFonts w:eastAsiaTheme="majorEastAsia" w:cs="Tahoma"/>
        </w:rPr>
      </w:pPr>
    </w:p>
    <w:p w14:paraId="3EB7A0FB" w14:textId="77777777" w:rsidR="00C066B5" w:rsidRPr="00B36DBC" w:rsidRDefault="00C066B5" w:rsidP="00C066B5">
      <w:pPr>
        <w:numPr>
          <w:ilvl w:val="0"/>
          <w:numId w:val="56"/>
        </w:numPr>
        <w:tabs>
          <w:tab w:val="clear" w:pos="360"/>
          <w:tab w:val="num" w:pos="1440"/>
        </w:tabs>
        <w:spacing w:after="60"/>
        <w:ind w:left="1440"/>
        <w:rPr>
          <w:rFonts w:eastAsiaTheme="majorEastAsia" w:cs="Tahoma"/>
          <w:szCs w:val="18"/>
        </w:rPr>
      </w:pPr>
      <w:r w:rsidRPr="000C51E6">
        <w:rPr>
          <w:rFonts w:eastAsiaTheme="majorEastAsia" w:cs="Tahoma"/>
          <w:color w:val="000000"/>
          <w:spacing w:val="-3"/>
          <w:szCs w:val="18"/>
          <w:lang w:eastAsia="zh-CN"/>
        </w:rPr>
        <w:t>如果客户拥有的</w:t>
      </w:r>
      <w:r w:rsidRPr="000C51E6">
        <w:rPr>
          <w:rFonts w:eastAsiaTheme="majorEastAsia" w:cs="Tahoma"/>
          <w:color w:val="000000"/>
          <w:spacing w:val="-3"/>
          <w:szCs w:val="18"/>
          <w:lang w:eastAsia="zh-CN"/>
        </w:rPr>
        <w:t xml:space="preserve"> Web Server </w:t>
      </w:r>
      <w:r w:rsidRPr="000C51E6">
        <w:rPr>
          <w:rFonts w:eastAsiaTheme="majorEastAsia" w:cs="Tahoma"/>
          <w:color w:val="000000"/>
          <w:spacing w:val="-3"/>
          <w:szCs w:val="18"/>
          <w:lang w:eastAsia="zh-CN"/>
        </w:rPr>
        <w:t>许可数量为奇数，则客户需要向上舍入到最接近的偶数以确定许可数量。</w:t>
      </w:r>
      <w:r w:rsidRPr="00B36DBC">
        <w:rPr>
          <w:rFonts w:eastAsiaTheme="majorEastAsia" w:cs="Tahoma"/>
          <w:color w:val="000000"/>
          <w:szCs w:val="18"/>
        </w:rPr>
        <w:t>例如，如果客户拥有三份</w:t>
      </w:r>
      <w:r w:rsidRPr="00B36DBC">
        <w:rPr>
          <w:rFonts w:eastAsiaTheme="majorEastAsia" w:cs="Tahoma"/>
          <w:color w:val="000000"/>
          <w:szCs w:val="18"/>
        </w:rPr>
        <w:t xml:space="preserve"> Web Server </w:t>
      </w:r>
      <w:r w:rsidRPr="00B36DBC">
        <w:rPr>
          <w:rFonts w:eastAsiaTheme="majorEastAsia" w:cs="Tahoma"/>
          <w:color w:val="000000"/>
          <w:szCs w:val="18"/>
        </w:rPr>
        <w:t>许可，则客户将被视为授予总共两份</w:t>
      </w:r>
      <w:r w:rsidRPr="00B36DBC">
        <w:rPr>
          <w:rFonts w:eastAsiaTheme="majorEastAsia" w:cs="Tahoma"/>
          <w:color w:val="000000"/>
          <w:szCs w:val="18"/>
        </w:rPr>
        <w:t xml:space="preserve"> Windows Server 2012 Standard </w:t>
      </w:r>
      <w:r w:rsidRPr="00B36DBC">
        <w:rPr>
          <w:rFonts w:eastAsiaTheme="majorEastAsia" w:cs="Tahoma"/>
          <w:color w:val="000000"/>
          <w:szCs w:val="18"/>
        </w:rPr>
        <w:t>许可。</w:t>
      </w:r>
    </w:p>
    <w:p w14:paraId="25A7893D" w14:textId="77777777" w:rsidR="00C066B5" w:rsidRPr="00B36DBC" w:rsidRDefault="00C066B5" w:rsidP="00C066B5">
      <w:pPr>
        <w:numPr>
          <w:ilvl w:val="0"/>
          <w:numId w:val="56"/>
        </w:numPr>
        <w:tabs>
          <w:tab w:val="clear" w:pos="360"/>
          <w:tab w:val="num" w:pos="1440"/>
        </w:tabs>
        <w:spacing w:after="60"/>
        <w:ind w:left="1440"/>
        <w:rPr>
          <w:rFonts w:eastAsiaTheme="majorEastAsia" w:cs="Tahoma"/>
          <w:szCs w:val="18"/>
        </w:rPr>
      </w:pPr>
      <w:r w:rsidRPr="00B36DBC">
        <w:rPr>
          <w:rFonts w:eastAsiaTheme="majorEastAsia" w:cs="Tahoma"/>
          <w:szCs w:val="18"/>
        </w:rPr>
        <w:t>一旦按此授权升级到</w:t>
      </w:r>
      <w:r w:rsidRPr="00B36DBC">
        <w:rPr>
          <w:rFonts w:eastAsiaTheme="majorEastAsia" w:cs="Tahoma"/>
          <w:szCs w:val="18"/>
        </w:rPr>
        <w:t xml:space="preserve"> Windows Server 2012 Standard</w:t>
      </w:r>
      <w:r w:rsidRPr="00B36DBC">
        <w:rPr>
          <w:rFonts w:eastAsiaTheme="majorEastAsia" w:cs="Tahoma"/>
          <w:szCs w:val="18"/>
        </w:rPr>
        <w:t>，客户现有的</w:t>
      </w:r>
      <w:r w:rsidRPr="00B36DBC">
        <w:rPr>
          <w:rFonts w:eastAsiaTheme="majorEastAsia" w:cs="Tahoma"/>
          <w:szCs w:val="18"/>
        </w:rPr>
        <w:t xml:space="preserve"> Windows Web Server 2008 R2 </w:t>
      </w:r>
      <w:r w:rsidRPr="00B36DBC">
        <w:rPr>
          <w:rFonts w:eastAsiaTheme="majorEastAsia" w:cs="Tahoma"/>
          <w:szCs w:val="18"/>
        </w:rPr>
        <w:t>许可仍然有效。</w:t>
      </w:r>
    </w:p>
    <w:p w14:paraId="2748AAA6" w14:textId="77777777" w:rsidR="00C066B5" w:rsidRPr="00B36DBC" w:rsidRDefault="00C066B5" w:rsidP="00B36DBC">
      <w:pPr>
        <w:pStyle w:val="ListParagraph"/>
        <w:numPr>
          <w:ilvl w:val="0"/>
          <w:numId w:val="56"/>
        </w:numPr>
        <w:tabs>
          <w:tab w:val="clear" w:pos="360"/>
          <w:tab w:val="num" w:pos="1440"/>
        </w:tabs>
        <w:spacing w:after="60"/>
        <w:ind w:left="1440" w:right="270"/>
        <w:contextualSpacing w:val="0"/>
        <w:rPr>
          <w:rFonts w:ascii="Tahoma" w:eastAsiaTheme="majorEastAsia" w:hAnsi="Tahoma" w:cs="Tahoma"/>
          <w:sz w:val="18"/>
          <w:szCs w:val="18"/>
          <w:lang w:eastAsia="zh-CN"/>
        </w:rPr>
      </w:pPr>
      <w:r w:rsidRPr="00B36DBC">
        <w:rPr>
          <w:rFonts w:ascii="Tahoma" w:eastAsiaTheme="majorEastAsia" w:hAnsi="Tahoma" w:cs="Tahoma"/>
          <w:sz w:val="18"/>
          <w:szCs w:val="18"/>
          <w:lang w:eastAsia="zh-CN"/>
        </w:rPr>
        <w:t>按此授权获得的许可包含软件保障范围。当合格许可的相应保障范围期满时，此类保障范围也将期满。</w:t>
      </w:r>
    </w:p>
    <w:p w14:paraId="29C772B4" w14:textId="77777777" w:rsidR="00C066B5" w:rsidRPr="00B36DBC" w:rsidRDefault="00C066B5" w:rsidP="00C066B5">
      <w:pPr>
        <w:pStyle w:val="ListParagraph"/>
        <w:numPr>
          <w:ilvl w:val="0"/>
          <w:numId w:val="56"/>
        </w:numPr>
        <w:tabs>
          <w:tab w:val="clear" w:pos="360"/>
          <w:tab w:val="num" w:pos="1440"/>
        </w:tabs>
        <w:spacing w:after="60"/>
        <w:ind w:left="1440"/>
        <w:contextualSpacing w:val="0"/>
        <w:rPr>
          <w:rFonts w:ascii="Tahoma" w:eastAsiaTheme="majorEastAsia" w:hAnsi="Tahoma" w:cs="Tahoma"/>
          <w:sz w:val="18"/>
          <w:szCs w:val="18"/>
          <w:lang w:eastAsia="zh-CN"/>
        </w:rPr>
      </w:pPr>
      <w:r w:rsidRPr="00B36DBC">
        <w:rPr>
          <w:rFonts w:ascii="Tahoma" w:eastAsiaTheme="majorEastAsia" w:hAnsi="Tahoma" w:cs="Tahoma"/>
          <w:sz w:val="18"/>
          <w:szCs w:val="18"/>
          <w:lang w:eastAsia="zh-CN"/>
        </w:rPr>
        <w:lastRenderedPageBreak/>
        <w:t>如果客户按照合格许可获得使用软件的永久权限，则按此授权获得的许可也是永久的；否则，当基础合格许可期满时，按此授权获得的许可也将期满。</w:t>
      </w:r>
    </w:p>
    <w:p w14:paraId="63883968" w14:textId="77777777" w:rsidR="00C066B5" w:rsidRPr="00B36DBC" w:rsidRDefault="00C066B5" w:rsidP="00C066B5">
      <w:pPr>
        <w:numPr>
          <w:ilvl w:val="0"/>
          <w:numId w:val="56"/>
        </w:numPr>
        <w:tabs>
          <w:tab w:val="clear" w:pos="360"/>
          <w:tab w:val="num" w:pos="1440"/>
        </w:tabs>
        <w:spacing w:after="60"/>
        <w:ind w:left="1440"/>
        <w:rPr>
          <w:rFonts w:eastAsiaTheme="majorEastAsia" w:cs="Tahoma"/>
          <w:szCs w:val="18"/>
          <w:lang w:eastAsia="zh-CN"/>
        </w:rPr>
      </w:pPr>
      <w:r w:rsidRPr="00B36DBC">
        <w:rPr>
          <w:rFonts w:eastAsiaTheme="majorEastAsia" w:cs="Tahoma"/>
          <w:szCs w:val="18"/>
          <w:lang w:eastAsia="zh-CN"/>
        </w:rPr>
        <w:t>随后在企业、企业订购、开放式价值订购或教育解决方案许可登记表客户的定期校正过程中，依据相同的登记有效期获得的</w:t>
      </w:r>
      <w:r w:rsidRPr="00B36DBC">
        <w:rPr>
          <w:rFonts w:eastAsiaTheme="majorEastAsia" w:cs="Tahoma"/>
          <w:szCs w:val="18"/>
          <w:lang w:eastAsia="zh-CN"/>
        </w:rPr>
        <w:t xml:space="preserve"> </w:t>
      </w:r>
      <w:r w:rsidRPr="00B36DBC">
        <w:rPr>
          <w:rFonts w:eastAsiaTheme="majorEastAsia" w:cs="Tahoma"/>
          <w:color w:val="000000"/>
          <w:szCs w:val="18"/>
          <w:lang w:eastAsia="zh-CN"/>
        </w:rPr>
        <w:t xml:space="preserve">Windows Web Server 2008 R2 </w:t>
      </w:r>
      <w:r w:rsidRPr="00B36DBC">
        <w:rPr>
          <w:rFonts w:eastAsiaTheme="majorEastAsia" w:cs="Tahoma"/>
          <w:bCs/>
          <w:color w:val="000000"/>
          <w:szCs w:val="18"/>
          <w:lang w:eastAsia="zh-CN"/>
        </w:rPr>
        <w:t>许可也是用于以上授权的合格许可。</w:t>
      </w:r>
    </w:p>
    <w:p w14:paraId="7C0F38B3" w14:textId="77777777" w:rsidR="00C066B5" w:rsidRPr="00B36DBC" w:rsidRDefault="00C066B5" w:rsidP="00C066B5">
      <w:pPr>
        <w:numPr>
          <w:ilvl w:val="0"/>
          <w:numId w:val="56"/>
        </w:numPr>
        <w:tabs>
          <w:tab w:val="clear" w:pos="360"/>
          <w:tab w:val="num" w:pos="1440"/>
        </w:tabs>
        <w:spacing w:after="60"/>
        <w:ind w:left="1440"/>
        <w:rPr>
          <w:rFonts w:eastAsiaTheme="majorEastAsia" w:cs="Tahoma"/>
          <w:szCs w:val="18"/>
          <w:lang w:eastAsia="zh-CN"/>
        </w:rPr>
      </w:pPr>
      <w:r w:rsidRPr="00B36DBC">
        <w:rPr>
          <w:rFonts w:eastAsiaTheme="majorEastAsia" w:cs="Tahoma"/>
          <w:bCs/>
          <w:color w:val="000000"/>
          <w:szCs w:val="18"/>
          <w:lang w:eastAsia="zh-CN"/>
        </w:rPr>
        <w:t>虽然授予了</w:t>
      </w:r>
      <w:r w:rsidRPr="00B36DBC">
        <w:rPr>
          <w:rFonts w:eastAsiaTheme="majorEastAsia" w:cs="Tahoma"/>
          <w:bCs/>
          <w:color w:val="000000"/>
          <w:szCs w:val="18"/>
          <w:lang w:eastAsia="zh-CN"/>
        </w:rPr>
        <w:t xml:space="preserve"> Windows Server 2012 Standard </w:t>
      </w:r>
      <w:r w:rsidRPr="00B36DBC">
        <w:rPr>
          <w:rFonts w:eastAsiaTheme="majorEastAsia" w:cs="Tahoma"/>
          <w:bCs/>
          <w:color w:val="000000"/>
          <w:szCs w:val="18"/>
          <w:lang w:eastAsia="zh-CN"/>
        </w:rPr>
        <w:t>许可，但对该版本的任何升级和为合格许可和保障覆盖范围支付应付款项的义务仍然保持完全的效力。</w:t>
      </w:r>
    </w:p>
    <w:p w14:paraId="6EFF16C6" w14:textId="77777777" w:rsidR="00C066B5" w:rsidRPr="003C5C2A" w:rsidRDefault="00C066B5" w:rsidP="00C066B5">
      <w:pPr>
        <w:ind w:left="1440"/>
        <w:rPr>
          <w:rFonts w:eastAsiaTheme="majorEastAsia" w:cs="Tahoma"/>
          <w:lang w:eastAsia="zh-CN"/>
        </w:rPr>
      </w:pPr>
    </w:p>
    <w:p w14:paraId="4B198B90" w14:textId="77777777" w:rsidR="00C066B5" w:rsidRPr="003C5C2A" w:rsidRDefault="00C066B5" w:rsidP="00C066B5">
      <w:pPr>
        <w:spacing w:after="60"/>
        <w:ind w:left="720"/>
        <w:rPr>
          <w:rFonts w:eastAsiaTheme="majorEastAsia" w:cs="Tahoma"/>
        </w:rPr>
      </w:pPr>
      <w:r w:rsidRPr="003C5C2A">
        <w:rPr>
          <w:rFonts w:eastAsiaTheme="majorEastAsia" w:cs="Tahoma"/>
          <w:b/>
          <w:szCs w:val="18"/>
        </w:rPr>
        <w:t>关于将</w:t>
      </w:r>
      <w:r w:rsidRPr="003C5C2A">
        <w:rPr>
          <w:rFonts w:eastAsiaTheme="majorEastAsia" w:cs="Tahoma"/>
          <w:b/>
          <w:szCs w:val="18"/>
        </w:rPr>
        <w:t xml:space="preserve"> Windows Server 2012 </w:t>
      </w:r>
      <w:r w:rsidRPr="003C5C2A">
        <w:rPr>
          <w:rFonts w:eastAsiaTheme="majorEastAsia" w:cs="Tahoma"/>
          <w:b/>
          <w:szCs w:val="18"/>
        </w:rPr>
        <w:t>或</w:t>
      </w:r>
      <w:r w:rsidRPr="003C5C2A">
        <w:rPr>
          <w:rFonts w:eastAsiaTheme="majorEastAsia" w:cs="Tahoma"/>
          <w:b/>
          <w:szCs w:val="18"/>
        </w:rPr>
        <w:t xml:space="preserve"> Windows Server 2012 R2 </w:t>
      </w:r>
      <w:r w:rsidRPr="003C5C2A">
        <w:rPr>
          <w:rFonts w:eastAsiaTheme="majorEastAsia" w:cs="Tahoma"/>
          <w:b/>
          <w:szCs w:val="18"/>
        </w:rPr>
        <w:t>用作</w:t>
      </w:r>
      <w:r w:rsidRPr="003C5C2A">
        <w:rPr>
          <w:rFonts w:eastAsiaTheme="majorEastAsia" w:cs="Tahoma"/>
          <w:b/>
          <w:szCs w:val="18"/>
        </w:rPr>
        <w:t xml:space="preserve"> Web </w:t>
      </w:r>
      <w:r w:rsidRPr="003C5C2A">
        <w:rPr>
          <w:rFonts w:eastAsiaTheme="majorEastAsia" w:cs="Tahoma"/>
          <w:b/>
          <w:szCs w:val="18"/>
        </w:rPr>
        <w:t>服务器的更多信息</w:t>
      </w:r>
    </w:p>
    <w:p w14:paraId="2E0BE0DD" w14:textId="77777777" w:rsidR="00C066B5" w:rsidRPr="003C5C2A" w:rsidRDefault="00C066B5" w:rsidP="00C066B5">
      <w:pPr>
        <w:ind w:left="720"/>
        <w:rPr>
          <w:rFonts w:eastAsiaTheme="majorEastAsia" w:cs="Tahoma"/>
        </w:rPr>
      </w:pPr>
      <w:r w:rsidRPr="003C5C2A">
        <w:rPr>
          <w:rFonts w:eastAsiaTheme="majorEastAsia" w:cs="Tahoma"/>
          <w:szCs w:val="18"/>
        </w:rPr>
        <w:t>在将</w:t>
      </w:r>
      <w:r w:rsidRPr="003C5C2A">
        <w:rPr>
          <w:rFonts w:eastAsiaTheme="majorEastAsia" w:cs="Tahoma"/>
          <w:szCs w:val="18"/>
        </w:rPr>
        <w:t xml:space="preserve"> Windows Server 2012 Standard </w:t>
      </w:r>
      <w:r w:rsidRPr="003C5C2A">
        <w:rPr>
          <w:rFonts w:eastAsiaTheme="majorEastAsia" w:cs="Tahoma"/>
          <w:szCs w:val="18"/>
        </w:rPr>
        <w:t>或</w:t>
      </w:r>
      <w:r w:rsidRPr="003C5C2A">
        <w:rPr>
          <w:rFonts w:eastAsiaTheme="majorEastAsia" w:cs="Tahoma"/>
          <w:szCs w:val="18"/>
        </w:rPr>
        <w:t xml:space="preserve"> Datacenter </w:t>
      </w:r>
      <w:r w:rsidRPr="003C5C2A">
        <w:rPr>
          <w:rFonts w:eastAsiaTheme="majorEastAsia" w:cs="Tahoma"/>
          <w:szCs w:val="18"/>
        </w:rPr>
        <w:t>或者</w:t>
      </w:r>
      <w:r w:rsidRPr="003C5C2A">
        <w:rPr>
          <w:rFonts w:eastAsiaTheme="majorEastAsia" w:cs="Tahoma"/>
          <w:szCs w:val="18"/>
        </w:rPr>
        <w:t xml:space="preserve"> Windows Server 2012 R2 Standard </w:t>
      </w:r>
      <w:r w:rsidRPr="003C5C2A">
        <w:rPr>
          <w:rFonts w:eastAsiaTheme="majorEastAsia" w:cs="Tahoma"/>
          <w:szCs w:val="18"/>
        </w:rPr>
        <w:t>或</w:t>
      </w:r>
      <w:r w:rsidRPr="003C5C2A">
        <w:rPr>
          <w:rFonts w:eastAsiaTheme="majorEastAsia" w:cs="Tahoma"/>
          <w:szCs w:val="18"/>
        </w:rPr>
        <w:t xml:space="preserve"> Datacenter </w:t>
      </w:r>
      <w:r w:rsidRPr="003C5C2A">
        <w:rPr>
          <w:rFonts w:eastAsiaTheme="majorEastAsia" w:cs="Tahoma"/>
          <w:szCs w:val="18"/>
        </w:rPr>
        <w:t>用作</w:t>
      </w:r>
      <w:r w:rsidRPr="003C5C2A">
        <w:rPr>
          <w:rFonts w:eastAsiaTheme="majorEastAsia" w:cs="Tahoma"/>
          <w:szCs w:val="18"/>
        </w:rPr>
        <w:t xml:space="preserve"> Web </w:t>
      </w:r>
      <w:r w:rsidRPr="003C5C2A">
        <w:rPr>
          <w:rFonts w:eastAsiaTheme="majorEastAsia" w:cs="Tahoma"/>
          <w:szCs w:val="18"/>
        </w:rPr>
        <w:t>服务器时，您不需要</w:t>
      </w:r>
      <w:r w:rsidRPr="003C5C2A">
        <w:rPr>
          <w:rFonts w:eastAsiaTheme="majorEastAsia" w:cs="Tahoma"/>
          <w:szCs w:val="18"/>
        </w:rPr>
        <w:t xml:space="preserve"> CAL </w:t>
      </w:r>
      <w:r w:rsidRPr="003C5C2A">
        <w:rPr>
          <w:rFonts w:eastAsiaTheme="majorEastAsia" w:cs="Tahoma"/>
          <w:szCs w:val="18"/>
        </w:rPr>
        <w:t>来访问软件。</w:t>
      </w:r>
      <w:r w:rsidRPr="003B5866">
        <w:rPr>
          <w:rFonts w:ascii="SimSun" w:eastAsia="SimSun" w:hAnsi="SimSun" w:cs="Tahoma"/>
          <w:lang w:eastAsia="zh-CN"/>
        </w:rPr>
        <w:t>“</w:t>
      </w:r>
      <w:r w:rsidRPr="003C5C2A">
        <w:rPr>
          <w:rFonts w:eastAsiaTheme="majorEastAsia" w:cs="Tahoma"/>
          <w:lang w:eastAsia="zh-CN"/>
        </w:rPr>
        <w:t xml:space="preserve">Web </w:t>
      </w:r>
      <w:r w:rsidRPr="003C5C2A">
        <w:rPr>
          <w:rFonts w:eastAsiaTheme="majorEastAsia" w:cs="Tahoma"/>
          <w:lang w:eastAsia="zh-CN"/>
        </w:rPr>
        <w:t>工作负荷</w:t>
      </w:r>
      <w:r w:rsidRPr="003B5866">
        <w:rPr>
          <w:rFonts w:ascii="SimSun" w:eastAsia="SimSun" w:hAnsi="SimSun" w:cs="Tahoma"/>
          <w:lang w:eastAsia="zh-CN"/>
        </w:rPr>
        <w:t>”</w:t>
      </w:r>
      <w:r w:rsidRPr="003C5C2A">
        <w:rPr>
          <w:rFonts w:eastAsiaTheme="majorEastAsia" w:cs="Tahoma"/>
          <w:lang w:eastAsia="zh-CN"/>
        </w:rPr>
        <w:t>指软件被用作开发和部署可通过</w:t>
      </w:r>
      <w:r w:rsidRPr="003C5C2A">
        <w:rPr>
          <w:rFonts w:eastAsiaTheme="majorEastAsia" w:cs="Tahoma"/>
          <w:lang w:eastAsia="zh-CN"/>
        </w:rPr>
        <w:t xml:space="preserve"> Internet </w:t>
      </w:r>
      <w:r w:rsidRPr="003C5C2A">
        <w:rPr>
          <w:rFonts w:eastAsiaTheme="majorEastAsia" w:cs="Tahoma"/>
          <w:lang w:eastAsia="zh-CN"/>
        </w:rPr>
        <w:t>访问的网页、网站、</w:t>
      </w:r>
      <w:r w:rsidRPr="003C5C2A">
        <w:rPr>
          <w:rFonts w:eastAsiaTheme="majorEastAsia" w:cs="Tahoma"/>
          <w:lang w:eastAsia="zh-CN"/>
        </w:rPr>
        <w:t xml:space="preserve">Web </w:t>
      </w:r>
      <w:r w:rsidRPr="003C5C2A">
        <w:rPr>
          <w:rFonts w:eastAsiaTheme="majorEastAsia" w:cs="Tahoma"/>
          <w:lang w:eastAsia="zh-CN"/>
        </w:rPr>
        <w:t>应用程序、</w:t>
      </w:r>
      <w:r w:rsidRPr="003C5C2A">
        <w:rPr>
          <w:rFonts w:eastAsiaTheme="majorEastAsia" w:cs="Tahoma"/>
          <w:lang w:eastAsia="zh-CN"/>
        </w:rPr>
        <w:t xml:space="preserve">Web </w:t>
      </w:r>
      <w:r w:rsidRPr="003C5C2A">
        <w:rPr>
          <w:rFonts w:eastAsiaTheme="majorEastAsia" w:cs="Tahoma"/>
          <w:lang w:eastAsia="zh-CN"/>
        </w:rPr>
        <w:t>服务和</w:t>
      </w:r>
      <w:r w:rsidRPr="003C5C2A">
        <w:rPr>
          <w:rFonts w:eastAsiaTheme="majorEastAsia" w:cs="Tahoma"/>
          <w:lang w:eastAsia="zh-CN"/>
        </w:rPr>
        <w:t xml:space="preserve"> POP3 </w:t>
      </w:r>
      <w:r w:rsidRPr="003C5C2A">
        <w:rPr>
          <w:rFonts w:eastAsiaTheme="majorEastAsia" w:cs="Tahoma"/>
          <w:lang w:eastAsia="zh-CN"/>
        </w:rPr>
        <w:t>邮件服务的前端</w:t>
      </w:r>
      <w:r w:rsidRPr="003C5C2A">
        <w:rPr>
          <w:rFonts w:eastAsiaTheme="majorEastAsia" w:cs="Tahoma"/>
          <w:lang w:eastAsia="zh-CN"/>
        </w:rPr>
        <w:t xml:space="preserve"> Web </w:t>
      </w:r>
      <w:r w:rsidRPr="003C5C2A">
        <w:rPr>
          <w:rFonts w:eastAsiaTheme="majorEastAsia" w:cs="Tahoma"/>
          <w:lang w:eastAsia="zh-CN"/>
        </w:rPr>
        <w:t>服务器，其中由软件提供服务的内容、信息和应用程序并不仅限于您的员工。</w:t>
      </w:r>
      <w:r w:rsidRPr="003C5C2A">
        <w:rPr>
          <w:rFonts w:eastAsiaTheme="majorEastAsia" w:cs="Tahoma"/>
          <w:szCs w:val="18"/>
        </w:rPr>
        <w:t>有关更多详细信息，请参阅产品使用权利。</w:t>
      </w:r>
    </w:p>
    <w:sectPr w:rsidR="00C066B5" w:rsidRPr="003C5C2A"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F6A90B" w14:textId="77777777" w:rsidR="00E42EFA" w:rsidRDefault="00E42EFA">
      <w:r>
        <w:separator/>
      </w:r>
    </w:p>
  </w:endnote>
  <w:endnote w:type="continuationSeparator" w:id="0">
    <w:p w14:paraId="1641D157" w14:textId="77777777" w:rsidR="00E42EFA" w:rsidRDefault="00E42EFA">
      <w:r>
        <w:continuationSeparator/>
      </w:r>
    </w:p>
  </w:endnote>
  <w:endnote w:type="continuationNotice" w:id="1">
    <w:p w14:paraId="45189D4F" w14:textId="77777777" w:rsidR="00E42EFA" w:rsidRDefault="00E42E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703EF" w14:textId="77777777" w:rsidR="00E42EFA" w:rsidRDefault="00E42EFA">
    <w:pPr>
      <w:pStyle w:val="Footer"/>
      <w:pBdr>
        <w:top w:val="single" w:sz="6" w:space="1" w:color="808080"/>
      </w:pBdr>
      <w:tabs>
        <w:tab w:val="clear" w:pos="5155"/>
        <w:tab w:val="clear" w:pos="10325"/>
        <w:tab w:val="right" w:pos="10620"/>
      </w:tabs>
      <w:ind w:left="-540"/>
      <w:rPr>
        <w:rFonts w:ascii="Trebuchet MS" w:hAnsi="Trebuchet MS"/>
        <w:color w:val="808080"/>
        <w:sz w:val="14"/>
        <w:lang w:eastAsia="zh-CN"/>
      </w:rPr>
    </w:pPr>
    <w:r>
      <w:rPr>
        <w:rFonts w:ascii="Trebuchet MS" w:hAnsi="Trebuchet MS"/>
        <w:color w:val="808080"/>
        <w:sz w:val="14"/>
        <w:lang w:eastAsia="zh-CN"/>
      </w:rPr>
      <w:t xml:space="preserve">© 2009 </w:t>
    </w:r>
    <w:r>
      <w:rPr>
        <w:rFonts w:ascii="Trebuchet MS" w:hAnsi="Trebuchet MS"/>
        <w:color w:val="808080"/>
        <w:sz w:val="14"/>
        <w:lang w:eastAsia="zh-CN"/>
      </w:rPr>
      <w:t>微软公司。保留所有权利。第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2</w:t>
    </w:r>
    <w:r>
      <w:fldChar w:fldCharType="end"/>
    </w:r>
    <w:r>
      <w:rPr>
        <w:rFonts w:ascii="Trebuchet MS" w:hAnsi="Trebuchet MS"/>
        <w:color w:val="808080"/>
        <w:sz w:val="14"/>
        <w:lang w:eastAsia="zh-CN"/>
      </w:rPr>
      <w:t xml:space="preserve"> </w:t>
    </w:r>
    <w:r>
      <w:rPr>
        <w:rFonts w:ascii="Trebuchet MS" w:hAnsi="Trebuchet MS"/>
        <w:color w:val="808080"/>
        <w:sz w:val="14"/>
        <w:lang w:eastAsia="zh-CN"/>
      </w:rPr>
      <w:t>页（共</w:t>
    </w:r>
    <w:r>
      <w:rPr>
        <w:rFonts w:ascii="Trebuchet MS" w:hAnsi="Trebuchet MS"/>
        <w:color w:val="808080"/>
        <w:sz w:val="14"/>
        <w:lang w:eastAsia="zh-CN"/>
      </w:rPr>
      <w:t xml:space="preserve"> </w:t>
    </w:r>
    <w:r>
      <w:fldChar w:fldCharType="begin"/>
    </w:r>
    <w:r>
      <w:rPr>
        <w:lang w:eastAsia="zh-CN"/>
      </w:rPr>
      <w:instrText xml:space="preserve"> NUMPAGES </w:instrText>
    </w:r>
    <w:r>
      <w:fldChar w:fldCharType="separate"/>
    </w:r>
    <w:r>
      <w:rPr>
        <w:noProof/>
        <w:lang w:eastAsia="zh-CN"/>
      </w:rPr>
      <w:t>171</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4 </w:t>
    </w:r>
    <w:r>
      <w:rPr>
        <w:lang w:eastAsia="zh-CN"/>
      </w:rPr>
      <w:t>月</w:t>
    </w:r>
  </w:p>
  <w:p w14:paraId="5EBE96BA" w14:textId="77777777" w:rsidR="00E42EFA" w:rsidRDefault="00E42EFA">
    <w:pPr>
      <w:pStyle w:val="Footer"/>
      <w:pBdr>
        <w:top w:val="single" w:sz="6" w:space="1" w:color="808080"/>
      </w:pBdr>
      <w:tabs>
        <w:tab w:val="clear" w:pos="5155"/>
        <w:tab w:val="clear" w:pos="10325"/>
        <w:tab w:val="right" w:pos="10620"/>
      </w:tabs>
      <w:ind w:left="-540"/>
      <w:rPr>
        <w:rFonts w:ascii="Verdana" w:hAnsi="Verdana"/>
        <w:color w:val="808080"/>
        <w:sz w:val="16"/>
        <w:lang w:eastAsia="zh-CN"/>
      </w:rPr>
    </w:pPr>
    <w:r>
      <w:rPr>
        <w:rFonts w:ascii="Trebuchet MS" w:hAnsi="Trebuchet MS"/>
        <w:color w:val="808080"/>
        <w:sz w:val="14"/>
        <w:lang w:eastAsia="zh-CN"/>
      </w:rPr>
      <w:t xml:space="preserve">Microsoft </w:t>
    </w:r>
    <w:r>
      <w:rPr>
        <w:rFonts w:ascii="Trebuchet MS" w:hAnsi="Trebuchet MS"/>
        <w:color w:val="808080"/>
        <w:sz w:val="14"/>
        <w:lang w:eastAsia="zh-CN"/>
      </w:rPr>
      <w:t>是微软公司在美国和</w:t>
    </w:r>
    <w:r>
      <w:rPr>
        <w:rFonts w:ascii="Trebuchet MS" w:hAnsi="Trebuchet MS"/>
        <w:color w:val="808080"/>
        <w:sz w:val="14"/>
        <w:lang w:eastAsia="zh-CN"/>
      </w:rPr>
      <w:t>/</w:t>
    </w:r>
    <w:r>
      <w:rPr>
        <w:rFonts w:ascii="Trebuchet MS" w:hAnsi="Trebuchet MS"/>
        <w:color w:val="808080"/>
        <w:sz w:val="14"/>
        <w:lang w:eastAsia="zh-CN"/>
      </w:rPr>
      <w:t>或其他国家</w:t>
    </w:r>
    <w:r>
      <w:rPr>
        <w:rFonts w:ascii="Trebuchet MS" w:hAnsi="Trebuchet MS"/>
        <w:color w:val="808080"/>
        <w:sz w:val="14"/>
        <w:lang w:eastAsia="zh-CN"/>
      </w:rPr>
      <w:t>/</w:t>
    </w:r>
    <w:r>
      <w:rPr>
        <w:rFonts w:ascii="Trebuchet MS" w:hAnsi="Trebuchet MS"/>
        <w:color w:val="808080"/>
        <w:sz w:val="14"/>
        <w:lang w:eastAsia="zh-CN"/>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D04D31" w14:textId="77777777" w:rsidR="00E42EFA" w:rsidRDefault="00E42EFA"/>
  <w:p w14:paraId="602E4697" w14:textId="77777777" w:rsidR="00E42EFA" w:rsidRPr="005828FD" w:rsidRDefault="00E42EFA" w:rsidP="000E5343">
    <w:pPr>
      <w:pStyle w:val="Footer"/>
      <w:pBdr>
        <w:top w:val="single" w:sz="6" w:space="1" w:color="808080"/>
      </w:pBdr>
      <w:tabs>
        <w:tab w:val="clear" w:pos="5155"/>
        <w:tab w:val="clear" w:pos="10325"/>
        <w:tab w:val="right" w:pos="9360"/>
      </w:tabs>
      <w:rPr>
        <w:rFonts w:ascii="Trebuchet MS" w:eastAsia="SimSun" w:hAnsi="Trebuchet MS"/>
        <w:color w:val="808080"/>
        <w:sz w:val="14"/>
        <w:lang w:eastAsia="zh-CN"/>
      </w:rPr>
    </w:pPr>
    <w:r w:rsidRPr="005828FD">
      <w:rPr>
        <w:rFonts w:ascii="Trebuchet MS" w:eastAsia="SimSun" w:hAnsi="Trebuchet MS"/>
        <w:color w:val="808080"/>
        <w:sz w:val="14"/>
        <w:lang w:eastAsia="zh-CN"/>
      </w:rPr>
      <w:t>© 201</w:t>
    </w:r>
    <w:r>
      <w:rPr>
        <w:rFonts w:ascii="Trebuchet MS" w:eastAsia="SimSun" w:hAnsi="Trebuchet MS"/>
        <w:color w:val="808080"/>
        <w:sz w:val="14"/>
        <w:lang w:eastAsia="zh-CN"/>
      </w:rPr>
      <w:t>3</w:t>
    </w:r>
    <w:r w:rsidRPr="005828FD">
      <w:rPr>
        <w:rFonts w:ascii="Trebuchet MS" w:eastAsia="SimSun" w:hAnsi="Trebuchet MS"/>
        <w:color w:val="808080"/>
        <w:sz w:val="14"/>
        <w:lang w:eastAsia="zh-CN"/>
      </w:rPr>
      <w:t xml:space="preserve"> </w:t>
    </w:r>
    <w:r w:rsidRPr="005828FD">
      <w:rPr>
        <w:rFonts w:ascii="Trebuchet MS" w:eastAsia="SimSun" w:hAnsi="Trebuchet MS"/>
        <w:color w:val="808080"/>
        <w:sz w:val="14"/>
        <w:lang w:eastAsia="zh-CN"/>
      </w:rPr>
      <w:t>微软公司。保留所有权利。</w:t>
    </w:r>
    <w:r w:rsidRPr="005828FD">
      <w:rPr>
        <w:rFonts w:ascii="Trebuchet MS" w:eastAsia="SimSun" w:hAnsi="Trebuchet MS"/>
        <w:color w:val="808080"/>
        <w:sz w:val="14"/>
        <w:lang w:eastAsia="zh-CN"/>
      </w:rPr>
      <w:tab/>
    </w:r>
    <w:r w:rsidRPr="005828FD">
      <w:rPr>
        <w:rFonts w:ascii="Trebuchet MS" w:eastAsia="SimSun" w:hAnsi="Trebuchet MS"/>
        <w:color w:val="808080"/>
        <w:sz w:val="14"/>
        <w:lang w:eastAsia="zh-CN"/>
      </w:rPr>
      <w:t>第</w:t>
    </w:r>
    <w:r w:rsidRPr="005828FD">
      <w:rPr>
        <w:rFonts w:ascii="Trebuchet MS" w:eastAsia="SimSun" w:hAnsi="Trebuchet MS"/>
        <w:color w:val="808080"/>
        <w:sz w:val="14"/>
        <w:lang w:eastAsia="zh-CN"/>
      </w:rPr>
      <w:t xml:space="preserve"> </w:t>
    </w:r>
    <w:r w:rsidRPr="00B64C19">
      <w:rPr>
        <w:rFonts w:eastAsia="SimSun" w:cs="Arial"/>
        <w:noProof/>
        <w:szCs w:val="18"/>
      </w:rPr>
      <w:fldChar w:fldCharType="begin"/>
    </w:r>
    <w:r w:rsidRPr="00B64C19">
      <w:rPr>
        <w:rFonts w:eastAsia="SimSun" w:cs="Arial"/>
        <w:noProof/>
        <w:szCs w:val="18"/>
        <w:lang w:eastAsia="zh-CN"/>
      </w:rPr>
      <w:instrText xml:space="preserve"> PAGE </w:instrText>
    </w:r>
    <w:r w:rsidRPr="00B64C19">
      <w:rPr>
        <w:rFonts w:eastAsia="SimSun" w:cs="Arial"/>
        <w:noProof/>
        <w:szCs w:val="18"/>
      </w:rPr>
      <w:fldChar w:fldCharType="separate"/>
    </w:r>
    <w:r w:rsidR="005F5995">
      <w:rPr>
        <w:rFonts w:eastAsia="SimSun" w:cs="Arial"/>
        <w:noProof/>
        <w:szCs w:val="18"/>
        <w:lang w:eastAsia="zh-CN"/>
      </w:rPr>
      <w:t>1</w:t>
    </w:r>
    <w:r w:rsidRPr="00B64C19">
      <w:rPr>
        <w:rFonts w:eastAsia="SimSun" w:cs="Arial"/>
        <w:noProof/>
        <w:szCs w:val="18"/>
      </w:rPr>
      <w:fldChar w:fldCharType="end"/>
    </w:r>
    <w:r w:rsidRPr="005828FD">
      <w:rPr>
        <w:rFonts w:ascii="Trebuchet MS" w:eastAsia="SimSun" w:hAnsi="Trebuchet MS"/>
        <w:sz w:val="14"/>
        <w:lang w:eastAsia="zh-CN"/>
      </w:rPr>
      <w:t xml:space="preserve"> </w:t>
    </w:r>
    <w:r w:rsidRPr="005828FD">
      <w:rPr>
        <w:rFonts w:ascii="Trebuchet MS" w:eastAsia="SimSun" w:hAnsi="Trebuchet MS"/>
        <w:color w:val="808080"/>
        <w:sz w:val="14"/>
        <w:lang w:eastAsia="zh-CN"/>
      </w:rPr>
      <w:t>页（共</w:t>
    </w:r>
    <w:r w:rsidRPr="005828FD">
      <w:rPr>
        <w:rFonts w:ascii="Trebuchet MS" w:eastAsia="SimSun" w:hAnsi="Trebuchet MS"/>
        <w:color w:val="808080"/>
        <w:sz w:val="14"/>
        <w:lang w:eastAsia="zh-CN"/>
      </w:rPr>
      <w:t xml:space="preserve"> </w:t>
    </w:r>
    <w:r w:rsidRPr="00B64C19">
      <w:rPr>
        <w:rFonts w:eastAsia="SimSun" w:cs="Arial"/>
        <w:szCs w:val="18"/>
      </w:rPr>
      <w:fldChar w:fldCharType="begin"/>
    </w:r>
    <w:r w:rsidRPr="00B64C19">
      <w:rPr>
        <w:rFonts w:eastAsia="SimSun" w:cs="Arial"/>
        <w:szCs w:val="18"/>
        <w:lang w:eastAsia="zh-CN"/>
      </w:rPr>
      <w:instrText xml:space="preserve"> NUMPAGES </w:instrText>
    </w:r>
    <w:r w:rsidRPr="00B64C19">
      <w:rPr>
        <w:rFonts w:eastAsia="SimSun" w:cs="Arial"/>
        <w:szCs w:val="18"/>
      </w:rPr>
      <w:fldChar w:fldCharType="separate"/>
    </w:r>
    <w:r w:rsidR="005F5995">
      <w:rPr>
        <w:rFonts w:eastAsia="SimSun" w:cs="Arial"/>
        <w:noProof/>
        <w:szCs w:val="18"/>
        <w:lang w:eastAsia="zh-CN"/>
      </w:rPr>
      <w:t>172</w:t>
    </w:r>
    <w:r w:rsidRPr="00B64C19">
      <w:rPr>
        <w:rFonts w:eastAsia="SimSun" w:cs="Arial"/>
        <w:szCs w:val="18"/>
      </w:rPr>
      <w:fldChar w:fldCharType="end"/>
    </w:r>
    <w:r w:rsidRPr="005828FD">
      <w:rPr>
        <w:rFonts w:ascii="Trebuchet MS" w:eastAsia="SimSun" w:hAnsi="Trebuchet MS"/>
        <w:color w:val="808080"/>
        <w:sz w:val="14"/>
        <w:lang w:eastAsia="zh-CN"/>
      </w:rPr>
      <w:t xml:space="preserve"> </w:t>
    </w:r>
    <w:r w:rsidRPr="005828FD">
      <w:rPr>
        <w:rFonts w:ascii="Trebuchet MS" w:eastAsia="SimSun" w:hAnsi="Trebuchet MS"/>
        <w:color w:val="808080"/>
        <w:sz w:val="14"/>
        <w:lang w:eastAsia="zh-CN"/>
      </w:rPr>
      <w:t>页），发布日期：</w:t>
    </w:r>
    <w:r w:rsidRPr="005828FD">
      <w:rPr>
        <w:rFonts w:ascii="Trebuchet MS" w:eastAsia="SimSun" w:hAnsi="Trebuchet MS"/>
        <w:color w:val="808080"/>
        <w:sz w:val="14"/>
        <w:lang w:eastAsia="zh-CN"/>
      </w:rPr>
      <w:t xml:space="preserve">2014 </w:t>
    </w:r>
    <w:r w:rsidRPr="005828FD">
      <w:rPr>
        <w:rFonts w:ascii="Trebuchet MS" w:eastAsia="SimSun" w:hAnsi="Trebuchet MS"/>
        <w:color w:val="808080"/>
        <w:sz w:val="14"/>
        <w:lang w:eastAsia="zh-CN"/>
      </w:rPr>
      <w:t>年</w:t>
    </w:r>
    <w:r w:rsidRPr="005828FD">
      <w:rPr>
        <w:rFonts w:ascii="Trebuchet MS" w:eastAsia="SimSun" w:hAnsi="Trebuchet MS"/>
        <w:color w:val="808080"/>
        <w:sz w:val="14"/>
        <w:lang w:eastAsia="zh-CN"/>
      </w:rPr>
      <w:t xml:space="preserve"> </w:t>
    </w:r>
    <w:r>
      <w:rPr>
        <w:rFonts w:ascii="Trebuchet MS" w:eastAsia="SimSun" w:hAnsi="Trebuchet MS"/>
        <w:color w:val="808080"/>
        <w:sz w:val="14"/>
        <w:lang w:eastAsia="zh-CN"/>
      </w:rPr>
      <w:t>2</w:t>
    </w:r>
    <w:r w:rsidRPr="005828FD">
      <w:rPr>
        <w:rFonts w:ascii="Trebuchet MS" w:eastAsia="SimSun" w:hAnsi="Trebuchet MS"/>
        <w:color w:val="808080"/>
        <w:sz w:val="14"/>
        <w:lang w:eastAsia="zh-CN"/>
      </w:rPr>
      <w:t xml:space="preserve"> </w:t>
    </w:r>
    <w:r w:rsidRPr="005828FD">
      <w:rPr>
        <w:rFonts w:ascii="Trebuchet MS" w:eastAsia="SimSun" w:hAnsi="Trebuchet MS"/>
        <w:color w:val="808080"/>
        <w:sz w:val="14"/>
        <w:lang w:eastAsia="zh-CN"/>
      </w:rPr>
      <w:t>月</w:t>
    </w:r>
  </w:p>
  <w:p w14:paraId="6A56EE03" w14:textId="77777777" w:rsidR="00E42EFA" w:rsidRPr="000E5343" w:rsidRDefault="00E42EFA" w:rsidP="000E5343">
    <w:pPr>
      <w:pStyle w:val="Footer"/>
      <w:rPr>
        <w:rFonts w:ascii="Trebuchet MS" w:eastAsia="SimSun" w:hAnsi="Trebuchet MS"/>
        <w:color w:val="808080"/>
        <w:sz w:val="16"/>
        <w:lang w:eastAsia="zh-CN"/>
      </w:rPr>
    </w:pPr>
    <w:r w:rsidRPr="005828FD">
      <w:rPr>
        <w:rFonts w:ascii="Trebuchet MS" w:eastAsia="SimSun" w:hAnsi="Trebuchet MS"/>
        <w:color w:val="808080"/>
        <w:sz w:val="14"/>
        <w:lang w:eastAsia="zh-CN"/>
      </w:rPr>
      <w:t xml:space="preserve">Microsoft </w:t>
    </w:r>
    <w:r w:rsidRPr="005828FD">
      <w:rPr>
        <w:rFonts w:ascii="Trebuchet MS" w:eastAsia="SimSun" w:hAnsi="Trebuchet MS"/>
        <w:color w:val="808080"/>
        <w:sz w:val="14"/>
        <w:lang w:eastAsia="zh-CN"/>
      </w:rPr>
      <w:t>是微软公司在美国和</w:t>
    </w:r>
    <w:r w:rsidRPr="005828FD">
      <w:rPr>
        <w:rFonts w:ascii="Trebuchet MS" w:eastAsia="SimSun" w:hAnsi="Trebuchet MS"/>
        <w:color w:val="808080"/>
        <w:sz w:val="14"/>
        <w:lang w:eastAsia="zh-CN"/>
      </w:rPr>
      <w:t>/</w:t>
    </w:r>
    <w:r w:rsidRPr="005828FD">
      <w:rPr>
        <w:rFonts w:ascii="Trebuchet MS" w:eastAsia="SimSun" w:hAnsi="Trebuchet MS"/>
        <w:color w:val="808080"/>
        <w:sz w:val="14"/>
        <w:lang w:eastAsia="zh-CN"/>
      </w:rPr>
      <w:t>或其他国家</w:t>
    </w:r>
    <w:r w:rsidRPr="005828FD">
      <w:rPr>
        <w:rFonts w:ascii="Trebuchet MS" w:eastAsia="SimSun" w:hAnsi="Trebuchet MS"/>
        <w:color w:val="808080"/>
        <w:sz w:val="14"/>
        <w:lang w:eastAsia="zh-CN"/>
      </w:rPr>
      <w:t>/</w:t>
    </w:r>
    <w:r w:rsidRPr="005828FD">
      <w:rPr>
        <w:rFonts w:ascii="Trebuchet MS" w:eastAsia="SimSun" w:hAnsi="Trebuchet MS"/>
        <w:color w:val="808080"/>
        <w:sz w:val="14"/>
        <w:lang w:eastAsia="zh-CN"/>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3208DF" w14:textId="77777777" w:rsidR="00E42EFA" w:rsidRDefault="00E42EFA" w:rsidP="000E5343"/>
  <w:p w14:paraId="5C8B1579" w14:textId="77777777" w:rsidR="00E42EFA" w:rsidRPr="005828FD" w:rsidRDefault="00E42EFA" w:rsidP="000E5343">
    <w:pPr>
      <w:pStyle w:val="Footer"/>
      <w:pBdr>
        <w:top w:val="single" w:sz="6" w:space="1" w:color="808080"/>
      </w:pBdr>
      <w:tabs>
        <w:tab w:val="clear" w:pos="5155"/>
        <w:tab w:val="clear" w:pos="10325"/>
        <w:tab w:val="right" w:pos="9360"/>
      </w:tabs>
      <w:rPr>
        <w:rFonts w:ascii="Trebuchet MS" w:eastAsia="SimSun" w:hAnsi="Trebuchet MS"/>
        <w:color w:val="808080"/>
        <w:sz w:val="14"/>
        <w:lang w:eastAsia="zh-CN"/>
      </w:rPr>
    </w:pPr>
    <w:r w:rsidRPr="005828FD">
      <w:rPr>
        <w:rFonts w:ascii="Trebuchet MS" w:eastAsia="SimSun" w:hAnsi="Trebuchet MS"/>
        <w:color w:val="808080"/>
        <w:sz w:val="14"/>
        <w:lang w:eastAsia="zh-CN"/>
      </w:rPr>
      <w:t>© 201</w:t>
    </w:r>
    <w:r>
      <w:rPr>
        <w:rFonts w:ascii="Trebuchet MS" w:eastAsia="SimSun" w:hAnsi="Trebuchet MS"/>
        <w:color w:val="808080"/>
        <w:sz w:val="14"/>
        <w:lang w:eastAsia="zh-CN"/>
      </w:rPr>
      <w:t>3</w:t>
    </w:r>
    <w:r w:rsidRPr="005828FD">
      <w:rPr>
        <w:rFonts w:ascii="Trebuchet MS" w:eastAsia="SimSun" w:hAnsi="Trebuchet MS"/>
        <w:color w:val="808080"/>
        <w:sz w:val="14"/>
        <w:lang w:eastAsia="zh-CN"/>
      </w:rPr>
      <w:t xml:space="preserve"> </w:t>
    </w:r>
    <w:r w:rsidRPr="005828FD">
      <w:rPr>
        <w:rFonts w:ascii="Trebuchet MS" w:eastAsia="SimSun" w:hAnsi="Trebuchet MS"/>
        <w:color w:val="808080"/>
        <w:sz w:val="14"/>
        <w:lang w:eastAsia="zh-CN"/>
      </w:rPr>
      <w:t>微软公司。保留所有权利。</w:t>
    </w:r>
    <w:r w:rsidRPr="005828FD">
      <w:rPr>
        <w:rFonts w:ascii="Trebuchet MS" w:eastAsia="SimSun" w:hAnsi="Trebuchet MS"/>
        <w:color w:val="808080"/>
        <w:sz w:val="14"/>
        <w:lang w:eastAsia="zh-CN"/>
      </w:rPr>
      <w:tab/>
    </w:r>
    <w:r w:rsidRPr="005828FD">
      <w:rPr>
        <w:rFonts w:ascii="Trebuchet MS" w:eastAsia="SimSun" w:hAnsi="Trebuchet MS"/>
        <w:color w:val="808080"/>
        <w:sz w:val="14"/>
        <w:lang w:eastAsia="zh-CN"/>
      </w:rPr>
      <w:t>第</w:t>
    </w:r>
    <w:r w:rsidRPr="005828FD">
      <w:rPr>
        <w:rFonts w:ascii="Trebuchet MS" w:eastAsia="SimSun" w:hAnsi="Trebuchet MS"/>
        <w:color w:val="808080"/>
        <w:sz w:val="14"/>
        <w:lang w:eastAsia="zh-CN"/>
      </w:rPr>
      <w:t xml:space="preserve"> </w:t>
    </w:r>
    <w:r w:rsidRPr="00B64C19">
      <w:rPr>
        <w:rFonts w:eastAsia="SimSun" w:cs="Arial"/>
        <w:noProof/>
        <w:szCs w:val="18"/>
      </w:rPr>
      <w:fldChar w:fldCharType="begin"/>
    </w:r>
    <w:r w:rsidRPr="00B64C19">
      <w:rPr>
        <w:rFonts w:eastAsia="SimSun" w:cs="Arial"/>
        <w:noProof/>
        <w:szCs w:val="18"/>
        <w:lang w:eastAsia="zh-CN"/>
      </w:rPr>
      <w:instrText xml:space="preserve"> PAGE </w:instrText>
    </w:r>
    <w:r w:rsidRPr="00B64C19">
      <w:rPr>
        <w:rFonts w:eastAsia="SimSun" w:cs="Arial"/>
        <w:noProof/>
        <w:szCs w:val="18"/>
      </w:rPr>
      <w:fldChar w:fldCharType="separate"/>
    </w:r>
    <w:r w:rsidR="00013023">
      <w:rPr>
        <w:rFonts w:eastAsia="SimSun" w:cs="Arial"/>
        <w:noProof/>
        <w:szCs w:val="18"/>
        <w:lang w:eastAsia="zh-CN"/>
      </w:rPr>
      <w:t>144</w:t>
    </w:r>
    <w:r w:rsidRPr="00B64C19">
      <w:rPr>
        <w:rFonts w:eastAsia="SimSun" w:cs="Arial"/>
        <w:noProof/>
        <w:szCs w:val="18"/>
      </w:rPr>
      <w:fldChar w:fldCharType="end"/>
    </w:r>
    <w:r w:rsidRPr="005828FD">
      <w:rPr>
        <w:rFonts w:ascii="Trebuchet MS" w:eastAsia="SimSun" w:hAnsi="Trebuchet MS"/>
        <w:sz w:val="14"/>
        <w:lang w:eastAsia="zh-CN"/>
      </w:rPr>
      <w:t xml:space="preserve"> </w:t>
    </w:r>
    <w:r w:rsidRPr="005828FD">
      <w:rPr>
        <w:rFonts w:ascii="Trebuchet MS" w:eastAsia="SimSun" w:hAnsi="Trebuchet MS"/>
        <w:color w:val="808080"/>
        <w:sz w:val="14"/>
        <w:lang w:eastAsia="zh-CN"/>
      </w:rPr>
      <w:t>页（共</w:t>
    </w:r>
    <w:r w:rsidRPr="005828FD">
      <w:rPr>
        <w:rFonts w:ascii="Trebuchet MS" w:eastAsia="SimSun" w:hAnsi="Trebuchet MS"/>
        <w:color w:val="808080"/>
        <w:sz w:val="14"/>
        <w:lang w:eastAsia="zh-CN"/>
      </w:rPr>
      <w:t xml:space="preserve"> </w:t>
    </w:r>
    <w:r w:rsidRPr="00B64C19">
      <w:rPr>
        <w:rFonts w:eastAsia="SimSun" w:cs="Arial"/>
        <w:szCs w:val="18"/>
      </w:rPr>
      <w:fldChar w:fldCharType="begin"/>
    </w:r>
    <w:r w:rsidRPr="00B64C19">
      <w:rPr>
        <w:rFonts w:eastAsia="SimSun" w:cs="Arial"/>
        <w:szCs w:val="18"/>
        <w:lang w:eastAsia="zh-CN"/>
      </w:rPr>
      <w:instrText xml:space="preserve"> NUMPAGES </w:instrText>
    </w:r>
    <w:r w:rsidRPr="00B64C19">
      <w:rPr>
        <w:rFonts w:eastAsia="SimSun" w:cs="Arial"/>
        <w:szCs w:val="18"/>
      </w:rPr>
      <w:fldChar w:fldCharType="separate"/>
    </w:r>
    <w:r w:rsidR="00013023">
      <w:rPr>
        <w:rFonts w:eastAsia="SimSun" w:cs="Arial"/>
        <w:noProof/>
        <w:szCs w:val="18"/>
        <w:lang w:eastAsia="zh-CN"/>
      </w:rPr>
      <w:t>172</w:t>
    </w:r>
    <w:r w:rsidRPr="00B64C19">
      <w:rPr>
        <w:rFonts w:eastAsia="SimSun" w:cs="Arial"/>
        <w:szCs w:val="18"/>
      </w:rPr>
      <w:fldChar w:fldCharType="end"/>
    </w:r>
    <w:r w:rsidRPr="005828FD">
      <w:rPr>
        <w:rFonts w:ascii="Trebuchet MS" w:eastAsia="SimSun" w:hAnsi="Trebuchet MS"/>
        <w:color w:val="808080"/>
        <w:sz w:val="14"/>
        <w:lang w:eastAsia="zh-CN"/>
      </w:rPr>
      <w:t xml:space="preserve"> </w:t>
    </w:r>
    <w:r w:rsidRPr="005828FD">
      <w:rPr>
        <w:rFonts w:ascii="Trebuchet MS" w:eastAsia="SimSun" w:hAnsi="Trebuchet MS"/>
        <w:color w:val="808080"/>
        <w:sz w:val="14"/>
        <w:lang w:eastAsia="zh-CN"/>
      </w:rPr>
      <w:t>页），发布日期：</w:t>
    </w:r>
    <w:r w:rsidRPr="005828FD">
      <w:rPr>
        <w:rFonts w:ascii="Trebuchet MS" w:eastAsia="SimSun" w:hAnsi="Trebuchet MS"/>
        <w:color w:val="808080"/>
        <w:sz w:val="14"/>
        <w:lang w:eastAsia="zh-CN"/>
      </w:rPr>
      <w:t xml:space="preserve">2014 </w:t>
    </w:r>
    <w:r w:rsidRPr="005828FD">
      <w:rPr>
        <w:rFonts w:ascii="Trebuchet MS" w:eastAsia="SimSun" w:hAnsi="Trebuchet MS"/>
        <w:color w:val="808080"/>
        <w:sz w:val="14"/>
        <w:lang w:eastAsia="zh-CN"/>
      </w:rPr>
      <w:t>年</w:t>
    </w:r>
    <w:r w:rsidRPr="005828FD">
      <w:rPr>
        <w:rFonts w:ascii="Trebuchet MS" w:eastAsia="SimSun" w:hAnsi="Trebuchet MS"/>
        <w:color w:val="808080"/>
        <w:sz w:val="14"/>
        <w:lang w:eastAsia="zh-CN"/>
      </w:rPr>
      <w:t xml:space="preserve"> </w:t>
    </w:r>
    <w:r>
      <w:rPr>
        <w:rFonts w:ascii="Trebuchet MS" w:eastAsia="SimSun" w:hAnsi="Trebuchet MS"/>
        <w:color w:val="808080"/>
        <w:sz w:val="14"/>
        <w:lang w:eastAsia="zh-CN"/>
      </w:rPr>
      <w:t>2</w:t>
    </w:r>
    <w:r w:rsidRPr="005828FD">
      <w:rPr>
        <w:rFonts w:ascii="Trebuchet MS" w:eastAsia="SimSun" w:hAnsi="Trebuchet MS"/>
        <w:color w:val="808080"/>
        <w:sz w:val="14"/>
        <w:lang w:eastAsia="zh-CN"/>
      </w:rPr>
      <w:t xml:space="preserve"> </w:t>
    </w:r>
    <w:r w:rsidRPr="005828FD">
      <w:rPr>
        <w:rFonts w:ascii="Trebuchet MS" w:eastAsia="SimSun" w:hAnsi="Trebuchet MS"/>
        <w:color w:val="808080"/>
        <w:sz w:val="14"/>
        <w:lang w:eastAsia="zh-CN"/>
      </w:rPr>
      <w:t>月</w:t>
    </w:r>
  </w:p>
  <w:p w14:paraId="5EC3A137" w14:textId="77777777" w:rsidR="00E42EFA" w:rsidRPr="000E5343" w:rsidRDefault="00E42EFA" w:rsidP="000E5343">
    <w:pPr>
      <w:pStyle w:val="Footer"/>
      <w:rPr>
        <w:rFonts w:ascii="Trebuchet MS" w:eastAsia="SimSun" w:hAnsi="Trebuchet MS"/>
        <w:color w:val="808080"/>
        <w:sz w:val="16"/>
        <w:lang w:eastAsia="zh-CN"/>
      </w:rPr>
    </w:pPr>
    <w:r w:rsidRPr="005828FD">
      <w:rPr>
        <w:rFonts w:ascii="Trebuchet MS" w:eastAsia="SimSun" w:hAnsi="Trebuchet MS"/>
        <w:color w:val="808080"/>
        <w:sz w:val="14"/>
        <w:lang w:eastAsia="zh-CN"/>
      </w:rPr>
      <w:t xml:space="preserve">Microsoft </w:t>
    </w:r>
    <w:r w:rsidRPr="005828FD">
      <w:rPr>
        <w:rFonts w:ascii="Trebuchet MS" w:eastAsia="SimSun" w:hAnsi="Trebuchet MS"/>
        <w:color w:val="808080"/>
        <w:sz w:val="14"/>
        <w:lang w:eastAsia="zh-CN"/>
      </w:rPr>
      <w:t>是微软公司在美国和</w:t>
    </w:r>
    <w:r w:rsidRPr="005828FD">
      <w:rPr>
        <w:rFonts w:ascii="Trebuchet MS" w:eastAsia="SimSun" w:hAnsi="Trebuchet MS"/>
        <w:color w:val="808080"/>
        <w:sz w:val="14"/>
        <w:lang w:eastAsia="zh-CN"/>
      </w:rPr>
      <w:t>/</w:t>
    </w:r>
    <w:r w:rsidRPr="005828FD">
      <w:rPr>
        <w:rFonts w:ascii="Trebuchet MS" w:eastAsia="SimSun" w:hAnsi="Trebuchet MS"/>
        <w:color w:val="808080"/>
        <w:sz w:val="14"/>
        <w:lang w:eastAsia="zh-CN"/>
      </w:rPr>
      <w:t>或其他国家</w:t>
    </w:r>
    <w:r w:rsidRPr="005828FD">
      <w:rPr>
        <w:rFonts w:ascii="Trebuchet MS" w:eastAsia="SimSun" w:hAnsi="Trebuchet MS"/>
        <w:color w:val="808080"/>
        <w:sz w:val="14"/>
        <w:lang w:eastAsia="zh-CN"/>
      </w:rPr>
      <w:t>/</w:t>
    </w:r>
    <w:r w:rsidRPr="005828FD">
      <w:rPr>
        <w:rFonts w:ascii="Trebuchet MS" w:eastAsia="SimSun" w:hAnsi="Trebuchet MS"/>
        <w:color w:val="808080"/>
        <w:sz w:val="14"/>
        <w:lang w:eastAsia="zh-CN"/>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D35958" w14:textId="77777777" w:rsidR="00E42EFA" w:rsidRDefault="00E42EFA"/>
  <w:p w14:paraId="40176148" w14:textId="77777777" w:rsidR="00E42EFA" w:rsidRDefault="00E42EFA">
    <w:pPr>
      <w:pStyle w:val="Footer"/>
      <w:pBdr>
        <w:top w:val="single" w:sz="6" w:space="1" w:color="808080"/>
      </w:pBdr>
      <w:tabs>
        <w:tab w:val="clear" w:pos="5155"/>
        <w:tab w:val="clear" w:pos="10325"/>
        <w:tab w:val="right" w:pos="10620"/>
      </w:tabs>
      <w:rPr>
        <w:rFonts w:ascii="Trebuchet MS" w:hAnsi="Trebuchet MS"/>
        <w:color w:val="808080"/>
        <w:sz w:val="14"/>
        <w:lang w:eastAsia="zh-CN"/>
      </w:rPr>
    </w:pPr>
    <w:r>
      <w:rPr>
        <w:rFonts w:ascii="Trebuchet MS" w:hAnsi="Trebuchet MS"/>
        <w:color w:val="808080"/>
        <w:sz w:val="14"/>
        <w:lang w:eastAsia="zh-CN"/>
      </w:rPr>
      <w:t xml:space="preserve">© 2009 </w:t>
    </w:r>
    <w:r>
      <w:rPr>
        <w:rFonts w:ascii="Trebuchet MS" w:hAnsi="Trebuchet MS"/>
        <w:color w:val="808080"/>
        <w:sz w:val="14"/>
        <w:lang w:eastAsia="zh-CN"/>
      </w:rPr>
      <w:t>微软公司。保留所有权利。第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1</w:t>
    </w:r>
    <w:r>
      <w:fldChar w:fldCharType="end"/>
    </w:r>
    <w:r>
      <w:rPr>
        <w:rFonts w:ascii="Trebuchet MS" w:hAnsi="Trebuchet MS"/>
        <w:color w:val="808080"/>
        <w:sz w:val="14"/>
        <w:lang w:eastAsia="zh-CN"/>
      </w:rPr>
      <w:t xml:space="preserve"> </w:t>
    </w:r>
    <w:r>
      <w:rPr>
        <w:rFonts w:ascii="Trebuchet MS" w:hAnsi="Trebuchet MS"/>
        <w:color w:val="808080"/>
        <w:sz w:val="14"/>
        <w:lang w:eastAsia="zh-CN"/>
      </w:rPr>
      <w:t>页（共</w:t>
    </w:r>
    <w:r>
      <w:rPr>
        <w:rFonts w:ascii="Trebuchet MS" w:hAnsi="Trebuchet MS"/>
        <w:color w:val="808080"/>
        <w:sz w:val="14"/>
        <w:lang w:eastAsia="zh-CN"/>
      </w:rPr>
      <w:t xml:space="preserve"> </w:t>
    </w:r>
    <w:r>
      <w:fldChar w:fldCharType="begin"/>
    </w:r>
    <w:r>
      <w:rPr>
        <w:lang w:eastAsia="zh-CN"/>
      </w:rPr>
      <w:instrText xml:space="preserve"> NUMPAGES </w:instrText>
    </w:r>
    <w:r>
      <w:fldChar w:fldCharType="separate"/>
    </w:r>
    <w:r>
      <w:rPr>
        <w:noProof/>
        <w:lang w:eastAsia="zh-CN"/>
      </w:rPr>
      <w:t>171</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5 </w:t>
    </w:r>
    <w:r>
      <w:rPr>
        <w:lang w:eastAsia="zh-CN"/>
      </w:rPr>
      <w:t>月</w:t>
    </w:r>
  </w:p>
  <w:p w14:paraId="5BFBD89A" w14:textId="77777777" w:rsidR="00E42EFA" w:rsidRDefault="00E42EFA">
    <w:pPr>
      <w:pStyle w:val="Footer"/>
      <w:rPr>
        <w:rFonts w:ascii="Verdana" w:hAnsi="Verdana"/>
        <w:color w:val="808080"/>
        <w:sz w:val="16"/>
        <w:lang w:eastAsia="zh-CN"/>
      </w:rPr>
    </w:pPr>
    <w:r>
      <w:rPr>
        <w:rFonts w:ascii="Trebuchet MS" w:hAnsi="Trebuchet MS"/>
        <w:color w:val="808080"/>
        <w:sz w:val="14"/>
        <w:lang w:eastAsia="zh-CN"/>
      </w:rPr>
      <w:t xml:space="preserve">Microsoft </w:t>
    </w:r>
    <w:r>
      <w:rPr>
        <w:rFonts w:ascii="Trebuchet MS" w:hAnsi="Trebuchet MS"/>
        <w:color w:val="808080"/>
        <w:sz w:val="14"/>
        <w:lang w:eastAsia="zh-CN"/>
      </w:rPr>
      <w:t>是微软公司在美国和</w:t>
    </w:r>
    <w:r>
      <w:rPr>
        <w:rFonts w:ascii="Trebuchet MS" w:hAnsi="Trebuchet MS"/>
        <w:color w:val="808080"/>
        <w:sz w:val="14"/>
        <w:lang w:eastAsia="zh-CN"/>
      </w:rPr>
      <w:t>/</w:t>
    </w:r>
    <w:r>
      <w:rPr>
        <w:rFonts w:ascii="Trebuchet MS" w:hAnsi="Trebuchet MS"/>
        <w:color w:val="808080"/>
        <w:sz w:val="14"/>
        <w:lang w:eastAsia="zh-CN"/>
      </w:rPr>
      <w:t>或其他国家</w:t>
    </w:r>
    <w:r>
      <w:rPr>
        <w:rFonts w:ascii="Trebuchet MS" w:hAnsi="Trebuchet MS"/>
        <w:color w:val="808080"/>
        <w:sz w:val="14"/>
        <w:lang w:eastAsia="zh-CN"/>
      </w:rPr>
      <w:t>/</w:t>
    </w:r>
    <w:r>
      <w:rPr>
        <w:rFonts w:ascii="Trebuchet MS" w:hAnsi="Trebuchet MS"/>
        <w:color w:val="808080"/>
        <w:sz w:val="14"/>
        <w:lang w:eastAsia="zh-CN"/>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D07CF9" w14:textId="77777777" w:rsidR="00E42EFA" w:rsidRDefault="00E42EFA">
      <w:r>
        <w:separator/>
      </w:r>
    </w:p>
  </w:footnote>
  <w:footnote w:type="continuationSeparator" w:id="0">
    <w:p w14:paraId="0526A3A3" w14:textId="77777777" w:rsidR="00E42EFA" w:rsidRDefault="00E42EFA">
      <w:r>
        <w:continuationSeparator/>
      </w:r>
    </w:p>
  </w:footnote>
  <w:footnote w:type="continuationNotice" w:id="1">
    <w:p w14:paraId="2902939F" w14:textId="77777777" w:rsidR="00E42EFA" w:rsidRDefault="00E42EF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BB0CC1" w14:textId="77777777" w:rsidR="00E42EFA" w:rsidRDefault="00E42EFA" w:rsidP="0056585C">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5EA9C1DF" wp14:editId="317F5E8E">
              <wp:simplePos x="0" y="0"/>
              <wp:positionH relativeFrom="column">
                <wp:posOffset>-314325</wp:posOffset>
              </wp:positionH>
              <wp:positionV relativeFrom="paragraph">
                <wp:posOffset>-139700</wp:posOffset>
              </wp:positionV>
              <wp:extent cx="2228850" cy="574675"/>
              <wp:effectExtent l="0" t="0" r="0" b="0"/>
              <wp:wrapNone/>
              <wp:docPr id="1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1A7EB" w14:textId="77777777" w:rsidR="00E42EFA" w:rsidRDefault="00E42EFA">
                          <w:r>
                            <w:rPr>
                              <w:noProof/>
                            </w:rPr>
                            <w:drawing>
                              <wp:inline distT="0" distB="0" distL="0" distR="0" wp14:anchorId="2B1D4512" wp14:editId="1CEF7DE9">
                                <wp:extent cx="1854835" cy="509270"/>
                                <wp:effectExtent l="0" t="0" r="0" b="5080"/>
                                <wp:docPr id="109" name="Picture 109"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A9C1DF" id="_x0000_t202" coordsize="21600,21600" o:spt="202" path="m,l,21600r21600,l21600,xe">
              <v:stroke joinstyle="miter"/>
              <v:path gradientshapeok="t" o:connecttype="rect"/>
            </v:shapetype>
            <v:shape id="Text Box 4" o:spid="_x0000_s1031"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wR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ifqcEbUCAAC7&#10;BQAADgAAAAAAAAAAAAAAAAAuAgAAZHJzL2Uyb0RvYy54bWxQSwECLQAUAAYACAAAACEAhSh9wt8A&#10;AAAKAQAADwAAAAAAAAAAAAAAAAAPBQAAZHJzL2Rvd25yZXYueG1sUEsFBgAAAAAEAAQA8wAAABsG&#10;AAAAAA==&#10;" o:allowincell="f" filled="f" stroked="f">
              <v:textbox>
                <w:txbxContent>
                  <w:p w14:paraId="3321A7EB" w14:textId="77777777" w:rsidR="00E42EFA" w:rsidRDefault="00E42EFA">
                    <w:r>
                      <w:rPr>
                        <w:noProof/>
                      </w:rPr>
                      <w:drawing>
                        <wp:inline distT="0" distB="0" distL="0" distR="0" wp14:anchorId="2B1D4512" wp14:editId="1CEF7DE9">
                          <wp:extent cx="1854835" cy="509270"/>
                          <wp:effectExtent l="0" t="0" r="0" b="5080"/>
                          <wp:docPr id="109" name="Picture 109"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p>
  <w:p w14:paraId="56E51F08" w14:textId="77777777" w:rsidR="00E42EFA" w:rsidRDefault="00E42EFA">
    <w:r>
      <w:rPr>
        <w:noProof/>
      </w:rPr>
      <mc:AlternateContent>
        <mc:Choice Requires="wps">
          <w:drawing>
            <wp:anchor distT="4294967295" distB="4294967295" distL="114300" distR="114300" simplePos="0" relativeHeight="251658242" behindDoc="0" locked="0" layoutInCell="0" allowOverlap="1" wp14:anchorId="7E5B3F8E" wp14:editId="0DA21FDA">
              <wp:simplePos x="0" y="0"/>
              <wp:positionH relativeFrom="column">
                <wp:posOffset>-23495</wp:posOffset>
              </wp:positionH>
              <wp:positionV relativeFrom="paragraph">
                <wp:posOffset>70484</wp:posOffset>
              </wp:positionV>
              <wp:extent cx="6931025" cy="0"/>
              <wp:effectExtent l="0" t="0" r="3175" b="0"/>
              <wp:wrapNone/>
              <wp:docPr id="11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D0FAA6" id="Line 5"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JnlEg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C8s&#10;meUSAgAAKg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D01A01" w14:textId="77777777" w:rsidR="00E42EFA" w:rsidRDefault="00E42EFA" w:rsidP="00290FC1">
    <w:pPr>
      <w:ind w:rightChars="185" w:right="333"/>
    </w:pPr>
  </w:p>
  <w:p w14:paraId="6C824FBC" w14:textId="77777777" w:rsidR="00E42EFA" w:rsidRDefault="00E42EFA" w:rsidP="00290FC1">
    <w:pPr>
      <w:ind w:rightChars="185" w:right="333"/>
    </w:pPr>
  </w:p>
  <w:p w14:paraId="5E39C20D" w14:textId="77777777" w:rsidR="00E42EFA" w:rsidRDefault="00E42EFA" w:rsidP="00290FC1">
    <w:pPr>
      <w:ind w:rightChars="185" w:right="333"/>
    </w:pPr>
    <w:r>
      <w:rPr>
        <w:noProof/>
      </w:rPr>
      <w:drawing>
        <wp:anchor distT="0" distB="0" distL="114300" distR="114300" simplePos="0" relativeHeight="251658241" behindDoc="0" locked="0" layoutInCell="1" allowOverlap="1" wp14:anchorId="1FACAC03" wp14:editId="3E4FC34F">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8D65625" w14:textId="77777777" w:rsidR="00E42EFA" w:rsidRDefault="00E42EF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BAC99" w14:textId="77777777" w:rsidR="00E42EFA" w:rsidRDefault="00E42EFA" w:rsidP="00F8080D">
    <w:pPr>
      <w:ind w:rightChars="185" w:right="333"/>
    </w:pPr>
  </w:p>
  <w:p w14:paraId="1139278D" w14:textId="77777777" w:rsidR="00E42EFA" w:rsidRDefault="00E42EF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226E4E6E"/>
    <w:lvl w:ilvl="0">
      <w:start w:val="1"/>
      <w:numFmt w:val="decimal"/>
      <w:lvlText w:val="%1."/>
      <w:lvlJc w:val="left"/>
      <w:pPr>
        <w:tabs>
          <w:tab w:val="num" w:pos="360"/>
        </w:tabs>
        <w:ind w:left="360" w:hanging="360"/>
      </w:p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E54A8"/>
    <w:multiLevelType w:val="hybridMultilevel"/>
    <w:tmpl w:val="143A330E"/>
    <w:lvl w:ilvl="0" w:tplc="1288679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DD268A8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D276769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F46AD88"/>
    <w:lvl w:ilvl="0" w:tplc="AE3CE016">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0F35BAF"/>
    <w:multiLevelType w:val="hybridMultilevel"/>
    <w:tmpl w:val="3998E00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15C96DD8"/>
    <w:multiLevelType w:val="hybridMultilevel"/>
    <w:tmpl w:val="5450E352"/>
    <w:lvl w:ilvl="0" w:tplc="214811D2">
      <w:start w:val="1"/>
      <w:numFmt w:val="lowerLetter"/>
      <w:lvlText w:val="%1)"/>
      <w:lvlJc w:val="left"/>
      <w:pPr>
        <w:ind w:left="1440" w:hanging="360"/>
      </w:pPr>
      <w:rPr>
        <w:rFonts w:hint="default"/>
      </w:rPr>
    </w:lvl>
    <w:lvl w:ilvl="1" w:tplc="AEFEDB8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3">
    <w:nsid w:val="173C1479"/>
    <w:multiLevelType w:val="hybridMultilevel"/>
    <w:tmpl w:val="1E9CB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7">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9">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42">
    <w:nsid w:val="22BD523E"/>
    <w:multiLevelType w:val="hybridMultilevel"/>
    <w:tmpl w:val="DBF00120"/>
    <w:lvl w:ilvl="0" w:tplc="D902DDBC">
      <w:start w:val="1"/>
      <w:numFmt w:val="bullet"/>
      <w:lvlText w:val=""/>
      <w:lvlJc w:val="left"/>
      <w:pPr>
        <w:ind w:left="3690"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3">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4">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9">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0">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4">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7">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8">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9">
    <w:nsid w:val="46EF72CA"/>
    <w:multiLevelType w:val="hybridMultilevel"/>
    <w:tmpl w:val="8EAA725A"/>
    <w:lvl w:ilvl="0" w:tplc="60E0D0C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9D0982"/>
    <w:multiLevelType w:val="hybridMultilevel"/>
    <w:tmpl w:val="A4E676C8"/>
    <w:lvl w:ilvl="0" w:tplc="7C36A38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4E974728"/>
    <w:multiLevelType w:val="hybridMultilevel"/>
    <w:tmpl w:val="0EDC7606"/>
    <w:lvl w:ilvl="0" w:tplc="3B12946C">
      <w:start w:val="2"/>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0">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8">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5">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6">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4">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6">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7">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9">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B2C4D22"/>
    <w:multiLevelType w:val="hybridMultilevel"/>
    <w:tmpl w:val="8F9CD37A"/>
    <w:lvl w:ilvl="0" w:tplc="D902DDBC">
      <w:start w:val="1"/>
      <w:numFmt w:val="bullet"/>
      <w:lvlText w:val=""/>
      <w:lvlJc w:val="left"/>
      <w:pPr>
        <w:ind w:left="720" w:hanging="360"/>
      </w:pPr>
      <w:rPr>
        <w:rFonts w:ascii="Webdings" w:hAnsi="Webdings" w:hint="default"/>
        <w:b w:val="0"/>
        <w:i w:val="0"/>
        <w:color w:val="FF6600"/>
        <w:sz w:val="24"/>
      </w:rPr>
    </w:lvl>
    <w:lvl w:ilvl="1" w:tplc="8D2A0FD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3">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5">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8">
    <w:nsid w:val="732A64D7"/>
    <w:multiLevelType w:val="hybridMultilevel"/>
    <w:tmpl w:val="827A2BC0"/>
    <w:lvl w:ilvl="0" w:tplc="E688739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8"/>
  </w:num>
  <w:num w:numId="2">
    <w:abstractNumId w:val="41"/>
  </w:num>
  <w:num w:numId="3">
    <w:abstractNumId w:val="127"/>
  </w:num>
  <w:num w:numId="4">
    <w:abstractNumId w:val="2"/>
  </w:num>
  <w:num w:numId="5">
    <w:abstractNumId w:val="13"/>
  </w:num>
  <w:num w:numId="6">
    <w:abstractNumId w:val="138"/>
  </w:num>
  <w:num w:numId="7">
    <w:abstractNumId w:val="1"/>
  </w:num>
  <w:num w:numId="8">
    <w:abstractNumId w:val="131"/>
  </w:num>
  <w:num w:numId="9">
    <w:abstractNumId w:val="69"/>
  </w:num>
  <w:num w:numId="10">
    <w:abstractNumId w:val="145"/>
  </w:num>
  <w:num w:numId="11">
    <w:abstractNumId w:val="136"/>
  </w:num>
  <w:num w:numId="12">
    <w:abstractNumId w:val="11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9"/>
  </w:num>
  <w:num w:numId="14">
    <w:abstractNumId w:val="81"/>
  </w:num>
  <w:num w:numId="15">
    <w:abstractNumId w:val="23"/>
  </w:num>
  <w:num w:numId="16">
    <w:abstractNumId w:val="32"/>
  </w:num>
  <w:num w:numId="17">
    <w:abstractNumId w:val="129"/>
  </w:num>
  <w:num w:numId="18">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6"/>
  </w:num>
  <w:num w:numId="20">
    <w:abstractNumId w:val="52"/>
  </w:num>
  <w:num w:numId="21">
    <w:abstractNumId w:val="82"/>
  </w:num>
  <w:num w:numId="22">
    <w:abstractNumId w:val="111"/>
  </w:num>
  <w:num w:numId="23">
    <w:abstractNumId w:val="48"/>
  </w:num>
  <w:num w:numId="24">
    <w:abstractNumId w:val="63"/>
  </w:num>
  <w:num w:numId="25">
    <w:abstractNumId w:val="61"/>
  </w:num>
  <w:num w:numId="26">
    <w:abstractNumId w:val="44"/>
  </w:num>
  <w:num w:numId="27">
    <w:abstractNumId w:val="9"/>
  </w:num>
  <w:num w:numId="28">
    <w:abstractNumId w:val="116"/>
  </w:num>
  <w:num w:numId="29">
    <w:abstractNumId w:val="114"/>
  </w:num>
  <w:num w:numId="30">
    <w:abstractNumId w:val="92"/>
  </w:num>
  <w:num w:numId="31">
    <w:abstractNumId w:val="49"/>
  </w:num>
  <w:num w:numId="32">
    <w:abstractNumId w:val="141"/>
  </w:num>
  <w:num w:numId="33">
    <w:abstractNumId w:val="134"/>
  </w:num>
  <w:num w:numId="34">
    <w:abstractNumId w:val="124"/>
  </w:num>
  <w:num w:numId="35">
    <w:abstractNumId w:val="8"/>
  </w:num>
  <w:num w:numId="36">
    <w:abstractNumId w:val="109"/>
  </w:num>
  <w:num w:numId="37">
    <w:abstractNumId w:val="17"/>
  </w:num>
  <w:num w:numId="38">
    <w:abstractNumId w:val="42"/>
  </w:num>
  <w:num w:numId="39">
    <w:abstractNumId w:val="51"/>
  </w:num>
  <w:num w:numId="40">
    <w:abstractNumId w:val="27"/>
  </w:num>
  <w:num w:numId="41">
    <w:abstractNumId w:val="38"/>
  </w:num>
  <w:num w:numId="42">
    <w:abstractNumId w:val="91"/>
  </w:num>
  <w:num w:numId="43">
    <w:abstractNumId w:val="36"/>
  </w:num>
  <w:num w:numId="44">
    <w:abstractNumId w:val="88"/>
  </w:num>
  <w:num w:numId="45">
    <w:abstractNumId w:val="133"/>
  </w:num>
  <w:num w:numId="46">
    <w:abstractNumId w:val="123"/>
  </w:num>
  <w:num w:numId="47">
    <w:abstractNumId w:val="115"/>
  </w:num>
  <w:num w:numId="48">
    <w:abstractNumId w:val="47"/>
  </w:num>
  <w:num w:numId="49">
    <w:abstractNumId w:val="94"/>
  </w:num>
  <w:num w:numId="50">
    <w:abstractNumId w:val="39"/>
  </w:num>
  <w:num w:numId="51">
    <w:abstractNumId w:val="19"/>
  </w:num>
  <w:num w:numId="52">
    <w:abstractNumId w:val="67"/>
  </w:num>
  <w:num w:numId="53">
    <w:abstractNumId w:val="37"/>
  </w:num>
  <w:num w:numId="54">
    <w:abstractNumId w:val="102"/>
  </w:num>
  <w:num w:numId="55">
    <w:abstractNumId w:val="3"/>
  </w:num>
  <w:num w:numId="56">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1"/>
  </w:num>
  <w:num w:numId="58">
    <w:abstractNumId w:val="46"/>
  </w:num>
  <w:num w:numId="59">
    <w:abstractNumId w:val="62"/>
  </w:num>
  <w:num w:numId="60">
    <w:abstractNumId w:val="118"/>
  </w:num>
  <w:num w:numId="61">
    <w:abstractNumId w:val="29"/>
  </w:num>
  <w:num w:numId="62">
    <w:abstractNumId w:val="10"/>
  </w:num>
  <w:num w:numId="63">
    <w:abstractNumId w:val="22"/>
  </w:num>
  <w:num w:numId="64">
    <w:abstractNumId w:val="142"/>
  </w:num>
  <w:num w:numId="65">
    <w:abstractNumId w:val="79"/>
  </w:num>
  <w:num w:numId="66">
    <w:abstractNumId w:val="122"/>
  </w:num>
  <w:num w:numId="67">
    <w:abstractNumId w:val="73"/>
  </w:num>
  <w:num w:numId="68">
    <w:abstractNumId w:val="58"/>
  </w:num>
  <w:num w:numId="69">
    <w:abstractNumId w:val="107"/>
  </w:num>
  <w:num w:numId="70">
    <w:abstractNumId w:val="104"/>
  </w:num>
  <w:num w:numId="71">
    <w:abstractNumId w:val="11"/>
  </w:num>
  <w:num w:numId="72">
    <w:abstractNumId w:val="100"/>
  </w:num>
  <w:num w:numId="73">
    <w:abstractNumId w:val="117"/>
  </w:num>
  <w:num w:numId="74">
    <w:abstractNumId w:val="121"/>
  </w:num>
  <w:num w:numId="75">
    <w:abstractNumId w:val="89"/>
  </w:num>
  <w:num w:numId="76">
    <w:abstractNumId w:val="110"/>
  </w:num>
  <w:num w:numId="77">
    <w:abstractNumId w:val="84"/>
  </w:num>
  <w:num w:numId="78">
    <w:abstractNumId w:val="140"/>
  </w:num>
  <w:num w:numId="79">
    <w:abstractNumId w:val="75"/>
  </w:num>
  <w:num w:numId="80">
    <w:abstractNumId w:val="86"/>
  </w:num>
  <w:num w:numId="81">
    <w:abstractNumId w:val="18"/>
  </w:num>
  <w:num w:numId="82">
    <w:abstractNumId w:val="64"/>
  </w:num>
  <w:num w:numId="83">
    <w:abstractNumId w:val="16"/>
  </w:num>
  <w:num w:numId="84">
    <w:abstractNumId w:val="45"/>
  </w:num>
  <w:num w:numId="85">
    <w:abstractNumId w:val="135"/>
  </w:num>
  <w:num w:numId="86">
    <w:abstractNumId w:val="74"/>
  </w:num>
  <w:num w:numId="87">
    <w:abstractNumId w:val="40"/>
  </w:num>
  <w:num w:numId="88">
    <w:abstractNumId w:val="93"/>
  </w:num>
  <w:num w:numId="89">
    <w:abstractNumId w:val="55"/>
  </w:num>
  <w:num w:numId="90">
    <w:abstractNumId w:val="20"/>
  </w:num>
  <w:num w:numId="91">
    <w:abstractNumId w:val="60"/>
  </w:num>
  <w:num w:numId="92">
    <w:abstractNumId w:val="144"/>
  </w:num>
  <w:num w:numId="93">
    <w:abstractNumId w:val="143"/>
  </w:num>
  <w:num w:numId="94">
    <w:abstractNumId w:val="66"/>
  </w:num>
  <w:num w:numId="95">
    <w:abstractNumId w:val="77"/>
  </w:num>
  <w:num w:numId="96">
    <w:abstractNumId w:val="4"/>
  </w:num>
  <w:num w:numId="97">
    <w:abstractNumId w:val="103"/>
  </w:num>
  <w:num w:numId="98">
    <w:abstractNumId w:val="35"/>
  </w:num>
  <w:num w:numId="99">
    <w:abstractNumId w:val="132"/>
  </w:num>
  <w:num w:numId="100">
    <w:abstractNumId w:val="113"/>
  </w:num>
  <w:num w:numId="101">
    <w:abstractNumId w:val="6"/>
  </w:num>
  <w:num w:numId="102">
    <w:abstractNumId w:val="141"/>
  </w:num>
  <w:num w:numId="103">
    <w:abstractNumId w:val="97"/>
  </w:num>
  <w:num w:numId="104">
    <w:abstractNumId w:val="72"/>
  </w:num>
  <w:num w:numId="105">
    <w:abstractNumId w:val="5"/>
  </w:num>
  <w:num w:numId="106">
    <w:abstractNumId w:val="59"/>
  </w:num>
  <w:num w:numId="107">
    <w:abstractNumId w:val="76"/>
  </w:num>
  <w:num w:numId="108">
    <w:abstractNumId w:val="96"/>
  </w:num>
  <w:num w:numId="109">
    <w:abstractNumId w:val="119"/>
  </w:num>
  <w:num w:numId="110">
    <w:abstractNumId w:val="21"/>
  </w:num>
  <w:num w:numId="111">
    <w:abstractNumId w:val="112"/>
  </w:num>
  <w:num w:numId="112">
    <w:abstractNumId w:val="125"/>
  </w:num>
  <w:num w:numId="113">
    <w:abstractNumId w:val="15"/>
  </w:num>
  <w:num w:numId="114">
    <w:abstractNumId w:val="120"/>
  </w:num>
  <w:num w:numId="115">
    <w:abstractNumId w:val="43"/>
  </w:num>
  <w:num w:numId="116">
    <w:abstractNumId w:val="137"/>
  </w:num>
  <w:num w:numId="117">
    <w:abstractNumId w:val="99"/>
  </w:num>
  <w:num w:numId="118">
    <w:abstractNumId w:val="7"/>
  </w:num>
  <w:num w:numId="119">
    <w:abstractNumId w:val="14"/>
  </w:num>
  <w:num w:numId="120">
    <w:abstractNumId w:val="108"/>
  </w:num>
  <w:num w:numId="121">
    <w:abstractNumId w:val="26"/>
  </w:num>
  <w:num w:numId="122">
    <w:abstractNumId w:val="87"/>
  </w:num>
  <w:num w:numId="123">
    <w:abstractNumId w:val="65"/>
  </w:num>
  <w:num w:numId="12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9"/>
    <w:lvlOverride w:ilvl="0"/>
    <w:lvlOverride w:ilvl="1">
      <w:startOverride w:val="1"/>
    </w:lvlOverride>
    <w:lvlOverride w:ilvl="2"/>
    <w:lvlOverride w:ilvl="3"/>
    <w:lvlOverride w:ilvl="4"/>
    <w:lvlOverride w:ilvl="5"/>
    <w:lvlOverride w:ilvl="6"/>
    <w:lvlOverride w:ilvl="7"/>
    <w:lvlOverride w:ilvl="8"/>
  </w:num>
  <w:num w:numId="127">
    <w:abstractNumId w:val="83"/>
  </w:num>
  <w:num w:numId="128">
    <w:abstractNumId w:val="56"/>
  </w:num>
  <w:num w:numId="129">
    <w:abstractNumId w:val="95"/>
  </w:num>
  <w:num w:numId="130">
    <w:abstractNumId w:val="130"/>
  </w:num>
  <w:num w:numId="131">
    <w:abstractNumId w:val="71"/>
  </w:num>
  <w:num w:numId="132">
    <w:abstractNumId w:val="28"/>
  </w:num>
  <w:num w:numId="133">
    <w:abstractNumId w:val="106"/>
  </w:num>
  <w:num w:numId="134">
    <w:abstractNumId w:val="105"/>
  </w:num>
  <w:num w:numId="135">
    <w:abstractNumId w:val="70"/>
  </w:num>
  <w:num w:numId="136">
    <w:abstractNumId w:val="90"/>
  </w:num>
  <w:num w:numId="137">
    <w:abstractNumId w:val="57"/>
  </w:num>
  <w:num w:numId="138">
    <w:abstractNumId w:val="53"/>
  </w:num>
  <w:num w:numId="139">
    <w:abstractNumId w:val="54"/>
  </w:num>
  <w:num w:numId="140">
    <w:abstractNumId w:val="34"/>
  </w:num>
  <w:num w:numId="141">
    <w:abstractNumId w:val="98"/>
  </w:num>
  <w:num w:numId="142">
    <w:abstractNumId w:val="78"/>
  </w:num>
  <w:num w:numId="143">
    <w:abstractNumId w:val="128"/>
  </w:num>
  <w:num w:numId="144">
    <w:abstractNumId w:val="24"/>
  </w:num>
  <w:num w:numId="145">
    <w:abstractNumId w:val="80"/>
  </w:num>
  <w:num w:numId="146">
    <w:abstractNumId w:val="12"/>
  </w:num>
  <w:num w:numId="147">
    <w:abstractNumId w:val="0"/>
  </w:num>
  <w:num w:numId="148">
    <w:abstractNumId w:val="31"/>
  </w:num>
  <w:num w:numId="149">
    <w:abstractNumId w:val="25"/>
  </w:num>
  <w:num w:numId="150">
    <w:abstractNumId w:val="85"/>
  </w:num>
  <w:num w:numId="151">
    <w:abstractNumId w:val="33"/>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iE0XkcXsZglOrTVdO/tLcEy/OgcbU9icZeoA0RgaJYSnB3OalmgvIikMOoJXlKui8EwAr8aFDdy76UJ4h9Bshw==" w:salt="/R+ub82D38mg3R14LhzGPA=="/>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F98"/>
    <w:rsid w:val="0000615E"/>
    <w:rsid w:val="00006372"/>
    <w:rsid w:val="00007875"/>
    <w:rsid w:val="00007BC7"/>
    <w:rsid w:val="000100BC"/>
    <w:rsid w:val="00010442"/>
    <w:rsid w:val="000114ED"/>
    <w:rsid w:val="00011E31"/>
    <w:rsid w:val="00012D48"/>
    <w:rsid w:val="00013023"/>
    <w:rsid w:val="00013F1B"/>
    <w:rsid w:val="00014083"/>
    <w:rsid w:val="000148B4"/>
    <w:rsid w:val="00014EAD"/>
    <w:rsid w:val="000150D5"/>
    <w:rsid w:val="000158EE"/>
    <w:rsid w:val="00015A25"/>
    <w:rsid w:val="0002020C"/>
    <w:rsid w:val="000213FD"/>
    <w:rsid w:val="00021544"/>
    <w:rsid w:val="000225E7"/>
    <w:rsid w:val="00022FBE"/>
    <w:rsid w:val="000232D9"/>
    <w:rsid w:val="00023FE7"/>
    <w:rsid w:val="00024C3C"/>
    <w:rsid w:val="00024DF4"/>
    <w:rsid w:val="00024FB1"/>
    <w:rsid w:val="00025419"/>
    <w:rsid w:val="00026546"/>
    <w:rsid w:val="0003011A"/>
    <w:rsid w:val="0003031D"/>
    <w:rsid w:val="0003054D"/>
    <w:rsid w:val="000306B4"/>
    <w:rsid w:val="00031547"/>
    <w:rsid w:val="00031ABF"/>
    <w:rsid w:val="00032193"/>
    <w:rsid w:val="00032263"/>
    <w:rsid w:val="000334F1"/>
    <w:rsid w:val="0003388B"/>
    <w:rsid w:val="00033B0F"/>
    <w:rsid w:val="00033D02"/>
    <w:rsid w:val="000345A0"/>
    <w:rsid w:val="000347DA"/>
    <w:rsid w:val="00034A5F"/>
    <w:rsid w:val="00035663"/>
    <w:rsid w:val="00036150"/>
    <w:rsid w:val="000365B0"/>
    <w:rsid w:val="00036A4A"/>
    <w:rsid w:val="00036B96"/>
    <w:rsid w:val="00037C05"/>
    <w:rsid w:val="0004051B"/>
    <w:rsid w:val="00040ADC"/>
    <w:rsid w:val="00041F5A"/>
    <w:rsid w:val="0004299F"/>
    <w:rsid w:val="000429EF"/>
    <w:rsid w:val="00043114"/>
    <w:rsid w:val="0004313E"/>
    <w:rsid w:val="000431A5"/>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C9F"/>
    <w:rsid w:val="00050F9B"/>
    <w:rsid w:val="0005132C"/>
    <w:rsid w:val="00051AA6"/>
    <w:rsid w:val="0005221F"/>
    <w:rsid w:val="00052441"/>
    <w:rsid w:val="00052BF4"/>
    <w:rsid w:val="00052DA2"/>
    <w:rsid w:val="00053F31"/>
    <w:rsid w:val="00054811"/>
    <w:rsid w:val="000553EE"/>
    <w:rsid w:val="0005574D"/>
    <w:rsid w:val="00055934"/>
    <w:rsid w:val="00055EFD"/>
    <w:rsid w:val="00056DDF"/>
    <w:rsid w:val="00056E58"/>
    <w:rsid w:val="0005740C"/>
    <w:rsid w:val="00057D89"/>
    <w:rsid w:val="00060047"/>
    <w:rsid w:val="00060238"/>
    <w:rsid w:val="00060959"/>
    <w:rsid w:val="00061A45"/>
    <w:rsid w:val="00061A6E"/>
    <w:rsid w:val="000626C8"/>
    <w:rsid w:val="0006338A"/>
    <w:rsid w:val="00063577"/>
    <w:rsid w:val="0006570C"/>
    <w:rsid w:val="000658AA"/>
    <w:rsid w:val="00066528"/>
    <w:rsid w:val="00067AB1"/>
    <w:rsid w:val="00070945"/>
    <w:rsid w:val="0007160C"/>
    <w:rsid w:val="00071922"/>
    <w:rsid w:val="0007218F"/>
    <w:rsid w:val="000731D9"/>
    <w:rsid w:val="00073E15"/>
    <w:rsid w:val="0007499D"/>
    <w:rsid w:val="00074BB0"/>
    <w:rsid w:val="00074E4E"/>
    <w:rsid w:val="000751C2"/>
    <w:rsid w:val="0007557E"/>
    <w:rsid w:val="000756F1"/>
    <w:rsid w:val="0007693E"/>
    <w:rsid w:val="00076947"/>
    <w:rsid w:val="00076CB4"/>
    <w:rsid w:val="000773D2"/>
    <w:rsid w:val="00077BAC"/>
    <w:rsid w:val="00077CE5"/>
    <w:rsid w:val="0008036A"/>
    <w:rsid w:val="00080982"/>
    <w:rsid w:val="00080B33"/>
    <w:rsid w:val="00081064"/>
    <w:rsid w:val="000810DB"/>
    <w:rsid w:val="000814CC"/>
    <w:rsid w:val="00081AEC"/>
    <w:rsid w:val="00081BB0"/>
    <w:rsid w:val="00081C19"/>
    <w:rsid w:val="00082458"/>
    <w:rsid w:val="00082CBC"/>
    <w:rsid w:val="0008414D"/>
    <w:rsid w:val="000841C9"/>
    <w:rsid w:val="0008452D"/>
    <w:rsid w:val="00084B9E"/>
    <w:rsid w:val="00085002"/>
    <w:rsid w:val="00085C3C"/>
    <w:rsid w:val="00087380"/>
    <w:rsid w:val="00087CD8"/>
    <w:rsid w:val="000907C7"/>
    <w:rsid w:val="000908B0"/>
    <w:rsid w:val="00090A32"/>
    <w:rsid w:val="0009153E"/>
    <w:rsid w:val="00091558"/>
    <w:rsid w:val="000916C1"/>
    <w:rsid w:val="000916C5"/>
    <w:rsid w:val="0009279E"/>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B79F9"/>
    <w:rsid w:val="000B7B3B"/>
    <w:rsid w:val="000C03F3"/>
    <w:rsid w:val="000C0FBE"/>
    <w:rsid w:val="000C185F"/>
    <w:rsid w:val="000C2842"/>
    <w:rsid w:val="000C2964"/>
    <w:rsid w:val="000C32C3"/>
    <w:rsid w:val="000C3CB1"/>
    <w:rsid w:val="000C4911"/>
    <w:rsid w:val="000C51E6"/>
    <w:rsid w:val="000C622E"/>
    <w:rsid w:val="000C64BD"/>
    <w:rsid w:val="000C64E6"/>
    <w:rsid w:val="000C676D"/>
    <w:rsid w:val="000C6865"/>
    <w:rsid w:val="000C6A47"/>
    <w:rsid w:val="000C6C07"/>
    <w:rsid w:val="000C6DBC"/>
    <w:rsid w:val="000C72FC"/>
    <w:rsid w:val="000C79A2"/>
    <w:rsid w:val="000C7C7E"/>
    <w:rsid w:val="000D0038"/>
    <w:rsid w:val="000D0698"/>
    <w:rsid w:val="000D158E"/>
    <w:rsid w:val="000D17D6"/>
    <w:rsid w:val="000D2495"/>
    <w:rsid w:val="000D2804"/>
    <w:rsid w:val="000D399F"/>
    <w:rsid w:val="000D4008"/>
    <w:rsid w:val="000D454E"/>
    <w:rsid w:val="000D4ECA"/>
    <w:rsid w:val="000D5E2F"/>
    <w:rsid w:val="000D5F24"/>
    <w:rsid w:val="000D747C"/>
    <w:rsid w:val="000D76F0"/>
    <w:rsid w:val="000D77DE"/>
    <w:rsid w:val="000D7EFE"/>
    <w:rsid w:val="000E04C0"/>
    <w:rsid w:val="000E0C44"/>
    <w:rsid w:val="000E1409"/>
    <w:rsid w:val="000E1C1F"/>
    <w:rsid w:val="000E260B"/>
    <w:rsid w:val="000E28CE"/>
    <w:rsid w:val="000E29CF"/>
    <w:rsid w:val="000E3AE4"/>
    <w:rsid w:val="000E485A"/>
    <w:rsid w:val="000E5145"/>
    <w:rsid w:val="000E5343"/>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1C7"/>
    <w:rsid w:val="000F76E5"/>
    <w:rsid w:val="000F798B"/>
    <w:rsid w:val="00101859"/>
    <w:rsid w:val="00101CDD"/>
    <w:rsid w:val="00102035"/>
    <w:rsid w:val="00102195"/>
    <w:rsid w:val="001026FD"/>
    <w:rsid w:val="001039B4"/>
    <w:rsid w:val="00103AD5"/>
    <w:rsid w:val="00103B11"/>
    <w:rsid w:val="00104195"/>
    <w:rsid w:val="00104475"/>
    <w:rsid w:val="00104DE2"/>
    <w:rsid w:val="00104FEF"/>
    <w:rsid w:val="001051D1"/>
    <w:rsid w:val="001062A0"/>
    <w:rsid w:val="00106361"/>
    <w:rsid w:val="001063EC"/>
    <w:rsid w:val="001073B3"/>
    <w:rsid w:val="00107AFE"/>
    <w:rsid w:val="001106F5"/>
    <w:rsid w:val="00110AFB"/>
    <w:rsid w:val="00110E1D"/>
    <w:rsid w:val="001110C9"/>
    <w:rsid w:val="001123CB"/>
    <w:rsid w:val="001126E7"/>
    <w:rsid w:val="00112BE6"/>
    <w:rsid w:val="0011332E"/>
    <w:rsid w:val="001134F8"/>
    <w:rsid w:val="00113634"/>
    <w:rsid w:val="00113665"/>
    <w:rsid w:val="001136F4"/>
    <w:rsid w:val="00113EC1"/>
    <w:rsid w:val="001140EF"/>
    <w:rsid w:val="001154B5"/>
    <w:rsid w:val="00115BCF"/>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865"/>
    <w:rsid w:val="001318C2"/>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371"/>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3C20"/>
    <w:rsid w:val="00154676"/>
    <w:rsid w:val="00155B9B"/>
    <w:rsid w:val="00155ECD"/>
    <w:rsid w:val="00156AE7"/>
    <w:rsid w:val="00156B3C"/>
    <w:rsid w:val="0016067A"/>
    <w:rsid w:val="00160C27"/>
    <w:rsid w:val="00162A93"/>
    <w:rsid w:val="00162ADA"/>
    <w:rsid w:val="00163658"/>
    <w:rsid w:val="00163848"/>
    <w:rsid w:val="00164103"/>
    <w:rsid w:val="001641EC"/>
    <w:rsid w:val="00164880"/>
    <w:rsid w:val="00164CEB"/>
    <w:rsid w:val="0016502C"/>
    <w:rsid w:val="001652F4"/>
    <w:rsid w:val="00165736"/>
    <w:rsid w:val="001665D9"/>
    <w:rsid w:val="00166DE0"/>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3CCF"/>
    <w:rsid w:val="00174410"/>
    <w:rsid w:val="001744C9"/>
    <w:rsid w:val="001748E9"/>
    <w:rsid w:val="00174DCD"/>
    <w:rsid w:val="0017535D"/>
    <w:rsid w:val="001754AD"/>
    <w:rsid w:val="00175615"/>
    <w:rsid w:val="0017574C"/>
    <w:rsid w:val="001758DD"/>
    <w:rsid w:val="00175CDF"/>
    <w:rsid w:val="00175FBE"/>
    <w:rsid w:val="001760D6"/>
    <w:rsid w:val="00176237"/>
    <w:rsid w:val="00176313"/>
    <w:rsid w:val="00176AA0"/>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C09"/>
    <w:rsid w:val="00190F66"/>
    <w:rsid w:val="0019267B"/>
    <w:rsid w:val="00192764"/>
    <w:rsid w:val="00192935"/>
    <w:rsid w:val="00192C6E"/>
    <w:rsid w:val="00192F3C"/>
    <w:rsid w:val="001933C6"/>
    <w:rsid w:val="0019370F"/>
    <w:rsid w:val="00193F9C"/>
    <w:rsid w:val="00194002"/>
    <w:rsid w:val="0019497E"/>
    <w:rsid w:val="00194DAF"/>
    <w:rsid w:val="00196024"/>
    <w:rsid w:val="00196176"/>
    <w:rsid w:val="00196F45"/>
    <w:rsid w:val="0019770C"/>
    <w:rsid w:val="0019788A"/>
    <w:rsid w:val="001978C7"/>
    <w:rsid w:val="001979E9"/>
    <w:rsid w:val="001A04B7"/>
    <w:rsid w:val="001A07F2"/>
    <w:rsid w:val="001A2663"/>
    <w:rsid w:val="001A3069"/>
    <w:rsid w:val="001A3367"/>
    <w:rsid w:val="001A5D12"/>
    <w:rsid w:val="001A5DFA"/>
    <w:rsid w:val="001A625A"/>
    <w:rsid w:val="001A63C6"/>
    <w:rsid w:val="001A7207"/>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1F05"/>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31"/>
    <w:rsid w:val="001D4FDC"/>
    <w:rsid w:val="001D5585"/>
    <w:rsid w:val="001D5998"/>
    <w:rsid w:val="001D6143"/>
    <w:rsid w:val="001D63BA"/>
    <w:rsid w:val="001D63C2"/>
    <w:rsid w:val="001D69B4"/>
    <w:rsid w:val="001D6B0C"/>
    <w:rsid w:val="001D7A2C"/>
    <w:rsid w:val="001D7CCF"/>
    <w:rsid w:val="001D7FAC"/>
    <w:rsid w:val="001E0933"/>
    <w:rsid w:val="001E2538"/>
    <w:rsid w:val="001E2E9C"/>
    <w:rsid w:val="001E3257"/>
    <w:rsid w:val="001E3357"/>
    <w:rsid w:val="001E385C"/>
    <w:rsid w:val="001E397B"/>
    <w:rsid w:val="001E3BD7"/>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1D11"/>
    <w:rsid w:val="001F3114"/>
    <w:rsid w:val="001F45C4"/>
    <w:rsid w:val="001F52D2"/>
    <w:rsid w:val="001F5C57"/>
    <w:rsid w:val="001F63D6"/>
    <w:rsid w:val="001F67F9"/>
    <w:rsid w:val="001F71F2"/>
    <w:rsid w:val="00200040"/>
    <w:rsid w:val="0020051A"/>
    <w:rsid w:val="00200E1A"/>
    <w:rsid w:val="00201361"/>
    <w:rsid w:val="002015BC"/>
    <w:rsid w:val="00202A44"/>
    <w:rsid w:val="002030E1"/>
    <w:rsid w:val="00204AFE"/>
    <w:rsid w:val="00204D6D"/>
    <w:rsid w:val="00205C65"/>
    <w:rsid w:val="00206394"/>
    <w:rsid w:val="002065C2"/>
    <w:rsid w:val="0020722E"/>
    <w:rsid w:val="00207514"/>
    <w:rsid w:val="00207CB0"/>
    <w:rsid w:val="00210104"/>
    <w:rsid w:val="002101B4"/>
    <w:rsid w:val="00210BEE"/>
    <w:rsid w:val="00210C37"/>
    <w:rsid w:val="00210C85"/>
    <w:rsid w:val="0021235A"/>
    <w:rsid w:val="00212C87"/>
    <w:rsid w:val="00212CC6"/>
    <w:rsid w:val="00213500"/>
    <w:rsid w:val="002147C1"/>
    <w:rsid w:val="002150B5"/>
    <w:rsid w:val="00215176"/>
    <w:rsid w:val="002153AF"/>
    <w:rsid w:val="00215BB0"/>
    <w:rsid w:val="002160EB"/>
    <w:rsid w:val="0021637C"/>
    <w:rsid w:val="0021665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8A5"/>
    <w:rsid w:val="00231EAF"/>
    <w:rsid w:val="00232756"/>
    <w:rsid w:val="00232775"/>
    <w:rsid w:val="00232DA9"/>
    <w:rsid w:val="002333B5"/>
    <w:rsid w:val="00233A1E"/>
    <w:rsid w:val="00233B9E"/>
    <w:rsid w:val="0023411E"/>
    <w:rsid w:val="002347F5"/>
    <w:rsid w:val="002367D3"/>
    <w:rsid w:val="00237328"/>
    <w:rsid w:val="00237686"/>
    <w:rsid w:val="00237C63"/>
    <w:rsid w:val="00241434"/>
    <w:rsid w:val="00241602"/>
    <w:rsid w:val="00241674"/>
    <w:rsid w:val="00241885"/>
    <w:rsid w:val="00242218"/>
    <w:rsid w:val="002425DA"/>
    <w:rsid w:val="00242B11"/>
    <w:rsid w:val="002435BA"/>
    <w:rsid w:val="00243B33"/>
    <w:rsid w:val="00243E0C"/>
    <w:rsid w:val="00244608"/>
    <w:rsid w:val="00244931"/>
    <w:rsid w:val="00244E57"/>
    <w:rsid w:val="0024509C"/>
    <w:rsid w:val="00245448"/>
    <w:rsid w:val="002460AD"/>
    <w:rsid w:val="00246341"/>
    <w:rsid w:val="002463ED"/>
    <w:rsid w:val="00246B25"/>
    <w:rsid w:val="00246BBF"/>
    <w:rsid w:val="00246DB2"/>
    <w:rsid w:val="00247A55"/>
    <w:rsid w:val="00247DA2"/>
    <w:rsid w:val="00247EA9"/>
    <w:rsid w:val="0025016C"/>
    <w:rsid w:val="0025087E"/>
    <w:rsid w:val="00251243"/>
    <w:rsid w:val="0025128E"/>
    <w:rsid w:val="002512D3"/>
    <w:rsid w:val="00252230"/>
    <w:rsid w:val="00252E73"/>
    <w:rsid w:val="00252F56"/>
    <w:rsid w:val="002531FE"/>
    <w:rsid w:val="00253288"/>
    <w:rsid w:val="00253AC8"/>
    <w:rsid w:val="002541AE"/>
    <w:rsid w:val="002543B0"/>
    <w:rsid w:val="0025464E"/>
    <w:rsid w:val="00255158"/>
    <w:rsid w:val="0025569A"/>
    <w:rsid w:val="00255A83"/>
    <w:rsid w:val="00255E45"/>
    <w:rsid w:val="00256434"/>
    <w:rsid w:val="0025645E"/>
    <w:rsid w:val="002565A3"/>
    <w:rsid w:val="00256616"/>
    <w:rsid w:val="00257170"/>
    <w:rsid w:val="00257298"/>
    <w:rsid w:val="00257C61"/>
    <w:rsid w:val="00257CF3"/>
    <w:rsid w:val="00260693"/>
    <w:rsid w:val="0026153D"/>
    <w:rsid w:val="00261A2C"/>
    <w:rsid w:val="002620FA"/>
    <w:rsid w:val="00262672"/>
    <w:rsid w:val="002638EF"/>
    <w:rsid w:val="00263B62"/>
    <w:rsid w:val="00264630"/>
    <w:rsid w:val="00264799"/>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1B93"/>
    <w:rsid w:val="0028230A"/>
    <w:rsid w:val="002824CA"/>
    <w:rsid w:val="00283A4E"/>
    <w:rsid w:val="002849A2"/>
    <w:rsid w:val="002854D4"/>
    <w:rsid w:val="00285547"/>
    <w:rsid w:val="0028591B"/>
    <w:rsid w:val="00285E3D"/>
    <w:rsid w:val="00285EE8"/>
    <w:rsid w:val="002868EB"/>
    <w:rsid w:val="0028752F"/>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8C"/>
    <w:rsid w:val="002932AB"/>
    <w:rsid w:val="00293B24"/>
    <w:rsid w:val="0029527F"/>
    <w:rsid w:val="002956DE"/>
    <w:rsid w:val="00296925"/>
    <w:rsid w:val="00296B89"/>
    <w:rsid w:val="00297035"/>
    <w:rsid w:val="00297F37"/>
    <w:rsid w:val="00297FA5"/>
    <w:rsid w:val="002A01C2"/>
    <w:rsid w:val="002A0D4F"/>
    <w:rsid w:val="002A1564"/>
    <w:rsid w:val="002A1F73"/>
    <w:rsid w:val="002A2824"/>
    <w:rsid w:val="002A3022"/>
    <w:rsid w:val="002A3089"/>
    <w:rsid w:val="002A3AE6"/>
    <w:rsid w:val="002A4105"/>
    <w:rsid w:val="002A4AA5"/>
    <w:rsid w:val="002A4C2F"/>
    <w:rsid w:val="002A4C9D"/>
    <w:rsid w:val="002A5CC2"/>
    <w:rsid w:val="002A5E97"/>
    <w:rsid w:val="002A61C9"/>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6AD"/>
    <w:rsid w:val="002C4982"/>
    <w:rsid w:val="002C4BA9"/>
    <w:rsid w:val="002C509B"/>
    <w:rsid w:val="002C5316"/>
    <w:rsid w:val="002C5924"/>
    <w:rsid w:val="002C68CA"/>
    <w:rsid w:val="002C69F0"/>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AFE"/>
    <w:rsid w:val="002D2B17"/>
    <w:rsid w:val="002D2F62"/>
    <w:rsid w:val="002D32B4"/>
    <w:rsid w:val="002D35ED"/>
    <w:rsid w:val="002D3790"/>
    <w:rsid w:val="002D3C0D"/>
    <w:rsid w:val="002D44E5"/>
    <w:rsid w:val="002D4631"/>
    <w:rsid w:val="002D49FA"/>
    <w:rsid w:val="002D4B5C"/>
    <w:rsid w:val="002D4F11"/>
    <w:rsid w:val="002D506A"/>
    <w:rsid w:val="002D5129"/>
    <w:rsid w:val="002D69ED"/>
    <w:rsid w:val="002D6DBC"/>
    <w:rsid w:val="002D7A4B"/>
    <w:rsid w:val="002D7B73"/>
    <w:rsid w:val="002E0812"/>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532"/>
    <w:rsid w:val="002F5899"/>
    <w:rsid w:val="002F6A24"/>
    <w:rsid w:val="002F7203"/>
    <w:rsid w:val="002F72EC"/>
    <w:rsid w:val="002F7FB8"/>
    <w:rsid w:val="003009F1"/>
    <w:rsid w:val="00301E95"/>
    <w:rsid w:val="00302B84"/>
    <w:rsid w:val="00303BEB"/>
    <w:rsid w:val="00305CA0"/>
    <w:rsid w:val="00306549"/>
    <w:rsid w:val="00306664"/>
    <w:rsid w:val="0030687E"/>
    <w:rsid w:val="00306CDF"/>
    <w:rsid w:val="00306DA8"/>
    <w:rsid w:val="00306E53"/>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608"/>
    <w:rsid w:val="00315993"/>
    <w:rsid w:val="00315C69"/>
    <w:rsid w:val="00315E11"/>
    <w:rsid w:val="003165D1"/>
    <w:rsid w:val="003165D6"/>
    <w:rsid w:val="003166AD"/>
    <w:rsid w:val="00316AE2"/>
    <w:rsid w:val="00316E24"/>
    <w:rsid w:val="003171B3"/>
    <w:rsid w:val="00320142"/>
    <w:rsid w:val="003205B6"/>
    <w:rsid w:val="00320613"/>
    <w:rsid w:val="00320EAA"/>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2723A"/>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0B"/>
    <w:rsid w:val="00351735"/>
    <w:rsid w:val="00352135"/>
    <w:rsid w:val="00352A3A"/>
    <w:rsid w:val="00352C7B"/>
    <w:rsid w:val="00352CAD"/>
    <w:rsid w:val="00352CEB"/>
    <w:rsid w:val="0035314F"/>
    <w:rsid w:val="003537B9"/>
    <w:rsid w:val="00353C5E"/>
    <w:rsid w:val="003540FA"/>
    <w:rsid w:val="0035419D"/>
    <w:rsid w:val="00354AE9"/>
    <w:rsid w:val="00354DAE"/>
    <w:rsid w:val="0035521E"/>
    <w:rsid w:val="0035624E"/>
    <w:rsid w:val="00356611"/>
    <w:rsid w:val="00356FF4"/>
    <w:rsid w:val="003573CD"/>
    <w:rsid w:val="0035744A"/>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9EC"/>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77BDF"/>
    <w:rsid w:val="00380363"/>
    <w:rsid w:val="00380B94"/>
    <w:rsid w:val="0038120B"/>
    <w:rsid w:val="00381B33"/>
    <w:rsid w:val="00381F2E"/>
    <w:rsid w:val="0038336A"/>
    <w:rsid w:val="00383917"/>
    <w:rsid w:val="00383ABD"/>
    <w:rsid w:val="00384940"/>
    <w:rsid w:val="00384B84"/>
    <w:rsid w:val="003856C2"/>
    <w:rsid w:val="0038577F"/>
    <w:rsid w:val="00385965"/>
    <w:rsid w:val="00385C82"/>
    <w:rsid w:val="00386BEC"/>
    <w:rsid w:val="003872BA"/>
    <w:rsid w:val="00387529"/>
    <w:rsid w:val="003878D1"/>
    <w:rsid w:val="003900C2"/>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5866"/>
    <w:rsid w:val="003B662E"/>
    <w:rsid w:val="003B6B28"/>
    <w:rsid w:val="003B700F"/>
    <w:rsid w:val="003B7853"/>
    <w:rsid w:val="003B7B3B"/>
    <w:rsid w:val="003C0239"/>
    <w:rsid w:val="003C0F0E"/>
    <w:rsid w:val="003C1510"/>
    <w:rsid w:val="003C1BA8"/>
    <w:rsid w:val="003C206D"/>
    <w:rsid w:val="003C207C"/>
    <w:rsid w:val="003C23A4"/>
    <w:rsid w:val="003C2D30"/>
    <w:rsid w:val="003C30E5"/>
    <w:rsid w:val="003C3A72"/>
    <w:rsid w:val="003C494C"/>
    <w:rsid w:val="003C56F1"/>
    <w:rsid w:val="003C5AFC"/>
    <w:rsid w:val="003C5C2A"/>
    <w:rsid w:val="003C5DC1"/>
    <w:rsid w:val="003C5E0F"/>
    <w:rsid w:val="003C5E74"/>
    <w:rsid w:val="003C62DA"/>
    <w:rsid w:val="003C64D1"/>
    <w:rsid w:val="003C65F4"/>
    <w:rsid w:val="003C6BA5"/>
    <w:rsid w:val="003C75C8"/>
    <w:rsid w:val="003D0252"/>
    <w:rsid w:val="003D057B"/>
    <w:rsid w:val="003D1150"/>
    <w:rsid w:val="003D1247"/>
    <w:rsid w:val="003D1E74"/>
    <w:rsid w:val="003D24A2"/>
    <w:rsid w:val="003D2CC8"/>
    <w:rsid w:val="003D2E23"/>
    <w:rsid w:val="003D30FE"/>
    <w:rsid w:val="003D3359"/>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0D7D"/>
    <w:rsid w:val="003F16AA"/>
    <w:rsid w:val="003F1A34"/>
    <w:rsid w:val="003F1CB9"/>
    <w:rsid w:val="003F2A2B"/>
    <w:rsid w:val="003F2CC6"/>
    <w:rsid w:val="003F3395"/>
    <w:rsid w:val="003F4204"/>
    <w:rsid w:val="003F46E2"/>
    <w:rsid w:val="003F47CB"/>
    <w:rsid w:val="003F4991"/>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10A5"/>
    <w:rsid w:val="0041209A"/>
    <w:rsid w:val="004127FF"/>
    <w:rsid w:val="00412AB4"/>
    <w:rsid w:val="00413D8A"/>
    <w:rsid w:val="00413E22"/>
    <w:rsid w:val="00414BFD"/>
    <w:rsid w:val="004150F6"/>
    <w:rsid w:val="00415DD4"/>
    <w:rsid w:val="00415DDA"/>
    <w:rsid w:val="00416294"/>
    <w:rsid w:val="004162C6"/>
    <w:rsid w:val="0041691B"/>
    <w:rsid w:val="004176C7"/>
    <w:rsid w:val="00417910"/>
    <w:rsid w:val="00417BCF"/>
    <w:rsid w:val="0042122F"/>
    <w:rsid w:val="00421658"/>
    <w:rsid w:val="00421D4A"/>
    <w:rsid w:val="00421FE3"/>
    <w:rsid w:val="004226E4"/>
    <w:rsid w:val="00423037"/>
    <w:rsid w:val="004233A7"/>
    <w:rsid w:val="004235B0"/>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B04"/>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66EF5"/>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600"/>
    <w:rsid w:val="004829AF"/>
    <w:rsid w:val="00482DE6"/>
    <w:rsid w:val="00483440"/>
    <w:rsid w:val="00483643"/>
    <w:rsid w:val="004839BE"/>
    <w:rsid w:val="00483B3D"/>
    <w:rsid w:val="00484BBB"/>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18"/>
    <w:rsid w:val="004945FA"/>
    <w:rsid w:val="004952CF"/>
    <w:rsid w:val="00495319"/>
    <w:rsid w:val="00495425"/>
    <w:rsid w:val="00495E53"/>
    <w:rsid w:val="0049609F"/>
    <w:rsid w:val="00496B43"/>
    <w:rsid w:val="00496B5E"/>
    <w:rsid w:val="0049721F"/>
    <w:rsid w:val="00497565"/>
    <w:rsid w:val="00497ADA"/>
    <w:rsid w:val="00497C1A"/>
    <w:rsid w:val="00497FE7"/>
    <w:rsid w:val="004A2541"/>
    <w:rsid w:val="004A2FC2"/>
    <w:rsid w:val="004A3509"/>
    <w:rsid w:val="004A485C"/>
    <w:rsid w:val="004A4D28"/>
    <w:rsid w:val="004A7161"/>
    <w:rsid w:val="004B0BE0"/>
    <w:rsid w:val="004B0CBF"/>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027"/>
    <w:rsid w:val="004C5BA4"/>
    <w:rsid w:val="004C5DAD"/>
    <w:rsid w:val="004C6855"/>
    <w:rsid w:val="004C6967"/>
    <w:rsid w:val="004C6C84"/>
    <w:rsid w:val="004C76CE"/>
    <w:rsid w:val="004C7AD8"/>
    <w:rsid w:val="004D0019"/>
    <w:rsid w:val="004D013C"/>
    <w:rsid w:val="004D0300"/>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49F"/>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1805"/>
    <w:rsid w:val="00502827"/>
    <w:rsid w:val="00502B35"/>
    <w:rsid w:val="00504AB1"/>
    <w:rsid w:val="00505148"/>
    <w:rsid w:val="00505713"/>
    <w:rsid w:val="00506100"/>
    <w:rsid w:val="0050647F"/>
    <w:rsid w:val="00506F04"/>
    <w:rsid w:val="005072B0"/>
    <w:rsid w:val="0051046C"/>
    <w:rsid w:val="0051076B"/>
    <w:rsid w:val="005108D1"/>
    <w:rsid w:val="00510F6B"/>
    <w:rsid w:val="00511357"/>
    <w:rsid w:val="00513265"/>
    <w:rsid w:val="00513534"/>
    <w:rsid w:val="00513CEA"/>
    <w:rsid w:val="005144F2"/>
    <w:rsid w:val="00514BD6"/>
    <w:rsid w:val="005151C7"/>
    <w:rsid w:val="005151EB"/>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3D02"/>
    <w:rsid w:val="005242EC"/>
    <w:rsid w:val="00524896"/>
    <w:rsid w:val="00524E8F"/>
    <w:rsid w:val="00526303"/>
    <w:rsid w:val="005263D9"/>
    <w:rsid w:val="00526480"/>
    <w:rsid w:val="00526ADC"/>
    <w:rsid w:val="005272FA"/>
    <w:rsid w:val="00527D48"/>
    <w:rsid w:val="00527E76"/>
    <w:rsid w:val="005300C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3ED7"/>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48B6"/>
    <w:rsid w:val="00565005"/>
    <w:rsid w:val="005651FE"/>
    <w:rsid w:val="0056585C"/>
    <w:rsid w:val="005658ED"/>
    <w:rsid w:val="0056594B"/>
    <w:rsid w:val="005679CA"/>
    <w:rsid w:val="0057005F"/>
    <w:rsid w:val="005708F0"/>
    <w:rsid w:val="0057135E"/>
    <w:rsid w:val="0057194A"/>
    <w:rsid w:val="005720DF"/>
    <w:rsid w:val="00572128"/>
    <w:rsid w:val="0057261A"/>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66"/>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D8E"/>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DFB"/>
    <w:rsid w:val="005C3F52"/>
    <w:rsid w:val="005C3FAE"/>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999"/>
    <w:rsid w:val="005D2E88"/>
    <w:rsid w:val="005D2F0F"/>
    <w:rsid w:val="005D346C"/>
    <w:rsid w:val="005D38A7"/>
    <w:rsid w:val="005D399C"/>
    <w:rsid w:val="005D3EC5"/>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995"/>
    <w:rsid w:val="005F5E9D"/>
    <w:rsid w:val="005F761E"/>
    <w:rsid w:val="005F7C38"/>
    <w:rsid w:val="006003A4"/>
    <w:rsid w:val="00600678"/>
    <w:rsid w:val="00601418"/>
    <w:rsid w:val="00602AEE"/>
    <w:rsid w:val="00602D6A"/>
    <w:rsid w:val="00602EF4"/>
    <w:rsid w:val="00603D26"/>
    <w:rsid w:val="0060442D"/>
    <w:rsid w:val="00605434"/>
    <w:rsid w:val="006060A8"/>
    <w:rsid w:val="006064CF"/>
    <w:rsid w:val="0060663A"/>
    <w:rsid w:val="00606873"/>
    <w:rsid w:val="006068C9"/>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010"/>
    <w:rsid w:val="00614745"/>
    <w:rsid w:val="00614DFC"/>
    <w:rsid w:val="0061605E"/>
    <w:rsid w:val="0061645A"/>
    <w:rsid w:val="0061752B"/>
    <w:rsid w:val="0062012A"/>
    <w:rsid w:val="00620185"/>
    <w:rsid w:val="00620472"/>
    <w:rsid w:val="00620E40"/>
    <w:rsid w:val="00620E8B"/>
    <w:rsid w:val="00622DE2"/>
    <w:rsid w:val="00623D4B"/>
    <w:rsid w:val="0062436E"/>
    <w:rsid w:val="00624548"/>
    <w:rsid w:val="00624A9A"/>
    <w:rsid w:val="006257CE"/>
    <w:rsid w:val="0062587C"/>
    <w:rsid w:val="006263D7"/>
    <w:rsid w:val="00626688"/>
    <w:rsid w:val="00626C99"/>
    <w:rsid w:val="0062725E"/>
    <w:rsid w:val="006272E0"/>
    <w:rsid w:val="00627361"/>
    <w:rsid w:val="006273AE"/>
    <w:rsid w:val="006279E8"/>
    <w:rsid w:val="00627BCB"/>
    <w:rsid w:val="0063063A"/>
    <w:rsid w:val="006307AC"/>
    <w:rsid w:val="00630ED6"/>
    <w:rsid w:val="00630FC8"/>
    <w:rsid w:val="0063120C"/>
    <w:rsid w:val="00631C23"/>
    <w:rsid w:val="00631D01"/>
    <w:rsid w:val="006325D8"/>
    <w:rsid w:val="00632973"/>
    <w:rsid w:val="00633357"/>
    <w:rsid w:val="0063421C"/>
    <w:rsid w:val="006342D5"/>
    <w:rsid w:val="0063466C"/>
    <w:rsid w:val="00634905"/>
    <w:rsid w:val="00634E16"/>
    <w:rsid w:val="006352C4"/>
    <w:rsid w:val="00635A31"/>
    <w:rsid w:val="00635D8F"/>
    <w:rsid w:val="00635F6C"/>
    <w:rsid w:val="006362B0"/>
    <w:rsid w:val="00637914"/>
    <w:rsid w:val="006408AF"/>
    <w:rsid w:val="00640CE4"/>
    <w:rsid w:val="0064257F"/>
    <w:rsid w:val="00642683"/>
    <w:rsid w:val="00643249"/>
    <w:rsid w:val="00643573"/>
    <w:rsid w:val="00643D74"/>
    <w:rsid w:val="0064452B"/>
    <w:rsid w:val="0064463E"/>
    <w:rsid w:val="00644FD3"/>
    <w:rsid w:val="00645FC1"/>
    <w:rsid w:val="00646484"/>
    <w:rsid w:val="0064651F"/>
    <w:rsid w:val="006465B8"/>
    <w:rsid w:val="006468BB"/>
    <w:rsid w:val="00646E12"/>
    <w:rsid w:val="0064787B"/>
    <w:rsid w:val="00647923"/>
    <w:rsid w:val="00647BB8"/>
    <w:rsid w:val="00647E1E"/>
    <w:rsid w:val="0065119A"/>
    <w:rsid w:val="00651709"/>
    <w:rsid w:val="0065196E"/>
    <w:rsid w:val="00652053"/>
    <w:rsid w:val="00652366"/>
    <w:rsid w:val="0065274B"/>
    <w:rsid w:val="006529B0"/>
    <w:rsid w:val="00652B0A"/>
    <w:rsid w:val="00652B91"/>
    <w:rsid w:val="006533DF"/>
    <w:rsid w:val="00653590"/>
    <w:rsid w:val="0065382D"/>
    <w:rsid w:val="00653A20"/>
    <w:rsid w:val="00653A42"/>
    <w:rsid w:val="00655039"/>
    <w:rsid w:val="00655FC5"/>
    <w:rsid w:val="006562FC"/>
    <w:rsid w:val="00656592"/>
    <w:rsid w:val="00656B16"/>
    <w:rsid w:val="006571B7"/>
    <w:rsid w:val="00657DCB"/>
    <w:rsid w:val="006602B0"/>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91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A75"/>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8A1"/>
    <w:rsid w:val="00695A3C"/>
    <w:rsid w:val="00695C01"/>
    <w:rsid w:val="00696559"/>
    <w:rsid w:val="00696E39"/>
    <w:rsid w:val="00697E59"/>
    <w:rsid w:val="006A0156"/>
    <w:rsid w:val="006A02DC"/>
    <w:rsid w:val="006A0A7E"/>
    <w:rsid w:val="006A0B9E"/>
    <w:rsid w:val="006A0F87"/>
    <w:rsid w:val="006A10F4"/>
    <w:rsid w:val="006A137B"/>
    <w:rsid w:val="006A170D"/>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1FA0"/>
    <w:rsid w:val="006B263A"/>
    <w:rsid w:val="006B28B3"/>
    <w:rsid w:val="006B2B6C"/>
    <w:rsid w:val="006B304B"/>
    <w:rsid w:val="006B37C0"/>
    <w:rsid w:val="006B3A75"/>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5F47"/>
    <w:rsid w:val="006E62DA"/>
    <w:rsid w:val="006E7054"/>
    <w:rsid w:val="006E7166"/>
    <w:rsid w:val="006E7674"/>
    <w:rsid w:val="006E76E8"/>
    <w:rsid w:val="006E7D7A"/>
    <w:rsid w:val="006F0634"/>
    <w:rsid w:val="006F0E0F"/>
    <w:rsid w:val="006F0EF5"/>
    <w:rsid w:val="006F19B0"/>
    <w:rsid w:val="006F201C"/>
    <w:rsid w:val="006F2217"/>
    <w:rsid w:val="006F2411"/>
    <w:rsid w:val="006F293C"/>
    <w:rsid w:val="006F2B51"/>
    <w:rsid w:val="006F34D0"/>
    <w:rsid w:val="006F457B"/>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5F30"/>
    <w:rsid w:val="007064CF"/>
    <w:rsid w:val="00706E33"/>
    <w:rsid w:val="0070705D"/>
    <w:rsid w:val="00707A19"/>
    <w:rsid w:val="00707A4C"/>
    <w:rsid w:val="00707D44"/>
    <w:rsid w:val="00710279"/>
    <w:rsid w:val="00710584"/>
    <w:rsid w:val="0071098F"/>
    <w:rsid w:val="00712579"/>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680"/>
    <w:rsid w:val="007257AE"/>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B7E"/>
    <w:rsid w:val="00746F8A"/>
    <w:rsid w:val="00747265"/>
    <w:rsid w:val="00747474"/>
    <w:rsid w:val="0075068E"/>
    <w:rsid w:val="00751573"/>
    <w:rsid w:val="007515DF"/>
    <w:rsid w:val="007516AC"/>
    <w:rsid w:val="00751F50"/>
    <w:rsid w:val="00752B2D"/>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57F6E"/>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D72"/>
    <w:rsid w:val="00776244"/>
    <w:rsid w:val="00776E3B"/>
    <w:rsid w:val="007771A3"/>
    <w:rsid w:val="00777FF7"/>
    <w:rsid w:val="00781617"/>
    <w:rsid w:val="00781A60"/>
    <w:rsid w:val="007823C2"/>
    <w:rsid w:val="007826D0"/>
    <w:rsid w:val="0078325A"/>
    <w:rsid w:val="0078331B"/>
    <w:rsid w:val="00783500"/>
    <w:rsid w:val="00783E17"/>
    <w:rsid w:val="00784E7A"/>
    <w:rsid w:val="0078519A"/>
    <w:rsid w:val="007853A8"/>
    <w:rsid w:val="007854A8"/>
    <w:rsid w:val="007876AC"/>
    <w:rsid w:val="00787978"/>
    <w:rsid w:val="00790519"/>
    <w:rsid w:val="0079143A"/>
    <w:rsid w:val="00791D18"/>
    <w:rsid w:val="00792371"/>
    <w:rsid w:val="00792825"/>
    <w:rsid w:val="00792D1E"/>
    <w:rsid w:val="00792F44"/>
    <w:rsid w:val="00793532"/>
    <w:rsid w:val="00793560"/>
    <w:rsid w:val="00793CBD"/>
    <w:rsid w:val="0079422B"/>
    <w:rsid w:val="0079439D"/>
    <w:rsid w:val="00794495"/>
    <w:rsid w:val="00794730"/>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03D"/>
    <w:rsid w:val="007A4659"/>
    <w:rsid w:val="007A475E"/>
    <w:rsid w:val="007A4DCC"/>
    <w:rsid w:val="007A54A5"/>
    <w:rsid w:val="007A5DB8"/>
    <w:rsid w:val="007A5EAF"/>
    <w:rsid w:val="007A61F6"/>
    <w:rsid w:val="007A6691"/>
    <w:rsid w:val="007A714B"/>
    <w:rsid w:val="007A72B6"/>
    <w:rsid w:val="007A7316"/>
    <w:rsid w:val="007A73DF"/>
    <w:rsid w:val="007B0714"/>
    <w:rsid w:val="007B087F"/>
    <w:rsid w:val="007B0DDA"/>
    <w:rsid w:val="007B1399"/>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058"/>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D7A1A"/>
    <w:rsid w:val="007D7E88"/>
    <w:rsid w:val="007E0ACB"/>
    <w:rsid w:val="007E0CC6"/>
    <w:rsid w:val="007E1338"/>
    <w:rsid w:val="007E2BF5"/>
    <w:rsid w:val="007E2DBF"/>
    <w:rsid w:val="007E2FDE"/>
    <w:rsid w:val="007E3162"/>
    <w:rsid w:val="007E36C8"/>
    <w:rsid w:val="007E3EED"/>
    <w:rsid w:val="007E4138"/>
    <w:rsid w:val="007E42BC"/>
    <w:rsid w:val="007E430D"/>
    <w:rsid w:val="007E4515"/>
    <w:rsid w:val="007E466C"/>
    <w:rsid w:val="007E65C3"/>
    <w:rsid w:val="007E66CC"/>
    <w:rsid w:val="007E710C"/>
    <w:rsid w:val="007E724F"/>
    <w:rsid w:val="007E75F9"/>
    <w:rsid w:val="007F16CE"/>
    <w:rsid w:val="007F36E5"/>
    <w:rsid w:val="007F430D"/>
    <w:rsid w:val="007F447D"/>
    <w:rsid w:val="007F4E61"/>
    <w:rsid w:val="007F5274"/>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0A75"/>
    <w:rsid w:val="008112AA"/>
    <w:rsid w:val="00811920"/>
    <w:rsid w:val="00812672"/>
    <w:rsid w:val="00813519"/>
    <w:rsid w:val="00813D10"/>
    <w:rsid w:val="00813E1F"/>
    <w:rsid w:val="008140D8"/>
    <w:rsid w:val="00814DAA"/>
    <w:rsid w:val="0081523F"/>
    <w:rsid w:val="00815563"/>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4AB9"/>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4B3"/>
    <w:rsid w:val="00836655"/>
    <w:rsid w:val="008368B4"/>
    <w:rsid w:val="00836988"/>
    <w:rsid w:val="00836D9F"/>
    <w:rsid w:val="0083748D"/>
    <w:rsid w:val="00837AE2"/>
    <w:rsid w:val="00837BF4"/>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60A"/>
    <w:rsid w:val="00860903"/>
    <w:rsid w:val="00860B3A"/>
    <w:rsid w:val="00860CF0"/>
    <w:rsid w:val="0086142A"/>
    <w:rsid w:val="00861886"/>
    <w:rsid w:val="00861A33"/>
    <w:rsid w:val="0086201A"/>
    <w:rsid w:val="00862623"/>
    <w:rsid w:val="00862ED4"/>
    <w:rsid w:val="0086350B"/>
    <w:rsid w:val="008638CF"/>
    <w:rsid w:val="00863AB3"/>
    <w:rsid w:val="00863E6B"/>
    <w:rsid w:val="00863FB3"/>
    <w:rsid w:val="00864361"/>
    <w:rsid w:val="008643A3"/>
    <w:rsid w:val="00864517"/>
    <w:rsid w:val="0086495B"/>
    <w:rsid w:val="00864B8A"/>
    <w:rsid w:val="00865A60"/>
    <w:rsid w:val="00865D40"/>
    <w:rsid w:val="00865F0E"/>
    <w:rsid w:val="00866F29"/>
    <w:rsid w:val="0086733A"/>
    <w:rsid w:val="00870095"/>
    <w:rsid w:val="008700FF"/>
    <w:rsid w:val="008701BA"/>
    <w:rsid w:val="008710C9"/>
    <w:rsid w:val="008714DC"/>
    <w:rsid w:val="00871AE2"/>
    <w:rsid w:val="00872F81"/>
    <w:rsid w:val="0087388A"/>
    <w:rsid w:val="008741E0"/>
    <w:rsid w:val="008744A3"/>
    <w:rsid w:val="008751EA"/>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4D2B"/>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771"/>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3809"/>
    <w:rsid w:val="008D4398"/>
    <w:rsid w:val="008D5290"/>
    <w:rsid w:val="008D5507"/>
    <w:rsid w:val="008E0ECA"/>
    <w:rsid w:val="008E12CB"/>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46BE"/>
    <w:rsid w:val="008F575D"/>
    <w:rsid w:val="008F59E5"/>
    <w:rsid w:val="008F5F61"/>
    <w:rsid w:val="008F6AA2"/>
    <w:rsid w:val="008F6CBA"/>
    <w:rsid w:val="008F752C"/>
    <w:rsid w:val="009011FD"/>
    <w:rsid w:val="00901E0D"/>
    <w:rsid w:val="00902862"/>
    <w:rsid w:val="00902C48"/>
    <w:rsid w:val="00902ECB"/>
    <w:rsid w:val="00904239"/>
    <w:rsid w:val="00904467"/>
    <w:rsid w:val="00904A23"/>
    <w:rsid w:val="00904B8D"/>
    <w:rsid w:val="009055B7"/>
    <w:rsid w:val="00905AE0"/>
    <w:rsid w:val="00905D4E"/>
    <w:rsid w:val="0090675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61E"/>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1F1E"/>
    <w:rsid w:val="00922683"/>
    <w:rsid w:val="009233CA"/>
    <w:rsid w:val="00924690"/>
    <w:rsid w:val="00924D0F"/>
    <w:rsid w:val="009252D9"/>
    <w:rsid w:val="0092546A"/>
    <w:rsid w:val="00925738"/>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1F27"/>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12B"/>
    <w:rsid w:val="00963238"/>
    <w:rsid w:val="009635AC"/>
    <w:rsid w:val="009640D4"/>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04A"/>
    <w:rsid w:val="009832D3"/>
    <w:rsid w:val="0098395B"/>
    <w:rsid w:val="0098415A"/>
    <w:rsid w:val="009843D2"/>
    <w:rsid w:val="00984919"/>
    <w:rsid w:val="00984E57"/>
    <w:rsid w:val="00985895"/>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A7B43"/>
    <w:rsid w:val="009B0676"/>
    <w:rsid w:val="009B09BF"/>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442D"/>
    <w:rsid w:val="009C4893"/>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EB1"/>
    <w:rsid w:val="009D3F77"/>
    <w:rsid w:val="009D3FB6"/>
    <w:rsid w:val="009D43FB"/>
    <w:rsid w:val="009D4F59"/>
    <w:rsid w:val="009D5C93"/>
    <w:rsid w:val="009D6548"/>
    <w:rsid w:val="009D6926"/>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9F684F"/>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385"/>
    <w:rsid w:val="00A16C45"/>
    <w:rsid w:val="00A1729A"/>
    <w:rsid w:val="00A17E03"/>
    <w:rsid w:val="00A2058E"/>
    <w:rsid w:val="00A206C8"/>
    <w:rsid w:val="00A2083B"/>
    <w:rsid w:val="00A20FA1"/>
    <w:rsid w:val="00A226F0"/>
    <w:rsid w:val="00A22C66"/>
    <w:rsid w:val="00A22E7C"/>
    <w:rsid w:val="00A22E83"/>
    <w:rsid w:val="00A234FE"/>
    <w:rsid w:val="00A2524E"/>
    <w:rsid w:val="00A25D59"/>
    <w:rsid w:val="00A26614"/>
    <w:rsid w:val="00A2724A"/>
    <w:rsid w:val="00A27633"/>
    <w:rsid w:val="00A279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CE0"/>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172"/>
    <w:rsid w:val="00A65414"/>
    <w:rsid w:val="00A65EC5"/>
    <w:rsid w:val="00A664E0"/>
    <w:rsid w:val="00A66614"/>
    <w:rsid w:val="00A66AB3"/>
    <w:rsid w:val="00A66B35"/>
    <w:rsid w:val="00A66B58"/>
    <w:rsid w:val="00A66BD2"/>
    <w:rsid w:val="00A66C7C"/>
    <w:rsid w:val="00A66EE2"/>
    <w:rsid w:val="00A673F7"/>
    <w:rsid w:val="00A677E9"/>
    <w:rsid w:val="00A67E78"/>
    <w:rsid w:val="00A7003F"/>
    <w:rsid w:val="00A70464"/>
    <w:rsid w:val="00A708D5"/>
    <w:rsid w:val="00A70EAE"/>
    <w:rsid w:val="00A71FCC"/>
    <w:rsid w:val="00A72466"/>
    <w:rsid w:val="00A72517"/>
    <w:rsid w:val="00A726EE"/>
    <w:rsid w:val="00A731E3"/>
    <w:rsid w:val="00A73375"/>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3F"/>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048"/>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1A5"/>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430C"/>
    <w:rsid w:val="00AE5A9F"/>
    <w:rsid w:val="00AE6177"/>
    <w:rsid w:val="00AE68C0"/>
    <w:rsid w:val="00AE6916"/>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6DC"/>
    <w:rsid w:val="00AF479B"/>
    <w:rsid w:val="00AF4B24"/>
    <w:rsid w:val="00AF4B30"/>
    <w:rsid w:val="00AF5338"/>
    <w:rsid w:val="00AF539A"/>
    <w:rsid w:val="00AF6526"/>
    <w:rsid w:val="00AF714C"/>
    <w:rsid w:val="00AF7294"/>
    <w:rsid w:val="00AF7309"/>
    <w:rsid w:val="00AF7323"/>
    <w:rsid w:val="00AF7CD4"/>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342"/>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24F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1D7"/>
    <w:rsid w:val="00B26237"/>
    <w:rsid w:val="00B270F1"/>
    <w:rsid w:val="00B272F7"/>
    <w:rsid w:val="00B27742"/>
    <w:rsid w:val="00B279F5"/>
    <w:rsid w:val="00B27F12"/>
    <w:rsid w:val="00B30339"/>
    <w:rsid w:val="00B30E15"/>
    <w:rsid w:val="00B30EF1"/>
    <w:rsid w:val="00B311A9"/>
    <w:rsid w:val="00B31BB3"/>
    <w:rsid w:val="00B31F3B"/>
    <w:rsid w:val="00B32853"/>
    <w:rsid w:val="00B32AB1"/>
    <w:rsid w:val="00B32CF5"/>
    <w:rsid w:val="00B3310A"/>
    <w:rsid w:val="00B33D0E"/>
    <w:rsid w:val="00B33F0B"/>
    <w:rsid w:val="00B34059"/>
    <w:rsid w:val="00B350C6"/>
    <w:rsid w:val="00B35D10"/>
    <w:rsid w:val="00B35E56"/>
    <w:rsid w:val="00B363C7"/>
    <w:rsid w:val="00B367F4"/>
    <w:rsid w:val="00B368E3"/>
    <w:rsid w:val="00B36DBC"/>
    <w:rsid w:val="00B40674"/>
    <w:rsid w:val="00B412B9"/>
    <w:rsid w:val="00B415AD"/>
    <w:rsid w:val="00B42A20"/>
    <w:rsid w:val="00B42BB4"/>
    <w:rsid w:val="00B42EF9"/>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4EA0"/>
    <w:rsid w:val="00B552C5"/>
    <w:rsid w:val="00B56BEB"/>
    <w:rsid w:val="00B56F1D"/>
    <w:rsid w:val="00B57278"/>
    <w:rsid w:val="00B57705"/>
    <w:rsid w:val="00B60EB5"/>
    <w:rsid w:val="00B62865"/>
    <w:rsid w:val="00B62929"/>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368"/>
    <w:rsid w:val="00B72699"/>
    <w:rsid w:val="00B739A4"/>
    <w:rsid w:val="00B73A46"/>
    <w:rsid w:val="00B73BA0"/>
    <w:rsid w:val="00B743D7"/>
    <w:rsid w:val="00B74FA2"/>
    <w:rsid w:val="00B75269"/>
    <w:rsid w:val="00B752A0"/>
    <w:rsid w:val="00B754AD"/>
    <w:rsid w:val="00B75885"/>
    <w:rsid w:val="00B75DEA"/>
    <w:rsid w:val="00B76713"/>
    <w:rsid w:val="00B76943"/>
    <w:rsid w:val="00B81259"/>
    <w:rsid w:val="00B82A66"/>
    <w:rsid w:val="00B82E11"/>
    <w:rsid w:val="00B83AEE"/>
    <w:rsid w:val="00B842EC"/>
    <w:rsid w:val="00B844A4"/>
    <w:rsid w:val="00B850B6"/>
    <w:rsid w:val="00B85D3C"/>
    <w:rsid w:val="00B8632D"/>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A0C"/>
    <w:rsid w:val="00B95B9A"/>
    <w:rsid w:val="00B95C17"/>
    <w:rsid w:val="00B9607F"/>
    <w:rsid w:val="00B9674D"/>
    <w:rsid w:val="00B96A49"/>
    <w:rsid w:val="00B96C6B"/>
    <w:rsid w:val="00B97270"/>
    <w:rsid w:val="00B97D66"/>
    <w:rsid w:val="00B97E2E"/>
    <w:rsid w:val="00B97EB5"/>
    <w:rsid w:val="00BA0666"/>
    <w:rsid w:val="00BA0707"/>
    <w:rsid w:val="00BA089C"/>
    <w:rsid w:val="00BA1490"/>
    <w:rsid w:val="00BA1A7E"/>
    <w:rsid w:val="00BA1F88"/>
    <w:rsid w:val="00BA23E1"/>
    <w:rsid w:val="00BA2600"/>
    <w:rsid w:val="00BA29A7"/>
    <w:rsid w:val="00BA3004"/>
    <w:rsid w:val="00BA32A7"/>
    <w:rsid w:val="00BA3C13"/>
    <w:rsid w:val="00BA4512"/>
    <w:rsid w:val="00BA4C27"/>
    <w:rsid w:val="00BA504C"/>
    <w:rsid w:val="00BA5266"/>
    <w:rsid w:val="00BA662A"/>
    <w:rsid w:val="00BA68A6"/>
    <w:rsid w:val="00BA72B4"/>
    <w:rsid w:val="00BA741C"/>
    <w:rsid w:val="00BA756F"/>
    <w:rsid w:val="00BA794E"/>
    <w:rsid w:val="00BA79B0"/>
    <w:rsid w:val="00BA7A56"/>
    <w:rsid w:val="00BB0250"/>
    <w:rsid w:val="00BB0C2F"/>
    <w:rsid w:val="00BB0E5C"/>
    <w:rsid w:val="00BB1222"/>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6F84"/>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3B3"/>
    <w:rsid w:val="00BD0C73"/>
    <w:rsid w:val="00BD19C4"/>
    <w:rsid w:val="00BD1A6A"/>
    <w:rsid w:val="00BD1B09"/>
    <w:rsid w:val="00BD1C97"/>
    <w:rsid w:val="00BD22EF"/>
    <w:rsid w:val="00BD2AB9"/>
    <w:rsid w:val="00BD2BE7"/>
    <w:rsid w:val="00BD2C76"/>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4C3"/>
    <w:rsid w:val="00BE3DEA"/>
    <w:rsid w:val="00BE3FBC"/>
    <w:rsid w:val="00BE3FD9"/>
    <w:rsid w:val="00BE4204"/>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021"/>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5F46"/>
    <w:rsid w:val="00C265DB"/>
    <w:rsid w:val="00C2685A"/>
    <w:rsid w:val="00C269C5"/>
    <w:rsid w:val="00C26C63"/>
    <w:rsid w:val="00C26FB7"/>
    <w:rsid w:val="00C2711E"/>
    <w:rsid w:val="00C27278"/>
    <w:rsid w:val="00C27CE7"/>
    <w:rsid w:val="00C3058D"/>
    <w:rsid w:val="00C31598"/>
    <w:rsid w:val="00C321B6"/>
    <w:rsid w:val="00C32EB9"/>
    <w:rsid w:val="00C32F1E"/>
    <w:rsid w:val="00C32FD1"/>
    <w:rsid w:val="00C349AE"/>
    <w:rsid w:val="00C34B2E"/>
    <w:rsid w:val="00C353DE"/>
    <w:rsid w:val="00C358B7"/>
    <w:rsid w:val="00C3613B"/>
    <w:rsid w:val="00C3711E"/>
    <w:rsid w:val="00C37D62"/>
    <w:rsid w:val="00C37E9D"/>
    <w:rsid w:val="00C40168"/>
    <w:rsid w:val="00C40AEE"/>
    <w:rsid w:val="00C40AF4"/>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536"/>
    <w:rsid w:val="00C52F56"/>
    <w:rsid w:val="00C52FC6"/>
    <w:rsid w:val="00C530A9"/>
    <w:rsid w:val="00C5333C"/>
    <w:rsid w:val="00C53572"/>
    <w:rsid w:val="00C535B1"/>
    <w:rsid w:val="00C5411F"/>
    <w:rsid w:val="00C54591"/>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0D28"/>
    <w:rsid w:val="00C81507"/>
    <w:rsid w:val="00C82136"/>
    <w:rsid w:val="00C831EC"/>
    <w:rsid w:val="00C834BB"/>
    <w:rsid w:val="00C845CA"/>
    <w:rsid w:val="00C8471C"/>
    <w:rsid w:val="00C85BA5"/>
    <w:rsid w:val="00C85BE8"/>
    <w:rsid w:val="00C85C15"/>
    <w:rsid w:val="00C85F7C"/>
    <w:rsid w:val="00C861CE"/>
    <w:rsid w:val="00C86DB9"/>
    <w:rsid w:val="00C8706B"/>
    <w:rsid w:val="00C870E0"/>
    <w:rsid w:val="00C87808"/>
    <w:rsid w:val="00C8780F"/>
    <w:rsid w:val="00C9008A"/>
    <w:rsid w:val="00C90149"/>
    <w:rsid w:val="00C901DE"/>
    <w:rsid w:val="00C90612"/>
    <w:rsid w:val="00C9153C"/>
    <w:rsid w:val="00C91702"/>
    <w:rsid w:val="00C917F4"/>
    <w:rsid w:val="00C92960"/>
    <w:rsid w:val="00C92E03"/>
    <w:rsid w:val="00C9378D"/>
    <w:rsid w:val="00C938FF"/>
    <w:rsid w:val="00C93FD1"/>
    <w:rsid w:val="00C953B4"/>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6596"/>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AD6"/>
    <w:rsid w:val="00CC5B84"/>
    <w:rsid w:val="00CC5D76"/>
    <w:rsid w:val="00CC66A0"/>
    <w:rsid w:val="00CC6AEE"/>
    <w:rsid w:val="00CC6F4E"/>
    <w:rsid w:val="00CC7741"/>
    <w:rsid w:val="00CC7D81"/>
    <w:rsid w:val="00CD0D74"/>
    <w:rsid w:val="00CD0E70"/>
    <w:rsid w:val="00CD0EBF"/>
    <w:rsid w:val="00CD10FD"/>
    <w:rsid w:val="00CD16CF"/>
    <w:rsid w:val="00CD1DB0"/>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EE5"/>
    <w:rsid w:val="00CF3FEE"/>
    <w:rsid w:val="00CF4241"/>
    <w:rsid w:val="00CF4D72"/>
    <w:rsid w:val="00CF4E4B"/>
    <w:rsid w:val="00CF5EB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185B"/>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992"/>
    <w:rsid w:val="00D30A4F"/>
    <w:rsid w:val="00D30D3F"/>
    <w:rsid w:val="00D31281"/>
    <w:rsid w:val="00D31591"/>
    <w:rsid w:val="00D3250D"/>
    <w:rsid w:val="00D3250F"/>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67F3"/>
    <w:rsid w:val="00D47417"/>
    <w:rsid w:val="00D47CAA"/>
    <w:rsid w:val="00D511CC"/>
    <w:rsid w:val="00D513A8"/>
    <w:rsid w:val="00D52A7B"/>
    <w:rsid w:val="00D53652"/>
    <w:rsid w:val="00D540DF"/>
    <w:rsid w:val="00D54384"/>
    <w:rsid w:val="00D543E9"/>
    <w:rsid w:val="00D55040"/>
    <w:rsid w:val="00D55AB9"/>
    <w:rsid w:val="00D568ED"/>
    <w:rsid w:val="00D57009"/>
    <w:rsid w:val="00D572D6"/>
    <w:rsid w:val="00D574E8"/>
    <w:rsid w:val="00D578B9"/>
    <w:rsid w:val="00D57D2B"/>
    <w:rsid w:val="00D6156A"/>
    <w:rsid w:val="00D61C9A"/>
    <w:rsid w:val="00D624B9"/>
    <w:rsid w:val="00D62592"/>
    <w:rsid w:val="00D62681"/>
    <w:rsid w:val="00D62701"/>
    <w:rsid w:val="00D629A3"/>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51"/>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9C9"/>
    <w:rsid w:val="00DB3ECB"/>
    <w:rsid w:val="00DB3FEA"/>
    <w:rsid w:val="00DB42FA"/>
    <w:rsid w:val="00DB46B9"/>
    <w:rsid w:val="00DB4827"/>
    <w:rsid w:val="00DB5A77"/>
    <w:rsid w:val="00DB608C"/>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4360"/>
    <w:rsid w:val="00DD4C58"/>
    <w:rsid w:val="00DD5F5D"/>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238"/>
    <w:rsid w:val="00DE5682"/>
    <w:rsid w:val="00DE6D2B"/>
    <w:rsid w:val="00DE6E79"/>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4C39"/>
    <w:rsid w:val="00E0507D"/>
    <w:rsid w:val="00E053A0"/>
    <w:rsid w:val="00E06050"/>
    <w:rsid w:val="00E06578"/>
    <w:rsid w:val="00E06FE8"/>
    <w:rsid w:val="00E0729E"/>
    <w:rsid w:val="00E072E8"/>
    <w:rsid w:val="00E07532"/>
    <w:rsid w:val="00E07BB2"/>
    <w:rsid w:val="00E07F1B"/>
    <w:rsid w:val="00E106AF"/>
    <w:rsid w:val="00E10A4B"/>
    <w:rsid w:val="00E10FED"/>
    <w:rsid w:val="00E134AB"/>
    <w:rsid w:val="00E13599"/>
    <w:rsid w:val="00E14562"/>
    <w:rsid w:val="00E148E6"/>
    <w:rsid w:val="00E14BFE"/>
    <w:rsid w:val="00E14FF2"/>
    <w:rsid w:val="00E154DF"/>
    <w:rsid w:val="00E156E8"/>
    <w:rsid w:val="00E161AF"/>
    <w:rsid w:val="00E1681A"/>
    <w:rsid w:val="00E16F91"/>
    <w:rsid w:val="00E170F8"/>
    <w:rsid w:val="00E17556"/>
    <w:rsid w:val="00E20102"/>
    <w:rsid w:val="00E20DB7"/>
    <w:rsid w:val="00E20EAD"/>
    <w:rsid w:val="00E22E94"/>
    <w:rsid w:val="00E23D7B"/>
    <w:rsid w:val="00E23D9C"/>
    <w:rsid w:val="00E23E08"/>
    <w:rsid w:val="00E24267"/>
    <w:rsid w:val="00E24D88"/>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EFA"/>
    <w:rsid w:val="00E42F02"/>
    <w:rsid w:val="00E430BA"/>
    <w:rsid w:val="00E431D1"/>
    <w:rsid w:val="00E4322B"/>
    <w:rsid w:val="00E43B83"/>
    <w:rsid w:val="00E44BAA"/>
    <w:rsid w:val="00E46F60"/>
    <w:rsid w:val="00E472E9"/>
    <w:rsid w:val="00E5029B"/>
    <w:rsid w:val="00E50460"/>
    <w:rsid w:val="00E508C1"/>
    <w:rsid w:val="00E5186F"/>
    <w:rsid w:val="00E52138"/>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936"/>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B28"/>
    <w:rsid w:val="00E86E33"/>
    <w:rsid w:val="00E87953"/>
    <w:rsid w:val="00E87D4D"/>
    <w:rsid w:val="00E90027"/>
    <w:rsid w:val="00E90485"/>
    <w:rsid w:val="00E906C1"/>
    <w:rsid w:val="00E90839"/>
    <w:rsid w:val="00E90B6F"/>
    <w:rsid w:val="00E917F5"/>
    <w:rsid w:val="00E92222"/>
    <w:rsid w:val="00E9231A"/>
    <w:rsid w:val="00E92A4A"/>
    <w:rsid w:val="00E92EC7"/>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2"/>
    <w:rsid w:val="00EA31A6"/>
    <w:rsid w:val="00EA31D5"/>
    <w:rsid w:val="00EA35EC"/>
    <w:rsid w:val="00EA38BA"/>
    <w:rsid w:val="00EA3E9A"/>
    <w:rsid w:val="00EA41CB"/>
    <w:rsid w:val="00EA4575"/>
    <w:rsid w:val="00EA466D"/>
    <w:rsid w:val="00EA4AE5"/>
    <w:rsid w:val="00EA61BC"/>
    <w:rsid w:val="00EA6918"/>
    <w:rsid w:val="00EA6DFA"/>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B787B"/>
    <w:rsid w:val="00EC05F0"/>
    <w:rsid w:val="00EC16BB"/>
    <w:rsid w:val="00EC1C09"/>
    <w:rsid w:val="00EC1F23"/>
    <w:rsid w:val="00EC2E49"/>
    <w:rsid w:val="00EC36C8"/>
    <w:rsid w:val="00EC3F66"/>
    <w:rsid w:val="00EC4C52"/>
    <w:rsid w:val="00EC5AFB"/>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4C8E"/>
    <w:rsid w:val="00EF5637"/>
    <w:rsid w:val="00EF56BF"/>
    <w:rsid w:val="00EF69A0"/>
    <w:rsid w:val="00EF6A68"/>
    <w:rsid w:val="00EF6AE8"/>
    <w:rsid w:val="00EF762C"/>
    <w:rsid w:val="00EF7CDD"/>
    <w:rsid w:val="00EF7D7B"/>
    <w:rsid w:val="00EF7EF4"/>
    <w:rsid w:val="00F003C2"/>
    <w:rsid w:val="00F014B4"/>
    <w:rsid w:val="00F0154C"/>
    <w:rsid w:val="00F0182C"/>
    <w:rsid w:val="00F0242E"/>
    <w:rsid w:val="00F02E9F"/>
    <w:rsid w:val="00F039AC"/>
    <w:rsid w:val="00F043EA"/>
    <w:rsid w:val="00F048DB"/>
    <w:rsid w:val="00F05845"/>
    <w:rsid w:val="00F0652C"/>
    <w:rsid w:val="00F06EC5"/>
    <w:rsid w:val="00F07323"/>
    <w:rsid w:val="00F079FA"/>
    <w:rsid w:val="00F07ACA"/>
    <w:rsid w:val="00F1020A"/>
    <w:rsid w:val="00F10B26"/>
    <w:rsid w:val="00F1122F"/>
    <w:rsid w:val="00F11BEC"/>
    <w:rsid w:val="00F1314F"/>
    <w:rsid w:val="00F135DC"/>
    <w:rsid w:val="00F13700"/>
    <w:rsid w:val="00F14B59"/>
    <w:rsid w:val="00F1541D"/>
    <w:rsid w:val="00F15585"/>
    <w:rsid w:val="00F20EA0"/>
    <w:rsid w:val="00F21F1B"/>
    <w:rsid w:val="00F227E2"/>
    <w:rsid w:val="00F22928"/>
    <w:rsid w:val="00F23A1B"/>
    <w:rsid w:val="00F23DD6"/>
    <w:rsid w:val="00F249BF"/>
    <w:rsid w:val="00F25A10"/>
    <w:rsid w:val="00F26A30"/>
    <w:rsid w:val="00F26AF3"/>
    <w:rsid w:val="00F26EAE"/>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01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D0E"/>
    <w:rsid w:val="00F66FB0"/>
    <w:rsid w:val="00F67139"/>
    <w:rsid w:val="00F7005D"/>
    <w:rsid w:val="00F7027D"/>
    <w:rsid w:val="00F70479"/>
    <w:rsid w:val="00F705F6"/>
    <w:rsid w:val="00F7071B"/>
    <w:rsid w:val="00F710D6"/>
    <w:rsid w:val="00F719EB"/>
    <w:rsid w:val="00F71C84"/>
    <w:rsid w:val="00F72898"/>
    <w:rsid w:val="00F73587"/>
    <w:rsid w:val="00F73F9F"/>
    <w:rsid w:val="00F74167"/>
    <w:rsid w:val="00F745E1"/>
    <w:rsid w:val="00F754FE"/>
    <w:rsid w:val="00F7568A"/>
    <w:rsid w:val="00F75701"/>
    <w:rsid w:val="00F75C4D"/>
    <w:rsid w:val="00F76949"/>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CC5"/>
    <w:rsid w:val="00F84628"/>
    <w:rsid w:val="00F846D7"/>
    <w:rsid w:val="00F84FA6"/>
    <w:rsid w:val="00F858D8"/>
    <w:rsid w:val="00F85B9E"/>
    <w:rsid w:val="00F85F30"/>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E47"/>
    <w:rsid w:val="00FA19CB"/>
    <w:rsid w:val="00FA1B15"/>
    <w:rsid w:val="00FA2179"/>
    <w:rsid w:val="00FA3E46"/>
    <w:rsid w:val="00FA4070"/>
    <w:rsid w:val="00FA44B9"/>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1920"/>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D7B38"/>
    <w:rsid w:val="00FE0EAB"/>
    <w:rsid w:val="00FE1200"/>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A0100F4"/>
  <w15:docId w15:val="{3552CA6D-1D70-4D21-848A-000337BE1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3872BA"/>
    <w:pPr>
      <w:tabs>
        <w:tab w:val="right" w:leader="dot" w:pos="9360"/>
      </w:tabs>
      <w:ind w:left="201"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online/faq.aspx" TargetMode="External"/><Relationship Id="rId39" Type="http://schemas.openxmlformats.org/officeDocument/2006/relationships/hyperlink" Target="http://www.microsoft.com/licensing/resources/vol/numbers.mspx"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microsoft.com/licensing"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maps/support/" TargetMode="External"/><Relationship Id="rId50" Type="http://schemas.openxmlformats.org/officeDocument/2006/relationships/hyperlink" Target="http://www.microsoft.com/online/faq.aspx" TargetMode="External"/><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footer" Target="footer4.xml"/><Relationship Id="rId33" Type="http://schemas.openxmlformats.org/officeDocument/2006/relationships/hyperlink" Target="http://www.microsoft.com/technet/subscription" TargetMode="External"/><Relationship Id="rId38" Type="http://schemas.openxmlformats.org/officeDocument/2006/relationships/hyperlink" Target="https://www.microsoft.com/licensing/servicecenter/default.aspx" TargetMode="External"/><Relationship Id="rId46" Type="http://schemas.openxmlformats.org/officeDocument/2006/relationships/hyperlink" Target="http://www.microsoft.com/licensing"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s://www.microsoft.com/licensing/servicecenter" TargetMode="External"/><Relationship Id="rId54"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3.xml"/><Relationship Id="rId32" Type="http://schemas.openxmlformats.org/officeDocument/2006/relationships/hyperlink" Target="http://support.microsoft.com/lifecycle" TargetMode="External"/><Relationship Id="rId37" Type="http://schemas.openxmlformats.org/officeDocument/2006/relationships/hyperlink" Target="http://www.microsoft.com/products/exporting/basics.htm" TargetMode="External"/><Relationship Id="rId40" Type="http://schemas.openxmlformats.org/officeDocument/2006/relationships/hyperlink" Target="http://www.microsoft.com/licensing/resources/vol/volumelicensekey/default.mspx" TargetMode="External"/><Relationship Id="rId45" Type="http://schemas.openxmlformats.org/officeDocument/2006/relationships/hyperlink" Target="http://www.microsoft.com/education/pil/partnersinlearning.aspx" TargetMode="External"/><Relationship Id="rId53"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http://www.microsoft.com/sqlserver/en/us/get-sql-server/how-to-buy.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en-us/dynamics/erp-buy-ax-software.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s://www.bingmapsportal.com/"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04D9CAC6-6095-43FD-AA08-113C38DA6D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D1D6C221-F343-4B49-854F-FE0DE0B13AC6}">
  <ds:schemaRefs>
    <ds:schemaRef ds:uri="http://schemas.openxmlformats.org/officeDocument/2006/bibliography"/>
  </ds:schemaRefs>
</ds:datastoreItem>
</file>

<file path=customXml/itemProps5.xml><?xml version="1.0" encoding="utf-8"?>
<ds:datastoreItem xmlns:ds="http://schemas.openxmlformats.org/officeDocument/2006/customXml" ds:itemID="{DD8D4336-6BDE-4C3F-AA1A-AB5D5C780D00}">
  <ds:schemaRefs>
    <ds:schemaRef ds:uri="http://schemas.openxmlformats.org/officeDocument/2006/bibliography"/>
  </ds:schemaRefs>
</ds:datastoreItem>
</file>

<file path=customXml/itemProps6.xml><?xml version="1.0" encoding="utf-8"?>
<ds:datastoreItem xmlns:ds="http://schemas.openxmlformats.org/officeDocument/2006/customXml" ds:itemID="{F0609CDE-94F7-4790-B4E4-ED3FC758FC5A}">
  <ds:schemaRefs>
    <ds:schemaRef ds:uri="http://schemas.openxmlformats.org/officeDocument/2006/bibliography"/>
  </ds:schemaRefs>
</ds:datastoreItem>
</file>

<file path=customXml/itemProps7.xml><?xml version="1.0" encoding="utf-8"?>
<ds:datastoreItem xmlns:ds="http://schemas.openxmlformats.org/officeDocument/2006/customXml" ds:itemID="{EFAEDCE3-CE76-4B30-9B79-22954AA48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172</Pages>
  <Words>44858</Words>
  <Characters>255694</Characters>
  <Application>Microsoft Office Word</Application>
  <DocSecurity>8</DocSecurity>
  <Lines>2130</Lines>
  <Paragraphs>599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299953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2014-01-17T21:57:00Z</cp:lastPrinted>
  <dcterms:created xsi:type="dcterms:W3CDTF">2014-01-31T23:28:00Z</dcterms:created>
  <dcterms:modified xsi:type="dcterms:W3CDTF">2014-01-31T23:28:00Z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